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9B2C" w14:textId="77777777" w:rsidR="001625B8" w:rsidRPr="00A97580" w:rsidRDefault="001625B8" w:rsidP="001625B8">
      <w:pPr>
        <w:jc w:val="center"/>
        <w:rPr>
          <w:rFonts w:ascii="Times New Roman" w:hAnsi="Times New Roman" w:cs="Times New Roman"/>
          <w:b/>
          <w:color w:val="000000" w:themeColor="text1"/>
          <w:sz w:val="32"/>
          <w:szCs w:val="24"/>
        </w:rPr>
      </w:pPr>
      <w:r w:rsidRPr="00A97580">
        <w:rPr>
          <w:rFonts w:ascii="Times New Roman" w:hAnsi="Times New Roman" w:cs="Times New Roman"/>
          <w:b/>
          <w:color w:val="000000" w:themeColor="text1"/>
          <w:sz w:val="32"/>
          <w:szCs w:val="24"/>
        </w:rPr>
        <w:t>Exfoliating the petals of Obesity Pathology: From Pathogenesis to Emerging Drug Targets</w:t>
      </w:r>
    </w:p>
    <w:p w14:paraId="271EC2A0" w14:textId="77777777" w:rsidR="001625B8" w:rsidRPr="00A97580" w:rsidRDefault="001625B8" w:rsidP="001625B8">
      <w:pPr>
        <w:jc w:val="center"/>
        <w:rPr>
          <w:rFonts w:ascii="Times New Roman" w:hAnsi="Times New Roman" w:cs="Times New Roman"/>
          <w:color w:val="000000" w:themeColor="text1"/>
          <w:sz w:val="24"/>
          <w:szCs w:val="24"/>
          <w:lang w:val="en-US"/>
        </w:rPr>
      </w:pPr>
      <w:r w:rsidRPr="00A97580">
        <w:rPr>
          <w:rFonts w:ascii="Times New Roman" w:hAnsi="Times New Roman" w:cs="Times New Roman"/>
          <w:b/>
          <w:color w:val="000000" w:themeColor="text1"/>
          <w:sz w:val="24"/>
          <w:szCs w:val="24"/>
          <w:lang w:val="en-US"/>
        </w:rPr>
        <w:t xml:space="preserve"> </w:t>
      </w:r>
      <w:r w:rsidRPr="00A97580">
        <w:rPr>
          <w:rFonts w:ascii="Times New Roman" w:hAnsi="Times New Roman" w:cs="Times New Roman"/>
          <w:color w:val="000000" w:themeColor="text1"/>
          <w:sz w:val="24"/>
          <w:szCs w:val="24"/>
          <w:lang w:val="en-US"/>
        </w:rPr>
        <w:t xml:space="preserve">Nikita Nayak, </w:t>
      </w:r>
      <w:r w:rsidRPr="00D57674">
        <w:rPr>
          <w:rFonts w:ascii="Times New Roman" w:hAnsi="Times New Roman" w:cs="Times New Roman"/>
          <w:color w:val="000000" w:themeColor="text1"/>
          <w:sz w:val="24"/>
          <w:szCs w:val="24"/>
          <w:lang w:val="en-US"/>
        </w:rPr>
        <w:t>Shivangi Kumari</w:t>
      </w:r>
      <w:r w:rsidRPr="00A97580">
        <w:rPr>
          <w:rFonts w:ascii="Times New Roman" w:hAnsi="Times New Roman" w:cs="Times New Roman"/>
          <w:color w:val="000000" w:themeColor="text1"/>
          <w:sz w:val="24"/>
          <w:szCs w:val="24"/>
          <w:lang w:val="en-US"/>
        </w:rPr>
        <w:t xml:space="preserve">, </w:t>
      </w:r>
      <w:proofErr w:type="spellStart"/>
      <w:r w:rsidRPr="00A97580">
        <w:rPr>
          <w:rFonts w:ascii="Times New Roman" w:hAnsi="Times New Roman" w:cs="Times New Roman"/>
          <w:color w:val="000000" w:themeColor="text1"/>
          <w:sz w:val="24"/>
          <w:szCs w:val="24"/>
          <w:lang w:val="en-US"/>
        </w:rPr>
        <w:t>Tuhin</w:t>
      </w:r>
      <w:proofErr w:type="spellEnd"/>
      <w:r w:rsidRPr="00A97580">
        <w:rPr>
          <w:rFonts w:ascii="Times New Roman" w:hAnsi="Times New Roman" w:cs="Times New Roman"/>
          <w:color w:val="000000" w:themeColor="text1"/>
          <w:sz w:val="24"/>
          <w:szCs w:val="24"/>
          <w:lang w:val="en-US"/>
        </w:rPr>
        <w:t xml:space="preserve"> Mukherjee, Satyajit Mohanty* </w:t>
      </w:r>
    </w:p>
    <w:p w14:paraId="621D2D38" w14:textId="77777777" w:rsidR="001625B8" w:rsidRPr="00A97580" w:rsidRDefault="001625B8" w:rsidP="001625B8">
      <w:pPr>
        <w:jc w:val="center"/>
        <w:rPr>
          <w:rFonts w:ascii="Times New Roman" w:hAnsi="Times New Roman" w:cs="Times New Roman"/>
          <w:color w:val="000000" w:themeColor="text1"/>
          <w:sz w:val="24"/>
          <w:szCs w:val="24"/>
          <w:lang w:val="en-US"/>
        </w:rPr>
      </w:pPr>
      <w:r w:rsidRPr="00A97580">
        <w:rPr>
          <w:rFonts w:ascii="Times New Roman" w:hAnsi="Times New Roman" w:cs="Times New Roman"/>
          <w:color w:val="000000" w:themeColor="text1"/>
          <w:sz w:val="24"/>
          <w:szCs w:val="24"/>
          <w:lang w:val="en-US"/>
        </w:rPr>
        <w:t xml:space="preserve">Division of Pharmacology, Department of Pharmaceutical Sciences &amp; Technology, Birla Institute of Technology, Mesra, Ranchi, Jharkhand, India 835215 </w:t>
      </w:r>
    </w:p>
    <w:p w14:paraId="145CA6EC" w14:textId="59819DA2" w:rsidR="001625B8" w:rsidRDefault="001625B8" w:rsidP="001625B8">
      <w:pPr>
        <w:jc w:val="center"/>
        <w:rPr>
          <w:rFonts w:ascii="Times New Roman" w:hAnsi="Times New Roman" w:cs="Times New Roman"/>
          <w:color w:val="000000" w:themeColor="text1"/>
          <w:sz w:val="24"/>
          <w:szCs w:val="24"/>
          <w:lang w:val="en-US"/>
        </w:rPr>
      </w:pPr>
      <w:r w:rsidRPr="00A97580">
        <w:rPr>
          <w:rFonts w:ascii="Times New Roman" w:hAnsi="Times New Roman" w:cs="Times New Roman"/>
          <w:b/>
          <w:bCs/>
          <w:color w:val="000000" w:themeColor="text1"/>
          <w:sz w:val="24"/>
          <w:szCs w:val="24"/>
          <w:lang w:val="en-US"/>
        </w:rPr>
        <w:t>Corresponding author Mail</w:t>
      </w:r>
      <w:r w:rsidRPr="00A97580">
        <w:rPr>
          <w:rFonts w:ascii="Times New Roman" w:hAnsi="Times New Roman" w:cs="Times New Roman"/>
          <w:b/>
          <w:color w:val="000000" w:themeColor="text1"/>
          <w:sz w:val="24"/>
          <w:szCs w:val="24"/>
          <w:lang w:val="en-US"/>
        </w:rPr>
        <w:t xml:space="preserve">- </w:t>
      </w:r>
      <w:hyperlink r:id="rId7" w:history="1">
        <w:r w:rsidRPr="00B03A3D">
          <w:rPr>
            <w:rStyle w:val="Hyperlink"/>
            <w:rFonts w:ascii="Times New Roman" w:hAnsi="Times New Roman" w:cs="Times New Roman"/>
            <w:sz w:val="24"/>
            <w:szCs w:val="24"/>
            <w:lang w:val="en-US"/>
          </w:rPr>
          <w:t>satyajitmohanty922@gmail.com</w:t>
        </w:r>
      </w:hyperlink>
    </w:p>
    <w:p w14:paraId="0508CD17" w14:textId="77777777" w:rsidR="001625B8" w:rsidRPr="00A97580" w:rsidRDefault="001625B8" w:rsidP="001625B8">
      <w:pPr>
        <w:jc w:val="center"/>
        <w:rPr>
          <w:rFonts w:ascii="Times New Roman" w:hAnsi="Times New Roman" w:cs="Times New Roman"/>
          <w:color w:val="000000" w:themeColor="text1"/>
          <w:sz w:val="24"/>
          <w:szCs w:val="24"/>
        </w:rPr>
      </w:pPr>
    </w:p>
    <w:p w14:paraId="2C4A51E7" w14:textId="77777777" w:rsidR="001625B8" w:rsidRPr="002A1AA7" w:rsidRDefault="001625B8" w:rsidP="001625B8">
      <w:pPr>
        <w:rPr>
          <w:rFonts w:ascii="Times New Roman" w:hAnsi="Times New Roman" w:cs="Times New Roman"/>
          <w:b/>
          <w:color w:val="000000" w:themeColor="text1"/>
          <w:sz w:val="24"/>
          <w:szCs w:val="24"/>
        </w:rPr>
      </w:pPr>
      <w:r w:rsidRPr="002A1AA7">
        <w:rPr>
          <w:rFonts w:ascii="Times New Roman" w:hAnsi="Times New Roman" w:cs="Times New Roman"/>
          <w:b/>
          <w:color w:val="000000" w:themeColor="text1"/>
          <w:sz w:val="24"/>
          <w:szCs w:val="24"/>
        </w:rPr>
        <w:t>ABSTRACT</w:t>
      </w:r>
    </w:p>
    <w:p w14:paraId="3BFD9DD3" w14:textId="77777777" w:rsidR="00AD186A" w:rsidRDefault="00AD186A" w:rsidP="00AD186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This is a comprehensive book chapter that delves into the multifaceted aspects of obesity, exploring its pathogenesis and emerging drug targets. A detail outline of the prevalence and health ramifications of obesity sets a stage for the subsequent discussions. Genetic and other factors in obesity are examined in detail, emphasizing the role of genetic predisposition and the impact of environmental factors such as diet, immobile lifestyle, and socioeconomic influences. The chapter then shifts focus to the fat tissue, highlighting its role as an endocrine organ and exploring the relationship between adipose tissue inflammation and metabolic dysfunction associated with obesity. The impact of gut microbiota on metabolism is explored, with an overview of gut dysbiosis and its association with obesity. Potential mechanisms linking gut microbiota to weight regulation are examined, shedding light on the interplay between the microbiome and obesity. The chapter delves into the central nervous system's regulation of energy homeostasis, providing an overview of the hypothalamus and its role in appetite regulation, with a specific focus on the leptin-melanocortin pathway and its implications in obesity pathogenesis. Epigenetic modifications associated with obesity and their impact on metabolic processes are explored. The role of neurotransmitters, such as dopamine and serotonin, in appetite regulation and reward pathways are discussed. The latter part of the chapter focuses on emerging drug targets for obesity treatment and it gives an overview of current pharmacological approaches and discusses recent research on novel drug targets and therapeutic strategies. </w:t>
      </w:r>
    </w:p>
    <w:p w14:paraId="0B9C86F7" w14:textId="77777777" w:rsidR="00AD186A" w:rsidRDefault="00AD186A" w:rsidP="00AD186A">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Keyword: -</w:t>
      </w:r>
      <w:r>
        <w:rPr>
          <w:rFonts w:ascii="Times New Roman" w:hAnsi="Times New Roman" w:cs="Times New Roman"/>
          <w:color w:val="000000" w:themeColor="text1"/>
          <w:sz w:val="24"/>
          <w:szCs w:val="24"/>
        </w:rPr>
        <w:t xml:space="preserve"> Obesity, Pathology, gut microbiota, Epigenetic modifications</w:t>
      </w:r>
    </w:p>
    <w:p w14:paraId="0498AC35" w14:textId="77777777" w:rsidR="001625B8" w:rsidRDefault="001625B8" w:rsidP="00A77E71">
      <w:pPr>
        <w:spacing w:line="360" w:lineRule="auto"/>
        <w:jc w:val="both"/>
        <w:rPr>
          <w:rFonts w:ascii="Times New Roman" w:hAnsi="Times New Roman" w:cs="Times New Roman"/>
          <w:b/>
          <w:color w:val="000000" w:themeColor="text1"/>
          <w:sz w:val="24"/>
          <w:szCs w:val="24"/>
        </w:rPr>
      </w:pPr>
    </w:p>
    <w:p w14:paraId="16F42740" w14:textId="77777777" w:rsidR="001625B8" w:rsidRDefault="001625B8" w:rsidP="00A77E71">
      <w:pPr>
        <w:spacing w:line="360" w:lineRule="auto"/>
        <w:jc w:val="both"/>
        <w:rPr>
          <w:rFonts w:ascii="Times New Roman" w:hAnsi="Times New Roman" w:cs="Times New Roman"/>
          <w:b/>
          <w:color w:val="000000" w:themeColor="text1"/>
          <w:sz w:val="24"/>
          <w:szCs w:val="24"/>
        </w:rPr>
      </w:pPr>
    </w:p>
    <w:p w14:paraId="1C190054" w14:textId="77777777" w:rsidR="00AD186A" w:rsidRPr="002A1AA7" w:rsidRDefault="00AD186A" w:rsidP="00AD186A">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I. </w:t>
      </w:r>
      <w:r w:rsidRPr="002A1AA7">
        <w:rPr>
          <w:rFonts w:ascii="Times New Roman" w:hAnsi="Times New Roman" w:cs="Times New Roman"/>
          <w:b/>
          <w:color w:val="000000" w:themeColor="text1"/>
          <w:sz w:val="24"/>
          <w:szCs w:val="24"/>
        </w:rPr>
        <w:t>INTRODUCTION TO OBESITY</w:t>
      </w:r>
    </w:p>
    <w:p w14:paraId="062E583B" w14:textId="55D4AAD6" w:rsidR="00AD186A" w:rsidRPr="005664B8" w:rsidRDefault="00AD186A" w:rsidP="00AD186A">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Obesity is a critical and escalating global health concern. While it is characterized as the excessive build-up of body fat, there is currently no universally agreed-upon definition directly linked to body fat. Instead, the diagnosis of obesity relies on an anthropometric measure known as body mass index (BMI)</w:t>
      </w:r>
      <w:r w:rsidRPr="005664B8">
        <w:rPr>
          <w:rFonts w:ascii="Times New Roman" w:hAnsi="Times New Roman" w:cs="Times New Roman"/>
          <w:color w:val="000000" w:themeColor="text1"/>
          <w:sz w:val="24"/>
          <w:szCs w:val="24"/>
          <w:vertAlign w:val="superscript"/>
        </w:rPr>
        <w:t>1</w:t>
      </w:r>
      <w:r w:rsidRPr="005664B8">
        <w:rPr>
          <w:rFonts w:ascii="Times New Roman" w:hAnsi="Times New Roman" w:cs="Times New Roman"/>
          <w:color w:val="000000" w:themeColor="text1"/>
          <w:sz w:val="24"/>
          <w:szCs w:val="24"/>
        </w:rPr>
        <w:t>. Depending on body fat</w:t>
      </w:r>
      <w:r>
        <w:rPr>
          <w:rFonts w:ascii="Times New Roman" w:hAnsi="Times New Roman" w:cs="Times New Roman"/>
          <w:color w:val="000000" w:themeColor="text1"/>
          <w:sz w:val="24"/>
          <w:szCs w:val="24"/>
        </w:rPr>
        <w:t xml:space="preserve"> distribution</w:t>
      </w:r>
      <w:r w:rsidRPr="005664B8">
        <w:rPr>
          <w:rFonts w:ascii="Times New Roman" w:hAnsi="Times New Roman" w:cs="Times New Roman"/>
          <w:color w:val="000000" w:themeColor="text1"/>
          <w:sz w:val="24"/>
          <w:szCs w:val="24"/>
        </w:rPr>
        <w:t>, obesity is categorized into two types: central, where fat mainly accumulates in the intra-abdominal region, and peripheral, with fatty tissue predominantly gathering in the femoro</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gluteal region. This distribution varies among genders and races, often being mixed during infancy and significantly impacting one's quality of life</w:t>
      </w:r>
      <w:r w:rsidRPr="005664B8">
        <w:rPr>
          <w:rFonts w:ascii="Times New Roman" w:hAnsi="Times New Roman" w:cs="Times New Roman"/>
          <w:color w:val="000000" w:themeColor="text1"/>
          <w:sz w:val="24"/>
          <w:szCs w:val="24"/>
          <w:vertAlign w:val="superscript"/>
        </w:rPr>
        <w:t>2</w:t>
      </w:r>
      <w:r w:rsidRPr="005664B8">
        <w:rPr>
          <w:rFonts w:ascii="Times New Roman" w:hAnsi="Times New Roman" w:cs="Times New Roman"/>
          <w:color w:val="000000" w:themeColor="text1"/>
          <w:sz w:val="24"/>
          <w:szCs w:val="24"/>
        </w:rPr>
        <w:t xml:space="preserve">. Body mass index </w:t>
      </w:r>
      <w:r>
        <w:rPr>
          <w:rFonts w:ascii="Times New Roman" w:hAnsi="Times New Roman" w:cs="Times New Roman"/>
          <w:color w:val="000000" w:themeColor="text1"/>
          <w:sz w:val="24"/>
          <w:szCs w:val="24"/>
        </w:rPr>
        <w:t>is calculated by</w:t>
      </w:r>
      <w:r w:rsidRPr="005664B8">
        <w:rPr>
          <w:rFonts w:ascii="Times New Roman" w:hAnsi="Times New Roman" w:cs="Times New Roman"/>
          <w:color w:val="000000" w:themeColor="text1"/>
          <w:sz w:val="24"/>
          <w:szCs w:val="24"/>
        </w:rPr>
        <w:t xml:space="preserve"> weight </w:t>
      </w:r>
      <w:r>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kilograms</w:t>
      </w:r>
      <w:r>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divided by</w:t>
      </w:r>
      <w:r>
        <w:rPr>
          <w:rFonts w:ascii="Times New Roman" w:hAnsi="Times New Roman" w:cs="Times New Roman"/>
          <w:color w:val="000000" w:themeColor="text1"/>
          <w:sz w:val="24"/>
          <w:szCs w:val="24"/>
        </w:rPr>
        <w:t xml:space="preserve"> the square of</w:t>
      </w:r>
      <w:r w:rsidRPr="005664B8">
        <w:rPr>
          <w:rFonts w:ascii="Times New Roman" w:hAnsi="Times New Roman" w:cs="Times New Roman"/>
          <w:color w:val="000000" w:themeColor="text1"/>
          <w:sz w:val="24"/>
          <w:szCs w:val="24"/>
        </w:rPr>
        <w:t xml:space="preserve"> height </w:t>
      </w:r>
      <w:r>
        <w:rPr>
          <w:rFonts w:ascii="Times New Roman" w:hAnsi="Times New Roman" w:cs="Times New Roman"/>
          <w:color w:val="000000" w:themeColor="text1"/>
          <w:sz w:val="24"/>
          <w:szCs w:val="24"/>
        </w:rPr>
        <w:t>(centimetres)</w:t>
      </w:r>
      <w:r w:rsidRPr="005664B8">
        <w:rPr>
          <w:rFonts w:ascii="Times New Roman" w:hAnsi="Times New Roman" w:cs="Times New Roman"/>
          <w:color w:val="000000" w:themeColor="text1"/>
          <w:sz w:val="24"/>
          <w:szCs w:val="24"/>
        </w:rPr>
        <w:t xml:space="preserve">. A </w:t>
      </w:r>
      <w:r>
        <w:rPr>
          <w:rFonts w:ascii="Times New Roman" w:hAnsi="Times New Roman" w:cs="Times New Roman"/>
          <w:color w:val="000000" w:themeColor="text1"/>
          <w:sz w:val="24"/>
          <w:szCs w:val="24"/>
        </w:rPr>
        <w:t xml:space="preserve">BMI </w:t>
      </w:r>
      <w:r w:rsidRPr="005664B8">
        <w:rPr>
          <w:rFonts w:ascii="Times New Roman" w:hAnsi="Times New Roman" w:cs="Times New Roman"/>
          <w:color w:val="000000" w:themeColor="text1"/>
          <w:sz w:val="24"/>
          <w:szCs w:val="24"/>
        </w:rPr>
        <w:t xml:space="preserve">of 18.5 to 24.9 is considered normal, less than 18.5 is considered underweight, and </w:t>
      </w:r>
      <w:r>
        <w:rPr>
          <w:rFonts w:ascii="Times New Roman" w:hAnsi="Times New Roman" w:cs="Times New Roman"/>
          <w:color w:val="000000" w:themeColor="text1"/>
          <w:sz w:val="24"/>
          <w:szCs w:val="24"/>
        </w:rPr>
        <w:t xml:space="preserve">with </w:t>
      </w:r>
      <w:r w:rsidRPr="005664B8">
        <w:rPr>
          <w:rFonts w:ascii="Times New Roman" w:hAnsi="Times New Roman" w:cs="Times New Roman"/>
          <w:color w:val="000000" w:themeColor="text1"/>
          <w:sz w:val="24"/>
          <w:szCs w:val="24"/>
        </w:rPr>
        <w:t xml:space="preserve">25 and above are </w:t>
      </w:r>
      <w:r>
        <w:rPr>
          <w:rFonts w:ascii="Times New Roman" w:hAnsi="Times New Roman" w:cs="Times New Roman"/>
          <w:color w:val="000000" w:themeColor="text1"/>
          <w:sz w:val="24"/>
          <w:szCs w:val="24"/>
        </w:rPr>
        <w:t xml:space="preserve">categorized as </w:t>
      </w:r>
      <w:r w:rsidRPr="005664B8">
        <w:rPr>
          <w:rFonts w:ascii="Times New Roman" w:hAnsi="Times New Roman" w:cs="Times New Roman"/>
          <w:color w:val="000000" w:themeColor="text1"/>
          <w:sz w:val="24"/>
          <w:szCs w:val="24"/>
        </w:rPr>
        <w:t>obese</w:t>
      </w:r>
      <w:r w:rsidRPr="005664B8">
        <w:rPr>
          <w:rFonts w:ascii="Times New Roman" w:hAnsi="Times New Roman" w:cs="Times New Roman"/>
          <w:color w:val="000000" w:themeColor="text1"/>
          <w:sz w:val="24"/>
          <w:szCs w:val="24"/>
          <w:vertAlign w:val="superscript"/>
        </w:rPr>
        <w:t>3</w:t>
      </w:r>
      <w:r w:rsidRPr="005664B8">
        <w:rPr>
          <w:rFonts w:ascii="Times New Roman" w:hAnsi="Times New Roman" w:cs="Times New Roman"/>
          <w:color w:val="000000" w:themeColor="text1"/>
          <w:sz w:val="24"/>
          <w:szCs w:val="24"/>
        </w:rPr>
        <w:t>. Obesity is a highly diverse condition from clinical and physiological perspectives. It typically arises due to an energy imbalance caused by the interplay of individual susceptibility</w:t>
      </w:r>
      <w:r w:rsidRPr="005664B8">
        <w:rPr>
          <w:rFonts w:ascii="Times New Roman" w:hAnsi="Times New Roman" w:cs="Times New Roman"/>
          <w:color w:val="000000" w:themeColor="text1"/>
          <w:sz w:val="24"/>
          <w:szCs w:val="24"/>
          <w:vertAlign w:val="superscript"/>
        </w:rPr>
        <w:t>4</w:t>
      </w:r>
      <w:r w:rsidRPr="005664B8">
        <w:rPr>
          <w:rFonts w:ascii="Times New Roman" w:hAnsi="Times New Roman" w:cs="Times New Roman"/>
          <w:color w:val="000000" w:themeColor="text1"/>
          <w:sz w:val="24"/>
          <w:szCs w:val="24"/>
        </w:rPr>
        <w:t xml:space="preserve"> and lifestyle choices that promote excessive calorie intake and insufficient physical activity. This complex issue involves various factors,</w:t>
      </w:r>
      <w:r>
        <w:rPr>
          <w:rFonts w:ascii="Times New Roman" w:hAnsi="Times New Roman" w:cs="Times New Roman"/>
          <w:color w:val="000000" w:themeColor="text1"/>
          <w:sz w:val="24"/>
          <w:szCs w:val="24"/>
        </w:rPr>
        <w:t xml:space="preserve"> such as</w:t>
      </w:r>
      <w:r w:rsidRPr="005664B8">
        <w:rPr>
          <w:rFonts w:ascii="Times New Roman" w:hAnsi="Times New Roman" w:cs="Times New Roman"/>
          <w:color w:val="000000" w:themeColor="text1"/>
          <w:sz w:val="24"/>
          <w:szCs w:val="24"/>
        </w:rPr>
        <w:t xml:space="preserve"> the environmental, </w:t>
      </w:r>
      <w:r>
        <w:rPr>
          <w:rFonts w:ascii="Times New Roman" w:hAnsi="Times New Roman" w:cs="Times New Roman"/>
          <w:color w:val="000000" w:themeColor="text1"/>
          <w:sz w:val="24"/>
          <w:szCs w:val="24"/>
        </w:rPr>
        <w:t>behavioural</w:t>
      </w:r>
      <w:r w:rsidRPr="005664B8">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socioeconomic</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factors of</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person </w:t>
      </w:r>
      <w:r w:rsidRPr="005664B8">
        <w:rPr>
          <w:rFonts w:ascii="Times New Roman" w:hAnsi="Times New Roman" w:cs="Times New Roman"/>
          <w:color w:val="000000" w:themeColor="text1"/>
          <w:sz w:val="24"/>
          <w:szCs w:val="24"/>
        </w:rPr>
        <w:t xml:space="preserve">with distinct physiological </w:t>
      </w:r>
      <w:r>
        <w:rPr>
          <w:rFonts w:ascii="Times New Roman" w:hAnsi="Times New Roman" w:cs="Times New Roman"/>
          <w:color w:val="000000" w:themeColor="text1"/>
          <w:sz w:val="24"/>
          <w:szCs w:val="24"/>
        </w:rPr>
        <w:t>v</w:t>
      </w:r>
      <w:r w:rsidRPr="0055522F">
        <w:rPr>
          <w:rFonts w:ascii="Times New Roman" w:hAnsi="Times New Roman" w:cs="Times New Roman"/>
          <w:color w:val="000000" w:themeColor="text1"/>
          <w:sz w:val="24"/>
          <w:szCs w:val="24"/>
        </w:rPr>
        <w:t>ulnerability</w:t>
      </w:r>
      <w:r>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Research has demonstrated that genetic factors play a significant role in determining 30–80% of the variation in weight</w:t>
      </w:r>
      <w:r w:rsidRPr="005664B8">
        <w:rPr>
          <w:rFonts w:ascii="Times New Roman" w:hAnsi="Times New Roman" w:cs="Times New Roman"/>
          <w:color w:val="000000" w:themeColor="text1"/>
          <w:sz w:val="24"/>
          <w:szCs w:val="24"/>
          <w:vertAlign w:val="superscript"/>
        </w:rPr>
        <w:t>5, 6</w:t>
      </w:r>
      <w:r w:rsidRPr="005664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Since 1975</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overall </w:t>
      </w:r>
      <w:r w:rsidRPr="005664B8">
        <w:rPr>
          <w:rFonts w:ascii="Times New Roman" w:hAnsi="Times New Roman" w:cs="Times New Roman"/>
          <w:color w:val="000000" w:themeColor="text1"/>
          <w:sz w:val="24"/>
          <w:szCs w:val="24"/>
        </w:rPr>
        <w:t>rate</w:t>
      </w:r>
      <w:r>
        <w:rPr>
          <w:rFonts w:ascii="Times New Roman" w:hAnsi="Times New Roman" w:cs="Times New Roman"/>
          <w:color w:val="000000" w:themeColor="text1"/>
          <w:sz w:val="24"/>
          <w:szCs w:val="24"/>
        </w:rPr>
        <w:t xml:space="preserve"> of obesity has increased by three folds</w:t>
      </w:r>
      <w:r w:rsidRPr="005664B8">
        <w:rPr>
          <w:rFonts w:ascii="Times New Roman" w:hAnsi="Times New Roman" w:cs="Times New Roman"/>
          <w:color w:val="000000" w:themeColor="text1"/>
          <w:sz w:val="24"/>
          <w:szCs w:val="24"/>
        </w:rPr>
        <w:t>, according to the WHO, and, 39% of the adult population was overweight</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in 2016, with 13% obese</w:t>
      </w:r>
      <w:r w:rsidRPr="005664B8">
        <w:rPr>
          <w:rFonts w:ascii="Times New Roman" w:hAnsi="Times New Roman" w:cs="Times New Roman"/>
          <w:color w:val="000000" w:themeColor="text1"/>
          <w:sz w:val="24"/>
          <w:szCs w:val="24"/>
          <w:vertAlign w:val="superscript"/>
        </w:rPr>
        <w:t>5</w:t>
      </w:r>
      <w:r w:rsidRPr="005664B8">
        <w:rPr>
          <w:rFonts w:ascii="Times New Roman" w:hAnsi="Times New Roman" w:cs="Times New Roman"/>
          <w:color w:val="000000" w:themeColor="text1"/>
          <w:sz w:val="24"/>
          <w:szCs w:val="24"/>
        </w:rPr>
        <w:t>. By 2025, the percentages will have risen to 18% and 21%, respectively</w:t>
      </w:r>
      <w:r w:rsidRPr="005664B8">
        <w:rPr>
          <w:rFonts w:ascii="Times New Roman" w:hAnsi="Times New Roman" w:cs="Times New Roman"/>
          <w:color w:val="000000" w:themeColor="text1"/>
          <w:sz w:val="24"/>
          <w:szCs w:val="24"/>
          <w:vertAlign w:val="superscript"/>
        </w:rPr>
        <w:t>7</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5664B8">
        <w:rPr>
          <w:rFonts w:ascii="Times New Roman" w:hAnsi="Times New Roman" w:cs="Times New Roman"/>
          <w:color w:val="000000" w:themeColor="text1"/>
          <w:sz w:val="24"/>
          <w:szCs w:val="24"/>
        </w:rPr>
        <w:t>n 2014</w:t>
      </w:r>
      <w:r>
        <w:rPr>
          <w:rFonts w:ascii="Times New Roman" w:hAnsi="Times New Roman" w:cs="Times New Roman"/>
          <w:color w:val="000000" w:themeColor="text1"/>
          <w:sz w:val="24"/>
          <w:szCs w:val="24"/>
        </w:rPr>
        <w:t xml:space="preserve"> the worldwide rate of obesity was</w:t>
      </w:r>
      <w:r w:rsidRPr="005664B8">
        <w:rPr>
          <w:rFonts w:ascii="Times New Roman" w:hAnsi="Times New Roman" w:cs="Times New Roman"/>
          <w:color w:val="000000" w:themeColor="text1"/>
          <w:sz w:val="24"/>
          <w:szCs w:val="24"/>
        </w:rPr>
        <w:t xml:space="preserve"> 10.8% and 14.9% </w:t>
      </w:r>
      <w:r>
        <w:rPr>
          <w:rFonts w:ascii="Times New Roman" w:hAnsi="Times New Roman" w:cs="Times New Roman"/>
          <w:color w:val="000000" w:themeColor="text1"/>
          <w:sz w:val="24"/>
          <w:szCs w:val="24"/>
        </w:rPr>
        <w:t xml:space="preserve">in </w:t>
      </w:r>
      <w:r w:rsidRPr="005664B8">
        <w:rPr>
          <w:rFonts w:ascii="Times New Roman" w:hAnsi="Times New Roman" w:cs="Times New Roman"/>
          <w:color w:val="000000" w:themeColor="text1"/>
          <w:sz w:val="24"/>
          <w:szCs w:val="24"/>
        </w:rPr>
        <w:t xml:space="preserve">men and women respectively, and </w:t>
      </w:r>
      <w:r>
        <w:rPr>
          <w:rFonts w:ascii="Times New Roman" w:hAnsi="Times New Roman" w:cs="Times New Roman"/>
          <w:color w:val="000000" w:themeColor="text1"/>
          <w:sz w:val="24"/>
          <w:szCs w:val="24"/>
        </w:rPr>
        <w:t xml:space="preserve">may </w:t>
      </w:r>
      <w:r w:rsidRPr="005664B8">
        <w:rPr>
          <w:rFonts w:ascii="Times New Roman" w:hAnsi="Times New Roman" w:cs="Times New Roman"/>
          <w:color w:val="000000" w:themeColor="text1"/>
          <w:sz w:val="24"/>
          <w:szCs w:val="24"/>
        </w:rPr>
        <w:t xml:space="preserve">rise further. Obesity affects nearly four out of every ten US adults, a figure that has </w:t>
      </w:r>
      <w:r>
        <w:rPr>
          <w:rFonts w:ascii="Times New Roman" w:hAnsi="Times New Roman" w:cs="Times New Roman"/>
          <w:color w:val="000000" w:themeColor="text1"/>
          <w:sz w:val="24"/>
          <w:szCs w:val="24"/>
        </w:rPr>
        <w:t>remarkably</w:t>
      </w:r>
      <w:r w:rsidRPr="005664B8">
        <w:rPr>
          <w:rFonts w:ascii="Times New Roman" w:hAnsi="Times New Roman" w:cs="Times New Roman"/>
          <w:color w:val="000000" w:themeColor="text1"/>
          <w:sz w:val="24"/>
          <w:szCs w:val="24"/>
        </w:rPr>
        <w:t xml:space="preserve"> increased since 2000 and is significantly higher than the Healthy People 2020 </w:t>
      </w:r>
      <w:r>
        <w:rPr>
          <w:rFonts w:ascii="Times New Roman" w:hAnsi="Times New Roman" w:cs="Times New Roman"/>
          <w:color w:val="000000" w:themeColor="text1"/>
          <w:sz w:val="24"/>
          <w:szCs w:val="24"/>
        </w:rPr>
        <w:t xml:space="preserve">with </w:t>
      </w:r>
      <w:r w:rsidRPr="005664B8">
        <w:rPr>
          <w:rFonts w:ascii="Times New Roman" w:hAnsi="Times New Roman" w:cs="Times New Roman"/>
          <w:color w:val="000000" w:themeColor="text1"/>
          <w:sz w:val="24"/>
          <w:szCs w:val="24"/>
        </w:rPr>
        <w:t>30.5%</w:t>
      </w:r>
      <w:r w:rsidRPr="005664B8">
        <w:rPr>
          <w:rFonts w:ascii="Times New Roman" w:hAnsi="Times New Roman" w:cs="Times New Roman"/>
          <w:color w:val="000000" w:themeColor="text1"/>
          <w:sz w:val="24"/>
          <w:szCs w:val="24"/>
          <w:vertAlign w:val="superscript"/>
        </w:rPr>
        <w:t>8</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 </w:t>
      </w:r>
      <w:r w:rsidRPr="005664B8">
        <w:rPr>
          <w:rFonts w:ascii="Times New Roman" w:hAnsi="Times New Roman" w:cs="Times New Roman"/>
          <w:color w:val="000000" w:themeColor="text1"/>
          <w:sz w:val="24"/>
          <w:szCs w:val="24"/>
        </w:rPr>
        <w:t>leads</w:t>
      </w:r>
      <w:r>
        <w:rPr>
          <w:rFonts w:ascii="Times New Roman" w:hAnsi="Times New Roman" w:cs="Times New Roman"/>
          <w:color w:val="000000" w:themeColor="text1"/>
          <w:sz w:val="24"/>
          <w:szCs w:val="24"/>
        </w:rPr>
        <w:t xml:space="preserve"> to</w:t>
      </w:r>
      <w:r w:rsidRPr="005664B8">
        <w:rPr>
          <w:rFonts w:ascii="Times New Roman" w:hAnsi="Times New Roman" w:cs="Times New Roman"/>
          <w:color w:val="000000" w:themeColor="text1"/>
          <w:sz w:val="24"/>
          <w:szCs w:val="24"/>
        </w:rPr>
        <w:t xml:space="preserve"> a wide range of health problems and morbidities. </w:t>
      </w:r>
      <w:r>
        <w:rPr>
          <w:rFonts w:ascii="Times New Roman" w:hAnsi="Times New Roman" w:cs="Times New Roman"/>
          <w:color w:val="000000" w:themeColor="text1"/>
          <w:sz w:val="24"/>
          <w:szCs w:val="24"/>
        </w:rPr>
        <w:t xml:space="preserve">Obesity increases </w:t>
      </w:r>
      <w:r w:rsidRPr="005664B8">
        <w:rPr>
          <w:rFonts w:ascii="Times New Roman" w:hAnsi="Times New Roman" w:cs="Times New Roman"/>
          <w:color w:val="000000" w:themeColor="text1"/>
          <w:sz w:val="24"/>
          <w:szCs w:val="24"/>
        </w:rPr>
        <w:t xml:space="preserve">the risks of sleep </w:t>
      </w:r>
      <w:proofErr w:type="spellStart"/>
      <w:r w:rsidRPr="005664B8">
        <w:rPr>
          <w:rFonts w:ascii="Times New Roman" w:hAnsi="Times New Roman" w:cs="Times New Roman"/>
          <w:color w:val="000000" w:themeColor="text1"/>
          <w:sz w:val="24"/>
          <w:szCs w:val="24"/>
        </w:rPr>
        <w:t>apnea</w:t>
      </w:r>
      <w:proofErr w:type="spellEnd"/>
      <w:r w:rsidRPr="005664B8">
        <w:rPr>
          <w:rFonts w:ascii="Times New Roman" w:hAnsi="Times New Roman" w:cs="Times New Roman"/>
          <w:color w:val="000000" w:themeColor="text1"/>
          <w:sz w:val="24"/>
          <w:szCs w:val="24"/>
        </w:rPr>
        <w:t xml:space="preserve">, insulin resistance, </w:t>
      </w:r>
      <w:proofErr w:type="spellStart"/>
      <w:r w:rsidRPr="005664B8">
        <w:rPr>
          <w:rFonts w:ascii="Times New Roman" w:hAnsi="Times New Roman" w:cs="Times New Roman"/>
          <w:color w:val="000000" w:themeColor="text1"/>
          <w:sz w:val="24"/>
          <w:szCs w:val="24"/>
        </w:rPr>
        <w:t>dyslipidemia</w:t>
      </w:r>
      <w:proofErr w:type="spellEnd"/>
      <w:r w:rsidRPr="005664B8">
        <w:rPr>
          <w:rFonts w:ascii="Times New Roman" w:hAnsi="Times New Roman" w:cs="Times New Roman"/>
          <w:color w:val="000000" w:themeColor="text1"/>
          <w:sz w:val="24"/>
          <w:szCs w:val="24"/>
        </w:rPr>
        <w:t>, gallbladder disease, and non-insulin-dependent diabetes mellitus (relative risk &gt;3)</w:t>
      </w:r>
      <w:r w:rsidRPr="005664B8">
        <w:rPr>
          <w:rFonts w:ascii="Times New Roman" w:hAnsi="Times New Roman" w:cs="Times New Roman"/>
          <w:color w:val="000000" w:themeColor="text1"/>
          <w:sz w:val="24"/>
          <w:szCs w:val="24"/>
          <w:vertAlign w:val="superscript"/>
        </w:rPr>
        <w:t>10</w:t>
      </w:r>
      <w:r w:rsidRPr="005664B8">
        <w:rPr>
          <w:rFonts w:ascii="Times New Roman" w:hAnsi="Times New Roman" w:cs="Times New Roman"/>
          <w:color w:val="000000" w:themeColor="text1"/>
          <w:sz w:val="24"/>
          <w:szCs w:val="24"/>
        </w:rPr>
        <w:t>. There is a moderate increase in the risk for</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coronary heart disease, hypertension, osteoarthritis, and hyperuricemia</w:t>
      </w:r>
      <w:r w:rsidRPr="005664B8">
        <w:rPr>
          <w:rFonts w:ascii="Times New Roman" w:hAnsi="Times New Roman" w:cs="Times New Roman"/>
          <w:color w:val="000000" w:themeColor="text1"/>
          <w:sz w:val="24"/>
          <w:szCs w:val="24"/>
          <w:vertAlign w:val="superscript"/>
        </w:rPr>
        <w:t>11</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There is a slightly elevated </w:t>
      </w:r>
      <w:r w:rsidRPr="005664B8">
        <w:rPr>
          <w:rFonts w:ascii="Times New Roman" w:hAnsi="Times New Roman" w:cs="Times New Roman"/>
          <w:color w:val="000000" w:themeColor="text1"/>
          <w:sz w:val="24"/>
          <w:szCs w:val="24"/>
        </w:rPr>
        <w:t>risk of breast, colon, and endometrial cancer, as well as the risk of increased anaesthetic complications, impaired fertility, and polycystic ovary syndrome, is slightly elevated (relative risk 1–2)</w:t>
      </w:r>
      <w:r w:rsidRPr="005664B8">
        <w:rPr>
          <w:rFonts w:ascii="Times New Roman" w:hAnsi="Times New Roman" w:cs="Times New Roman"/>
          <w:color w:val="000000" w:themeColor="text1"/>
          <w:sz w:val="24"/>
          <w:szCs w:val="24"/>
          <w:vertAlign w:val="superscript"/>
        </w:rPr>
        <w:t>12</w:t>
      </w:r>
      <w:r w:rsidRPr="005664B8">
        <w:rPr>
          <w:rFonts w:ascii="Times New Roman" w:hAnsi="Times New Roman" w:cs="Times New Roman"/>
          <w:color w:val="000000" w:themeColor="text1"/>
          <w:sz w:val="24"/>
          <w:szCs w:val="24"/>
        </w:rPr>
        <w:t>. Numerous studies indicate that</w:t>
      </w:r>
      <w:r>
        <w:rPr>
          <w:rFonts w:ascii="Times New Roman" w:hAnsi="Times New Roman" w:cs="Times New Roman"/>
          <w:color w:val="000000" w:themeColor="text1"/>
          <w:sz w:val="24"/>
          <w:szCs w:val="24"/>
        </w:rPr>
        <w:t xml:space="preserve"> various </w:t>
      </w:r>
      <w:r w:rsidRPr="005664B8">
        <w:rPr>
          <w:rFonts w:ascii="Times New Roman" w:hAnsi="Times New Roman" w:cs="Times New Roman"/>
          <w:color w:val="000000" w:themeColor="text1"/>
          <w:sz w:val="24"/>
          <w:szCs w:val="24"/>
        </w:rPr>
        <w:t xml:space="preserve">work-related stress </w:t>
      </w:r>
      <w:r>
        <w:rPr>
          <w:rFonts w:ascii="Times New Roman" w:hAnsi="Times New Roman" w:cs="Times New Roman"/>
          <w:color w:val="000000" w:themeColor="text1"/>
          <w:sz w:val="24"/>
          <w:szCs w:val="24"/>
        </w:rPr>
        <w:t xml:space="preserve">such </w:t>
      </w:r>
      <w:r w:rsidRPr="005664B8">
        <w:rPr>
          <w:rFonts w:ascii="Times New Roman" w:hAnsi="Times New Roman" w:cs="Times New Roman"/>
          <w:color w:val="000000" w:themeColor="text1"/>
          <w:sz w:val="24"/>
          <w:szCs w:val="24"/>
        </w:rPr>
        <w:t>long</w:t>
      </w:r>
      <w:r>
        <w:rPr>
          <w:rFonts w:ascii="Times New Roman" w:hAnsi="Times New Roman" w:cs="Times New Roman"/>
          <w:color w:val="000000" w:themeColor="text1"/>
          <w:sz w:val="24"/>
          <w:szCs w:val="24"/>
        </w:rPr>
        <w:t xml:space="preserve"> duration of </w:t>
      </w:r>
      <w:r w:rsidRPr="005664B8">
        <w:rPr>
          <w:rFonts w:ascii="Times New Roman" w:hAnsi="Times New Roman" w:cs="Times New Roman"/>
          <w:color w:val="000000" w:themeColor="text1"/>
          <w:sz w:val="24"/>
          <w:szCs w:val="24"/>
        </w:rPr>
        <w:t>work hours, high work demands, and low job control</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along with effort-reward imbalance and </w:t>
      </w:r>
      <w:r>
        <w:rPr>
          <w:rFonts w:ascii="Times New Roman" w:hAnsi="Times New Roman" w:cs="Times New Roman"/>
          <w:color w:val="000000" w:themeColor="text1"/>
          <w:sz w:val="24"/>
          <w:szCs w:val="24"/>
        </w:rPr>
        <w:t>less</w:t>
      </w:r>
      <w:r w:rsidRPr="005664B8">
        <w:rPr>
          <w:rFonts w:ascii="Times New Roman" w:hAnsi="Times New Roman" w:cs="Times New Roman"/>
          <w:color w:val="000000" w:themeColor="text1"/>
          <w:sz w:val="24"/>
          <w:szCs w:val="24"/>
        </w:rPr>
        <w:t xml:space="preserve"> social support, are </w:t>
      </w:r>
      <w:r>
        <w:rPr>
          <w:rFonts w:ascii="Times New Roman" w:hAnsi="Times New Roman" w:cs="Times New Roman"/>
          <w:color w:val="000000" w:themeColor="text1"/>
          <w:sz w:val="24"/>
          <w:szCs w:val="24"/>
        </w:rPr>
        <w:t xml:space="preserve">related to </w:t>
      </w:r>
      <w:r w:rsidRPr="005664B8">
        <w:rPr>
          <w:rFonts w:ascii="Times New Roman" w:hAnsi="Times New Roman" w:cs="Times New Roman"/>
          <w:color w:val="000000" w:themeColor="text1"/>
          <w:sz w:val="24"/>
          <w:szCs w:val="24"/>
        </w:rPr>
        <w:t xml:space="preserve">chronic </w:t>
      </w:r>
      <w:r>
        <w:rPr>
          <w:rFonts w:ascii="Times New Roman" w:hAnsi="Times New Roman" w:cs="Times New Roman"/>
          <w:color w:val="000000" w:themeColor="text1"/>
          <w:sz w:val="24"/>
          <w:szCs w:val="24"/>
        </w:rPr>
        <w:t>disease</w:t>
      </w:r>
      <w:r w:rsidRPr="005664B8">
        <w:rPr>
          <w:rFonts w:ascii="Times New Roman" w:hAnsi="Times New Roman" w:cs="Times New Roman"/>
          <w:color w:val="000000" w:themeColor="text1"/>
          <w:sz w:val="24"/>
          <w:szCs w:val="24"/>
        </w:rPr>
        <w:t xml:space="preserve"> such as depression</w:t>
      </w:r>
      <w:r w:rsidRPr="005664B8">
        <w:rPr>
          <w:rFonts w:ascii="Times New Roman" w:hAnsi="Times New Roman" w:cs="Times New Roman"/>
          <w:color w:val="000000" w:themeColor="text1"/>
          <w:sz w:val="24"/>
          <w:szCs w:val="24"/>
          <w:vertAlign w:val="superscript"/>
        </w:rPr>
        <w:t xml:space="preserve">13, 14 </w:t>
      </w:r>
      <w:r w:rsidRPr="005664B8">
        <w:rPr>
          <w:rFonts w:ascii="Times New Roman" w:hAnsi="Times New Roman" w:cs="Times New Roman"/>
          <w:color w:val="000000" w:themeColor="text1"/>
          <w:sz w:val="24"/>
          <w:szCs w:val="24"/>
        </w:rPr>
        <w:t>high blood pressure</w:t>
      </w:r>
      <w:r w:rsidRPr="005664B8">
        <w:rPr>
          <w:rFonts w:ascii="Times New Roman" w:hAnsi="Times New Roman" w:cs="Times New Roman"/>
          <w:color w:val="000000" w:themeColor="text1"/>
          <w:sz w:val="24"/>
          <w:szCs w:val="24"/>
          <w:vertAlign w:val="superscript"/>
        </w:rPr>
        <w:t>15-17</w:t>
      </w:r>
      <w:r w:rsidRPr="005664B8">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heart</w:t>
      </w:r>
      <w:r w:rsidRPr="005664B8">
        <w:rPr>
          <w:rFonts w:ascii="Times New Roman" w:hAnsi="Times New Roman" w:cs="Times New Roman"/>
          <w:color w:val="000000" w:themeColor="text1"/>
          <w:sz w:val="24"/>
          <w:szCs w:val="24"/>
        </w:rPr>
        <w:t xml:space="preserve"> diseases</w:t>
      </w:r>
      <w:r w:rsidRPr="005664B8">
        <w:rPr>
          <w:rFonts w:ascii="Times New Roman" w:hAnsi="Times New Roman" w:cs="Times New Roman"/>
          <w:color w:val="000000" w:themeColor="text1"/>
          <w:sz w:val="24"/>
          <w:szCs w:val="24"/>
          <w:vertAlign w:val="superscript"/>
        </w:rPr>
        <w:t xml:space="preserve">18-20 </w:t>
      </w:r>
      <w:r w:rsidRPr="005664B8">
        <w:rPr>
          <w:rFonts w:ascii="Times New Roman" w:hAnsi="Times New Roman" w:cs="Times New Roman"/>
          <w:color w:val="000000" w:themeColor="text1"/>
          <w:sz w:val="24"/>
          <w:szCs w:val="24"/>
        </w:rPr>
        <w:t>among the general working population. The</w:t>
      </w:r>
      <w:r>
        <w:rPr>
          <w:rFonts w:ascii="Times New Roman" w:hAnsi="Times New Roman" w:cs="Times New Roman"/>
          <w:color w:val="000000" w:themeColor="text1"/>
          <w:sz w:val="24"/>
          <w:szCs w:val="24"/>
        </w:rPr>
        <w:t>e stress</w:t>
      </w:r>
      <w:r w:rsidRPr="005664B8">
        <w:rPr>
          <w:rFonts w:ascii="Times New Roman" w:hAnsi="Times New Roman" w:cs="Times New Roman"/>
          <w:color w:val="000000" w:themeColor="text1"/>
          <w:sz w:val="24"/>
          <w:szCs w:val="24"/>
        </w:rPr>
        <w:t xml:space="preserve"> have also been </w:t>
      </w:r>
      <w:r>
        <w:rPr>
          <w:rFonts w:ascii="Times New Roman" w:hAnsi="Times New Roman" w:cs="Times New Roman"/>
          <w:color w:val="000000" w:themeColor="text1"/>
          <w:sz w:val="24"/>
          <w:szCs w:val="24"/>
        </w:rPr>
        <w:t xml:space="preserve">related </w:t>
      </w:r>
      <w:r w:rsidRPr="005664B8">
        <w:rPr>
          <w:rFonts w:ascii="Times New Roman" w:hAnsi="Times New Roman" w:cs="Times New Roman"/>
          <w:color w:val="000000" w:themeColor="text1"/>
          <w:sz w:val="24"/>
          <w:szCs w:val="24"/>
        </w:rPr>
        <w:t>to</w:t>
      </w:r>
      <w:r>
        <w:rPr>
          <w:rFonts w:ascii="Times New Roman" w:hAnsi="Times New Roman" w:cs="Times New Roman"/>
          <w:color w:val="000000" w:themeColor="text1"/>
          <w:sz w:val="24"/>
          <w:szCs w:val="24"/>
        </w:rPr>
        <w:t xml:space="preserve"> heart disease </w:t>
      </w:r>
      <w:r w:rsidRPr="005664B8">
        <w:rPr>
          <w:rFonts w:ascii="Times New Roman" w:hAnsi="Times New Roman" w:cs="Times New Roman"/>
          <w:color w:val="000000" w:themeColor="text1"/>
          <w:sz w:val="24"/>
          <w:szCs w:val="24"/>
        </w:rPr>
        <w:t xml:space="preserve">risk factors </w:t>
      </w:r>
      <w:r>
        <w:rPr>
          <w:rFonts w:ascii="Times New Roman" w:hAnsi="Times New Roman" w:cs="Times New Roman"/>
          <w:color w:val="000000" w:themeColor="text1"/>
          <w:sz w:val="24"/>
          <w:szCs w:val="24"/>
        </w:rPr>
        <w:t xml:space="preserve">like </w:t>
      </w:r>
      <w:r w:rsidRPr="005664B8">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ess </w:t>
      </w:r>
      <w:r w:rsidRPr="005664B8">
        <w:rPr>
          <w:rFonts w:ascii="Times New Roman" w:hAnsi="Times New Roman" w:cs="Times New Roman"/>
          <w:color w:val="000000" w:themeColor="text1"/>
          <w:sz w:val="24"/>
          <w:szCs w:val="24"/>
        </w:rPr>
        <w:t xml:space="preserve">physical </w:t>
      </w:r>
      <w:r w:rsidRPr="005664B8">
        <w:rPr>
          <w:rFonts w:ascii="Times New Roman" w:hAnsi="Times New Roman" w:cs="Times New Roman"/>
          <w:color w:val="000000" w:themeColor="text1"/>
          <w:sz w:val="24"/>
          <w:szCs w:val="24"/>
        </w:rPr>
        <w:lastRenderedPageBreak/>
        <w:t>activity</w:t>
      </w:r>
      <w:r>
        <w:rPr>
          <w:rFonts w:ascii="Times New Roman" w:hAnsi="Times New Roman" w:cs="Times New Roman"/>
          <w:color w:val="000000" w:themeColor="text1"/>
          <w:sz w:val="24"/>
          <w:szCs w:val="24"/>
        </w:rPr>
        <w:t xml:space="preserve">, stress </w:t>
      </w:r>
      <w:r w:rsidRPr="005664B8">
        <w:rPr>
          <w:rFonts w:ascii="Times New Roman" w:hAnsi="Times New Roman" w:cs="Times New Roman"/>
          <w:color w:val="000000" w:themeColor="text1"/>
          <w:sz w:val="24"/>
          <w:szCs w:val="24"/>
        </w:rPr>
        <w:t>eating</w:t>
      </w:r>
      <w:r>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and obesity</w:t>
      </w:r>
      <w:r w:rsidRPr="005664B8">
        <w:rPr>
          <w:rFonts w:ascii="Times New Roman" w:hAnsi="Times New Roman" w:cs="Times New Roman"/>
          <w:color w:val="000000" w:themeColor="text1"/>
          <w:sz w:val="24"/>
          <w:szCs w:val="24"/>
          <w:vertAlign w:val="superscript"/>
        </w:rPr>
        <w:t>21-23</w:t>
      </w:r>
      <w:r w:rsidRPr="005664B8">
        <w:rPr>
          <w:rFonts w:ascii="Times New Roman" w:hAnsi="Times New Roman" w:cs="Times New Roman"/>
          <w:color w:val="000000" w:themeColor="text1"/>
          <w:sz w:val="24"/>
          <w:szCs w:val="24"/>
        </w:rPr>
        <w:t xml:space="preserve">. A model was put forth to explain how occupational factors, </w:t>
      </w:r>
      <w:r>
        <w:rPr>
          <w:rFonts w:ascii="Times New Roman" w:hAnsi="Times New Roman" w:cs="Times New Roman"/>
          <w:color w:val="000000" w:themeColor="text1"/>
          <w:sz w:val="24"/>
          <w:szCs w:val="24"/>
        </w:rPr>
        <w:t xml:space="preserve">like </w:t>
      </w:r>
      <w:r w:rsidRPr="005664B8">
        <w:rPr>
          <w:rFonts w:ascii="Times New Roman" w:hAnsi="Times New Roman" w:cs="Times New Roman"/>
          <w:color w:val="000000" w:themeColor="text1"/>
          <w:sz w:val="24"/>
          <w:szCs w:val="24"/>
        </w:rPr>
        <w:t>shift work, sedentary</w:t>
      </w:r>
      <w:r>
        <w:rPr>
          <w:rFonts w:ascii="Times New Roman" w:hAnsi="Times New Roman" w:cs="Times New Roman"/>
          <w:color w:val="000000" w:themeColor="text1"/>
          <w:sz w:val="24"/>
          <w:szCs w:val="24"/>
        </w:rPr>
        <w:t xml:space="preserve"> lifestyle</w:t>
      </w:r>
      <w:r w:rsidRPr="005664B8">
        <w:rPr>
          <w:rFonts w:ascii="Times New Roman" w:hAnsi="Times New Roman" w:cs="Times New Roman"/>
          <w:color w:val="000000" w:themeColor="text1"/>
          <w:sz w:val="24"/>
          <w:szCs w:val="24"/>
        </w:rPr>
        <w:t>, and</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stress</w:t>
      </w:r>
      <w:r>
        <w:rPr>
          <w:rFonts w:ascii="Times New Roman" w:hAnsi="Times New Roman" w:cs="Times New Roman"/>
          <w:color w:val="000000" w:themeColor="text1"/>
          <w:sz w:val="24"/>
          <w:szCs w:val="24"/>
        </w:rPr>
        <w:t xml:space="preserve"> in a job</w:t>
      </w:r>
      <w:r w:rsidRPr="005664B8">
        <w:rPr>
          <w:rFonts w:ascii="Times New Roman" w:hAnsi="Times New Roman" w:cs="Times New Roman"/>
          <w:color w:val="000000" w:themeColor="text1"/>
          <w:sz w:val="24"/>
          <w:szCs w:val="24"/>
        </w:rPr>
        <w:t xml:space="preserve">, could </w:t>
      </w:r>
      <w:r>
        <w:rPr>
          <w:rFonts w:ascii="Times New Roman" w:hAnsi="Times New Roman" w:cs="Times New Roman"/>
          <w:color w:val="000000" w:themeColor="text1"/>
          <w:sz w:val="24"/>
          <w:szCs w:val="24"/>
        </w:rPr>
        <w:t xml:space="preserve">increase the </w:t>
      </w:r>
      <w:r w:rsidRPr="005664B8">
        <w:rPr>
          <w:rFonts w:ascii="Times New Roman" w:hAnsi="Times New Roman" w:cs="Times New Roman"/>
          <w:color w:val="000000" w:themeColor="text1"/>
          <w:sz w:val="24"/>
          <w:szCs w:val="24"/>
        </w:rPr>
        <w:t>epidemic</w:t>
      </w:r>
      <w:r>
        <w:rPr>
          <w:rFonts w:ascii="Times New Roman" w:hAnsi="Times New Roman" w:cs="Times New Roman"/>
          <w:color w:val="000000" w:themeColor="text1"/>
          <w:sz w:val="24"/>
          <w:szCs w:val="24"/>
        </w:rPr>
        <w:t xml:space="preserve"> of obesity</w:t>
      </w:r>
      <w:r w:rsidRPr="005664B8">
        <w:rPr>
          <w:rFonts w:ascii="Times New Roman" w:hAnsi="Times New Roman" w:cs="Times New Roman"/>
          <w:color w:val="000000" w:themeColor="text1"/>
          <w:sz w:val="24"/>
          <w:szCs w:val="24"/>
        </w:rPr>
        <w:t xml:space="preserve"> in the</w:t>
      </w:r>
      <w:r>
        <w:rPr>
          <w:rFonts w:ascii="Times New Roman" w:hAnsi="Times New Roman" w:cs="Times New Roman"/>
          <w:color w:val="000000" w:themeColor="text1"/>
          <w:sz w:val="24"/>
          <w:szCs w:val="24"/>
        </w:rPr>
        <w:t xml:space="preserve"> individual</w:t>
      </w:r>
      <w:r w:rsidRPr="005664B8">
        <w:rPr>
          <w:rFonts w:ascii="Times New Roman" w:hAnsi="Times New Roman" w:cs="Times New Roman"/>
          <w:color w:val="000000" w:themeColor="text1"/>
          <w:sz w:val="24"/>
          <w:szCs w:val="24"/>
        </w:rPr>
        <w:t>, going beyond the influence of ag</w:t>
      </w:r>
      <w:r>
        <w:rPr>
          <w:rFonts w:ascii="Times New Roman" w:hAnsi="Times New Roman" w:cs="Times New Roman"/>
          <w:color w:val="000000" w:themeColor="text1"/>
          <w:sz w:val="24"/>
          <w:szCs w:val="24"/>
        </w:rPr>
        <w:t xml:space="preserve">e, </w:t>
      </w:r>
      <w:r w:rsidRPr="005664B8">
        <w:rPr>
          <w:rFonts w:ascii="Times New Roman" w:hAnsi="Times New Roman" w:cs="Times New Roman"/>
          <w:color w:val="000000" w:themeColor="text1"/>
          <w:sz w:val="24"/>
          <w:szCs w:val="24"/>
        </w:rPr>
        <w:t>food</w:t>
      </w:r>
      <w:r>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and health culture in the U.S. </w:t>
      </w:r>
      <w:r>
        <w:rPr>
          <w:rFonts w:ascii="Times New Roman" w:hAnsi="Times New Roman" w:cs="Times New Roman"/>
          <w:color w:val="000000" w:themeColor="text1"/>
          <w:sz w:val="24"/>
          <w:szCs w:val="24"/>
        </w:rPr>
        <w:t xml:space="preserve">It </w:t>
      </w:r>
      <w:r w:rsidRPr="005664B8">
        <w:rPr>
          <w:rFonts w:ascii="Times New Roman" w:hAnsi="Times New Roman" w:cs="Times New Roman"/>
          <w:color w:val="000000" w:themeColor="text1"/>
          <w:sz w:val="24"/>
          <w:szCs w:val="24"/>
        </w:rPr>
        <w:t xml:space="preserve">suggests that work-related factors offer an essential intervention </w:t>
      </w:r>
      <w:r>
        <w:rPr>
          <w:rFonts w:ascii="Times New Roman" w:hAnsi="Times New Roman" w:cs="Times New Roman"/>
          <w:color w:val="000000" w:themeColor="text1"/>
          <w:sz w:val="24"/>
          <w:szCs w:val="24"/>
        </w:rPr>
        <w:t xml:space="preserve">factor </w:t>
      </w:r>
      <w:r w:rsidRPr="005664B8">
        <w:rPr>
          <w:rFonts w:ascii="Times New Roman" w:hAnsi="Times New Roman" w:cs="Times New Roman"/>
          <w:color w:val="000000" w:themeColor="text1"/>
          <w:sz w:val="24"/>
          <w:szCs w:val="24"/>
        </w:rPr>
        <w:t>for prevention</w:t>
      </w:r>
      <w:r w:rsidRPr="005664B8">
        <w:rPr>
          <w:rFonts w:ascii="Times New Roman" w:hAnsi="Times New Roman" w:cs="Times New Roman"/>
          <w:color w:val="000000" w:themeColor="text1"/>
          <w:sz w:val="24"/>
          <w:szCs w:val="24"/>
          <w:vertAlign w:val="superscript"/>
        </w:rPr>
        <w:t>24</w:t>
      </w:r>
      <w:r w:rsidRPr="005664B8">
        <w:rPr>
          <w:rFonts w:ascii="Times New Roman" w:hAnsi="Times New Roman" w:cs="Times New Roman"/>
          <w:color w:val="000000" w:themeColor="text1"/>
          <w:sz w:val="24"/>
          <w:szCs w:val="24"/>
        </w:rPr>
        <w:t xml:space="preserve">. Obesity is </w:t>
      </w:r>
      <w:r>
        <w:rPr>
          <w:rFonts w:ascii="Times New Roman" w:hAnsi="Times New Roman" w:cs="Times New Roman"/>
          <w:color w:val="000000" w:themeColor="text1"/>
          <w:sz w:val="24"/>
          <w:szCs w:val="24"/>
        </w:rPr>
        <w:t xml:space="preserve">comparatively less </w:t>
      </w:r>
      <w:r w:rsidRPr="005664B8">
        <w:rPr>
          <w:rFonts w:ascii="Times New Roman" w:hAnsi="Times New Roman" w:cs="Times New Roman"/>
          <w:color w:val="000000" w:themeColor="text1"/>
          <w:sz w:val="24"/>
          <w:szCs w:val="24"/>
        </w:rPr>
        <w:t xml:space="preserve">common in African and Asian countries compared to urban populations, and prevalence rates are higher in economically developed regions, even approaching those seen in industrialized countries. </w:t>
      </w:r>
      <w:r>
        <w:rPr>
          <w:rFonts w:ascii="Times New Roman" w:hAnsi="Times New Roman" w:cs="Times New Roman"/>
          <w:color w:val="000000" w:themeColor="text1"/>
          <w:sz w:val="24"/>
          <w:szCs w:val="24"/>
        </w:rPr>
        <w:t>H</w:t>
      </w:r>
      <w:r w:rsidRPr="005664B8">
        <w:rPr>
          <w:rFonts w:ascii="Times New Roman" w:hAnsi="Times New Roman" w:cs="Times New Roman"/>
          <w:color w:val="000000" w:themeColor="text1"/>
          <w:sz w:val="24"/>
          <w:szCs w:val="24"/>
        </w:rPr>
        <w:t>igher obesity rates</w:t>
      </w:r>
      <w:r>
        <w:rPr>
          <w:rFonts w:ascii="Times New Roman" w:hAnsi="Times New Roman" w:cs="Times New Roman"/>
          <w:color w:val="000000" w:themeColor="text1"/>
          <w:sz w:val="24"/>
          <w:szCs w:val="24"/>
        </w:rPr>
        <w:t xml:space="preserve"> are observed in women </w:t>
      </w:r>
      <w:r w:rsidRPr="005664B8">
        <w:rPr>
          <w:rFonts w:ascii="Times New Roman" w:hAnsi="Times New Roman" w:cs="Times New Roman"/>
          <w:color w:val="000000" w:themeColor="text1"/>
          <w:sz w:val="24"/>
          <w:szCs w:val="24"/>
        </w:rPr>
        <w:t xml:space="preserve">than men, </w:t>
      </w:r>
      <w:r>
        <w:rPr>
          <w:rFonts w:ascii="Times New Roman" w:hAnsi="Times New Roman" w:cs="Times New Roman"/>
          <w:color w:val="000000" w:themeColor="text1"/>
          <w:sz w:val="24"/>
          <w:szCs w:val="24"/>
        </w:rPr>
        <w:t xml:space="preserve">but </w:t>
      </w:r>
      <w:r w:rsidRPr="005664B8">
        <w:rPr>
          <w:rFonts w:ascii="Times New Roman" w:hAnsi="Times New Roman" w:cs="Times New Roman"/>
          <w:color w:val="000000" w:themeColor="text1"/>
          <w:sz w:val="24"/>
          <w:szCs w:val="24"/>
        </w:rPr>
        <w:t>men may have higher overweight</w:t>
      </w:r>
      <w:r>
        <w:rPr>
          <w:rFonts w:ascii="Times New Roman" w:hAnsi="Times New Roman" w:cs="Times New Roman"/>
          <w:color w:val="000000" w:themeColor="text1"/>
          <w:sz w:val="24"/>
          <w:szCs w:val="24"/>
        </w:rPr>
        <w:t xml:space="preserve"> rates</w:t>
      </w:r>
      <w:r w:rsidRPr="005664B8">
        <w:rPr>
          <w:rFonts w:ascii="Times New Roman" w:hAnsi="Times New Roman" w:cs="Times New Roman"/>
          <w:color w:val="000000" w:themeColor="text1"/>
          <w:sz w:val="24"/>
          <w:szCs w:val="24"/>
          <w:vertAlign w:val="superscript"/>
        </w:rPr>
        <w:t>25</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5664B8">
        <w:rPr>
          <w:rFonts w:ascii="Times New Roman" w:hAnsi="Times New Roman" w:cs="Times New Roman"/>
          <w:color w:val="000000" w:themeColor="text1"/>
          <w:sz w:val="24"/>
          <w:szCs w:val="24"/>
        </w:rPr>
        <w:t>n the United States and Germany</w:t>
      </w:r>
      <w:r>
        <w:rPr>
          <w:rFonts w:ascii="Times New Roman" w:hAnsi="Times New Roman" w:cs="Times New Roman"/>
          <w:color w:val="000000" w:themeColor="text1"/>
          <w:sz w:val="24"/>
          <w:szCs w:val="24"/>
        </w:rPr>
        <w:t>, t</w:t>
      </w:r>
      <w:r w:rsidRPr="005664B8">
        <w:rPr>
          <w:rFonts w:ascii="Times New Roman" w:hAnsi="Times New Roman" w:cs="Times New Roman"/>
          <w:color w:val="000000" w:themeColor="text1"/>
          <w:sz w:val="24"/>
          <w:szCs w:val="24"/>
        </w:rPr>
        <w:t xml:space="preserve">he </w:t>
      </w:r>
      <w:r>
        <w:rPr>
          <w:rFonts w:ascii="Times New Roman" w:hAnsi="Times New Roman" w:cs="Times New Roman"/>
          <w:color w:val="000000" w:themeColor="text1"/>
          <w:sz w:val="24"/>
          <w:szCs w:val="24"/>
        </w:rPr>
        <w:t xml:space="preserve">rate </w:t>
      </w:r>
      <w:r w:rsidRPr="005664B8">
        <w:rPr>
          <w:rFonts w:ascii="Times New Roman" w:hAnsi="Times New Roman" w:cs="Times New Roman"/>
          <w:color w:val="000000" w:themeColor="text1"/>
          <w:sz w:val="24"/>
          <w:szCs w:val="24"/>
        </w:rPr>
        <w:t>of obesity is approximately 60% and is</w:t>
      </w:r>
      <w:r>
        <w:rPr>
          <w:rFonts w:ascii="Times New Roman" w:hAnsi="Times New Roman" w:cs="Times New Roman"/>
          <w:color w:val="000000" w:themeColor="text1"/>
          <w:sz w:val="24"/>
          <w:szCs w:val="24"/>
        </w:rPr>
        <w:t xml:space="preserve"> increasing</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highest</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rate is reported in the</w:t>
      </w:r>
      <w:r w:rsidRPr="005664B8">
        <w:rPr>
          <w:rFonts w:ascii="Times New Roman" w:hAnsi="Times New Roman" w:cs="Times New Roman"/>
          <w:color w:val="000000" w:themeColor="text1"/>
          <w:sz w:val="24"/>
          <w:szCs w:val="24"/>
        </w:rPr>
        <w:t xml:space="preserve"> countries of the former Soviet Union at about 75%. Samoa's obesity prevalence is</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around 60–80%. In China, roughly 30% of men are o</w:t>
      </w:r>
      <w:r>
        <w:rPr>
          <w:rFonts w:ascii="Times New Roman" w:hAnsi="Times New Roman" w:cs="Times New Roman"/>
          <w:color w:val="000000" w:themeColor="text1"/>
          <w:sz w:val="24"/>
          <w:szCs w:val="24"/>
        </w:rPr>
        <w:t>bese</w:t>
      </w:r>
      <w:r w:rsidRPr="005664B8">
        <w:rPr>
          <w:rFonts w:ascii="Times New Roman" w:hAnsi="Times New Roman" w:cs="Times New Roman"/>
          <w:color w:val="000000" w:themeColor="text1"/>
          <w:sz w:val="24"/>
          <w:szCs w:val="24"/>
        </w:rPr>
        <w:t xml:space="preserve">, whereas 40% of women are </w:t>
      </w:r>
      <w:r>
        <w:rPr>
          <w:rFonts w:ascii="Times New Roman" w:hAnsi="Times New Roman" w:cs="Times New Roman"/>
          <w:color w:val="000000" w:themeColor="text1"/>
          <w:sz w:val="24"/>
          <w:szCs w:val="24"/>
        </w:rPr>
        <w:t>of more weight</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l</w:t>
      </w:r>
      <w:r w:rsidRPr="005664B8">
        <w:rPr>
          <w:rFonts w:ascii="Times New Roman" w:hAnsi="Times New Roman" w:cs="Times New Roman"/>
          <w:color w:val="000000" w:themeColor="text1"/>
          <w:sz w:val="24"/>
          <w:szCs w:val="24"/>
        </w:rPr>
        <w:t>owest obesity rates</w:t>
      </w:r>
      <w:r>
        <w:rPr>
          <w:rFonts w:ascii="Times New Roman" w:hAnsi="Times New Roman" w:cs="Times New Roman"/>
          <w:color w:val="000000" w:themeColor="text1"/>
          <w:sz w:val="24"/>
          <w:szCs w:val="24"/>
        </w:rPr>
        <w:t xml:space="preserve"> in Europe </w:t>
      </w:r>
      <w:r w:rsidRPr="005664B8">
        <w:rPr>
          <w:rFonts w:ascii="Times New Roman" w:hAnsi="Times New Roman" w:cs="Times New Roman"/>
          <w:color w:val="000000" w:themeColor="text1"/>
          <w:sz w:val="24"/>
          <w:szCs w:val="24"/>
        </w:rPr>
        <w:t>are found in Sweden (9.1% in women</w:t>
      </w:r>
      <w:r>
        <w:rPr>
          <w:rFonts w:ascii="Times New Roman" w:hAnsi="Times New Roman" w:cs="Times New Roman"/>
          <w:color w:val="000000" w:themeColor="text1"/>
          <w:sz w:val="24"/>
          <w:szCs w:val="24"/>
        </w:rPr>
        <w:t xml:space="preserve"> and </w:t>
      </w:r>
      <w:r w:rsidRPr="005664B8">
        <w:rPr>
          <w:rFonts w:ascii="Times New Roman" w:hAnsi="Times New Roman" w:cs="Times New Roman"/>
          <w:color w:val="000000" w:themeColor="text1"/>
          <w:sz w:val="24"/>
          <w:szCs w:val="24"/>
        </w:rPr>
        <w:t xml:space="preserve">1% in men) and The Netherlands (8% in men and women). The </w:t>
      </w:r>
      <w:proofErr w:type="spellStart"/>
      <w:r>
        <w:rPr>
          <w:rFonts w:ascii="Times New Roman" w:hAnsi="Times New Roman" w:cs="Times New Roman"/>
          <w:color w:val="000000" w:themeColor="text1"/>
          <w:sz w:val="24"/>
          <w:szCs w:val="24"/>
        </w:rPr>
        <w:t>occurence</w:t>
      </w:r>
      <w:proofErr w:type="spellEnd"/>
      <w:r w:rsidRPr="005664B8">
        <w:rPr>
          <w:rFonts w:ascii="Times New Roman" w:hAnsi="Times New Roman" w:cs="Times New Roman"/>
          <w:color w:val="000000" w:themeColor="text1"/>
          <w:sz w:val="24"/>
          <w:szCs w:val="24"/>
        </w:rPr>
        <w:t xml:space="preserve"> of obesity in the United Kingdom doubled from 8% to 16% between 1980 and 1995 (WHO Geneva)</w:t>
      </w:r>
      <w:r w:rsidRPr="005664B8">
        <w:rPr>
          <w:rFonts w:ascii="Times New Roman" w:hAnsi="Times New Roman" w:cs="Times New Roman"/>
          <w:color w:val="000000" w:themeColor="text1"/>
          <w:sz w:val="24"/>
          <w:szCs w:val="24"/>
          <w:vertAlign w:val="superscript"/>
        </w:rPr>
        <w:t>26</w:t>
      </w:r>
      <w:r w:rsidRPr="005664B8">
        <w:rPr>
          <w:rFonts w:ascii="Times New Roman" w:hAnsi="Times New Roman" w:cs="Times New Roman"/>
          <w:color w:val="000000" w:themeColor="text1"/>
          <w:sz w:val="24"/>
          <w:szCs w:val="24"/>
        </w:rPr>
        <w:t>.</w:t>
      </w:r>
    </w:p>
    <w:p w14:paraId="3AFB8E60" w14:textId="77777777" w:rsidR="00AD186A" w:rsidRPr="005664B8" w:rsidRDefault="00AD186A" w:rsidP="00AD186A">
      <w:pPr>
        <w:spacing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2. Genetic and environmental factors in obesity</w:t>
      </w:r>
    </w:p>
    <w:p w14:paraId="5F91C287" w14:textId="740AF27E" w:rsidR="00AD186A" w:rsidRPr="005664B8" w:rsidRDefault="00AD186A" w:rsidP="00AD186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rPr>
        <w:t>P</w:t>
      </w:r>
      <w:r w:rsidRPr="005664B8">
        <w:rPr>
          <w:rFonts w:ascii="Times New Roman" w:hAnsi="Times New Roman" w:cs="Times New Roman"/>
          <w:color w:val="000000" w:themeColor="text1"/>
          <w:sz w:val="24"/>
          <w:szCs w:val="24"/>
        </w:rPr>
        <w:t xml:space="preserve">eople </w:t>
      </w:r>
      <w:r>
        <w:rPr>
          <w:rFonts w:ascii="Times New Roman" w:hAnsi="Times New Roman" w:cs="Times New Roman"/>
          <w:color w:val="000000" w:themeColor="text1"/>
          <w:sz w:val="24"/>
          <w:szCs w:val="24"/>
        </w:rPr>
        <w:t xml:space="preserve">with obesity </w:t>
      </w:r>
      <w:r w:rsidRPr="005664B8">
        <w:rPr>
          <w:rFonts w:ascii="Times New Roman" w:hAnsi="Times New Roman" w:cs="Times New Roman"/>
          <w:color w:val="000000" w:themeColor="text1"/>
          <w:sz w:val="24"/>
          <w:szCs w:val="24"/>
        </w:rPr>
        <w:t xml:space="preserve">are more likely to have multiple genes </w:t>
      </w:r>
      <w:r>
        <w:rPr>
          <w:rFonts w:ascii="Times New Roman" w:hAnsi="Times New Roman" w:cs="Times New Roman"/>
          <w:color w:val="000000" w:themeColor="text1"/>
          <w:sz w:val="24"/>
          <w:szCs w:val="24"/>
        </w:rPr>
        <w:t xml:space="preserve">which </w:t>
      </w:r>
      <w:r w:rsidRPr="005664B8">
        <w:rPr>
          <w:rFonts w:ascii="Times New Roman" w:hAnsi="Times New Roman" w:cs="Times New Roman"/>
          <w:color w:val="000000" w:themeColor="text1"/>
          <w:sz w:val="24"/>
          <w:szCs w:val="24"/>
        </w:rPr>
        <w:t>predispose them to</w:t>
      </w:r>
      <w:r>
        <w:rPr>
          <w:rFonts w:ascii="Times New Roman" w:hAnsi="Times New Roman" w:cs="Times New Roman"/>
          <w:color w:val="000000" w:themeColor="text1"/>
          <w:sz w:val="24"/>
          <w:szCs w:val="24"/>
        </w:rPr>
        <w:t xml:space="preserve"> become overweight</w:t>
      </w:r>
      <w:r w:rsidRPr="005664B8">
        <w:rPr>
          <w:rFonts w:ascii="Times New Roman" w:hAnsi="Times New Roman" w:cs="Times New Roman"/>
          <w:color w:val="000000" w:themeColor="text1"/>
          <w:sz w:val="24"/>
          <w:szCs w:val="24"/>
        </w:rPr>
        <w:t>. The fat mass and obesity</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associated gene (FTO), </w:t>
      </w:r>
      <w:r>
        <w:rPr>
          <w:rFonts w:ascii="Times New Roman" w:hAnsi="Times New Roman" w:cs="Times New Roman"/>
          <w:color w:val="000000" w:themeColor="text1"/>
          <w:sz w:val="24"/>
          <w:szCs w:val="24"/>
        </w:rPr>
        <w:t xml:space="preserve">that </w:t>
      </w:r>
      <w:r w:rsidRPr="005664B8">
        <w:rPr>
          <w:rFonts w:ascii="Times New Roman" w:hAnsi="Times New Roman" w:cs="Times New Roman"/>
          <w:color w:val="000000" w:themeColor="text1"/>
          <w:sz w:val="24"/>
          <w:szCs w:val="24"/>
        </w:rPr>
        <w:t>is found in up to 43% of the</w:t>
      </w:r>
      <w:r>
        <w:rPr>
          <w:rFonts w:ascii="Times New Roman" w:hAnsi="Times New Roman" w:cs="Times New Roman"/>
          <w:color w:val="000000" w:themeColor="text1"/>
          <w:sz w:val="24"/>
          <w:szCs w:val="24"/>
        </w:rPr>
        <w:t xml:space="preserve"> whole </w:t>
      </w:r>
      <w:r w:rsidRPr="005664B8">
        <w:rPr>
          <w:rFonts w:ascii="Times New Roman" w:hAnsi="Times New Roman" w:cs="Times New Roman"/>
          <w:color w:val="000000" w:themeColor="text1"/>
          <w:sz w:val="24"/>
          <w:szCs w:val="24"/>
        </w:rPr>
        <w:t>population, is one such gene. Individuals carrying</w:t>
      </w:r>
      <w:r>
        <w:rPr>
          <w:rFonts w:ascii="Times New Roman" w:hAnsi="Times New Roman" w:cs="Times New Roman"/>
          <w:color w:val="000000" w:themeColor="text1"/>
          <w:sz w:val="24"/>
          <w:szCs w:val="24"/>
        </w:rPr>
        <w:t xml:space="preserve"> this FTO gene</w:t>
      </w:r>
      <w:r w:rsidRPr="005664B8">
        <w:rPr>
          <w:rFonts w:ascii="Times New Roman" w:hAnsi="Times New Roman" w:cs="Times New Roman"/>
          <w:color w:val="000000" w:themeColor="text1"/>
          <w:sz w:val="24"/>
          <w:szCs w:val="24"/>
        </w:rPr>
        <w:t xml:space="preserve"> may </w:t>
      </w:r>
      <w:r>
        <w:rPr>
          <w:rFonts w:ascii="Times New Roman" w:hAnsi="Times New Roman" w:cs="Times New Roman"/>
          <w:color w:val="000000" w:themeColor="text1"/>
          <w:sz w:val="24"/>
          <w:szCs w:val="24"/>
        </w:rPr>
        <w:t>face</w:t>
      </w:r>
      <w:r w:rsidRPr="005664B8">
        <w:rPr>
          <w:rFonts w:ascii="Times New Roman" w:hAnsi="Times New Roman" w:cs="Times New Roman"/>
          <w:color w:val="000000" w:themeColor="text1"/>
          <w:sz w:val="24"/>
          <w:szCs w:val="24"/>
        </w:rPr>
        <w:t xml:space="preserve"> challenges in regulating</w:t>
      </w:r>
      <w:r>
        <w:rPr>
          <w:rFonts w:ascii="Times New Roman" w:hAnsi="Times New Roman" w:cs="Times New Roman"/>
          <w:color w:val="000000" w:themeColor="text1"/>
          <w:sz w:val="24"/>
          <w:szCs w:val="24"/>
        </w:rPr>
        <w:t xml:space="preserve"> their </w:t>
      </w:r>
      <w:r w:rsidRPr="005664B8">
        <w:rPr>
          <w:rFonts w:ascii="Times New Roman" w:hAnsi="Times New Roman" w:cs="Times New Roman"/>
          <w:color w:val="000000" w:themeColor="text1"/>
          <w:sz w:val="24"/>
          <w:szCs w:val="24"/>
        </w:rPr>
        <w:t>intake</w:t>
      </w:r>
      <w:r>
        <w:rPr>
          <w:rFonts w:ascii="Times New Roman" w:hAnsi="Times New Roman" w:cs="Times New Roman"/>
          <w:color w:val="000000" w:themeColor="text1"/>
          <w:sz w:val="24"/>
          <w:szCs w:val="24"/>
        </w:rPr>
        <w:t xml:space="preserve"> of calorie</w:t>
      </w:r>
      <w:r w:rsidRPr="005664B8">
        <w:rPr>
          <w:rFonts w:ascii="Times New Roman" w:hAnsi="Times New Roman" w:cs="Times New Roman"/>
          <w:color w:val="000000" w:themeColor="text1"/>
          <w:sz w:val="24"/>
          <w:szCs w:val="24"/>
        </w:rPr>
        <w:t xml:space="preserve"> when faced with easily accessible food. Obesity results from </w:t>
      </w:r>
      <w:r>
        <w:rPr>
          <w:rFonts w:ascii="Times New Roman" w:hAnsi="Times New Roman" w:cs="Times New Roman"/>
          <w:color w:val="000000" w:themeColor="text1"/>
          <w:sz w:val="24"/>
          <w:szCs w:val="24"/>
        </w:rPr>
        <w:t>a number</w:t>
      </w:r>
      <w:r w:rsidRPr="005664B8">
        <w:rPr>
          <w:rFonts w:ascii="Times New Roman" w:hAnsi="Times New Roman" w:cs="Times New Roman"/>
          <w:color w:val="000000" w:themeColor="text1"/>
          <w:sz w:val="24"/>
          <w:szCs w:val="24"/>
        </w:rPr>
        <w:t xml:space="preserve"> of environmental factors and innate biological elements. Notably, the significant variation between individuals in weight</w:t>
      </w:r>
      <w:r>
        <w:rPr>
          <w:rFonts w:ascii="Times New Roman" w:hAnsi="Times New Roman" w:cs="Times New Roman"/>
          <w:color w:val="000000" w:themeColor="text1"/>
          <w:sz w:val="24"/>
          <w:szCs w:val="24"/>
        </w:rPr>
        <w:t xml:space="preserve"> of the body</w:t>
      </w:r>
      <w:r w:rsidRPr="005664B8">
        <w:rPr>
          <w:rFonts w:ascii="Times New Roman" w:hAnsi="Times New Roman" w:cs="Times New Roman"/>
          <w:color w:val="000000" w:themeColor="text1"/>
          <w:sz w:val="24"/>
          <w:szCs w:val="24"/>
        </w:rPr>
        <w:t xml:space="preserve">, which </w:t>
      </w:r>
      <w:r>
        <w:rPr>
          <w:rFonts w:ascii="Times New Roman" w:hAnsi="Times New Roman" w:cs="Times New Roman"/>
          <w:color w:val="000000" w:themeColor="text1"/>
          <w:sz w:val="24"/>
          <w:szCs w:val="24"/>
        </w:rPr>
        <w:t xml:space="preserve">measures </w:t>
      </w:r>
      <w:r w:rsidRPr="005664B8">
        <w:rPr>
          <w:rFonts w:ascii="Times New Roman" w:hAnsi="Times New Roman" w:cs="Times New Roman"/>
          <w:color w:val="000000" w:themeColor="text1"/>
          <w:sz w:val="24"/>
          <w:szCs w:val="24"/>
        </w:rPr>
        <w:t xml:space="preserve">their response to the "obesogenic" </w:t>
      </w:r>
      <w:r>
        <w:rPr>
          <w:rFonts w:ascii="Times New Roman" w:hAnsi="Times New Roman" w:cs="Times New Roman"/>
          <w:color w:val="000000" w:themeColor="text1"/>
          <w:sz w:val="24"/>
          <w:szCs w:val="24"/>
        </w:rPr>
        <w:t>condition</w:t>
      </w:r>
      <w:r w:rsidRPr="005664B8">
        <w:rPr>
          <w:rFonts w:ascii="Times New Roman" w:hAnsi="Times New Roman" w:cs="Times New Roman"/>
          <w:color w:val="000000" w:themeColor="text1"/>
          <w:sz w:val="24"/>
          <w:szCs w:val="24"/>
        </w:rPr>
        <w:t xml:space="preserve">, is strongly influenced by genetics. Twin, family, and adoption </w:t>
      </w:r>
      <w:r>
        <w:rPr>
          <w:rFonts w:ascii="Times New Roman" w:hAnsi="Times New Roman" w:cs="Times New Roman"/>
          <w:color w:val="000000" w:themeColor="text1"/>
          <w:sz w:val="24"/>
          <w:szCs w:val="24"/>
        </w:rPr>
        <w:t xml:space="preserve">research </w:t>
      </w:r>
      <w:r w:rsidRPr="005664B8">
        <w:rPr>
          <w:rFonts w:ascii="Times New Roman" w:hAnsi="Times New Roman" w:cs="Times New Roman"/>
          <w:color w:val="000000" w:themeColor="text1"/>
          <w:sz w:val="24"/>
          <w:szCs w:val="24"/>
        </w:rPr>
        <w:t>studies have estimated obesity heritability to range from 40% to 70%</w:t>
      </w:r>
      <w:r w:rsidRPr="005664B8">
        <w:rPr>
          <w:rFonts w:ascii="Times New Roman" w:hAnsi="Times New Roman" w:cs="Times New Roman"/>
          <w:color w:val="000000" w:themeColor="text1"/>
          <w:sz w:val="24"/>
          <w:szCs w:val="24"/>
          <w:vertAlign w:val="superscript"/>
        </w:rPr>
        <w:t>27</w:t>
      </w:r>
      <w:r w:rsidRPr="005664B8">
        <w:rPr>
          <w:rFonts w:ascii="Times New Roman" w:hAnsi="Times New Roman" w:cs="Times New Roman"/>
          <w:color w:val="000000" w:themeColor="text1"/>
          <w:sz w:val="24"/>
          <w:szCs w:val="24"/>
        </w:rPr>
        <w:t xml:space="preserve">. Therefore, genetic approaches offer valuable insights into understanding the physiological and genetic mechanisms </w:t>
      </w:r>
      <w:r>
        <w:rPr>
          <w:rFonts w:ascii="Times New Roman" w:hAnsi="Times New Roman" w:cs="Times New Roman"/>
          <w:color w:val="000000" w:themeColor="text1"/>
          <w:sz w:val="24"/>
          <w:szCs w:val="24"/>
        </w:rPr>
        <w:t xml:space="preserve">which measure </w:t>
      </w:r>
      <w:r w:rsidRPr="005664B8">
        <w:rPr>
          <w:rFonts w:ascii="Times New Roman" w:hAnsi="Times New Roman" w:cs="Times New Roman"/>
          <w:color w:val="000000" w:themeColor="text1"/>
          <w:sz w:val="24"/>
          <w:szCs w:val="24"/>
        </w:rPr>
        <w:t>body weight. Over the last two decades, genetic investigations into both common and rare forms of obesity have provided two important overarching biological findings: firstly, the leptin</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melanocortin pathway plays a vital role in controlling appetite, and secondly, genes predominantly or </w:t>
      </w:r>
      <w:r>
        <w:rPr>
          <w:rFonts w:ascii="Times New Roman" w:hAnsi="Times New Roman" w:cs="Times New Roman"/>
          <w:color w:val="000000" w:themeColor="text1"/>
          <w:sz w:val="24"/>
          <w:szCs w:val="24"/>
        </w:rPr>
        <w:t>more</w:t>
      </w:r>
      <w:r w:rsidRPr="005664B8">
        <w:rPr>
          <w:rFonts w:ascii="Times New Roman" w:hAnsi="Times New Roman" w:cs="Times New Roman"/>
          <w:color w:val="000000" w:themeColor="text1"/>
          <w:sz w:val="24"/>
          <w:szCs w:val="24"/>
        </w:rPr>
        <w:t xml:space="preserve"> expressed in the brain and central nervous system have a central involvement in obesity</w:t>
      </w:r>
      <w:r w:rsidRPr="005664B8">
        <w:rPr>
          <w:rFonts w:ascii="Times New Roman" w:hAnsi="Times New Roman" w:cs="Times New Roman"/>
          <w:color w:val="000000" w:themeColor="text1"/>
          <w:sz w:val="24"/>
          <w:szCs w:val="24"/>
          <w:vertAlign w:val="superscript"/>
        </w:rPr>
        <w:t>28</w:t>
      </w:r>
      <w:r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shd w:val="clear" w:color="auto" w:fill="FFFFFF"/>
        </w:rPr>
        <w:t xml:space="preserve">Numerous healthcare professionals acknowledge the considerable impact of social and environmental factors on obesity, yet they feel uncertain about how to tackle them. Some may view these factors as beyond their control and outside their scope of practice, leading them to avoid discussing the </w:t>
      </w:r>
      <w:r>
        <w:rPr>
          <w:rFonts w:ascii="Times New Roman" w:hAnsi="Times New Roman" w:cs="Times New Roman"/>
          <w:color w:val="000000" w:themeColor="text1"/>
          <w:sz w:val="24"/>
          <w:szCs w:val="24"/>
          <w:shd w:val="clear" w:color="auto" w:fill="FFFFFF"/>
        </w:rPr>
        <w:t xml:space="preserve">content </w:t>
      </w:r>
      <w:r w:rsidRPr="005664B8">
        <w:rPr>
          <w:rFonts w:ascii="Times New Roman" w:hAnsi="Times New Roman" w:cs="Times New Roman"/>
          <w:color w:val="000000" w:themeColor="text1"/>
          <w:sz w:val="24"/>
          <w:szCs w:val="24"/>
          <w:shd w:val="clear" w:color="auto" w:fill="FFFFFF"/>
        </w:rPr>
        <w:t xml:space="preserve">with their patients. Conversely, certain medical providers </w:t>
      </w:r>
      <w:r>
        <w:rPr>
          <w:rFonts w:ascii="Times New Roman" w:hAnsi="Times New Roman" w:cs="Times New Roman"/>
          <w:color w:val="000000" w:themeColor="text1"/>
          <w:sz w:val="24"/>
          <w:szCs w:val="24"/>
          <w:shd w:val="clear" w:color="auto" w:fill="FFFFFF"/>
        </w:rPr>
        <w:t>also</w:t>
      </w:r>
      <w:r w:rsidRPr="005664B8">
        <w:rPr>
          <w:rFonts w:ascii="Times New Roman" w:hAnsi="Times New Roman" w:cs="Times New Roman"/>
          <w:color w:val="000000" w:themeColor="text1"/>
          <w:sz w:val="24"/>
          <w:szCs w:val="24"/>
          <w:shd w:val="clear" w:color="auto" w:fill="FFFFFF"/>
        </w:rPr>
        <w:t xml:space="preserve"> attribute obesity to factors within an individual's </w:t>
      </w:r>
      <w:r w:rsidRPr="005664B8">
        <w:rPr>
          <w:rFonts w:ascii="Times New Roman" w:hAnsi="Times New Roman" w:cs="Times New Roman"/>
          <w:color w:val="000000" w:themeColor="text1"/>
          <w:sz w:val="24"/>
          <w:szCs w:val="24"/>
          <w:shd w:val="clear" w:color="auto" w:fill="FFFFFF"/>
        </w:rPr>
        <w:lastRenderedPageBreak/>
        <w:t xml:space="preserve">control, </w:t>
      </w:r>
      <w:r>
        <w:rPr>
          <w:rFonts w:ascii="Times New Roman" w:hAnsi="Times New Roman" w:cs="Times New Roman"/>
          <w:color w:val="000000" w:themeColor="text1"/>
          <w:sz w:val="24"/>
          <w:szCs w:val="24"/>
          <w:shd w:val="clear" w:color="auto" w:fill="FFFFFF"/>
        </w:rPr>
        <w:t xml:space="preserve">like </w:t>
      </w:r>
      <w:r w:rsidR="00E558E0" w:rsidRPr="005664B8">
        <w:rPr>
          <w:rFonts w:ascii="Times New Roman" w:hAnsi="Times New Roman" w:cs="Times New Roman"/>
          <w:color w:val="000000" w:themeColor="text1"/>
          <w:sz w:val="24"/>
          <w:szCs w:val="24"/>
          <w:shd w:val="clear" w:color="auto" w:fill="FFFFFF"/>
        </w:rPr>
        <w:t>willpower</w:t>
      </w:r>
      <w:r w:rsidR="00E558E0">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dietary choices</w:t>
      </w:r>
      <w:r w:rsidR="00E558E0">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vertAlign w:val="superscript"/>
        </w:rPr>
        <w:t>29</w:t>
      </w:r>
      <w:r w:rsidRPr="005664B8">
        <w:rPr>
          <w:rFonts w:ascii="Times New Roman" w:hAnsi="Times New Roman" w:cs="Times New Roman"/>
          <w:color w:val="000000" w:themeColor="text1"/>
          <w:sz w:val="24"/>
          <w:szCs w:val="24"/>
          <w:shd w:val="clear" w:color="auto" w:fill="FFFFFF"/>
        </w:rPr>
        <w:t>. Globalization and economic shifts in the last decade have resulted in reduced costs and increased fast food</w:t>
      </w:r>
      <w:r>
        <w:rPr>
          <w:rFonts w:ascii="Times New Roman" w:hAnsi="Times New Roman" w:cs="Times New Roman"/>
          <w:color w:val="000000" w:themeColor="text1"/>
          <w:sz w:val="24"/>
          <w:szCs w:val="24"/>
          <w:shd w:val="clear" w:color="auto" w:fill="FFFFFF"/>
        </w:rPr>
        <w:t xml:space="preserve"> consumption and a decrease</w:t>
      </w:r>
      <w:r w:rsidRPr="005664B8">
        <w:rPr>
          <w:rFonts w:ascii="Times New Roman" w:hAnsi="Times New Roman" w:cs="Times New Roman"/>
          <w:color w:val="000000" w:themeColor="text1"/>
          <w:sz w:val="24"/>
          <w:szCs w:val="24"/>
          <w:shd w:val="clear" w:color="auto" w:fill="FFFFFF"/>
        </w:rPr>
        <w:t xml:space="preserve"> in physical activity. Moreover, food accessibility plays a crucial role, and there are disparities in access to affordable healthy food based on ethnicity, race, and socioeconomic status, particularly in </w:t>
      </w:r>
      <w:r>
        <w:rPr>
          <w:rFonts w:ascii="Times New Roman" w:hAnsi="Times New Roman" w:cs="Times New Roman"/>
          <w:color w:val="000000" w:themeColor="text1"/>
          <w:sz w:val="24"/>
          <w:szCs w:val="24"/>
          <w:shd w:val="clear" w:color="auto" w:fill="FFFFFF"/>
        </w:rPr>
        <w:t xml:space="preserve">the </w:t>
      </w:r>
      <w:r w:rsidRPr="005664B8">
        <w:rPr>
          <w:rFonts w:ascii="Times New Roman" w:hAnsi="Times New Roman" w:cs="Times New Roman"/>
          <w:color w:val="000000" w:themeColor="text1"/>
          <w:sz w:val="24"/>
          <w:szCs w:val="24"/>
          <w:shd w:val="clear" w:color="auto" w:fill="FFFFFF"/>
        </w:rPr>
        <w:t>United States. Minority and low</w:t>
      </w:r>
      <w:r>
        <w:rPr>
          <w:rFonts w:ascii="Times New Roman" w:hAnsi="Times New Roman" w:cs="Times New Roman"/>
          <w:color w:val="000000" w:themeColor="text1"/>
          <w:sz w:val="24"/>
          <w:szCs w:val="24"/>
          <w:shd w:val="clear" w:color="auto" w:fill="FFFFFF"/>
        </w:rPr>
        <w:t>-income</w:t>
      </w:r>
      <w:r w:rsidRPr="005664B8">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neighborhoods</w:t>
      </w:r>
      <w:proofErr w:type="spellEnd"/>
      <w:r w:rsidRPr="005664B8">
        <w:rPr>
          <w:rFonts w:ascii="Times New Roman" w:hAnsi="Times New Roman" w:cs="Times New Roman"/>
          <w:color w:val="000000" w:themeColor="text1"/>
          <w:sz w:val="24"/>
          <w:szCs w:val="24"/>
          <w:shd w:val="clear" w:color="auto" w:fill="FFFFFF"/>
        </w:rPr>
        <w:t xml:space="preserve"> have approximately 30% fewer supermarkets</w:t>
      </w:r>
      <w:r w:rsidRPr="005664B8">
        <w:rPr>
          <w:rFonts w:ascii="Times New Roman" w:hAnsi="Times New Roman" w:cs="Times New Roman"/>
          <w:color w:val="000000" w:themeColor="text1"/>
          <w:sz w:val="24"/>
          <w:szCs w:val="24"/>
          <w:shd w:val="clear" w:color="auto" w:fill="FFFFFF"/>
          <w:vertAlign w:val="superscript"/>
        </w:rPr>
        <w:t>30</w:t>
      </w:r>
      <w:r w:rsidRPr="005664B8">
        <w:rPr>
          <w:rFonts w:ascii="Times New Roman" w:hAnsi="Times New Roman" w:cs="Times New Roman"/>
          <w:color w:val="000000" w:themeColor="text1"/>
          <w:sz w:val="24"/>
          <w:szCs w:val="24"/>
          <w:shd w:val="clear" w:color="auto" w:fill="FFFFFF"/>
        </w:rPr>
        <w:t>. Higher socio</w:t>
      </w:r>
      <w:r>
        <w:rPr>
          <w:rFonts w:ascii="Times New Roman" w:hAnsi="Times New Roman" w:cs="Times New Roman"/>
          <w:color w:val="000000" w:themeColor="text1"/>
          <w:sz w:val="24"/>
          <w:szCs w:val="24"/>
          <w:shd w:val="clear" w:color="auto" w:fill="FFFFFF"/>
        </w:rPr>
        <w:t>-</w:t>
      </w:r>
      <w:r w:rsidRPr="005664B8">
        <w:rPr>
          <w:rFonts w:ascii="Times New Roman" w:hAnsi="Times New Roman" w:cs="Times New Roman"/>
          <w:color w:val="000000" w:themeColor="text1"/>
          <w:sz w:val="24"/>
          <w:szCs w:val="24"/>
          <w:shd w:val="clear" w:color="auto" w:fill="FFFFFF"/>
        </w:rPr>
        <w:t xml:space="preserve">economic status is </w:t>
      </w:r>
      <w:r>
        <w:rPr>
          <w:rFonts w:ascii="Times New Roman" w:hAnsi="Times New Roman" w:cs="Times New Roman"/>
          <w:color w:val="000000" w:themeColor="text1"/>
          <w:sz w:val="24"/>
          <w:szCs w:val="24"/>
          <w:shd w:val="clear" w:color="auto" w:fill="FFFFFF"/>
        </w:rPr>
        <w:t xml:space="preserve">related </w:t>
      </w:r>
      <w:r w:rsidRPr="005664B8">
        <w:rPr>
          <w:rFonts w:ascii="Times New Roman" w:hAnsi="Times New Roman" w:cs="Times New Roman"/>
          <w:color w:val="000000" w:themeColor="text1"/>
          <w:sz w:val="24"/>
          <w:szCs w:val="24"/>
          <w:shd w:val="clear" w:color="auto" w:fill="FFFFFF"/>
        </w:rPr>
        <w:t xml:space="preserve">with a higher likelihood of obesity in developing countries. In developed countries, however, there is an inverse relationship between </w:t>
      </w:r>
      <w:r>
        <w:rPr>
          <w:rFonts w:ascii="Times New Roman" w:hAnsi="Times New Roman" w:cs="Times New Roman"/>
          <w:color w:val="000000" w:themeColor="text1"/>
          <w:sz w:val="24"/>
          <w:szCs w:val="24"/>
          <w:shd w:val="clear" w:color="auto" w:fill="FFFFFF"/>
        </w:rPr>
        <w:t xml:space="preserve">body mass index and </w:t>
      </w:r>
      <w:r w:rsidRPr="005664B8">
        <w:rPr>
          <w:rFonts w:ascii="Times New Roman" w:hAnsi="Times New Roman" w:cs="Times New Roman"/>
          <w:color w:val="000000" w:themeColor="text1"/>
          <w:sz w:val="24"/>
          <w:szCs w:val="24"/>
          <w:shd w:val="clear" w:color="auto" w:fill="FFFFFF"/>
        </w:rPr>
        <w:t xml:space="preserve">socioeconomic status. The </w:t>
      </w:r>
      <w:r>
        <w:rPr>
          <w:rFonts w:ascii="Times New Roman" w:hAnsi="Times New Roman" w:cs="Times New Roman"/>
          <w:color w:val="000000" w:themeColor="text1"/>
          <w:sz w:val="24"/>
          <w:szCs w:val="24"/>
          <w:shd w:val="clear" w:color="auto" w:fill="FFFFFF"/>
        </w:rPr>
        <w:t>capability</w:t>
      </w:r>
      <w:r w:rsidRPr="005664B8">
        <w:rPr>
          <w:rFonts w:ascii="Times New Roman" w:hAnsi="Times New Roman" w:cs="Times New Roman"/>
          <w:color w:val="000000" w:themeColor="text1"/>
          <w:sz w:val="24"/>
          <w:szCs w:val="24"/>
          <w:shd w:val="clear" w:color="auto" w:fill="FFFFFF"/>
        </w:rPr>
        <w:t xml:space="preserve"> to afford food, cultural values, and less physical labour may favour </w:t>
      </w:r>
      <w:r>
        <w:rPr>
          <w:rFonts w:ascii="Times New Roman" w:hAnsi="Times New Roman" w:cs="Times New Roman"/>
          <w:color w:val="000000" w:themeColor="text1"/>
          <w:sz w:val="24"/>
          <w:szCs w:val="24"/>
          <w:shd w:val="clear" w:color="auto" w:fill="FFFFFF"/>
        </w:rPr>
        <w:t xml:space="preserve">overweight </w:t>
      </w:r>
      <w:r w:rsidRPr="005664B8">
        <w:rPr>
          <w:rFonts w:ascii="Times New Roman" w:hAnsi="Times New Roman" w:cs="Times New Roman"/>
          <w:color w:val="000000" w:themeColor="text1"/>
          <w:sz w:val="24"/>
          <w:szCs w:val="24"/>
          <w:shd w:val="clear" w:color="auto" w:fill="FFFFFF"/>
        </w:rPr>
        <w:t xml:space="preserve">in developing countries, whereas developed countries can afford more </w:t>
      </w:r>
      <w:r>
        <w:rPr>
          <w:rFonts w:ascii="Times New Roman" w:hAnsi="Times New Roman" w:cs="Times New Roman"/>
          <w:color w:val="000000" w:themeColor="text1"/>
          <w:sz w:val="24"/>
          <w:szCs w:val="24"/>
          <w:shd w:val="clear" w:color="auto" w:fill="FFFFFF"/>
        </w:rPr>
        <w:t xml:space="preserve">calorie rich </w:t>
      </w:r>
      <w:r w:rsidRPr="005664B8">
        <w:rPr>
          <w:rFonts w:ascii="Times New Roman" w:hAnsi="Times New Roman" w:cs="Times New Roman"/>
          <w:color w:val="000000" w:themeColor="text1"/>
          <w:sz w:val="24"/>
          <w:szCs w:val="24"/>
          <w:shd w:val="clear" w:color="auto" w:fill="FFFFFF"/>
        </w:rPr>
        <w:t>food and prefer high</w:t>
      </w:r>
      <w:r>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energy exercise</w:t>
      </w:r>
      <w:r w:rsidRPr="005664B8">
        <w:rPr>
          <w:rFonts w:ascii="Times New Roman" w:hAnsi="Times New Roman" w:cs="Times New Roman"/>
          <w:color w:val="000000" w:themeColor="text1"/>
          <w:sz w:val="24"/>
          <w:szCs w:val="24"/>
          <w:shd w:val="clear" w:color="auto" w:fill="FFFFFF"/>
          <w:vertAlign w:val="superscript"/>
        </w:rPr>
        <w:t>31</w:t>
      </w:r>
      <w:r w:rsidRPr="005664B8">
        <w:rPr>
          <w:rFonts w:ascii="Times New Roman" w:hAnsi="Times New Roman" w:cs="Times New Roman"/>
          <w:color w:val="000000" w:themeColor="text1"/>
          <w:sz w:val="24"/>
          <w:szCs w:val="24"/>
          <w:shd w:val="clear" w:color="auto" w:fill="FFFFFF"/>
        </w:rPr>
        <w:t>. Various factors, including sedentary lifestyles, level of physical activity, sleep, and stress, are all in</w:t>
      </w:r>
      <w:r>
        <w:rPr>
          <w:rFonts w:ascii="Times New Roman" w:hAnsi="Times New Roman" w:cs="Times New Roman"/>
          <w:color w:val="000000" w:themeColor="text1"/>
          <w:sz w:val="24"/>
          <w:szCs w:val="24"/>
          <w:shd w:val="clear" w:color="auto" w:fill="FFFFFF"/>
        </w:rPr>
        <w:t>directly</w:t>
      </w:r>
      <w:r w:rsidRPr="005664B8">
        <w:rPr>
          <w:rFonts w:ascii="Times New Roman" w:hAnsi="Times New Roman" w:cs="Times New Roman"/>
          <w:color w:val="000000" w:themeColor="text1"/>
          <w:sz w:val="24"/>
          <w:szCs w:val="24"/>
          <w:shd w:val="clear" w:color="auto" w:fill="FFFFFF"/>
        </w:rPr>
        <w:t xml:space="preserve"> linked to</w:t>
      </w:r>
      <w:r>
        <w:rPr>
          <w:rFonts w:ascii="Times New Roman" w:hAnsi="Times New Roman" w:cs="Times New Roman"/>
          <w:color w:val="000000" w:themeColor="text1"/>
          <w:sz w:val="24"/>
          <w:szCs w:val="24"/>
          <w:shd w:val="clear" w:color="auto" w:fill="FFFFFF"/>
        </w:rPr>
        <w:t xml:space="preserve"> obesity</w:t>
      </w:r>
      <w:r w:rsidRPr="005664B8">
        <w:rPr>
          <w:rFonts w:ascii="Times New Roman" w:hAnsi="Times New Roman" w:cs="Times New Roman"/>
          <w:color w:val="000000" w:themeColor="text1"/>
          <w:sz w:val="24"/>
          <w:szCs w:val="24"/>
          <w:shd w:val="clear" w:color="auto" w:fill="FFFFFF"/>
        </w:rPr>
        <w:t>. The US Department of Health and Human Services</w:t>
      </w:r>
      <w:r>
        <w:rPr>
          <w:rFonts w:ascii="Times New Roman" w:hAnsi="Times New Roman" w:cs="Times New Roman"/>
          <w:color w:val="000000" w:themeColor="text1"/>
          <w:sz w:val="24"/>
          <w:szCs w:val="24"/>
          <w:shd w:val="clear" w:color="auto" w:fill="FFFFFF"/>
        </w:rPr>
        <w:t xml:space="preserve"> suggests</w:t>
      </w:r>
      <w:r w:rsidRPr="005664B8">
        <w:rPr>
          <w:rFonts w:ascii="Times New Roman" w:hAnsi="Times New Roman" w:cs="Times New Roman"/>
          <w:color w:val="000000" w:themeColor="text1"/>
          <w:sz w:val="24"/>
          <w:szCs w:val="24"/>
          <w:shd w:val="clear" w:color="auto" w:fill="FFFFFF"/>
        </w:rPr>
        <w:t xml:space="preserve"> engaging in at least 150 to 250 minutes of exercise to prevent</w:t>
      </w:r>
      <w:r>
        <w:rPr>
          <w:rFonts w:ascii="Times New Roman" w:hAnsi="Times New Roman" w:cs="Times New Roman"/>
          <w:color w:val="000000" w:themeColor="text1"/>
          <w:sz w:val="24"/>
          <w:szCs w:val="24"/>
          <w:shd w:val="clear" w:color="auto" w:fill="FFFFFF"/>
        </w:rPr>
        <w:t xml:space="preserve"> overweight</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Less p</w:t>
      </w:r>
      <w:r w:rsidRPr="005664B8">
        <w:rPr>
          <w:rFonts w:ascii="Times New Roman" w:hAnsi="Times New Roman" w:cs="Times New Roman"/>
          <w:color w:val="000000" w:themeColor="text1"/>
          <w:sz w:val="24"/>
          <w:szCs w:val="24"/>
          <w:shd w:val="clear" w:color="auto" w:fill="FFFFFF"/>
        </w:rPr>
        <w:t xml:space="preserve">hysical activity in children has become more prevalent due to increased screen time, leading to more sedentary lifestyles. Implementing early childhood preventative measures, such as promoting sports and outdoor activities, has shown long-term health benefits </w:t>
      </w:r>
      <w:r w:rsidRPr="005664B8">
        <w:rPr>
          <w:rFonts w:ascii="Times New Roman" w:hAnsi="Times New Roman" w:cs="Times New Roman"/>
          <w:color w:val="000000" w:themeColor="text1"/>
          <w:sz w:val="24"/>
          <w:szCs w:val="24"/>
          <w:shd w:val="clear" w:color="auto" w:fill="FFFFFF"/>
          <w:vertAlign w:val="superscript"/>
        </w:rPr>
        <w:t>32</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Obesity </w:t>
      </w:r>
      <w:r w:rsidRPr="005664B8">
        <w:rPr>
          <w:rFonts w:ascii="Times New Roman" w:hAnsi="Times New Roman" w:cs="Times New Roman"/>
          <w:color w:val="000000" w:themeColor="text1"/>
          <w:sz w:val="24"/>
          <w:szCs w:val="24"/>
          <w:shd w:val="clear" w:color="auto" w:fill="FFFFFF"/>
        </w:rPr>
        <w:t xml:space="preserve">is </w:t>
      </w:r>
      <w:r>
        <w:rPr>
          <w:rFonts w:ascii="Times New Roman" w:hAnsi="Times New Roman" w:cs="Times New Roman"/>
          <w:color w:val="000000" w:themeColor="text1"/>
          <w:sz w:val="24"/>
          <w:szCs w:val="24"/>
          <w:shd w:val="clear" w:color="auto" w:fill="FFFFFF"/>
        </w:rPr>
        <w:t xml:space="preserve">linked </w:t>
      </w:r>
      <w:r w:rsidRPr="005664B8">
        <w:rPr>
          <w:rFonts w:ascii="Times New Roman" w:hAnsi="Times New Roman" w:cs="Times New Roman"/>
          <w:color w:val="000000" w:themeColor="text1"/>
          <w:sz w:val="24"/>
          <w:szCs w:val="24"/>
          <w:shd w:val="clear" w:color="auto" w:fill="FFFFFF"/>
        </w:rPr>
        <w:t xml:space="preserve">with a significant increase in morbidity. </w:t>
      </w:r>
      <w:r>
        <w:rPr>
          <w:rFonts w:ascii="Times New Roman" w:hAnsi="Times New Roman" w:cs="Times New Roman"/>
          <w:color w:val="000000" w:themeColor="text1"/>
          <w:sz w:val="24"/>
          <w:szCs w:val="24"/>
          <w:shd w:val="clear" w:color="auto" w:fill="FFFFFF"/>
        </w:rPr>
        <w:t xml:space="preserve">It </w:t>
      </w:r>
      <w:r w:rsidRPr="005664B8">
        <w:rPr>
          <w:rFonts w:ascii="Times New Roman" w:hAnsi="Times New Roman" w:cs="Times New Roman"/>
          <w:color w:val="000000" w:themeColor="text1"/>
          <w:sz w:val="24"/>
          <w:szCs w:val="24"/>
          <w:shd w:val="clear" w:color="auto" w:fill="FFFFFF"/>
        </w:rPr>
        <w:t>is linked to numerous co-morbidities and is considered a risk factor. The psychological effects of o</w:t>
      </w:r>
      <w:r>
        <w:rPr>
          <w:rFonts w:ascii="Times New Roman" w:hAnsi="Times New Roman" w:cs="Times New Roman"/>
          <w:color w:val="000000" w:themeColor="text1"/>
          <w:sz w:val="24"/>
          <w:szCs w:val="24"/>
          <w:shd w:val="clear" w:color="auto" w:fill="FFFFFF"/>
        </w:rPr>
        <w:t xml:space="preserve">verweight </w:t>
      </w:r>
      <w:r w:rsidRPr="005664B8">
        <w:rPr>
          <w:rFonts w:ascii="Times New Roman" w:hAnsi="Times New Roman" w:cs="Times New Roman"/>
          <w:color w:val="000000" w:themeColor="text1"/>
          <w:sz w:val="24"/>
          <w:szCs w:val="24"/>
          <w:shd w:val="clear" w:color="auto" w:fill="FFFFFF"/>
        </w:rPr>
        <w:t>perpetuate a vicious cycle. Obesity is more common in people who suffer from depression and binge eating</w:t>
      </w:r>
      <w:r w:rsidRPr="005664B8">
        <w:rPr>
          <w:rFonts w:ascii="Times New Roman" w:hAnsi="Times New Roman" w:cs="Times New Roman"/>
          <w:color w:val="000000" w:themeColor="text1"/>
          <w:sz w:val="24"/>
          <w:szCs w:val="24"/>
          <w:shd w:val="clear" w:color="auto" w:fill="FFFFFF"/>
          <w:vertAlign w:val="superscript"/>
        </w:rPr>
        <w:t>33</w:t>
      </w:r>
      <w:r w:rsidRPr="005664B8">
        <w:rPr>
          <w:rFonts w:ascii="Times New Roman" w:hAnsi="Times New Roman" w:cs="Times New Roman"/>
          <w:color w:val="000000" w:themeColor="text1"/>
          <w:sz w:val="24"/>
          <w:szCs w:val="24"/>
          <w:shd w:val="clear" w:color="auto" w:fill="FFFFFF"/>
        </w:rPr>
        <w:t>. Patients who are obese may face social stigma</w:t>
      </w:r>
      <w:r>
        <w:rPr>
          <w:rFonts w:ascii="Times New Roman" w:hAnsi="Times New Roman" w:cs="Times New Roman"/>
          <w:color w:val="000000" w:themeColor="text1"/>
          <w:sz w:val="24"/>
          <w:szCs w:val="24"/>
          <w:shd w:val="clear" w:color="auto" w:fill="FFFFFF"/>
        </w:rPr>
        <w:t xml:space="preserve"> which</w:t>
      </w:r>
      <w:r w:rsidRPr="005664B8">
        <w:rPr>
          <w:rFonts w:ascii="Times New Roman" w:hAnsi="Times New Roman" w:cs="Times New Roman"/>
          <w:color w:val="000000" w:themeColor="text1"/>
          <w:sz w:val="24"/>
          <w:szCs w:val="24"/>
          <w:shd w:val="clear" w:color="auto" w:fill="FFFFFF"/>
        </w:rPr>
        <w:t xml:space="preserve"> may harm their quality of life. This begins at a </w:t>
      </w:r>
      <w:r>
        <w:rPr>
          <w:rFonts w:ascii="Times New Roman" w:hAnsi="Times New Roman" w:cs="Times New Roman"/>
          <w:color w:val="000000" w:themeColor="text1"/>
          <w:sz w:val="24"/>
          <w:szCs w:val="24"/>
          <w:shd w:val="clear" w:color="auto" w:fill="FFFFFF"/>
        </w:rPr>
        <w:t xml:space="preserve">very </w:t>
      </w:r>
      <w:r w:rsidRPr="005664B8">
        <w:rPr>
          <w:rFonts w:ascii="Times New Roman" w:hAnsi="Times New Roman" w:cs="Times New Roman"/>
          <w:color w:val="000000" w:themeColor="text1"/>
          <w:sz w:val="24"/>
          <w:szCs w:val="24"/>
          <w:shd w:val="clear" w:color="auto" w:fill="FFFFFF"/>
        </w:rPr>
        <w:t xml:space="preserve">young age and can continue into adulthood. According to </w:t>
      </w:r>
      <w:r>
        <w:rPr>
          <w:rFonts w:ascii="Times New Roman" w:hAnsi="Times New Roman" w:cs="Times New Roman"/>
          <w:color w:val="000000" w:themeColor="text1"/>
          <w:sz w:val="24"/>
          <w:szCs w:val="24"/>
          <w:shd w:val="clear" w:color="auto" w:fill="FFFFFF"/>
        </w:rPr>
        <w:t>report</w:t>
      </w:r>
      <w:r w:rsidRPr="005664B8">
        <w:rPr>
          <w:rFonts w:ascii="Times New Roman" w:hAnsi="Times New Roman" w:cs="Times New Roman"/>
          <w:color w:val="000000" w:themeColor="text1"/>
          <w:sz w:val="24"/>
          <w:szCs w:val="24"/>
          <w:shd w:val="clear" w:color="auto" w:fill="FFFFFF"/>
        </w:rPr>
        <w:t xml:space="preserve">, this has </w:t>
      </w:r>
      <w:r>
        <w:rPr>
          <w:rFonts w:ascii="Times New Roman" w:hAnsi="Times New Roman" w:cs="Times New Roman"/>
          <w:color w:val="000000" w:themeColor="text1"/>
          <w:sz w:val="24"/>
          <w:szCs w:val="24"/>
          <w:shd w:val="clear" w:color="auto" w:fill="FFFFFF"/>
        </w:rPr>
        <w:t xml:space="preserve">hiked </w:t>
      </w:r>
      <w:r w:rsidRPr="005664B8">
        <w:rPr>
          <w:rFonts w:ascii="Times New Roman" w:hAnsi="Times New Roman" w:cs="Times New Roman"/>
          <w:color w:val="000000" w:themeColor="text1"/>
          <w:sz w:val="24"/>
          <w:szCs w:val="24"/>
          <w:shd w:val="clear" w:color="auto" w:fill="FFFFFF"/>
        </w:rPr>
        <w:t xml:space="preserve">by 66% in the last decade. </w:t>
      </w:r>
      <w:r>
        <w:rPr>
          <w:rFonts w:ascii="Times New Roman" w:hAnsi="Times New Roman" w:cs="Times New Roman"/>
          <w:color w:val="000000" w:themeColor="text1"/>
          <w:sz w:val="24"/>
          <w:szCs w:val="24"/>
          <w:shd w:val="clear" w:color="auto" w:fill="FFFFFF"/>
        </w:rPr>
        <w:t xml:space="preserve">Therefore, </w:t>
      </w:r>
      <w:r w:rsidRPr="005664B8">
        <w:rPr>
          <w:rFonts w:ascii="Times New Roman" w:hAnsi="Times New Roman" w:cs="Times New Roman"/>
          <w:color w:val="000000" w:themeColor="text1"/>
          <w:sz w:val="24"/>
          <w:szCs w:val="24"/>
          <w:shd w:val="clear" w:color="auto" w:fill="FFFFFF"/>
        </w:rPr>
        <w:t xml:space="preserve">obesity is caused not only by an imbalance in calorie intake </w:t>
      </w:r>
      <w:r>
        <w:rPr>
          <w:rFonts w:ascii="Times New Roman" w:hAnsi="Times New Roman" w:cs="Times New Roman"/>
          <w:color w:val="000000" w:themeColor="text1"/>
          <w:sz w:val="24"/>
          <w:szCs w:val="24"/>
          <w:shd w:val="clear" w:color="auto" w:fill="FFFFFF"/>
        </w:rPr>
        <w:t>and</w:t>
      </w:r>
      <w:r w:rsidRPr="005664B8">
        <w:rPr>
          <w:rFonts w:ascii="Times New Roman" w:hAnsi="Times New Roman" w:cs="Times New Roman"/>
          <w:color w:val="000000" w:themeColor="text1"/>
          <w:sz w:val="24"/>
          <w:szCs w:val="24"/>
          <w:shd w:val="clear" w:color="auto" w:fill="FFFFFF"/>
        </w:rPr>
        <w:t xml:space="preserve"> expenditure, but also by</w:t>
      </w:r>
      <w:r>
        <w:rPr>
          <w:rFonts w:ascii="Times New Roman" w:hAnsi="Times New Roman" w:cs="Times New Roman"/>
          <w:color w:val="000000" w:themeColor="text1"/>
          <w:sz w:val="24"/>
          <w:szCs w:val="24"/>
          <w:shd w:val="clear" w:color="auto" w:fill="FFFFFF"/>
        </w:rPr>
        <w:t xml:space="preserve"> various other </w:t>
      </w:r>
      <w:r w:rsidRPr="005664B8">
        <w:rPr>
          <w:rFonts w:ascii="Times New Roman" w:hAnsi="Times New Roman" w:cs="Times New Roman"/>
          <w:color w:val="000000" w:themeColor="text1"/>
          <w:sz w:val="24"/>
          <w:szCs w:val="24"/>
          <w:shd w:val="clear" w:color="auto" w:fill="FFFFFF"/>
        </w:rPr>
        <w:t>environmental, psychosocial</w:t>
      </w:r>
      <w:r>
        <w:rPr>
          <w:rFonts w:ascii="Times New Roman" w:hAnsi="Times New Roman" w:cs="Times New Roman"/>
          <w:color w:val="000000" w:themeColor="text1"/>
          <w:sz w:val="24"/>
          <w:szCs w:val="24"/>
          <w:shd w:val="clear" w:color="auto" w:fill="FFFFFF"/>
        </w:rPr>
        <w:t xml:space="preserve"> and </w:t>
      </w:r>
      <w:r w:rsidRPr="005664B8">
        <w:rPr>
          <w:rFonts w:ascii="Times New Roman" w:hAnsi="Times New Roman" w:cs="Times New Roman"/>
          <w:color w:val="000000" w:themeColor="text1"/>
          <w:sz w:val="24"/>
          <w:szCs w:val="24"/>
          <w:shd w:val="clear" w:color="auto" w:fill="FFFFFF"/>
        </w:rPr>
        <w:t xml:space="preserve">genetic factors </w:t>
      </w:r>
      <w:r w:rsidRPr="005664B8">
        <w:rPr>
          <w:rFonts w:ascii="Times New Roman" w:hAnsi="Times New Roman" w:cs="Times New Roman"/>
          <w:color w:val="000000" w:themeColor="text1"/>
          <w:sz w:val="24"/>
          <w:szCs w:val="24"/>
          <w:shd w:val="clear" w:color="auto" w:fill="FFFFFF"/>
          <w:vertAlign w:val="superscript"/>
        </w:rPr>
        <w:t>34</w:t>
      </w:r>
      <w:r w:rsidRPr="005664B8">
        <w:rPr>
          <w:rFonts w:ascii="Times New Roman" w:hAnsi="Times New Roman" w:cs="Times New Roman"/>
          <w:color w:val="000000" w:themeColor="text1"/>
          <w:sz w:val="24"/>
          <w:szCs w:val="24"/>
          <w:shd w:val="clear" w:color="auto" w:fill="FFFFFF"/>
        </w:rPr>
        <w:t>.</w:t>
      </w:r>
    </w:p>
    <w:p w14:paraId="75E0A415" w14:textId="77777777" w:rsidR="00AD186A" w:rsidRPr="005664B8" w:rsidRDefault="00AD186A" w:rsidP="00AD186A">
      <w:pPr>
        <w:pStyle w:val="ListParagraph"/>
        <w:numPr>
          <w:ilvl w:val="0"/>
          <w:numId w:val="6"/>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t>Adipose tissue and obesity</w:t>
      </w:r>
    </w:p>
    <w:p w14:paraId="4603C12D" w14:textId="77777777" w:rsidR="00AD186A" w:rsidRPr="005664B8"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3.1</w:t>
      </w:r>
      <w:r w:rsidRPr="005664B8">
        <w:rPr>
          <w:rFonts w:ascii="Times New Roman" w:hAnsi="Times New Roman" w:cs="Times New Roman"/>
          <w:b/>
          <w:color w:val="000000" w:themeColor="text1"/>
          <w:sz w:val="24"/>
          <w:szCs w:val="24"/>
        </w:rPr>
        <w:t xml:space="preserve"> Adipose tissue as an endocrine organ</w:t>
      </w:r>
    </w:p>
    <w:p w14:paraId="1916A574" w14:textId="303A3BAC" w:rsidR="00AD186A" w:rsidRPr="005664B8" w:rsidRDefault="00AD186A" w:rsidP="00AD186A">
      <w:pPr>
        <w:spacing w:line="360" w:lineRule="auto"/>
        <w:contextualSpacing/>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The biological functions of adipose tissue have drawn much attention recently than they formerly did when it was just seen as an organ for storing triacylglycerol. Over the</w:t>
      </w:r>
      <w:r>
        <w:rPr>
          <w:rFonts w:ascii="Times New Roman" w:hAnsi="Times New Roman" w:cs="Times New Roman"/>
          <w:color w:val="000000" w:themeColor="text1"/>
          <w:sz w:val="24"/>
          <w:szCs w:val="24"/>
        </w:rPr>
        <w:t xml:space="preserve"> several </w:t>
      </w:r>
      <w:r w:rsidRPr="005664B8">
        <w:rPr>
          <w:rFonts w:ascii="Times New Roman" w:hAnsi="Times New Roman" w:cs="Times New Roman"/>
          <w:color w:val="000000" w:themeColor="text1"/>
          <w:sz w:val="24"/>
          <w:szCs w:val="24"/>
        </w:rPr>
        <w:t xml:space="preserve">last decades there has been a significant </w:t>
      </w:r>
      <w:r>
        <w:rPr>
          <w:rFonts w:ascii="Times New Roman" w:hAnsi="Times New Roman" w:cs="Times New Roman"/>
          <w:color w:val="000000" w:themeColor="text1"/>
          <w:sz w:val="24"/>
          <w:szCs w:val="24"/>
        </w:rPr>
        <w:t xml:space="preserve">collection </w:t>
      </w:r>
      <w:r w:rsidRPr="005664B8">
        <w:rPr>
          <w:rFonts w:ascii="Times New Roman" w:hAnsi="Times New Roman" w:cs="Times New Roman"/>
          <w:color w:val="000000" w:themeColor="text1"/>
          <w:sz w:val="24"/>
          <w:szCs w:val="24"/>
        </w:rPr>
        <w:t xml:space="preserve">of experimental data about the biology and biochemistry of adipose tissue </w:t>
      </w:r>
      <w:r>
        <w:rPr>
          <w:rFonts w:ascii="Times New Roman" w:hAnsi="Times New Roman" w:cs="Times New Roman"/>
          <w:color w:val="000000" w:themeColor="text1"/>
          <w:sz w:val="24"/>
          <w:szCs w:val="24"/>
        </w:rPr>
        <w:t>that it is</w:t>
      </w:r>
      <w:r w:rsidRPr="005664B8">
        <w:rPr>
          <w:rFonts w:ascii="Times New Roman" w:hAnsi="Times New Roman" w:cs="Times New Roman"/>
          <w:color w:val="000000" w:themeColor="text1"/>
          <w:sz w:val="24"/>
          <w:szCs w:val="24"/>
        </w:rPr>
        <w:t xml:space="preserve"> </w:t>
      </w:r>
      <w:proofErr w:type="spellStart"/>
      <w:r w:rsidRPr="005664B8">
        <w:rPr>
          <w:rFonts w:ascii="Times New Roman" w:hAnsi="Times New Roman" w:cs="Times New Roman"/>
          <w:color w:val="000000" w:themeColor="text1"/>
          <w:sz w:val="24"/>
          <w:szCs w:val="24"/>
        </w:rPr>
        <w:t>is</w:t>
      </w:r>
      <w:proofErr w:type="spellEnd"/>
      <w:r w:rsidRPr="005664B8">
        <w:rPr>
          <w:rFonts w:ascii="Times New Roman" w:hAnsi="Times New Roman" w:cs="Times New Roman"/>
          <w:color w:val="000000" w:themeColor="text1"/>
          <w:sz w:val="24"/>
          <w:szCs w:val="24"/>
        </w:rPr>
        <w:t xml:space="preserve"> no longer been </w:t>
      </w:r>
      <w:r>
        <w:rPr>
          <w:rFonts w:ascii="Times New Roman" w:hAnsi="Times New Roman" w:cs="Times New Roman"/>
          <w:color w:val="000000" w:themeColor="text1"/>
          <w:sz w:val="24"/>
          <w:szCs w:val="24"/>
        </w:rPr>
        <w:t xml:space="preserve">regarded </w:t>
      </w:r>
      <w:r w:rsidRPr="005664B8">
        <w:rPr>
          <w:rFonts w:ascii="Times New Roman" w:hAnsi="Times New Roman" w:cs="Times New Roman"/>
          <w:color w:val="000000" w:themeColor="text1"/>
          <w:sz w:val="24"/>
          <w:szCs w:val="24"/>
        </w:rPr>
        <w:t>to be a fat-storing inert tissue</w:t>
      </w:r>
      <w:r w:rsidRPr="005664B8">
        <w:rPr>
          <w:rFonts w:ascii="Times New Roman" w:hAnsi="Times New Roman" w:cs="Times New Roman"/>
          <w:color w:val="000000" w:themeColor="text1"/>
          <w:sz w:val="24"/>
          <w:szCs w:val="24"/>
          <w:vertAlign w:val="superscript"/>
        </w:rPr>
        <w:t xml:space="preserve"> [35]</w:t>
      </w:r>
      <w:r w:rsidRPr="005664B8">
        <w:rPr>
          <w:rFonts w:ascii="Times New Roman" w:hAnsi="Times New Roman" w:cs="Times New Roman"/>
          <w:color w:val="000000" w:themeColor="text1"/>
          <w:sz w:val="24"/>
          <w:szCs w:val="24"/>
        </w:rPr>
        <w:t xml:space="preserve">. The primary site for additional energy </w:t>
      </w:r>
      <w:r>
        <w:rPr>
          <w:rFonts w:ascii="Times New Roman" w:hAnsi="Times New Roman" w:cs="Times New Roman"/>
          <w:color w:val="000000" w:themeColor="text1"/>
          <w:sz w:val="24"/>
          <w:szCs w:val="24"/>
        </w:rPr>
        <w:t xml:space="preserve">storage </w:t>
      </w:r>
      <w:r w:rsidRPr="005664B8">
        <w:rPr>
          <w:rFonts w:ascii="Times New Roman" w:hAnsi="Times New Roman" w:cs="Times New Roman"/>
          <w:color w:val="000000" w:themeColor="text1"/>
          <w:sz w:val="24"/>
          <w:szCs w:val="24"/>
        </w:rPr>
        <w:t xml:space="preserve">is adipose tissue, which also functions as an endocrine organ capable of synthesizing a variety of substance with biological activity that control metabolic balance. </w:t>
      </w:r>
      <w:r>
        <w:rPr>
          <w:rFonts w:ascii="Times New Roman" w:hAnsi="Times New Roman" w:cs="Times New Roman"/>
          <w:color w:val="000000" w:themeColor="text1"/>
          <w:sz w:val="24"/>
          <w:szCs w:val="24"/>
        </w:rPr>
        <w:t>Along with</w:t>
      </w:r>
      <w:r w:rsidRPr="005664B8">
        <w:rPr>
          <w:rFonts w:ascii="Times New Roman" w:hAnsi="Times New Roman" w:cs="Times New Roman"/>
          <w:color w:val="000000" w:themeColor="text1"/>
          <w:sz w:val="24"/>
          <w:szCs w:val="24"/>
        </w:rPr>
        <w:t xml:space="preserve"> adipocytes, this dynamic tissue also </w:t>
      </w:r>
      <w:r>
        <w:rPr>
          <w:rFonts w:ascii="Times New Roman" w:hAnsi="Times New Roman" w:cs="Times New Roman"/>
          <w:color w:val="000000" w:themeColor="text1"/>
          <w:sz w:val="24"/>
          <w:szCs w:val="24"/>
        </w:rPr>
        <w:t xml:space="preserve">has various </w:t>
      </w:r>
      <w:r w:rsidRPr="005664B8">
        <w:rPr>
          <w:rFonts w:ascii="Times New Roman" w:hAnsi="Times New Roman" w:cs="Times New Roman"/>
          <w:color w:val="000000" w:themeColor="text1"/>
          <w:sz w:val="24"/>
          <w:szCs w:val="24"/>
        </w:rPr>
        <w:t xml:space="preserve">cell </w:t>
      </w:r>
      <w:r w:rsidRPr="005664B8">
        <w:rPr>
          <w:rFonts w:ascii="Times New Roman" w:hAnsi="Times New Roman" w:cs="Times New Roman"/>
          <w:color w:val="000000" w:themeColor="text1"/>
          <w:sz w:val="24"/>
          <w:szCs w:val="24"/>
        </w:rPr>
        <w:lastRenderedPageBreak/>
        <w:t>types known as the stroma</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vascular fraction, </w:t>
      </w:r>
      <w:r>
        <w:rPr>
          <w:rFonts w:ascii="Times New Roman" w:hAnsi="Times New Roman" w:cs="Times New Roman"/>
          <w:color w:val="000000" w:themeColor="text1"/>
          <w:sz w:val="24"/>
          <w:szCs w:val="24"/>
        </w:rPr>
        <w:t xml:space="preserve">comprises of </w:t>
      </w:r>
      <w:r w:rsidRPr="005664B8">
        <w:rPr>
          <w:rFonts w:ascii="Times New Roman" w:hAnsi="Times New Roman" w:cs="Times New Roman"/>
          <w:color w:val="000000" w:themeColor="text1"/>
          <w:sz w:val="24"/>
          <w:szCs w:val="24"/>
        </w:rPr>
        <w:t>blood cells, endothelial cells, pericytes, and adipose precursor cells</w:t>
      </w:r>
      <w:r w:rsidRPr="005664B8">
        <w:rPr>
          <w:rFonts w:ascii="Times New Roman" w:hAnsi="Times New Roman" w:cs="Times New Roman"/>
          <w:color w:val="000000" w:themeColor="text1"/>
          <w:sz w:val="24"/>
          <w:szCs w:val="24"/>
          <w:vertAlign w:val="superscript"/>
        </w:rPr>
        <w:t xml:space="preserve"> 36,37</w:t>
      </w:r>
      <w:r w:rsidRPr="005664B8">
        <w:rPr>
          <w:rFonts w:ascii="Times New Roman" w:hAnsi="Times New Roman" w:cs="Times New Roman"/>
          <w:color w:val="000000" w:themeColor="text1"/>
          <w:sz w:val="24"/>
          <w:szCs w:val="24"/>
        </w:rPr>
        <w:t>.</w:t>
      </w:r>
    </w:p>
    <w:p w14:paraId="14D61F45" w14:textId="47CB5645" w:rsidR="00AD186A" w:rsidRPr="005664B8" w:rsidRDefault="00AD186A" w:rsidP="00AD186A">
      <w:pPr>
        <w:spacing w:line="360" w:lineRule="auto"/>
        <w:ind w:firstLine="720"/>
        <w:contextualSpacing/>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Brown and white adipose tissue are the two forms of adipose tissue in mammals. In a</w:t>
      </w:r>
      <w:r>
        <w:rPr>
          <w:rFonts w:ascii="Times New Roman" w:hAnsi="Times New Roman" w:cs="Times New Roman"/>
          <w:color w:val="000000" w:themeColor="text1"/>
          <w:sz w:val="24"/>
          <w:szCs w:val="24"/>
        </w:rPr>
        <w:t>dults</w:t>
      </w:r>
      <w:r w:rsidRPr="005664B8">
        <w:rPr>
          <w:rFonts w:ascii="Times New Roman" w:hAnsi="Times New Roman" w:cs="Times New Roman"/>
          <w:color w:val="000000" w:themeColor="text1"/>
          <w:sz w:val="24"/>
          <w:szCs w:val="24"/>
        </w:rPr>
        <w:t xml:space="preserve">, brown adipose tissue, which is highly specialized in thermogenesis, is nearly absent, yet it is present at birth. Adipocytes in </w:t>
      </w:r>
      <w:r>
        <w:rPr>
          <w:rFonts w:ascii="Times New Roman" w:hAnsi="Times New Roman" w:cs="Times New Roman"/>
          <w:color w:val="000000" w:themeColor="text1"/>
          <w:sz w:val="24"/>
          <w:szCs w:val="24"/>
        </w:rPr>
        <w:t>the brown</w:t>
      </w:r>
      <w:r w:rsidRPr="005664B8">
        <w:rPr>
          <w:rFonts w:ascii="Times New Roman" w:hAnsi="Times New Roman" w:cs="Times New Roman"/>
          <w:color w:val="000000" w:themeColor="text1"/>
          <w:sz w:val="24"/>
          <w:szCs w:val="24"/>
        </w:rPr>
        <w:t xml:space="preserve"> adipose tissue are smaller than those in white </w:t>
      </w:r>
      <w:r>
        <w:rPr>
          <w:rFonts w:ascii="Times New Roman" w:hAnsi="Times New Roman" w:cs="Times New Roman"/>
          <w:color w:val="000000" w:themeColor="text1"/>
          <w:sz w:val="24"/>
          <w:szCs w:val="24"/>
        </w:rPr>
        <w:t>one</w:t>
      </w:r>
      <w:r w:rsidRPr="005664B8">
        <w:rPr>
          <w:rFonts w:ascii="Times New Roman" w:hAnsi="Times New Roman" w:cs="Times New Roman"/>
          <w:color w:val="000000" w:themeColor="text1"/>
          <w:sz w:val="24"/>
          <w:szCs w:val="24"/>
        </w:rPr>
        <w:t xml:space="preserve">. They </w:t>
      </w:r>
      <w:r>
        <w:rPr>
          <w:rFonts w:ascii="Times New Roman" w:hAnsi="Times New Roman" w:cs="Times New Roman"/>
          <w:color w:val="000000" w:themeColor="text1"/>
          <w:sz w:val="24"/>
          <w:szCs w:val="24"/>
        </w:rPr>
        <w:t xml:space="preserve">comprise of numerous </w:t>
      </w:r>
      <w:r w:rsidRPr="005664B8">
        <w:rPr>
          <w:rFonts w:ascii="Times New Roman" w:hAnsi="Times New Roman" w:cs="Times New Roman"/>
          <w:color w:val="000000" w:themeColor="text1"/>
          <w:sz w:val="24"/>
          <w:szCs w:val="24"/>
        </w:rPr>
        <w:t xml:space="preserve">cytoplasmic lipid droplets of </w:t>
      </w:r>
      <w:r>
        <w:rPr>
          <w:rFonts w:ascii="Times New Roman" w:hAnsi="Times New Roman" w:cs="Times New Roman"/>
          <w:color w:val="000000" w:themeColor="text1"/>
          <w:sz w:val="24"/>
          <w:szCs w:val="24"/>
        </w:rPr>
        <w:t xml:space="preserve">different </w:t>
      </w:r>
      <w:r w:rsidRPr="005664B8">
        <w:rPr>
          <w:rFonts w:ascii="Times New Roman" w:hAnsi="Times New Roman" w:cs="Times New Roman"/>
          <w:color w:val="000000" w:themeColor="text1"/>
          <w:sz w:val="24"/>
          <w:szCs w:val="24"/>
        </w:rPr>
        <w:t xml:space="preserve">sizes, an enormous cytoplasm, and several mitochondria </w:t>
      </w:r>
      <w:r>
        <w:rPr>
          <w:rFonts w:ascii="Times New Roman" w:hAnsi="Times New Roman" w:cs="Times New Roman"/>
          <w:color w:val="000000" w:themeColor="text1"/>
          <w:sz w:val="24"/>
          <w:szCs w:val="24"/>
        </w:rPr>
        <w:t xml:space="preserve">which </w:t>
      </w:r>
      <w:r w:rsidRPr="005664B8">
        <w:rPr>
          <w:rFonts w:ascii="Times New Roman" w:hAnsi="Times New Roman" w:cs="Times New Roman"/>
          <w:color w:val="000000" w:themeColor="text1"/>
          <w:sz w:val="24"/>
          <w:szCs w:val="24"/>
        </w:rPr>
        <w:t xml:space="preserve">oxidize fatty acids to release heat. Similarly, it </w:t>
      </w:r>
      <w:r>
        <w:rPr>
          <w:rFonts w:ascii="Times New Roman" w:hAnsi="Times New Roman" w:cs="Times New Roman"/>
          <w:color w:val="000000" w:themeColor="text1"/>
          <w:sz w:val="24"/>
          <w:szCs w:val="24"/>
        </w:rPr>
        <w:t>reserves</w:t>
      </w:r>
      <w:r w:rsidRPr="005664B8">
        <w:rPr>
          <w:rFonts w:ascii="Times New Roman" w:hAnsi="Times New Roman" w:cs="Times New Roman"/>
          <w:color w:val="000000" w:themeColor="text1"/>
          <w:sz w:val="24"/>
          <w:szCs w:val="24"/>
        </w:rPr>
        <w:t xml:space="preserve"> energy in the lipid</w:t>
      </w:r>
      <w:r>
        <w:rPr>
          <w:rFonts w:ascii="Times New Roman" w:hAnsi="Times New Roman" w:cs="Times New Roman"/>
          <w:color w:val="000000" w:themeColor="text1"/>
          <w:sz w:val="24"/>
          <w:szCs w:val="24"/>
        </w:rPr>
        <w:t xml:space="preserve"> form</w:t>
      </w:r>
      <w:r w:rsidRPr="005664B8">
        <w:rPr>
          <w:rFonts w:ascii="Times New Roman" w:hAnsi="Times New Roman" w:cs="Times New Roman"/>
          <w:color w:val="000000" w:themeColor="text1"/>
          <w:sz w:val="24"/>
          <w:szCs w:val="24"/>
        </w:rPr>
        <w:t>, but it generates heat more frequently by oxid</w:t>
      </w:r>
      <w:r>
        <w:rPr>
          <w:rFonts w:ascii="Times New Roman" w:hAnsi="Times New Roman" w:cs="Times New Roman"/>
          <w:color w:val="000000" w:themeColor="text1"/>
          <w:sz w:val="24"/>
          <w:szCs w:val="24"/>
        </w:rPr>
        <w:t xml:space="preserve">ation of </w:t>
      </w:r>
      <w:r w:rsidRPr="005664B8">
        <w:rPr>
          <w:rFonts w:ascii="Times New Roman" w:hAnsi="Times New Roman" w:cs="Times New Roman"/>
          <w:color w:val="000000" w:themeColor="text1"/>
          <w:sz w:val="24"/>
          <w:szCs w:val="24"/>
        </w:rPr>
        <w:t>fatty acids inside the adipocyte than by distributing free fatty acids to other types</w:t>
      </w:r>
      <w:r>
        <w:rPr>
          <w:rFonts w:ascii="Times New Roman" w:hAnsi="Times New Roman" w:cs="Times New Roman"/>
          <w:color w:val="000000" w:themeColor="text1"/>
          <w:sz w:val="24"/>
          <w:szCs w:val="24"/>
        </w:rPr>
        <w:t xml:space="preserve"> of cell</w:t>
      </w:r>
      <w:r w:rsidRPr="005664B8">
        <w:rPr>
          <w:rFonts w:ascii="Times New Roman" w:hAnsi="Times New Roman" w:cs="Times New Roman"/>
          <w:color w:val="000000" w:themeColor="text1"/>
          <w:sz w:val="24"/>
          <w:szCs w:val="24"/>
          <w:vertAlign w:val="superscript"/>
        </w:rPr>
        <w:t xml:space="preserve"> 38,39</w:t>
      </w:r>
      <w:r w:rsidRPr="005664B8">
        <w:rPr>
          <w:rFonts w:ascii="Times New Roman" w:hAnsi="Times New Roman" w:cs="Times New Roman"/>
          <w:color w:val="000000" w:themeColor="text1"/>
          <w:sz w:val="24"/>
          <w:szCs w:val="24"/>
        </w:rPr>
        <w:t>.</w:t>
      </w:r>
    </w:p>
    <w:p w14:paraId="757A6285" w14:textId="77777777" w:rsidR="00AD186A" w:rsidRPr="005664B8" w:rsidRDefault="00AD186A" w:rsidP="00AD186A">
      <w:pPr>
        <w:spacing w:line="360" w:lineRule="auto"/>
        <w:contextualSpacing/>
        <w:jc w:val="both"/>
        <w:rPr>
          <w:rFonts w:ascii="Times New Roman" w:hAnsi="Times New Roman" w:cs="Times New Roman"/>
          <w:color w:val="000000" w:themeColor="text1"/>
          <w:sz w:val="24"/>
          <w:szCs w:val="24"/>
          <w:vertAlign w:val="superscript"/>
        </w:rPr>
      </w:pPr>
      <w:r w:rsidRPr="005664B8">
        <w:rPr>
          <w:rFonts w:ascii="Times New Roman" w:hAnsi="Times New Roman" w:cs="Times New Roman"/>
          <w:noProof/>
          <w:sz w:val="24"/>
          <w:szCs w:val="24"/>
        </w:rPr>
        <w:drawing>
          <wp:inline distT="0" distB="0" distL="0" distR="0" wp14:anchorId="6A854EAE" wp14:editId="172864EC">
            <wp:extent cx="5990590" cy="4051005"/>
            <wp:effectExtent l="0" t="0" r="0" b="26035"/>
            <wp:docPr id="1" name="Diagram 1">
              <a:extLst xmlns:a="http://schemas.openxmlformats.org/drawingml/2006/main">
                <a:ext uri="{FF2B5EF4-FFF2-40B4-BE49-F238E27FC236}">
                  <a16:creationId xmlns:a16="http://schemas.microsoft.com/office/drawing/2014/main" id="{DAB1EBD7-486D-4D69-BC9C-5CA8E020341C}"/>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3227AF4" w14:textId="77777777" w:rsidR="00AD186A" w:rsidRPr="005664B8" w:rsidRDefault="00AD186A" w:rsidP="00CC0393">
      <w:pPr>
        <w:spacing w:line="360" w:lineRule="auto"/>
        <w:contextualSpacing/>
        <w:jc w:val="center"/>
        <w:rPr>
          <w:rFonts w:ascii="Times New Roman" w:hAnsi="Times New Roman" w:cs="Times New Roman"/>
          <w:color w:val="000000" w:themeColor="text1"/>
          <w:sz w:val="24"/>
          <w:szCs w:val="24"/>
        </w:rPr>
      </w:pPr>
      <w:r w:rsidRPr="005664B8">
        <w:rPr>
          <w:rFonts w:ascii="Times New Roman" w:hAnsi="Times New Roman" w:cs="Times New Roman"/>
          <w:b/>
          <w:color w:val="000000" w:themeColor="text1"/>
          <w:sz w:val="24"/>
          <w:szCs w:val="24"/>
        </w:rPr>
        <w:t>Fig 1-</w:t>
      </w:r>
      <w:r w:rsidRPr="005664B8">
        <w:rPr>
          <w:rFonts w:ascii="Times New Roman" w:hAnsi="Times New Roman" w:cs="Times New Roman"/>
          <w:b/>
          <w:bCs/>
          <w:color w:val="000000" w:themeColor="text1"/>
          <w:sz w:val="24"/>
          <w:szCs w:val="24"/>
        </w:rPr>
        <w:t xml:space="preserve">The most </w:t>
      </w:r>
      <w:r>
        <w:rPr>
          <w:rFonts w:ascii="Times New Roman" w:hAnsi="Times New Roman" w:cs="Times New Roman"/>
          <w:b/>
          <w:bCs/>
          <w:color w:val="000000" w:themeColor="text1"/>
          <w:sz w:val="24"/>
          <w:szCs w:val="24"/>
        </w:rPr>
        <w:t>important</w:t>
      </w:r>
      <w:r w:rsidRPr="005664B8">
        <w:rPr>
          <w:rFonts w:ascii="Times New Roman" w:hAnsi="Times New Roman" w:cs="Times New Roman"/>
          <w:b/>
          <w:bCs/>
          <w:color w:val="000000" w:themeColor="text1"/>
          <w:sz w:val="24"/>
          <w:szCs w:val="24"/>
        </w:rPr>
        <w:t xml:space="preserve"> physiological functions of white adipose tissue</w:t>
      </w:r>
    </w:p>
    <w:p w14:paraId="0CD3DF8D" w14:textId="064F0A7C" w:rsidR="00AD186A" w:rsidRPr="005664B8" w:rsidRDefault="00AD186A" w:rsidP="00AD186A">
      <w:pPr>
        <w:spacing w:line="360" w:lineRule="auto"/>
        <w:contextualSpacing/>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The largest endocrine tissue in humans could represent white adipose tissue. Since fat cells can secrete a wide range of hormones, growth factor, enzymes, cytokines, complement factors, and matrix proteins, it has pleiotropic properties. The majority of these variables, including those </w:t>
      </w:r>
      <w:r>
        <w:rPr>
          <w:rFonts w:ascii="Times New Roman" w:hAnsi="Times New Roman" w:cs="Times New Roman"/>
          <w:color w:val="000000" w:themeColor="text1"/>
          <w:sz w:val="24"/>
          <w:szCs w:val="24"/>
        </w:rPr>
        <w:t xml:space="preserve">regulating </w:t>
      </w:r>
      <w:r w:rsidRPr="005664B8">
        <w:rPr>
          <w:rFonts w:ascii="Times New Roman" w:hAnsi="Times New Roman" w:cs="Times New Roman"/>
          <w:color w:val="000000" w:themeColor="text1"/>
          <w:sz w:val="24"/>
          <w:szCs w:val="24"/>
        </w:rPr>
        <w:t xml:space="preserve">food intake, energy expenditure, metabolic homeostasis, </w:t>
      </w:r>
      <w:r>
        <w:rPr>
          <w:rFonts w:ascii="Times New Roman" w:hAnsi="Times New Roman" w:cs="Times New Roman"/>
          <w:color w:val="000000" w:themeColor="text1"/>
          <w:sz w:val="24"/>
          <w:szCs w:val="24"/>
        </w:rPr>
        <w:t xml:space="preserve">and </w:t>
      </w:r>
      <w:r w:rsidRPr="005664B8">
        <w:rPr>
          <w:rFonts w:ascii="Times New Roman" w:hAnsi="Times New Roman" w:cs="Times New Roman"/>
          <w:color w:val="000000" w:themeColor="text1"/>
          <w:sz w:val="24"/>
          <w:szCs w:val="24"/>
        </w:rPr>
        <w:t>immunity</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are expressed by adipose tissue also</w:t>
      </w:r>
      <w:r w:rsidRPr="005664B8">
        <w:rPr>
          <w:rFonts w:ascii="Times New Roman" w:hAnsi="Times New Roman" w:cs="Times New Roman"/>
          <w:color w:val="000000" w:themeColor="text1"/>
          <w:sz w:val="24"/>
          <w:szCs w:val="24"/>
          <w:vertAlign w:val="superscript"/>
        </w:rPr>
        <w:t xml:space="preserve"> 40,41</w:t>
      </w:r>
      <w:r w:rsidRPr="005664B8">
        <w:rPr>
          <w:rFonts w:ascii="Times New Roman" w:hAnsi="Times New Roman" w:cs="Times New Roman"/>
          <w:color w:val="000000" w:themeColor="text1"/>
          <w:sz w:val="24"/>
          <w:szCs w:val="24"/>
        </w:rPr>
        <w:t>. Adipose tissue dynamically regulates</w:t>
      </w:r>
      <w:r>
        <w:rPr>
          <w:rFonts w:ascii="Times New Roman" w:hAnsi="Times New Roman" w:cs="Times New Roman"/>
          <w:color w:val="000000" w:themeColor="text1"/>
          <w:sz w:val="24"/>
          <w:szCs w:val="24"/>
        </w:rPr>
        <w:t xml:space="preserve"> the </w:t>
      </w:r>
      <w:r w:rsidRPr="005664B8">
        <w:rPr>
          <w:rFonts w:ascii="Times New Roman" w:hAnsi="Times New Roman" w:cs="Times New Roman"/>
          <w:color w:val="000000" w:themeColor="text1"/>
          <w:sz w:val="24"/>
          <w:szCs w:val="24"/>
        </w:rPr>
        <w:t>function</w:t>
      </w:r>
      <w:r>
        <w:rPr>
          <w:rFonts w:ascii="Times New Roman" w:hAnsi="Times New Roman" w:cs="Times New Roman"/>
          <w:color w:val="000000" w:themeColor="text1"/>
          <w:sz w:val="24"/>
          <w:szCs w:val="24"/>
        </w:rPr>
        <w:t xml:space="preserve"> of cells</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by</w:t>
      </w:r>
      <w:r w:rsidRPr="005664B8">
        <w:rPr>
          <w:rFonts w:ascii="Times New Roman" w:hAnsi="Times New Roman" w:cs="Times New Roman"/>
          <w:color w:val="000000" w:themeColor="text1"/>
          <w:sz w:val="24"/>
          <w:szCs w:val="24"/>
        </w:rPr>
        <w:t xml:space="preserve"> a complicated </w:t>
      </w:r>
      <w:r>
        <w:rPr>
          <w:rFonts w:ascii="Times New Roman" w:hAnsi="Times New Roman" w:cs="Times New Roman"/>
          <w:color w:val="000000" w:themeColor="text1"/>
          <w:sz w:val="24"/>
          <w:szCs w:val="24"/>
        </w:rPr>
        <w:t xml:space="preserve">series </w:t>
      </w:r>
      <w:r w:rsidRPr="005664B8">
        <w:rPr>
          <w:rFonts w:ascii="Times New Roman" w:hAnsi="Times New Roman" w:cs="Times New Roman"/>
          <w:color w:val="000000" w:themeColor="text1"/>
          <w:sz w:val="24"/>
          <w:szCs w:val="24"/>
        </w:rPr>
        <w:t xml:space="preserve">of endocrine, paracrine, and autocrine signals </w:t>
      </w:r>
      <w:r>
        <w:rPr>
          <w:rFonts w:ascii="Times New Roman" w:hAnsi="Times New Roman" w:cs="Times New Roman"/>
          <w:color w:val="000000" w:themeColor="text1"/>
          <w:sz w:val="24"/>
          <w:szCs w:val="24"/>
        </w:rPr>
        <w:t xml:space="preserve">which </w:t>
      </w:r>
      <w:r w:rsidRPr="005664B8">
        <w:rPr>
          <w:rFonts w:ascii="Times New Roman" w:hAnsi="Times New Roman" w:cs="Times New Roman"/>
          <w:color w:val="000000" w:themeColor="text1"/>
          <w:sz w:val="24"/>
          <w:szCs w:val="24"/>
        </w:rPr>
        <w:t>affect</w:t>
      </w:r>
      <w:r>
        <w:rPr>
          <w:rFonts w:ascii="Times New Roman" w:hAnsi="Times New Roman" w:cs="Times New Roman"/>
          <w:color w:val="000000" w:themeColor="text1"/>
          <w:sz w:val="24"/>
          <w:szCs w:val="24"/>
        </w:rPr>
        <w:t>s numerous</w:t>
      </w:r>
      <w:r w:rsidRPr="005664B8">
        <w:rPr>
          <w:rFonts w:ascii="Times New Roman" w:hAnsi="Times New Roman" w:cs="Times New Roman"/>
          <w:color w:val="000000" w:themeColor="text1"/>
          <w:sz w:val="24"/>
          <w:szCs w:val="24"/>
        </w:rPr>
        <w:t xml:space="preserve"> tissues, </w:t>
      </w:r>
      <w:r>
        <w:rPr>
          <w:rFonts w:ascii="Times New Roman" w:hAnsi="Times New Roman" w:cs="Times New Roman"/>
          <w:color w:val="000000" w:themeColor="text1"/>
          <w:sz w:val="24"/>
          <w:szCs w:val="24"/>
        </w:rPr>
        <w:t xml:space="preserve">like </w:t>
      </w:r>
      <w:r w:rsidRPr="005664B8">
        <w:rPr>
          <w:rFonts w:ascii="Times New Roman" w:hAnsi="Times New Roman" w:cs="Times New Roman"/>
          <w:color w:val="000000" w:themeColor="text1"/>
          <w:sz w:val="24"/>
          <w:szCs w:val="24"/>
        </w:rPr>
        <w:t>hypothalamus, skeletal muscle, pancreas, endothelium, liver, kidneys, and the immune system</w:t>
      </w:r>
      <w:r>
        <w:rPr>
          <w:rFonts w:ascii="Times New Roman" w:hAnsi="Times New Roman" w:cs="Times New Roman"/>
          <w:color w:val="000000" w:themeColor="text1"/>
          <w:sz w:val="24"/>
          <w:szCs w:val="24"/>
        </w:rPr>
        <w:t>. S</w:t>
      </w:r>
      <w:r w:rsidRPr="005664B8">
        <w:rPr>
          <w:rFonts w:ascii="Times New Roman" w:hAnsi="Times New Roman" w:cs="Times New Roman"/>
          <w:color w:val="000000" w:themeColor="text1"/>
          <w:sz w:val="24"/>
          <w:szCs w:val="24"/>
        </w:rPr>
        <w:t>ignals</w:t>
      </w:r>
      <w:r>
        <w:rPr>
          <w:rFonts w:ascii="Times New Roman" w:hAnsi="Times New Roman" w:cs="Times New Roman"/>
          <w:color w:val="000000" w:themeColor="text1"/>
          <w:sz w:val="24"/>
          <w:szCs w:val="24"/>
        </w:rPr>
        <w:t xml:space="preserve"> of endocrine </w:t>
      </w:r>
      <w:r w:rsidRPr="005664B8">
        <w:rPr>
          <w:rFonts w:ascii="Times New Roman" w:hAnsi="Times New Roman" w:cs="Times New Roman"/>
          <w:color w:val="000000" w:themeColor="text1"/>
          <w:sz w:val="24"/>
          <w:szCs w:val="24"/>
        </w:rPr>
        <w:t xml:space="preserve">travel </w:t>
      </w:r>
      <w:r>
        <w:rPr>
          <w:rFonts w:ascii="Times New Roman" w:hAnsi="Times New Roman" w:cs="Times New Roman"/>
          <w:color w:val="000000" w:themeColor="text1"/>
          <w:sz w:val="24"/>
          <w:szCs w:val="24"/>
        </w:rPr>
        <w:t>by</w:t>
      </w:r>
      <w:r w:rsidRPr="005664B8">
        <w:rPr>
          <w:rFonts w:ascii="Times New Roman" w:hAnsi="Times New Roman" w:cs="Times New Roman"/>
          <w:color w:val="000000" w:themeColor="text1"/>
          <w:sz w:val="24"/>
          <w:szCs w:val="24"/>
        </w:rPr>
        <w:t xml:space="preserve"> the circulatory system </w:t>
      </w:r>
      <w:r>
        <w:rPr>
          <w:rFonts w:ascii="Times New Roman" w:hAnsi="Times New Roman" w:cs="Times New Roman"/>
          <w:color w:val="000000" w:themeColor="text1"/>
          <w:sz w:val="24"/>
          <w:szCs w:val="24"/>
        </w:rPr>
        <w:t>which travel to</w:t>
      </w:r>
      <w:r w:rsidRPr="005664B8">
        <w:rPr>
          <w:rFonts w:ascii="Times New Roman" w:hAnsi="Times New Roman" w:cs="Times New Roman"/>
          <w:color w:val="000000" w:themeColor="text1"/>
          <w:sz w:val="24"/>
          <w:szCs w:val="24"/>
        </w:rPr>
        <w:t xml:space="preserve"> all parts </w:t>
      </w:r>
      <w:r w:rsidRPr="005664B8">
        <w:rPr>
          <w:rFonts w:ascii="Times New Roman" w:hAnsi="Times New Roman" w:cs="Times New Roman"/>
          <w:color w:val="000000" w:themeColor="text1"/>
          <w:sz w:val="24"/>
          <w:szCs w:val="24"/>
        </w:rPr>
        <w:lastRenderedPageBreak/>
        <w:t xml:space="preserve">of the body. Because of its secretory qualities, white adipose tissue is now </w:t>
      </w:r>
      <w:r w:rsidR="00AF051F">
        <w:rPr>
          <w:rFonts w:ascii="Times New Roman" w:hAnsi="Times New Roman" w:cs="Times New Roman"/>
          <w:color w:val="000000" w:themeColor="text1"/>
          <w:sz w:val="24"/>
          <w:szCs w:val="24"/>
        </w:rPr>
        <w:t>considered</w:t>
      </w:r>
      <w:r w:rsidRPr="005664B8">
        <w:rPr>
          <w:rFonts w:ascii="Times New Roman" w:hAnsi="Times New Roman" w:cs="Times New Roman"/>
          <w:color w:val="000000" w:themeColor="text1"/>
          <w:sz w:val="24"/>
          <w:szCs w:val="24"/>
        </w:rPr>
        <w:t xml:space="preserve"> to be a very active endocrine tissue</w:t>
      </w:r>
      <w:r w:rsidRPr="005664B8">
        <w:rPr>
          <w:rFonts w:ascii="Times New Roman" w:hAnsi="Times New Roman" w:cs="Times New Roman"/>
          <w:color w:val="000000" w:themeColor="text1"/>
          <w:sz w:val="24"/>
          <w:szCs w:val="24"/>
          <w:vertAlign w:val="superscript"/>
        </w:rPr>
        <w:t xml:space="preserve"> 42</w:t>
      </w:r>
      <w:r w:rsidRPr="005664B8">
        <w:rPr>
          <w:rFonts w:ascii="Times New Roman" w:hAnsi="Times New Roman" w:cs="Times New Roman"/>
          <w:color w:val="000000" w:themeColor="text1"/>
          <w:sz w:val="24"/>
          <w:szCs w:val="24"/>
        </w:rPr>
        <w:t xml:space="preserve">. Leptin is expressed mainly by </w:t>
      </w:r>
      <w:r>
        <w:rPr>
          <w:rFonts w:ascii="Times New Roman" w:hAnsi="Times New Roman" w:cs="Times New Roman"/>
          <w:color w:val="000000" w:themeColor="text1"/>
          <w:sz w:val="24"/>
          <w:szCs w:val="24"/>
        </w:rPr>
        <w:t xml:space="preserve">the </w:t>
      </w:r>
      <w:r w:rsidRPr="005664B8">
        <w:rPr>
          <w:rFonts w:ascii="Times New Roman" w:hAnsi="Times New Roman" w:cs="Times New Roman"/>
          <w:color w:val="000000" w:themeColor="text1"/>
          <w:sz w:val="24"/>
          <w:szCs w:val="24"/>
        </w:rPr>
        <w:t xml:space="preserve">adipose tissue, but its low levels </w:t>
      </w:r>
      <w:r>
        <w:rPr>
          <w:rFonts w:ascii="Times New Roman" w:hAnsi="Times New Roman" w:cs="Times New Roman"/>
          <w:color w:val="000000" w:themeColor="text1"/>
          <w:sz w:val="24"/>
          <w:szCs w:val="24"/>
        </w:rPr>
        <w:t xml:space="preserve">are </w:t>
      </w:r>
      <w:r w:rsidRPr="005664B8">
        <w:rPr>
          <w:rFonts w:ascii="Times New Roman" w:hAnsi="Times New Roman" w:cs="Times New Roman"/>
          <w:color w:val="000000" w:themeColor="text1"/>
          <w:sz w:val="24"/>
          <w:szCs w:val="24"/>
        </w:rPr>
        <w:t>found in the gastric</w:t>
      </w:r>
      <w:r w:rsidR="00AF051F">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mammary epithelium </w:t>
      </w:r>
      <w:r w:rsidR="00AF051F" w:rsidRPr="005664B8">
        <w:rPr>
          <w:rFonts w:ascii="Times New Roman" w:hAnsi="Times New Roman" w:cs="Times New Roman"/>
          <w:color w:val="000000" w:themeColor="text1"/>
          <w:sz w:val="24"/>
          <w:szCs w:val="24"/>
        </w:rPr>
        <w:t>skeletal muscle</w:t>
      </w:r>
      <w:r w:rsidR="00AF051F">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and the brain. Various factors such as acute infection, glucocorticoids, and proinflammatory cytokines all boost leptin levels. Leptin, on the other hand, is decreased by smoking, melatonin, adrenergic stimulation, growth hormon</w:t>
      </w:r>
      <w:r>
        <w:rPr>
          <w:rFonts w:ascii="Times New Roman" w:hAnsi="Times New Roman" w:cs="Times New Roman"/>
          <w:color w:val="000000" w:themeColor="text1"/>
          <w:sz w:val="24"/>
          <w:szCs w:val="24"/>
        </w:rPr>
        <w:t>e</w:t>
      </w:r>
      <w:r w:rsidRPr="005664B8">
        <w:rPr>
          <w:rFonts w:ascii="Times New Roman" w:hAnsi="Times New Roman" w:cs="Times New Roman"/>
          <w:color w:val="000000" w:themeColor="text1"/>
          <w:sz w:val="24"/>
          <w:szCs w:val="24"/>
        </w:rPr>
        <w:t>, cold exposure, thyroid hormone</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and thiazolidinediones</w:t>
      </w:r>
      <w:r w:rsidRPr="005664B8">
        <w:rPr>
          <w:rFonts w:ascii="Times New Roman" w:hAnsi="Times New Roman" w:cs="Times New Roman"/>
          <w:color w:val="000000" w:themeColor="text1"/>
          <w:sz w:val="24"/>
          <w:szCs w:val="24"/>
          <w:vertAlign w:val="superscript"/>
        </w:rPr>
        <w:t xml:space="preserve"> 43,44</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Leptin </w:t>
      </w:r>
      <w:r w:rsidRPr="005664B8">
        <w:rPr>
          <w:rFonts w:ascii="Times New Roman" w:hAnsi="Times New Roman" w:cs="Times New Roman"/>
          <w:color w:val="000000" w:themeColor="text1"/>
          <w:sz w:val="24"/>
          <w:szCs w:val="24"/>
        </w:rPr>
        <w:t xml:space="preserve">levels are </w:t>
      </w:r>
      <w:r>
        <w:rPr>
          <w:rFonts w:ascii="Times New Roman" w:hAnsi="Times New Roman" w:cs="Times New Roman"/>
          <w:color w:val="000000" w:themeColor="text1"/>
          <w:sz w:val="24"/>
          <w:szCs w:val="24"/>
        </w:rPr>
        <w:t xml:space="preserve">more </w:t>
      </w:r>
      <w:r w:rsidRPr="005664B8">
        <w:rPr>
          <w:rFonts w:ascii="Times New Roman" w:hAnsi="Times New Roman" w:cs="Times New Roman"/>
          <w:color w:val="000000" w:themeColor="text1"/>
          <w:sz w:val="24"/>
          <w:szCs w:val="24"/>
        </w:rPr>
        <w:t xml:space="preserve">in women than in men, because androgens cause inhibition, </w:t>
      </w:r>
      <w:r w:rsidR="00AF051F" w:rsidRPr="005664B8">
        <w:rPr>
          <w:rFonts w:ascii="Times New Roman" w:hAnsi="Times New Roman" w:cs="Times New Roman"/>
          <w:color w:val="000000" w:themeColor="text1"/>
          <w:sz w:val="24"/>
          <w:szCs w:val="24"/>
        </w:rPr>
        <w:t>oestrogen</w:t>
      </w:r>
      <w:r w:rsidRPr="005664B8">
        <w:rPr>
          <w:rFonts w:ascii="Times New Roman" w:hAnsi="Times New Roman" w:cs="Times New Roman"/>
          <w:color w:val="000000" w:themeColor="text1"/>
          <w:sz w:val="24"/>
          <w:szCs w:val="24"/>
        </w:rPr>
        <w:t xml:space="preserve"> leads to stimulation, and there is more subcutaneous fat in women</w:t>
      </w:r>
      <w:r w:rsidRPr="005664B8">
        <w:rPr>
          <w:rFonts w:ascii="Times New Roman" w:hAnsi="Times New Roman" w:cs="Times New Roman"/>
          <w:color w:val="000000" w:themeColor="text1"/>
          <w:sz w:val="24"/>
          <w:szCs w:val="24"/>
          <w:vertAlign w:val="superscript"/>
        </w:rPr>
        <w:t>45</w:t>
      </w:r>
      <w:r w:rsidRPr="005664B8">
        <w:rPr>
          <w:rFonts w:ascii="Times New Roman" w:hAnsi="Times New Roman" w:cs="Times New Roman"/>
          <w:color w:val="000000" w:themeColor="text1"/>
          <w:sz w:val="24"/>
          <w:szCs w:val="24"/>
        </w:rPr>
        <w:t xml:space="preserve">. Adipose tissue is the only place where adiponectin is secreted. There is a strong negative connection between plasma adiponectin </w:t>
      </w:r>
      <w:r>
        <w:rPr>
          <w:rFonts w:ascii="Times New Roman" w:hAnsi="Times New Roman" w:cs="Times New Roman"/>
          <w:color w:val="000000" w:themeColor="text1"/>
          <w:sz w:val="24"/>
          <w:szCs w:val="24"/>
        </w:rPr>
        <w:t>quantity</w:t>
      </w:r>
      <w:r w:rsidRPr="005664B8">
        <w:rPr>
          <w:rFonts w:ascii="Times New Roman" w:hAnsi="Times New Roman" w:cs="Times New Roman"/>
          <w:color w:val="000000" w:themeColor="text1"/>
          <w:sz w:val="24"/>
          <w:szCs w:val="24"/>
        </w:rPr>
        <w:t xml:space="preserve"> in humans and fat</w:t>
      </w:r>
      <w:r>
        <w:rPr>
          <w:rFonts w:ascii="Times New Roman" w:hAnsi="Times New Roman" w:cs="Times New Roman"/>
          <w:color w:val="000000" w:themeColor="text1"/>
          <w:sz w:val="24"/>
          <w:szCs w:val="24"/>
        </w:rPr>
        <w:t xml:space="preserve"> content</w:t>
      </w:r>
      <w:r w:rsidRPr="005664B8">
        <w:rPr>
          <w:rFonts w:ascii="Times New Roman" w:hAnsi="Times New Roman" w:cs="Times New Roman"/>
          <w:color w:val="000000" w:themeColor="text1"/>
          <w:sz w:val="24"/>
          <w:szCs w:val="24"/>
        </w:rPr>
        <w:t xml:space="preserve">, except for severe undernutrition and in </w:t>
      </w:r>
      <w:proofErr w:type="spellStart"/>
      <w:r>
        <w:rPr>
          <w:rFonts w:ascii="Times New Roman" w:hAnsi="Times New Roman" w:cs="Times New Roman"/>
          <w:color w:val="000000" w:themeColor="text1"/>
          <w:sz w:val="24"/>
          <w:szCs w:val="24"/>
        </w:rPr>
        <w:t>newborns</w:t>
      </w:r>
      <w:proofErr w:type="spellEnd"/>
      <w:r w:rsidRPr="005664B8">
        <w:rPr>
          <w:rFonts w:ascii="Times New Roman" w:hAnsi="Times New Roman" w:cs="Times New Roman"/>
          <w:color w:val="000000" w:themeColor="text1"/>
          <w:sz w:val="24"/>
          <w:szCs w:val="24"/>
        </w:rPr>
        <w:t>. Visceral adipose tissue increases the chance of developing some illnesses, including</w:t>
      </w:r>
      <w:r>
        <w:rPr>
          <w:rFonts w:ascii="Times New Roman" w:hAnsi="Times New Roman" w:cs="Times New Roman"/>
          <w:color w:val="000000" w:themeColor="text1"/>
          <w:sz w:val="24"/>
          <w:szCs w:val="24"/>
        </w:rPr>
        <w:t xml:space="preserve"> various </w:t>
      </w:r>
      <w:r w:rsidRPr="005664B8">
        <w:rPr>
          <w:rFonts w:ascii="Times New Roman" w:hAnsi="Times New Roman" w:cs="Times New Roman"/>
          <w:color w:val="000000" w:themeColor="text1"/>
          <w:sz w:val="24"/>
          <w:szCs w:val="24"/>
        </w:rPr>
        <w:t xml:space="preserve">metabolic </w:t>
      </w:r>
      <w:r>
        <w:rPr>
          <w:rFonts w:ascii="Times New Roman" w:hAnsi="Times New Roman" w:cs="Times New Roman"/>
          <w:color w:val="000000" w:themeColor="text1"/>
          <w:sz w:val="24"/>
          <w:szCs w:val="24"/>
        </w:rPr>
        <w:t>syndromes</w:t>
      </w:r>
      <w:r w:rsidRPr="005664B8">
        <w:rPr>
          <w:rFonts w:ascii="Times New Roman" w:hAnsi="Times New Roman" w:cs="Times New Roman"/>
          <w:color w:val="000000" w:themeColor="text1"/>
          <w:sz w:val="24"/>
          <w:szCs w:val="24"/>
        </w:rPr>
        <w:t>. Th</w:t>
      </w:r>
      <w:r>
        <w:rPr>
          <w:rFonts w:ascii="Times New Roman" w:hAnsi="Times New Roman" w:cs="Times New Roman"/>
          <w:color w:val="000000" w:themeColor="text1"/>
          <w:sz w:val="24"/>
          <w:szCs w:val="24"/>
        </w:rPr>
        <w:t>e</w:t>
      </w:r>
      <w:r w:rsidRPr="005664B8">
        <w:rPr>
          <w:rFonts w:ascii="Times New Roman" w:hAnsi="Times New Roman" w:cs="Times New Roman"/>
          <w:color w:val="000000" w:themeColor="text1"/>
          <w:sz w:val="24"/>
          <w:szCs w:val="24"/>
        </w:rPr>
        <w:t xml:space="preserve"> variation in</w:t>
      </w:r>
      <w:r>
        <w:rPr>
          <w:rFonts w:ascii="Times New Roman" w:hAnsi="Times New Roman" w:cs="Times New Roman"/>
          <w:color w:val="000000" w:themeColor="text1"/>
          <w:sz w:val="24"/>
          <w:szCs w:val="24"/>
        </w:rPr>
        <w:t xml:space="preserve"> risk of </w:t>
      </w:r>
      <w:r w:rsidRPr="005664B8">
        <w:rPr>
          <w:rFonts w:ascii="Times New Roman" w:hAnsi="Times New Roman" w:cs="Times New Roman"/>
          <w:color w:val="000000" w:themeColor="text1"/>
          <w:sz w:val="24"/>
          <w:szCs w:val="24"/>
        </w:rPr>
        <w:t>disease may result from variations in endocrine activity among adipose tissue depots. Each adipose tissue depot's anatomic location has an impact on function</w:t>
      </w:r>
      <w:r>
        <w:rPr>
          <w:rFonts w:ascii="Times New Roman" w:hAnsi="Times New Roman" w:cs="Times New Roman"/>
          <w:color w:val="000000" w:themeColor="text1"/>
          <w:sz w:val="24"/>
          <w:szCs w:val="24"/>
        </w:rPr>
        <w:t xml:space="preserve"> of endocrine system</w:t>
      </w:r>
      <w:r w:rsidRPr="005664B8">
        <w:rPr>
          <w:rFonts w:ascii="Times New Roman" w:hAnsi="Times New Roman" w:cs="Times New Roman"/>
          <w:color w:val="000000" w:themeColor="text1"/>
          <w:sz w:val="24"/>
          <w:szCs w:val="24"/>
        </w:rPr>
        <w:t>. While endocrine hormones originating from SC adipose tissue are secreted into</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systemic circulation, those from visceral adipose tissue are released into</w:t>
      </w:r>
      <w:r>
        <w:rPr>
          <w:rFonts w:ascii="Times New Roman" w:hAnsi="Times New Roman" w:cs="Times New Roman"/>
          <w:color w:val="000000" w:themeColor="text1"/>
          <w:sz w:val="24"/>
          <w:szCs w:val="24"/>
        </w:rPr>
        <w:t xml:space="preserve"> the </w:t>
      </w:r>
      <w:r w:rsidRPr="005664B8">
        <w:rPr>
          <w:rFonts w:ascii="Times New Roman" w:hAnsi="Times New Roman" w:cs="Times New Roman"/>
          <w:color w:val="000000" w:themeColor="text1"/>
          <w:sz w:val="24"/>
          <w:szCs w:val="24"/>
        </w:rPr>
        <w:t xml:space="preserve">portal system </w:t>
      </w:r>
      <w:r>
        <w:rPr>
          <w:rFonts w:ascii="Times New Roman" w:hAnsi="Times New Roman" w:cs="Times New Roman"/>
          <w:color w:val="000000" w:themeColor="text1"/>
          <w:sz w:val="24"/>
          <w:szCs w:val="24"/>
        </w:rPr>
        <w:t xml:space="preserve">which </w:t>
      </w:r>
      <w:r w:rsidRPr="005664B8">
        <w:rPr>
          <w:rFonts w:ascii="Times New Roman" w:hAnsi="Times New Roman" w:cs="Times New Roman"/>
          <w:color w:val="000000" w:themeColor="text1"/>
          <w:sz w:val="24"/>
          <w:szCs w:val="24"/>
        </w:rPr>
        <w:t>have direct access to the liver</w:t>
      </w:r>
      <w:r w:rsidRPr="005664B8">
        <w:rPr>
          <w:rFonts w:ascii="Times New Roman" w:hAnsi="Times New Roman" w:cs="Times New Roman"/>
          <w:color w:val="000000" w:themeColor="text1"/>
          <w:sz w:val="24"/>
          <w:szCs w:val="24"/>
          <w:vertAlign w:val="superscript"/>
        </w:rPr>
        <w:t>46</w:t>
      </w:r>
      <w:r w:rsidRPr="005664B8">
        <w:rPr>
          <w:rFonts w:ascii="Times New Roman" w:hAnsi="Times New Roman" w:cs="Times New Roman"/>
          <w:color w:val="000000" w:themeColor="text1"/>
          <w:sz w:val="24"/>
          <w:szCs w:val="24"/>
        </w:rPr>
        <w:t xml:space="preserve">. As a result, the former has a more significant impact on hepatic metabolic activity. Additionally, distinct adipokine expression and secretion characteristics can be seen in adipose tissue depots. </w:t>
      </w:r>
      <w:r>
        <w:rPr>
          <w:rFonts w:ascii="Times New Roman" w:hAnsi="Times New Roman" w:cs="Times New Roman"/>
          <w:color w:val="000000" w:themeColor="text1"/>
          <w:sz w:val="24"/>
          <w:szCs w:val="24"/>
        </w:rPr>
        <w:t>V</w:t>
      </w:r>
      <w:r w:rsidRPr="005664B8">
        <w:rPr>
          <w:rFonts w:ascii="Times New Roman" w:hAnsi="Times New Roman" w:cs="Times New Roman"/>
          <w:color w:val="000000" w:themeColor="text1"/>
          <w:sz w:val="24"/>
          <w:szCs w:val="24"/>
        </w:rPr>
        <w:t>isceral adipose tissue expresses and secretes more IL-6 and PAI-1, although leptin and adiponectin are more abundantly secreted by adipose tissue.</w:t>
      </w:r>
    </w:p>
    <w:p w14:paraId="3733CFE8" w14:textId="4A668155" w:rsidR="00AD186A" w:rsidRPr="005664B8" w:rsidRDefault="00AD186A" w:rsidP="00AD186A">
      <w:pPr>
        <w:spacing w:line="360" w:lineRule="auto"/>
        <w:ind w:firstLine="720"/>
        <w:contextualSpacing/>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Numerous hormones originating from adipose tissue, such as leptin, have been identified and relatively well understood, but further investigation is necessary to precisely determine their physiological roles. Apart from the known genes, there are about 40% of genes </w:t>
      </w:r>
      <w:r>
        <w:rPr>
          <w:rFonts w:ascii="Times New Roman" w:hAnsi="Times New Roman" w:cs="Times New Roman"/>
          <w:color w:val="000000" w:themeColor="text1"/>
          <w:sz w:val="24"/>
          <w:szCs w:val="24"/>
        </w:rPr>
        <w:t xml:space="preserve">which are </w:t>
      </w:r>
      <w:r w:rsidRPr="005664B8">
        <w:rPr>
          <w:rFonts w:ascii="Times New Roman" w:hAnsi="Times New Roman" w:cs="Times New Roman"/>
          <w:color w:val="000000" w:themeColor="text1"/>
          <w:sz w:val="24"/>
          <w:szCs w:val="24"/>
        </w:rPr>
        <w:t>expressed in adipose tissue are novel, and a significant portion (20–30%) of these genes may code for secreted proteins</w:t>
      </w:r>
      <w:r w:rsidRPr="005664B8">
        <w:rPr>
          <w:rFonts w:ascii="Times New Roman" w:hAnsi="Times New Roman" w:cs="Times New Roman"/>
          <w:color w:val="000000" w:themeColor="text1"/>
          <w:sz w:val="24"/>
          <w:szCs w:val="24"/>
          <w:vertAlign w:val="superscript"/>
        </w:rPr>
        <w:t>47</w:t>
      </w:r>
      <w:r w:rsidRPr="005664B8">
        <w:rPr>
          <w:rFonts w:ascii="Times New Roman" w:hAnsi="Times New Roman" w:cs="Times New Roman"/>
          <w:color w:val="000000" w:themeColor="text1"/>
          <w:sz w:val="24"/>
          <w:szCs w:val="24"/>
        </w:rPr>
        <w:t>. Continual identification and characterization of these genes are expected to provide deeper insights into the endocrine function of adipose tissue and its connection to energy homeostasis and</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physiological systems. More research is </w:t>
      </w:r>
      <w:r>
        <w:rPr>
          <w:rFonts w:ascii="Times New Roman" w:hAnsi="Times New Roman" w:cs="Times New Roman"/>
          <w:color w:val="000000" w:themeColor="text1"/>
          <w:sz w:val="24"/>
          <w:szCs w:val="24"/>
        </w:rPr>
        <w:t xml:space="preserve">needed </w:t>
      </w:r>
      <w:r w:rsidRPr="005664B8">
        <w:rPr>
          <w:rFonts w:ascii="Times New Roman" w:hAnsi="Times New Roman" w:cs="Times New Roman"/>
          <w:color w:val="000000" w:themeColor="text1"/>
          <w:sz w:val="24"/>
          <w:szCs w:val="24"/>
        </w:rPr>
        <w:t>to c</w:t>
      </w:r>
      <w:r>
        <w:rPr>
          <w:rFonts w:ascii="Times New Roman" w:hAnsi="Times New Roman" w:cs="Times New Roman"/>
          <w:color w:val="000000" w:themeColor="text1"/>
          <w:sz w:val="24"/>
          <w:szCs w:val="24"/>
        </w:rPr>
        <w:t xml:space="preserve">onfirm </w:t>
      </w:r>
      <w:r w:rsidRPr="005664B8">
        <w:rPr>
          <w:rFonts w:ascii="Times New Roman" w:hAnsi="Times New Roman" w:cs="Times New Roman"/>
          <w:color w:val="000000" w:themeColor="text1"/>
          <w:sz w:val="24"/>
          <w:szCs w:val="24"/>
        </w:rPr>
        <w:t>the specific contributions of individual cellular components within adipose tissue.</w:t>
      </w:r>
    </w:p>
    <w:p w14:paraId="59BBCD26" w14:textId="77777777" w:rsidR="00AD186A" w:rsidRPr="005664B8" w:rsidRDefault="00AD186A" w:rsidP="00AD186A">
      <w:pPr>
        <w:spacing w:line="360" w:lineRule="auto"/>
        <w:ind w:firstLine="720"/>
        <w:contextualSpacing/>
        <w:jc w:val="both"/>
        <w:rPr>
          <w:rFonts w:ascii="Times New Roman" w:hAnsi="Times New Roman" w:cs="Times New Roman"/>
          <w:color w:val="000000" w:themeColor="text1"/>
          <w:sz w:val="24"/>
          <w:szCs w:val="24"/>
        </w:rPr>
      </w:pPr>
    </w:p>
    <w:p w14:paraId="14BA0ACA" w14:textId="77777777" w:rsidR="00AD186A" w:rsidRPr="005664B8" w:rsidRDefault="00AD186A" w:rsidP="00AD186A">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3.2</w:t>
      </w:r>
      <w:r w:rsidRPr="005664B8">
        <w:rPr>
          <w:rFonts w:ascii="Times New Roman" w:hAnsi="Times New Roman" w:cs="Times New Roman"/>
          <w:b/>
          <w:color w:val="000000" w:themeColor="text1"/>
          <w:sz w:val="24"/>
          <w:szCs w:val="24"/>
        </w:rPr>
        <w:t xml:space="preserve"> Inflammation in adipose tissue and its role in obesity</w:t>
      </w:r>
      <w:r>
        <w:rPr>
          <w:rFonts w:ascii="Times New Roman" w:hAnsi="Times New Roman" w:cs="Times New Roman"/>
          <w:b/>
          <w:color w:val="000000" w:themeColor="text1"/>
          <w:sz w:val="24"/>
          <w:szCs w:val="24"/>
        </w:rPr>
        <w:t xml:space="preserve"> </w:t>
      </w:r>
      <w:r w:rsidRPr="005664B8">
        <w:rPr>
          <w:rFonts w:ascii="Times New Roman" w:hAnsi="Times New Roman" w:cs="Times New Roman"/>
          <w:b/>
          <w:color w:val="000000" w:themeColor="text1"/>
          <w:sz w:val="24"/>
          <w:szCs w:val="24"/>
        </w:rPr>
        <w:t>related metabolic dysfunction</w:t>
      </w:r>
    </w:p>
    <w:p w14:paraId="403CB502" w14:textId="2438D931" w:rsidR="00AD186A" w:rsidRPr="005664B8" w:rsidRDefault="00AD186A" w:rsidP="00AD186A">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Obesity is </w:t>
      </w:r>
      <w:r>
        <w:rPr>
          <w:rFonts w:ascii="Times New Roman" w:hAnsi="Times New Roman" w:cs="Times New Roman"/>
          <w:color w:val="000000" w:themeColor="text1"/>
          <w:sz w:val="24"/>
          <w:szCs w:val="24"/>
        </w:rPr>
        <w:t xml:space="preserve">related </w:t>
      </w:r>
      <w:r w:rsidRPr="005664B8">
        <w:rPr>
          <w:rFonts w:ascii="Times New Roman" w:hAnsi="Times New Roman" w:cs="Times New Roman"/>
          <w:color w:val="000000" w:themeColor="text1"/>
          <w:sz w:val="24"/>
          <w:szCs w:val="24"/>
        </w:rPr>
        <w:t xml:space="preserve">with increased adipose mass and a chronic inflammatory response, marked by changes in the production of adipokines and elevated levels of inflammatory markers like </w:t>
      </w:r>
      <w:proofErr w:type="spellStart"/>
      <w:r w:rsidRPr="005664B8">
        <w:rPr>
          <w:rFonts w:ascii="Times New Roman" w:hAnsi="Times New Roman" w:cs="Times New Roman"/>
          <w:color w:val="000000" w:themeColor="text1"/>
          <w:sz w:val="24"/>
          <w:szCs w:val="24"/>
        </w:rPr>
        <w:t>tumor</w:t>
      </w:r>
      <w:proofErr w:type="spellEnd"/>
      <w:r w:rsidRPr="005664B8">
        <w:rPr>
          <w:rFonts w:ascii="Times New Roman" w:hAnsi="Times New Roman" w:cs="Times New Roman"/>
          <w:color w:val="000000" w:themeColor="text1"/>
          <w:sz w:val="24"/>
          <w:szCs w:val="24"/>
        </w:rPr>
        <w:t xml:space="preserve"> necrosis factor, interleukin-6, monocyte-chemoattractant protein-1</w:t>
      </w:r>
      <w:r>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 plasminogen </w:t>
      </w:r>
      <w:r w:rsidRPr="005664B8">
        <w:rPr>
          <w:rFonts w:ascii="Times New Roman" w:hAnsi="Times New Roman" w:cs="Times New Roman"/>
          <w:color w:val="000000" w:themeColor="text1"/>
          <w:sz w:val="24"/>
          <w:szCs w:val="24"/>
        </w:rPr>
        <w:lastRenderedPageBreak/>
        <w:t>activator inhibitor-1, colony-stimulating factor, and inducible nitric oxide synthase. Despite this, research indicates that adipocytes are not the primary source of inflammatory cytokine secretion within adipose tissue. Instead, non-adipose cells, such as preadipocytes, endothelial cells, fibroblasts, leukocytes, and macrophages, appear to play a significant role in driving the chronic inflammatory response observed in obesity</w:t>
      </w:r>
      <w:r w:rsidRPr="005664B8">
        <w:rPr>
          <w:rFonts w:ascii="Times New Roman" w:hAnsi="Times New Roman" w:cs="Times New Roman"/>
          <w:color w:val="000000" w:themeColor="text1"/>
          <w:sz w:val="24"/>
          <w:szCs w:val="24"/>
          <w:vertAlign w:val="superscript"/>
        </w:rPr>
        <w:t>48,49.</w:t>
      </w:r>
      <w:r w:rsidRPr="005664B8">
        <w:rPr>
          <w:rFonts w:ascii="Times New Roman" w:hAnsi="Times New Roman" w:cs="Times New Roman"/>
          <w:color w:val="000000" w:themeColor="text1"/>
          <w:sz w:val="24"/>
          <w:szCs w:val="24"/>
        </w:rPr>
        <w:t xml:space="preserve"> Obesity leads to reduced secretion of the anti-inflammatory hormone adiponectin, which normally has beneficial effects on macrophages, while the production leptin is increased. </w:t>
      </w:r>
      <w:r>
        <w:rPr>
          <w:rFonts w:ascii="Times New Roman" w:hAnsi="Times New Roman" w:cs="Times New Roman"/>
          <w:color w:val="000000" w:themeColor="text1"/>
          <w:sz w:val="24"/>
          <w:szCs w:val="24"/>
        </w:rPr>
        <w:t>O</w:t>
      </w:r>
      <w:r w:rsidRPr="005664B8">
        <w:rPr>
          <w:rFonts w:ascii="Times New Roman" w:hAnsi="Times New Roman" w:cs="Times New Roman"/>
          <w:color w:val="000000" w:themeColor="text1"/>
          <w:sz w:val="24"/>
          <w:szCs w:val="24"/>
        </w:rPr>
        <w:t xml:space="preserve">ther factor </w:t>
      </w:r>
      <w:r>
        <w:rPr>
          <w:rFonts w:ascii="Times New Roman" w:hAnsi="Times New Roman" w:cs="Times New Roman"/>
          <w:color w:val="000000" w:themeColor="text1"/>
          <w:sz w:val="24"/>
          <w:szCs w:val="24"/>
        </w:rPr>
        <w:t xml:space="preserve">which contributes </w:t>
      </w:r>
      <w:r w:rsidRPr="005664B8">
        <w:rPr>
          <w:rFonts w:ascii="Times New Roman" w:hAnsi="Times New Roman" w:cs="Times New Roman"/>
          <w:color w:val="000000" w:themeColor="text1"/>
          <w:sz w:val="24"/>
          <w:szCs w:val="24"/>
        </w:rPr>
        <w:t xml:space="preserve">to the inflammatory response is the elevated levels of free fatty acids </w:t>
      </w:r>
      <w:r>
        <w:rPr>
          <w:rFonts w:ascii="Times New Roman" w:hAnsi="Times New Roman" w:cs="Times New Roman"/>
          <w:color w:val="000000" w:themeColor="text1"/>
          <w:sz w:val="24"/>
          <w:szCs w:val="24"/>
        </w:rPr>
        <w:t xml:space="preserve">which are </w:t>
      </w:r>
      <w:r w:rsidRPr="005664B8">
        <w:rPr>
          <w:rFonts w:ascii="Times New Roman" w:hAnsi="Times New Roman" w:cs="Times New Roman"/>
          <w:color w:val="000000" w:themeColor="text1"/>
          <w:sz w:val="24"/>
          <w:szCs w:val="24"/>
        </w:rPr>
        <w:t xml:space="preserve">released from </w:t>
      </w:r>
      <w:r>
        <w:rPr>
          <w:rFonts w:ascii="Times New Roman" w:hAnsi="Times New Roman" w:cs="Times New Roman"/>
          <w:color w:val="000000" w:themeColor="text1"/>
          <w:sz w:val="24"/>
          <w:szCs w:val="24"/>
        </w:rPr>
        <w:t xml:space="preserve">large </w:t>
      </w:r>
      <w:r w:rsidRPr="005664B8">
        <w:rPr>
          <w:rFonts w:ascii="Times New Roman" w:hAnsi="Times New Roman" w:cs="Times New Roman"/>
          <w:color w:val="000000" w:themeColor="text1"/>
          <w:sz w:val="24"/>
          <w:szCs w:val="24"/>
        </w:rPr>
        <w:t>adipose</w:t>
      </w:r>
      <w:r w:rsidRPr="00593791">
        <w:rPr>
          <w:rFonts w:ascii="Times New Roman" w:hAnsi="Times New Roman" w:cs="Times New Roman"/>
          <w:color w:val="000000" w:themeColor="text1"/>
          <w:sz w:val="24"/>
          <w:szCs w:val="24"/>
        </w:rPr>
        <w:t xml:space="preserve"> tissue</w:t>
      </w:r>
      <w:r w:rsidRPr="005664B8">
        <w:rPr>
          <w:rFonts w:ascii="Times New Roman" w:hAnsi="Times New Roman" w:cs="Times New Roman"/>
          <w:color w:val="000000" w:themeColor="text1"/>
          <w:sz w:val="24"/>
          <w:szCs w:val="24"/>
        </w:rPr>
        <w:t>. Recent findings suggest that saturated fatty acids can activate the NF-B pathway in macrophages through TLR-4, leading to the production of inflammatory cytokines</w:t>
      </w:r>
      <w:r w:rsidRPr="005664B8">
        <w:rPr>
          <w:rFonts w:ascii="Times New Roman" w:hAnsi="Times New Roman" w:cs="Times New Roman"/>
          <w:color w:val="000000" w:themeColor="text1"/>
          <w:sz w:val="24"/>
          <w:szCs w:val="24"/>
          <w:vertAlign w:val="superscript"/>
        </w:rPr>
        <w:t>50</w:t>
      </w:r>
      <w:r w:rsidRPr="005664B8">
        <w:rPr>
          <w:rFonts w:ascii="Times New Roman" w:hAnsi="Times New Roman" w:cs="Times New Roman"/>
          <w:color w:val="000000" w:themeColor="text1"/>
          <w:sz w:val="24"/>
          <w:szCs w:val="24"/>
        </w:rPr>
        <w:t xml:space="preserve">. Adipose tissue </w:t>
      </w:r>
      <w:r>
        <w:rPr>
          <w:rFonts w:ascii="Times New Roman" w:hAnsi="Times New Roman" w:cs="Times New Roman"/>
          <w:color w:val="000000" w:themeColor="text1"/>
          <w:sz w:val="24"/>
          <w:szCs w:val="24"/>
        </w:rPr>
        <w:t>produces many</w:t>
      </w:r>
      <w:r w:rsidRPr="005664B8">
        <w:rPr>
          <w:rFonts w:ascii="Times New Roman" w:hAnsi="Times New Roman" w:cs="Times New Roman"/>
          <w:color w:val="000000" w:themeColor="text1"/>
          <w:sz w:val="24"/>
          <w:szCs w:val="24"/>
        </w:rPr>
        <w:t xml:space="preserve"> bioactive substances, including </w:t>
      </w:r>
      <w:proofErr w:type="spellStart"/>
      <w:r w:rsidR="00AF051F" w:rsidRPr="005664B8">
        <w:rPr>
          <w:rFonts w:ascii="Times New Roman" w:hAnsi="Times New Roman" w:cs="Times New Roman"/>
          <w:color w:val="000000" w:themeColor="text1"/>
          <w:sz w:val="24"/>
          <w:szCs w:val="24"/>
        </w:rPr>
        <w:t>resistin</w:t>
      </w:r>
      <w:proofErr w:type="spellEnd"/>
      <w:r w:rsidR="00AF051F" w:rsidRPr="005664B8">
        <w:rPr>
          <w:rFonts w:ascii="Times New Roman" w:hAnsi="Times New Roman" w:cs="Times New Roman"/>
          <w:color w:val="000000" w:themeColor="text1"/>
          <w:sz w:val="24"/>
          <w:szCs w:val="24"/>
        </w:rPr>
        <w:t>,</w:t>
      </w:r>
      <w:r w:rsidR="00AF051F">
        <w:rPr>
          <w:rFonts w:ascii="Times New Roman" w:hAnsi="Times New Roman" w:cs="Times New Roman"/>
          <w:color w:val="000000" w:themeColor="text1"/>
          <w:sz w:val="24"/>
          <w:szCs w:val="24"/>
        </w:rPr>
        <w:t xml:space="preserve"> </w:t>
      </w:r>
      <w:r w:rsidR="00AF051F" w:rsidRPr="005664B8">
        <w:rPr>
          <w:rFonts w:ascii="Times New Roman" w:hAnsi="Times New Roman" w:cs="Times New Roman"/>
          <w:color w:val="000000" w:themeColor="text1"/>
          <w:sz w:val="24"/>
          <w:szCs w:val="24"/>
        </w:rPr>
        <w:t xml:space="preserve">glucocorticoids, </w:t>
      </w:r>
      <w:r w:rsidRPr="005664B8">
        <w:rPr>
          <w:rFonts w:ascii="Times New Roman" w:hAnsi="Times New Roman" w:cs="Times New Roman"/>
          <w:color w:val="000000" w:themeColor="text1"/>
          <w:sz w:val="24"/>
          <w:szCs w:val="24"/>
        </w:rPr>
        <w:t xml:space="preserve">adiponectin, leptin, angiotensin, </w:t>
      </w:r>
      <w:proofErr w:type="spellStart"/>
      <w:r w:rsidRPr="005664B8">
        <w:rPr>
          <w:rFonts w:ascii="Times New Roman" w:hAnsi="Times New Roman" w:cs="Times New Roman"/>
          <w:color w:val="000000" w:themeColor="text1"/>
          <w:sz w:val="24"/>
          <w:szCs w:val="24"/>
        </w:rPr>
        <w:t>visfatin</w:t>
      </w:r>
      <w:proofErr w:type="spellEnd"/>
      <w:r w:rsidRPr="005664B8">
        <w:rPr>
          <w:rFonts w:ascii="Times New Roman" w:hAnsi="Times New Roman" w:cs="Times New Roman"/>
          <w:color w:val="000000" w:themeColor="text1"/>
          <w:sz w:val="24"/>
          <w:szCs w:val="24"/>
        </w:rPr>
        <w:t xml:space="preserve">, sex steroids, </w:t>
      </w:r>
      <w:proofErr w:type="spellStart"/>
      <w:r w:rsidRPr="005664B8">
        <w:rPr>
          <w:rFonts w:ascii="Times New Roman" w:hAnsi="Times New Roman" w:cs="Times New Roman"/>
          <w:color w:val="000000" w:themeColor="text1"/>
          <w:sz w:val="24"/>
          <w:szCs w:val="24"/>
        </w:rPr>
        <w:t>tumor</w:t>
      </w:r>
      <w:proofErr w:type="spellEnd"/>
      <w:r w:rsidRPr="005664B8">
        <w:rPr>
          <w:rFonts w:ascii="Times New Roman" w:hAnsi="Times New Roman" w:cs="Times New Roman"/>
          <w:color w:val="000000" w:themeColor="text1"/>
          <w:sz w:val="24"/>
          <w:szCs w:val="24"/>
        </w:rPr>
        <w:t xml:space="preserve"> necrosis factor, interleukin-6,</w:t>
      </w:r>
      <w:r w:rsidR="00AF051F" w:rsidRPr="00AF051F">
        <w:rPr>
          <w:rFonts w:ascii="Times New Roman" w:hAnsi="Times New Roman" w:cs="Times New Roman"/>
          <w:color w:val="000000" w:themeColor="text1"/>
          <w:sz w:val="24"/>
          <w:szCs w:val="24"/>
        </w:rPr>
        <w:t xml:space="preserve"> </w:t>
      </w:r>
      <w:r w:rsidR="00AF051F" w:rsidRPr="005664B8">
        <w:rPr>
          <w:rFonts w:ascii="Times New Roman" w:hAnsi="Times New Roman" w:cs="Times New Roman"/>
          <w:color w:val="000000" w:themeColor="text1"/>
          <w:sz w:val="24"/>
          <w:szCs w:val="24"/>
        </w:rPr>
        <w:t>acylation stimulating protein</w:t>
      </w:r>
      <w:r w:rsidRPr="005664B8">
        <w:rPr>
          <w:rFonts w:ascii="Times New Roman" w:hAnsi="Times New Roman" w:cs="Times New Roman"/>
          <w:color w:val="000000" w:themeColor="text1"/>
          <w:sz w:val="24"/>
          <w:szCs w:val="24"/>
        </w:rPr>
        <w:t xml:space="preserve"> and free fatty acids. In obese adipose tissue, there is an imbalance in the production of pro</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s well as </w:t>
      </w:r>
      <w:r w:rsidRPr="005664B8">
        <w:rPr>
          <w:rFonts w:ascii="Times New Roman" w:hAnsi="Times New Roman" w:cs="Times New Roman"/>
          <w:color w:val="000000" w:themeColor="text1"/>
          <w:sz w:val="24"/>
          <w:szCs w:val="24"/>
        </w:rPr>
        <w:t>anti</w:t>
      </w:r>
      <w:r>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xml:space="preserve">inflammatory adipocytokines, which </w:t>
      </w:r>
      <w:r>
        <w:rPr>
          <w:rFonts w:ascii="Times New Roman" w:hAnsi="Times New Roman" w:cs="Times New Roman"/>
          <w:color w:val="000000" w:themeColor="text1"/>
          <w:sz w:val="24"/>
          <w:szCs w:val="24"/>
        </w:rPr>
        <w:t xml:space="preserve">can cause </w:t>
      </w:r>
      <w:r w:rsidRPr="005664B8">
        <w:rPr>
          <w:rFonts w:ascii="Times New Roman" w:hAnsi="Times New Roman" w:cs="Times New Roman"/>
          <w:color w:val="000000" w:themeColor="text1"/>
          <w:sz w:val="24"/>
          <w:szCs w:val="24"/>
        </w:rPr>
        <w:t>development of metabolic syndrome</w:t>
      </w:r>
      <w:r w:rsidRPr="005664B8">
        <w:rPr>
          <w:rFonts w:ascii="Times New Roman" w:hAnsi="Times New Roman" w:cs="Times New Roman"/>
          <w:color w:val="000000" w:themeColor="text1"/>
          <w:sz w:val="24"/>
          <w:szCs w:val="24"/>
          <w:vertAlign w:val="superscript"/>
        </w:rPr>
        <w:t>51</w:t>
      </w:r>
      <w:r w:rsidRPr="005664B8">
        <w:rPr>
          <w:rFonts w:ascii="Times New Roman" w:hAnsi="Times New Roman" w:cs="Times New Roman"/>
          <w:color w:val="000000" w:themeColor="text1"/>
          <w:sz w:val="24"/>
          <w:szCs w:val="24"/>
        </w:rPr>
        <w:t xml:space="preserve">. The over-secretion of harmful adipocytokines, such as PAI-1, TNF-α, or </w:t>
      </w:r>
      <w:proofErr w:type="spellStart"/>
      <w:r w:rsidRPr="005664B8">
        <w:rPr>
          <w:rFonts w:ascii="Times New Roman" w:hAnsi="Times New Roman" w:cs="Times New Roman"/>
          <w:color w:val="000000" w:themeColor="text1"/>
          <w:sz w:val="24"/>
          <w:szCs w:val="24"/>
        </w:rPr>
        <w:t>visfatin</w:t>
      </w:r>
      <w:proofErr w:type="spellEnd"/>
      <w:r w:rsidRPr="005664B8">
        <w:rPr>
          <w:rFonts w:ascii="Times New Roman" w:hAnsi="Times New Roman" w:cs="Times New Roman"/>
          <w:color w:val="000000" w:themeColor="text1"/>
          <w:sz w:val="24"/>
          <w:szCs w:val="24"/>
        </w:rPr>
        <w:t>, coupled with the under-secretion of potentially beneficial adipocytokines like adiponectin, are likely significant mechanisms involved in various metabolic syndromes</w:t>
      </w:r>
      <w:r w:rsidRPr="005664B8">
        <w:rPr>
          <w:rFonts w:ascii="Times New Roman" w:hAnsi="Times New Roman" w:cs="Times New Roman"/>
          <w:color w:val="000000" w:themeColor="text1"/>
          <w:sz w:val="24"/>
          <w:szCs w:val="24"/>
          <w:vertAlign w:val="superscript"/>
        </w:rPr>
        <w:t>52,53</w:t>
      </w:r>
      <w:r w:rsidRPr="005664B8">
        <w:rPr>
          <w:rFonts w:ascii="Times New Roman" w:hAnsi="Times New Roman" w:cs="Times New Roman"/>
          <w:color w:val="000000" w:themeColor="text1"/>
          <w:sz w:val="24"/>
          <w:szCs w:val="24"/>
        </w:rPr>
        <w:t xml:space="preserve">. </w:t>
      </w:r>
      <w:r w:rsidR="00AF051F">
        <w:rPr>
          <w:rFonts w:ascii="Times New Roman" w:hAnsi="Times New Roman" w:cs="Times New Roman"/>
          <w:color w:val="000000" w:themeColor="text1"/>
          <w:sz w:val="24"/>
          <w:szCs w:val="24"/>
        </w:rPr>
        <w:t xml:space="preserve"> </w:t>
      </w:r>
    </w:p>
    <w:p w14:paraId="73F8EE75" w14:textId="41A4C893" w:rsidR="00AD186A" w:rsidRPr="005664B8" w:rsidRDefault="00AD186A" w:rsidP="00AD186A">
      <w:pPr>
        <w:spacing w:line="360" w:lineRule="auto"/>
        <w:ind w:firstLine="720"/>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Obesity is the state of systemic, chronic inflammation. Recent studies have revealed that obesity </w:t>
      </w:r>
      <w:r>
        <w:rPr>
          <w:rFonts w:ascii="Times New Roman" w:hAnsi="Times New Roman" w:cs="Times New Roman"/>
          <w:color w:val="000000" w:themeColor="text1"/>
          <w:sz w:val="24"/>
          <w:szCs w:val="24"/>
        </w:rPr>
        <w:t xml:space="preserve">affects </w:t>
      </w:r>
      <w:r w:rsidRPr="005664B8">
        <w:rPr>
          <w:rFonts w:ascii="Times New Roman" w:hAnsi="Times New Roman" w:cs="Times New Roman"/>
          <w:color w:val="000000" w:themeColor="text1"/>
          <w:sz w:val="24"/>
          <w:szCs w:val="24"/>
        </w:rPr>
        <w:t>adipokine secretion a</w:t>
      </w:r>
      <w:r>
        <w:rPr>
          <w:rFonts w:ascii="Times New Roman" w:hAnsi="Times New Roman" w:cs="Times New Roman"/>
          <w:color w:val="000000" w:themeColor="text1"/>
          <w:sz w:val="24"/>
          <w:szCs w:val="24"/>
        </w:rPr>
        <w:t>s well as</w:t>
      </w:r>
      <w:r w:rsidRPr="005664B8">
        <w:rPr>
          <w:rFonts w:ascii="Times New Roman" w:hAnsi="Times New Roman" w:cs="Times New Roman"/>
          <w:color w:val="000000" w:themeColor="text1"/>
          <w:sz w:val="24"/>
          <w:szCs w:val="24"/>
        </w:rPr>
        <w:t xml:space="preserve"> resistance</w:t>
      </w:r>
      <w:r>
        <w:rPr>
          <w:rFonts w:ascii="Times New Roman" w:hAnsi="Times New Roman" w:cs="Times New Roman"/>
          <w:color w:val="000000" w:themeColor="text1"/>
          <w:sz w:val="24"/>
          <w:szCs w:val="24"/>
        </w:rPr>
        <w:t xml:space="preserve"> to insulin</w:t>
      </w:r>
      <w:r w:rsidRPr="005664B8">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vertAlign w:val="superscript"/>
        </w:rPr>
        <w:t>54</w:t>
      </w:r>
      <w:r w:rsidRPr="005664B8">
        <w:rPr>
          <w:rFonts w:ascii="Times New Roman" w:hAnsi="Times New Roman" w:cs="Times New Roman"/>
          <w:color w:val="000000" w:themeColor="text1"/>
          <w:sz w:val="24"/>
          <w:szCs w:val="24"/>
        </w:rPr>
        <w:t>. In recent times, there has been growing recognition that macrophages play a crucial role in the</w:t>
      </w:r>
      <w:r w:rsidRPr="00F35700">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adipose tissue secretory function serving as main</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inflammatory cytokines </w:t>
      </w:r>
      <w:r>
        <w:rPr>
          <w:rFonts w:ascii="Times New Roman" w:hAnsi="Times New Roman" w:cs="Times New Roman"/>
          <w:color w:val="000000" w:themeColor="text1"/>
          <w:sz w:val="24"/>
          <w:szCs w:val="24"/>
        </w:rPr>
        <w:t xml:space="preserve">like </w:t>
      </w:r>
      <w:r w:rsidRPr="005664B8">
        <w:rPr>
          <w:rFonts w:ascii="Times New Roman" w:hAnsi="Times New Roman" w:cs="Times New Roman"/>
          <w:color w:val="000000" w:themeColor="text1"/>
          <w:sz w:val="24"/>
          <w:szCs w:val="24"/>
        </w:rPr>
        <w:t>TNF</w:t>
      </w:r>
      <w:r>
        <w:rPr>
          <w:rFonts w:ascii="Times New Roman" w:hAnsi="Times New Roman" w:cs="Times New Roman"/>
          <w:color w:val="000000" w:themeColor="text1"/>
          <w:sz w:val="24"/>
          <w:szCs w:val="24"/>
        </w:rPr>
        <w:t xml:space="preserve"> alpha </w:t>
      </w:r>
      <w:r w:rsidRPr="005664B8">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 xml:space="preserve">Interleukin </w:t>
      </w:r>
      <w:r w:rsidRPr="005664B8">
        <w:rPr>
          <w:rFonts w:ascii="Times New Roman" w:hAnsi="Times New Roman" w:cs="Times New Roman"/>
          <w:color w:val="000000" w:themeColor="text1"/>
          <w:sz w:val="24"/>
          <w:szCs w:val="24"/>
        </w:rPr>
        <w:t xml:space="preserve">6. Adipose tissue </w:t>
      </w:r>
      <w:r>
        <w:rPr>
          <w:rFonts w:ascii="Times New Roman" w:hAnsi="Times New Roman" w:cs="Times New Roman"/>
          <w:color w:val="000000" w:themeColor="text1"/>
          <w:sz w:val="24"/>
          <w:szCs w:val="24"/>
        </w:rPr>
        <w:t xml:space="preserve">performs endocrine </w:t>
      </w:r>
      <w:r w:rsidRPr="005664B8">
        <w:rPr>
          <w:rFonts w:ascii="Times New Roman" w:hAnsi="Times New Roman" w:cs="Times New Roman"/>
          <w:color w:val="000000" w:themeColor="text1"/>
          <w:sz w:val="24"/>
          <w:szCs w:val="24"/>
        </w:rPr>
        <w:t xml:space="preserve">functions with distinct characteristics, </w:t>
      </w:r>
      <w:r>
        <w:rPr>
          <w:rFonts w:ascii="Times New Roman" w:hAnsi="Times New Roman" w:cs="Times New Roman"/>
          <w:color w:val="000000" w:themeColor="text1"/>
          <w:sz w:val="24"/>
          <w:szCs w:val="24"/>
        </w:rPr>
        <w:t xml:space="preserve">greatly </w:t>
      </w:r>
      <w:r w:rsidRPr="005664B8">
        <w:rPr>
          <w:rFonts w:ascii="Times New Roman" w:hAnsi="Times New Roman" w:cs="Times New Roman"/>
          <w:color w:val="000000" w:themeColor="text1"/>
          <w:sz w:val="24"/>
          <w:szCs w:val="24"/>
        </w:rPr>
        <w:t>influenced by h</w:t>
      </w:r>
      <w:r>
        <w:rPr>
          <w:rFonts w:ascii="Times New Roman" w:hAnsi="Times New Roman" w:cs="Times New Roman"/>
          <w:color w:val="000000" w:themeColor="text1"/>
          <w:sz w:val="24"/>
          <w:szCs w:val="24"/>
        </w:rPr>
        <w:t>ormonal</w:t>
      </w:r>
      <w:r w:rsidRPr="005664B8">
        <w:rPr>
          <w:rFonts w:ascii="Times New Roman" w:hAnsi="Times New Roman" w:cs="Times New Roman"/>
          <w:color w:val="000000" w:themeColor="text1"/>
          <w:sz w:val="24"/>
          <w:szCs w:val="24"/>
        </w:rPr>
        <w:t xml:space="preserve"> and h</w:t>
      </w:r>
      <w:r>
        <w:rPr>
          <w:rFonts w:ascii="Times New Roman" w:hAnsi="Times New Roman" w:cs="Times New Roman"/>
          <w:color w:val="000000" w:themeColor="text1"/>
          <w:sz w:val="24"/>
          <w:szCs w:val="24"/>
        </w:rPr>
        <w:t>umoral</w:t>
      </w:r>
      <w:r w:rsidRPr="005664B8">
        <w:rPr>
          <w:rFonts w:ascii="Times New Roman" w:hAnsi="Times New Roman" w:cs="Times New Roman"/>
          <w:color w:val="000000" w:themeColor="text1"/>
          <w:sz w:val="24"/>
          <w:szCs w:val="24"/>
        </w:rPr>
        <w:t xml:space="preserve"> regulatory </w:t>
      </w:r>
      <w:r>
        <w:rPr>
          <w:rFonts w:ascii="Times New Roman" w:hAnsi="Times New Roman" w:cs="Times New Roman"/>
          <w:color w:val="000000" w:themeColor="text1"/>
          <w:sz w:val="24"/>
          <w:szCs w:val="24"/>
        </w:rPr>
        <w:t>functions</w:t>
      </w:r>
      <w:r w:rsidRPr="005664B8">
        <w:rPr>
          <w:rFonts w:ascii="Times New Roman" w:hAnsi="Times New Roman" w:cs="Times New Roman"/>
          <w:color w:val="000000" w:themeColor="text1"/>
          <w:sz w:val="24"/>
          <w:szCs w:val="24"/>
        </w:rPr>
        <w:t xml:space="preserve">. This </w:t>
      </w:r>
      <w:r>
        <w:rPr>
          <w:rFonts w:ascii="Times New Roman" w:hAnsi="Times New Roman" w:cs="Times New Roman"/>
          <w:color w:val="000000" w:themeColor="text1"/>
          <w:sz w:val="24"/>
          <w:szCs w:val="24"/>
        </w:rPr>
        <w:t xml:space="preserve">can conclude that  </w:t>
      </w:r>
      <w:r w:rsidRPr="005664B8">
        <w:rPr>
          <w:rFonts w:ascii="Times New Roman" w:hAnsi="Times New Roman" w:cs="Times New Roman"/>
          <w:color w:val="000000" w:themeColor="text1"/>
          <w:sz w:val="24"/>
          <w:szCs w:val="24"/>
        </w:rPr>
        <w:t xml:space="preserve"> adiponectin</w:t>
      </w:r>
      <w:r>
        <w:rPr>
          <w:rFonts w:ascii="Times New Roman" w:hAnsi="Times New Roman" w:cs="Times New Roman"/>
          <w:color w:val="000000" w:themeColor="text1"/>
          <w:sz w:val="24"/>
          <w:szCs w:val="24"/>
        </w:rPr>
        <w:t xml:space="preserve"> and leptin</w:t>
      </w:r>
      <w:r w:rsidRPr="005664B8">
        <w:rPr>
          <w:rFonts w:ascii="Times New Roman" w:hAnsi="Times New Roman" w:cs="Times New Roman"/>
          <w:color w:val="000000" w:themeColor="text1"/>
          <w:sz w:val="24"/>
          <w:szCs w:val="24"/>
        </w:rPr>
        <w:t xml:space="preserve">, with their central actions, perform reciprocal functions in the body's homeostatic mechanisms, maintaining fat and energy stores by either suppressing or stimulating appetite and energy expenditure </w:t>
      </w:r>
      <w:r w:rsidRPr="005664B8">
        <w:rPr>
          <w:rFonts w:ascii="Times New Roman" w:hAnsi="Times New Roman" w:cs="Times New Roman"/>
          <w:color w:val="000000" w:themeColor="text1"/>
          <w:sz w:val="24"/>
          <w:szCs w:val="24"/>
          <w:vertAlign w:val="superscript"/>
        </w:rPr>
        <w:t>55</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w:t>
      </w:r>
      <w:r w:rsidRPr="005664B8">
        <w:rPr>
          <w:rFonts w:ascii="Times New Roman" w:hAnsi="Times New Roman" w:cs="Times New Roman"/>
          <w:color w:val="000000" w:themeColor="text1"/>
          <w:sz w:val="24"/>
          <w:szCs w:val="24"/>
        </w:rPr>
        <w:t xml:space="preserve">he first </w:t>
      </w:r>
      <w:r>
        <w:rPr>
          <w:rFonts w:ascii="Times New Roman" w:hAnsi="Times New Roman" w:cs="Times New Roman"/>
          <w:color w:val="000000" w:themeColor="text1"/>
          <w:sz w:val="24"/>
          <w:szCs w:val="24"/>
        </w:rPr>
        <w:t>adipose derived</w:t>
      </w:r>
      <w:r w:rsidRPr="005664B8">
        <w:rPr>
          <w:rFonts w:ascii="Times New Roman" w:hAnsi="Times New Roman" w:cs="Times New Roman"/>
          <w:color w:val="000000" w:themeColor="text1"/>
          <w:sz w:val="24"/>
          <w:szCs w:val="24"/>
        </w:rPr>
        <w:t xml:space="preserve"> factor</w:t>
      </w:r>
      <w:r>
        <w:rPr>
          <w:rFonts w:ascii="Times New Roman" w:hAnsi="Times New Roman" w:cs="Times New Roman"/>
          <w:color w:val="000000" w:themeColor="text1"/>
          <w:sz w:val="24"/>
          <w:szCs w:val="24"/>
        </w:rPr>
        <w:t xml:space="preserve"> is TNF alpha</w:t>
      </w:r>
      <w:r w:rsidRPr="005664B8">
        <w:rPr>
          <w:rFonts w:ascii="Times New Roman" w:hAnsi="Times New Roman" w:cs="Times New Roman"/>
          <w:color w:val="000000" w:themeColor="text1"/>
          <w:sz w:val="24"/>
          <w:szCs w:val="24"/>
        </w:rPr>
        <w:t xml:space="preserve"> to be linked to diabetes, obesity, and inflammation. </w:t>
      </w:r>
      <w:r>
        <w:rPr>
          <w:rFonts w:ascii="Times New Roman" w:hAnsi="Times New Roman" w:cs="Times New Roman"/>
          <w:color w:val="000000" w:themeColor="text1"/>
          <w:sz w:val="24"/>
          <w:szCs w:val="24"/>
        </w:rPr>
        <w:t xml:space="preserve">As </w:t>
      </w:r>
      <w:r w:rsidRPr="005664B8">
        <w:rPr>
          <w:rFonts w:ascii="Times New Roman" w:hAnsi="Times New Roman" w:cs="Times New Roman"/>
          <w:color w:val="000000" w:themeColor="text1"/>
          <w:sz w:val="24"/>
          <w:szCs w:val="24"/>
        </w:rPr>
        <w:t>TNF can impede in adipose tissue</w:t>
      </w:r>
      <w:r>
        <w:rPr>
          <w:rFonts w:ascii="Times New Roman" w:hAnsi="Times New Roman" w:cs="Times New Roman"/>
          <w:color w:val="000000" w:themeColor="text1"/>
          <w:sz w:val="24"/>
          <w:szCs w:val="24"/>
        </w:rPr>
        <w:t xml:space="preserve"> and </w:t>
      </w:r>
      <w:r w:rsidRPr="005664B8">
        <w:rPr>
          <w:rFonts w:ascii="Times New Roman" w:hAnsi="Times New Roman" w:cs="Times New Roman"/>
          <w:color w:val="000000" w:themeColor="text1"/>
          <w:sz w:val="24"/>
          <w:szCs w:val="24"/>
        </w:rPr>
        <w:t xml:space="preserve">hepatocytes, </w:t>
      </w:r>
      <w:r>
        <w:rPr>
          <w:rFonts w:ascii="Times New Roman" w:hAnsi="Times New Roman" w:cs="Times New Roman"/>
          <w:color w:val="000000" w:themeColor="text1"/>
          <w:sz w:val="24"/>
          <w:szCs w:val="24"/>
        </w:rPr>
        <w:t xml:space="preserve">research </w:t>
      </w:r>
      <w:r w:rsidRPr="005664B8">
        <w:rPr>
          <w:rFonts w:ascii="Times New Roman" w:hAnsi="Times New Roman" w:cs="Times New Roman"/>
          <w:color w:val="000000" w:themeColor="text1"/>
          <w:sz w:val="24"/>
          <w:szCs w:val="24"/>
        </w:rPr>
        <w:t xml:space="preserve">reveal that expression </w:t>
      </w:r>
      <w:r>
        <w:rPr>
          <w:rFonts w:ascii="Times New Roman" w:hAnsi="Times New Roman" w:cs="Times New Roman"/>
          <w:color w:val="000000" w:themeColor="text1"/>
          <w:sz w:val="24"/>
          <w:szCs w:val="24"/>
        </w:rPr>
        <w:t xml:space="preserve">of mRNA </w:t>
      </w:r>
      <w:r w:rsidRPr="005664B8">
        <w:rPr>
          <w:rFonts w:ascii="Times New Roman" w:hAnsi="Times New Roman" w:cs="Times New Roman"/>
          <w:color w:val="000000" w:themeColor="text1"/>
          <w:sz w:val="24"/>
          <w:szCs w:val="24"/>
        </w:rPr>
        <w:t>levels of TNF</w:t>
      </w:r>
      <w:r>
        <w:rPr>
          <w:rFonts w:ascii="Times New Roman" w:hAnsi="Times New Roman" w:cs="Times New Roman"/>
          <w:color w:val="000000" w:themeColor="text1"/>
          <w:sz w:val="24"/>
          <w:szCs w:val="24"/>
        </w:rPr>
        <w:t xml:space="preserve"> alpha </w:t>
      </w:r>
      <w:r w:rsidRPr="005664B8">
        <w:rPr>
          <w:rFonts w:ascii="Times New Roman" w:hAnsi="Times New Roman" w:cs="Times New Roman"/>
          <w:color w:val="000000" w:themeColor="text1"/>
          <w:sz w:val="24"/>
          <w:szCs w:val="24"/>
        </w:rPr>
        <w:t>in adipo</w:t>
      </w:r>
      <w:r>
        <w:rPr>
          <w:rFonts w:ascii="Times New Roman" w:hAnsi="Times New Roman" w:cs="Times New Roman"/>
          <w:color w:val="000000" w:themeColor="text1"/>
          <w:sz w:val="24"/>
          <w:szCs w:val="24"/>
        </w:rPr>
        <w:t>cytes</w:t>
      </w:r>
      <w:r w:rsidRPr="005664B8">
        <w:rPr>
          <w:rFonts w:ascii="Times New Roman" w:hAnsi="Times New Roman" w:cs="Times New Roman"/>
          <w:color w:val="000000" w:themeColor="text1"/>
          <w:sz w:val="24"/>
          <w:szCs w:val="24"/>
        </w:rPr>
        <w:t xml:space="preserve"> in obesity are substantially i</w:t>
      </w:r>
      <w:r>
        <w:rPr>
          <w:rFonts w:ascii="Times New Roman" w:hAnsi="Times New Roman" w:cs="Times New Roman"/>
          <w:color w:val="000000" w:themeColor="text1"/>
          <w:sz w:val="24"/>
          <w:szCs w:val="24"/>
        </w:rPr>
        <w:t>nvolved</w:t>
      </w:r>
      <w:r w:rsidRPr="005664B8">
        <w:rPr>
          <w:rFonts w:ascii="Times New Roman" w:hAnsi="Times New Roman" w:cs="Times New Roman"/>
          <w:color w:val="000000" w:themeColor="text1"/>
          <w:sz w:val="24"/>
          <w:szCs w:val="24"/>
        </w:rPr>
        <w:t xml:space="preserve"> in the </w:t>
      </w:r>
      <w:proofErr w:type="spellStart"/>
      <w:r w:rsidRPr="005664B8">
        <w:rPr>
          <w:rFonts w:ascii="Times New Roman" w:hAnsi="Times New Roman" w:cs="Times New Roman"/>
          <w:color w:val="000000" w:themeColor="text1"/>
          <w:sz w:val="24"/>
          <w:szCs w:val="24"/>
        </w:rPr>
        <w:t>etiology</w:t>
      </w:r>
      <w:proofErr w:type="spellEnd"/>
      <w:r w:rsidRPr="005664B8">
        <w:rPr>
          <w:rFonts w:ascii="Times New Roman" w:hAnsi="Times New Roman" w:cs="Times New Roman"/>
          <w:color w:val="000000" w:themeColor="text1"/>
          <w:sz w:val="24"/>
          <w:szCs w:val="24"/>
        </w:rPr>
        <w:t xml:space="preserve"> of</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resistance</w:t>
      </w:r>
      <w:r>
        <w:rPr>
          <w:rFonts w:ascii="Times New Roman" w:hAnsi="Times New Roman" w:cs="Times New Roman"/>
          <w:color w:val="000000" w:themeColor="text1"/>
          <w:sz w:val="24"/>
          <w:szCs w:val="24"/>
        </w:rPr>
        <w:t xml:space="preserve"> of insulin</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5664B8">
        <w:rPr>
          <w:rFonts w:ascii="Times New Roman" w:hAnsi="Times New Roman" w:cs="Times New Roman"/>
          <w:color w:val="000000" w:themeColor="text1"/>
          <w:sz w:val="24"/>
          <w:szCs w:val="24"/>
        </w:rPr>
        <w:t xml:space="preserve">n humans </w:t>
      </w:r>
      <w:r>
        <w:rPr>
          <w:rFonts w:ascii="Times New Roman" w:hAnsi="Times New Roman" w:cs="Times New Roman"/>
          <w:color w:val="000000" w:themeColor="text1"/>
          <w:sz w:val="24"/>
          <w:szCs w:val="24"/>
        </w:rPr>
        <w:t xml:space="preserve">this </w:t>
      </w:r>
      <w:r w:rsidRPr="005664B8">
        <w:rPr>
          <w:rFonts w:ascii="Times New Roman" w:hAnsi="Times New Roman" w:cs="Times New Roman"/>
          <w:color w:val="000000" w:themeColor="text1"/>
          <w:sz w:val="24"/>
          <w:szCs w:val="24"/>
        </w:rPr>
        <w:t xml:space="preserve">tissue </w:t>
      </w:r>
      <w:r>
        <w:rPr>
          <w:rFonts w:ascii="Times New Roman" w:hAnsi="Times New Roman" w:cs="Times New Roman"/>
          <w:color w:val="000000" w:themeColor="text1"/>
          <w:sz w:val="24"/>
          <w:szCs w:val="24"/>
        </w:rPr>
        <w:t xml:space="preserve">constitutes </w:t>
      </w:r>
      <w:r w:rsidRPr="005664B8">
        <w:rPr>
          <w:rFonts w:ascii="Times New Roman" w:hAnsi="Times New Roman" w:cs="Times New Roman"/>
          <w:color w:val="000000" w:themeColor="text1"/>
          <w:sz w:val="24"/>
          <w:szCs w:val="24"/>
        </w:rPr>
        <w:t>of about 30% of the Interleukin-6</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In comparison to subcutaneous fat, visceral fat has larger concentrations. They are induced by TNF</w:t>
      </w:r>
      <w:r>
        <w:rPr>
          <w:rFonts w:ascii="Times New Roman" w:hAnsi="Times New Roman" w:cs="Times New Roman"/>
          <w:color w:val="000000" w:themeColor="text1"/>
          <w:sz w:val="24"/>
          <w:szCs w:val="24"/>
        </w:rPr>
        <w:t xml:space="preserve"> alpha</w:t>
      </w:r>
      <w:r w:rsidRPr="005664B8">
        <w:rPr>
          <w:rFonts w:ascii="Times New Roman" w:hAnsi="Times New Roman" w:cs="Times New Roman"/>
          <w:color w:val="000000" w:themeColor="text1"/>
          <w:sz w:val="24"/>
          <w:szCs w:val="24"/>
        </w:rPr>
        <w:t xml:space="preserve"> and interleukin-1, </w:t>
      </w:r>
      <w:r>
        <w:rPr>
          <w:rFonts w:ascii="Times New Roman" w:hAnsi="Times New Roman" w:cs="Times New Roman"/>
          <w:color w:val="000000" w:themeColor="text1"/>
          <w:sz w:val="24"/>
          <w:szCs w:val="24"/>
        </w:rPr>
        <w:t xml:space="preserve">which is increased in </w:t>
      </w:r>
      <w:r w:rsidRPr="005664B8">
        <w:rPr>
          <w:rFonts w:ascii="Times New Roman" w:hAnsi="Times New Roman" w:cs="Times New Roman"/>
          <w:color w:val="000000" w:themeColor="text1"/>
          <w:sz w:val="24"/>
          <w:szCs w:val="24"/>
        </w:rPr>
        <w:t>obesity</w:t>
      </w:r>
      <w:r w:rsidRPr="005664B8">
        <w:rPr>
          <w:rFonts w:ascii="Times New Roman" w:hAnsi="Times New Roman" w:cs="Times New Roman"/>
          <w:color w:val="000000" w:themeColor="text1"/>
          <w:sz w:val="24"/>
          <w:szCs w:val="24"/>
          <w:vertAlign w:val="superscript"/>
        </w:rPr>
        <w:t xml:space="preserve"> 56,57</w:t>
      </w:r>
      <w:r w:rsidRPr="005664B8">
        <w:rPr>
          <w:rFonts w:ascii="Times New Roman" w:hAnsi="Times New Roman" w:cs="Times New Roman"/>
          <w:color w:val="000000" w:themeColor="text1"/>
          <w:sz w:val="24"/>
          <w:szCs w:val="24"/>
        </w:rPr>
        <w:t xml:space="preserve">. The protein known as PAI-1, which is involved in fibrinolysis, is changed in obesity. Visceral obesity is </w:t>
      </w:r>
      <w:r w:rsidRPr="005664B8">
        <w:rPr>
          <w:rFonts w:ascii="Times New Roman" w:hAnsi="Times New Roman" w:cs="Times New Roman"/>
          <w:color w:val="000000" w:themeColor="text1"/>
          <w:sz w:val="24"/>
          <w:szCs w:val="24"/>
        </w:rPr>
        <w:lastRenderedPageBreak/>
        <w:t xml:space="preserve">inversely correlated with plasma levels of PAI-1. Not only do adipocytes secrete </w:t>
      </w:r>
      <w:proofErr w:type="spellStart"/>
      <w:r w:rsidRPr="005664B8">
        <w:rPr>
          <w:rFonts w:ascii="Times New Roman" w:hAnsi="Times New Roman" w:cs="Times New Roman"/>
          <w:color w:val="000000" w:themeColor="text1"/>
          <w:sz w:val="24"/>
          <w:szCs w:val="24"/>
        </w:rPr>
        <w:t>resistin</w:t>
      </w:r>
      <w:proofErr w:type="spellEnd"/>
      <w:r w:rsidRPr="005664B8">
        <w:rPr>
          <w:rFonts w:ascii="Times New Roman" w:hAnsi="Times New Roman" w:cs="Times New Roman"/>
          <w:color w:val="000000" w:themeColor="text1"/>
          <w:sz w:val="24"/>
          <w:szCs w:val="24"/>
        </w:rPr>
        <w:t xml:space="preserve">, but also secreted by immunocompetent cells. </w:t>
      </w:r>
      <w:r>
        <w:rPr>
          <w:rFonts w:ascii="Times New Roman" w:hAnsi="Times New Roman" w:cs="Times New Roman"/>
          <w:color w:val="000000" w:themeColor="text1"/>
          <w:sz w:val="24"/>
          <w:szCs w:val="24"/>
        </w:rPr>
        <w:t>L</w:t>
      </w:r>
      <w:r w:rsidRPr="005664B8">
        <w:rPr>
          <w:rFonts w:ascii="Times New Roman" w:hAnsi="Times New Roman" w:cs="Times New Roman"/>
          <w:color w:val="000000" w:themeColor="text1"/>
          <w:sz w:val="24"/>
          <w:szCs w:val="24"/>
        </w:rPr>
        <w:t>evels</w:t>
      </w:r>
      <w:r>
        <w:rPr>
          <w:rFonts w:ascii="Times New Roman" w:hAnsi="Times New Roman" w:cs="Times New Roman"/>
          <w:color w:val="000000" w:themeColor="text1"/>
          <w:sz w:val="24"/>
          <w:szCs w:val="24"/>
        </w:rPr>
        <w:t xml:space="preserve"> of </w:t>
      </w:r>
      <w:proofErr w:type="spellStart"/>
      <w:r>
        <w:rPr>
          <w:rFonts w:ascii="Times New Roman" w:hAnsi="Times New Roman" w:cs="Times New Roman"/>
          <w:color w:val="000000" w:themeColor="text1"/>
          <w:sz w:val="24"/>
          <w:szCs w:val="24"/>
        </w:rPr>
        <w:t>resistin</w:t>
      </w:r>
      <w:proofErr w:type="spellEnd"/>
      <w:r w:rsidRPr="005664B8">
        <w:rPr>
          <w:rFonts w:ascii="Times New Roman" w:hAnsi="Times New Roman" w:cs="Times New Roman"/>
          <w:color w:val="000000" w:themeColor="text1"/>
          <w:sz w:val="24"/>
          <w:szCs w:val="24"/>
        </w:rPr>
        <w:t xml:space="preserve"> are </w:t>
      </w:r>
      <w:proofErr w:type="spellStart"/>
      <w:r>
        <w:rPr>
          <w:rFonts w:ascii="Times New Roman" w:hAnsi="Times New Roman" w:cs="Times New Roman"/>
          <w:color w:val="000000" w:themeColor="text1"/>
          <w:sz w:val="24"/>
          <w:szCs w:val="24"/>
        </w:rPr>
        <w:t>upsurged</w:t>
      </w:r>
      <w:proofErr w:type="spellEnd"/>
      <w:r w:rsidRPr="005664B8">
        <w:rPr>
          <w:rFonts w:ascii="Times New Roman" w:hAnsi="Times New Roman" w:cs="Times New Roman"/>
          <w:color w:val="000000" w:themeColor="text1"/>
          <w:sz w:val="24"/>
          <w:szCs w:val="24"/>
        </w:rPr>
        <w:t xml:space="preserve"> in obesity</w:t>
      </w:r>
      <w:r>
        <w:rPr>
          <w:rFonts w:ascii="Times New Roman" w:hAnsi="Times New Roman" w:cs="Times New Roman"/>
          <w:color w:val="000000" w:themeColor="text1"/>
          <w:sz w:val="24"/>
          <w:szCs w:val="24"/>
        </w:rPr>
        <w:t xml:space="preserve"> mice</w:t>
      </w:r>
      <w:r w:rsidR="00AF051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model</w:t>
      </w:r>
      <w:r w:rsidRPr="005664B8">
        <w:rPr>
          <w:rFonts w:ascii="Times New Roman" w:hAnsi="Times New Roman" w:cs="Times New Roman"/>
          <w:color w:val="000000" w:themeColor="text1"/>
          <w:sz w:val="24"/>
          <w:szCs w:val="24"/>
        </w:rPr>
        <w:t xml:space="preserve"> and humans</w:t>
      </w:r>
      <w:r>
        <w:rPr>
          <w:rFonts w:ascii="Times New Roman" w:hAnsi="Times New Roman" w:cs="Times New Roman"/>
          <w:color w:val="000000" w:themeColor="text1"/>
          <w:sz w:val="24"/>
          <w:szCs w:val="24"/>
        </w:rPr>
        <w:t xml:space="preserve"> with obesity</w:t>
      </w:r>
      <w:r w:rsidRPr="005664B8">
        <w:rPr>
          <w:rFonts w:ascii="Times New Roman" w:hAnsi="Times New Roman" w:cs="Times New Roman"/>
          <w:color w:val="000000" w:themeColor="text1"/>
          <w:sz w:val="24"/>
          <w:szCs w:val="24"/>
        </w:rPr>
        <w:t xml:space="preserve"> and </w:t>
      </w:r>
      <w:r>
        <w:rPr>
          <w:rFonts w:ascii="Times New Roman" w:hAnsi="Times New Roman" w:cs="Times New Roman"/>
          <w:color w:val="000000" w:themeColor="text1"/>
          <w:sz w:val="24"/>
          <w:szCs w:val="24"/>
        </w:rPr>
        <w:t>also</w:t>
      </w:r>
      <w:r w:rsidRPr="005664B8">
        <w:rPr>
          <w:rFonts w:ascii="Times New Roman" w:hAnsi="Times New Roman" w:cs="Times New Roman"/>
          <w:color w:val="000000" w:themeColor="text1"/>
          <w:sz w:val="24"/>
          <w:szCs w:val="24"/>
        </w:rPr>
        <w:t xml:space="preserve"> in diet</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and genetic obesity.</w:t>
      </w:r>
      <w:r w:rsidRPr="005664B8">
        <w:rPr>
          <w:rFonts w:ascii="Times New Roman" w:hAnsi="Times New Roman" w:cs="Times New Roman"/>
          <w:color w:val="000000" w:themeColor="text1"/>
          <w:sz w:val="24"/>
          <w:szCs w:val="24"/>
          <w:vertAlign w:val="superscript"/>
        </w:rPr>
        <w:t xml:space="preserve"> </w:t>
      </w:r>
      <w:r w:rsidRPr="005664B8">
        <w:rPr>
          <w:rFonts w:ascii="Times New Roman" w:hAnsi="Times New Roman" w:cs="Times New Roman"/>
          <w:color w:val="000000" w:themeColor="text1"/>
          <w:sz w:val="24"/>
          <w:szCs w:val="24"/>
        </w:rPr>
        <w:t xml:space="preserve">Increases in </w:t>
      </w:r>
      <w:r>
        <w:rPr>
          <w:rFonts w:ascii="Times New Roman" w:hAnsi="Times New Roman" w:cs="Times New Roman"/>
          <w:color w:val="000000" w:themeColor="text1"/>
          <w:sz w:val="24"/>
          <w:szCs w:val="24"/>
        </w:rPr>
        <w:t xml:space="preserve">adipocytes </w:t>
      </w:r>
      <w:r w:rsidRPr="005664B8">
        <w:rPr>
          <w:rFonts w:ascii="Times New Roman" w:hAnsi="Times New Roman" w:cs="Times New Roman"/>
          <w:color w:val="000000" w:themeColor="text1"/>
          <w:sz w:val="24"/>
          <w:szCs w:val="24"/>
        </w:rPr>
        <w:t>cell quantity</w:t>
      </w:r>
      <w:r>
        <w:rPr>
          <w:rFonts w:ascii="Times New Roman" w:hAnsi="Times New Roman" w:cs="Times New Roman"/>
          <w:color w:val="000000" w:themeColor="text1"/>
          <w:sz w:val="24"/>
          <w:szCs w:val="24"/>
        </w:rPr>
        <w:t xml:space="preserve"> and </w:t>
      </w:r>
      <w:r w:rsidRPr="005664B8">
        <w:rPr>
          <w:rFonts w:ascii="Times New Roman" w:hAnsi="Times New Roman" w:cs="Times New Roman"/>
          <w:color w:val="000000" w:themeColor="text1"/>
          <w:sz w:val="24"/>
          <w:szCs w:val="24"/>
        </w:rPr>
        <w:t>size</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are indicators of o</w:t>
      </w:r>
      <w:r>
        <w:rPr>
          <w:rFonts w:ascii="Times New Roman" w:hAnsi="Times New Roman" w:cs="Times New Roman"/>
          <w:color w:val="000000" w:themeColor="text1"/>
          <w:sz w:val="24"/>
          <w:szCs w:val="24"/>
        </w:rPr>
        <w:t>verweight</w:t>
      </w:r>
      <w:r w:rsidRPr="005664B8">
        <w:rPr>
          <w:rFonts w:ascii="Times New Roman" w:hAnsi="Times New Roman" w:cs="Times New Roman"/>
          <w:color w:val="000000" w:themeColor="text1"/>
          <w:sz w:val="24"/>
          <w:szCs w:val="24"/>
        </w:rPr>
        <w:t>. Adipocytokine synthesis is dysregulated as a result of low-grade inflammation in adipose tissue, according to more recent research. In the obese condition, inflammatory macrophages enter the adipose tissue and release TNF- and IL-6, forming a connection between obesity, inflammation, and insulin resistance</w:t>
      </w:r>
      <w:r w:rsidRPr="005664B8">
        <w:rPr>
          <w:rFonts w:ascii="Times New Roman" w:hAnsi="Times New Roman" w:cs="Times New Roman"/>
          <w:color w:val="000000" w:themeColor="text1"/>
          <w:sz w:val="24"/>
          <w:szCs w:val="24"/>
          <w:vertAlign w:val="superscript"/>
        </w:rPr>
        <w:t>58</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Knowing </w:t>
      </w:r>
      <w:r w:rsidRPr="005664B8">
        <w:rPr>
          <w:rFonts w:ascii="Times New Roman" w:hAnsi="Times New Roman" w:cs="Times New Roman"/>
          <w:color w:val="000000" w:themeColor="text1"/>
          <w:sz w:val="24"/>
          <w:szCs w:val="24"/>
        </w:rPr>
        <w:t>the pathways</w:t>
      </w:r>
      <w:r>
        <w:rPr>
          <w:rFonts w:ascii="Times New Roman" w:hAnsi="Times New Roman" w:cs="Times New Roman"/>
          <w:color w:val="000000" w:themeColor="text1"/>
          <w:sz w:val="24"/>
          <w:szCs w:val="24"/>
        </w:rPr>
        <w:t xml:space="preserve"> of signalling</w:t>
      </w:r>
      <w:r w:rsidRPr="005664B8">
        <w:rPr>
          <w:rFonts w:ascii="Times New Roman" w:hAnsi="Times New Roman" w:cs="Times New Roman"/>
          <w:color w:val="000000" w:themeColor="text1"/>
          <w:sz w:val="24"/>
          <w:szCs w:val="24"/>
        </w:rPr>
        <w:t xml:space="preserve"> by which adipokines regulate</w:t>
      </w:r>
      <w:r>
        <w:rPr>
          <w:rFonts w:ascii="Times New Roman" w:hAnsi="Times New Roman" w:cs="Times New Roman"/>
          <w:color w:val="000000" w:themeColor="text1"/>
          <w:sz w:val="24"/>
          <w:szCs w:val="24"/>
        </w:rPr>
        <w:t xml:space="preserve">s the </w:t>
      </w:r>
      <w:r w:rsidRPr="005664B8">
        <w:rPr>
          <w:rFonts w:ascii="Times New Roman" w:hAnsi="Times New Roman" w:cs="Times New Roman"/>
          <w:color w:val="000000" w:themeColor="text1"/>
          <w:sz w:val="24"/>
          <w:szCs w:val="24"/>
        </w:rPr>
        <w:t xml:space="preserve">metabolism and </w:t>
      </w:r>
      <w:r>
        <w:rPr>
          <w:rFonts w:ascii="Times New Roman" w:hAnsi="Times New Roman" w:cs="Times New Roman"/>
          <w:color w:val="000000" w:themeColor="text1"/>
          <w:sz w:val="24"/>
          <w:szCs w:val="24"/>
        </w:rPr>
        <w:t xml:space="preserve">further </w:t>
      </w:r>
      <w:r w:rsidRPr="005664B8">
        <w:rPr>
          <w:rFonts w:ascii="Times New Roman" w:hAnsi="Times New Roman" w:cs="Times New Roman"/>
          <w:color w:val="000000" w:themeColor="text1"/>
          <w:sz w:val="24"/>
          <w:szCs w:val="24"/>
        </w:rPr>
        <w:t xml:space="preserve">innovative </w:t>
      </w:r>
      <w:r>
        <w:rPr>
          <w:rFonts w:ascii="Times New Roman" w:hAnsi="Times New Roman" w:cs="Times New Roman"/>
          <w:color w:val="000000" w:themeColor="text1"/>
          <w:sz w:val="24"/>
          <w:szCs w:val="24"/>
        </w:rPr>
        <w:t>cure</w:t>
      </w:r>
      <w:r w:rsidRPr="005664B8">
        <w:rPr>
          <w:rFonts w:ascii="Times New Roman" w:hAnsi="Times New Roman" w:cs="Times New Roman"/>
          <w:color w:val="000000" w:themeColor="text1"/>
          <w:sz w:val="24"/>
          <w:szCs w:val="24"/>
        </w:rPr>
        <w:t xml:space="preserve"> for disorders associated with </w:t>
      </w:r>
      <w:r>
        <w:rPr>
          <w:rFonts w:ascii="Times New Roman" w:hAnsi="Times New Roman" w:cs="Times New Roman"/>
          <w:color w:val="000000" w:themeColor="text1"/>
          <w:sz w:val="24"/>
          <w:szCs w:val="24"/>
        </w:rPr>
        <w:t xml:space="preserve">obesity </w:t>
      </w:r>
      <w:r w:rsidRPr="005664B8">
        <w:rPr>
          <w:rFonts w:ascii="Times New Roman" w:hAnsi="Times New Roman" w:cs="Times New Roman"/>
          <w:color w:val="000000" w:themeColor="text1"/>
          <w:sz w:val="24"/>
          <w:szCs w:val="24"/>
        </w:rPr>
        <w:t>are becoming more and more crucial today.</w:t>
      </w:r>
    </w:p>
    <w:p w14:paraId="2FE0EB73" w14:textId="77777777" w:rsidR="00AD186A" w:rsidRPr="005664B8" w:rsidRDefault="00AD186A" w:rsidP="00AD186A">
      <w:pPr>
        <w:shd w:val="clear" w:color="auto" w:fill="FFFFFF"/>
        <w:spacing w:before="166" w:after="166" w:line="360" w:lineRule="auto"/>
        <w:jc w:val="both"/>
        <w:rPr>
          <w:rFonts w:ascii="Times New Roman" w:eastAsia="Times New Roman" w:hAnsi="Times New Roman" w:cs="Times New Roman"/>
          <w:b/>
          <w:color w:val="000000" w:themeColor="text1"/>
          <w:sz w:val="24"/>
          <w:szCs w:val="24"/>
          <w:lang w:eastAsia="en-IN"/>
        </w:rPr>
      </w:pPr>
      <w:r w:rsidRPr="005664B8">
        <w:rPr>
          <w:rFonts w:ascii="Times New Roman" w:eastAsia="Times New Roman" w:hAnsi="Times New Roman" w:cs="Times New Roman"/>
          <w:b/>
          <w:color w:val="000000" w:themeColor="text1"/>
          <w:sz w:val="24"/>
          <w:szCs w:val="24"/>
          <w:lang w:eastAsia="en-IN"/>
        </w:rPr>
        <w:t>4. Gut Microbiota and Obesity</w:t>
      </w:r>
    </w:p>
    <w:p w14:paraId="62B578D0" w14:textId="002AC977" w:rsidR="00AD186A" w:rsidRPr="005664B8" w:rsidRDefault="00AD186A" w:rsidP="00AD186A">
      <w:pPr>
        <w:shd w:val="clear" w:color="auto" w:fill="FFFFFF"/>
        <w:spacing w:before="166" w:after="166"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The initial link between gut microbiota</w:t>
      </w:r>
      <w:r>
        <w:rPr>
          <w:rFonts w:ascii="Times New Roman" w:hAnsi="Times New Roman" w:cs="Times New Roman"/>
          <w:color w:val="000000" w:themeColor="text1"/>
          <w:sz w:val="24"/>
          <w:szCs w:val="24"/>
          <w:shd w:val="clear" w:color="auto" w:fill="FFFFFF"/>
        </w:rPr>
        <w:t xml:space="preserve"> and </w:t>
      </w:r>
      <w:r w:rsidRPr="005664B8">
        <w:rPr>
          <w:rFonts w:ascii="Times New Roman" w:hAnsi="Times New Roman" w:cs="Times New Roman"/>
          <w:color w:val="000000" w:themeColor="text1"/>
          <w:sz w:val="24"/>
          <w:szCs w:val="24"/>
          <w:shd w:val="clear" w:color="auto" w:fill="FFFFFF"/>
        </w:rPr>
        <w:t xml:space="preserve">obesity was </w:t>
      </w:r>
      <w:r>
        <w:rPr>
          <w:rFonts w:ascii="Times New Roman" w:hAnsi="Times New Roman" w:cs="Times New Roman"/>
          <w:color w:val="000000" w:themeColor="text1"/>
          <w:sz w:val="24"/>
          <w:szCs w:val="24"/>
          <w:shd w:val="clear" w:color="auto" w:fill="FFFFFF"/>
        </w:rPr>
        <w:t>linked</w:t>
      </w:r>
      <w:r w:rsidRPr="005664B8">
        <w:rPr>
          <w:rFonts w:ascii="Times New Roman" w:hAnsi="Times New Roman" w:cs="Times New Roman"/>
          <w:color w:val="000000" w:themeColor="text1"/>
          <w:sz w:val="24"/>
          <w:szCs w:val="24"/>
          <w:shd w:val="clear" w:color="auto" w:fill="FFFFFF"/>
        </w:rPr>
        <w:t xml:space="preserve"> through studies conducted on mice</w:t>
      </w:r>
      <w:r>
        <w:rPr>
          <w:rFonts w:ascii="Times New Roman" w:hAnsi="Times New Roman" w:cs="Times New Roman"/>
          <w:color w:val="000000" w:themeColor="text1"/>
          <w:sz w:val="24"/>
          <w:szCs w:val="24"/>
          <w:shd w:val="clear" w:color="auto" w:fill="FFFFFF"/>
        </w:rPr>
        <w:t xml:space="preserve"> free from germs</w:t>
      </w:r>
      <w:r w:rsidRPr="005664B8">
        <w:rPr>
          <w:rFonts w:ascii="Times New Roman" w:hAnsi="Times New Roman" w:cs="Times New Roman"/>
          <w:color w:val="000000" w:themeColor="text1"/>
          <w:sz w:val="24"/>
          <w:szCs w:val="24"/>
          <w:shd w:val="clear" w:color="auto" w:fill="FFFFFF"/>
        </w:rPr>
        <w:t xml:space="preserve">. In one group, mice were raised in a sterile </w:t>
      </w:r>
      <w:r>
        <w:rPr>
          <w:rFonts w:ascii="Times New Roman" w:hAnsi="Times New Roman" w:cs="Times New Roman"/>
          <w:color w:val="000000" w:themeColor="text1"/>
          <w:sz w:val="24"/>
          <w:szCs w:val="24"/>
          <w:shd w:val="clear" w:color="auto" w:fill="FFFFFF"/>
        </w:rPr>
        <w:t>condition,</w:t>
      </w:r>
      <w:r w:rsidRPr="005664B8">
        <w:rPr>
          <w:rFonts w:ascii="Times New Roman" w:hAnsi="Times New Roman" w:cs="Times New Roman"/>
          <w:color w:val="000000" w:themeColor="text1"/>
          <w:sz w:val="24"/>
          <w:szCs w:val="24"/>
          <w:shd w:val="clear" w:color="auto" w:fill="FFFFFF"/>
        </w:rPr>
        <w:t xml:space="preserve"> while another subgroup was raised in a normal environment. Surprisingly, the mice </w:t>
      </w:r>
      <w:r>
        <w:rPr>
          <w:rFonts w:ascii="Times New Roman" w:hAnsi="Times New Roman" w:cs="Times New Roman"/>
          <w:color w:val="000000" w:themeColor="text1"/>
          <w:sz w:val="24"/>
          <w:szCs w:val="24"/>
          <w:shd w:val="clear" w:color="auto" w:fill="FFFFFF"/>
        </w:rPr>
        <w:t>developed</w:t>
      </w:r>
      <w:r w:rsidRPr="005664B8">
        <w:rPr>
          <w:rFonts w:ascii="Times New Roman" w:hAnsi="Times New Roman" w:cs="Times New Roman"/>
          <w:color w:val="000000" w:themeColor="text1"/>
          <w:sz w:val="24"/>
          <w:szCs w:val="24"/>
          <w:shd w:val="clear" w:color="auto" w:fill="FFFFFF"/>
        </w:rPr>
        <w:t xml:space="preserve"> in the conventional </w:t>
      </w:r>
      <w:r>
        <w:rPr>
          <w:rFonts w:ascii="Times New Roman" w:hAnsi="Times New Roman" w:cs="Times New Roman"/>
          <w:color w:val="000000" w:themeColor="text1"/>
          <w:sz w:val="24"/>
          <w:szCs w:val="24"/>
          <w:shd w:val="clear" w:color="auto" w:fill="FFFFFF"/>
        </w:rPr>
        <w:t xml:space="preserve">condition </w:t>
      </w:r>
      <w:r w:rsidRPr="005664B8">
        <w:rPr>
          <w:rFonts w:ascii="Times New Roman" w:hAnsi="Times New Roman" w:cs="Times New Roman"/>
          <w:color w:val="000000" w:themeColor="text1"/>
          <w:sz w:val="24"/>
          <w:szCs w:val="24"/>
          <w:shd w:val="clear" w:color="auto" w:fill="FFFFFF"/>
        </w:rPr>
        <w:t>had a 40</w:t>
      </w:r>
      <w:r>
        <w:rPr>
          <w:rFonts w:ascii="Times New Roman" w:hAnsi="Times New Roman" w:cs="Times New Roman"/>
          <w:color w:val="000000" w:themeColor="text1"/>
          <w:sz w:val="24"/>
          <w:szCs w:val="24"/>
          <w:shd w:val="clear" w:color="auto" w:fill="FFFFFF"/>
        </w:rPr>
        <w:t xml:space="preserve"> percent more</w:t>
      </w:r>
      <w:r w:rsidRPr="005664B8">
        <w:rPr>
          <w:rFonts w:ascii="Times New Roman" w:hAnsi="Times New Roman" w:cs="Times New Roman"/>
          <w:color w:val="000000" w:themeColor="text1"/>
          <w:sz w:val="24"/>
          <w:szCs w:val="24"/>
          <w:shd w:val="clear" w:color="auto" w:fill="FFFFFF"/>
        </w:rPr>
        <w:t xml:space="preserve"> body fat percentage and a 47% higher fat percentage around their reproductive organs, despite consuming less food compared to the germ-free mice. To further investigate this connection, the researchers transplanted microbiota </w:t>
      </w:r>
      <w:r>
        <w:rPr>
          <w:rFonts w:ascii="Times New Roman" w:hAnsi="Times New Roman" w:cs="Times New Roman"/>
          <w:color w:val="000000" w:themeColor="text1"/>
          <w:sz w:val="24"/>
          <w:szCs w:val="24"/>
          <w:shd w:val="clear" w:color="auto" w:fill="FFFFFF"/>
        </w:rPr>
        <w:t xml:space="preserve">from gut </w:t>
      </w:r>
      <w:r w:rsidRPr="005664B8">
        <w:rPr>
          <w:rFonts w:ascii="Times New Roman" w:hAnsi="Times New Roman" w:cs="Times New Roman"/>
          <w:color w:val="000000" w:themeColor="text1"/>
          <w:sz w:val="24"/>
          <w:szCs w:val="24"/>
          <w:shd w:val="clear" w:color="auto" w:fill="FFFFFF"/>
        </w:rPr>
        <w:t xml:space="preserve">from </w:t>
      </w:r>
      <w:r>
        <w:rPr>
          <w:rFonts w:ascii="Times New Roman" w:hAnsi="Times New Roman" w:cs="Times New Roman"/>
          <w:color w:val="000000" w:themeColor="text1"/>
          <w:sz w:val="24"/>
          <w:szCs w:val="24"/>
          <w:shd w:val="clear" w:color="auto" w:fill="FFFFFF"/>
        </w:rPr>
        <w:t xml:space="preserve">normal </w:t>
      </w:r>
      <w:r w:rsidRPr="005664B8">
        <w:rPr>
          <w:rFonts w:ascii="Times New Roman" w:hAnsi="Times New Roman" w:cs="Times New Roman"/>
          <w:color w:val="000000" w:themeColor="text1"/>
          <w:sz w:val="24"/>
          <w:szCs w:val="24"/>
          <w:shd w:val="clear" w:color="auto" w:fill="FFFFFF"/>
        </w:rPr>
        <w:t>mice into mice</w:t>
      </w:r>
      <w:r>
        <w:rPr>
          <w:rFonts w:ascii="Times New Roman" w:hAnsi="Times New Roman" w:cs="Times New Roman"/>
          <w:color w:val="000000" w:themeColor="text1"/>
          <w:sz w:val="24"/>
          <w:szCs w:val="24"/>
          <w:shd w:val="clear" w:color="auto" w:fill="FFFFFF"/>
        </w:rPr>
        <w:t xml:space="preserve"> which is germ free</w:t>
      </w:r>
      <w:r w:rsidRPr="005664B8">
        <w:rPr>
          <w:rFonts w:ascii="Times New Roman" w:hAnsi="Times New Roman" w:cs="Times New Roman"/>
          <w:color w:val="000000" w:themeColor="text1"/>
          <w:sz w:val="24"/>
          <w:szCs w:val="24"/>
          <w:shd w:val="clear" w:color="auto" w:fill="FFFFFF"/>
        </w:rPr>
        <w:t xml:space="preserve">, which </w:t>
      </w:r>
      <w:r>
        <w:rPr>
          <w:rFonts w:ascii="Times New Roman" w:hAnsi="Times New Roman" w:cs="Times New Roman"/>
          <w:color w:val="000000" w:themeColor="text1"/>
          <w:sz w:val="24"/>
          <w:szCs w:val="24"/>
          <w:shd w:val="clear" w:color="auto" w:fill="FFFFFF"/>
        </w:rPr>
        <w:t xml:space="preserve">caused </w:t>
      </w:r>
      <w:r w:rsidRPr="005664B8">
        <w:rPr>
          <w:rFonts w:ascii="Times New Roman" w:hAnsi="Times New Roman" w:cs="Times New Roman"/>
          <w:color w:val="000000" w:themeColor="text1"/>
          <w:sz w:val="24"/>
          <w:szCs w:val="24"/>
          <w:shd w:val="clear" w:color="auto" w:fill="FFFFFF"/>
        </w:rPr>
        <w:t xml:space="preserve">a remarkable </w:t>
      </w:r>
      <w:r>
        <w:rPr>
          <w:rFonts w:ascii="Times New Roman" w:hAnsi="Times New Roman" w:cs="Times New Roman"/>
          <w:color w:val="000000" w:themeColor="text1"/>
          <w:sz w:val="24"/>
          <w:szCs w:val="24"/>
          <w:shd w:val="clear" w:color="auto" w:fill="FFFFFF"/>
        </w:rPr>
        <w:t>60%</w:t>
      </w:r>
      <w:r w:rsidRPr="005664B8">
        <w:rPr>
          <w:rFonts w:ascii="Times New Roman" w:hAnsi="Times New Roman" w:cs="Times New Roman"/>
          <w:color w:val="000000" w:themeColor="text1"/>
          <w:sz w:val="24"/>
          <w:szCs w:val="24"/>
          <w:shd w:val="clear" w:color="auto" w:fill="FFFFFF"/>
        </w:rPr>
        <w:t xml:space="preserve"> increase in adipocytes in just </w:t>
      </w:r>
      <w:r>
        <w:rPr>
          <w:rFonts w:ascii="Times New Roman" w:hAnsi="Times New Roman" w:cs="Times New Roman"/>
          <w:color w:val="000000" w:themeColor="text1"/>
          <w:sz w:val="24"/>
          <w:szCs w:val="24"/>
          <w:shd w:val="clear" w:color="auto" w:fill="FFFFFF"/>
        </w:rPr>
        <w:t>14</w:t>
      </w:r>
      <w:r w:rsidRPr="005664B8">
        <w:rPr>
          <w:rFonts w:ascii="Times New Roman" w:hAnsi="Times New Roman" w:cs="Times New Roman"/>
          <w:color w:val="000000" w:themeColor="text1"/>
          <w:sz w:val="24"/>
          <w:szCs w:val="24"/>
          <w:shd w:val="clear" w:color="auto" w:fill="FFFFFF"/>
        </w:rPr>
        <w:t xml:space="preserve"> days, even without any </w:t>
      </w:r>
      <w:r>
        <w:rPr>
          <w:rFonts w:ascii="Times New Roman" w:hAnsi="Times New Roman" w:cs="Times New Roman"/>
          <w:color w:val="000000" w:themeColor="text1"/>
          <w:sz w:val="24"/>
          <w:szCs w:val="24"/>
          <w:shd w:val="clear" w:color="auto" w:fill="FFFFFF"/>
        </w:rPr>
        <w:t>remarkable swap in</w:t>
      </w:r>
      <w:r w:rsidRPr="005664B8">
        <w:rPr>
          <w:rFonts w:ascii="Times New Roman" w:hAnsi="Times New Roman" w:cs="Times New Roman"/>
          <w:color w:val="000000" w:themeColor="text1"/>
          <w:sz w:val="24"/>
          <w:szCs w:val="24"/>
          <w:shd w:val="clear" w:color="auto" w:fill="FFFFFF"/>
        </w:rPr>
        <w:t xml:space="preserve"> their intake </w:t>
      </w:r>
      <w:r>
        <w:rPr>
          <w:rFonts w:ascii="Times New Roman" w:hAnsi="Times New Roman" w:cs="Times New Roman"/>
          <w:color w:val="000000" w:themeColor="text1"/>
          <w:sz w:val="24"/>
          <w:szCs w:val="24"/>
          <w:shd w:val="clear" w:color="auto" w:fill="FFFFFF"/>
        </w:rPr>
        <w:t xml:space="preserve">of food </w:t>
      </w:r>
      <w:r w:rsidRPr="005664B8">
        <w:rPr>
          <w:rFonts w:ascii="Times New Roman" w:hAnsi="Times New Roman" w:cs="Times New Roman"/>
          <w:color w:val="000000" w:themeColor="text1"/>
          <w:sz w:val="24"/>
          <w:szCs w:val="24"/>
          <w:shd w:val="clear" w:color="auto" w:fill="FFFFFF"/>
        </w:rPr>
        <w:t>or expenditure</w:t>
      </w:r>
      <w:r>
        <w:rPr>
          <w:rFonts w:ascii="Times New Roman" w:hAnsi="Times New Roman" w:cs="Times New Roman"/>
          <w:color w:val="000000" w:themeColor="text1"/>
          <w:sz w:val="24"/>
          <w:szCs w:val="24"/>
          <w:shd w:val="clear" w:color="auto" w:fill="FFFFFF"/>
        </w:rPr>
        <w:t xml:space="preserve"> of energy</w:t>
      </w:r>
      <w:r w:rsidRPr="005664B8">
        <w:rPr>
          <w:rFonts w:ascii="Times New Roman" w:hAnsi="Times New Roman" w:cs="Times New Roman"/>
          <w:color w:val="000000" w:themeColor="text1"/>
          <w:sz w:val="24"/>
          <w:szCs w:val="24"/>
          <w:shd w:val="clear" w:color="auto" w:fill="FFFFFF"/>
        </w:rPr>
        <w:t>. The discovery indicates that gut microbiota plays a significant role in influencing the characteristics associated with o</w:t>
      </w:r>
      <w:r>
        <w:rPr>
          <w:rFonts w:ascii="Times New Roman" w:hAnsi="Times New Roman" w:cs="Times New Roman"/>
          <w:color w:val="000000" w:themeColor="text1"/>
          <w:sz w:val="24"/>
          <w:szCs w:val="24"/>
          <w:shd w:val="clear" w:color="auto" w:fill="FFFFFF"/>
        </w:rPr>
        <w:t>verweight</w:t>
      </w:r>
      <w:r w:rsidRPr="005664B8">
        <w:rPr>
          <w:rFonts w:ascii="Times New Roman" w:hAnsi="Times New Roman" w:cs="Times New Roman"/>
          <w:color w:val="000000" w:themeColor="text1"/>
          <w:sz w:val="24"/>
          <w:szCs w:val="24"/>
          <w:shd w:val="clear" w:color="auto" w:fill="FFFFFF"/>
        </w:rPr>
        <w:t xml:space="preserve"> in the host. When the microbiota was transplanted, it not only</w:t>
      </w:r>
      <w:r>
        <w:rPr>
          <w:rFonts w:ascii="Times New Roman" w:hAnsi="Times New Roman" w:cs="Times New Roman"/>
          <w:color w:val="000000" w:themeColor="text1"/>
          <w:sz w:val="24"/>
          <w:szCs w:val="24"/>
          <w:shd w:val="clear" w:color="auto" w:fill="FFFFFF"/>
        </w:rPr>
        <w:t xml:space="preserve"> upsurges </w:t>
      </w:r>
      <w:r w:rsidRPr="005664B8">
        <w:rPr>
          <w:rFonts w:ascii="Times New Roman" w:hAnsi="Times New Roman" w:cs="Times New Roman"/>
          <w:color w:val="000000" w:themeColor="text1"/>
          <w:sz w:val="24"/>
          <w:szCs w:val="24"/>
          <w:shd w:val="clear" w:color="auto" w:fill="FFFFFF"/>
        </w:rPr>
        <w:t xml:space="preserve">the </w:t>
      </w:r>
      <w:r>
        <w:rPr>
          <w:rFonts w:ascii="Times New Roman" w:hAnsi="Times New Roman" w:cs="Times New Roman"/>
          <w:color w:val="000000" w:themeColor="text1"/>
          <w:sz w:val="24"/>
          <w:szCs w:val="24"/>
          <w:shd w:val="clear" w:color="auto" w:fill="FFFFFF"/>
        </w:rPr>
        <w:t xml:space="preserve">energy </w:t>
      </w:r>
      <w:r w:rsidRPr="005664B8">
        <w:rPr>
          <w:rFonts w:ascii="Times New Roman" w:hAnsi="Times New Roman" w:cs="Times New Roman"/>
          <w:color w:val="000000" w:themeColor="text1"/>
          <w:sz w:val="24"/>
          <w:szCs w:val="24"/>
          <w:shd w:val="clear" w:color="auto" w:fill="FFFFFF"/>
        </w:rPr>
        <w:t xml:space="preserve">availability from </w:t>
      </w:r>
      <w:proofErr w:type="spellStart"/>
      <w:r>
        <w:rPr>
          <w:rFonts w:ascii="Times New Roman" w:hAnsi="Times New Roman" w:cs="Times New Roman"/>
          <w:color w:val="000000" w:themeColor="text1"/>
          <w:sz w:val="24"/>
          <w:szCs w:val="24"/>
          <w:shd w:val="clear" w:color="auto" w:fill="FFFFFF"/>
        </w:rPr>
        <w:t>dietry</w:t>
      </w:r>
      <w:proofErr w:type="spellEnd"/>
      <w:r>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polysaccharides</w:t>
      </w:r>
      <w:r>
        <w:rPr>
          <w:rFonts w:ascii="Times New Roman" w:hAnsi="Times New Roman" w:cs="Times New Roman"/>
          <w:color w:val="000000" w:themeColor="text1"/>
          <w:sz w:val="24"/>
          <w:szCs w:val="24"/>
          <w:shd w:val="clear" w:color="auto" w:fill="FFFFFF"/>
        </w:rPr>
        <w:t xml:space="preserve"> from plant</w:t>
      </w:r>
      <w:r w:rsidRPr="005664B8">
        <w:rPr>
          <w:rFonts w:ascii="Times New Roman" w:hAnsi="Times New Roman" w:cs="Times New Roman"/>
          <w:color w:val="000000" w:themeColor="text1"/>
          <w:sz w:val="24"/>
          <w:szCs w:val="24"/>
          <w:shd w:val="clear" w:color="auto" w:fill="FFFFFF"/>
        </w:rPr>
        <w:t xml:space="preserve"> but also specific genes (</w:t>
      </w:r>
      <w:proofErr w:type="spellStart"/>
      <w:r w:rsidRPr="005664B8">
        <w:rPr>
          <w:rFonts w:ascii="Times New Roman" w:hAnsi="Times New Roman" w:cs="Times New Roman"/>
          <w:color w:val="000000" w:themeColor="text1"/>
          <w:sz w:val="24"/>
          <w:szCs w:val="24"/>
          <w:shd w:val="clear" w:color="auto" w:fill="FFFFFF"/>
        </w:rPr>
        <w:t>ChREBP</w:t>
      </w:r>
      <w:proofErr w:type="spellEnd"/>
      <w:r w:rsidRPr="005664B8">
        <w:rPr>
          <w:rFonts w:ascii="Times New Roman" w:hAnsi="Times New Roman" w:cs="Times New Roman"/>
          <w:color w:val="000000" w:themeColor="text1"/>
          <w:sz w:val="24"/>
          <w:szCs w:val="24"/>
          <w:shd w:val="clear" w:color="auto" w:fill="FFFFFF"/>
        </w:rPr>
        <w:t xml:space="preserve"> and SREBP1) in the </w:t>
      </w:r>
      <w:r>
        <w:rPr>
          <w:rFonts w:ascii="Times New Roman" w:hAnsi="Times New Roman" w:cs="Times New Roman"/>
          <w:color w:val="000000" w:themeColor="text1"/>
          <w:sz w:val="24"/>
          <w:szCs w:val="24"/>
          <w:shd w:val="clear" w:color="auto" w:fill="FFFFFF"/>
        </w:rPr>
        <w:t>cells of host</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which </w:t>
      </w:r>
      <w:r w:rsidRPr="005664B8">
        <w:rPr>
          <w:rFonts w:ascii="Times New Roman" w:hAnsi="Times New Roman" w:cs="Times New Roman"/>
          <w:color w:val="000000" w:themeColor="text1"/>
          <w:sz w:val="24"/>
          <w:szCs w:val="24"/>
          <w:shd w:val="clear" w:color="auto" w:fill="FFFFFF"/>
        </w:rPr>
        <w:t>affect</w:t>
      </w:r>
      <w:r>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storage</w:t>
      </w:r>
      <w:r>
        <w:rPr>
          <w:rFonts w:ascii="Times New Roman" w:hAnsi="Times New Roman" w:cs="Times New Roman"/>
          <w:color w:val="000000" w:themeColor="text1"/>
          <w:sz w:val="24"/>
          <w:szCs w:val="24"/>
          <w:shd w:val="clear" w:color="auto" w:fill="FFFFFF"/>
        </w:rPr>
        <w:t xml:space="preserve"> of energy </w:t>
      </w:r>
      <w:r w:rsidRPr="005664B8">
        <w:rPr>
          <w:rFonts w:ascii="Times New Roman" w:hAnsi="Times New Roman" w:cs="Times New Roman"/>
          <w:color w:val="000000" w:themeColor="text1"/>
          <w:sz w:val="24"/>
          <w:szCs w:val="24"/>
          <w:shd w:val="clear" w:color="auto" w:fill="FFFFFF"/>
        </w:rPr>
        <w:t xml:space="preserve">in adipocytes </w:t>
      </w:r>
      <w:r w:rsidRPr="005664B8">
        <w:rPr>
          <w:rFonts w:ascii="Times New Roman" w:hAnsi="Times New Roman" w:cs="Times New Roman"/>
          <w:color w:val="000000" w:themeColor="text1"/>
          <w:sz w:val="24"/>
          <w:szCs w:val="24"/>
          <w:shd w:val="clear" w:color="auto" w:fill="FFFFFF"/>
          <w:vertAlign w:val="superscript"/>
        </w:rPr>
        <w:t>59</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O</w:t>
      </w:r>
      <w:r w:rsidRPr="005664B8">
        <w:rPr>
          <w:rFonts w:ascii="Times New Roman" w:hAnsi="Times New Roman" w:cs="Times New Roman"/>
          <w:color w:val="000000" w:themeColor="text1"/>
          <w:sz w:val="24"/>
          <w:szCs w:val="24"/>
          <w:shd w:val="clear" w:color="auto" w:fill="FFFFFF"/>
        </w:rPr>
        <w:t>ver 100 trillion microbial cells</w:t>
      </w:r>
      <w:r>
        <w:rPr>
          <w:rFonts w:ascii="Times New Roman" w:hAnsi="Times New Roman" w:cs="Times New Roman"/>
          <w:color w:val="000000" w:themeColor="text1"/>
          <w:sz w:val="24"/>
          <w:szCs w:val="24"/>
          <w:shd w:val="clear" w:color="auto" w:fill="FFFFFF"/>
        </w:rPr>
        <w:t xml:space="preserve"> in </w:t>
      </w:r>
      <w:r w:rsidRPr="005664B8">
        <w:rPr>
          <w:rFonts w:ascii="Times New Roman" w:hAnsi="Times New Roman" w:cs="Times New Roman"/>
          <w:color w:val="000000" w:themeColor="text1"/>
          <w:sz w:val="24"/>
          <w:szCs w:val="24"/>
          <w:shd w:val="clear" w:color="auto" w:fill="FFFFFF"/>
        </w:rPr>
        <w:t xml:space="preserve">human gut houses that play </w:t>
      </w:r>
      <w:r>
        <w:rPr>
          <w:rFonts w:ascii="Times New Roman" w:hAnsi="Times New Roman" w:cs="Times New Roman"/>
          <w:color w:val="000000" w:themeColor="text1"/>
          <w:sz w:val="24"/>
          <w:szCs w:val="24"/>
          <w:shd w:val="clear" w:color="auto" w:fill="FFFFFF"/>
        </w:rPr>
        <w:t xml:space="preserve">major </w:t>
      </w:r>
      <w:r w:rsidRPr="005664B8">
        <w:rPr>
          <w:rFonts w:ascii="Times New Roman" w:hAnsi="Times New Roman" w:cs="Times New Roman"/>
          <w:color w:val="000000" w:themeColor="text1"/>
          <w:sz w:val="24"/>
          <w:szCs w:val="24"/>
          <w:shd w:val="clear" w:color="auto" w:fill="FFFFFF"/>
        </w:rPr>
        <w:t xml:space="preserve">role in </w:t>
      </w:r>
      <w:r>
        <w:rPr>
          <w:rFonts w:ascii="Times New Roman" w:hAnsi="Times New Roman" w:cs="Times New Roman"/>
          <w:color w:val="000000" w:themeColor="text1"/>
          <w:sz w:val="24"/>
          <w:szCs w:val="24"/>
          <w:shd w:val="clear" w:color="auto" w:fill="FFFFFF"/>
        </w:rPr>
        <w:t>the</w:t>
      </w:r>
      <w:r w:rsidRPr="005664B8">
        <w:rPr>
          <w:rFonts w:ascii="Times New Roman" w:hAnsi="Times New Roman" w:cs="Times New Roman"/>
          <w:color w:val="000000" w:themeColor="text1"/>
          <w:sz w:val="24"/>
          <w:szCs w:val="24"/>
          <w:shd w:val="clear" w:color="auto" w:fill="FFFFFF"/>
        </w:rPr>
        <w:t xml:space="preserve"> human metabolism through their symbiotic interactions with the host. Recently, microbiota</w:t>
      </w:r>
      <w:r>
        <w:rPr>
          <w:rFonts w:ascii="Times New Roman" w:hAnsi="Times New Roman" w:cs="Times New Roman"/>
          <w:color w:val="000000" w:themeColor="text1"/>
          <w:sz w:val="24"/>
          <w:szCs w:val="24"/>
          <w:shd w:val="clear" w:color="auto" w:fill="FFFFFF"/>
        </w:rPr>
        <w:t xml:space="preserve"> from gut</w:t>
      </w:r>
      <w:r w:rsidRPr="005664B8">
        <w:rPr>
          <w:rFonts w:ascii="Times New Roman" w:hAnsi="Times New Roman" w:cs="Times New Roman"/>
          <w:color w:val="000000" w:themeColor="text1"/>
          <w:sz w:val="24"/>
          <w:szCs w:val="24"/>
          <w:shd w:val="clear" w:color="auto" w:fill="FFFFFF"/>
        </w:rPr>
        <w:t xml:space="preserve"> has been </w:t>
      </w:r>
      <w:r>
        <w:rPr>
          <w:rFonts w:ascii="Times New Roman" w:hAnsi="Times New Roman" w:cs="Times New Roman"/>
          <w:color w:val="000000" w:themeColor="text1"/>
          <w:sz w:val="24"/>
          <w:szCs w:val="24"/>
          <w:shd w:val="clear" w:color="auto" w:fill="FFFFFF"/>
        </w:rPr>
        <w:t>called</w:t>
      </w:r>
      <w:r w:rsidRPr="005664B8">
        <w:rPr>
          <w:rFonts w:ascii="Times New Roman" w:hAnsi="Times New Roman" w:cs="Times New Roman"/>
          <w:color w:val="000000" w:themeColor="text1"/>
          <w:sz w:val="24"/>
          <w:szCs w:val="24"/>
          <w:shd w:val="clear" w:color="auto" w:fill="FFFFFF"/>
        </w:rPr>
        <w:t xml:space="preserve"> as a </w:t>
      </w:r>
      <w:r>
        <w:rPr>
          <w:rFonts w:ascii="Times New Roman" w:hAnsi="Times New Roman" w:cs="Times New Roman"/>
          <w:color w:val="000000" w:themeColor="text1"/>
          <w:sz w:val="24"/>
          <w:szCs w:val="24"/>
          <w:shd w:val="clear" w:color="auto" w:fill="FFFFFF"/>
        </w:rPr>
        <w:t xml:space="preserve">major </w:t>
      </w:r>
      <w:r w:rsidRPr="005664B8">
        <w:rPr>
          <w:rFonts w:ascii="Times New Roman" w:hAnsi="Times New Roman" w:cs="Times New Roman"/>
          <w:color w:val="000000" w:themeColor="text1"/>
          <w:sz w:val="24"/>
          <w:szCs w:val="24"/>
          <w:shd w:val="clear" w:color="auto" w:fill="FFFFFF"/>
        </w:rPr>
        <w:t>factor contributing to metabolic d</w:t>
      </w:r>
      <w:r>
        <w:rPr>
          <w:rFonts w:ascii="Times New Roman" w:hAnsi="Times New Roman" w:cs="Times New Roman"/>
          <w:color w:val="000000" w:themeColor="text1"/>
          <w:sz w:val="24"/>
          <w:szCs w:val="24"/>
          <w:shd w:val="clear" w:color="auto" w:fill="FFFFFF"/>
        </w:rPr>
        <w:t>isorders</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Basically, i</w:t>
      </w:r>
      <w:r w:rsidRPr="005664B8">
        <w:rPr>
          <w:rFonts w:ascii="Times New Roman" w:hAnsi="Times New Roman" w:cs="Times New Roman"/>
          <w:color w:val="000000" w:themeColor="text1"/>
          <w:sz w:val="24"/>
          <w:szCs w:val="24"/>
          <w:shd w:val="clear" w:color="auto" w:fill="FFFFFF"/>
        </w:rPr>
        <w:t>t is now</w:t>
      </w:r>
      <w:r>
        <w:rPr>
          <w:rFonts w:ascii="Times New Roman" w:hAnsi="Times New Roman" w:cs="Times New Roman"/>
          <w:color w:val="000000" w:themeColor="text1"/>
          <w:sz w:val="24"/>
          <w:szCs w:val="24"/>
          <w:shd w:val="clear" w:color="auto" w:fill="FFFFFF"/>
        </w:rPr>
        <w:t xml:space="preserve"> involved as</w:t>
      </w:r>
      <w:r w:rsidRPr="005664B8">
        <w:rPr>
          <w:rFonts w:ascii="Times New Roman" w:hAnsi="Times New Roman" w:cs="Times New Roman"/>
          <w:color w:val="000000" w:themeColor="text1"/>
          <w:sz w:val="24"/>
          <w:szCs w:val="24"/>
          <w:shd w:val="clear" w:color="auto" w:fill="FFFFFF"/>
        </w:rPr>
        <w:t xml:space="preserve"> a distinct endocrine organ, engaging in molecular crosstalk with the host to maintain energy homeostasis and stimulate host immunity</w:t>
      </w:r>
      <w:r w:rsidRPr="005664B8">
        <w:rPr>
          <w:rFonts w:ascii="Times New Roman" w:hAnsi="Times New Roman" w:cs="Times New Roman"/>
          <w:color w:val="000000" w:themeColor="text1"/>
          <w:sz w:val="24"/>
          <w:szCs w:val="24"/>
          <w:shd w:val="clear" w:color="auto" w:fill="FFFFFF"/>
          <w:vertAlign w:val="superscript"/>
        </w:rPr>
        <w:t>60</w:t>
      </w:r>
      <w:r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lang w:val="en-US"/>
        </w:rPr>
        <w:t>Changes in the microbial composition</w:t>
      </w:r>
      <w:r>
        <w:rPr>
          <w:rFonts w:ascii="Times New Roman" w:hAnsi="Times New Roman" w:cs="Times New Roman"/>
          <w:color w:val="000000" w:themeColor="text1"/>
          <w:sz w:val="24"/>
          <w:szCs w:val="24"/>
          <w:shd w:val="clear" w:color="auto" w:fill="FFFFFF"/>
          <w:lang w:val="en-US"/>
        </w:rPr>
        <w:t xml:space="preserve"> of gut </w:t>
      </w:r>
      <w:r w:rsidRPr="005664B8">
        <w:rPr>
          <w:rFonts w:ascii="Times New Roman" w:hAnsi="Times New Roman" w:cs="Times New Roman"/>
          <w:color w:val="000000" w:themeColor="text1"/>
          <w:sz w:val="24"/>
          <w:szCs w:val="24"/>
          <w:shd w:val="clear" w:color="auto" w:fill="FFFFFF"/>
          <w:lang w:val="en-US"/>
        </w:rPr>
        <w:t xml:space="preserve">influenced by </w:t>
      </w:r>
      <w:r>
        <w:rPr>
          <w:rFonts w:ascii="Times New Roman" w:hAnsi="Times New Roman" w:cs="Times New Roman"/>
          <w:color w:val="000000" w:themeColor="text1"/>
          <w:sz w:val="24"/>
          <w:szCs w:val="24"/>
          <w:shd w:val="clear" w:color="auto" w:fill="FFFFFF"/>
          <w:lang w:val="en-US"/>
        </w:rPr>
        <w:t xml:space="preserve">various condition which </w:t>
      </w:r>
      <w:r w:rsidRPr="005664B8">
        <w:rPr>
          <w:rFonts w:ascii="Times New Roman" w:hAnsi="Times New Roman" w:cs="Times New Roman"/>
          <w:color w:val="000000" w:themeColor="text1"/>
          <w:sz w:val="24"/>
          <w:szCs w:val="24"/>
          <w:shd w:val="clear" w:color="auto" w:fill="FFFFFF"/>
          <w:lang w:val="en-US"/>
        </w:rPr>
        <w:t xml:space="preserve">can lead to a significant </w:t>
      </w:r>
      <w:r>
        <w:rPr>
          <w:rFonts w:ascii="Times New Roman" w:hAnsi="Times New Roman" w:cs="Times New Roman"/>
          <w:color w:val="000000" w:themeColor="text1"/>
          <w:sz w:val="24"/>
          <w:szCs w:val="24"/>
          <w:shd w:val="clear" w:color="auto" w:fill="FFFFFF"/>
          <w:lang w:val="en-US"/>
        </w:rPr>
        <w:t xml:space="preserve">change in host and </w:t>
      </w:r>
      <w:r w:rsidRPr="005664B8">
        <w:rPr>
          <w:rFonts w:ascii="Times New Roman" w:hAnsi="Times New Roman" w:cs="Times New Roman"/>
          <w:color w:val="000000" w:themeColor="text1"/>
          <w:sz w:val="24"/>
          <w:szCs w:val="24"/>
          <w:shd w:val="clear" w:color="auto" w:fill="FFFFFF"/>
          <w:lang w:val="en-US"/>
        </w:rPr>
        <w:t>gut bacteria</w:t>
      </w:r>
      <w:r>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lang w:val="en-US"/>
        </w:rPr>
        <w:t>symbiotic relationship, ultimately promoting metabolic dis</w:t>
      </w:r>
      <w:r>
        <w:rPr>
          <w:rFonts w:ascii="Times New Roman" w:hAnsi="Times New Roman" w:cs="Times New Roman"/>
          <w:color w:val="000000" w:themeColor="text1"/>
          <w:sz w:val="24"/>
          <w:szCs w:val="24"/>
          <w:shd w:val="clear" w:color="auto" w:fill="FFFFFF"/>
          <w:lang w:val="en-US"/>
        </w:rPr>
        <w:t>order</w:t>
      </w:r>
      <w:r w:rsidRPr="005664B8">
        <w:rPr>
          <w:rFonts w:ascii="Times New Roman" w:hAnsi="Times New Roman" w:cs="Times New Roman"/>
          <w:color w:val="000000" w:themeColor="text1"/>
          <w:sz w:val="24"/>
          <w:szCs w:val="24"/>
          <w:shd w:val="clear" w:color="auto" w:fill="FFFFFF"/>
          <w:lang w:val="en-US"/>
        </w:rPr>
        <w:t>. Th</w:t>
      </w:r>
      <w:r>
        <w:rPr>
          <w:rFonts w:ascii="Times New Roman" w:hAnsi="Times New Roman" w:cs="Times New Roman"/>
          <w:color w:val="000000" w:themeColor="text1"/>
          <w:sz w:val="24"/>
          <w:szCs w:val="24"/>
          <w:shd w:val="clear" w:color="auto" w:fill="FFFFFF"/>
          <w:lang w:val="en-US"/>
        </w:rPr>
        <w:t xml:space="preserve">is microbe </w:t>
      </w:r>
      <w:r w:rsidRPr="005664B8">
        <w:rPr>
          <w:rFonts w:ascii="Times New Roman" w:hAnsi="Times New Roman" w:cs="Times New Roman"/>
          <w:color w:val="000000" w:themeColor="text1"/>
          <w:sz w:val="24"/>
          <w:szCs w:val="24"/>
          <w:shd w:val="clear" w:color="auto" w:fill="FFFFFF"/>
          <w:lang w:val="en-US"/>
        </w:rPr>
        <w:t xml:space="preserve">is thought to </w:t>
      </w:r>
      <w:r>
        <w:rPr>
          <w:rFonts w:ascii="Times New Roman" w:hAnsi="Times New Roman" w:cs="Times New Roman"/>
          <w:color w:val="000000" w:themeColor="text1"/>
          <w:sz w:val="24"/>
          <w:szCs w:val="24"/>
          <w:shd w:val="clear" w:color="auto" w:fill="FFFFFF"/>
          <w:lang w:val="en-US"/>
        </w:rPr>
        <w:t xml:space="preserve">involve in </w:t>
      </w:r>
      <w:r w:rsidRPr="005664B8">
        <w:rPr>
          <w:rFonts w:ascii="Times New Roman" w:hAnsi="Times New Roman" w:cs="Times New Roman"/>
          <w:color w:val="000000" w:themeColor="text1"/>
          <w:sz w:val="24"/>
          <w:szCs w:val="24"/>
          <w:shd w:val="clear" w:color="auto" w:fill="FFFFFF"/>
          <w:lang w:val="en-US"/>
        </w:rPr>
        <w:t>these dis</w:t>
      </w:r>
      <w:r>
        <w:rPr>
          <w:rFonts w:ascii="Times New Roman" w:hAnsi="Times New Roman" w:cs="Times New Roman"/>
          <w:color w:val="000000" w:themeColor="text1"/>
          <w:sz w:val="24"/>
          <w:szCs w:val="24"/>
          <w:shd w:val="clear" w:color="auto" w:fill="FFFFFF"/>
          <w:lang w:val="en-US"/>
        </w:rPr>
        <w:t xml:space="preserve">orders </w:t>
      </w:r>
      <w:r w:rsidRPr="005664B8">
        <w:rPr>
          <w:rFonts w:ascii="Times New Roman" w:hAnsi="Times New Roman" w:cs="Times New Roman"/>
          <w:color w:val="000000" w:themeColor="text1"/>
          <w:sz w:val="24"/>
          <w:szCs w:val="24"/>
          <w:shd w:val="clear" w:color="auto" w:fill="FFFFFF"/>
          <w:lang w:val="en-US"/>
        </w:rPr>
        <w:t xml:space="preserve">by stimulating inflammation. Research indicates that </w:t>
      </w:r>
      <w:r>
        <w:rPr>
          <w:rFonts w:ascii="Times New Roman" w:hAnsi="Times New Roman" w:cs="Times New Roman"/>
          <w:color w:val="000000" w:themeColor="text1"/>
          <w:sz w:val="24"/>
          <w:szCs w:val="24"/>
          <w:shd w:val="clear" w:color="auto" w:fill="FFFFFF"/>
          <w:lang w:val="en-US"/>
        </w:rPr>
        <w:t xml:space="preserve">they </w:t>
      </w:r>
      <w:r w:rsidRPr="005664B8">
        <w:rPr>
          <w:rFonts w:ascii="Times New Roman" w:hAnsi="Times New Roman" w:cs="Times New Roman"/>
          <w:color w:val="000000" w:themeColor="text1"/>
          <w:sz w:val="24"/>
          <w:szCs w:val="24"/>
          <w:shd w:val="clear" w:color="auto" w:fill="FFFFFF"/>
          <w:lang w:val="en-US"/>
        </w:rPr>
        <w:t>play a role in harvesting energy and host's fat storage</w:t>
      </w:r>
      <w:r>
        <w:rPr>
          <w:rFonts w:ascii="Times New Roman" w:hAnsi="Times New Roman" w:cs="Times New Roman"/>
          <w:color w:val="000000" w:themeColor="text1"/>
          <w:sz w:val="24"/>
          <w:szCs w:val="24"/>
          <w:shd w:val="clear" w:color="auto" w:fill="FFFFFF"/>
          <w:lang w:val="en-US"/>
        </w:rPr>
        <w:t xml:space="preserve"> upsurge</w:t>
      </w:r>
      <w:r w:rsidRPr="005664B8">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vertAlign w:val="superscript"/>
          <w:lang w:val="en-US"/>
        </w:rPr>
        <w:t>61,62</w:t>
      </w:r>
      <w:r w:rsidRPr="005664B8">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xml:space="preserve">There is </w:t>
      </w:r>
      <w:r w:rsidRPr="005664B8">
        <w:rPr>
          <w:rFonts w:ascii="Times New Roman" w:hAnsi="Times New Roman" w:cs="Times New Roman"/>
          <w:color w:val="000000" w:themeColor="text1"/>
          <w:sz w:val="24"/>
          <w:szCs w:val="24"/>
          <w:shd w:val="clear" w:color="auto" w:fill="FFFFFF"/>
          <w:lang w:val="en-US"/>
        </w:rPr>
        <w:t xml:space="preserve">40% less total body fat </w:t>
      </w:r>
      <w:r>
        <w:rPr>
          <w:rFonts w:ascii="Times New Roman" w:hAnsi="Times New Roman" w:cs="Times New Roman"/>
          <w:color w:val="000000" w:themeColor="text1"/>
          <w:sz w:val="24"/>
          <w:szCs w:val="24"/>
          <w:shd w:val="clear" w:color="auto" w:fill="FFFFFF"/>
          <w:lang w:val="en-US"/>
        </w:rPr>
        <w:t xml:space="preserve">in </w:t>
      </w:r>
      <w:r w:rsidRPr="005664B8">
        <w:rPr>
          <w:rFonts w:ascii="Times New Roman" w:hAnsi="Times New Roman" w:cs="Times New Roman"/>
          <w:color w:val="000000" w:themeColor="text1"/>
          <w:sz w:val="24"/>
          <w:szCs w:val="24"/>
          <w:shd w:val="clear" w:color="auto" w:fill="FFFFFF"/>
          <w:lang w:val="en-US"/>
        </w:rPr>
        <w:t>mice</w:t>
      </w:r>
      <w:r>
        <w:rPr>
          <w:rFonts w:ascii="Times New Roman" w:hAnsi="Times New Roman" w:cs="Times New Roman"/>
          <w:color w:val="000000" w:themeColor="text1"/>
          <w:sz w:val="24"/>
          <w:szCs w:val="24"/>
          <w:shd w:val="clear" w:color="auto" w:fill="FFFFFF"/>
          <w:lang w:val="en-US"/>
        </w:rPr>
        <w:t xml:space="preserve"> free from germs</w:t>
      </w:r>
      <w:r w:rsidRPr="005664B8">
        <w:rPr>
          <w:rFonts w:ascii="Times New Roman" w:hAnsi="Times New Roman" w:cs="Times New Roman"/>
          <w:color w:val="000000" w:themeColor="text1"/>
          <w:sz w:val="24"/>
          <w:szCs w:val="24"/>
          <w:shd w:val="clear" w:color="auto" w:fill="FFFFFF"/>
          <w:lang w:val="en-US"/>
        </w:rPr>
        <w:t xml:space="preserve"> than conventionally raised</w:t>
      </w:r>
      <w:r>
        <w:rPr>
          <w:rFonts w:ascii="Times New Roman" w:hAnsi="Times New Roman" w:cs="Times New Roman"/>
          <w:color w:val="000000" w:themeColor="text1"/>
          <w:sz w:val="24"/>
          <w:szCs w:val="24"/>
          <w:shd w:val="clear" w:color="auto" w:fill="FFFFFF"/>
          <w:lang w:val="en-US"/>
        </w:rPr>
        <w:t xml:space="preserve"> ones</w:t>
      </w:r>
      <w:r w:rsidRPr="005664B8">
        <w:rPr>
          <w:rFonts w:ascii="Times New Roman" w:hAnsi="Times New Roman" w:cs="Times New Roman"/>
          <w:color w:val="000000" w:themeColor="text1"/>
          <w:sz w:val="24"/>
          <w:szCs w:val="24"/>
          <w:shd w:val="clear" w:color="auto" w:fill="FFFFFF"/>
          <w:lang w:val="en-US"/>
        </w:rPr>
        <w:t xml:space="preserve">, despite consuming 29% more </w:t>
      </w:r>
      <w:r>
        <w:rPr>
          <w:rFonts w:ascii="Times New Roman" w:hAnsi="Times New Roman" w:cs="Times New Roman"/>
          <w:color w:val="000000" w:themeColor="text1"/>
          <w:sz w:val="24"/>
          <w:szCs w:val="24"/>
          <w:shd w:val="clear" w:color="auto" w:fill="FFFFFF"/>
          <w:lang w:val="en-US"/>
        </w:rPr>
        <w:t xml:space="preserve">food </w:t>
      </w:r>
      <w:r w:rsidRPr="005664B8">
        <w:rPr>
          <w:rFonts w:ascii="Times New Roman" w:hAnsi="Times New Roman" w:cs="Times New Roman"/>
          <w:color w:val="000000" w:themeColor="text1"/>
          <w:sz w:val="24"/>
          <w:szCs w:val="24"/>
          <w:shd w:val="clear" w:color="auto" w:fill="FFFFFF"/>
          <w:lang w:val="en-US"/>
        </w:rPr>
        <w:t xml:space="preserve">than their </w:t>
      </w:r>
      <w:r>
        <w:rPr>
          <w:rFonts w:ascii="Times New Roman" w:hAnsi="Times New Roman" w:cs="Times New Roman"/>
          <w:color w:val="000000" w:themeColor="text1"/>
          <w:sz w:val="24"/>
          <w:szCs w:val="24"/>
          <w:shd w:val="clear" w:color="auto" w:fill="FFFFFF"/>
          <w:lang w:val="en-US"/>
        </w:rPr>
        <w:t>normally mice</w:t>
      </w:r>
      <w:r w:rsidRPr="005664B8">
        <w:rPr>
          <w:rFonts w:ascii="Times New Roman" w:hAnsi="Times New Roman" w:cs="Times New Roman"/>
          <w:color w:val="000000" w:themeColor="text1"/>
          <w:sz w:val="24"/>
          <w:szCs w:val="24"/>
          <w:shd w:val="clear" w:color="auto" w:fill="FFFFFF"/>
          <w:vertAlign w:val="superscript"/>
          <w:lang w:val="en-US"/>
        </w:rPr>
        <w:t>63</w:t>
      </w:r>
      <w:r w:rsidRPr="005664B8">
        <w:rPr>
          <w:rFonts w:ascii="Times New Roman" w:hAnsi="Times New Roman" w:cs="Times New Roman"/>
          <w:color w:val="000000" w:themeColor="text1"/>
          <w:sz w:val="24"/>
          <w:szCs w:val="24"/>
          <w:shd w:val="clear" w:color="auto" w:fill="FFFFFF"/>
          <w:lang w:val="en-US"/>
        </w:rPr>
        <w:t xml:space="preserve">. Moreover, </w:t>
      </w:r>
      <w:r>
        <w:rPr>
          <w:rFonts w:ascii="Times New Roman" w:hAnsi="Times New Roman" w:cs="Times New Roman"/>
          <w:color w:val="000000" w:themeColor="text1"/>
          <w:sz w:val="24"/>
          <w:szCs w:val="24"/>
          <w:shd w:val="clear" w:color="auto" w:fill="FFFFFF"/>
          <w:lang w:val="en-US"/>
        </w:rPr>
        <w:t xml:space="preserve">less weight is gained </w:t>
      </w:r>
      <w:r>
        <w:rPr>
          <w:rFonts w:ascii="Times New Roman" w:hAnsi="Times New Roman" w:cs="Times New Roman"/>
          <w:color w:val="000000" w:themeColor="text1"/>
          <w:sz w:val="24"/>
          <w:szCs w:val="24"/>
          <w:shd w:val="clear" w:color="auto" w:fill="FFFFFF"/>
          <w:lang w:val="en-US"/>
        </w:rPr>
        <w:lastRenderedPageBreak/>
        <w:t xml:space="preserve">in these </w:t>
      </w:r>
      <w:r w:rsidRPr="005664B8">
        <w:rPr>
          <w:rFonts w:ascii="Times New Roman" w:hAnsi="Times New Roman" w:cs="Times New Roman"/>
          <w:color w:val="000000" w:themeColor="text1"/>
          <w:sz w:val="24"/>
          <w:szCs w:val="24"/>
          <w:shd w:val="clear" w:color="auto" w:fill="FFFFFF"/>
          <w:lang w:val="en-US"/>
        </w:rPr>
        <w:t xml:space="preserve">mice and are </w:t>
      </w:r>
      <w:r>
        <w:rPr>
          <w:rFonts w:ascii="Times New Roman" w:hAnsi="Times New Roman" w:cs="Times New Roman"/>
          <w:color w:val="000000" w:themeColor="text1"/>
          <w:sz w:val="24"/>
          <w:szCs w:val="24"/>
          <w:shd w:val="clear" w:color="auto" w:fill="FFFFFF"/>
          <w:lang w:val="en-US"/>
        </w:rPr>
        <w:t xml:space="preserve">secured from </w:t>
      </w:r>
      <w:r w:rsidRPr="005664B8">
        <w:rPr>
          <w:rFonts w:ascii="Times New Roman" w:hAnsi="Times New Roman" w:cs="Times New Roman"/>
          <w:color w:val="000000" w:themeColor="text1"/>
          <w:sz w:val="24"/>
          <w:szCs w:val="24"/>
          <w:shd w:val="clear" w:color="auto" w:fill="FFFFFF"/>
          <w:lang w:val="en-US"/>
        </w:rPr>
        <w:t>glucose intolerance and resistance</w:t>
      </w:r>
      <w:r>
        <w:rPr>
          <w:rFonts w:ascii="Times New Roman" w:hAnsi="Times New Roman" w:cs="Times New Roman"/>
          <w:color w:val="000000" w:themeColor="text1"/>
          <w:sz w:val="24"/>
          <w:szCs w:val="24"/>
          <w:shd w:val="clear" w:color="auto" w:fill="FFFFFF"/>
          <w:lang w:val="en-US"/>
        </w:rPr>
        <w:t xml:space="preserve"> of insulin than normal animal</w:t>
      </w:r>
      <w:r w:rsidRPr="005664B8">
        <w:rPr>
          <w:rFonts w:ascii="Times New Roman" w:hAnsi="Times New Roman" w:cs="Times New Roman"/>
          <w:color w:val="000000" w:themeColor="text1"/>
          <w:sz w:val="24"/>
          <w:szCs w:val="24"/>
          <w:shd w:val="clear" w:color="auto" w:fill="FFFFFF"/>
          <w:vertAlign w:val="superscript"/>
          <w:lang w:val="en-US"/>
        </w:rPr>
        <w:t>64</w:t>
      </w:r>
      <w:r w:rsidRPr="005664B8">
        <w:rPr>
          <w:rFonts w:ascii="Times New Roman" w:hAnsi="Times New Roman" w:cs="Times New Roman"/>
          <w:color w:val="000000" w:themeColor="text1"/>
          <w:sz w:val="24"/>
          <w:szCs w:val="24"/>
          <w:shd w:val="clear" w:color="auto" w:fill="FFFFFF"/>
          <w:lang w:val="en-US"/>
        </w:rPr>
        <w:t xml:space="preserve">. When fecal microbiota from </w:t>
      </w:r>
      <w:r>
        <w:rPr>
          <w:rFonts w:ascii="Times New Roman" w:hAnsi="Times New Roman" w:cs="Times New Roman"/>
          <w:color w:val="000000" w:themeColor="text1"/>
          <w:sz w:val="24"/>
          <w:szCs w:val="24"/>
          <w:shd w:val="clear" w:color="auto" w:fill="FFFFFF"/>
          <w:lang w:val="en-US"/>
        </w:rPr>
        <w:t xml:space="preserve">normal animal </w:t>
      </w:r>
      <w:r w:rsidRPr="005664B8">
        <w:rPr>
          <w:rFonts w:ascii="Times New Roman" w:hAnsi="Times New Roman" w:cs="Times New Roman"/>
          <w:color w:val="000000" w:themeColor="text1"/>
          <w:sz w:val="24"/>
          <w:szCs w:val="24"/>
          <w:shd w:val="clear" w:color="auto" w:fill="FFFFFF"/>
          <w:lang w:val="en-US"/>
        </w:rPr>
        <w:t>was transplanted into mice</w:t>
      </w:r>
      <w:r>
        <w:rPr>
          <w:rFonts w:ascii="Times New Roman" w:hAnsi="Times New Roman" w:cs="Times New Roman"/>
          <w:color w:val="000000" w:themeColor="text1"/>
          <w:sz w:val="24"/>
          <w:szCs w:val="24"/>
          <w:shd w:val="clear" w:color="auto" w:fill="FFFFFF"/>
          <w:lang w:val="en-US"/>
        </w:rPr>
        <w:t xml:space="preserve"> which was germ free</w:t>
      </w:r>
      <w:r w:rsidRPr="005664B8">
        <w:rPr>
          <w:rFonts w:ascii="Times New Roman" w:hAnsi="Times New Roman" w:cs="Times New Roman"/>
          <w:color w:val="000000" w:themeColor="text1"/>
          <w:sz w:val="24"/>
          <w:szCs w:val="24"/>
          <w:shd w:val="clear" w:color="auto" w:fill="FFFFFF"/>
          <w:lang w:val="en-US"/>
        </w:rPr>
        <w:t xml:space="preserve">, it led to a substantial 57% </w:t>
      </w:r>
      <w:r>
        <w:rPr>
          <w:rFonts w:ascii="Times New Roman" w:hAnsi="Times New Roman" w:cs="Times New Roman"/>
          <w:color w:val="000000" w:themeColor="text1"/>
          <w:sz w:val="24"/>
          <w:szCs w:val="24"/>
          <w:shd w:val="clear" w:color="auto" w:fill="FFFFFF"/>
          <w:lang w:val="en-US"/>
        </w:rPr>
        <w:t>upsurge in</w:t>
      </w:r>
      <w:r w:rsidRPr="005664B8">
        <w:rPr>
          <w:rFonts w:ascii="Times New Roman" w:hAnsi="Times New Roman" w:cs="Times New Roman"/>
          <w:color w:val="000000" w:themeColor="text1"/>
          <w:sz w:val="24"/>
          <w:szCs w:val="24"/>
          <w:shd w:val="clear" w:color="auto" w:fill="FFFFFF"/>
          <w:lang w:val="en-US"/>
        </w:rPr>
        <w:t xml:space="preserve"> fat</w:t>
      </w:r>
      <w:r>
        <w:rPr>
          <w:rFonts w:ascii="Times New Roman" w:hAnsi="Times New Roman" w:cs="Times New Roman"/>
          <w:color w:val="000000" w:themeColor="text1"/>
          <w:sz w:val="24"/>
          <w:szCs w:val="24"/>
          <w:shd w:val="clear" w:color="auto" w:fill="FFFFFF"/>
          <w:lang w:val="en-US"/>
        </w:rPr>
        <w:t xml:space="preserve"> cells</w:t>
      </w:r>
      <w:r w:rsidRPr="005664B8">
        <w:rPr>
          <w:rFonts w:ascii="Times New Roman" w:hAnsi="Times New Roman" w:cs="Times New Roman"/>
          <w:color w:val="000000" w:themeColor="text1"/>
          <w:sz w:val="24"/>
          <w:szCs w:val="24"/>
          <w:shd w:val="clear" w:color="auto" w:fill="FFFFFF"/>
          <w:lang w:val="en-US"/>
        </w:rPr>
        <w:t xml:space="preserve">, along with elevated triglyceride levels </w:t>
      </w:r>
      <w:r>
        <w:rPr>
          <w:rFonts w:ascii="Times New Roman" w:hAnsi="Times New Roman" w:cs="Times New Roman"/>
          <w:color w:val="000000" w:themeColor="text1"/>
          <w:sz w:val="24"/>
          <w:szCs w:val="24"/>
          <w:shd w:val="clear" w:color="auto" w:fill="FFFFFF"/>
          <w:lang w:val="en-US"/>
        </w:rPr>
        <w:t xml:space="preserve">of liver </w:t>
      </w:r>
      <w:r w:rsidRPr="005664B8">
        <w:rPr>
          <w:rFonts w:ascii="Times New Roman" w:hAnsi="Times New Roman" w:cs="Times New Roman"/>
          <w:color w:val="000000" w:themeColor="text1"/>
          <w:sz w:val="24"/>
          <w:szCs w:val="24"/>
          <w:shd w:val="clear" w:color="auto" w:fill="FFFFFF"/>
          <w:lang w:val="en-US"/>
        </w:rPr>
        <w:t>and resistance</w:t>
      </w:r>
      <w:r>
        <w:rPr>
          <w:rFonts w:ascii="Times New Roman" w:hAnsi="Times New Roman" w:cs="Times New Roman"/>
          <w:color w:val="000000" w:themeColor="text1"/>
          <w:sz w:val="24"/>
          <w:szCs w:val="24"/>
          <w:shd w:val="clear" w:color="auto" w:fill="FFFFFF"/>
          <w:lang w:val="en-US"/>
        </w:rPr>
        <w:t xml:space="preserve"> of insulin</w:t>
      </w:r>
      <w:r w:rsidRPr="005664B8">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xml:space="preserve">although no alteration in </w:t>
      </w:r>
      <w:r w:rsidRPr="005664B8">
        <w:rPr>
          <w:rFonts w:ascii="Times New Roman" w:hAnsi="Times New Roman" w:cs="Times New Roman"/>
          <w:color w:val="000000" w:themeColor="text1"/>
          <w:sz w:val="24"/>
          <w:szCs w:val="24"/>
          <w:shd w:val="clear" w:color="auto" w:fill="FFFFFF"/>
          <w:lang w:val="en-US"/>
        </w:rPr>
        <w:t xml:space="preserve">without any changes in </w:t>
      </w:r>
      <w:r>
        <w:rPr>
          <w:rFonts w:ascii="Times New Roman" w:hAnsi="Times New Roman" w:cs="Times New Roman"/>
          <w:color w:val="000000" w:themeColor="text1"/>
          <w:sz w:val="24"/>
          <w:szCs w:val="24"/>
          <w:shd w:val="clear" w:color="auto" w:fill="FFFFFF"/>
          <w:lang w:val="en-US"/>
        </w:rPr>
        <w:t xml:space="preserve">taking </w:t>
      </w:r>
      <w:r w:rsidRPr="005664B8">
        <w:rPr>
          <w:rFonts w:ascii="Times New Roman" w:hAnsi="Times New Roman" w:cs="Times New Roman"/>
          <w:color w:val="000000" w:themeColor="text1"/>
          <w:sz w:val="24"/>
          <w:szCs w:val="24"/>
          <w:shd w:val="clear" w:color="auto" w:fill="FFFFFF"/>
          <w:lang w:val="en-US"/>
        </w:rPr>
        <w:t>food</w:t>
      </w:r>
      <w:r w:rsidRPr="005664B8">
        <w:rPr>
          <w:rFonts w:ascii="Times New Roman" w:hAnsi="Times New Roman" w:cs="Times New Roman"/>
          <w:color w:val="000000" w:themeColor="text1"/>
          <w:sz w:val="24"/>
          <w:szCs w:val="24"/>
          <w:shd w:val="clear" w:color="auto" w:fill="FFFFFF"/>
          <w:vertAlign w:val="superscript"/>
          <w:lang w:val="en-US"/>
        </w:rPr>
        <w:t>65</w:t>
      </w:r>
      <w:r w:rsidRPr="005664B8">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xml:space="preserve">Alterations </w:t>
      </w:r>
      <w:r w:rsidRPr="005664B8">
        <w:rPr>
          <w:rFonts w:ascii="Times New Roman" w:hAnsi="Times New Roman" w:cs="Times New Roman"/>
          <w:color w:val="000000" w:themeColor="text1"/>
          <w:sz w:val="24"/>
          <w:szCs w:val="24"/>
          <w:shd w:val="clear" w:color="auto" w:fill="FFFFFF"/>
          <w:lang w:val="en-US"/>
        </w:rPr>
        <w:t>in gene expression related to homeostasis</w:t>
      </w:r>
      <w:r>
        <w:rPr>
          <w:rFonts w:ascii="Times New Roman" w:hAnsi="Times New Roman" w:cs="Times New Roman"/>
          <w:color w:val="000000" w:themeColor="text1"/>
          <w:sz w:val="24"/>
          <w:szCs w:val="24"/>
          <w:shd w:val="clear" w:color="auto" w:fill="FFFFFF"/>
          <w:lang w:val="en-US"/>
        </w:rPr>
        <w:t xml:space="preserve"> of energy,</w:t>
      </w:r>
      <w:r w:rsidRPr="005664B8">
        <w:rPr>
          <w:rFonts w:ascii="Times New Roman" w:hAnsi="Times New Roman" w:cs="Times New Roman"/>
          <w:color w:val="000000" w:themeColor="text1"/>
          <w:sz w:val="24"/>
          <w:szCs w:val="24"/>
          <w:shd w:val="clear" w:color="auto" w:fill="FFFFFF"/>
          <w:lang w:val="en-US"/>
        </w:rPr>
        <w:t xml:space="preserve"> metabolism</w:t>
      </w:r>
      <w:r>
        <w:rPr>
          <w:rFonts w:ascii="Times New Roman" w:hAnsi="Times New Roman" w:cs="Times New Roman"/>
          <w:color w:val="000000" w:themeColor="text1"/>
          <w:sz w:val="24"/>
          <w:szCs w:val="24"/>
          <w:shd w:val="clear" w:color="auto" w:fill="FFFFFF"/>
          <w:lang w:val="en-US"/>
        </w:rPr>
        <w:t xml:space="preserve"> of lipids </w:t>
      </w:r>
      <w:r w:rsidRPr="005664B8">
        <w:rPr>
          <w:rFonts w:ascii="Times New Roman" w:hAnsi="Times New Roman" w:cs="Times New Roman"/>
          <w:color w:val="000000" w:themeColor="text1"/>
          <w:sz w:val="24"/>
          <w:szCs w:val="24"/>
          <w:shd w:val="clear" w:color="auto" w:fill="FFFFFF"/>
          <w:lang w:val="en-US"/>
        </w:rPr>
        <w:t>and mitochondria were observed in liver,</w:t>
      </w:r>
      <w:r w:rsidR="00F223B5">
        <w:rPr>
          <w:rFonts w:ascii="Times New Roman" w:hAnsi="Times New Roman" w:cs="Times New Roman"/>
          <w:color w:val="000000" w:themeColor="text1"/>
          <w:sz w:val="24"/>
          <w:szCs w:val="24"/>
          <w:shd w:val="clear" w:color="auto" w:fill="FFFFFF"/>
          <w:lang w:val="en-US"/>
        </w:rPr>
        <w:t xml:space="preserve"> </w:t>
      </w:r>
      <w:r>
        <w:rPr>
          <w:rFonts w:ascii="Times New Roman" w:hAnsi="Times New Roman" w:cs="Times New Roman"/>
          <w:color w:val="000000" w:themeColor="text1"/>
          <w:sz w:val="24"/>
          <w:szCs w:val="24"/>
          <w:shd w:val="clear" w:color="auto" w:fill="FFFFFF"/>
          <w:lang w:val="en-US"/>
        </w:rPr>
        <w:t xml:space="preserve">gut </w:t>
      </w:r>
      <w:r w:rsidRPr="005664B8">
        <w:rPr>
          <w:rFonts w:ascii="Times New Roman" w:hAnsi="Times New Roman" w:cs="Times New Roman"/>
          <w:color w:val="000000" w:themeColor="text1"/>
          <w:sz w:val="24"/>
          <w:szCs w:val="24"/>
          <w:shd w:val="clear" w:color="auto" w:fill="FFFFFF"/>
          <w:lang w:val="en-US"/>
        </w:rPr>
        <w:t xml:space="preserve">and adipose tissues between </w:t>
      </w:r>
      <w:r>
        <w:rPr>
          <w:rFonts w:ascii="Times New Roman" w:hAnsi="Times New Roman" w:cs="Times New Roman"/>
          <w:color w:val="000000" w:themeColor="text1"/>
          <w:sz w:val="24"/>
          <w:szCs w:val="24"/>
          <w:shd w:val="clear" w:color="auto" w:fill="FFFFFF"/>
          <w:lang w:val="en-US"/>
        </w:rPr>
        <w:t xml:space="preserve">normal and </w:t>
      </w:r>
      <w:r w:rsidRPr="005664B8">
        <w:rPr>
          <w:rFonts w:ascii="Times New Roman" w:hAnsi="Times New Roman" w:cs="Times New Roman"/>
          <w:color w:val="000000" w:themeColor="text1"/>
          <w:sz w:val="24"/>
          <w:szCs w:val="24"/>
          <w:shd w:val="clear" w:color="auto" w:fill="FFFFFF"/>
          <w:lang w:val="en-US"/>
        </w:rPr>
        <w:t>germ</w:t>
      </w:r>
      <w:r>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lang w:val="en-US"/>
        </w:rPr>
        <w:t>free mice</w:t>
      </w:r>
      <w:r w:rsidRPr="005664B8">
        <w:rPr>
          <w:rFonts w:ascii="Times New Roman" w:hAnsi="Times New Roman" w:cs="Times New Roman"/>
          <w:color w:val="000000" w:themeColor="text1"/>
          <w:sz w:val="24"/>
          <w:szCs w:val="24"/>
          <w:shd w:val="clear" w:color="auto" w:fill="FFFFFF"/>
          <w:vertAlign w:val="superscript"/>
          <w:lang w:val="en-US"/>
        </w:rPr>
        <w:t>66</w:t>
      </w:r>
      <w:r w:rsidRPr="005664B8">
        <w:rPr>
          <w:rFonts w:ascii="Times New Roman" w:hAnsi="Times New Roman" w:cs="Times New Roman"/>
          <w:color w:val="000000" w:themeColor="text1"/>
          <w:sz w:val="24"/>
          <w:szCs w:val="24"/>
          <w:shd w:val="clear" w:color="auto" w:fill="FFFFFF"/>
          <w:lang w:val="en-US"/>
        </w:rPr>
        <w:t xml:space="preserve">. </w:t>
      </w:r>
      <w:r w:rsidRPr="005664B8">
        <w:rPr>
          <w:rFonts w:ascii="Times New Roman" w:hAnsi="Times New Roman" w:cs="Times New Roman"/>
          <w:color w:val="000000" w:themeColor="text1"/>
          <w:sz w:val="24"/>
          <w:szCs w:val="24"/>
          <w:shd w:val="clear" w:color="auto" w:fill="FFFFFF"/>
        </w:rPr>
        <w:t xml:space="preserve">Both </w:t>
      </w:r>
      <w:r>
        <w:rPr>
          <w:rFonts w:ascii="Times New Roman" w:hAnsi="Times New Roman" w:cs="Times New Roman"/>
          <w:color w:val="000000" w:themeColor="text1"/>
          <w:sz w:val="24"/>
          <w:szCs w:val="24"/>
          <w:shd w:val="clear" w:color="auto" w:fill="FFFFFF"/>
        </w:rPr>
        <w:t xml:space="preserve">clinical and preclinical studies are considered </w:t>
      </w:r>
      <w:r w:rsidRPr="005664B8">
        <w:rPr>
          <w:rFonts w:ascii="Times New Roman" w:hAnsi="Times New Roman" w:cs="Times New Roman"/>
          <w:color w:val="000000" w:themeColor="text1"/>
          <w:sz w:val="24"/>
          <w:szCs w:val="24"/>
          <w:shd w:val="clear" w:color="auto" w:fill="FFFFFF"/>
        </w:rPr>
        <w:t xml:space="preserve">to </w:t>
      </w:r>
      <w:r>
        <w:rPr>
          <w:rFonts w:ascii="Times New Roman" w:hAnsi="Times New Roman" w:cs="Times New Roman"/>
          <w:color w:val="000000" w:themeColor="text1"/>
          <w:sz w:val="24"/>
          <w:szCs w:val="24"/>
          <w:shd w:val="clear" w:color="auto" w:fill="FFFFFF"/>
        </w:rPr>
        <w:t xml:space="preserve">represent changes </w:t>
      </w:r>
      <w:r w:rsidRPr="005664B8">
        <w:rPr>
          <w:rFonts w:ascii="Times New Roman" w:hAnsi="Times New Roman" w:cs="Times New Roman"/>
          <w:color w:val="000000" w:themeColor="text1"/>
          <w:sz w:val="24"/>
          <w:szCs w:val="24"/>
          <w:shd w:val="clear" w:color="auto" w:fill="FFFFFF"/>
        </w:rPr>
        <w:t>in microbiota</w:t>
      </w:r>
      <w:r>
        <w:rPr>
          <w:rFonts w:ascii="Times New Roman" w:hAnsi="Times New Roman" w:cs="Times New Roman"/>
          <w:color w:val="000000" w:themeColor="text1"/>
          <w:sz w:val="24"/>
          <w:szCs w:val="24"/>
          <w:shd w:val="clear" w:color="auto" w:fill="FFFFFF"/>
        </w:rPr>
        <w:t xml:space="preserve"> of gut </w:t>
      </w:r>
      <w:r w:rsidRPr="005664B8">
        <w:rPr>
          <w:rFonts w:ascii="Times New Roman" w:hAnsi="Times New Roman" w:cs="Times New Roman"/>
          <w:color w:val="000000" w:themeColor="text1"/>
          <w:sz w:val="24"/>
          <w:szCs w:val="24"/>
          <w:shd w:val="clear" w:color="auto" w:fill="FFFFFF"/>
        </w:rPr>
        <w:t>associated with o</w:t>
      </w:r>
      <w:r>
        <w:rPr>
          <w:rFonts w:ascii="Times New Roman" w:hAnsi="Times New Roman" w:cs="Times New Roman"/>
          <w:color w:val="000000" w:themeColor="text1"/>
          <w:sz w:val="24"/>
          <w:szCs w:val="24"/>
          <w:shd w:val="clear" w:color="auto" w:fill="FFFFFF"/>
        </w:rPr>
        <w:t>verweight</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w:t>
      </w:r>
      <w:r w:rsidRPr="005664B8">
        <w:rPr>
          <w:rFonts w:ascii="Times New Roman" w:hAnsi="Times New Roman" w:cs="Times New Roman"/>
          <w:color w:val="000000" w:themeColor="text1"/>
          <w:sz w:val="24"/>
          <w:szCs w:val="24"/>
          <w:shd w:val="clear" w:color="auto" w:fill="FFFFFF"/>
        </w:rPr>
        <w:t>omposition in the lean</w:t>
      </w:r>
      <w:r>
        <w:rPr>
          <w:rFonts w:ascii="Times New Roman" w:hAnsi="Times New Roman" w:cs="Times New Roman"/>
          <w:color w:val="000000" w:themeColor="text1"/>
          <w:sz w:val="24"/>
          <w:szCs w:val="24"/>
          <w:shd w:val="clear" w:color="auto" w:fill="FFFFFF"/>
        </w:rPr>
        <w:t xml:space="preserve"> gut</w:t>
      </w:r>
      <w:r w:rsidRPr="005664B8">
        <w:rPr>
          <w:rFonts w:ascii="Times New Roman" w:hAnsi="Times New Roman" w:cs="Times New Roman"/>
          <w:color w:val="000000" w:themeColor="text1"/>
          <w:sz w:val="24"/>
          <w:szCs w:val="24"/>
          <w:shd w:val="clear" w:color="auto" w:fill="FFFFFF"/>
        </w:rPr>
        <w:t>, wild</w:t>
      </w:r>
      <w:r>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type mice, and obese mice</w:t>
      </w:r>
      <w:r>
        <w:rPr>
          <w:rFonts w:ascii="Times New Roman" w:hAnsi="Times New Roman" w:cs="Times New Roman"/>
          <w:color w:val="000000" w:themeColor="text1"/>
          <w:sz w:val="24"/>
          <w:szCs w:val="24"/>
          <w:shd w:val="clear" w:color="auto" w:fill="FFFFFF"/>
        </w:rPr>
        <w:t xml:space="preserve"> were compared</w:t>
      </w:r>
      <w:r w:rsidRPr="005664B8">
        <w:rPr>
          <w:rFonts w:ascii="Times New Roman" w:hAnsi="Times New Roman" w:cs="Times New Roman"/>
          <w:color w:val="000000" w:themeColor="text1"/>
          <w:sz w:val="24"/>
          <w:szCs w:val="24"/>
          <w:shd w:val="clear" w:color="auto" w:fill="FFFFFF"/>
        </w:rPr>
        <w:t xml:space="preserve">, where </w:t>
      </w:r>
      <w:r>
        <w:rPr>
          <w:rFonts w:ascii="Times New Roman" w:hAnsi="Times New Roman" w:cs="Times New Roman"/>
          <w:color w:val="000000" w:themeColor="text1"/>
          <w:sz w:val="24"/>
          <w:szCs w:val="24"/>
          <w:shd w:val="clear" w:color="auto" w:fill="FFFFFF"/>
        </w:rPr>
        <w:t xml:space="preserve">induction of </w:t>
      </w:r>
      <w:r w:rsidRPr="005664B8">
        <w:rPr>
          <w:rFonts w:ascii="Times New Roman" w:hAnsi="Times New Roman" w:cs="Times New Roman"/>
          <w:color w:val="000000" w:themeColor="text1"/>
          <w:sz w:val="24"/>
          <w:szCs w:val="24"/>
          <w:shd w:val="clear" w:color="auto" w:fill="FFFFFF"/>
        </w:rPr>
        <w:t xml:space="preserve">obesity is </w:t>
      </w:r>
      <w:r>
        <w:rPr>
          <w:rFonts w:ascii="Times New Roman" w:hAnsi="Times New Roman" w:cs="Times New Roman"/>
          <w:color w:val="000000" w:themeColor="text1"/>
          <w:sz w:val="24"/>
          <w:szCs w:val="24"/>
          <w:shd w:val="clear" w:color="auto" w:fill="FFFFFF"/>
        </w:rPr>
        <w:t xml:space="preserve">caused </w:t>
      </w:r>
      <w:r w:rsidRPr="005664B8">
        <w:rPr>
          <w:rFonts w:ascii="Times New Roman" w:hAnsi="Times New Roman" w:cs="Times New Roman"/>
          <w:color w:val="000000" w:themeColor="text1"/>
          <w:sz w:val="24"/>
          <w:szCs w:val="24"/>
          <w:shd w:val="clear" w:color="auto" w:fill="FFFFFF"/>
        </w:rPr>
        <w:t xml:space="preserve">by a lack of the leptin, responsible for controlling satiety) revealed </w:t>
      </w:r>
      <w:r>
        <w:rPr>
          <w:rFonts w:ascii="Times New Roman" w:hAnsi="Times New Roman" w:cs="Times New Roman"/>
          <w:color w:val="000000" w:themeColor="text1"/>
          <w:sz w:val="24"/>
          <w:szCs w:val="24"/>
          <w:shd w:val="clear" w:color="auto" w:fill="FFFFFF"/>
        </w:rPr>
        <w:t xml:space="preserve">alterations </w:t>
      </w:r>
      <w:r w:rsidRPr="005664B8">
        <w:rPr>
          <w:rFonts w:ascii="Times New Roman" w:hAnsi="Times New Roman" w:cs="Times New Roman"/>
          <w:color w:val="000000" w:themeColor="text1"/>
          <w:sz w:val="24"/>
          <w:szCs w:val="24"/>
          <w:shd w:val="clear" w:color="auto" w:fill="FFFFFF"/>
        </w:rPr>
        <w:t xml:space="preserve">in </w:t>
      </w:r>
      <w:r>
        <w:rPr>
          <w:rFonts w:ascii="Times New Roman" w:hAnsi="Times New Roman" w:cs="Times New Roman"/>
          <w:color w:val="000000" w:themeColor="text1"/>
          <w:sz w:val="24"/>
          <w:szCs w:val="24"/>
          <w:shd w:val="clear" w:color="auto" w:fill="FFFFFF"/>
        </w:rPr>
        <w:t>both</w:t>
      </w:r>
      <w:r w:rsidRPr="005664B8">
        <w:rPr>
          <w:rFonts w:ascii="Times New Roman" w:hAnsi="Times New Roman" w:cs="Times New Roman"/>
          <w:color w:val="000000" w:themeColor="text1"/>
          <w:sz w:val="24"/>
          <w:szCs w:val="24"/>
          <w:shd w:val="clear" w:color="auto" w:fill="FFFFFF"/>
        </w:rPr>
        <w:t xml:space="preserve"> Firmicutes</w:t>
      </w:r>
      <w:r>
        <w:rPr>
          <w:rFonts w:ascii="Times New Roman" w:hAnsi="Times New Roman" w:cs="Times New Roman"/>
          <w:color w:val="000000" w:themeColor="text1"/>
          <w:sz w:val="24"/>
          <w:szCs w:val="24"/>
          <w:shd w:val="clear" w:color="auto" w:fill="FFFFFF"/>
        </w:rPr>
        <w:t xml:space="preserve"> and </w:t>
      </w:r>
      <w:r w:rsidRPr="005664B8">
        <w:rPr>
          <w:rFonts w:ascii="Times New Roman" w:hAnsi="Times New Roman" w:cs="Times New Roman"/>
          <w:color w:val="000000" w:themeColor="text1"/>
          <w:sz w:val="24"/>
          <w:szCs w:val="24"/>
          <w:shd w:val="clear" w:color="auto" w:fill="FFFFFF"/>
        </w:rPr>
        <w:t xml:space="preserve">Bacteroidetes phyla. Notably, </w:t>
      </w:r>
      <w:r>
        <w:rPr>
          <w:rFonts w:ascii="Times New Roman" w:hAnsi="Times New Roman" w:cs="Times New Roman"/>
          <w:color w:val="000000" w:themeColor="text1"/>
          <w:sz w:val="24"/>
          <w:szCs w:val="24"/>
          <w:shd w:val="clear" w:color="auto" w:fill="FFFFFF"/>
        </w:rPr>
        <w:t xml:space="preserve">the ratio of both is </w:t>
      </w:r>
      <w:r w:rsidRPr="005664B8">
        <w:rPr>
          <w:rFonts w:ascii="Times New Roman" w:hAnsi="Times New Roman" w:cs="Times New Roman"/>
          <w:color w:val="000000" w:themeColor="text1"/>
          <w:sz w:val="24"/>
          <w:szCs w:val="24"/>
          <w:shd w:val="clear" w:color="auto" w:fill="FFFFFF"/>
        </w:rPr>
        <w:t>related with the phenotype</w:t>
      </w:r>
      <w:r>
        <w:rPr>
          <w:rFonts w:ascii="Times New Roman" w:hAnsi="Times New Roman" w:cs="Times New Roman"/>
          <w:color w:val="000000" w:themeColor="text1"/>
          <w:sz w:val="24"/>
          <w:szCs w:val="24"/>
          <w:shd w:val="clear" w:color="auto" w:fill="FFFFFF"/>
        </w:rPr>
        <w:t xml:space="preserve"> of obesity</w:t>
      </w:r>
      <w:r w:rsidRPr="005664B8">
        <w:rPr>
          <w:rFonts w:ascii="Times New Roman" w:hAnsi="Times New Roman" w:cs="Times New Roman"/>
          <w:color w:val="000000" w:themeColor="text1"/>
          <w:sz w:val="24"/>
          <w:szCs w:val="24"/>
          <w:shd w:val="clear" w:color="auto" w:fill="FFFFFF"/>
        </w:rPr>
        <w:t xml:space="preserve">, regardless of </w:t>
      </w:r>
      <w:r>
        <w:rPr>
          <w:rFonts w:ascii="Times New Roman" w:hAnsi="Times New Roman" w:cs="Times New Roman"/>
          <w:color w:val="000000" w:themeColor="text1"/>
          <w:sz w:val="24"/>
          <w:szCs w:val="24"/>
          <w:shd w:val="clear" w:color="auto" w:fill="FFFFFF"/>
        </w:rPr>
        <w:t>food taken</w:t>
      </w:r>
      <w:r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vertAlign w:val="superscript"/>
        </w:rPr>
        <w:t>67</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w:t>
      </w:r>
      <w:r w:rsidRPr="005664B8">
        <w:rPr>
          <w:rFonts w:ascii="Times New Roman" w:hAnsi="Times New Roman" w:cs="Times New Roman"/>
          <w:color w:val="000000" w:themeColor="text1"/>
          <w:sz w:val="24"/>
          <w:szCs w:val="24"/>
          <w:shd w:val="clear" w:color="auto" w:fill="FFFFFF"/>
        </w:rPr>
        <w:t>n</w:t>
      </w:r>
      <w:r>
        <w:rPr>
          <w:rFonts w:ascii="Times New Roman" w:hAnsi="Times New Roman" w:cs="Times New Roman"/>
          <w:color w:val="000000" w:themeColor="text1"/>
          <w:sz w:val="24"/>
          <w:szCs w:val="24"/>
          <w:shd w:val="clear" w:color="auto" w:fill="FFFFFF"/>
        </w:rPr>
        <w:t xml:space="preserve"> the </w:t>
      </w:r>
      <w:r w:rsidRPr="005664B8">
        <w:rPr>
          <w:rFonts w:ascii="Times New Roman" w:hAnsi="Times New Roman" w:cs="Times New Roman"/>
          <w:color w:val="000000" w:themeColor="text1"/>
          <w:sz w:val="24"/>
          <w:szCs w:val="24"/>
          <w:shd w:val="clear" w:color="auto" w:fill="FFFFFF"/>
        </w:rPr>
        <w:t>animals with diet</w:t>
      </w:r>
      <w:r>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 xml:space="preserve">induced obesity these </w:t>
      </w:r>
      <w:r>
        <w:rPr>
          <w:rFonts w:ascii="Times New Roman" w:hAnsi="Times New Roman" w:cs="Times New Roman"/>
          <w:color w:val="000000" w:themeColor="text1"/>
          <w:sz w:val="24"/>
          <w:szCs w:val="24"/>
          <w:shd w:val="clear" w:color="auto" w:fill="FFFFFF"/>
        </w:rPr>
        <w:t xml:space="preserve">alterations </w:t>
      </w:r>
      <w:r w:rsidRPr="005664B8">
        <w:rPr>
          <w:rFonts w:ascii="Times New Roman" w:hAnsi="Times New Roman" w:cs="Times New Roman"/>
          <w:color w:val="000000" w:themeColor="text1"/>
          <w:sz w:val="24"/>
          <w:szCs w:val="24"/>
          <w:shd w:val="clear" w:color="auto" w:fill="FFFFFF"/>
        </w:rPr>
        <w:t xml:space="preserve">were linked to overgrowth of a </w:t>
      </w:r>
      <w:r>
        <w:rPr>
          <w:rFonts w:ascii="Times New Roman" w:hAnsi="Times New Roman" w:cs="Times New Roman"/>
          <w:color w:val="000000" w:themeColor="text1"/>
          <w:sz w:val="24"/>
          <w:szCs w:val="24"/>
          <w:shd w:val="clear" w:color="auto" w:fill="FFFFFF"/>
        </w:rPr>
        <w:t xml:space="preserve">particular </w:t>
      </w:r>
      <w:r w:rsidRPr="005664B8">
        <w:rPr>
          <w:rFonts w:ascii="Times New Roman" w:hAnsi="Times New Roman" w:cs="Times New Roman"/>
          <w:color w:val="000000" w:themeColor="text1"/>
          <w:sz w:val="24"/>
          <w:szCs w:val="24"/>
          <w:shd w:val="clear" w:color="auto" w:fill="FFFFFF"/>
        </w:rPr>
        <w:t xml:space="preserve">class </w:t>
      </w:r>
      <w:r>
        <w:rPr>
          <w:rFonts w:ascii="Times New Roman" w:hAnsi="Times New Roman" w:cs="Times New Roman"/>
          <w:color w:val="000000" w:themeColor="text1"/>
          <w:sz w:val="24"/>
          <w:szCs w:val="24"/>
          <w:shd w:val="clear" w:color="auto" w:fill="FFFFFF"/>
        </w:rPr>
        <w:t xml:space="preserve">of </w:t>
      </w:r>
      <w:r w:rsidRPr="005664B8">
        <w:rPr>
          <w:rFonts w:ascii="Times New Roman" w:hAnsi="Times New Roman" w:cs="Times New Roman"/>
          <w:color w:val="000000" w:themeColor="text1"/>
          <w:sz w:val="24"/>
          <w:szCs w:val="24"/>
          <w:shd w:val="clear" w:color="auto" w:fill="FFFFFF"/>
        </w:rPr>
        <w:t>Firmicutes phylum</w:t>
      </w:r>
      <w:r>
        <w:rPr>
          <w:rFonts w:ascii="Times New Roman" w:hAnsi="Times New Roman" w:cs="Times New Roman"/>
          <w:color w:val="000000" w:themeColor="text1"/>
          <w:sz w:val="24"/>
          <w:szCs w:val="24"/>
          <w:shd w:val="clear" w:color="auto" w:fill="FFFFFF"/>
        </w:rPr>
        <w:t xml:space="preserve"> and </w:t>
      </w:r>
      <w:r w:rsidRPr="005664B8">
        <w:rPr>
          <w:rFonts w:ascii="Times New Roman" w:hAnsi="Times New Roman" w:cs="Times New Roman"/>
          <w:color w:val="000000" w:themeColor="text1"/>
          <w:sz w:val="24"/>
          <w:szCs w:val="24"/>
          <w:shd w:val="clear" w:color="auto" w:fill="FFFFFF"/>
        </w:rPr>
        <w:t xml:space="preserve">the Mollicutes class </w:t>
      </w:r>
      <w:r w:rsidRPr="005664B8">
        <w:rPr>
          <w:rFonts w:ascii="Times New Roman" w:hAnsi="Times New Roman" w:cs="Times New Roman"/>
          <w:color w:val="000000" w:themeColor="text1"/>
          <w:sz w:val="24"/>
          <w:szCs w:val="24"/>
          <w:shd w:val="clear" w:color="auto" w:fill="FFFFFF"/>
          <w:vertAlign w:val="superscript"/>
        </w:rPr>
        <w:t>68</w:t>
      </w:r>
      <w:r w:rsidRPr="005664B8">
        <w:rPr>
          <w:rFonts w:ascii="Times New Roman" w:hAnsi="Times New Roman" w:cs="Times New Roman"/>
          <w:color w:val="000000" w:themeColor="text1"/>
          <w:sz w:val="24"/>
          <w:szCs w:val="24"/>
          <w:shd w:val="clear" w:color="auto" w:fill="FFFFFF"/>
        </w:rPr>
        <w:t>. Furthermore, these</w:t>
      </w:r>
      <w:r>
        <w:rPr>
          <w:rFonts w:ascii="Times New Roman" w:hAnsi="Times New Roman" w:cs="Times New Roman"/>
          <w:color w:val="000000" w:themeColor="text1"/>
          <w:sz w:val="24"/>
          <w:szCs w:val="24"/>
          <w:shd w:val="clear" w:color="auto" w:fill="FFFFFF"/>
        </w:rPr>
        <w:t xml:space="preserve"> alterations </w:t>
      </w:r>
      <w:r w:rsidRPr="005664B8">
        <w:rPr>
          <w:rFonts w:ascii="Times New Roman" w:hAnsi="Times New Roman" w:cs="Times New Roman"/>
          <w:color w:val="000000" w:themeColor="text1"/>
          <w:sz w:val="24"/>
          <w:szCs w:val="24"/>
          <w:shd w:val="clear" w:color="auto" w:fill="FFFFFF"/>
        </w:rPr>
        <w:t xml:space="preserve">in composition </w:t>
      </w:r>
      <w:r>
        <w:rPr>
          <w:rFonts w:ascii="Times New Roman" w:hAnsi="Times New Roman" w:cs="Times New Roman"/>
          <w:color w:val="000000" w:themeColor="text1"/>
          <w:sz w:val="24"/>
          <w:szCs w:val="24"/>
          <w:shd w:val="clear" w:color="auto" w:fill="FFFFFF"/>
        </w:rPr>
        <w:t xml:space="preserve">came back to normal </w:t>
      </w:r>
      <w:r w:rsidRPr="005664B8">
        <w:rPr>
          <w:rFonts w:ascii="Times New Roman" w:hAnsi="Times New Roman" w:cs="Times New Roman"/>
          <w:color w:val="000000" w:themeColor="text1"/>
          <w:sz w:val="24"/>
          <w:szCs w:val="24"/>
          <w:shd w:val="clear" w:color="auto" w:fill="FFFFFF"/>
        </w:rPr>
        <w:t xml:space="preserve">upon returning to a normal </w:t>
      </w:r>
      <w:r>
        <w:rPr>
          <w:rFonts w:ascii="Times New Roman" w:hAnsi="Times New Roman" w:cs="Times New Roman"/>
          <w:color w:val="000000" w:themeColor="text1"/>
          <w:sz w:val="24"/>
          <w:szCs w:val="24"/>
          <w:shd w:val="clear" w:color="auto" w:fill="FFFFFF"/>
        </w:rPr>
        <w:t>food consumption</w:t>
      </w:r>
      <w:r w:rsidRPr="005664B8">
        <w:rPr>
          <w:rFonts w:ascii="Times New Roman" w:hAnsi="Times New Roman" w:cs="Times New Roman"/>
          <w:color w:val="000000" w:themeColor="text1"/>
          <w:sz w:val="24"/>
          <w:szCs w:val="24"/>
          <w:shd w:val="clear" w:color="auto" w:fill="FFFFFF"/>
        </w:rPr>
        <w:t xml:space="preserve">, indicating that </w:t>
      </w:r>
      <w:r>
        <w:rPr>
          <w:rFonts w:ascii="Times New Roman" w:hAnsi="Times New Roman" w:cs="Times New Roman"/>
          <w:color w:val="000000" w:themeColor="text1"/>
          <w:sz w:val="24"/>
          <w:szCs w:val="24"/>
          <w:shd w:val="clear" w:color="auto" w:fill="FFFFFF"/>
        </w:rPr>
        <w:t xml:space="preserve">food consumed is important </w:t>
      </w:r>
      <w:r w:rsidRPr="005664B8">
        <w:rPr>
          <w:rFonts w:ascii="Times New Roman" w:hAnsi="Times New Roman" w:cs="Times New Roman"/>
          <w:color w:val="000000" w:themeColor="text1"/>
          <w:sz w:val="24"/>
          <w:szCs w:val="24"/>
          <w:shd w:val="clear" w:color="auto" w:fill="FFFFFF"/>
        </w:rPr>
        <w:t xml:space="preserve">in </w:t>
      </w:r>
      <w:r>
        <w:rPr>
          <w:rFonts w:ascii="Times New Roman" w:hAnsi="Times New Roman" w:cs="Times New Roman"/>
          <w:color w:val="000000" w:themeColor="text1"/>
          <w:sz w:val="24"/>
          <w:szCs w:val="24"/>
          <w:shd w:val="clear" w:color="auto" w:fill="FFFFFF"/>
        </w:rPr>
        <w:t xml:space="preserve">overweight changes </w:t>
      </w:r>
      <w:r w:rsidRPr="005664B8">
        <w:rPr>
          <w:rFonts w:ascii="Times New Roman" w:hAnsi="Times New Roman" w:cs="Times New Roman"/>
          <w:color w:val="000000" w:themeColor="text1"/>
          <w:sz w:val="24"/>
          <w:szCs w:val="24"/>
          <w:shd w:val="clear" w:color="auto" w:fill="FFFFFF"/>
        </w:rPr>
        <w:t>in the microbiota</w:t>
      </w:r>
      <w:r>
        <w:rPr>
          <w:rFonts w:ascii="Times New Roman" w:hAnsi="Times New Roman" w:cs="Times New Roman"/>
          <w:color w:val="000000" w:themeColor="text1"/>
          <w:sz w:val="24"/>
          <w:szCs w:val="24"/>
          <w:shd w:val="clear" w:color="auto" w:fill="FFFFFF"/>
        </w:rPr>
        <w:t xml:space="preserve"> of gut</w:t>
      </w:r>
      <w:r w:rsidRPr="005664B8">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Murphy and colleagues further supported</w:t>
      </w:r>
      <w:r>
        <w:rPr>
          <w:rFonts w:ascii="Times New Roman" w:hAnsi="Times New Roman" w:cs="Times New Roman"/>
          <w:color w:val="000000" w:themeColor="text1"/>
          <w:sz w:val="24"/>
          <w:szCs w:val="24"/>
          <w:shd w:val="clear" w:color="auto" w:fill="FFFFFF"/>
        </w:rPr>
        <w:t xml:space="preserve"> these findings, which was upsurge in </w:t>
      </w:r>
      <w:r w:rsidRPr="005664B8">
        <w:rPr>
          <w:rFonts w:ascii="Times New Roman" w:hAnsi="Times New Roman" w:cs="Times New Roman"/>
          <w:color w:val="000000" w:themeColor="text1"/>
          <w:sz w:val="24"/>
          <w:szCs w:val="24"/>
          <w:shd w:val="clear" w:color="auto" w:fill="FFFFFF"/>
        </w:rPr>
        <w:t xml:space="preserve">Firmicutes: Bacteroidetes ratio in both mice fed </w:t>
      </w:r>
      <w:r>
        <w:rPr>
          <w:rFonts w:ascii="Times New Roman" w:hAnsi="Times New Roman" w:cs="Times New Roman"/>
          <w:color w:val="000000" w:themeColor="text1"/>
          <w:sz w:val="24"/>
          <w:szCs w:val="24"/>
          <w:shd w:val="clear" w:color="auto" w:fill="FFFFFF"/>
        </w:rPr>
        <w:t xml:space="preserve">with </w:t>
      </w:r>
      <w:r w:rsidRPr="005664B8">
        <w:rPr>
          <w:rFonts w:ascii="Times New Roman" w:hAnsi="Times New Roman" w:cs="Times New Roman"/>
          <w:color w:val="000000" w:themeColor="text1"/>
          <w:sz w:val="24"/>
          <w:szCs w:val="24"/>
          <w:shd w:val="clear" w:color="auto" w:fill="FFFFFF"/>
        </w:rPr>
        <w:t>a high-fat diet</w:t>
      </w:r>
      <w:r>
        <w:rPr>
          <w:rFonts w:ascii="Times New Roman" w:hAnsi="Times New Roman" w:cs="Times New Roman"/>
          <w:color w:val="000000" w:themeColor="text1"/>
          <w:sz w:val="24"/>
          <w:szCs w:val="24"/>
          <w:shd w:val="clear" w:color="auto" w:fill="FFFFFF"/>
        </w:rPr>
        <w:t xml:space="preserve"> and </w:t>
      </w:r>
      <w:proofErr w:type="spellStart"/>
      <w:r w:rsidRPr="005664B8">
        <w:rPr>
          <w:rFonts w:ascii="Times New Roman" w:hAnsi="Times New Roman" w:cs="Times New Roman"/>
          <w:color w:val="000000" w:themeColor="text1"/>
          <w:sz w:val="24"/>
          <w:szCs w:val="24"/>
          <w:shd w:val="clear" w:color="auto" w:fill="FFFFFF"/>
        </w:rPr>
        <w:t>ob</w:t>
      </w:r>
      <w:proofErr w:type="spellEnd"/>
      <w:r w:rsidRPr="005664B8">
        <w:rPr>
          <w:rFonts w:ascii="Times New Roman" w:hAnsi="Times New Roman" w:cs="Times New Roman"/>
          <w:color w:val="000000" w:themeColor="text1"/>
          <w:sz w:val="24"/>
          <w:szCs w:val="24"/>
          <w:shd w:val="clear" w:color="auto" w:fill="FFFFFF"/>
        </w:rPr>
        <w:t>/</w:t>
      </w:r>
      <w:proofErr w:type="spellStart"/>
      <w:r w:rsidRPr="005664B8">
        <w:rPr>
          <w:rFonts w:ascii="Times New Roman" w:hAnsi="Times New Roman" w:cs="Times New Roman"/>
          <w:color w:val="000000" w:themeColor="text1"/>
          <w:sz w:val="24"/>
          <w:szCs w:val="24"/>
          <w:shd w:val="clear" w:color="auto" w:fill="FFFFFF"/>
        </w:rPr>
        <w:t>ob</w:t>
      </w:r>
      <w:proofErr w:type="spellEnd"/>
      <w:r w:rsidRPr="005664B8">
        <w:rPr>
          <w:rFonts w:ascii="Times New Roman" w:hAnsi="Times New Roman" w:cs="Times New Roman"/>
          <w:color w:val="000000" w:themeColor="text1"/>
          <w:sz w:val="24"/>
          <w:szCs w:val="24"/>
          <w:shd w:val="clear" w:color="auto" w:fill="FFFFFF"/>
        </w:rPr>
        <w:t xml:space="preserve"> mice </w:t>
      </w:r>
      <w:r>
        <w:rPr>
          <w:rFonts w:ascii="Times New Roman" w:hAnsi="Times New Roman" w:cs="Times New Roman"/>
          <w:color w:val="000000" w:themeColor="text1"/>
          <w:sz w:val="24"/>
          <w:szCs w:val="24"/>
          <w:shd w:val="clear" w:color="auto" w:fill="FFFFFF"/>
        </w:rPr>
        <w:t>than</w:t>
      </w:r>
      <w:r w:rsidRPr="005664B8">
        <w:rPr>
          <w:rFonts w:ascii="Times New Roman" w:hAnsi="Times New Roman" w:cs="Times New Roman"/>
          <w:color w:val="000000" w:themeColor="text1"/>
          <w:sz w:val="24"/>
          <w:szCs w:val="24"/>
          <w:shd w:val="clear" w:color="auto" w:fill="FFFFFF"/>
        </w:rPr>
        <w:t xml:space="preserve"> lean</w:t>
      </w:r>
      <w:r>
        <w:rPr>
          <w:rFonts w:ascii="Times New Roman" w:hAnsi="Times New Roman" w:cs="Times New Roman"/>
          <w:color w:val="000000" w:themeColor="text1"/>
          <w:sz w:val="24"/>
          <w:szCs w:val="24"/>
          <w:shd w:val="clear" w:color="auto" w:fill="FFFFFF"/>
        </w:rPr>
        <w:t xml:space="preserve"> one</w:t>
      </w:r>
      <w:r w:rsidRPr="005664B8">
        <w:rPr>
          <w:rFonts w:ascii="Times New Roman" w:hAnsi="Times New Roman" w:cs="Times New Roman"/>
          <w:color w:val="000000" w:themeColor="text1"/>
          <w:sz w:val="24"/>
          <w:szCs w:val="24"/>
          <w:shd w:val="clear" w:color="auto" w:fill="FFFFFF"/>
        </w:rPr>
        <w:t xml:space="preserve">. Recent research has shown that the </w:t>
      </w:r>
      <w:r>
        <w:rPr>
          <w:rFonts w:ascii="Times New Roman" w:hAnsi="Times New Roman" w:cs="Times New Roman"/>
          <w:color w:val="000000" w:themeColor="text1"/>
          <w:sz w:val="24"/>
          <w:szCs w:val="24"/>
          <w:shd w:val="clear" w:color="auto" w:fill="FFFFFF"/>
        </w:rPr>
        <w:t xml:space="preserve">upsurge in this </w:t>
      </w:r>
      <w:r w:rsidRPr="005664B8">
        <w:rPr>
          <w:rFonts w:ascii="Times New Roman" w:hAnsi="Times New Roman" w:cs="Times New Roman"/>
          <w:color w:val="000000" w:themeColor="text1"/>
          <w:sz w:val="24"/>
          <w:szCs w:val="24"/>
          <w:shd w:val="clear" w:color="auto" w:fill="FFFFFF"/>
        </w:rPr>
        <w:t xml:space="preserve">ratio was </w:t>
      </w:r>
      <w:r w:rsidR="00AF051F">
        <w:rPr>
          <w:rFonts w:ascii="Times New Roman" w:hAnsi="Times New Roman" w:cs="Times New Roman"/>
          <w:color w:val="000000" w:themeColor="text1"/>
          <w:sz w:val="24"/>
          <w:szCs w:val="24"/>
          <w:shd w:val="clear" w:color="auto" w:fill="FFFFFF"/>
        </w:rPr>
        <w:t>highly</w:t>
      </w:r>
      <w:r w:rsidRPr="005664B8">
        <w:rPr>
          <w:rFonts w:ascii="Times New Roman" w:hAnsi="Times New Roman" w:cs="Times New Roman"/>
          <w:color w:val="000000" w:themeColor="text1"/>
          <w:sz w:val="24"/>
          <w:szCs w:val="24"/>
          <w:shd w:val="clear" w:color="auto" w:fill="FFFFFF"/>
        </w:rPr>
        <w:t xml:space="preserve"> significant in high-fat diet</w:t>
      </w:r>
      <w:r>
        <w:rPr>
          <w:rFonts w:ascii="Times New Roman" w:hAnsi="Times New Roman" w:cs="Times New Roman"/>
          <w:color w:val="000000" w:themeColor="text1"/>
          <w:sz w:val="24"/>
          <w:szCs w:val="24"/>
          <w:shd w:val="clear" w:color="auto" w:fill="FFFFFF"/>
        </w:rPr>
        <w:t xml:space="preserve"> mice</w:t>
      </w:r>
      <w:r w:rsidRPr="005664B8">
        <w:rPr>
          <w:rFonts w:ascii="Times New Roman" w:hAnsi="Times New Roman" w:cs="Times New Roman"/>
          <w:color w:val="000000" w:themeColor="text1"/>
          <w:sz w:val="24"/>
          <w:szCs w:val="24"/>
          <w:shd w:val="clear" w:color="auto" w:fill="FFFFFF"/>
        </w:rPr>
        <w:t xml:space="preserve"> compared to </w:t>
      </w:r>
      <w:proofErr w:type="spellStart"/>
      <w:r w:rsidRPr="005664B8">
        <w:rPr>
          <w:rFonts w:ascii="Times New Roman" w:hAnsi="Times New Roman" w:cs="Times New Roman"/>
          <w:color w:val="000000" w:themeColor="text1"/>
          <w:sz w:val="24"/>
          <w:szCs w:val="24"/>
          <w:shd w:val="clear" w:color="auto" w:fill="FFFFFF"/>
        </w:rPr>
        <w:t>ob</w:t>
      </w:r>
      <w:proofErr w:type="spellEnd"/>
      <w:r w:rsidRPr="005664B8">
        <w:rPr>
          <w:rFonts w:ascii="Times New Roman" w:hAnsi="Times New Roman" w:cs="Times New Roman"/>
          <w:color w:val="000000" w:themeColor="text1"/>
          <w:sz w:val="24"/>
          <w:szCs w:val="24"/>
          <w:shd w:val="clear" w:color="auto" w:fill="FFFFFF"/>
        </w:rPr>
        <w:t>/</w:t>
      </w:r>
      <w:proofErr w:type="spellStart"/>
      <w:r w:rsidRPr="005664B8">
        <w:rPr>
          <w:rFonts w:ascii="Times New Roman" w:hAnsi="Times New Roman" w:cs="Times New Roman"/>
          <w:color w:val="000000" w:themeColor="text1"/>
          <w:sz w:val="24"/>
          <w:szCs w:val="24"/>
          <w:shd w:val="clear" w:color="auto" w:fill="FFFFFF"/>
        </w:rPr>
        <w:t>ob</w:t>
      </w:r>
      <w:proofErr w:type="spellEnd"/>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animal</w:t>
      </w:r>
      <w:r w:rsidRPr="005664B8">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vertAlign w:val="superscript"/>
        </w:rPr>
        <w:t>69</w:t>
      </w:r>
      <w:r w:rsidRPr="005664B8">
        <w:rPr>
          <w:rFonts w:ascii="Times New Roman" w:hAnsi="Times New Roman" w:cs="Times New Roman"/>
          <w:color w:val="000000" w:themeColor="text1"/>
          <w:sz w:val="24"/>
          <w:szCs w:val="24"/>
          <w:shd w:val="clear" w:color="auto" w:fill="FFFFFF"/>
        </w:rPr>
        <w:t>. Studies are currently exploring the relation between the gut's microbial composition</w:t>
      </w:r>
      <w:r>
        <w:rPr>
          <w:rFonts w:ascii="Times New Roman" w:hAnsi="Times New Roman" w:cs="Times New Roman"/>
          <w:color w:val="000000" w:themeColor="text1"/>
          <w:sz w:val="24"/>
          <w:szCs w:val="24"/>
          <w:shd w:val="clear" w:color="auto" w:fill="FFFFFF"/>
        </w:rPr>
        <w:t xml:space="preserve"> and </w:t>
      </w:r>
      <w:r w:rsidRPr="005664B8">
        <w:rPr>
          <w:rFonts w:ascii="Times New Roman" w:hAnsi="Times New Roman" w:cs="Times New Roman"/>
          <w:color w:val="000000" w:themeColor="text1"/>
          <w:sz w:val="24"/>
          <w:szCs w:val="24"/>
          <w:shd w:val="clear" w:color="auto" w:fill="FFFFFF"/>
        </w:rPr>
        <w:t>nervous system, focusing on the recovery from dysbiosis and the establishment of eubiosis</w:t>
      </w:r>
      <w:r w:rsidRPr="005664B8">
        <w:rPr>
          <w:rFonts w:ascii="Times New Roman" w:hAnsi="Times New Roman" w:cs="Times New Roman"/>
          <w:color w:val="000000" w:themeColor="text1"/>
          <w:sz w:val="24"/>
          <w:szCs w:val="24"/>
          <w:shd w:val="clear" w:color="auto" w:fill="FFFFFF"/>
          <w:vertAlign w:val="superscript"/>
        </w:rPr>
        <w:t>70</w:t>
      </w:r>
      <w:r w:rsidRPr="005664B8">
        <w:rPr>
          <w:rFonts w:ascii="Times New Roman" w:hAnsi="Times New Roman" w:cs="Times New Roman"/>
          <w:color w:val="000000" w:themeColor="text1"/>
          <w:sz w:val="24"/>
          <w:szCs w:val="24"/>
          <w:shd w:val="clear" w:color="auto" w:fill="FFFFFF"/>
        </w:rPr>
        <w:t xml:space="preserve">. The enteric nervous system, often referred to as the second brain, </w:t>
      </w:r>
      <w:r>
        <w:rPr>
          <w:rFonts w:ascii="Times New Roman" w:hAnsi="Times New Roman" w:cs="Times New Roman"/>
          <w:color w:val="000000" w:themeColor="text1"/>
          <w:sz w:val="24"/>
          <w:szCs w:val="24"/>
          <w:shd w:val="clear" w:color="auto" w:fill="FFFFFF"/>
        </w:rPr>
        <w:t xml:space="preserve">is important in </w:t>
      </w:r>
      <w:r w:rsidRPr="005664B8">
        <w:rPr>
          <w:rFonts w:ascii="Times New Roman" w:hAnsi="Times New Roman" w:cs="Times New Roman"/>
          <w:color w:val="000000" w:themeColor="text1"/>
          <w:sz w:val="24"/>
          <w:szCs w:val="24"/>
          <w:shd w:val="clear" w:color="auto" w:fill="FFFFFF"/>
        </w:rPr>
        <w:t xml:space="preserve">controlling responses to the environment through the structure of enteric neurons </w:t>
      </w:r>
      <w:r w:rsidRPr="005664B8">
        <w:rPr>
          <w:rFonts w:ascii="Times New Roman" w:hAnsi="Times New Roman" w:cs="Times New Roman"/>
          <w:color w:val="000000" w:themeColor="text1"/>
          <w:sz w:val="24"/>
          <w:szCs w:val="24"/>
          <w:shd w:val="clear" w:color="auto" w:fill="FFFFFF"/>
          <w:vertAlign w:val="superscript"/>
        </w:rPr>
        <w:t>71</w:t>
      </w:r>
      <w:r w:rsidRPr="005664B8">
        <w:rPr>
          <w:rFonts w:ascii="Times New Roman" w:hAnsi="Times New Roman" w:cs="Times New Roman"/>
          <w:color w:val="000000" w:themeColor="text1"/>
          <w:sz w:val="24"/>
          <w:szCs w:val="24"/>
          <w:shd w:val="clear" w:color="auto" w:fill="FFFFFF"/>
        </w:rPr>
        <w:t>. Research has demonstrated the regenerative function of the microbiota, which can reduce significant pathology symptoms, particularly those associated with degenerative diseases, through microbiota</w:t>
      </w:r>
      <w:r>
        <w:rPr>
          <w:rFonts w:ascii="Times New Roman" w:hAnsi="Times New Roman" w:cs="Times New Roman"/>
          <w:color w:val="000000" w:themeColor="text1"/>
          <w:sz w:val="24"/>
          <w:szCs w:val="24"/>
          <w:shd w:val="clear" w:color="auto" w:fill="FFFFFF"/>
        </w:rPr>
        <w:t xml:space="preserve"> </w:t>
      </w:r>
      <w:r w:rsidRPr="005664B8">
        <w:rPr>
          <w:rFonts w:ascii="Times New Roman" w:hAnsi="Times New Roman" w:cs="Times New Roman"/>
          <w:color w:val="000000" w:themeColor="text1"/>
          <w:sz w:val="24"/>
          <w:szCs w:val="24"/>
          <w:shd w:val="clear" w:color="auto" w:fill="FFFFFF"/>
        </w:rPr>
        <w:t>targeted therap</w:t>
      </w:r>
      <w:r>
        <w:rPr>
          <w:rFonts w:ascii="Times New Roman" w:hAnsi="Times New Roman" w:cs="Times New Roman"/>
          <w:color w:val="000000" w:themeColor="text1"/>
          <w:sz w:val="24"/>
          <w:szCs w:val="24"/>
          <w:shd w:val="clear" w:color="auto" w:fill="FFFFFF"/>
        </w:rPr>
        <w:t>y</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which ameliorate patterns of microbes </w:t>
      </w:r>
      <w:r w:rsidRPr="005664B8">
        <w:rPr>
          <w:rFonts w:ascii="Times New Roman" w:hAnsi="Times New Roman" w:cs="Times New Roman"/>
          <w:color w:val="000000" w:themeColor="text1"/>
          <w:sz w:val="24"/>
          <w:szCs w:val="24"/>
          <w:shd w:val="clear" w:color="auto" w:fill="FFFFFF"/>
        </w:rPr>
        <w:t xml:space="preserve">that modulate the microbial pattern </w:t>
      </w:r>
      <w:r>
        <w:rPr>
          <w:rFonts w:ascii="Times New Roman" w:hAnsi="Times New Roman" w:cs="Times New Roman"/>
          <w:color w:val="000000" w:themeColor="text1"/>
          <w:sz w:val="24"/>
          <w:szCs w:val="24"/>
          <w:shd w:val="clear" w:color="auto" w:fill="FFFFFF"/>
        </w:rPr>
        <w:t xml:space="preserve">which affect </w:t>
      </w:r>
      <w:r w:rsidRPr="005664B8">
        <w:rPr>
          <w:rFonts w:ascii="Times New Roman" w:hAnsi="Times New Roman" w:cs="Times New Roman"/>
          <w:color w:val="000000" w:themeColor="text1"/>
          <w:sz w:val="24"/>
          <w:szCs w:val="24"/>
          <w:shd w:val="clear" w:color="auto" w:fill="FFFFFF"/>
        </w:rPr>
        <w:t xml:space="preserve">host homeostasis </w:t>
      </w:r>
      <w:r w:rsidRPr="005664B8">
        <w:rPr>
          <w:rFonts w:ascii="Times New Roman" w:hAnsi="Times New Roman" w:cs="Times New Roman"/>
          <w:color w:val="000000" w:themeColor="text1"/>
          <w:sz w:val="24"/>
          <w:szCs w:val="24"/>
          <w:shd w:val="clear" w:color="auto" w:fill="FFFFFF"/>
          <w:vertAlign w:val="superscript"/>
        </w:rPr>
        <w:t>72</w:t>
      </w:r>
      <w:r w:rsidRPr="005664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G</w:t>
      </w:r>
      <w:r w:rsidRPr="005664B8">
        <w:rPr>
          <w:rFonts w:ascii="Times New Roman" w:hAnsi="Times New Roman" w:cs="Times New Roman"/>
          <w:color w:val="000000" w:themeColor="text1"/>
          <w:sz w:val="24"/>
          <w:szCs w:val="24"/>
          <w:shd w:val="clear" w:color="auto" w:fill="FFFFFF"/>
        </w:rPr>
        <w:t>ut microbiota</w:t>
      </w:r>
      <w:r>
        <w:rPr>
          <w:rFonts w:ascii="Times New Roman" w:hAnsi="Times New Roman" w:cs="Times New Roman"/>
          <w:color w:val="000000" w:themeColor="text1"/>
          <w:sz w:val="24"/>
          <w:szCs w:val="24"/>
          <w:shd w:val="clear" w:color="auto" w:fill="FFFFFF"/>
        </w:rPr>
        <w:t xml:space="preserve"> restoration cause improvement in function of other </w:t>
      </w:r>
      <w:r w:rsidRPr="005664B8">
        <w:rPr>
          <w:rFonts w:ascii="Times New Roman" w:hAnsi="Times New Roman" w:cs="Times New Roman"/>
          <w:color w:val="000000" w:themeColor="text1"/>
          <w:sz w:val="24"/>
          <w:szCs w:val="24"/>
          <w:shd w:val="clear" w:color="auto" w:fill="FFFFFF"/>
        </w:rPr>
        <w:t>organs</w:t>
      </w:r>
      <w:r w:rsidRPr="005664B8">
        <w:rPr>
          <w:rFonts w:ascii="Times New Roman" w:hAnsi="Times New Roman" w:cs="Times New Roman"/>
          <w:color w:val="000000" w:themeColor="text1"/>
          <w:sz w:val="24"/>
          <w:szCs w:val="24"/>
          <w:shd w:val="clear" w:color="auto" w:fill="FFFFFF"/>
          <w:vertAlign w:val="superscript"/>
        </w:rPr>
        <w:t>73</w:t>
      </w:r>
      <w:r w:rsidRPr="005664B8">
        <w:rPr>
          <w:rFonts w:ascii="Times New Roman" w:hAnsi="Times New Roman" w:cs="Times New Roman"/>
          <w:color w:val="000000" w:themeColor="text1"/>
          <w:sz w:val="24"/>
          <w:szCs w:val="24"/>
          <w:shd w:val="clear" w:color="auto" w:fill="FFFFFF"/>
        </w:rPr>
        <w:t>. Th</w:t>
      </w:r>
      <w:r>
        <w:rPr>
          <w:rFonts w:ascii="Times New Roman" w:hAnsi="Times New Roman" w:cs="Times New Roman"/>
          <w:color w:val="000000" w:themeColor="text1"/>
          <w:sz w:val="24"/>
          <w:szCs w:val="24"/>
          <w:shd w:val="clear" w:color="auto" w:fill="FFFFFF"/>
        </w:rPr>
        <w:t>e findings which</w:t>
      </w:r>
      <w:r w:rsidRPr="005664B8">
        <w:rPr>
          <w:rFonts w:ascii="Times New Roman" w:hAnsi="Times New Roman" w:cs="Times New Roman"/>
          <w:color w:val="000000" w:themeColor="text1"/>
          <w:sz w:val="24"/>
          <w:szCs w:val="24"/>
          <w:shd w:val="clear" w:color="auto" w:fill="FFFFFF"/>
        </w:rPr>
        <w:t xml:space="preserve"> link</w:t>
      </w:r>
      <w:r>
        <w:rPr>
          <w:rFonts w:ascii="Times New Roman" w:hAnsi="Times New Roman" w:cs="Times New Roman"/>
          <w:color w:val="000000" w:themeColor="text1"/>
          <w:sz w:val="24"/>
          <w:szCs w:val="24"/>
          <w:shd w:val="clear" w:color="auto" w:fill="FFFFFF"/>
        </w:rPr>
        <w:t>s</w:t>
      </w:r>
      <w:r w:rsidRPr="005664B8">
        <w:rPr>
          <w:rFonts w:ascii="Times New Roman" w:hAnsi="Times New Roman" w:cs="Times New Roman"/>
          <w:color w:val="000000" w:themeColor="text1"/>
          <w:sz w:val="24"/>
          <w:szCs w:val="24"/>
          <w:shd w:val="clear" w:color="auto" w:fill="FFFFFF"/>
        </w:rPr>
        <w:t xml:space="preserve"> degenerative pathologies</w:t>
      </w:r>
      <w:r>
        <w:rPr>
          <w:rFonts w:ascii="Times New Roman" w:hAnsi="Times New Roman" w:cs="Times New Roman"/>
          <w:color w:val="000000" w:themeColor="text1"/>
          <w:sz w:val="24"/>
          <w:szCs w:val="24"/>
          <w:shd w:val="clear" w:color="auto" w:fill="FFFFFF"/>
        </w:rPr>
        <w:t xml:space="preserve"> to </w:t>
      </w:r>
      <w:r w:rsidRPr="005664B8">
        <w:rPr>
          <w:rFonts w:ascii="Times New Roman" w:hAnsi="Times New Roman" w:cs="Times New Roman"/>
          <w:color w:val="000000" w:themeColor="text1"/>
          <w:sz w:val="24"/>
          <w:szCs w:val="24"/>
          <w:shd w:val="clear" w:color="auto" w:fill="FFFFFF"/>
        </w:rPr>
        <w:t xml:space="preserve">gut microbiota is well-established, and further </w:t>
      </w:r>
      <w:r>
        <w:rPr>
          <w:rFonts w:ascii="Times New Roman" w:hAnsi="Times New Roman" w:cs="Times New Roman"/>
          <w:color w:val="000000" w:themeColor="text1"/>
          <w:sz w:val="24"/>
          <w:szCs w:val="24"/>
          <w:shd w:val="clear" w:color="auto" w:fill="FFFFFF"/>
        </w:rPr>
        <w:t xml:space="preserve">exploration </w:t>
      </w:r>
      <w:r w:rsidRPr="005664B8">
        <w:rPr>
          <w:rFonts w:ascii="Times New Roman" w:hAnsi="Times New Roman" w:cs="Times New Roman"/>
          <w:color w:val="000000" w:themeColor="text1"/>
          <w:sz w:val="24"/>
          <w:szCs w:val="24"/>
          <w:shd w:val="clear" w:color="auto" w:fill="FFFFFF"/>
        </w:rPr>
        <w:t>to uncover new links in current epidemiological</w:t>
      </w:r>
      <w:r>
        <w:rPr>
          <w:rFonts w:ascii="Times New Roman" w:hAnsi="Times New Roman" w:cs="Times New Roman"/>
          <w:color w:val="000000" w:themeColor="text1"/>
          <w:sz w:val="24"/>
          <w:szCs w:val="24"/>
          <w:shd w:val="clear" w:color="auto" w:fill="FFFFFF"/>
        </w:rPr>
        <w:t xml:space="preserve"> relationship</w:t>
      </w:r>
      <w:r w:rsidRPr="005664B8">
        <w:rPr>
          <w:rFonts w:ascii="Times New Roman" w:hAnsi="Times New Roman" w:cs="Times New Roman"/>
          <w:color w:val="000000" w:themeColor="text1"/>
          <w:sz w:val="24"/>
          <w:szCs w:val="24"/>
          <w:shd w:val="clear" w:color="auto" w:fill="FFFFFF"/>
        </w:rPr>
        <w:t>. Obesity has been newly identified as a condition influenced by the role of the microbiota.</w:t>
      </w:r>
      <w:r>
        <w:rPr>
          <w:rFonts w:ascii="Times New Roman" w:hAnsi="Times New Roman" w:cs="Times New Roman"/>
          <w:color w:val="000000" w:themeColor="text1"/>
          <w:sz w:val="24"/>
          <w:szCs w:val="24"/>
          <w:shd w:val="clear" w:color="auto" w:fill="FFFFFF"/>
        </w:rPr>
        <w:t xml:space="preserve"> C</w:t>
      </w:r>
      <w:r w:rsidRPr="005664B8">
        <w:rPr>
          <w:rFonts w:ascii="Times New Roman" w:hAnsi="Times New Roman" w:cs="Times New Roman"/>
          <w:color w:val="000000" w:themeColor="text1"/>
          <w:sz w:val="24"/>
          <w:szCs w:val="24"/>
          <w:shd w:val="clear" w:color="auto" w:fill="FFFFFF"/>
        </w:rPr>
        <w:t>ritical mediato</w:t>
      </w:r>
      <w:r>
        <w:rPr>
          <w:rFonts w:ascii="Times New Roman" w:hAnsi="Times New Roman" w:cs="Times New Roman"/>
          <w:color w:val="000000" w:themeColor="text1"/>
          <w:sz w:val="24"/>
          <w:szCs w:val="24"/>
          <w:shd w:val="clear" w:color="auto" w:fill="FFFFFF"/>
        </w:rPr>
        <w:t xml:space="preserve">r identification </w:t>
      </w:r>
      <w:r w:rsidRPr="005664B8">
        <w:rPr>
          <w:rFonts w:ascii="Times New Roman" w:hAnsi="Times New Roman" w:cs="Times New Roman"/>
          <w:color w:val="000000" w:themeColor="text1"/>
          <w:sz w:val="24"/>
          <w:szCs w:val="24"/>
          <w:shd w:val="clear" w:color="auto" w:fill="FFFFFF"/>
        </w:rPr>
        <w:t xml:space="preserve">presents an opportunity for novel </w:t>
      </w:r>
      <w:r>
        <w:rPr>
          <w:rFonts w:ascii="Times New Roman" w:hAnsi="Times New Roman" w:cs="Times New Roman"/>
          <w:color w:val="000000" w:themeColor="text1"/>
          <w:sz w:val="24"/>
          <w:szCs w:val="24"/>
          <w:shd w:val="clear" w:color="auto" w:fill="FFFFFF"/>
        </w:rPr>
        <w:t xml:space="preserve">curative strategies </w:t>
      </w:r>
      <w:r w:rsidRPr="005664B8">
        <w:rPr>
          <w:rFonts w:ascii="Times New Roman" w:hAnsi="Times New Roman" w:cs="Times New Roman"/>
          <w:color w:val="000000" w:themeColor="text1"/>
          <w:sz w:val="24"/>
          <w:szCs w:val="24"/>
          <w:shd w:val="clear" w:color="auto" w:fill="FFFFFF"/>
        </w:rPr>
        <w:t xml:space="preserve">by and </w:t>
      </w:r>
      <w:r>
        <w:rPr>
          <w:rFonts w:ascii="Times New Roman" w:hAnsi="Times New Roman" w:cs="Times New Roman"/>
          <w:color w:val="000000" w:themeColor="text1"/>
          <w:sz w:val="24"/>
          <w:szCs w:val="24"/>
          <w:shd w:val="clear" w:color="auto" w:fill="FFFFFF"/>
        </w:rPr>
        <w:t>decreasing</w:t>
      </w:r>
      <w:r w:rsidRPr="005664B8">
        <w:rPr>
          <w:rFonts w:ascii="Times New Roman" w:hAnsi="Times New Roman" w:cs="Times New Roman"/>
          <w:color w:val="000000" w:themeColor="text1"/>
          <w:sz w:val="24"/>
          <w:szCs w:val="24"/>
          <w:shd w:val="clear" w:color="auto" w:fill="FFFFFF"/>
        </w:rPr>
        <w:t xml:space="preserve"> the inflammatory response</w:t>
      </w:r>
      <w:r>
        <w:rPr>
          <w:rFonts w:ascii="Times New Roman" w:hAnsi="Times New Roman" w:cs="Times New Roman"/>
          <w:color w:val="000000" w:themeColor="text1"/>
          <w:sz w:val="24"/>
          <w:szCs w:val="24"/>
          <w:shd w:val="clear" w:color="auto" w:fill="FFFFFF"/>
        </w:rPr>
        <w:t xml:space="preserve"> improving </w:t>
      </w:r>
      <w:r w:rsidRPr="005664B8">
        <w:rPr>
          <w:rFonts w:ascii="Times New Roman" w:hAnsi="Times New Roman" w:cs="Times New Roman"/>
          <w:color w:val="000000" w:themeColor="text1"/>
          <w:sz w:val="24"/>
          <w:szCs w:val="24"/>
          <w:shd w:val="clear" w:color="auto" w:fill="FFFFFF"/>
        </w:rPr>
        <w:t>dysbiosis.</w:t>
      </w:r>
    </w:p>
    <w:p w14:paraId="66E89BD3" w14:textId="77777777" w:rsidR="00AD186A" w:rsidRPr="005664B8" w:rsidRDefault="00AD186A" w:rsidP="00AD186A">
      <w:pPr>
        <w:shd w:val="clear" w:color="auto" w:fill="FFFFFF"/>
        <w:spacing w:before="166" w:after="166" w:line="360" w:lineRule="auto"/>
        <w:jc w:val="both"/>
        <w:rPr>
          <w:rFonts w:ascii="Times New Roman" w:hAnsi="Times New Roman" w:cs="Times New Roman"/>
          <w:color w:val="000000" w:themeColor="text1"/>
          <w:sz w:val="24"/>
          <w:szCs w:val="24"/>
          <w:shd w:val="clear" w:color="auto" w:fill="FFFFFF"/>
        </w:rPr>
      </w:pPr>
      <w:r w:rsidRPr="005664B8">
        <w:rPr>
          <w:rFonts w:ascii="Times New Roman" w:eastAsia="Times New Roman" w:hAnsi="Times New Roman" w:cs="Times New Roman"/>
          <w:b/>
          <w:bCs/>
          <w:color w:val="000000" w:themeColor="text1"/>
          <w:sz w:val="24"/>
          <w:szCs w:val="24"/>
          <w:lang w:eastAsia="en-IN"/>
        </w:rPr>
        <w:t>4.1 Effect of dietary components on the gut microbiota</w:t>
      </w:r>
    </w:p>
    <w:p w14:paraId="04AEECCF" w14:textId="23D61E66" w:rsidR="00AD186A" w:rsidRPr="005664B8" w:rsidRDefault="00AD186A" w:rsidP="00AD186A">
      <w:pPr>
        <w:shd w:val="clear" w:color="auto" w:fill="FFFFFF"/>
        <w:spacing w:before="166" w:after="166" w:line="360" w:lineRule="auto"/>
        <w:jc w:val="both"/>
        <w:rPr>
          <w:rFonts w:ascii="Times New Roman" w:hAnsi="Times New Roman" w:cs="Times New Roman"/>
          <w:color w:val="000000" w:themeColor="text1"/>
          <w:sz w:val="24"/>
          <w:szCs w:val="24"/>
          <w:shd w:val="clear" w:color="auto" w:fill="FFFFFF"/>
        </w:rPr>
      </w:pPr>
      <w:r w:rsidRPr="005664B8">
        <w:rPr>
          <w:rFonts w:ascii="Times New Roman" w:eastAsia="Times New Roman" w:hAnsi="Times New Roman" w:cs="Times New Roman"/>
          <w:color w:val="000000" w:themeColor="text1"/>
          <w:sz w:val="24"/>
          <w:szCs w:val="24"/>
          <w:lang w:eastAsia="en-IN"/>
        </w:rPr>
        <w:lastRenderedPageBreak/>
        <w:t>The diet significantly influences the individual microbiome by serving as substrate for metabolism</w:t>
      </w:r>
      <w:r>
        <w:rPr>
          <w:rFonts w:ascii="Times New Roman" w:eastAsia="Times New Roman" w:hAnsi="Times New Roman" w:cs="Times New Roman"/>
          <w:color w:val="000000" w:themeColor="text1"/>
          <w:sz w:val="24"/>
          <w:szCs w:val="24"/>
          <w:lang w:eastAsia="en-IN"/>
        </w:rPr>
        <w:t xml:space="preserve"> of microorganism</w:t>
      </w:r>
      <w:r w:rsidRPr="005664B8">
        <w:rPr>
          <w:rFonts w:ascii="Times New Roman" w:eastAsia="Times New Roman" w:hAnsi="Times New Roman" w:cs="Times New Roman"/>
          <w:color w:val="000000" w:themeColor="text1"/>
          <w:sz w:val="24"/>
          <w:szCs w:val="24"/>
          <w:lang w:eastAsia="en-IN"/>
        </w:rPr>
        <w:t>. Different diets and dietary components can either positively or negatively modulate the composition of the microbiome</w:t>
      </w:r>
      <w:r w:rsidRPr="005664B8">
        <w:rPr>
          <w:rFonts w:ascii="Times New Roman" w:eastAsia="Times New Roman" w:hAnsi="Times New Roman" w:cs="Times New Roman"/>
          <w:color w:val="000000" w:themeColor="text1"/>
          <w:sz w:val="24"/>
          <w:szCs w:val="24"/>
          <w:vertAlign w:val="superscript"/>
          <w:lang w:eastAsia="en-IN"/>
        </w:rPr>
        <w:t>74</w:t>
      </w:r>
      <w:r w:rsidRPr="005664B8">
        <w:rPr>
          <w:rFonts w:ascii="Times New Roman" w:eastAsia="Times New Roman" w:hAnsi="Times New Roman" w:cs="Times New Roman"/>
          <w:color w:val="000000" w:themeColor="text1"/>
          <w:sz w:val="24"/>
          <w:szCs w:val="24"/>
          <w:lang w:eastAsia="en-IN"/>
        </w:rPr>
        <w:t xml:space="preserve">. Western diets, which are characterized by low </w:t>
      </w:r>
      <w:proofErr w:type="spellStart"/>
      <w:r w:rsidRPr="005664B8">
        <w:rPr>
          <w:rFonts w:ascii="Times New Roman" w:eastAsia="Times New Roman" w:hAnsi="Times New Roman" w:cs="Times New Roman"/>
          <w:color w:val="000000" w:themeColor="text1"/>
          <w:sz w:val="24"/>
          <w:szCs w:val="24"/>
          <w:lang w:eastAsia="en-IN"/>
        </w:rPr>
        <w:t>fiber</w:t>
      </w:r>
      <w:proofErr w:type="spellEnd"/>
      <w:r w:rsidRPr="005664B8">
        <w:rPr>
          <w:rFonts w:ascii="Times New Roman" w:eastAsia="Times New Roman" w:hAnsi="Times New Roman" w:cs="Times New Roman"/>
          <w:color w:val="000000" w:themeColor="text1"/>
          <w:sz w:val="24"/>
          <w:szCs w:val="24"/>
          <w:lang w:eastAsia="en-IN"/>
        </w:rPr>
        <w:t>, vegetable, and fruit intake, but high</w:t>
      </w:r>
      <w:r>
        <w:rPr>
          <w:rFonts w:ascii="Times New Roman" w:eastAsia="Times New Roman" w:hAnsi="Times New Roman" w:cs="Times New Roman"/>
          <w:color w:val="000000" w:themeColor="text1"/>
          <w:sz w:val="24"/>
          <w:szCs w:val="24"/>
          <w:lang w:eastAsia="en-IN"/>
        </w:rPr>
        <w:t xml:space="preserve">er in </w:t>
      </w:r>
      <w:r w:rsidRPr="005664B8">
        <w:rPr>
          <w:rFonts w:ascii="Times New Roman" w:eastAsia="Times New Roman" w:hAnsi="Times New Roman" w:cs="Times New Roman"/>
          <w:color w:val="000000" w:themeColor="text1"/>
          <w:sz w:val="24"/>
          <w:szCs w:val="24"/>
          <w:lang w:eastAsia="en-IN"/>
        </w:rPr>
        <w:t>fat</w:t>
      </w:r>
      <w:r>
        <w:rPr>
          <w:rFonts w:ascii="Times New Roman" w:eastAsia="Times New Roman" w:hAnsi="Times New Roman" w:cs="Times New Roman"/>
          <w:color w:val="000000" w:themeColor="text1"/>
          <w:sz w:val="24"/>
          <w:szCs w:val="24"/>
          <w:lang w:eastAsia="en-IN"/>
        </w:rPr>
        <w:t xml:space="preserve"> which is saturated</w:t>
      </w:r>
      <w:r w:rsidRPr="005664B8">
        <w:rPr>
          <w:rFonts w:ascii="Times New Roman" w:eastAsia="Times New Roman" w:hAnsi="Times New Roman" w:cs="Times New Roman"/>
          <w:color w:val="000000" w:themeColor="text1"/>
          <w:sz w:val="24"/>
          <w:szCs w:val="24"/>
          <w:lang w:eastAsia="en-IN"/>
        </w:rPr>
        <w:t>, sugar, and protein</w:t>
      </w:r>
      <w:r>
        <w:rPr>
          <w:rFonts w:ascii="Times New Roman" w:eastAsia="Times New Roman" w:hAnsi="Times New Roman" w:cs="Times New Roman"/>
          <w:color w:val="000000" w:themeColor="text1"/>
          <w:sz w:val="24"/>
          <w:szCs w:val="24"/>
          <w:lang w:eastAsia="en-IN"/>
        </w:rPr>
        <w:t xml:space="preserve"> of animal</w:t>
      </w:r>
      <w:r w:rsidRPr="005664B8">
        <w:rPr>
          <w:rFonts w:ascii="Times New Roman" w:eastAsia="Times New Roman" w:hAnsi="Times New Roman" w:cs="Times New Roman"/>
          <w:color w:val="000000" w:themeColor="text1"/>
          <w:sz w:val="24"/>
          <w:szCs w:val="24"/>
          <w:lang w:eastAsia="en-IN"/>
        </w:rPr>
        <w:t>, have far-reaching</w:t>
      </w:r>
      <w:r>
        <w:rPr>
          <w:rFonts w:ascii="Times New Roman" w:eastAsia="Times New Roman" w:hAnsi="Times New Roman" w:cs="Times New Roman"/>
          <w:color w:val="000000" w:themeColor="text1"/>
          <w:sz w:val="24"/>
          <w:szCs w:val="24"/>
          <w:lang w:eastAsia="en-IN"/>
        </w:rPr>
        <w:t xml:space="preserve"> results</w:t>
      </w:r>
      <w:r w:rsidRPr="005664B8">
        <w:rPr>
          <w:rFonts w:ascii="Times New Roman" w:eastAsia="Times New Roman" w:hAnsi="Times New Roman" w:cs="Times New Roman"/>
          <w:color w:val="000000" w:themeColor="text1"/>
          <w:sz w:val="24"/>
          <w:szCs w:val="24"/>
          <w:lang w:eastAsia="en-IN"/>
        </w:rPr>
        <w:t>. They can lead to</w:t>
      </w:r>
      <w:r>
        <w:rPr>
          <w:rFonts w:ascii="Times New Roman" w:eastAsia="Times New Roman" w:hAnsi="Times New Roman" w:cs="Times New Roman"/>
          <w:color w:val="000000" w:themeColor="text1"/>
          <w:sz w:val="24"/>
          <w:szCs w:val="24"/>
          <w:lang w:eastAsia="en-IN"/>
        </w:rPr>
        <w:t xml:space="preserve"> increase in insulin</w:t>
      </w:r>
      <w:r w:rsidRPr="005664B8">
        <w:rPr>
          <w:rFonts w:ascii="Times New Roman" w:eastAsia="Times New Roman" w:hAnsi="Times New Roman" w:cs="Times New Roman"/>
          <w:color w:val="000000" w:themeColor="text1"/>
          <w:sz w:val="24"/>
          <w:szCs w:val="24"/>
          <w:lang w:eastAsia="en-IN"/>
        </w:rPr>
        <w:t>, resistance</w:t>
      </w:r>
      <w:r>
        <w:rPr>
          <w:rFonts w:ascii="Times New Roman" w:eastAsia="Times New Roman" w:hAnsi="Times New Roman" w:cs="Times New Roman"/>
          <w:color w:val="000000" w:themeColor="text1"/>
          <w:sz w:val="24"/>
          <w:szCs w:val="24"/>
          <w:lang w:eastAsia="en-IN"/>
        </w:rPr>
        <w:t xml:space="preserve"> of insulin,</w:t>
      </w:r>
      <w:r w:rsidRPr="005664B8">
        <w:rPr>
          <w:rFonts w:ascii="Times New Roman" w:eastAsia="Times New Roman" w:hAnsi="Times New Roman" w:cs="Times New Roman"/>
          <w:color w:val="000000" w:themeColor="text1"/>
          <w:sz w:val="24"/>
          <w:szCs w:val="24"/>
          <w:lang w:eastAsia="en-IN"/>
        </w:rPr>
        <w:t xml:space="preserve"> dyslipidaemia, </w:t>
      </w:r>
      <w:r>
        <w:rPr>
          <w:rFonts w:ascii="Times New Roman" w:eastAsia="Times New Roman" w:hAnsi="Times New Roman" w:cs="Times New Roman"/>
          <w:color w:val="000000" w:themeColor="text1"/>
          <w:sz w:val="24"/>
          <w:szCs w:val="24"/>
          <w:lang w:eastAsia="en-IN"/>
        </w:rPr>
        <w:t xml:space="preserve">more </w:t>
      </w:r>
      <w:r w:rsidRPr="005664B8">
        <w:rPr>
          <w:rFonts w:ascii="Times New Roman" w:eastAsia="Times New Roman" w:hAnsi="Times New Roman" w:cs="Times New Roman"/>
          <w:color w:val="000000" w:themeColor="text1"/>
          <w:sz w:val="24"/>
          <w:szCs w:val="24"/>
          <w:lang w:eastAsia="en-IN"/>
        </w:rPr>
        <w:t>stimulation of the</w:t>
      </w:r>
      <w:r>
        <w:rPr>
          <w:rFonts w:ascii="Times New Roman" w:eastAsia="Times New Roman" w:hAnsi="Times New Roman" w:cs="Times New Roman"/>
          <w:color w:val="000000" w:themeColor="text1"/>
          <w:sz w:val="24"/>
          <w:szCs w:val="24"/>
          <w:lang w:eastAsia="en-IN"/>
        </w:rPr>
        <w:t xml:space="preserve"> </w:t>
      </w:r>
      <w:r w:rsidRPr="005664B8">
        <w:rPr>
          <w:rFonts w:ascii="Times New Roman" w:eastAsia="Times New Roman" w:hAnsi="Times New Roman" w:cs="Times New Roman"/>
          <w:color w:val="000000" w:themeColor="text1"/>
          <w:sz w:val="24"/>
          <w:szCs w:val="24"/>
          <w:lang w:eastAsia="en-IN"/>
        </w:rPr>
        <w:t>renin-angiotensin system, sympathetic nervous system and oxidative stress. Moreover, such diets can cause dysbiosis,</w:t>
      </w:r>
      <w:r>
        <w:rPr>
          <w:rFonts w:ascii="Times New Roman" w:eastAsia="Times New Roman" w:hAnsi="Times New Roman" w:cs="Times New Roman"/>
          <w:color w:val="000000" w:themeColor="text1"/>
          <w:sz w:val="24"/>
          <w:szCs w:val="24"/>
          <w:lang w:eastAsia="en-IN"/>
        </w:rPr>
        <w:t xml:space="preserve"> hampers</w:t>
      </w:r>
      <w:r w:rsidRPr="005664B8">
        <w:rPr>
          <w:rFonts w:ascii="Times New Roman" w:eastAsia="Times New Roman" w:hAnsi="Times New Roman" w:cs="Times New Roman"/>
          <w:color w:val="000000" w:themeColor="text1"/>
          <w:sz w:val="24"/>
          <w:szCs w:val="24"/>
          <w:lang w:eastAsia="en-IN"/>
        </w:rPr>
        <w:t xml:space="preserve"> function</w:t>
      </w:r>
      <w:r>
        <w:rPr>
          <w:rFonts w:ascii="Times New Roman" w:eastAsia="Times New Roman" w:hAnsi="Times New Roman" w:cs="Times New Roman"/>
          <w:color w:val="000000" w:themeColor="text1"/>
          <w:sz w:val="24"/>
          <w:szCs w:val="24"/>
          <w:lang w:eastAsia="en-IN"/>
        </w:rPr>
        <w:t xml:space="preserve"> of intestine, upsurge</w:t>
      </w:r>
      <w:r w:rsidRPr="005664B8">
        <w:rPr>
          <w:rFonts w:ascii="Times New Roman" w:eastAsia="Times New Roman" w:hAnsi="Times New Roman" w:cs="Times New Roman"/>
          <w:color w:val="000000" w:themeColor="text1"/>
          <w:sz w:val="24"/>
          <w:szCs w:val="24"/>
          <w:lang w:eastAsia="en-IN"/>
        </w:rPr>
        <w:t xml:space="preserve"> permeability</w:t>
      </w:r>
      <w:r>
        <w:rPr>
          <w:rFonts w:ascii="Times New Roman" w:eastAsia="Times New Roman" w:hAnsi="Times New Roman" w:cs="Times New Roman"/>
          <w:color w:val="000000" w:themeColor="text1"/>
          <w:sz w:val="24"/>
          <w:szCs w:val="24"/>
          <w:lang w:eastAsia="en-IN"/>
        </w:rPr>
        <w:t xml:space="preserve"> of intestine</w:t>
      </w:r>
      <w:r w:rsidRPr="005664B8">
        <w:rPr>
          <w:rFonts w:ascii="Times New Roman" w:eastAsia="Times New Roman" w:hAnsi="Times New Roman" w:cs="Times New Roman"/>
          <w:color w:val="000000" w:themeColor="text1"/>
          <w:sz w:val="24"/>
          <w:szCs w:val="24"/>
          <w:lang w:eastAsia="en-IN"/>
        </w:rPr>
        <w:t>, and result in toxic bacterial metabolites</w:t>
      </w:r>
      <w:r>
        <w:rPr>
          <w:rFonts w:ascii="Times New Roman" w:eastAsia="Times New Roman" w:hAnsi="Times New Roman" w:cs="Times New Roman"/>
          <w:color w:val="000000" w:themeColor="text1"/>
          <w:sz w:val="24"/>
          <w:szCs w:val="24"/>
          <w:lang w:eastAsia="en-IN"/>
        </w:rPr>
        <w:t xml:space="preserve"> leakage</w:t>
      </w:r>
      <w:r w:rsidRPr="005664B8">
        <w:rPr>
          <w:rFonts w:ascii="Times New Roman" w:eastAsia="Times New Roman" w:hAnsi="Times New Roman" w:cs="Times New Roman"/>
          <w:color w:val="000000" w:themeColor="text1"/>
          <w:sz w:val="24"/>
          <w:szCs w:val="24"/>
          <w:lang w:eastAsia="en-IN"/>
        </w:rPr>
        <w:t xml:space="preserve"> into the bloodstream. The effects collectively</w:t>
      </w:r>
      <w:r>
        <w:rPr>
          <w:rFonts w:ascii="Times New Roman" w:eastAsia="Times New Roman" w:hAnsi="Times New Roman" w:cs="Times New Roman"/>
          <w:color w:val="000000" w:themeColor="text1"/>
          <w:sz w:val="24"/>
          <w:szCs w:val="24"/>
          <w:lang w:eastAsia="en-IN"/>
        </w:rPr>
        <w:t xml:space="preserve"> can lead to </w:t>
      </w:r>
      <w:r w:rsidRPr="005664B8">
        <w:rPr>
          <w:rFonts w:ascii="Times New Roman" w:eastAsia="Times New Roman" w:hAnsi="Times New Roman" w:cs="Times New Roman"/>
          <w:color w:val="000000" w:themeColor="text1"/>
          <w:sz w:val="24"/>
          <w:szCs w:val="24"/>
          <w:lang w:eastAsia="en-IN"/>
        </w:rPr>
        <w:t>significantly to systemic inflammation</w:t>
      </w:r>
      <w:r>
        <w:rPr>
          <w:rFonts w:ascii="Times New Roman" w:eastAsia="Times New Roman" w:hAnsi="Times New Roman" w:cs="Times New Roman"/>
          <w:color w:val="000000" w:themeColor="text1"/>
          <w:sz w:val="24"/>
          <w:szCs w:val="24"/>
          <w:lang w:eastAsia="en-IN"/>
        </w:rPr>
        <w:t xml:space="preserve"> development</w:t>
      </w:r>
      <w:r w:rsidRPr="005664B8">
        <w:rPr>
          <w:rFonts w:ascii="Times New Roman" w:eastAsia="Times New Roman" w:hAnsi="Times New Roman" w:cs="Times New Roman"/>
          <w:color w:val="000000" w:themeColor="text1"/>
          <w:sz w:val="24"/>
          <w:szCs w:val="24"/>
          <w:vertAlign w:val="superscript"/>
          <w:lang w:eastAsia="en-IN"/>
        </w:rPr>
        <w:t>75</w:t>
      </w:r>
      <w:r w:rsidRPr="005664B8">
        <w:rPr>
          <w:rFonts w:ascii="Times New Roman" w:eastAsia="Times New Roman" w:hAnsi="Times New Roman" w:cs="Times New Roman"/>
          <w:color w:val="000000" w:themeColor="text1"/>
          <w:sz w:val="24"/>
          <w:szCs w:val="24"/>
          <w:lang w:eastAsia="en-IN"/>
        </w:rPr>
        <w:t>.</w:t>
      </w:r>
    </w:p>
    <w:p w14:paraId="45BF7E0A" w14:textId="77777777" w:rsidR="00AD186A" w:rsidRPr="005664B8" w:rsidRDefault="00AD186A" w:rsidP="00AD186A">
      <w:pPr>
        <w:shd w:val="clear" w:color="auto" w:fill="FFFFFF"/>
        <w:spacing w:before="450" w:after="150" w:line="240" w:lineRule="auto"/>
        <w:jc w:val="both"/>
        <w:outlineLvl w:val="1"/>
        <w:rPr>
          <w:rFonts w:ascii="Times New Roman" w:eastAsia="Times New Roman" w:hAnsi="Times New Roman" w:cs="Times New Roman"/>
          <w:b/>
          <w:bCs/>
          <w:color w:val="000000" w:themeColor="text1"/>
          <w:sz w:val="24"/>
          <w:szCs w:val="24"/>
          <w:lang w:eastAsia="en-IN"/>
        </w:rPr>
      </w:pPr>
      <w:r w:rsidRPr="005664B8">
        <w:rPr>
          <w:rFonts w:ascii="Times New Roman" w:eastAsia="Times New Roman" w:hAnsi="Times New Roman" w:cs="Times New Roman"/>
          <w:b/>
          <w:bCs/>
          <w:color w:val="000000" w:themeColor="text1"/>
          <w:sz w:val="24"/>
          <w:szCs w:val="24"/>
          <w:lang w:eastAsia="en-IN"/>
        </w:rPr>
        <w:t>4.2 Impact of lifestyle and environmental factors on the gut microbiome</w:t>
      </w:r>
    </w:p>
    <w:p w14:paraId="5E53325A" w14:textId="387C9651" w:rsidR="00AD186A" w:rsidRPr="005664B8" w:rsidRDefault="00AD186A" w:rsidP="00AD186A">
      <w:pPr>
        <w:shd w:val="clear" w:color="auto" w:fill="FFFFFF"/>
        <w:spacing w:before="450" w:after="150" w:line="360" w:lineRule="auto"/>
        <w:jc w:val="both"/>
        <w:outlineLvl w:val="1"/>
        <w:rPr>
          <w:rFonts w:ascii="Times New Roman" w:eastAsia="Times New Roman" w:hAnsi="Times New Roman" w:cs="Times New Roman"/>
          <w:bCs/>
          <w:color w:val="000000" w:themeColor="text1"/>
          <w:sz w:val="24"/>
          <w:szCs w:val="24"/>
          <w:lang w:eastAsia="en-IN"/>
        </w:rPr>
      </w:pPr>
      <w:r w:rsidRPr="005664B8">
        <w:rPr>
          <w:rFonts w:ascii="Times New Roman" w:eastAsia="Times New Roman" w:hAnsi="Times New Roman" w:cs="Times New Roman"/>
          <w:bCs/>
          <w:color w:val="000000" w:themeColor="text1"/>
          <w:sz w:val="24"/>
          <w:szCs w:val="24"/>
          <w:lang w:eastAsia="en-IN"/>
        </w:rPr>
        <w:t xml:space="preserve">A high </w:t>
      </w:r>
      <w:r>
        <w:rPr>
          <w:rFonts w:ascii="Times New Roman" w:eastAsia="Times New Roman" w:hAnsi="Times New Roman" w:cs="Times New Roman"/>
          <w:bCs/>
          <w:color w:val="000000" w:themeColor="text1"/>
          <w:sz w:val="24"/>
          <w:szCs w:val="24"/>
          <w:lang w:eastAsia="en-IN"/>
        </w:rPr>
        <w:t xml:space="preserve">fat diet </w:t>
      </w:r>
      <w:r w:rsidRPr="005664B8">
        <w:rPr>
          <w:rFonts w:ascii="Times New Roman" w:eastAsia="Times New Roman" w:hAnsi="Times New Roman" w:cs="Times New Roman"/>
          <w:bCs/>
          <w:color w:val="000000" w:themeColor="text1"/>
          <w:sz w:val="24"/>
          <w:szCs w:val="24"/>
          <w:lang w:eastAsia="en-IN"/>
        </w:rPr>
        <w:t>in both</w:t>
      </w:r>
      <w:r>
        <w:rPr>
          <w:rFonts w:ascii="Times New Roman" w:eastAsia="Times New Roman" w:hAnsi="Times New Roman" w:cs="Times New Roman"/>
          <w:bCs/>
          <w:color w:val="000000" w:themeColor="text1"/>
          <w:sz w:val="24"/>
          <w:szCs w:val="24"/>
          <w:lang w:eastAsia="en-IN"/>
        </w:rPr>
        <w:t xml:space="preserve"> fats and</w:t>
      </w:r>
      <w:r w:rsidRPr="005664B8">
        <w:rPr>
          <w:rFonts w:ascii="Times New Roman" w:eastAsia="Times New Roman" w:hAnsi="Times New Roman" w:cs="Times New Roman"/>
          <w:bCs/>
          <w:color w:val="000000" w:themeColor="text1"/>
          <w:sz w:val="24"/>
          <w:szCs w:val="24"/>
          <w:lang w:eastAsia="en-IN"/>
        </w:rPr>
        <w:t xml:space="preserve"> carbohydrates </w:t>
      </w:r>
      <w:r>
        <w:rPr>
          <w:rFonts w:ascii="Times New Roman" w:eastAsia="Times New Roman" w:hAnsi="Times New Roman" w:cs="Times New Roman"/>
          <w:bCs/>
          <w:color w:val="000000" w:themeColor="text1"/>
          <w:sz w:val="24"/>
          <w:szCs w:val="24"/>
          <w:lang w:eastAsia="en-IN"/>
        </w:rPr>
        <w:t xml:space="preserve">results in </w:t>
      </w:r>
      <w:r w:rsidRPr="005664B8">
        <w:rPr>
          <w:rFonts w:ascii="Times New Roman" w:eastAsia="Times New Roman" w:hAnsi="Times New Roman" w:cs="Times New Roman"/>
          <w:bCs/>
          <w:color w:val="000000" w:themeColor="text1"/>
          <w:sz w:val="24"/>
          <w:szCs w:val="24"/>
          <w:lang w:eastAsia="en-IN"/>
        </w:rPr>
        <w:t>gut bacteria</w:t>
      </w:r>
      <w:r>
        <w:rPr>
          <w:rFonts w:ascii="Times New Roman" w:eastAsia="Times New Roman" w:hAnsi="Times New Roman" w:cs="Times New Roman"/>
          <w:bCs/>
          <w:color w:val="000000" w:themeColor="text1"/>
          <w:sz w:val="24"/>
          <w:szCs w:val="24"/>
          <w:lang w:eastAsia="en-IN"/>
        </w:rPr>
        <w:t xml:space="preserve"> imbalance</w:t>
      </w:r>
      <w:r w:rsidRPr="005664B8">
        <w:rPr>
          <w:rFonts w:ascii="Times New Roman" w:eastAsia="Times New Roman" w:hAnsi="Times New Roman" w:cs="Times New Roman"/>
          <w:bCs/>
          <w:color w:val="000000" w:themeColor="text1"/>
          <w:sz w:val="24"/>
          <w:szCs w:val="24"/>
          <w:lang w:eastAsia="en-IN"/>
        </w:rPr>
        <w:t>, known as dysbiosis, reduces angiopoietin-like protein 4</w:t>
      </w:r>
      <w:r>
        <w:rPr>
          <w:rFonts w:ascii="Times New Roman" w:eastAsia="Times New Roman" w:hAnsi="Times New Roman" w:cs="Times New Roman"/>
          <w:bCs/>
          <w:color w:val="000000" w:themeColor="text1"/>
          <w:sz w:val="24"/>
          <w:szCs w:val="24"/>
          <w:lang w:eastAsia="en-IN"/>
        </w:rPr>
        <w:t xml:space="preserve"> expression.</w:t>
      </w:r>
      <w:r w:rsidRPr="005664B8">
        <w:rPr>
          <w:rFonts w:ascii="Times New Roman" w:eastAsia="Times New Roman" w:hAnsi="Times New Roman" w:cs="Times New Roman"/>
          <w:bCs/>
          <w:color w:val="000000" w:themeColor="text1"/>
          <w:sz w:val="24"/>
          <w:szCs w:val="24"/>
          <w:lang w:eastAsia="en-IN"/>
        </w:rPr>
        <w:t xml:space="preserve"> This protein plays a role in regulating lipid metabolism</w:t>
      </w:r>
      <w:r w:rsidRPr="005664B8">
        <w:rPr>
          <w:rFonts w:ascii="Times New Roman" w:eastAsia="Times New Roman" w:hAnsi="Times New Roman" w:cs="Times New Roman"/>
          <w:bCs/>
          <w:color w:val="000000" w:themeColor="text1"/>
          <w:sz w:val="24"/>
          <w:szCs w:val="24"/>
          <w:vertAlign w:val="superscript"/>
          <w:lang w:eastAsia="en-IN"/>
        </w:rPr>
        <w:t>76</w:t>
      </w:r>
      <w:r w:rsidRPr="005664B8">
        <w:rPr>
          <w:rFonts w:ascii="Times New Roman" w:eastAsia="Times New Roman" w:hAnsi="Times New Roman" w:cs="Times New Roman"/>
          <w:bCs/>
          <w:color w:val="000000" w:themeColor="text1"/>
          <w:sz w:val="24"/>
          <w:szCs w:val="24"/>
          <w:lang w:eastAsia="en-IN"/>
        </w:rPr>
        <w:t>. The decrease in Angptl4 leads to higher activity of lipoprotein lipase</w:t>
      </w:r>
      <w:r>
        <w:rPr>
          <w:rFonts w:ascii="Times New Roman" w:eastAsia="Times New Roman" w:hAnsi="Times New Roman" w:cs="Times New Roman"/>
          <w:bCs/>
          <w:color w:val="000000" w:themeColor="text1"/>
          <w:sz w:val="24"/>
          <w:szCs w:val="24"/>
          <w:lang w:eastAsia="en-IN"/>
        </w:rPr>
        <w:t xml:space="preserve">, which results in upsurge </w:t>
      </w:r>
      <w:r w:rsidRPr="005664B8">
        <w:rPr>
          <w:rFonts w:ascii="Times New Roman" w:eastAsia="Times New Roman" w:hAnsi="Times New Roman" w:cs="Times New Roman"/>
          <w:bCs/>
          <w:color w:val="000000" w:themeColor="text1"/>
          <w:sz w:val="24"/>
          <w:szCs w:val="24"/>
          <w:lang w:eastAsia="en-IN"/>
        </w:rPr>
        <w:t xml:space="preserve">of fatty acids and </w:t>
      </w:r>
      <w:r>
        <w:rPr>
          <w:rFonts w:ascii="Times New Roman" w:eastAsia="Times New Roman" w:hAnsi="Times New Roman" w:cs="Times New Roman"/>
          <w:bCs/>
          <w:color w:val="000000" w:themeColor="text1"/>
          <w:sz w:val="24"/>
          <w:szCs w:val="24"/>
          <w:lang w:eastAsia="en-IN"/>
        </w:rPr>
        <w:t xml:space="preserve">more storage of fat </w:t>
      </w:r>
      <w:r w:rsidRPr="005664B8">
        <w:rPr>
          <w:rFonts w:ascii="Times New Roman" w:eastAsia="Times New Roman" w:hAnsi="Times New Roman" w:cs="Times New Roman"/>
          <w:bCs/>
          <w:color w:val="000000" w:themeColor="text1"/>
          <w:sz w:val="24"/>
          <w:szCs w:val="24"/>
          <w:lang w:eastAsia="en-IN"/>
        </w:rPr>
        <w:t xml:space="preserve">in peripheral tissues </w:t>
      </w:r>
      <w:r w:rsidRPr="005664B8">
        <w:rPr>
          <w:rFonts w:ascii="Times New Roman" w:eastAsia="Times New Roman" w:hAnsi="Times New Roman" w:cs="Times New Roman"/>
          <w:bCs/>
          <w:color w:val="000000" w:themeColor="text1"/>
          <w:sz w:val="24"/>
          <w:szCs w:val="24"/>
          <w:vertAlign w:val="superscript"/>
          <w:lang w:eastAsia="en-IN"/>
        </w:rPr>
        <w:t>77</w:t>
      </w:r>
      <w:r w:rsidRPr="005664B8">
        <w:rPr>
          <w:rFonts w:ascii="Times New Roman" w:eastAsia="Times New Roman" w:hAnsi="Times New Roman" w:cs="Times New Roman"/>
          <w:bCs/>
          <w:color w:val="000000" w:themeColor="text1"/>
          <w:sz w:val="24"/>
          <w:szCs w:val="24"/>
          <w:lang w:eastAsia="en-IN"/>
        </w:rPr>
        <w:t xml:space="preserve">. Ultimately, this leads to fat accumulation and obesity. High-fat diets also negatively impact beneficial bacteria like Lactobacillus </w:t>
      </w:r>
      <w:proofErr w:type="spellStart"/>
      <w:r w:rsidRPr="005664B8">
        <w:rPr>
          <w:rFonts w:ascii="Times New Roman" w:eastAsia="Times New Roman" w:hAnsi="Times New Roman" w:cs="Times New Roman"/>
          <w:bCs/>
          <w:color w:val="000000" w:themeColor="text1"/>
          <w:sz w:val="24"/>
          <w:szCs w:val="24"/>
          <w:lang w:eastAsia="en-IN"/>
        </w:rPr>
        <w:t>spp</w:t>
      </w:r>
      <w:proofErr w:type="spellEnd"/>
      <w:r>
        <w:rPr>
          <w:rFonts w:ascii="Times New Roman" w:eastAsia="Times New Roman" w:hAnsi="Times New Roman" w:cs="Times New Roman"/>
          <w:bCs/>
          <w:color w:val="000000" w:themeColor="text1"/>
          <w:sz w:val="24"/>
          <w:szCs w:val="24"/>
          <w:lang w:eastAsia="en-IN"/>
        </w:rPr>
        <w:t xml:space="preserve"> and </w:t>
      </w:r>
      <w:r w:rsidRPr="005664B8">
        <w:rPr>
          <w:rFonts w:ascii="Times New Roman" w:eastAsia="Times New Roman" w:hAnsi="Times New Roman" w:cs="Times New Roman"/>
          <w:bCs/>
          <w:color w:val="000000" w:themeColor="text1"/>
          <w:sz w:val="24"/>
          <w:szCs w:val="24"/>
          <w:lang w:eastAsia="en-IN"/>
        </w:rPr>
        <w:t xml:space="preserve">Bifidobacterium spp., </w:t>
      </w:r>
      <w:r w:rsidRPr="00AF051F">
        <w:rPr>
          <w:rFonts w:ascii="Times New Roman" w:eastAsia="Times New Roman" w:hAnsi="Times New Roman" w:cs="Times New Roman"/>
          <w:color w:val="000000" w:themeColor="text1"/>
          <w:sz w:val="24"/>
          <w:szCs w:val="24"/>
          <w:lang w:eastAsia="en-IN"/>
        </w:rPr>
        <w:t xml:space="preserve">and </w:t>
      </w:r>
      <w:proofErr w:type="spellStart"/>
      <w:r w:rsidRPr="00AF051F">
        <w:rPr>
          <w:rFonts w:ascii="Times New Roman" w:eastAsia="Times New Roman" w:hAnsi="Times New Roman" w:cs="Times New Roman"/>
          <w:color w:val="000000" w:themeColor="text1"/>
          <w:sz w:val="24"/>
          <w:szCs w:val="24"/>
          <w:lang w:eastAsia="en-IN"/>
        </w:rPr>
        <w:t>Prevotella</w:t>
      </w:r>
      <w:proofErr w:type="spellEnd"/>
      <w:r w:rsidRPr="00AF051F">
        <w:rPr>
          <w:rFonts w:ascii="Times New Roman" w:eastAsia="Times New Roman" w:hAnsi="Times New Roman" w:cs="Times New Roman"/>
          <w:color w:val="000000" w:themeColor="text1"/>
          <w:sz w:val="24"/>
          <w:szCs w:val="24"/>
          <w:lang w:eastAsia="en-IN"/>
        </w:rPr>
        <w:t xml:space="preserve"> spp</w:t>
      </w:r>
      <w:r w:rsidRPr="00AF051F">
        <w:rPr>
          <w:rFonts w:ascii="Times New Roman" w:eastAsia="Times New Roman" w:hAnsi="Times New Roman" w:cs="Times New Roman"/>
          <w:bCs/>
          <w:color w:val="000000" w:themeColor="text1"/>
          <w:sz w:val="24"/>
          <w:szCs w:val="24"/>
          <w:lang w:eastAsia="en-IN"/>
        </w:rPr>
        <w:t>.,</w:t>
      </w:r>
      <w:r w:rsidRPr="005664B8">
        <w:rPr>
          <w:rFonts w:ascii="Times New Roman" w:eastAsia="Times New Roman" w:hAnsi="Times New Roman" w:cs="Times New Roman"/>
          <w:bCs/>
          <w:color w:val="000000" w:themeColor="text1"/>
          <w:sz w:val="24"/>
          <w:szCs w:val="24"/>
          <w:lang w:eastAsia="en-IN"/>
        </w:rPr>
        <w:t xml:space="preserve"> while </w:t>
      </w:r>
      <w:r>
        <w:rPr>
          <w:rFonts w:ascii="Times New Roman" w:eastAsia="Times New Roman" w:hAnsi="Times New Roman" w:cs="Times New Roman"/>
          <w:bCs/>
          <w:color w:val="000000" w:themeColor="text1"/>
          <w:sz w:val="24"/>
          <w:szCs w:val="24"/>
          <w:lang w:eastAsia="en-IN"/>
        </w:rPr>
        <w:t xml:space="preserve">causing the </w:t>
      </w:r>
      <w:r w:rsidRPr="005664B8">
        <w:rPr>
          <w:rFonts w:ascii="Times New Roman" w:eastAsia="Times New Roman" w:hAnsi="Times New Roman" w:cs="Times New Roman"/>
          <w:bCs/>
          <w:color w:val="000000" w:themeColor="text1"/>
          <w:sz w:val="24"/>
          <w:szCs w:val="24"/>
          <w:lang w:eastAsia="en-IN"/>
        </w:rPr>
        <w:t>endocannabinoid system</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overactivation. Th</w:t>
      </w:r>
      <w:r>
        <w:rPr>
          <w:rFonts w:ascii="Times New Roman" w:eastAsia="Times New Roman" w:hAnsi="Times New Roman" w:cs="Times New Roman"/>
          <w:bCs/>
          <w:color w:val="000000" w:themeColor="text1"/>
          <w:sz w:val="24"/>
          <w:szCs w:val="24"/>
          <w:lang w:eastAsia="en-IN"/>
        </w:rPr>
        <w:t>is causes</w:t>
      </w:r>
      <w:r w:rsidRPr="005664B8">
        <w:rPr>
          <w:rFonts w:ascii="Times New Roman" w:eastAsia="Times New Roman" w:hAnsi="Times New Roman" w:cs="Times New Roman"/>
          <w:bCs/>
          <w:color w:val="000000" w:themeColor="text1"/>
          <w:sz w:val="24"/>
          <w:szCs w:val="24"/>
          <w:lang w:eastAsia="en-IN"/>
        </w:rPr>
        <w:t xml:space="preserve"> the gut microbial composition</w:t>
      </w:r>
      <w:r>
        <w:rPr>
          <w:rFonts w:ascii="Times New Roman" w:eastAsia="Times New Roman" w:hAnsi="Times New Roman" w:cs="Times New Roman"/>
          <w:bCs/>
          <w:color w:val="000000" w:themeColor="text1"/>
          <w:sz w:val="24"/>
          <w:szCs w:val="24"/>
          <w:lang w:eastAsia="en-IN"/>
        </w:rPr>
        <w:t xml:space="preserve"> alterations</w:t>
      </w:r>
      <w:r w:rsidRPr="005664B8">
        <w:rPr>
          <w:rFonts w:ascii="Times New Roman" w:eastAsia="Times New Roman" w:hAnsi="Times New Roman" w:cs="Times New Roman"/>
          <w:bCs/>
          <w:color w:val="000000" w:themeColor="text1"/>
          <w:sz w:val="24"/>
          <w:szCs w:val="24"/>
          <w:lang w:eastAsia="en-IN"/>
        </w:rPr>
        <w:t xml:space="preserve">, </w:t>
      </w:r>
      <w:r>
        <w:rPr>
          <w:rFonts w:ascii="Times New Roman" w:eastAsia="Times New Roman" w:hAnsi="Times New Roman" w:cs="Times New Roman"/>
          <w:bCs/>
          <w:color w:val="000000" w:themeColor="text1"/>
          <w:sz w:val="24"/>
          <w:szCs w:val="24"/>
          <w:lang w:eastAsia="en-IN"/>
        </w:rPr>
        <w:t xml:space="preserve">which upsurge </w:t>
      </w:r>
      <w:r w:rsidRPr="005664B8">
        <w:rPr>
          <w:rFonts w:ascii="Times New Roman" w:eastAsia="Times New Roman" w:hAnsi="Times New Roman" w:cs="Times New Roman"/>
          <w:bCs/>
          <w:color w:val="000000" w:themeColor="text1"/>
          <w:sz w:val="24"/>
          <w:szCs w:val="24"/>
          <w:lang w:eastAsia="en-IN"/>
        </w:rPr>
        <w:t>permeability</w:t>
      </w:r>
      <w:r>
        <w:rPr>
          <w:rFonts w:ascii="Times New Roman" w:eastAsia="Times New Roman" w:hAnsi="Times New Roman" w:cs="Times New Roman"/>
          <w:bCs/>
          <w:color w:val="000000" w:themeColor="text1"/>
          <w:sz w:val="24"/>
          <w:szCs w:val="24"/>
          <w:lang w:eastAsia="en-IN"/>
        </w:rPr>
        <w:t xml:space="preserve"> of gut,</w:t>
      </w:r>
      <w:r w:rsidRPr="005664B8">
        <w:rPr>
          <w:rFonts w:ascii="Times New Roman" w:eastAsia="Times New Roman" w:hAnsi="Times New Roman" w:cs="Times New Roman"/>
          <w:bCs/>
          <w:color w:val="000000" w:themeColor="text1"/>
          <w:sz w:val="24"/>
          <w:szCs w:val="24"/>
          <w:lang w:eastAsia="en-IN"/>
        </w:rPr>
        <w:t xml:space="preserve"> and allow the </w:t>
      </w:r>
      <w:r>
        <w:rPr>
          <w:rFonts w:ascii="Times New Roman" w:eastAsia="Times New Roman" w:hAnsi="Times New Roman" w:cs="Times New Roman"/>
          <w:bCs/>
          <w:color w:val="000000" w:themeColor="text1"/>
          <w:sz w:val="24"/>
          <w:szCs w:val="24"/>
          <w:lang w:eastAsia="en-IN"/>
        </w:rPr>
        <w:t xml:space="preserve">movement </w:t>
      </w:r>
      <w:r w:rsidRPr="005664B8">
        <w:rPr>
          <w:rFonts w:ascii="Times New Roman" w:eastAsia="Times New Roman" w:hAnsi="Times New Roman" w:cs="Times New Roman"/>
          <w:bCs/>
          <w:color w:val="000000" w:themeColor="text1"/>
          <w:sz w:val="24"/>
          <w:szCs w:val="24"/>
          <w:lang w:eastAsia="en-IN"/>
        </w:rPr>
        <w:t xml:space="preserve">of bacterial fragments, contributing to weight gain </w:t>
      </w:r>
      <w:r w:rsidRPr="005664B8">
        <w:rPr>
          <w:rFonts w:ascii="Times New Roman" w:eastAsia="Times New Roman" w:hAnsi="Times New Roman" w:cs="Times New Roman"/>
          <w:bCs/>
          <w:color w:val="000000" w:themeColor="text1"/>
          <w:sz w:val="24"/>
          <w:szCs w:val="24"/>
          <w:vertAlign w:val="superscript"/>
          <w:lang w:eastAsia="en-IN"/>
        </w:rPr>
        <w:t>78,79</w:t>
      </w:r>
      <w:r w:rsidRPr="005664B8">
        <w:rPr>
          <w:rFonts w:ascii="Times New Roman" w:eastAsia="Times New Roman" w:hAnsi="Times New Roman" w:cs="Times New Roman"/>
          <w:bCs/>
          <w:color w:val="000000" w:themeColor="text1"/>
          <w:sz w:val="24"/>
          <w:szCs w:val="24"/>
          <w:lang w:eastAsia="en-IN"/>
        </w:rPr>
        <w:t>. The type of fatty acids consumed also influences gut microbiota, with omega-3 promo</w:t>
      </w:r>
      <w:r>
        <w:rPr>
          <w:rFonts w:ascii="Times New Roman" w:eastAsia="Times New Roman" w:hAnsi="Times New Roman" w:cs="Times New Roman"/>
          <w:bCs/>
          <w:color w:val="000000" w:themeColor="text1"/>
          <w:sz w:val="24"/>
          <w:szCs w:val="24"/>
          <w:lang w:eastAsia="en-IN"/>
        </w:rPr>
        <w:t xml:space="preserve">tes </w:t>
      </w:r>
      <w:r w:rsidRPr="005664B8">
        <w:rPr>
          <w:rFonts w:ascii="Times New Roman" w:eastAsia="Times New Roman" w:hAnsi="Times New Roman" w:cs="Times New Roman"/>
          <w:bCs/>
          <w:color w:val="000000" w:themeColor="text1"/>
          <w:sz w:val="24"/>
          <w:szCs w:val="24"/>
          <w:lang w:eastAsia="en-IN"/>
        </w:rPr>
        <w:t>Lactobacillus, and monounsaturated and omega-6 polyunsaturated fatty acids</w:t>
      </w:r>
      <w:r>
        <w:rPr>
          <w:rFonts w:ascii="Times New Roman" w:eastAsia="Times New Roman" w:hAnsi="Times New Roman" w:cs="Times New Roman"/>
          <w:bCs/>
          <w:color w:val="000000" w:themeColor="text1"/>
          <w:sz w:val="24"/>
          <w:szCs w:val="24"/>
          <w:lang w:eastAsia="en-IN"/>
        </w:rPr>
        <w:t xml:space="preserve"> growth which is indirectly </w:t>
      </w:r>
      <w:r w:rsidRPr="005664B8">
        <w:rPr>
          <w:rFonts w:ascii="Times New Roman" w:eastAsia="Times New Roman" w:hAnsi="Times New Roman" w:cs="Times New Roman"/>
          <w:bCs/>
          <w:color w:val="000000" w:themeColor="text1"/>
          <w:sz w:val="24"/>
          <w:szCs w:val="24"/>
          <w:lang w:eastAsia="en-IN"/>
        </w:rPr>
        <w:t>related bifid bacteria</w:t>
      </w:r>
      <w:r>
        <w:rPr>
          <w:rFonts w:ascii="Times New Roman" w:eastAsia="Times New Roman" w:hAnsi="Times New Roman" w:cs="Times New Roman"/>
          <w:bCs/>
          <w:color w:val="000000" w:themeColor="text1"/>
          <w:sz w:val="24"/>
          <w:szCs w:val="24"/>
          <w:lang w:eastAsia="en-IN"/>
        </w:rPr>
        <w:t xml:space="preserve"> growth</w:t>
      </w:r>
      <w:r w:rsidRPr="005664B8">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vertAlign w:val="superscript"/>
          <w:lang w:eastAsia="en-IN"/>
        </w:rPr>
        <w:t>80</w:t>
      </w:r>
      <w:r w:rsidRPr="005664B8">
        <w:rPr>
          <w:rFonts w:ascii="Times New Roman" w:eastAsia="Times New Roman" w:hAnsi="Times New Roman" w:cs="Times New Roman"/>
          <w:bCs/>
          <w:color w:val="000000" w:themeColor="text1"/>
          <w:sz w:val="24"/>
          <w:szCs w:val="24"/>
          <w:lang w:eastAsia="en-IN"/>
        </w:rPr>
        <w:t xml:space="preserve">. </w:t>
      </w:r>
      <w:r>
        <w:rPr>
          <w:rFonts w:ascii="Times New Roman" w:eastAsia="Times New Roman" w:hAnsi="Times New Roman" w:cs="Times New Roman"/>
          <w:bCs/>
          <w:color w:val="000000" w:themeColor="text1"/>
          <w:sz w:val="24"/>
          <w:szCs w:val="24"/>
          <w:lang w:eastAsia="en-IN"/>
        </w:rPr>
        <w:t>F</w:t>
      </w:r>
      <w:r w:rsidRPr="005664B8">
        <w:rPr>
          <w:rFonts w:ascii="Times New Roman" w:eastAsia="Times New Roman" w:hAnsi="Times New Roman" w:cs="Times New Roman"/>
          <w:bCs/>
          <w:color w:val="000000" w:themeColor="text1"/>
          <w:sz w:val="24"/>
          <w:szCs w:val="24"/>
          <w:lang w:eastAsia="en-IN"/>
        </w:rPr>
        <w:t xml:space="preserve">at </w:t>
      </w:r>
      <w:r>
        <w:rPr>
          <w:rFonts w:ascii="Times New Roman" w:eastAsia="Times New Roman" w:hAnsi="Times New Roman" w:cs="Times New Roman"/>
          <w:bCs/>
          <w:color w:val="000000" w:themeColor="text1"/>
          <w:sz w:val="24"/>
          <w:szCs w:val="24"/>
          <w:lang w:eastAsia="en-IN"/>
        </w:rPr>
        <w:t xml:space="preserve">rich </w:t>
      </w:r>
      <w:r w:rsidRPr="005664B8">
        <w:rPr>
          <w:rFonts w:ascii="Times New Roman" w:eastAsia="Times New Roman" w:hAnsi="Times New Roman" w:cs="Times New Roman"/>
          <w:bCs/>
          <w:color w:val="000000" w:themeColor="text1"/>
          <w:sz w:val="24"/>
          <w:szCs w:val="24"/>
          <w:lang w:eastAsia="en-IN"/>
        </w:rPr>
        <w:t xml:space="preserve">diets also encourage </w:t>
      </w:r>
      <w:r>
        <w:rPr>
          <w:rFonts w:ascii="Times New Roman" w:eastAsia="Times New Roman" w:hAnsi="Times New Roman" w:cs="Times New Roman"/>
          <w:bCs/>
          <w:color w:val="000000" w:themeColor="text1"/>
          <w:sz w:val="24"/>
          <w:szCs w:val="24"/>
          <w:lang w:eastAsia="en-IN"/>
        </w:rPr>
        <w:t xml:space="preserve">more growth </w:t>
      </w:r>
      <w:r w:rsidRPr="005664B8">
        <w:rPr>
          <w:rFonts w:ascii="Times New Roman" w:eastAsia="Times New Roman" w:hAnsi="Times New Roman" w:cs="Times New Roman"/>
          <w:bCs/>
          <w:color w:val="000000" w:themeColor="text1"/>
          <w:sz w:val="24"/>
          <w:szCs w:val="24"/>
          <w:lang w:eastAsia="en-IN"/>
        </w:rPr>
        <w:t>of Gram</w:t>
      </w:r>
      <w:r>
        <w:rPr>
          <w:rFonts w:ascii="Times New Roman" w:eastAsia="Times New Roman" w:hAnsi="Times New Roman" w:cs="Times New Roman"/>
          <w:bCs/>
          <w:color w:val="000000" w:themeColor="text1"/>
          <w:sz w:val="24"/>
          <w:szCs w:val="24"/>
          <w:lang w:eastAsia="en-IN"/>
        </w:rPr>
        <w:t>-negative</w:t>
      </w:r>
      <w:r w:rsidRPr="005664B8">
        <w:rPr>
          <w:rFonts w:ascii="Times New Roman" w:eastAsia="Times New Roman" w:hAnsi="Times New Roman" w:cs="Times New Roman"/>
          <w:bCs/>
          <w:color w:val="000000" w:themeColor="text1"/>
          <w:sz w:val="24"/>
          <w:szCs w:val="24"/>
          <w:lang w:eastAsia="en-IN"/>
        </w:rPr>
        <w:t xml:space="preserve"> </w:t>
      </w:r>
      <w:r>
        <w:rPr>
          <w:rFonts w:ascii="Times New Roman" w:eastAsia="Times New Roman" w:hAnsi="Times New Roman" w:cs="Times New Roman"/>
          <w:bCs/>
          <w:color w:val="000000" w:themeColor="text1"/>
          <w:sz w:val="24"/>
          <w:szCs w:val="24"/>
          <w:lang w:eastAsia="en-IN"/>
        </w:rPr>
        <w:t>bacteria</w:t>
      </w:r>
      <w:r w:rsidRPr="005664B8">
        <w:rPr>
          <w:rFonts w:ascii="Times New Roman" w:eastAsia="Times New Roman" w:hAnsi="Times New Roman" w:cs="Times New Roman"/>
          <w:bCs/>
          <w:color w:val="000000" w:themeColor="text1"/>
          <w:sz w:val="24"/>
          <w:szCs w:val="24"/>
          <w:lang w:eastAsia="en-IN"/>
        </w:rPr>
        <w:t>, leading to the passage of fragments</w:t>
      </w:r>
      <w:r>
        <w:rPr>
          <w:rFonts w:ascii="Times New Roman" w:eastAsia="Times New Roman" w:hAnsi="Times New Roman" w:cs="Times New Roman"/>
          <w:bCs/>
          <w:color w:val="000000" w:themeColor="text1"/>
          <w:sz w:val="24"/>
          <w:szCs w:val="24"/>
          <w:lang w:eastAsia="en-IN"/>
        </w:rPr>
        <w:t xml:space="preserve"> of bacteria</w:t>
      </w:r>
      <w:r w:rsidRPr="005664B8">
        <w:rPr>
          <w:rFonts w:ascii="Times New Roman" w:eastAsia="Times New Roman" w:hAnsi="Times New Roman" w:cs="Times New Roman"/>
          <w:bCs/>
          <w:color w:val="000000" w:themeColor="text1"/>
          <w:sz w:val="24"/>
          <w:szCs w:val="24"/>
          <w:lang w:eastAsia="en-IN"/>
        </w:rPr>
        <w:t xml:space="preserve"> like lipopolysaccharides through the </w:t>
      </w:r>
      <w:r>
        <w:rPr>
          <w:rFonts w:ascii="Times New Roman" w:eastAsia="Times New Roman" w:hAnsi="Times New Roman" w:cs="Times New Roman"/>
          <w:bCs/>
          <w:color w:val="000000" w:themeColor="text1"/>
          <w:sz w:val="24"/>
          <w:szCs w:val="24"/>
          <w:lang w:eastAsia="en-IN"/>
        </w:rPr>
        <w:t xml:space="preserve">barrier of </w:t>
      </w:r>
      <w:r w:rsidRPr="005664B8">
        <w:rPr>
          <w:rFonts w:ascii="Times New Roman" w:eastAsia="Times New Roman" w:hAnsi="Times New Roman" w:cs="Times New Roman"/>
          <w:bCs/>
          <w:color w:val="000000" w:themeColor="text1"/>
          <w:sz w:val="24"/>
          <w:szCs w:val="24"/>
          <w:lang w:eastAsia="en-IN"/>
        </w:rPr>
        <w:t>intestin</w:t>
      </w:r>
      <w:r>
        <w:rPr>
          <w:rFonts w:ascii="Times New Roman" w:eastAsia="Times New Roman" w:hAnsi="Times New Roman" w:cs="Times New Roman"/>
          <w:bCs/>
          <w:color w:val="000000" w:themeColor="text1"/>
          <w:sz w:val="24"/>
          <w:szCs w:val="24"/>
          <w:lang w:eastAsia="en-IN"/>
        </w:rPr>
        <w:t>e</w:t>
      </w:r>
      <w:r w:rsidRPr="005664B8">
        <w:rPr>
          <w:rFonts w:ascii="Times New Roman" w:eastAsia="Times New Roman" w:hAnsi="Times New Roman" w:cs="Times New Roman"/>
          <w:bCs/>
          <w:color w:val="000000" w:themeColor="text1"/>
          <w:sz w:val="24"/>
          <w:szCs w:val="24"/>
          <w:lang w:eastAsia="en-IN"/>
        </w:rPr>
        <w:t>. In</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 xml:space="preserve">bloodstream, </w:t>
      </w:r>
      <w:r>
        <w:rPr>
          <w:rFonts w:ascii="Times New Roman" w:eastAsia="Times New Roman" w:hAnsi="Times New Roman" w:cs="Times New Roman"/>
          <w:bCs/>
          <w:color w:val="000000" w:themeColor="text1"/>
          <w:sz w:val="24"/>
          <w:szCs w:val="24"/>
          <w:lang w:eastAsia="en-IN"/>
        </w:rPr>
        <w:t xml:space="preserve">it </w:t>
      </w:r>
      <w:r w:rsidRPr="005664B8">
        <w:rPr>
          <w:rFonts w:ascii="Times New Roman" w:eastAsia="Times New Roman" w:hAnsi="Times New Roman" w:cs="Times New Roman"/>
          <w:bCs/>
          <w:color w:val="000000" w:themeColor="text1"/>
          <w:sz w:val="24"/>
          <w:szCs w:val="24"/>
          <w:lang w:eastAsia="en-IN"/>
        </w:rPr>
        <w:t xml:space="preserve">acts as an endotoxin, triggering inflammation and intestinal permeability, which may contribute to obesity-induced chronic inflammation </w:t>
      </w:r>
      <w:r w:rsidRPr="005664B8">
        <w:rPr>
          <w:rFonts w:ascii="Times New Roman" w:eastAsia="Times New Roman" w:hAnsi="Times New Roman" w:cs="Times New Roman"/>
          <w:bCs/>
          <w:color w:val="000000" w:themeColor="text1"/>
          <w:sz w:val="24"/>
          <w:szCs w:val="24"/>
          <w:vertAlign w:val="superscript"/>
          <w:lang w:eastAsia="en-IN"/>
        </w:rPr>
        <w:t>81</w:t>
      </w:r>
      <w:r w:rsidRPr="005664B8">
        <w:rPr>
          <w:rFonts w:ascii="Times New Roman" w:eastAsia="Times New Roman" w:hAnsi="Times New Roman" w:cs="Times New Roman"/>
          <w:bCs/>
          <w:color w:val="000000" w:themeColor="text1"/>
          <w:sz w:val="24"/>
          <w:szCs w:val="24"/>
          <w:lang w:eastAsia="en-IN"/>
        </w:rPr>
        <w:t>.</w:t>
      </w:r>
    </w:p>
    <w:p w14:paraId="38BF960A" w14:textId="77777777" w:rsidR="00AD186A" w:rsidRPr="005664B8" w:rsidRDefault="00AD186A" w:rsidP="00AD186A">
      <w:pPr>
        <w:shd w:val="clear" w:color="auto" w:fill="FFFFFF"/>
        <w:spacing w:before="450" w:after="150" w:line="240" w:lineRule="auto"/>
        <w:jc w:val="both"/>
        <w:outlineLvl w:val="1"/>
        <w:rPr>
          <w:rFonts w:ascii="Times New Roman" w:eastAsia="Times New Roman" w:hAnsi="Times New Roman" w:cs="Times New Roman"/>
          <w:b/>
          <w:color w:val="000000" w:themeColor="text1"/>
          <w:sz w:val="24"/>
          <w:szCs w:val="24"/>
          <w:lang w:eastAsia="en-IN"/>
        </w:rPr>
      </w:pPr>
      <w:r w:rsidRPr="005664B8">
        <w:rPr>
          <w:rFonts w:ascii="Times New Roman" w:eastAsia="Times New Roman" w:hAnsi="Times New Roman" w:cs="Times New Roman"/>
          <w:b/>
          <w:color w:val="000000" w:themeColor="text1"/>
          <w:sz w:val="24"/>
          <w:szCs w:val="24"/>
          <w:lang w:eastAsia="en-IN"/>
        </w:rPr>
        <w:t>5. Central Nervous system Regulation of Energy Homeostasis</w:t>
      </w:r>
    </w:p>
    <w:p w14:paraId="28EBD454" w14:textId="3AD9C0AE" w:rsidR="00AD186A" w:rsidRPr="005664B8" w:rsidRDefault="00AD186A" w:rsidP="00AD186A">
      <w:pPr>
        <w:shd w:val="clear" w:color="auto" w:fill="FFFFFF"/>
        <w:spacing w:before="450" w:after="150" w:line="360" w:lineRule="auto"/>
        <w:jc w:val="both"/>
        <w:outlineLvl w:val="1"/>
        <w:rPr>
          <w:rFonts w:ascii="Times New Roman" w:eastAsia="Times New Roman" w:hAnsi="Times New Roman" w:cs="Times New Roman"/>
          <w:bCs/>
          <w:color w:val="000000" w:themeColor="text1"/>
          <w:sz w:val="24"/>
          <w:szCs w:val="24"/>
          <w:lang w:eastAsia="en-IN"/>
        </w:rPr>
      </w:pPr>
      <w:r w:rsidRPr="005664B8">
        <w:rPr>
          <w:rFonts w:ascii="Times New Roman" w:eastAsia="Times New Roman" w:hAnsi="Times New Roman" w:cs="Times New Roman"/>
          <w:bCs/>
          <w:color w:val="000000" w:themeColor="text1"/>
          <w:sz w:val="24"/>
          <w:szCs w:val="24"/>
          <w:lang w:eastAsia="en-IN"/>
        </w:rPr>
        <w:t>The hypothalamus, located at the base of brain, is</w:t>
      </w:r>
      <w:r>
        <w:rPr>
          <w:rFonts w:ascii="Times New Roman" w:eastAsia="Times New Roman" w:hAnsi="Times New Roman" w:cs="Times New Roman"/>
          <w:bCs/>
          <w:color w:val="000000" w:themeColor="text1"/>
          <w:sz w:val="24"/>
          <w:szCs w:val="24"/>
          <w:lang w:eastAsia="en-IN"/>
        </w:rPr>
        <w:t xml:space="preserve"> a </w:t>
      </w:r>
      <w:r w:rsidRPr="005664B8">
        <w:rPr>
          <w:rFonts w:ascii="Times New Roman" w:eastAsia="Times New Roman" w:hAnsi="Times New Roman" w:cs="Times New Roman"/>
          <w:bCs/>
          <w:color w:val="000000" w:themeColor="text1"/>
          <w:sz w:val="24"/>
          <w:szCs w:val="24"/>
          <w:lang w:eastAsia="en-IN"/>
        </w:rPr>
        <w:t xml:space="preserve">limbic system </w:t>
      </w:r>
      <w:r>
        <w:rPr>
          <w:rFonts w:ascii="Times New Roman" w:eastAsia="Times New Roman" w:hAnsi="Times New Roman" w:cs="Times New Roman"/>
          <w:bCs/>
          <w:color w:val="000000" w:themeColor="text1"/>
          <w:sz w:val="24"/>
          <w:szCs w:val="24"/>
          <w:lang w:eastAsia="en-IN"/>
        </w:rPr>
        <w:t xml:space="preserve">part </w:t>
      </w:r>
      <w:r w:rsidRPr="005664B8">
        <w:rPr>
          <w:rFonts w:ascii="Times New Roman" w:eastAsia="Times New Roman" w:hAnsi="Times New Roman" w:cs="Times New Roman"/>
          <w:bCs/>
          <w:color w:val="000000" w:themeColor="text1"/>
          <w:sz w:val="24"/>
          <w:szCs w:val="24"/>
          <w:lang w:eastAsia="en-IN"/>
        </w:rPr>
        <w:t xml:space="preserve">and constitutes ventral portion of diencephalon in all vertebrates. It serves as a vital regulator of metabolic processes and acts as an intermediary between the nervous and endocrine systems. </w:t>
      </w:r>
      <w:r>
        <w:rPr>
          <w:rFonts w:ascii="Times New Roman" w:eastAsia="Times New Roman" w:hAnsi="Times New Roman" w:cs="Times New Roman"/>
          <w:bCs/>
          <w:color w:val="000000" w:themeColor="text1"/>
          <w:sz w:val="24"/>
          <w:szCs w:val="24"/>
          <w:lang w:eastAsia="en-IN"/>
        </w:rPr>
        <w:t>It has various</w:t>
      </w:r>
      <w:r w:rsidRPr="005664B8">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lastRenderedPageBreak/>
        <w:t>circulating hormones</w:t>
      </w:r>
      <w:r>
        <w:rPr>
          <w:rFonts w:ascii="Times New Roman" w:eastAsia="Times New Roman" w:hAnsi="Times New Roman" w:cs="Times New Roman"/>
          <w:bCs/>
          <w:color w:val="000000" w:themeColor="text1"/>
          <w:sz w:val="24"/>
          <w:szCs w:val="24"/>
          <w:lang w:eastAsia="en-IN"/>
        </w:rPr>
        <w:t xml:space="preserve"> receptors to get signals </w:t>
      </w:r>
      <w:r w:rsidRPr="005664B8">
        <w:rPr>
          <w:rFonts w:ascii="Times New Roman" w:eastAsia="Times New Roman" w:hAnsi="Times New Roman" w:cs="Times New Roman"/>
          <w:bCs/>
          <w:color w:val="000000" w:themeColor="text1"/>
          <w:sz w:val="24"/>
          <w:szCs w:val="24"/>
          <w:lang w:eastAsia="en-IN"/>
        </w:rPr>
        <w:t xml:space="preserve">from organs </w:t>
      </w:r>
      <w:r>
        <w:rPr>
          <w:rFonts w:ascii="Times New Roman" w:eastAsia="Times New Roman" w:hAnsi="Times New Roman" w:cs="Times New Roman"/>
          <w:bCs/>
          <w:color w:val="000000" w:themeColor="text1"/>
          <w:sz w:val="24"/>
          <w:szCs w:val="24"/>
          <w:lang w:eastAsia="en-IN"/>
        </w:rPr>
        <w:t xml:space="preserve">related to </w:t>
      </w:r>
      <w:r w:rsidRPr="005664B8">
        <w:rPr>
          <w:rFonts w:ascii="Times New Roman" w:eastAsia="Times New Roman" w:hAnsi="Times New Roman" w:cs="Times New Roman"/>
          <w:bCs/>
          <w:color w:val="000000" w:themeColor="text1"/>
          <w:sz w:val="24"/>
          <w:szCs w:val="24"/>
          <w:lang w:eastAsia="en-IN"/>
        </w:rPr>
        <w:t xml:space="preserve">energy balance </w:t>
      </w:r>
      <w:r w:rsidRPr="005664B8">
        <w:rPr>
          <w:rFonts w:ascii="Times New Roman" w:eastAsia="Times New Roman" w:hAnsi="Times New Roman" w:cs="Times New Roman"/>
          <w:bCs/>
          <w:color w:val="000000" w:themeColor="text1"/>
          <w:sz w:val="24"/>
          <w:szCs w:val="24"/>
          <w:vertAlign w:val="superscript"/>
          <w:lang w:eastAsia="en-IN"/>
        </w:rPr>
        <w:t>82</w:t>
      </w:r>
      <w:r w:rsidRPr="005664B8">
        <w:rPr>
          <w:rFonts w:ascii="Times New Roman" w:eastAsia="Times New Roman" w:hAnsi="Times New Roman" w:cs="Times New Roman"/>
          <w:bCs/>
          <w:color w:val="000000" w:themeColor="text1"/>
          <w:sz w:val="24"/>
          <w:szCs w:val="24"/>
          <w:lang w:eastAsia="en-IN"/>
        </w:rPr>
        <w:t>. Additionally, it produces and releases neurohormones into the portal circulation, regulating the release anterior pituitary gland</w:t>
      </w:r>
      <w:r>
        <w:rPr>
          <w:rFonts w:ascii="Times New Roman" w:eastAsia="Times New Roman" w:hAnsi="Times New Roman" w:cs="Times New Roman"/>
          <w:bCs/>
          <w:color w:val="000000" w:themeColor="text1"/>
          <w:sz w:val="24"/>
          <w:szCs w:val="24"/>
          <w:lang w:eastAsia="en-IN"/>
        </w:rPr>
        <w:t xml:space="preserve"> hormones</w:t>
      </w:r>
      <w:r w:rsidRPr="005664B8">
        <w:rPr>
          <w:rFonts w:ascii="Times New Roman" w:eastAsia="Times New Roman" w:hAnsi="Times New Roman" w:cs="Times New Roman"/>
          <w:bCs/>
          <w:color w:val="000000" w:themeColor="text1"/>
          <w:sz w:val="24"/>
          <w:szCs w:val="24"/>
          <w:lang w:eastAsia="en-IN"/>
        </w:rPr>
        <w:t>. The hypothalamus governs various functions, including, hunger,</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 xml:space="preserve">body temperature satiety, </w:t>
      </w:r>
      <w:proofErr w:type="spellStart"/>
      <w:r w:rsidRPr="005664B8">
        <w:rPr>
          <w:rFonts w:ascii="Times New Roman" w:eastAsia="Times New Roman" w:hAnsi="Times New Roman" w:cs="Times New Roman"/>
          <w:bCs/>
          <w:color w:val="000000" w:themeColor="text1"/>
          <w:sz w:val="24"/>
          <w:szCs w:val="24"/>
          <w:lang w:eastAsia="en-IN"/>
        </w:rPr>
        <w:t>behaviors</w:t>
      </w:r>
      <w:proofErr w:type="spellEnd"/>
      <w:r w:rsidRPr="005664B8">
        <w:rPr>
          <w:rFonts w:ascii="Times New Roman" w:eastAsia="Times New Roman" w:hAnsi="Times New Roman" w:cs="Times New Roman"/>
          <w:bCs/>
          <w:color w:val="000000" w:themeColor="text1"/>
          <w:sz w:val="24"/>
          <w:szCs w:val="24"/>
          <w:lang w:eastAsia="en-IN"/>
        </w:rPr>
        <w:t>, emotions like, short-term memory rage, thirst, heart rate,</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blood pressure</w:t>
      </w:r>
      <w:r>
        <w:rPr>
          <w:rFonts w:ascii="Times New Roman" w:eastAsia="Times New Roman" w:hAnsi="Times New Roman" w:cs="Times New Roman"/>
          <w:bCs/>
          <w:color w:val="000000" w:themeColor="text1"/>
          <w:sz w:val="24"/>
          <w:szCs w:val="24"/>
          <w:lang w:eastAsia="en-IN"/>
        </w:rPr>
        <w:t>,</w:t>
      </w:r>
      <w:r w:rsidRPr="005664B8">
        <w:rPr>
          <w:rFonts w:ascii="Times New Roman" w:eastAsia="Times New Roman" w:hAnsi="Times New Roman" w:cs="Times New Roman"/>
          <w:bCs/>
          <w:color w:val="000000" w:themeColor="text1"/>
          <w:sz w:val="24"/>
          <w:szCs w:val="24"/>
          <w:lang w:eastAsia="en-IN"/>
        </w:rPr>
        <w:t xml:space="preserve"> gastrointestinal peristalsis</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 xml:space="preserve">and circadian rhythms. While hormones </w:t>
      </w:r>
      <w:r>
        <w:rPr>
          <w:rFonts w:ascii="Times New Roman" w:eastAsia="Times New Roman" w:hAnsi="Times New Roman" w:cs="Times New Roman"/>
          <w:bCs/>
          <w:color w:val="000000" w:themeColor="text1"/>
          <w:sz w:val="24"/>
          <w:szCs w:val="24"/>
          <w:lang w:eastAsia="en-IN"/>
        </w:rPr>
        <w:t xml:space="preserve">from peripheral </w:t>
      </w:r>
      <w:r w:rsidRPr="005664B8">
        <w:rPr>
          <w:rFonts w:ascii="Times New Roman" w:eastAsia="Times New Roman" w:hAnsi="Times New Roman" w:cs="Times New Roman"/>
          <w:bCs/>
          <w:color w:val="000000" w:themeColor="text1"/>
          <w:sz w:val="24"/>
          <w:szCs w:val="24"/>
          <w:lang w:eastAsia="en-IN"/>
        </w:rPr>
        <w:t>need to reach hypothalamus</w:t>
      </w:r>
      <w:r>
        <w:rPr>
          <w:rFonts w:ascii="Times New Roman" w:eastAsia="Times New Roman" w:hAnsi="Times New Roman" w:cs="Times New Roman"/>
          <w:bCs/>
          <w:color w:val="000000" w:themeColor="text1"/>
          <w:sz w:val="24"/>
          <w:szCs w:val="24"/>
          <w:lang w:eastAsia="en-IN"/>
        </w:rPr>
        <w:t xml:space="preserve"> by </w:t>
      </w:r>
      <w:r w:rsidRPr="005664B8">
        <w:rPr>
          <w:rFonts w:ascii="Times New Roman" w:eastAsia="Times New Roman" w:hAnsi="Times New Roman" w:cs="Times New Roman"/>
          <w:bCs/>
          <w:color w:val="000000" w:themeColor="text1"/>
          <w:sz w:val="24"/>
          <w:szCs w:val="24"/>
          <w:lang w:eastAsia="en-IN"/>
        </w:rPr>
        <w:t>cross</w:t>
      </w:r>
      <w:r>
        <w:rPr>
          <w:rFonts w:ascii="Times New Roman" w:eastAsia="Times New Roman" w:hAnsi="Times New Roman" w:cs="Times New Roman"/>
          <w:bCs/>
          <w:color w:val="000000" w:themeColor="text1"/>
          <w:sz w:val="24"/>
          <w:szCs w:val="24"/>
          <w:lang w:eastAsia="en-IN"/>
        </w:rPr>
        <w:t>ing</w:t>
      </w:r>
      <w:r w:rsidRPr="005664B8">
        <w:rPr>
          <w:rFonts w:ascii="Times New Roman" w:eastAsia="Times New Roman" w:hAnsi="Times New Roman" w:cs="Times New Roman"/>
          <w:bCs/>
          <w:color w:val="000000" w:themeColor="text1"/>
          <w:sz w:val="24"/>
          <w:szCs w:val="24"/>
          <w:lang w:eastAsia="en-IN"/>
        </w:rPr>
        <w:t xml:space="preserve"> the blood-brain barrier, </w:t>
      </w:r>
      <w:r>
        <w:rPr>
          <w:rFonts w:ascii="Times New Roman" w:eastAsia="Times New Roman" w:hAnsi="Times New Roman" w:cs="Times New Roman"/>
          <w:bCs/>
          <w:color w:val="000000" w:themeColor="text1"/>
          <w:sz w:val="24"/>
          <w:szCs w:val="24"/>
          <w:lang w:eastAsia="en-IN"/>
        </w:rPr>
        <w:t xml:space="preserve">which is coordinated to </w:t>
      </w:r>
      <w:r w:rsidRPr="005664B8">
        <w:rPr>
          <w:rFonts w:ascii="Times New Roman" w:eastAsia="Times New Roman" w:hAnsi="Times New Roman" w:cs="Times New Roman"/>
          <w:bCs/>
          <w:color w:val="000000" w:themeColor="text1"/>
          <w:sz w:val="24"/>
          <w:szCs w:val="24"/>
          <w:lang w:eastAsia="en-IN"/>
        </w:rPr>
        <w:t>regions</w:t>
      </w:r>
      <w:r>
        <w:rPr>
          <w:rFonts w:ascii="Times New Roman" w:eastAsia="Times New Roman" w:hAnsi="Times New Roman" w:cs="Times New Roman"/>
          <w:bCs/>
          <w:color w:val="000000" w:themeColor="text1"/>
          <w:sz w:val="24"/>
          <w:szCs w:val="24"/>
          <w:lang w:eastAsia="en-IN"/>
        </w:rPr>
        <w:t xml:space="preserve"> of brain </w:t>
      </w:r>
      <w:r w:rsidRPr="005664B8">
        <w:rPr>
          <w:rFonts w:ascii="Times New Roman" w:eastAsia="Times New Roman" w:hAnsi="Times New Roman" w:cs="Times New Roman"/>
          <w:bCs/>
          <w:color w:val="000000" w:themeColor="text1"/>
          <w:sz w:val="24"/>
          <w:szCs w:val="24"/>
          <w:lang w:eastAsia="en-IN"/>
        </w:rPr>
        <w:t xml:space="preserve">like neurohypophysis and median eminence, where the barrier is not fully intact due to a fenestrated capillary endothelium, allowing large proteins to pass freely </w:t>
      </w:r>
      <w:r w:rsidRPr="005664B8">
        <w:rPr>
          <w:rFonts w:ascii="Times New Roman" w:eastAsia="Times New Roman" w:hAnsi="Times New Roman" w:cs="Times New Roman"/>
          <w:bCs/>
          <w:color w:val="000000" w:themeColor="text1"/>
          <w:sz w:val="24"/>
          <w:szCs w:val="24"/>
          <w:vertAlign w:val="superscript"/>
          <w:lang w:eastAsia="en-IN"/>
        </w:rPr>
        <w:t>83</w:t>
      </w:r>
      <w:r w:rsidRPr="005664B8">
        <w:rPr>
          <w:rFonts w:ascii="Times New Roman" w:eastAsia="Times New Roman" w:hAnsi="Times New Roman" w:cs="Times New Roman"/>
          <w:bCs/>
          <w:color w:val="000000" w:themeColor="text1"/>
          <w:sz w:val="24"/>
          <w:szCs w:val="24"/>
          <w:lang w:eastAsia="en-IN"/>
        </w:rPr>
        <w:t>.</w:t>
      </w:r>
    </w:p>
    <w:p w14:paraId="7A3D540F" w14:textId="49F4560C" w:rsidR="00AD186A" w:rsidRPr="005664B8" w:rsidRDefault="00AD186A" w:rsidP="00AD186A">
      <w:pPr>
        <w:shd w:val="clear" w:color="auto" w:fill="FFFFFF"/>
        <w:spacing w:before="450" w:after="150" w:line="360" w:lineRule="auto"/>
        <w:ind w:firstLine="720"/>
        <w:jc w:val="both"/>
        <w:outlineLvl w:val="1"/>
        <w:rPr>
          <w:rFonts w:ascii="Times New Roman" w:eastAsia="Times New Roman" w:hAnsi="Times New Roman" w:cs="Times New Roman"/>
          <w:bCs/>
          <w:color w:val="000000" w:themeColor="text1"/>
          <w:sz w:val="24"/>
          <w:szCs w:val="24"/>
          <w:lang w:eastAsia="en-IN"/>
        </w:rPr>
      </w:pPr>
      <w:r w:rsidRPr="005664B8">
        <w:rPr>
          <w:rFonts w:ascii="Times New Roman" w:eastAsia="Times New Roman" w:hAnsi="Times New Roman" w:cs="Times New Roman"/>
          <w:bCs/>
          <w:color w:val="000000" w:themeColor="text1"/>
          <w:sz w:val="24"/>
          <w:szCs w:val="24"/>
          <w:lang w:eastAsia="en-IN"/>
        </w:rPr>
        <w:t>The hypothalamus connects with specific brain regions, known as circumventricular organs (CVO), which sample the blood's composition. These CVOs, including the organum vasculum of the lamina terminalis</w:t>
      </w:r>
      <w:r>
        <w:rPr>
          <w:rFonts w:ascii="Times New Roman" w:eastAsia="Times New Roman" w:hAnsi="Times New Roman" w:cs="Times New Roman"/>
          <w:bCs/>
          <w:color w:val="000000" w:themeColor="text1"/>
          <w:sz w:val="24"/>
          <w:szCs w:val="24"/>
          <w:lang w:eastAsia="en-IN"/>
        </w:rPr>
        <w:t xml:space="preserve"> and </w:t>
      </w:r>
      <w:proofErr w:type="spellStart"/>
      <w:r w:rsidRPr="005664B8">
        <w:rPr>
          <w:rFonts w:ascii="Times New Roman" w:eastAsia="Times New Roman" w:hAnsi="Times New Roman" w:cs="Times New Roman"/>
          <w:bCs/>
          <w:color w:val="000000" w:themeColor="text1"/>
          <w:sz w:val="24"/>
          <w:szCs w:val="24"/>
          <w:lang w:eastAsia="en-IN"/>
        </w:rPr>
        <w:t>subfornical</w:t>
      </w:r>
      <w:proofErr w:type="spellEnd"/>
      <w:r w:rsidRPr="005664B8">
        <w:rPr>
          <w:rFonts w:ascii="Times New Roman" w:eastAsia="Times New Roman" w:hAnsi="Times New Roman" w:cs="Times New Roman"/>
          <w:bCs/>
          <w:color w:val="000000" w:themeColor="text1"/>
          <w:sz w:val="24"/>
          <w:szCs w:val="24"/>
          <w:lang w:eastAsia="en-IN"/>
        </w:rPr>
        <w:t xml:space="preserve"> organ, have neurons that interact with both blood</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 xml:space="preserve">and cerebrospinal fluid with a rich vascular supply </w:t>
      </w:r>
      <w:r w:rsidRPr="005664B8">
        <w:rPr>
          <w:rFonts w:ascii="Times New Roman" w:eastAsia="Times New Roman" w:hAnsi="Times New Roman" w:cs="Times New Roman"/>
          <w:bCs/>
          <w:color w:val="000000" w:themeColor="text1"/>
          <w:sz w:val="24"/>
          <w:szCs w:val="24"/>
          <w:vertAlign w:val="superscript"/>
          <w:lang w:eastAsia="en-IN"/>
        </w:rPr>
        <w:t>84,85</w:t>
      </w:r>
      <w:r w:rsidRPr="005664B8">
        <w:rPr>
          <w:rFonts w:ascii="Times New Roman" w:eastAsia="Times New Roman" w:hAnsi="Times New Roman" w:cs="Times New Roman"/>
          <w:bCs/>
          <w:color w:val="000000" w:themeColor="text1"/>
          <w:sz w:val="24"/>
          <w:szCs w:val="24"/>
          <w:lang w:eastAsia="en-IN"/>
        </w:rPr>
        <w:t>. These neurons have receptors for various circulating peptides and play crucial roles in regulating fluid balance and sodium appetite. Additionally, they project to other hypothalamic areas like the</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paraventricular nucleus, supraoptic nucleus and preoptic nucleus. The hypothalamus, particularly the arcuate nucleus (ARC), is well-studied and essential in controlling feeding and energy expenditure</w:t>
      </w:r>
      <w:r w:rsidRPr="005664B8">
        <w:rPr>
          <w:rFonts w:ascii="Times New Roman" w:eastAsia="Times New Roman" w:hAnsi="Times New Roman" w:cs="Times New Roman"/>
          <w:bCs/>
          <w:color w:val="000000" w:themeColor="text1"/>
          <w:sz w:val="24"/>
          <w:szCs w:val="24"/>
          <w:vertAlign w:val="superscript"/>
          <w:lang w:eastAsia="en-IN"/>
        </w:rPr>
        <w:t>86</w:t>
      </w:r>
      <w:r w:rsidRPr="005664B8">
        <w:rPr>
          <w:rFonts w:ascii="Times New Roman" w:eastAsia="Times New Roman" w:hAnsi="Times New Roman" w:cs="Times New Roman"/>
          <w:bCs/>
          <w:color w:val="000000" w:themeColor="text1"/>
          <w:sz w:val="24"/>
          <w:szCs w:val="24"/>
          <w:lang w:eastAsia="en-IN"/>
        </w:rPr>
        <w:t xml:space="preserve">. </w:t>
      </w:r>
      <w:r>
        <w:rPr>
          <w:rFonts w:ascii="Times New Roman" w:eastAsia="Times New Roman" w:hAnsi="Times New Roman" w:cs="Times New Roman"/>
          <w:bCs/>
          <w:color w:val="000000" w:themeColor="text1"/>
          <w:sz w:val="24"/>
          <w:szCs w:val="24"/>
          <w:lang w:eastAsia="en-IN"/>
        </w:rPr>
        <w:t>N</w:t>
      </w:r>
      <w:r w:rsidRPr="005664B8">
        <w:rPr>
          <w:rFonts w:ascii="Times New Roman" w:eastAsia="Times New Roman" w:hAnsi="Times New Roman" w:cs="Times New Roman"/>
          <w:bCs/>
          <w:color w:val="000000" w:themeColor="text1"/>
          <w:sz w:val="24"/>
          <w:szCs w:val="24"/>
          <w:lang w:eastAsia="en-IN"/>
        </w:rPr>
        <w:t>ear the median eminence ARC</w:t>
      </w:r>
      <w:r>
        <w:rPr>
          <w:rFonts w:ascii="Times New Roman" w:eastAsia="Times New Roman" w:hAnsi="Times New Roman" w:cs="Times New Roman"/>
          <w:bCs/>
          <w:color w:val="000000" w:themeColor="text1"/>
          <w:sz w:val="24"/>
          <w:szCs w:val="24"/>
          <w:lang w:eastAsia="en-IN"/>
        </w:rPr>
        <w:t xml:space="preserve"> is </w:t>
      </w:r>
      <w:r w:rsidRPr="005664B8">
        <w:rPr>
          <w:rFonts w:ascii="Times New Roman" w:eastAsia="Times New Roman" w:hAnsi="Times New Roman" w:cs="Times New Roman"/>
          <w:bCs/>
          <w:color w:val="000000" w:themeColor="text1"/>
          <w:sz w:val="24"/>
          <w:szCs w:val="24"/>
          <w:lang w:eastAsia="en-IN"/>
        </w:rPr>
        <w:t>located, integrates peripheral hormonal a</w:t>
      </w:r>
      <w:r>
        <w:rPr>
          <w:rFonts w:ascii="Times New Roman" w:eastAsia="Times New Roman" w:hAnsi="Times New Roman" w:cs="Times New Roman"/>
          <w:bCs/>
          <w:color w:val="000000" w:themeColor="text1"/>
          <w:sz w:val="24"/>
          <w:szCs w:val="24"/>
          <w:lang w:eastAsia="en-IN"/>
        </w:rPr>
        <w:t xml:space="preserve">s well as </w:t>
      </w:r>
      <w:r w:rsidRPr="005664B8">
        <w:rPr>
          <w:rFonts w:ascii="Times New Roman" w:eastAsia="Times New Roman" w:hAnsi="Times New Roman" w:cs="Times New Roman"/>
          <w:bCs/>
          <w:color w:val="000000" w:themeColor="text1"/>
          <w:sz w:val="24"/>
          <w:szCs w:val="24"/>
          <w:lang w:eastAsia="en-IN"/>
        </w:rPr>
        <w:t>nutrient signals through its neurons, leading to coordinated responses. Within the ARC, there</w:t>
      </w:r>
      <w:r>
        <w:rPr>
          <w:rFonts w:ascii="Times New Roman" w:eastAsia="Times New Roman" w:hAnsi="Times New Roman" w:cs="Times New Roman"/>
          <w:bCs/>
          <w:color w:val="000000" w:themeColor="text1"/>
          <w:sz w:val="24"/>
          <w:szCs w:val="24"/>
          <w:lang w:eastAsia="en-IN"/>
        </w:rPr>
        <w:t xml:space="preserve"> are</w:t>
      </w:r>
      <w:r w:rsidRPr="005664B8">
        <w:rPr>
          <w:rFonts w:ascii="Times New Roman" w:eastAsia="Times New Roman" w:hAnsi="Times New Roman" w:cs="Times New Roman"/>
          <w:bCs/>
          <w:color w:val="000000" w:themeColor="text1"/>
          <w:sz w:val="24"/>
          <w:szCs w:val="24"/>
          <w:lang w:eastAsia="en-IN"/>
        </w:rPr>
        <w:t xml:space="preserve"> agouti-related peptide expressing neurons,</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orexigenic neuropeptide Y and anorexigenic (appetite-suppressing) pro-opiomelanocortin POMC</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expressing neurons</w:t>
      </w:r>
      <w:r w:rsidRPr="005664B8">
        <w:rPr>
          <w:rFonts w:ascii="Times New Roman" w:eastAsia="Times New Roman" w:hAnsi="Times New Roman" w:cs="Times New Roman"/>
          <w:bCs/>
          <w:color w:val="000000" w:themeColor="text1"/>
          <w:sz w:val="24"/>
          <w:szCs w:val="24"/>
          <w:vertAlign w:val="superscript"/>
          <w:lang w:eastAsia="en-IN"/>
        </w:rPr>
        <w:t>87,88</w:t>
      </w:r>
      <w:r w:rsidRPr="005664B8">
        <w:rPr>
          <w:rFonts w:ascii="Times New Roman" w:eastAsia="Times New Roman" w:hAnsi="Times New Roman" w:cs="Times New Roman"/>
          <w:bCs/>
          <w:color w:val="000000" w:themeColor="text1"/>
          <w:sz w:val="24"/>
          <w:szCs w:val="24"/>
          <w:lang w:eastAsia="en-IN"/>
        </w:rPr>
        <w:t xml:space="preserve">. </w:t>
      </w:r>
      <w:r>
        <w:rPr>
          <w:rFonts w:ascii="Times New Roman" w:eastAsia="Times New Roman" w:hAnsi="Times New Roman" w:cs="Times New Roman"/>
          <w:bCs/>
          <w:color w:val="000000" w:themeColor="text1"/>
          <w:sz w:val="24"/>
          <w:szCs w:val="24"/>
          <w:lang w:eastAsia="en-IN"/>
        </w:rPr>
        <w:t>E</w:t>
      </w:r>
      <w:r w:rsidRPr="005664B8">
        <w:rPr>
          <w:rFonts w:ascii="Times New Roman" w:eastAsia="Times New Roman" w:hAnsi="Times New Roman" w:cs="Times New Roman"/>
          <w:bCs/>
          <w:color w:val="000000" w:themeColor="text1"/>
          <w:sz w:val="24"/>
          <w:szCs w:val="24"/>
          <w:lang w:eastAsia="en-IN"/>
        </w:rPr>
        <w:t>nergy homeostasis a</w:t>
      </w:r>
      <w:r>
        <w:rPr>
          <w:rFonts w:ascii="Times New Roman" w:eastAsia="Times New Roman" w:hAnsi="Times New Roman" w:cs="Times New Roman"/>
          <w:bCs/>
          <w:color w:val="000000" w:themeColor="text1"/>
          <w:sz w:val="24"/>
          <w:szCs w:val="24"/>
          <w:lang w:eastAsia="en-IN"/>
        </w:rPr>
        <w:t>s well as</w:t>
      </w:r>
      <w:r w:rsidRPr="005664B8">
        <w:rPr>
          <w:rFonts w:ascii="Times New Roman" w:eastAsia="Times New Roman" w:hAnsi="Times New Roman" w:cs="Times New Roman"/>
          <w:bCs/>
          <w:color w:val="000000" w:themeColor="text1"/>
          <w:sz w:val="24"/>
          <w:szCs w:val="24"/>
          <w:lang w:eastAsia="en-IN"/>
        </w:rPr>
        <w:t xml:space="preserve"> its communication </w:t>
      </w:r>
      <w:r>
        <w:rPr>
          <w:rFonts w:ascii="Times New Roman" w:eastAsia="Times New Roman" w:hAnsi="Times New Roman" w:cs="Times New Roman"/>
          <w:bCs/>
          <w:color w:val="000000" w:themeColor="text1"/>
          <w:sz w:val="24"/>
          <w:szCs w:val="24"/>
          <w:lang w:eastAsia="en-IN"/>
        </w:rPr>
        <w:t xml:space="preserve">to </w:t>
      </w:r>
      <w:r w:rsidRPr="005664B8">
        <w:rPr>
          <w:rFonts w:ascii="Times New Roman" w:eastAsia="Times New Roman" w:hAnsi="Times New Roman" w:cs="Times New Roman"/>
          <w:bCs/>
          <w:color w:val="000000" w:themeColor="text1"/>
          <w:sz w:val="24"/>
          <w:szCs w:val="24"/>
          <w:lang w:eastAsia="en-IN"/>
        </w:rPr>
        <w:t>peripheral organs</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 xml:space="preserve">hypothalamuses are significant areas of research for bariatric endocrinologists. Upon nutrient ingestion, POMC is cleaved to </w:t>
      </w:r>
      <w:r>
        <w:rPr>
          <w:rFonts w:ascii="Times New Roman" w:eastAsia="Times New Roman" w:hAnsi="Times New Roman" w:cs="Times New Roman"/>
          <w:bCs/>
          <w:color w:val="000000" w:themeColor="text1"/>
          <w:sz w:val="24"/>
          <w:szCs w:val="24"/>
          <w:lang w:eastAsia="en-IN"/>
        </w:rPr>
        <w:t xml:space="preserve">alpha </w:t>
      </w:r>
      <w:r w:rsidRPr="005664B8">
        <w:rPr>
          <w:rFonts w:ascii="Times New Roman" w:eastAsia="Times New Roman" w:hAnsi="Times New Roman" w:cs="Times New Roman"/>
          <w:bCs/>
          <w:color w:val="000000" w:themeColor="text1"/>
          <w:sz w:val="24"/>
          <w:szCs w:val="24"/>
          <w:lang w:eastAsia="en-IN"/>
        </w:rPr>
        <w:t>melanocyte</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stimulating hormone</w:t>
      </w:r>
      <w:r>
        <w:rPr>
          <w:rFonts w:ascii="Times New Roman" w:eastAsia="Times New Roman" w:hAnsi="Times New Roman" w:cs="Times New Roman"/>
          <w:bCs/>
          <w:color w:val="000000" w:themeColor="text1"/>
          <w:sz w:val="24"/>
          <w:szCs w:val="24"/>
          <w:lang w:eastAsia="en-IN"/>
        </w:rPr>
        <w:t xml:space="preserve">, by </w:t>
      </w:r>
      <w:r w:rsidRPr="005664B8">
        <w:rPr>
          <w:rFonts w:ascii="Times New Roman" w:eastAsia="Times New Roman" w:hAnsi="Times New Roman" w:cs="Times New Roman"/>
          <w:bCs/>
          <w:color w:val="000000" w:themeColor="text1"/>
          <w:sz w:val="24"/>
          <w:szCs w:val="24"/>
          <w:lang w:eastAsia="en-IN"/>
        </w:rPr>
        <w:t xml:space="preserve">which melanocortin 3 and 4 receptors </w:t>
      </w:r>
      <w:r>
        <w:rPr>
          <w:rFonts w:ascii="Times New Roman" w:eastAsia="Times New Roman" w:hAnsi="Times New Roman" w:cs="Times New Roman"/>
          <w:bCs/>
          <w:color w:val="000000" w:themeColor="text1"/>
          <w:sz w:val="24"/>
          <w:szCs w:val="24"/>
          <w:lang w:eastAsia="en-IN"/>
        </w:rPr>
        <w:t xml:space="preserve">are activated </w:t>
      </w:r>
      <w:r w:rsidRPr="005664B8">
        <w:rPr>
          <w:rFonts w:ascii="Times New Roman" w:eastAsia="Times New Roman" w:hAnsi="Times New Roman" w:cs="Times New Roman"/>
          <w:bCs/>
          <w:color w:val="000000" w:themeColor="text1"/>
          <w:sz w:val="24"/>
          <w:szCs w:val="24"/>
          <w:lang w:eastAsia="en-IN"/>
        </w:rPr>
        <w:t>on downstream neurons, including paraventricular nucleus</w:t>
      </w:r>
      <w:r w:rsidRPr="005664B8">
        <w:rPr>
          <w:rFonts w:ascii="Times New Roman" w:eastAsia="Times New Roman" w:hAnsi="Times New Roman" w:cs="Times New Roman"/>
          <w:bCs/>
          <w:color w:val="000000" w:themeColor="text1"/>
          <w:sz w:val="24"/>
          <w:szCs w:val="24"/>
          <w:vertAlign w:val="superscript"/>
          <w:lang w:eastAsia="en-IN"/>
        </w:rPr>
        <w:t>89</w:t>
      </w:r>
      <w:r w:rsidRPr="005664B8">
        <w:rPr>
          <w:rFonts w:ascii="Times New Roman" w:eastAsia="Times New Roman" w:hAnsi="Times New Roman" w:cs="Times New Roman"/>
          <w:bCs/>
          <w:color w:val="000000" w:themeColor="text1"/>
          <w:sz w:val="24"/>
          <w:szCs w:val="24"/>
          <w:lang w:eastAsia="en-IN"/>
        </w:rPr>
        <w:t xml:space="preserve">. </w:t>
      </w:r>
      <w:r>
        <w:rPr>
          <w:rFonts w:ascii="Times New Roman" w:eastAsia="Times New Roman" w:hAnsi="Times New Roman" w:cs="Times New Roman"/>
          <w:bCs/>
          <w:color w:val="000000" w:themeColor="text1"/>
          <w:sz w:val="24"/>
          <w:szCs w:val="24"/>
          <w:lang w:eastAsia="en-IN"/>
        </w:rPr>
        <w:t xml:space="preserve"> It causes </w:t>
      </w:r>
      <w:r w:rsidRPr="005664B8">
        <w:rPr>
          <w:rFonts w:ascii="Times New Roman" w:eastAsia="Times New Roman" w:hAnsi="Times New Roman" w:cs="Times New Roman"/>
          <w:bCs/>
          <w:color w:val="000000" w:themeColor="text1"/>
          <w:sz w:val="24"/>
          <w:szCs w:val="24"/>
          <w:lang w:eastAsia="en-IN"/>
        </w:rPr>
        <w:t>an increase in energy expenditure</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a</w:t>
      </w:r>
      <w:r>
        <w:rPr>
          <w:rFonts w:ascii="Times New Roman" w:eastAsia="Times New Roman" w:hAnsi="Times New Roman" w:cs="Times New Roman"/>
          <w:bCs/>
          <w:color w:val="000000" w:themeColor="text1"/>
          <w:sz w:val="24"/>
          <w:szCs w:val="24"/>
          <w:lang w:eastAsia="en-IN"/>
        </w:rPr>
        <w:t>nd</w:t>
      </w:r>
      <w:r w:rsidRPr="005664B8">
        <w:rPr>
          <w:rFonts w:ascii="Times New Roman" w:eastAsia="Times New Roman" w:hAnsi="Times New Roman" w:cs="Times New Roman"/>
          <w:bCs/>
          <w:color w:val="000000" w:themeColor="text1"/>
          <w:sz w:val="24"/>
          <w:szCs w:val="24"/>
          <w:lang w:eastAsia="en-IN"/>
        </w:rPr>
        <w:t xml:space="preserve"> decrease in intake</w:t>
      </w:r>
      <w:r>
        <w:rPr>
          <w:rFonts w:ascii="Times New Roman" w:eastAsia="Times New Roman" w:hAnsi="Times New Roman" w:cs="Times New Roman"/>
          <w:bCs/>
          <w:color w:val="000000" w:themeColor="text1"/>
          <w:sz w:val="24"/>
          <w:szCs w:val="24"/>
          <w:lang w:eastAsia="en-IN"/>
        </w:rPr>
        <w:t xml:space="preserve"> of food.</w:t>
      </w:r>
      <w:r w:rsidRPr="005664B8">
        <w:rPr>
          <w:rFonts w:ascii="Times New Roman" w:eastAsia="Times New Roman" w:hAnsi="Times New Roman" w:cs="Times New Roman"/>
          <w:bCs/>
          <w:color w:val="000000" w:themeColor="text1"/>
          <w:sz w:val="24"/>
          <w:szCs w:val="24"/>
          <w:lang w:eastAsia="en-IN"/>
        </w:rPr>
        <w:t xml:space="preserve"> The </w:t>
      </w:r>
      <w:r>
        <w:rPr>
          <w:rFonts w:ascii="Times New Roman" w:eastAsia="Times New Roman" w:hAnsi="Times New Roman" w:cs="Times New Roman"/>
          <w:bCs/>
          <w:color w:val="000000" w:themeColor="text1"/>
          <w:sz w:val="24"/>
          <w:szCs w:val="24"/>
          <w:lang w:eastAsia="en-IN"/>
        </w:rPr>
        <w:t xml:space="preserve">  paraventricular nucleus in the </w:t>
      </w:r>
      <w:r w:rsidRPr="005664B8">
        <w:rPr>
          <w:rFonts w:ascii="Times New Roman" w:eastAsia="Times New Roman" w:hAnsi="Times New Roman" w:cs="Times New Roman"/>
          <w:bCs/>
          <w:color w:val="000000" w:themeColor="text1"/>
          <w:sz w:val="24"/>
          <w:szCs w:val="24"/>
          <w:lang w:eastAsia="en-IN"/>
        </w:rPr>
        <w:t>hypothalamus, has the highest MC4R</w:t>
      </w:r>
      <w:r>
        <w:rPr>
          <w:rFonts w:ascii="Times New Roman" w:eastAsia="Times New Roman" w:hAnsi="Times New Roman" w:cs="Times New Roman"/>
          <w:bCs/>
          <w:color w:val="000000" w:themeColor="text1"/>
          <w:sz w:val="24"/>
          <w:szCs w:val="24"/>
          <w:lang w:eastAsia="en-IN"/>
        </w:rPr>
        <w:t xml:space="preserve"> expression </w:t>
      </w:r>
      <w:r w:rsidRPr="005664B8">
        <w:rPr>
          <w:rFonts w:ascii="Times New Roman" w:eastAsia="Times New Roman" w:hAnsi="Times New Roman" w:cs="Times New Roman"/>
          <w:bCs/>
          <w:color w:val="000000" w:themeColor="text1"/>
          <w:sz w:val="24"/>
          <w:szCs w:val="24"/>
          <w:lang w:eastAsia="en-IN"/>
        </w:rPr>
        <w:t xml:space="preserve">and is considered </w:t>
      </w:r>
      <w:r w:rsidRPr="005664B8">
        <w:rPr>
          <w:rFonts w:ascii="Times New Roman" w:eastAsia="Times New Roman" w:hAnsi="Times New Roman" w:cs="Times New Roman"/>
          <w:bCs/>
          <w:color w:val="000000" w:themeColor="text1"/>
          <w:sz w:val="24"/>
          <w:szCs w:val="24"/>
          <w:vertAlign w:val="superscript"/>
          <w:lang w:eastAsia="en-IN"/>
        </w:rPr>
        <w:t>90,91</w:t>
      </w:r>
      <w:r w:rsidRPr="005664B8">
        <w:rPr>
          <w:rFonts w:ascii="Times New Roman" w:eastAsia="Times New Roman" w:hAnsi="Times New Roman" w:cs="Times New Roman"/>
          <w:bCs/>
          <w:color w:val="000000" w:themeColor="text1"/>
          <w:sz w:val="24"/>
          <w:szCs w:val="24"/>
          <w:lang w:eastAsia="en-IN"/>
        </w:rPr>
        <w:t xml:space="preserve"> to be</w:t>
      </w:r>
      <w:r>
        <w:rPr>
          <w:rFonts w:ascii="Times New Roman" w:eastAsia="Times New Roman" w:hAnsi="Times New Roman" w:cs="Times New Roman"/>
          <w:bCs/>
          <w:color w:val="000000" w:themeColor="text1"/>
          <w:sz w:val="24"/>
          <w:szCs w:val="24"/>
          <w:lang w:eastAsia="en-IN"/>
        </w:rPr>
        <w:t xml:space="preserve"> main region for </w:t>
      </w:r>
      <w:r w:rsidRPr="005664B8">
        <w:rPr>
          <w:rFonts w:ascii="Times New Roman" w:eastAsia="Times New Roman" w:hAnsi="Times New Roman" w:cs="Times New Roman"/>
          <w:bCs/>
          <w:color w:val="000000" w:themeColor="text1"/>
          <w:sz w:val="24"/>
          <w:szCs w:val="24"/>
          <w:lang w:eastAsia="en-IN"/>
        </w:rPr>
        <w:t xml:space="preserve">energy intake </w:t>
      </w:r>
      <w:r>
        <w:rPr>
          <w:rFonts w:ascii="Times New Roman" w:eastAsia="Times New Roman" w:hAnsi="Times New Roman" w:cs="Times New Roman"/>
          <w:bCs/>
          <w:color w:val="000000" w:themeColor="text1"/>
          <w:sz w:val="24"/>
          <w:szCs w:val="24"/>
          <w:lang w:eastAsia="en-IN"/>
        </w:rPr>
        <w:t xml:space="preserve">regulation </w:t>
      </w:r>
      <w:r w:rsidRPr="005664B8">
        <w:rPr>
          <w:rFonts w:ascii="Times New Roman" w:eastAsia="Times New Roman" w:hAnsi="Times New Roman" w:cs="Times New Roman"/>
          <w:bCs/>
          <w:color w:val="000000" w:themeColor="text1"/>
          <w:sz w:val="24"/>
          <w:szCs w:val="24"/>
          <w:lang w:eastAsia="en-IN"/>
        </w:rPr>
        <w:t>within central nervous system</w:t>
      </w:r>
      <w:r w:rsidRPr="005664B8">
        <w:rPr>
          <w:rFonts w:ascii="Times New Roman" w:eastAsia="Times New Roman" w:hAnsi="Times New Roman" w:cs="Times New Roman"/>
          <w:bCs/>
          <w:color w:val="000000" w:themeColor="text1"/>
          <w:sz w:val="24"/>
          <w:szCs w:val="24"/>
          <w:vertAlign w:val="superscript"/>
          <w:lang w:eastAsia="en-IN"/>
        </w:rPr>
        <w:t>92,93</w:t>
      </w:r>
      <w:r w:rsidRPr="005664B8">
        <w:rPr>
          <w:rFonts w:ascii="Times New Roman" w:eastAsia="Times New Roman" w:hAnsi="Times New Roman" w:cs="Times New Roman"/>
          <w:bCs/>
          <w:color w:val="000000" w:themeColor="text1"/>
          <w:sz w:val="24"/>
          <w:szCs w:val="24"/>
          <w:lang w:eastAsia="en-IN"/>
        </w:rPr>
        <w:t>. Studies in mice have demonstrated that MC4R</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disruption, in the</w:t>
      </w:r>
      <w:r>
        <w:rPr>
          <w:rFonts w:ascii="Times New Roman" w:eastAsia="Times New Roman" w:hAnsi="Times New Roman" w:cs="Times New Roman"/>
          <w:bCs/>
          <w:color w:val="000000" w:themeColor="text1"/>
          <w:sz w:val="24"/>
          <w:szCs w:val="24"/>
          <w:lang w:eastAsia="en-IN"/>
        </w:rPr>
        <w:t xml:space="preserve"> </w:t>
      </w:r>
      <w:r w:rsidRPr="005664B8">
        <w:rPr>
          <w:rFonts w:ascii="Times New Roman" w:eastAsia="Times New Roman" w:hAnsi="Times New Roman" w:cs="Times New Roman"/>
          <w:bCs/>
          <w:color w:val="000000" w:themeColor="text1"/>
          <w:sz w:val="24"/>
          <w:szCs w:val="24"/>
          <w:lang w:eastAsia="en-IN"/>
        </w:rPr>
        <w:t xml:space="preserve">paraventricular nucleus, </w:t>
      </w:r>
      <w:r>
        <w:rPr>
          <w:rFonts w:ascii="Times New Roman" w:eastAsia="Times New Roman" w:hAnsi="Times New Roman" w:cs="Times New Roman"/>
          <w:bCs/>
          <w:color w:val="000000" w:themeColor="text1"/>
          <w:sz w:val="24"/>
          <w:szCs w:val="24"/>
          <w:lang w:eastAsia="en-IN"/>
        </w:rPr>
        <w:t xml:space="preserve">causes overweight </w:t>
      </w:r>
      <w:r w:rsidRPr="005664B8">
        <w:rPr>
          <w:rFonts w:ascii="Times New Roman" w:eastAsia="Times New Roman" w:hAnsi="Times New Roman" w:cs="Times New Roman"/>
          <w:bCs/>
          <w:color w:val="000000" w:themeColor="text1"/>
          <w:sz w:val="24"/>
          <w:szCs w:val="24"/>
          <w:lang w:eastAsia="en-IN"/>
        </w:rPr>
        <w:t>due to, redu</w:t>
      </w:r>
      <w:r>
        <w:rPr>
          <w:rFonts w:ascii="Times New Roman" w:eastAsia="Times New Roman" w:hAnsi="Times New Roman" w:cs="Times New Roman"/>
          <w:bCs/>
          <w:color w:val="000000" w:themeColor="text1"/>
          <w:sz w:val="24"/>
          <w:szCs w:val="24"/>
          <w:lang w:eastAsia="en-IN"/>
        </w:rPr>
        <w:t>ction in</w:t>
      </w:r>
      <w:r w:rsidRPr="005664B8">
        <w:rPr>
          <w:rFonts w:ascii="Times New Roman" w:eastAsia="Times New Roman" w:hAnsi="Times New Roman" w:cs="Times New Roman"/>
          <w:bCs/>
          <w:color w:val="000000" w:themeColor="text1"/>
          <w:sz w:val="24"/>
          <w:szCs w:val="24"/>
          <w:lang w:eastAsia="en-IN"/>
        </w:rPr>
        <w:t xml:space="preserve"> energy expenditure,</w:t>
      </w:r>
      <w:r>
        <w:rPr>
          <w:rFonts w:ascii="Times New Roman" w:eastAsia="Times New Roman" w:hAnsi="Times New Roman" w:cs="Times New Roman"/>
          <w:bCs/>
          <w:color w:val="000000" w:themeColor="text1"/>
          <w:sz w:val="24"/>
          <w:szCs w:val="24"/>
          <w:lang w:eastAsia="en-IN"/>
        </w:rPr>
        <w:t xml:space="preserve"> enhancement of</w:t>
      </w:r>
      <w:r w:rsidRPr="005664B8">
        <w:rPr>
          <w:rFonts w:ascii="Times New Roman" w:eastAsia="Times New Roman" w:hAnsi="Times New Roman" w:cs="Times New Roman"/>
          <w:bCs/>
          <w:color w:val="000000" w:themeColor="text1"/>
          <w:sz w:val="24"/>
          <w:szCs w:val="24"/>
          <w:lang w:eastAsia="en-IN"/>
        </w:rPr>
        <w:t xml:space="preserve"> food intake and glucose homeostasis</w:t>
      </w:r>
      <w:r>
        <w:rPr>
          <w:rFonts w:ascii="Times New Roman" w:eastAsia="Times New Roman" w:hAnsi="Times New Roman" w:cs="Times New Roman"/>
          <w:bCs/>
          <w:color w:val="000000" w:themeColor="text1"/>
          <w:sz w:val="24"/>
          <w:szCs w:val="24"/>
          <w:lang w:eastAsia="en-IN"/>
        </w:rPr>
        <w:t xml:space="preserve"> impairment</w:t>
      </w:r>
      <w:r w:rsidRPr="005664B8">
        <w:rPr>
          <w:rFonts w:ascii="Times New Roman" w:eastAsia="Times New Roman" w:hAnsi="Times New Roman" w:cs="Times New Roman"/>
          <w:bCs/>
          <w:color w:val="000000" w:themeColor="text1"/>
          <w:sz w:val="24"/>
          <w:szCs w:val="24"/>
          <w:vertAlign w:val="superscript"/>
          <w:lang w:eastAsia="en-IN"/>
        </w:rPr>
        <w:t>94</w:t>
      </w:r>
      <w:r w:rsidRPr="005664B8">
        <w:rPr>
          <w:rFonts w:ascii="Times New Roman" w:eastAsia="Times New Roman" w:hAnsi="Times New Roman" w:cs="Times New Roman"/>
          <w:bCs/>
          <w:color w:val="000000" w:themeColor="text1"/>
          <w:sz w:val="24"/>
          <w:szCs w:val="24"/>
          <w:lang w:eastAsia="en-IN"/>
        </w:rPr>
        <w:t>.</w:t>
      </w:r>
    </w:p>
    <w:p w14:paraId="1DCEB079" w14:textId="77777777" w:rsidR="00AD186A" w:rsidRPr="005664B8" w:rsidRDefault="00AD186A" w:rsidP="00AD186A">
      <w:pPr>
        <w:shd w:val="clear" w:color="auto" w:fill="FFFFFF"/>
        <w:spacing w:before="400" w:after="0" w:line="360" w:lineRule="auto"/>
        <w:contextualSpacing/>
        <w:jc w:val="both"/>
        <w:outlineLvl w:val="2"/>
        <w:rPr>
          <w:rFonts w:ascii="Times New Roman" w:eastAsia="Times New Roman" w:hAnsi="Times New Roman" w:cs="Times New Roman"/>
          <w:b/>
          <w:color w:val="000000" w:themeColor="text1"/>
          <w:spacing w:val="-2"/>
          <w:sz w:val="24"/>
          <w:szCs w:val="24"/>
          <w:lang w:eastAsia="en-IN"/>
        </w:rPr>
      </w:pPr>
      <w:r w:rsidRPr="005664B8">
        <w:rPr>
          <w:rFonts w:ascii="Times New Roman" w:eastAsia="Times New Roman" w:hAnsi="Times New Roman" w:cs="Times New Roman"/>
          <w:b/>
          <w:color w:val="000000" w:themeColor="text1"/>
          <w:spacing w:val="-2"/>
          <w:sz w:val="24"/>
          <w:szCs w:val="24"/>
          <w:lang w:eastAsia="en-IN"/>
        </w:rPr>
        <w:t>5.1 Extrahypothalamic neuronal circuits</w:t>
      </w:r>
    </w:p>
    <w:p w14:paraId="1D54D086" w14:textId="35537941" w:rsidR="00AD186A" w:rsidRPr="005664B8" w:rsidRDefault="00AD186A" w:rsidP="00AD186A">
      <w:pPr>
        <w:shd w:val="clear" w:color="auto" w:fill="FFFFFF"/>
        <w:spacing w:before="400" w:after="0" w:line="360" w:lineRule="auto"/>
        <w:contextualSpacing/>
        <w:jc w:val="both"/>
        <w:outlineLvl w:val="2"/>
        <w:rPr>
          <w:rFonts w:ascii="Times New Roman" w:eastAsia="Times New Roman" w:hAnsi="Times New Roman" w:cs="Times New Roman"/>
          <w:color w:val="000000" w:themeColor="text1"/>
          <w:spacing w:val="-2"/>
          <w:sz w:val="24"/>
          <w:szCs w:val="24"/>
          <w:lang w:eastAsia="en-IN"/>
        </w:rPr>
      </w:pPr>
      <w:r w:rsidRPr="005664B8">
        <w:rPr>
          <w:rFonts w:ascii="Times New Roman" w:eastAsia="Times New Roman" w:hAnsi="Times New Roman" w:cs="Times New Roman"/>
          <w:color w:val="000000" w:themeColor="text1"/>
          <w:spacing w:val="-2"/>
          <w:sz w:val="24"/>
          <w:szCs w:val="24"/>
          <w:lang w:eastAsia="en-IN"/>
        </w:rPr>
        <w:lastRenderedPageBreak/>
        <w:t xml:space="preserve">Hypothalamic nuclei interact with brain regions beyond the hypothalamus, </w:t>
      </w:r>
      <w:r>
        <w:rPr>
          <w:rFonts w:ascii="Times New Roman" w:eastAsia="Times New Roman" w:hAnsi="Times New Roman" w:cs="Times New Roman"/>
          <w:color w:val="000000" w:themeColor="text1"/>
          <w:spacing w:val="-2"/>
          <w:sz w:val="24"/>
          <w:szCs w:val="24"/>
          <w:lang w:eastAsia="en-IN"/>
        </w:rPr>
        <w:t xml:space="preserve">like </w:t>
      </w:r>
      <w:r w:rsidRPr="005664B8">
        <w:rPr>
          <w:rFonts w:ascii="Times New Roman" w:eastAsia="Times New Roman" w:hAnsi="Times New Roman" w:cs="Times New Roman"/>
          <w:color w:val="000000" w:themeColor="text1"/>
          <w:spacing w:val="-2"/>
          <w:sz w:val="24"/>
          <w:szCs w:val="24"/>
          <w:lang w:eastAsia="en-IN"/>
        </w:rPr>
        <w:t>nucleus of the solitary tract</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to control</w:t>
      </w:r>
      <w:r>
        <w:rPr>
          <w:rFonts w:ascii="Times New Roman" w:eastAsia="Times New Roman" w:hAnsi="Times New Roman" w:cs="Times New Roman"/>
          <w:color w:val="000000" w:themeColor="text1"/>
          <w:spacing w:val="-2"/>
          <w:sz w:val="24"/>
          <w:szCs w:val="24"/>
          <w:lang w:eastAsia="en-IN"/>
        </w:rPr>
        <w:t xml:space="preserve"> intake of </w:t>
      </w:r>
      <w:r w:rsidRPr="005664B8">
        <w:rPr>
          <w:rFonts w:ascii="Times New Roman" w:eastAsia="Times New Roman" w:hAnsi="Times New Roman" w:cs="Times New Roman"/>
          <w:color w:val="000000" w:themeColor="text1"/>
          <w:spacing w:val="-2"/>
          <w:sz w:val="24"/>
          <w:szCs w:val="24"/>
          <w:lang w:eastAsia="en-IN"/>
        </w:rPr>
        <w:t>food and expenditure</w:t>
      </w:r>
      <w:r>
        <w:rPr>
          <w:rFonts w:ascii="Times New Roman" w:eastAsia="Times New Roman" w:hAnsi="Times New Roman" w:cs="Times New Roman"/>
          <w:color w:val="000000" w:themeColor="text1"/>
          <w:spacing w:val="-2"/>
          <w:sz w:val="24"/>
          <w:szCs w:val="24"/>
          <w:lang w:eastAsia="en-IN"/>
        </w:rPr>
        <w:t xml:space="preserve"> of energy</w:t>
      </w:r>
      <w:r w:rsidRPr="005664B8">
        <w:rPr>
          <w:rFonts w:ascii="Times New Roman" w:eastAsia="Times New Roman" w:hAnsi="Times New Roman" w:cs="Times New Roman"/>
          <w:color w:val="000000" w:themeColor="text1"/>
          <w:spacing w:val="-2"/>
          <w:sz w:val="24"/>
          <w:szCs w:val="24"/>
          <w:lang w:eastAsia="en-IN"/>
        </w:rPr>
        <w:t>. They are also</w:t>
      </w:r>
      <w:r>
        <w:rPr>
          <w:rFonts w:ascii="Times New Roman" w:eastAsia="Times New Roman" w:hAnsi="Times New Roman" w:cs="Times New Roman"/>
          <w:color w:val="000000" w:themeColor="text1"/>
          <w:spacing w:val="-2"/>
          <w:sz w:val="24"/>
          <w:szCs w:val="24"/>
          <w:lang w:eastAsia="en-IN"/>
        </w:rPr>
        <w:t xml:space="preserve"> related to </w:t>
      </w:r>
      <w:r w:rsidRPr="005664B8">
        <w:rPr>
          <w:rFonts w:ascii="Times New Roman" w:eastAsia="Times New Roman" w:hAnsi="Times New Roman" w:cs="Times New Roman"/>
          <w:color w:val="000000" w:themeColor="text1"/>
          <w:spacing w:val="-2"/>
          <w:sz w:val="24"/>
          <w:szCs w:val="24"/>
          <w:lang w:eastAsia="en-IN"/>
        </w:rPr>
        <w:t>mesolimbic reward system, including the</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nucleus </w:t>
      </w:r>
      <w:proofErr w:type="spellStart"/>
      <w:r w:rsidRPr="005664B8">
        <w:rPr>
          <w:rFonts w:ascii="Times New Roman" w:eastAsia="Times New Roman" w:hAnsi="Times New Roman" w:cs="Times New Roman"/>
          <w:color w:val="000000" w:themeColor="text1"/>
          <w:spacing w:val="-2"/>
          <w:sz w:val="24"/>
          <w:szCs w:val="24"/>
          <w:lang w:eastAsia="en-IN"/>
        </w:rPr>
        <w:t>accumbens</w:t>
      </w:r>
      <w:proofErr w:type="spellEnd"/>
      <w:r w:rsidRPr="005664B8">
        <w:rPr>
          <w:rFonts w:ascii="Times New Roman" w:eastAsia="Times New Roman" w:hAnsi="Times New Roman" w:cs="Times New Roman"/>
          <w:color w:val="000000" w:themeColor="text1"/>
          <w:spacing w:val="-2"/>
          <w:sz w:val="24"/>
          <w:szCs w:val="24"/>
          <w:lang w:eastAsia="en-IN"/>
        </w:rPr>
        <w:t xml:space="preserve"> </w:t>
      </w:r>
      <w:r>
        <w:rPr>
          <w:rFonts w:ascii="Times New Roman" w:eastAsia="Times New Roman" w:hAnsi="Times New Roman" w:cs="Times New Roman"/>
          <w:color w:val="000000" w:themeColor="text1"/>
          <w:spacing w:val="-2"/>
          <w:sz w:val="24"/>
          <w:szCs w:val="24"/>
          <w:lang w:eastAsia="en-IN"/>
        </w:rPr>
        <w:t xml:space="preserve">and </w:t>
      </w:r>
      <w:r w:rsidRPr="005664B8">
        <w:rPr>
          <w:rFonts w:ascii="Times New Roman" w:eastAsia="Times New Roman" w:hAnsi="Times New Roman" w:cs="Times New Roman"/>
          <w:color w:val="000000" w:themeColor="text1"/>
          <w:spacing w:val="-2"/>
          <w:sz w:val="24"/>
          <w:szCs w:val="24"/>
          <w:lang w:eastAsia="en-IN"/>
        </w:rPr>
        <w:t>ventral tegmental area and influence</w:t>
      </w:r>
      <w:r>
        <w:rPr>
          <w:rFonts w:ascii="Times New Roman" w:eastAsia="Times New Roman" w:hAnsi="Times New Roman" w:cs="Times New Roman"/>
          <w:color w:val="000000" w:themeColor="text1"/>
          <w:spacing w:val="-2"/>
          <w:sz w:val="24"/>
          <w:szCs w:val="24"/>
          <w:lang w:eastAsia="en-IN"/>
        </w:rPr>
        <w:t>s</w:t>
      </w:r>
      <w:r w:rsidRPr="005664B8">
        <w:rPr>
          <w:rFonts w:ascii="Times New Roman" w:eastAsia="Times New Roman" w:hAnsi="Times New Roman" w:cs="Times New Roman"/>
          <w:color w:val="000000" w:themeColor="text1"/>
          <w:spacing w:val="-2"/>
          <w:sz w:val="24"/>
          <w:szCs w:val="24"/>
          <w:lang w:eastAsia="en-IN"/>
        </w:rPr>
        <w:t xml:space="preserve"> the pleasurable food intake</w:t>
      </w:r>
      <w:r>
        <w:rPr>
          <w:rFonts w:ascii="Times New Roman" w:eastAsia="Times New Roman" w:hAnsi="Times New Roman" w:cs="Times New Roman"/>
          <w:color w:val="000000" w:themeColor="text1"/>
          <w:spacing w:val="-2"/>
          <w:sz w:val="24"/>
          <w:szCs w:val="24"/>
          <w:lang w:eastAsia="en-IN"/>
        </w:rPr>
        <w:t xml:space="preserve"> properties</w:t>
      </w:r>
      <w:r w:rsidRPr="005664B8">
        <w:rPr>
          <w:rFonts w:ascii="Times New Roman" w:eastAsia="Times New Roman" w:hAnsi="Times New Roman" w:cs="Times New Roman"/>
          <w:color w:val="000000" w:themeColor="text1"/>
          <w:spacing w:val="-2"/>
          <w:sz w:val="24"/>
          <w:szCs w:val="24"/>
          <w:lang w:eastAsia="en-IN"/>
        </w:rPr>
        <w:t>. When</w:t>
      </w:r>
      <w:r>
        <w:rPr>
          <w:rFonts w:ascii="Times New Roman" w:eastAsia="Times New Roman" w:hAnsi="Times New Roman" w:cs="Times New Roman"/>
          <w:color w:val="000000" w:themeColor="text1"/>
          <w:spacing w:val="-2"/>
          <w:sz w:val="24"/>
          <w:szCs w:val="24"/>
          <w:lang w:eastAsia="en-IN"/>
        </w:rPr>
        <w:t xml:space="preserve"> level of </w:t>
      </w:r>
      <w:r w:rsidRPr="005664B8">
        <w:rPr>
          <w:rFonts w:ascii="Times New Roman" w:eastAsia="Times New Roman" w:hAnsi="Times New Roman" w:cs="Times New Roman"/>
          <w:color w:val="000000" w:themeColor="text1"/>
          <w:spacing w:val="-2"/>
          <w:sz w:val="24"/>
          <w:szCs w:val="24"/>
          <w:lang w:eastAsia="en-IN"/>
        </w:rPr>
        <w:t xml:space="preserve">glucose </w:t>
      </w:r>
      <w:r>
        <w:rPr>
          <w:rFonts w:ascii="Times New Roman" w:eastAsia="Times New Roman" w:hAnsi="Times New Roman" w:cs="Times New Roman"/>
          <w:color w:val="000000" w:themeColor="text1"/>
          <w:spacing w:val="-2"/>
          <w:sz w:val="24"/>
          <w:szCs w:val="24"/>
          <w:lang w:eastAsia="en-IN"/>
        </w:rPr>
        <w:t>is reduced</w:t>
      </w:r>
      <w:r w:rsidRPr="005664B8">
        <w:rPr>
          <w:rFonts w:ascii="Times New Roman" w:eastAsia="Times New Roman" w:hAnsi="Times New Roman" w:cs="Times New Roman"/>
          <w:color w:val="000000" w:themeColor="text1"/>
          <w:spacing w:val="-2"/>
          <w:sz w:val="24"/>
          <w:szCs w:val="24"/>
          <w:lang w:eastAsia="en-IN"/>
        </w:rPr>
        <w:t xml:space="preserve"> decrease during fasting, lateral </w:t>
      </w:r>
      <w:r w:rsidR="0049556F" w:rsidRPr="005664B8">
        <w:rPr>
          <w:rFonts w:ascii="Times New Roman" w:eastAsia="Times New Roman" w:hAnsi="Times New Roman" w:cs="Times New Roman"/>
          <w:color w:val="000000" w:themeColor="text1"/>
          <w:spacing w:val="-2"/>
          <w:sz w:val="24"/>
          <w:szCs w:val="24"/>
          <w:lang w:eastAsia="en-IN"/>
        </w:rPr>
        <w:t xml:space="preserve">hypothalamus </w:t>
      </w:r>
      <w:r w:rsidR="0049556F">
        <w:rPr>
          <w:rFonts w:ascii="Times New Roman" w:eastAsia="Times New Roman" w:hAnsi="Times New Roman" w:cs="Times New Roman"/>
          <w:color w:val="000000" w:themeColor="text1"/>
          <w:spacing w:val="-2"/>
          <w:sz w:val="24"/>
          <w:szCs w:val="24"/>
          <w:lang w:eastAsia="en-IN"/>
        </w:rPr>
        <w:t>neurons</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that contain glutamate and orexin are activated and stimulate dopaminergic neurons in the </w:t>
      </w:r>
      <w:r w:rsidRPr="00554FEE">
        <w:rPr>
          <w:rFonts w:ascii="Times New Roman" w:eastAsia="Times New Roman" w:hAnsi="Times New Roman" w:cs="Times New Roman"/>
          <w:color w:val="000000" w:themeColor="text1"/>
          <w:spacing w:val="-2"/>
          <w:sz w:val="24"/>
          <w:szCs w:val="24"/>
          <w:lang w:eastAsia="en-IN"/>
        </w:rPr>
        <w:t>VTA</w:t>
      </w:r>
      <w:r w:rsidRPr="00554FEE">
        <w:rPr>
          <w:rFonts w:ascii="Times New Roman" w:eastAsia="Times New Roman" w:hAnsi="Times New Roman" w:cs="Times New Roman"/>
          <w:color w:val="000000" w:themeColor="text1"/>
          <w:spacing w:val="-2"/>
          <w:sz w:val="24"/>
          <w:szCs w:val="24"/>
          <w:vertAlign w:val="superscript"/>
          <w:lang w:eastAsia="en-IN"/>
        </w:rPr>
        <w:t>95</w:t>
      </w:r>
      <w:r w:rsidRPr="00554FEE">
        <w:rPr>
          <w:rFonts w:ascii="Times New Roman" w:eastAsia="Times New Roman" w:hAnsi="Times New Roman" w:cs="Times New Roman"/>
          <w:color w:val="000000" w:themeColor="text1"/>
          <w:spacing w:val="-2"/>
          <w:sz w:val="24"/>
          <w:szCs w:val="24"/>
          <w:lang w:eastAsia="en-IN"/>
        </w:rPr>
        <w:t>.</w:t>
      </w:r>
      <w:r w:rsidRPr="005664B8">
        <w:rPr>
          <w:rFonts w:ascii="Times New Roman" w:eastAsia="Times New Roman" w:hAnsi="Times New Roman" w:cs="Times New Roman"/>
          <w:color w:val="000000" w:themeColor="text1"/>
          <w:spacing w:val="-2"/>
          <w:sz w:val="24"/>
          <w:szCs w:val="24"/>
          <w:lang w:eastAsia="en-IN"/>
        </w:rPr>
        <w:t xml:space="preserve"> </w:t>
      </w:r>
    </w:p>
    <w:p w14:paraId="59D071DB" w14:textId="77777777" w:rsidR="00AD186A" w:rsidRPr="005664B8" w:rsidRDefault="00AD186A" w:rsidP="00AD186A">
      <w:pPr>
        <w:shd w:val="clear" w:color="auto" w:fill="FFFFFF"/>
        <w:spacing w:before="400" w:after="0" w:line="360" w:lineRule="auto"/>
        <w:contextualSpacing/>
        <w:jc w:val="both"/>
        <w:outlineLvl w:val="2"/>
        <w:rPr>
          <w:rFonts w:ascii="Times New Roman" w:eastAsia="Times New Roman" w:hAnsi="Times New Roman" w:cs="Times New Roman"/>
          <w:color w:val="000000" w:themeColor="text1"/>
          <w:spacing w:val="-2"/>
          <w:sz w:val="24"/>
          <w:szCs w:val="24"/>
          <w:lang w:eastAsia="en-IN"/>
        </w:rPr>
      </w:pPr>
    </w:p>
    <w:p w14:paraId="2CACBBD9" w14:textId="4C497995" w:rsidR="00AD186A" w:rsidRPr="005664B8" w:rsidRDefault="00AD186A" w:rsidP="00AD186A">
      <w:pPr>
        <w:shd w:val="clear" w:color="auto" w:fill="FFFFFF"/>
        <w:spacing w:before="400" w:after="0" w:line="360" w:lineRule="auto"/>
        <w:ind w:firstLine="720"/>
        <w:contextualSpacing/>
        <w:jc w:val="both"/>
        <w:outlineLvl w:val="2"/>
        <w:rPr>
          <w:rFonts w:ascii="Times New Roman" w:eastAsia="Times New Roman" w:hAnsi="Times New Roman" w:cs="Times New Roman"/>
          <w:color w:val="000000" w:themeColor="text1"/>
          <w:spacing w:val="-2"/>
          <w:sz w:val="24"/>
          <w:szCs w:val="24"/>
          <w:lang w:eastAsia="en-IN"/>
        </w:rPr>
      </w:pPr>
      <w:r>
        <w:rPr>
          <w:rFonts w:ascii="Times New Roman" w:eastAsia="Times New Roman" w:hAnsi="Times New Roman" w:cs="Times New Roman"/>
          <w:color w:val="000000" w:themeColor="text1"/>
          <w:spacing w:val="-2"/>
          <w:sz w:val="24"/>
          <w:szCs w:val="24"/>
          <w:lang w:eastAsia="en-IN"/>
        </w:rPr>
        <w:t>H</w:t>
      </w:r>
      <w:r w:rsidRPr="005664B8">
        <w:rPr>
          <w:rFonts w:ascii="Times New Roman" w:eastAsia="Times New Roman" w:hAnsi="Times New Roman" w:cs="Times New Roman"/>
          <w:color w:val="000000" w:themeColor="text1"/>
          <w:spacing w:val="-2"/>
          <w:sz w:val="24"/>
          <w:szCs w:val="24"/>
          <w:lang w:eastAsia="en-IN"/>
        </w:rPr>
        <w:t xml:space="preserve">ormones like leptin and insulin released by pancreatic β-cells </w:t>
      </w:r>
      <w:r>
        <w:rPr>
          <w:rFonts w:ascii="Times New Roman" w:eastAsia="Times New Roman" w:hAnsi="Times New Roman" w:cs="Times New Roman"/>
          <w:color w:val="000000" w:themeColor="text1"/>
          <w:spacing w:val="-2"/>
          <w:sz w:val="24"/>
          <w:szCs w:val="24"/>
          <w:lang w:eastAsia="en-IN"/>
        </w:rPr>
        <w:t xml:space="preserve">and </w:t>
      </w:r>
      <w:r w:rsidRPr="005664B8">
        <w:rPr>
          <w:rFonts w:ascii="Times New Roman" w:eastAsia="Times New Roman" w:hAnsi="Times New Roman" w:cs="Times New Roman"/>
          <w:color w:val="000000" w:themeColor="text1"/>
          <w:spacing w:val="-2"/>
          <w:sz w:val="24"/>
          <w:szCs w:val="24"/>
          <w:lang w:eastAsia="en-IN"/>
        </w:rPr>
        <w:t xml:space="preserve">adipocytes </w:t>
      </w:r>
      <w:r>
        <w:rPr>
          <w:rFonts w:ascii="Times New Roman" w:eastAsia="Times New Roman" w:hAnsi="Times New Roman" w:cs="Times New Roman"/>
          <w:color w:val="000000" w:themeColor="text1"/>
          <w:spacing w:val="-2"/>
          <w:sz w:val="24"/>
          <w:szCs w:val="24"/>
          <w:lang w:eastAsia="en-IN"/>
        </w:rPr>
        <w:t xml:space="preserve">in the </w:t>
      </w:r>
      <w:r w:rsidRPr="005664B8">
        <w:rPr>
          <w:rFonts w:ascii="Times New Roman" w:eastAsia="Times New Roman" w:hAnsi="Times New Roman" w:cs="Times New Roman"/>
          <w:color w:val="000000" w:themeColor="text1"/>
          <w:spacing w:val="-2"/>
          <w:sz w:val="24"/>
          <w:szCs w:val="24"/>
          <w:lang w:eastAsia="en-IN"/>
        </w:rPr>
        <w:t>blood</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stream</w:t>
      </w:r>
      <w:r>
        <w:rPr>
          <w:rFonts w:ascii="Times New Roman" w:eastAsia="Times New Roman" w:hAnsi="Times New Roman" w:cs="Times New Roman"/>
          <w:color w:val="000000" w:themeColor="text1"/>
          <w:spacing w:val="-2"/>
          <w:sz w:val="24"/>
          <w:szCs w:val="24"/>
          <w:lang w:eastAsia="en-IN"/>
        </w:rPr>
        <w:t xml:space="preserve"> in </w:t>
      </w:r>
      <w:r w:rsidRPr="005664B8">
        <w:rPr>
          <w:rFonts w:ascii="Times New Roman" w:eastAsia="Times New Roman" w:hAnsi="Times New Roman" w:cs="Times New Roman"/>
          <w:color w:val="000000" w:themeColor="text1"/>
          <w:spacing w:val="-2"/>
          <w:sz w:val="24"/>
          <w:szCs w:val="24"/>
          <w:lang w:eastAsia="en-IN"/>
        </w:rPr>
        <w:t>melanocortin system cross blood</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brain barrier </w:t>
      </w:r>
      <w:r>
        <w:rPr>
          <w:rFonts w:ascii="Times New Roman" w:eastAsia="Times New Roman" w:hAnsi="Times New Roman" w:cs="Times New Roman"/>
          <w:color w:val="000000" w:themeColor="text1"/>
          <w:spacing w:val="-2"/>
          <w:sz w:val="24"/>
          <w:szCs w:val="24"/>
          <w:lang w:eastAsia="en-IN"/>
        </w:rPr>
        <w:t xml:space="preserve">and </w:t>
      </w:r>
      <w:r w:rsidRPr="005664B8">
        <w:rPr>
          <w:rFonts w:ascii="Times New Roman" w:eastAsia="Times New Roman" w:hAnsi="Times New Roman" w:cs="Times New Roman"/>
          <w:color w:val="000000" w:themeColor="text1"/>
          <w:spacing w:val="-2"/>
          <w:sz w:val="24"/>
          <w:szCs w:val="24"/>
          <w:lang w:eastAsia="en-IN"/>
        </w:rPr>
        <w:t>bind on pro</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opiomelanocortin neurons</w:t>
      </w:r>
      <w:r>
        <w:rPr>
          <w:rFonts w:ascii="Times New Roman" w:eastAsia="Times New Roman" w:hAnsi="Times New Roman" w:cs="Times New Roman"/>
          <w:color w:val="000000" w:themeColor="text1"/>
          <w:spacing w:val="-2"/>
          <w:sz w:val="24"/>
          <w:szCs w:val="24"/>
          <w:lang w:eastAsia="en-IN"/>
        </w:rPr>
        <w:t xml:space="preserve"> receptor</w:t>
      </w:r>
      <w:r w:rsidRPr="005664B8">
        <w:rPr>
          <w:rFonts w:ascii="Times New Roman" w:eastAsia="Times New Roman" w:hAnsi="Times New Roman" w:cs="Times New Roman"/>
          <w:color w:val="000000" w:themeColor="text1"/>
          <w:spacing w:val="-2"/>
          <w:sz w:val="24"/>
          <w:szCs w:val="24"/>
          <w:lang w:eastAsia="en-IN"/>
        </w:rPr>
        <w:t xml:space="preserve"> in the hypothalamus. </w:t>
      </w:r>
      <w:r>
        <w:rPr>
          <w:rFonts w:ascii="Times New Roman" w:eastAsia="Times New Roman" w:hAnsi="Times New Roman" w:cs="Times New Roman"/>
          <w:color w:val="000000" w:themeColor="text1"/>
          <w:spacing w:val="-2"/>
          <w:sz w:val="24"/>
          <w:szCs w:val="24"/>
          <w:lang w:eastAsia="en-IN"/>
        </w:rPr>
        <w:t>It causes</w:t>
      </w:r>
      <w:r w:rsidRPr="005664B8">
        <w:rPr>
          <w:rFonts w:ascii="Times New Roman" w:eastAsia="Times New Roman" w:hAnsi="Times New Roman" w:cs="Times New Roman"/>
          <w:color w:val="000000" w:themeColor="text1"/>
          <w:spacing w:val="-2"/>
          <w:sz w:val="24"/>
          <w:szCs w:val="24"/>
          <w:lang w:eastAsia="en-IN"/>
        </w:rPr>
        <w:t xml:space="preserve"> production of </w:t>
      </w:r>
      <w:r>
        <w:rPr>
          <w:rFonts w:ascii="Times New Roman" w:eastAsia="Times New Roman" w:hAnsi="Times New Roman" w:cs="Times New Roman"/>
          <w:color w:val="000000" w:themeColor="text1"/>
          <w:spacing w:val="-2"/>
          <w:sz w:val="24"/>
          <w:szCs w:val="24"/>
          <w:lang w:eastAsia="en-IN"/>
        </w:rPr>
        <w:t xml:space="preserve">alpha </w:t>
      </w:r>
      <w:r w:rsidRPr="005664B8">
        <w:rPr>
          <w:rFonts w:ascii="Times New Roman" w:eastAsia="Times New Roman" w:hAnsi="Times New Roman" w:cs="Times New Roman"/>
          <w:color w:val="000000" w:themeColor="text1"/>
          <w:spacing w:val="-2"/>
          <w:sz w:val="24"/>
          <w:szCs w:val="24"/>
          <w:lang w:eastAsia="en-IN"/>
        </w:rPr>
        <w:t>melanocyte</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stimulating hormone</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wh</w:t>
      </w:r>
      <w:r>
        <w:rPr>
          <w:rFonts w:ascii="Times New Roman" w:eastAsia="Times New Roman" w:hAnsi="Times New Roman" w:cs="Times New Roman"/>
          <w:color w:val="000000" w:themeColor="text1"/>
          <w:spacing w:val="-2"/>
          <w:sz w:val="24"/>
          <w:szCs w:val="24"/>
          <w:lang w:eastAsia="en-IN"/>
        </w:rPr>
        <w:t xml:space="preserve">ose </w:t>
      </w:r>
      <w:r w:rsidRPr="005664B8">
        <w:rPr>
          <w:rFonts w:ascii="Times New Roman" w:eastAsia="Times New Roman" w:hAnsi="Times New Roman" w:cs="Times New Roman"/>
          <w:color w:val="000000" w:themeColor="text1"/>
          <w:spacing w:val="-2"/>
          <w:sz w:val="24"/>
          <w:szCs w:val="24"/>
          <w:lang w:eastAsia="en-IN"/>
        </w:rPr>
        <w:t>signals reduce</w:t>
      </w:r>
      <w:r>
        <w:rPr>
          <w:rFonts w:ascii="Times New Roman" w:eastAsia="Times New Roman" w:hAnsi="Times New Roman" w:cs="Times New Roman"/>
          <w:color w:val="000000" w:themeColor="text1"/>
          <w:spacing w:val="-2"/>
          <w:sz w:val="24"/>
          <w:szCs w:val="24"/>
          <w:lang w:eastAsia="en-IN"/>
        </w:rPr>
        <w:t xml:space="preserve">s </w:t>
      </w:r>
      <w:r w:rsidRPr="005664B8">
        <w:rPr>
          <w:rFonts w:ascii="Times New Roman" w:eastAsia="Times New Roman" w:hAnsi="Times New Roman" w:cs="Times New Roman"/>
          <w:color w:val="000000" w:themeColor="text1"/>
          <w:spacing w:val="-2"/>
          <w:sz w:val="24"/>
          <w:szCs w:val="24"/>
          <w:lang w:eastAsia="en-IN"/>
        </w:rPr>
        <w:t>energy intake during the "fed state</w:t>
      </w:r>
      <w:r w:rsidRPr="005664B8">
        <w:rPr>
          <w:rFonts w:ascii="Times New Roman" w:eastAsia="Times New Roman" w:hAnsi="Times New Roman" w:cs="Times New Roman"/>
          <w:color w:val="000000" w:themeColor="text1"/>
          <w:spacing w:val="-2"/>
          <w:sz w:val="24"/>
          <w:szCs w:val="24"/>
          <w:vertAlign w:val="superscript"/>
          <w:lang w:eastAsia="en-IN"/>
        </w:rPr>
        <w:t>96,</w:t>
      </w:r>
      <w:r w:rsidRPr="00554FEE">
        <w:rPr>
          <w:rFonts w:ascii="Times New Roman" w:eastAsia="Times New Roman" w:hAnsi="Times New Roman" w:cs="Times New Roman"/>
          <w:color w:val="000000" w:themeColor="text1"/>
          <w:spacing w:val="-2"/>
          <w:sz w:val="24"/>
          <w:szCs w:val="24"/>
          <w:vertAlign w:val="superscript"/>
          <w:lang w:eastAsia="en-IN"/>
        </w:rPr>
        <w:t>97</w:t>
      </w:r>
      <w:r w:rsidRPr="00554FEE">
        <w:rPr>
          <w:rFonts w:ascii="Times New Roman" w:eastAsia="Times New Roman" w:hAnsi="Times New Roman" w:cs="Times New Roman"/>
          <w:color w:val="000000" w:themeColor="text1"/>
          <w:spacing w:val="-2"/>
          <w:sz w:val="24"/>
          <w:szCs w:val="24"/>
          <w:lang w:eastAsia="en-IN"/>
        </w:rPr>
        <w:t xml:space="preserve">." </w:t>
      </w:r>
      <w:r>
        <w:rPr>
          <w:rFonts w:ascii="Times New Roman" w:eastAsia="Times New Roman" w:hAnsi="Times New Roman" w:cs="Times New Roman"/>
          <w:color w:val="000000" w:themeColor="text1"/>
          <w:spacing w:val="-2"/>
          <w:sz w:val="24"/>
          <w:szCs w:val="24"/>
          <w:lang w:eastAsia="en-IN"/>
        </w:rPr>
        <w:t xml:space="preserve">The </w:t>
      </w:r>
      <w:r w:rsidRPr="005664B8">
        <w:rPr>
          <w:rFonts w:ascii="Times New Roman" w:eastAsia="Times New Roman" w:hAnsi="Times New Roman" w:cs="Times New Roman"/>
          <w:color w:val="000000" w:themeColor="text1"/>
          <w:spacing w:val="-2"/>
          <w:sz w:val="24"/>
          <w:szCs w:val="24"/>
          <w:lang w:eastAsia="en-IN"/>
        </w:rPr>
        <w:t>secretion of agouti-related neuropeptide</w:t>
      </w:r>
      <w:r>
        <w:rPr>
          <w:rFonts w:ascii="Times New Roman" w:eastAsia="Times New Roman" w:hAnsi="Times New Roman" w:cs="Times New Roman"/>
          <w:color w:val="000000" w:themeColor="text1"/>
          <w:spacing w:val="-2"/>
          <w:sz w:val="24"/>
          <w:szCs w:val="24"/>
          <w:lang w:eastAsia="en-IN"/>
        </w:rPr>
        <w:t xml:space="preserve"> and </w:t>
      </w:r>
      <w:r w:rsidRPr="005664B8">
        <w:rPr>
          <w:rFonts w:ascii="Times New Roman" w:eastAsia="Times New Roman" w:hAnsi="Times New Roman" w:cs="Times New Roman"/>
          <w:color w:val="000000" w:themeColor="text1"/>
          <w:spacing w:val="-2"/>
          <w:sz w:val="24"/>
          <w:szCs w:val="24"/>
          <w:lang w:eastAsia="en-IN"/>
        </w:rPr>
        <w:t xml:space="preserve">neuropeptide </w:t>
      </w:r>
      <w:r>
        <w:rPr>
          <w:rFonts w:ascii="Times New Roman" w:eastAsia="Times New Roman" w:hAnsi="Times New Roman" w:cs="Times New Roman"/>
          <w:color w:val="000000" w:themeColor="text1"/>
          <w:spacing w:val="-2"/>
          <w:sz w:val="24"/>
          <w:szCs w:val="24"/>
          <w:lang w:eastAsia="en-IN"/>
        </w:rPr>
        <w:t xml:space="preserve">Y </w:t>
      </w:r>
      <w:r w:rsidRPr="005664B8">
        <w:rPr>
          <w:rFonts w:ascii="Times New Roman" w:eastAsia="Times New Roman" w:hAnsi="Times New Roman" w:cs="Times New Roman"/>
          <w:color w:val="000000" w:themeColor="text1"/>
          <w:spacing w:val="-2"/>
          <w:sz w:val="24"/>
          <w:szCs w:val="24"/>
          <w:lang w:eastAsia="en-IN"/>
        </w:rPr>
        <w:t xml:space="preserve">from </w:t>
      </w:r>
      <w:r>
        <w:rPr>
          <w:rFonts w:ascii="Times New Roman" w:eastAsia="Times New Roman" w:hAnsi="Times New Roman" w:cs="Times New Roman"/>
          <w:color w:val="000000" w:themeColor="text1"/>
          <w:spacing w:val="-2"/>
          <w:sz w:val="24"/>
          <w:szCs w:val="24"/>
          <w:lang w:eastAsia="en-IN"/>
        </w:rPr>
        <w:t xml:space="preserve">neurons of </w:t>
      </w:r>
      <w:proofErr w:type="spellStart"/>
      <w:r w:rsidRPr="005664B8">
        <w:rPr>
          <w:rFonts w:ascii="Times New Roman" w:eastAsia="Times New Roman" w:hAnsi="Times New Roman" w:cs="Times New Roman"/>
          <w:color w:val="000000" w:themeColor="text1"/>
          <w:spacing w:val="-2"/>
          <w:sz w:val="24"/>
          <w:szCs w:val="24"/>
          <w:lang w:eastAsia="en-IN"/>
        </w:rPr>
        <w:t>AgRP</w:t>
      </w:r>
      <w:proofErr w:type="spellEnd"/>
      <w:r w:rsidRPr="005664B8">
        <w:rPr>
          <w:rFonts w:ascii="Times New Roman" w:eastAsia="Times New Roman" w:hAnsi="Times New Roman" w:cs="Times New Roman"/>
          <w:color w:val="000000" w:themeColor="text1"/>
          <w:spacing w:val="-2"/>
          <w:sz w:val="24"/>
          <w:szCs w:val="24"/>
          <w:lang w:eastAsia="en-IN"/>
        </w:rPr>
        <w:t xml:space="preserve">/NPY. However, in "starved state," </w:t>
      </w:r>
      <w:r>
        <w:rPr>
          <w:rFonts w:ascii="Times New Roman" w:eastAsia="Times New Roman" w:hAnsi="Times New Roman" w:cs="Times New Roman"/>
          <w:color w:val="000000" w:themeColor="text1"/>
          <w:spacing w:val="-2"/>
          <w:sz w:val="24"/>
          <w:szCs w:val="24"/>
          <w:lang w:eastAsia="en-IN"/>
        </w:rPr>
        <w:t xml:space="preserve">reduced level of </w:t>
      </w:r>
      <w:r w:rsidRPr="005664B8">
        <w:rPr>
          <w:rFonts w:ascii="Times New Roman" w:eastAsia="Times New Roman" w:hAnsi="Times New Roman" w:cs="Times New Roman"/>
          <w:color w:val="000000" w:themeColor="text1"/>
          <w:spacing w:val="-2"/>
          <w:sz w:val="24"/>
          <w:szCs w:val="24"/>
          <w:lang w:eastAsia="en-IN"/>
        </w:rPr>
        <w:t>leptin</w:t>
      </w:r>
      <w:r>
        <w:rPr>
          <w:rFonts w:ascii="Times New Roman" w:eastAsia="Times New Roman" w:hAnsi="Times New Roman" w:cs="Times New Roman"/>
          <w:color w:val="000000" w:themeColor="text1"/>
          <w:spacing w:val="-2"/>
          <w:sz w:val="24"/>
          <w:szCs w:val="24"/>
          <w:lang w:eastAsia="en-IN"/>
        </w:rPr>
        <w:t xml:space="preserve">, insulin and </w:t>
      </w:r>
      <w:r w:rsidRPr="005664B8">
        <w:rPr>
          <w:rFonts w:ascii="Times New Roman" w:eastAsia="Times New Roman" w:hAnsi="Times New Roman" w:cs="Times New Roman"/>
          <w:color w:val="000000" w:themeColor="text1"/>
          <w:spacing w:val="-2"/>
          <w:sz w:val="24"/>
          <w:szCs w:val="24"/>
          <w:lang w:eastAsia="en-IN"/>
        </w:rPr>
        <w:t>orexigenic hormone</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ghrelin increase the </w:t>
      </w:r>
      <w:proofErr w:type="spellStart"/>
      <w:r w:rsidRPr="005664B8">
        <w:rPr>
          <w:rFonts w:ascii="Times New Roman" w:eastAsia="Times New Roman" w:hAnsi="Times New Roman" w:cs="Times New Roman"/>
          <w:color w:val="000000" w:themeColor="text1"/>
          <w:spacing w:val="-2"/>
          <w:sz w:val="24"/>
          <w:szCs w:val="24"/>
          <w:lang w:eastAsia="en-IN"/>
        </w:rPr>
        <w:t>AgRP</w:t>
      </w:r>
      <w:proofErr w:type="spellEnd"/>
      <w:r w:rsidRPr="005664B8">
        <w:rPr>
          <w:rFonts w:ascii="Times New Roman" w:eastAsia="Times New Roman" w:hAnsi="Times New Roman" w:cs="Times New Roman"/>
          <w:color w:val="000000" w:themeColor="text1"/>
          <w:spacing w:val="-2"/>
          <w:sz w:val="24"/>
          <w:szCs w:val="24"/>
          <w:lang w:eastAsia="en-IN"/>
        </w:rPr>
        <w:t>/NPY neurons</w:t>
      </w:r>
      <w:r>
        <w:rPr>
          <w:rFonts w:ascii="Times New Roman" w:eastAsia="Times New Roman" w:hAnsi="Times New Roman" w:cs="Times New Roman"/>
          <w:color w:val="000000" w:themeColor="text1"/>
          <w:spacing w:val="-2"/>
          <w:sz w:val="24"/>
          <w:szCs w:val="24"/>
          <w:lang w:eastAsia="en-IN"/>
        </w:rPr>
        <w:t xml:space="preserve"> activity</w:t>
      </w:r>
      <w:r w:rsidRPr="005664B8">
        <w:rPr>
          <w:rFonts w:ascii="Times New Roman" w:eastAsia="Times New Roman" w:hAnsi="Times New Roman" w:cs="Times New Roman"/>
          <w:color w:val="000000" w:themeColor="text1"/>
          <w:spacing w:val="-2"/>
          <w:sz w:val="24"/>
          <w:szCs w:val="24"/>
          <w:lang w:eastAsia="en-IN"/>
        </w:rPr>
        <w:t xml:space="preserve">. Both </w:t>
      </w:r>
      <w:proofErr w:type="spellStart"/>
      <w:r w:rsidRPr="005664B8">
        <w:rPr>
          <w:rFonts w:ascii="Times New Roman" w:eastAsia="Times New Roman" w:hAnsi="Times New Roman" w:cs="Times New Roman"/>
          <w:color w:val="000000" w:themeColor="text1"/>
          <w:spacing w:val="-2"/>
          <w:sz w:val="24"/>
          <w:szCs w:val="24"/>
          <w:lang w:eastAsia="en-IN"/>
        </w:rPr>
        <w:t>AgRP</w:t>
      </w:r>
      <w:proofErr w:type="spellEnd"/>
      <w:r w:rsidRPr="005664B8">
        <w:rPr>
          <w:rFonts w:ascii="Times New Roman" w:eastAsia="Times New Roman" w:hAnsi="Times New Roman" w:cs="Times New Roman"/>
          <w:color w:val="000000" w:themeColor="text1"/>
          <w:spacing w:val="-2"/>
          <w:sz w:val="24"/>
          <w:szCs w:val="24"/>
          <w:lang w:eastAsia="en-IN"/>
        </w:rPr>
        <w:t>/NPY</w:t>
      </w:r>
      <w:r>
        <w:rPr>
          <w:rFonts w:ascii="Times New Roman" w:eastAsia="Times New Roman" w:hAnsi="Times New Roman" w:cs="Times New Roman"/>
          <w:color w:val="000000" w:themeColor="text1"/>
          <w:spacing w:val="-2"/>
          <w:sz w:val="24"/>
          <w:szCs w:val="24"/>
          <w:lang w:eastAsia="en-IN"/>
        </w:rPr>
        <w:t xml:space="preserve"> and </w:t>
      </w:r>
      <w:r w:rsidRPr="005664B8">
        <w:rPr>
          <w:rFonts w:ascii="Times New Roman" w:eastAsia="Times New Roman" w:hAnsi="Times New Roman" w:cs="Times New Roman"/>
          <w:color w:val="000000" w:themeColor="text1"/>
          <w:spacing w:val="-2"/>
          <w:sz w:val="24"/>
          <w:szCs w:val="24"/>
          <w:lang w:eastAsia="en-IN"/>
        </w:rPr>
        <w:t xml:space="preserve">POMC neurons originate in the hypothalamus </w:t>
      </w:r>
      <w:r>
        <w:rPr>
          <w:rFonts w:ascii="Times New Roman" w:eastAsia="Times New Roman" w:hAnsi="Times New Roman" w:cs="Times New Roman"/>
          <w:color w:val="000000" w:themeColor="text1"/>
          <w:spacing w:val="-2"/>
          <w:sz w:val="24"/>
          <w:szCs w:val="24"/>
          <w:lang w:eastAsia="en-IN"/>
        </w:rPr>
        <w:t xml:space="preserve">from </w:t>
      </w:r>
      <w:r w:rsidRPr="005664B8">
        <w:rPr>
          <w:rFonts w:ascii="Times New Roman" w:eastAsia="Times New Roman" w:hAnsi="Times New Roman" w:cs="Times New Roman"/>
          <w:color w:val="000000" w:themeColor="text1"/>
          <w:spacing w:val="-2"/>
          <w:sz w:val="24"/>
          <w:szCs w:val="24"/>
          <w:lang w:eastAsia="en-IN"/>
        </w:rPr>
        <w:t xml:space="preserve">arcuate nucleus and send axons to the paraventricular </w:t>
      </w:r>
      <w:proofErr w:type="spellStart"/>
      <w:proofErr w:type="gramStart"/>
      <w:r w:rsidRPr="005664B8">
        <w:rPr>
          <w:rFonts w:ascii="Times New Roman" w:eastAsia="Times New Roman" w:hAnsi="Times New Roman" w:cs="Times New Roman"/>
          <w:color w:val="000000" w:themeColor="text1"/>
          <w:spacing w:val="-2"/>
          <w:sz w:val="24"/>
          <w:szCs w:val="24"/>
          <w:lang w:eastAsia="en-IN"/>
        </w:rPr>
        <w:t>nucleus</w:t>
      </w:r>
      <w:r>
        <w:rPr>
          <w:rFonts w:ascii="Times New Roman" w:eastAsia="Times New Roman" w:hAnsi="Times New Roman" w:cs="Times New Roman"/>
          <w:color w:val="000000" w:themeColor="text1"/>
          <w:spacing w:val="-2"/>
          <w:sz w:val="24"/>
          <w:szCs w:val="24"/>
          <w:lang w:eastAsia="en-IN"/>
        </w:rPr>
        <w:t>.</w:t>
      </w:r>
      <w:r w:rsidRPr="005664B8">
        <w:rPr>
          <w:rFonts w:ascii="Times New Roman" w:eastAsia="Times New Roman" w:hAnsi="Times New Roman" w:cs="Times New Roman"/>
          <w:color w:val="000000" w:themeColor="text1"/>
          <w:spacing w:val="-2"/>
          <w:sz w:val="24"/>
          <w:szCs w:val="24"/>
          <w:lang w:eastAsia="en-IN"/>
        </w:rPr>
        <w:t>Cholinergic</w:t>
      </w:r>
      <w:proofErr w:type="spellEnd"/>
      <w:proofErr w:type="gramEnd"/>
      <w:r w:rsidRPr="005664B8">
        <w:rPr>
          <w:rFonts w:ascii="Times New Roman" w:eastAsia="Times New Roman" w:hAnsi="Times New Roman" w:cs="Times New Roman"/>
          <w:color w:val="000000" w:themeColor="text1"/>
          <w:spacing w:val="-2"/>
          <w:sz w:val="24"/>
          <w:szCs w:val="24"/>
          <w:lang w:eastAsia="en-IN"/>
        </w:rPr>
        <w:t xml:space="preserve"> neurons from the dorsomedial hypothalamus (DMH) and glutamatergic</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excitatory signals from steroidogenic factor </w:t>
      </w:r>
      <w:r>
        <w:rPr>
          <w:rFonts w:ascii="Times New Roman" w:eastAsia="Times New Roman" w:hAnsi="Times New Roman" w:cs="Times New Roman"/>
          <w:color w:val="000000" w:themeColor="text1"/>
          <w:spacing w:val="-2"/>
          <w:sz w:val="24"/>
          <w:szCs w:val="24"/>
          <w:lang w:eastAsia="en-IN"/>
        </w:rPr>
        <w:t xml:space="preserve"> which expresses </w:t>
      </w:r>
      <w:r w:rsidRPr="005664B8">
        <w:rPr>
          <w:rFonts w:ascii="Times New Roman" w:eastAsia="Times New Roman" w:hAnsi="Times New Roman" w:cs="Times New Roman"/>
          <w:color w:val="000000" w:themeColor="text1"/>
          <w:spacing w:val="-2"/>
          <w:sz w:val="24"/>
          <w:szCs w:val="24"/>
          <w:lang w:eastAsia="en-IN"/>
        </w:rPr>
        <w:t xml:space="preserve">neurons in ventromedial hypothalamus provide </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excitatory </w:t>
      </w:r>
      <w:r>
        <w:rPr>
          <w:rFonts w:ascii="Times New Roman" w:eastAsia="Times New Roman" w:hAnsi="Times New Roman" w:cs="Times New Roman"/>
          <w:color w:val="000000" w:themeColor="text1"/>
          <w:spacing w:val="-2"/>
          <w:sz w:val="24"/>
          <w:szCs w:val="24"/>
          <w:lang w:eastAsia="en-IN"/>
        </w:rPr>
        <w:t xml:space="preserve">and </w:t>
      </w:r>
      <w:r w:rsidRPr="005664B8">
        <w:rPr>
          <w:rFonts w:ascii="Times New Roman" w:eastAsia="Times New Roman" w:hAnsi="Times New Roman" w:cs="Times New Roman"/>
          <w:color w:val="000000" w:themeColor="text1"/>
          <w:spacing w:val="-2"/>
          <w:sz w:val="24"/>
          <w:szCs w:val="24"/>
          <w:lang w:eastAsia="en-IN"/>
        </w:rPr>
        <w:t>inhibitory</w:t>
      </w:r>
      <w:r>
        <w:rPr>
          <w:rFonts w:ascii="Times New Roman" w:eastAsia="Times New Roman" w:hAnsi="Times New Roman" w:cs="Times New Roman"/>
          <w:color w:val="000000" w:themeColor="text1"/>
          <w:spacing w:val="-2"/>
          <w:sz w:val="24"/>
          <w:szCs w:val="24"/>
          <w:lang w:eastAsia="en-IN"/>
        </w:rPr>
        <w:t xml:space="preserve"> inputs</w:t>
      </w:r>
      <w:r w:rsidRPr="005664B8">
        <w:rPr>
          <w:rFonts w:ascii="Times New Roman" w:eastAsia="Times New Roman" w:hAnsi="Times New Roman" w:cs="Times New Roman"/>
          <w:color w:val="000000" w:themeColor="text1"/>
          <w:spacing w:val="-2"/>
          <w:sz w:val="24"/>
          <w:szCs w:val="24"/>
          <w:lang w:eastAsia="en-IN"/>
        </w:rPr>
        <w:t xml:space="preserve"> respectivel</w:t>
      </w:r>
      <w:r>
        <w:rPr>
          <w:rFonts w:ascii="Times New Roman" w:eastAsia="Times New Roman" w:hAnsi="Times New Roman" w:cs="Times New Roman"/>
          <w:color w:val="000000" w:themeColor="text1"/>
          <w:spacing w:val="-2"/>
          <w:sz w:val="24"/>
          <w:szCs w:val="24"/>
          <w:lang w:eastAsia="en-IN"/>
        </w:rPr>
        <w:t xml:space="preserve">y </w:t>
      </w:r>
      <w:r w:rsidRPr="005664B8">
        <w:rPr>
          <w:rFonts w:ascii="Times New Roman" w:eastAsia="Times New Roman" w:hAnsi="Times New Roman" w:cs="Times New Roman"/>
          <w:color w:val="000000" w:themeColor="text1"/>
          <w:spacing w:val="-2"/>
          <w:sz w:val="24"/>
          <w:szCs w:val="24"/>
          <w:lang w:eastAsia="en-IN"/>
        </w:rPr>
        <w:t xml:space="preserve"> to </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POMC neurons </w:t>
      </w:r>
      <w:r>
        <w:rPr>
          <w:rFonts w:ascii="Times New Roman" w:eastAsia="Times New Roman" w:hAnsi="Times New Roman" w:cs="Times New Roman"/>
          <w:color w:val="000000" w:themeColor="text1"/>
          <w:spacing w:val="-2"/>
          <w:sz w:val="24"/>
          <w:szCs w:val="24"/>
          <w:lang w:eastAsia="en-IN"/>
        </w:rPr>
        <w:t xml:space="preserve">of  </w:t>
      </w:r>
      <w:r w:rsidRPr="005664B8">
        <w:rPr>
          <w:rFonts w:ascii="Times New Roman" w:eastAsia="Times New Roman" w:hAnsi="Times New Roman" w:cs="Times New Roman"/>
          <w:color w:val="000000" w:themeColor="text1"/>
          <w:spacing w:val="-2"/>
          <w:sz w:val="24"/>
          <w:szCs w:val="24"/>
          <w:lang w:eastAsia="en-IN"/>
        </w:rPr>
        <w:t>hypothalamic in the melanocortin pathway that regulates feeding</w:t>
      </w:r>
      <w:r w:rsidRPr="005664B8">
        <w:rPr>
          <w:rFonts w:ascii="Times New Roman" w:eastAsia="Times New Roman" w:hAnsi="Times New Roman" w:cs="Times New Roman"/>
          <w:color w:val="000000" w:themeColor="text1"/>
          <w:spacing w:val="-2"/>
          <w:sz w:val="24"/>
          <w:szCs w:val="24"/>
          <w:vertAlign w:val="superscript"/>
          <w:lang w:eastAsia="en-IN"/>
        </w:rPr>
        <w:t>98</w:t>
      </w:r>
      <w:r w:rsidRPr="005664B8">
        <w:rPr>
          <w:rFonts w:ascii="Times New Roman" w:eastAsia="Times New Roman" w:hAnsi="Times New Roman" w:cs="Times New Roman"/>
          <w:color w:val="000000" w:themeColor="text1"/>
          <w:spacing w:val="-2"/>
          <w:sz w:val="24"/>
          <w:szCs w:val="24"/>
          <w:lang w:eastAsia="en-IN"/>
        </w:rPr>
        <w:t xml:space="preserve">. </w:t>
      </w:r>
      <w:r>
        <w:rPr>
          <w:rFonts w:ascii="Times New Roman" w:eastAsia="Times New Roman" w:hAnsi="Times New Roman" w:cs="Times New Roman"/>
          <w:color w:val="000000" w:themeColor="text1"/>
          <w:spacing w:val="-2"/>
          <w:sz w:val="24"/>
          <w:szCs w:val="24"/>
          <w:lang w:eastAsia="en-IN"/>
        </w:rPr>
        <w:t xml:space="preserve">The </w:t>
      </w:r>
      <w:r w:rsidRPr="005664B8">
        <w:rPr>
          <w:rFonts w:ascii="Times New Roman" w:eastAsia="Times New Roman" w:hAnsi="Times New Roman" w:cs="Times New Roman"/>
          <w:color w:val="000000" w:themeColor="text1"/>
          <w:spacing w:val="-2"/>
          <w:sz w:val="24"/>
          <w:szCs w:val="24"/>
          <w:lang w:eastAsia="en-IN"/>
        </w:rPr>
        <w:t>leptin</w:t>
      </w:r>
      <w:r>
        <w:rPr>
          <w:rFonts w:ascii="Times New Roman" w:eastAsia="Times New Roman" w:hAnsi="Times New Roman" w:cs="Times New Roman"/>
          <w:color w:val="000000" w:themeColor="text1"/>
          <w:spacing w:val="-2"/>
          <w:sz w:val="24"/>
          <w:szCs w:val="24"/>
          <w:lang w:eastAsia="en-IN"/>
        </w:rPr>
        <w:t xml:space="preserve"> discovery </w:t>
      </w:r>
      <w:r w:rsidRPr="005664B8">
        <w:rPr>
          <w:rFonts w:ascii="Times New Roman" w:eastAsia="Times New Roman" w:hAnsi="Times New Roman" w:cs="Times New Roman"/>
          <w:color w:val="000000" w:themeColor="text1"/>
          <w:spacing w:val="-2"/>
          <w:sz w:val="24"/>
          <w:szCs w:val="24"/>
          <w:lang w:eastAsia="en-IN"/>
        </w:rPr>
        <w:t xml:space="preserve"> </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in 1994 </w:t>
      </w:r>
      <w:r>
        <w:rPr>
          <w:rFonts w:ascii="Times New Roman" w:eastAsia="Times New Roman" w:hAnsi="Times New Roman" w:cs="Times New Roman"/>
          <w:color w:val="000000" w:themeColor="text1"/>
          <w:spacing w:val="-2"/>
          <w:sz w:val="24"/>
          <w:szCs w:val="24"/>
          <w:lang w:eastAsia="en-IN"/>
        </w:rPr>
        <w:t xml:space="preserve">gives a proof </w:t>
      </w:r>
      <w:r w:rsidRPr="005664B8">
        <w:rPr>
          <w:rFonts w:ascii="Times New Roman" w:eastAsia="Times New Roman" w:hAnsi="Times New Roman" w:cs="Times New Roman"/>
          <w:color w:val="000000" w:themeColor="text1"/>
          <w:spacing w:val="-2"/>
          <w:sz w:val="24"/>
          <w:szCs w:val="24"/>
          <w:lang w:eastAsia="en-IN"/>
        </w:rPr>
        <w:t xml:space="preserve">of a hormonal system </w:t>
      </w:r>
      <w:r>
        <w:rPr>
          <w:rFonts w:ascii="Times New Roman" w:eastAsia="Times New Roman" w:hAnsi="Times New Roman" w:cs="Times New Roman"/>
          <w:color w:val="000000" w:themeColor="text1"/>
          <w:spacing w:val="-2"/>
          <w:sz w:val="24"/>
          <w:szCs w:val="24"/>
          <w:lang w:eastAsia="en-IN"/>
        </w:rPr>
        <w:t xml:space="preserve">which </w:t>
      </w:r>
      <w:r w:rsidRPr="005664B8">
        <w:rPr>
          <w:rFonts w:ascii="Times New Roman" w:eastAsia="Times New Roman" w:hAnsi="Times New Roman" w:cs="Times New Roman"/>
          <w:color w:val="000000" w:themeColor="text1"/>
          <w:spacing w:val="-2"/>
          <w:sz w:val="24"/>
          <w:szCs w:val="24"/>
          <w:lang w:eastAsia="en-IN"/>
        </w:rPr>
        <w:t xml:space="preserve">regulates weight. </w:t>
      </w:r>
      <w:r>
        <w:rPr>
          <w:rFonts w:ascii="Times New Roman" w:eastAsia="Times New Roman" w:hAnsi="Times New Roman" w:cs="Times New Roman"/>
          <w:color w:val="000000" w:themeColor="text1"/>
          <w:spacing w:val="-2"/>
          <w:sz w:val="24"/>
          <w:szCs w:val="24"/>
          <w:lang w:eastAsia="en-IN"/>
        </w:rPr>
        <w:t xml:space="preserve"> S</w:t>
      </w:r>
      <w:r w:rsidRPr="005664B8">
        <w:rPr>
          <w:rFonts w:ascii="Times New Roman" w:eastAsia="Times New Roman" w:hAnsi="Times New Roman" w:cs="Times New Roman"/>
          <w:color w:val="000000" w:themeColor="text1"/>
          <w:spacing w:val="-2"/>
          <w:sz w:val="24"/>
          <w:szCs w:val="24"/>
          <w:lang w:eastAsia="en-IN"/>
        </w:rPr>
        <w:t xml:space="preserve">evere obesity in </w:t>
      </w:r>
      <w:proofErr w:type="spellStart"/>
      <w:r w:rsidRPr="005664B8">
        <w:rPr>
          <w:rFonts w:ascii="Times New Roman" w:eastAsia="Times New Roman" w:hAnsi="Times New Roman" w:cs="Times New Roman"/>
          <w:color w:val="000000" w:themeColor="text1"/>
          <w:spacing w:val="-2"/>
          <w:sz w:val="24"/>
          <w:szCs w:val="24"/>
          <w:lang w:eastAsia="en-IN"/>
        </w:rPr>
        <w:t>ob</w:t>
      </w:r>
      <w:proofErr w:type="spellEnd"/>
      <w:r w:rsidRPr="005664B8">
        <w:rPr>
          <w:rFonts w:ascii="Times New Roman" w:eastAsia="Times New Roman" w:hAnsi="Times New Roman" w:cs="Times New Roman"/>
          <w:color w:val="000000" w:themeColor="text1"/>
          <w:spacing w:val="-2"/>
          <w:sz w:val="24"/>
          <w:szCs w:val="24"/>
          <w:lang w:eastAsia="en-IN"/>
        </w:rPr>
        <w:t>/</w:t>
      </w:r>
      <w:proofErr w:type="spellStart"/>
      <w:r w:rsidRPr="005664B8">
        <w:rPr>
          <w:rFonts w:ascii="Times New Roman" w:eastAsia="Times New Roman" w:hAnsi="Times New Roman" w:cs="Times New Roman"/>
          <w:color w:val="000000" w:themeColor="text1"/>
          <w:spacing w:val="-2"/>
          <w:sz w:val="24"/>
          <w:szCs w:val="24"/>
          <w:lang w:eastAsia="en-IN"/>
        </w:rPr>
        <w:t>ob</w:t>
      </w:r>
      <w:proofErr w:type="spellEnd"/>
      <w:r w:rsidRPr="005664B8">
        <w:rPr>
          <w:rFonts w:ascii="Times New Roman" w:eastAsia="Times New Roman" w:hAnsi="Times New Roman" w:cs="Times New Roman"/>
          <w:color w:val="000000" w:themeColor="text1"/>
          <w:spacing w:val="-2"/>
          <w:sz w:val="24"/>
          <w:szCs w:val="24"/>
          <w:lang w:eastAsia="en-IN"/>
        </w:rPr>
        <w:t xml:space="preserve"> mice</w:t>
      </w:r>
      <w:r>
        <w:rPr>
          <w:rFonts w:ascii="Times New Roman" w:eastAsia="Times New Roman" w:hAnsi="Times New Roman" w:cs="Times New Roman"/>
          <w:color w:val="000000" w:themeColor="text1"/>
          <w:spacing w:val="-2"/>
          <w:sz w:val="24"/>
          <w:szCs w:val="24"/>
          <w:lang w:eastAsia="en-IN"/>
        </w:rPr>
        <w:t xml:space="preserve"> caused by m</w:t>
      </w:r>
      <w:r w:rsidRPr="005664B8">
        <w:rPr>
          <w:rFonts w:ascii="Times New Roman" w:eastAsia="Times New Roman" w:hAnsi="Times New Roman" w:cs="Times New Roman"/>
          <w:color w:val="000000" w:themeColor="text1"/>
          <w:spacing w:val="-2"/>
          <w:sz w:val="24"/>
          <w:szCs w:val="24"/>
          <w:lang w:eastAsia="en-IN"/>
        </w:rPr>
        <w:t>utations in the obese gene lead</w:t>
      </w:r>
      <w:r>
        <w:rPr>
          <w:rFonts w:ascii="Times New Roman" w:eastAsia="Times New Roman" w:hAnsi="Times New Roman" w:cs="Times New Roman"/>
          <w:color w:val="000000" w:themeColor="text1"/>
          <w:spacing w:val="-2"/>
          <w:sz w:val="24"/>
          <w:szCs w:val="24"/>
          <w:lang w:eastAsia="en-IN"/>
        </w:rPr>
        <w:t>ing</w:t>
      </w:r>
      <w:r w:rsidRPr="005664B8">
        <w:rPr>
          <w:rFonts w:ascii="Times New Roman" w:eastAsia="Times New Roman" w:hAnsi="Times New Roman" w:cs="Times New Roman"/>
          <w:color w:val="000000" w:themeColor="text1"/>
          <w:spacing w:val="-2"/>
          <w:sz w:val="24"/>
          <w:szCs w:val="24"/>
          <w:lang w:eastAsia="en-IN"/>
        </w:rPr>
        <w:t xml:space="preserve"> to a lack of</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production</w:t>
      </w:r>
      <w:r>
        <w:rPr>
          <w:rFonts w:ascii="Times New Roman" w:eastAsia="Times New Roman" w:hAnsi="Times New Roman" w:cs="Times New Roman"/>
          <w:color w:val="000000" w:themeColor="text1"/>
          <w:spacing w:val="-2"/>
          <w:sz w:val="24"/>
          <w:szCs w:val="24"/>
          <w:lang w:eastAsia="en-IN"/>
        </w:rPr>
        <w:t xml:space="preserve"> of leptin</w:t>
      </w:r>
      <w:r w:rsidRPr="005664B8">
        <w:rPr>
          <w:rFonts w:ascii="Times New Roman" w:eastAsia="Times New Roman" w:hAnsi="Times New Roman" w:cs="Times New Roman"/>
          <w:color w:val="000000" w:themeColor="text1"/>
          <w:spacing w:val="-2"/>
          <w:sz w:val="24"/>
          <w:szCs w:val="24"/>
          <w:lang w:eastAsia="en-IN"/>
        </w:rPr>
        <w:t>.</w:t>
      </w:r>
      <w:r>
        <w:rPr>
          <w:rFonts w:ascii="Times New Roman" w:eastAsia="Times New Roman" w:hAnsi="Times New Roman" w:cs="Times New Roman"/>
          <w:color w:val="000000" w:themeColor="text1"/>
          <w:spacing w:val="-2"/>
          <w:sz w:val="24"/>
          <w:szCs w:val="24"/>
          <w:lang w:eastAsia="en-IN"/>
        </w:rPr>
        <w:t xml:space="preserve"> Infants</w:t>
      </w:r>
      <w:r w:rsidRPr="005664B8">
        <w:rPr>
          <w:rFonts w:ascii="Times New Roman" w:eastAsia="Times New Roman" w:hAnsi="Times New Roman" w:cs="Times New Roman"/>
          <w:color w:val="000000" w:themeColor="text1"/>
          <w:spacing w:val="-2"/>
          <w:sz w:val="24"/>
          <w:szCs w:val="24"/>
          <w:lang w:eastAsia="en-IN"/>
        </w:rPr>
        <w:t xml:space="preserve"> deficient </w:t>
      </w:r>
      <w:r>
        <w:rPr>
          <w:rFonts w:ascii="Times New Roman" w:eastAsia="Times New Roman" w:hAnsi="Times New Roman" w:cs="Times New Roman"/>
          <w:color w:val="000000" w:themeColor="text1"/>
          <w:spacing w:val="-2"/>
          <w:sz w:val="24"/>
          <w:szCs w:val="24"/>
          <w:lang w:eastAsia="en-IN"/>
        </w:rPr>
        <w:t>in leptin</w:t>
      </w:r>
      <w:r w:rsidRPr="005664B8">
        <w:rPr>
          <w:rFonts w:ascii="Times New Roman" w:eastAsia="Times New Roman" w:hAnsi="Times New Roman" w:cs="Times New Roman"/>
          <w:color w:val="000000" w:themeColor="text1"/>
          <w:spacing w:val="-2"/>
          <w:sz w:val="24"/>
          <w:szCs w:val="24"/>
          <w:lang w:eastAsia="en-IN"/>
        </w:rPr>
        <w:t xml:space="preserve"> also exhibit early-onset obesity after weaning. Leptin deficiency is associated with various, metabolic,</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endocrine and immunological</w:t>
      </w:r>
      <w:r>
        <w:rPr>
          <w:rFonts w:ascii="Times New Roman" w:eastAsia="Times New Roman" w:hAnsi="Times New Roman" w:cs="Times New Roman"/>
          <w:color w:val="000000" w:themeColor="text1"/>
          <w:spacing w:val="-2"/>
          <w:sz w:val="24"/>
          <w:szCs w:val="24"/>
          <w:lang w:eastAsia="en-IN"/>
        </w:rPr>
        <w:t xml:space="preserve"> problems</w:t>
      </w:r>
      <w:r w:rsidRPr="005664B8">
        <w:rPr>
          <w:rFonts w:ascii="Times New Roman" w:eastAsia="Times New Roman" w:hAnsi="Times New Roman" w:cs="Times New Roman"/>
          <w:color w:val="000000" w:themeColor="text1"/>
          <w:spacing w:val="-2"/>
          <w:sz w:val="24"/>
          <w:szCs w:val="24"/>
          <w:lang w:eastAsia="en-IN"/>
        </w:rPr>
        <w:t xml:space="preserve">, </w:t>
      </w:r>
      <w:r>
        <w:rPr>
          <w:rFonts w:ascii="Times New Roman" w:eastAsia="Times New Roman" w:hAnsi="Times New Roman" w:cs="Times New Roman"/>
          <w:color w:val="000000" w:themeColor="text1"/>
          <w:spacing w:val="-2"/>
          <w:sz w:val="24"/>
          <w:szCs w:val="24"/>
          <w:lang w:eastAsia="en-IN"/>
        </w:rPr>
        <w:t>like</w:t>
      </w:r>
      <w:r w:rsidRPr="005664B8">
        <w:rPr>
          <w:rFonts w:ascii="Times New Roman" w:eastAsia="Times New Roman" w:hAnsi="Times New Roman" w:cs="Times New Roman"/>
          <w:color w:val="000000" w:themeColor="text1"/>
          <w:spacing w:val="-2"/>
          <w:sz w:val="24"/>
          <w:szCs w:val="24"/>
          <w:lang w:eastAsia="en-IN"/>
        </w:rPr>
        <w:t>, hyperinsulinemia,</w:t>
      </w:r>
      <w:r>
        <w:rPr>
          <w:rFonts w:ascii="Times New Roman" w:eastAsia="Times New Roman" w:hAnsi="Times New Roman" w:cs="Times New Roman"/>
          <w:color w:val="000000" w:themeColor="text1"/>
          <w:spacing w:val="-2"/>
          <w:sz w:val="24"/>
          <w:szCs w:val="24"/>
          <w:lang w:eastAsia="en-IN"/>
        </w:rPr>
        <w:t xml:space="preserve"> </w:t>
      </w:r>
      <w:r w:rsidRPr="005664B8">
        <w:rPr>
          <w:rFonts w:ascii="Times New Roman" w:eastAsia="Times New Roman" w:hAnsi="Times New Roman" w:cs="Times New Roman"/>
          <w:color w:val="000000" w:themeColor="text1"/>
          <w:spacing w:val="-2"/>
          <w:sz w:val="24"/>
          <w:szCs w:val="24"/>
          <w:lang w:eastAsia="en-IN"/>
        </w:rPr>
        <w:t xml:space="preserve">hypogonadotropic hypogonadism and reduced T-cell function, highlighting leptin's regulatory role in different physiological processes </w:t>
      </w:r>
      <w:r w:rsidRPr="005664B8">
        <w:rPr>
          <w:rFonts w:ascii="Times New Roman" w:eastAsia="Times New Roman" w:hAnsi="Times New Roman" w:cs="Times New Roman"/>
          <w:color w:val="000000" w:themeColor="text1"/>
          <w:spacing w:val="-2"/>
          <w:sz w:val="24"/>
          <w:szCs w:val="24"/>
          <w:vertAlign w:val="superscript"/>
          <w:lang w:eastAsia="en-IN"/>
        </w:rPr>
        <w:t>99-105</w:t>
      </w:r>
      <w:r w:rsidRPr="005664B8">
        <w:rPr>
          <w:rFonts w:ascii="Times New Roman" w:eastAsia="Times New Roman" w:hAnsi="Times New Roman" w:cs="Times New Roman"/>
          <w:color w:val="000000" w:themeColor="text1"/>
          <w:spacing w:val="-2"/>
          <w:sz w:val="24"/>
          <w:szCs w:val="24"/>
          <w:lang w:eastAsia="en-IN"/>
        </w:rPr>
        <w:t xml:space="preserve">. </w:t>
      </w:r>
      <w:r w:rsidR="0049556F">
        <w:rPr>
          <w:rFonts w:ascii="Times New Roman" w:eastAsia="Times New Roman" w:hAnsi="Times New Roman" w:cs="Times New Roman"/>
          <w:color w:val="000000" w:themeColor="text1"/>
          <w:spacing w:val="-2"/>
          <w:sz w:val="24"/>
          <w:szCs w:val="24"/>
          <w:lang w:eastAsia="en-IN"/>
        </w:rPr>
        <w:t>Although,</w:t>
      </w:r>
      <w:r w:rsidRPr="005664B8">
        <w:rPr>
          <w:rFonts w:ascii="Times New Roman" w:eastAsia="Times New Roman" w:hAnsi="Times New Roman" w:cs="Times New Roman"/>
          <w:color w:val="000000" w:themeColor="text1"/>
          <w:spacing w:val="-2"/>
          <w:sz w:val="24"/>
          <w:szCs w:val="24"/>
          <w:lang w:eastAsia="en-IN"/>
        </w:rPr>
        <w:t xml:space="preserve"> </w:t>
      </w:r>
      <w:r>
        <w:rPr>
          <w:rFonts w:ascii="Times New Roman" w:eastAsia="Times New Roman" w:hAnsi="Times New Roman" w:cs="Times New Roman"/>
          <w:color w:val="000000" w:themeColor="text1"/>
          <w:spacing w:val="-2"/>
          <w:sz w:val="24"/>
          <w:szCs w:val="24"/>
          <w:lang w:eastAsia="en-IN"/>
        </w:rPr>
        <w:t xml:space="preserve">findings </w:t>
      </w:r>
      <w:r w:rsidRPr="005664B8">
        <w:rPr>
          <w:rFonts w:ascii="Times New Roman" w:eastAsia="Times New Roman" w:hAnsi="Times New Roman" w:cs="Times New Roman"/>
          <w:color w:val="000000" w:themeColor="text1"/>
          <w:spacing w:val="-2"/>
          <w:sz w:val="24"/>
          <w:szCs w:val="24"/>
          <w:lang w:eastAsia="en-IN"/>
        </w:rPr>
        <w:t>on adults</w:t>
      </w:r>
      <w:r>
        <w:rPr>
          <w:rFonts w:ascii="Times New Roman" w:eastAsia="Times New Roman" w:hAnsi="Times New Roman" w:cs="Times New Roman"/>
          <w:color w:val="000000" w:themeColor="text1"/>
          <w:spacing w:val="-2"/>
          <w:sz w:val="24"/>
          <w:szCs w:val="24"/>
          <w:lang w:eastAsia="en-IN"/>
        </w:rPr>
        <w:t xml:space="preserve"> deficient in leptin</w:t>
      </w:r>
      <w:r w:rsidRPr="005664B8">
        <w:rPr>
          <w:rFonts w:ascii="Times New Roman" w:eastAsia="Times New Roman" w:hAnsi="Times New Roman" w:cs="Times New Roman"/>
          <w:color w:val="000000" w:themeColor="text1"/>
          <w:spacing w:val="-2"/>
          <w:sz w:val="24"/>
          <w:szCs w:val="24"/>
          <w:lang w:eastAsia="en-IN"/>
        </w:rPr>
        <w:t xml:space="preserve"> show</w:t>
      </w:r>
      <w:r>
        <w:rPr>
          <w:rFonts w:ascii="Times New Roman" w:eastAsia="Times New Roman" w:hAnsi="Times New Roman" w:cs="Times New Roman"/>
          <w:color w:val="000000" w:themeColor="text1"/>
          <w:spacing w:val="-2"/>
          <w:sz w:val="24"/>
          <w:szCs w:val="24"/>
          <w:lang w:eastAsia="en-IN"/>
        </w:rPr>
        <w:t xml:space="preserve">s slow </w:t>
      </w:r>
      <w:r w:rsidRPr="005664B8">
        <w:rPr>
          <w:rFonts w:ascii="Times New Roman" w:eastAsia="Times New Roman" w:hAnsi="Times New Roman" w:cs="Times New Roman"/>
          <w:color w:val="000000" w:themeColor="text1"/>
          <w:spacing w:val="-2"/>
          <w:sz w:val="24"/>
          <w:szCs w:val="24"/>
          <w:lang w:eastAsia="en-IN"/>
        </w:rPr>
        <w:t xml:space="preserve">improvement in their phenotype, suggesting possible compensation by other mechanisms, although the exact reasons for this phenomenon </w:t>
      </w:r>
      <w:r w:rsidRPr="00554FEE">
        <w:rPr>
          <w:rFonts w:ascii="Times New Roman" w:eastAsia="Times New Roman" w:hAnsi="Times New Roman" w:cs="Times New Roman"/>
          <w:color w:val="000000" w:themeColor="text1"/>
          <w:spacing w:val="-2"/>
          <w:sz w:val="24"/>
          <w:szCs w:val="24"/>
          <w:lang w:eastAsia="en-IN"/>
        </w:rPr>
        <w:t>remain unknown</w:t>
      </w:r>
      <w:r w:rsidRPr="00554FEE">
        <w:rPr>
          <w:rFonts w:ascii="Times New Roman" w:eastAsia="Times New Roman" w:hAnsi="Times New Roman" w:cs="Times New Roman"/>
          <w:color w:val="000000" w:themeColor="text1"/>
          <w:spacing w:val="-2"/>
          <w:sz w:val="24"/>
          <w:szCs w:val="24"/>
          <w:vertAlign w:val="superscript"/>
          <w:lang w:eastAsia="en-IN"/>
        </w:rPr>
        <w:t>106</w:t>
      </w:r>
      <w:r w:rsidRPr="00554FEE">
        <w:rPr>
          <w:rFonts w:ascii="Times New Roman" w:eastAsia="Times New Roman" w:hAnsi="Times New Roman" w:cs="Times New Roman"/>
          <w:color w:val="000000" w:themeColor="text1"/>
          <w:spacing w:val="-2"/>
          <w:sz w:val="24"/>
          <w:szCs w:val="24"/>
          <w:lang w:eastAsia="en-IN"/>
        </w:rPr>
        <w:t>.</w:t>
      </w:r>
    </w:p>
    <w:p w14:paraId="79AF2CC6" w14:textId="77777777" w:rsidR="00AD186A" w:rsidRPr="005664B8" w:rsidRDefault="00AD186A" w:rsidP="00AD186A">
      <w:pPr>
        <w:shd w:val="clear" w:color="auto" w:fill="FFFFFF"/>
        <w:spacing w:before="400" w:after="0" w:line="360" w:lineRule="auto"/>
        <w:jc w:val="both"/>
        <w:outlineLvl w:val="2"/>
        <w:rPr>
          <w:rFonts w:ascii="Times New Roman" w:eastAsia="Times New Roman" w:hAnsi="Times New Roman" w:cs="Times New Roman"/>
          <w:b/>
          <w:color w:val="000000" w:themeColor="text1"/>
          <w:spacing w:val="-2"/>
          <w:sz w:val="24"/>
          <w:szCs w:val="24"/>
          <w:lang w:eastAsia="en-IN"/>
        </w:rPr>
      </w:pPr>
      <w:r w:rsidRPr="005664B8">
        <w:rPr>
          <w:rFonts w:ascii="Times New Roman" w:eastAsia="Times New Roman" w:hAnsi="Times New Roman" w:cs="Times New Roman"/>
          <w:b/>
          <w:color w:val="000000" w:themeColor="text1"/>
          <w:spacing w:val="-2"/>
          <w:sz w:val="24"/>
          <w:szCs w:val="24"/>
          <w:lang w:eastAsia="en-IN"/>
        </w:rPr>
        <w:t>6. Epigenetic modification and obesity</w:t>
      </w:r>
    </w:p>
    <w:p w14:paraId="5055A9EE" w14:textId="047F816C" w:rsidR="00AD186A" w:rsidRPr="005664B8"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Cells within an organism, despite having the same DNA, exhibit distinct functions and characteristics due to variations in gene expression. Proper gene expression</w:t>
      </w:r>
      <w:r>
        <w:rPr>
          <w:rFonts w:ascii="Times New Roman" w:hAnsi="Times New Roman" w:cs="Times New Roman"/>
          <w:color w:val="000000" w:themeColor="text1"/>
          <w:sz w:val="24"/>
          <w:szCs w:val="24"/>
        </w:rPr>
        <w:t xml:space="preserve"> control</w:t>
      </w:r>
      <w:r w:rsidRPr="005664B8">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 xml:space="preserve">required </w:t>
      </w:r>
      <w:r w:rsidRPr="005664B8">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development </w:t>
      </w:r>
      <w:r>
        <w:rPr>
          <w:rFonts w:ascii="Times New Roman" w:hAnsi="Times New Roman" w:cs="Times New Roman"/>
          <w:color w:val="000000" w:themeColor="text1"/>
          <w:sz w:val="24"/>
          <w:szCs w:val="24"/>
        </w:rPr>
        <w:t xml:space="preserve">and </w:t>
      </w:r>
      <w:r w:rsidRPr="005664B8">
        <w:rPr>
          <w:rFonts w:ascii="Times New Roman" w:hAnsi="Times New Roman" w:cs="Times New Roman"/>
          <w:color w:val="000000" w:themeColor="text1"/>
          <w:sz w:val="24"/>
          <w:szCs w:val="24"/>
        </w:rPr>
        <w:t>cellular differentiatio</w:t>
      </w:r>
      <w:r>
        <w:rPr>
          <w:rFonts w:ascii="Times New Roman" w:hAnsi="Times New Roman" w:cs="Times New Roman"/>
          <w:color w:val="000000" w:themeColor="text1"/>
          <w:sz w:val="24"/>
          <w:szCs w:val="24"/>
        </w:rPr>
        <w:t>n</w:t>
      </w:r>
      <w:r w:rsidRPr="005664B8">
        <w:rPr>
          <w:rFonts w:ascii="Times New Roman" w:hAnsi="Times New Roman" w:cs="Times New Roman"/>
          <w:color w:val="000000" w:themeColor="text1"/>
          <w:sz w:val="24"/>
          <w:szCs w:val="24"/>
        </w:rPr>
        <w:t>. The unique gene expression patterns observed in cells</w:t>
      </w:r>
      <w:r>
        <w:rPr>
          <w:rFonts w:ascii="Times New Roman" w:hAnsi="Times New Roman" w:cs="Times New Roman"/>
          <w:color w:val="000000" w:themeColor="text1"/>
          <w:sz w:val="24"/>
          <w:szCs w:val="24"/>
        </w:rPr>
        <w:t xml:space="preserve"> which are differentiated </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takes place in </w:t>
      </w:r>
      <w:r w:rsidRPr="005664B8">
        <w:rPr>
          <w:rFonts w:ascii="Times New Roman" w:hAnsi="Times New Roman" w:cs="Times New Roman"/>
          <w:color w:val="000000" w:themeColor="text1"/>
          <w:sz w:val="24"/>
          <w:szCs w:val="24"/>
        </w:rPr>
        <w:t xml:space="preserve">development </w:t>
      </w:r>
      <w:r>
        <w:rPr>
          <w:rFonts w:ascii="Times New Roman" w:hAnsi="Times New Roman" w:cs="Times New Roman"/>
          <w:color w:val="000000" w:themeColor="text1"/>
          <w:sz w:val="24"/>
          <w:szCs w:val="24"/>
        </w:rPr>
        <w:t xml:space="preserve">which is </w:t>
      </w:r>
      <w:r w:rsidRPr="005664B8">
        <w:rPr>
          <w:rFonts w:ascii="Times New Roman" w:hAnsi="Times New Roman" w:cs="Times New Roman"/>
          <w:color w:val="000000" w:themeColor="text1"/>
          <w:sz w:val="24"/>
          <w:szCs w:val="24"/>
        </w:rPr>
        <w:t>perpetuated through cell division.</w:t>
      </w:r>
      <w:r>
        <w:rPr>
          <w:rFonts w:ascii="Times New Roman" w:hAnsi="Times New Roman" w:cs="Times New Roman"/>
          <w:color w:val="000000" w:themeColor="text1"/>
          <w:sz w:val="24"/>
          <w:szCs w:val="24"/>
        </w:rPr>
        <w:t xml:space="preserve"> C</w:t>
      </w:r>
      <w:r w:rsidRPr="005664B8">
        <w:rPr>
          <w:rFonts w:ascii="Times New Roman" w:hAnsi="Times New Roman" w:cs="Times New Roman"/>
          <w:color w:val="000000" w:themeColor="text1"/>
          <w:sz w:val="24"/>
          <w:szCs w:val="24"/>
        </w:rPr>
        <w:t xml:space="preserve">ells also </w:t>
      </w:r>
      <w:r>
        <w:rPr>
          <w:rFonts w:ascii="Times New Roman" w:hAnsi="Times New Roman" w:cs="Times New Roman"/>
          <w:color w:val="000000" w:themeColor="text1"/>
          <w:sz w:val="24"/>
          <w:szCs w:val="24"/>
        </w:rPr>
        <w:t>acquire</w:t>
      </w:r>
      <w:r w:rsidRPr="005664B8">
        <w:rPr>
          <w:rFonts w:ascii="Times New Roman" w:hAnsi="Times New Roman" w:cs="Times New Roman"/>
          <w:color w:val="000000" w:themeColor="text1"/>
          <w:sz w:val="24"/>
          <w:szCs w:val="24"/>
        </w:rPr>
        <w:t xml:space="preserve"> epigenetic information, </w:t>
      </w:r>
      <w:r>
        <w:rPr>
          <w:rFonts w:ascii="Times New Roman" w:hAnsi="Times New Roman" w:cs="Times New Roman"/>
          <w:color w:val="000000" w:themeColor="text1"/>
          <w:sz w:val="24"/>
          <w:szCs w:val="24"/>
        </w:rPr>
        <w:t xml:space="preserve">normally </w:t>
      </w:r>
      <w:r w:rsidRPr="005664B8">
        <w:rPr>
          <w:rFonts w:ascii="Times New Roman" w:hAnsi="Times New Roman" w:cs="Times New Roman"/>
          <w:color w:val="000000" w:themeColor="text1"/>
          <w:sz w:val="24"/>
          <w:szCs w:val="24"/>
        </w:rPr>
        <w:t>not encoded in the sequence</w:t>
      </w:r>
      <w:r>
        <w:rPr>
          <w:rFonts w:ascii="Times New Roman" w:hAnsi="Times New Roman" w:cs="Times New Roman"/>
          <w:color w:val="000000" w:themeColor="text1"/>
          <w:sz w:val="24"/>
          <w:szCs w:val="24"/>
        </w:rPr>
        <w:t xml:space="preserve"> of </w:t>
      </w:r>
      <w:r>
        <w:rPr>
          <w:rFonts w:ascii="Times New Roman" w:hAnsi="Times New Roman" w:cs="Times New Roman"/>
          <w:color w:val="000000" w:themeColor="text1"/>
          <w:sz w:val="24"/>
          <w:szCs w:val="24"/>
        </w:rPr>
        <w:lastRenderedPageBreak/>
        <w:t>DNA b</w:t>
      </w:r>
      <w:r w:rsidRPr="005664B8">
        <w:rPr>
          <w:rFonts w:ascii="Times New Roman" w:hAnsi="Times New Roman" w:cs="Times New Roman"/>
          <w:color w:val="000000" w:themeColor="text1"/>
          <w:sz w:val="24"/>
          <w:szCs w:val="24"/>
        </w:rPr>
        <w:t xml:space="preserve">esides genetic information. </w:t>
      </w:r>
      <w:r>
        <w:rPr>
          <w:rFonts w:ascii="Times New Roman" w:hAnsi="Times New Roman" w:cs="Times New Roman"/>
          <w:color w:val="000000" w:themeColor="text1"/>
          <w:sz w:val="24"/>
          <w:szCs w:val="24"/>
        </w:rPr>
        <w:t>T</w:t>
      </w:r>
      <w:r w:rsidRPr="005664B8">
        <w:rPr>
          <w:rFonts w:ascii="Times New Roman" w:hAnsi="Times New Roman" w:cs="Times New Roman"/>
          <w:color w:val="000000" w:themeColor="text1"/>
          <w:sz w:val="24"/>
          <w:szCs w:val="24"/>
        </w:rPr>
        <w:t xml:space="preserve">he study of </w:t>
      </w:r>
      <w:r>
        <w:rPr>
          <w:rFonts w:ascii="Times New Roman" w:hAnsi="Times New Roman" w:cs="Times New Roman"/>
          <w:color w:val="000000" w:themeColor="text1"/>
          <w:sz w:val="24"/>
          <w:szCs w:val="24"/>
        </w:rPr>
        <w:t xml:space="preserve">acquired </w:t>
      </w:r>
      <w:r w:rsidRPr="005664B8">
        <w:rPr>
          <w:rFonts w:ascii="Times New Roman" w:hAnsi="Times New Roman" w:cs="Times New Roman"/>
          <w:color w:val="000000" w:themeColor="text1"/>
          <w:sz w:val="24"/>
          <w:szCs w:val="24"/>
        </w:rPr>
        <w:t xml:space="preserve">mitotically </w:t>
      </w:r>
      <w:r>
        <w:rPr>
          <w:rFonts w:ascii="Times New Roman" w:hAnsi="Times New Roman" w:cs="Times New Roman"/>
          <w:color w:val="000000" w:themeColor="text1"/>
          <w:sz w:val="24"/>
          <w:szCs w:val="24"/>
        </w:rPr>
        <w:t>alterations</w:t>
      </w:r>
      <w:r w:rsidRPr="005664B8">
        <w:rPr>
          <w:rFonts w:ascii="Times New Roman" w:hAnsi="Times New Roman" w:cs="Times New Roman"/>
          <w:color w:val="000000" w:themeColor="text1"/>
          <w:sz w:val="24"/>
          <w:szCs w:val="24"/>
        </w:rPr>
        <w:t xml:space="preserve"> in expression</w:t>
      </w:r>
      <w:r>
        <w:rPr>
          <w:rFonts w:ascii="Times New Roman" w:hAnsi="Times New Roman" w:cs="Times New Roman"/>
          <w:color w:val="000000" w:themeColor="text1"/>
          <w:sz w:val="24"/>
          <w:szCs w:val="24"/>
        </w:rPr>
        <w:t xml:space="preserve"> of gene</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which is </w:t>
      </w:r>
      <w:r w:rsidRPr="005664B8">
        <w:rPr>
          <w:rFonts w:ascii="Times New Roman" w:hAnsi="Times New Roman" w:cs="Times New Roman"/>
          <w:color w:val="000000" w:themeColor="text1"/>
          <w:sz w:val="24"/>
          <w:szCs w:val="24"/>
        </w:rPr>
        <w:t xml:space="preserve">not caused by </w:t>
      </w:r>
      <w:r>
        <w:rPr>
          <w:rFonts w:ascii="Times New Roman" w:hAnsi="Times New Roman" w:cs="Times New Roman"/>
          <w:color w:val="000000" w:themeColor="text1"/>
          <w:sz w:val="24"/>
          <w:szCs w:val="24"/>
        </w:rPr>
        <w:t xml:space="preserve">changes </w:t>
      </w:r>
      <w:r w:rsidRPr="005664B8">
        <w:rPr>
          <w:rFonts w:ascii="Times New Roman" w:hAnsi="Times New Roman" w:cs="Times New Roman"/>
          <w:color w:val="000000" w:themeColor="text1"/>
          <w:sz w:val="24"/>
          <w:szCs w:val="24"/>
        </w:rPr>
        <w:t>in DNA sequence</w:t>
      </w:r>
      <w:r>
        <w:rPr>
          <w:rFonts w:ascii="Times New Roman" w:hAnsi="Times New Roman" w:cs="Times New Roman"/>
          <w:color w:val="000000" w:themeColor="text1"/>
          <w:sz w:val="24"/>
          <w:szCs w:val="24"/>
        </w:rPr>
        <w:t xml:space="preserve"> is known as </w:t>
      </w:r>
      <w:r w:rsidRPr="005664B8">
        <w:rPr>
          <w:rFonts w:ascii="Times New Roman" w:hAnsi="Times New Roman" w:cs="Times New Roman"/>
          <w:color w:val="000000" w:themeColor="text1"/>
          <w:sz w:val="24"/>
          <w:szCs w:val="24"/>
        </w:rPr>
        <w:t>Epigenetics</w:t>
      </w:r>
      <w:r w:rsidRPr="005664B8">
        <w:rPr>
          <w:rFonts w:ascii="Times New Roman" w:hAnsi="Times New Roman" w:cs="Times New Roman"/>
          <w:color w:val="000000" w:themeColor="text1"/>
          <w:sz w:val="24"/>
          <w:szCs w:val="24"/>
          <w:vertAlign w:val="superscript"/>
        </w:rPr>
        <w:t>107</w:t>
      </w:r>
      <w:r w:rsidRPr="005664B8">
        <w:rPr>
          <w:rFonts w:ascii="Times New Roman" w:hAnsi="Times New Roman" w:cs="Times New Roman"/>
          <w:color w:val="000000" w:themeColor="text1"/>
          <w:sz w:val="24"/>
          <w:szCs w:val="24"/>
        </w:rPr>
        <w:t xml:space="preserve"> Epigenetic mechanisms, including, post-translational modification of histone proteins cytosine methylation</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chromatin remode</w:t>
      </w:r>
      <w:r w:rsidR="00F223B5">
        <w:rPr>
          <w:rFonts w:ascii="Times New Roman" w:hAnsi="Times New Roman" w:cs="Times New Roman"/>
          <w:color w:val="000000" w:themeColor="text1"/>
          <w:sz w:val="24"/>
          <w:szCs w:val="24"/>
        </w:rPr>
        <w:t>l</w:t>
      </w:r>
      <w:r w:rsidRPr="005664B8">
        <w:rPr>
          <w:rFonts w:ascii="Times New Roman" w:hAnsi="Times New Roman" w:cs="Times New Roman"/>
          <w:color w:val="000000" w:themeColor="text1"/>
          <w:sz w:val="24"/>
          <w:szCs w:val="24"/>
        </w:rPr>
        <w:t>ling, and RNA-based processes,</w:t>
      </w:r>
      <w:r>
        <w:rPr>
          <w:rFonts w:ascii="Times New Roman" w:hAnsi="Times New Roman" w:cs="Times New Roman"/>
          <w:color w:val="000000" w:themeColor="text1"/>
          <w:sz w:val="24"/>
          <w:szCs w:val="24"/>
        </w:rPr>
        <w:t xml:space="preserve"> are important </w:t>
      </w:r>
      <w:r w:rsidRPr="005664B8">
        <w:rPr>
          <w:rFonts w:ascii="Times New Roman" w:hAnsi="Times New Roman" w:cs="Times New Roman"/>
          <w:color w:val="000000" w:themeColor="text1"/>
          <w:sz w:val="24"/>
          <w:szCs w:val="24"/>
        </w:rPr>
        <w:t>in permanently alterin</w:t>
      </w:r>
      <w:r>
        <w:rPr>
          <w:rFonts w:ascii="Times New Roman" w:hAnsi="Times New Roman" w:cs="Times New Roman"/>
          <w:color w:val="000000" w:themeColor="text1"/>
          <w:sz w:val="24"/>
          <w:szCs w:val="24"/>
        </w:rPr>
        <w:t>g</w:t>
      </w:r>
      <w:r w:rsidRPr="005664B8">
        <w:rPr>
          <w:rFonts w:ascii="Times New Roman" w:hAnsi="Times New Roman" w:cs="Times New Roman"/>
          <w:color w:val="000000" w:themeColor="text1"/>
          <w:sz w:val="24"/>
          <w:szCs w:val="24"/>
        </w:rPr>
        <w:t xml:space="preserve"> expression</w:t>
      </w:r>
      <w:r>
        <w:rPr>
          <w:rFonts w:ascii="Times New Roman" w:hAnsi="Times New Roman" w:cs="Times New Roman"/>
          <w:color w:val="000000" w:themeColor="text1"/>
          <w:sz w:val="24"/>
          <w:szCs w:val="24"/>
        </w:rPr>
        <w:t xml:space="preserve"> of gene </w:t>
      </w:r>
      <w:r w:rsidRPr="005664B8">
        <w:rPr>
          <w:rFonts w:ascii="Times New Roman" w:hAnsi="Times New Roman" w:cs="Times New Roman"/>
          <w:color w:val="000000" w:themeColor="text1"/>
          <w:sz w:val="24"/>
          <w:szCs w:val="24"/>
        </w:rPr>
        <w:t>patterns a</w:t>
      </w:r>
      <w:r>
        <w:rPr>
          <w:rFonts w:ascii="Times New Roman" w:hAnsi="Times New Roman" w:cs="Times New Roman"/>
          <w:color w:val="000000" w:themeColor="text1"/>
          <w:sz w:val="24"/>
          <w:szCs w:val="24"/>
        </w:rPr>
        <w:t xml:space="preserve">s well as </w:t>
      </w:r>
      <w:r w:rsidRPr="005664B8">
        <w:rPr>
          <w:rFonts w:ascii="Times New Roman" w:hAnsi="Times New Roman" w:cs="Times New Roman"/>
          <w:color w:val="000000" w:themeColor="text1"/>
          <w:sz w:val="24"/>
          <w:szCs w:val="24"/>
        </w:rPr>
        <w:t xml:space="preserve">transmitting these changes to subsequent generations </w:t>
      </w:r>
      <w:r w:rsidRPr="005664B8">
        <w:rPr>
          <w:rFonts w:ascii="Times New Roman" w:hAnsi="Times New Roman" w:cs="Times New Roman"/>
          <w:color w:val="000000" w:themeColor="text1"/>
          <w:sz w:val="24"/>
          <w:szCs w:val="24"/>
          <w:vertAlign w:val="superscript"/>
        </w:rPr>
        <w:t>108,109</w:t>
      </w:r>
      <w:r w:rsidRPr="005664B8">
        <w:rPr>
          <w:rFonts w:ascii="Times New Roman" w:hAnsi="Times New Roman" w:cs="Times New Roman"/>
          <w:color w:val="000000" w:themeColor="text1"/>
          <w:sz w:val="24"/>
          <w:szCs w:val="24"/>
        </w:rPr>
        <w:t>.</w:t>
      </w:r>
    </w:p>
    <w:p w14:paraId="0164EF00" w14:textId="25198B52" w:rsidR="00AD186A" w:rsidRPr="005664B8"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263107">
        <w:rPr>
          <w:rFonts w:ascii="Times New Roman" w:hAnsi="Times New Roman" w:cs="Times New Roman"/>
          <w:b/>
          <w:bCs/>
          <w:color w:val="000000" w:themeColor="text1"/>
          <w:sz w:val="24"/>
          <w:szCs w:val="24"/>
        </w:rPr>
        <w:t>Methylation of DNA</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is a chemical modification </w:t>
      </w:r>
      <w:r>
        <w:rPr>
          <w:rFonts w:ascii="Times New Roman" w:hAnsi="Times New Roman" w:cs="Times New Roman"/>
          <w:color w:val="000000" w:themeColor="text1"/>
          <w:sz w:val="24"/>
          <w:szCs w:val="24"/>
        </w:rPr>
        <w:t xml:space="preserve">which is </w:t>
      </w:r>
      <w:r w:rsidRPr="005664B8">
        <w:rPr>
          <w:rFonts w:ascii="Times New Roman" w:hAnsi="Times New Roman" w:cs="Times New Roman"/>
          <w:color w:val="000000" w:themeColor="text1"/>
          <w:sz w:val="24"/>
          <w:szCs w:val="24"/>
        </w:rPr>
        <w:t xml:space="preserve">reversible </w:t>
      </w:r>
      <w:r>
        <w:rPr>
          <w:rFonts w:ascii="Times New Roman" w:hAnsi="Times New Roman" w:cs="Times New Roman"/>
          <w:color w:val="000000" w:themeColor="text1"/>
          <w:sz w:val="24"/>
          <w:szCs w:val="24"/>
        </w:rPr>
        <w:t xml:space="preserve">and </w:t>
      </w:r>
      <w:r w:rsidRPr="005664B8">
        <w:rPr>
          <w:rFonts w:ascii="Times New Roman" w:hAnsi="Times New Roman" w:cs="Times New Roman"/>
          <w:color w:val="000000" w:themeColor="text1"/>
          <w:sz w:val="24"/>
          <w:szCs w:val="24"/>
        </w:rPr>
        <w:t xml:space="preserve">occurs </w:t>
      </w:r>
      <w:r>
        <w:rPr>
          <w:rFonts w:ascii="Times New Roman" w:hAnsi="Times New Roman" w:cs="Times New Roman"/>
          <w:color w:val="000000" w:themeColor="text1"/>
          <w:sz w:val="24"/>
          <w:szCs w:val="24"/>
        </w:rPr>
        <w:t xml:space="preserve">in </w:t>
      </w:r>
      <w:r w:rsidRPr="005664B8">
        <w:rPr>
          <w:rFonts w:ascii="Times New Roman" w:hAnsi="Times New Roman" w:cs="Times New Roman"/>
          <w:color w:val="000000" w:themeColor="text1"/>
          <w:sz w:val="24"/>
          <w:szCs w:val="24"/>
        </w:rPr>
        <w:t>cytosine residues</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at the 5'position, resulting in 5-methylcytosine</w:t>
      </w:r>
      <w:r>
        <w:rPr>
          <w:rFonts w:ascii="Times New Roman" w:hAnsi="Times New Roman" w:cs="Times New Roman"/>
          <w:color w:val="000000" w:themeColor="text1"/>
          <w:sz w:val="24"/>
          <w:szCs w:val="24"/>
        </w:rPr>
        <w:t xml:space="preserve"> formation</w:t>
      </w:r>
      <w:r w:rsidRPr="005664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lthough </w:t>
      </w:r>
      <w:r w:rsidRPr="005664B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percent </w:t>
      </w:r>
      <w:r w:rsidRPr="005664B8">
        <w:rPr>
          <w:rFonts w:ascii="Times New Roman" w:hAnsi="Times New Roman" w:cs="Times New Roman"/>
          <w:color w:val="000000" w:themeColor="text1"/>
          <w:sz w:val="24"/>
          <w:szCs w:val="24"/>
        </w:rPr>
        <w:t>cytosines DNA are methylated</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in human,</w:t>
      </w:r>
      <w:r>
        <w:rPr>
          <w:rFonts w:ascii="Times New Roman" w:hAnsi="Times New Roman" w:cs="Times New Roman"/>
          <w:color w:val="000000" w:themeColor="text1"/>
          <w:sz w:val="24"/>
          <w:szCs w:val="24"/>
        </w:rPr>
        <w:t xml:space="preserve"> which </w:t>
      </w:r>
      <w:r w:rsidRPr="005664B8">
        <w:rPr>
          <w:rFonts w:ascii="Times New Roman" w:hAnsi="Times New Roman" w:cs="Times New Roman"/>
          <w:color w:val="000000" w:themeColor="text1"/>
          <w:sz w:val="24"/>
          <w:szCs w:val="24"/>
        </w:rPr>
        <w:t xml:space="preserve">primarily occurs at sites where cytosine is followed by guanosine, known as </w:t>
      </w:r>
      <w:proofErr w:type="spellStart"/>
      <w:r w:rsidRPr="005664B8">
        <w:rPr>
          <w:rFonts w:ascii="Times New Roman" w:hAnsi="Times New Roman" w:cs="Times New Roman"/>
          <w:color w:val="000000" w:themeColor="text1"/>
          <w:sz w:val="24"/>
          <w:szCs w:val="24"/>
        </w:rPr>
        <w:t>CpGs</w:t>
      </w:r>
      <w:proofErr w:type="spellEnd"/>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They are </w:t>
      </w:r>
      <w:r w:rsidRPr="005664B8">
        <w:rPr>
          <w:rFonts w:ascii="Times New Roman" w:hAnsi="Times New Roman" w:cs="Times New Roman"/>
          <w:color w:val="000000" w:themeColor="text1"/>
          <w:sz w:val="24"/>
          <w:szCs w:val="24"/>
        </w:rPr>
        <w:t>influence</w:t>
      </w:r>
      <w:r>
        <w:rPr>
          <w:rFonts w:ascii="Times New Roman" w:hAnsi="Times New Roman" w:cs="Times New Roman"/>
          <w:color w:val="000000" w:themeColor="text1"/>
          <w:sz w:val="24"/>
          <w:szCs w:val="24"/>
        </w:rPr>
        <w:t>d by</w:t>
      </w:r>
      <w:r w:rsidRPr="005664B8">
        <w:rPr>
          <w:rFonts w:ascii="Times New Roman" w:hAnsi="Times New Roman" w:cs="Times New Roman"/>
          <w:color w:val="000000" w:themeColor="text1"/>
          <w:sz w:val="24"/>
          <w:szCs w:val="24"/>
        </w:rPr>
        <w:t xml:space="preserve"> the bonding </w:t>
      </w:r>
      <w:r>
        <w:rPr>
          <w:rFonts w:ascii="Times New Roman" w:hAnsi="Times New Roman" w:cs="Times New Roman"/>
          <w:color w:val="000000" w:themeColor="text1"/>
          <w:sz w:val="24"/>
          <w:szCs w:val="24"/>
        </w:rPr>
        <w:t xml:space="preserve">of hydrogen </w:t>
      </w:r>
      <w:r w:rsidRPr="005664B8">
        <w:rPr>
          <w:rFonts w:ascii="Times New Roman" w:hAnsi="Times New Roman" w:cs="Times New Roman"/>
          <w:color w:val="000000" w:themeColor="text1"/>
          <w:sz w:val="24"/>
          <w:szCs w:val="24"/>
        </w:rPr>
        <w:t>in DNA and major groove</w:t>
      </w:r>
      <w:r>
        <w:rPr>
          <w:rFonts w:ascii="Times New Roman" w:hAnsi="Times New Roman" w:cs="Times New Roman"/>
          <w:color w:val="000000" w:themeColor="text1"/>
          <w:sz w:val="24"/>
          <w:szCs w:val="24"/>
        </w:rPr>
        <w:t xml:space="preserve"> projection</w:t>
      </w:r>
      <w:r w:rsidRPr="005664B8">
        <w:rPr>
          <w:rFonts w:ascii="Times New Roman" w:hAnsi="Times New Roman" w:cs="Times New Roman"/>
          <w:color w:val="000000" w:themeColor="text1"/>
          <w:sz w:val="24"/>
          <w:szCs w:val="24"/>
        </w:rPr>
        <w:t>, altering the DNA</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biophysical properties. This modification c</w:t>
      </w:r>
      <w:r>
        <w:rPr>
          <w:rFonts w:ascii="Times New Roman" w:hAnsi="Times New Roman" w:cs="Times New Roman"/>
          <w:color w:val="000000" w:themeColor="text1"/>
          <w:sz w:val="24"/>
          <w:szCs w:val="24"/>
        </w:rPr>
        <w:t>ause</w:t>
      </w:r>
      <w:r w:rsidRPr="005664B8">
        <w:rPr>
          <w:rFonts w:ascii="Times New Roman" w:hAnsi="Times New Roman" w:cs="Times New Roman"/>
          <w:color w:val="000000" w:themeColor="text1"/>
          <w:sz w:val="24"/>
          <w:szCs w:val="24"/>
        </w:rPr>
        <w:t xml:space="preserve"> inhibit</w:t>
      </w:r>
      <w:r>
        <w:rPr>
          <w:rFonts w:ascii="Times New Roman" w:hAnsi="Times New Roman" w:cs="Times New Roman"/>
          <w:color w:val="000000" w:themeColor="text1"/>
          <w:sz w:val="24"/>
          <w:szCs w:val="24"/>
        </w:rPr>
        <w:t xml:space="preserve">ion </w:t>
      </w:r>
      <w:r w:rsidRPr="005664B8">
        <w:rPr>
          <w:rFonts w:ascii="Times New Roman" w:hAnsi="Times New Roman" w:cs="Times New Roman"/>
          <w:color w:val="000000" w:themeColor="text1"/>
          <w:sz w:val="24"/>
          <w:szCs w:val="24"/>
        </w:rPr>
        <w:t>of DNA</w:t>
      </w:r>
      <w:r>
        <w:rPr>
          <w:rFonts w:ascii="Times New Roman" w:hAnsi="Times New Roman" w:cs="Times New Roman"/>
          <w:color w:val="000000" w:themeColor="text1"/>
          <w:sz w:val="24"/>
          <w:szCs w:val="24"/>
        </w:rPr>
        <w:t xml:space="preserve"> recognition</w:t>
      </w:r>
      <w:r w:rsidRPr="005664B8">
        <w:rPr>
          <w:rFonts w:ascii="Times New Roman" w:hAnsi="Times New Roman" w:cs="Times New Roman"/>
          <w:color w:val="000000" w:themeColor="text1"/>
          <w:sz w:val="24"/>
          <w:szCs w:val="24"/>
        </w:rPr>
        <w:t xml:space="preserve"> by certain proteins </w:t>
      </w:r>
      <w:r>
        <w:rPr>
          <w:rFonts w:ascii="Times New Roman" w:hAnsi="Times New Roman" w:cs="Times New Roman"/>
          <w:color w:val="000000" w:themeColor="text1"/>
          <w:sz w:val="24"/>
          <w:szCs w:val="24"/>
        </w:rPr>
        <w:t xml:space="preserve">also linking of </w:t>
      </w:r>
      <w:r w:rsidRPr="005664B8">
        <w:rPr>
          <w:rFonts w:ascii="Times New Roman" w:hAnsi="Times New Roman" w:cs="Times New Roman"/>
          <w:color w:val="000000" w:themeColor="text1"/>
          <w:sz w:val="24"/>
          <w:szCs w:val="24"/>
        </w:rPr>
        <w:t>DNA</w:t>
      </w:r>
      <w:r>
        <w:rPr>
          <w:rFonts w:ascii="Times New Roman" w:hAnsi="Times New Roman" w:cs="Times New Roman"/>
          <w:color w:val="000000" w:themeColor="text1"/>
          <w:sz w:val="24"/>
          <w:szCs w:val="24"/>
        </w:rPr>
        <w:t xml:space="preserve"> to other proteins</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sidRPr="005664B8">
        <w:rPr>
          <w:rFonts w:ascii="Times New Roman" w:hAnsi="Times New Roman" w:cs="Times New Roman"/>
          <w:color w:val="000000" w:themeColor="text1"/>
          <w:sz w:val="24"/>
          <w:szCs w:val="24"/>
        </w:rPr>
        <w:t>ethylation</w:t>
      </w:r>
      <w:r>
        <w:rPr>
          <w:rFonts w:ascii="Times New Roman" w:hAnsi="Times New Roman" w:cs="Times New Roman"/>
          <w:color w:val="000000" w:themeColor="text1"/>
          <w:sz w:val="24"/>
          <w:szCs w:val="24"/>
        </w:rPr>
        <w:t xml:space="preserve"> of DNA</w:t>
      </w:r>
      <w:r w:rsidRPr="005664B8">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 xml:space="preserve">linked </w:t>
      </w:r>
      <w:r w:rsidRPr="005664B8">
        <w:rPr>
          <w:rFonts w:ascii="Times New Roman" w:hAnsi="Times New Roman" w:cs="Times New Roman"/>
          <w:color w:val="000000" w:themeColor="text1"/>
          <w:sz w:val="24"/>
          <w:szCs w:val="24"/>
        </w:rPr>
        <w:t>with</w:t>
      </w:r>
      <w:r>
        <w:rPr>
          <w:rFonts w:ascii="Times New Roman" w:hAnsi="Times New Roman" w:cs="Times New Roman"/>
          <w:color w:val="000000" w:themeColor="text1"/>
          <w:sz w:val="24"/>
          <w:szCs w:val="24"/>
        </w:rPr>
        <w:t xml:space="preserve"> the</w:t>
      </w:r>
      <w:r w:rsidR="0049556F">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gene repression. One significant feature of DNA methylation is its ability to maintain</w:t>
      </w:r>
      <w:r>
        <w:rPr>
          <w:rFonts w:ascii="Times New Roman" w:hAnsi="Times New Roman" w:cs="Times New Roman"/>
          <w:color w:val="000000" w:themeColor="text1"/>
          <w:sz w:val="24"/>
          <w:szCs w:val="24"/>
        </w:rPr>
        <w:t xml:space="preserve"> by </w:t>
      </w:r>
      <w:r w:rsidRPr="005664B8">
        <w:rPr>
          <w:rFonts w:ascii="Times New Roman" w:hAnsi="Times New Roman" w:cs="Times New Roman"/>
          <w:color w:val="000000" w:themeColor="text1"/>
          <w:sz w:val="24"/>
          <w:szCs w:val="24"/>
        </w:rPr>
        <w:t xml:space="preserve">replication </w:t>
      </w:r>
      <w:r>
        <w:rPr>
          <w:rFonts w:ascii="Times New Roman" w:hAnsi="Times New Roman" w:cs="Times New Roman"/>
          <w:color w:val="000000" w:themeColor="text1"/>
          <w:sz w:val="24"/>
          <w:szCs w:val="24"/>
        </w:rPr>
        <w:t xml:space="preserve">of DNA </w:t>
      </w:r>
      <w:r w:rsidRPr="005664B8">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division</w:t>
      </w:r>
      <w:r>
        <w:rPr>
          <w:rFonts w:ascii="Times New Roman" w:hAnsi="Times New Roman" w:cs="Times New Roman"/>
          <w:color w:val="000000" w:themeColor="text1"/>
          <w:sz w:val="24"/>
          <w:szCs w:val="24"/>
        </w:rPr>
        <w:t xml:space="preserve"> of cell</w:t>
      </w:r>
      <w:r w:rsidRPr="005664B8">
        <w:rPr>
          <w:rFonts w:ascii="Times New Roman" w:hAnsi="Times New Roman" w:cs="Times New Roman"/>
          <w:color w:val="000000" w:themeColor="text1"/>
          <w:sz w:val="24"/>
          <w:szCs w:val="24"/>
        </w:rPr>
        <w:t xml:space="preserve">(mitosis), leading to the inheritance of the repressed state in subsequent generations. This epigenetic modification plays a role </w:t>
      </w:r>
      <w:r>
        <w:rPr>
          <w:rFonts w:ascii="Times New Roman" w:hAnsi="Times New Roman" w:cs="Times New Roman"/>
          <w:color w:val="000000" w:themeColor="text1"/>
          <w:sz w:val="24"/>
          <w:szCs w:val="24"/>
        </w:rPr>
        <w:t xml:space="preserve">in </w:t>
      </w:r>
      <w:r w:rsidRPr="005664B8">
        <w:rPr>
          <w:rFonts w:ascii="Times New Roman" w:hAnsi="Times New Roman" w:cs="Times New Roman"/>
          <w:color w:val="000000" w:themeColor="text1"/>
          <w:sz w:val="24"/>
          <w:szCs w:val="24"/>
        </w:rPr>
        <w:t>gene expression patterns</w:t>
      </w:r>
      <w:r>
        <w:rPr>
          <w:rFonts w:ascii="Times New Roman" w:hAnsi="Times New Roman" w:cs="Times New Roman"/>
          <w:color w:val="000000" w:themeColor="text1"/>
          <w:sz w:val="24"/>
          <w:szCs w:val="24"/>
        </w:rPr>
        <w:t>. B</w:t>
      </w:r>
      <w:r w:rsidRPr="005664B8">
        <w:rPr>
          <w:rFonts w:ascii="Times New Roman" w:hAnsi="Times New Roman" w:cs="Times New Roman"/>
          <w:color w:val="000000" w:themeColor="text1"/>
          <w:sz w:val="24"/>
          <w:szCs w:val="24"/>
        </w:rPr>
        <w:t>asic proteins</w:t>
      </w:r>
      <w:r>
        <w:rPr>
          <w:rFonts w:ascii="Times New Roman" w:hAnsi="Times New Roman" w:cs="Times New Roman"/>
          <w:color w:val="000000" w:themeColor="text1"/>
          <w:sz w:val="24"/>
          <w:szCs w:val="24"/>
        </w:rPr>
        <w:t xml:space="preserve"> which is </w:t>
      </w:r>
      <w:r w:rsidRPr="005664B8">
        <w:rPr>
          <w:rFonts w:ascii="Times New Roman" w:hAnsi="Times New Roman" w:cs="Times New Roman"/>
          <w:color w:val="000000" w:themeColor="text1"/>
          <w:sz w:val="24"/>
          <w:szCs w:val="24"/>
        </w:rPr>
        <w:t>core histones around which the DNA is wrapped in nucleosomes</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globular domains</w:t>
      </w:r>
      <w:r>
        <w:rPr>
          <w:rFonts w:ascii="Times New Roman" w:hAnsi="Times New Roman" w:cs="Times New Roman"/>
          <w:color w:val="000000" w:themeColor="text1"/>
          <w:sz w:val="24"/>
          <w:szCs w:val="24"/>
        </w:rPr>
        <w:t>)</w:t>
      </w:r>
      <w:r w:rsidRPr="005664B8">
        <w:rPr>
          <w:rFonts w:ascii="Times New Roman" w:hAnsi="Times New Roman" w:cs="Times New Roman"/>
          <w:color w:val="000000" w:themeColor="text1"/>
          <w:sz w:val="24"/>
          <w:szCs w:val="24"/>
        </w:rPr>
        <w:t>, also play a crucial role in regulation</w:t>
      </w:r>
      <w:r>
        <w:rPr>
          <w:rFonts w:ascii="Times New Roman" w:hAnsi="Times New Roman" w:cs="Times New Roman"/>
          <w:color w:val="000000" w:themeColor="text1"/>
          <w:sz w:val="24"/>
          <w:szCs w:val="24"/>
        </w:rPr>
        <w:t xml:space="preserve"> of epigenesis</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w:t>
      </w:r>
      <w:r w:rsidRPr="005664B8">
        <w:rPr>
          <w:rFonts w:ascii="Times New Roman" w:hAnsi="Times New Roman" w:cs="Times New Roman"/>
          <w:color w:val="000000" w:themeColor="text1"/>
          <w:sz w:val="24"/>
          <w:szCs w:val="24"/>
        </w:rPr>
        <w:t>lexible "tails"</w:t>
      </w:r>
      <w:r>
        <w:rPr>
          <w:rFonts w:ascii="Times New Roman" w:hAnsi="Times New Roman" w:cs="Times New Roman"/>
          <w:color w:val="000000" w:themeColor="text1"/>
          <w:sz w:val="24"/>
          <w:szCs w:val="24"/>
        </w:rPr>
        <w:t xml:space="preserve"> which arise </w:t>
      </w:r>
      <w:r w:rsidRPr="005664B8">
        <w:rPr>
          <w:rFonts w:ascii="Times New Roman" w:hAnsi="Times New Roman" w:cs="Times New Roman"/>
          <w:color w:val="000000" w:themeColor="text1"/>
          <w:sz w:val="24"/>
          <w:szCs w:val="24"/>
        </w:rPr>
        <w:t>from</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nucleosome and can undergo </w:t>
      </w:r>
      <w:r>
        <w:rPr>
          <w:rFonts w:ascii="Times New Roman" w:hAnsi="Times New Roman" w:cs="Times New Roman"/>
          <w:color w:val="000000" w:themeColor="text1"/>
          <w:sz w:val="24"/>
          <w:szCs w:val="24"/>
        </w:rPr>
        <w:t xml:space="preserve">many </w:t>
      </w:r>
      <w:r w:rsidRPr="005664B8">
        <w:rPr>
          <w:rFonts w:ascii="Times New Roman" w:hAnsi="Times New Roman" w:cs="Times New Roman"/>
          <w:color w:val="000000" w:themeColor="text1"/>
          <w:sz w:val="24"/>
          <w:szCs w:val="24"/>
        </w:rPr>
        <w:t xml:space="preserve">post-translational modifications. These histone modifications further contribute to the gene expression </w:t>
      </w:r>
      <w:r w:rsidR="0049556F">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 xml:space="preserve">egulation </w:t>
      </w:r>
      <w:r w:rsidRPr="005664B8">
        <w:rPr>
          <w:rFonts w:ascii="Times New Roman" w:hAnsi="Times New Roman" w:cs="Times New Roman"/>
          <w:color w:val="000000" w:themeColor="text1"/>
          <w:sz w:val="24"/>
          <w:szCs w:val="24"/>
        </w:rPr>
        <w:t>and chromatin structure. Histone proteins have flexible tails that undergo various post-translational modifications. These modifications, along with composition and arrangement</w:t>
      </w:r>
      <w:r>
        <w:rPr>
          <w:rFonts w:ascii="Times New Roman" w:hAnsi="Times New Roman" w:cs="Times New Roman"/>
          <w:color w:val="000000" w:themeColor="text1"/>
          <w:sz w:val="24"/>
          <w:szCs w:val="24"/>
        </w:rPr>
        <w:t xml:space="preserve"> of </w:t>
      </w:r>
      <w:proofErr w:type="spellStart"/>
      <w:r>
        <w:rPr>
          <w:rFonts w:ascii="Times New Roman" w:hAnsi="Times New Roman" w:cs="Times New Roman"/>
          <w:color w:val="000000" w:themeColor="text1"/>
          <w:sz w:val="24"/>
          <w:szCs w:val="24"/>
        </w:rPr>
        <w:t>nucleosme</w:t>
      </w:r>
      <w:proofErr w:type="spellEnd"/>
      <w:r w:rsidRPr="005664B8">
        <w:rPr>
          <w:rFonts w:ascii="Times New Roman" w:hAnsi="Times New Roman" w:cs="Times New Roman"/>
          <w:color w:val="000000" w:themeColor="text1"/>
          <w:sz w:val="24"/>
          <w:szCs w:val="24"/>
        </w:rPr>
        <w:t xml:space="preserve">, constitute an epigenetic </w:t>
      </w:r>
      <w:r>
        <w:rPr>
          <w:rFonts w:ascii="Times New Roman" w:hAnsi="Times New Roman" w:cs="Times New Roman"/>
          <w:color w:val="000000" w:themeColor="text1"/>
          <w:sz w:val="24"/>
          <w:szCs w:val="24"/>
        </w:rPr>
        <w:t xml:space="preserve">description </w:t>
      </w:r>
      <w:r w:rsidRPr="005664B8">
        <w:rPr>
          <w:rFonts w:ascii="Times New Roman" w:hAnsi="Times New Roman" w:cs="Times New Roman"/>
          <w:color w:val="000000" w:themeColor="text1"/>
          <w:sz w:val="24"/>
          <w:szCs w:val="24"/>
        </w:rPr>
        <w:t>that can either enhance or inhibit expression</w:t>
      </w:r>
      <w:r>
        <w:rPr>
          <w:rFonts w:ascii="Times New Roman" w:hAnsi="Times New Roman" w:cs="Times New Roman"/>
          <w:color w:val="000000" w:themeColor="text1"/>
          <w:sz w:val="24"/>
          <w:szCs w:val="24"/>
        </w:rPr>
        <w:t xml:space="preserve"> of gene</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 </w:t>
      </w:r>
      <w:r w:rsidRPr="005664B8">
        <w:rPr>
          <w:rFonts w:ascii="Times New Roman" w:hAnsi="Times New Roman" w:cs="Times New Roman"/>
          <w:color w:val="000000" w:themeColor="text1"/>
          <w:sz w:val="24"/>
          <w:szCs w:val="24"/>
        </w:rPr>
        <w:t>regulati</w:t>
      </w:r>
      <w:r>
        <w:rPr>
          <w:rFonts w:ascii="Times New Roman" w:hAnsi="Times New Roman" w:cs="Times New Roman"/>
          <w:color w:val="000000" w:themeColor="text1"/>
          <w:sz w:val="24"/>
          <w:szCs w:val="24"/>
        </w:rPr>
        <w:t>on of</w:t>
      </w:r>
      <w:r w:rsidRPr="005664B8">
        <w:rPr>
          <w:rFonts w:ascii="Times New Roman" w:hAnsi="Times New Roman" w:cs="Times New Roman"/>
          <w:color w:val="000000" w:themeColor="text1"/>
          <w:sz w:val="24"/>
          <w:szCs w:val="24"/>
        </w:rPr>
        <w:t xml:space="preserve"> expression</w:t>
      </w:r>
      <w:r>
        <w:rPr>
          <w:rFonts w:ascii="Times New Roman" w:hAnsi="Times New Roman" w:cs="Times New Roman"/>
          <w:color w:val="000000" w:themeColor="text1"/>
          <w:sz w:val="24"/>
          <w:szCs w:val="24"/>
        </w:rPr>
        <w:t xml:space="preserve"> of gene</w:t>
      </w:r>
      <w:r w:rsidRPr="005664B8">
        <w:rPr>
          <w:rFonts w:ascii="Times New Roman" w:hAnsi="Times New Roman" w:cs="Times New Roman"/>
          <w:color w:val="000000" w:themeColor="text1"/>
          <w:sz w:val="24"/>
          <w:szCs w:val="24"/>
        </w:rPr>
        <w:t>, impacting various stages of gene activity, from gene accessibility in the</w:t>
      </w:r>
      <w:r>
        <w:rPr>
          <w:rFonts w:ascii="Times New Roman" w:hAnsi="Times New Roman" w:cs="Times New Roman"/>
          <w:color w:val="000000" w:themeColor="text1"/>
          <w:sz w:val="24"/>
          <w:szCs w:val="24"/>
        </w:rPr>
        <w:t xml:space="preserve"> chromosomal properties </w:t>
      </w:r>
      <w:r w:rsidR="0049556F">
        <w:rPr>
          <w:rFonts w:ascii="Times New Roman" w:hAnsi="Times New Roman" w:cs="Times New Roman"/>
          <w:color w:val="000000" w:themeColor="text1"/>
          <w:sz w:val="24"/>
          <w:szCs w:val="24"/>
        </w:rPr>
        <w:t>t</w:t>
      </w:r>
      <w:r w:rsidRPr="005664B8">
        <w:rPr>
          <w:rFonts w:ascii="Times New Roman" w:hAnsi="Times New Roman" w:cs="Times New Roman"/>
          <w:color w:val="000000" w:themeColor="text1"/>
          <w:sz w:val="24"/>
          <w:szCs w:val="24"/>
        </w:rPr>
        <w:t>o transcription, RNA processing</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s well as</w:t>
      </w:r>
      <w:r w:rsidRPr="005664B8">
        <w:rPr>
          <w:rFonts w:ascii="Times New Roman" w:hAnsi="Times New Roman" w:cs="Times New Roman"/>
          <w:color w:val="000000" w:themeColor="text1"/>
          <w:sz w:val="24"/>
          <w:szCs w:val="24"/>
        </w:rPr>
        <w:t xml:space="preserve"> translation. Unlike the stable and uniform genome present in vertebrate</w:t>
      </w:r>
      <w:r>
        <w:rPr>
          <w:rFonts w:ascii="Times New Roman" w:hAnsi="Times New Roman" w:cs="Times New Roman"/>
          <w:color w:val="000000" w:themeColor="text1"/>
          <w:sz w:val="24"/>
          <w:szCs w:val="24"/>
        </w:rPr>
        <w:t xml:space="preserve"> cell</w:t>
      </w:r>
      <w:r w:rsidRPr="005664B8">
        <w:rPr>
          <w:rFonts w:ascii="Times New Roman" w:hAnsi="Times New Roman" w:cs="Times New Roman"/>
          <w:color w:val="000000" w:themeColor="text1"/>
          <w:sz w:val="24"/>
          <w:szCs w:val="24"/>
        </w:rPr>
        <w:t xml:space="preserve">, the epigenome varies between cells. It exhibits plasticity, changing over time and in response to environmental influences. The epigenome is particularly vulnerable during specific developmental stages, such as cleavage, perinatal period, and puberty. Changes in patterns </w:t>
      </w:r>
      <w:r>
        <w:rPr>
          <w:rFonts w:ascii="Times New Roman" w:hAnsi="Times New Roman" w:cs="Times New Roman"/>
          <w:color w:val="000000" w:themeColor="text1"/>
          <w:sz w:val="24"/>
          <w:szCs w:val="24"/>
        </w:rPr>
        <w:t xml:space="preserve">of gene regulation </w:t>
      </w:r>
      <w:r w:rsidRPr="005664B8">
        <w:rPr>
          <w:rFonts w:ascii="Times New Roman" w:hAnsi="Times New Roman" w:cs="Times New Roman"/>
          <w:color w:val="000000" w:themeColor="text1"/>
          <w:sz w:val="24"/>
          <w:szCs w:val="24"/>
        </w:rPr>
        <w:t>occurring during these critical periods can persist for an extended duration, shaping the phenotype of the adult individual. These alterations in expression</w:t>
      </w:r>
      <w:r>
        <w:rPr>
          <w:rFonts w:ascii="Times New Roman" w:hAnsi="Times New Roman" w:cs="Times New Roman"/>
          <w:color w:val="000000" w:themeColor="text1"/>
          <w:sz w:val="24"/>
          <w:szCs w:val="24"/>
        </w:rPr>
        <w:t xml:space="preserve"> of gene </w:t>
      </w:r>
      <w:r w:rsidRPr="005664B8">
        <w:rPr>
          <w:rFonts w:ascii="Times New Roman" w:hAnsi="Times New Roman" w:cs="Times New Roman"/>
          <w:color w:val="000000" w:themeColor="text1"/>
          <w:sz w:val="24"/>
          <w:szCs w:val="24"/>
        </w:rPr>
        <w:t xml:space="preserve">offer a hypothesis that exposure to environmental events </w:t>
      </w:r>
      <w:r>
        <w:rPr>
          <w:rFonts w:ascii="Times New Roman" w:hAnsi="Times New Roman" w:cs="Times New Roman"/>
          <w:color w:val="000000" w:themeColor="text1"/>
          <w:sz w:val="24"/>
          <w:szCs w:val="24"/>
        </w:rPr>
        <w:t>in</w:t>
      </w:r>
      <w:r w:rsidRPr="005664B8">
        <w:rPr>
          <w:rFonts w:ascii="Times New Roman" w:hAnsi="Times New Roman" w:cs="Times New Roman"/>
          <w:color w:val="000000" w:themeColor="text1"/>
          <w:sz w:val="24"/>
          <w:szCs w:val="24"/>
        </w:rPr>
        <w:t xml:space="preserve"> an individual's prenatal or postnatal </w:t>
      </w:r>
      <w:r>
        <w:rPr>
          <w:rFonts w:ascii="Times New Roman" w:hAnsi="Times New Roman" w:cs="Times New Roman"/>
          <w:color w:val="000000" w:themeColor="text1"/>
          <w:sz w:val="24"/>
          <w:szCs w:val="24"/>
        </w:rPr>
        <w:t xml:space="preserve">progression </w:t>
      </w:r>
      <w:r w:rsidRPr="005664B8">
        <w:rPr>
          <w:rFonts w:ascii="Times New Roman" w:hAnsi="Times New Roman" w:cs="Times New Roman"/>
          <w:color w:val="000000" w:themeColor="text1"/>
          <w:sz w:val="24"/>
          <w:szCs w:val="24"/>
        </w:rPr>
        <w:t xml:space="preserve">could </w:t>
      </w:r>
      <w:r>
        <w:rPr>
          <w:rFonts w:ascii="Times New Roman" w:hAnsi="Times New Roman" w:cs="Times New Roman"/>
          <w:color w:val="000000" w:themeColor="text1"/>
          <w:sz w:val="24"/>
          <w:szCs w:val="24"/>
        </w:rPr>
        <w:t xml:space="preserve">lead to </w:t>
      </w:r>
      <w:r w:rsidRPr="005664B8">
        <w:rPr>
          <w:rFonts w:ascii="Times New Roman" w:hAnsi="Times New Roman" w:cs="Times New Roman"/>
          <w:color w:val="000000" w:themeColor="text1"/>
          <w:sz w:val="24"/>
          <w:szCs w:val="24"/>
        </w:rPr>
        <w:t>adult diseases</w:t>
      </w:r>
      <w:r w:rsidRPr="005664B8">
        <w:rPr>
          <w:rFonts w:ascii="Times New Roman" w:hAnsi="Times New Roman" w:cs="Times New Roman"/>
          <w:color w:val="000000" w:themeColor="text1"/>
          <w:sz w:val="24"/>
          <w:szCs w:val="24"/>
          <w:vertAlign w:val="superscript"/>
        </w:rPr>
        <w:t>110-115</w:t>
      </w:r>
      <w:r w:rsidRPr="005664B8">
        <w:rPr>
          <w:rFonts w:ascii="Times New Roman" w:hAnsi="Times New Roman" w:cs="Times New Roman"/>
          <w:color w:val="000000" w:themeColor="text1"/>
          <w:sz w:val="24"/>
          <w:szCs w:val="24"/>
        </w:rPr>
        <w:t>.</w:t>
      </w:r>
    </w:p>
    <w:p w14:paraId="183176D2" w14:textId="77777777" w:rsidR="00AD186A" w:rsidRPr="005664B8" w:rsidRDefault="00AD186A" w:rsidP="00AD186A">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p>
    <w:p w14:paraId="3CA80306" w14:textId="77777777" w:rsidR="00AD186A" w:rsidRPr="005664B8" w:rsidRDefault="00AD186A" w:rsidP="00AD186A">
      <w:pPr>
        <w:jc w:val="both"/>
        <w:rPr>
          <w:rFonts w:ascii="Times New Roman" w:hAnsi="Times New Roman" w:cs="Times New Roman"/>
          <w:b/>
          <w:color w:val="000000" w:themeColor="text1"/>
          <w:sz w:val="24"/>
          <w:szCs w:val="24"/>
        </w:rPr>
      </w:pPr>
      <w:r w:rsidRPr="005664B8">
        <w:rPr>
          <w:rFonts w:ascii="Times New Roman" w:hAnsi="Times New Roman" w:cs="Times New Roman"/>
          <w:b/>
          <w:color w:val="000000" w:themeColor="text1"/>
          <w:sz w:val="24"/>
          <w:szCs w:val="24"/>
        </w:rPr>
        <w:lastRenderedPageBreak/>
        <w:t>6.1 Epigenetic modifications associated with obesity and their impact on the metabolic process</w:t>
      </w:r>
    </w:p>
    <w:p w14:paraId="1488CD05" w14:textId="05C7E3F6" w:rsidR="00AD186A" w:rsidRPr="005664B8" w:rsidRDefault="00AD186A" w:rsidP="00AD186A">
      <w:pPr>
        <w:spacing w:line="360" w:lineRule="auto"/>
        <w:jc w:val="both"/>
        <w:rPr>
          <w:rFonts w:ascii="Times New Roman" w:hAnsi="Times New Roman" w:cs="Times New Roman"/>
          <w:color w:val="000000" w:themeColor="text1"/>
          <w:sz w:val="24"/>
          <w:szCs w:val="24"/>
          <w:vertAlign w:val="superscript"/>
        </w:rPr>
      </w:pPr>
      <w:r w:rsidRPr="005664B8">
        <w:rPr>
          <w:rFonts w:ascii="Times New Roman" w:hAnsi="Times New Roman" w:cs="Times New Roman"/>
          <w:color w:val="000000" w:themeColor="text1"/>
          <w:sz w:val="24"/>
          <w:szCs w:val="24"/>
        </w:rPr>
        <w:t xml:space="preserve">Obesity is a </w:t>
      </w:r>
      <w:r w:rsidR="0049556F" w:rsidRPr="005664B8">
        <w:rPr>
          <w:rFonts w:ascii="Times New Roman" w:hAnsi="Times New Roman" w:cs="Times New Roman"/>
          <w:color w:val="000000" w:themeColor="text1"/>
          <w:sz w:val="24"/>
          <w:szCs w:val="24"/>
        </w:rPr>
        <w:t>c</w:t>
      </w:r>
      <w:r w:rsidR="0049556F">
        <w:rPr>
          <w:rFonts w:ascii="Times New Roman" w:hAnsi="Times New Roman" w:cs="Times New Roman"/>
          <w:color w:val="000000" w:themeColor="text1"/>
          <w:sz w:val="24"/>
          <w:szCs w:val="24"/>
        </w:rPr>
        <w:t xml:space="preserve">hronic </w:t>
      </w:r>
      <w:r w:rsidR="0049556F" w:rsidRPr="005664B8">
        <w:rPr>
          <w:rFonts w:ascii="Times New Roman" w:hAnsi="Times New Roman" w:cs="Times New Roman"/>
          <w:color w:val="000000" w:themeColor="text1"/>
          <w:sz w:val="24"/>
          <w:szCs w:val="24"/>
        </w:rPr>
        <w:t>disorder</w:t>
      </w:r>
      <w:r w:rsidRPr="005664B8">
        <w:rPr>
          <w:rFonts w:ascii="Times New Roman" w:hAnsi="Times New Roman" w:cs="Times New Roman"/>
          <w:color w:val="000000" w:themeColor="text1"/>
          <w:sz w:val="24"/>
          <w:szCs w:val="24"/>
        </w:rPr>
        <w:t xml:space="preserve"> involving </w:t>
      </w:r>
      <w:r w:rsidR="0049556F">
        <w:rPr>
          <w:rFonts w:ascii="Times New Roman" w:hAnsi="Times New Roman" w:cs="Times New Roman"/>
          <w:color w:val="000000" w:themeColor="text1"/>
          <w:sz w:val="24"/>
          <w:szCs w:val="24"/>
        </w:rPr>
        <w:t xml:space="preserve">numerous </w:t>
      </w:r>
      <w:r w:rsidR="0049556F" w:rsidRPr="005664B8">
        <w:rPr>
          <w:rFonts w:ascii="Times New Roman" w:hAnsi="Times New Roman" w:cs="Times New Roman"/>
          <w:color w:val="000000" w:themeColor="text1"/>
          <w:sz w:val="24"/>
          <w:szCs w:val="24"/>
        </w:rPr>
        <w:t>depositions</w:t>
      </w:r>
      <w:r>
        <w:rPr>
          <w:rFonts w:ascii="Times New Roman" w:hAnsi="Times New Roman" w:cs="Times New Roman"/>
          <w:color w:val="000000" w:themeColor="text1"/>
          <w:sz w:val="24"/>
          <w:szCs w:val="24"/>
        </w:rPr>
        <w:t xml:space="preserve"> of fat </w:t>
      </w:r>
      <w:r w:rsidRPr="005664B8">
        <w:rPr>
          <w:rFonts w:ascii="Times New Roman" w:hAnsi="Times New Roman" w:cs="Times New Roman"/>
          <w:color w:val="000000" w:themeColor="text1"/>
          <w:sz w:val="24"/>
          <w:szCs w:val="24"/>
        </w:rPr>
        <w:t>causing serious health risks. Till now</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 xml:space="preserve">only </w:t>
      </w:r>
      <w:r w:rsidR="0049556F" w:rsidRPr="005664B8">
        <w:rPr>
          <w:rFonts w:ascii="Times New Roman" w:hAnsi="Times New Roman" w:cs="Times New Roman"/>
          <w:color w:val="000000" w:themeColor="text1"/>
          <w:sz w:val="24"/>
          <w:szCs w:val="24"/>
        </w:rPr>
        <w:t>genetics</w:t>
      </w:r>
      <w:r w:rsidRPr="005664B8">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 xml:space="preserve">ould </w:t>
      </w:r>
      <w:r w:rsidRPr="005664B8">
        <w:rPr>
          <w:rFonts w:ascii="Times New Roman" w:hAnsi="Times New Roman" w:cs="Times New Roman"/>
          <w:color w:val="000000" w:themeColor="text1"/>
          <w:sz w:val="24"/>
          <w:szCs w:val="24"/>
        </w:rPr>
        <w:t xml:space="preserve">not </w:t>
      </w:r>
      <w:r w:rsidR="0049556F">
        <w:rPr>
          <w:rFonts w:ascii="Times New Roman" w:hAnsi="Times New Roman" w:cs="Times New Roman"/>
          <w:color w:val="000000" w:themeColor="text1"/>
          <w:sz w:val="24"/>
          <w:szCs w:val="24"/>
        </w:rPr>
        <w:t xml:space="preserve">solve </w:t>
      </w:r>
      <w:r w:rsidR="0049556F" w:rsidRPr="005664B8">
        <w:rPr>
          <w:rFonts w:ascii="Times New Roman" w:hAnsi="Times New Roman" w:cs="Times New Roman"/>
          <w:color w:val="000000" w:themeColor="text1"/>
          <w:sz w:val="24"/>
          <w:szCs w:val="24"/>
        </w:rPr>
        <w:t>the</w:t>
      </w:r>
      <w:r w:rsidRPr="005664B8">
        <w:rPr>
          <w:rFonts w:ascii="Times New Roman" w:hAnsi="Times New Roman" w:cs="Times New Roman"/>
          <w:color w:val="000000" w:themeColor="text1"/>
          <w:sz w:val="24"/>
          <w:szCs w:val="24"/>
        </w:rPr>
        <w:t xml:space="preserve"> pandemic of global </w:t>
      </w:r>
      <w:r>
        <w:rPr>
          <w:rFonts w:ascii="Times New Roman" w:hAnsi="Times New Roman" w:cs="Times New Roman"/>
          <w:color w:val="000000" w:themeColor="text1"/>
          <w:sz w:val="24"/>
          <w:szCs w:val="24"/>
        </w:rPr>
        <w:t>disease</w:t>
      </w:r>
      <w:r w:rsidRPr="005664B8">
        <w:rPr>
          <w:rFonts w:ascii="Times New Roman" w:hAnsi="Times New Roman" w:cs="Times New Roman"/>
          <w:color w:val="000000" w:themeColor="text1"/>
          <w:sz w:val="24"/>
          <w:szCs w:val="24"/>
        </w:rPr>
        <w:t xml:space="preserve">. Obesity is caused by </w:t>
      </w:r>
      <w:r w:rsidR="0049556F" w:rsidRPr="005664B8">
        <w:rPr>
          <w:rFonts w:ascii="Times New Roman" w:hAnsi="Times New Roman" w:cs="Times New Roman"/>
          <w:color w:val="000000" w:themeColor="text1"/>
          <w:sz w:val="24"/>
          <w:szCs w:val="24"/>
        </w:rPr>
        <w:t xml:space="preserve">a </w:t>
      </w:r>
      <w:r w:rsidR="0049556F">
        <w:rPr>
          <w:rFonts w:ascii="Times New Roman" w:hAnsi="Times New Roman" w:cs="Times New Roman"/>
          <w:color w:val="000000" w:themeColor="text1"/>
          <w:sz w:val="24"/>
          <w:szCs w:val="24"/>
        </w:rPr>
        <w:t>various</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 xml:space="preserve">gene’s </w:t>
      </w:r>
      <w:r w:rsidR="0049556F" w:rsidRPr="005664B8">
        <w:rPr>
          <w:rFonts w:ascii="Times New Roman" w:hAnsi="Times New Roman" w:cs="Times New Roman"/>
          <w:color w:val="000000" w:themeColor="text1"/>
          <w:sz w:val="24"/>
          <w:szCs w:val="24"/>
        </w:rPr>
        <w:t>interaction</w:t>
      </w:r>
      <w:r w:rsidRPr="005664B8">
        <w:rPr>
          <w:rFonts w:ascii="Times New Roman" w:hAnsi="Times New Roman" w:cs="Times New Roman"/>
          <w:color w:val="000000" w:themeColor="text1"/>
          <w:sz w:val="24"/>
          <w:szCs w:val="24"/>
        </w:rPr>
        <w:t xml:space="preserve"> with </w:t>
      </w:r>
      <w:r w:rsidR="0049556F">
        <w:rPr>
          <w:rFonts w:ascii="Times New Roman" w:hAnsi="Times New Roman" w:cs="Times New Roman"/>
          <w:color w:val="000000" w:themeColor="text1"/>
          <w:sz w:val="24"/>
          <w:szCs w:val="24"/>
        </w:rPr>
        <w:t xml:space="preserve">numerous </w:t>
      </w:r>
      <w:r w:rsidR="0049556F" w:rsidRPr="005664B8">
        <w:rPr>
          <w:rFonts w:ascii="Times New Roman" w:hAnsi="Times New Roman" w:cs="Times New Roman"/>
          <w:color w:val="000000" w:themeColor="text1"/>
          <w:sz w:val="24"/>
          <w:szCs w:val="24"/>
        </w:rPr>
        <w:t>environmental</w:t>
      </w:r>
      <w:r w:rsidRPr="005664B8">
        <w:rPr>
          <w:rFonts w:ascii="Times New Roman" w:hAnsi="Times New Roman" w:cs="Times New Roman"/>
          <w:color w:val="000000" w:themeColor="text1"/>
          <w:sz w:val="24"/>
          <w:szCs w:val="24"/>
        </w:rPr>
        <w:t xml:space="preserve"> factors such as </w:t>
      </w:r>
      <w:r w:rsidR="0049556F" w:rsidRPr="005664B8">
        <w:rPr>
          <w:rFonts w:ascii="Times New Roman" w:hAnsi="Times New Roman" w:cs="Times New Roman"/>
          <w:color w:val="000000" w:themeColor="text1"/>
          <w:sz w:val="24"/>
          <w:szCs w:val="24"/>
        </w:rPr>
        <w:t xml:space="preserve">chemicals, </w:t>
      </w:r>
      <w:r w:rsidR="0049556F">
        <w:rPr>
          <w:rFonts w:ascii="Times New Roman" w:hAnsi="Times New Roman" w:cs="Times New Roman"/>
          <w:color w:val="000000" w:themeColor="text1"/>
          <w:sz w:val="24"/>
          <w:szCs w:val="24"/>
        </w:rPr>
        <w:t>stress</w:t>
      </w:r>
      <w:r w:rsidRPr="005664B8">
        <w:rPr>
          <w:rFonts w:ascii="Times New Roman" w:hAnsi="Times New Roman" w:cs="Times New Roman"/>
          <w:color w:val="000000" w:themeColor="text1"/>
          <w:sz w:val="24"/>
          <w:szCs w:val="24"/>
        </w:rPr>
        <w:t xml:space="preserve"> pharmacological treatments,</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 xml:space="preserve">exercise </w:t>
      </w:r>
      <w:r w:rsidR="0049556F" w:rsidRPr="005664B8">
        <w:rPr>
          <w:rFonts w:ascii="Times New Roman" w:hAnsi="Times New Roman" w:cs="Times New Roman"/>
          <w:color w:val="000000" w:themeColor="text1"/>
          <w:sz w:val="24"/>
          <w:szCs w:val="24"/>
        </w:rPr>
        <w:t>or</w:t>
      </w:r>
      <w:r w:rsidRPr="005664B8">
        <w:rPr>
          <w:rFonts w:ascii="Times New Roman" w:hAnsi="Times New Roman" w:cs="Times New Roman"/>
          <w:color w:val="000000" w:themeColor="text1"/>
          <w:sz w:val="24"/>
          <w:szCs w:val="24"/>
        </w:rPr>
        <w:t xml:space="preserve"> diet.</w:t>
      </w:r>
      <w:r>
        <w:rPr>
          <w:rFonts w:ascii="Times New Roman" w:hAnsi="Times New Roman" w:cs="Times New Roman"/>
          <w:color w:val="000000" w:themeColor="text1"/>
          <w:sz w:val="24"/>
          <w:szCs w:val="24"/>
        </w:rPr>
        <w:t xml:space="preserve"> T</w:t>
      </w:r>
      <w:r w:rsidRPr="005664B8">
        <w:rPr>
          <w:rFonts w:ascii="Times New Roman" w:hAnsi="Times New Roman" w:cs="Times New Roman"/>
          <w:color w:val="000000" w:themeColor="text1"/>
          <w:sz w:val="24"/>
          <w:szCs w:val="24"/>
        </w:rPr>
        <w:t xml:space="preserve">he epigenome is flexible </w:t>
      </w:r>
      <w:r w:rsidR="0049556F" w:rsidRPr="005664B8">
        <w:rPr>
          <w:rFonts w:ascii="Times New Roman" w:hAnsi="Times New Roman" w:cs="Times New Roman"/>
          <w:color w:val="000000" w:themeColor="text1"/>
          <w:sz w:val="24"/>
          <w:szCs w:val="24"/>
        </w:rPr>
        <w:t>int</w:t>
      </w:r>
      <w:r w:rsidR="0049556F">
        <w:rPr>
          <w:rFonts w:ascii="Times New Roman" w:hAnsi="Times New Roman" w:cs="Times New Roman"/>
          <w:color w:val="000000" w:themeColor="text1"/>
          <w:sz w:val="24"/>
          <w:szCs w:val="24"/>
        </w:rPr>
        <w:t xml:space="preserve">eraction </w:t>
      </w:r>
      <w:r w:rsidR="0049556F" w:rsidRPr="005664B8">
        <w:rPr>
          <w:rFonts w:ascii="Times New Roman" w:hAnsi="Times New Roman" w:cs="Times New Roman"/>
          <w:color w:val="000000" w:themeColor="text1"/>
          <w:sz w:val="24"/>
          <w:szCs w:val="24"/>
        </w:rPr>
        <w:t>of</w:t>
      </w:r>
      <w:r w:rsidRPr="005664B8">
        <w:rPr>
          <w:rFonts w:ascii="Times New Roman" w:hAnsi="Times New Roman" w:cs="Times New Roman"/>
          <w:color w:val="000000" w:themeColor="text1"/>
          <w:sz w:val="24"/>
          <w:szCs w:val="24"/>
        </w:rPr>
        <w:t xml:space="preserve"> gene-environment interactions</w:t>
      </w:r>
      <w:r>
        <w:rPr>
          <w:rFonts w:ascii="Times New Roman" w:hAnsi="Times New Roman" w:cs="Times New Roman"/>
          <w:color w:val="000000" w:themeColor="text1"/>
          <w:sz w:val="24"/>
          <w:szCs w:val="24"/>
        </w:rPr>
        <w:t xml:space="preserve"> a</w:t>
      </w:r>
      <w:r w:rsidRPr="005664B8">
        <w:rPr>
          <w:rFonts w:ascii="Times New Roman" w:hAnsi="Times New Roman" w:cs="Times New Roman"/>
          <w:color w:val="000000" w:themeColor="text1"/>
          <w:sz w:val="24"/>
          <w:szCs w:val="24"/>
        </w:rPr>
        <w:t xml:space="preserve">t the molecular level. Epigenetics highlights </w:t>
      </w:r>
      <w:r>
        <w:rPr>
          <w:rFonts w:ascii="Times New Roman" w:hAnsi="Times New Roman" w:cs="Times New Roman"/>
          <w:color w:val="000000" w:themeColor="text1"/>
          <w:sz w:val="24"/>
          <w:szCs w:val="24"/>
        </w:rPr>
        <w:t>various</w:t>
      </w:r>
      <w:r w:rsidRPr="005664B8">
        <w:rPr>
          <w:rFonts w:ascii="Times New Roman" w:hAnsi="Times New Roman" w:cs="Times New Roman"/>
          <w:color w:val="000000" w:themeColor="text1"/>
          <w:sz w:val="24"/>
          <w:szCs w:val="24"/>
        </w:rPr>
        <w:t xml:space="preserve"> potential influence of</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 xml:space="preserve">the </w:t>
      </w:r>
      <w:r w:rsidR="0049556F" w:rsidRPr="005664B8">
        <w:rPr>
          <w:rFonts w:ascii="Times New Roman" w:hAnsi="Times New Roman" w:cs="Times New Roman"/>
          <w:color w:val="000000" w:themeColor="text1"/>
          <w:sz w:val="24"/>
          <w:szCs w:val="24"/>
        </w:rPr>
        <w:t>mitochondrial</w:t>
      </w:r>
      <w:r w:rsidRPr="005664B8">
        <w:rPr>
          <w:rFonts w:ascii="Times New Roman" w:hAnsi="Times New Roman" w:cs="Times New Roman"/>
          <w:color w:val="000000" w:themeColor="text1"/>
          <w:sz w:val="24"/>
          <w:szCs w:val="24"/>
        </w:rPr>
        <w:t xml:space="preserve"> metabolism on formation or modification of</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 xml:space="preserve">the </w:t>
      </w:r>
      <w:r w:rsidR="0049556F" w:rsidRPr="005664B8">
        <w:rPr>
          <w:rFonts w:ascii="Times New Roman" w:hAnsi="Times New Roman" w:cs="Times New Roman"/>
          <w:color w:val="000000" w:themeColor="text1"/>
          <w:sz w:val="24"/>
          <w:szCs w:val="24"/>
        </w:rPr>
        <w:t>epigenetic</w:t>
      </w:r>
      <w:r w:rsidRPr="005664B8">
        <w:rPr>
          <w:rFonts w:ascii="Times New Roman" w:hAnsi="Times New Roman" w:cs="Times New Roman"/>
          <w:color w:val="000000" w:themeColor="text1"/>
          <w:sz w:val="24"/>
          <w:szCs w:val="24"/>
        </w:rPr>
        <w:t xml:space="preserve"> marks which occur at nuclear level</w:t>
      </w:r>
      <w:r w:rsidRPr="005664B8">
        <w:rPr>
          <w:rFonts w:ascii="Times New Roman" w:hAnsi="Times New Roman" w:cs="Times New Roman"/>
          <w:color w:val="000000" w:themeColor="text1"/>
          <w:sz w:val="24"/>
          <w:szCs w:val="24"/>
          <w:vertAlign w:val="superscript"/>
        </w:rPr>
        <w:t>116.</w:t>
      </w:r>
    </w:p>
    <w:p w14:paraId="5F2DEDB7" w14:textId="2788A94B" w:rsidR="00AD186A" w:rsidRPr="005664B8" w:rsidRDefault="00AD186A" w:rsidP="00AD186A">
      <w:pPr>
        <w:spacing w:line="360" w:lineRule="auto"/>
        <w:ind w:firstLine="720"/>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Epigenetics refers </w:t>
      </w:r>
      <w:r w:rsidR="0049556F" w:rsidRPr="005664B8">
        <w:rPr>
          <w:rFonts w:ascii="Times New Roman" w:hAnsi="Times New Roman" w:cs="Times New Roman"/>
          <w:color w:val="000000" w:themeColor="text1"/>
          <w:sz w:val="24"/>
          <w:szCs w:val="24"/>
        </w:rPr>
        <w:t>to alterations</w:t>
      </w:r>
      <w:r w:rsidR="0049556F">
        <w:rPr>
          <w:rFonts w:ascii="Times New Roman" w:hAnsi="Times New Roman" w:cs="Times New Roman"/>
          <w:color w:val="000000" w:themeColor="text1"/>
          <w:sz w:val="24"/>
          <w:szCs w:val="24"/>
        </w:rPr>
        <w:t xml:space="preserve"> in</w:t>
      </w:r>
      <w:r>
        <w:rPr>
          <w:rFonts w:ascii="Times New Roman" w:hAnsi="Times New Roman" w:cs="Times New Roman"/>
          <w:color w:val="000000" w:themeColor="text1"/>
          <w:sz w:val="24"/>
          <w:szCs w:val="24"/>
        </w:rPr>
        <w:t xml:space="preserve"> the activity of genes which passes to generations</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which do not cause any </w:t>
      </w:r>
      <w:r w:rsidRPr="005664B8">
        <w:rPr>
          <w:rFonts w:ascii="Times New Roman" w:hAnsi="Times New Roman" w:cs="Times New Roman"/>
          <w:color w:val="000000" w:themeColor="text1"/>
          <w:sz w:val="24"/>
          <w:szCs w:val="24"/>
        </w:rPr>
        <w:t>changes to sequence</w:t>
      </w:r>
      <w:r>
        <w:rPr>
          <w:rFonts w:ascii="Times New Roman" w:hAnsi="Times New Roman" w:cs="Times New Roman"/>
          <w:color w:val="000000" w:themeColor="text1"/>
          <w:sz w:val="24"/>
          <w:szCs w:val="24"/>
        </w:rPr>
        <w:t xml:space="preserve"> of DNA</w:t>
      </w:r>
      <w:r w:rsidRPr="005664B8">
        <w:rPr>
          <w:rFonts w:ascii="Times New Roman" w:hAnsi="Times New Roman" w:cs="Times New Roman"/>
          <w:color w:val="000000" w:themeColor="text1"/>
          <w:sz w:val="24"/>
          <w:szCs w:val="24"/>
        </w:rPr>
        <w:t>.  Recent</w:t>
      </w:r>
      <w:r>
        <w:rPr>
          <w:rFonts w:ascii="Times New Roman" w:hAnsi="Times New Roman" w:cs="Times New Roman"/>
          <w:color w:val="000000" w:themeColor="text1"/>
          <w:sz w:val="24"/>
          <w:szCs w:val="24"/>
        </w:rPr>
        <w:t xml:space="preserve">ly </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various genes </w:t>
      </w:r>
      <w:r w:rsidR="0049556F" w:rsidRPr="005664B8">
        <w:rPr>
          <w:rFonts w:ascii="Times New Roman" w:hAnsi="Times New Roman" w:cs="Times New Roman"/>
          <w:color w:val="000000" w:themeColor="text1"/>
          <w:sz w:val="24"/>
          <w:szCs w:val="24"/>
        </w:rPr>
        <w:t>have</w:t>
      </w:r>
      <w:r w:rsidR="0049556F">
        <w:rPr>
          <w:rFonts w:ascii="Times New Roman" w:hAnsi="Times New Roman" w:cs="Times New Roman"/>
          <w:color w:val="000000" w:themeColor="text1"/>
          <w:sz w:val="24"/>
          <w:szCs w:val="24"/>
        </w:rPr>
        <w:t xml:space="preserve"> been</w:t>
      </w:r>
      <w:r>
        <w:rPr>
          <w:rFonts w:ascii="Times New Roman" w:hAnsi="Times New Roman" w:cs="Times New Roman"/>
          <w:color w:val="000000" w:themeColor="text1"/>
          <w:sz w:val="24"/>
          <w:szCs w:val="24"/>
        </w:rPr>
        <w:t xml:space="preserve"> discovered</w:t>
      </w:r>
      <w:r w:rsidRPr="005664B8">
        <w:rPr>
          <w:rFonts w:ascii="Times New Roman" w:hAnsi="Times New Roman" w:cs="Times New Roman"/>
          <w:color w:val="000000" w:themeColor="text1"/>
          <w:sz w:val="24"/>
          <w:szCs w:val="24"/>
        </w:rPr>
        <w:t xml:space="preserve"> for obesity </w:t>
      </w:r>
      <w:r>
        <w:rPr>
          <w:rFonts w:ascii="Times New Roman" w:hAnsi="Times New Roman" w:cs="Times New Roman"/>
          <w:color w:val="000000" w:themeColor="text1"/>
          <w:sz w:val="24"/>
          <w:szCs w:val="24"/>
        </w:rPr>
        <w:t>like</w:t>
      </w:r>
      <w:r w:rsidRPr="005664B8">
        <w:rPr>
          <w:rFonts w:ascii="Times New Roman" w:hAnsi="Times New Roman" w:cs="Times New Roman"/>
          <w:color w:val="000000" w:themeColor="text1"/>
          <w:sz w:val="24"/>
          <w:szCs w:val="24"/>
        </w:rPr>
        <w:t xml:space="preserve">, proopiomelanocortin </w:t>
      </w:r>
      <w:r w:rsidR="0049556F" w:rsidRPr="005664B8">
        <w:rPr>
          <w:rFonts w:ascii="Times New Roman" w:hAnsi="Times New Roman" w:cs="Times New Roman"/>
          <w:color w:val="000000" w:themeColor="text1"/>
          <w:sz w:val="24"/>
          <w:szCs w:val="24"/>
        </w:rPr>
        <w:t>POMC</w:t>
      </w:r>
      <w:r w:rsidR="0049556F">
        <w:rPr>
          <w:rFonts w:ascii="Times New Roman" w:hAnsi="Times New Roman" w:cs="Times New Roman"/>
          <w:color w:val="000000" w:themeColor="text1"/>
          <w:sz w:val="24"/>
          <w:szCs w:val="24"/>
        </w:rPr>
        <w:t>,</w:t>
      </w:r>
      <w:r w:rsidRPr="00585C04">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leptin or melanocortin 4 receptor</w:t>
      </w:r>
      <w:r>
        <w:rPr>
          <w:rFonts w:ascii="Times New Roman" w:hAnsi="Times New Roman" w:cs="Times New Roman"/>
          <w:color w:val="000000" w:themeColor="text1"/>
          <w:sz w:val="24"/>
          <w:szCs w:val="24"/>
        </w:rPr>
        <w:t>. P</w:t>
      </w:r>
      <w:r w:rsidRPr="005664B8">
        <w:rPr>
          <w:rFonts w:ascii="Times New Roman" w:hAnsi="Times New Roman" w:cs="Times New Roman"/>
          <w:color w:val="000000" w:themeColor="text1"/>
          <w:sz w:val="24"/>
          <w:szCs w:val="24"/>
        </w:rPr>
        <w:t>athways</w:t>
      </w:r>
      <w:r>
        <w:rPr>
          <w:rFonts w:ascii="Times New Roman" w:hAnsi="Times New Roman" w:cs="Times New Roman"/>
          <w:color w:val="000000" w:themeColor="text1"/>
          <w:sz w:val="24"/>
          <w:szCs w:val="24"/>
        </w:rPr>
        <w:t xml:space="preserve"> of these genes is </w:t>
      </w:r>
      <w:r w:rsidR="0049556F">
        <w:rPr>
          <w:rFonts w:ascii="Times New Roman" w:hAnsi="Times New Roman" w:cs="Times New Roman"/>
          <w:color w:val="000000" w:themeColor="text1"/>
          <w:sz w:val="24"/>
          <w:szCs w:val="24"/>
        </w:rPr>
        <w:t xml:space="preserve">understood for </w:t>
      </w:r>
      <w:r w:rsidR="0049556F" w:rsidRPr="005664B8">
        <w:rPr>
          <w:rFonts w:ascii="Times New Roman" w:hAnsi="Times New Roman" w:cs="Times New Roman"/>
          <w:color w:val="000000" w:themeColor="text1"/>
          <w:sz w:val="24"/>
          <w:szCs w:val="24"/>
        </w:rPr>
        <w:t>various</w:t>
      </w:r>
      <w:r w:rsidRPr="005664B8">
        <w:rPr>
          <w:rFonts w:ascii="Times New Roman" w:hAnsi="Times New Roman" w:cs="Times New Roman"/>
          <w:color w:val="000000" w:themeColor="text1"/>
          <w:sz w:val="24"/>
          <w:szCs w:val="24"/>
        </w:rPr>
        <w:t xml:space="preserve"> metabolic diseases for the proper understanding of obesity. Although, obesity has a polygenic basis</w:t>
      </w:r>
      <w:r w:rsidR="0049556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for various </w:t>
      </w:r>
      <w:r w:rsidRPr="005664B8">
        <w:rPr>
          <w:rFonts w:ascii="Times New Roman" w:hAnsi="Times New Roman" w:cs="Times New Roman"/>
          <w:color w:val="000000" w:themeColor="text1"/>
          <w:sz w:val="24"/>
          <w:szCs w:val="24"/>
        </w:rPr>
        <w:t>genetic predispositio</w:t>
      </w:r>
      <w:r>
        <w:rPr>
          <w:rFonts w:ascii="Times New Roman" w:hAnsi="Times New Roman" w:cs="Times New Roman"/>
          <w:color w:val="000000" w:themeColor="text1"/>
          <w:sz w:val="24"/>
          <w:szCs w:val="24"/>
        </w:rPr>
        <w:t>n</w:t>
      </w:r>
      <w:r w:rsidRPr="005664B8">
        <w:rPr>
          <w:rFonts w:ascii="Times New Roman" w:hAnsi="Times New Roman" w:cs="Times New Roman"/>
          <w:color w:val="000000" w:themeColor="text1"/>
          <w:sz w:val="24"/>
          <w:szCs w:val="24"/>
          <w:vertAlign w:val="superscript"/>
        </w:rPr>
        <w:t>117</w:t>
      </w:r>
      <w:r w:rsidRPr="005664B8">
        <w:rPr>
          <w:rFonts w:ascii="Times New Roman" w:hAnsi="Times New Roman" w:cs="Times New Roman"/>
          <w:color w:val="000000" w:themeColor="text1"/>
          <w:sz w:val="24"/>
          <w:szCs w:val="24"/>
        </w:rPr>
        <w:t>. In the context of obesity, DNA methylation is a well</w:t>
      </w:r>
      <w:r>
        <w:rPr>
          <w:rFonts w:ascii="Times New Roman" w:hAnsi="Times New Roman" w:cs="Times New Roman"/>
          <w:color w:val="000000" w:themeColor="text1"/>
          <w:sz w:val="24"/>
          <w:szCs w:val="24"/>
        </w:rPr>
        <w:t xml:space="preserve"> reported</w:t>
      </w:r>
      <w:r w:rsidRPr="005664B8">
        <w:rPr>
          <w:rFonts w:ascii="Times New Roman" w:hAnsi="Times New Roman" w:cs="Times New Roman"/>
          <w:color w:val="000000" w:themeColor="text1"/>
          <w:sz w:val="24"/>
          <w:szCs w:val="24"/>
        </w:rPr>
        <w:t xml:space="preserve"> epigenetic mark.  POMC </w:t>
      </w:r>
      <w:r>
        <w:rPr>
          <w:rFonts w:ascii="Times New Roman" w:hAnsi="Times New Roman" w:cs="Times New Roman"/>
          <w:color w:val="000000" w:themeColor="text1"/>
          <w:sz w:val="24"/>
          <w:szCs w:val="24"/>
        </w:rPr>
        <w:t>is o</w:t>
      </w:r>
      <w:r w:rsidRPr="005664B8">
        <w:rPr>
          <w:rFonts w:ascii="Times New Roman" w:hAnsi="Times New Roman" w:cs="Times New Roman"/>
          <w:color w:val="000000" w:themeColor="text1"/>
          <w:sz w:val="24"/>
          <w:szCs w:val="24"/>
        </w:rPr>
        <w:t xml:space="preserve">ne of the </w:t>
      </w:r>
      <w:r>
        <w:rPr>
          <w:rFonts w:ascii="Times New Roman" w:hAnsi="Times New Roman" w:cs="Times New Roman"/>
          <w:color w:val="000000" w:themeColor="text1"/>
          <w:sz w:val="24"/>
          <w:szCs w:val="24"/>
        </w:rPr>
        <w:t xml:space="preserve">major </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melanocortin system components </w:t>
      </w:r>
      <w:r>
        <w:rPr>
          <w:rFonts w:ascii="Times New Roman" w:hAnsi="Times New Roman" w:cs="Times New Roman"/>
          <w:color w:val="000000" w:themeColor="text1"/>
          <w:sz w:val="24"/>
          <w:szCs w:val="24"/>
        </w:rPr>
        <w:t xml:space="preserve">that </w:t>
      </w:r>
      <w:r w:rsidRPr="005664B8">
        <w:rPr>
          <w:rFonts w:ascii="Times New Roman" w:hAnsi="Times New Roman" w:cs="Times New Roman"/>
          <w:color w:val="000000" w:themeColor="text1"/>
          <w:sz w:val="24"/>
          <w:szCs w:val="24"/>
        </w:rPr>
        <w:t>regulates</w:t>
      </w:r>
      <w:r>
        <w:rPr>
          <w:rFonts w:ascii="Times New Roman" w:hAnsi="Times New Roman" w:cs="Times New Roman"/>
          <w:color w:val="000000" w:themeColor="text1"/>
          <w:sz w:val="24"/>
          <w:szCs w:val="24"/>
        </w:rPr>
        <w:t xml:space="preserve"> the intake of </w:t>
      </w:r>
      <w:r w:rsidRPr="005664B8">
        <w:rPr>
          <w:rFonts w:ascii="Times New Roman" w:hAnsi="Times New Roman" w:cs="Times New Roman"/>
          <w:color w:val="000000" w:themeColor="text1"/>
          <w:sz w:val="24"/>
          <w:szCs w:val="24"/>
        </w:rPr>
        <w:t>food and balance</w:t>
      </w:r>
      <w:r>
        <w:rPr>
          <w:rFonts w:ascii="Times New Roman" w:hAnsi="Times New Roman" w:cs="Times New Roman"/>
          <w:color w:val="000000" w:themeColor="text1"/>
          <w:sz w:val="24"/>
          <w:szCs w:val="24"/>
        </w:rPr>
        <w:t xml:space="preserve"> of energy</w:t>
      </w:r>
      <w:r w:rsidRPr="005664B8">
        <w:rPr>
          <w:rFonts w:ascii="Times New Roman" w:hAnsi="Times New Roman" w:cs="Times New Roman"/>
          <w:color w:val="000000" w:themeColor="text1"/>
          <w:sz w:val="24"/>
          <w:szCs w:val="24"/>
        </w:rPr>
        <w:t>. Additionally, altered methylation</w:t>
      </w:r>
      <w:r>
        <w:rPr>
          <w:rFonts w:ascii="Times New Roman" w:hAnsi="Times New Roman" w:cs="Times New Roman"/>
          <w:color w:val="000000" w:themeColor="text1"/>
          <w:sz w:val="24"/>
          <w:szCs w:val="24"/>
        </w:rPr>
        <w:t xml:space="preserve"> of DNA</w:t>
      </w:r>
      <w:r w:rsidRPr="005664B8">
        <w:rPr>
          <w:rFonts w:ascii="Times New Roman" w:hAnsi="Times New Roman" w:cs="Times New Roman"/>
          <w:color w:val="000000" w:themeColor="text1"/>
          <w:sz w:val="24"/>
          <w:szCs w:val="24"/>
        </w:rPr>
        <w:t xml:space="preserve"> in</w:t>
      </w:r>
      <w:r>
        <w:rPr>
          <w:rFonts w:ascii="Times New Roman" w:hAnsi="Times New Roman" w:cs="Times New Roman"/>
          <w:color w:val="000000" w:themeColor="text1"/>
          <w:sz w:val="24"/>
          <w:szCs w:val="24"/>
        </w:rPr>
        <w:t xml:space="preserve"> areas of </w:t>
      </w:r>
      <w:r w:rsidRPr="005664B8">
        <w:rPr>
          <w:rFonts w:ascii="Times New Roman" w:hAnsi="Times New Roman" w:cs="Times New Roman"/>
          <w:color w:val="000000" w:themeColor="text1"/>
          <w:sz w:val="24"/>
          <w:szCs w:val="24"/>
        </w:rPr>
        <w:t xml:space="preserve">the POMC gene </w:t>
      </w:r>
      <w:r>
        <w:rPr>
          <w:rFonts w:ascii="Times New Roman" w:hAnsi="Times New Roman" w:cs="Times New Roman"/>
          <w:color w:val="000000" w:themeColor="text1"/>
          <w:sz w:val="24"/>
          <w:szCs w:val="24"/>
        </w:rPr>
        <w:t xml:space="preserve">is </w:t>
      </w:r>
      <w:r w:rsidRPr="005664B8">
        <w:rPr>
          <w:rFonts w:ascii="Times New Roman" w:hAnsi="Times New Roman" w:cs="Times New Roman"/>
          <w:color w:val="000000" w:themeColor="text1"/>
          <w:sz w:val="24"/>
          <w:szCs w:val="24"/>
        </w:rPr>
        <w:t>linked to specific metabolic profiles. Insulin-like growth factor 2</w:t>
      </w:r>
      <w:r>
        <w:rPr>
          <w:rFonts w:ascii="Times New Roman" w:hAnsi="Times New Roman" w:cs="Times New Roman"/>
          <w:color w:val="000000" w:themeColor="text1"/>
          <w:sz w:val="24"/>
          <w:szCs w:val="24"/>
        </w:rPr>
        <w:t xml:space="preserve"> is </w:t>
      </w:r>
      <w:proofErr w:type="gramStart"/>
      <w:r>
        <w:rPr>
          <w:rFonts w:ascii="Times New Roman" w:hAnsi="Times New Roman" w:cs="Times New Roman"/>
          <w:color w:val="000000" w:themeColor="text1"/>
          <w:sz w:val="24"/>
          <w:szCs w:val="24"/>
        </w:rPr>
        <w:t>a</w:t>
      </w:r>
      <w:proofErr w:type="gramEnd"/>
      <w:r>
        <w:rPr>
          <w:rFonts w:ascii="Times New Roman" w:hAnsi="Times New Roman" w:cs="Times New Roman"/>
          <w:color w:val="000000" w:themeColor="text1"/>
          <w:sz w:val="24"/>
          <w:szCs w:val="24"/>
        </w:rPr>
        <w:t xml:space="preserve"> imprinted gene </w:t>
      </w:r>
      <w:r w:rsidRPr="005664B8">
        <w:rPr>
          <w:rFonts w:ascii="Times New Roman" w:hAnsi="Times New Roman" w:cs="Times New Roman"/>
          <w:color w:val="000000" w:themeColor="text1"/>
          <w:sz w:val="24"/>
          <w:szCs w:val="24"/>
        </w:rPr>
        <w:t xml:space="preserve">responsible for growth and body composition regulation, is hypomethylated and correlated with </w:t>
      </w:r>
      <w:r>
        <w:rPr>
          <w:rFonts w:ascii="Times New Roman" w:hAnsi="Times New Roman" w:cs="Times New Roman"/>
          <w:color w:val="000000" w:themeColor="text1"/>
          <w:sz w:val="24"/>
          <w:szCs w:val="24"/>
        </w:rPr>
        <w:t xml:space="preserve">higher </w:t>
      </w:r>
      <w:r w:rsidRPr="005664B8">
        <w:rPr>
          <w:rFonts w:ascii="Times New Roman" w:hAnsi="Times New Roman" w:cs="Times New Roman"/>
          <w:color w:val="000000" w:themeColor="text1"/>
          <w:sz w:val="24"/>
          <w:szCs w:val="24"/>
        </w:rPr>
        <w:t>body mass index. Furthermore,</w:t>
      </w:r>
      <w:r>
        <w:rPr>
          <w:rFonts w:ascii="Times New Roman" w:hAnsi="Times New Roman" w:cs="Times New Roman"/>
          <w:color w:val="000000" w:themeColor="text1"/>
          <w:sz w:val="24"/>
          <w:szCs w:val="24"/>
        </w:rPr>
        <w:t xml:space="preserve"> it is reported about association of BMI with methylation of DNA </w:t>
      </w:r>
      <w:r w:rsidR="00F223B5">
        <w:rPr>
          <w:rFonts w:ascii="Times New Roman" w:hAnsi="Times New Roman" w:cs="Times New Roman"/>
          <w:color w:val="000000" w:themeColor="text1"/>
          <w:sz w:val="24"/>
          <w:szCs w:val="24"/>
        </w:rPr>
        <w:t>patterns</w:t>
      </w:r>
      <w:r>
        <w:rPr>
          <w:rFonts w:ascii="Times New Roman" w:hAnsi="Times New Roman" w:cs="Times New Roman"/>
          <w:color w:val="000000" w:themeColor="text1"/>
          <w:sz w:val="24"/>
          <w:szCs w:val="24"/>
        </w:rPr>
        <w:t xml:space="preserve"> of </w:t>
      </w:r>
      <w:r w:rsidRPr="005664B8">
        <w:rPr>
          <w:rFonts w:ascii="Times New Roman" w:hAnsi="Times New Roman" w:cs="Times New Roman"/>
          <w:color w:val="000000" w:themeColor="text1"/>
          <w:sz w:val="24"/>
          <w:szCs w:val="24"/>
        </w:rPr>
        <w:t>genes in the obesity</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related genes, </w:t>
      </w:r>
      <w:r>
        <w:rPr>
          <w:rFonts w:ascii="Times New Roman" w:hAnsi="Times New Roman" w:cs="Times New Roman"/>
          <w:color w:val="000000" w:themeColor="text1"/>
          <w:sz w:val="24"/>
          <w:szCs w:val="24"/>
        </w:rPr>
        <w:t xml:space="preserve">like </w:t>
      </w:r>
      <w:r w:rsidRPr="005664B8">
        <w:rPr>
          <w:rFonts w:ascii="Times New Roman" w:hAnsi="Times New Roman" w:cs="Times New Roman"/>
          <w:color w:val="000000" w:themeColor="text1"/>
          <w:sz w:val="24"/>
          <w:szCs w:val="24"/>
        </w:rPr>
        <w:t>leptin adiponectin</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leptin receptor and Insulin receptor substrate 1.</w:t>
      </w:r>
      <w:r>
        <w:rPr>
          <w:rFonts w:ascii="Times New Roman" w:hAnsi="Times New Roman" w:cs="Times New Roman"/>
          <w:color w:val="000000" w:themeColor="text1"/>
          <w:sz w:val="24"/>
          <w:szCs w:val="24"/>
        </w:rPr>
        <w:t xml:space="preserve"> C</w:t>
      </w:r>
      <w:r w:rsidRPr="005664B8">
        <w:rPr>
          <w:rFonts w:ascii="Times New Roman" w:hAnsi="Times New Roman" w:cs="Times New Roman"/>
          <w:color w:val="000000" w:themeColor="text1"/>
          <w:sz w:val="24"/>
          <w:szCs w:val="24"/>
        </w:rPr>
        <w:t>ircadian clock genes BMAL1</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CLOCK, and PER2 have</w:t>
      </w:r>
      <w:r>
        <w:rPr>
          <w:rFonts w:ascii="Times New Roman" w:hAnsi="Times New Roman" w:cs="Times New Roman"/>
          <w:color w:val="000000" w:themeColor="text1"/>
          <w:sz w:val="24"/>
          <w:szCs w:val="24"/>
        </w:rPr>
        <w:t xml:space="preserve"> been reported</w:t>
      </w:r>
      <w:r w:rsidRPr="005664B8">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 xml:space="preserve">be linked with </w:t>
      </w:r>
      <w:r w:rsidRPr="005664B8">
        <w:rPr>
          <w:rFonts w:ascii="Times New Roman" w:hAnsi="Times New Roman" w:cs="Times New Roman"/>
          <w:color w:val="000000" w:themeColor="text1"/>
          <w:sz w:val="24"/>
          <w:szCs w:val="24"/>
        </w:rPr>
        <w:t>various metabolic syndromes and increased body fat</w:t>
      </w:r>
      <w:r w:rsidRPr="005664B8">
        <w:rPr>
          <w:rFonts w:ascii="Times New Roman" w:hAnsi="Times New Roman" w:cs="Times New Roman"/>
          <w:color w:val="000000" w:themeColor="text1"/>
          <w:sz w:val="24"/>
          <w:szCs w:val="24"/>
          <w:vertAlign w:val="superscript"/>
        </w:rPr>
        <w:t>118</w:t>
      </w:r>
      <w:r w:rsidRPr="005664B8">
        <w:rPr>
          <w:rFonts w:ascii="Times New Roman" w:hAnsi="Times New Roman" w:cs="Times New Roman"/>
          <w:color w:val="000000" w:themeColor="text1"/>
          <w:sz w:val="24"/>
          <w:szCs w:val="24"/>
        </w:rPr>
        <w:t>.</w:t>
      </w:r>
    </w:p>
    <w:p w14:paraId="00056877" w14:textId="496428A3" w:rsidR="00AD186A" w:rsidRPr="005664B8" w:rsidRDefault="00AD186A" w:rsidP="00AD186A">
      <w:pPr>
        <w:spacing w:line="360" w:lineRule="auto"/>
        <w:ind w:firstLine="720"/>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Various studies suggest the </w:t>
      </w:r>
      <w:r>
        <w:rPr>
          <w:rFonts w:ascii="Times New Roman" w:hAnsi="Times New Roman" w:cs="Times New Roman"/>
          <w:color w:val="000000" w:themeColor="text1"/>
          <w:sz w:val="24"/>
          <w:szCs w:val="24"/>
        </w:rPr>
        <w:t xml:space="preserve">effect </w:t>
      </w:r>
      <w:r w:rsidRPr="005664B8">
        <w:rPr>
          <w:rFonts w:ascii="Times New Roman" w:hAnsi="Times New Roman" w:cs="Times New Roman"/>
          <w:color w:val="000000" w:themeColor="text1"/>
          <w:sz w:val="24"/>
          <w:szCs w:val="24"/>
        </w:rPr>
        <w:t>of metabolites</w:t>
      </w:r>
      <w:r>
        <w:rPr>
          <w:rFonts w:ascii="Times New Roman" w:hAnsi="Times New Roman" w:cs="Times New Roman"/>
          <w:color w:val="000000" w:themeColor="text1"/>
          <w:sz w:val="24"/>
          <w:szCs w:val="24"/>
        </w:rPr>
        <w:t xml:space="preserve"> of </w:t>
      </w:r>
      <w:r w:rsidRPr="005664B8">
        <w:rPr>
          <w:rFonts w:ascii="Times New Roman" w:hAnsi="Times New Roman" w:cs="Times New Roman"/>
          <w:color w:val="000000" w:themeColor="text1"/>
          <w:sz w:val="24"/>
          <w:szCs w:val="24"/>
        </w:rPr>
        <w:t>gut microb</w:t>
      </w:r>
      <w:r>
        <w:rPr>
          <w:rFonts w:ascii="Times New Roman" w:hAnsi="Times New Roman" w:cs="Times New Roman"/>
          <w:color w:val="000000" w:themeColor="text1"/>
          <w:sz w:val="24"/>
          <w:szCs w:val="24"/>
        </w:rPr>
        <w:t>es</w:t>
      </w:r>
      <w:r w:rsidRPr="005664B8">
        <w:rPr>
          <w:rFonts w:ascii="Times New Roman" w:hAnsi="Times New Roman" w:cs="Times New Roman"/>
          <w:color w:val="000000" w:themeColor="text1"/>
          <w:sz w:val="24"/>
          <w:szCs w:val="24"/>
        </w:rPr>
        <w:t xml:space="preserve"> on epigenome. Long-term dietary choices affect various gut microbiota</w:t>
      </w:r>
      <w:r>
        <w:rPr>
          <w:rFonts w:ascii="Times New Roman" w:hAnsi="Times New Roman" w:cs="Times New Roman"/>
          <w:color w:val="000000" w:themeColor="text1"/>
          <w:sz w:val="24"/>
          <w:szCs w:val="24"/>
        </w:rPr>
        <w:t xml:space="preserve"> function</w:t>
      </w:r>
      <w:r w:rsidRPr="005664B8">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that affect </w:t>
      </w:r>
      <w:r w:rsidRPr="005664B8">
        <w:rPr>
          <w:rFonts w:ascii="Times New Roman" w:hAnsi="Times New Roman" w:cs="Times New Roman"/>
          <w:color w:val="000000" w:themeColor="text1"/>
          <w:sz w:val="24"/>
          <w:szCs w:val="24"/>
        </w:rPr>
        <w:t>bioavailability o</w:t>
      </w:r>
      <w:r>
        <w:rPr>
          <w:rFonts w:ascii="Times New Roman" w:hAnsi="Times New Roman" w:cs="Times New Roman"/>
          <w:color w:val="000000" w:themeColor="text1"/>
          <w:sz w:val="24"/>
          <w:szCs w:val="24"/>
        </w:rPr>
        <w:t>f</w:t>
      </w:r>
      <w:r w:rsidRPr="005664B8">
        <w:rPr>
          <w:rFonts w:ascii="Times New Roman" w:hAnsi="Times New Roman" w:cs="Times New Roman"/>
          <w:color w:val="000000" w:themeColor="text1"/>
          <w:sz w:val="24"/>
          <w:szCs w:val="24"/>
        </w:rPr>
        <w:t xml:space="preserve"> cofactors of epigenetic reactions</w:t>
      </w:r>
      <w:r>
        <w:rPr>
          <w:rFonts w:ascii="Times New Roman" w:hAnsi="Times New Roman" w:cs="Times New Roman"/>
          <w:color w:val="000000" w:themeColor="text1"/>
          <w:sz w:val="24"/>
          <w:szCs w:val="24"/>
        </w:rPr>
        <w:t xml:space="preserve"> and diet. It is also reported about the role of </w:t>
      </w:r>
      <w:r w:rsidRPr="005664B8">
        <w:rPr>
          <w:rFonts w:ascii="Times New Roman" w:hAnsi="Times New Roman" w:cs="Times New Roman"/>
          <w:color w:val="000000" w:themeColor="text1"/>
          <w:sz w:val="24"/>
          <w:szCs w:val="24"/>
        </w:rPr>
        <w:t xml:space="preserve">miRNAs </w:t>
      </w:r>
      <w:r>
        <w:rPr>
          <w:rFonts w:ascii="Times New Roman" w:hAnsi="Times New Roman" w:cs="Times New Roman"/>
          <w:color w:val="000000" w:themeColor="text1"/>
          <w:sz w:val="24"/>
          <w:szCs w:val="24"/>
        </w:rPr>
        <w:t xml:space="preserve">influences </w:t>
      </w:r>
      <w:r w:rsidRPr="005664B8">
        <w:rPr>
          <w:rFonts w:ascii="Times New Roman" w:hAnsi="Times New Roman" w:cs="Times New Roman"/>
          <w:color w:val="000000" w:themeColor="text1"/>
          <w:sz w:val="24"/>
          <w:szCs w:val="24"/>
        </w:rPr>
        <w:t>differentiation</w:t>
      </w:r>
      <w:r>
        <w:rPr>
          <w:rFonts w:ascii="Times New Roman" w:hAnsi="Times New Roman" w:cs="Times New Roman"/>
          <w:color w:val="000000" w:themeColor="text1"/>
          <w:sz w:val="24"/>
          <w:szCs w:val="24"/>
        </w:rPr>
        <w:t xml:space="preserve"> of adipocytes</w:t>
      </w:r>
      <w:r w:rsidRPr="005664B8">
        <w:rPr>
          <w:rFonts w:ascii="Times New Roman" w:hAnsi="Times New Roman" w:cs="Times New Roman"/>
          <w:color w:val="000000" w:themeColor="text1"/>
          <w:sz w:val="24"/>
          <w:szCs w:val="24"/>
        </w:rPr>
        <w:t xml:space="preserve"> which </w:t>
      </w:r>
      <w:r>
        <w:rPr>
          <w:rFonts w:ascii="Times New Roman" w:hAnsi="Times New Roman" w:cs="Times New Roman"/>
          <w:color w:val="000000" w:themeColor="text1"/>
          <w:sz w:val="24"/>
          <w:szCs w:val="24"/>
        </w:rPr>
        <w:t xml:space="preserve">leads to </w:t>
      </w:r>
      <w:r w:rsidRPr="005664B8">
        <w:rPr>
          <w:rFonts w:ascii="Times New Roman" w:hAnsi="Times New Roman" w:cs="Times New Roman"/>
          <w:color w:val="000000" w:themeColor="text1"/>
          <w:sz w:val="24"/>
          <w:szCs w:val="24"/>
        </w:rPr>
        <w:t>obesity</w:t>
      </w:r>
      <w:r>
        <w:rPr>
          <w:rFonts w:ascii="Times New Roman" w:hAnsi="Times New Roman" w:cs="Times New Roman"/>
          <w:color w:val="000000" w:themeColor="text1"/>
          <w:sz w:val="24"/>
          <w:szCs w:val="24"/>
        </w:rPr>
        <w:t xml:space="preserve"> pathogenesis</w:t>
      </w:r>
      <w:r w:rsidRPr="005664B8">
        <w:rPr>
          <w:rFonts w:ascii="Times New Roman" w:hAnsi="Times New Roman" w:cs="Times New Roman"/>
          <w:color w:val="000000" w:themeColor="text1"/>
          <w:sz w:val="24"/>
          <w:szCs w:val="24"/>
        </w:rPr>
        <w:t xml:space="preserve">. The first </w:t>
      </w:r>
      <w:r>
        <w:rPr>
          <w:rFonts w:ascii="Times New Roman" w:hAnsi="Times New Roman" w:cs="Times New Roman"/>
          <w:color w:val="000000" w:themeColor="text1"/>
          <w:sz w:val="24"/>
          <w:szCs w:val="24"/>
        </w:rPr>
        <w:t xml:space="preserve">report that provides </w:t>
      </w:r>
      <w:r w:rsidRPr="005664B8">
        <w:rPr>
          <w:rFonts w:ascii="Times New Roman" w:hAnsi="Times New Roman" w:cs="Times New Roman"/>
          <w:color w:val="000000" w:themeColor="text1"/>
          <w:sz w:val="24"/>
          <w:szCs w:val="24"/>
        </w:rPr>
        <w:t xml:space="preserve">miRNA </w:t>
      </w:r>
      <w:r>
        <w:rPr>
          <w:rFonts w:ascii="Times New Roman" w:hAnsi="Times New Roman" w:cs="Times New Roman"/>
          <w:color w:val="000000" w:themeColor="text1"/>
          <w:sz w:val="24"/>
          <w:szCs w:val="24"/>
        </w:rPr>
        <w:t xml:space="preserve">effect </w:t>
      </w:r>
      <w:r w:rsidRPr="005664B8">
        <w:rPr>
          <w:rFonts w:ascii="Times New Roman" w:hAnsi="Times New Roman" w:cs="Times New Roman"/>
          <w:color w:val="000000" w:themeColor="text1"/>
          <w:sz w:val="24"/>
          <w:szCs w:val="24"/>
        </w:rPr>
        <w:t xml:space="preserve">was in Drosophila </w:t>
      </w:r>
      <w:r>
        <w:rPr>
          <w:rFonts w:ascii="Times New Roman" w:hAnsi="Times New Roman" w:cs="Times New Roman"/>
          <w:color w:val="000000" w:themeColor="text1"/>
          <w:sz w:val="24"/>
          <w:szCs w:val="24"/>
        </w:rPr>
        <w:t xml:space="preserve">for the fat cell which demonstrated that </w:t>
      </w:r>
      <w:r w:rsidRPr="005664B8">
        <w:rPr>
          <w:rFonts w:ascii="Times New Roman" w:hAnsi="Times New Roman" w:cs="Times New Roman"/>
          <w:color w:val="000000" w:themeColor="text1"/>
          <w:sz w:val="24"/>
          <w:szCs w:val="24"/>
        </w:rPr>
        <w:t>miR-</w:t>
      </w:r>
      <w:r w:rsidR="0049556F" w:rsidRPr="005664B8">
        <w:rPr>
          <w:rFonts w:ascii="Times New Roman" w:hAnsi="Times New Roman" w:cs="Times New Roman"/>
          <w:color w:val="000000" w:themeColor="text1"/>
          <w:sz w:val="24"/>
          <w:szCs w:val="24"/>
        </w:rPr>
        <w:t xml:space="preserve">14 </w:t>
      </w:r>
      <w:r w:rsidR="0049556F">
        <w:rPr>
          <w:rFonts w:ascii="Times New Roman" w:hAnsi="Times New Roman" w:cs="Times New Roman"/>
          <w:color w:val="000000" w:themeColor="text1"/>
          <w:sz w:val="24"/>
          <w:szCs w:val="24"/>
        </w:rPr>
        <w:t>causes</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inhibit</w:t>
      </w:r>
      <w:r>
        <w:rPr>
          <w:rFonts w:ascii="Times New Roman" w:hAnsi="Times New Roman" w:cs="Times New Roman"/>
          <w:color w:val="000000" w:themeColor="text1"/>
          <w:sz w:val="24"/>
          <w:szCs w:val="24"/>
        </w:rPr>
        <w:t xml:space="preserve">ion of </w:t>
      </w:r>
      <w:r w:rsidRPr="005664B8">
        <w:rPr>
          <w:rFonts w:ascii="Times New Roman" w:hAnsi="Times New Roman" w:cs="Times New Roman"/>
          <w:color w:val="000000" w:themeColor="text1"/>
          <w:sz w:val="24"/>
          <w:szCs w:val="24"/>
        </w:rPr>
        <w:t>fat</w:t>
      </w:r>
      <w:r>
        <w:rPr>
          <w:rFonts w:ascii="Times New Roman" w:hAnsi="Times New Roman" w:cs="Times New Roman"/>
          <w:color w:val="000000" w:themeColor="text1"/>
          <w:sz w:val="24"/>
          <w:szCs w:val="24"/>
        </w:rPr>
        <w:t xml:space="preserve"> metabolism</w:t>
      </w:r>
      <w:r w:rsidRPr="005664B8">
        <w:rPr>
          <w:rFonts w:ascii="Times New Roman" w:hAnsi="Times New Roman" w:cs="Times New Roman"/>
          <w:color w:val="000000" w:themeColor="text1"/>
          <w:sz w:val="24"/>
          <w:szCs w:val="24"/>
        </w:rPr>
        <w:t xml:space="preserve"> by MAPK</w:t>
      </w:r>
      <w:r>
        <w:rPr>
          <w:rFonts w:ascii="Times New Roman" w:hAnsi="Times New Roman" w:cs="Times New Roman"/>
          <w:color w:val="000000" w:themeColor="text1"/>
          <w:sz w:val="24"/>
          <w:szCs w:val="24"/>
        </w:rPr>
        <w:t xml:space="preserve"> and p38 </w:t>
      </w:r>
      <w:r w:rsidR="0049556F">
        <w:rPr>
          <w:rFonts w:ascii="Times New Roman" w:hAnsi="Times New Roman" w:cs="Times New Roman"/>
          <w:color w:val="000000" w:themeColor="text1"/>
          <w:sz w:val="24"/>
          <w:szCs w:val="24"/>
        </w:rPr>
        <w:t>targeting</w:t>
      </w:r>
      <w:r w:rsidRPr="005664B8">
        <w:rPr>
          <w:rFonts w:ascii="Times New Roman" w:hAnsi="Times New Roman" w:cs="Times New Roman"/>
          <w:color w:val="000000" w:themeColor="text1"/>
          <w:sz w:val="24"/>
          <w:szCs w:val="24"/>
        </w:rPr>
        <w:t xml:space="preserve">. After that, </w:t>
      </w:r>
      <w:r>
        <w:rPr>
          <w:rFonts w:ascii="Times New Roman" w:hAnsi="Times New Roman" w:cs="Times New Roman"/>
          <w:color w:val="000000" w:themeColor="text1"/>
          <w:sz w:val="24"/>
          <w:szCs w:val="24"/>
        </w:rPr>
        <w:t xml:space="preserve">effect of </w:t>
      </w:r>
      <w:r w:rsidRPr="005664B8">
        <w:rPr>
          <w:rFonts w:ascii="Times New Roman" w:hAnsi="Times New Roman" w:cs="Times New Roman"/>
          <w:color w:val="000000" w:themeColor="text1"/>
          <w:sz w:val="24"/>
          <w:szCs w:val="24"/>
        </w:rPr>
        <w:t xml:space="preserve">the miRNA </w:t>
      </w:r>
      <w:r>
        <w:rPr>
          <w:rFonts w:ascii="Times New Roman" w:hAnsi="Times New Roman" w:cs="Times New Roman"/>
          <w:color w:val="000000" w:themeColor="text1"/>
          <w:sz w:val="24"/>
          <w:szCs w:val="24"/>
        </w:rPr>
        <w:t xml:space="preserve">was extensively </w:t>
      </w:r>
      <w:r w:rsidRPr="005664B8">
        <w:rPr>
          <w:rFonts w:ascii="Times New Roman" w:hAnsi="Times New Roman" w:cs="Times New Roman"/>
          <w:color w:val="000000" w:themeColor="text1"/>
          <w:sz w:val="24"/>
          <w:szCs w:val="24"/>
        </w:rPr>
        <w:t>explored in various, rodents,</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cell lines and </w:t>
      </w:r>
      <w:r w:rsidR="0049556F" w:rsidRPr="005664B8">
        <w:rPr>
          <w:rFonts w:ascii="Times New Roman" w:hAnsi="Times New Roman" w:cs="Times New Roman"/>
          <w:color w:val="000000" w:themeColor="text1"/>
          <w:sz w:val="24"/>
          <w:szCs w:val="24"/>
        </w:rPr>
        <w:t>humans’</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beings.</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w:t>
      </w:r>
      <w:r w:rsidRPr="005664B8">
        <w:rPr>
          <w:rFonts w:ascii="Times New Roman" w:hAnsi="Times New Roman" w:cs="Times New Roman"/>
          <w:color w:val="000000" w:themeColor="text1"/>
          <w:sz w:val="24"/>
          <w:szCs w:val="24"/>
        </w:rPr>
        <w:t>y different molecular mechanisms</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miRNAs </w:t>
      </w:r>
      <w:r w:rsidR="0049556F" w:rsidRPr="005664B8">
        <w:rPr>
          <w:rFonts w:ascii="Times New Roman" w:hAnsi="Times New Roman" w:cs="Times New Roman"/>
          <w:color w:val="000000" w:themeColor="text1"/>
          <w:sz w:val="24"/>
          <w:szCs w:val="24"/>
        </w:rPr>
        <w:t>promot</w:t>
      </w:r>
      <w:r w:rsidR="0049556F">
        <w:rPr>
          <w:rFonts w:ascii="Times New Roman" w:hAnsi="Times New Roman" w:cs="Times New Roman"/>
          <w:color w:val="000000" w:themeColor="text1"/>
          <w:sz w:val="24"/>
          <w:szCs w:val="24"/>
        </w:rPr>
        <w:t xml:space="preserve">es </w:t>
      </w:r>
      <w:r w:rsidR="0049556F" w:rsidRPr="005664B8">
        <w:rPr>
          <w:rFonts w:ascii="Times New Roman" w:hAnsi="Times New Roman" w:cs="Times New Roman"/>
          <w:color w:val="000000" w:themeColor="text1"/>
          <w:sz w:val="24"/>
          <w:szCs w:val="24"/>
        </w:rPr>
        <w:t>adipogenesis</w:t>
      </w:r>
      <w:r w:rsidRPr="005664B8">
        <w:rPr>
          <w:rFonts w:ascii="Times New Roman" w:hAnsi="Times New Roman" w:cs="Times New Roman"/>
          <w:color w:val="000000" w:themeColor="text1"/>
          <w:sz w:val="24"/>
          <w:szCs w:val="24"/>
        </w:rPr>
        <w:t xml:space="preserve"> miR-143 acting via MAPK signalling5 pathway promotes human adipocyte differentiation</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and</w:t>
      </w:r>
      <w:r>
        <w:rPr>
          <w:rFonts w:ascii="Times New Roman" w:hAnsi="Times New Roman" w:cs="Times New Roman"/>
          <w:color w:val="000000" w:themeColor="text1"/>
          <w:sz w:val="24"/>
          <w:szCs w:val="24"/>
        </w:rPr>
        <w:t xml:space="preserve"> </w:t>
      </w:r>
      <w:r w:rsidRPr="005664B8">
        <w:rPr>
          <w:rFonts w:ascii="Times New Roman" w:hAnsi="Times New Roman" w:cs="Times New Roman"/>
          <w:color w:val="000000" w:themeColor="text1"/>
          <w:sz w:val="24"/>
          <w:szCs w:val="24"/>
        </w:rPr>
        <w:t xml:space="preserve">miR-21 regulates the </w:t>
      </w:r>
      <w:r w:rsidRPr="005664B8">
        <w:rPr>
          <w:rFonts w:ascii="Times New Roman" w:hAnsi="Times New Roman" w:cs="Times New Roman"/>
          <w:color w:val="000000" w:themeColor="text1"/>
          <w:sz w:val="24"/>
          <w:szCs w:val="24"/>
        </w:rPr>
        <w:lastRenderedPageBreak/>
        <w:t xml:space="preserve">adipogenesis derived from human adipose </w:t>
      </w:r>
      <w:r w:rsidR="0049556F" w:rsidRPr="005664B8">
        <w:rPr>
          <w:rFonts w:ascii="Times New Roman" w:hAnsi="Times New Roman" w:cs="Times New Roman"/>
          <w:color w:val="000000" w:themeColor="text1"/>
          <w:sz w:val="24"/>
          <w:szCs w:val="24"/>
        </w:rPr>
        <w:t>tissue</w:t>
      </w:r>
      <w:r w:rsidR="0049556F">
        <w:rPr>
          <w:rFonts w:ascii="Times New Roman" w:hAnsi="Times New Roman" w:cs="Times New Roman"/>
          <w:color w:val="000000" w:themeColor="text1"/>
          <w:sz w:val="24"/>
          <w:szCs w:val="24"/>
        </w:rPr>
        <w:t xml:space="preserve"> in</w:t>
      </w:r>
      <w:r>
        <w:rPr>
          <w:rFonts w:ascii="Times New Roman" w:hAnsi="Times New Roman" w:cs="Times New Roman"/>
          <w:color w:val="000000" w:themeColor="text1"/>
          <w:sz w:val="24"/>
          <w:szCs w:val="24"/>
        </w:rPr>
        <w:t xml:space="preserve"> the </w:t>
      </w:r>
      <w:r w:rsidRPr="005664B8">
        <w:rPr>
          <w:rFonts w:ascii="Times New Roman" w:hAnsi="Times New Roman" w:cs="Times New Roman"/>
          <w:color w:val="000000" w:themeColor="text1"/>
          <w:sz w:val="24"/>
          <w:szCs w:val="24"/>
        </w:rPr>
        <w:t xml:space="preserve">mesenchymal stem </w:t>
      </w:r>
      <w:r w:rsidR="0049556F" w:rsidRPr="005664B8">
        <w:rPr>
          <w:rFonts w:ascii="Times New Roman" w:hAnsi="Times New Roman" w:cs="Times New Roman"/>
          <w:color w:val="000000" w:themeColor="text1"/>
          <w:sz w:val="24"/>
          <w:szCs w:val="24"/>
        </w:rPr>
        <w:t xml:space="preserve">cells </w:t>
      </w:r>
      <w:r w:rsidR="0049556F">
        <w:rPr>
          <w:rFonts w:ascii="Times New Roman" w:hAnsi="Times New Roman" w:cs="Times New Roman"/>
          <w:color w:val="000000" w:themeColor="text1"/>
          <w:sz w:val="24"/>
          <w:szCs w:val="24"/>
        </w:rPr>
        <w:t>by</w:t>
      </w:r>
      <w:r>
        <w:rPr>
          <w:rFonts w:ascii="Times New Roman" w:hAnsi="Times New Roman" w:cs="Times New Roman"/>
          <w:color w:val="000000" w:themeColor="text1"/>
          <w:sz w:val="24"/>
          <w:szCs w:val="24"/>
        </w:rPr>
        <w:t xml:space="preserve"> modulating </w:t>
      </w:r>
      <w:r w:rsidRPr="005664B8">
        <w:rPr>
          <w:rFonts w:ascii="Times New Roman" w:hAnsi="Times New Roman" w:cs="Times New Roman"/>
          <w:color w:val="000000" w:themeColor="text1"/>
          <w:sz w:val="24"/>
          <w:szCs w:val="24"/>
        </w:rPr>
        <w:t xml:space="preserve">TGF-β pathway </w:t>
      </w:r>
      <w:r w:rsidRPr="005664B8">
        <w:rPr>
          <w:rFonts w:ascii="Times New Roman" w:hAnsi="Times New Roman" w:cs="Times New Roman"/>
          <w:color w:val="000000" w:themeColor="text1"/>
          <w:sz w:val="24"/>
          <w:szCs w:val="24"/>
          <w:vertAlign w:val="superscript"/>
        </w:rPr>
        <w:t>119,120.</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M</w:t>
      </w:r>
      <w:r w:rsidR="0049556F" w:rsidRPr="005664B8">
        <w:rPr>
          <w:rFonts w:ascii="Times New Roman" w:hAnsi="Times New Roman" w:cs="Times New Roman"/>
          <w:color w:val="000000" w:themeColor="text1"/>
          <w:sz w:val="24"/>
          <w:szCs w:val="24"/>
        </w:rPr>
        <w:t xml:space="preserve">ethylation </w:t>
      </w:r>
      <w:r w:rsidR="0049556F">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DNA</w:t>
      </w:r>
      <w:r w:rsidRPr="005664B8">
        <w:rPr>
          <w:rFonts w:ascii="Times New Roman" w:hAnsi="Times New Roman" w:cs="Times New Roman"/>
          <w:color w:val="000000" w:themeColor="text1"/>
          <w:sz w:val="24"/>
          <w:szCs w:val="24"/>
        </w:rPr>
        <w:t xml:space="preserve"> in PPARGC1A observed obese patients</w:t>
      </w:r>
      <w:r>
        <w:rPr>
          <w:rFonts w:ascii="Times New Roman" w:hAnsi="Times New Roman" w:cs="Times New Roman"/>
          <w:color w:val="000000" w:themeColor="text1"/>
          <w:sz w:val="24"/>
          <w:szCs w:val="24"/>
        </w:rPr>
        <w:t xml:space="preserve"> tissue</w:t>
      </w:r>
      <w:r w:rsidRPr="005664B8">
        <w:rPr>
          <w:rFonts w:ascii="Times New Roman" w:hAnsi="Times New Roman" w:cs="Times New Roman"/>
          <w:color w:val="000000" w:themeColor="text1"/>
          <w:sz w:val="24"/>
          <w:szCs w:val="24"/>
        </w:rPr>
        <w:t>, suggest</w:t>
      </w:r>
      <w:r>
        <w:rPr>
          <w:rFonts w:ascii="Times New Roman" w:hAnsi="Times New Roman" w:cs="Times New Roman"/>
          <w:color w:val="000000" w:themeColor="text1"/>
          <w:sz w:val="24"/>
          <w:szCs w:val="24"/>
        </w:rPr>
        <w:t>ing</w:t>
      </w:r>
      <w:r w:rsidRPr="005664B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w:t>
      </w:r>
      <w:r w:rsidRPr="005664B8">
        <w:rPr>
          <w:rFonts w:ascii="Times New Roman" w:hAnsi="Times New Roman" w:cs="Times New Roman"/>
          <w:color w:val="000000" w:themeColor="text1"/>
          <w:sz w:val="24"/>
          <w:szCs w:val="24"/>
        </w:rPr>
        <w:t>epigenetic regulation of</w:t>
      </w:r>
      <w:r>
        <w:rPr>
          <w:rFonts w:ascii="Times New Roman" w:hAnsi="Times New Roman" w:cs="Times New Roman"/>
          <w:color w:val="000000" w:themeColor="text1"/>
          <w:sz w:val="24"/>
          <w:szCs w:val="24"/>
        </w:rPr>
        <w:t xml:space="preserve"> mitochondria </w:t>
      </w:r>
      <w:r w:rsidR="0049556F" w:rsidRPr="005664B8">
        <w:rPr>
          <w:rFonts w:ascii="Times New Roman" w:hAnsi="Times New Roman" w:cs="Times New Roman"/>
          <w:color w:val="000000" w:themeColor="text1"/>
          <w:sz w:val="24"/>
          <w:szCs w:val="24"/>
        </w:rPr>
        <w:t xml:space="preserve">function </w:t>
      </w:r>
      <w:r w:rsidR="0049556F">
        <w:rPr>
          <w:rFonts w:ascii="Times New Roman" w:hAnsi="Times New Roman" w:cs="Times New Roman"/>
          <w:color w:val="000000" w:themeColor="text1"/>
          <w:sz w:val="24"/>
          <w:szCs w:val="24"/>
        </w:rPr>
        <w:t>is</w:t>
      </w:r>
      <w:r>
        <w:rPr>
          <w:rFonts w:ascii="Times New Roman" w:hAnsi="Times New Roman" w:cs="Times New Roman"/>
          <w:color w:val="000000" w:themeColor="text1"/>
          <w:sz w:val="24"/>
          <w:szCs w:val="24"/>
        </w:rPr>
        <w:t xml:space="preserve"> involved in </w:t>
      </w:r>
      <w:r w:rsidR="0049556F">
        <w:rPr>
          <w:rFonts w:ascii="Times New Roman" w:hAnsi="Times New Roman" w:cs="Times New Roman"/>
          <w:color w:val="000000" w:themeColor="text1"/>
          <w:sz w:val="24"/>
          <w:szCs w:val="24"/>
        </w:rPr>
        <w:t xml:space="preserve">disease </w:t>
      </w:r>
      <w:r w:rsidR="0049556F" w:rsidRPr="005664B8">
        <w:rPr>
          <w:rFonts w:ascii="Times New Roman" w:hAnsi="Times New Roman" w:cs="Times New Roman"/>
          <w:color w:val="000000" w:themeColor="text1"/>
          <w:sz w:val="24"/>
          <w:szCs w:val="24"/>
        </w:rPr>
        <w:t>pathophysiology</w:t>
      </w:r>
      <w:r w:rsidRPr="005664B8">
        <w:rPr>
          <w:rFonts w:ascii="Times New Roman" w:hAnsi="Times New Roman" w:cs="Times New Roman"/>
          <w:color w:val="000000" w:themeColor="text1"/>
          <w:sz w:val="24"/>
          <w:szCs w:val="24"/>
        </w:rPr>
        <w:t>. Also, a high-fat diet affects pathways</w:t>
      </w:r>
      <w:r>
        <w:rPr>
          <w:rFonts w:ascii="Times New Roman" w:hAnsi="Times New Roman" w:cs="Times New Roman"/>
          <w:color w:val="000000" w:themeColor="text1"/>
          <w:sz w:val="24"/>
          <w:szCs w:val="24"/>
        </w:rPr>
        <w:t xml:space="preserve"> of mitochondria </w:t>
      </w:r>
      <w:r w:rsidR="0049556F" w:rsidRPr="005664B8">
        <w:rPr>
          <w:rFonts w:ascii="Times New Roman" w:hAnsi="Times New Roman" w:cs="Times New Roman"/>
          <w:color w:val="000000" w:themeColor="text1"/>
          <w:sz w:val="24"/>
          <w:szCs w:val="24"/>
        </w:rPr>
        <w:t>generat</w:t>
      </w:r>
      <w:r w:rsidR="0049556F">
        <w:rPr>
          <w:rFonts w:ascii="Times New Roman" w:hAnsi="Times New Roman" w:cs="Times New Roman"/>
          <w:color w:val="000000" w:themeColor="text1"/>
          <w:sz w:val="24"/>
          <w:szCs w:val="24"/>
        </w:rPr>
        <w:t xml:space="preserve">ing </w:t>
      </w:r>
      <w:r w:rsidR="0049556F" w:rsidRPr="005664B8">
        <w:rPr>
          <w:rFonts w:ascii="Times New Roman" w:hAnsi="Times New Roman" w:cs="Times New Roman"/>
          <w:color w:val="000000" w:themeColor="text1"/>
          <w:sz w:val="24"/>
          <w:szCs w:val="24"/>
        </w:rPr>
        <w:t>acetyl</w:t>
      </w:r>
      <w:r w:rsidRPr="005664B8">
        <w:rPr>
          <w:rFonts w:ascii="Times New Roman" w:hAnsi="Times New Roman" w:cs="Times New Roman"/>
          <w:color w:val="000000" w:themeColor="text1"/>
          <w:sz w:val="24"/>
          <w:szCs w:val="24"/>
        </w:rPr>
        <w:t xml:space="preserve">-CoA, </w:t>
      </w:r>
      <w:r>
        <w:rPr>
          <w:rFonts w:ascii="Times New Roman" w:hAnsi="Times New Roman" w:cs="Times New Roman"/>
          <w:color w:val="000000" w:themeColor="text1"/>
          <w:sz w:val="24"/>
          <w:szCs w:val="24"/>
        </w:rPr>
        <w:t xml:space="preserve">that may </w:t>
      </w:r>
      <w:r w:rsidRPr="005664B8">
        <w:rPr>
          <w:rFonts w:ascii="Times New Roman" w:hAnsi="Times New Roman" w:cs="Times New Roman"/>
          <w:color w:val="000000" w:themeColor="text1"/>
          <w:sz w:val="24"/>
          <w:szCs w:val="24"/>
        </w:rPr>
        <w:t>change the acetylation</w:t>
      </w:r>
      <w:r>
        <w:rPr>
          <w:rFonts w:ascii="Times New Roman" w:hAnsi="Times New Roman" w:cs="Times New Roman"/>
          <w:color w:val="000000" w:themeColor="text1"/>
          <w:sz w:val="24"/>
          <w:szCs w:val="24"/>
        </w:rPr>
        <w:t xml:space="preserve"> of histone influencing </w:t>
      </w:r>
      <w:r w:rsidRPr="005664B8">
        <w:rPr>
          <w:rFonts w:ascii="Times New Roman" w:hAnsi="Times New Roman" w:cs="Times New Roman"/>
          <w:color w:val="000000" w:themeColor="text1"/>
          <w:sz w:val="24"/>
          <w:szCs w:val="24"/>
        </w:rPr>
        <w:t xml:space="preserve">  expression</w:t>
      </w:r>
      <w:r>
        <w:rPr>
          <w:rFonts w:ascii="Times New Roman" w:hAnsi="Times New Roman" w:cs="Times New Roman"/>
          <w:color w:val="000000" w:themeColor="text1"/>
          <w:sz w:val="24"/>
          <w:szCs w:val="24"/>
        </w:rPr>
        <w:t xml:space="preserve"> of gene</w:t>
      </w:r>
      <w:r w:rsidRPr="005664B8">
        <w:rPr>
          <w:rFonts w:ascii="Times New Roman" w:hAnsi="Times New Roman" w:cs="Times New Roman"/>
          <w:color w:val="000000" w:themeColor="text1"/>
          <w:sz w:val="24"/>
          <w:szCs w:val="24"/>
        </w:rPr>
        <w:t xml:space="preserve">. Epigenetic research </w:t>
      </w:r>
      <w:r>
        <w:rPr>
          <w:rFonts w:ascii="Times New Roman" w:hAnsi="Times New Roman" w:cs="Times New Roman"/>
          <w:color w:val="000000" w:themeColor="text1"/>
          <w:sz w:val="24"/>
          <w:szCs w:val="24"/>
        </w:rPr>
        <w:t xml:space="preserve">is </w:t>
      </w:r>
      <w:r w:rsidRPr="005664B8">
        <w:rPr>
          <w:rFonts w:ascii="Times New Roman" w:hAnsi="Times New Roman" w:cs="Times New Roman"/>
          <w:color w:val="000000" w:themeColor="text1"/>
          <w:sz w:val="24"/>
          <w:szCs w:val="24"/>
        </w:rPr>
        <w:t xml:space="preserve">important for gaining a deeper understanding of the sharp rise in obesity prevalence worldwide. </w:t>
      </w:r>
      <w:r>
        <w:rPr>
          <w:rFonts w:ascii="Times New Roman" w:hAnsi="Times New Roman" w:cs="Times New Roman"/>
          <w:color w:val="000000" w:themeColor="text1"/>
          <w:sz w:val="24"/>
          <w:szCs w:val="24"/>
        </w:rPr>
        <w:t xml:space="preserve">Based on the </w:t>
      </w:r>
      <w:r w:rsidRPr="005664B8">
        <w:rPr>
          <w:rFonts w:ascii="Times New Roman" w:hAnsi="Times New Roman" w:cs="Times New Roman"/>
          <w:color w:val="000000" w:themeColor="text1"/>
          <w:sz w:val="24"/>
          <w:szCs w:val="24"/>
        </w:rPr>
        <w:t>available data, exposures</w:t>
      </w:r>
      <w:r>
        <w:rPr>
          <w:rFonts w:ascii="Times New Roman" w:hAnsi="Times New Roman" w:cs="Times New Roman"/>
          <w:color w:val="000000" w:themeColor="text1"/>
          <w:sz w:val="24"/>
          <w:szCs w:val="24"/>
        </w:rPr>
        <w:t xml:space="preserve"> of </w:t>
      </w:r>
      <w:r w:rsidR="0049556F" w:rsidRPr="005664B8">
        <w:rPr>
          <w:rFonts w:ascii="Times New Roman" w:hAnsi="Times New Roman" w:cs="Times New Roman"/>
          <w:color w:val="000000" w:themeColor="text1"/>
          <w:sz w:val="24"/>
          <w:szCs w:val="24"/>
        </w:rPr>
        <w:t xml:space="preserve">environment </w:t>
      </w:r>
      <w:r w:rsidR="0049556F">
        <w:rPr>
          <w:rFonts w:ascii="Times New Roman" w:hAnsi="Times New Roman" w:cs="Times New Roman"/>
          <w:color w:val="000000" w:themeColor="text1"/>
          <w:sz w:val="24"/>
          <w:szCs w:val="24"/>
        </w:rPr>
        <w:t>can</w:t>
      </w:r>
      <w:r>
        <w:rPr>
          <w:rFonts w:ascii="Times New Roman" w:hAnsi="Times New Roman" w:cs="Times New Roman"/>
          <w:color w:val="000000" w:themeColor="text1"/>
          <w:sz w:val="24"/>
          <w:szCs w:val="24"/>
        </w:rPr>
        <w:t xml:space="preserve"> lead </w:t>
      </w:r>
      <w:r w:rsidR="0049556F" w:rsidRPr="005664B8">
        <w:rPr>
          <w:rFonts w:ascii="Times New Roman" w:hAnsi="Times New Roman" w:cs="Times New Roman"/>
          <w:color w:val="000000" w:themeColor="text1"/>
          <w:sz w:val="24"/>
          <w:szCs w:val="24"/>
        </w:rPr>
        <w:t>to epigenome</w:t>
      </w:r>
      <w:r w:rsidRPr="005664B8">
        <w:rPr>
          <w:rFonts w:ascii="Times New Roman" w:hAnsi="Times New Roman" w:cs="Times New Roman"/>
          <w:color w:val="000000" w:themeColor="text1"/>
          <w:sz w:val="24"/>
          <w:szCs w:val="24"/>
        </w:rPr>
        <w:t xml:space="preserve"> that </w:t>
      </w:r>
      <w:r>
        <w:rPr>
          <w:rFonts w:ascii="Times New Roman" w:hAnsi="Times New Roman" w:cs="Times New Roman"/>
          <w:color w:val="000000" w:themeColor="text1"/>
          <w:sz w:val="24"/>
          <w:szCs w:val="24"/>
        </w:rPr>
        <w:t xml:space="preserve">increase </w:t>
      </w:r>
      <w:r w:rsidRPr="005664B8">
        <w:rPr>
          <w:rFonts w:ascii="Times New Roman" w:hAnsi="Times New Roman" w:cs="Times New Roman"/>
          <w:color w:val="000000" w:themeColor="text1"/>
          <w:sz w:val="24"/>
          <w:szCs w:val="24"/>
        </w:rPr>
        <w:t>risk of obesity. It is quite unlikely that the recent drastic changes to our genes have made the entire world's population more susceptible to obesity. The fast-rising obesity rates may be explained by the mounting evidence that diet and lifestyle choices influence the epigenetic inheritance of disease risk. Epigenetics of obesity is a growing field of study today</w:t>
      </w:r>
      <w:r w:rsidRPr="005664B8">
        <w:rPr>
          <w:rFonts w:ascii="Times New Roman" w:hAnsi="Times New Roman" w:cs="Times New Roman"/>
          <w:color w:val="000000" w:themeColor="text1"/>
          <w:sz w:val="24"/>
          <w:szCs w:val="24"/>
          <w:vertAlign w:val="superscript"/>
        </w:rPr>
        <w:t>121-125</w:t>
      </w:r>
      <w:r w:rsidRPr="005664B8">
        <w:rPr>
          <w:rFonts w:ascii="Times New Roman" w:hAnsi="Times New Roman" w:cs="Times New Roman"/>
          <w:color w:val="000000" w:themeColor="text1"/>
          <w:sz w:val="24"/>
          <w:szCs w:val="24"/>
        </w:rPr>
        <w:t>.</w:t>
      </w:r>
    </w:p>
    <w:p w14:paraId="73A856DB" w14:textId="77777777" w:rsidR="00AD186A" w:rsidRDefault="00AD186A" w:rsidP="00AD186A">
      <w:pPr>
        <w:spacing w:line="360" w:lineRule="auto"/>
        <w:jc w:val="both"/>
        <w:rPr>
          <w:rFonts w:ascii="Times New Roman" w:eastAsia="Times New Roman" w:hAnsi="Times New Roman" w:cs="Times New Roman"/>
          <w:b/>
          <w:color w:val="000000" w:themeColor="text1"/>
          <w:sz w:val="24"/>
          <w:szCs w:val="24"/>
          <w:lang w:eastAsia="en-IN"/>
        </w:rPr>
      </w:pPr>
    </w:p>
    <w:p w14:paraId="00B20222" w14:textId="353CAC3C" w:rsidR="00AD186A" w:rsidRPr="003B7964" w:rsidRDefault="00AD186A" w:rsidP="00AD186A">
      <w:pPr>
        <w:spacing w:line="360" w:lineRule="auto"/>
        <w:jc w:val="both"/>
        <w:rPr>
          <w:rFonts w:ascii="Times New Roman" w:eastAsia="Times New Roman" w:hAnsi="Times New Roman" w:cs="Times New Roman"/>
          <w:b/>
          <w:color w:val="000000" w:themeColor="text1"/>
          <w:sz w:val="24"/>
          <w:szCs w:val="24"/>
          <w:lang w:eastAsia="en-IN"/>
        </w:rPr>
      </w:pPr>
      <w:r w:rsidRPr="003B7964">
        <w:rPr>
          <w:rFonts w:ascii="Times New Roman" w:eastAsia="Times New Roman" w:hAnsi="Times New Roman" w:cs="Times New Roman"/>
          <w:b/>
          <w:color w:val="000000" w:themeColor="text1"/>
          <w:sz w:val="24"/>
          <w:szCs w:val="24"/>
          <w:lang w:eastAsia="en-IN"/>
        </w:rPr>
        <w:t>7. Neurotransmitters and obesity</w:t>
      </w:r>
    </w:p>
    <w:p w14:paraId="48088E38" w14:textId="77777777" w:rsidR="00AD186A" w:rsidRPr="003B7964" w:rsidRDefault="00AD186A" w:rsidP="00AD186A">
      <w:pPr>
        <w:spacing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7.1 Role of neurotransmitters in appetite regulation and reward pathways</w:t>
      </w:r>
    </w:p>
    <w:p w14:paraId="0B44D935" w14:textId="77777777" w:rsidR="00AD186A" w:rsidRPr="003B7964" w:rsidRDefault="00AD186A" w:rsidP="00AD186A">
      <w:pPr>
        <w:spacing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A neurotransmitter disorder is a broad term that includes neurometabolic disturbances that affect neurotransmitter synthesis, transport, or breakdown. These conditions include both rare inherited neurological disorders (such as tyrosine hydroxylase deficiency) and more common diseases such as Parkinson's, Alzheimer's, and depression. Amino acids (GABA, glycine, and glutamate), monoamines (dop</w:t>
      </w:r>
      <w:r>
        <w:rPr>
          <w:rFonts w:ascii="Times New Roman" w:hAnsi="Times New Roman" w:cs="Times New Roman"/>
          <w:color w:val="000000" w:themeColor="text1"/>
          <w:sz w:val="24"/>
          <w:szCs w:val="24"/>
        </w:rPr>
        <w:t>amine, serotonin, noradrenaline</w:t>
      </w:r>
      <w:r w:rsidRPr="003B7964">
        <w:rPr>
          <w:rFonts w:ascii="Times New Roman" w:hAnsi="Times New Roman" w:cs="Times New Roman"/>
          <w:color w:val="000000" w:themeColor="text1"/>
          <w:sz w:val="24"/>
          <w:szCs w:val="24"/>
        </w:rPr>
        <w:t xml:space="preserve"> and adrenaline), purines (adenosine), and cholinergic systems (acetylcholine and nicotine) are among the neurotransmitter pathways that are affected. Neuropeptides and ion channels that are involved in neurotransmission mechanisms can also play a role in neurological disorders. Changes in neurotransmitters and neuropeptides that regulate food intake and energy expenditure are linked to obesity. It is unclear whether these changes are a result of or a result of weight gain. Certain antipsychotics, antidepressants, and antihistamines, as well as other iatrogenic medications that target neurotransmission, can cause weight gain, implying that changes in neurotransmission may precede obesity. Anti-obesity drugs that act as monoamine reuptake inhibitors, nicotinic antagonists, opioid antagonists, 5-HT receptor agonists, TAAR1 agonists, or monoamine-releasing agents have shown efficacy in weight loss. The most effective weight loss treatments, metabolic surgeries, may also have an effect on neurotransmitter metabolism. In this mini-review, we look at the intriguing concept of obesity as a neurotransmission </w:t>
      </w:r>
      <w:r w:rsidRPr="003B7964">
        <w:rPr>
          <w:rFonts w:ascii="Times New Roman" w:hAnsi="Times New Roman" w:cs="Times New Roman"/>
          <w:color w:val="000000" w:themeColor="text1"/>
          <w:sz w:val="24"/>
          <w:szCs w:val="24"/>
        </w:rPr>
        <w:lastRenderedPageBreak/>
        <w:t>disorder</w:t>
      </w:r>
      <w:r w:rsidRPr="003B7964">
        <w:rPr>
          <w:rFonts w:ascii="Times New Roman" w:hAnsi="Times New Roman" w:cs="Times New Roman"/>
          <w:color w:val="000000" w:themeColor="text1"/>
          <w:sz w:val="24"/>
          <w:szCs w:val="24"/>
          <w:shd w:val="clear" w:color="auto" w:fill="FFFFFF"/>
          <w:vertAlign w:val="superscript"/>
        </w:rPr>
        <w:t>126-129</w:t>
      </w:r>
      <w:r w:rsidRPr="003B7964">
        <w:rPr>
          <w:rFonts w:ascii="Times New Roman" w:hAnsi="Times New Roman" w:cs="Times New Roman"/>
          <w:color w:val="000000" w:themeColor="text1"/>
          <w:sz w:val="24"/>
          <w:szCs w:val="24"/>
          <w:shd w:val="clear" w:color="auto" w:fill="FFFFFF"/>
        </w:rPr>
        <w:t>. Dopamine (DA), cannabinoids, opioids, and serotonin, as well as neuropeptides like orexin, leptin, and ghrelin, all play important roles in the rewarding effects of food and the homeostatic regulation of food intake. Dopamine, for example, has been extensively studied and is well understood. It modulates natural and drug rewards primarily through its</w:t>
      </w:r>
      <w:r>
        <w:rPr>
          <w:rFonts w:ascii="Times New Roman" w:hAnsi="Times New Roman" w:cs="Times New Roman"/>
          <w:color w:val="000000" w:themeColor="text1"/>
          <w:sz w:val="24"/>
          <w:szCs w:val="24"/>
          <w:shd w:val="clear" w:color="auto" w:fill="FFFFFF"/>
        </w:rPr>
        <w:t xml:space="preserve"> </w:t>
      </w:r>
      <w:r w:rsidRPr="009978A9">
        <w:rPr>
          <w:rFonts w:ascii="Times New Roman" w:hAnsi="Times New Roman" w:cs="Times New Roman"/>
          <w:color w:val="000000" w:themeColor="text1"/>
          <w:sz w:val="24"/>
          <w:szCs w:val="24"/>
          <w:shd w:val="clear" w:color="auto" w:fill="FFFFFF"/>
        </w:rPr>
        <w:t xml:space="preserve">ventral tegmental area (VTA) projections into the nucleus </w:t>
      </w:r>
      <w:proofErr w:type="spellStart"/>
      <w:r w:rsidRPr="009978A9">
        <w:rPr>
          <w:rFonts w:ascii="Times New Roman" w:hAnsi="Times New Roman" w:cs="Times New Roman"/>
          <w:color w:val="000000" w:themeColor="text1"/>
          <w:sz w:val="24"/>
          <w:szCs w:val="24"/>
          <w:shd w:val="clear" w:color="auto" w:fill="FFFFFF"/>
        </w:rPr>
        <w:t>accumbens</w:t>
      </w:r>
      <w:proofErr w:type="spellEnd"/>
      <w:r w:rsidRPr="009978A9">
        <w:rPr>
          <w:rFonts w:ascii="Times New Roman" w:hAnsi="Times New Roman" w:cs="Times New Roman"/>
          <w:color w:val="000000" w:themeColor="text1"/>
          <w:sz w:val="24"/>
          <w:szCs w:val="24"/>
          <w:shd w:val="clear" w:color="auto" w:fill="FFFFFF"/>
        </w:rPr>
        <w:t xml:space="preserve"> (</w:t>
      </w:r>
      <w:proofErr w:type="spellStart"/>
      <w:r w:rsidRPr="009978A9">
        <w:rPr>
          <w:rFonts w:ascii="Times New Roman" w:hAnsi="Times New Roman" w:cs="Times New Roman"/>
          <w:color w:val="000000" w:themeColor="text1"/>
          <w:sz w:val="24"/>
          <w:szCs w:val="24"/>
          <w:shd w:val="clear" w:color="auto" w:fill="FFFFFF"/>
        </w:rPr>
        <w:t>NAc</w:t>
      </w:r>
      <w:proofErr w:type="spellEnd"/>
      <w:r w:rsidRPr="009978A9">
        <w:rPr>
          <w:rFonts w:ascii="Times New Roman" w:hAnsi="Times New Roman" w:cs="Times New Roman"/>
          <w:color w:val="000000" w:themeColor="text1"/>
          <w:sz w:val="24"/>
          <w:szCs w:val="24"/>
          <w:shd w:val="clear" w:color="auto" w:fill="FFFFFF"/>
        </w:rPr>
        <w:t>)</w:t>
      </w:r>
      <w:r w:rsidRPr="003B7964">
        <w:rPr>
          <w:rFonts w:ascii="Times New Roman" w:hAnsi="Times New Roman" w:cs="Times New Roman"/>
          <w:color w:val="000000" w:themeColor="text1"/>
          <w:sz w:val="24"/>
          <w:szCs w:val="24"/>
          <w:shd w:val="clear" w:color="auto" w:fill="FFFFFF"/>
          <w:vertAlign w:val="superscript"/>
        </w:rPr>
        <w:t xml:space="preserve"> 130</w:t>
      </w:r>
      <w:r w:rsidRPr="003B7964">
        <w:rPr>
          <w:rFonts w:ascii="Times New Roman" w:hAnsi="Times New Roman" w:cs="Times New Roman"/>
          <w:color w:val="000000" w:themeColor="text1"/>
          <w:sz w:val="24"/>
          <w:szCs w:val="24"/>
          <w:shd w:val="clear" w:color="auto" w:fill="FFFFFF"/>
        </w:rPr>
        <w:t xml:space="preserve">. Other dopamine pathways are active in the dorsal striatum, cortical areas (OFC and ACC), limbic areas (hippocampus and amygdala), and the lateral hypothalamus. In humans, eating pleasurable food releases dopamine in the dorsal striatum in proportion to the perceived pleasure from the food. Dopamine's role in reward, however, is more than just encoding pleasure. Dopamine neuron firing in the VTA increases initially in response to a food reward, leading to dopamine release in the </w:t>
      </w:r>
      <w:proofErr w:type="spellStart"/>
      <w:r w:rsidRPr="003B7964">
        <w:rPr>
          <w:rFonts w:ascii="Times New Roman" w:hAnsi="Times New Roman" w:cs="Times New Roman"/>
          <w:color w:val="000000" w:themeColor="text1"/>
          <w:sz w:val="24"/>
          <w:szCs w:val="24"/>
          <w:shd w:val="clear" w:color="auto" w:fill="FFFFFF"/>
        </w:rPr>
        <w:t>NAc</w:t>
      </w:r>
      <w:proofErr w:type="spellEnd"/>
      <w:r w:rsidRPr="003B7964">
        <w:rPr>
          <w:rFonts w:ascii="Times New Roman" w:hAnsi="Times New Roman" w:cs="Times New Roman"/>
          <w:color w:val="000000" w:themeColor="text1"/>
          <w:sz w:val="24"/>
          <w:szCs w:val="24"/>
          <w:shd w:val="clear" w:color="auto" w:fill="FFFFFF"/>
        </w:rPr>
        <w:t>. However, repeated exposure to the reward habituates the dopamine response, shifting the focus to the stimuli associated with the reward (e.g., the smell of food), which becomes a cue conditioned to the reward. In response, a "reward prediction error" is now displayed by the dopamine signal. Dopamine and serotonin are vital for hedonic and homeostatic signalling, respectively, but other neurotransmitters also play important roles</w:t>
      </w:r>
      <w:r w:rsidRPr="003B7964">
        <w:rPr>
          <w:rFonts w:ascii="Times New Roman" w:hAnsi="Times New Roman" w:cs="Times New Roman"/>
          <w:color w:val="000000" w:themeColor="text1"/>
          <w:sz w:val="24"/>
          <w:szCs w:val="24"/>
          <w:shd w:val="clear" w:color="auto" w:fill="FFFFFF"/>
          <w:vertAlign w:val="superscript"/>
        </w:rPr>
        <w:t>131-135</w:t>
      </w:r>
      <w:r w:rsidRPr="003B7964">
        <w:rPr>
          <w:rFonts w:ascii="Times New Roman" w:hAnsi="Times New Roman" w:cs="Times New Roman"/>
          <w:color w:val="000000" w:themeColor="text1"/>
          <w:sz w:val="24"/>
          <w:szCs w:val="24"/>
          <w:shd w:val="clear" w:color="auto" w:fill="FFFFFF"/>
        </w:rPr>
        <w:t>. Studies in rats and people show that stimulation of dopaminergic and serotonergic signals causes changes in appetite, motivation to feed, reward for education relating to food energy expenditure</w:t>
      </w:r>
      <w:r w:rsidRPr="003B7964">
        <w:rPr>
          <w:rFonts w:ascii="Times New Roman" w:hAnsi="Times New Roman" w:cs="Times New Roman"/>
          <w:color w:val="000000" w:themeColor="text1"/>
          <w:sz w:val="24"/>
          <w:szCs w:val="24"/>
          <w:shd w:val="clear" w:color="auto" w:fill="FFFFFF"/>
          <w:vertAlign w:val="superscript"/>
        </w:rPr>
        <w:t>114-116</w:t>
      </w:r>
      <w:r w:rsidRPr="003B7964">
        <w:rPr>
          <w:rFonts w:ascii="Times New Roman" w:hAnsi="Times New Roman" w:cs="Times New Roman"/>
          <w:color w:val="000000" w:themeColor="text1"/>
          <w:sz w:val="24"/>
          <w:szCs w:val="24"/>
          <w:shd w:val="clear" w:color="auto" w:fill="FFFFFF"/>
        </w:rPr>
        <w:t>. Based on these and other findings, it is hypothesised that disrupted feeding behaviour in obesity is caused by changes in the central dopamine and serotonin systems</w:t>
      </w:r>
      <w:r w:rsidRPr="003B7964">
        <w:rPr>
          <w:rFonts w:ascii="Times New Roman" w:hAnsi="Times New Roman" w:cs="Times New Roman"/>
          <w:color w:val="000000" w:themeColor="text1"/>
          <w:sz w:val="24"/>
          <w:szCs w:val="24"/>
          <w:shd w:val="clear" w:color="auto" w:fill="FFFFFF"/>
          <w:vertAlign w:val="superscript"/>
        </w:rPr>
        <w:t>136, 137</w:t>
      </w:r>
      <w:r w:rsidRPr="003B7964">
        <w:rPr>
          <w:rFonts w:ascii="Times New Roman" w:hAnsi="Times New Roman" w:cs="Times New Roman"/>
          <w:color w:val="000000" w:themeColor="text1"/>
          <w:sz w:val="24"/>
          <w:szCs w:val="24"/>
          <w:shd w:val="clear" w:color="auto" w:fill="FFFFFF"/>
        </w:rPr>
        <w:t xml:space="preserve">. </w:t>
      </w:r>
    </w:p>
    <w:p w14:paraId="6B4D838B" w14:textId="77777777" w:rsidR="00AD186A" w:rsidRPr="003B7964" w:rsidRDefault="00AD186A" w:rsidP="00AD186A">
      <w:pPr>
        <w:shd w:val="clear" w:color="auto" w:fill="FFFFFF"/>
        <w:spacing w:before="180" w:after="180" w:line="360" w:lineRule="auto"/>
        <w:jc w:val="both"/>
        <w:outlineLvl w:val="2"/>
        <w:rPr>
          <w:rFonts w:ascii="Times New Roman" w:eastAsia="Times New Roman" w:hAnsi="Times New Roman" w:cs="Times New Roman"/>
          <w:b/>
          <w:color w:val="000000" w:themeColor="text1"/>
          <w:sz w:val="24"/>
          <w:szCs w:val="24"/>
          <w:lang w:eastAsia="en-IN"/>
        </w:rPr>
      </w:pPr>
      <w:r w:rsidRPr="003B7964">
        <w:rPr>
          <w:rFonts w:ascii="Times New Roman" w:eastAsia="Times New Roman" w:hAnsi="Times New Roman" w:cs="Times New Roman"/>
          <w:b/>
          <w:color w:val="000000" w:themeColor="text1"/>
          <w:sz w:val="24"/>
          <w:szCs w:val="24"/>
          <w:lang w:eastAsia="en-IN"/>
        </w:rPr>
        <w:t>7.2 Serotonin signalling in the homeostatic circuitry</w:t>
      </w:r>
    </w:p>
    <w:p w14:paraId="17BC5BAB" w14:textId="67079802" w:rsidR="00AD186A" w:rsidRPr="003B7964" w:rsidRDefault="00AD186A" w:rsidP="00AD186A">
      <w:pPr>
        <w:shd w:val="clear" w:color="auto" w:fill="FFFFFF"/>
        <w:spacing w:before="180" w:after="180" w:line="360" w:lineRule="auto"/>
        <w:jc w:val="both"/>
        <w:outlineLvl w:val="2"/>
        <w:rPr>
          <w:rFonts w:ascii="Times New Roman" w:hAnsi="Times New Roman" w:cs="Times New Roman"/>
          <w:color w:val="000000" w:themeColor="text1"/>
          <w:sz w:val="24"/>
          <w:szCs w:val="24"/>
          <w:shd w:val="clear" w:color="auto" w:fill="FFFFFF"/>
        </w:rPr>
      </w:pPr>
      <w:r w:rsidRPr="003B7964">
        <w:rPr>
          <w:rFonts w:ascii="Times New Roman" w:hAnsi="Times New Roman" w:cs="Times New Roman"/>
          <w:color w:val="000000" w:themeColor="text1"/>
          <w:sz w:val="24"/>
          <w:szCs w:val="24"/>
          <w:shd w:val="clear" w:color="auto" w:fill="FFFFFF"/>
        </w:rPr>
        <w:t xml:space="preserve">In cases where the body's energy stores are adequate, failure to adequately suppress food intake leads to overeating beyond nutritional needs, resulting in weight gain. It has been proposed that reduced serotonin signalling in the homeostatic circuit contributes to this pathological condition. Serotonin's role in obesity development has been extensively researched over the years, </w:t>
      </w:r>
      <w:r w:rsidRPr="00EB0FB8">
        <w:rPr>
          <w:rFonts w:ascii="Times New Roman" w:hAnsi="Times New Roman" w:cs="Times New Roman"/>
          <w:color w:val="000000" w:themeColor="text1"/>
          <w:sz w:val="24"/>
          <w:szCs w:val="24"/>
          <w:shd w:val="clear" w:color="auto" w:fill="FFFFFF"/>
        </w:rPr>
        <w:t xml:space="preserve">with a </w:t>
      </w:r>
      <w:r>
        <w:rPr>
          <w:rFonts w:ascii="Times New Roman" w:hAnsi="Times New Roman" w:cs="Times New Roman"/>
          <w:color w:val="000000" w:themeColor="text1"/>
          <w:sz w:val="24"/>
          <w:szCs w:val="24"/>
          <w:shd w:val="clear" w:color="auto" w:fill="FFFFFF"/>
        </w:rPr>
        <w:t>method</w:t>
      </w:r>
      <w:r w:rsidRPr="00EB0FB8">
        <w:rPr>
          <w:rFonts w:ascii="Times New Roman" w:hAnsi="Times New Roman" w:cs="Times New Roman"/>
          <w:color w:val="000000" w:themeColor="text1"/>
          <w:sz w:val="24"/>
          <w:szCs w:val="24"/>
          <w:shd w:val="clear" w:color="auto" w:fill="FFFFFF"/>
        </w:rPr>
        <w:t xml:space="preserve"> involving </w:t>
      </w:r>
      <w:r>
        <w:rPr>
          <w:rFonts w:ascii="Times New Roman" w:hAnsi="Times New Roman" w:cs="Times New Roman"/>
          <w:color w:val="000000" w:themeColor="text1"/>
          <w:sz w:val="24"/>
          <w:szCs w:val="24"/>
          <w:shd w:val="clear" w:color="auto" w:fill="FFFFFF"/>
        </w:rPr>
        <w:t>various</w:t>
      </w:r>
      <w:r w:rsidRPr="00EB0FB8">
        <w:rPr>
          <w:rFonts w:ascii="Times New Roman" w:hAnsi="Times New Roman" w:cs="Times New Roman"/>
          <w:color w:val="000000" w:themeColor="text1"/>
          <w:sz w:val="24"/>
          <w:szCs w:val="24"/>
          <w:shd w:val="clear" w:color="auto" w:fill="FFFFFF"/>
        </w:rPr>
        <w:t xml:space="preserve"> neurotransmitters and</w:t>
      </w:r>
      <w:r>
        <w:rPr>
          <w:rFonts w:ascii="Times New Roman" w:hAnsi="Times New Roman" w:cs="Times New Roman"/>
          <w:color w:val="000000" w:themeColor="text1"/>
          <w:sz w:val="24"/>
          <w:szCs w:val="24"/>
          <w:shd w:val="clear" w:color="auto" w:fill="FFFFFF"/>
        </w:rPr>
        <w:t xml:space="preserve"> few areas of brain</w:t>
      </w:r>
      <w:r w:rsidRPr="00EB0FB8">
        <w:rPr>
          <w:rFonts w:ascii="Times New Roman" w:hAnsi="Times New Roman" w:cs="Times New Roman"/>
          <w:color w:val="000000" w:themeColor="text1"/>
          <w:sz w:val="24"/>
          <w:szCs w:val="24"/>
          <w:shd w:val="clear" w:color="auto" w:fill="FFFFFF"/>
        </w:rPr>
        <w:t xml:space="preserve">. The </w:t>
      </w:r>
      <w:r>
        <w:rPr>
          <w:rFonts w:ascii="Times New Roman" w:hAnsi="Times New Roman" w:cs="Times New Roman"/>
          <w:color w:val="000000" w:themeColor="text1"/>
          <w:sz w:val="24"/>
          <w:szCs w:val="24"/>
          <w:shd w:val="clear" w:color="auto" w:fill="FFFFFF"/>
        </w:rPr>
        <w:t xml:space="preserve">main regions are the </w:t>
      </w:r>
      <w:r w:rsidRPr="00EB0FB8">
        <w:rPr>
          <w:rFonts w:ascii="Times New Roman" w:hAnsi="Times New Roman" w:cs="Times New Roman"/>
          <w:color w:val="000000" w:themeColor="text1"/>
          <w:sz w:val="24"/>
          <w:szCs w:val="24"/>
          <w:shd w:val="clear" w:color="auto" w:fill="FFFFFF"/>
        </w:rPr>
        <w:t xml:space="preserve">hypothalamus and brainstem in charge of food intake homeostasis </w:t>
      </w:r>
      <w:r>
        <w:rPr>
          <w:rFonts w:ascii="Times New Roman" w:hAnsi="Times New Roman" w:cs="Times New Roman"/>
          <w:color w:val="000000" w:themeColor="text1"/>
          <w:sz w:val="24"/>
          <w:szCs w:val="24"/>
          <w:shd w:val="clear" w:color="auto" w:fill="FFFFFF"/>
        </w:rPr>
        <w:t>function</w:t>
      </w:r>
      <w:r w:rsidRPr="00EB0FB8">
        <w:rPr>
          <w:rFonts w:ascii="Times New Roman" w:hAnsi="Times New Roman" w:cs="Times New Roman"/>
          <w:color w:val="000000" w:themeColor="text1"/>
          <w:sz w:val="24"/>
          <w:szCs w:val="24"/>
          <w:shd w:val="clear" w:color="auto" w:fill="FFFFFF"/>
        </w:rPr>
        <w:t xml:space="preserve">. These regions integrate about hunger, satiety, and whole-body nutrient availability in order to adjust </w:t>
      </w:r>
      <w:r>
        <w:rPr>
          <w:rFonts w:ascii="Times New Roman" w:hAnsi="Times New Roman" w:cs="Times New Roman"/>
          <w:color w:val="000000" w:themeColor="text1"/>
          <w:sz w:val="24"/>
          <w:szCs w:val="24"/>
          <w:shd w:val="clear" w:color="auto" w:fill="FFFFFF"/>
        </w:rPr>
        <w:t>frequent eating</w:t>
      </w:r>
      <w:r w:rsidRPr="00EB0F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habits</w:t>
      </w:r>
      <w:r w:rsidRPr="00EB0FB8">
        <w:rPr>
          <w:rFonts w:ascii="Times New Roman" w:hAnsi="Times New Roman" w:cs="Times New Roman"/>
          <w:color w:val="000000" w:themeColor="text1"/>
          <w:sz w:val="24"/>
          <w:szCs w:val="24"/>
          <w:shd w:val="clear" w:color="auto" w:fill="FFFFFF"/>
        </w:rPr>
        <w:t xml:space="preserve"> based on the current </w:t>
      </w:r>
      <w:r>
        <w:rPr>
          <w:rFonts w:ascii="Times New Roman" w:hAnsi="Times New Roman" w:cs="Times New Roman"/>
          <w:color w:val="000000" w:themeColor="text1"/>
          <w:sz w:val="24"/>
          <w:szCs w:val="24"/>
          <w:shd w:val="clear" w:color="auto" w:fill="FFFFFF"/>
        </w:rPr>
        <w:t xml:space="preserve">healthy </w:t>
      </w:r>
      <w:r w:rsidRPr="00EB0FB8">
        <w:rPr>
          <w:rFonts w:ascii="Times New Roman" w:hAnsi="Times New Roman" w:cs="Times New Roman"/>
          <w:color w:val="000000" w:themeColor="text1"/>
          <w:sz w:val="24"/>
          <w:szCs w:val="24"/>
          <w:shd w:val="clear" w:color="auto" w:fill="FFFFFF"/>
        </w:rPr>
        <w:t>state. The,</w:t>
      </w:r>
      <w:r>
        <w:rPr>
          <w:rFonts w:ascii="Times New Roman" w:hAnsi="Times New Roman" w:cs="Times New Roman"/>
          <w:color w:val="000000" w:themeColor="text1"/>
          <w:sz w:val="24"/>
          <w:szCs w:val="24"/>
          <w:shd w:val="clear" w:color="auto" w:fill="FFFFFF"/>
        </w:rPr>
        <w:t xml:space="preserve"> nucleus </w:t>
      </w:r>
      <w:proofErr w:type="spellStart"/>
      <w:r>
        <w:rPr>
          <w:rFonts w:ascii="Times New Roman" w:hAnsi="Times New Roman" w:cs="Times New Roman"/>
          <w:color w:val="000000" w:themeColor="text1"/>
          <w:sz w:val="24"/>
          <w:szCs w:val="24"/>
          <w:shd w:val="clear" w:color="auto" w:fill="FFFFFF"/>
        </w:rPr>
        <w:t>tractus</w:t>
      </w:r>
      <w:proofErr w:type="spellEnd"/>
      <w:r>
        <w:rPr>
          <w:rFonts w:ascii="Times New Roman" w:hAnsi="Times New Roman" w:cs="Times New Roman"/>
          <w:color w:val="000000" w:themeColor="text1"/>
          <w:sz w:val="24"/>
          <w:szCs w:val="24"/>
          <w:shd w:val="clear" w:color="auto" w:fill="FFFFFF"/>
        </w:rPr>
        <w:t xml:space="preserve"> </w:t>
      </w:r>
      <w:r w:rsidR="0049556F">
        <w:rPr>
          <w:rFonts w:ascii="Times New Roman" w:hAnsi="Times New Roman" w:cs="Times New Roman"/>
          <w:color w:val="000000" w:themeColor="text1"/>
          <w:sz w:val="24"/>
          <w:szCs w:val="24"/>
          <w:shd w:val="clear" w:color="auto" w:fill="FFFFFF"/>
        </w:rPr>
        <w:t>solitaries,</w:t>
      </w:r>
      <w:r>
        <w:rPr>
          <w:rFonts w:ascii="Times New Roman" w:hAnsi="Times New Roman" w:cs="Times New Roman"/>
          <w:color w:val="000000" w:themeColor="text1"/>
          <w:sz w:val="24"/>
          <w:szCs w:val="24"/>
          <w:shd w:val="clear" w:color="auto" w:fill="FFFFFF"/>
        </w:rPr>
        <w:t xml:space="preserve"> </w:t>
      </w:r>
      <w:r w:rsidRPr="00CB6739">
        <w:rPr>
          <w:rFonts w:ascii="Times New Roman" w:hAnsi="Times New Roman" w:cs="Times New Roman"/>
          <w:color w:val="000000" w:themeColor="text1"/>
          <w:sz w:val="24"/>
          <w:szCs w:val="24"/>
          <w:shd w:val="clear" w:color="auto" w:fill="FFFFFF"/>
        </w:rPr>
        <w:t>raphe nuclei</w:t>
      </w:r>
      <w:r>
        <w:rPr>
          <w:rFonts w:ascii="Times New Roman" w:hAnsi="Times New Roman" w:cs="Times New Roman"/>
          <w:color w:val="000000" w:themeColor="text1"/>
          <w:sz w:val="24"/>
          <w:szCs w:val="24"/>
          <w:shd w:val="clear" w:color="auto" w:fill="FFFFFF"/>
        </w:rPr>
        <w:t xml:space="preserve"> and parabrachial nucleus in the brain, and the arcuate nucleus, </w:t>
      </w:r>
      <w:r w:rsidRPr="00CB6739">
        <w:rPr>
          <w:rFonts w:ascii="Times New Roman" w:hAnsi="Times New Roman" w:cs="Times New Roman"/>
          <w:color w:val="000000" w:themeColor="text1"/>
          <w:sz w:val="24"/>
          <w:szCs w:val="24"/>
          <w:shd w:val="clear" w:color="auto" w:fill="FFFFFF"/>
        </w:rPr>
        <w:t>ventral medial nucleus</w:t>
      </w:r>
      <w:r>
        <w:rPr>
          <w:rFonts w:ascii="Times New Roman" w:hAnsi="Times New Roman" w:cs="Times New Roman"/>
          <w:color w:val="000000" w:themeColor="text1"/>
          <w:sz w:val="24"/>
          <w:szCs w:val="24"/>
          <w:shd w:val="clear" w:color="auto" w:fill="FFFFFF"/>
        </w:rPr>
        <w:t>, paraventricular nucleus,</w:t>
      </w:r>
      <w:r w:rsidRPr="00CB6739">
        <w:rPr>
          <w:rFonts w:ascii="Times New Roman" w:hAnsi="Times New Roman" w:cs="Times New Roman"/>
          <w:color w:val="000000" w:themeColor="text1"/>
          <w:sz w:val="24"/>
          <w:szCs w:val="24"/>
          <w:shd w:val="clear" w:color="auto" w:fill="FFFFFF"/>
        </w:rPr>
        <w:t xml:space="preserve"> lateral hypothalamic</w:t>
      </w:r>
      <w:r w:rsidRPr="00EB0F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and </w:t>
      </w:r>
      <w:r w:rsidRPr="00EB0FB8">
        <w:rPr>
          <w:rFonts w:ascii="Times New Roman" w:hAnsi="Times New Roman" w:cs="Times New Roman"/>
          <w:color w:val="000000" w:themeColor="text1"/>
          <w:sz w:val="24"/>
          <w:szCs w:val="24"/>
          <w:shd w:val="clear" w:color="auto" w:fill="FFFFFF"/>
        </w:rPr>
        <w:t>dorsomed</w:t>
      </w:r>
      <w:r>
        <w:rPr>
          <w:rFonts w:ascii="Times New Roman" w:hAnsi="Times New Roman" w:cs="Times New Roman"/>
          <w:color w:val="000000" w:themeColor="text1"/>
          <w:sz w:val="24"/>
          <w:szCs w:val="24"/>
          <w:shd w:val="clear" w:color="auto" w:fill="FFFFFF"/>
        </w:rPr>
        <w:t>ial nucleus</w:t>
      </w:r>
      <w:r w:rsidRPr="00EB0FB8">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area</w:t>
      </w:r>
      <w:r w:rsidRPr="00EB0FB8">
        <w:rPr>
          <w:rFonts w:ascii="Times New Roman" w:hAnsi="Times New Roman" w:cs="Times New Roman"/>
          <w:color w:val="000000" w:themeColor="text1"/>
          <w:sz w:val="24"/>
          <w:szCs w:val="24"/>
          <w:shd w:val="clear" w:color="auto" w:fill="FFFFFF"/>
        </w:rPr>
        <w:t xml:space="preserve"> in the hypothal</w:t>
      </w:r>
      <w:r>
        <w:rPr>
          <w:rFonts w:ascii="Times New Roman" w:hAnsi="Times New Roman" w:cs="Times New Roman"/>
          <w:color w:val="000000" w:themeColor="text1"/>
          <w:sz w:val="24"/>
          <w:szCs w:val="24"/>
          <w:shd w:val="clear" w:color="auto" w:fill="FFFFFF"/>
        </w:rPr>
        <w:t>amus, all play important roles</w:t>
      </w:r>
      <w:r w:rsidRPr="003B7964">
        <w:rPr>
          <w:rFonts w:ascii="Times New Roman" w:hAnsi="Times New Roman" w:cs="Times New Roman"/>
          <w:color w:val="000000" w:themeColor="text1"/>
          <w:sz w:val="24"/>
          <w:szCs w:val="24"/>
          <w:shd w:val="clear" w:color="auto" w:fill="FFFFFF"/>
          <w:vertAlign w:val="superscript"/>
        </w:rPr>
        <w:t>138-144</w:t>
      </w:r>
      <w:r w:rsidRPr="003B7964">
        <w:rPr>
          <w:rFonts w:ascii="Times New Roman" w:hAnsi="Times New Roman" w:cs="Times New Roman"/>
          <w:color w:val="000000" w:themeColor="text1"/>
          <w:sz w:val="24"/>
          <w:szCs w:val="24"/>
          <w:shd w:val="clear" w:color="auto" w:fill="FFFFFF"/>
        </w:rPr>
        <w:t xml:space="preserve">. </w:t>
      </w:r>
    </w:p>
    <w:p w14:paraId="30155F73" w14:textId="77777777" w:rsidR="00AD186A" w:rsidRPr="003B7964" w:rsidRDefault="00AD186A" w:rsidP="00AD186A">
      <w:pPr>
        <w:spacing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lastRenderedPageBreak/>
        <w:t>8. Emerging drug targets for obesity treatment</w:t>
      </w:r>
    </w:p>
    <w:p w14:paraId="3EFB9EB0" w14:textId="77777777" w:rsidR="00AD186A" w:rsidRPr="003B7964" w:rsidRDefault="00AD186A" w:rsidP="00AD186A">
      <w:pPr>
        <w:spacing w:after="16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8.1 Overview of current pharmacological approaches for obesity management</w:t>
      </w:r>
    </w:p>
    <w:p w14:paraId="56038C98" w14:textId="77777777" w:rsidR="00AD186A" w:rsidRPr="003B7964" w:rsidRDefault="00AD186A" w:rsidP="00AD186A">
      <w:pPr>
        <w:spacing w:line="360" w:lineRule="auto"/>
        <w:jc w:val="both"/>
        <w:rPr>
          <w:rFonts w:ascii="Times New Roman" w:hAnsi="Times New Roman" w:cs="Times New Roman"/>
          <w:color w:val="000000" w:themeColor="text1"/>
          <w:sz w:val="24"/>
          <w:szCs w:val="24"/>
        </w:rPr>
      </w:pPr>
      <w:r w:rsidRPr="00E63FCD">
        <w:rPr>
          <w:rFonts w:ascii="Times New Roman" w:hAnsi="Times New Roman" w:cs="Times New Roman"/>
          <w:color w:val="000000" w:themeColor="text1"/>
          <w:sz w:val="24"/>
          <w:szCs w:val="24"/>
        </w:rPr>
        <w:t>Medical weight control is still an effective treatment for obesity, and recent developments have fun</w:t>
      </w:r>
      <w:r>
        <w:rPr>
          <w:rFonts w:ascii="Times New Roman" w:hAnsi="Times New Roman" w:cs="Times New Roman"/>
          <w:color w:val="000000" w:themeColor="text1"/>
          <w:sz w:val="24"/>
          <w:szCs w:val="24"/>
        </w:rPr>
        <w:t>damentally changed how we treat. Weight as well as</w:t>
      </w:r>
      <w:r w:rsidRPr="00E63FCD">
        <w:rPr>
          <w:rFonts w:ascii="Times New Roman" w:hAnsi="Times New Roman" w:cs="Times New Roman"/>
          <w:color w:val="000000" w:themeColor="text1"/>
          <w:sz w:val="24"/>
          <w:szCs w:val="24"/>
        </w:rPr>
        <w:t xml:space="preserve"> metabolic parameters is improved by all anti-obesity medications, though the effects and efficacy vary by medication. Obesity treatment guidelines recommend a multidisciplinary approach to weight management that includes medication, behavioural therapy, and/or bariatric surgery</w:t>
      </w:r>
      <w:r w:rsidRPr="003B7964">
        <w:rPr>
          <w:rFonts w:ascii="Times New Roman" w:hAnsi="Times New Roman" w:cs="Times New Roman"/>
          <w:color w:val="000000" w:themeColor="text1"/>
          <w:sz w:val="24"/>
          <w:szCs w:val="24"/>
          <w:vertAlign w:val="superscript"/>
        </w:rPr>
        <w:t xml:space="preserve"> 145-146</w:t>
      </w:r>
      <w:r w:rsidRPr="003B7964">
        <w:rPr>
          <w:rFonts w:ascii="Times New Roman" w:hAnsi="Times New Roman" w:cs="Times New Roman"/>
          <w:color w:val="000000" w:themeColor="text1"/>
          <w:sz w:val="24"/>
          <w:szCs w:val="24"/>
        </w:rPr>
        <w:t>.</w:t>
      </w:r>
    </w:p>
    <w:p w14:paraId="61358812"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 xml:space="preserve">8.2 FDA-approved medications for monogenic syndromes of obesity </w:t>
      </w:r>
    </w:p>
    <w:p w14:paraId="5DB2071C"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 xml:space="preserve">a. </w:t>
      </w:r>
      <w:proofErr w:type="spellStart"/>
      <w:r w:rsidRPr="003B7964">
        <w:rPr>
          <w:rFonts w:ascii="Times New Roman" w:hAnsi="Times New Roman" w:cs="Times New Roman"/>
          <w:b/>
          <w:color w:val="000000" w:themeColor="text1"/>
          <w:sz w:val="24"/>
          <w:szCs w:val="24"/>
        </w:rPr>
        <w:t>Setmelanotide</w:t>
      </w:r>
      <w:proofErr w:type="spellEnd"/>
    </w:p>
    <w:p w14:paraId="11C79E95" w14:textId="47B070B5"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8B2583">
        <w:rPr>
          <w:rFonts w:ascii="Times New Roman" w:hAnsi="Times New Roman" w:cs="Times New Roman"/>
          <w:color w:val="000000" w:themeColor="text1"/>
          <w:sz w:val="24"/>
          <w:szCs w:val="24"/>
        </w:rPr>
        <w:t xml:space="preserve">In 2020, the FDA approved </w:t>
      </w:r>
      <w:proofErr w:type="spellStart"/>
      <w:r w:rsidRPr="008B2583">
        <w:rPr>
          <w:rFonts w:ascii="Times New Roman" w:hAnsi="Times New Roman" w:cs="Times New Roman"/>
          <w:color w:val="000000" w:themeColor="text1"/>
          <w:sz w:val="24"/>
          <w:szCs w:val="24"/>
        </w:rPr>
        <w:t>setme</w:t>
      </w:r>
      <w:r>
        <w:rPr>
          <w:rFonts w:ascii="Times New Roman" w:hAnsi="Times New Roman" w:cs="Times New Roman"/>
          <w:color w:val="000000" w:themeColor="text1"/>
          <w:sz w:val="24"/>
          <w:szCs w:val="24"/>
        </w:rPr>
        <w:t>lanotide</w:t>
      </w:r>
      <w:proofErr w:type="spellEnd"/>
      <w:r>
        <w:rPr>
          <w:rFonts w:ascii="Times New Roman" w:hAnsi="Times New Roman" w:cs="Times New Roman"/>
          <w:color w:val="000000" w:themeColor="text1"/>
          <w:sz w:val="24"/>
          <w:szCs w:val="24"/>
        </w:rPr>
        <w:t>, a melanocortin-4</w:t>
      </w:r>
      <w:r w:rsidRPr="008B2583">
        <w:rPr>
          <w:rFonts w:ascii="Times New Roman" w:hAnsi="Times New Roman" w:cs="Times New Roman"/>
          <w:color w:val="000000" w:themeColor="text1"/>
          <w:sz w:val="24"/>
          <w:szCs w:val="24"/>
        </w:rPr>
        <w:t xml:space="preserve"> receptor agonist, as a subcutaneous injectable formulation for the treatment of chronic obesity in patients aged 6 and older with a genetically confirmed deficiency in </w:t>
      </w:r>
      <w:r>
        <w:rPr>
          <w:rFonts w:ascii="Times New Roman" w:hAnsi="Times New Roman" w:cs="Times New Roman"/>
          <w:color w:val="000000" w:themeColor="text1"/>
          <w:sz w:val="24"/>
          <w:szCs w:val="24"/>
        </w:rPr>
        <w:t>proopiomelanocortin</w:t>
      </w:r>
      <w:r w:rsidR="005E1A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leptin receptor</w:t>
      </w:r>
      <w:r w:rsidRPr="008B2583">
        <w:rPr>
          <w:rFonts w:ascii="Times New Roman" w:hAnsi="Times New Roman" w:cs="Times New Roman"/>
          <w:color w:val="000000" w:themeColor="text1"/>
          <w:sz w:val="24"/>
          <w:szCs w:val="24"/>
        </w:rPr>
        <w:t xml:space="preserve">. </w:t>
      </w:r>
      <w:proofErr w:type="spellStart"/>
      <w:r w:rsidRPr="003B7964">
        <w:rPr>
          <w:rFonts w:ascii="Times New Roman" w:hAnsi="Times New Roman" w:cs="Times New Roman"/>
          <w:color w:val="000000" w:themeColor="text1"/>
          <w:sz w:val="24"/>
          <w:szCs w:val="24"/>
        </w:rPr>
        <w:t>Setmelanotide's</w:t>
      </w:r>
      <w:proofErr w:type="spellEnd"/>
      <w:r w:rsidRPr="003B7964">
        <w:rPr>
          <w:rFonts w:ascii="Times New Roman" w:hAnsi="Times New Roman" w:cs="Times New Roman"/>
          <w:color w:val="000000" w:themeColor="text1"/>
          <w:sz w:val="24"/>
          <w:szCs w:val="24"/>
        </w:rPr>
        <w:t xml:space="preserve"> most common side effects were injection site reactions and hyperpigmentation problems (100 percent in POMC deficiencies and 45 percent in LEPR deficiencies). After one year, patients with Bardet-Biedl or </w:t>
      </w:r>
      <w:proofErr w:type="spellStart"/>
      <w:r w:rsidRPr="003B7964">
        <w:rPr>
          <w:rFonts w:ascii="Times New Roman" w:hAnsi="Times New Roman" w:cs="Times New Roman"/>
          <w:color w:val="000000" w:themeColor="text1"/>
          <w:sz w:val="24"/>
          <w:szCs w:val="24"/>
        </w:rPr>
        <w:t>Alstrom</w:t>
      </w:r>
      <w:proofErr w:type="spellEnd"/>
      <w:r w:rsidRPr="003B7964">
        <w:rPr>
          <w:rFonts w:ascii="Times New Roman" w:hAnsi="Times New Roman" w:cs="Times New Roman"/>
          <w:color w:val="000000" w:themeColor="text1"/>
          <w:sz w:val="24"/>
          <w:szCs w:val="24"/>
        </w:rPr>
        <w:t xml:space="preserve"> Syndrome had a 7.6% decrease in overall body weight</w:t>
      </w:r>
      <w:r w:rsidRPr="003B7964">
        <w:rPr>
          <w:rFonts w:ascii="Times New Roman" w:hAnsi="Times New Roman" w:cs="Times New Roman"/>
          <w:color w:val="000000" w:themeColor="text1"/>
          <w:sz w:val="24"/>
          <w:szCs w:val="24"/>
          <w:vertAlign w:val="superscript"/>
        </w:rPr>
        <w:t xml:space="preserve"> 147-149</w:t>
      </w:r>
      <w:r w:rsidRPr="003B7964">
        <w:rPr>
          <w:rFonts w:ascii="Times New Roman" w:hAnsi="Times New Roman" w:cs="Times New Roman"/>
          <w:color w:val="000000" w:themeColor="text1"/>
          <w:sz w:val="24"/>
          <w:szCs w:val="24"/>
        </w:rPr>
        <w:t>.</w:t>
      </w:r>
    </w:p>
    <w:p w14:paraId="321B72B3"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 xml:space="preserve">b. Metreleptin </w:t>
      </w:r>
    </w:p>
    <w:p w14:paraId="620C1C2F" w14:textId="04E11D74"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A51">
        <w:rPr>
          <w:rFonts w:ascii="Times New Roman" w:hAnsi="Times New Roman" w:cs="Times New Roman"/>
          <w:color w:val="000000" w:themeColor="text1"/>
          <w:sz w:val="24"/>
          <w:szCs w:val="24"/>
        </w:rPr>
        <w:t>Meterleptin is</w:t>
      </w:r>
      <w:r>
        <w:rPr>
          <w:rFonts w:ascii="Times New Roman" w:hAnsi="Times New Roman" w:cs="Times New Roman"/>
          <w:color w:val="000000" w:themeColor="text1"/>
          <w:sz w:val="24"/>
          <w:szCs w:val="24"/>
        </w:rPr>
        <w:t xml:space="preserve"> a leptin analogue that the was approved by FDA in</w:t>
      </w:r>
      <w:r w:rsidRPr="00270A51">
        <w:rPr>
          <w:rFonts w:ascii="Times New Roman" w:hAnsi="Times New Roman" w:cs="Times New Roman"/>
          <w:color w:val="000000" w:themeColor="text1"/>
          <w:sz w:val="24"/>
          <w:szCs w:val="24"/>
        </w:rPr>
        <w:t xml:space="preserve"> 2014 as a</w:t>
      </w:r>
      <w:r>
        <w:rPr>
          <w:rFonts w:ascii="Times New Roman" w:hAnsi="Times New Roman" w:cs="Times New Roman"/>
          <w:color w:val="000000" w:themeColor="text1"/>
          <w:sz w:val="24"/>
          <w:szCs w:val="24"/>
        </w:rPr>
        <w:t>n alternate</w:t>
      </w:r>
      <w:r w:rsidRPr="00270A51">
        <w:rPr>
          <w:rFonts w:ascii="Times New Roman" w:hAnsi="Times New Roman" w:cs="Times New Roman"/>
          <w:color w:val="000000" w:themeColor="text1"/>
          <w:sz w:val="24"/>
          <w:szCs w:val="24"/>
        </w:rPr>
        <w:t xml:space="preserve"> medication for leptin deficiency in people with acquired lipodystrophy and </w:t>
      </w:r>
      <w:r w:rsidRPr="00710BE2">
        <w:rPr>
          <w:rFonts w:ascii="Times New Roman" w:hAnsi="Times New Roman" w:cs="Times New Roman"/>
          <w:color w:val="000000" w:themeColor="text1"/>
          <w:sz w:val="24"/>
          <w:szCs w:val="24"/>
        </w:rPr>
        <w:t xml:space="preserve">congenital </w:t>
      </w:r>
      <w:r w:rsidRPr="00270A51">
        <w:rPr>
          <w:rFonts w:ascii="Times New Roman" w:hAnsi="Times New Roman" w:cs="Times New Roman"/>
          <w:color w:val="000000" w:themeColor="text1"/>
          <w:sz w:val="24"/>
          <w:szCs w:val="24"/>
        </w:rPr>
        <w:t>related co-morbidities. The dose is 0.06 mg/kg/day with a maximum of 0.13 mg/kg/day for</w:t>
      </w:r>
      <w:r>
        <w:rPr>
          <w:rFonts w:ascii="Times New Roman" w:hAnsi="Times New Roman" w:cs="Times New Roman"/>
          <w:color w:val="000000" w:themeColor="text1"/>
          <w:sz w:val="24"/>
          <w:szCs w:val="24"/>
        </w:rPr>
        <w:t xml:space="preserve"> patients weighing less than 40</w:t>
      </w:r>
      <w:r w:rsidRPr="00270A51">
        <w:rPr>
          <w:rFonts w:ascii="Times New Roman" w:hAnsi="Times New Roman" w:cs="Times New Roman"/>
          <w:color w:val="000000" w:themeColor="text1"/>
          <w:sz w:val="24"/>
          <w:szCs w:val="24"/>
        </w:rPr>
        <w:t xml:space="preserve">kg; for patients weighing more than 40 kg, the dose is 2.5 mg </w:t>
      </w:r>
      <w:r>
        <w:rPr>
          <w:rFonts w:ascii="Times New Roman" w:hAnsi="Times New Roman" w:cs="Times New Roman"/>
          <w:color w:val="000000" w:themeColor="text1"/>
          <w:sz w:val="24"/>
          <w:szCs w:val="24"/>
        </w:rPr>
        <w:t xml:space="preserve">for males </w:t>
      </w:r>
      <w:r w:rsidR="005E1A3F">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5 mg for females</w:t>
      </w:r>
      <w:r w:rsidRPr="00270A51">
        <w:rPr>
          <w:rFonts w:ascii="Times New Roman" w:hAnsi="Times New Roman" w:cs="Times New Roman"/>
          <w:color w:val="000000" w:themeColor="text1"/>
          <w:sz w:val="24"/>
          <w:szCs w:val="24"/>
        </w:rPr>
        <w:t xml:space="preserve"> once daily with </w:t>
      </w:r>
      <w:r w:rsidR="005E1A3F">
        <w:rPr>
          <w:rFonts w:ascii="Times New Roman" w:hAnsi="Times New Roman" w:cs="Times New Roman"/>
          <w:color w:val="000000" w:themeColor="text1"/>
          <w:sz w:val="24"/>
          <w:szCs w:val="24"/>
        </w:rPr>
        <w:t>minimum 1</w:t>
      </w:r>
      <w:r w:rsidRPr="00270A51">
        <w:rPr>
          <w:rFonts w:ascii="Times New Roman" w:hAnsi="Times New Roman" w:cs="Times New Roman"/>
          <w:color w:val="000000" w:themeColor="text1"/>
          <w:sz w:val="24"/>
          <w:szCs w:val="24"/>
        </w:rPr>
        <w:t>0 mg/day.</w:t>
      </w:r>
      <w:r w:rsidRPr="003B7964">
        <w:rPr>
          <w:rFonts w:ascii="Times New Roman" w:hAnsi="Times New Roman" w:cs="Times New Roman"/>
          <w:color w:val="000000" w:themeColor="text1"/>
          <w:sz w:val="24"/>
          <w:szCs w:val="24"/>
        </w:rPr>
        <w:t xml:space="preserve"> </w:t>
      </w:r>
      <w:r w:rsidRPr="00270A51">
        <w:rPr>
          <w:rFonts w:ascii="Times New Roman" w:hAnsi="Times New Roman" w:cs="Times New Roman"/>
          <w:color w:val="000000" w:themeColor="text1"/>
          <w:sz w:val="24"/>
          <w:szCs w:val="24"/>
        </w:rPr>
        <w:t xml:space="preserve">It is given as a subcutaneous injection once a day. The </w:t>
      </w:r>
      <w:r w:rsidR="005E1A3F">
        <w:rPr>
          <w:rFonts w:ascii="Times New Roman" w:hAnsi="Times New Roman" w:cs="Times New Roman"/>
          <w:color w:val="000000" w:themeColor="text1"/>
          <w:sz w:val="24"/>
          <w:szCs w:val="24"/>
        </w:rPr>
        <w:t>growth</w:t>
      </w:r>
      <w:r w:rsidRPr="00270A51">
        <w:rPr>
          <w:rFonts w:ascii="Times New Roman" w:hAnsi="Times New Roman" w:cs="Times New Roman"/>
          <w:color w:val="000000" w:themeColor="text1"/>
          <w:sz w:val="24"/>
          <w:szCs w:val="24"/>
        </w:rPr>
        <w:t xml:space="preserve"> of antibodies against </w:t>
      </w:r>
      <w:proofErr w:type="spellStart"/>
      <w:r w:rsidRPr="00270A51">
        <w:rPr>
          <w:rFonts w:ascii="Times New Roman" w:hAnsi="Times New Roman" w:cs="Times New Roman"/>
          <w:color w:val="000000" w:themeColor="text1"/>
          <w:sz w:val="24"/>
          <w:szCs w:val="24"/>
        </w:rPr>
        <w:t>metreleptin</w:t>
      </w:r>
      <w:proofErr w:type="spellEnd"/>
      <w:r w:rsidRPr="00270A51">
        <w:rPr>
          <w:rFonts w:ascii="Times New Roman" w:hAnsi="Times New Roman" w:cs="Times New Roman"/>
          <w:color w:val="000000" w:themeColor="text1"/>
          <w:sz w:val="24"/>
          <w:szCs w:val="24"/>
        </w:rPr>
        <w:t xml:space="preserve"> has been</w:t>
      </w:r>
      <w:r w:rsidR="005E1A3F">
        <w:rPr>
          <w:rFonts w:ascii="Times New Roman" w:hAnsi="Times New Roman" w:cs="Times New Roman"/>
          <w:color w:val="000000" w:themeColor="text1"/>
          <w:sz w:val="24"/>
          <w:szCs w:val="24"/>
        </w:rPr>
        <w:t xml:space="preserve"> established</w:t>
      </w:r>
      <w:r w:rsidRPr="00270A51">
        <w:rPr>
          <w:rFonts w:ascii="Times New Roman" w:hAnsi="Times New Roman" w:cs="Times New Roman"/>
          <w:color w:val="000000" w:themeColor="text1"/>
          <w:sz w:val="24"/>
          <w:szCs w:val="24"/>
        </w:rPr>
        <w:t xml:space="preserve">, but the </w:t>
      </w:r>
      <w:r w:rsidR="005E1A3F">
        <w:rPr>
          <w:rFonts w:ascii="Times New Roman" w:hAnsi="Times New Roman" w:cs="Times New Roman"/>
          <w:color w:val="000000" w:themeColor="text1"/>
          <w:sz w:val="24"/>
          <w:szCs w:val="24"/>
        </w:rPr>
        <w:t>consequences</w:t>
      </w:r>
      <w:r w:rsidRPr="00270A51">
        <w:rPr>
          <w:rFonts w:ascii="Times New Roman" w:hAnsi="Times New Roman" w:cs="Times New Roman"/>
          <w:color w:val="000000" w:themeColor="text1"/>
          <w:sz w:val="24"/>
          <w:szCs w:val="24"/>
        </w:rPr>
        <w:t xml:space="preserve"> are unknown</w:t>
      </w:r>
      <w:r>
        <w:rPr>
          <w:rFonts w:ascii="Times New Roman" w:hAnsi="Times New Roman" w:cs="Times New Roman"/>
          <w:color w:val="000000" w:themeColor="text1"/>
          <w:sz w:val="24"/>
          <w:szCs w:val="24"/>
        </w:rPr>
        <w:t xml:space="preserve"> because of the</w:t>
      </w:r>
      <w:r w:rsidRPr="00270A51">
        <w:rPr>
          <w:rFonts w:ascii="Times New Roman" w:hAnsi="Times New Roman" w:cs="Times New Roman"/>
          <w:color w:val="000000" w:themeColor="text1"/>
          <w:sz w:val="24"/>
          <w:szCs w:val="24"/>
        </w:rPr>
        <w:t xml:space="preserve"> small number of cases.</w:t>
      </w:r>
    </w:p>
    <w:p w14:paraId="05A22B24"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b/>
          <w:bCs/>
          <w:color w:val="000000" w:themeColor="text1"/>
          <w:sz w:val="24"/>
          <w:szCs w:val="24"/>
        </w:rPr>
        <w:t>8.3 FDA-approved medications for non-syndromic obesity</w:t>
      </w:r>
    </w:p>
    <w:p w14:paraId="395DC56B"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a. (Orlistat (Xenical, Alli)</w:t>
      </w:r>
    </w:p>
    <w:p w14:paraId="5D6B5C55" w14:textId="22C1DEF6"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270A51">
        <w:rPr>
          <w:rFonts w:ascii="Times New Roman" w:hAnsi="Times New Roman" w:cs="Times New Roman"/>
          <w:color w:val="000000" w:themeColor="text1"/>
          <w:sz w:val="24"/>
          <w:szCs w:val="24"/>
        </w:rPr>
        <w:t xml:space="preserve">Orlistat works primarily by inhibiting pancreatic and gastric lipases, thereby decreasing dietary fat absorption. In a one-year study, orlistat reduced waist circumference (WC) by 9.6 cm while placebo reduced it by 7.0 cm (p 0.01). When compared to baseline, the orlistat and placebo groups' WC decreased by 6.4 cm and 4.4 cm, respectively, at 4 years. </w:t>
      </w:r>
      <w:r w:rsidRPr="003B7964">
        <w:rPr>
          <w:rFonts w:ascii="Times New Roman" w:hAnsi="Times New Roman" w:cs="Times New Roman"/>
          <w:color w:val="000000" w:themeColor="text1"/>
          <w:sz w:val="24"/>
          <w:szCs w:val="24"/>
        </w:rPr>
        <w:t>More than 10% of the population experienced gastrointestinal (GI) symptoms such as abdominal pain, faecal urgency, steatorrhea, and faecal incontinence in the primary orlistat trials</w:t>
      </w:r>
      <w:r w:rsidRPr="003B7964">
        <w:rPr>
          <w:rFonts w:ascii="Times New Roman" w:hAnsi="Times New Roman" w:cs="Times New Roman"/>
          <w:color w:val="000000" w:themeColor="text1"/>
          <w:sz w:val="24"/>
          <w:szCs w:val="24"/>
          <w:vertAlign w:val="superscript"/>
        </w:rPr>
        <w:t xml:space="preserve"> </w:t>
      </w:r>
      <w:r w:rsidR="0049556F" w:rsidRPr="003B7964">
        <w:rPr>
          <w:rFonts w:ascii="Times New Roman" w:hAnsi="Times New Roman" w:cs="Times New Roman"/>
          <w:color w:val="000000" w:themeColor="text1"/>
          <w:sz w:val="24"/>
          <w:szCs w:val="24"/>
          <w:vertAlign w:val="superscript"/>
        </w:rPr>
        <w:t>150.</w:t>
      </w:r>
    </w:p>
    <w:p w14:paraId="7AC20723"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lastRenderedPageBreak/>
        <w:t>b. Phentermine/Topiramate (Qsymia)</w:t>
      </w:r>
    </w:p>
    <w:p w14:paraId="0098B6E4"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1639F8">
        <w:rPr>
          <w:rFonts w:ascii="Times New Roman" w:hAnsi="Times New Roman" w:cs="Times New Roman"/>
          <w:color w:val="000000" w:themeColor="text1"/>
          <w:sz w:val="24"/>
          <w:szCs w:val="24"/>
        </w:rPr>
        <w:t xml:space="preserve">Both topiramate and phentermine have long-term approval for the treatment of obesity. Topiramate, a carbonic anhydrase inhibitor and gamma-aminobutyric acid agonist, has been shown to suppress appetite. At 56 weeks, the low-dose group had a mean WC reduction of 5.6 (9.8%), the high-dose group had a mean WC </w:t>
      </w:r>
      <w:r>
        <w:rPr>
          <w:rFonts w:ascii="Times New Roman" w:hAnsi="Times New Roman" w:cs="Times New Roman"/>
          <w:color w:val="000000" w:themeColor="text1"/>
          <w:sz w:val="24"/>
          <w:szCs w:val="24"/>
        </w:rPr>
        <w:t xml:space="preserve">depletion </w:t>
      </w:r>
      <w:r w:rsidRPr="001639F8">
        <w:rPr>
          <w:rFonts w:ascii="Times New Roman" w:hAnsi="Times New Roman" w:cs="Times New Roman"/>
          <w:color w:val="000000" w:themeColor="text1"/>
          <w:sz w:val="24"/>
          <w:szCs w:val="24"/>
        </w:rPr>
        <w:t>of 10.9 (10.3%), and the group</w:t>
      </w:r>
      <w:r>
        <w:rPr>
          <w:rFonts w:ascii="Times New Roman" w:hAnsi="Times New Roman" w:cs="Times New Roman"/>
          <w:color w:val="000000" w:themeColor="text1"/>
          <w:sz w:val="24"/>
          <w:szCs w:val="24"/>
        </w:rPr>
        <w:t xml:space="preserve"> having</w:t>
      </w:r>
      <w:r w:rsidRPr="001639F8">
        <w:rPr>
          <w:rFonts w:ascii="Times New Roman" w:hAnsi="Times New Roman" w:cs="Times New Roman"/>
          <w:color w:val="000000" w:themeColor="text1"/>
          <w:sz w:val="24"/>
          <w:szCs w:val="24"/>
        </w:rPr>
        <w:t xml:space="preserve"> a mean WC reduction of 3.1 (10.3%) (p 0.0001). These differences between the high-dose and placebo groups, as well as between the two doses, were statistically significant. </w:t>
      </w:r>
      <w:r w:rsidRPr="003B7964">
        <w:rPr>
          <w:rFonts w:ascii="Times New Roman" w:hAnsi="Times New Roman" w:cs="Times New Roman"/>
          <w:color w:val="000000" w:themeColor="text1"/>
          <w:sz w:val="24"/>
          <w:szCs w:val="24"/>
        </w:rPr>
        <w:t xml:space="preserve">A few examples of adverse events include increased heart rate, mood and sleep problems, memory loss, paraesthesia, diarrhoea, and dry mouth </w:t>
      </w:r>
      <w:r w:rsidRPr="003B7964">
        <w:rPr>
          <w:rFonts w:ascii="Times New Roman" w:hAnsi="Times New Roman" w:cs="Times New Roman"/>
          <w:color w:val="000000" w:themeColor="text1"/>
          <w:sz w:val="24"/>
          <w:szCs w:val="24"/>
          <w:vertAlign w:val="superscript"/>
        </w:rPr>
        <w:t>151</w:t>
      </w:r>
      <w:r w:rsidRPr="003B7964">
        <w:rPr>
          <w:rFonts w:ascii="Times New Roman" w:hAnsi="Times New Roman" w:cs="Times New Roman"/>
          <w:color w:val="000000" w:themeColor="text1"/>
          <w:sz w:val="24"/>
          <w:szCs w:val="24"/>
        </w:rPr>
        <w:t>.</w:t>
      </w:r>
    </w:p>
    <w:p w14:paraId="7DACEEF7" w14:textId="08B2E31E"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c. Naltrexone/bupropion (</w:t>
      </w:r>
      <w:proofErr w:type="spellStart"/>
      <w:r w:rsidRPr="003B7964">
        <w:rPr>
          <w:rFonts w:ascii="Times New Roman" w:hAnsi="Times New Roman" w:cs="Times New Roman"/>
          <w:b/>
          <w:color w:val="000000" w:themeColor="text1"/>
          <w:sz w:val="24"/>
          <w:szCs w:val="24"/>
        </w:rPr>
        <w:t>Contrave</w:t>
      </w:r>
      <w:proofErr w:type="spellEnd"/>
      <w:r w:rsidR="00F223B5">
        <w:rPr>
          <w:rFonts w:ascii="Times New Roman" w:hAnsi="Times New Roman" w:cs="Times New Roman"/>
          <w:b/>
          <w:color w:val="000000" w:themeColor="text1"/>
          <w:sz w:val="24"/>
          <w:szCs w:val="24"/>
        </w:rPr>
        <w:t xml:space="preserve"> </w:t>
      </w:r>
      <w:r w:rsidRPr="003B7964">
        <w:rPr>
          <w:rFonts w:ascii="Times New Roman" w:hAnsi="Times New Roman" w:cs="Times New Roman"/>
          <w:b/>
          <w:color w:val="000000" w:themeColor="text1"/>
          <w:sz w:val="24"/>
          <w:szCs w:val="24"/>
        </w:rPr>
        <w:t>/</w:t>
      </w:r>
      <w:r w:rsidR="00F223B5">
        <w:rPr>
          <w:rFonts w:ascii="Times New Roman" w:hAnsi="Times New Roman" w:cs="Times New Roman"/>
          <w:b/>
          <w:color w:val="000000" w:themeColor="text1"/>
          <w:sz w:val="24"/>
          <w:szCs w:val="24"/>
        </w:rPr>
        <w:t xml:space="preserve"> </w:t>
      </w:r>
      <w:proofErr w:type="spellStart"/>
      <w:r w:rsidRPr="003B7964">
        <w:rPr>
          <w:rFonts w:ascii="Times New Roman" w:hAnsi="Times New Roman" w:cs="Times New Roman"/>
          <w:b/>
          <w:color w:val="000000" w:themeColor="text1"/>
          <w:sz w:val="24"/>
          <w:szCs w:val="24"/>
        </w:rPr>
        <w:t>Mysimba</w:t>
      </w:r>
      <w:proofErr w:type="spellEnd"/>
      <w:r w:rsidRPr="003B7964">
        <w:rPr>
          <w:rFonts w:ascii="Times New Roman" w:hAnsi="Times New Roman" w:cs="Times New Roman"/>
          <w:b/>
          <w:color w:val="000000" w:themeColor="text1"/>
          <w:sz w:val="24"/>
          <w:szCs w:val="24"/>
        </w:rPr>
        <w:t>)</w:t>
      </w:r>
    </w:p>
    <w:p w14:paraId="6E586507"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Bupropion, an antidepressant with norepinephrine and dopamine reuptake inhibitors that directly stimulate POMC cells, and Naltrexone, an opioid receptor antagonist that blocks the POMC pathway, both act in concert to stimulate POMC peptide production, which reduces appetite. Furthermore, the combination of Naltrexone and Bupropion (NB) affects reward circuits, implying improved self-control and internal fullness signals. Constipation, dry mouth, and gastrointestinal (GI) symptoms have all been reported as adverse events in major clinical trials.</w:t>
      </w:r>
    </w:p>
    <w:p w14:paraId="5028A71E"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b/>
          <w:color w:val="000000" w:themeColor="text1"/>
          <w:sz w:val="24"/>
          <w:szCs w:val="24"/>
        </w:rPr>
        <w:t>d. Glucagon-</w:t>
      </w:r>
      <w:r>
        <w:rPr>
          <w:rFonts w:ascii="Times New Roman" w:hAnsi="Times New Roman" w:cs="Times New Roman"/>
          <w:b/>
          <w:color w:val="000000" w:themeColor="text1"/>
          <w:sz w:val="24"/>
          <w:szCs w:val="24"/>
        </w:rPr>
        <w:t xml:space="preserve">peptide receptor </w:t>
      </w:r>
      <w:proofErr w:type="spellStart"/>
      <w:r w:rsidRPr="001C42BF">
        <w:rPr>
          <w:rFonts w:ascii="Times New Roman" w:hAnsi="Times New Roman" w:cs="Times New Roman"/>
          <w:color w:val="000000" w:themeColor="text1"/>
          <w:sz w:val="24"/>
          <w:szCs w:val="24"/>
        </w:rPr>
        <w:t>Semaglutide</w:t>
      </w:r>
      <w:proofErr w:type="spellEnd"/>
      <w:r w:rsidRPr="001C42BF">
        <w:rPr>
          <w:rFonts w:ascii="Times New Roman" w:hAnsi="Times New Roman" w:cs="Times New Roman"/>
          <w:color w:val="000000" w:themeColor="text1"/>
          <w:sz w:val="24"/>
          <w:szCs w:val="24"/>
        </w:rPr>
        <w:t xml:space="preserve"> and</w:t>
      </w:r>
      <w:r w:rsidRPr="001C42BF">
        <w:rPr>
          <w:rFonts w:ascii="Times New Roman" w:hAnsi="Times New Roman" w:cs="Times New Roman"/>
          <w:b/>
          <w:color w:val="000000" w:themeColor="text1"/>
          <w:sz w:val="24"/>
          <w:szCs w:val="24"/>
        </w:rPr>
        <w:t xml:space="preserve"> </w:t>
      </w:r>
      <w:r w:rsidRPr="003B7964">
        <w:rPr>
          <w:rFonts w:ascii="Times New Roman" w:hAnsi="Times New Roman" w:cs="Times New Roman"/>
          <w:color w:val="000000" w:themeColor="text1"/>
          <w:sz w:val="24"/>
          <w:szCs w:val="24"/>
        </w:rPr>
        <w:t xml:space="preserve">Liraglutide act peripherally on the gastrointestinal tract, increasing insulin secretion and pancreatic activity while slowing intestinal motility and delaying gastric emptying. </w:t>
      </w:r>
    </w:p>
    <w:p w14:paraId="42A00131" w14:textId="77777777" w:rsidR="00AD186A" w:rsidRPr="003B7964" w:rsidRDefault="00AD186A" w:rsidP="00AD186A">
      <w:pPr>
        <w:pStyle w:val="ListParagraph"/>
        <w:numPr>
          <w:ilvl w:val="0"/>
          <w:numId w:val="11"/>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Liraglutide (</w:t>
      </w:r>
      <w:proofErr w:type="spellStart"/>
      <w:r w:rsidRPr="003B7964">
        <w:rPr>
          <w:rFonts w:ascii="Times New Roman" w:hAnsi="Times New Roman" w:cs="Times New Roman"/>
          <w:b/>
          <w:color w:val="000000" w:themeColor="text1"/>
          <w:sz w:val="24"/>
          <w:szCs w:val="24"/>
        </w:rPr>
        <w:t>Saxenda</w:t>
      </w:r>
      <w:proofErr w:type="spellEnd"/>
      <w:r w:rsidRPr="003B7964">
        <w:rPr>
          <w:rFonts w:ascii="Times New Roman" w:hAnsi="Times New Roman" w:cs="Times New Roman"/>
          <w:b/>
          <w:color w:val="000000" w:themeColor="text1"/>
          <w:sz w:val="24"/>
          <w:szCs w:val="24"/>
        </w:rPr>
        <w:t>)</w:t>
      </w:r>
    </w:p>
    <w:p w14:paraId="0F5A7FBB" w14:textId="64504FB0"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982D6B">
        <w:rPr>
          <w:rFonts w:ascii="Times New Roman" w:hAnsi="Times New Roman" w:cs="Times New Roman"/>
          <w:color w:val="000000" w:themeColor="text1"/>
          <w:sz w:val="24"/>
          <w:szCs w:val="24"/>
        </w:rPr>
        <w:t xml:space="preserve">In the Obesity and Pre-Diabetes Trial, the mean </w:t>
      </w:r>
      <w:r w:rsidR="00172A2E" w:rsidRPr="00982D6B">
        <w:rPr>
          <w:rFonts w:ascii="Times New Roman" w:hAnsi="Times New Roman" w:cs="Times New Roman"/>
          <w:color w:val="000000" w:themeColor="text1"/>
          <w:sz w:val="24"/>
          <w:szCs w:val="24"/>
        </w:rPr>
        <w:t>W</w:t>
      </w:r>
      <w:r w:rsidR="00172A2E">
        <w:rPr>
          <w:rFonts w:ascii="Times New Roman" w:hAnsi="Times New Roman" w:cs="Times New Roman"/>
          <w:color w:val="000000" w:themeColor="text1"/>
          <w:sz w:val="24"/>
          <w:szCs w:val="24"/>
        </w:rPr>
        <w:t>aist circumference</w:t>
      </w:r>
      <w:r w:rsidRPr="00982D6B">
        <w:rPr>
          <w:rFonts w:ascii="Times New Roman" w:hAnsi="Times New Roman" w:cs="Times New Roman"/>
          <w:color w:val="000000" w:themeColor="text1"/>
          <w:sz w:val="24"/>
          <w:szCs w:val="24"/>
        </w:rPr>
        <w:t xml:space="preserve"> decrease at 56 weeks was 8.2 (7.3) cm in the liraglutide arm and 3.9 (6.6) cm in the placebo arm (p 0.001). The liraglutide 3 mg and placebo groups (n = 738) had mean </w:t>
      </w:r>
      <w:r w:rsidR="00172A2E" w:rsidRPr="00982D6B">
        <w:rPr>
          <w:rFonts w:ascii="Times New Roman" w:hAnsi="Times New Roman" w:cs="Times New Roman"/>
          <w:color w:val="000000" w:themeColor="text1"/>
          <w:sz w:val="24"/>
          <w:szCs w:val="24"/>
        </w:rPr>
        <w:t>W</w:t>
      </w:r>
      <w:r w:rsidR="00172A2E">
        <w:rPr>
          <w:rFonts w:ascii="Times New Roman" w:hAnsi="Times New Roman" w:cs="Times New Roman"/>
          <w:color w:val="000000" w:themeColor="text1"/>
          <w:sz w:val="24"/>
          <w:szCs w:val="24"/>
        </w:rPr>
        <w:t>aist circumference</w:t>
      </w:r>
      <w:r w:rsidRPr="00982D6B">
        <w:rPr>
          <w:rFonts w:ascii="Times New Roman" w:hAnsi="Times New Roman" w:cs="Times New Roman"/>
          <w:color w:val="000000" w:themeColor="text1"/>
          <w:sz w:val="24"/>
          <w:szCs w:val="24"/>
        </w:rPr>
        <w:t xml:space="preserve"> reductions of 6.9 (8.3) cm and 3.4 (7.5) cm, respectively, at 160 weeks (p 0.0001). Increased heart rate, gastrointestinal problems such as constipation and diarrhoea, and infections such as nasopharyngitis are among the side effects.</w:t>
      </w:r>
    </w:p>
    <w:p w14:paraId="1DE2F4FD"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proofErr w:type="spellStart"/>
      <w:r w:rsidRPr="003B7964">
        <w:rPr>
          <w:rFonts w:ascii="Times New Roman" w:hAnsi="Times New Roman" w:cs="Times New Roman"/>
          <w:b/>
          <w:color w:val="000000" w:themeColor="text1"/>
          <w:sz w:val="24"/>
          <w:szCs w:val="24"/>
        </w:rPr>
        <w:t>Semaglutide</w:t>
      </w:r>
      <w:proofErr w:type="spellEnd"/>
      <w:r w:rsidRPr="003B7964">
        <w:rPr>
          <w:rFonts w:ascii="Times New Roman" w:hAnsi="Times New Roman" w:cs="Times New Roman"/>
          <w:b/>
          <w:color w:val="000000" w:themeColor="text1"/>
          <w:sz w:val="24"/>
          <w:szCs w:val="24"/>
        </w:rPr>
        <w:t xml:space="preserve"> (</w:t>
      </w:r>
      <w:proofErr w:type="spellStart"/>
      <w:r w:rsidRPr="003B7964">
        <w:rPr>
          <w:rFonts w:ascii="Times New Roman" w:hAnsi="Times New Roman" w:cs="Times New Roman"/>
          <w:b/>
          <w:color w:val="000000" w:themeColor="text1"/>
          <w:sz w:val="24"/>
          <w:szCs w:val="24"/>
        </w:rPr>
        <w:t>Wegovy</w:t>
      </w:r>
      <w:proofErr w:type="spellEnd"/>
      <w:r w:rsidRPr="003B7964">
        <w:rPr>
          <w:rFonts w:ascii="Times New Roman" w:hAnsi="Times New Roman" w:cs="Times New Roman"/>
          <w:b/>
          <w:color w:val="000000" w:themeColor="text1"/>
          <w:sz w:val="24"/>
          <w:szCs w:val="24"/>
        </w:rPr>
        <w:t>)</w:t>
      </w:r>
    </w:p>
    <w:p w14:paraId="26DD4F66" w14:textId="4F4D9DB6"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 xml:space="preserve">The STEP 1 trial found that at 68 weeks, the intervention group's mean waist circumference had decreased by 13.5 cm, while the control </w:t>
      </w:r>
      <w:r w:rsidR="0049556F" w:rsidRPr="003B7964">
        <w:rPr>
          <w:rFonts w:ascii="Times New Roman" w:hAnsi="Times New Roman" w:cs="Times New Roman"/>
          <w:color w:val="000000" w:themeColor="text1"/>
          <w:sz w:val="24"/>
          <w:szCs w:val="24"/>
        </w:rPr>
        <w:t>groups</w:t>
      </w:r>
      <w:r w:rsidRPr="003B7964">
        <w:rPr>
          <w:rFonts w:ascii="Times New Roman" w:hAnsi="Times New Roman" w:cs="Times New Roman"/>
          <w:color w:val="000000" w:themeColor="text1"/>
          <w:sz w:val="24"/>
          <w:szCs w:val="24"/>
        </w:rPr>
        <w:t xml:space="preserve"> had decreased by 4.1 cm (p 0.001). In the major studies, more than 10% of the population experienced adverse effects such as GI symptoms, infections such as upper respiratory tract infections, urinary tract infections, and so on</w:t>
      </w:r>
      <w:r w:rsidRPr="003B7964">
        <w:rPr>
          <w:rFonts w:ascii="Times New Roman" w:hAnsi="Times New Roman" w:cs="Times New Roman"/>
          <w:color w:val="000000" w:themeColor="text1"/>
          <w:sz w:val="24"/>
          <w:szCs w:val="24"/>
          <w:vertAlign w:val="superscript"/>
        </w:rPr>
        <w:t xml:space="preserve"> 152-156</w:t>
      </w:r>
      <w:r w:rsidRPr="003B7964">
        <w:rPr>
          <w:rFonts w:ascii="Times New Roman" w:hAnsi="Times New Roman" w:cs="Times New Roman"/>
          <w:color w:val="000000" w:themeColor="text1"/>
          <w:sz w:val="24"/>
          <w:szCs w:val="24"/>
        </w:rPr>
        <w:t>.</w:t>
      </w:r>
    </w:p>
    <w:p w14:paraId="133BCC75"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8.4 Medication under consideration for FDA-Approval</w:t>
      </w:r>
    </w:p>
    <w:p w14:paraId="781F5428"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lastRenderedPageBreak/>
        <w:t xml:space="preserve">a. </w:t>
      </w:r>
      <w:proofErr w:type="spellStart"/>
      <w:r w:rsidRPr="003B7964">
        <w:rPr>
          <w:rFonts w:ascii="Times New Roman" w:hAnsi="Times New Roman" w:cs="Times New Roman"/>
          <w:b/>
          <w:color w:val="000000" w:themeColor="text1"/>
          <w:sz w:val="24"/>
          <w:szCs w:val="24"/>
        </w:rPr>
        <w:t>Tirzepatide</w:t>
      </w:r>
      <w:proofErr w:type="spellEnd"/>
    </w:p>
    <w:p w14:paraId="64EC7073"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proofErr w:type="spellStart"/>
      <w:r w:rsidRPr="00982D6B">
        <w:rPr>
          <w:rFonts w:ascii="Times New Roman" w:hAnsi="Times New Roman" w:cs="Times New Roman"/>
          <w:color w:val="000000" w:themeColor="text1"/>
          <w:sz w:val="24"/>
          <w:szCs w:val="24"/>
        </w:rPr>
        <w:t>Tirzepatide</w:t>
      </w:r>
      <w:proofErr w:type="spellEnd"/>
      <w:r w:rsidRPr="00982D6B">
        <w:rPr>
          <w:rFonts w:ascii="Times New Roman" w:hAnsi="Times New Roman" w:cs="Times New Roman"/>
          <w:color w:val="000000" w:themeColor="text1"/>
          <w:sz w:val="24"/>
          <w:szCs w:val="24"/>
        </w:rPr>
        <w:t xml:space="preserve"> is a centrally acting GIP/GLP-1 dual agonist that decreases food intake while potentially increasing </w:t>
      </w:r>
      <w:r>
        <w:rPr>
          <w:rFonts w:ascii="Times New Roman" w:hAnsi="Times New Roman" w:cs="Times New Roman"/>
          <w:color w:val="000000" w:themeColor="text1"/>
          <w:sz w:val="24"/>
          <w:szCs w:val="24"/>
        </w:rPr>
        <w:t xml:space="preserve">use of energy by desensitising the </w:t>
      </w:r>
      <w:r w:rsidRPr="00982D6B">
        <w:rPr>
          <w:rFonts w:ascii="Times New Roman" w:hAnsi="Times New Roman" w:cs="Times New Roman"/>
          <w:color w:val="000000" w:themeColor="text1"/>
          <w:sz w:val="24"/>
          <w:szCs w:val="24"/>
        </w:rPr>
        <w:t>receptor</w:t>
      </w:r>
      <w:r>
        <w:rPr>
          <w:rFonts w:ascii="Times New Roman" w:hAnsi="Times New Roman" w:cs="Times New Roman"/>
          <w:color w:val="000000" w:themeColor="text1"/>
          <w:sz w:val="24"/>
          <w:szCs w:val="24"/>
        </w:rPr>
        <w:t xml:space="preserve"> (GIP)</w:t>
      </w:r>
      <w:r w:rsidRPr="00982D6B">
        <w:rPr>
          <w:rFonts w:ascii="Times New Roman" w:hAnsi="Times New Roman" w:cs="Times New Roman"/>
          <w:color w:val="000000" w:themeColor="text1"/>
          <w:sz w:val="24"/>
          <w:szCs w:val="24"/>
        </w:rPr>
        <w:t xml:space="preserve"> through </w:t>
      </w:r>
      <w:r>
        <w:rPr>
          <w:rFonts w:ascii="Times New Roman" w:hAnsi="Times New Roman" w:cs="Times New Roman"/>
          <w:color w:val="000000" w:themeColor="text1"/>
          <w:sz w:val="24"/>
          <w:szCs w:val="24"/>
        </w:rPr>
        <w:t>persistent GIP agonism. I</w:t>
      </w:r>
      <w:r w:rsidRPr="00982D6B">
        <w:rPr>
          <w:rFonts w:ascii="Times New Roman" w:hAnsi="Times New Roman" w:cs="Times New Roman"/>
          <w:color w:val="000000" w:themeColor="text1"/>
          <w:sz w:val="24"/>
          <w:szCs w:val="24"/>
        </w:rPr>
        <w:t>t was approved to treat type 2 diabetes</w:t>
      </w:r>
      <w:r>
        <w:rPr>
          <w:rFonts w:ascii="Times New Roman" w:hAnsi="Times New Roman" w:cs="Times New Roman"/>
          <w:color w:val="000000" w:themeColor="text1"/>
          <w:sz w:val="24"/>
          <w:szCs w:val="24"/>
        </w:rPr>
        <w:t xml:space="preserve"> in 2022</w:t>
      </w:r>
      <w:r w:rsidRPr="00982D6B">
        <w:rPr>
          <w:rFonts w:ascii="Times New Roman" w:hAnsi="Times New Roman" w:cs="Times New Roman"/>
          <w:color w:val="000000" w:themeColor="text1"/>
          <w:sz w:val="24"/>
          <w:szCs w:val="24"/>
        </w:rPr>
        <w:t xml:space="preserve">. Patients with diabetes were randomly assigned to receive </w:t>
      </w:r>
      <w:proofErr w:type="spellStart"/>
      <w:r w:rsidRPr="00982D6B">
        <w:rPr>
          <w:rFonts w:ascii="Times New Roman" w:hAnsi="Times New Roman" w:cs="Times New Roman"/>
          <w:color w:val="000000" w:themeColor="text1"/>
          <w:sz w:val="24"/>
          <w:szCs w:val="24"/>
        </w:rPr>
        <w:t>tirzepatide</w:t>
      </w:r>
      <w:proofErr w:type="spellEnd"/>
      <w:r w:rsidRPr="00982D6B">
        <w:rPr>
          <w:rFonts w:ascii="Times New Roman" w:hAnsi="Times New Roman" w:cs="Times New Roman"/>
          <w:color w:val="000000" w:themeColor="text1"/>
          <w:sz w:val="24"/>
          <w:szCs w:val="24"/>
        </w:rPr>
        <w:t xml:space="preserve"> at doses of 5, 10, and 15 mg or </w:t>
      </w:r>
      <w:proofErr w:type="spellStart"/>
      <w:r w:rsidRPr="00982D6B">
        <w:rPr>
          <w:rFonts w:ascii="Times New Roman" w:hAnsi="Times New Roman" w:cs="Times New Roman"/>
          <w:color w:val="000000" w:themeColor="text1"/>
          <w:sz w:val="24"/>
          <w:szCs w:val="24"/>
        </w:rPr>
        <w:t>semaglutide</w:t>
      </w:r>
      <w:proofErr w:type="spellEnd"/>
      <w:r w:rsidRPr="00982D6B">
        <w:rPr>
          <w:rFonts w:ascii="Times New Roman" w:hAnsi="Times New Roman" w:cs="Times New Roman"/>
          <w:color w:val="000000" w:themeColor="text1"/>
          <w:sz w:val="24"/>
          <w:szCs w:val="24"/>
        </w:rPr>
        <w:t xml:space="preserve"> 1 mg in a 40-week phase 3 trial. </w:t>
      </w:r>
      <w:proofErr w:type="spellStart"/>
      <w:r w:rsidRPr="00982D6B">
        <w:rPr>
          <w:rFonts w:ascii="Times New Roman" w:hAnsi="Times New Roman" w:cs="Times New Roman"/>
          <w:color w:val="000000" w:themeColor="text1"/>
          <w:sz w:val="24"/>
          <w:szCs w:val="24"/>
        </w:rPr>
        <w:t>Tirzepatide</w:t>
      </w:r>
      <w:proofErr w:type="spellEnd"/>
      <w:r w:rsidRPr="00982D6B">
        <w:rPr>
          <w:rFonts w:ascii="Times New Roman" w:hAnsi="Times New Roman" w:cs="Times New Roman"/>
          <w:color w:val="000000" w:themeColor="text1"/>
          <w:sz w:val="24"/>
          <w:szCs w:val="24"/>
        </w:rPr>
        <w:t xml:space="preserve"> outperformed </w:t>
      </w:r>
      <w:proofErr w:type="spellStart"/>
      <w:r w:rsidRPr="00982D6B">
        <w:rPr>
          <w:rFonts w:ascii="Times New Roman" w:hAnsi="Times New Roman" w:cs="Times New Roman"/>
          <w:color w:val="000000" w:themeColor="text1"/>
          <w:sz w:val="24"/>
          <w:szCs w:val="24"/>
        </w:rPr>
        <w:t>semaglutide</w:t>
      </w:r>
      <w:proofErr w:type="spellEnd"/>
      <w:r w:rsidRPr="00982D6B">
        <w:rPr>
          <w:rFonts w:ascii="Times New Roman" w:hAnsi="Times New Roman" w:cs="Times New Roman"/>
          <w:color w:val="000000" w:themeColor="text1"/>
          <w:sz w:val="24"/>
          <w:szCs w:val="24"/>
        </w:rPr>
        <w:t xml:space="preserve"> in terms of lowering HbA1c at all doses. </w:t>
      </w:r>
      <w:r w:rsidRPr="003B7964">
        <w:rPr>
          <w:rFonts w:ascii="Times New Roman" w:hAnsi="Times New Roman" w:cs="Times New Roman"/>
          <w:color w:val="000000" w:themeColor="text1"/>
          <w:sz w:val="24"/>
          <w:szCs w:val="24"/>
        </w:rPr>
        <w:t>It is currently being studied in a number of phase 3 trials in obese patients (n = 210-900). When compared to GLP-1 agonists, it may be associated with fewer gastro-intestinal side effects</w:t>
      </w:r>
      <w:r w:rsidRPr="003B7964">
        <w:rPr>
          <w:rFonts w:ascii="Times New Roman" w:hAnsi="Times New Roman" w:cs="Times New Roman"/>
          <w:color w:val="000000" w:themeColor="text1"/>
          <w:sz w:val="24"/>
          <w:szCs w:val="24"/>
          <w:vertAlign w:val="superscript"/>
        </w:rPr>
        <w:t xml:space="preserve"> 157</w:t>
      </w:r>
      <w:r w:rsidRPr="003B7964">
        <w:rPr>
          <w:rFonts w:ascii="Times New Roman" w:hAnsi="Times New Roman" w:cs="Times New Roman"/>
          <w:color w:val="000000" w:themeColor="text1"/>
          <w:sz w:val="24"/>
          <w:szCs w:val="24"/>
        </w:rPr>
        <w:t>.</w:t>
      </w:r>
    </w:p>
    <w:p w14:paraId="5DA2D799"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8.5 Medications in phase 3 trials</w:t>
      </w:r>
    </w:p>
    <w:p w14:paraId="4B35F108"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a. Methylphenidate</w:t>
      </w:r>
    </w:p>
    <w:p w14:paraId="6F6CA1AF"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It is a </w:t>
      </w:r>
      <w:r w:rsidRPr="00D77DFD">
        <w:rPr>
          <w:rFonts w:ascii="Times New Roman" w:hAnsi="Times New Roman" w:cs="Times New Roman"/>
          <w:color w:val="000000" w:themeColor="text1"/>
          <w:sz w:val="24"/>
          <w:szCs w:val="24"/>
        </w:rPr>
        <w:t xml:space="preserve">stimulant that is </w:t>
      </w:r>
      <w:r>
        <w:rPr>
          <w:rFonts w:ascii="Times New Roman" w:hAnsi="Times New Roman" w:cs="Times New Roman"/>
          <w:color w:val="000000" w:themeColor="text1"/>
          <w:sz w:val="24"/>
          <w:szCs w:val="24"/>
        </w:rPr>
        <w:t>accepted</w:t>
      </w:r>
      <w:r w:rsidRPr="00D77DFD">
        <w:rPr>
          <w:rFonts w:ascii="Times New Roman" w:hAnsi="Times New Roman" w:cs="Times New Roman"/>
          <w:color w:val="000000" w:themeColor="text1"/>
          <w:sz w:val="24"/>
          <w:szCs w:val="24"/>
        </w:rPr>
        <w:t xml:space="preserve"> for the </w:t>
      </w:r>
      <w:r>
        <w:rPr>
          <w:rFonts w:ascii="Times New Roman" w:hAnsi="Times New Roman" w:cs="Times New Roman"/>
          <w:color w:val="000000" w:themeColor="text1"/>
          <w:sz w:val="24"/>
          <w:szCs w:val="24"/>
        </w:rPr>
        <w:t>cure</w:t>
      </w:r>
      <w:r w:rsidRPr="00D77DFD">
        <w:rPr>
          <w:rFonts w:ascii="Times New Roman" w:hAnsi="Times New Roman" w:cs="Times New Roman"/>
          <w:color w:val="000000" w:themeColor="text1"/>
          <w:sz w:val="24"/>
          <w:szCs w:val="24"/>
        </w:rPr>
        <w:t xml:space="preserve"> of attention deficit hyperactivity disorder. It is a dopamine reuptake inhibitor used to control caloric intake. Tachycardia, upper abdominal pain, insomnia, and headache are the most common side effects.</w:t>
      </w:r>
    </w:p>
    <w:p w14:paraId="3583B85A"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b. Exenatide</w:t>
      </w:r>
    </w:p>
    <w:p w14:paraId="19441F40"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 xml:space="preserve">Exenatide, a GLP1-RA, was studied for the treatment of obese diabetic patients. In a 24-week randomised controlled trial, exenatide (n = 73) and placebo (n = 79) were compared in patients with a mean baseline weight range of 107-109 kg, </w:t>
      </w:r>
      <w:r w:rsidRPr="00D77DFD">
        <w:rPr>
          <w:rFonts w:ascii="Times New Roman" w:hAnsi="Times New Roman" w:cs="Times New Roman"/>
          <w:color w:val="000000" w:themeColor="text1"/>
          <w:sz w:val="24"/>
          <w:szCs w:val="24"/>
        </w:rPr>
        <w:t>with lifestyle modification as a cointervention for both arms. The medication caused a significant difference in total body weight loss.</w:t>
      </w:r>
    </w:p>
    <w:p w14:paraId="656FA9D2" w14:textId="77777777" w:rsidR="00AD186A" w:rsidRPr="003B7964" w:rsidRDefault="00AD186A" w:rsidP="00AD186A">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3B7964">
        <w:rPr>
          <w:rFonts w:ascii="Times New Roman" w:hAnsi="Times New Roman" w:cs="Times New Roman"/>
          <w:b/>
          <w:color w:val="000000" w:themeColor="text1"/>
          <w:sz w:val="24"/>
          <w:szCs w:val="24"/>
        </w:rPr>
        <w:t xml:space="preserve">c. </w:t>
      </w:r>
      <w:proofErr w:type="spellStart"/>
      <w:r w:rsidRPr="003B7964">
        <w:rPr>
          <w:rFonts w:ascii="Times New Roman" w:hAnsi="Times New Roman" w:cs="Times New Roman"/>
          <w:b/>
          <w:color w:val="000000" w:themeColor="text1"/>
          <w:sz w:val="24"/>
          <w:szCs w:val="24"/>
        </w:rPr>
        <w:t>Cagrilintide</w:t>
      </w:r>
      <w:proofErr w:type="spellEnd"/>
    </w:p>
    <w:p w14:paraId="07D2D9C0" w14:textId="663E3C08" w:rsidR="00AD186A" w:rsidRPr="003B7964" w:rsidRDefault="00AD186A" w:rsidP="00AD186A">
      <w:pPr>
        <w:autoSpaceDE w:val="0"/>
        <w:autoSpaceDN w:val="0"/>
        <w:adjustRightInd w:val="0"/>
        <w:spacing w:after="0" w:line="360" w:lineRule="auto"/>
        <w:jc w:val="both"/>
        <w:rPr>
          <w:rFonts w:ascii="Times New Roman" w:hAnsi="Times New Roman" w:cs="Times New Roman"/>
          <w:color w:val="000000" w:themeColor="text1"/>
          <w:sz w:val="24"/>
          <w:szCs w:val="24"/>
        </w:rPr>
      </w:pPr>
      <w:r w:rsidRPr="00DF6C62">
        <w:rPr>
          <w:rFonts w:ascii="Times New Roman" w:hAnsi="Times New Roman" w:cs="Times New Roman"/>
          <w:color w:val="000000" w:themeColor="text1"/>
          <w:sz w:val="24"/>
          <w:szCs w:val="24"/>
        </w:rPr>
        <w:t xml:space="preserve">The amylin analogue </w:t>
      </w:r>
      <w:proofErr w:type="spellStart"/>
      <w:r w:rsidRPr="00DF6C62">
        <w:rPr>
          <w:rFonts w:ascii="Times New Roman" w:hAnsi="Times New Roman" w:cs="Times New Roman"/>
          <w:color w:val="000000" w:themeColor="text1"/>
          <w:sz w:val="24"/>
          <w:szCs w:val="24"/>
        </w:rPr>
        <w:t>cagrilintide</w:t>
      </w:r>
      <w:proofErr w:type="spellEnd"/>
      <w:r w:rsidRPr="00DF6C62">
        <w:rPr>
          <w:rFonts w:ascii="Times New Roman" w:hAnsi="Times New Roman" w:cs="Times New Roman"/>
          <w:color w:val="000000" w:themeColor="text1"/>
          <w:sz w:val="24"/>
          <w:szCs w:val="24"/>
        </w:rPr>
        <w:t xml:space="preserve"> improves central satiety signals while decreasing peripheral stomach emptying for a phase 3 trial in patients with obesity and diabetes (n = 1200) versus placebo for total body weight loss. Other molecules being studied for their pote</w:t>
      </w:r>
      <w:r>
        <w:rPr>
          <w:rFonts w:ascii="Times New Roman" w:hAnsi="Times New Roman" w:cs="Times New Roman"/>
          <w:color w:val="000000" w:themeColor="text1"/>
          <w:sz w:val="24"/>
          <w:szCs w:val="24"/>
        </w:rPr>
        <w:t>ntial use in weight loss including</w:t>
      </w:r>
      <w:r w:rsidRPr="00F07199">
        <w:t xml:space="preserve"> </w:t>
      </w:r>
      <w:r w:rsidRPr="00F07199">
        <w:rPr>
          <w:rFonts w:ascii="Times New Roman" w:hAnsi="Times New Roman" w:cs="Times New Roman"/>
          <w:color w:val="000000" w:themeColor="text1"/>
          <w:sz w:val="24"/>
          <w:szCs w:val="24"/>
        </w:rPr>
        <w:t>PPAR gamma modulator AMG</w:t>
      </w:r>
      <w:r>
        <w:rPr>
          <w:rFonts w:ascii="Times New Roman" w:hAnsi="Times New Roman" w:cs="Times New Roman"/>
          <w:color w:val="000000" w:themeColor="text1"/>
          <w:sz w:val="24"/>
          <w:szCs w:val="24"/>
        </w:rPr>
        <w:t>,</w:t>
      </w:r>
      <w:r w:rsidRPr="00DF6C62">
        <w:rPr>
          <w:rFonts w:ascii="Times New Roman" w:hAnsi="Times New Roman" w:cs="Times New Roman"/>
          <w:color w:val="000000" w:themeColor="text1"/>
          <w:sz w:val="24"/>
          <w:szCs w:val="24"/>
        </w:rPr>
        <w:t xml:space="preserve"> leptin sensitizer </w:t>
      </w:r>
      <w:r w:rsidR="0049556F" w:rsidRPr="00DF6C62">
        <w:rPr>
          <w:rFonts w:ascii="Times New Roman" w:hAnsi="Times New Roman" w:cs="Times New Roman"/>
          <w:color w:val="000000" w:themeColor="text1"/>
          <w:sz w:val="24"/>
          <w:szCs w:val="24"/>
        </w:rPr>
        <w:t>AMG, 208</w:t>
      </w:r>
      <w:r w:rsidRPr="00DF6C62">
        <w:rPr>
          <w:rFonts w:ascii="Times New Roman" w:hAnsi="Times New Roman" w:cs="Times New Roman"/>
          <w:color w:val="000000" w:themeColor="text1"/>
          <w:sz w:val="24"/>
          <w:szCs w:val="24"/>
        </w:rPr>
        <w:t>, 209</w:t>
      </w:r>
      <w:r>
        <w:rPr>
          <w:rFonts w:ascii="Times New Roman" w:hAnsi="Times New Roman" w:cs="Times New Roman"/>
          <w:color w:val="000000" w:themeColor="text1"/>
          <w:sz w:val="24"/>
          <w:szCs w:val="24"/>
        </w:rPr>
        <w:t xml:space="preserve"> 210 MBL949</w:t>
      </w:r>
      <w:r w:rsidRPr="00DF6C62">
        <w:rPr>
          <w:rFonts w:ascii="Times New Roman" w:hAnsi="Times New Roman" w:cs="Times New Roman"/>
          <w:color w:val="000000" w:themeColor="text1"/>
          <w:sz w:val="24"/>
          <w:szCs w:val="24"/>
        </w:rPr>
        <w:t xml:space="preserve">, 212 NNC0247-0829, 213 LY3841136214, </w:t>
      </w:r>
      <w:r w:rsidRPr="00F07199">
        <w:rPr>
          <w:rFonts w:ascii="Times New Roman" w:hAnsi="Times New Roman" w:cs="Times New Roman"/>
          <w:color w:val="000000" w:themeColor="text1"/>
          <w:sz w:val="24"/>
          <w:szCs w:val="24"/>
        </w:rPr>
        <w:t>211 NO-13065</w:t>
      </w:r>
      <w:r>
        <w:rPr>
          <w:rFonts w:ascii="Times New Roman" w:hAnsi="Times New Roman" w:cs="Times New Roman"/>
          <w:color w:val="000000" w:themeColor="text1"/>
          <w:sz w:val="24"/>
          <w:szCs w:val="24"/>
        </w:rPr>
        <w:t xml:space="preserve"> and </w:t>
      </w:r>
      <w:r w:rsidRPr="00DF6C62">
        <w:rPr>
          <w:rFonts w:ascii="Times New Roman" w:hAnsi="Times New Roman" w:cs="Times New Roman"/>
          <w:color w:val="000000" w:themeColor="text1"/>
          <w:sz w:val="24"/>
          <w:szCs w:val="24"/>
        </w:rPr>
        <w:t xml:space="preserve">BMS-986172. </w:t>
      </w:r>
      <w:r w:rsidRPr="003B7964">
        <w:rPr>
          <w:rFonts w:ascii="Times New Roman" w:hAnsi="Times New Roman" w:cs="Times New Roman"/>
          <w:color w:val="000000" w:themeColor="text1"/>
          <w:sz w:val="24"/>
          <w:szCs w:val="24"/>
        </w:rPr>
        <w:t>One of the most significant barriers to effective weight management is the difficulty in predicting a patient's response to medications, as well as the wide variation in how each person's weight changes in response to a particular treatment. According to these findings, new pharmacotherapies will revolutionise how we manage obesity and its comorbidities, such as cardio-renal disease and metabolic disease, in the coming years</w:t>
      </w:r>
      <w:r w:rsidRPr="003B7964">
        <w:rPr>
          <w:rFonts w:ascii="Times New Roman" w:hAnsi="Times New Roman" w:cs="Times New Roman"/>
          <w:color w:val="000000" w:themeColor="text1"/>
          <w:sz w:val="24"/>
          <w:szCs w:val="24"/>
          <w:vertAlign w:val="superscript"/>
        </w:rPr>
        <w:t xml:space="preserve"> 158-162</w:t>
      </w:r>
      <w:r w:rsidRPr="003B7964">
        <w:rPr>
          <w:rFonts w:ascii="Times New Roman" w:hAnsi="Times New Roman" w:cs="Times New Roman"/>
          <w:color w:val="000000" w:themeColor="text1"/>
          <w:sz w:val="24"/>
          <w:szCs w:val="24"/>
        </w:rPr>
        <w:t>.</w:t>
      </w:r>
    </w:p>
    <w:p w14:paraId="3EF842E9" w14:textId="77777777" w:rsidR="00AD186A" w:rsidRPr="003B7964" w:rsidRDefault="00AD186A" w:rsidP="00AD186A">
      <w:pPr>
        <w:spacing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8.6 Recent research on novel drug targets and therapeutic strategies</w:t>
      </w:r>
    </w:p>
    <w:p w14:paraId="552BCC45" w14:textId="77777777" w:rsidR="00AD186A" w:rsidRPr="003B7964" w:rsidRDefault="00AD186A" w:rsidP="00AD186A">
      <w:pPr>
        <w:spacing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 xml:space="preserve">The growing obesity problem has sparked an unprecedented search for new anti-obesity medications. Recently discovered targets include both the centre and the periphery. Several </w:t>
      </w:r>
      <w:r w:rsidRPr="003B7964">
        <w:rPr>
          <w:rFonts w:ascii="Times New Roman" w:hAnsi="Times New Roman" w:cs="Times New Roman"/>
          <w:color w:val="000000" w:themeColor="text1"/>
          <w:sz w:val="24"/>
          <w:szCs w:val="24"/>
        </w:rPr>
        <w:lastRenderedPageBreak/>
        <w:t xml:space="preserve">mechanisms are currently being used by the pharmaceutical industry to reduce body weight, including lowering food intake, preventing lipid absorption from the stomach, increasing energy expenditure, mobilising fat stores, and preventing lipogenesis. Novel anti-obesity drugs' sites of action thus include the brain, the gastro intestinal system, adipose tissue, the liver, and skeletal muscle. </w:t>
      </w:r>
    </w:p>
    <w:p w14:paraId="0C4854ED" w14:textId="77777777" w:rsidR="00AD186A" w:rsidRPr="003B7964" w:rsidRDefault="00AD186A" w:rsidP="00AD186A">
      <w:p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a. Hypothalamic mechanisms and targets in research</w:t>
      </w:r>
    </w:p>
    <w:p w14:paraId="4DEEC41D" w14:textId="6C54E106" w:rsidR="00AD186A" w:rsidRPr="003B7964" w:rsidRDefault="00AD186A" w:rsidP="00AD186A">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b/>
          <w:color w:val="000000" w:themeColor="text1"/>
          <w:sz w:val="24"/>
          <w:szCs w:val="24"/>
        </w:rPr>
        <w:t>Rimonabant</w:t>
      </w:r>
      <w:r w:rsidRPr="003B7964">
        <w:rPr>
          <w:rFonts w:ascii="Times New Roman" w:hAnsi="Times New Roman" w:cs="Times New Roman"/>
          <w:color w:val="000000" w:themeColor="text1"/>
          <w:sz w:val="24"/>
          <w:szCs w:val="24"/>
        </w:rPr>
        <w:t xml:space="preserve"> a cannabinoid (CB 1 receptor antagonist), reduces body weight, adiposity, and insulin resistance in obese mice fed a high-fat diet. A 12-month Phase III trial in obese dyslipidaemias showed clinically significant weight loss (&gt;5%) that was sustained for a year, as well as changes in obesity-related risk variables such as plasma lipid profiles and </w:t>
      </w:r>
      <w:r w:rsidR="0049556F" w:rsidRPr="003B7964">
        <w:rPr>
          <w:rFonts w:ascii="Times New Roman" w:hAnsi="Times New Roman" w:cs="Times New Roman"/>
          <w:color w:val="000000" w:themeColor="text1"/>
          <w:sz w:val="24"/>
          <w:szCs w:val="24"/>
        </w:rPr>
        <w:t>glycaemic</w:t>
      </w:r>
      <w:r w:rsidRPr="003B7964">
        <w:rPr>
          <w:rFonts w:ascii="Times New Roman" w:hAnsi="Times New Roman" w:cs="Times New Roman"/>
          <w:color w:val="000000" w:themeColor="text1"/>
          <w:sz w:val="24"/>
          <w:szCs w:val="24"/>
        </w:rPr>
        <w:t xml:space="preserve"> control. As a result, preliminary human results do not indicate that this medication will significantly outperform currently available options in terms of efficacy</w:t>
      </w:r>
      <w:r w:rsidRPr="003B7964">
        <w:rPr>
          <w:rFonts w:ascii="Times New Roman" w:hAnsi="Times New Roman" w:cs="Times New Roman"/>
          <w:color w:val="000000" w:themeColor="text1"/>
          <w:sz w:val="24"/>
          <w:szCs w:val="24"/>
          <w:vertAlign w:val="superscript"/>
        </w:rPr>
        <w:t xml:space="preserve"> 163.</w:t>
      </w:r>
    </w:p>
    <w:p w14:paraId="5BE67954" w14:textId="77777777" w:rsidR="00AD186A" w:rsidRPr="003B7964" w:rsidRDefault="00AD186A" w:rsidP="00AD186A">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b/>
          <w:color w:val="000000" w:themeColor="text1"/>
          <w:sz w:val="24"/>
          <w:szCs w:val="24"/>
        </w:rPr>
        <w:t xml:space="preserve">5-HT </w:t>
      </w:r>
      <w:r w:rsidRPr="003B7964">
        <w:rPr>
          <w:rFonts w:ascii="Times New Roman" w:hAnsi="Times New Roman" w:cs="Times New Roman"/>
          <w:color w:val="000000" w:themeColor="text1"/>
          <w:sz w:val="24"/>
          <w:szCs w:val="24"/>
        </w:rPr>
        <w:t>is well known for its importance in the brain's control of appetite. Food intake is reduced in rats after central administration of antisense to 5-HT6 receptors, implying that 5-HT6 receptors are linked to obesity. Furthermore, on a high-fat diet, 5HT6 knockout mice are resistant to gaining weight, and the selective 5-HT6 receptor antagonist BVT 5182C has been shown to reduce body weight in obese mice.</w:t>
      </w:r>
    </w:p>
    <w:p w14:paraId="33C981D4" w14:textId="77777777" w:rsidR="00AD186A" w:rsidRPr="003B7964" w:rsidRDefault="00AD186A" w:rsidP="00AD186A">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b/>
          <w:color w:val="000000" w:themeColor="text1"/>
          <w:sz w:val="24"/>
          <w:szCs w:val="24"/>
        </w:rPr>
        <w:t xml:space="preserve">Presynaptic histamine </w:t>
      </w:r>
      <w:r w:rsidRPr="003B7964">
        <w:rPr>
          <w:rFonts w:ascii="Times New Roman" w:hAnsi="Times New Roman" w:cs="Times New Roman"/>
          <w:color w:val="000000" w:themeColor="text1"/>
          <w:sz w:val="24"/>
          <w:szCs w:val="24"/>
        </w:rPr>
        <w:t>and H3 receptors primarily function as auto receptors. Because they reduce body weight and body fat in diet-induced obese mice, selective H3 receptor antagonists like A-331440 have the potential to be used in the treatment of obesity. In contrast to results obtained with selective ligands164, H3 receptor deletion mice exhibit an obese phenotype characterised by hyperinsulinemia and hyperleptinemia</w:t>
      </w:r>
      <w:r w:rsidRPr="003B7964">
        <w:rPr>
          <w:rFonts w:ascii="Times New Roman" w:hAnsi="Times New Roman" w:cs="Times New Roman"/>
          <w:b/>
          <w:color w:val="000000" w:themeColor="text1"/>
          <w:sz w:val="24"/>
          <w:szCs w:val="24"/>
        </w:rPr>
        <w:t xml:space="preserve"> </w:t>
      </w:r>
      <w:r w:rsidRPr="003B7964">
        <w:rPr>
          <w:rFonts w:ascii="Times New Roman" w:hAnsi="Times New Roman" w:cs="Times New Roman"/>
          <w:color w:val="000000" w:themeColor="text1"/>
          <w:sz w:val="24"/>
          <w:szCs w:val="24"/>
          <w:vertAlign w:val="superscript"/>
        </w:rPr>
        <w:t>164-168.</w:t>
      </w:r>
    </w:p>
    <w:p w14:paraId="54867496" w14:textId="77777777" w:rsidR="00AD186A" w:rsidRPr="003B7964" w:rsidRDefault="00AD186A" w:rsidP="00AD186A">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b/>
          <w:color w:val="000000" w:themeColor="text1"/>
          <w:sz w:val="24"/>
          <w:szCs w:val="24"/>
        </w:rPr>
        <w:t>Melanin-concentrating hormone</w:t>
      </w:r>
      <w:r w:rsidRPr="003B7964">
        <w:rPr>
          <w:rFonts w:ascii="Times New Roman" w:hAnsi="Times New Roman" w:cs="Times New Roman"/>
          <w:color w:val="000000" w:themeColor="text1"/>
          <w:sz w:val="24"/>
          <w:szCs w:val="24"/>
        </w:rPr>
        <w:t xml:space="preserve"> (MCH) administered centrally to animals results in obesity. Overexpressed MCH mice are moderately obese with increased food intake, whereas MCH knockout mice are lean, hyperphagic, and hypermetabolic. MCH-1 receptor antagonists have been shown in pre-clinical studies to be effective anti-obesity medications because they cause long-term reductions in food intake and body weight. </w:t>
      </w:r>
    </w:p>
    <w:p w14:paraId="45337EC6" w14:textId="591E911A" w:rsidR="00AD186A" w:rsidRPr="003B7964" w:rsidRDefault="0049556F" w:rsidP="00AD186A">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b/>
          <w:color w:val="000000" w:themeColor="text1"/>
          <w:sz w:val="24"/>
          <w:szCs w:val="24"/>
        </w:rPr>
        <w:t>Melanocortin’s</w:t>
      </w:r>
      <w:r w:rsidR="00AD186A" w:rsidRPr="003B7964">
        <w:rPr>
          <w:rFonts w:ascii="Times New Roman" w:hAnsi="Times New Roman" w:cs="Times New Roman"/>
          <w:b/>
          <w:color w:val="000000" w:themeColor="text1"/>
          <w:sz w:val="24"/>
          <w:szCs w:val="24"/>
        </w:rPr>
        <w:t xml:space="preserve">, including </w:t>
      </w:r>
      <w:r w:rsidRPr="003B7964">
        <w:rPr>
          <w:rFonts w:ascii="Times New Roman" w:hAnsi="Times New Roman" w:cs="Times New Roman"/>
          <w:b/>
          <w:color w:val="000000" w:themeColor="text1"/>
          <w:sz w:val="24"/>
          <w:szCs w:val="24"/>
        </w:rPr>
        <w:t>adrenocorticotropin</w:t>
      </w:r>
      <w:r w:rsidR="00AD186A" w:rsidRPr="003B7964">
        <w:rPr>
          <w:rFonts w:ascii="Times New Roman" w:hAnsi="Times New Roman" w:cs="Times New Roman"/>
          <w:b/>
          <w:color w:val="000000" w:themeColor="text1"/>
          <w:sz w:val="24"/>
          <w:szCs w:val="24"/>
        </w:rPr>
        <w:t xml:space="preserve"> </w:t>
      </w:r>
      <w:r w:rsidR="00AD186A" w:rsidRPr="003B7964">
        <w:rPr>
          <w:rFonts w:ascii="Times New Roman" w:hAnsi="Times New Roman" w:cs="Times New Roman"/>
          <w:color w:val="000000" w:themeColor="text1"/>
          <w:sz w:val="24"/>
          <w:szCs w:val="24"/>
        </w:rPr>
        <w:t xml:space="preserve">These hormones, as well as alpha, beta, and gamma-melanocyte-stimulating hormones (MSH), are derived from the common precursor pro-opiomelanocortin (POMC) and interact with a group of receptors known as MC1-5. MC4 receptor agonists not only have the potential to reduce weight but also have beneficial effects on hyperinsulinemia, according to research using genetic mouse models, knockout mice, and feeding studies with MC3 agonists and antagonists. PGE-657022, a </w:t>
      </w:r>
      <w:r w:rsidR="00AD186A" w:rsidRPr="003B7964">
        <w:rPr>
          <w:rFonts w:ascii="Times New Roman" w:hAnsi="Times New Roman" w:cs="Times New Roman"/>
          <w:color w:val="000000" w:themeColor="text1"/>
          <w:sz w:val="24"/>
          <w:szCs w:val="24"/>
        </w:rPr>
        <w:lastRenderedPageBreak/>
        <w:t>high-affinity MC4 receptor agonist, was recently discovered and has shown promising results in reducing food intake, body weight, and fat mass in obese rodents.</w:t>
      </w:r>
    </w:p>
    <w:p w14:paraId="63935B6D" w14:textId="77777777" w:rsidR="00AD186A" w:rsidRPr="003B7964" w:rsidRDefault="00AD186A" w:rsidP="00AD186A">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 xml:space="preserve">The peptide hormone </w:t>
      </w:r>
      <w:r w:rsidRPr="003B7964">
        <w:rPr>
          <w:rFonts w:ascii="Times New Roman" w:hAnsi="Times New Roman" w:cs="Times New Roman"/>
          <w:b/>
          <w:color w:val="000000" w:themeColor="text1"/>
          <w:sz w:val="24"/>
          <w:szCs w:val="24"/>
        </w:rPr>
        <w:t>leptin</w:t>
      </w:r>
      <w:r w:rsidRPr="003B7964">
        <w:rPr>
          <w:rFonts w:ascii="Times New Roman" w:hAnsi="Times New Roman" w:cs="Times New Roman"/>
          <w:color w:val="000000" w:themeColor="text1"/>
          <w:sz w:val="24"/>
          <w:szCs w:val="24"/>
        </w:rPr>
        <w:t xml:space="preserve"> is secreted by adipose tissue. It usually makes its way to the hypothalamus, where it initiates lipolysis and suppresses appetite. Recently, two groups of substances were discovered to be able to bypass the leptin transporter system and easily diffuse into the brain.  One of these compounds has been shown to produce a significant 10% reduction in body weight and a 20% reduction in food intake in dietary-induced obese rats within three weeks. When leptin levels in plasma are high, its transport into the brain becomes saturated, blunting its effects</w:t>
      </w:r>
      <w:r w:rsidRPr="003B7964">
        <w:rPr>
          <w:rFonts w:ascii="Times New Roman" w:hAnsi="Times New Roman" w:cs="Times New Roman"/>
          <w:color w:val="000000" w:themeColor="text1"/>
          <w:sz w:val="24"/>
          <w:szCs w:val="24"/>
          <w:vertAlign w:val="superscript"/>
        </w:rPr>
        <w:t xml:space="preserve"> 169-173</w:t>
      </w:r>
      <w:r w:rsidRPr="003B7964">
        <w:rPr>
          <w:rFonts w:ascii="Times New Roman" w:hAnsi="Times New Roman" w:cs="Times New Roman"/>
          <w:color w:val="000000" w:themeColor="text1"/>
          <w:sz w:val="24"/>
          <w:szCs w:val="24"/>
        </w:rPr>
        <w:t>.</w:t>
      </w:r>
    </w:p>
    <w:p w14:paraId="27275B36" w14:textId="77777777" w:rsidR="00AD186A" w:rsidRPr="003B7964" w:rsidRDefault="00AD186A" w:rsidP="00AD186A">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b/>
          <w:color w:val="000000" w:themeColor="text1"/>
          <w:sz w:val="24"/>
          <w:szCs w:val="24"/>
        </w:rPr>
        <w:t>Fatty acid synthase</w:t>
      </w:r>
      <w:r w:rsidRPr="003B7964">
        <w:rPr>
          <w:rFonts w:ascii="Times New Roman" w:hAnsi="Times New Roman" w:cs="Times New Roman"/>
          <w:color w:val="000000" w:themeColor="text1"/>
          <w:sz w:val="24"/>
          <w:szCs w:val="24"/>
        </w:rPr>
        <w:t xml:space="preserve"> (FAS) inhibition is another effective strategy for obesity management. C75, a FAS inhibitor, was discovered to reduce body weight in rodents via a central action that decreases appetite while increasing energy expenditure. </w:t>
      </w:r>
    </w:p>
    <w:p w14:paraId="2BE2EEB3" w14:textId="77777777" w:rsidR="00AD186A" w:rsidRPr="003B7964" w:rsidRDefault="00AD186A" w:rsidP="00AD186A">
      <w:pPr>
        <w:pStyle w:val="ListParagraph"/>
        <w:numPr>
          <w:ilvl w:val="0"/>
          <w:numId w:val="16"/>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 xml:space="preserve">The anti-obesity potential of drugs that reduce or inhibit the function of the gastric peptide </w:t>
      </w:r>
      <w:r w:rsidRPr="003B7964">
        <w:rPr>
          <w:rFonts w:ascii="Times New Roman" w:hAnsi="Times New Roman" w:cs="Times New Roman"/>
          <w:b/>
          <w:color w:val="000000" w:themeColor="text1"/>
          <w:sz w:val="24"/>
          <w:szCs w:val="24"/>
        </w:rPr>
        <w:t>ghrelin</w:t>
      </w:r>
      <w:r w:rsidRPr="003B7964">
        <w:rPr>
          <w:rFonts w:ascii="Times New Roman" w:hAnsi="Times New Roman" w:cs="Times New Roman"/>
          <w:color w:val="000000" w:themeColor="text1"/>
          <w:sz w:val="24"/>
          <w:szCs w:val="24"/>
        </w:rPr>
        <w:t xml:space="preserve"> is debatable. Exogenous ghrelin, which is found in the hypothalamus, has been shown in laboratory animals to increase food intake, adiposity, and fat utilisation. The potential use of ghrelin inhibitors for weight loss is being investigated</w:t>
      </w:r>
      <w:r w:rsidRPr="003B7964">
        <w:rPr>
          <w:rFonts w:ascii="Times New Roman" w:hAnsi="Times New Roman" w:cs="Times New Roman"/>
          <w:color w:val="000000" w:themeColor="text1"/>
          <w:sz w:val="24"/>
          <w:szCs w:val="24"/>
          <w:vertAlign w:val="superscript"/>
        </w:rPr>
        <w:t xml:space="preserve"> 174</w:t>
      </w:r>
      <w:r w:rsidRPr="003B7964">
        <w:rPr>
          <w:rFonts w:ascii="Times New Roman" w:hAnsi="Times New Roman" w:cs="Times New Roman"/>
          <w:color w:val="000000" w:themeColor="text1"/>
          <w:sz w:val="24"/>
          <w:szCs w:val="24"/>
        </w:rPr>
        <w:t>.</w:t>
      </w:r>
    </w:p>
    <w:p w14:paraId="3BEC18D4" w14:textId="77777777" w:rsidR="00AD186A" w:rsidRPr="003B7964" w:rsidRDefault="00AD186A" w:rsidP="00AD186A">
      <w:p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b. Peripheral mechanisms and targets in research</w:t>
      </w:r>
    </w:p>
    <w:p w14:paraId="6B8141A6" w14:textId="77777777" w:rsidR="00AD186A" w:rsidRPr="003B7964" w:rsidRDefault="00AD186A" w:rsidP="00AD186A">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Although it is well known that thyroid hormones cause weight loss by increasing metabolic rate, their use is associated with cardio-stimulation and protein loss. Recently, KB-141, a specific b-subtype agonist, was developed and shown to significantly lower plasma cholesterol in a variety of species and body weight in cynomolgus monkeys by up to 7% in just one week.</w:t>
      </w:r>
    </w:p>
    <w:p w14:paraId="58C065D4" w14:textId="77777777" w:rsidR="00AD186A" w:rsidRPr="003B7964" w:rsidRDefault="00AD186A" w:rsidP="00AD186A">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8D7C05">
        <w:rPr>
          <w:rFonts w:ascii="Times New Roman" w:hAnsi="Times New Roman" w:cs="Times New Roman"/>
          <w:color w:val="000000" w:themeColor="text1"/>
          <w:sz w:val="24"/>
          <w:szCs w:val="24"/>
        </w:rPr>
        <w:t>PGC-1-alpha and its related peroxisome proliferator-activated receptor (PPAR) are important regulators of adaptive thermogenesis in brown fat and skeletal muscle. Because of the activation of its components, this regulatory pathway is of great interest in the search fo</w:t>
      </w:r>
      <w:r>
        <w:rPr>
          <w:rFonts w:ascii="Times New Roman" w:hAnsi="Times New Roman" w:cs="Times New Roman"/>
          <w:color w:val="000000" w:themeColor="text1"/>
          <w:sz w:val="24"/>
          <w:szCs w:val="24"/>
        </w:rPr>
        <w:t xml:space="preserve">r new anti-obesity medications </w:t>
      </w:r>
      <w:r w:rsidRPr="003B7964">
        <w:rPr>
          <w:rFonts w:ascii="Times New Roman" w:hAnsi="Times New Roman" w:cs="Times New Roman"/>
          <w:color w:val="000000" w:themeColor="text1"/>
          <w:sz w:val="24"/>
          <w:szCs w:val="24"/>
          <w:vertAlign w:val="superscript"/>
        </w:rPr>
        <w:t>175</w:t>
      </w:r>
      <w:r w:rsidRPr="003B7964">
        <w:rPr>
          <w:rFonts w:ascii="Times New Roman" w:hAnsi="Times New Roman" w:cs="Times New Roman"/>
          <w:color w:val="000000" w:themeColor="text1"/>
          <w:sz w:val="24"/>
          <w:szCs w:val="24"/>
        </w:rPr>
        <w:t>.</w:t>
      </w:r>
    </w:p>
    <w:p w14:paraId="680F5ED7" w14:textId="77777777" w:rsidR="00AD186A" w:rsidRPr="003B7964" w:rsidRDefault="00AD186A" w:rsidP="00AD186A">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Studies have shown that knocking out Acetyl-</w:t>
      </w:r>
      <w:proofErr w:type="spellStart"/>
      <w:r w:rsidRPr="003B7964">
        <w:rPr>
          <w:rFonts w:ascii="Times New Roman" w:hAnsi="Times New Roman" w:cs="Times New Roman"/>
          <w:color w:val="000000" w:themeColor="text1"/>
          <w:sz w:val="24"/>
          <w:szCs w:val="24"/>
        </w:rPr>
        <w:t>coenzymeA</w:t>
      </w:r>
      <w:proofErr w:type="spellEnd"/>
      <w:r w:rsidRPr="003B7964">
        <w:rPr>
          <w:rFonts w:ascii="Times New Roman" w:hAnsi="Times New Roman" w:cs="Times New Roman"/>
          <w:color w:val="000000" w:themeColor="text1"/>
          <w:sz w:val="24"/>
          <w:szCs w:val="24"/>
        </w:rPr>
        <w:t xml:space="preserve"> carboxylase (ACC) in mice (ACC2 knockout mice) results in lower body weight and less fat accumulation, rather than increased food intake. Furthermore, giving mice </w:t>
      </w:r>
      <w:proofErr w:type="spellStart"/>
      <w:r w:rsidRPr="003B7964">
        <w:rPr>
          <w:rFonts w:ascii="Times New Roman" w:hAnsi="Times New Roman" w:cs="Times New Roman"/>
          <w:color w:val="000000" w:themeColor="text1"/>
          <w:sz w:val="24"/>
          <w:szCs w:val="24"/>
        </w:rPr>
        <w:t>Famoxin</w:t>
      </w:r>
      <w:proofErr w:type="spellEnd"/>
      <w:r w:rsidRPr="003B7964">
        <w:rPr>
          <w:rFonts w:ascii="Times New Roman" w:hAnsi="Times New Roman" w:cs="Times New Roman"/>
          <w:color w:val="000000" w:themeColor="text1"/>
          <w:sz w:val="24"/>
          <w:szCs w:val="24"/>
        </w:rPr>
        <w:t>, a proteolytic cleavage product of the adipocyte complement-related protein (Acrp30), increased fatty acid oxidation and induced weight loss.</w:t>
      </w:r>
    </w:p>
    <w:p w14:paraId="30B63C5E" w14:textId="77777777" w:rsidR="00AD186A" w:rsidRPr="003B7964" w:rsidRDefault="00AD186A" w:rsidP="00AD186A">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 xml:space="preserve">Triglyceride synthesis inhibition is a major focus for peripheral anti-obesity drugs. The enzyme diacylglycerol acyltransferase (DGAT) is essential in the final step of triglyceride </w:t>
      </w:r>
      <w:r w:rsidRPr="003B7964">
        <w:rPr>
          <w:rFonts w:ascii="Times New Roman" w:hAnsi="Times New Roman" w:cs="Times New Roman"/>
          <w:color w:val="000000" w:themeColor="text1"/>
          <w:sz w:val="24"/>
          <w:szCs w:val="24"/>
        </w:rPr>
        <w:lastRenderedPageBreak/>
        <w:t>synthesis. In mice, knocking out this gene results in resistance to diet-induced obesity. These mice increase their energy expenditure to compensate for their reduced ability to store fat.</w:t>
      </w:r>
    </w:p>
    <w:p w14:paraId="5A36A8F4" w14:textId="77777777" w:rsidR="00AD186A" w:rsidRPr="003B7964" w:rsidRDefault="00AD186A" w:rsidP="00AD186A">
      <w:pPr>
        <w:pStyle w:val="ListParagraph"/>
        <w:numPr>
          <w:ilvl w:val="0"/>
          <w:numId w:val="17"/>
        </w:numPr>
        <w:spacing w:after="160"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Protein tyrosine phosphatase-1B (PTP-1B) knockout mice have improved insulin sensitivity and are less likely to become obese when fed high-fat diets. As a result, inhibitors of this enzyme are effective in the treatment of obesity. An antisense nucleotide (ISIS 113715) is claimed to selectively inhibit PTP-1B gene expression in rodents and monkeys. However, at this time, none of the novel strategies studied in Phase II or Phase III clinical trials have shown signs of being significantly more effective than orlistat, phentermine, or sibutramine. There is always the possibility that these new medications, particularly the CB1 receptor antagonist rimonabant, will be less harmful or better tolerated than existing medications. As a result, preliminary data for some of the newer molecular targets, such as MCH1 antagonists and MC4 agonists, suggest that they may cause significantly more weight loss in the clinic than current medications and be effective against obesity-related co-morbid conditions. Furthermore, some of the newly discovered peripheral targets may pave the way for the combination of therapies to treat obesity</w:t>
      </w:r>
      <w:r w:rsidRPr="003B7964">
        <w:rPr>
          <w:rFonts w:ascii="Times New Roman" w:hAnsi="Times New Roman" w:cs="Times New Roman"/>
          <w:color w:val="000000" w:themeColor="text1"/>
          <w:sz w:val="24"/>
          <w:szCs w:val="24"/>
          <w:vertAlign w:val="superscript"/>
        </w:rPr>
        <w:t xml:space="preserve"> 176</w:t>
      </w:r>
      <w:r w:rsidRPr="003B7964">
        <w:rPr>
          <w:rFonts w:ascii="Times New Roman" w:hAnsi="Times New Roman" w:cs="Times New Roman"/>
          <w:color w:val="000000" w:themeColor="text1"/>
          <w:sz w:val="24"/>
          <w:szCs w:val="24"/>
        </w:rPr>
        <w:t>.</w:t>
      </w:r>
    </w:p>
    <w:p w14:paraId="7DFC8B6D" w14:textId="77777777" w:rsidR="00AD186A" w:rsidRPr="003B7964" w:rsidRDefault="00AD186A" w:rsidP="00AD186A">
      <w:p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c. Discussion of promising preclinical and clinical studies</w:t>
      </w:r>
    </w:p>
    <w:p w14:paraId="5C7DDF4A" w14:textId="223D2E9B" w:rsidR="00AD186A" w:rsidRPr="003B7964" w:rsidRDefault="00AD186A" w:rsidP="00AD186A">
      <w:pPr>
        <w:spacing w:line="360" w:lineRule="auto"/>
        <w:jc w:val="both"/>
        <w:rPr>
          <w:rFonts w:ascii="Times New Roman" w:hAnsi="Times New Roman" w:cs="Times New Roman"/>
          <w:color w:val="000000" w:themeColor="text1"/>
          <w:sz w:val="24"/>
          <w:szCs w:val="24"/>
          <w:vertAlign w:val="superscript"/>
        </w:rPr>
      </w:pPr>
      <w:r w:rsidRPr="003B7964">
        <w:rPr>
          <w:rFonts w:ascii="Times New Roman" w:hAnsi="Times New Roman" w:cs="Times New Roman"/>
          <w:color w:val="000000" w:themeColor="text1"/>
          <w:sz w:val="24"/>
          <w:szCs w:val="24"/>
        </w:rPr>
        <w:t xml:space="preserve">To develop a multifaceted strategy to combat the global obesity epidemic, an in-depth understanding of the mechanisms underlying this complex condition is required.  These experimental models mimic certain aspects of the human condition and its underlying causes, most notably calorie overconsumption and unbalanced diets.  Obesity in rats, like in humans, is caused by complex gene-environment interactions. </w:t>
      </w:r>
      <w:r>
        <w:rPr>
          <w:rFonts w:ascii="Times New Roman" w:hAnsi="Times New Roman" w:cs="Times New Roman"/>
          <w:color w:val="000000" w:themeColor="text1"/>
          <w:sz w:val="24"/>
          <w:szCs w:val="24"/>
        </w:rPr>
        <w:t>A</w:t>
      </w:r>
      <w:r w:rsidRPr="00F12079">
        <w:rPr>
          <w:rFonts w:ascii="Times New Roman" w:hAnsi="Times New Roman" w:cs="Times New Roman"/>
          <w:color w:val="000000" w:themeColor="text1"/>
          <w:sz w:val="24"/>
          <w:szCs w:val="24"/>
        </w:rPr>
        <w:t xml:space="preserve">nimal models are used as a research </w:t>
      </w:r>
      <w:r>
        <w:rPr>
          <w:rFonts w:ascii="Times New Roman" w:hAnsi="Times New Roman" w:cs="Times New Roman"/>
          <w:color w:val="000000" w:themeColor="text1"/>
          <w:sz w:val="24"/>
          <w:szCs w:val="24"/>
        </w:rPr>
        <w:t>method</w:t>
      </w:r>
      <w:r w:rsidRPr="00F12079">
        <w:rPr>
          <w:rFonts w:ascii="Times New Roman" w:hAnsi="Times New Roman" w:cs="Times New Roman"/>
          <w:color w:val="000000" w:themeColor="text1"/>
          <w:sz w:val="24"/>
          <w:szCs w:val="24"/>
        </w:rPr>
        <w:t xml:space="preserve"> in the </w:t>
      </w:r>
      <w:r>
        <w:rPr>
          <w:rFonts w:ascii="Times New Roman" w:hAnsi="Times New Roman" w:cs="Times New Roman"/>
          <w:color w:val="000000" w:themeColor="text1"/>
          <w:sz w:val="24"/>
          <w:szCs w:val="24"/>
        </w:rPr>
        <w:t>battle</w:t>
      </w:r>
      <w:r w:rsidRPr="00F12079">
        <w:rPr>
          <w:rFonts w:ascii="Times New Roman" w:hAnsi="Times New Roman" w:cs="Times New Roman"/>
          <w:color w:val="000000" w:themeColor="text1"/>
          <w:sz w:val="24"/>
          <w:szCs w:val="24"/>
        </w:rPr>
        <w:t xml:space="preserve"> against obesity, which</w:t>
      </w:r>
      <w:r>
        <w:rPr>
          <w:rFonts w:ascii="Times New Roman" w:hAnsi="Times New Roman" w:cs="Times New Roman"/>
          <w:color w:val="000000" w:themeColor="text1"/>
          <w:sz w:val="24"/>
          <w:szCs w:val="24"/>
        </w:rPr>
        <w:t xml:space="preserve"> was</w:t>
      </w:r>
      <w:r w:rsidRPr="00F12079">
        <w:rPr>
          <w:rFonts w:ascii="Times New Roman" w:hAnsi="Times New Roman" w:cs="Times New Roman"/>
          <w:color w:val="000000" w:themeColor="text1"/>
          <w:sz w:val="24"/>
          <w:szCs w:val="24"/>
        </w:rPr>
        <w:t xml:space="preserve"> expected to last </w:t>
      </w:r>
      <w:r>
        <w:rPr>
          <w:rFonts w:ascii="Times New Roman" w:hAnsi="Times New Roman" w:cs="Times New Roman"/>
          <w:color w:val="000000" w:themeColor="text1"/>
          <w:sz w:val="24"/>
          <w:szCs w:val="24"/>
        </w:rPr>
        <w:t>till ages</w:t>
      </w:r>
      <w:r w:rsidRPr="00F1207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Recent</w:t>
      </w:r>
      <w:r w:rsidRPr="00F12079">
        <w:rPr>
          <w:rFonts w:ascii="Times New Roman" w:hAnsi="Times New Roman" w:cs="Times New Roman"/>
          <w:color w:val="000000" w:themeColor="text1"/>
          <w:sz w:val="24"/>
          <w:szCs w:val="24"/>
        </w:rPr>
        <w:t xml:space="preserve"> models </w:t>
      </w:r>
      <w:r>
        <w:rPr>
          <w:rFonts w:ascii="Times New Roman" w:hAnsi="Times New Roman" w:cs="Times New Roman"/>
          <w:color w:val="000000" w:themeColor="text1"/>
          <w:sz w:val="24"/>
          <w:szCs w:val="24"/>
        </w:rPr>
        <w:t xml:space="preserve">include either genetic </w:t>
      </w:r>
      <w:r w:rsidRPr="00F12079">
        <w:rPr>
          <w:rFonts w:ascii="Times New Roman" w:hAnsi="Times New Roman" w:cs="Times New Roman"/>
          <w:color w:val="000000" w:themeColor="text1"/>
          <w:sz w:val="24"/>
          <w:szCs w:val="24"/>
        </w:rPr>
        <w:t>such as</w:t>
      </w:r>
      <w:r>
        <w:rPr>
          <w:rFonts w:ascii="Times New Roman" w:hAnsi="Times New Roman" w:cs="Times New Roman"/>
          <w:color w:val="000000" w:themeColor="text1"/>
          <w:sz w:val="24"/>
          <w:szCs w:val="24"/>
        </w:rPr>
        <w:t xml:space="preserve"> rapid mutants or transgenic lines or dietary</w:t>
      </w:r>
      <w:r w:rsidRPr="00F12079">
        <w:rPr>
          <w:rFonts w:ascii="Times New Roman" w:hAnsi="Times New Roman" w:cs="Times New Roman"/>
          <w:color w:val="000000" w:themeColor="text1"/>
          <w:sz w:val="24"/>
          <w:szCs w:val="24"/>
        </w:rPr>
        <w:t xml:space="preserve"> with the latter </w:t>
      </w:r>
      <w:r>
        <w:rPr>
          <w:rFonts w:ascii="Times New Roman" w:hAnsi="Times New Roman" w:cs="Times New Roman"/>
          <w:color w:val="000000" w:themeColor="text1"/>
          <w:sz w:val="24"/>
          <w:szCs w:val="24"/>
        </w:rPr>
        <w:t xml:space="preserve">which results </w:t>
      </w:r>
      <w:r w:rsidRPr="00F12079">
        <w:rPr>
          <w:rFonts w:ascii="Times New Roman" w:hAnsi="Times New Roman" w:cs="Times New Roman"/>
          <w:color w:val="000000" w:themeColor="text1"/>
          <w:sz w:val="24"/>
          <w:szCs w:val="24"/>
        </w:rPr>
        <w:t xml:space="preserve">from the same gene-environment </w:t>
      </w:r>
      <w:r>
        <w:rPr>
          <w:rFonts w:ascii="Times New Roman" w:hAnsi="Times New Roman" w:cs="Times New Roman"/>
          <w:color w:val="000000" w:themeColor="text1"/>
          <w:sz w:val="24"/>
          <w:szCs w:val="24"/>
        </w:rPr>
        <w:t xml:space="preserve">correlated with the </w:t>
      </w:r>
      <w:r w:rsidRPr="00F12079">
        <w:rPr>
          <w:rFonts w:ascii="Times New Roman" w:hAnsi="Times New Roman" w:cs="Times New Roman"/>
          <w:color w:val="000000" w:themeColor="text1"/>
          <w:sz w:val="24"/>
          <w:szCs w:val="24"/>
        </w:rPr>
        <w:t xml:space="preserve">cause </w:t>
      </w:r>
      <w:r>
        <w:rPr>
          <w:rFonts w:ascii="Times New Roman" w:hAnsi="Times New Roman" w:cs="Times New Roman"/>
          <w:color w:val="000000" w:themeColor="text1"/>
          <w:sz w:val="24"/>
          <w:szCs w:val="24"/>
        </w:rPr>
        <w:t xml:space="preserve">of </w:t>
      </w:r>
      <w:r w:rsidRPr="00F12079">
        <w:rPr>
          <w:rFonts w:ascii="Times New Roman" w:hAnsi="Times New Roman" w:cs="Times New Roman"/>
          <w:color w:val="000000" w:themeColor="text1"/>
          <w:sz w:val="24"/>
          <w:szCs w:val="24"/>
        </w:rPr>
        <w:t xml:space="preserve">majority of obesity cases. Although </w:t>
      </w:r>
      <w:r>
        <w:rPr>
          <w:rFonts w:ascii="Times New Roman" w:hAnsi="Times New Roman" w:cs="Times New Roman"/>
          <w:color w:val="000000" w:themeColor="text1"/>
          <w:sz w:val="24"/>
          <w:szCs w:val="24"/>
        </w:rPr>
        <w:t xml:space="preserve">betterment </w:t>
      </w:r>
      <w:r w:rsidRPr="00F12079">
        <w:rPr>
          <w:rFonts w:ascii="Times New Roman" w:hAnsi="Times New Roman" w:cs="Times New Roman"/>
          <w:color w:val="000000" w:themeColor="text1"/>
          <w:sz w:val="24"/>
          <w:szCs w:val="24"/>
        </w:rPr>
        <w:t xml:space="preserve">has been </w:t>
      </w:r>
      <w:r>
        <w:rPr>
          <w:rFonts w:ascii="Times New Roman" w:hAnsi="Times New Roman" w:cs="Times New Roman"/>
          <w:color w:val="000000" w:themeColor="text1"/>
          <w:sz w:val="24"/>
          <w:szCs w:val="24"/>
        </w:rPr>
        <w:t xml:space="preserve">done </w:t>
      </w:r>
      <w:r w:rsidRPr="00F12079">
        <w:rPr>
          <w:rFonts w:ascii="Times New Roman" w:hAnsi="Times New Roman" w:cs="Times New Roman"/>
          <w:color w:val="000000" w:themeColor="text1"/>
          <w:sz w:val="24"/>
          <w:szCs w:val="24"/>
        </w:rPr>
        <w:t xml:space="preserve">in the development of polygenic diet-induced obesity </w:t>
      </w:r>
      <w:r>
        <w:rPr>
          <w:rFonts w:ascii="Times New Roman" w:hAnsi="Times New Roman" w:cs="Times New Roman"/>
          <w:color w:val="000000" w:themeColor="text1"/>
          <w:sz w:val="24"/>
          <w:szCs w:val="24"/>
        </w:rPr>
        <w:t>models and future</w:t>
      </w:r>
      <w:r w:rsidRPr="00F12079">
        <w:rPr>
          <w:rFonts w:ascii="Times New Roman" w:hAnsi="Times New Roman" w:cs="Times New Roman"/>
          <w:color w:val="000000" w:themeColor="text1"/>
          <w:sz w:val="24"/>
          <w:szCs w:val="24"/>
        </w:rPr>
        <w:t xml:space="preserve"> work is to</w:t>
      </w:r>
      <w:r>
        <w:rPr>
          <w:rFonts w:ascii="Times New Roman" w:hAnsi="Times New Roman" w:cs="Times New Roman"/>
          <w:color w:val="000000" w:themeColor="text1"/>
          <w:sz w:val="24"/>
          <w:szCs w:val="24"/>
        </w:rPr>
        <w:t xml:space="preserve"> be done for</w:t>
      </w:r>
      <w:r w:rsidRPr="00F12079">
        <w:rPr>
          <w:rFonts w:ascii="Times New Roman" w:hAnsi="Times New Roman" w:cs="Times New Roman"/>
          <w:color w:val="000000" w:themeColor="text1"/>
          <w:sz w:val="24"/>
          <w:szCs w:val="24"/>
        </w:rPr>
        <w:t xml:space="preserve"> better human </w:t>
      </w:r>
      <w:r w:rsidR="0049556F">
        <w:rPr>
          <w:rFonts w:ascii="Times New Roman" w:hAnsi="Times New Roman" w:cs="Times New Roman"/>
          <w:color w:val="000000" w:themeColor="text1"/>
          <w:sz w:val="24"/>
          <w:szCs w:val="24"/>
        </w:rPr>
        <w:t xml:space="preserve">behaviours </w:t>
      </w:r>
      <w:r w:rsidR="0049556F" w:rsidRPr="003B7964">
        <w:rPr>
          <w:rFonts w:ascii="Times New Roman" w:hAnsi="Times New Roman" w:cs="Times New Roman"/>
          <w:color w:val="000000" w:themeColor="text1"/>
          <w:sz w:val="24"/>
          <w:szCs w:val="24"/>
        </w:rPr>
        <w:t>177</w:t>
      </w:r>
      <w:r w:rsidRPr="003B7964">
        <w:rPr>
          <w:rFonts w:ascii="Times New Roman" w:hAnsi="Times New Roman" w:cs="Times New Roman"/>
          <w:color w:val="000000" w:themeColor="text1"/>
          <w:sz w:val="24"/>
          <w:szCs w:val="24"/>
          <w:vertAlign w:val="superscript"/>
        </w:rPr>
        <w:t xml:space="preserve">-182. </w:t>
      </w:r>
    </w:p>
    <w:p w14:paraId="63EBFC1D" w14:textId="77777777" w:rsidR="00AD186A" w:rsidRPr="003B7964" w:rsidRDefault="00AD186A" w:rsidP="00AD186A">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Traditional genetic models of obesity</w:t>
      </w:r>
    </w:p>
    <w:p w14:paraId="6F33C364" w14:textId="77777777" w:rsidR="00AD186A" w:rsidRPr="003B7964" w:rsidRDefault="00AD186A" w:rsidP="00AD186A">
      <w:pPr>
        <w:spacing w:line="360" w:lineRule="auto"/>
        <w:jc w:val="both"/>
        <w:rPr>
          <w:rFonts w:ascii="Times New Roman" w:hAnsi="Times New Roman" w:cs="Times New Roman"/>
          <w:color w:val="000000" w:themeColor="text1"/>
          <w:sz w:val="24"/>
          <w:szCs w:val="24"/>
        </w:rPr>
      </w:pPr>
      <w:r w:rsidRPr="003B7964">
        <w:rPr>
          <w:rFonts w:ascii="Times New Roman" w:hAnsi="Times New Roman" w:cs="Times New Roman"/>
          <w:color w:val="000000" w:themeColor="text1"/>
          <w:sz w:val="24"/>
          <w:szCs w:val="24"/>
        </w:rPr>
        <w:t xml:space="preserve">Because several genes and metabolic pathways influence the entire energy balance, human obesity is a complex genetic trait. Monogenic mouse model research has contributed the most to our mechanistic understanding of appetite and energy balance. There are over 200 mouse models of monogenic obesity available. </w:t>
      </w:r>
      <w:r w:rsidRPr="002249DC">
        <w:rPr>
          <w:rFonts w:ascii="Times New Roman" w:hAnsi="Times New Roman" w:cs="Times New Roman"/>
          <w:color w:val="000000" w:themeColor="text1"/>
          <w:sz w:val="24"/>
          <w:szCs w:val="24"/>
        </w:rPr>
        <w:t xml:space="preserve">The </w:t>
      </w:r>
      <w:proofErr w:type="spellStart"/>
      <w:r w:rsidRPr="002249DC">
        <w:rPr>
          <w:rFonts w:ascii="Times New Roman" w:hAnsi="Times New Roman" w:cs="Times New Roman"/>
          <w:color w:val="000000" w:themeColor="text1"/>
          <w:sz w:val="24"/>
          <w:szCs w:val="24"/>
        </w:rPr>
        <w:t>ob</w:t>
      </w:r>
      <w:proofErr w:type="spellEnd"/>
      <w:r w:rsidRPr="002249DC">
        <w:rPr>
          <w:rFonts w:ascii="Times New Roman" w:hAnsi="Times New Roman" w:cs="Times New Roman"/>
          <w:color w:val="000000" w:themeColor="text1"/>
          <w:sz w:val="24"/>
          <w:szCs w:val="24"/>
        </w:rPr>
        <w:t>/</w:t>
      </w:r>
      <w:proofErr w:type="spellStart"/>
      <w:r w:rsidRPr="002249DC">
        <w:rPr>
          <w:rFonts w:ascii="Times New Roman" w:hAnsi="Times New Roman" w:cs="Times New Roman"/>
          <w:color w:val="000000" w:themeColor="text1"/>
          <w:sz w:val="24"/>
          <w:szCs w:val="24"/>
        </w:rPr>
        <w:t>ob</w:t>
      </w:r>
      <w:proofErr w:type="spellEnd"/>
      <w:r w:rsidRPr="002249DC">
        <w:rPr>
          <w:rFonts w:ascii="Times New Roman" w:hAnsi="Times New Roman" w:cs="Times New Roman"/>
          <w:color w:val="000000" w:themeColor="text1"/>
          <w:sz w:val="24"/>
          <w:szCs w:val="24"/>
        </w:rPr>
        <w:t xml:space="preserve"> mouse is the most widely used obesity </w:t>
      </w:r>
      <w:r w:rsidRPr="002249DC">
        <w:rPr>
          <w:rFonts w:ascii="Times New Roman" w:hAnsi="Times New Roman" w:cs="Times New Roman"/>
          <w:color w:val="000000" w:themeColor="text1"/>
          <w:sz w:val="24"/>
          <w:szCs w:val="24"/>
        </w:rPr>
        <w:lastRenderedPageBreak/>
        <w:t xml:space="preserve">model. The identification of leptin and mutant leptin receptors in the </w:t>
      </w:r>
      <w:proofErr w:type="spellStart"/>
      <w:r w:rsidRPr="002249DC">
        <w:rPr>
          <w:rFonts w:ascii="Times New Roman" w:hAnsi="Times New Roman" w:cs="Times New Roman"/>
          <w:color w:val="000000" w:themeColor="text1"/>
          <w:sz w:val="24"/>
          <w:szCs w:val="24"/>
        </w:rPr>
        <w:t>db</w:t>
      </w:r>
      <w:proofErr w:type="spellEnd"/>
      <w:r w:rsidRPr="002249DC">
        <w:rPr>
          <w:rFonts w:ascii="Times New Roman" w:hAnsi="Times New Roman" w:cs="Times New Roman"/>
          <w:color w:val="000000" w:themeColor="text1"/>
          <w:sz w:val="24"/>
          <w:szCs w:val="24"/>
        </w:rPr>
        <w:t>/</w:t>
      </w:r>
      <w:proofErr w:type="spellStart"/>
      <w:r w:rsidRPr="002249DC">
        <w:rPr>
          <w:rFonts w:ascii="Times New Roman" w:hAnsi="Times New Roman" w:cs="Times New Roman"/>
          <w:color w:val="000000" w:themeColor="text1"/>
          <w:sz w:val="24"/>
          <w:szCs w:val="24"/>
        </w:rPr>
        <w:t>db</w:t>
      </w:r>
      <w:proofErr w:type="spellEnd"/>
      <w:r w:rsidRPr="002249DC">
        <w:rPr>
          <w:rFonts w:ascii="Times New Roman" w:hAnsi="Times New Roman" w:cs="Times New Roman"/>
          <w:color w:val="000000" w:themeColor="text1"/>
          <w:sz w:val="24"/>
          <w:szCs w:val="24"/>
        </w:rPr>
        <w:t xml:space="preserve"> mouse highlighted hypothalamic regions involved in the integration and control of energy balance signals. The melanocortin receptor 4 (MC4R) gene is primarily expressed in the PVN, and mice with a transgenic knockout of this gene have an obese phenotype, as opposed to </w:t>
      </w:r>
      <w:proofErr w:type="spellStart"/>
      <w:r w:rsidRPr="002249DC">
        <w:rPr>
          <w:rFonts w:ascii="Times New Roman" w:hAnsi="Times New Roman" w:cs="Times New Roman"/>
          <w:color w:val="000000" w:themeColor="text1"/>
          <w:sz w:val="24"/>
          <w:szCs w:val="24"/>
        </w:rPr>
        <w:t>Npy</w:t>
      </w:r>
      <w:proofErr w:type="spellEnd"/>
      <w:r w:rsidRPr="002249DC">
        <w:rPr>
          <w:rFonts w:ascii="Times New Roman" w:hAnsi="Times New Roman" w:cs="Times New Roman"/>
          <w:color w:val="000000" w:themeColor="text1"/>
          <w:sz w:val="24"/>
          <w:szCs w:val="24"/>
        </w:rPr>
        <w:t xml:space="preserve">- or </w:t>
      </w:r>
      <w:proofErr w:type="spellStart"/>
      <w:r w:rsidRPr="002249DC">
        <w:rPr>
          <w:rFonts w:ascii="Times New Roman" w:hAnsi="Times New Roman" w:cs="Times New Roman"/>
          <w:color w:val="000000" w:themeColor="text1"/>
          <w:sz w:val="24"/>
          <w:szCs w:val="24"/>
        </w:rPr>
        <w:t>Agrp</w:t>
      </w:r>
      <w:proofErr w:type="spellEnd"/>
      <w:r w:rsidRPr="002249DC">
        <w:rPr>
          <w:rFonts w:ascii="Times New Roman" w:hAnsi="Times New Roman" w:cs="Times New Roman"/>
          <w:color w:val="000000" w:themeColor="text1"/>
          <w:sz w:val="24"/>
          <w:szCs w:val="24"/>
        </w:rPr>
        <w:t>-null mice. Obese people are more likely to have MC4R mutations</w:t>
      </w:r>
      <w:r w:rsidRPr="003B7964">
        <w:rPr>
          <w:rFonts w:ascii="Times New Roman" w:hAnsi="Times New Roman" w:cs="Times New Roman"/>
          <w:color w:val="000000" w:themeColor="text1"/>
          <w:sz w:val="24"/>
          <w:szCs w:val="24"/>
        </w:rPr>
        <w:t xml:space="preserve"> </w:t>
      </w:r>
      <w:r w:rsidRPr="003B7964">
        <w:rPr>
          <w:rFonts w:ascii="Times New Roman" w:hAnsi="Times New Roman" w:cs="Times New Roman"/>
          <w:color w:val="000000" w:themeColor="text1"/>
          <w:sz w:val="24"/>
          <w:szCs w:val="24"/>
          <w:vertAlign w:val="superscript"/>
        </w:rPr>
        <w:t>183</w:t>
      </w:r>
      <w:r w:rsidRPr="003B7964">
        <w:rPr>
          <w:rFonts w:ascii="Times New Roman" w:hAnsi="Times New Roman" w:cs="Times New Roman"/>
          <w:color w:val="000000" w:themeColor="text1"/>
          <w:sz w:val="24"/>
          <w:szCs w:val="24"/>
        </w:rPr>
        <w:t>.</w:t>
      </w:r>
    </w:p>
    <w:p w14:paraId="2FDBD1E2" w14:textId="77777777" w:rsidR="00AD186A" w:rsidRPr="003B7964" w:rsidRDefault="00AD186A" w:rsidP="00AD186A">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Models of DIO</w:t>
      </w:r>
    </w:p>
    <w:p w14:paraId="1F0F9D00" w14:textId="77777777" w:rsidR="00AD186A" w:rsidRPr="003B7964" w:rsidRDefault="00AD186A" w:rsidP="00AD186A">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contrast</w:t>
      </w:r>
      <w:r w:rsidRPr="00182D51">
        <w:rPr>
          <w:rFonts w:ascii="Times New Roman" w:hAnsi="Times New Roman" w:cs="Times New Roman"/>
          <w:color w:val="000000" w:themeColor="text1"/>
          <w:sz w:val="24"/>
          <w:szCs w:val="24"/>
        </w:rPr>
        <w:t xml:space="preserve"> to monogenic models, the time frames for DIO </w:t>
      </w:r>
      <w:r>
        <w:rPr>
          <w:rFonts w:ascii="Times New Roman" w:hAnsi="Times New Roman" w:cs="Times New Roman"/>
          <w:color w:val="000000" w:themeColor="text1"/>
          <w:sz w:val="24"/>
          <w:szCs w:val="24"/>
        </w:rPr>
        <w:t>enlargement</w:t>
      </w:r>
      <w:r w:rsidRPr="00182D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closely resembled</w:t>
      </w:r>
      <w:r w:rsidRPr="00182D5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with the</w:t>
      </w:r>
      <w:r w:rsidRPr="00182D51">
        <w:rPr>
          <w:rFonts w:ascii="Times New Roman" w:hAnsi="Times New Roman" w:cs="Times New Roman"/>
          <w:color w:val="000000" w:themeColor="text1"/>
          <w:sz w:val="24"/>
          <w:szCs w:val="24"/>
        </w:rPr>
        <w:t xml:space="preserve"> gradual weight gain experienced by the majority of the human population as a result of a marginally positive energy balance over several years. Animals in DIO rodent models are switched from a diet low in energy density, high in complex carbohydrates and fibre, and low in fat to one high in fat and sugar. The inconsistency of data obtained from DIO models is a disadvantage</w:t>
      </w:r>
      <w:r>
        <w:rPr>
          <w:rFonts w:ascii="Times New Roman" w:hAnsi="Times New Roman" w:cs="Times New Roman"/>
          <w:color w:val="000000" w:themeColor="text1"/>
          <w:sz w:val="24"/>
          <w:szCs w:val="24"/>
        </w:rPr>
        <w:t xml:space="preserve">. While </w:t>
      </w:r>
      <w:r w:rsidRPr="003B7964">
        <w:rPr>
          <w:rFonts w:ascii="Times New Roman" w:hAnsi="Times New Roman" w:cs="Times New Roman"/>
          <w:color w:val="000000" w:themeColor="text1"/>
          <w:sz w:val="24"/>
          <w:szCs w:val="24"/>
        </w:rPr>
        <w:t xml:space="preserve">many diets resemble (Western) diets in terms of composition, animals are typically fed throughout the day and night cycle, frequently for extended periods of time. </w:t>
      </w:r>
    </w:p>
    <w:p w14:paraId="3506D0EF" w14:textId="77777777" w:rsidR="00AD186A" w:rsidRPr="003B7964" w:rsidRDefault="00AD186A" w:rsidP="00AD186A">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 xml:space="preserve">Cafeteria diets </w:t>
      </w:r>
    </w:p>
    <w:p w14:paraId="618A22AF" w14:textId="77777777" w:rsidR="00AD186A" w:rsidRPr="003B7964" w:rsidRDefault="00AD186A" w:rsidP="00AD186A">
      <w:pPr>
        <w:spacing w:after="160" w:line="360" w:lineRule="auto"/>
        <w:jc w:val="both"/>
        <w:rPr>
          <w:rFonts w:ascii="Times New Roman" w:hAnsi="Times New Roman" w:cs="Times New Roman"/>
          <w:b/>
          <w:bCs/>
          <w:color w:val="000000" w:themeColor="text1"/>
          <w:sz w:val="24"/>
          <w:szCs w:val="24"/>
        </w:rPr>
      </w:pPr>
      <w:r w:rsidRPr="00575A57">
        <w:rPr>
          <w:rFonts w:ascii="Times New Roman" w:hAnsi="Times New Roman" w:cs="Times New Roman"/>
          <w:color w:val="000000" w:themeColor="text1"/>
          <w:sz w:val="24"/>
          <w:szCs w:val="24"/>
        </w:rPr>
        <w:t>Cafeteria diets, which feed rodents a variety of sav</w:t>
      </w:r>
      <w:r>
        <w:rPr>
          <w:rFonts w:ascii="Times New Roman" w:hAnsi="Times New Roman" w:cs="Times New Roman"/>
          <w:color w:val="000000" w:themeColor="text1"/>
          <w:sz w:val="24"/>
          <w:szCs w:val="24"/>
        </w:rPr>
        <w:t xml:space="preserve">oury high-fat and/or high-sugar </w:t>
      </w:r>
      <w:r w:rsidRPr="00575A57">
        <w:rPr>
          <w:rFonts w:ascii="Times New Roman" w:hAnsi="Times New Roman" w:cs="Times New Roman"/>
          <w:color w:val="000000" w:themeColor="text1"/>
          <w:sz w:val="24"/>
          <w:szCs w:val="24"/>
        </w:rPr>
        <w:t xml:space="preserve">foods similar to those consumed by humans, serve as relevant models of modern human obesogenic diets. These diets cause an increase in body fat mass in all tested groups. Even under ideal conditions, exposure to high-fat or high-sugar diets during pregnancy causes offspring to </w:t>
      </w:r>
      <w:r>
        <w:rPr>
          <w:rFonts w:ascii="Times New Roman" w:hAnsi="Times New Roman" w:cs="Times New Roman"/>
          <w:color w:val="000000" w:themeColor="text1"/>
          <w:sz w:val="24"/>
          <w:szCs w:val="24"/>
        </w:rPr>
        <w:t xml:space="preserve">consume more fat after weaning. </w:t>
      </w:r>
      <w:r w:rsidRPr="003B7964">
        <w:rPr>
          <w:rFonts w:ascii="Times New Roman" w:hAnsi="Times New Roman" w:cs="Times New Roman"/>
          <w:color w:val="000000" w:themeColor="text1"/>
          <w:sz w:val="24"/>
          <w:szCs w:val="24"/>
        </w:rPr>
        <w:t>In this study, rats fed a cafeteria diet of sweet and savoury human foods for an extended period of time (18-23) hours daily over 40 days) developed obesity, compulsive-like feeding behaviour, and a decrease in striatal D2 dopamine receptors.</w:t>
      </w:r>
      <w:r w:rsidRPr="003B7964">
        <w:rPr>
          <w:rFonts w:ascii="Times New Roman" w:hAnsi="Times New Roman" w:cs="Times New Roman"/>
          <w:b/>
          <w:bCs/>
          <w:color w:val="000000" w:themeColor="text1"/>
          <w:sz w:val="24"/>
          <w:szCs w:val="24"/>
        </w:rPr>
        <w:t xml:space="preserve"> </w:t>
      </w:r>
    </w:p>
    <w:p w14:paraId="0B6186D1" w14:textId="77777777" w:rsidR="00AD186A" w:rsidRPr="003B7964" w:rsidRDefault="00AD186A" w:rsidP="00AD186A">
      <w:p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Fat or sugar choice diets</w:t>
      </w:r>
    </w:p>
    <w:p w14:paraId="377DC157" w14:textId="77777777" w:rsidR="00AD186A" w:rsidRPr="003B7964" w:rsidRDefault="00AD186A" w:rsidP="00AD186A">
      <w:pPr>
        <w:spacing w:line="360" w:lineRule="auto"/>
        <w:jc w:val="both"/>
        <w:rPr>
          <w:rFonts w:ascii="Times New Roman" w:hAnsi="Times New Roman" w:cs="Times New Roman"/>
          <w:color w:val="000000" w:themeColor="text1"/>
          <w:sz w:val="24"/>
          <w:szCs w:val="24"/>
        </w:rPr>
      </w:pPr>
      <w:r w:rsidRPr="00660068">
        <w:rPr>
          <w:rFonts w:ascii="Times New Roman" w:hAnsi="Times New Roman" w:cs="Times New Roman"/>
          <w:color w:val="000000" w:themeColor="text1"/>
          <w:sz w:val="24"/>
          <w:szCs w:val="24"/>
        </w:rPr>
        <w:t xml:space="preserve">Due to the significant resource input and diversity of the foods consumed, cafeteria diets are rarely </w:t>
      </w:r>
      <w:r>
        <w:rPr>
          <w:rFonts w:ascii="Times New Roman" w:hAnsi="Times New Roman" w:cs="Times New Roman"/>
          <w:color w:val="000000" w:themeColor="text1"/>
          <w:sz w:val="24"/>
          <w:szCs w:val="24"/>
        </w:rPr>
        <w:t>in use</w:t>
      </w:r>
      <w:r w:rsidRPr="00660068">
        <w:rPr>
          <w:rFonts w:ascii="Times New Roman" w:hAnsi="Times New Roman" w:cs="Times New Roman"/>
          <w:color w:val="000000" w:themeColor="text1"/>
          <w:sz w:val="24"/>
          <w:szCs w:val="24"/>
        </w:rPr>
        <w:t xml:space="preserve"> for routine high- or semi-high-throughput screening of potential therapeutics. When compared to animals </w:t>
      </w:r>
      <w:r>
        <w:rPr>
          <w:rFonts w:ascii="Times New Roman" w:hAnsi="Times New Roman" w:cs="Times New Roman"/>
          <w:color w:val="000000" w:themeColor="text1"/>
          <w:sz w:val="24"/>
          <w:szCs w:val="24"/>
        </w:rPr>
        <w:t xml:space="preserve">with no high fat diet </w:t>
      </w:r>
      <w:r w:rsidRPr="00660068">
        <w:rPr>
          <w:rFonts w:ascii="Times New Roman" w:hAnsi="Times New Roman" w:cs="Times New Roman"/>
          <w:color w:val="000000" w:themeColor="text1"/>
          <w:sz w:val="24"/>
          <w:szCs w:val="24"/>
        </w:rPr>
        <w:t xml:space="preserve">which only temporarily increased bingeing, the animals were consistently hyperphagic and developed obesity. The free-choice group's increased calorie intake was due to eating more meals because they drank sugary drinks rather than changing the quantity of their meals. </w:t>
      </w:r>
      <w:r w:rsidRPr="003B7964">
        <w:rPr>
          <w:rFonts w:ascii="Times New Roman" w:hAnsi="Times New Roman" w:cs="Times New Roman"/>
          <w:color w:val="000000" w:themeColor="text1"/>
          <w:sz w:val="24"/>
          <w:szCs w:val="24"/>
        </w:rPr>
        <w:t>The appeal of this obesity paradigm is that it encourages excessive calorie consumption while satisfying appetite on a healthy diet</w:t>
      </w:r>
      <w:r w:rsidRPr="003B7964">
        <w:rPr>
          <w:rFonts w:ascii="Times New Roman" w:hAnsi="Times New Roman" w:cs="Times New Roman"/>
          <w:color w:val="000000" w:themeColor="text1"/>
          <w:sz w:val="24"/>
          <w:szCs w:val="24"/>
          <w:vertAlign w:val="superscript"/>
        </w:rPr>
        <w:t>184.-185</w:t>
      </w:r>
      <w:r w:rsidRPr="003B7964">
        <w:rPr>
          <w:rFonts w:ascii="Times New Roman" w:hAnsi="Times New Roman" w:cs="Times New Roman"/>
          <w:color w:val="000000" w:themeColor="text1"/>
          <w:sz w:val="24"/>
          <w:szCs w:val="24"/>
        </w:rPr>
        <w:t xml:space="preserve">. </w:t>
      </w:r>
    </w:p>
    <w:p w14:paraId="6E6EF008" w14:textId="77777777" w:rsidR="00AD186A" w:rsidRPr="003B7964" w:rsidRDefault="00AD186A" w:rsidP="00AD186A">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Meal feeding</w:t>
      </w:r>
    </w:p>
    <w:p w14:paraId="49E81877" w14:textId="77777777" w:rsidR="00172A2E" w:rsidRDefault="00AD186A" w:rsidP="00AD186A">
      <w:pPr>
        <w:spacing w:line="360" w:lineRule="auto"/>
        <w:jc w:val="both"/>
        <w:rPr>
          <w:rFonts w:ascii="Times New Roman" w:hAnsi="Times New Roman" w:cs="Times New Roman"/>
          <w:color w:val="000000" w:themeColor="text1"/>
          <w:sz w:val="24"/>
          <w:szCs w:val="24"/>
        </w:rPr>
      </w:pPr>
      <w:r w:rsidRPr="00660068">
        <w:rPr>
          <w:rFonts w:ascii="Times New Roman" w:hAnsi="Times New Roman" w:cs="Times New Roman"/>
          <w:color w:val="000000" w:themeColor="text1"/>
          <w:sz w:val="24"/>
          <w:szCs w:val="24"/>
        </w:rPr>
        <w:lastRenderedPageBreak/>
        <w:t xml:space="preserve">The generic approach of screening pharmacological compounds or bio actives with free access to a single </w:t>
      </w:r>
      <w:r>
        <w:rPr>
          <w:rFonts w:ascii="Times New Roman" w:hAnsi="Times New Roman" w:cs="Times New Roman"/>
          <w:color w:val="000000" w:themeColor="text1"/>
          <w:sz w:val="24"/>
          <w:szCs w:val="24"/>
        </w:rPr>
        <w:t>high fat</w:t>
      </w:r>
      <w:r w:rsidRPr="00660068">
        <w:rPr>
          <w:rFonts w:ascii="Times New Roman" w:hAnsi="Times New Roman" w:cs="Times New Roman"/>
          <w:color w:val="000000" w:themeColor="text1"/>
          <w:sz w:val="24"/>
          <w:szCs w:val="24"/>
        </w:rPr>
        <w:t xml:space="preserve"> diet </w:t>
      </w:r>
      <w:r>
        <w:rPr>
          <w:rFonts w:ascii="Times New Roman" w:hAnsi="Times New Roman" w:cs="Times New Roman"/>
          <w:color w:val="000000" w:themeColor="text1"/>
          <w:sz w:val="24"/>
          <w:szCs w:val="24"/>
        </w:rPr>
        <w:t>can be useful</w:t>
      </w:r>
      <w:r w:rsidRPr="00660068">
        <w:rPr>
          <w:rFonts w:ascii="Times New Roman" w:hAnsi="Times New Roman" w:cs="Times New Roman"/>
          <w:color w:val="000000" w:themeColor="text1"/>
          <w:sz w:val="24"/>
          <w:szCs w:val="24"/>
        </w:rPr>
        <w:t xml:space="preserve">, but it does not </w:t>
      </w:r>
      <w:r>
        <w:rPr>
          <w:rFonts w:ascii="Times New Roman" w:hAnsi="Times New Roman" w:cs="Times New Roman"/>
          <w:color w:val="000000" w:themeColor="text1"/>
          <w:sz w:val="24"/>
          <w:szCs w:val="24"/>
        </w:rPr>
        <w:t>have a direct link to human diet and behaviour</w:t>
      </w:r>
      <w:r w:rsidRPr="0066006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moreover what it does </w:t>
      </w:r>
      <w:r w:rsidRPr="00660068">
        <w:rPr>
          <w:rFonts w:ascii="Times New Roman" w:hAnsi="Times New Roman" w:cs="Times New Roman"/>
          <w:color w:val="000000" w:themeColor="text1"/>
          <w:sz w:val="24"/>
          <w:szCs w:val="24"/>
        </w:rPr>
        <w:t>rodents in their natural environment</w:t>
      </w:r>
      <w:r>
        <w:rPr>
          <w:rFonts w:ascii="Times New Roman" w:hAnsi="Times New Roman" w:cs="Times New Roman"/>
          <w:color w:val="000000" w:themeColor="text1"/>
          <w:sz w:val="24"/>
          <w:szCs w:val="24"/>
        </w:rPr>
        <w:t xml:space="preserve"> also the study is</w:t>
      </w:r>
      <w:r w:rsidRPr="00660068">
        <w:rPr>
          <w:rFonts w:ascii="Times New Roman" w:hAnsi="Times New Roman" w:cs="Times New Roman"/>
          <w:color w:val="000000" w:themeColor="text1"/>
          <w:sz w:val="24"/>
          <w:szCs w:val="24"/>
        </w:rPr>
        <w:t xml:space="preserve"> used </w:t>
      </w:r>
      <w:r>
        <w:rPr>
          <w:rFonts w:ascii="Times New Roman" w:hAnsi="Times New Roman" w:cs="Times New Roman"/>
          <w:color w:val="000000" w:themeColor="text1"/>
          <w:sz w:val="24"/>
          <w:szCs w:val="24"/>
        </w:rPr>
        <w:t xml:space="preserve">for </w:t>
      </w:r>
      <w:r w:rsidRPr="00660068">
        <w:rPr>
          <w:rFonts w:ascii="Times New Roman" w:hAnsi="Times New Roman" w:cs="Times New Roman"/>
          <w:color w:val="000000" w:themeColor="text1"/>
          <w:sz w:val="24"/>
          <w:szCs w:val="24"/>
        </w:rPr>
        <w:t xml:space="preserve">feeding-plus-exercise variations and </w:t>
      </w:r>
      <w:r>
        <w:rPr>
          <w:rFonts w:ascii="Times New Roman" w:hAnsi="Times New Roman" w:cs="Times New Roman"/>
          <w:color w:val="000000" w:themeColor="text1"/>
          <w:sz w:val="24"/>
          <w:szCs w:val="24"/>
        </w:rPr>
        <w:t xml:space="preserve">was </w:t>
      </w:r>
      <w:r w:rsidRPr="00660068">
        <w:rPr>
          <w:rFonts w:ascii="Times New Roman" w:hAnsi="Times New Roman" w:cs="Times New Roman"/>
          <w:color w:val="000000" w:themeColor="text1"/>
          <w:sz w:val="24"/>
          <w:szCs w:val="24"/>
        </w:rPr>
        <w:t>discovered that feeding 2 hours before</w:t>
      </w:r>
      <w:r>
        <w:rPr>
          <w:rFonts w:ascii="Times New Roman" w:hAnsi="Times New Roman" w:cs="Times New Roman"/>
          <w:color w:val="000000" w:themeColor="text1"/>
          <w:sz w:val="24"/>
          <w:szCs w:val="24"/>
        </w:rPr>
        <w:t xml:space="preserve"> </w:t>
      </w:r>
      <w:r w:rsidR="0049556F">
        <w:rPr>
          <w:rFonts w:ascii="Times New Roman" w:hAnsi="Times New Roman" w:cs="Times New Roman"/>
          <w:color w:val="000000" w:themeColor="text1"/>
          <w:sz w:val="24"/>
          <w:szCs w:val="24"/>
        </w:rPr>
        <w:t xml:space="preserve">and </w:t>
      </w:r>
      <w:r w:rsidR="0049556F" w:rsidRPr="00660068">
        <w:rPr>
          <w:rFonts w:ascii="Times New Roman" w:hAnsi="Times New Roman" w:cs="Times New Roman"/>
          <w:color w:val="000000" w:themeColor="text1"/>
          <w:sz w:val="24"/>
          <w:szCs w:val="24"/>
        </w:rPr>
        <w:t>exercise</w:t>
      </w:r>
      <w:r w:rsidRPr="00660068">
        <w:rPr>
          <w:rFonts w:ascii="Times New Roman" w:hAnsi="Times New Roman" w:cs="Times New Roman"/>
          <w:color w:val="000000" w:themeColor="text1"/>
          <w:sz w:val="24"/>
          <w:szCs w:val="24"/>
        </w:rPr>
        <w:t xml:space="preserve"> for each meal resulted in the greatest reduction of HF-diet-induced weight gain.</w:t>
      </w:r>
    </w:p>
    <w:p w14:paraId="30FB6369" w14:textId="67FF5DC7" w:rsidR="00AD186A" w:rsidRPr="003B7964" w:rsidRDefault="00AD186A" w:rsidP="00AD186A">
      <w:pPr>
        <w:spacing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 xml:space="preserve">Binge-type </w:t>
      </w:r>
      <w:r>
        <w:rPr>
          <w:rFonts w:ascii="Times New Roman" w:hAnsi="Times New Roman" w:cs="Times New Roman"/>
          <w:b/>
          <w:bCs/>
          <w:color w:val="000000" w:themeColor="text1"/>
          <w:sz w:val="24"/>
          <w:szCs w:val="24"/>
        </w:rPr>
        <w:t>eating</w:t>
      </w:r>
    </w:p>
    <w:p w14:paraId="37217A67" w14:textId="77777777" w:rsidR="00AD186A" w:rsidRPr="003B7964" w:rsidRDefault="00AD186A" w:rsidP="00AD186A">
      <w:pPr>
        <w:spacing w:line="360" w:lineRule="auto"/>
        <w:jc w:val="both"/>
        <w:rPr>
          <w:rFonts w:ascii="Times New Roman" w:hAnsi="Times New Roman" w:cs="Times New Roman"/>
          <w:color w:val="000000" w:themeColor="text1"/>
          <w:sz w:val="24"/>
          <w:szCs w:val="24"/>
        </w:rPr>
      </w:pPr>
      <w:r w:rsidRPr="00660068">
        <w:rPr>
          <w:rFonts w:ascii="Times New Roman" w:hAnsi="Times New Roman" w:cs="Times New Roman"/>
          <w:color w:val="000000" w:themeColor="text1"/>
          <w:sz w:val="24"/>
          <w:szCs w:val="24"/>
        </w:rPr>
        <w:t xml:space="preserve">It is effectively an extreme for the vast majority of meal feeding in preclinical animal models. Rats fed a 60% HF diet for two hours </w:t>
      </w:r>
      <w:r>
        <w:rPr>
          <w:rFonts w:ascii="Times New Roman" w:hAnsi="Times New Roman" w:cs="Times New Roman"/>
          <w:color w:val="000000" w:themeColor="text1"/>
          <w:sz w:val="24"/>
          <w:szCs w:val="24"/>
        </w:rPr>
        <w:t xml:space="preserve">used </w:t>
      </w:r>
      <w:r w:rsidRPr="00660068">
        <w:rPr>
          <w:rFonts w:ascii="Times New Roman" w:hAnsi="Times New Roman" w:cs="Times New Roman"/>
          <w:color w:val="000000" w:themeColor="text1"/>
          <w:sz w:val="24"/>
          <w:szCs w:val="24"/>
        </w:rPr>
        <w:t>60% of their daily calories from this s</w:t>
      </w:r>
      <w:r>
        <w:rPr>
          <w:rFonts w:ascii="Times New Roman" w:hAnsi="Times New Roman" w:cs="Times New Roman"/>
          <w:color w:val="000000" w:themeColor="text1"/>
          <w:sz w:val="24"/>
          <w:szCs w:val="24"/>
        </w:rPr>
        <w:t xml:space="preserve">ource, leading to increased </w:t>
      </w:r>
      <w:r w:rsidRPr="00660068">
        <w:rPr>
          <w:rFonts w:ascii="Times New Roman" w:hAnsi="Times New Roman" w:cs="Times New Roman"/>
          <w:color w:val="000000" w:themeColor="text1"/>
          <w:sz w:val="24"/>
          <w:szCs w:val="24"/>
        </w:rPr>
        <w:t xml:space="preserve">mass. On HF pellet diets, mice (C57BL/6) had significantly greater binge-like eating ability than rats. During the two-hour access period, these mice consumed 86% of their daily calories without gaining weight. </w:t>
      </w:r>
    </w:p>
    <w:p w14:paraId="1A61914B" w14:textId="77777777" w:rsidR="00AD186A" w:rsidRPr="003B7964" w:rsidRDefault="00AD186A" w:rsidP="00AD186A">
      <w:pPr>
        <w:spacing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Modulation of genetic models- new approaches</w:t>
      </w:r>
    </w:p>
    <w:p w14:paraId="2C0FB5DA" w14:textId="77777777" w:rsidR="00AD186A" w:rsidRPr="003B7964" w:rsidRDefault="00AD186A" w:rsidP="00AD186A">
      <w:pPr>
        <w:spacing w:line="360" w:lineRule="auto"/>
        <w:jc w:val="both"/>
        <w:rPr>
          <w:rFonts w:ascii="Times New Roman" w:hAnsi="Times New Roman" w:cs="Times New Roman"/>
          <w:b/>
          <w:bCs/>
          <w:color w:val="000000" w:themeColor="text1"/>
          <w:sz w:val="24"/>
          <w:szCs w:val="24"/>
        </w:rPr>
      </w:pPr>
      <w:r w:rsidRPr="00660068">
        <w:rPr>
          <w:rFonts w:ascii="Times New Roman" w:hAnsi="Times New Roman" w:cs="Times New Roman"/>
          <w:color w:val="000000" w:themeColor="text1"/>
          <w:sz w:val="24"/>
          <w:szCs w:val="24"/>
        </w:rPr>
        <w:t xml:space="preserve">Transgenic knockout mice, as previously stated, aided in the identification of </w:t>
      </w:r>
      <w:r>
        <w:rPr>
          <w:rFonts w:ascii="Times New Roman" w:hAnsi="Times New Roman" w:cs="Times New Roman"/>
          <w:color w:val="000000" w:themeColor="text1"/>
          <w:sz w:val="24"/>
          <w:szCs w:val="24"/>
        </w:rPr>
        <w:t>fewer</w:t>
      </w:r>
      <w:r w:rsidRPr="00660068">
        <w:rPr>
          <w:rFonts w:ascii="Times New Roman" w:hAnsi="Times New Roman" w:cs="Times New Roman"/>
          <w:color w:val="000000" w:themeColor="text1"/>
          <w:sz w:val="24"/>
          <w:szCs w:val="24"/>
        </w:rPr>
        <w:t xml:space="preserve"> of the genes involved in the brain's control of e</w:t>
      </w:r>
      <w:r>
        <w:rPr>
          <w:rFonts w:ascii="Times New Roman" w:hAnsi="Times New Roman" w:cs="Times New Roman"/>
          <w:color w:val="000000" w:themeColor="text1"/>
          <w:sz w:val="24"/>
          <w:szCs w:val="24"/>
        </w:rPr>
        <w:t>nergy balance</w:t>
      </w:r>
      <w:r w:rsidRPr="00660068">
        <w:rPr>
          <w:rFonts w:ascii="Times New Roman" w:hAnsi="Times New Roman" w:cs="Times New Roman"/>
          <w:color w:val="000000" w:themeColor="text1"/>
          <w:sz w:val="24"/>
          <w:szCs w:val="24"/>
        </w:rPr>
        <w:t>. Recent advances in optogenetic and chemo genetic mouse models, combined with imaging methods, are allowing for a better understanding of the brain's complex wiring and its relationship to behaviour.</w:t>
      </w:r>
    </w:p>
    <w:p w14:paraId="71C02A3C" w14:textId="77777777" w:rsidR="00AD186A" w:rsidRPr="003B7964" w:rsidRDefault="00AD186A" w:rsidP="00AD186A">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Optogenetics and chemo genetics</w:t>
      </w:r>
    </w:p>
    <w:p w14:paraId="742128EB" w14:textId="672725CB" w:rsidR="00AD186A" w:rsidRPr="003B7964" w:rsidRDefault="00AD186A" w:rsidP="00AD186A">
      <w:pPr>
        <w:spacing w:after="160" w:line="360" w:lineRule="auto"/>
        <w:jc w:val="both"/>
        <w:rPr>
          <w:rFonts w:ascii="Times New Roman" w:hAnsi="Times New Roman" w:cs="Times New Roman"/>
          <w:color w:val="000000" w:themeColor="text1"/>
          <w:sz w:val="24"/>
          <w:szCs w:val="24"/>
        </w:rPr>
      </w:pPr>
      <w:r w:rsidRPr="00660068">
        <w:rPr>
          <w:rFonts w:ascii="Times New Roman" w:hAnsi="Times New Roman" w:cs="Times New Roman"/>
          <w:color w:val="000000" w:themeColor="text1"/>
          <w:sz w:val="24"/>
          <w:szCs w:val="24"/>
        </w:rPr>
        <w:t xml:space="preserve">The ability of optogenetics to use light to activate or inhibit a small group of neurons in mouse models is a significant step forward. This method provides precise and targeted cell </w:t>
      </w:r>
      <w:r>
        <w:rPr>
          <w:rFonts w:ascii="Times New Roman" w:hAnsi="Times New Roman" w:cs="Times New Roman"/>
          <w:color w:val="000000" w:themeColor="text1"/>
          <w:sz w:val="24"/>
          <w:szCs w:val="24"/>
        </w:rPr>
        <w:t>mobilization</w:t>
      </w:r>
      <w:r w:rsidRPr="00660068">
        <w:rPr>
          <w:rFonts w:ascii="Times New Roman" w:hAnsi="Times New Roman" w:cs="Times New Roman"/>
          <w:color w:val="000000" w:themeColor="text1"/>
          <w:sz w:val="24"/>
          <w:szCs w:val="24"/>
        </w:rPr>
        <w:t xml:space="preserve"> on millisecond even in freely moving animals without satiety.</w:t>
      </w:r>
      <w:r>
        <w:rPr>
          <w:rFonts w:ascii="Times New Roman" w:hAnsi="Times New Roman" w:cs="Times New Roman"/>
          <w:color w:val="000000" w:themeColor="text1"/>
          <w:sz w:val="24"/>
          <w:szCs w:val="24"/>
        </w:rPr>
        <w:t xml:space="preserve"> </w:t>
      </w:r>
      <w:r w:rsidRPr="006D7252">
        <w:rPr>
          <w:rFonts w:ascii="Times New Roman" w:hAnsi="Times New Roman" w:cs="Times New Roman"/>
          <w:color w:val="000000" w:themeColor="text1"/>
          <w:sz w:val="24"/>
          <w:szCs w:val="24"/>
        </w:rPr>
        <w:t xml:space="preserve">This discovery allows researchers to investigate the specific role of neurons or neuronal subsets in feeding behaviour, potentially revolutionising the use of animal models in obesity research. Chemo genetics, on the other hand, is the process of inserting a genetically engineered gene into specific mouse cell types to achieve targeted expression. This altered gene could function as a G-protein-coupled receptor or an ion channel. </w:t>
      </w:r>
      <w:r w:rsidR="0049556F" w:rsidRPr="006D7252">
        <w:rPr>
          <w:rFonts w:ascii="Times New Roman" w:hAnsi="Times New Roman" w:cs="Times New Roman"/>
          <w:color w:val="000000" w:themeColor="text1"/>
          <w:sz w:val="24"/>
          <w:szCs w:val="24"/>
        </w:rPr>
        <w:t>Oogenetic</w:t>
      </w:r>
      <w:r w:rsidRPr="006D7252">
        <w:rPr>
          <w:rFonts w:ascii="Times New Roman" w:hAnsi="Times New Roman" w:cs="Times New Roman"/>
          <w:color w:val="000000" w:themeColor="text1"/>
          <w:sz w:val="24"/>
          <w:szCs w:val="24"/>
        </w:rPr>
        <w:t xml:space="preserve"> and chemo genetic activation both induce food-seeking behaviour and prompt food consumption. As a result, these investigations can shed light on the intricate functional aspects</w:t>
      </w:r>
      <w:r>
        <w:rPr>
          <w:rFonts w:ascii="Times New Roman" w:hAnsi="Times New Roman" w:cs="Times New Roman"/>
          <w:color w:val="000000" w:themeColor="text1"/>
          <w:sz w:val="24"/>
          <w:szCs w:val="24"/>
        </w:rPr>
        <w:t xml:space="preserve"> of a single neuronal cell type </w:t>
      </w:r>
      <w:r w:rsidRPr="003B7964">
        <w:rPr>
          <w:rFonts w:ascii="Times New Roman" w:hAnsi="Times New Roman" w:cs="Times New Roman"/>
          <w:color w:val="000000" w:themeColor="text1"/>
          <w:sz w:val="24"/>
          <w:szCs w:val="24"/>
          <w:vertAlign w:val="superscript"/>
        </w:rPr>
        <w:t>186.</w:t>
      </w:r>
    </w:p>
    <w:p w14:paraId="372BB994" w14:textId="77777777" w:rsidR="00AD186A" w:rsidRPr="003B7964" w:rsidRDefault="00AD186A" w:rsidP="00AD186A">
      <w:pPr>
        <w:pStyle w:val="ListParagraph"/>
        <w:numPr>
          <w:ilvl w:val="0"/>
          <w:numId w:val="11"/>
        </w:numPr>
        <w:spacing w:after="160" w:line="360" w:lineRule="auto"/>
        <w:jc w:val="both"/>
        <w:rPr>
          <w:rFonts w:ascii="Times New Roman" w:hAnsi="Times New Roman" w:cs="Times New Roman"/>
          <w:b/>
          <w:bCs/>
          <w:color w:val="000000" w:themeColor="text1"/>
          <w:sz w:val="24"/>
          <w:szCs w:val="24"/>
        </w:rPr>
      </w:pPr>
      <w:r w:rsidRPr="003B7964">
        <w:rPr>
          <w:rFonts w:ascii="Times New Roman" w:hAnsi="Times New Roman" w:cs="Times New Roman"/>
          <w:b/>
          <w:bCs/>
          <w:color w:val="000000" w:themeColor="text1"/>
          <w:sz w:val="24"/>
          <w:szCs w:val="24"/>
        </w:rPr>
        <w:t>Activating feeding circuits with electromagnetic wave</w:t>
      </w:r>
    </w:p>
    <w:p w14:paraId="35B9BE89" w14:textId="187C74F2" w:rsidR="00AD186A" w:rsidRPr="0049556F" w:rsidRDefault="00AD186A" w:rsidP="0049556F">
      <w:pPr>
        <w:spacing w:line="360" w:lineRule="auto"/>
        <w:jc w:val="both"/>
        <w:rPr>
          <w:rFonts w:ascii="Times New Roman" w:hAnsi="Times New Roman" w:cs="Times New Roman"/>
          <w:color w:val="000000" w:themeColor="text1"/>
          <w:sz w:val="24"/>
          <w:szCs w:val="24"/>
        </w:rPr>
      </w:pPr>
      <w:r w:rsidRPr="00DF0D79">
        <w:rPr>
          <w:rFonts w:ascii="Times New Roman" w:hAnsi="Times New Roman" w:cs="Times New Roman"/>
          <w:color w:val="000000" w:themeColor="text1"/>
          <w:sz w:val="24"/>
          <w:szCs w:val="24"/>
        </w:rPr>
        <w:t xml:space="preserve">The use of electromagnetic radiation (radio waves or magnetic fields) to either activate or inhibit ion channels in the mouse hypothalamus to regulate eating and glucose sensing is an </w:t>
      </w:r>
      <w:r w:rsidRPr="00DF0D79">
        <w:rPr>
          <w:rFonts w:ascii="Times New Roman" w:hAnsi="Times New Roman" w:cs="Times New Roman"/>
          <w:color w:val="000000" w:themeColor="text1"/>
          <w:sz w:val="24"/>
          <w:szCs w:val="24"/>
        </w:rPr>
        <w:lastRenderedPageBreak/>
        <w:t>intriguing new discovery. Preclinical obesity research can aid in the identification of therapeutic targets and effective pharmacological agents, as well as the development and characterisation of nutritional therapies. Preclinical obesity research should prioritise the development of more accurate feeding and obesity models, the thorough analysis of feeding behaviour, and the use of molecular and genetic tools to better understand these intricate mechanisms, how they are li</w:t>
      </w:r>
      <w:r>
        <w:rPr>
          <w:rFonts w:ascii="Times New Roman" w:hAnsi="Times New Roman" w:cs="Times New Roman"/>
          <w:color w:val="000000" w:themeColor="text1"/>
          <w:sz w:val="24"/>
          <w:szCs w:val="24"/>
        </w:rPr>
        <w:t xml:space="preserve">nked, and how they can be used </w:t>
      </w:r>
      <w:r w:rsidRPr="003B7964">
        <w:rPr>
          <w:rFonts w:ascii="Times New Roman" w:hAnsi="Times New Roman" w:cs="Times New Roman"/>
          <w:color w:val="000000" w:themeColor="text1"/>
          <w:sz w:val="24"/>
          <w:szCs w:val="24"/>
          <w:vertAlign w:val="superscript"/>
        </w:rPr>
        <w:t>187-189</w:t>
      </w:r>
      <w:r w:rsidRPr="003B7964">
        <w:rPr>
          <w:rFonts w:ascii="Times New Roman" w:hAnsi="Times New Roman" w:cs="Times New Roman"/>
          <w:color w:val="000000" w:themeColor="text1"/>
          <w:sz w:val="24"/>
          <w:szCs w:val="24"/>
        </w:rPr>
        <w:t>.</w:t>
      </w:r>
    </w:p>
    <w:p w14:paraId="29E0B3F1" w14:textId="149510FF" w:rsidR="001625B8" w:rsidRPr="00BC1650" w:rsidRDefault="001625B8" w:rsidP="001625B8">
      <w:pPr>
        <w:shd w:val="clear" w:color="auto" w:fill="FFFFFF"/>
        <w:spacing w:before="180" w:after="180" w:line="360" w:lineRule="auto"/>
        <w:jc w:val="both"/>
        <w:outlineLvl w:val="2"/>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9. Conclusion</w:t>
      </w:r>
    </w:p>
    <w:p w14:paraId="3EB2D8D3" w14:textId="4ABD7F3F" w:rsidR="00AD186A" w:rsidRDefault="00AD186A" w:rsidP="00AD186A">
      <w:pPr>
        <w:shd w:val="clear" w:color="auto" w:fill="FFFFFF"/>
        <w:spacing w:before="180" w:after="180" w:line="360" w:lineRule="auto"/>
        <w:jc w:val="both"/>
        <w:outlineLvl w:val="2"/>
        <w:rPr>
          <w:rFonts w:ascii="Times New Roman" w:hAnsi="Times New Roman" w:cs="Times New Roman"/>
          <w:color w:val="222222"/>
          <w:sz w:val="24"/>
          <w:shd w:val="clear" w:color="auto" w:fill="FFFFFF"/>
        </w:rPr>
      </w:pPr>
      <w:r>
        <w:rPr>
          <w:rFonts w:ascii="Times New Roman" w:hAnsi="Times New Roman" w:cs="Times New Roman"/>
          <w:color w:val="222222"/>
          <w:sz w:val="24"/>
          <w:shd w:val="clear" w:color="auto" w:fill="FFFFFF"/>
        </w:rPr>
        <w:t>This comprehensive book chapter delves into the multifaceted nature of obesity, providing a detailed exploration of its pathogenesis and emerging drug targets. The chapter begins by offering a brief overview of obesity's prevalence and its consequential health implications. It then meticulously examines the intricate interplay between genetic and other factors, emphasizing the role of genetic predisposition and the influence of environmental elements such as diet, sedentary lifestyle, and socioeconomic factors. Moving forward, the chapter sheds light on the remarkable characteristics of adipose tissue, highlighting its endocrine role and investigating the intricate relationship between adipose tissue inflammation and metabolic dysfunction commonly associated with obesity. The impact of gut microbiota on metabolism is thoroughly investigated, presenting an insightful overview of gut dysbiosis and its association with obesity. The chapter delves into potential mechanisms that link gut microbiota to weight regulation, shedding light on the intriguing interplay between the microbiome and obesity. Shifting the focus to the central nervous system, an overview of the hypothalamus and its pivotal role in appetite regulation is provided, with a specific emphasis on the leptin-melanocortin pathway and its implications in obesity pathogenesis. Moreover, the chapter explores the significant influence of epigenetic modifications associated with obesity on metabolic processes. It also delves into the role of neurotransmitters, such as dopamine and serotonin, in appetite regulation and reward pathways. In its final section, the chapter centres on emerging drug targets for obesity treatment. It offers an extensive overview of current pharmacological approaches, while also discussing recent research on novel drug targets and therapeutic strategies, thereby providing valuable insights for future advancements in the field.</w:t>
      </w:r>
    </w:p>
    <w:p w14:paraId="62C77990" w14:textId="198F75D0" w:rsidR="00172A2E" w:rsidRDefault="00172A2E" w:rsidP="00AD186A">
      <w:pPr>
        <w:shd w:val="clear" w:color="auto" w:fill="FFFFFF"/>
        <w:spacing w:before="180" w:after="180" w:line="360" w:lineRule="auto"/>
        <w:jc w:val="both"/>
        <w:outlineLvl w:val="2"/>
        <w:rPr>
          <w:rFonts w:ascii="Times New Roman" w:hAnsi="Times New Roman" w:cs="Times New Roman"/>
          <w:color w:val="222222"/>
          <w:sz w:val="24"/>
          <w:shd w:val="clear" w:color="auto" w:fill="FFFFFF"/>
        </w:rPr>
      </w:pPr>
    </w:p>
    <w:p w14:paraId="2FA760A4" w14:textId="43333045" w:rsidR="00172A2E" w:rsidRDefault="00172A2E" w:rsidP="00AD186A">
      <w:pPr>
        <w:shd w:val="clear" w:color="auto" w:fill="FFFFFF"/>
        <w:spacing w:before="180" w:after="180" w:line="360" w:lineRule="auto"/>
        <w:jc w:val="both"/>
        <w:outlineLvl w:val="2"/>
        <w:rPr>
          <w:rFonts w:ascii="Times New Roman" w:hAnsi="Times New Roman" w:cs="Times New Roman"/>
          <w:color w:val="222222"/>
          <w:sz w:val="24"/>
          <w:shd w:val="clear" w:color="auto" w:fill="FFFFFF"/>
        </w:rPr>
      </w:pPr>
    </w:p>
    <w:p w14:paraId="1DCFA5DA" w14:textId="77777777" w:rsidR="00172A2E" w:rsidRDefault="00172A2E" w:rsidP="00AD186A">
      <w:pPr>
        <w:shd w:val="clear" w:color="auto" w:fill="FFFFFF"/>
        <w:spacing w:before="180" w:after="180" w:line="360" w:lineRule="auto"/>
        <w:jc w:val="both"/>
        <w:outlineLvl w:val="2"/>
        <w:rPr>
          <w:rFonts w:ascii="Times New Roman" w:hAnsi="Times New Roman" w:cs="Times New Roman"/>
          <w:color w:val="222222"/>
          <w:sz w:val="24"/>
          <w:shd w:val="clear" w:color="auto" w:fill="FFFFFF"/>
        </w:rPr>
      </w:pPr>
    </w:p>
    <w:p w14:paraId="45563BC1" w14:textId="03BE0422" w:rsidR="00BC1650" w:rsidRPr="005664B8" w:rsidRDefault="00BC1650" w:rsidP="005664B8">
      <w:p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b/>
          <w:color w:val="000000" w:themeColor="text1"/>
          <w:sz w:val="24"/>
          <w:szCs w:val="24"/>
          <w:shd w:val="clear" w:color="auto" w:fill="FFFFFF"/>
        </w:rPr>
        <w:lastRenderedPageBreak/>
        <w:t>Reference</w:t>
      </w:r>
    </w:p>
    <w:p w14:paraId="5F7AF55D" w14:textId="77777777" w:rsidR="008C227A" w:rsidRPr="005664B8" w:rsidRDefault="008C227A"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World Health Organization (2015) Obesity and overweight. Fact sheet. Updated January 2015. </w:t>
      </w:r>
      <w:hyperlink r:id="rId13" w:history="1">
        <w:r w:rsidRPr="005664B8">
          <w:rPr>
            <w:rStyle w:val="Hyperlink"/>
            <w:rFonts w:ascii="Times New Roman" w:hAnsi="Times New Roman" w:cs="Times New Roman"/>
            <w:color w:val="000000" w:themeColor="text1"/>
            <w:sz w:val="24"/>
            <w:szCs w:val="24"/>
            <w:u w:val="none"/>
          </w:rPr>
          <w:t>http://www.who.int/media centre/factsheets/fs311/en/. Accessed 1 Nov 2015</w:t>
        </w:r>
      </w:hyperlink>
    </w:p>
    <w:p w14:paraId="0B23E527" w14:textId="77777777" w:rsidR="008C227A" w:rsidRPr="005664B8" w:rsidRDefault="008C227A"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Sunyer</w:t>
      </w:r>
      <w:proofErr w:type="spellEnd"/>
      <w:r w:rsidRPr="005664B8">
        <w:rPr>
          <w:rFonts w:ascii="Times New Roman" w:hAnsi="Times New Roman" w:cs="Times New Roman"/>
          <w:color w:val="000000" w:themeColor="text1"/>
          <w:sz w:val="24"/>
          <w:szCs w:val="24"/>
        </w:rPr>
        <w:t xml:space="preserve"> FX. Obesity. In: Goldman L, Bennett JC, eds. Cecil Textbook of Medicine. 21st ed. Philadelphia, PA: WB Saunders; 2000: 1155-1162.</w:t>
      </w:r>
    </w:p>
    <w:p w14:paraId="7B1AC003" w14:textId="77777777" w:rsidR="00402F2C" w:rsidRPr="005664B8" w:rsidRDefault="00402F2C"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Clement K, Ruiz J, </w:t>
      </w:r>
      <w:proofErr w:type="spellStart"/>
      <w:r w:rsidRPr="005664B8">
        <w:rPr>
          <w:rFonts w:ascii="Times New Roman" w:hAnsi="Times New Roman" w:cs="Times New Roman"/>
          <w:color w:val="000000" w:themeColor="text1"/>
          <w:sz w:val="24"/>
          <w:szCs w:val="24"/>
        </w:rPr>
        <w:t>Cassard-Doulcier</w:t>
      </w:r>
      <w:proofErr w:type="spellEnd"/>
      <w:r w:rsidRPr="005664B8">
        <w:rPr>
          <w:rFonts w:ascii="Times New Roman" w:hAnsi="Times New Roman" w:cs="Times New Roman"/>
          <w:color w:val="000000" w:themeColor="text1"/>
          <w:sz w:val="24"/>
          <w:szCs w:val="24"/>
        </w:rPr>
        <w:t xml:space="preserve"> AM, </w:t>
      </w:r>
      <w:proofErr w:type="spellStart"/>
      <w:r w:rsidRPr="005664B8">
        <w:rPr>
          <w:rFonts w:ascii="Times New Roman" w:hAnsi="Times New Roman" w:cs="Times New Roman"/>
          <w:color w:val="000000" w:themeColor="text1"/>
          <w:sz w:val="24"/>
          <w:szCs w:val="24"/>
        </w:rPr>
        <w:t>Bouillaud</w:t>
      </w:r>
      <w:proofErr w:type="spellEnd"/>
      <w:r w:rsidRPr="005664B8">
        <w:rPr>
          <w:rFonts w:ascii="Times New Roman" w:hAnsi="Times New Roman" w:cs="Times New Roman"/>
          <w:color w:val="000000" w:themeColor="text1"/>
          <w:sz w:val="24"/>
          <w:szCs w:val="24"/>
        </w:rPr>
        <w:t xml:space="preserve"> F, </w:t>
      </w:r>
      <w:proofErr w:type="spellStart"/>
      <w:r w:rsidRPr="005664B8">
        <w:rPr>
          <w:rFonts w:ascii="Times New Roman" w:hAnsi="Times New Roman" w:cs="Times New Roman"/>
          <w:color w:val="000000" w:themeColor="text1"/>
          <w:sz w:val="24"/>
          <w:szCs w:val="24"/>
        </w:rPr>
        <w:t>Ricquier</w:t>
      </w:r>
      <w:proofErr w:type="spellEnd"/>
      <w:r w:rsidRPr="005664B8">
        <w:rPr>
          <w:rFonts w:ascii="Times New Roman" w:hAnsi="Times New Roman" w:cs="Times New Roman"/>
          <w:color w:val="000000" w:themeColor="text1"/>
          <w:sz w:val="24"/>
          <w:szCs w:val="24"/>
        </w:rPr>
        <w:t xml:space="preserve"> D, </w:t>
      </w:r>
      <w:proofErr w:type="spellStart"/>
      <w:r w:rsidRPr="005664B8">
        <w:rPr>
          <w:rFonts w:ascii="Times New Roman" w:hAnsi="Times New Roman" w:cs="Times New Roman"/>
          <w:color w:val="000000" w:themeColor="text1"/>
          <w:sz w:val="24"/>
          <w:szCs w:val="24"/>
        </w:rPr>
        <w:t>Basdevant</w:t>
      </w:r>
      <w:proofErr w:type="spellEnd"/>
      <w:r w:rsidRPr="005664B8">
        <w:rPr>
          <w:rFonts w:ascii="Times New Roman" w:hAnsi="Times New Roman" w:cs="Times New Roman"/>
          <w:color w:val="000000" w:themeColor="text1"/>
          <w:sz w:val="24"/>
          <w:szCs w:val="24"/>
        </w:rPr>
        <w:t xml:space="preserve"> A, Guy-Grand B &amp; </w:t>
      </w:r>
      <w:proofErr w:type="spellStart"/>
      <w:r w:rsidRPr="005664B8">
        <w:rPr>
          <w:rFonts w:ascii="Times New Roman" w:hAnsi="Times New Roman" w:cs="Times New Roman"/>
          <w:color w:val="000000" w:themeColor="text1"/>
          <w:sz w:val="24"/>
          <w:szCs w:val="24"/>
        </w:rPr>
        <w:t>Froguel</w:t>
      </w:r>
      <w:proofErr w:type="spellEnd"/>
      <w:r w:rsidRPr="005664B8">
        <w:rPr>
          <w:rFonts w:ascii="Times New Roman" w:hAnsi="Times New Roman" w:cs="Times New Roman"/>
          <w:color w:val="000000" w:themeColor="text1"/>
          <w:sz w:val="24"/>
          <w:szCs w:val="24"/>
        </w:rPr>
        <w:t xml:space="preserve"> P (1996) Additive effect of </w:t>
      </w:r>
      <w:proofErr w:type="spellStart"/>
      <w:r w:rsidRPr="005664B8">
        <w:rPr>
          <w:rFonts w:ascii="Times New Roman" w:hAnsi="Times New Roman" w:cs="Times New Roman"/>
          <w:color w:val="000000" w:themeColor="text1"/>
          <w:sz w:val="24"/>
          <w:szCs w:val="24"/>
        </w:rPr>
        <w:t>AﬁG</w:t>
      </w:r>
      <w:proofErr w:type="spellEnd"/>
      <w:r w:rsidRPr="005664B8">
        <w:rPr>
          <w:rFonts w:ascii="Times New Roman" w:hAnsi="Times New Roman" w:cs="Times New Roman"/>
          <w:color w:val="000000" w:themeColor="text1"/>
          <w:sz w:val="24"/>
          <w:szCs w:val="24"/>
        </w:rPr>
        <w:t xml:space="preserve"> (–3826) variant of the uncoupling protein gene and the Trp64Arg mutation of the beta 3-adrenergic receptor gene on weight gain in morbid obesity. International Journal of Obesity and Related Metabolic Disorders 20, 1062–1066.</w:t>
      </w:r>
    </w:p>
    <w:p w14:paraId="4C4531CB" w14:textId="77777777" w:rsidR="00044F35" w:rsidRPr="005664B8" w:rsidRDefault="00044F35"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Bouchard C (1991) Current understanding of the </w:t>
      </w:r>
      <w:proofErr w:type="spellStart"/>
      <w:r w:rsidRPr="005664B8">
        <w:rPr>
          <w:rFonts w:ascii="Times New Roman" w:hAnsi="Times New Roman" w:cs="Times New Roman"/>
          <w:color w:val="000000" w:themeColor="text1"/>
          <w:sz w:val="24"/>
          <w:szCs w:val="24"/>
        </w:rPr>
        <w:t>etiology</w:t>
      </w:r>
      <w:proofErr w:type="spellEnd"/>
      <w:r w:rsidRPr="005664B8">
        <w:rPr>
          <w:rFonts w:ascii="Times New Roman" w:hAnsi="Times New Roman" w:cs="Times New Roman"/>
          <w:color w:val="000000" w:themeColor="text1"/>
          <w:sz w:val="24"/>
          <w:szCs w:val="24"/>
        </w:rPr>
        <w:t xml:space="preserve"> of obesity: genetic and nongenetic factors. American Journal of Clinical Nutrition 53, Suppl., 1561S–1565S</w:t>
      </w:r>
    </w:p>
    <w:p w14:paraId="15941895" w14:textId="77777777" w:rsidR="00044F35" w:rsidRPr="005664B8" w:rsidRDefault="00044F35"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Carmelli</w:t>
      </w:r>
      <w:proofErr w:type="spellEnd"/>
      <w:r w:rsidRPr="005664B8">
        <w:rPr>
          <w:rFonts w:ascii="Times New Roman" w:hAnsi="Times New Roman" w:cs="Times New Roman"/>
          <w:color w:val="000000" w:themeColor="text1"/>
          <w:sz w:val="24"/>
          <w:szCs w:val="24"/>
        </w:rPr>
        <w:t xml:space="preserve"> D, Cardon LR &amp; </w:t>
      </w:r>
      <w:proofErr w:type="spellStart"/>
      <w:r w:rsidRPr="005664B8">
        <w:rPr>
          <w:rFonts w:ascii="Times New Roman" w:hAnsi="Times New Roman" w:cs="Times New Roman"/>
          <w:color w:val="000000" w:themeColor="text1"/>
          <w:sz w:val="24"/>
          <w:szCs w:val="24"/>
        </w:rPr>
        <w:t>Fabsitz</w:t>
      </w:r>
      <w:proofErr w:type="spellEnd"/>
      <w:r w:rsidRPr="005664B8">
        <w:rPr>
          <w:rFonts w:ascii="Times New Roman" w:hAnsi="Times New Roman" w:cs="Times New Roman"/>
          <w:color w:val="000000" w:themeColor="text1"/>
          <w:sz w:val="24"/>
          <w:szCs w:val="24"/>
        </w:rPr>
        <w:t xml:space="preserve"> R (1994) Clustering of hypertension, diabetes, and obesity in adult male twins: same genes or same environments? American Journal of Human Genetics 55, 566–573.</w:t>
      </w:r>
    </w:p>
    <w:p w14:paraId="6D7FCBD1" w14:textId="77777777" w:rsidR="004859D6" w:rsidRPr="005664B8" w:rsidRDefault="004859D6"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Collaboration, N.C.D.R.F. Trends in adult body-mass index in 200 countries from 1975 to 2014: A pooled analysis of 1698 population-based measurement studies with 19.2 million participants. Lancet 2016, 387, 1377–1396.</w:t>
      </w:r>
    </w:p>
    <w:p w14:paraId="5ABAF9E6" w14:textId="77777777" w:rsidR="004859D6" w:rsidRPr="005664B8" w:rsidRDefault="004859D6"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Division of Nutrition Physical Activity and Obesity. Adult Obesity Facts: </w:t>
      </w:r>
      <w:proofErr w:type="spellStart"/>
      <w:r w:rsidRPr="005664B8">
        <w:rPr>
          <w:rFonts w:ascii="Times New Roman" w:hAnsi="Times New Roman" w:cs="Times New Roman"/>
          <w:color w:val="000000" w:themeColor="text1"/>
          <w:sz w:val="24"/>
          <w:szCs w:val="24"/>
        </w:rPr>
        <w:t>Centers</w:t>
      </w:r>
      <w:proofErr w:type="spellEnd"/>
      <w:r w:rsidRPr="005664B8">
        <w:rPr>
          <w:rFonts w:ascii="Times New Roman" w:hAnsi="Times New Roman" w:cs="Times New Roman"/>
          <w:color w:val="000000" w:themeColor="text1"/>
          <w:sz w:val="24"/>
          <w:szCs w:val="24"/>
        </w:rPr>
        <w:t xml:space="preserve"> for Disease Control and Prevention; 2018. </w:t>
      </w:r>
    </w:p>
    <w:p w14:paraId="5211D8D3" w14:textId="77777777" w:rsidR="004859D6" w:rsidRPr="005664B8" w:rsidRDefault="004859D6"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Secretary's Advisory Committee on Health Promotion and Disease Prevention Objectives for 2020. Healthy People 2020: An Opportunity to Add</w:t>
      </w:r>
    </w:p>
    <w:p w14:paraId="11B8028D" w14:textId="77777777" w:rsidR="00135682" w:rsidRPr="005664B8" w:rsidRDefault="00135682"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Manson JE, Willet WC, </w:t>
      </w:r>
      <w:proofErr w:type="spellStart"/>
      <w:r w:rsidRPr="005664B8">
        <w:rPr>
          <w:rFonts w:ascii="Times New Roman" w:hAnsi="Times New Roman" w:cs="Times New Roman"/>
          <w:color w:val="000000" w:themeColor="text1"/>
          <w:sz w:val="24"/>
          <w:szCs w:val="24"/>
        </w:rPr>
        <w:t>Stampfer</w:t>
      </w:r>
      <w:proofErr w:type="spellEnd"/>
      <w:r w:rsidRPr="005664B8">
        <w:rPr>
          <w:rFonts w:ascii="Times New Roman" w:hAnsi="Times New Roman" w:cs="Times New Roman"/>
          <w:color w:val="000000" w:themeColor="text1"/>
          <w:sz w:val="24"/>
          <w:szCs w:val="24"/>
        </w:rPr>
        <w:t xml:space="preserve"> MJ, Colditz GA, Hunter DJ, Hankinson SE, </w:t>
      </w:r>
      <w:proofErr w:type="spellStart"/>
      <w:r w:rsidRPr="005664B8">
        <w:rPr>
          <w:rFonts w:ascii="Times New Roman" w:hAnsi="Times New Roman" w:cs="Times New Roman"/>
          <w:color w:val="000000" w:themeColor="text1"/>
          <w:sz w:val="24"/>
          <w:szCs w:val="24"/>
        </w:rPr>
        <w:t>Hennekens</w:t>
      </w:r>
      <w:proofErr w:type="spellEnd"/>
      <w:r w:rsidRPr="005664B8">
        <w:rPr>
          <w:rFonts w:ascii="Times New Roman" w:hAnsi="Times New Roman" w:cs="Times New Roman"/>
          <w:color w:val="000000" w:themeColor="text1"/>
          <w:sz w:val="24"/>
          <w:szCs w:val="24"/>
        </w:rPr>
        <w:t xml:space="preserve"> CH, </w:t>
      </w:r>
      <w:proofErr w:type="spellStart"/>
      <w:r w:rsidRPr="005664B8">
        <w:rPr>
          <w:rFonts w:ascii="Times New Roman" w:hAnsi="Times New Roman" w:cs="Times New Roman"/>
          <w:color w:val="000000" w:themeColor="text1"/>
          <w:sz w:val="24"/>
          <w:szCs w:val="24"/>
        </w:rPr>
        <w:t>Speizer</w:t>
      </w:r>
      <w:proofErr w:type="spellEnd"/>
      <w:r w:rsidRPr="005664B8">
        <w:rPr>
          <w:rFonts w:ascii="Times New Roman" w:hAnsi="Times New Roman" w:cs="Times New Roman"/>
          <w:color w:val="000000" w:themeColor="text1"/>
          <w:sz w:val="24"/>
          <w:szCs w:val="24"/>
        </w:rPr>
        <w:t xml:space="preserve"> FE (1995) Body weight and mortality among women. N Engl J Med 333:677–685</w:t>
      </w:r>
    </w:p>
    <w:p w14:paraId="5B46A447" w14:textId="77777777" w:rsidR="00135682" w:rsidRPr="005664B8" w:rsidRDefault="00135682"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Hubert HB, </w:t>
      </w:r>
      <w:proofErr w:type="spellStart"/>
      <w:r w:rsidRPr="005664B8">
        <w:rPr>
          <w:rFonts w:ascii="Times New Roman" w:hAnsi="Times New Roman" w:cs="Times New Roman"/>
          <w:color w:val="000000" w:themeColor="text1"/>
          <w:sz w:val="24"/>
          <w:szCs w:val="24"/>
        </w:rPr>
        <w:t>Feinleib</w:t>
      </w:r>
      <w:proofErr w:type="spellEnd"/>
      <w:r w:rsidRPr="005664B8">
        <w:rPr>
          <w:rFonts w:ascii="Times New Roman" w:hAnsi="Times New Roman" w:cs="Times New Roman"/>
          <w:color w:val="000000" w:themeColor="text1"/>
          <w:sz w:val="24"/>
          <w:szCs w:val="24"/>
        </w:rPr>
        <w:t xml:space="preserve"> M, McNamara PM, Castelli WP (1983) Obesity as an independent risk factor for cardiovascular disease: a 26-year follow-up of participants in the Framingham Heart Study. Circulation 67:968–977</w:t>
      </w:r>
    </w:p>
    <w:p w14:paraId="40191574" w14:textId="77777777" w:rsidR="00135682" w:rsidRPr="005664B8" w:rsidRDefault="00135682"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World Health Organization (1997) Preventing and managing the global epidemic. WHO, Geneva</w:t>
      </w:r>
    </w:p>
    <w:p w14:paraId="1D58DEEE" w14:textId="6F865291"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Siegrist J. Chronic psychosocial stress at work and risk of depression: evidence from prospective studies. Eur Arch Psychiatry Clin </w:t>
      </w:r>
      <w:proofErr w:type="spellStart"/>
      <w:r w:rsidRPr="005664B8">
        <w:rPr>
          <w:rFonts w:ascii="Times New Roman" w:hAnsi="Times New Roman" w:cs="Times New Roman"/>
          <w:color w:val="000000" w:themeColor="text1"/>
          <w:sz w:val="24"/>
          <w:szCs w:val="24"/>
        </w:rPr>
        <w:t>Neurosci</w:t>
      </w:r>
      <w:proofErr w:type="spellEnd"/>
      <w:r w:rsidRPr="005664B8">
        <w:rPr>
          <w:rFonts w:ascii="Times New Roman" w:hAnsi="Times New Roman" w:cs="Times New Roman"/>
          <w:color w:val="000000" w:themeColor="text1"/>
          <w:sz w:val="24"/>
          <w:szCs w:val="24"/>
        </w:rPr>
        <w:t xml:space="preserve">. </w:t>
      </w:r>
      <w:r w:rsidR="00BC1650" w:rsidRPr="005664B8">
        <w:rPr>
          <w:rFonts w:ascii="Times New Roman" w:hAnsi="Times New Roman" w:cs="Times New Roman"/>
          <w:color w:val="000000" w:themeColor="text1"/>
          <w:sz w:val="24"/>
          <w:szCs w:val="24"/>
        </w:rPr>
        <w:t>2008; 258:115</w:t>
      </w:r>
      <w:r w:rsidRPr="005664B8">
        <w:rPr>
          <w:rFonts w:ascii="Times New Roman" w:hAnsi="Times New Roman" w:cs="Times New Roman"/>
          <w:color w:val="000000" w:themeColor="text1"/>
          <w:sz w:val="24"/>
          <w:szCs w:val="24"/>
        </w:rPr>
        <w:t xml:space="preserve">–119. </w:t>
      </w:r>
    </w:p>
    <w:p w14:paraId="756D177D" w14:textId="09E1A440"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lastRenderedPageBreak/>
        <w:t xml:space="preserve">Theorell T, Aronsson G. A systematic review including meta-analysis of work environment and depressive symptoms. BMC Public Health. </w:t>
      </w:r>
      <w:r w:rsidR="00BC1650" w:rsidRPr="005664B8">
        <w:rPr>
          <w:rFonts w:ascii="Times New Roman" w:hAnsi="Times New Roman" w:cs="Times New Roman"/>
          <w:color w:val="000000" w:themeColor="text1"/>
          <w:sz w:val="24"/>
          <w:szCs w:val="24"/>
        </w:rPr>
        <w:t>2015; 15:738</w:t>
      </w:r>
      <w:r w:rsidRPr="005664B8">
        <w:rPr>
          <w:rFonts w:ascii="Times New Roman" w:hAnsi="Times New Roman" w:cs="Times New Roman"/>
          <w:color w:val="000000" w:themeColor="text1"/>
          <w:sz w:val="24"/>
          <w:szCs w:val="24"/>
        </w:rPr>
        <w:t xml:space="preserve">. </w:t>
      </w:r>
    </w:p>
    <w:p w14:paraId="752B1E1A" w14:textId="57198718"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Landsbergis P, Dobson M, </w:t>
      </w:r>
      <w:proofErr w:type="spellStart"/>
      <w:r w:rsidRPr="005664B8">
        <w:rPr>
          <w:rFonts w:ascii="Times New Roman" w:hAnsi="Times New Roman" w:cs="Times New Roman"/>
          <w:color w:val="000000" w:themeColor="text1"/>
          <w:sz w:val="24"/>
          <w:szCs w:val="24"/>
        </w:rPr>
        <w:t>Koutsouras</w:t>
      </w:r>
      <w:proofErr w:type="spellEnd"/>
      <w:r w:rsidRPr="005664B8">
        <w:rPr>
          <w:rFonts w:ascii="Times New Roman" w:hAnsi="Times New Roman" w:cs="Times New Roman"/>
          <w:color w:val="000000" w:themeColor="text1"/>
          <w:sz w:val="24"/>
          <w:szCs w:val="24"/>
        </w:rPr>
        <w:t xml:space="preserve"> G, </w:t>
      </w:r>
      <w:proofErr w:type="spellStart"/>
      <w:r w:rsidRPr="005664B8">
        <w:rPr>
          <w:rFonts w:ascii="Times New Roman" w:hAnsi="Times New Roman" w:cs="Times New Roman"/>
          <w:color w:val="000000" w:themeColor="text1"/>
          <w:sz w:val="24"/>
          <w:szCs w:val="24"/>
        </w:rPr>
        <w:t>Schnall</w:t>
      </w:r>
      <w:proofErr w:type="spellEnd"/>
      <w:r w:rsidRPr="005664B8">
        <w:rPr>
          <w:rFonts w:ascii="Times New Roman" w:hAnsi="Times New Roman" w:cs="Times New Roman"/>
          <w:color w:val="000000" w:themeColor="text1"/>
          <w:sz w:val="24"/>
          <w:szCs w:val="24"/>
        </w:rPr>
        <w:t xml:space="preserve"> P. Job strain and ambulatory blood pressure: a meta-analysis and systematic review. Am J Public Health. 2013;</w:t>
      </w:r>
      <w:r w:rsidR="00BC1650" w:rsidRPr="005664B8">
        <w:rPr>
          <w:rFonts w:ascii="Times New Roman" w:hAnsi="Times New Roman" w:cs="Times New Roman"/>
          <w:color w:val="000000" w:themeColor="text1"/>
          <w:sz w:val="24"/>
          <w:szCs w:val="24"/>
        </w:rPr>
        <w:t>103: e</w:t>
      </w:r>
      <w:r w:rsidRPr="005664B8">
        <w:rPr>
          <w:rFonts w:ascii="Times New Roman" w:hAnsi="Times New Roman" w:cs="Times New Roman"/>
          <w:color w:val="000000" w:themeColor="text1"/>
          <w:sz w:val="24"/>
          <w:szCs w:val="24"/>
        </w:rPr>
        <w:t xml:space="preserve">61–e71. </w:t>
      </w:r>
    </w:p>
    <w:p w14:paraId="122EC9DA" w14:textId="77777777"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Gilbert-Ouimet M, </w:t>
      </w:r>
      <w:proofErr w:type="spellStart"/>
      <w:r w:rsidRPr="005664B8">
        <w:rPr>
          <w:rFonts w:ascii="Times New Roman" w:hAnsi="Times New Roman" w:cs="Times New Roman"/>
          <w:color w:val="000000" w:themeColor="text1"/>
          <w:sz w:val="24"/>
          <w:szCs w:val="24"/>
        </w:rPr>
        <w:t>Trudel</w:t>
      </w:r>
      <w:proofErr w:type="spellEnd"/>
      <w:r w:rsidRPr="005664B8">
        <w:rPr>
          <w:rFonts w:ascii="Times New Roman" w:hAnsi="Times New Roman" w:cs="Times New Roman"/>
          <w:color w:val="000000" w:themeColor="text1"/>
          <w:sz w:val="24"/>
          <w:szCs w:val="24"/>
        </w:rPr>
        <w:t xml:space="preserve"> X, Brisson C, </w:t>
      </w:r>
      <w:proofErr w:type="spellStart"/>
      <w:r w:rsidRPr="005664B8">
        <w:rPr>
          <w:rFonts w:ascii="Times New Roman" w:hAnsi="Times New Roman" w:cs="Times New Roman"/>
          <w:color w:val="000000" w:themeColor="text1"/>
          <w:sz w:val="24"/>
          <w:szCs w:val="24"/>
        </w:rPr>
        <w:t>Milot</w:t>
      </w:r>
      <w:proofErr w:type="spellEnd"/>
      <w:r w:rsidRPr="005664B8">
        <w:rPr>
          <w:rFonts w:ascii="Times New Roman" w:hAnsi="Times New Roman" w:cs="Times New Roman"/>
          <w:color w:val="000000" w:themeColor="text1"/>
          <w:sz w:val="24"/>
          <w:szCs w:val="24"/>
        </w:rPr>
        <w:t xml:space="preserve"> A, Vezina M. Adverse effects of psychosocial work factors on blood pressure: systematic review of studies on demand-control-support and effort-reward imbalance models. </w:t>
      </w:r>
      <w:proofErr w:type="spellStart"/>
      <w:r w:rsidRPr="005664B8">
        <w:rPr>
          <w:rFonts w:ascii="Times New Roman" w:hAnsi="Times New Roman" w:cs="Times New Roman"/>
          <w:color w:val="000000" w:themeColor="text1"/>
          <w:sz w:val="24"/>
          <w:szCs w:val="24"/>
        </w:rPr>
        <w:t>Scand</w:t>
      </w:r>
      <w:proofErr w:type="spellEnd"/>
      <w:r w:rsidRPr="005664B8">
        <w:rPr>
          <w:rFonts w:ascii="Times New Roman" w:hAnsi="Times New Roman" w:cs="Times New Roman"/>
          <w:color w:val="000000" w:themeColor="text1"/>
          <w:sz w:val="24"/>
          <w:szCs w:val="24"/>
        </w:rPr>
        <w:t xml:space="preserve"> J Work Environ Health. 2014;40: 109–132. </w:t>
      </w:r>
    </w:p>
    <w:p w14:paraId="28027428" w14:textId="67BC7AEF"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proofErr w:type="gramStart"/>
      <w:r w:rsidRPr="005664B8">
        <w:rPr>
          <w:rFonts w:ascii="Times New Roman" w:hAnsi="Times New Roman" w:cs="Times New Roman"/>
          <w:color w:val="000000" w:themeColor="text1"/>
          <w:sz w:val="24"/>
          <w:szCs w:val="24"/>
        </w:rPr>
        <w:t>TrudelX,BrissonC</w:t>
      </w:r>
      <w:proofErr w:type="gramEnd"/>
      <w:r w:rsidRPr="005664B8">
        <w:rPr>
          <w:rFonts w:ascii="Times New Roman" w:hAnsi="Times New Roman" w:cs="Times New Roman"/>
          <w:color w:val="000000" w:themeColor="text1"/>
          <w:sz w:val="24"/>
          <w:szCs w:val="24"/>
        </w:rPr>
        <w:t>,MilotA,MasseB,VezinaM.Adversepsychosocial</w:t>
      </w:r>
      <w:proofErr w:type="spellEnd"/>
      <w:r w:rsidRPr="005664B8">
        <w:rPr>
          <w:rFonts w:ascii="Times New Roman" w:hAnsi="Times New Roman" w:cs="Times New Roman"/>
          <w:color w:val="000000" w:themeColor="text1"/>
          <w:sz w:val="24"/>
          <w:szCs w:val="24"/>
        </w:rPr>
        <w:t xml:space="preserve"> work factors, blood pressure and hypertension incidence: repeated exposure </w:t>
      </w:r>
      <w:proofErr w:type="spellStart"/>
      <w:r w:rsidRPr="005664B8">
        <w:rPr>
          <w:rFonts w:ascii="Times New Roman" w:hAnsi="Times New Roman" w:cs="Times New Roman"/>
          <w:color w:val="000000" w:themeColor="text1"/>
          <w:sz w:val="24"/>
          <w:szCs w:val="24"/>
        </w:rPr>
        <w:t>ina</w:t>
      </w:r>
      <w:proofErr w:type="spellEnd"/>
      <w:r w:rsidRPr="005664B8">
        <w:rPr>
          <w:rFonts w:ascii="Times New Roman" w:hAnsi="Times New Roman" w:cs="Times New Roman"/>
          <w:color w:val="000000" w:themeColor="text1"/>
          <w:sz w:val="24"/>
          <w:szCs w:val="24"/>
        </w:rPr>
        <w:t xml:space="preserve"> 5-year prospective cohort </w:t>
      </w:r>
      <w:proofErr w:type="spellStart"/>
      <w:r w:rsidRPr="005664B8">
        <w:rPr>
          <w:rFonts w:ascii="Times New Roman" w:hAnsi="Times New Roman" w:cs="Times New Roman"/>
          <w:color w:val="000000" w:themeColor="text1"/>
          <w:sz w:val="24"/>
          <w:szCs w:val="24"/>
        </w:rPr>
        <w:t>study.J</w:t>
      </w:r>
      <w:proofErr w:type="spellEnd"/>
      <w:r w:rsidRPr="005664B8">
        <w:rPr>
          <w:rFonts w:ascii="Times New Roman" w:hAnsi="Times New Roman" w:cs="Times New Roman"/>
          <w:color w:val="000000" w:themeColor="text1"/>
          <w:sz w:val="24"/>
          <w:szCs w:val="24"/>
        </w:rPr>
        <w:t xml:space="preserve"> </w:t>
      </w:r>
      <w:proofErr w:type="spellStart"/>
      <w:r w:rsidRPr="005664B8">
        <w:rPr>
          <w:rFonts w:ascii="Times New Roman" w:hAnsi="Times New Roman" w:cs="Times New Roman"/>
          <w:color w:val="000000" w:themeColor="text1"/>
          <w:sz w:val="24"/>
          <w:szCs w:val="24"/>
        </w:rPr>
        <w:t>Epidemiol</w:t>
      </w:r>
      <w:proofErr w:type="spellEnd"/>
      <w:r w:rsidRPr="005664B8">
        <w:rPr>
          <w:rFonts w:ascii="Times New Roman" w:hAnsi="Times New Roman" w:cs="Times New Roman"/>
          <w:color w:val="000000" w:themeColor="text1"/>
          <w:sz w:val="24"/>
          <w:szCs w:val="24"/>
        </w:rPr>
        <w:t xml:space="preserve"> Community Health. </w:t>
      </w:r>
      <w:r w:rsidR="00BC1650" w:rsidRPr="005664B8">
        <w:rPr>
          <w:rFonts w:ascii="Times New Roman" w:hAnsi="Times New Roman" w:cs="Times New Roman"/>
          <w:color w:val="000000" w:themeColor="text1"/>
          <w:sz w:val="24"/>
          <w:szCs w:val="24"/>
        </w:rPr>
        <w:t>2015; 70:402</w:t>
      </w:r>
      <w:r w:rsidRPr="005664B8">
        <w:rPr>
          <w:rFonts w:ascii="Times New Roman" w:hAnsi="Times New Roman" w:cs="Times New Roman"/>
          <w:color w:val="000000" w:themeColor="text1"/>
          <w:sz w:val="24"/>
          <w:szCs w:val="24"/>
        </w:rPr>
        <w:t xml:space="preserve">–408. </w:t>
      </w:r>
    </w:p>
    <w:p w14:paraId="012EF2B5" w14:textId="5205303A"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Kivimaki</w:t>
      </w:r>
      <w:proofErr w:type="spellEnd"/>
      <w:r w:rsidRPr="005664B8">
        <w:rPr>
          <w:rFonts w:ascii="Times New Roman" w:hAnsi="Times New Roman" w:cs="Times New Roman"/>
          <w:color w:val="000000" w:themeColor="text1"/>
          <w:sz w:val="24"/>
          <w:szCs w:val="24"/>
        </w:rPr>
        <w:t xml:space="preserve"> M, Nyberg ST, Batty GD, et al. Job strain as a risk factor for coronary heart disease: a collaborative meta-analysis of individual participant data. Lancet. </w:t>
      </w:r>
      <w:r w:rsidR="00BC1650" w:rsidRPr="005664B8">
        <w:rPr>
          <w:rFonts w:ascii="Times New Roman" w:hAnsi="Times New Roman" w:cs="Times New Roman"/>
          <w:color w:val="000000" w:themeColor="text1"/>
          <w:sz w:val="24"/>
          <w:szCs w:val="24"/>
        </w:rPr>
        <w:t>2012; 380:1491</w:t>
      </w:r>
      <w:r w:rsidRPr="005664B8">
        <w:rPr>
          <w:rFonts w:ascii="Times New Roman" w:hAnsi="Times New Roman" w:cs="Times New Roman"/>
          <w:color w:val="000000" w:themeColor="text1"/>
          <w:sz w:val="24"/>
          <w:szCs w:val="24"/>
        </w:rPr>
        <w:t xml:space="preserve">–1497. </w:t>
      </w:r>
    </w:p>
    <w:p w14:paraId="0121CADF" w14:textId="148E1514"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Vyas M, Garg A, </w:t>
      </w:r>
      <w:proofErr w:type="spellStart"/>
      <w:r w:rsidRPr="005664B8">
        <w:rPr>
          <w:rFonts w:ascii="Times New Roman" w:hAnsi="Times New Roman" w:cs="Times New Roman"/>
          <w:color w:val="000000" w:themeColor="text1"/>
          <w:sz w:val="24"/>
          <w:szCs w:val="24"/>
        </w:rPr>
        <w:t>Iansavichus</w:t>
      </w:r>
      <w:proofErr w:type="spellEnd"/>
      <w:r w:rsidRPr="005664B8">
        <w:rPr>
          <w:rFonts w:ascii="Times New Roman" w:hAnsi="Times New Roman" w:cs="Times New Roman"/>
          <w:color w:val="000000" w:themeColor="text1"/>
          <w:sz w:val="24"/>
          <w:szCs w:val="24"/>
        </w:rPr>
        <w:t xml:space="preserve"> A, et al. Shift work and vascular events: systematic review and meta-analysis. Br Med J. 2012;</w:t>
      </w:r>
      <w:r w:rsidR="00BC1650" w:rsidRPr="005664B8">
        <w:rPr>
          <w:rFonts w:ascii="Times New Roman" w:hAnsi="Times New Roman" w:cs="Times New Roman"/>
          <w:color w:val="000000" w:themeColor="text1"/>
          <w:sz w:val="24"/>
          <w:szCs w:val="24"/>
        </w:rPr>
        <w:t>345: e</w:t>
      </w:r>
      <w:r w:rsidRPr="005664B8">
        <w:rPr>
          <w:rFonts w:ascii="Times New Roman" w:hAnsi="Times New Roman" w:cs="Times New Roman"/>
          <w:color w:val="000000" w:themeColor="text1"/>
          <w:sz w:val="24"/>
          <w:szCs w:val="24"/>
        </w:rPr>
        <w:t xml:space="preserve">4800. </w:t>
      </w:r>
    </w:p>
    <w:p w14:paraId="08707A93" w14:textId="6BD77143"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Fransson</w:t>
      </w:r>
      <w:proofErr w:type="spellEnd"/>
      <w:r w:rsidRPr="005664B8">
        <w:rPr>
          <w:rFonts w:ascii="Times New Roman" w:hAnsi="Times New Roman" w:cs="Times New Roman"/>
          <w:color w:val="000000" w:themeColor="text1"/>
          <w:sz w:val="24"/>
          <w:szCs w:val="24"/>
        </w:rPr>
        <w:t xml:space="preserve"> EI, Nyberg ST, </w:t>
      </w:r>
      <w:proofErr w:type="spellStart"/>
      <w:r w:rsidRPr="005664B8">
        <w:rPr>
          <w:rFonts w:ascii="Times New Roman" w:hAnsi="Times New Roman" w:cs="Times New Roman"/>
          <w:color w:val="000000" w:themeColor="text1"/>
          <w:sz w:val="24"/>
          <w:szCs w:val="24"/>
        </w:rPr>
        <w:t>Heikkilä</w:t>
      </w:r>
      <w:proofErr w:type="spellEnd"/>
      <w:r w:rsidRPr="005664B8">
        <w:rPr>
          <w:rFonts w:ascii="Times New Roman" w:hAnsi="Times New Roman" w:cs="Times New Roman"/>
          <w:color w:val="000000" w:themeColor="text1"/>
          <w:sz w:val="24"/>
          <w:szCs w:val="24"/>
        </w:rPr>
        <w:t xml:space="preserve"> K, et al. Job strain and the risk of stroke: an individual-participant data meta-analysis. Stroke. </w:t>
      </w:r>
      <w:r w:rsidR="00BC1650" w:rsidRPr="005664B8">
        <w:rPr>
          <w:rFonts w:ascii="Times New Roman" w:hAnsi="Times New Roman" w:cs="Times New Roman"/>
          <w:color w:val="000000" w:themeColor="text1"/>
          <w:sz w:val="24"/>
          <w:szCs w:val="24"/>
        </w:rPr>
        <w:t>2015; 46:1</w:t>
      </w:r>
      <w:r w:rsidRPr="005664B8">
        <w:rPr>
          <w:rFonts w:ascii="Times New Roman" w:hAnsi="Times New Roman" w:cs="Times New Roman"/>
          <w:color w:val="000000" w:themeColor="text1"/>
          <w:sz w:val="24"/>
          <w:szCs w:val="24"/>
        </w:rPr>
        <w:t xml:space="preserve">–3. </w:t>
      </w:r>
    </w:p>
    <w:p w14:paraId="5E1B02CC" w14:textId="161905A0"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proofErr w:type="gramStart"/>
      <w:r w:rsidRPr="005664B8">
        <w:rPr>
          <w:rFonts w:ascii="Times New Roman" w:hAnsi="Times New Roman" w:cs="Times New Roman"/>
          <w:color w:val="000000" w:themeColor="text1"/>
          <w:sz w:val="24"/>
          <w:szCs w:val="24"/>
        </w:rPr>
        <w:t>KivimäkiM,JokelaM</w:t>
      </w:r>
      <w:proofErr w:type="gramEnd"/>
      <w:r w:rsidRPr="005664B8">
        <w:rPr>
          <w:rFonts w:ascii="Times New Roman" w:hAnsi="Times New Roman" w:cs="Times New Roman"/>
          <w:color w:val="000000" w:themeColor="text1"/>
          <w:sz w:val="24"/>
          <w:szCs w:val="24"/>
        </w:rPr>
        <w:t>,NybergST,etal.Longworkinghoursandriskof</w:t>
      </w:r>
      <w:proofErr w:type="spellEnd"/>
      <w:r w:rsidRPr="005664B8">
        <w:rPr>
          <w:rFonts w:ascii="Times New Roman" w:hAnsi="Times New Roman" w:cs="Times New Roman"/>
          <w:color w:val="000000" w:themeColor="text1"/>
          <w:sz w:val="24"/>
          <w:szCs w:val="24"/>
        </w:rPr>
        <w:t xml:space="preserve"> coronary heart disease and stroke: a systematic review and </w:t>
      </w:r>
      <w:proofErr w:type="spellStart"/>
      <w:r w:rsidRPr="005664B8">
        <w:rPr>
          <w:rFonts w:ascii="Times New Roman" w:hAnsi="Times New Roman" w:cs="Times New Roman"/>
          <w:color w:val="000000" w:themeColor="text1"/>
          <w:sz w:val="24"/>
          <w:szCs w:val="24"/>
        </w:rPr>
        <w:t>metaanalysis</w:t>
      </w:r>
      <w:proofErr w:type="spellEnd"/>
      <w:r w:rsidRPr="005664B8">
        <w:rPr>
          <w:rFonts w:ascii="Times New Roman" w:hAnsi="Times New Roman" w:cs="Times New Roman"/>
          <w:color w:val="000000" w:themeColor="text1"/>
          <w:sz w:val="24"/>
          <w:szCs w:val="24"/>
        </w:rPr>
        <w:t xml:space="preserve"> of published and unpublished data for 603 838 individuals. Lancet. </w:t>
      </w:r>
      <w:r w:rsidR="00BC1650" w:rsidRPr="005664B8">
        <w:rPr>
          <w:rFonts w:ascii="Times New Roman" w:hAnsi="Times New Roman" w:cs="Times New Roman"/>
          <w:color w:val="000000" w:themeColor="text1"/>
          <w:sz w:val="24"/>
          <w:szCs w:val="24"/>
        </w:rPr>
        <w:t>2015; 386:1739</w:t>
      </w:r>
      <w:r w:rsidRPr="005664B8">
        <w:rPr>
          <w:rFonts w:ascii="Times New Roman" w:hAnsi="Times New Roman" w:cs="Times New Roman"/>
          <w:color w:val="000000" w:themeColor="text1"/>
          <w:sz w:val="24"/>
          <w:szCs w:val="24"/>
        </w:rPr>
        <w:t xml:space="preserve">–1746. </w:t>
      </w:r>
    </w:p>
    <w:p w14:paraId="4D472FCF" w14:textId="35BC9582" w:rsidR="00357270" w:rsidRPr="005664B8" w:rsidRDefault="0035727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Schnall</w:t>
      </w:r>
      <w:proofErr w:type="spellEnd"/>
      <w:r w:rsidRPr="005664B8">
        <w:rPr>
          <w:rFonts w:ascii="Times New Roman" w:hAnsi="Times New Roman" w:cs="Times New Roman"/>
          <w:color w:val="000000" w:themeColor="text1"/>
          <w:sz w:val="24"/>
          <w:szCs w:val="24"/>
        </w:rPr>
        <w:t xml:space="preserve"> PL, Dobson M, Landsbergis P. Globalization, work, and cardiovascular disease. Int J Health Serv. </w:t>
      </w:r>
      <w:r w:rsidR="00BC1650" w:rsidRPr="005664B8">
        <w:rPr>
          <w:rFonts w:ascii="Times New Roman" w:hAnsi="Times New Roman" w:cs="Times New Roman"/>
          <w:color w:val="000000" w:themeColor="text1"/>
          <w:sz w:val="24"/>
          <w:szCs w:val="24"/>
        </w:rPr>
        <w:t>2016; 46:656</w:t>
      </w:r>
      <w:r w:rsidRPr="005664B8">
        <w:rPr>
          <w:rFonts w:ascii="Times New Roman" w:hAnsi="Times New Roman" w:cs="Times New Roman"/>
          <w:color w:val="000000" w:themeColor="text1"/>
          <w:sz w:val="24"/>
          <w:szCs w:val="24"/>
        </w:rPr>
        <w:t>–692.</w:t>
      </w:r>
    </w:p>
    <w:p w14:paraId="3F0207EB" w14:textId="291E2DDD"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Fransson</w:t>
      </w:r>
      <w:proofErr w:type="spellEnd"/>
      <w:r w:rsidRPr="005664B8">
        <w:rPr>
          <w:rFonts w:ascii="Times New Roman" w:hAnsi="Times New Roman" w:cs="Times New Roman"/>
          <w:color w:val="000000" w:themeColor="text1"/>
          <w:sz w:val="24"/>
          <w:szCs w:val="24"/>
        </w:rPr>
        <w:t xml:space="preserve"> EI, Heikkila K, Nyberg ST, et al. Job strain as a risk factor for leisure-</w:t>
      </w:r>
      <w:proofErr w:type="spellStart"/>
      <w:r w:rsidR="00BC1650" w:rsidRPr="005664B8">
        <w:rPr>
          <w:rFonts w:ascii="Times New Roman" w:hAnsi="Times New Roman" w:cs="Times New Roman"/>
          <w:color w:val="000000" w:themeColor="text1"/>
          <w:sz w:val="24"/>
          <w:szCs w:val="24"/>
        </w:rPr>
        <w:t>timephysicalinactivity</w:t>
      </w:r>
      <w:proofErr w:type="spellEnd"/>
      <w:r w:rsidR="00BC1650" w:rsidRPr="005664B8">
        <w:rPr>
          <w:rFonts w:ascii="Times New Roman" w:hAnsi="Times New Roman" w:cs="Times New Roman"/>
          <w:color w:val="000000" w:themeColor="text1"/>
          <w:sz w:val="24"/>
          <w:szCs w:val="24"/>
        </w:rPr>
        <w:t xml:space="preserve">: </w:t>
      </w:r>
      <w:proofErr w:type="spellStart"/>
      <w:r w:rsidR="00BC1650" w:rsidRPr="005664B8">
        <w:rPr>
          <w:rFonts w:ascii="Times New Roman" w:hAnsi="Times New Roman" w:cs="Times New Roman"/>
          <w:color w:val="000000" w:themeColor="text1"/>
          <w:sz w:val="24"/>
          <w:szCs w:val="24"/>
        </w:rPr>
        <w:t>anindividual</w:t>
      </w:r>
      <w:proofErr w:type="spellEnd"/>
      <w:r w:rsidRPr="005664B8">
        <w:rPr>
          <w:rFonts w:ascii="Times New Roman" w:hAnsi="Times New Roman" w:cs="Times New Roman"/>
          <w:color w:val="000000" w:themeColor="text1"/>
          <w:sz w:val="24"/>
          <w:szCs w:val="24"/>
        </w:rPr>
        <w:t>-</w:t>
      </w:r>
      <w:proofErr w:type="spellStart"/>
      <w:r w:rsidRPr="005664B8">
        <w:rPr>
          <w:rFonts w:ascii="Times New Roman" w:hAnsi="Times New Roman" w:cs="Times New Roman"/>
          <w:color w:val="000000" w:themeColor="text1"/>
          <w:sz w:val="24"/>
          <w:szCs w:val="24"/>
        </w:rPr>
        <w:t>participantmeta</w:t>
      </w:r>
      <w:proofErr w:type="spellEnd"/>
      <w:r w:rsidRPr="005664B8">
        <w:rPr>
          <w:rFonts w:ascii="Times New Roman" w:hAnsi="Times New Roman" w:cs="Times New Roman"/>
          <w:color w:val="000000" w:themeColor="text1"/>
          <w:sz w:val="24"/>
          <w:szCs w:val="24"/>
        </w:rPr>
        <w:t xml:space="preserve">-analysis of up to 170,000 men and women: the IPD-Work Consortium. Am J </w:t>
      </w:r>
      <w:proofErr w:type="spellStart"/>
      <w:r w:rsidRPr="005664B8">
        <w:rPr>
          <w:rFonts w:ascii="Times New Roman" w:hAnsi="Times New Roman" w:cs="Times New Roman"/>
          <w:color w:val="000000" w:themeColor="text1"/>
          <w:sz w:val="24"/>
          <w:szCs w:val="24"/>
        </w:rPr>
        <w:t>Epidemiol</w:t>
      </w:r>
      <w:proofErr w:type="spellEnd"/>
      <w:r w:rsidRPr="005664B8">
        <w:rPr>
          <w:rFonts w:ascii="Times New Roman" w:hAnsi="Times New Roman" w:cs="Times New Roman"/>
          <w:color w:val="000000" w:themeColor="text1"/>
          <w:sz w:val="24"/>
          <w:szCs w:val="24"/>
        </w:rPr>
        <w:t xml:space="preserve">. </w:t>
      </w:r>
      <w:r w:rsidR="00BC1650" w:rsidRPr="005664B8">
        <w:rPr>
          <w:rFonts w:ascii="Times New Roman" w:hAnsi="Times New Roman" w:cs="Times New Roman"/>
          <w:color w:val="000000" w:themeColor="text1"/>
          <w:sz w:val="24"/>
          <w:szCs w:val="24"/>
        </w:rPr>
        <w:t>2012; 176:1078</w:t>
      </w:r>
      <w:r w:rsidRPr="005664B8">
        <w:rPr>
          <w:rFonts w:ascii="Times New Roman" w:hAnsi="Times New Roman" w:cs="Times New Roman"/>
          <w:color w:val="000000" w:themeColor="text1"/>
          <w:sz w:val="24"/>
          <w:szCs w:val="24"/>
        </w:rPr>
        <w:t>–1089.</w:t>
      </w:r>
    </w:p>
    <w:p w14:paraId="4BF6958B" w14:textId="77777777"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proofErr w:type="gramStart"/>
      <w:r w:rsidRPr="005664B8">
        <w:rPr>
          <w:rFonts w:ascii="Times New Roman" w:hAnsi="Times New Roman" w:cs="Times New Roman"/>
          <w:color w:val="000000" w:themeColor="text1"/>
          <w:sz w:val="24"/>
          <w:szCs w:val="24"/>
        </w:rPr>
        <w:t>NybergST,FranssonEI</w:t>
      </w:r>
      <w:proofErr w:type="gramEnd"/>
      <w:r w:rsidRPr="005664B8">
        <w:rPr>
          <w:rFonts w:ascii="Times New Roman" w:hAnsi="Times New Roman" w:cs="Times New Roman"/>
          <w:color w:val="000000" w:themeColor="text1"/>
          <w:sz w:val="24"/>
          <w:szCs w:val="24"/>
        </w:rPr>
        <w:t>,HeikkilaK,etal.Jobstrainandcardiovascular</w:t>
      </w:r>
      <w:proofErr w:type="spellEnd"/>
      <w:r w:rsidRPr="005664B8">
        <w:rPr>
          <w:rFonts w:ascii="Times New Roman" w:hAnsi="Times New Roman" w:cs="Times New Roman"/>
          <w:color w:val="000000" w:themeColor="text1"/>
          <w:sz w:val="24"/>
          <w:szCs w:val="24"/>
        </w:rPr>
        <w:t xml:space="preserve"> disease risk factors: meta-analysis of individual-participant data from 47,000 men and women. </w:t>
      </w:r>
      <w:proofErr w:type="spellStart"/>
      <w:r w:rsidRPr="005664B8">
        <w:rPr>
          <w:rFonts w:ascii="Times New Roman" w:hAnsi="Times New Roman" w:cs="Times New Roman"/>
          <w:color w:val="000000" w:themeColor="text1"/>
          <w:sz w:val="24"/>
          <w:szCs w:val="24"/>
        </w:rPr>
        <w:t>PLoS</w:t>
      </w:r>
      <w:proofErr w:type="spellEnd"/>
      <w:r w:rsidRPr="005664B8">
        <w:rPr>
          <w:rFonts w:ascii="Times New Roman" w:hAnsi="Times New Roman" w:cs="Times New Roman"/>
          <w:color w:val="000000" w:themeColor="text1"/>
          <w:sz w:val="24"/>
          <w:szCs w:val="24"/>
        </w:rPr>
        <w:t xml:space="preserve"> ONE. 2013;</w:t>
      </w:r>
      <w:proofErr w:type="gramStart"/>
      <w:r w:rsidRPr="005664B8">
        <w:rPr>
          <w:rFonts w:ascii="Times New Roman" w:hAnsi="Times New Roman" w:cs="Times New Roman"/>
          <w:color w:val="000000" w:themeColor="text1"/>
          <w:sz w:val="24"/>
          <w:szCs w:val="24"/>
        </w:rPr>
        <w:t>8:e</w:t>
      </w:r>
      <w:proofErr w:type="gramEnd"/>
      <w:r w:rsidRPr="005664B8">
        <w:rPr>
          <w:rFonts w:ascii="Times New Roman" w:hAnsi="Times New Roman" w:cs="Times New Roman"/>
          <w:color w:val="000000" w:themeColor="text1"/>
          <w:sz w:val="24"/>
          <w:szCs w:val="24"/>
        </w:rPr>
        <w:t xml:space="preserve">67323. </w:t>
      </w:r>
    </w:p>
    <w:p w14:paraId="4DD3C0CC" w14:textId="7E7E48F1"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t xml:space="preserve">Choi </w:t>
      </w:r>
      <w:proofErr w:type="spellStart"/>
      <w:proofErr w:type="gramStart"/>
      <w:r w:rsidRPr="005664B8">
        <w:rPr>
          <w:rFonts w:ascii="Times New Roman" w:hAnsi="Times New Roman" w:cs="Times New Roman"/>
          <w:color w:val="000000" w:themeColor="text1"/>
          <w:sz w:val="24"/>
          <w:szCs w:val="24"/>
        </w:rPr>
        <w:t>B,Schnall</w:t>
      </w:r>
      <w:proofErr w:type="spellEnd"/>
      <w:proofErr w:type="gramEnd"/>
      <w:r w:rsidRPr="005664B8">
        <w:rPr>
          <w:rFonts w:ascii="Times New Roman" w:hAnsi="Times New Roman" w:cs="Times New Roman"/>
          <w:color w:val="000000" w:themeColor="text1"/>
          <w:sz w:val="24"/>
          <w:szCs w:val="24"/>
        </w:rPr>
        <w:t xml:space="preserve"> PL, Yang H, et al. Psychosocial working conditions and active leisure-time physical activity in middle-aged US workers. Int J </w:t>
      </w:r>
      <w:proofErr w:type="spellStart"/>
      <w:r w:rsidRPr="005664B8">
        <w:rPr>
          <w:rFonts w:ascii="Times New Roman" w:hAnsi="Times New Roman" w:cs="Times New Roman"/>
          <w:color w:val="000000" w:themeColor="text1"/>
          <w:sz w:val="24"/>
          <w:szCs w:val="24"/>
        </w:rPr>
        <w:t>Occup</w:t>
      </w:r>
      <w:proofErr w:type="spellEnd"/>
      <w:r w:rsidRPr="005664B8">
        <w:rPr>
          <w:rFonts w:ascii="Times New Roman" w:hAnsi="Times New Roman" w:cs="Times New Roman"/>
          <w:color w:val="000000" w:themeColor="text1"/>
          <w:sz w:val="24"/>
          <w:szCs w:val="24"/>
        </w:rPr>
        <w:t xml:space="preserve"> Med Environ Health. </w:t>
      </w:r>
      <w:r w:rsidR="00BC1650" w:rsidRPr="005664B8">
        <w:rPr>
          <w:rFonts w:ascii="Times New Roman" w:hAnsi="Times New Roman" w:cs="Times New Roman"/>
          <w:color w:val="000000" w:themeColor="text1"/>
          <w:sz w:val="24"/>
          <w:szCs w:val="24"/>
        </w:rPr>
        <w:t>2010; 23:239</w:t>
      </w:r>
      <w:r w:rsidRPr="005664B8">
        <w:rPr>
          <w:rFonts w:ascii="Times New Roman" w:hAnsi="Times New Roman" w:cs="Times New Roman"/>
          <w:color w:val="000000" w:themeColor="text1"/>
          <w:sz w:val="24"/>
          <w:szCs w:val="24"/>
        </w:rPr>
        <w:t>–253.</w:t>
      </w:r>
    </w:p>
    <w:p w14:paraId="4F984101" w14:textId="6F059CD7"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rPr>
        <w:lastRenderedPageBreak/>
        <w:t xml:space="preserve">Choi B, Dobson M, </w:t>
      </w:r>
      <w:proofErr w:type="spellStart"/>
      <w:r w:rsidRPr="005664B8">
        <w:rPr>
          <w:rFonts w:ascii="Times New Roman" w:hAnsi="Times New Roman" w:cs="Times New Roman"/>
          <w:color w:val="000000" w:themeColor="text1"/>
          <w:sz w:val="24"/>
          <w:szCs w:val="24"/>
        </w:rPr>
        <w:t>Schnall</w:t>
      </w:r>
      <w:proofErr w:type="spellEnd"/>
      <w:r w:rsidRPr="005664B8">
        <w:rPr>
          <w:rFonts w:ascii="Times New Roman" w:hAnsi="Times New Roman" w:cs="Times New Roman"/>
          <w:color w:val="000000" w:themeColor="text1"/>
          <w:sz w:val="24"/>
          <w:szCs w:val="24"/>
        </w:rPr>
        <w:t xml:space="preserve"> P, Garcia-Rivas J. 24-hour work shifts, sedentary work, and obesity in male firefighters. Am J Ind Med. </w:t>
      </w:r>
      <w:r w:rsidR="00BC1650" w:rsidRPr="005664B8">
        <w:rPr>
          <w:rFonts w:ascii="Times New Roman" w:hAnsi="Times New Roman" w:cs="Times New Roman"/>
          <w:color w:val="000000" w:themeColor="text1"/>
          <w:sz w:val="24"/>
          <w:szCs w:val="24"/>
        </w:rPr>
        <w:t>2016; 59:486</w:t>
      </w:r>
      <w:r w:rsidRPr="005664B8">
        <w:rPr>
          <w:rFonts w:ascii="Times New Roman" w:hAnsi="Times New Roman" w:cs="Times New Roman"/>
          <w:color w:val="000000" w:themeColor="text1"/>
          <w:sz w:val="24"/>
          <w:szCs w:val="24"/>
        </w:rPr>
        <w:t>–500.</w:t>
      </w:r>
    </w:p>
    <w:p w14:paraId="1F02969C" w14:textId="6BE2C866" w:rsidR="0018788F" w:rsidRPr="005664B8" w:rsidRDefault="0018788F"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rPr>
        <w:t>Pandalai</w:t>
      </w:r>
      <w:proofErr w:type="spellEnd"/>
      <w:r w:rsidRPr="005664B8">
        <w:rPr>
          <w:rFonts w:ascii="Times New Roman" w:hAnsi="Times New Roman" w:cs="Times New Roman"/>
          <w:color w:val="000000" w:themeColor="text1"/>
          <w:sz w:val="24"/>
          <w:szCs w:val="24"/>
        </w:rPr>
        <w:t xml:space="preserve"> S, Schulte P, Miller D. Conceptual heuristic models of the </w:t>
      </w:r>
      <w:proofErr w:type="spellStart"/>
      <w:r w:rsidRPr="005664B8">
        <w:rPr>
          <w:rFonts w:ascii="Times New Roman" w:hAnsi="Times New Roman" w:cs="Times New Roman"/>
          <w:color w:val="000000" w:themeColor="text1"/>
          <w:sz w:val="24"/>
          <w:szCs w:val="24"/>
        </w:rPr>
        <w:t>interrelationshipsbetweenobesityandtheoccupationalenvironment</w:t>
      </w:r>
      <w:proofErr w:type="spellEnd"/>
      <w:r w:rsidRPr="005664B8">
        <w:rPr>
          <w:rFonts w:ascii="Times New Roman" w:hAnsi="Times New Roman" w:cs="Times New Roman"/>
          <w:color w:val="000000" w:themeColor="text1"/>
          <w:sz w:val="24"/>
          <w:szCs w:val="24"/>
        </w:rPr>
        <w:t xml:space="preserve">. </w:t>
      </w:r>
      <w:proofErr w:type="spellStart"/>
      <w:r w:rsidRPr="005664B8">
        <w:rPr>
          <w:rFonts w:ascii="Times New Roman" w:hAnsi="Times New Roman" w:cs="Times New Roman"/>
          <w:color w:val="000000" w:themeColor="text1"/>
          <w:sz w:val="24"/>
          <w:szCs w:val="24"/>
        </w:rPr>
        <w:t>Scand</w:t>
      </w:r>
      <w:proofErr w:type="spellEnd"/>
      <w:r w:rsidRPr="005664B8">
        <w:rPr>
          <w:rFonts w:ascii="Times New Roman" w:hAnsi="Times New Roman" w:cs="Times New Roman"/>
          <w:color w:val="000000" w:themeColor="text1"/>
          <w:sz w:val="24"/>
          <w:szCs w:val="24"/>
        </w:rPr>
        <w:t xml:space="preserve"> J Work Environ Health. </w:t>
      </w:r>
      <w:r w:rsidR="00BC1650" w:rsidRPr="005664B8">
        <w:rPr>
          <w:rFonts w:ascii="Times New Roman" w:hAnsi="Times New Roman" w:cs="Times New Roman"/>
          <w:color w:val="000000" w:themeColor="text1"/>
          <w:sz w:val="24"/>
          <w:szCs w:val="24"/>
        </w:rPr>
        <w:t>2013; 39:221</w:t>
      </w:r>
      <w:r w:rsidRPr="005664B8">
        <w:rPr>
          <w:rFonts w:ascii="Times New Roman" w:hAnsi="Times New Roman" w:cs="Times New Roman"/>
          <w:color w:val="000000" w:themeColor="text1"/>
          <w:sz w:val="24"/>
          <w:szCs w:val="24"/>
        </w:rPr>
        <w:t>–232.</w:t>
      </w:r>
    </w:p>
    <w:p w14:paraId="4158B0F2" w14:textId="77777777" w:rsidR="00B119C0" w:rsidRPr="005664B8" w:rsidRDefault="00B119C0"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Abarca</w:t>
      </w:r>
      <w:proofErr w:type="spellEnd"/>
      <w:r w:rsidRPr="005664B8">
        <w:rPr>
          <w:rFonts w:ascii="Times New Roman" w:hAnsi="Times New Roman" w:cs="Times New Roman"/>
          <w:color w:val="000000" w:themeColor="text1"/>
          <w:sz w:val="24"/>
          <w:szCs w:val="24"/>
          <w:shd w:val="clear" w:color="auto" w:fill="FFFFFF"/>
        </w:rPr>
        <w:t>-Gómez, L. et al. Worldwide trends in body-mass index, underweight, overweight, and obesity from 1975 to 2016: a pooled analysis of 2416 population-based measurement studies in 128.9 million children, adolescents, and adults. </w:t>
      </w:r>
      <w:r w:rsidRPr="005664B8">
        <w:rPr>
          <w:rFonts w:ascii="Times New Roman" w:hAnsi="Times New Roman" w:cs="Times New Roman"/>
          <w:i/>
          <w:iCs/>
          <w:color w:val="000000" w:themeColor="text1"/>
          <w:sz w:val="24"/>
          <w:szCs w:val="24"/>
          <w:shd w:val="clear" w:color="auto" w:fill="FFFFFF"/>
        </w:rPr>
        <w:t>Lancet</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390</w:t>
      </w:r>
      <w:r w:rsidRPr="005664B8">
        <w:rPr>
          <w:rFonts w:ascii="Times New Roman" w:hAnsi="Times New Roman" w:cs="Times New Roman"/>
          <w:color w:val="000000" w:themeColor="text1"/>
          <w:sz w:val="24"/>
          <w:szCs w:val="24"/>
          <w:shd w:val="clear" w:color="auto" w:fill="FFFFFF"/>
        </w:rPr>
        <w:t>, 2627–2642 (2017)</w:t>
      </w:r>
    </w:p>
    <w:p w14:paraId="0288F854" w14:textId="77777777" w:rsidR="00316B88" w:rsidRPr="005664B8" w:rsidRDefault="00316B88"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Maes</w:t>
      </w:r>
      <w:proofErr w:type="spellEnd"/>
      <w:r w:rsidRPr="005664B8">
        <w:rPr>
          <w:rFonts w:ascii="Times New Roman" w:hAnsi="Times New Roman" w:cs="Times New Roman"/>
          <w:color w:val="000000" w:themeColor="text1"/>
          <w:sz w:val="24"/>
          <w:szCs w:val="24"/>
          <w:shd w:val="clear" w:color="auto" w:fill="FFFFFF"/>
        </w:rPr>
        <w:t>, H. H., Neale, M. C. &amp; Eaves, L. J. Genetic and environmental factors in relative body weight and human obesity. </w:t>
      </w:r>
      <w:proofErr w:type="spellStart"/>
      <w:r w:rsidRPr="005664B8">
        <w:rPr>
          <w:rFonts w:ascii="Times New Roman" w:hAnsi="Times New Roman" w:cs="Times New Roman"/>
          <w:i/>
          <w:iCs/>
          <w:color w:val="000000" w:themeColor="text1"/>
          <w:sz w:val="24"/>
          <w:szCs w:val="24"/>
          <w:shd w:val="clear" w:color="auto" w:fill="FFFFFF"/>
        </w:rPr>
        <w:t>Behav</w:t>
      </w:r>
      <w:proofErr w:type="spellEnd"/>
      <w:r w:rsidRPr="005664B8">
        <w:rPr>
          <w:rFonts w:ascii="Times New Roman" w:hAnsi="Times New Roman" w:cs="Times New Roman"/>
          <w:i/>
          <w:iCs/>
          <w:color w:val="000000" w:themeColor="text1"/>
          <w:sz w:val="24"/>
          <w:szCs w:val="24"/>
          <w:shd w:val="clear" w:color="auto" w:fill="FFFFFF"/>
        </w:rPr>
        <w:t>. Genet.</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27</w:t>
      </w:r>
      <w:r w:rsidRPr="005664B8">
        <w:rPr>
          <w:rFonts w:ascii="Times New Roman" w:hAnsi="Times New Roman" w:cs="Times New Roman"/>
          <w:color w:val="000000" w:themeColor="text1"/>
          <w:sz w:val="24"/>
          <w:szCs w:val="24"/>
          <w:shd w:val="clear" w:color="auto" w:fill="FFFFFF"/>
        </w:rPr>
        <w:t>, 325–351 (1997)</w:t>
      </w:r>
    </w:p>
    <w:p w14:paraId="5BAB5BC5" w14:textId="77777777" w:rsidR="00316B88" w:rsidRPr="005664B8" w:rsidRDefault="00316B88"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Elks, C. E. et al. Variability in the heritability of body mass index: a systematic review and meta-regression. </w:t>
      </w:r>
      <w:r w:rsidRPr="005664B8">
        <w:rPr>
          <w:rFonts w:ascii="Times New Roman" w:hAnsi="Times New Roman" w:cs="Times New Roman"/>
          <w:i/>
          <w:iCs/>
          <w:color w:val="000000" w:themeColor="text1"/>
          <w:sz w:val="24"/>
          <w:szCs w:val="24"/>
          <w:shd w:val="clear" w:color="auto" w:fill="FFFFFF"/>
        </w:rPr>
        <w:t>Front. Endocrinol.</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3</w:t>
      </w:r>
      <w:r w:rsidRPr="005664B8">
        <w:rPr>
          <w:rFonts w:ascii="Times New Roman" w:hAnsi="Times New Roman" w:cs="Times New Roman"/>
          <w:color w:val="000000" w:themeColor="text1"/>
          <w:sz w:val="24"/>
          <w:szCs w:val="24"/>
          <w:shd w:val="clear" w:color="auto" w:fill="FFFFFF"/>
        </w:rPr>
        <w:t>, 29 (2012). </w:t>
      </w:r>
      <w:r w:rsidRPr="005664B8">
        <w:rPr>
          <w:rFonts w:ascii="Times New Roman" w:hAnsi="Times New Roman" w:cs="Times New Roman"/>
          <w:bCs/>
          <w:color w:val="000000" w:themeColor="text1"/>
          <w:sz w:val="24"/>
          <w:szCs w:val="24"/>
          <w:shd w:val="clear" w:color="auto" w:fill="FFFFFF"/>
        </w:rPr>
        <w:t>This paper reports a large-scale meta-analysis of heritability data of twin and family studies</w:t>
      </w:r>
      <w:r w:rsidRPr="005664B8">
        <w:rPr>
          <w:rFonts w:ascii="Times New Roman" w:hAnsi="Times New Roman" w:cs="Times New Roman"/>
          <w:color w:val="000000" w:themeColor="text1"/>
          <w:sz w:val="24"/>
          <w:szCs w:val="24"/>
          <w:shd w:val="clear" w:color="auto" w:fill="FFFFFF"/>
        </w:rPr>
        <w:t>.</w:t>
      </w:r>
    </w:p>
    <w:p w14:paraId="57EC89AE" w14:textId="77777777" w:rsidR="00B06B14" w:rsidRPr="005664B8" w:rsidRDefault="00B06B14"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Farooqi, S. &amp; </w:t>
      </w:r>
      <w:proofErr w:type="spellStart"/>
      <w:r w:rsidRPr="005664B8">
        <w:rPr>
          <w:rFonts w:ascii="Times New Roman" w:hAnsi="Times New Roman" w:cs="Times New Roman"/>
          <w:color w:val="000000" w:themeColor="text1"/>
          <w:sz w:val="24"/>
          <w:szCs w:val="24"/>
          <w:shd w:val="clear" w:color="auto" w:fill="FFFFFF"/>
        </w:rPr>
        <w:t>O’Rahilly</w:t>
      </w:r>
      <w:proofErr w:type="spellEnd"/>
      <w:r w:rsidRPr="005664B8">
        <w:rPr>
          <w:rFonts w:ascii="Times New Roman" w:hAnsi="Times New Roman" w:cs="Times New Roman"/>
          <w:color w:val="000000" w:themeColor="text1"/>
          <w:sz w:val="24"/>
          <w:szCs w:val="24"/>
          <w:shd w:val="clear" w:color="auto" w:fill="FFFFFF"/>
        </w:rPr>
        <w:t>, S. Genetics of obesity in humans. </w:t>
      </w:r>
      <w:proofErr w:type="spellStart"/>
      <w:r w:rsidRPr="005664B8">
        <w:rPr>
          <w:rFonts w:ascii="Times New Roman" w:hAnsi="Times New Roman" w:cs="Times New Roman"/>
          <w:i/>
          <w:iCs/>
          <w:color w:val="000000" w:themeColor="text1"/>
          <w:sz w:val="24"/>
          <w:szCs w:val="24"/>
          <w:shd w:val="clear" w:color="auto" w:fill="FFFFFF"/>
        </w:rPr>
        <w:t>Endocr</w:t>
      </w:r>
      <w:proofErr w:type="spellEnd"/>
      <w:r w:rsidRPr="005664B8">
        <w:rPr>
          <w:rFonts w:ascii="Times New Roman" w:hAnsi="Times New Roman" w:cs="Times New Roman"/>
          <w:i/>
          <w:iCs/>
          <w:color w:val="000000" w:themeColor="text1"/>
          <w:sz w:val="24"/>
          <w:szCs w:val="24"/>
          <w:shd w:val="clear" w:color="auto" w:fill="FFFFFF"/>
        </w:rPr>
        <w:t>. Rev.</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27</w:t>
      </w:r>
      <w:r w:rsidRPr="005664B8">
        <w:rPr>
          <w:rFonts w:ascii="Times New Roman" w:hAnsi="Times New Roman" w:cs="Times New Roman"/>
          <w:color w:val="000000" w:themeColor="text1"/>
          <w:sz w:val="24"/>
          <w:szCs w:val="24"/>
          <w:shd w:val="clear" w:color="auto" w:fill="FFFFFF"/>
        </w:rPr>
        <w:t>, 710–718 (2006).</w:t>
      </w:r>
    </w:p>
    <w:p w14:paraId="286AC562" w14:textId="77777777" w:rsidR="00B06B14" w:rsidRPr="005664B8" w:rsidRDefault="00B06B14"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Yeo, G. S. H. Genetics of obesity: can an old dog teach us new tricks? </w:t>
      </w:r>
      <w:proofErr w:type="spellStart"/>
      <w:r w:rsidRPr="005664B8">
        <w:rPr>
          <w:rFonts w:ascii="Times New Roman" w:hAnsi="Times New Roman" w:cs="Times New Roman"/>
          <w:i/>
          <w:iCs/>
          <w:color w:val="000000" w:themeColor="text1"/>
          <w:sz w:val="24"/>
          <w:szCs w:val="24"/>
          <w:shd w:val="clear" w:color="auto" w:fill="FFFFFF"/>
        </w:rPr>
        <w:t>Diabetologia</w:t>
      </w:r>
      <w:proofErr w:type="spellEnd"/>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60</w:t>
      </w:r>
      <w:r w:rsidRPr="005664B8">
        <w:rPr>
          <w:rFonts w:ascii="Times New Roman" w:hAnsi="Times New Roman" w:cs="Times New Roman"/>
          <w:color w:val="000000" w:themeColor="text1"/>
          <w:sz w:val="24"/>
          <w:szCs w:val="24"/>
          <w:shd w:val="clear" w:color="auto" w:fill="FFFFFF"/>
        </w:rPr>
        <w:t>, 778–783 (2017).</w:t>
      </w:r>
    </w:p>
    <w:p w14:paraId="23230D08" w14:textId="77777777" w:rsidR="00E651F4" w:rsidRPr="005664B8" w:rsidRDefault="00B06B14"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Locke, A. E. et al. Genetic studies of body mass index yield new insights for obesity biology. </w:t>
      </w:r>
      <w:r w:rsidRPr="005664B8">
        <w:rPr>
          <w:rFonts w:ascii="Times New Roman" w:hAnsi="Times New Roman" w:cs="Times New Roman"/>
          <w:i/>
          <w:iCs/>
          <w:color w:val="000000" w:themeColor="text1"/>
          <w:sz w:val="24"/>
          <w:szCs w:val="24"/>
          <w:shd w:val="clear" w:color="auto" w:fill="FFFFFF"/>
        </w:rPr>
        <w:t>Nature</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518</w:t>
      </w:r>
      <w:r w:rsidRPr="005664B8">
        <w:rPr>
          <w:rFonts w:ascii="Times New Roman" w:hAnsi="Times New Roman" w:cs="Times New Roman"/>
          <w:color w:val="000000" w:themeColor="text1"/>
          <w:sz w:val="24"/>
          <w:szCs w:val="24"/>
          <w:shd w:val="clear" w:color="auto" w:fill="FFFFFF"/>
        </w:rPr>
        <w:t>, 197–206 (2015). </w:t>
      </w:r>
      <w:r w:rsidRPr="005664B8">
        <w:rPr>
          <w:rFonts w:ascii="Times New Roman" w:hAnsi="Times New Roman" w:cs="Times New Roman"/>
          <w:bCs/>
          <w:color w:val="000000" w:themeColor="text1"/>
          <w:sz w:val="24"/>
          <w:szCs w:val="24"/>
          <w:shd w:val="clear" w:color="auto" w:fill="FFFFFF"/>
        </w:rPr>
        <w:t>This large-scale GWAS for BMI shows that BMI-associated loci frequently localize in or near genes that act in the brain</w:t>
      </w:r>
      <w:r w:rsidRPr="005664B8">
        <w:rPr>
          <w:rFonts w:ascii="Times New Roman" w:hAnsi="Times New Roman" w:cs="Times New Roman"/>
          <w:color w:val="000000" w:themeColor="text1"/>
          <w:sz w:val="24"/>
          <w:szCs w:val="24"/>
          <w:shd w:val="clear" w:color="auto" w:fill="FFFFFF"/>
        </w:rPr>
        <w:t>.</w:t>
      </w:r>
    </w:p>
    <w:p w14:paraId="2AFCB22B" w14:textId="6035B922" w:rsidR="00E651F4" w:rsidRPr="005664B8" w:rsidRDefault="00E651F4" w:rsidP="005664B8">
      <w:pPr>
        <w:pStyle w:val="ListParagraph"/>
        <w:numPr>
          <w:ilvl w:val="0"/>
          <w:numId w:val="21"/>
        </w:numPr>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eastAsia="Times New Roman" w:hAnsi="Times New Roman" w:cs="Times New Roman"/>
          <w:color w:val="000000" w:themeColor="text1"/>
          <w:sz w:val="24"/>
          <w:szCs w:val="24"/>
          <w:lang w:eastAsia="en-IN"/>
        </w:rPr>
        <w:t xml:space="preserve">Sikorski C, </w:t>
      </w:r>
      <w:proofErr w:type="spellStart"/>
      <w:r w:rsidRPr="005664B8">
        <w:rPr>
          <w:rFonts w:ascii="Times New Roman" w:eastAsia="Times New Roman" w:hAnsi="Times New Roman" w:cs="Times New Roman"/>
          <w:color w:val="000000" w:themeColor="text1"/>
          <w:sz w:val="24"/>
          <w:szCs w:val="24"/>
          <w:lang w:eastAsia="en-IN"/>
        </w:rPr>
        <w:t>Luppa</w:t>
      </w:r>
      <w:proofErr w:type="spellEnd"/>
      <w:r w:rsidRPr="005664B8">
        <w:rPr>
          <w:rFonts w:ascii="Times New Roman" w:eastAsia="Times New Roman" w:hAnsi="Times New Roman" w:cs="Times New Roman"/>
          <w:color w:val="000000" w:themeColor="text1"/>
          <w:sz w:val="24"/>
          <w:szCs w:val="24"/>
          <w:lang w:eastAsia="en-IN"/>
        </w:rPr>
        <w:t xml:space="preserve"> M, Kaiser M, et al. The stigma of obesity in the general public and its implications for public health - A systematic review. BMC Public Health. 2011;11</w:t>
      </w:r>
      <w:r w:rsidR="006050CF" w:rsidRPr="005664B8">
        <w:rPr>
          <w:rFonts w:ascii="Times New Roman" w:eastAsia="Times New Roman" w:hAnsi="Times New Roman" w:cs="Times New Roman"/>
          <w:color w:val="000000" w:themeColor="text1"/>
          <w:sz w:val="24"/>
          <w:szCs w:val="24"/>
          <w:lang w:eastAsia="en-IN"/>
        </w:rPr>
        <w:t>(1):661. </w:t>
      </w:r>
    </w:p>
    <w:p w14:paraId="3AF91A21" w14:textId="77777777" w:rsidR="003C0562" w:rsidRPr="005664B8" w:rsidRDefault="00E651F4"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r w:rsidRPr="005664B8">
        <w:rPr>
          <w:rFonts w:ascii="Times New Roman" w:eastAsia="Times New Roman" w:hAnsi="Times New Roman" w:cs="Times New Roman"/>
          <w:color w:val="000000" w:themeColor="text1"/>
          <w:sz w:val="24"/>
          <w:szCs w:val="24"/>
          <w:lang w:eastAsia="en-IN"/>
        </w:rPr>
        <w:t xml:space="preserve">Tsai AG, Histon T, Kyle TK, Rubenstein N, </w:t>
      </w:r>
      <w:proofErr w:type="spellStart"/>
      <w:r w:rsidRPr="005664B8">
        <w:rPr>
          <w:rFonts w:ascii="Times New Roman" w:eastAsia="Times New Roman" w:hAnsi="Times New Roman" w:cs="Times New Roman"/>
          <w:color w:val="000000" w:themeColor="text1"/>
          <w:sz w:val="24"/>
          <w:szCs w:val="24"/>
          <w:lang w:eastAsia="en-IN"/>
        </w:rPr>
        <w:t>Donahoo</w:t>
      </w:r>
      <w:proofErr w:type="spellEnd"/>
      <w:r w:rsidRPr="005664B8">
        <w:rPr>
          <w:rFonts w:ascii="Times New Roman" w:eastAsia="Times New Roman" w:hAnsi="Times New Roman" w:cs="Times New Roman"/>
          <w:color w:val="000000" w:themeColor="text1"/>
          <w:sz w:val="24"/>
          <w:szCs w:val="24"/>
          <w:lang w:eastAsia="en-IN"/>
        </w:rPr>
        <w:t xml:space="preserve"> WT. Evidence of a gap in understanding obesity among physicians. </w:t>
      </w:r>
      <w:proofErr w:type="spellStart"/>
      <w:r w:rsidRPr="005664B8">
        <w:rPr>
          <w:rFonts w:ascii="Times New Roman" w:eastAsia="Times New Roman" w:hAnsi="Times New Roman" w:cs="Times New Roman"/>
          <w:color w:val="000000" w:themeColor="text1"/>
          <w:sz w:val="24"/>
          <w:szCs w:val="24"/>
          <w:lang w:eastAsia="en-IN"/>
        </w:rPr>
        <w:t>Obes</w:t>
      </w:r>
      <w:proofErr w:type="spellEnd"/>
      <w:r w:rsidRPr="005664B8">
        <w:rPr>
          <w:rFonts w:ascii="Times New Roman" w:eastAsia="Times New Roman" w:hAnsi="Times New Roman" w:cs="Times New Roman"/>
          <w:color w:val="000000" w:themeColor="text1"/>
          <w:sz w:val="24"/>
          <w:szCs w:val="24"/>
          <w:lang w:eastAsia="en-IN"/>
        </w:rPr>
        <w:t xml:space="preserve"> Sci </w:t>
      </w:r>
      <w:proofErr w:type="spellStart"/>
      <w:r w:rsidRPr="005664B8">
        <w:rPr>
          <w:rFonts w:ascii="Times New Roman" w:eastAsia="Times New Roman" w:hAnsi="Times New Roman" w:cs="Times New Roman"/>
          <w:color w:val="000000" w:themeColor="text1"/>
          <w:sz w:val="24"/>
          <w:szCs w:val="24"/>
          <w:lang w:eastAsia="en-IN"/>
        </w:rPr>
        <w:t>Pract</w:t>
      </w:r>
      <w:proofErr w:type="spellEnd"/>
      <w:r w:rsidRPr="005664B8">
        <w:rPr>
          <w:rFonts w:ascii="Times New Roman" w:eastAsia="Times New Roman" w:hAnsi="Times New Roman" w:cs="Times New Roman"/>
          <w:color w:val="000000" w:themeColor="text1"/>
          <w:sz w:val="24"/>
          <w:szCs w:val="24"/>
          <w:lang w:eastAsia="en-IN"/>
        </w:rPr>
        <w:t>. 2018;4(1):46–51.</w:t>
      </w:r>
    </w:p>
    <w:p w14:paraId="2FF651F1" w14:textId="75E05A67" w:rsidR="003B7AB9" w:rsidRPr="005664B8" w:rsidRDefault="003B7AB9"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r w:rsidRPr="005664B8">
        <w:rPr>
          <w:rFonts w:ascii="Times New Roman" w:hAnsi="Times New Roman" w:cs="Times New Roman"/>
          <w:color w:val="000000" w:themeColor="text1"/>
          <w:sz w:val="24"/>
          <w:szCs w:val="24"/>
          <w:shd w:val="clear" w:color="auto" w:fill="FFFFFF"/>
        </w:rPr>
        <w:t xml:space="preserve">Ottaviani E, </w:t>
      </w:r>
      <w:proofErr w:type="spellStart"/>
      <w:r w:rsidRPr="005664B8">
        <w:rPr>
          <w:rFonts w:ascii="Times New Roman" w:hAnsi="Times New Roman" w:cs="Times New Roman"/>
          <w:color w:val="000000" w:themeColor="text1"/>
          <w:sz w:val="24"/>
          <w:szCs w:val="24"/>
          <w:shd w:val="clear" w:color="auto" w:fill="FFFFFF"/>
        </w:rPr>
        <w:t>Malagoli</w:t>
      </w:r>
      <w:proofErr w:type="spellEnd"/>
      <w:r w:rsidRPr="005664B8">
        <w:rPr>
          <w:rFonts w:ascii="Times New Roman" w:hAnsi="Times New Roman" w:cs="Times New Roman"/>
          <w:color w:val="000000" w:themeColor="text1"/>
          <w:sz w:val="24"/>
          <w:szCs w:val="24"/>
          <w:shd w:val="clear" w:color="auto" w:fill="FFFFFF"/>
        </w:rPr>
        <w:t xml:space="preserve"> D, </w:t>
      </w:r>
      <w:proofErr w:type="spellStart"/>
      <w:r w:rsidRPr="005664B8">
        <w:rPr>
          <w:rFonts w:ascii="Times New Roman" w:hAnsi="Times New Roman" w:cs="Times New Roman"/>
          <w:color w:val="000000" w:themeColor="text1"/>
          <w:sz w:val="24"/>
          <w:szCs w:val="24"/>
          <w:shd w:val="clear" w:color="auto" w:fill="FFFFFF"/>
        </w:rPr>
        <w:t>Franceschi</w:t>
      </w:r>
      <w:proofErr w:type="spellEnd"/>
      <w:r w:rsidRPr="005664B8">
        <w:rPr>
          <w:rFonts w:ascii="Times New Roman" w:hAnsi="Times New Roman" w:cs="Times New Roman"/>
          <w:color w:val="000000" w:themeColor="text1"/>
          <w:sz w:val="24"/>
          <w:szCs w:val="24"/>
          <w:shd w:val="clear" w:color="auto" w:fill="FFFFFF"/>
        </w:rPr>
        <w:t xml:space="preserve"> C. The evolution of the adipose tissue: a neglected enigma. General and comparative endocrinology. 2011 Oct 1;174(1):1-4.</w:t>
      </w:r>
    </w:p>
    <w:p w14:paraId="17B25ACD"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Bernlohr</w:t>
      </w:r>
      <w:proofErr w:type="spellEnd"/>
      <w:r w:rsidRPr="005664B8">
        <w:rPr>
          <w:rFonts w:ascii="Times New Roman" w:hAnsi="Times New Roman" w:cs="Times New Roman"/>
          <w:color w:val="000000" w:themeColor="text1"/>
          <w:sz w:val="24"/>
          <w:szCs w:val="24"/>
          <w:shd w:val="clear" w:color="auto" w:fill="FFFFFF"/>
        </w:rPr>
        <w:t xml:space="preserve"> DA, Jenkins AE, </w:t>
      </w:r>
      <w:proofErr w:type="spellStart"/>
      <w:r w:rsidRPr="005664B8">
        <w:rPr>
          <w:rFonts w:ascii="Times New Roman" w:hAnsi="Times New Roman" w:cs="Times New Roman"/>
          <w:color w:val="000000" w:themeColor="text1"/>
          <w:sz w:val="24"/>
          <w:szCs w:val="24"/>
          <w:shd w:val="clear" w:color="auto" w:fill="FFFFFF"/>
        </w:rPr>
        <w:t>Bennaars</w:t>
      </w:r>
      <w:proofErr w:type="spellEnd"/>
      <w:r w:rsidRPr="005664B8">
        <w:rPr>
          <w:rFonts w:ascii="Times New Roman" w:hAnsi="Times New Roman" w:cs="Times New Roman"/>
          <w:color w:val="000000" w:themeColor="text1"/>
          <w:sz w:val="24"/>
          <w:szCs w:val="24"/>
          <w:shd w:val="clear" w:color="auto" w:fill="FFFFFF"/>
        </w:rPr>
        <w:t xml:space="preserve"> AA. Adipose tissue and lipid metabolism. </w:t>
      </w:r>
      <w:proofErr w:type="spellStart"/>
      <w:r w:rsidRPr="005664B8">
        <w:rPr>
          <w:rFonts w:ascii="Times New Roman" w:hAnsi="Times New Roman" w:cs="Times New Roman"/>
          <w:color w:val="000000" w:themeColor="text1"/>
          <w:sz w:val="24"/>
          <w:szCs w:val="24"/>
          <w:shd w:val="clear" w:color="auto" w:fill="FFFFFF"/>
        </w:rPr>
        <w:t>InNew</w:t>
      </w:r>
      <w:proofErr w:type="spellEnd"/>
      <w:r w:rsidRPr="005664B8">
        <w:rPr>
          <w:rFonts w:ascii="Times New Roman" w:hAnsi="Times New Roman" w:cs="Times New Roman"/>
          <w:color w:val="000000" w:themeColor="text1"/>
          <w:sz w:val="24"/>
          <w:szCs w:val="24"/>
          <w:shd w:val="clear" w:color="auto" w:fill="FFFFFF"/>
        </w:rPr>
        <w:t xml:space="preserve"> Comprehensive Biochemistry 2002 Jan 1 (Vol. 36, pp. 263-289). Elsevier.</w:t>
      </w:r>
    </w:p>
    <w:p w14:paraId="3052328E"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Ahima</w:t>
      </w:r>
      <w:proofErr w:type="spellEnd"/>
      <w:r w:rsidRPr="005664B8">
        <w:rPr>
          <w:rFonts w:ascii="Times New Roman" w:hAnsi="Times New Roman" w:cs="Times New Roman"/>
          <w:color w:val="000000" w:themeColor="text1"/>
          <w:sz w:val="24"/>
          <w:szCs w:val="24"/>
          <w:shd w:val="clear" w:color="auto" w:fill="FFFFFF"/>
        </w:rPr>
        <w:t xml:space="preserve"> RS, Flier JS. Adipose tissue as an endocrine organ. Trends in Endocrinology &amp; Metabolism. 2000 Oct 1;11(8):327-32.</w:t>
      </w:r>
    </w:p>
    <w:p w14:paraId="5C6A4162" w14:textId="2500C9FD"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Fonseca-Alaniz MH, Takada J, Alonso-Vale MI, Lima FB. Adipose tissue as an endocrine organ: from theory to practice. </w:t>
      </w:r>
      <w:proofErr w:type="spellStart"/>
      <w:r w:rsidRPr="005664B8">
        <w:rPr>
          <w:rFonts w:ascii="Times New Roman" w:hAnsi="Times New Roman" w:cs="Times New Roman"/>
          <w:color w:val="000000" w:themeColor="text1"/>
          <w:sz w:val="24"/>
          <w:szCs w:val="24"/>
          <w:shd w:val="clear" w:color="auto" w:fill="FFFFFF"/>
        </w:rPr>
        <w:t>Jornal</w:t>
      </w:r>
      <w:proofErr w:type="spellEnd"/>
      <w:r w:rsidRPr="005664B8">
        <w:rPr>
          <w:rFonts w:ascii="Times New Roman" w:hAnsi="Times New Roman" w:cs="Times New Roman"/>
          <w:color w:val="000000" w:themeColor="text1"/>
          <w:sz w:val="24"/>
          <w:szCs w:val="24"/>
          <w:shd w:val="clear" w:color="auto" w:fill="FFFFFF"/>
        </w:rPr>
        <w:t xml:space="preserve"> de </w:t>
      </w:r>
      <w:proofErr w:type="spellStart"/>
      <w:r w:rsidRPr="005664B8">
        <w:rPr>
          <w:rFonts w:ascii="Times New Roman" w:hAnsi="Times New Roman" w:cs="Times New Roman"/>
          <w:color w:val="000000" w:themeColor="text1"/>
          <w:sz w:val="24"/>
          <w:szCs w:val="24"/>
          <w:shd w:val="clear" w:color="auto" w:fill="FFFFFF"/>
        </w:rPr>
        <w:t>pediatria</w:t>
      </w:r>
      <w:proofErr w:type="spellEnd"/>
      <w:r w:rsidRPr="005664B8">
        <w:rPr>
          <w:rFonts w:ascii="Times New Roman" w:hAnsi="Times New Roman" w:cs="Times New Roman"/>
          <w:color w:val="000000" w:themeColor="text1"/>
          <w:sz w:val="24"/>
          <w:szCs w:val="24"/>
          <w:shd w:val="clear" w:color="auto" w:fill="FFFFFF"/>
        </w:rPr>
        <w:t>. 2007;</w:t>
      </w:r>
      <w:r w:rsidR="00BC1650" w:rsidRPr="005664B8">
        <w:rPr>
          <w:rFonts w:ascii="Times New Roman" w:hAnsi="Times New Roman" w:cs="Times New Roman"/>
          <w:color w:val="000000" w:themeColor="text1"/>
          <w:sz w:val="24"/>
          <w:szCs w:val="24"/>
          <w:shd w:val="clear" w:color="auto" w:fill="FFFFFF"/>
        </w:rPr>
        <w:t>83: S</w:t>
      </w:r>
      <w:r w:rsidRPr="005664B8">
        <w:rPr>
          <w:rFonts w:ascii="Times New Roman" w:hAnsi="Times New Roman" w:cs="Times New Roman"/>
          <w:color w:val="000000" w:themeColor="text1"/>
          <w:sz w:val="24"/>
          <w:szCs w:val="24"/>
          <w:shd w:val="clear" w:color="auto" w:fill="FFFFFF"/>
        </w:rPr>
        <w:t>192-203.</w:t>
      </w:r>
    </w:p>
    <w:p w14:paraId="735B3799"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lastRenderedPageBreak/>
        <w:t>Saely</w:t>
      </w:r>
      <w:proofErr w:type="spellEnd"/>
      <w:r w:rsidRPr="005664B8">
        <w:rPr>
          <w:rFonts w:ascii="Times New Roman" w:hAnsi="Times New Roman" w:cs="Times New Roman"/>
          <w:color w:val="000000" w:themeColor="text1"/>
          <w:sz w:val="24"/>
          <w:szCs w:val="24"/>
          <w:shd w:val="clear" w:color="auto" w:fill="FFFFFF"/>
        </w:rPr>
        <w:t xml:space="preserve"> CH, Geiger K, Drexel H. Brown versus white adipose tissue: a mini-review. Gerontology. 2012;58(1):15-23.</w:t>
      </w:r>
    </w:p>
    <w:p w14:paraId="0D70D11C"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Trzeciak-Ryczek</w:t>
      </w:r>
      <w:proofErr w:type="spellEnd"/>
      <w:r w:rsidRPr="005664B8">
        <w:rPr>
          <w:rFonts w:ascii="Times New Roman" w:hAnsi="Times New Roman" w:cs="Times New Roman"/>
          <w:color w:val="000000" w:themeColor="text1"/>
          <w:sz w:val="24"/>
          <w:szCs w:val="24"/>
          <w:shd w:val="clear" w:color="auto" w:fill="FFFFFF"/>
        </w:rPr>
        <w:t xml:space="preserve"> A, </w:t>
      </w:r>
      <w:proofErr w:type="spellStart"/>
      <w:r w:rsidRPr="005664B8">
        <w:rPr>
          <w:rFonts w:ascii="Times New Roman" w:hAnsi="Times New Roman" w:cs="Times New Roman"/>
          <w:color w:val="000000" w:themeColor="text1"/>
          <w:sz w:val="24"/>
          <w:szCs w:val="24"/>
          <w:shd w:val="clear" w:color="auto" w:fill="FFFFFF"/>
        </w:rPr>
        <w:t>Tokarz-Deptuła</w:t>
      </w:r>
      <w:proofErr w:type="spellEnd"/>
      <w:r w:rsidRPr="005664B8">
        <w:rPr>
          <w:rFonts w:ascii="Times New Roman" w:hAnsi="Times New Roman" w:cs="Times New Roman"/>
          <w:color w:val="000000" w:themeColor="text1"/>
          <w:sz w:val="24"/>
          <w:szCs w:val="24"/>
          <w:shd w:val="clear" w:color="auto" w:fill="FFFFFF"/>
        </w:rPr>
        <w:t xml:space="preserve"> B, </w:t>
      </w:r>
      <w:proofErr w:type="spellStart"/>
      <w:r w:rsidRPr="005664B8">
        <w:rPr>
          <w:rFonts w:ascii="Times New Roman" w:hAnsi="Times New Roman" w:cs="Times New Roman"/>
          <w:color w:val="000000" w:themeColor="text1"/>
          <w:sz w:val="24"/>
          <w:szCs w:val="24"/>
          <w:shd w:val="clear" w:color="auto" w:fill="FFFFFF"/>
        </w:rPr>
        <w:t>Niedźwiedzka-Rystwej</w:t>
      </w:r>
      <w:proofErr w:type="spellEnd"/>
      <w:r w:rsidRPr="005664B8">
        <w:rPr>
          <w:rFonts w:ascii="Times New Roman" w:hAnsi="Times New Roman" w:cs="Times New Roman"/>
          <w:color w:val="000000" w:themeColor="text1"/>
          <w:sz w:val="24"/>
          <w:szCs w:val="24"/>
          <w:shd w:val="clear" w:color="auto" w:fill="FFFFFF"/>
        </w:rPr>
        <w:t xml:space="preserve"> P, </w:t>
      </w:r>
      <w:proofErr w:type="spellStart"/>
      <w:r w:rsidRPr="005664B8">
        <w:rPr>
          <w:rFonts w:ascii="Times New Roman" w:hAnsi="Times New Roman" w:cs="Times New Roman"/>
          <w:color w:val="000000" w:themeColor="text1"/>
          <w:sz w:val="24"/>
          <w:szCs w:val="24"/>
          <w:shd w:val="clear" w:color="auto" w:fill="FFFFFF"/>
        </w:rPr>
        <w:t>Deptuła</w:t>
      </w:r>
      <w:proofErr w:type="spellEnd"/>
      <w:r w:rsidRPr="005664B8">
        <w:rPr>
          <w:rFonts w:ascii="Times New Roman" w:hAnsi="Times New Roman" w:cs="Times New Roman"/>
          <w:color w:val="000000" w:themeColor="text1"/>
          <w:sz w:val="24"/>
          <w:szCs w:val="24"/>
          <w:shd w:val="clear" w:color="auto" w:fill="FFFFFF"/>
        </w:rPr>
        <w:t xml:space="preserve"> W. Review paper Adipose tissue–component of the immune system. Central European Journal of Immunology. 2011;36(2):95-9.</w:t>
      </w:r>
    </w:p>
    <w:p w14:paraId="3C12E1A2"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Costa JV, Duarte JS. Adipose tissue and adipokines. Acta </w:t>
      </w:r>
      <w:proofErr w:type="spellStart"/>
      <w:r w:rsidRPr="005664B8">
        <w:rPr>
          <w:rFonts w:ascii="Times New Roman" w:hAnsi="Times New Roman" w:cs="Times New Roman"/>
          <w:color w:val="000000" w:themeColor="text1"/>
          <w:sz w:val="24"/>
          <w:szCs w:val="24"/>
          <w:shd w:val="clear" w:color="auto" w:fill="FFFFFF"/>
        </w:rPr>
        <w:t>medica</w:t>
      </w:r>
      <w:proofErr w:type="spellEnd"/>
      <w:r w:rsidRPr="005664B8">
        <w:rPr>
          <w:rFonts w:ascii="Times New Roman" w:hAnsi="Times New Roman" w:cs="Times New Roman"/>
          <w:color w:val="000000" w:themeColor="text1"/>
          <w:sz w:val="24"/>
          <w:szCs w:val="24"/>
          <w:shd w:val="clear" w:color="auto" w:fill="FFFFFF"/>
        </w:rPr>
        <w:t xml:space="preserve"> </w:t>
      </w:r>
      <w:proofErr w:type="spellStart"/>
      <w:r w:rsidRPr="005664B8">
        <w:rPr>
          <w:rFonts w:ascii="Times New Roman" w:hAnsi="Times New Roman" w:cs="Times New Roman"/>
          <w:color w:val="000000" w:themeColor="text1"/>
          <w:sz w:val="24"/>
          <w:szCs w:val="24"/>
          <w:shd w:val="clear" w:color="auto" w:fill="FFFFFF"/>
        </w:rPr>
        <w:t>portuguesa</w:t>
      </w:r>
      <w:proofErr w:type="spellEnd"/>
      <w:r w:rsidRPr="005664B8">
        <w:rPr>
          <w:rFonts w:ascii="Times New Roman" w:hAnsi="Times New Roman" w:cs="Times New Roman"/>
          <w:color w:val="000000" w:themeColor="text1"/>
          <w:sz w:val="24"/>
          <w:szCs w:val="24"/>
          <w:shd w:val="clear" w:color="auto" w:fill="FFFFFF"/>
        </w:rPr>
        <w:t>. 2006 May 1;19(3):251-6.</w:t>
      </w:r>
    </w:p>
    <w:p w14:paraId="3B66E21D"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Coelho M, Oliveira T, Fernandes R. State of the art paper Biochemistry of adipose tissue: an endocrine organ. Archives of medical science. 2013 Mar 1;9(2):191-200.</w:t>
      </w:r>
    </w:p>
    <w:p w14:paraId="74FD3957"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Kersten S. Mechanisms of nutritional and hormonal regulation of lipogenesis. EMBO reports. 2001 Apr 1;2(4):282-6.</w:t>
      </w:r>
    </w:p>
    <w:p w14:paraId="318DB166"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Matsuzawa Y. The metabolic syndrome and adipocytokines. FEBS letters. 2006 May 22;580(12):2917-21.</w:t>
      </w:r>
    </w:p>
    <w:p w14:paraId="23DB5406"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Itoh M, </w:t>
      </w:r>
      <w:proofErr w:type="spellStart"/>
      <w:r w:rsidRPr="005664B8">
        <w:rPr>
          <w:rFonts w:ascii="Times New Roman" w:hAnsi="Times New Roman" w:cs="Times New Roman"/>
          <w:color w:val="000000" w:themeColor="text1"/>
          <w:sz w:val="24"/>
          <w:szCs w:val="24"/>
          <w:shd w:val="clear" w:color="auto" w:fill="FFFFFF"/>
        </w:rPr>
        <w:t>Suganami</w:t>
      </w:r>
      <w:proofErr w:type="spellEnd"/>
      <w:r w:rsidRPr="005664B8">
        <w:rPr>
          <w:rFonts w:ascii="Times New Roman" w:hAnsi="Times New Roman" w:cs="Times New Roman"/>
          <w:color w:val="000000" w:themeColor="text1"/>
          <w:sz w:val="24"/>
          <w:szCs w:val="24"/>
          <w:shd w:val="clear" w:color="auto" w:fill="FFFFFF"/>
        </w:rPr>
        <w:t xml:space="preserve"> T, </w:t>
      </w:r>
      <w:proofErr w:type="spellStart"/>
      <w:r w:rsidRPr="005664B8">
        <w:rPr>
          <w:rFonts w:ascii="Times New Roman" w:hAnsi="Times New Roman" w:cs="Times New Roman"/>
          <w:color w:val="000000" w:themeColor="text1"/>
          <w:sz w:val="24"/>
          <w:szCs w:val="24"/>
          <w:shd w:val="clear" w:color="auto" w:fill="FFFFFF"/>
        </w:rPr>
        <w:t>Hachiya</w:t>
      </w:r>
      <w:proofErr w:type="spellEnd"/>
      <w:r w:rsidRPr="005664B8">
        <w:rPr>
          <w:rFonts w:ascii="Times New Roman" w:hAnsi="Times New Roman" w:cs="Times New Roman"/>
          <w:color w:val="000000" w:themeColor="text1"/>
          <w:sz w:val="24"/>
          <w:szCs w:val="24"/>
          <w:shd w:val="clear" w:color="auto" w:fill="FFFFFF"/>
        </w:rPr>
        <w:t xml:space="preserve"> R, Ogawa Y. Adipose tissue </w:t>
      </w:r>
      <w:proofErr w:type="spellStart"/>
      <w:r w:rsidRPr="005664B8">
        <w:rPr>
          <w:rFonts w:ascii="Times New Roman" w:hAnsi="Times New Roman" w:cs="Times New Roman"/>
          <w:color w:val="000000" w:themeColor="text1"/>
          <w:sz w:val="24"/>
          <w:szCs w:val="24"/>
          <w:shd w:val="clear" w:color="auto" w:fill="FFFFFF"/>
        </w:rPr>
        <w:t>remodeling</w:t>
      </w:r>
      <w:proofErr w:type="spellEnd"/>
      <w:r w:rsidRPr="005664B8">
        <w:rPr>
          <w:rFonts w:ascii="Times New Roman" w:hAnsi="Times New Roman" w:cs="Times New Roman"/>
          <w:color w:val="000000" w:themeColor="text1"/>
          <w:sz w:val="24"/>
          <w:szCs w:val="24"/>
          <w:shd w:val="clear" w:color="auto" w:fill="FFFFFF"/>
        </w:rPr>
        <w:t xml:space="preserve"> as homeostatic inflammation. International journal of inflammation. 2011 Jul 7;2011.</w:t>
      </w:r>
    </w:p>
    <w:p w14:paraId="303325F9"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Schraw T, Wang ZV, </w:t>
      </w:r>
      <w:proofErr w:type="spellStart"/>
      <w:r w:rsidRPr="005664B8">
        <w:rPr>
          <w:rFonts w:ascii="Times New Roman" w:hAnsi="Times New Roman" w:cs="Times New Roman"/>
          <w:color w:val="000000" w:themeColor="text1"/>
          <w:sz w:val="24"/>
          <w:szCs w:val="24"/>
          <w:shd w:val="clear" w:color="auto" w:fill="FFFFFF"/>
        </w:rPr>
        <w:t>Halberg</w:t>
      </w:r>
      <w:proofErr w:type="spellEnd"/>
      <w:r w:rsidRPr="005664B8">
        <w:rPr>
          <w:rFonts w:ascii="Times New Roman" w:hAnsi="Times New Roman" w:cs="Times New Roman"/>
          <w:color w:val="000000" w:themeColor="text1"/>
          <w:sz w:val="24"/>
          <w:szCs w:val="24"/>
          <w:shd w:val="clear" w:color="auto" w:fill="FFFFFF"/>
        </w:rPr>
        <w:t xml:space="preserve"> N, Hawkins M, Scherer PE. Plasma adiponectin complexes have distinct biochemical characteristics. Endocrinology. 2008 May 1;149(5):2270-82.</w:t>
      </w:r>
    </w:p>
    <w:p w14:paraId="35449959"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Maeda K, Okubo K, Shimomura I, Mizuno K, Matsuzawa Y, Matsubara K. Analysis of an expression profile of genes in the human adipose tissue. Gene. 1997 May 6;190(2):227-35.</w:t>
      </w:r>
    </w:p>
    <w:p w14:paraId="23BBC7A5" w14:textId="54515D48"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Neels JG, </w:t>
      </w:r>
      <w:proofErr w:type="spellStart"/>
      <w:r w:rsidRPr="005664B8">
        <w:rPr>
          <w:rFonts w:ascii="Times New Roman" w:hAnsi="Times New Roman" w:cs="Times New Roman"/>
          <w:color w:val="000000" w:themeColor="text1"/>
          <w:sz w:val="24"/>
          <w:szCs w:val="24"/>
          <w:shd w:val="clear" w:color="auto" w:fill="FFFFFF"/>
        </w:rPr>
        <w:t>Olefsky</w:t>
      </w:r>
      <w:proofErr w:type="spellEnd"/>
      <w:r w:rsidRPr="005664B8">
        <w:rPr>
          <w:rFonts w:ascii="Times New Roman" w:hAnsi="Times New Roman" w:cs="Times New Roman"/>
          <w:color w:val="000000" w:themeColor="text1"/>
          <w:sz w:val="24"/>
          <w:szCs w:val="24"/>
          <w:shd w:val="clear" w:color="auto" w:fill="FFFFFF"/>
        </w:rPr>
        <w:t xml:space="preserve"> JM. Inflamed fat: what starts the </w:t>
      </w:r>
      <w:r w:rsidR="00BC1650" w:rsidRPr="005664B8">
        <w:rPr>
          <w:rFonts w:ascii="Times New Roman" w:hAnsi="Times New Roman" w:cs="Times New Roman"/>
          <w:color w:val="000000" w:themeColor="text1"/>
          <w:sz w:val="24"/>
          <w:szCs w:val="24"/>
          <w:shd w:val="clear" w:color="auto" w:fill="FFFFFF"/>
        </w:rPr>
        <w:t>fire.</w:t>
      </w:r>
      <w:r w:rsidRPr="005664B8">
        <w:rPr>
          <w:rFonts w:ascii="Times New Roman" w:hAnsi="Times New Roman" w:cs="Times New Roman"/>
          <w:color w:val="000000" w:themeColor="text1"/>
          <w:sz w:val="24"/>
          <w:szCs w:val="24"/>
          <w:shd w:val="clear" w:color="auto" w:fill="FFFFFF"/>
        </w:rPr>
        <w:t xml:space="preserve"> The Journal of clinical investigation. 2006 Jan 4;116(1):33-5.</w:t>
      </w:r>
    </w:p>
    <w:p w14:paraId="75E6D663" w14:textId="26ADAF3C"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Sp</w:t>
      </w:r>
      <w:proofErr w:type="spellEnd"/>
      <w:r w:rsidRPr="005664B8">
        <w:rPr>
          <w:rFonts w:ascii="Times New Roman" w:hAnsi="Times New Roman" w:cs="Times New Roman"/>
          <w:color w:val="000000" w:themeColor="text1"/>
          <w:sz w:val="24"/>
          <w:szCs w:val="24"/>
          <w:shd w:val="clear" w:color="auto" w:fill="FFFFFF"/>
        </w:rPr>
        <w:t xml:space="preserve"> W. Obesity is associated with macrophage accumulation in adipose tissue. J Clin Invest. </w:t>
      </w:r>
      <w:r w:rsidR="00BC1650" w:rsidRPr="005664B8">
        <w:rPr>
          <w:rFonts w:ascii="Times New Roman" w:hAnsi="Times New Roman" w:cs="Times New Roman"/>
          <w:color w:val="000000" w:themeColor="text1"/>
          <w:sz w:val="24"/>
          <w:szCs w:val="24"/>
          <w:shd w:val="clear" w:color="auto" w:fill="FFFFFF"/>
        </w:rPr>
        <w:t>2003; 112:1796</w:t>
      </w:r>
      <w:r w:rsidRPr="005664B8">
        <w:rPr>
          <w:rFonts w:ascii="Times New Roman" w:hAnsi="Times New Roman" w:cs="Times New Roman"/>
          <w:color w:val="000000" w:themeColor="text1"/>
          <w:sz w:val="24"/>
          <w:szCs w:val="24"/>
          <w:shd w:val="clear" w:color="auto" w:fill="FFFFFF"/>
        </w:rPr>
        <w:t>-808.</w:t>
      </w:r>
    </w:p>
    <w:p w14:paraId="33BB7ED0"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Shi H, </w:t>
      </w:r>
      <w:proofErr w:type="spellStart"/>
      <w:r w:rsidRPr="005664B8">
        <w:rPr>
          <w:rFonts w:ascii="Times New Roman" w:hAnsi="Times New Roman" w:cs="Times New Roman"/>
          <w:color w:val="000000" w:themeColor="text1"/>
          <w:sz w:val="24"/>
          <w:szCs w:val="24"/>
          <w:shd w:val="clear" w:color="auto" w:fill="FFFFFF"/>
        </w:rPr>
        <w:t>Kokoeva</w:t>
      </w:r>
      <w:proofErr w:type="spellEnd"/>
      <w:r w:rsidRPr="005664B8">
        <w:rPr>
          <w:rFonts w:ascii="Times New Roman" w:hAnsi="Times New Roman" w:cs="Times New Roman"/>
          <w:color w:val="000000" w:themeColor="text1"/>
          <w:sz w:val="24"/>
          <w:szCs w:val="24"/>
          <w:shd w:val="clear" w:color="auto" w:fill="FFFFFF"/>
        </w:rPr>
        <w:t xml:space="preserve"> MV, Inouye K, </w:t>
      </w:r>
      <w:proofErr w:type="spellStart"/>
      <w:r w:rsidRPr="005664B8">
        <w:rPr>
          <w:rFonts w:ascii="Times New Roman" w:hAnsi="Times New Roman" w:cs="Times New Roman"/>
          <w:color w:val="000000" w:themeColor="text1"/>
          <w:sz w:val="24"/>
          <w:szCs w:val="24"/>
          <w:shd w:val="clear" w:color="auto" w:fill="FFFFFF"/>
        </w:rPr>
        <w:t>Tzameli</w:t>
      </w:r>
      <w:proofErr w:type="spellEnd"/>
      <w:r w:rsidRPr="005664B8">
        <w:rPr>
          <w:rFonts w:ascii="Times New Roman" w:hAnsi="Times New Roman" w:cs="Times New Roman"/>
          <w:color w:val="000000" w:themeColor="text1"/>
          <w:sz w:val="24"/>
          <w:szCs w:val="24"/>
          <w:shd w:val="clear" w:color="auto" w:fill="FFFFFF"/>
        </w:rPr>
        <w:t xml:space="preserve"> I, Yin H, Flier JS. TLR4 links innate immunity and fatty acid–induced insulin resistance. The Journal of clinical investigation. 2006 Nov 1;116(11):3015-25.</w:t>
      </w:r>
    </w:p>
    <w:p w14:paraId="3AFCCC4D"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Kershaw EE, Flier JS. Adipose tissue as an endocrine organ. The Journal of Clinical Endocrinology &amp; Metabolism. 2004 Jun 1;89(6):2548-56.</w:t>
      </w:r>
    </w:p>
    <w:p w14:paraId="0F367E8B" w14:textId="6CF7AB1F"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Seneff S, Wainwright G, </w:t>
      </w:r>
      <w:proofErr w:type="spellStart"/>
      <w:r w:rsidRPr="005664B8">
        <w:rPr>
          <w:rFonts w:ascii="Times New Roman" w:hAnsi="Times New Roman" w:cs="Times New Roman"/>
          <w:color w:val="000000" w:themeColor="text1"/>
          <w:sz w:val="24"/>
          <w:szCs w:val="24"/>
          <w:shd w:val="clear" w:color="auto" w:fill="FFFFFF"/>
        </w:rPr>
        <w:t>Mascitelli</w:t>
      </w:r>
      <w:proofErr w:type="spellEnd"/>
      <w:r w:rsidRPr="005664B8">
        <w:rPr>
          <w:rFonts w:ascii="Times New Roman" w:hAnsi="Times New Roman" w:cs="Times New Roman"/>
          <w:color w:val="000000" w:themeColor="text1"/>
          <w:sz w:val="24"/>
          <w:szCs w:val="24"/>
          <w:shd w:val="clear" w:color="auto" w:fill="FFFFFF"/>
        </w:rPr>
        <w:t xml:space="preserve"> L. Is the metabolic syndrome caused by a high fructose, and relatively low fat, low cholesterol </w:t>
      </w:r>
      <w:r w:rsidR="00BC1650" w:rsidRPr="005664B8">
        <w:rPr>
          <w:rFonts w:ascii="Times New Roman" w:hAnsi="Times New Roman" w:cs="Times New Roman"/>
          <w:color w:val="000000" w:themeColor="text1"/>
          <w:sz w:val="24"/>
          <w:szCs w:val="24"/>
          <w:shd w:val="clear" w:color="auto" w:fill="FFFFFF"/>
        </w:rPr>
        <w:t>diet?</w:t>
      </w:r>
      <w:r w:rsidRPr="005664B8">
        <w:rPr>
          <w:rFonts w:ascii="Times New Roman" w:hAnsi="Times New Roman" w:cs="Times New Roman"/>
          <w:color w:val="000000" w:themeColor="text1"/>
          <w:sz w:val="24"/>
          <w:szCs w:val="24"/>
          <w:shd w:val="clear" w:color="auto" w:fill="FFFFFF"/>
        </w:rPr>
        <w:t xml:space="preserve"> Archives of Medical Science. 2011 Feb 1;7(1):8-20.</w:t>
      </w:r>
    </w:p>
    <w:p w14:paraId="38A1426F"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lastRenderedPageBreak/>
        <w:t>Stępień</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Wlazeł</w:t>
      </w:r>
      <w:proofErr w:type="spellEnd"/>
      <w:r w:rsidRPr="005664B8">
        <w:rPr>
          <w:rFonts w:ascii="Times New Roman" w:hAnsi="Times New Roman" w:cs="Times New Roman"/>
          <w:color w:val="000000" w:themeColor="text1"/>
          <w:sz w:val="24"/>
          <w:szCs w:val="24"/>
          <w:shd w:val="clear" w:color="auto" w:fill="FFFFFF"/>
        </w:rPr>
        <w:t xml:space="preserve"> RN, </w:t>
      </w:r>
      <w:proofErr w:type="spellStart"/>
      <w:r w:rsidRPr="005664B8">
        <w:rPr>
          <w:rFonts w:ascii="Times New Roman" w:hAnsi="Times New Roman" w:cs="Times New Roman"/>
          <w:color w:val="000000" w:themeColor="text1"/>
          <w:sz w:val="24"/>
          <w:szCs w:val="24"/>
          <w:shd w:val="clear" w:color="auto" w:fill="FFFFFF"/>
        </w:rPr>
        <w:t>Paradowski</w:t>
      </w:r>
      <w:proofErr w:type="spellEnd"/>
      <w:r w:rsidRPr="005664B8">
        <w:rPr>
          <w:rFonts w:ascii="Times New Roman" w:hAnsi="Times New Roman" w:cs="Times New Roman"/>
          <w:color w:val="000000" w:themeColor="text1"/>
          <w:sz w:val="24"/>
          <w:szCs w:val="24"/>
          <w:shd w:val="clear" w:color="auto" w:fill="FFFFFF"/>
        </w:rPr>
        <w:t xml:space="preserve"> M, Banach M, </w:t>
      </w:r>
      <w:proofErr w:type="spellStart"/>
      <w:r w:rsidRPr="005664B8">
        <w:rPr>
          <w:rFonts w:ascii="Times New Roman" w:hAnsi="Times New Roman" w:cs="Times New Roman"/>
          <w:color w:val="000000" w:themeColor="text1"/>
          <w:sz w:val="24"/>
          <w:szCs w:val="24"/>
          <w:shd w:val="clear" w:color="auto" w:fill="FFFFFF"/>
        </w:rPr>
        <w:t>Rysz</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Misztal</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Rysz</w:t>
      </w:r>
      <w:proofErr w:type="spellEnd"/>
      <w:r w:rsidRPr="005664B8">
        <w:rPr>
          <w:rFonts w:ascii="Times New Roman" w:hAnsi="Times New Roman" w:cs="Times New Roman"/>
          <w:color w:val="000000" w:themeColor="text1"/>
          <w:sz w:val="24"/>
          <w:szCs w:val="24"/>
          <w:shd w:val="clear" w:color="auto" w:fill="FFFFFF"/>
        </w:rPr>
        <w:t xml:space="preserve"> J. Serum concentrations of adiponectin, leptin, resistin, ghrelin and insulin and their association with obesity indices in obese normo-and hypertensive patients–pilot study. Archives of Medical Science. 2012 Jul 4;8(3):431-6.</w:t>
      </w:r>
    </w:p>
    <w:p w14:paraId="1D7E6F0C"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Stepień</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Rosniak-Bak</w:t>
      </w:r>
      <w:proofErr w:type="spellEnd"/>
      <w:r w:rsidRPr="005664B8">
        <w:rPr>
          <w:rFonts w:ascii="Times New Roman" w:hAnsi="Times New Roman" w:cs="Times New Roman"/>
          <w:color w:val="000000" w:themeColor="text1"/>
          <w:sz w:val="24"/>
          <w:szCs w:val="24"/>
          <w:shd w:val="clear" w:color="auto" w:fill="FFFFFF"/>
        </w:rPr>
        <w:t xml:space="preserve"> K, </w:t>
      </w:r>
      <w:proofErr w:type="spellStart"/>
      <w:r w:rsidRPr="005664B8">
        <w:rPr>
          <w:rFonts w:ascii="Times New Roman" w:hAnsi="Times New Roman" w:cs="Times New Roman"/>
          <w:color w:val="000000" w:themeColor="text1"/>
          <w:sz w:val="24"/>
          <w:szCs w:val="24"/>
          <w:shd w:val="clear" w:color="auto" w:fill="FFFFFF"/>
        </w:rPr>
        <w:t>Paradowski</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Misztal</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Kujawski</w:t>
      </w:r>
      <w:proofErr w:type="spellEnd"/>
      <w:r w:rsidRPr="005664B8">
        <w:rPr>
          <w:rFonts w:ascii="Times New Roman" w:hAnsi="Times New Roman" w:cs="Times New Roman"/>
          <w:color w:val="000000" w:themeColor="text1"/>
          <w:sz w:val="24"/>
          <w:szCs w:val="24"/>
          <w:shd w:val="clear" w:color="auto" w:fill="FFFFFF"/>
        </w:rPr>
        <w:t xml:space="preserve"> K, Banach M, </w:t>
      </w:r>
      <w:proofErr w:type="spellStart"/>
      <w:r w:rsidRPr="005664B8">
        <w:rPr>
          <w:rFonts w:ascii="Times New Roman" w:hAnsi="Times New Roman" w:cs="Times New Roman"/>
          <w:color w:val="000000" w:themeColor="text1"/>
          <w:sz w:val="24"/>
          <w:szCs w:val="24"/>
          <w:shd w:val="clear" w:color="auto" w:fill="FFFFFF"/>
        </w:rPr>
        <w:t>Rysz</w:t>
      </w:r>
      <w:proofErr w:type="spellEnd"/>
      <w:r w:rsidRPr="005664B8">
        <w:rPr>
          <w:rFonts w:ascii="Times New Roman" w:hAnsi="Times New Roman" w:cs="Times New Roman"/>
          <w:color w:val="000000" w:themeColor="text1"/>
          <w:sz w:val="24"/>
          <w:szCs w:val="24"/>
          <w:shd w:val="clear" w:color="auto" w:fill="FFFFFF"/>
        </w:rPr>
        <w:t xml:space="preserve"> J. Waist circumference, ghrelin and selected adipose tissue-derived adipokines as predictors of insulin resistance in obese patients: preliminary results. Medical science monitor: international medical journal of experimental and clinical research. 2011;17(11):PR13.</w:t>
      </w:r>
    </w:p>
    <w:p w14:paraId="1676E738"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Galic</w:t>
      </w:r>
      <w:proofErr w:type="spellEnd"/>
      <w:r w:rsidRPr="005664B8">
        <w:rPr>
          <w:rFonts w:ascii="Times New Roman" w:hAnsi="Times New Roman" w:cs="Times New Roman"/>
          <w:color w:val="000000" w:themeColor="text1"/>
          <w:sz w:val="24"/>
          <w:szCs w:val="24"/>
          <w:shd w:val="clear" w:color="auto" w:fill="FFFFFF"/>
        </w:rPr>
        <w:t xml:space="preserve"> S, Oakhill JS, Steinberg GR. Adipose tissue as an endocrine organ. Molecular and cellular endocrinology. 2010 Mar 25;316(2):129-39.</w:t>
      </w:r>
    </w:p>
    <w:p w14:paraId="6A910A3C" w14:textId="77777777"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Cai D, Yuan M, Frantz DF, Melendez PA, Hansen L, Lee J, </w:t>
      </w:r>
      <w:proofErr w:type="spellStart"/>
      <w:r w:rsidRPr="005664B8">
        <w:rPr>
          <w:rFonts w:ascii="Times New Roman" w:hAnsi="Times New Roman" w:cs="Times New Roman"/>
          <w:color w:val="000000" w:themeColor="text1"/>
          <w:sz w:val="24"/>
          <w:szCs w:val="24"/>
          <w:shd w:val="clear" w:color="auto" w:fill="FFFFFF"/>
        </w:rPr>
        <w:t>Shoelson</w:t>
      </w:r>
      <w:proofErr w:type="spellEnd"/>
      <w:r w:rsidRPr="005664B8">
        <w:rPr>
          <w:rFonts w:ascii="Times New Roman" w:hAnsi="Times New Roman" w:cs="Times New Roman"/>
          <w:color w:val="000000" w:themeColor="text1"/>
          <w:sz w:val="24"/>
          <w:szCs w:val="24"/>
          <w:shd w:val="clear" w:color="auto" w:fill="FFFFFF"/>
        </w:rPr>
        <w:t xml:space="preserve"> SE. Local and systemic insulin resistance resulting from hepatic activation of IKK-β and NF-</w:t>
      </w:r>
      <w:proofErr w:type="spellStart"/>
      <w:r w:rsidRPr="005664B8">
        <w:rPr>
          <w:rFonts w:ascii="Times New Roman" w:hAnsi="Times New Roman" w:cs="Times New Roman"/>
          <w:color w:val="000000" w:themeColor="text1"/>
          <w:sz w:val="24"/>
          <w:szCs w:val="24"/>
          <w:shd w:val="clear" w:color="auto" w:fill="FFFFFF"/>
        </w:rPr>
        <w:t>κB</w:t>
      </w:r>
      <w:proofErr w:type="spellEnd"/>
      <w:r w:rsidRPr="005664B8">
        <w:rPr>
          <w:rFonts w:ascii="Times New Roman" w:hAnsi="Times New Roman" w:cs="Times New Roman"/>
          <w:color w:val="000000" w:themeColor="text1"/>
          <w:sz w:val="24"/>
          <w:szCs w:val="24"/>
          <w:shd w:val="clear" w:color="auto" w:fill="FFFFFF"/>
        </w:rPr>
        <w:t>. Nature medicine. 2005 Feb 1;11(2):183-90.</w:t>
      </w:r>
    </w:p>
    <w:p w14:paraId="59429728" w14:textId="010B719D" w:rsidR="003B7AB9"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Diamond F. The endocrine function of adipose tissue. Growth Genetics </w:t>
      </w:r>
      <w:proofErr w:type="spellStart"/>
      <w:r w:rsidRPr="005664B8">
        <w:rPr>
          <w:rFonts w:ascii="Times New Roman" w:hAnsi="Times New Roman" w:cs="Times New Roman"/>
          <w:color w:val="000000" w:themeColor="text1"/>
          <w:sz w:val="24"/>
          <w:szCs w:val="24"/>
          <w:shd w:val="clear" w:color="auto" w:fill="FFFFFF"/>
        </w:rPr>
        <w:t>Horm</w:t>
      </w:r>
      <w:proofErr w:type="spellEnd"/>
      <w:r w:rsidRPr="005664B8">
        <w:rPr>
          <w:rFonts w:ascii="Times New Roman" w:hAnsi="Times New Roman" w:cs="Times New Roman"/>
          <w:color w:val="000000" w:themeColor="text1"/>
          <w:sz w:val="24"/>
          <w:szCs w:val="24"/>
          <w:shd w:val="clear" w:color="auto" w:fill="FFFFFF"/>
        </w:rPr>
        <w:t xml:space="preserve">. </w:t>
      </w:r>
      <w:r w:rsidR="00BC1650" w:rsidRPr="005664B8">
        <w:rPr>
          <w:rFonts w:ascii="Times New Roman" w:hAnsi="Times New Roman" w:cs="Times New Roman"/>
          <w:color w:val="000000" w:themeColor="text1"/>
          <w:sz w:val="24"/>
          <w:szCs w:val="24"/>
          <w:shd w:val="clear" w:color="auto" w:fill="FFFFFF"/>
        </w:rPr>
        <w:t>2002; 18:17</w:t>
      </w:r>
      <w:r w:rsidRPr="005664B8">
        <w:rPr>
          <w:rFonts w:ascii="Times New Roman" w:hAnsi="Times New Roman" w:cs="Times New Roman"/>
          <w:color w:val="000000" w:themeColor="text1"/>
          <w:sz w:val="24"/>
          <w:szCs w:val="24"/>
          <w:shd w:val="clear" w:color="auto" w:fill="FFFFFF"/>
        </w:rPr>
        <w:t>-23.</w:t>
      </w:r>
    </w:p>
    <w:p w14:paraId="61E54A22" w14:textId="77777777" w:rsidR="00633AF1" w:rsidRPr="005664B8" w:rsidRDefault="003B7AB9"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Mertens I, Van </w:t>
      </w:r>
      <w:proofErr w:type="spellStart"/>
      <w:r w:rsidRPr="005664B8">
        <w:rPr>
          <w:rFonts w:ascii="Times New Roman" w:hAnsi="Times New Roman" w:cs="Times New Roman"/>
          <w:color w:val="000000" w:themeColor="text1"/>
          <w:sz w:val="24"/>
          <w:szCs w:val="24"/>
          <w:shd w:val="clear" w:color="auto" w:fill="FFFFFF"/>
        </w:rPr>
        <w:t>Gaal</w:t>
      </w:r>
      <w:proofErr w:type="spellEnd"/>
      <w:r w:rsidRPr="005664B8">
        <w:rPr>
          <w:rFonts w:ascii="Times New Roman" w:hAnsi="Times New Roman" w:cs="Times New Roman"/>
          <w:color w:val="000000" w:themeColor="text1"/>
          <w:sz w:val="24"/>
          <w:szCs w:val="24"/>
          <w:shd w:val="clear" w:color="auto" w:fill="FFFFFF"/>
        </w:rPr>
        <w:t xml:space="preserve"> LF. Visceral fat as a determinant of fibrinolysis and </w:t>
      </w:r>
      <w:proofErr w:type="spellStart"/>
      <w:r w:rsidRPr="005664B8">
        <w:rPr>
          <w:rFonts w:ascii="Times New Roman" w:hAnsi="Times New Roman" w:cs="Times New Roman"/>
          <w:color w:val="000000" w:themeColor="text1"/>
          <w:sz w:val="24"/>
          <w:szCs w:val="24"/>
          <w:shd w:val="clear" w:color="auto" w:fill="FFFFFF"/>
        </w:rPr>
        <w:t>hemostasis</w:t>
      </w:r>
      <w:proofErr w:type="spellEnd"/>
      <w:r w:rsidRPr="005664B8">
        <w:rPr>
          <w:rFonts w:ascii="Times New Roman" w:hAnsi="Times New Roman" w:cs="Times New Roman"/>
          <w:color w:val="000000" w:themeColor="text1"/>
          <w:sz w:val="24"/>
          <w:szCs w:val="24"/>
          <w:shd w:val="clear" w:color="auto" w:fill="FFFFFF"/>
        </w:rPr>
        <w:t xml:space="preserve">. </w:t>
      </w:r>
      <w:proofErr w:type="spellStart"/>
      <w:r w:rsidRPr="005664B8">
        <w:rPr>
          <w:rFonts w:ascii="Times New Roman" w:hAnsi="Times New Roman" w:cs="Times New Roman"/>
          <w:color w:val="000000" w:themeColor="text1"/>
          <w:sz w:val="24"/>
          <w:szCs w:val="24"/>
          <w:shd w:val="clear" w:color="auto" w:fill="FFFFFF"/>
        </w:rPr>
        <w:t>InSeminars</w:t>
      </w:r>
      <w:proofErr w:type="spellEnd"/>
      <w:r w:rsidRPr="005664B8">
        <w:rPr>
          <w:rFonts w:ascii="Times New Roman" w:hAnsi="Times New Roman" w:cs="Times New Roman"/>
          <w:color w:val="000000" w:themeColor="text1"/>
          <w:sz w:val="24"/>
          <w:szCs w:val="24"/>
          <w:shd w:val="clear" w:color="auto" w:fill="FFFFFF"/>
        </w:rPr>
        <w:t xml:space="preserve"> in vascular medicine 2005 Feb (Vol. 5, No. 01, pp. 48-55). Copyright© 2005 by </w:t>
      </w:r>
      <w:proofErr w:type="spellStart"/>
      <w:r w:rsidRPr="005664B8">
        <w:rPr>
          <w:rFonts w:ascii="Times New Roman" w:hAnsi="Times New Roman" w:cs="Times New Roman"/>
          <w:color w:val="000000" w:themeColor="text1"/>
          <w:sz w:val="24"/>
          <w:szCs w:val="24"/>
          <w:shd w:val="clear" w:color="auto" w:fill="FFFFFF"/>
        </w:rPr>
        <w:t>Thieme</w:t>
      </w:r>
      <w:proofErr w:type="spellEnd"/>
      <w:r w:rsidRPr="005664B8">
        <w:rPr>
          <w:rFonts w:ascii="Times New Roman" w:hAnsi="Times New Roman" w:cs="Times New Roman"/>
          <w:color w:val="000000" w:themeColor="text1"/>
          <w:sz w:val="24"/>
          <w:szCs w:val="24"/>
          <w:shd w:val="clear" w:color="auto" w:fill="FFFFFF"/>
        </w:rPr>
        <w:t xml:space="preserve"> Medical Publishers, Inc., 333 Seventh Avenue, New York, NY 10001 USA</w:t>
      </w:r>
    </w:p>
    <w:p w14:paraId="58EF11B5" w14:textId="4D770998" w:rsidR="00525F5E" w:rsidRPr="005664B8" w:rsidRDefault="00525F5E"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Morland KB, Evenson KR. Obesity prevalence and the local food environment. </w:t>
      </w:r>
      <w:r w:rsidRPr="005664B8">
        <w:rPr>
          <w:rStyle w:val="ref-journal"/>
          <w:rFonts w:ascii="Times New Roman" w:hAnsi="Times New Roman" w:cs="Times New Roman"/>
          <w:color w:val="000000" w:themeColor="text1"/>
          <w:sz w:val="24"/>
          <w:szCs w:val="24"/>
          <w:shd w:val="clear" w:color="auto" w:fill="FFFFFF"/>
        </w:rPr>
        <w:t>Health Place. </w:t>
      </w:r>
      <w:r w:rsidRPr="005664B8">
        <w:rPr>
          <w:rFonts w:ascii="Times New Roman" w:hAnsi="Times New Roman" w:cs="Times New Roman"/>
          <w:color w:val="000000" w:themeColor="text1"/>
          <w:sz w:val="24"/>
          <w:szCs w:val="24"/>
          <w:shd w:val="clear" w:color="auto" w:fill="FFFFFF"/>
        </w:rPr>
        <w:t>2009 Jun;</w:t>
      </w:r>
      <w:r w:rsidRPr="005664B8">
        <w:rPr>
          <w:rStyle w:val="ref-vol"/>
          <w:rFonts w:ascii="Times New Roman" w:hAnsi="Times New Roman" w:cs="Times New Roman"/>
          <w:color w:val="000000" w:themeColor="text1"/>
          <w:sz w:val="24"/>
          <w:szCs w:val="24"/>
          <w:shd w:val="clear" w:color="auto" w:fill="FFFFFF"/>
        </w:rPr>
        <w:t>15</w:t>
      </w:r>
      <w:r w:rsidRPr="005664B8">
        <w:rPr>
          <w:rFonts w:ascii="Times New Roman" w:hAnsi="Times New Roman" w:cs="Times New Roman"/>
          <w:color w:val="000000" w:themeColor="text1"/>
          <w:sz w:val="24"/>
          <w:szCs w:val="24"/>
          <w:shd w:val="clear" w:color="auto" w:fill="FFFFFF"/>
        </w:rPr>
        <w:t>(2):491-495.</w:t>
      </w:r>
    </w:p>
    <w:p w14:paraId="6B087991" w14:textId="2C57F0C1" w:rsidR="00FC6540" w:rsidRPr="005664B8" w:rsidRDefault="00525F5E" w:rsidP="005664B8">
      <w:pPr>
        <w:pStyle w:val="ListParagraph"/>
        <w:numPr>
          <w:ilvl w:val="0"/>
          <w:numId w:val="21"/>
        </w:numPr>
        <w:shd w:val="clear" w:color="auto" w:fill="FFFFFF"/>
        <w:spacing w:after="0" w:line="360" w:lineRule="auto"/>
        <w:jc w:val="both"/>
        <w:textAlignment w:val="top"/>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McLaren L. Socioeconomic status and obesity. </w:t>
      </w:r>
      <w:proofErr w:type="spellStart"/>
      <w:r w:rsidRPr="005664B8">
        <w:rPr>
          <w:rStyle w:val="ref-journal"/>
          <w:rFonts w:ascii="Times New Roman" w:hAnsi="Times New Roman" w:cs="Times New Roman"/>
          <w:color w:val="000000" w:themeColor="text1"/>
          <w:sz w:val="24"/>
          <w:szCs w:val="24"/>
          <w:shd w:val="clear" w:color="auto" w:fill="FFFFFF"/>
        </w:rPr>
        <w:t>Epidemiol</w:t>
      </w:r>
      <w:proofErr w:type="spellEnd"/>
      <w:r w:rsidRPr="005664B8">
        <w:rPr>
          <w:rStyle w:val="ref-journal"/>
          <w:rFonts w:ascii="Times New Roman" w:hAnsi="Times New Roman" w:cs="Times New Roman"/>
          <w:color w:val="000000" w:themeColor="text1"/>
          <w:sz w:val="24"/>
          <w:szCs w:val="24"/>
          <w:shd w:val="clear" w:color="auto" w:fill="FFFFFF"/>
        </w:rPr>
        <w:t xml:space="preserve"> Rev. </w:t>
      </w:r>
      <w:r w:rsidR="00BC1650" w:rsidRPr="005664B8">
        <w:rPr>
          <w:rFonts w:ascii="Times New Roman" w:hAnsi="Times New Roman" w:cs="Times New Roman"/>
          <w:color w:val="000000" w:themeColor="text1"/>
          <w:sz w:val="24"/>
          <w:szCs w:val="24"/>
          <w:shd w:val="clear" w:color="auto" w:fill="FFFFFF"/>
        </w:rPr>
        <w:t>2007;</w:t>
      </w:r>
      <w:r w:rsidR="00BC1650" w:rsidRPr="005664B8">
        <w:rPr>
          <w:rStyle w:val="ref-vol"/>
          <w:rFonts w:ascii="Times New Roman" w:hAnsi="Times New Roman" w:cs="Times New Roman"/>
          <w:color w:val="000000" w:themeColor="text1"/>
          <w:sz w:val="24"/>
          <w:szCs w:val="24"/>
          <w:shd w:val="clear" w:color="auto" w:fill="FFFFFF"/>
        </w:rPr>
        <w:t xml:space="preserve"> 29:29</w:t>
      </w:r>
      <w:r w:rsidRPr="005664B8">
        <w:rPr>
          <w:rFonts w:ascii="Times New Roman" w:hAnsi="Times New Roman" w:cs="Times New Roman"/>
          <w:color w:val="000000" w:themeColor="text1"/>
          <w:sz w:val="24"/>
          <w:szCs w:val="24"/>
          <w:shd w:val="clear" w:color="auto" w:fill="FFFFFF"/>
        </w:rPr>
        <w:t>-48.</w:t>
      </w:r>
    </w:p>
    <w:p w14:paraId="2FF40175" w14:textId="20A0FDF1" w:rsidR="0082761A" w:rsidRPr="005664B8" w:rsidRDefault="00FC6540" w:rsidP="005664B8">
      <w:pPr>
        <w:pStyle w:val="ListParagraph"/>
        <w:numPr>
          <w:ilvl w:val="0"/>
          <w:numId w:val="21"/>
        </w:numPr>
        <w:shd w:val="clear" w:color="auto" w:fill="FFFFFF"/>
        <w:spacing w:after="0" w:line="360" w:lineRule="auto"/>
        <w:jc w:val="both"/>
        <w:textAlignment w:val="top"/>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Sahoo K, Sahoo B, Choudhury AK, Sofi NY, Kumar R, </w:t>
      </w:r>
      <w:proofErr w:type="spellStart"/>
      <w:r w:rsidRPr="005664B8">
        <w:rPr>
          <w:rFonts w:ascii="Times New Roman" w:hAnsi="Times New Roman" w:cs="Times New Roman"/>
          <w:color w:val="000000" w:themeColor="text1"/>
          <w:sz w:val="24"/>
          <w:szCs w:val="24"/>
          <w:shd w:val="clear" w:color="auto" w:fill="FFFFFF"/>
        </w:rPr>
        <w:t>Bhadoria</w:t>
      </w:r>
      <w:proofErr w:type="spellEnd"/>
      <w:r w:rsidRPr="005664B8">
        <w:rPr>
          <w:rFonts w:ascii="Times New Roman" w:hAnsi="Times New Roman" w:cs="Times New Roman"/>
          <w:color w:val="000000" w:themeColor="text1"/>
          <w:sz w:val="24"/>
          <w:szCs w:val="24"/>
          <w:shd w:val="clear" w:color="auto" w:fill="FFFFFF"/>
        </w:rPr>
        <w:t xml:space="preserve"> AS. Childhood obesity: causes and consequences. </w:t>
      </w:r>
      <w:r w:rsidRPr="005664B8">
        <w:rPr>
          <w:rStyle w:val="ref-journal"/>
          <w:rFonts w:ascii="Times New Roman" w:hAnsi="Times New Roman" w:cs="Times New Roman"/>
          <w:color w:val="000000" w:themeColor="text1"/>
          <w:sz w:val="24"/>
          <w:szCs w:val="24"/>
          <w:shd w:val="clear" w:color="auto" w:fill="FFFFFF"/>
        </w:rPr>
        <w:t>J Family Med Prim Care. </w:t>
      </w:r>
      <w:r w:rsidRPr="005664B8">
        <w:rPr>
          <w:rFonts w:ascii="Times New Roman" w:hAnsi="Times New Roman" w:cs="Times New Roman"/>
          <w:color w:val="000000" w:themeColor="text1"/>
          <w:sz w:val="24"/>
          <w:szCs w:val="24"/>
          <w:shd w:val="clear" w:color="auto" w:fill="FFFFFF"/>
        </w:rPr>
        <w:t>2015 Apr-Jun;</w:t>
      </w:r>
      <w:r w:rsidRPr="005664B8">
        <w:rPr>
          <w:rStyle w:val="ref-vol"/>
          <w:rFonts w:ascii="Times New Roman" w:hAnsi="Times New Roman" w:cs="Times New Roman"/>
          <w:color w:val="000000" w:themeColor="text1"/>
          <w:sz w:val="24"/>
          <w:szCs w:val="24"/>
          <w:shd w:val="clear" w:color="auto" w:fill="FFFFFF"/>
        </w:rPr>
        <w:t>4</w:t>
      </w:r>
      <w:r w:rsidRPr="005664B8">
        <w:rPr>
          <w:rFonts w:ascii="Times New Roman" w:hAnsi="Times New Roman" w:cs="Times New Roman"/>
          <w:color w:val="000000" w:themeColor="text1"/>
          <w:sz w:val="24"/>
          <w:szCs w:val="24"/>
          <w:shd w:val="clear" w:color="auto" w:fill="FFFFFF"/>
        </w:rPr>
        <w:t>(2):187-92. </w:t>
      </w:r>
    </w:p>
    <w:p w14:paraId="7D473B15" w14:textId="609C964C" w:rsidR="0082761A" w:rsidRPr="005664B8" w:rsidRDefault="0082761A"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proofErr w:type="spellStart"/>
      <w:r w:rsidRPr="005664B8">
        <w:rPr>
          <w:rFonts w:ascii="Times New Roman" w:eastAsia="Times New Roman" w:hAnsi="Times New Roman" w:cs="Times New Roman"/>
          <w:color w:val="000000" w:themeColor="text1"/>
          <w:sz w:val="24"/>
          <w:szCs w:val="24"/>
          <w:lang w:eastAsia="en-IN"/>
        </w:rPr>
        <w:t>Khaodhiar</w:t>
      </w:r>
      <w:proofErr w:type="spellEnd"/>
      <w:r w:rsidRPr="005664B8">
        <w:rPr>
          <w:rFonts w:ascii="Times New Roman" w:eastAsia="Times New Roman" w:hAnsi="Times New Roman" w:cs="Times New Roman"/>
          <w:color w:val="000000" w:themeColor="text1"/>
          <w:sz w:val="24"/>
          <w:szCs w:val="24"/>
          <w:lang w:eastAsia="en-IN"/>
        </w:rPr>
        <w:t xml:space="preserve"> L, </w:t>
      </w:r>
      <w:proofErr w:type="spellStart"/>
      <w:r w:rsidRPr="005664B8">
        <w:rPr>
          <w:rFonts w:ascii="Times New Roman" w:eastAsia="Times New Roman" w:hAnsi="Times New Roman" w:cs="Times New Roman"/>
          <w:color w:val="000000" w:themeColor="text1"/>
          <w:sz w:val="24"/>
          <w:szCs w:val="24"/>
          <w:lang w:eastAsia="en-IN"/>
        </w:rPr>
        <w:t>McCowen</w:t>
      </w:r>
      <w:proofErr w:type="spellEnd"/>
      <w:r w:rsidRPr="005664B8">
        <w:rPr>
          <w:rFonts w:ascii="Times New Roman" w:eastAsia="Times New Roman" w:hAnsi="Times New Roman" w:cs="Times New Roman"/>
          <w:color w:val="000000" w:themeColor="text1"/>
          <w:sz w:val="24"/>
          <w:szCs w:val="24"/>
          <w:lang w:eastAsia="en-IN"/>
        </w:rPr>
        <w:t xml:space="preserve"> KC, Blackburn GL. Obesity and its comorbid conditions. Clin Cornerstone. 1999;2(3):17-31.</w:t>
      </w:r>
    </w:p>
    <w:p w14:paraId="4F3DD2F4" w14:textId="72A0223D" w:rsidR="0082761A" w:rsidRPr="005664B8" w:rsidRDefault="0082761A"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proofErr w:type="spellStart"/>
      <w:r w:rsidRPr="005664B8">
        <w:rPr>
          <w:rFonts w:ascii="Times New Roman" w:eastAsia="Times New Roman" w:hAnsi="Times New Roman" w:cs="Times New Roman"/>
          <w:color w:val="000000" w:themeColor="text1"/>
          <w:sz w:val="24"/>
          <w:szCs w:val="24"/>
          <w:lang w:eastAsia="en-IN"/>
        </w:rPr>
        <w:t>Puhl</w:t>
      </w:r>
      <w:proofErr w:type="spellEnd"/>
      <w:r w:rsidRPr="005664B8">
        <w:rPr>
          <w:rFonts w:ascii="Times New Roman" w:eastAsia="Times New Roman" w:hAnsi="Times New Roman" w:cs="Times New Roman"/>
          <w:color w:val="000000" w:themeColor="text1"/>
          <w:sz w:val="24"/>
          <w:szCs w:val="24"/>
          <w:lang w:eastAsia="en-IN"/>
        </w:rPr>
        <w:t xml:space="preserve"> RM, Heuer CA. Obesity stigma: important considerations for public health. Am J Public Health. 2010 Jun;100(6):1019-28.</w:t>
      </w:r>
    </w:p>
    <w:p w14:paraId="0B9D36D1" w14:textId="4FFC7146" w:rsidR="006050CF" w:rsidRPr="005664B8" w:rsidRDefault="00377EF1" w:rsidP="005664B8">
      <w:pPr>
        <w:pStyle w:val="ListParagraph"/>
        <w:numPr>
          <w:ilvl w:val="0"/>
          <w:numId w:val="21"/>
        </w:numPr>
        <w:shd w:val="clear" w:color="auto" w:fill="FFFFFF"/>
        <w:spacing w:after="0" w:line="360" w:lineRule="auto"/>
        <w:jc w:val="both"/>
        <w:textAlignment w:val="top"/>
        <w:rPr>
          <w:rFonts w:ascii="Times New Roman" w:eastAsia="Times New Roman" w:hAnsi="Times New Roman" w:cs="Times New Roman"/>
          <w:color w:val="000000" w:themeColor="text1"/>
          <w:sz w:val="24"/>
          <w:szCs w:val="24"/>
          <w:lang w:eastAsia="en-IN"/>
        </w:rPr>
      </w:pPr>
      <w:r w:rsidRPr="005664B8">
        <w:rPr>
          <w:rFonts w:ascii="Times New Roman" w:hAnsi="Times New Roman" w:cs="Times New Roman"/>
          <w:color w:val="000000" w:themeColor="text1"/>
          <w:sz w:val="24"/>
          <w:szCs w:val="24"/>
          <w:shd w:val="clear" w:color="auto" w:fill="FFFFFF"/>
        </w:rPr>
        <w:t xml:space="preserve">Clarke G, Stilling RM, Kennedy PJ, Stanton C, </w:t>
      </w:r>
      <w:proofErr w:type="spellStart"/>
      <w:r w:rsidRPr="005664B8">
        <w:rPr>
          <w:rFonts w:ascii="Times New Roman" w:hAnsi="Times New Roman" w:cs="Times New Roman"/>
          <w:color w:val="000000" w:themeColor="text1"/>
          <w:sz w:val="24"/>
          <w:szCs w:val="24"/>
          <w:shd w:val="clear" w:color="auto" w:fill="FFFFFF"/>
        </w:rPr>
        <w:t>Cryan</w:t>
      </w:r>
      <w:proofErr w:type="spellEnd"/>
      <w:r w:rsidRPr="005664B8">
        <w:rPr>
          <w:rFonts w:ascii="Times New Roman" w:hAnsi="Times New Roman" w:cs="Times New Roman"/>
          <w:color w:val="000000" w:themeColor="text1"/>
          <w:sz w:val="24"/>
          <w:szCs w:val="24"/>
          <w:shd w:val="clear" w:color="auto" w:fill="FFFFFF"/>
        </w:rPr>
        <w:t xml:space="preserve"> JF, </w:t>
      </w:r>
      <w:proofErr w:type="spellStart"/>
      <w:r w:rsidRPr="005664B8">
        <w:rPr>
          <w:rFonts w:ascii="Times New Roman" w:hAnsi="Times New Roman" w:cs="Times New Roman"/>
          <w:color w:val="000000" w:themeColor="text1"/>
          <w:sz w:val="24"/>
          <w:szCs w:val="24"/>
          <w:shd w:val="clear" w:color="auto" w:fill="FFFFFF"/>
        </w:rPr>
        <w:t>Dinan</w:t>
      </w:r>
      <w:proofErr w:type="spellEnd"/>
      <w:r w:rsidRPr="005664B8">
        <w:rPr>
          <w:rFonts w:ascii="Times New Roman" w:hAnsi="Times New Roman" w:cs="Times New Roman"/>
          <w:color w:val="000000" w:themeColor="text1"/>
          <w:sz w:val="24"/>
          <w:szCs w:val="24"/>
          <w:shd w:val="clear" w:color="auto" w:fill="FFFFFF"/>
        </w:rPr>
        <w:t xml:space="preserve"> TG. Minireview: Gut microbiota: the neglected endocrine organ. Mol Endocrinol. </w:t>
      </w:r>
      <w:r w:rsidR="00A97580" w:rsidRPr="005664B8">
        <w:rPr>
          <w:rFonts w:ascii="Times New Roman" w:hAnsi="Times New Roman" w:cs="Times New Roman"/>
          <w:color w:val="000000" w:themeColor="text1"/>
          <w:sz w:val="24"/>
          <w:szCs w:val="24"/>
          <w:shd w:val="clear" w:color="auto" w:fill="FFFFFF"/>
        </w:rPr>
        <w:t>2014; 28:1221</w:t>
      </w:r>
      <w:r w:rsidRPr="005664B8">
        <w:rPr>
          <w:rFonts w:ascii="Times New Roman" w:hAnsi="Times New Roman" w:cs="Times New Roman"/>
          <w:color w:val="000000" w:themeColor="text1"/>
          <w:sz w:val="24"/>
          <w:szCs w:val="24"/>
          <w:shd w:val="clear" w:color="auto" w:fill="FFFFFF"/>
        </w:rPr>
        <w:t xml:space="preserve">–38. </w:t>
      </w:r>
      <w:r w:rsidR="00A97580" w:rsidRPr="005664B8">
        <w:rPr>
          <w:rFonts w:ascii="Times New Roman" w:eastAsia="Times New Roman" w:hAnsi="Times New Roman" w:cs="Times New Roman"/>
          <w:color w:val="000000" w:themeColor="text1"/>
          <w:sz w:val="24"/>
          <w:szCs w:val="24"/>
          <w:lang w:eastAsia="en-IN"/>
        </w:rPr>
        <w:t xml:space="preserve"> </w:t>
      </w:r>
    </w:p>
    <w:p w14:paraId="7CAF71E1" w14:textId="5E3B65F8" w:rsidR="009F58D2" w:rsidRPr="005664B8" w:rsidRDefault="00377EF1" w:rsidP="005664B8">
      <w:pPr>
        <w:pStyle w:val="ListParagraph"/>
        <w:numPr>
          <w:ilvl w:val="0"/>
          <w:numId w:val="21"/>
        </w:numPr>
        <w:shd w:val="clear" w:color="auto" w:fill="FFFFFF"/>
        <w:spacing w:after="0" w:line="360" w:lineRule="auto"/>
        <w:jc w:val="both"/>
        <w:textAlignment w:val="top"/>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Marchesi JR, Adams DH, Fava F, Hermes GD, Hirschfield GM, Hold G, et al. The gut microbiota and host health: a new clinical frontier. Gut. </w:t>
      </w:r>
      <w:r w:rsidR="00A97580" w:rsidRPr="005664B8">
        <w:rPr>
          <w:rFonts w:ascii="Times New Roman" w:hAnsi="Times New Roman" w:cs="Times New Roman"/>
          <w:color w:val="000000" w:themeColor="text1"/>
          <w:sz w:val="24"/>
          <w:szCs w:val="24"/>
          <w:shd w:val="clear" w:color="auto" w:fill="FFFFFF"/>
        </w:rPr>
        <w:t>2016; 65:330</w:t>
      </w:r>
      <w:r w:rsidRPr="005664B8">
        <w:rPr>
          <w:rFonts w:ascii="Times New Roman" w:hAnsi="Times New Roman" w:cs="Times New Roman"/>
          <w:color w:val="000000" w:themeColor="text1"/>
          <w:sz w:val="24"/>
          <w:szCs w:val="24"/>
          <w:shd w:val="clear" w:color="auto" w:fill="FFFFFF"/>
        </w:rPr>
        <w:t xml:space="preserve">–9. </w:t>
      </w:r>
    </w:p>
    <w:p w14:paraId="2488EE6C" w14:textId="0977CBC4" w:rsidR="009F58D2" w:rsidRPr="005664B8" w:rsidRDefault="009F58D2" w:rsidP="005664B8">
      <w:pPr>
        <w:pStyle w:val="ListParagraph"/>
        <w:numPr>
          <w:ilvl w:val="0"/>
          <w:numId w:val="21"/>
        </w:numPr>
        <w:pBdr>
          <w:bottom w:val="single" w:sz="6" w:space="8" w:color="D5D5D5"/>
        </w:pBd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proofErr w:type="spellStart"/>
      <w:r w:rsidRPr="005664B8">
        <w:rPr>
          <w:rFonts w:ascii="Times New Roman" w:eastAsia="Times New Roman" w:hAnsi="Times New Roman" w:cs="Times New Roman"/>
          <w:color w:val="000000" w:themeColor="text1"/>
          <w:sz w:val="24"/>
          <w:szCs w:val="24"/>
          <w:lang w:eastAsia="en-IN"/>
        </w:rPr>
        <w:lastRenderedPageBreak/>
        <w:t>Turnbaugh</w:t>
      </w:r>
      <w:proofErr w:type="spellEnd"/>
      <w:r w:rsidRPr="005664B8">
        <w:rPr>
          <w:rFonts w:ascii="Times New Roman" w:eastAsia="Times New Roman" w:hAnsi="Times New Roman" w:cs="Times New Roman"/>
          <w:color w:val="000000" w:themeColor="text1"/>
          <w:sz w:val="24"/>
          <w:szCs w:val="24"/>
          <w:lang w:eastAsia="en-IN"/>
        </w:rPr>
        <w:t xml:space="preserve"> PJ, Ley RE, </w:t>
      </w:r>
      <w:proofErr w:type="spellStart"/>
      <w:r w:rsidRPr="005664B8">
        <w:rPr>
          <w:rFonts w:ascii="Times New Roman" w:eastAsia="Times New Roman" w:hAnsi="Times New Roman" w:cs="Times New Roman"/>
          <w:color w:val="000000" w:themeColor="text1"/>
          <w:sz w:val="24"/>
          <w:szCs w:val="24"/>
          <w:lang w:eastAsia="en-IN"/>
        </w:rPr>
        <w:t>Mahowald</w:t>
      </w:r>
      <w:proofErr w:type="spellEnd"/>
      <w:r w:rsidRPr="005664B8">
        <w:rPr>
          <w:rFonts w:ascii="Times New Roman" w:eastAsia="Times New Roman" w:hAnsi="Times New Roman" w:cs="Times New Roman"/>
          <w:color w:val="000000" w:themeColor="text1"/>
          <w:sz w:val="24"/>
          <w:szCs w:val="24"/>
          <w:lang w:eastAsia="en-IN"/>
        </w:rPr>
        <w:t xml:space="preserve"> MA, </w:t>
      </w:r>
      <w:proofErr w:type="spellStart"/>
      <w:r w:rsidRPr="005664B8">
        <w:rPr>
          <w:rFonts w:ascii="Times New Roman" w:eastAsia="Times New Roman" w:hAnsi="Times New Roman" w:cs="Times New Roman"/>
          <w:color w:val="000000" w:themeColor="text1"/>
          <w:sz w:val="24"/>
          <w:szCs w:val="24"/>
          <w:lang w:eastAsia="en-IN"/>
        </w:rPr>
        <w:t>Magrini</w:t>
      </w:r>
      <w:proofErr w:type="spellEnd"/>
      <w:r w:rsidRPr="005664B8">
        <w:rPr>
          <w:rFonts w:ascii="Times New Roman" w:eastAsia="Times New Roman" w:hAnsi="Times New Roman" w:cs="Times New Roman"/>
          <w:color w:val="000000" w:themeColor="text1"/>
          <w:sz w:val="24"/>
          <w:szCs w:val="24"/>
          <w:lang w:eastAsia="en-IN"/>
        </w:rPr>
        <w:t xml:space="preserve"> V, </w:t>
      </w:r>
      <w:proofErr w:type="spellStart"/>
      <w:r w:rsidRPr="005664B8">
        <w:rPr>
          <w:rFonts w:ascii="Times New Roman" w:eastAsia="Times New Roman" w:hAnsi="Times New Roman" w:cs="Times New Roman"/>
          <w:color w:val="000000" w:themeColor="text1"/>
          <w:sz w:val="24"/>
          <w:szCs w:val="24"/>
          <w:lang w:eastAsia="en-IN"/>
        </w:rPr>
        <w:t>Mardis</w:t>
      </w:r>
      <w:proofErr w:type="spellEnd"/>
      <w:r w:rsidRPr="005664B8">
        <w:rPr>
          <w:rFonts w:ascii="Times New Roman" w:eastAsia="Times New Roman" w:hAnsi="Times New Roman" w:cs="Times New Roman"/>
          <w:color w:val="000000" w:themeColor="text1"/>
          <w:sz w:val="24"/>
          <w:szCs w:val="24"/>
          <w:lang w:eastAsia="en-IN"/>
        </w:rPr>
        <w:t xml:space="preserve"> ER, Gordon JI. An obesity-associated gut microbiome with increased capacity for energy harvest. Nature. </w:t>
      </w:r>
      <w:r w:rsidR="00A97580" w:rsidRPr="005664B8">
        <w:rPr>
          <w:rFonts w:ascii="Times New Roman" w:eastAsia="Times New Roman" w:hAnsi="Times New Roman" w:cs="Times New Roman"/>
          <w:color w:val="000000" w:themeColor="text1"/>
          <w:sz w:val="24"/>
          <w:szCs w:val="24"/>
          <w:lang w:eastAsia="en-IN"/>
        </w:rPr>
        <w:t>2006; 444:1027</w:t>
      </w:r>
      <w:r w:rsidRPr="005664B8">
        <w:rPr>
          <w:rFonts w:ascii="Times New Roman" w:eastAsia="Times New Roman" w:hAnsi="Times New Roman" w:cs="Times New Roman"/>
          <w:color w:val="000000" w:themeColor="text1"/>
          <w:sz w:val="24"/>
          <w:szCs w:val="24"/>
          <w:lang w:eastAsia="en-IN"/>
        </w:rPr>
        <w:t xml:space="preserve">–31. </w:t>
      </w:r>
    </w:p>
    <w:p w14:paraId="19C6B4A2" w14:textId="5B524F0A" w:rsidR="00AB39F5" w:rsidRPr="005664B8" w:rsidRDefault="009F58D2" w:rsidP="005664B8">
      <w:pPr>
        <w:pStyle w:val="ListParagraph"/>
        <w:numPr>
          <w:ilvl w:val="0"/>
          <w:numId w:val="21"/>
        </w:numPr>
        <w:pBdr>
          <w:bottom w:val="single" w:sz="6" w:space="8" w:color="D5D5D5"/>
        </w:pBd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r w:rsidRPr="005664B8">
        <w:rPr>
          <w:rFonts w:ascii="Times New Roman" w:eastAsia="Times New Roman" w:hAnsi="Times New Roman" w:cs="Times New Roman"/>
          <w:color w:val="000000" w:themeColor="text1"/>
          <w:sz w:val="24"/>
          <w:szCs w:val="24"/>
          <w:lang w:eastAsia="en-IN"/>
        </w:rPr>
        <w:t xml:space="preserve">Samuel BS, </w:t>
      </w:r>
      <w:proofErr w:type="spellStart"/>
      <w:r w:rsidRPr="005664B8">
        <w:rPr>
          <w:rFonts w:ascii="Times New Roman" w:eastAsia="Times New Roman" w:hAnsi="Times New Roman" w:cs="Times New Roman"/>
          <w:color w:val="000000" w:themeColor="text1"/>
          <w:sz w:val="24"/>
          <w:szCs w:val="24"/>
          <w:lang w:eastAsia="en-IN"/>
        </w:rPr>
        <w:t>Shaito</w:t>
      </w:r>
      <w:proofErr w:type="spellEnd"/>
      <w:r w:rsidRPr="005664B8">
        <w:rPr>
          <w:rFonts w:ascii="Times New Roman" w:eastAsia="Times New Roman" w:hAnsi="Times New Roman" w:cs="Times New Roman"/>
          <w:color w:val="000000" w:themeColor="text1"/>
          <w:sz w:val="24"/>
          <w:szCs w:val="24"/>
          <w:lang w:eastAsia="en-IN"/>
        </w:rPr>
        <w:t xml:space="preserve"> A, </w:t>
      </w:r>
      <w:proofErr w:type="spellStart"/>
      <w:r w:rsidRPr="005664B8">
        <w:rPr>
          <w:rFonts w:ascii="Times New Roman" w:eastAsia="Times New Roman" w:hAnsi="Times New Roman" w:cs="Times New Roman"/>
          <w:color w:val="000000" w:themeColor="text1"/>
          <w:sz w:val="24"/>
          <w:szCs w:val="24"/>
          <w:lang w:eastAsia="en-IN"/>
        </w:rPr>
        <w:t>Motoike</w:t>
      </w:r>
      <w:proofErr w:type="spellEnd"/>
      <w:r w:rsidRPr="005664B8">
        <w:rPr>
          <w:rFonts w:ascii="Times New Roman" w:eastAsia="Times New Roman" w:hAnsi="Times New Roman" w:cs="Times New Roman"/>
          <w:color w:val="000000" w:themeColor="text1"/>
          <w:sz w:val="24"/>
          <w:szCs w:val="24"/>
          <w:lang w:eastAsia="en-IN"/>
        </w:rPr>
        <w:t xml:space="preserve"> T, Rey FE, </w:t>
      </w:r>
      <w:proofErr w:type="spellStart"/>
      <w:r w:rsidRPr="005664B8">
        <w:rPr>
          <w:rFonts w:ascii="Times New Roman" w:eastAsia="Times New Roman" w:hAnsi="Times New Roman" w:cs="Times New Roman"/>
          <w:color w:val="000000" w:themeColor="text1"/>
          <w:sz w:val="24"/>
          <w:szCs w:val="24"/>
          <w:lang w:eastAsia="en-IN"/>
        </w:rPr>
        <w:t>Backhed</w:t>
      </w:r>
      <w:proofErr w:type="spellEnd"/>
      <w:r w:rsidRPr="005664B8">
        <w:rPr>
          <w:rFonts w:ascii="Times New Roman" w:eastAsia="Times New Roman" w:hAnsi="Times New Roman" w:cs="Times New Roman"/>
          <w:color w:val="000000" w:themeColor="text1"/>
          <w:sz w:val="24"/>
          <w:szCs w:val="24"/>
          <w:lang w:eastAsia="en-IN"/>
        </w:rPr>
        <w:t xml:space="preserve"> F, Manchester JK, et al. Effects of the gut microbiota on host adiposity are modulated by the short-chain fatty-acid binding G protein-coupled receptor, Gpr41. Proc Natl </w:t>
      </w:r>
      <w:proofErr w:type="spellStart"/>
      <w:r w:rsidRPr="005664B8">
        <w:rPr>
          <w:rFonts w:ascii="Times New Roman" w:eastAsia="Times New Roman" w:hAnsi="Times New Roman" w:cs="Times New Roman"/>
          <w:color w:val="000000" w:themeColor="text1"/>
          <w:sz w:val="24"/>
          <w:szCs w:val="24"/>
          <w:lang w:eastAsia="en-IN"/>
        </w:rPr>
        <w:t>Acad</w:t>
      </w:r>
      <w:proofErr w:type="spellEnd"/>
      <w:r w:rsidRPr="005664B8">
        <w:rPr>
          <w:rFonts w:ascii="Times New Roman" w:eastAsia="Times New Roman" w:hAnsi="Times New Roman" w:cs="Times New Roman"/>
          <w:color w:val="000000" w:themeColor="text1"/>
          <w:sz w:val="24"/>
          <w:szCs w:val="24"/>
          <w:lang w:eastAsia="en-IN"/>
        </w:rPr>
        <w:t xml:space="preserve"> Sci U S A. </w:t>
      </w:r>
      <w:r w:rsidR="00A97580" w:rsidRPr="005664B8">
        <w:rPr>
          <w:rFonts w:ascii="Times New Roman" w:eastAsia="Times New Roman" w:hAnsi="Times New Roman" w:cs="Times New Roman"/>
          <w:color w:val="000000" w:themeColor="text1"/>
          <w:sz w:val="24"/>
          <w:szCs w:val="24"/>
          <w:lang w:eastAsia="en-IN"/>
        </w:rPr>
        <w:t>2008; 105:16767</w:t>
      </w:r>
      <w:r w:rsidRPr="005664B8">
        <w:rPr>
          <w:rFonts w:ascii="Times New Roman" w:eastAsia="Times New Roman" w:hAnsi="Times New Roman" w:cs="Times New Roman"/>
          <w:color w:val="000000" w:themeColor="text1"/>
          <w:sz w:val="24"/>
          <w:szCs w:val="24"/>
          <w:lang w:eastAsia="en-IN"/>
        </w:rPr>
        <w:t xml:space="preserve">–72. </w:t>
      </w:r>
    </w:p>
    <w:p w14:paraId="3303F1BD" w14:textId="19419EE9" w:rsidR="009F58D2" w:rsidRPr="005664B8" w:rsidRDefault="00AB39F5" w:rsidP="005664B8">
      <w:pPr>
        <w:pStyle w:val="ListParagraph"/>
        <w:numPr>
          <w:ilvl w:val="0"/>
          <w:numId w:val="21"/>
        </w:numPr>
        <w:pBdr>
          <w:bottom w:val="single" w:sz="6" w:space="8" w:color="D5D5D5"/>
        </w:pBdr>
        <w:shd w:val="clear" w:color="auto" w:fill="FFFFFF"/>
        <w:spacing w:after="0" w:line="360" w:lineRule="auto"/>
        <w:jc w:val="both"/>
        <w:rPr>
          <w:rFonts w:ascii="Times New Roman" w:eastAsia="Times New Roman" w:hAnsi="Times New Roman" w:cs="Times New Roman"/>
          <w:color w:val="000000" w:themeColor="text1"/>
          <w:sz w:val="24"/>
          <w:szCs w:val="24"/>
          <w:lang w:eastAsia="en-IN"/>
        </w:rPr>
      </w:pPr>
      <w:proofErr w:type="spellStart"/>
      <w:r w:rsidRPr="005664B8">
        <w:rPr>
          <w:rFonts w:ascii="Times New Roman" w:hAnsi="Times New Roman" w:cs="Times New Roman"/>
          <w:color w:val="000000" w:themeColor="text1"/>
          <w:sz w:val="24"/>
          <w:szCs w:val="24"/>
          <w:shd w:val="clear" w:color="auto" w:fill="FFFFFF"/>
        </w:rPr>
        <w:t>Bäckhed</w:t>
      </w:r>
      <w:proofErr w:type="spellEnd"/>
      <w:r w:rsidRPr="005664B8">
        <w:rPr>
          <w:rFonts w:ascii="Times New Roman" w:hAnsi="Times New Roman" w:cs="Times New Roman"/>
          <w:color w:val="000000" w:themeColor="text1"/>
          <w:sz w:val="24"/>
          <w:szCs w:val="24"/>
          <w:shd w:val="clear" w:color="auto" w:fill="FFFFFF"/>
        </w:rPr>
        <w:t xml:space="preserve">, F.; Ding, H.; Wang, T.; Hooper, L.V.; Koh, G.Y.; Nagy, A.; </w:t>
      </w:r>
      <w:proofErr w:type="spellStart"/>
      <w:r w:rsidRPr="005664B8">
        <w:rPr>
          <w:rFonts w:ascii="Times New Roman" w:hAnsi="Times New Roman" w:cs="Times New Roman"/>
          <w:color w:val="000000" w:themeColor="text1"/>
          <w:sz w:val="24"/>
          <w:szCs w:val="24"/>
          <w:shd w:val="clear" w:color="auto" w:fill="FFFFFF"/>
        </w:rPr>
        <w:t>Semenkovich</w:t>
      </w:r>
      <w:proofErr w:type="spellEnd"/>
      <w:r w:rsidRPr="005664B8">
        <w:rPr>
          <w:rFonts w:ascii="Times New Roman" w:hAnsi="Times New Roman" w:cs="Times New Roman"/>
          <w:color w:val="000000" w:themeColor="text1"/>
          <w:sz w:val="24"/>
          <w:szCs w:val="24"/>
          <w:shd w:val="clear" w:color="auto" w:fill="FFFFFF"/>
        </w:rPr>
        <w:t>, C.F.; Gordon, J.I. The Gut Microbiota as an Environmental Factor That Regulates Fat Storage. </w:t>
      </w:r>
      <w:r w:rsidRPr="005664B8">
        <w:rPr>
          <w:rStyle w:val="html-italic"/>
          <w:rFonts w:ascii="Times New Roman" w:hAnsi="Times New Roman" w:cs="Times New Roman"/>
          <w:i/>
          <w:iCs/>
          <w:color w:val="000000" w:themeColor="text1"/>
          <w:sz w:val="24"/>
          <w:szCs w:val="24"/>
          <w:shd w:val="clear" w:color="auto" w:fill="FFFFFF"/>
        </w:rPr>
        <w:t>Proc. Natl. Acad. Sci. USA</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2004</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101</w:t>
      </w:r>
      <w:r w:rsidRPr="005664B8">
        <w:rPr>
          <w:rFonts w:ascii="Times New Roman" w:hAnsi="Times New Roman" w:cs="Times New Roman"/>
          <w:color w:val="000000" w:themeColor="text1"/>
          <w:sz w:val="24"/>
          <w:szCs w:val="24"/>
          <w:shd w:val="clear" w:color="auto" w:fill="FFFFFF"/>
        </w:rPr>
        <w:t>, 15718–15723.</w:t>
      </w:r>
    </w:p>
    <w:p w14:paraId="57F35F97" w14:textId="55F869D7" w:rsidR="00F67133" w:rsidRPr="005664B8" w:rsidRDefault="009F58D2" w:rsidP="005664B8">
      <w:pPr>
        <w:pStyle w:val="ListParagraph"/>
        <w:numPr>
          <w:ilvl w:val="0"/>
          <w:numId w:val="21"/>
        </w:numPr>
        <w:pBdr>
          <w:bottom w:val="single" w:sz="6" w:space="8" w:color="D5D5D5"/>
        </w:pBdr>
        <w:shd w:val="clear" w:color="auto" w:fill="FFFFFF"/>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Piya MK, McTernan PG, Kumar S. Adipokine inflammation and insulin resistance: the role of glucose, lipids and endotoxin. J Endocrinol. 2013;</w:t>
      </w:r>
      <w:r w:rsidR="00A97580" w:rsidRPr="005664B8">
        <w:rPr>
          <w:rFonts w:ascii="Times New Roman" w:hAnsi="Times New Roman" w:cs="Times New Roman"/>
          <w:color w:val="000000" w:themeColor="text1"/>
          <w:sz w:val="24"/>
          <w:szCs w:val="24"/>
          <w:shd w:val="clear" w:color="auto" w:fill="FFFFFF"/>
        </w:rPr>
        <w:t>216: T</w:t>
      </w:r>
      <w:r w:rsidRPr="005664B8">
        <w:rPr>
          <w:rFonts w:ascii="Times New Roman" w:hAnsi="Times New Roman" w:cs="Times New Roman"/>
          <w:color w:val="000000" w:themeColor="text1"/>
          <w:sz w:val="24"/>
          <w:szCs w:val="24"/>
          <w:shd w:val="clear" w:color="auto" w:fill="FFFFFF"/>
        </w:rPr>
        <w:t xml:space="preserve">1–15. </w:t>
      </w:r>
    </w:p>
    <w:p w14:paraId="58A71897" w14:textId="176D44E3" w:rsidR="00F67133" w:rsidRPr="005664B8" w:rsidRDefault="00F67133" w:rsidP="005664B8">
      <w:pPr>
        <w:pStyle w:val="ListParagraph"/>
        <w:numPr>
          <w:ilvl w:val="0"/>
          <w:numId w:val="21"/>
        </w:numPr>
        <w:pBdr>
          <w:bottom w:val="single" w:sz="6" w:space="8" w:color="D5D5D5"/>
        </w:pBdr>
        <w:shd w:val="clear" w:color="auto" w:fill="FFFFFF"/>
        <w:spacing w:after="0"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Backhed</w:t>
      </w:r>
      <w:proofErr w:type="spellEnd"/>
      <w:r w:rsidRPr="005664B8">
        <w:rPr>
          <w:rFonts w:ascii="Times New Roman" w:hAnsi="Times New Roman" w:cs="Times New Roman"/>
          <w:color w:val="000000" w:themeColor="text1"/>
          <w:sz w:val="24"/>
          <w:szCs w:val="24"/>
          <w:shd w:val="clear" w:color="auto" w:fill="FFFFFF"/>
        </w:rPr>
        <w:t xml:space="preserve"> F, Ding H, Wang T, Hooper LV, Koh GY, Nagy A, et al. The gut microbiota as an environmental factor that regulates fat storage. Proc Natl </w:t>
      </w:r>
      <w:proofErr w:type="spellStart"/>
      <w:r w:rsidRPr="005664B8">
        <w:rPr>
          <w:rFonts w:ascii="Times New Roman" w:hAnsi="Times New Roman" w:cs="Times New Roman"/>
          <w:color w:val="000000" w:themeColor="text1"/>
          <w:sz w:val="24"/>
          <w:szCs w:val="24"/>
          <w:shd w:val="clear" w:color="auto" w:fill="FFFFFF"/>
        </w:rPr>
        <w:t>Acad</w:t>
      </w:r>
      <w:proofErr w:type="spellEnd"/>
      <w:r w:rsidRPr="005664B8">
        <w:rPr>
          <w:rFonts w:ascii="Times New Roman" w:hAnsi="Times New Roman" w:cs="Times New Roman"/>
          <w:color w:val="000000" w:themeColor="text1"/>
          <w:sz w:val="24"/>
          <w:szCs w:val="24"/>
          <w:shd w:val="clear" w:color="auto" w:fill="FFFFFF"/>
        </w:rPr>
        <w:t xml:space="preserve"> Sci U S A. </w:t>
      </w:r>
      <w:r w:rsidR="00A97580" w:rsidRPr="005664B8">
        <w:rPr>
          <w:rFonts w:ascii="Times New Roman" w:hAnsi="Times New Roman" w:cs="Times New Roman"/>
          <w:color w:val="000000" w:themeColor="text1"/>
          <w:sz w:val="24"/>
          <w:szCs w:val="24"/>
          <w:shd w:val="clear" w:color="auto" w:fill="FFFFFF"/>
        </w:rPr>
        <w:t>2004; 101:15718</w:t>
      </w:r>
      <w:r w:rsidRPr="005664B8">
        <w:rPr>
          <w:rFonts w:ascii="Times New Roman" w:hAnsi="Times New Roman" w:cs="Times New Roman"/>
          <w:color w:val="000000" w:themeColor="text1"/>
          <w:sz w:val="24"/>
          <w:szCs w:val="24"/>
          <w:shd w:val="clear" w:color="auto" w:fill="FFFFFF"/>
        </w:rPr>
        <w:t xml:space="preserve">–23. </w:t>
      </w:r>
    </w:p>
    <w:p w14:paraId="1F54F732" w14:textId="0615AAD4" w:rsidR="00A141BA" w:rsidRPr="005664B8" w:rsidRDefault="00F67133" w:rsidP="005664B8">
      <w:pPr>
        <w:pStyle w:val="ListParagraph"/>
        <w:numPr>
          <w:ilvl w:val="0"/>
          <w:numId w:val="21"/>
        </w:numPr>
        <w:pBdr>
          <w:bottom w:val="single" w:sz="6" w:space="8" w:color="D5D5D5"/>
        </w:pBdr>
        <w:shd w:val="clear" w:color="auto" w:fill="FFFFFF"/>
        <w:spacing w:after="0"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Larsson E, </w:t>
      </w:r>
      <w:proofErr w:type="spellStart"/>
      <w:r w:rsidRPr="005664B8">
        <w:rPr>
          <w:rFonts w:ascii="Times New Roman" w:hAnsi="Times New Roman" w:cs="Times New Roman"/>
          <w:color w:val="000000" w:themeColor="text1"/>
          <w:sz w:val="24"/>
          <w:szCs w:val="24"/>
          <w:shd w:val="clear" w:color="auto" w:fill="FFFFFF"/>
        </w:rPr>
        <w:t>Tremaroli</w:t>
      </w:r>
      <w:proofErr w:type="spellEnd"/>
      <w:r w:rsidRPr="005664B8">
        <w:rPr>
          <w:rFonts w:ascii="Times New Roman" w:hAnsi="Times New Roman" w:cs="Times New Roman"/>
          <w:color w:val="000000" w:themeColor="text1"/>
          <w:sz w:val="24"/>
          <w:szCs w:val="24"/>
          <w:shd w:val="clear" w:color="auto" w:fill="FFFFFF"/>
        </w:rPr>
        <w:t xml:space="preserve"> V, Lee YS, </w:t>
      </w:r>
      <w:proofErr w:type="spellStart"/>
      <w:r w:rsidRPr="005664B8">
        <w:rPr>
          <w:rFonts w:ascii="Times New Roman" w:hAnsi="Times New Roman" w:cs="Times New Roman"/>
          <w:color w:val="000000" w:themeColor="text1"/>
          <w:sz w:val="24"/>
          <w:szCs w:val="24"/>
          <w:shd w:val="clear" w:color="auto" w:fill="FFFFFF"/>
        </w:rPr>
        <w:t>Koren</w:t>
      </w:r>
      <w:proofErr w:type="spellEnd"/>
      <w:r w:rsidRPr="005664B8">
        <w:rPr>
          <w:rFonts w:ascii="Times New Roman" w:hAnsi="Times New Roman" w:cs="Times New Roman"/>
          <w:color w:val="000000" w:themeColor="text1"/>
          <w:sz w:val="24"/>
          <w:szCs w:val="24"/>
          <w:shd w:val="clear" w:color="auto" w:fill="FFFFFF"/>
        </w:rPr>
        <w:t xml:space="preserve"> O, </w:t>
      </w:r>
      <w:proofErr w:type="spellStart"/>
      <w:r w:rsidRPr="005664B8">
        <w:rPr>
          <w:rFonts w:ascii="Times New Roman" w:hAnsi="Times New Roman" w:cs="Times New Roman"/>
          <w:color w:val="000000" w:themeColor="text1"/>
          <w:sz w:val="24"/>
          <w:szCs w:val="24"/>
          <w:shd w:val="clear" w:color="auto" w:fill="FFFFFF"/>
        </w:rPr>
        <w:t>Nookaew</w:t>
      </w:r>
      <w:proofErr w:type="spellEnd"/>
      <w:r w:rsidRPr="005664B8">
        <w:rPr>
          <w:rFonts w:ascii="Times New Roman" w:hAnsi="Times New Roman" w:cs="Times New Roman"/>
          <w:color w:val="000000" w:themeColor="text1"/>
          <w:sz w:val="24"/>
          <w:szCs w:val="24"/>
          <w:shd w:val="clear" w:color="auto" w:fill="FFFFFF"/>
        </w:rPr>
        <w:t xml:space="preserve"> I, Fricker A, et al. Analysis of gut microbial regulation of host gene expression along the length of the gut and regulation of gut microbial ecology through MyD88. Gut. </w:t>
      </w:r>
      <w:r w:rsidR="00A97580" w:rsidRPr="005664B8">
        <w:rPr>
          <w:rFonts w:ascii="Times New Roman" w:hAnsi="Times New Roman" w:cs="Times New Roman"/>
          <w:color w:val="000000" w:themeColor="text1"/>
          <w:sz w:val="24"/>
          <w:szCs w:val="24"/>
          <w:shd w:val="clear" w:color="auto" w:fill="FFFFFF"/>
        </w:rPr>
        <w:t>2012; 61:1124</w:t>
      </w:r>
      <w:r w:rsidRPr="005664B8">
        <w:rPr>
          <w:rFonts w:ascii="Times New Roman" w:hAnsi="Times New Roman" w:cs="Times New Roman"/>
          <w:color w:val="000000" w:themeColor="text1"/>
          <w:sz w:val="24"/>
          <w:szCs w:val="24"/>
          <w:shd w:val="clear" w:color="auto" w:fill="FFFFFF"/>
        </w:rPr>
        <w:t xml:space="preserve">–31. </w:t>
      </w:r>
    </w:p>
    <w:p w14:paraId="199BF316" w14:textId="7D628F26" w:rsidR="00A141BA" w:rsidRPr="005664B8" w:rsidRDefault="00A141BA"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000000" w:themeColor="text1"/>
          <w:sz w:val="24"/>
          <w:szCs w:val="24"/>
          <w:lang w:eastAsia="en-IN"/>
        </w:rPr>
      </w:pPr>
      <w:proofErr w:type="spellStart"/>
      <w:r w:rsidRPr="005664B8">
        <w:rPr>
          <w:rFonts w:ascii="Times New Roman" w:eastAsia="Times New Roman" w:hAnsi="Times New Roman" w:cs="Times New Roman"/>
          <w:color w:val="000000" w:themeColor="text1"/>
          <w:sz w:val="24"/>
          <w:szCs w:val="24"/>
          <w:lang w:eastAsia="en-IN"/>
        </w:rPr>
        <w:t>Raskov</w:t>
      </w:r>
      <w:proofErr w:type="spellEnd"/>
      <w:r w:rsidRPr="005664B8">
        <w:rPr>
          <w:rFonts w:ascii="Times New Roman" w:eastAsia="Times New Roman" w:hAnsi="Times New Roman" w:cs="Times New Roman"/>
          <w:color w:val="000000" w:themeColor="text1"/>
          <w:sz w:val="24"/>
          <w:szCs w:val="24"/>
          <w:lang w:eastAsia="en-IN"/>
        </w:rPr>
        <w:t xml:space="preserve"> H., </w:t>
      </w:r>
      <w:proofErr w:type="spellStart"/>
      <w:r w:rsidRPr="005664B8">
        <w:rPr>
          <w:rFonts w:ascii="Times New Roman" w:eastAsia="Times New Roman" w:hAnsi="Times New Roman" w:cs="Times New Roman"/>
          <w:color w:val="000000" w:themeColor="text1"/>
          <w:sz w:val="24"/>
          <w:szCs w:val="24"/>
          <w:lang w:eastAsia="en-IN"/>
        </w:rPr>
        <w:t>Burcharth</w:t>
      </w:r>
      <w:proofErr w:type="spellEnd"/>
      <w:r w:rsidRPr="005664B8">
        <w:rPr>
          <w:rFonts w:ascii="Times New Roman" w:eastAsia="Times New Roman" w:hAnsi="Times New Roman" w:cs="Times New Roman"/>
          <w:color w:val="000000" w:themeColor="text1"/>
          <w:sz w:val="24"/>
          <w:szCs w:val="24"/>
          <w:lang w:eastAsia="en-IN"/>
        </w:rPr>
        <w:t xml:space="preserve"> J., </w:t>
      </w:r>
      <w:proofErr w:type="spellStart"/>
      <w:r w:rsidRPr="005664B8">
        <w:rPr>
          <w:rFonts w:ascii="Times New Roman" w:eastAsia="Times New Roman" w:hAnsi="Times New Roman" w:cs="Times New Roman"/>
          <w:color w:val="000000" w:themeColor="text1"/>
          <w:sz w:val="24"/>
          <w:szCs w:val="24"/>
          <w:lang w:eastAsia="en-IN"/>
        </w:rPr>
        <w:t>Pommergaard</w:t>
      </w:r>
      <w:proofErr w:type="spellEnd"/>
      <w:r w:rsidRPr="005664B8">
        <w:rPr>
          <w:rFonts w:ascii="Times New Roman" w:eastAsia="Times New Roman" w:hAnsi="Times New Roman" w:cs="Times New Roman"/>
          <w:color w:val="000000" w:themeColor="text1"/>
          <w:sz w:val="24"/>
          <w:szCs w:val="24"/>
          <w:lang w:eastAsia="en-IN"/>
        </w:rPr>
        <w:t xml:space="preserve"> H.C. Linking gut microbiota to colorectal cancer. </w:t>
      </w:r>
      <w:r w:rsidRPr="005664B8">
        <w:rPr>
          <w:rFonts w:ascii="Times New Roman" w:eastAsia="Times New Roman" w:hAnsi="Times New Roman" w:cs="Times New Roman"/>
          <w:i/>
          <w:iCs/>
          <w:color w:val="000000" w:themeColor="text1"/>
          <w:sz w:val="24"/>
          <w:szCs w:val="24"/>
          <w:lang w:eastAsia="en-IN"/>
        </w:rPr>
        <w:t>J. Cancer. </w:t>
      </w:r>
      <w:r w:rsidR="00A97580" w:rsidRPr="005664B8">
        <w:rPr>
          <w:rFonts w:ascii="Times New Roman" w:eastAsia="Times New Roman" w:hAnsi="Times New Roman" w:cs="Times New Roman"/>
          <w:color w:val="000000" w:themeColor="text1"/>
          <w:sz w:val="24"/>
          <w:szCs w:val="24"/>
          <w:lang w:eastAsia="en-IN"/>
        </w:rPr>
        <w:t>2017; 20:3378</w:t>
      </w:r>
      <w:r w:rsidRPr="005664B8">
        <w:rPr>
          <w:rFonts w:ascii="Times New Roman" w:eastAsia="Times New Roman" w:hAnsi="Times New Roman" w:cs="Times New Roman"/>
          <w:color w:val="000000" w:themeColor="text1"/>
          <w:sz w:val="24"/>
          <w:szCs w:val="24"/>
          <w:lang w:eastAsia="en-IN"/>
        </w:rPr>
        <w:t xml:space="preserve">–3395. </w:t>
      </w:r>
    </w:p>
    <w:p w14:paraId="0EC95622" w14:textId="44CBCBE0" w:rsidR="00A141BA" w:rsidRPr="005664B8" w:rsidRDefault="00A141BA"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000000" w:themeColor="text1"/>
          <w:sz w:val="24"/>
          <w:szCs w:val="24"/>
          <w:lang w:eastAsia="en-IN"/>
        </w:rPr>
      </w:pPr>
      <w:r w:rsidRPr="005664B8">
        <w:rPr>
          <w:rFonts w:ascii="Times New Roman" w:eastAsia="Times New Roman" w:hAnsi="Times New Roman" w:cs="Times New Roman"/>
          <w:color w:val="000000" w:themeColor="text1"/>
          <w:sz w:val="24"/>
          <w:szCs w:val="24"/>
          <w:lang w:eastAsia="en-IN"/>
        </w:rPr>
        <w:t>Mayer E.A. Gut feelings: The emerging biology of gut-brain communication. </w:t>
      </w:r>
      <w:r w:rsidRPr="005664B8">
        <w:rPr>
          <w:rFonts w:ascii="Times New Roman" w:eastAsia="Times New Roman" w:hAnsi="Times New Roman" w:cs="Times New Roman"/>
          <w:i/>
          <w:iCs/>
          <w:color w:val="000000" w:themeColor="text1"/>
          <w:sz w:val="24"/>
          <w:szCs w:val="24"/>
          <w:lang w:eastAsia="en-IN"/>
        </w:rPr>
        <w:t xml:space="preserve">Nat. Rev. </w:t>
      </w:r>
      <w:proofErr w:type="spellStart"/>
      <w:r w:rsidRPr="005664B8">
        <w:rPr>
          <w:rFonts w:ascii="Times New Roman" w:eastAsia="Times New Roman" w:hAnsi="Times New Roman" w:cs="Times New Roman"/>
          <w:i/>
          <w:iCs/>
          <w:color w:val="000000" w:themeColor="text1"/>
          <w:sz w:val="24"/>
          <w:szCs w:val="24"/>
          <w:lang w:eastAsia="en-IN"/>
        </w:rPr>
        <w:t>Neurosci</w:t>
      </w:r>
      <w:proofErr w:type="spellEnd"/>
      <w:r w:rsidRPr="005664B8">
        <w:rPr>
          <w:rFonts w:ascii="Times New Roman" w:eastAsia="Times New Roman" w:hAnsi="Times New Roman" w:cs="Times New Roman"/>
          <w:i/>
          <w:iCs/>
          <w:color w:val="000000" w:themeColor="text1"/>
          <w:sz w:val="24"/>
          <w:szCs w:val="24"/>
          <w:lang w:eastAsia="en-IN"/>
        </w:rPr>
        <w:t>. </w:t>
      </w:r>
      <w:r w:rsidR="00A97580" w:rsidRPr="005664B8">
        <w:rPr>
          <w:rFonts w:ascii="Times New Roman" w:eastAsia="Times New Roman" w:hAnsi="Times New Roman" w:cs="Times New Roman"/>
          <w:color w:val="000000" w:themeColor="text1"/>
          <w:sz w:val="24"/>
          <w:szCs w:val="24"/>
          <w:lang w:eastAsia="en-IN"/>
        </w:rPr>
        <w:t>2011; 13:453</w:t>
      </w:r>
      <w:r w:rsidRPr="005664B8">
        <w:rPr>
          <w:rFonts w:ascii="Times New Roman" w:eastAsia="Times New Roman" w:hAnsi="Times New Roman" w:cs="Times New Roman"/>
          <w:color w:val="000000" w:themeColor="text1"/>
          <w:sz w:val="24"/>
          <w:szCs w:val="24"/>
          <w:lang w:eastAsia="en-IN"/>
        </w:rPr>
        <w:t xml:space="preserve">–466. </w:t>
      </w:r>
    </w:p>
    <w:p w14:paraId="5CFA003C" w14:textId="6811FFAE" w:rsidR="00C2750E" w:rsidRPr="005664B8" w:rsidRDefault="00C2750E"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Zheng D., </w:t>
      </w:r>
      <w:proofErr w:type="spellStart"/>
      <w:r w:rsidRPr="005664B8">
        <w:rPr>
          <w:rFonts w:ascii="Times New Roman" w:hAnsi="Times New Roman" w:cs="Times New Roman"/>
          <w:color w:val="000000" w:themeColor="text1"/>
          <w:sz w:val="24"/>
          <w:szCs w:val="24"/>
          <w:shd w:val="clear" w:color="auto" w:fill="FFFFFF"/>
        </w:rPr>
        <w:t>Liwinski</w:t>
      </w:r>
      <w:proofErr w:type="spellEnd"/>
      <w:r w:rsidRPr="005664B8">
        <w:rPr>
          <w:rFonts w:ascii="Times New Roman" w:hAnsi="Times New Roman" w:cs="Times New Roman"/>
          <w:color w:val="000000" w:themeColor="text1"/>
          <w:sz w:val="24"/>
          <w:szCs w:val="24"/>
          <w:shd w:val="clear" w:color="auto" w:fill="FFFFFF"/>
        </w:rPr>
        <w:t xml:space="preserve"> T., </w:t>
      </w:r>
      <w:proofErr w:type="spellStart"/>
      <w:r w:rsidRPr="005664B8">
        <w:rPr>
          <w:rFonts w:ascii="Times New Roman" w:hAnsi="Times New Roman" w:cs="Times New Roman"/>
          <w:color w:val="000000" w:themeColor="text1"/>
          <w:sz w:val="24"/>
          <w:szCs w:val="24"/>
          <w:shd w:val="clear" w:color="auto" w:fill="FFFFFF"/>
        </w:rPr>
        <w:t>Elinav</w:t>
      </w:r>
      <w:proofErr w:type="spellEnd"/>
      <w:r w:rsidRPr="005664B8">
        <w:rPr>
          <w:rFonts w:ascii="Times New Roman" w:hAnsi="Times New Roman" w:cs="Times New Roman"/>
          <w:color w:val="000000" w:themeColor="text1"/>
          <w:sz w:val="24"/>
          <w:szCs w:val="24"/>
          <w:shd w:val="clear" w:color="auto" w:fill="FFFFFF"/>
        </w:rPr>
        <w:t xml:space="preserve"> E. Interaction between microbiota and immunity in health and disease. </w:t>
      </w:r>
      <w:r w:rsidRPr="005664B8">
        <w:rPr>
          <w:rStyle w:val="ref-journal"/>
          <w:rFonts w:ascii="Times New Roman" w:hAnsi="Times New Roman" w:cs="Times New Roman"/>
          <w:i/>
          <w:iCs/>
          <w:color w:val="000000" w:themeColor="text1"/>
          <w:sz w:val="24"/>
          <w:szCs w:val="24"/>
          <w:shd w:val="clear" w:color="auto" w:fill="FFFFFF"/>
        </w:rPr>
        <w:t>Cell Res. </w:t>
      </w:r>
      <w:r w:rsidR="00A97580" w:rsidRPr="005664B8">
        <w:rPr>
          <w:rFonts w:ascii="Times New Roman" w:hAnsi="Times New Roman" w:cs="Times New Roman"/>
          <w:color w:val="000000" w:themeColor="text1"/>
          <w:sz w:val="24"/>
          <w:szCs w:val="24"/>
          <w:shd w:val="clear" w:color="auto" w:fill="FFFFFF"/>
        </w:rPr>
        <w:t>2020;</w:t>
      </w:r>
      <w:r w:rsidR="00A97580" w:rsidRPr="005664B8">
        <w:rPr>
          <w:rStyle w:val="ref-vol"/>
          <w:rFonts w:ascii="Times New Roman" w:hAnsi="Times New Roman" w:cs="Times New Roman"/>
          <w:color w:val="000000" w:themeColor="text1"/>
          <w:sz w:val="24"/>
          <w:szCs w:val="24"/>
          <w:shd w:val="clear" w:color="auto" w:fill="FFFFFF"/>
        </w:rPr>
        <w:t xml:space="preserve"> 30:492</w:t>
      </w:r>
      <w:r w:rsidRPr="005664B8">
        <w:rPr>
          <w:rFonts w:ascii="Times New Roman" w:hAnsi="Times New Roman" w:cs="Times New Roman"/>
          <w:color w:val="000000" w:themeColor="text1"/>
          <w:sz w:val="24"/>
          <w:szCs w:val="24"/>
          <w:shd w:val="clear" w:color="auto" w:fill="FFFFFF"/>
        </w:rPr>
        <w:t xml:space="preserve">–506. </w:t>
      </w:r>
    </w:p>
    <w:p w14:paraId="7DE7EC3D" w14:textId="0A9F2C25" w:rsidR="00C2750E" w:rsidRPr="005664B8" w:rsidRDefault="00C2750E"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Belkaid</w:t>
      </w:r>
      <w:proofErr w:type="spellEnd"/>
      <w:r w:rsidRPr="005664B8">
        <w:rPr>
          <w:rFonts w:ascii="Times New Roman" w:hAnsi="Times New Roman" w:cs="Times New Roman"/>
          <w:color w:val="000000" w:themeColor="text1"/>
          <w:sz w:val="24"/>
          <w:szCs w:val="24"/>
          <w:shd w:val="clear" w:color="auto" w:fill="FFFFFF"/>
        </w:rPr>
        <w:t xml:space="preserve"> Y., Hand T.W. Role of the microbiota in immunity and inflammation. </w:t>
      </w:r>
      <w:r w:rsidRPr="005664B8">
        <w:rPr>
          <w:rStyle w:val="ref-journal"/>
          <w:rFonts w:ascii="Times New Roman" w:hAnsi="Times New Roman" w:cs="Times New Roman"/>
          <w:i/>
          <w:iCs/>
          <w:color w:val="000000" w:themeColor="text1"/>
          <w:sz w:val="24"/>
          <w:szCs w:val="24"/>
          <w:shd w:val="clear" w:color="auto" w:fill="FFFFFF"/>
        </w:rPr>
        <w:t>Cell. </w:t>
      </w:r>
      <w:r w:rsidR="00A97580" w:rsidRPr="005664B8">
        <w:rPr>
          <w:rFonts w:ascii="Times New Roman" w:hAnsi="Times New Roman" w:cs="Times New Roman"/>
          <w:color w:val="000000" w:themeColor="text1"/>
          <w:sz w:val="24"/>
          <w:szCs w:val="24"/>
          <w:shd w:val="clear" w:color="auto" w:fill="FFFFFF"/>
        </w:rPr>
        <w:t>2014;</w:t>
      </w:r>
      <w:r w:rsidR="00A97580" w:rsidRPr="005664B8">
        <w:rPr>
          <w:rStyle w:val="ref-vol"/>
          <w:rFonts w:ascii="Times New Roman" w:hAnsi="Times New Roman" w:cs="Times New Roman"/>
          <w:color w:val="000000" w:themeColor="text1"/>
          <w:sz w:val="24"/>
          <w:szCs w:val="24"/>
          <w:shd w:val="clear" w:color="auto" w:fill="FFFFFF"/>
        </w:rPr>
        <w:t xml:space="preserve"> 157:121</w:t>
      </w:r>
      <w:r w:rsidRPr="005664B8">
        <w:rPr>
          <w:rFonts w:ascii="Times New Roman" w:hAnsi="Times New Roman" w:cs="Times New Roman"/>
          <w:color w:val="000000" w:themeColor="text1"/>
          <w:sz w:val="24"/>
          <w:szCs w:val="24"/>
          <w:shd w:val="clear" w:color="auto" w:fill="FFFFFF"/>
        </w:rPr>
        <w:t xml:space="preserve">–141. </w:t>
      </w:r>
    </w:p>
    <w:p w14:paraId="455ED652" w14:textId="77777777" w:rsidR="00D5112D" w:rsidRPr="005664B8" w:rsidRDefault="00D5112D"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Tseng, C.H.; Wu, C.Y. The gut microbiome in obesity. </w:t>
      </w:r>
      <w:r w:rsidRPr="005664B8">
        <w:rPr>
          <w:rStyle w:val="html-italic"/>
          <w:rFonts w:ascii="Times New Roman" w:hAnsi="Times New Roman" w:cs="Times New Roman"/>
          <w:i/>
          <w:iCs/>
          <w:color w:val="000000" w:themeColor="text1"/>
          <w:sz w:val="24"/>
          <w:szCs w:val="24"/>
          <w:shd w:val="clear" w:color="auto" w:fill="FFFFFF"/>
        </w:rPr>
        <w:t xml:space="preserve">J. </w:t>
      </w:r>
      <w:proofErr w:type="spellStart"/>
      <w:r w:rsidRPr="005664B8">
        <w:rPr>
          <w:rStyle w:val="html-italic"/>
          <w:rFonts w:ascii="Times New Roman" w:hAnsi="Times New Roman" w:cs="Times New Roman"/>
          <w:i/>
          <w:iCs/>
          <w:color w:val="000000" w:themeColor="text1"/>
          <w:sz w:val="24"/>
          <w:szCs w:val="24"/>
          <w:shd w:val="clear" w:color="auto" w:fill="FFFFFF"/>
        </w:rPr>
        <w:t>Formos</w:t>
      </w:r>
      <w:proofErr w:type="spellEnd"/>
      <w:r w:rsidRPr="005664B8">
        <w:rPr>
          <w:rStyle w:val="html-italic"/>
          <w:rFonts w:ascii="Times New Roman" w:hAnsi="Times New Roman" w:cs="Times New Roman"/>
          <w:i/>
          <w:iCs/>
          <w:color w:val="000000" w:themeColor="text1"/>
          <w:sz w:val="24"/>
          <w:szCs w:val="24"/>
          <w:shd w:val="clear" w:color="auto" w:fill="FFFFFF"/>
        </w:rPr>
        <w:t>. Med Assoc.</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2019</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118</w:t>
      </w:r>
      <w:r w:rsidRPr="005664B8">
        <w:rPr>
          <w:rFonts w:ascii="Times New Roman" w:hAnsi="Times New Roman" w:cs="Times New Roman"/>
          <w:color w:val="000000" w:themeColor="text1"/>
          <w:sz w:val="24"/>
          <w:szCs w:val="24"/>
          <w:shd w:val="clear" w:color="auto" w:fill="FFFFFF"/>
        </w:rPr>
        <w:t>, S3–S9</w:t>
      </w:r>
    </w:p>
    <w:p w14:paraId="6250F2DC" w14:textId="77777777" w:rsidR="00D5112D" w:rsidRPr="005664B8" w:rsidRDefault="00D5112D"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De La Serre, C.B.; Ellis, C.L.; Lee, J.; Hartman, A.L.; Rutledge, J.C.; </w:t>
      </w:r>
      <w:proofErr w:type="spellStart"/>
      <w:r w:rsidRPr="005664B8">
        <w:rPr>
          <w:rFonts w:ascii="Times New Roman" w:hAnsi="Times New Roman" w:cs="Times New Roman"/>
          <w:color w:val="000000" w:themeColor="text1"/>
          <w:sz w:val="24"/>
          <w:szCs w:val="24"/>
          <w:shd w:val="clear" w:color="auto" w:fill="FFFFFF"/>
        </w:rPr>
        <w:t>Raybould</w:t>
      </w:r>
      <w:proofErr w:type="spellEnd"/>
      <w:r w:rsidRPr="005664B8">
        <w:rPr>
          <w:rFonts w:ascii="Times New Roman" w:hAnsi="Times New Roman" w:cs="Times New Roman"/>
          <w:color w:val="000000" w:themeColor="text1"/>
          <w:sz w:val="24"/>
          <w:szCs w:val="24"/>
          <w:shd w:val="clear" w:color="auto" w:fill="FFFFFF"/>
        </w:rPr>
        <w:t>, H.E. Propensity to high-fat diet-induced obesity in rats is associated with changes in the gut microbiota and gut inflammation. </w:t>
      </w:r>
      <w:r w:rsidRPr="005664B8">
        <w:rPr>
          <w:rStyle w:val="html-italic"/>
          <w:rFonts w:ascii="Times New Roman" w:hAnsi="Times New Roman" w:cs="Times New Roman"/>
          <w:i/>
          <w:iCs/>
          <w:color w:val="000000" w:themeColor="text1"/>
          <w:sz w:val="24"/>
          <w:szCs w:val="24"/>
          <w:shd w:val="clear" w:color="auto" w:fill="FFFFFF"/>
        </w:rPr>
        <w:t xml:space="preserve">Am. J. Physiol. </w:t>
      </w:r>
      <w:proofErr w:type="spellStart"/>
      <w:r w:rsidRPr="005664B8">
        <w:rPr>
          <w:rStyle w:val="html-italic"/>
          <w:rFonts w:ascii="Times New Roman" w:hAnsi="Times New Roman" w:cs="Times New Roman"/>
          <w:i/>
          <w:iCs/>
          <w:color w:val="000000" w:themeColor="text1"/>
          <w:sz w:val="24"/>
          <w:szCs w:val="24"/>
          <w:shd w:val="clear" w:color="auto" w:fill="FFFFFF"/>
        </w:rPr>
        <w:t>Gastrointest</w:t>
      </w:r>
      <w:proofErr w:type="spellEnd"/>
      <w:r w:rsidRPr="005664B8">
        <w:rPr>
          <w:rStyle w:val="html-italic"/>
          <w:rFonts w:ascii="Times New Roman" w:hAnsi="Times New Roman" w:cs="Times New Roman"/>
          <w:i/>
          <w:iCs/>
          <w:color w:val="000000" w:themeColor="text1"/>
          <w:sz w:val="24"/>
          <w:szCs w:val="24"/>
          <w:shd w:val="clear" w:color="auto" w:fill="FFFFFF"/>
        </w:rPr>
        <w:t>. Liver Physiol.</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2010</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299</w:t>
      </w:r>
      <w:r w:rsidRPr="005664B8">
        <w:rPr>
          <w:rFonts w:ascii="Times New Roman" w:hAnsi="Times New Roman" w:cs="Times New Roman"/>
          <w:color w:val="000000" w:themeColor="text1"/>
          <w:sz w:val="24"/>
          <w:szCs w:val="24"/>
          <w:shd w:val="clear" w:color="auto" w:fill="FFFFFF"/>
        </w:rPr>
        <w:t>, G440–G448.</w:t>
      </w:r>
    </w:p>
    <w:p w14:paraId="5681D16A" w14:textId="77777777" w:rsidR="00D5112D" w:rsidRPr="005664B8" w:rsidRDefault="00D5112D"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lastRenderedPageBreak/>
        <w:t>Malesza</w:t>
      </w:r>
      <w:proofErr w:type="spellEnd"/>
      <w:r w:rsidRPr="005664B8">
        <w:rPr>
          <w:rFonts w:ascii="Times New Roman" w:hAnsi="Times New Roman" w:cs="Times New Roman"/>
          <w:color w:val="000000" w:themeColor="text1"/>
          <w:sz w:val="24"/>
          <w:szCs w:val="24"/>
          <w:shd w:val="clear" w:color="auto" w:fill="FFFFFF"/>
        </w:rPr>
        <w:t xml:space="preserve">, I.J.; </w:t>
      </w:r>
      <w:proofErr w:type="spellStart"/>
      <w:r w:rsidRPr="005664B8">
        <w:rPr>
          <w:rFonts w:ascii="Times New Roman" w:hAnsi="Times New Roman" w:cs="Times New Roman"/>
          <w:color w:val="000000" w:themeColor="text1"/>
          <w:sz w:val="24"/>
          <w:szCs w:val="24"/>
          <w:shd w:val="clear" w:color="auto" w:fill="FFFFFF"/>
        </w:rPr>
        <w:t>Malesza</w:t>
      </w:r>
      <w:proofErr w:type="spellEnd"/>
      <w:r w:rsidRPr="005664B8">
        <w:rPr>
          <w:rFonts w:ascii="Times New Roman" w:hAnsi="Times New Roman" w:cs="Times New Roman"/>
          <w:color w:val="000000" w:themeColor="text1"/>
          <w:sz w:val="24"/>
          <w:szCs w:val="24"/>
          <w:shd w:val="clear" w:color="auto" w:fill="FFFFFF"/>
        </w:rPr>
        <w:t xml:space="preserve">, M.; </w:t>
      </w:r>
      <w:proofErr w:type="spellStart"/>
      <w:r w:rsidRPr="005664B8">
        <w:rPr>
          <w:rFonts w:ascii="Times New Roman" w:hAnsi="Times New Roman" w:cs="Times New Roman"/>
          <w:color w:val="000000" w:themeColor="text1"/>
          <w:sz w:val="24"/>
          <w:szCs w:val="24"/>
          <w:shd w:val="clear" w:color="auto" w:fill="FFFFFF"/>
        </w:rPr>
        <w:t>Walkowiak</w:t>
      </w:r>
      <w:proofErr w:type="spellEnd"/>
      <w:r w:rsidRPr="005664B8">
        <w:rPr>
          <w:rFonts w:ascii="Times New Roman" w:hAnsi="Times New Roman" w:cs="Times New Roman"/>
          <w:color w:val="000000" w:themeColor="text1"/>
          <w:sz w:val="24"/>
          <w:szCs w:val="24"/>
          <w:shd w:val="clear" w:color="auto" w:fill="FFFFFF"/>
        </w:rPr>
        <w:t xml:space="preserve">, J.; </w:t>
      </w:r>
      <w:proofErr w:type="spellStart"/>
      <w:r w:rsidRPr="005664B8">
        <w:rPr>
          <w:rFonts w:ascii="Times New Roman" w:hAnsi="Times New Roman" w:cs="Times New Roman"/>
          <w:color w:val="000000" w:themeColor="text1"/>
          <w:sz w:val="24"/>
          <w:szCs w:val="24"/>
          <w:shd w:val="clear" w:color="auto" w:fill="FFFFFF"/>
        </w:rPr>
        <w:t>Mussin</w:t>
      </w:r>
      <w:proofErr w:type="spellEnd"/>
      <w:r w:rsidRPr="005664B8">
        <w:rPr>
          <w:rFonts w:ascii="Times New Roman" w:hAnsi="Times New Roman" w:cs="Times New Roman"/>
          <w:color w:val="000000" w:themeColor="text1"/>
          <w:sz w:val="24"/>
          <w:szCs w:val="24"/>
          <w:shd w:val="clear" w:color="auto" w:fill="FFFFFF"/>
        </w:rPr>
        <w:t xml:space="preserve">, N.; </w:t>
      </w:r>
      <w:proofErr w:type="spellStart"/>
      <w:r w:rsidRPr="005664B8">
        <w:rPr>
          <w:rFonts w:ascii="Times New Roman" w:hAnsi="Times New Roman" w:cs="Times New Roman"/>
          <w:color w:val="000000" w:themeColor="text1"/>
          <w:sz w:val="24"/>
          <w:szCs w:val="24"/>
          <w:shd w:val="clear" w:color="auto" w:fill="FFFFFF"/>
        </w:rPr>
        <w:t>Walkowiak</w:t>
      </w:r>
      <w:proofErr w:type="spellEnd"/>
      <w:r w:rsidRPr="005664B8">
        <w:rPr>
          <w:rFonts w:ascii="Times New Roman" w:hAnsi="Times New Roman" w:cs="Times New Roman"/>
          <w:color w:val="000000" w:themeColor="text1"/>
          <w:sz w:val="24"/>
          <w:szCs w:val="24"/>
          <w:shd w:val="clear" w:color="auto" w:fill="FFFFFF"/>
        </w:rPr>
        <w:t xml:space="preserve">, D.; </w:t>
      </w:r>
      <w:proofErr w:type="spellStart"/>
      <w:r w:rsidRPr="005664B8">
        <w:rPr>
          <w:rFonts w:ascii="Times New Roman" w:hAnsi="Times New Roman" w:cs="Times New Roman"/>
          <w:color w:val="000000" w:themeColor="text1"/>
          <w:sz w:val="24"/>
          <w:szCs w:val="24"/>
          <w:shd w:val="clear" w:color="auto" w:fill="FFFFFF"/>
        </w:rPr>
        <w:t>Aringazina</w:t>
      </w:r>
      <w:proofErr w:type="spellEnd"/>
      <w:r w:rsidRPr="005664B8">
        <w:rPr>
          <w:rFonts w:ascii="Times New Roman" w:hAnsi="Times New Roman" w:cs="Times New Roman"/>
          <w:color w:val="000000" w:themeColor="text1"/>
          <w:sz w:val="24"/>
          <w:szCs w:val="24"/>
          <w:shd w:val="clear" w:color="auto" w:fill="FFFFFF"/>
        </w:rPr>
        <w:t xml:space="preserve">, R.; </w:t>
      </w:r>
      <w:proofErr w:type="spellStart"/>
      <w:r w:rsidRPr="005664B8">
        <w:rPr>
          <w:rFonts w:ascii="Times New Roman" w:hAnsi="Times New Roman" w:cs="Times New Roman"/>
          <w:color w:val="000000" w:themeColor="text1"/>
          <w:sz w:val="24"/>
          <w:szCs w:val="24"/>
          <w:shd w:val="clear" w:color="auto" w:fill="FFFFFF"/>
        </w:rPr>
        <w:t>Bartkowiak-Wieczorek</w:t>
      </w:r>
      <w:proofErr w:type="spellEnd"/>
      <w:r w:rsidRPr="005664B8">
        <w:rPr>
          <w:rFonts w:ascii="Times New Roman" w:hAnsi="Times New Roman" w:cs="Times New Roman"/>
          <w:color w:val="000000" w:themeColor="text1"/>
          <w:sz w:val="24"/>
          <w:szCs w:val="24"/>
          <w:shd w:val="clear" w:color="auto" w:fill="FFFFFF"/>
        </w:rPr>
        <w:t xml:space="preserve">, J.; </w:t>
      </w:r>
      <w:proofErr w:type="spellStart"/>
      <w:r w:rsidRPr="005664B8">
        <w:rPr>
          <w:rFonts w:ascii="Times New Roman" w:hAnsi="Times New Roman" w:cs="Times New Roman"/>
          <w:color w:val="000000" w:themeColor="text1"/>
          <w:sz w:val="24"/>
          <w:szCs w:val="24"/>
          <w:shd w:val="clear" w:color="auto" w:fill="FFFFFF"/>
        </w:rPr>
        <w:t>Mądry</w:t>
      </w:r>
      <w:proofErr w:type="spellEnd"/>
      <w:r w:rsidRPr="005664B8">
        <w:rPr>
          <w:rFonts w:ascii="Times New Roman" w:hAnsi="Times New Roman" w:cs="Times New Roman"/>
          <w:color w:val="000000" w:themeColor="text1"/>
          <w:sz w:val="24"/>
          <w:szCs w:val="24"/>
          <w:shd w:val="clear" w:color="auto" w:fill="FFFFFF"/>
        </w:rPr>
        <w:t>, E. High-Fat, Western-Style Diet, Systemic Inflammation, and Gut Microbiota: A Narrative Review. </w:t>
      </w:r>
      <w:r w:rsidRPr="005664B8">
        <w:rPr>
          <w:rStyle w:val="html-italic"/>
          <w:rFonts w:ascii="Times New Roman" w:hAnsi="Times New Roman" w:cs="Times New Roman"/>
          <w:i/>
          <w:iCs/>
          <w:color w:val="000000" w:themeColor="text1"/>
          <w:sz w:val="24"/>
          <w:szCs w:val="24"/>
          <w:shd w:val="clear" w:color="auto" w:fill="FFFFFF"/>
        </w:rPr>
        <w:t>Cells</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2021</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10</w:t>
      </w:r>
      <w:r w:rsidRPr="005664B8">
        <w:rPr>
          <w:rFonts w:ascii="Times New Roman" w:hAnsi="Times New Roman" w:cs="Times New Roman"/>
          <w:color w:val="000000" w:themeColor="text1"/>
          <w:sz w:val="24"/>
          <w:szCs w:val="24"/>
          <w:shd w:val="clear" w:color="auto" w:fill="FFFFFF"/>
        </w:rPr>
        <w:t>, 3164.</w:t>
      </w:r>
    </w:p>
    <w:p w14:paraId="4D4BB423" w14:textId="77777777" w:rsidR="002F5829" w:rsidRPr="005664B8" w:rsidRDefault="002F5829"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Bäckhed</w:t>
      </w:r>
      <w:proofErr w:type="spellEnd"/>
      <w:r w:rsidRPr="005664B8">
        <w:rPr>
          <w:rFonts w:ascii="Times New Roman" w:hAnsi="Times New Roman" w:cs="Times New Roman"/>
          <w:color w:val="000000" w:themeColor="text1"/>
          <w:sz w:val="24"/>
          <w:szCs w:val="24"/>
          <w:shd w:val="clear" w:color="auto" w:fill="FFFFFF"/>
        </w:rPr>
        <w:t xml:space="preserve">, F.; Ding, H.; Wang, T.; Hooper, L.V.; Koh, G.Y.; Nagy, A.; </w:t>
      </w:r>
      <w:proofErr w:type="spellStart"/>
      <w:r w:rsidRPr="005664B8">
        <w:rPr>
          <w:rFonts w:ascii="Times New Roman" w:hAnsi="Times New Roman" w:cs="Times New Roman"/>
          <w:color w:val="000000" w:themeColor="text1"/>
          <w:sz w:val="24"/>
          <w:szCs w:val="24"/>
          <w:shd w:val="clear" w:color="auto" w:fill="FFFFFF"/>
        </w:rPr>
        <w:t>Semenkovich</w:t>
      </w:r>
      <w:proofErr w:type="spellEnd"/>
      <w:r w:rsidRPr="005664B8">
        <w:rPr>
          <w:rFonts w:ascii="Times New Roman" w:hAnsi="Times New Roman" w:cs="Times New Roman"/>
          <w:color w:val="000000" w:themeColor="text1"/>
          <w:sz w:val="24"/>
          <w:szCs w:val="24"/>
          <w:shd w:val="clear" w:color="auto" w:fill="FFFFFF"/>
        </w:rPr>
        <w:t>, C.F.; Gordon, J.I. The Gut Microbiota as an Environmental Factor That Regulates Fat Storage. </w:t>
      </w:r>
      <w:r w:rsidRPr="005664B8">
        <w:rPr>
          <w:rStyle w:val="html-italic"/>
          <w:rFonts w:ascii="Times New Roman" w:hAnsi="Times New Roman" w:cs="Times New Roman"/>
          <w:i/>
          <w:iCs/>
          <w:color w:val="000000" w:themeColor="text1"/>
          <w:sz w:val="24"/>
          <w:szCs w:val="24"/>
          <w:shd w:val="clear" w:color="auto" w:fill="FFFFFF"/>
        </w:rPr>
        <w:t>Proc. Natl. Acad. Sci. USA</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2004</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101</w:t>
      </w:r>
      <w:r w:rsidRPr="005664B8">
        <w:rPr>
          <w:rFonts w:ascii="Times New Roman" w:hAnsi="Times New Roman" w:cs="Times New Roman"/>
          <w:color w:val="000000" w:themeColor="text1"/>
          <w:sz w:val="24"/>
          <w:szCs w:val="24"/>
          <w:shd w:val="clear" w:color="auto" w:fill="FFFFFF"/>
        </w:rPr>
        <w:t>, 15718–15723.</w:t>
      </w:r>
    </w:p>
    <w:p w14:paraId="6C4A7A61" w14:textId="77777777" w:rsidR="002F5829" w:rsidRPr="005664B8" w:rsidRDefault="002F5829"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Khan, M.J.; </w:t>
      </w:r>
      <w:proofErr w:type="spellStart"/>
      <w:r w:rsidRPr="005664B8">
        <w:rPr>
          <w:rFonts w:ascii="Times New Roman" w:hAnsi="Times New Roman" w:cs="Times New Roman"/>
          <w:color w:val="000000" w:themeColor="text1"/>
          <w:sz w:val="24"/>
          <w:szCs w:val="24"/>
          <w:shd w:val="clear" w:color="auto" w:fill="FFFFFF"/>
        </w:rPr>
        <w:t>Gerasimidis</w:t>
      </w:r>
      <w:proofErr w:type="spellEnd"/>
      <w:r w:rsidRPr="005664B8">
        <w:rPr>
          <w:rFonts w:ascii="Times New Roman" w:hAnsi="Times New Roman" w:cs="Times New Roman"/>
          <w:color w:val="000000" w:themeColor="text1"/>
          <w:sz w:val="24"/>
          <w:szCs w:val="24"/>
          <w:shd w:val="clear" w:color="auto" w:fill="FFFFFF"/>
        </w:rPr>
        <w:t>, K.; Edwards, C.A.; Shaikh, M.G. Role of Gut Microbiota in the Aetiology of Obesity: Proposed Mechanisms and Review of the Literature. </w:t>
      </w:r>
      <w:r w:rsidRPr="005664B8">
        <w:rPr>
          <w:rStyle w:val="html-italic"/>
          <w:rFonts w:ascii="Times New Roman" w:hAnsi="Times New Roman" w:cs="Times New Roman"/>
          <w:i/>
          <w:iCs/>
          <w:color w:val="000000" w:themeColor="text1"/>
          <w:sz w:val="24"/>
          <w:szCs w:val="24"/>
          <w:shd w:val="clear" w:color="auto" w:fill="FFFFFF"/>
        </w:rPr>
        <w:t xml:space="preserve">J. </w:t>
      </w:r>
      <w:proofErr w:type="spellStart"/>
      <w:r w:rsidRPr="005664B8">
        <w:rPr>
          <w:rStyle w:val="html-italic"/>
          <w:rFonts w:ascii="Times New Roman" w:hAnsi="Times New Roman" w:cs="Times New Roman"/>
          <w:i/>
          <w:iCs/>
          <w:color w:val="000000" w:themeColor="text1"/>
          <w:sz w:val="24"/>
          <w:szCs w:val="24"/>
          <w:shd w:val="clear" w:color="auto" w:fill="FFFFFF"/>
        </w:rPr>
        <w:t>Obes</w:t>
      </w:r>
      <w:proofErr w:type="spellEnd"/>
      <w:r w:rsidRPr="005664B8">
        <w:rPr>
          <w:rStyle w:val="html-italic"/>
          <w:rFonts w:ascii="Times New Roman" w:hAnsi="Times New Roman" w:cs="Times New Roman"/>
          <w:i/>
          <w:iCs/>
          <w:color w:val="000000" w:themeColor="text1"/>
          <w:sz w:val="24"/>
          <w:szCs w:val="24"/>
          <w:shd w:val="clear" w:color="auto" w:fill="FFFFFF"/>
        </w:rPr>
        <w:t>.</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2016</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2016</w:t>
      </w:r>
      <w:r w:rsidRPr="005664B8">
        <w:rPr>
          <w:rFonts w:ascii="Times New Roman" w:hAnsi="Times New Roman" w:cs="Times New Roman"/>
          <w:color w:val="000000" w:themeColor="text1"/>
          <w:sz w:val="24"/>
          <w:szCs w:val="24"/>
          <w:shd w:val="clear" w:color="auto" w:fill="FFFFFF"/>
        </w:rPr>
        <w:t>, 7353642.</w:t>
      </w:r>
    </w:p>
    <w:p w14:paraId="30816BE9" w14:textId="77777777" w:rsidR="00130C30" w:rsidRPr="005664B8" w:rsidRDefault="00EC4A99"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proofErr w:type="spellStart"/>
      <w:r w:rsidRPr="005664B8">
        <w:rPr>
          <w:rFonts w:ascii="Times New Roman" w:hAnsi="Times New Roman" w:cs="Times New Roman"/>
          <w:color w:val="000000" w:themeColor="text1"/>
          <w:sz w:val="24"/>
          <w:szCs w:val="24"/>
          <w:shd w:val="clear" w:color="auto" w:fill="FFFFFF"/>
        </w:rPr>
        <w:t>Mazloom</w:t>
      </w:r>
      <w:proofErr w:type="spellEnd"/>
      <w:r w:rsidRPr="005664B8">
        <w:rPr>
          <w:rFonts w:ascii="Times New Roman" w:hAnsi="Times New Roman" w:cs="Times New Roman"/>
          <w:color w:val="000000" w:themeColor="text1"/>
          <w:sz w:val="24"/>
          <w:szCs w:val="24"/>
          <w:shd w:val="clear" w:color="auto" w:fill="FFFFFF"/>
        </w:rPr>
        <w:t xml:space="preserve">, K.; Siddiqi, I.; </w:t>
      </w:r>
      <w:proofErr w:type="spellStart"/>
      <w:r w:rsidRPr="005664B8">
        <w:rPr>
          <w:rFonts w:ascii="Times New Roman" w:hAnsi="Times New Roman" w:cs="Times New Roman"/>
          <w:color w:val="000000" w:themeColor="text1"/>
          <w:sz w:val="24"/>
          <w:szCs w:val="24"/>
          <w:shd w:val="clear" w:color="auto" w:fill="FFFFFF"/>
        </w:rPr>
        <w:t>Covasa</w:t>
      </w:r>
      <w:proofErr w:type="spellEnd"/>
      <w:r w:rsidRPr="005664B8">
        <w:rPr>
          <w:rFonts w:ascii="Times New Roman" w:hAnsi="Times New Roman" w:cs="Times New Roman"/>
          <w:color w:val="000000" w:themeColor="text1"/>
          <w:sz w:val="24"/>
          <w:szCs w:val="24"/>
          <w:shd w:val="clear" w:color="auto" w:fill="FFFFFF"/>
        </w:rPr>
        <w:t>, M. Probiotics: How Effective Are They in the Fight against Obesity? </w:t>
      </w:r>
      <w:r w:rsidRPr="005664B8">
        <w:rPr>
          <w:rStyle w:val="html-italic"/>
          <w:rFonts w:ascii="Times New Roman" w:hAnsi="Times New Roman" w:cs="Times New Roman"/>
          <w:i/>
          <w:iCs/>
          <w:color w:val="000000" w:themeColor="text1"/>
          <w:sz w:val="24"/>
          <w:szCs w:val="24"/>
          <w:shd w:val="clear" w:color="auto" w:fill="FFFFFF"/>
        </w:rPr>
        <w:t>Nutrients</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2019</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11</w:t>
      </w:r>
      <w:r w:rsidRPr="005664B8">
        <w:rPr>
          <w:rFonts w:ascii="Times New Roman" w:hAnsi="Times New Roman" w:cs="Times New Roman"/>
          <w:color w:val="000000" w:themeColor="text1"/>
          <w:sz w:val="24"/>
          <w:szCs w:val="24"/>
          <w:shd w:val="clear" w:color="auto" w:fill="FFFFFF"/>
        </w:rPr>
        <w:t>, 258.</w:t>
      </w:r>
    </w:p>
    <w:p w14:paraId="103D2F9D" w14:textId="724DDF6E" w:rsidR="00EC4A99" w:rsidRPr="005664B8" w:rsidRDefault="00EC4A99" w:rsidP="005664B8">
      <w:pPr>
        <w:pStyle w:val="ListParagraph"/>
        <w:numPr>
          <w:ilvl w:val="0"/>
          <w:numId w:val="21"/>
        </w:numPr>
        <w:shd w:val="clear" w:color="auto" w:fill="FFFFFF"/>
        <w:spacing w:line="360" w:lineRule="auto"/>
        <w:jc w:val="both"/>
        <w:rPr>
          <w:rFonts w:ascii="Times New Roman" w:hAnsi="Times New Roman" w:cs="Times New Roman"/>
          <w:color w:val="000000" w:themeColor="text1"/>
          <w:sz w:val="24"/>
          <w:szCs w:val="24"/>
          <w:shd w:val="clear" w:color="auto" w:fill="FFFFFF"/>
        </w:rPr>
      </w:pPr>
      <w:r w:rsidRPr="005664B8">
        <w:rPr>
          <w:rFonts w:ascii="Times New Roman" w:hAnsi="Times New Roman" w:cs="Times New Roman"/>
          <w:color w:val="000000" w:themeColor="text1"/>
          <w:sz w:val="24"/>
          <w:szCs w:val="24"/>
          <w:shd w:val="clear" w:color="auto" w:fill="FFFFFF"/>
        </w:rPr>
        <w:t xml:space="preserve">Cani, P.D.; Amar, J.; Iglesias, M.A.; Poggi, M.; Knauf, C.; </w:t>
      </w:r>
      <w:proofErr w:type="spellStart"/>
      <w:r w:rsidRPr="005664B8">
        <w:rPr>
          <w:rFonts w:ascii="Times New Roman" w:hAnsi="Times New Roman" w:cs="Times New Roman"/>
          <w:color w:val="000000" w:themeColor="text1"/>
          <w:sz w:val="24"/>
          <w:szCs w:val="24"/>
          <w:shd w:val="clear" w:color="auto" w:fill="FFFFFF"/>
        </w:rPr>
        <w:t>Bastelica</w:t>
      </w:r>
      <w:proofErr w:type="spellEnd"/>
      <w:r w:rsidRPr="005664B8">
        <w:rPr>
          <w:rFonts w:ascii="Times New Roman" w:hAnsi="Times New Roman" w:cs="Times New Roman"/>
          <w:color w:val="000000" w:themeColor="text1"/>
          <w:sz w:val="24"/>
          <w:szCs w:val="24"/>
          <w:shd w:val="clear" w:color="auto" w:fill="FFFFFF"/>
        </w:rPr>
        <w:t xml:space="preserve">, D.; </w:t>
      </w:r>
      <w:proofErr w:type="spellStart"/>
      <w:r w:rsidRPr="005664B8">
        <w:rPr>
          <w:rFonts w:ascii="Times New Roman" w:hAnsi="Times New Roman" w:cs="Times New Roman"/>
          <w:color w:val="000000" w:themeColor="text1"/>
          <w:sz w:val="24"/>
          <w:szCs w:val="24"/>
          <w:shd w:val="clear" w:color="auto" w:fill="FFFFFF"/>
        </w:rPr>
        <w:t>Neyrinck</w:t>
      </w:r>
      <w:proofErr w:type="spellEnd"/>
      <w:r w:rsidRPr="005664B8">
        <w:rPr>
          <w:rFonts w:ascii="Times New Roman" w:hAnsi="Times New Roman" w:cs="Times New Roman"/>
          <w:color w:val="000000" w:themeColor="text1"/>
          <w:sz w:val="24"/>
          <w:szCs w:val="24"/>
          <w:shd w:val="clear" w:color="auto" w:fill="FFFFFF"/>
        </w:rPr>
        <w:t xml:space="preserve">, A.M.; Fava, F.; Tuohy, K.M.; </w:t>
      </w:r>
      <w:proofErr w:type="spellStart"/>
      <w:r w:rsidRPr="005664B8">
        <w:rPr>
          <w:rFonts w:ascii="Times New Roman" w:hAnsi="Times New Roman" w:cs="Times New Roman"/>
          <w:color w:val="000000" w:themeColor="text1"/>
          <w:sz w:val="24"/>
          <w:szCs w:val="24"/>
          <w:shd w:val="clear" w:color="auto" w:fill="FFFFFF"/>
        </w:rPr>
        <w:t>Chabo</w:t>
      </w:r>
      <w:proofErr w:type="spellEnd"/>
      <w:r w:rsidRPr="005664B8">
        <w:rPr>
          <w:rFonts w:ascii="Times New Roman" w:hAnsi="Times New Roman" w:cs="Times New Roman"/>
          <w:color w:val="000000" w:themeColor="text1"/>
          <w:sz w:val="24"/>
          <w:szCs w:val="24"/>
          <w:shd w:val="clear" w:color="auto" w:fill="FFFFFF"/>
        </w:rPr>
        <w:t>, C.; et al. Metabolic endotoxemia initiates obesity and insulin resistance. </w:t>
      </w:r>
      <w:r w:rsidRPr="005664B8">
        <w:rPr>
          <w:rStyle w:val="html-italic"/>
          <w:rFonts w:ascii="Times New Roman" w:hAnsi="Times New Roman" w:cs="Times New Roman"/>
          <w:i/>
          <w:iCs/>
          <w:color w:val="000000" w:themeColor="text1"/>
          <w:sz w:val="24"/>
          <w:szCs w:val="24"/>
          <w:shd w:val="clear" w:color="auto" w:fill="FFFFFF"/>
        </w:rPr>
        <w:t>Diabetes</w:t>
      </w:r>
      <w:r w:rsidRPr="005664B8">
        <w:rPr>
          <w:rFonts w:ascii="Times New Roman" w:hAnsi="Times New Roman" w:cs="Times New Roman"/>
          <w:color w:val="000000" w:themeColor="text1"/>
          <w:sz w:val="24"/>
          <w:szCs w:val="24"/>
          <w:shd w:val="clear" w:color="auto" w:fill="FFFFFF"/>
        </w:rPr>
        <w:t> </w:t>
      </w:r>
      <w:r w:rsidRPr="005664B8">
        <w:rPr>
          <w:rFonts w:ascii="Times New Roman" w:hAnsi="Times New Roman" w:cs="Times New Roman"/>
          <w:b/>
          <w:bCs/>
          <w:color w:val="000000" w:themeColor="text1"/>
          <w:sz w:val="24"/>
          <w:szCs w:val="24"/>
          <w:shd w:val="clear" w:color="auto" w:fill="FFFFFF"/>
        </w:rPr>
        <w:t>2007</w:t>
      </w:r>
      <w:r w:rsidRPr="005664B8">
        <w:rPr>
          <w:rFonts w:ascii="Times New Roman" w:hAnsi="Times New Roman" w:cs="Times New Roman"/>
          <w:color w:val="000000" w:themeColor="text1"/>
          <w:sz w:val="24"/>
          <w:szCs w:val="24"/>
          <w:shd w:val="clear" w:color="auto" w:fill="FFFFFF"/>
        </w:rPr>
        <w:t>, </w:t>
      </w:r>
      <w:r w:rsidRPr="005664B8">
        <w:rPr>
          <w:rStyle w:val="html-italic"/>
          <w:rFonts w:ascii="Times New Roman" w:hAnsi="Times New Roman" w:cs="Times New Roman"/>
          <w:i/>
          <w:iCs/>
          <w:color w:val="000000" w:themeColor="text1"/>
          <w:sz w:val="24"/>
          <w:szCs w:val="24"/>
          <w:shd w:val="clear" w:color="auto" w:fill="FFFFFF"/>
        </w:rPr>
        <w:t>56</w:t>
      </w:r>
      <w:r w:rsidRPr="005664B8">
        <w:rPr>
          <w:rFonts w:ascii="Times New Roman" w:hAnsi="Times New Roman" w:cs="Times New Roman"/>
          <w:color w:val="000000" w:themeColor="text1"/>
          <w:sz w:val="24"/>
          <w:szCs w:val="24"/>
          <w:shd w:val="clear" w:color="auto" w:fill="FFFFFF"/>
        </w:rPr>
        <w:t>, 1761–1772.</w:t>
      </w:r>
    </w:p>
    <w:p w14:paraId="426AB69F" w14:textId="7FA5D9A0"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Waterland RA. Epigenetic mechanisms and gastrointestinal development. The Journal of </w:t>
      </w:r>
      <w:proofErr w:type="spellStart"/>
      <w:r w:rsidRPr="005664B8">
        <w:rPr>
          <w:rFonts w:ascii="Times New Roman" w:hAnsi="Times New Roman" w:cs="Times New Roman"/>
          <w:color w:val="000000" w:themeColor="text1"/>
          <w:sz w:val="24"/>
          <w:szCs w:val="24"/>
          <w:shd w:val="clear" w:color="auto" w:fill="FFFFFF"/>
        </w:rPr>
        <w:t>pediatrics</w:t>
      </w:r>
      <w:proofErr w:type="spellEnd"/>
      <w:r w:rsidRPr="005664B8">
        <w:rPr>
          <w:rFonts w:ascii="Times New Roman" w:hAnsi="Times New Roman" w:cs="Times New Roman"/>
          <w:color w:val="000000" w:themeColor="text1"/>
          <w:sz w:val="24"/>
          <w:szCs w:val="24"/>
          <w:shd w:val="clear" w:color="auto" w:fill="FFFFFF"/>
        </w:rPr>
        <w:t>. 2006 Nov 1;149(5</w:t>
      </w:r>
      <w:r w:rsidR="00A97580" w:rsidRPr="005664B8">
        <w:rPr>
          <w:rFonts w:ascii="Times New Roman" w:hAnsi="Times New Roman" w:cs="Times New Roman"/>
          <w:color w:val="000000" w:themeColor="text1"/>
          <w:sz w:val="24"/>
          <w:szCs w:val="24"/>
          <w:shd w:val="clear" w:color="auto" w:fill="FFFFFF"/>
        </w:rPr>
        <w:t>): S</w:t>
      </w:r>
      <w:r w:rsidRPr="005664B8">
        <w:rPr>
          <w:rFonts w:ascii="Times New Roman" w:hAnsi="Times New Roman" w:cs="Times New Roman"/>
          <w:color w:val="000000" w:themeColor="text1"/>
          <w:sz w:val="24"/>
          <w:szCs w:val="24"/>
          <w:shd w:val="clear" w:color="auto" w:fill="FFFFFF"/>
        </w:rPr>
        <w:t>137-42.</w:t>
      </w:r>
    </w:p>
    <w:p w14:paraId="12ECCF20"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Rinn</w:t>
      </w:r>
      <w:proofErr w:type="spellEnd"/>
      <w:r w:rsidRPr="005664B8">
        <w:rPr>
          <w:rFonts w:ascii="Times New Roman" w:hAnsi="Times New Roman" w:cs="Times New Roman"/>
          <w:color w:val="000000" w:themeColor="text1"/>
          <w:sz w:val="24"/>
          <w:szCs w:val="24"/>
          <w:shd w:val="clear" w:color="auto" w:fill="FFFFFF"/>
        </w:rPr>
        <w:t xml:space="preserve"> JL, </w:t>
      </w:r>
      <w:proofErr w:type="spellStart"/>
      <w:r w:rsidRPr="005664B8">
        <w:rPr>
          <w:rFonts w:ascii="Times New Roman" w:hAnsi="Times New Roman" w:cs="Times New Roman"/>
          <w:color w:val="000000" w:themeColor="text1"/>
          <w:sz w:val="24"/>
          <w:szCs w:val="24"/>
          <w:shd w:val="clear" w:color="auto" w:fill="FFFFFF"/>
        </w:rPr>
        <w:t>Kertesz</w:t>
      </w:r>
      <w:proofErr w:type="spellEnd"/>
      <w:r w:rsidRPr="005664B8">
        <w:rPr>
          <w:rFonts w:ascii="Times New Roman" w:hAnsi="Times New Roman" w:cs="Times New Roman"/>
          <w:color w:val="000000" w:themeColor="text1"/>
          <w:sz w:val="24"/>
          <w:szCs w:val="24"/>
          <w:shd w:val="clear" w:color="auto" w:fill="FFFFFF"/>
        </w:rPr>
        <w:t xml:space="preserve"> M, Wang JK, </w:t>
      </w:r>
      <w:proofErr w:type="spellStart"/>
      <w:r w:rsidRPr="005664B8">
        <w:rPr>
          <w:rFonts w:ascii="Times New Roman" w:hAnsi="Times New Roman" w:cs="Times New Roman"/>
          <w:color w:val="000000" w:themeColor="text1"/>
          <w:sz w:val="24"/>
          <w:szCs w:val="24"/>
          <w:shd w:val="clear" w:color="auto" w:fill="FFFFFF"/>
        </w:rPr>
        <w:t>Squazzo</w:t>
      </w:r>
      <w:proofErr w:type="spellEnd"/>
      <w:r w:rsidRPr="005664B8">
        <w:rPr>
          <w:rFonts w:ascii="Times New Roman" w:hAnsi="Times New Roman" w:cs="Times New Roman"/>
          <w:color w:val="000000" w:themeColor="text1"/>
          <w:sz w:val="24"/>
          <w:szCs w:val="24"/>
          <w:shd w:val="clear" w:color="auto" w:fill="FFFFFF"/>
        </w:rPr>
        <w:t xml:space="preserve"> SL, Xu X, </w:t>
      </w:r>
      <w:proofErr w:type="spellStart"/>
      <w:r w:rsidRPr="005664B8">
        <w:rPr>
          <w:rFonts w:ascii="Times New Roman" w:hAnsi="Times New Roman" w:cs="Times New Roman"/>
          <w:color w:val="000000" w:themeColor="text1"/>
          <w:sz w:val="24"/>
          <w:szCs w:val="24"/>
          <w:shd w:val="clear" w:color="auto" w:fill="FFFFFF"/>
        </w:rPr>
        <w:t>Brugmann</w:t>
      </w:r>
      <w:proofErr w:type="spellEnd"/>
      <w:r w:rsidRPr="005664B8">
        <w:rPr>
          <w:rFonts w:ascii="Times New Roman" w:hAnsi="Times New Roman" w:cs="Times New Roman"/>
          <w:color w:val="000000" w:themeColor="text1"/>
          <w:sz w:val="24"/>
          <w:szCs w:val="24"/>
          <w:shd w:val="clear" w:color="auto" w:fill="FFFFFF"/>
        </w:rPr>
        <w:t xml:space="preserve"> SA, Goodnough LH, Helms JA, Farnham PJ, Segal E, Chang HY. Functional demarcation of active and silent chromatin domains in human HOX loci by noncoding RNAs. cell. 2007 Jun 29;129(7):1311-23.</w:t>
      </w:r>
    </w:p>
    <w:p w14:paraId="21D2BE8A"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Miranda TB, Jones PA. DNA methylation: the nuts and bolts of repression. Journal of cellular physiology. 2007 Nov;213(2):384-90.</w:t>
      </w:r>
    </w:p>
    <w:p w14:paraId="2CE48BA7"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Nafee</w:t>
      </w:r>
      <w:proofErr w:type="spellEnd"/>
      <w:r w:rsidRPr="005664B8">
        <w:rPr>
          <w:rFonts w:ascii="Times New Roman" w:hAnsi="Times New Roman" w:cs="Times New Roman"/>
          <w:color w:val="000000" w:themeColor="text1"/>
          <w:sz w:val="24"/>
          <w:szCs w:val="24"/>
          <w:shd w:val="clear" w:color="auto" w:fill="FFFFFF"/>
        </w:rPr>
        <w:t xml:space="preserve"> TM, Farrell WE, Carroll WD, Fryer AA, Ismail KM. Epigenetic control of </w:t>
      </w:r>
      <w:proofErr w:type="spellStart"/>
      <w:r w:rsidRPr="005664B8">
        <w:rPr>
          <w:rFonts w:ascii="Times New Roman" w:hAnsi="Times New Roman" w:cs="Times New Roman"/>
          <w:color w:val="000000" w:themeColor="text1"/>
          <w:sz w:val="24"/>
          <w:szCs w:val="24"/>
          <w:shd w:val="clear" w:color="auto" w:fill="FFFFFF"/>
        </w:rPr>
        <w:t>fetal</w:t>
      </w:r>
      <w:proofErr w:type="spellEnd"/>
      <w:r w:rsidRPr="005664B8">
        <w:rPr>
          <w:rFonts w:ascii="Times New Roman" w:hAnsi="Times New Roman" w:cs="Times New Roman"/>
          <w:color w:val="000000" w:themeColor="text1"/>
          <w:sz w:val="24"/>
          <w:szCs w:val="24"/>
          <w:shd w:val="clear" w:color="auto" w:fill="FFFFFF"/>
        </w:rPr>
        <w:t xml:space="preserve"> gene expression. BJOG: An International Journal of Obstetrics &amp; Gynaecology. 2008 Jan;115(2):158-68.</w:t>
      </w:r>
    </w:p>
    <w:p w14:paraId="56CE3F23"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Prokhortchouk</w:t>
      </w:r>
      <w:proofErr w:type="spellEnd"/>
      <w:r w:rsidRPr="005664B8">
        <w:rPr>
          <w:rFonts w:ascii="Times New Roman" w:hAnsi="Times New Roman" w:cs="Times New Roman"/>
          <w:color w:val="000000" w:themeColor="text1"/>
          <w:sz w:val="24"/>
          <w:szCs w:val="24"/>
          <w:shd w:val="clear" w:color="auto" w:fill="FFFFFF"/>
        </w:rPr>
        <w:t xml:space="preserve"> E, </w:t>
      </w:r>
      <w:proofErr w:type="spellStart"/>
      <w:r w:rsidRPr="005664B8">
        <w:rPr>
          <w:rFonts w:ascii="Times New Roman" w:hAnsi="Times New Roman" w:cs="Times New Roman"/>
          <w:color w:val="000000" w:themeColor="text1"/>
          <w:sz w:val="24"/>
          <w:szCs w:val="24"/>
          <w:shd w:val="clear" w:color="auto" w:fill="FFFFFF"/>
        </w:rPr>
        <w:t>Defossez</w:t>
      </w:r>
      <w:proofErr w:type="spellEnd"/>
      <w:r w:rsidRPr="005664B8">
        <w:rPr>
          <w:rFonts w:ascii="Times New Roman" w:hAnsi="Times New Roman" w:cs="Times New Roman"/>
          <w:color w:val="000000" w:themeColor="text1"/>
          <w:sz w:val="24"/>
          <w:szCs w:val="24"/>
          <w:shd w:val="clear" w:color="auto" w:fill="FFFFFF"/>
        </w:rPr>
        <w:t xml:space="preserve"> PA. The cell biology of DNA methylation in mammals. </w:t>
      </w:r>
      <w:proofErr w:type="spellStart"/>
      <w:r w:rsidRPr="005664B8">
        <w:rPr>
          <w:rFonts w:ascii="Times New Roman" w:hAnsi="Times New Roman" w:cs="Times New Roman"/>
          <w:color w:val="000000" w:themeColor="text1"/>
          <w:sz w:val="24"/>
          <w:szCs w:val="24"/>
          <w:shd w:val="clear" w:color="auto" w:fill="FFFFFF"/>
        </w:rPr>
        <w:t>Biochimica</w:t>
      </w:r>
      <w:proofErr w:type="spellEnd"/>
      <w:r w:rsidRPr="005664B8">
        <w:rPr>
          <w:rFonts w:ascii="Times New Roman" w:hAnsi="Times New Roman" w:cs="Times New Roman"/>
          <w:color w:val="000000" w:themeColor="text1"/>
          <w:sz w:val="24"/>
          <w:szCs w:val="24"/>
          <w:shd w:val="clear" w:color="auto" w:fill="FFFFFF"/>
        </w:rPr>
        <w:t xml:space="preserve"> et </w:t>
      </w:r>
      <w:proofErr w:type="spellStart"/>
      <w:r w:rsidRPr="005664B8">
        <w:rPr>
          <w:rFonts w:ascii="Times New Roman" w:hAnsi="Times New Roman" w:cs="Times New Roman"/>
          <w:color w:val="000000" w:themeColor="text1"/>
          <w:sz w:val="24"/>
          <w:szCs w:val="24"/>
          <w:shd w:val="clear" w:color="auto" w:fill="FFFFFF"/>
        </w:rPr>
        <w:t>Biophysica</w:t>
      </w:r>
      <w:proofErr w:type="spellEnd"/>
      <w:r w:rsidRPr="005664B8">
        <w:rPr>
          <w:rFonts w:ascii="Times New Roman" w:hAnsi="Times New Roman" w:cs="Times New Roman"/>
          <w:color w:val="000000" w:themeColor="text1"/>
          <w:sz w:val="24"/>
          <w:szCs w:val="24"/>
          <w:shd w:val="clear" w:color="auto" w:fill="FFFFFF"/>
        </w:rPr>
        <w:t xml:space="preserve"> Acta (BBA)-Molecular Cell Research. 2008 Nov 1;1783(11):2167-73.</w:t>
      </w:r>
    </w:p>
    <w:p w14:paraId="415907C4"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Berger SL. The complex language of chromatin regulation during transcription. Nature. 2007 May 24;447(7143):407-12.</w:t>
      </w:r>
    </w:p>
    <w:p w14:paraId="0F8BD32E" w14:textId="39B1EC98"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Barker DJ. The origins of the developmental </w:t>
      </w:r>
      <w:r w:rsidR="00A97580" w:rsidRPr="005664B8">
        <w:rPr>
          <w:rFonts w:ascii="Times New Roman" w:hAnsi="Times New Roman" w:cs="Times New Roman"/>
          <w:color w:val="000000" w:themeColor="text1"/>
          <w:sz w:val="24"/>
          <w:szCs w:val="24"/>
          <w:shd w:val="clear" w:color="auto" w:fill="FFFFFF"/>
        </w:rPr>
        <w:t>origin’s</w:t>
      </w:r>
      <w:r w:rsidRPr="005664B8">
        <w:rPr>
          <w:rFonts w:ascii="Times New Roman" w:hAnsi="Times New Roman" w:cs="Times New Roman"/>
          <w:color w:val="000000" w:themeColor="text1"/>
          <w:sz w:val="24"/>
          <w:szCs w:val="24"/>
          <w:shd w:val="clear" w:color="auto" w:fill="FFFFFF"/>
        </w:rPr>
        <w:t xml:space="preserve"> theory. Journal of internal medicine. 2007 May;261(5):412-7.</w:t>
      </w:r>
    </w:p>
    <w:p w14:paraId="0231518C"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Jirtle</w:t>
      </w:r>
      <w:proofErr w:type="spellEnd"/>
      <w:r w:rsidRPr="005664B8">
        <w:rPr>
          <w:rFonts w:ascii="Times New Roman" w:hAnsi="Times New Roman" w:cs="Times New Roman"/>
          <w:color w:val="000000" w:themeColor="text1"/>
          <w:sz w:val="24"/>
          <w:szCs w:val="24"/>
          <w:shd w:val="clear" w:color="auto" w:fill="FFFFFF"/>
        </w:rPr>
        <w:t xml:space="preserve"> RL, Skinner MK. Environmental epigenomics and disease susceptibility. Nature reviews genetics. 2007 Apr;8(4):253-62.</w:t>
      </w:r>
    </w:p>
    <w:p w14:paraId="3912266D"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lastRenderedPageBreak/>
        <w:t>Johns EC, Denison FC, Norman JE, Reynolds RM. Gestational diabetes mellitus: mechanisms, treatment, and complications. Trends in Endocrinology &amp; Metabolism. 2018 Nov 1;29(11):743-54.</w:t>
      </w:r>
    </w:p>
    <w:p w14:paraId="0858F0C8"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Taylor EM, Jones AD, </w:t>
      </w:r>
      <w:proofErr w:type="spellStart"/>
      <w:r w:rsidRPr="005664B8">
        <w:rPr>
          <w:rFonts w:ascii="Times New Roman" w:hAnsi="Times New Roman" w:cs="Times New Roman"/>
          <w:color w:val="000000" w:themeColor="text1"/>
          <w:sz w:val="24"/>
          <w:szCs w:val="24"/>
          <w:shd w:val="clear" w:color="auto" w:fill="FFFFFF"/>
        </w:rPr>
        <w:t>Henagan</w:t>
      </w:r>
      <w:proofErr w:type="spellEnd"/>
      <w:r w:rsidRPr="005664B8">
        <w:rPr>
          <w:rFonts w:ascii="Times New Roman" w:hAnsi="Times New Roman" w:cs="Times New Roman"/>
          <w:color w:val="000000" w:themeColor="text1"/>
          <w:sz w:val="24"/>
          <w:szCs w:val="24"/>
          <w:shd w:val="clear" w:color="auto" w:fill="FFFFFF"/>
        </w:rPr>
        <w:t xml:space="preserve"> TM. A review of mitochondrial-derived fatty acids in epigenetic regulation of obesity and type 2 diabetes. Journal of nutritional health &amp; food science. 2014 Aug 7;2(3):1.</w:t>
      </w:r>
    </w:p>
    <w:p w14:paraId="5719D038"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proofErr w:type="spellStart"/>
      <w:r w:rsidRPr="005664B8">
        <w:rPr>
          <w:rFonts w:ascii="Times New Roman" w:hAnsi="Times New Roman" w:cs="Times New Roman"/>
          <w:color w:val="000000" w:themeColor="text1"/>
          <w:sz w:val="24"/>
          <w:szCs w:val="24"/>
          <w:shd w:val="clear" w:color="auto" w:fill="FFFFFF"/>
        </w:rPr>
        <w:t>Kreft</w:t>
      </w:r>
      <w:proofErr w:type="spellEnd"/>
      <w:r w:rsidRPr="005664B8">
        <w:rPr>
          <w:rFonts w:ascii="Times New Roman" w:hAnsi="Times New Roman" w:cs="Times New Roman"/>
          <w:color w:val="000000" w:themeColor="text1"/>
          <w:sz w:val="24"/>
          <w:szCs w:val="24"/>
          <w:shd w:val="clear" w:color="auto" w:fill="FFFFFF"/>
        </w:rPr>
        <w:t xml:space="preserve"> H, </w:t>
      </w:r>
      <w:proofErr w:type="spellStart"/>
      <w:r w:rsidRPr="005664B8">
        <w:rPr>
          <w:rFonts w:ascii="Times New Roman" w:hAnsi="Times New Roman" w:cs="Times New Roman"/>
          <w:color w:val="000000" w:themeColor="text1"/>
          <w:sz w:val="24"/>
          <w:szCs w:val="24"/>
          <w:shd w:val="clear" w:color="auto" w:fill="FFFFFF"/>
        </w:rPr>
        <w:t>Jetz</w:t>
      </w:r>
      <w:proofErr w:type="spellEnd"/>
      <w:r w:rsidRPr="005664B8">
        <w:rPr>
          <w:rFonts w:ascii="Times New Roman" w:hAnsi="Times New Roman" w:cs="Times New Roman"/>
          <w:color w:val="000000" w:themeColor="text1"/>
          <w:sz w:val="24"/>
          <w:szCs w:val="24"/>
          <w:shd w:val="clear" w:color="auto" w:fill="FFFFFF"/>
        </w:rPr>
        <w:t xml:space="preserve"> W. Global patterns and determinants of vascular plant diversity. Proceedings of the National Academy of Sciences. 2007 Apr 3;104(14):5925-30.</w:t>
      </w:r>
    </w:p>
    <w:p w14:paraId="1455CA97" w14:textId="77777777" w:rsidR="00130C30" w:rsidRPr="005664B8" w:rsidRDefault="00130C30"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000000" w:themeColor="text1"/>
          <w:sz w:val="24"/>
          <w:szCs w:val="24"/>
          <w:shd w:val="clear" w:color="auto" w:fill="FFFFFF"/>
        </w:rPr>
        <w:t xml:space="preserve">van der </w:t>
      </w:r>
      <w:proofErr w:type="spellStart"/>
      <w:r w:rsidRPr="005664B8">
        <w:rPr>
          <w:rFonts w:ascii="Times New Roman" w:hAnsi="Times New Roman" w:cs="Times New Roman"/>
          <w:color w:val="000000" w:themeColor="text1"/>
          <w:sz w:val="24"/>
          <w:szCs w:val="24"/>
          <w:shd w:val="clear" w:color="auto" w:fill="FFFFFF"/>
        </w:rPr>
        <w:t>Klaauw</w:t>
      </w:r>
      <w:proofErr w:type="spellEnd"/>
      <w:r w:rsidRPr="005664B8">
        <w:rPr>
          <w:rFonts w:ascii="Times New Roman" w:hAnsi="Times New Roman" w:cs="Times New Roman"/>
          <w:color w:val="000000" w:themeColor="text1"/>
          <w:sz w:val="24"/>
          <w:szCs w:val="24"/>
          <w:shd w:val="clear" w:color="auto" w:fill="FFFFFF"/>
        </w:rPr>
        <w:t xml:space="preserve"> AA, Farooqi IS. The hunger genes: pathways to obesity. Cell. 2015 Mar 26;161(1):119-32.</w:t>
      </w:r>
    </w:p>
    <w:p w14:paraId="6AB9AD91"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proofErr w:type="spellStart"/>
      <w:r w:rsidRPr="005664B8">
        <w:rPr>
          <w:color w:val="212121"/>
          <w:shd w:val="clear" w:color="auto" w:fill="FFFFFF"/>
        </w:rPr>
        <w:t>Huszar</w:t>
      </w:r>
      <w:proofErr w:type="spellEnd"/>
      <w:r w:rsidRPr="005664B8">
        <w:rPr>
          <w:color w:val="212121"/>
          <w:shd w:val="clear" w:color="auto" w:fill="FFFFFF"/>
        </w:rPr>
        <w:t xml:space="preserve"> D., Lynch C. A., Fairchild-Huntress V., Dunmore J. H., Fang Q., </w:t>
      </w:r>
      <w:proofErr w:type="spellStart"/>
      <w:r w:rsidRPr="005664B8">
        <w:rPr>
          <w:color w:val="212121"/>
          <w:shd w:val="clear" w:color="auto" w:fill="FFFFFF"/>
        </w:rPr>
        <w:t>Berkemeier</w:t>
      </w:r>
      <w:proofErr w:type="spellEnd"/>
      <w:r w:rsidRPr="005664B8">
        <w:rPr>
          <w:color w:val="212121"/>
          <w:shd w:val="clear" w:color="auto" w:fill="FFFFFF"/>
        </w:rPr>
        <w:t xml:space="preserve"> L. R., Gu W., </w:t>
      </w:r>
      <w:proofErr w:type="spellStart"/>
      <w:r w:rsidRPr="005664B8">
        <w:rPr>
          <w:color w:val="212121"/>
          <w:shd w:val="clear" w:color="auto" w:fill="FFFFFF"/>
        </w:rPr>
        <w:t>Kesterson</w:t>
      </w:r>
      <w:proofErr w:type="spellEnd"/>
      <w:r w:rsidRPr="005664B8">
        <w:rPr>
          <w:color w:val="212121"/>
          <w:shd w:val="clear" w:color="auto" w:fill="FFFFFF"/>
        </w:rPr>
        <w:t xml:space="preserve"> R. A., Boston B. A., Cone R. D. et al. (1997). </w:t>
      </w:r>
      <w:r w:rsidRPr="005664B8">
        <w:rPr>
          <w:rStyle w:val="ref-title"/>
          <w:color w:val="212121"/>
          <w:shd w:val="clear" w:color="auto" w:fill="FFFFFF"/>
        </w:rPr>
        <w:t>Targeted disruption of the melanocortin-4 receptor results in obesity in mice</w:t>
      </w:r>
      <w:r w:rsidRPr="005664B8">
        <w:rPr>
          <w:color w:val="212121"/>
          <w:shd w:val="clear" w:color="auto" w:fill="FFFFFF"/>
        </w:rPr>
        <w:t>. </w:t>
      </w:r>
      <w:r w:rsidRPr="005664B8">
        <w:rPr>
          <w:rStyle w:val="Emphasis"/>
          <w:color w:val="212121"/>
          <w:shd w:val="clear" w:color="auto" w:fill="FFFFFF"/>
        </w:rPr>
        <w:t>Cell</w:t>
      </w:r>
      <w:r w:rsidRPr="005664B8">
        <w:rPr>
          <w:color w:val="212121"/>
          <w:shd w:val="clear" w:color="auto" w:fill="FFFFFF"/>
        </w:rPr>
        <w:t> </w:t>
      </w:r>
      <w:r w:rsidRPr="005664B8">
        <w:rPr>
          <w:rStyle w:val="ref-vol"/>
          <w:color w:val="212121"/>
          <w:shd w:val="clear" w:color="auto" w:fill="FFFFFF"/>
        </w:rPr>
        <w:t>88</w:t>
      </w:r>
      <w:r w:rsidRPr="005664B8">
        <w:rPr>
          <w:color w:val="212121"/>
          <w:shd w:val="clear" w:color="auto" w:fill="FFFFFF"/>
        </w:rPr>
        <w:t>, 131-141. 10.1016/S0092-8674(00)81865-6</w:t>
      </w:r>
    </w:p>
    <w:p w14:paraId="7044747B"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r w:rsidRPr="005664B8">
        <w:rPr>
          <w:color w:val="212121"/>
          <w:shd w:val="clear" w:color="auto" w:fill="FFFFFF"/>
        </w:rPr>
        <w:t xml:space="preserve">Sohn J.-W., Harris L. E., Berglund E. D., Liu T., </w:t>
      </w:r>
      <w:proofErr w:type="spellStart"/>
      <w:r w:rsidRPr="005664B8">
        <w:rPr>
          <w:color w:val="212121"/>
          <w:shd w:val="clear" w:color="auto" w:fill="FFFFFF"/>
        </w:rPr>
        <w:t>Vong</w:t>
      </w:r>
      <w:proofErr w:type="spellEnd"/>
      <w:r w:rsidRPr="005664B8">
        <w:rPr>
          <w:color w:val="212121"/>
          <w:shd w:val="clear" w:color="auto" w:fill="FFFFFF"/>
        </w:rPr>
        <w:t xml:space="preserve"> L., Lowell B. B., Balthasar N., Williams K. W. and </w:t>
      </w:r>
      <w:proofErr w:type="spellStart"/>
      <w:r w:rsidRPr="005664B8">
        <w:rPr>
          <w:color w:val="212121"/>
          <w:shd w:val="clear" w:color="auto" w:fill="FFFFFF"/>
        </w:rPr>
        <w:t>Elmquist</w:t>
      </w:r>
      <w:proofErr w:type="spellEnd"/>
      <w:r w:rsidRPr="005664B8">
        <w:rPr>
          <w:color w:val="212121"/>
          <w:shd w:val="clear" w:color="auto" w:fill="FFFFFF"/>
        </w:rPr>
        <w:t xml:space="preserve"> J. K. (2013b). </w:t>
      </w:r>
      <w:r w:rsidRPr="005664B8">
        <w:rPr>
          <w:rStyle w:val="ref-title"/>
          <w:color w:val="212121"/>
          <w:shd w:val="clear" w:color="auto" w:fill="FFFFFF"/>
        </w:rPr>
        <w:t>Melanocortin 4 receptors reciprocally regulate sympathetic and parasympathetic preganglionic neurons</w:t>
      </w:r>
      <w:r w:rsidRPr="005664B8">
        <w:rPr>
          <w:color w:val="212121"/>
          <w:shd w:val="clear" w:color="auto" w:fill="FFFFFF"/>
        </w:rPr>
        <w:t>. </w:t>
      </w:r>
      <w:r w:rsidRPr="005664B8">
        <w:rPr>
          <w:rStyle w:val="Emphasis"/>
          <w:color w:val="212121"/>
          <w:shd w:val="clear" w:color="auto" w:fill="FFFFFF"/>
        </w:rPr>
        <w:t>Cell</w:t>
      </w:r>
      <w:r w:rsidRPr="005664B8">
        <w:rPr>
          <w:color w:val="212121"/>
          <w:shd w:val="clear" w:color="auto" w:fill="FFFFFF"/>
        </w:rPr>
        <w:t> </w:t>
      </w:r>
      <w:r w:rsidRPr="005664B8">
        <w:rPr>
          <w:rStyle w:val="ref-vol"/>
          <w:color w:val="212121"/>
          <w:shd w:val="clear" w:color="auto" w:fill="FFFFFF"/>
        </w:rPr>
        <w:t>152</w:t>
      </w:r>
      <w:r w:rsidRPr="005664B8">
        <w:rPr>
          <w:color w:val="212121"/>
          <w:shd w:val="clear" w:color="auto" w:fill="FFFFFF"/>
        </w:rPr>
        <w:t>, 612-619. 10.1016/j.cell.2012.12.022</w:t>
      </w:r>
    </w:p>
    <w:p w14:paraId="0D35869A"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proofErr w:type="spellStart"/>
      <w:r w:rsidRPr="005664B8">
        <w:rPr>
          <w:color w:val="212121"/>
          <w:shd w:val="clear" w:color="auto" w:fill="FFFFFF"/>
        </w:rPr>
        <w:t>Schneeberger</w:t>
      </w:r>
      <w:proofErr w:type="spellEnd"/>
      <w:r w:rsidRPr="005664B8">
        <w:rPr>
          <w:color w:val="212121"/>
          <w:shd w:val="clear" w:color="auto" w:fill="FFFFFF"/>
        </w:rPr>
        <w:t xml:space="preserve"> M., Gomis R. and Claret M. (2014). </w:t>
      </w:r>
      <w:r w:rsidRPr="005664B8">
        <w:rPr>
          <w:rStyle w:val="ref-title"/>
          <w:color w:val="212121"/>
          <w:shd w:val="clear" w:color="auto" w:fill="FFFFFF"/>
        </w:rPr>
        <w:t>Hypothalamic and brainstem neuronal circuits controlling homeostatic energy balance</w:t>
      </w:r>
      <w:r w:rsidRPr="005664B8">
        <w:rPr>
          <w:color w:val="212121"/>
          <w:shd w:val="clear" w:color="auto" w:fill="FFFFFF"/>
        </w:rPr>
        <w:t>. </w:t>
      </w:r>
      <w:r w:rsidRPr="005664B8">
        <w:rPr>
          <w:rStyle w:val="Emphasis"/>
          <w:color w:val="212121"/>
          <w:shd w:val="clear" w:color="auto" w:fill="FFFFFF"/>
        </w:rPr>
        <w:t>J. Endocrinol.</w:t>
      </w:r>
      <w:r w:rsidRPr="005664B8">
        <w:rPr>
          <w:color w:val="212121"/>
          <w:shd w:val="clear" w:color="auto" w:fill="FFFFFF"/>
        </w:rPr>
        <w:t> </w:t>
      </w:r>
      <w:r w:rsidRPr="005664B8">
        <w:rPr>
          <w:rStyle w:val="ref-vol"/>
          <w:color w:val="212121"/>
          <w:shd w:val="clear" w:color="auto" w:fill="FFFFFF"/>
        </w:rPr>
        <w:t>220</w:t>
      </w:r>
      <w:r w:rsidRPr="005664B8">
        <w:rPr>
          <w:color w:val="212121"/>
          <w:shd w:val="clear" w:color="auto" w:fill="FFFFFF"/>
        </w:rPr>
        <w:t>, T25-T46. 10.1530/JOE-13-0398.</w:t>
      </w:r>
    </w:p>
    <w:p w14:paraId="5979756B"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r w:rsidRPr="005664B8">
        <w:rPr>
          <w:color w:val="212121"/>
          <w:shd w:val="clear" w:color="auto" w:fill="FFFFFF"/>
        </w:rPr>
        <w:t>Sheng Z., Santiago A. M., Thomas M. P. and Routh V. H. (2014). </w:t>
      </w:r>
      <w:r w:rsidRPr="005664B8">
        <w:rPr>
          <w:rStyle w:val="ref-title"/>
          <w:color w:val="212121"/>
          <w:shd w:val="clear" w:color="auto" w:fill="FFFFFF"/>
        </w:rPr>
        <w:t>Metabolic regulation of lateral hypothalamic glucose-inhibited orexin neurons may influence midbrain reward neurocircuitry</w:t>
      </w:r>
      <w:r w:rsidRPr="005664B8">
        <w:rPr>
          <w:color w:val="212121"/>
          <w:shd w:val="clear" w:color="auto" w:fill="FFFFFF"/>
        </w:rPr>
        <w:t>. </w:t>
      </w:r>
      <w:r w:rsidRPr="005664B8">
        <w:rPr>
          <w:rStyle w:val="Emphasis"/>
          <w:color w:val="212121"/>
          <w:shd w:val="clear" w:color="auto" w:fill="FFFFFF"/>
        </w:rPr>
        <w:t xml:space="preserve">Mol. Cell. </w:t>
      </w:r>
      <w:proofErr w:type="spellStart"/>
      <w:r w:rsidRPr="005664B8">
        <w:rPr>
          <w:rStyle w:val="Emphasis"/>
          <w:color w:val="212121"/>
          <w:shd w:val="clear" w:color="auto" w:fill="FFFFFF"/>
        </w:rPr>
        <w:t>Neurosci</w:t>
      </w:r>
      <w:proofErr w:type="spellEnd"/>
      <w:r w:rsidRPr="005664B8">
        <w:rPr>
          <w:rStyle w:val="Emphasis"/>
          <w:color w:val="212121"/>
          <w:shd w:val="clear" w:color="auto" w:fill="FFFFFF"/>
        </w:rPr>
        <w:t>.</w:t>
      </w:r>
      <w:r w:rsidRPr="005664B8">
        <w:rPr>
          <w:color w:val="212121"/>
          <w:shd w:val="clear" w:color="auto" w:fill="FFFFFF"/>
        </w:rPr>
        <w:t> </w:t>
      </w:r>
      <w:r w:rsidRPr="005664B8">
        <w:rPr>
          <w:rStyle w:val="ref-vol"/>
          <w:color w:val="212121"/>
          <w:shd w:val="clear" w:color="auto" w:fill="FFFFFF"/>
        </w:rPr>
        <w:t>62</w:t>
      </w:r>
      <w:r w:rsidRPr="005664B8">
        <w:rPr>
          <w:color w:val="212121"/>
          <w:shd w:val="clear" w:color="auto" w:fill="FFFFFF"/>
        </w:rPr>
        <w:t>, 30-41. 10.1016/j.mcn.2014.08.001.</w:t>
      </w:r>
    </w:p>
    <w:p w14:paraId="239A81E9"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proofErr w:type="spellStart"/>
      <w:r w:rsidRPr="005664B8">
        <w:rPr>
          <w:color w:val="212121"/>
          <w:shd w:val="clear" w:color="auto" w:fill="FFFFFF"/>
        </w:rPr>
        <w:t>Anderwald</w:t>
      </w:r>
      <w:proofErr w:type="spellEnd"/>
      <w:r w:rsidRPr="005664B8">
        <w:rPr>
          <w:color w:val="212121"/>
          <w:shd w:val="clear" w:color="auto" w:fill="FFFFFF"/>
        </w:rPr>
        <w:t xml:space="preserve"> C, Muller G, </w:t>
      </w:r>
      <w:proofErr w:type="spellStart"/>
      <w:r w:rsidRPr="005664B8">
        <w:rPr>
          <w:color w:val="212121"/>
          <w:shd w:val="clear" w:color="auto" w:fill="FFFFFF"/>
        </w:rPr>
        <w:t>Koca</w:t>
      </w:r>
      <w:proofErr w:type="spellEnd"/>
      <w:r w:rsidRPr="005664B8">
        <w:rPr>
          <w:color w:val="212121"/>
          <w:shd w:val="clear" w:color="auto" w:fill="FFFFFF"/>
        </w:rPr>
        <w:t xml:space="preserve"> G, </w:t>
      </w:r>
      <w:proofErr w:type="spellStart"/>
      <w:r w:rsidRPr="005664B8">
        <w:rPr>
          <w:color w:val="212121"/>
          <w:shd w:val="clear" w:color="auto" w:fill="FFFFFF"/>
        </w:rPr>
        <w:t>Furnsinn</w:t>
      </w:r>
      <w:proofErr w:type="spellEnd"/>
      <w:r w:rsidRPr="005664B8">
        <w:rPr>
          <w:color w:val="212121"/>
          <w:shd w:val="clear" w:color="auto" w:fill="FFFFFF"/>
        </w:rPr>
        <w:t xml:space="preserve"> C, </w:t>
      </w:r>
      <w:proofErr w:type="spellStart"/>
      <w:r w:rsidRPr="005664B8">
        <w:rPr>
          <w:color w:val="212121"/>
          <w:shd w:val="clear" w:color="auto" w:fill="FFFFFF"/>
        </w:rPr>
        <w:t>Waldhausl</w:t>
      </w:r>
      <w:proofErr w:type="spellEnd"/>
      <w:r w:rsidRPr="005664B8">
        <w:rPr>
          <w:color w:val="212121"/>
          <w:shd w:val="clear" w:color="auto" w:fill="FFFFFF"/>
        </w:rPr>
        <w:t xml:space="preserve"> W &amp; </w:t>
      </w:r>
      <w:proofErr w:type="spellStart"/>
      <w:r w:rsidRPr="005664B8">
        <w:rPr>
          <w:color w:val="212121"/>
          <w:shd w:val="clear" w:color="auto" w:fill="FFFFFF"/>
        </w:rPr>
        <w:t>Roden</w:t>
      </w:r>
      <w:proofErr w:type="spellEnd"/>
      <w:r w:rsidRPr="005664B8">
        <w:rPr>
          <w:color w:val="212121"/>
          <w:shd w:val="clear" w:color="auto" w:fill="FFFFFF"/>
        </w:rPr>
        <w:t xml:space="preserve"> M 2002. </w:t>
      </w:r>
      <w:r w:rsidRPr="005664B8">
        <w:rPr>
          <w:rStyle w:val="ref-title"/>
          <w:color w:val="212121"/>
          <w:shd w:val="clear" w:color="auto" w:fill="FFFFFF"/>
        </w:rPr>
        <w:t>Short-term leptin-dependent inhibition of hepatic gluconeogenesis is mediated by insulin receptor substrate-2.</w:t>
      </w:r>
      <w:r w:rsidRPr="005664B8">
        <w:rPr>
          <w:color w:val="212121"/>
          <w:shd w:val="clear" w:color="auto" w:fill="FFFFFF"/>
        </w:rPr>
        <w:t> </w:t>
      </w:r>
      <w:r w:rsidRPr="005664B8">
        <w:rPr>
          <w:rStyle w:val="ref-journal"/>
          <w:i/>
          <w:iCs/>
          <w:color w:val="212121"/>
          <w:shd w:val="clear" w:color="auto" w:fill="FFFFFF"/>
        </w:rPr>
        <w:t>Molecular Endocrinology</w:t>
      </w:r>
      <w:r w:rsidRPr="005664B8">
        <w:rPr>
          <w:color w:val="212121"/>
          <w:shd w:val="clear" w:color="auto" w:fill="FFFFFF"/>
        </w:rPr>
        <w:t> </w:t>
      </w:r>
      <w:r w:rsidRPr="005664B8">
        <w:rPr>
          <w:rStyle w:val="ref-vol"/>
          <w:color w:val="212121"/>
          <w:shd w:val="clear" w:color="auto" w:fill="FFFFFF"/>
        </w:rPr>
        <w:t>16</w:t>
      </w:r>
      <w:r w:rsidRPr="005664B8">
        <w:rPr>
          <w:color w:val="212121"/>
          <w:shd w:val="clear" w:color="auto" w:fill="FFFFFF"/>
        </w:rPr>
        <w:t> 1612–1628.</w:t>
      </w:r>
    </w:p>
    <w:p w14:paraId="79767AAB" w14:textId="77777777" w:rsidR="00095FDD" w:rsidRPr="005664B8" w:rsidRDefault="00095FDD" w:rsidP="005664B8">
      <w:pPr>
        <w:pStyle w:val="c-article-referencestext"/>
        <w:numPr>
          <w:ilvl w:val="0"/>
          <w:numId w:val="21"/>
        </w:numPr>
        <w:shd w:val="clear" w:color="auto" w:fill="FCFCFC"/>
        <w:spacing w:before="0" w:beforeAutospacing="0" w:after="240" w:afterAutospacing="0" w:line="360" w:lineRule="auto"/>
        <w:jc w:val="both"/>
        <w:rPr>
          <w:color w:val="212121"/>
          <w:shd w:val="clear" w:color="auto" w:fill="FFFFFF"/>
        </w:rPr>
      </w:pPr>
      <w:r w:rsidRPr="005664B8">
        <w:rPr>
          <w:color w:val="212121"/>
          <w:shd w:val="clear" w:color="auto" w:fill="FFFFFF"/>
        </w:rPr>
        <w:t>Cone RD 2006. </w:t>
      </w:r>
      <w:r w:rsidRPr="005664B8">
        <w:rPr>
          <w:rStyle w:val="ref-title"/>
          <w:color w:val="212121"/>
          <w:shd w:val="clear" w:color="auto" w:fill="FFFFFF"/>
        </w:rPr>
        <w:t>Studies on the physiological functions of the melanocortin system.</w:t>
      </w:r>
      <w:r w:rsidRPr="005664B8">
        <w:rPr>
          <w:color w:val="212121"/>
          <w:shd w:val="clear" w:color="auto" w:fill="FFFFFF"/>
        </w:rPr>
        <w:t> </w:t>
      </w:r>
      <w:r w:rsidRPr="005664B8">
        <w:rPr>
          <w:rStyle w:val="ref-journal"/>
          <w:i/>
          <w:iCs/>
          <w:color w:val="212121"/>
          <w:shd w:val="clear" w:color="auto" w:fill="FFFFFF"/>
        </w:rPr>
        <w:t>Endocrine Reviews</w:t>
      </w:r>
      <w:r w:rsidRPr="005664B8">
        <w:rPr>
          <w:color w:val="212121"/>
          <w:shd w:val="clear" w:color="auto" w:fill="FFFFFF"/>
        </w:rPr>
        <w:t> </w:t>
      </w:r>
      <w:r w:rsidRPr="005664B8">
        <w:rPr>
          <w:rStyle w:val="ref-vol"/>
          <w:color w:val="212121"/>
          <w:shd w:val="clear" w:color="auto" w:fill="FFFFFF"/>
        </w:rPr>
        <w:t>27</w:t>
      </w:r>
      <w:r w:rsidRPr="005664B8">
        <w:rPr>
          <w:color w:val="212121"/>
          <w:shd w:val="clear" w:color="auto" w:fill="FFFFFF"/>
        </w:rPr>
        <w:t> 736–749.</w:t>
      </w:r>
    </w:p>
    <w:p w14:paraId="514CE6B5"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eastAsia="Times New Roman" w:hAnsi="Times New Roman" w:cs="Times New Roman"/>
          <w:color w:val="212121"/>
          <w:sz w:val="24"/>
          <w:szCs w:val="24"/>
          <w:lang w:eastAsia="en-IN"/>
        </w:rPr>
      </w:pPr>
      <w:proofErr w:type="spellStart"/>
      <w:r w:rsidRPr="005664B8">
        <w:rPr>
          <w:rFonts w:ascii="Times New Roman" w:eastAsia="Times New Roman" w:hAnsi="Times New Roman" w:cs="Times New Roman"/>
          <w:color w:val="212121"/>
          <w:sz w:val="24"/>
          <w:szCs w:val="24"/>
          <w:lang w:eastAsia="en-IN"/>
        </w:rPr>
        <w:lastRenderedPageBreak/>
        <w:t>Gautron</w:t>
      </w:r>
      <w:proofErr w:type="spellEnd"/>
      <w:r w:rsidRPr="005664B8">
        <w:rPr>
          <w:rFonts w:ascii="Times New Roman" w:eastAsia="Times New Roman" w:hAnsi="Times New Roman" w:cs="Times New Roman"/>
          <w:color w:val="212121"/>
          <w:sz w:val="24"/>
          <w:szCs w:val="24"/>
          <w:lang w:eastAsia="en-IN"/>
        </w:rPr>
        <w:t xml:space="preserve"> L, Lee C, </w:t>
      </w:r>
      <w:proofErr w:type="spellStart"/>
      <w:r w:rsidRPr="005664B8">
        <w:rPr>
          <w:rFonts w:ascii="Times New Roman" w:eastAsia="Times New Roman" w:hAnsi="Times New Roman" w:cs="Times New Roman"/>
          <w:color w:val="212121"/>
          <w:sz w:val="24"/>
          <w:szCs w:val="24"/>
          <w:lang w:eastAsia="en-IN"/>
        </w:rPr>
        <w:t>Funahashi</w:t>
      </w:r>
      <w:proofErr w:type="spellEnd"/>
      <w:r w:rsidRPr="005664B8">
        <w:rPr>
          <w:rFonts w:ascii="Times New Roman" w:eastAsia="Times New Roman" w:hAnsi="Times New Roman" w:cs="Times New Roman"/>
          <w:color w:val="212121"/>
          <w:sz w:val="24"/>
          <w:szCs w:val="24"/>
          <w:lang w:eastAsia="en-IN"/>
        </w:rPr>
        <w:t xml:space="preserve"> H, Friedman J, Lee S &amp; </w:t>
      </w:r>
      <w:proofErr w:type="spellStart"/>
      <w:r w:rsidRPr="005664B8">
        <w:rPr>
          <w:rFonts w:ascii="Times New Roman" w:eastAsia="Times New Roman" w:hAnsi="Times New Roman" w:cs="Times New Roman"/>
          <w:color w:val="212121"/>
          <w:sz w:val="24"/>
          <w:szCs w:val="24"/>
          <w:lang w:eastAsia="en-IN"/>
        </w:rPr>
        <w:t>Elmquist</w:t>
      </w:r>
      <w:proofErr w:type="spellEnd"/>
      <w:r w:rsidRPr="005664B8">
        <w:rPr>
          <w:rFonts w:ascii="Times New Roman" w:eastAsia="Times New Roman" w:hAnsi="Times New Roman" w:cs="Times New Roman"/>
          <w:color w:val="212121"/>
          <w:sz w:val="24"/>
          <w:szCs w:val="24"/>
          <w:lang w:eastAsia="en-IN"/>
        </w:rPr>
        <w:t xml:space="preserve"> J 2010. Melanocortin-4 Receptor Expression in a </w:t>
      </w:r>
      <w:proofErr w:type="spellStart"/>
      <w:r w:rsidRPr="005664B8">
        <w:rPr>
          <w:rFonts w:ascii="Times New Roman" w:eastAsia="Times New Roman" w:hAnsi="Times New Roman" w:cs="Times New Roman"/>
          <w:color w:val="212121"/>
          <w:sz w:val="24"/>
          <w:szCs w:val="24"/>
          <w:lang w:eastAsia="en-IN"/>
        </w:rPr>
        <w:t>Vago</w:t>
      </w:r>
      <w:proofErr w:type="spellEnd"/>
      <w:r w:rsidRPr="005664B8">
        <w:rPr>
          <w:rFonts w:ascii="Times New Roman" w:eastAsia="Times New Roman" w:hAnsi="Times New Roman" w:cs="Times New Roman"/>
          <w:color w:val="212121"/>
          <w:sz w:val="24"/>
          <w:szCs w:val="24"/>
          <w:lang w:eastAsia="en-IN"/>
        </w:rPr>
        <w:t>-vagal Circuitry Involved in Postprandial Functions. </w:t>
      </w:r>
      <w:r w:rsidRPr="005664B8">
        <w:rPr>
          <w:rFonts w:ascii="Times New Roman" w:eastAsia="Times New Roman" w:hAnsi="Times New Roman" w:cs="Times New Roman"/>
          <w:i/>
          <w:iCs/>
          <w:color w:val="212121"/>
          <w:sz w:val="24"/>
          <w:szCs w:val="24"/>
          <w:lang w:eastAsia="en-IN"/>
        </w:rPr>
        <w:t>Journal of Comparative Neurology</w:t>
      </w:r>
      <w:r w:rsidRPr="005664B8">
        <w:rPr>
          <w:rFonts w:ascii="Times New Roman" w:eastAsia="Times New Roman" w:hAnsi="Times New Roman" w:cs="Times New Roman"/>
          <w:color w:val="212121"/>
          <w:sz w:val="24"/>
          <w:szCs w:val="24"/>
          <w:lang w:eastAsia="en-IN"/>
        </w:rPr>
        <w:t> 518 6–24. </w:t>
      </w:r>
    </w:p>
    <w:p w14:paraId="0E3B9FE0"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eastAsia="Times New Roman" w:hAnsi="Times New Roman" w:cs="Times New Roman"/>
          <w:color w:val="212121"/>
          <w:sz w:val="24"/>
          <w:szCs w:val="24"/>
          <w:lang w:eastAsia="en-IN"/>
        </w:rPr>
      </w:pPr>
      <w:proofErr w:type="spellStart"/>
      <w:r w:rsidRPr="005664B8">
        <w:rPr>
          <w:rFonts w:ascii="Times New Roman" w:eastAsia="Times New Roman" w:hAnsi="Times New Roman" w:cs="Times New Roman"/>
          <w:color w:val="212121"/>
          <w:sz w:val="24"/>
          <w:szCs w:val="24"/>
          <w:lang w:eastAsia="en-IN"/>
        </w:rPr>
        <w:t>Ghamari-Langroudi</w:t>
      </w:r>
      <w:proofErr w:type="spellEnd"/>
      <w:r w:rsidRPr="005664B8">
        <w:rPr>
          <w:rFonts w:ascii="Times New Roman" w:eastAsia="Times New Roman" w:hAnsi="Times New Roman" w:cs="Times New Roman"/>
          <w:color w:val="212121"/>
          <w:sz w:val="24"/>
          <w:szCs w:val="24"/>
          <w:lang w:eastAsia="en-IN"/>
        </w:rPr>
        <w:t xml:space="preserve"> M, </w:t>
      </w:r>
      <w:proofErr w:type="spellStart"/>
      <w:r w:rsidRPr="005664B8">
        <w:rPr>
          <w:rFonts w:ascii="Times New Roman" w:eastAsia="Times New Roman" w:hAnsi="Times New Roman" w:cs="Times New Roman"/>
          <w:color w:val="212121"/>
          <w:sz w:val="24"/>
          <w:szCs w:val="24"/>
          <w:lang w:eastAsia="en-IN"/>
        </w:rPr>
        <w:t>Cakir</w:t>
      </w:r>
      <w:proofErr w:type="spellEnd"/>
      <w:r w:rsidRPr="005664B8">
        <w:rPr>
          <w:rFonts w:ascii="Times New Roman" w:eastAsia="Times New Roman" w:hAnsi="Times New Roman" w:cs="Times New Roman"/>
          <w:color w:val="212121"/>
          <w:sz w:val="24"/>
          <w:szCs w:val="24"/>
          <w:lang w:eastAsia="en-IN"/>
        </w:rPr>
        <w:t xml:space="preserve"> I, Lippert RN, Sweeney P, </w:t>
      </w:r>
      <w:proofErr w:type="spellStart"/>
      <w:r w:rsidRPr="005664B8">
        <w:rPr>
          <w:rFonts w:ascii="Times New Roman" w:eastAsia="Times New Roman" w:hAnsi="Times New Roman" w:cs="Times New Roman"/>
          <w:color w:val="212121"/>
          <w:sz w:val="24"/>
          <w:szCs w:val="24"/>
          <w:lang w:eastAsia="en-IN"/>
        </w:rPr>
        <w:t>Litt</w:t>
      </w:r>
      <w:proofErr w:type="spellEnd"/>
      <w:r w:rsidRPr="005664B8">
        <w:rPr>
          <w:rFonts w:ascii="Times New Roman" w:eastAsia="Times New Roman" w:hAnsi="Times New Roman" w:cs="Times New Roman"/>
          <w:color w:val="212121"/>
          <w:sz w:val="24"/>
          <w:szCs w:val="24"/>
          <w:lang w:eastAsia="en-IN"/>
        </w:rPr>
        <w:t xml:space="preserve"> MJ, </w:t>
      </w:r>
      <w:proofErr w:type="spellStart"/>
      <w:r w:rsidRPr="005664B8">
        <w:rPr>
          <w:rFonts w:ascii="Times New Roman" w:eastAsia="Times New Roman" w:hAnsi="Times New Roman" w:cs="Times New Roman"/>
          <w:color w:val="212121"/>
          <w:sz w:val="24"/>
          <w:szCs w:val="24"/>
          <w:lang w:eastAsia="en-IN"/>
        </w:rPr>
        <w:t>Ellacott</w:t>
      </w:r>
      <w:proofErr w:type="spellEnd"/>
      <w:r w:rsidRPr="005664B8">
        <w:rPr>
          <w:rFonts w:ascii="Times New Roman" w:eastAsia="Times New Roman" w:hAnsi="Times New Roman" w:cs="Times New Roman"/>
          <w:color w:val="212121"/>
          <w:sz w:val="24"/>
          <w:szCs w:val="24"/>
          <w:lang w:eastAsia="en-IN"/>
        </w:rPr>
        <w:t xml:space="preserve"> KLJ &amp; Cone RD 2018. Regulation of energy </w:t>
      </w:r>
      <w:proofErr w:type="spellStart"/>
      <w:r w:rsidRPr="005664B8">
        <w:rPr>
          <w:rFonts w:ascii="Times New Roman" w:eastAsia="Times New Roman" w:hAnsi="Times New Roman" w:cs="Times New Roman"/>
          <w:color w:val="212121"/>
          <w:sz w:val="24"/>
          <w:szCs w:val="24"/>
          <w:lang w:eastAsia="en-IN"/>
        </w:rPr>
        <w:t>rheostasis</w:t>
      </w:r>
      <w:proofErr w:type="spellEnd"/>
      <w:r w:rsidRPr="005664B8">
        <w:rPr>
          <w:rFonts w:ascii="Times New Roman" w:eastAsia="Times New Roman" w:hAnsi="Times New Roman" w:cs="Times New Roman"/>
          <w:color w:val="212121"/>
          <w:sz w:val="24"/>
          <w:szCs w:val="24"/>
          <w:lang w:eastAsia="en-IN"/>
        </w:rPr>
        <w:t xml:space="preserve"> by the melanocortin-3 receptor. </w:t>
      </w:r>
      <w:r w:rsidRPr="005664B8">
        <w:rPr>
          <w:rFonts w:ascii="Times New Roman" w:eastAsia="Times New Roman" w:hAnsi="Times New Roman" w:cs="Times New Roman"/>
          <w:i/>
          <w:iCs/>
          <w:color w:val="212121"/>
          <w:sz w:val="24"/>
          <w:szCs w:val="24"/>
          <w:lang w:eastAsia="en-IN"/>
        </w:rPr>
        <w:t>Sci Adv</w:t>
      </w:r>
      <w:r w:rsidRPr="005664B8">
        <w:rPr>
          <w:rFonts w:ascii="Times New Roman" w:eastAsia="Times New Roman" w:hAnsi="Times New Roman" w:cs="Times New Roman"/>
          <w:color w:val="212121"/>
          <w:sz w:val="24"/>
          <w:szCs w:val="24"/>
          <w:lang w:eastAsia="en-IN"/>
        </w:rPr>
        <w:t> 4 eaat0866.</w:t>
      </w:r>
    </w:p>
    <w:p w14:paraId="2070F9FE"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hAnsi="Times New Roman" w:cs="Times New Roman"/>
          <w:color w:val="212121"/>
          <w:sz w:val="24"/>
          <w:szCs w:val="24"/>
          <w:shd w:val="clear" w:color="auto" w:fill="FFFFFF"/>
        </w:rPr>
      </w:pPr>
      <w:r w:rsidRPr="005664B8">
        <w:rPr>
          <w:rFonts w:ascii="Times New Roman" w:hAnsi="Times New Roman" w:cs="Times New Roman"/>
          <w:color w:val="212121"/>
          <w:sz w:val="24"/>
          <w:szCs w:val="24"/>
          <w:shd w:val="clear" w:color="auto" w:fill="FFFFFF"/>
        </w:rPr>
        <w:t>Jeong JH, Lee DK &amp; Jo YH 2017. </w:t>
      </w:r>
      <w:r w:rsidRPr="005664B8">
        <w:rPr>
          <w:rStyle w:val="ref-title"/>
          <w:rFonts w:ascii="Times New Roman" w:hAnsi="Times New Roman" w:cs="Times New Roman"/>
          <w:color w:val="212121"/>
          <w:sz w:val="24"/>
          <w:szCs w:val="24"/>
          <w:shd w:val="clear" w:color="auto" w:fill="FFFFFF"/>
        </w:rPr>
        <w:t>Cholinergic neurons in the dorsomedial hypothalamus regulate food intake.</w:t>
      </w:r>
      <w:r w:rsidRPr="005664B8">
        <w:rPr>
          <w:rFonts w:ascii="Times New Roman" w:hAnsi="Times New Roman" w:cs="Times New Roman"/>
          <w:color w:val="212121"/>
          <w:sz w:val="24"/>
          <w:szCs w:val="24"/>
          <w:shd w:val="clear" w:color="auto" w:fill="FFFFFF"/>
        </w:rPr>
        <w:t> </w:t>
      </w:r>
      <w:r w:rsidRPr="005664B8">
        <w:rPr>
          <w:rStyle w:val="ref-journal"/>
          <w:rFonts w:ascii="Times New Roman" w:hAnsi="Times New Roman" w:cs="Times New Roman"/>
          <w:i/>
          <w:iCs/>
          <w:color w:val="212121"/>
          <w:sz w:val="24"/>
          <w:szCs w:val="24"/>
          <w:shd w:val="clear" w:color="auto" w:fill="FFFFFF"/>
        </w:rPr>
        <w:t>Molecular Metabolism</w:t>
      </w:r>
      <w:r w:rsidRPr="005664B8">
        <w:rPr>
          <w:rFonts w:ascii="Times New Roman" w:hAnsi="Times New Roman" w:cs="Times New Roman"/>
          <w:color w:val="212121"/>
          <w:sz w:val="24"/>
          <w:szCs w:val="24"/>
          <w:shd w:val="clear" w:color="auto" w:fill="FFFFFF"/>
        </w:rPr>
        <w:t> </w:t>
      </w:r>
      <w:r w:rsidRPr="005664B8">
        <w:rPr>
          <w:rStyle w:val="ref-vol"/>
          <w:rFonts w:ascii="Times New Roman" w:hAnsi="Times New Roman" w:cs="Times New Roman"/>
          <w:color w:val="212121"/>
          <w:sz w:val="24"/>
          <w:szCs w:val="24"/>
          <w:shd w:val="clear" w:color="auto" w:fill="FFFFFF"/>
        </w:rPr>
        <w:t>6</w:t>
      </w:r>
      <w:r w:rsidRPr="005664B8">
        <w:rPr>
          <w:rFonts w:ascii="Times New Roman" w:hAnsi="Times New Roman" w:cs="Times New Roman"/>
          <w:color w:val="212121"/>
          <w:sz w:val="24"/>
          <w:szCs w:val="24"/>
          <w:shd w:val="clear" w:color="auto" w:fill="FFFFFF"/>
        </w:rPr>
        <w:t> 306–312.</w:t>
      </w:r>
    </w:p>
    <w:p w14:paraId="29333FCB"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r w:rsidRPr="005664B8">
        <w:rPr>
          <w:rFonts w:ascii="Times New Roman" w:hAnsi="Times New Roman" w:cs="Times New Roman"/>
          <w:sz w:val="24"/>
          <w:szCs w:val="24"/>
        </w:rPr>
        <w:t xml:space="preserve">Friedman JM, </w:t>
      </w:r>
      <w:proofErr w:type="spellStart"/>
      <w:r w:rsidRPr="005664B8">
        <w:rPr>
          <w:rFonts w:ascii="Times New Roman" w:hAnsi="Times New Roman" w:cs="Times New Roman"/>
          <w:sz w:val="24"/>
          <w:szCs w:val="24"/>
        </w:rPr>
        <w:t>Halaas</w:t>
      </w:r>
      <w:proofErr w:type="spellEnd"/>
      <w:r w:rsidRPr="005664B8">
        <w:rPr>
          <w:rFonts w:ascii="Times New Roman" w:hAnsi="Times New Roman" w:cs="Times New Roman"/>
          <w:sz w:val="24"/>
          <w:szCs w:val="24"/>
        </w:rPr>
        <w:t xml:space="preserve"> JL. Leptin and the regulation of body weight in mammals. Nature 1998; 395: 763–770.</w:t>
      </w:r>
    </w:p>
    <w:p w14:paraId="2E232344"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proofErr w:type="spellStart"/>
      <w:r w:rsidRPr="005664B8">
        <w:rPr>
          <w:rFonts w:ascii="Times New Roman" w:hAnsi="Times New Roman" w:cs="Times New Roman"/>
          <w:sz w:val="24"/>
          <w:szCs w:val="24"/>
        </w:rPr>
        <w:t>Loffreda</w:t>
      </w:r>
      <w:proofErr w:type="spellEnd"/>
      <w:r w:rsidRPr="005664B8">
        <w:rPr>
          <w:rFonts w:ascii="Times New Roman" w:hAnsi="Times New Roman" w:cs="Times New Roman"/>
          <w:sz w:val="24"/>
          <w:szCs w:val="24"/>
        </w:rPr>
        <w:t xml:space="preserve"> S, Yang SQ, Lin HZ, Karp CL, </w:t>
      </w:r>
      <w:proofErr w:type="spellStart"/>
      <w:r w:rsidRPr="005664B8">
        <w:rPr>
          <w:rFonts w:ascii="Times New Roman" w:hAnsi="Times New Roman" w:cs="Times New Roman"/>
          <w:sz w:val="24"/>
          <w:szCs w:val="24"/>
        </w:rPr>
        <w:t>Brengman</w:t>
      </w:r>
      <w:proofErr w:type="spellEnd"/>
      <w:r w:rsidRPr="005664B8">
        <w:rPr>
          <w:rFonts w:ascii="Times New Roman" w:hAnsi="Times New Roman" w:cs="Times New Roman"/>
          <w:sz w:val="24"/>
          <w:szCs w:val="24"/>
        </w:rPr>
        <w:t xml:space="preserve"> ML, Wang DJ, Klein AS, </w:t>
      </w:r>
      <w:proofErr w:type="spellStart"/>
      <w:r w:rsidRPr="005664B8">
        <w:rPr>
          <w:rFonts w:ascii="Times New Roman" w:hAnsi="Times New Roman" w:cs="Times New Roman"/>
          <w:sz w:val="24"/>
          <w:szCs w:val="24"/>
        </w:rPr>
        <w:t>Bulkley</w:t>
      </w:r>
      <w:proofErr w:type="spellEnd"/>
      <w:r w:rsidRPr="005664B8">
        <w:rPr>
          <w:rFonts w:ascii="Times New Roman" w:hAnsi="Times New Roman" w:cs="Times New Roman"/>
          <w:sz w:val="24"/>
          <w:szCs w:val="24"/>
        </w:rPr>
        <w:t xml:space="preserve"> GB, Bao C, Noble PW, Lane MD, Diehl AM. Leptin regulates proinflammatory immune responses. FASEB J 1998; 12: 57–65. </w:t>
      </w:r>
    </w:p>
    <w:p w14:paraId="150CBD59" w14:textId="77777777" w:rsidR="00095FDD" w:rsidRPr="005664B8" w:rsidRDefault="00095FDD"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r w:rsidRPr="005664B8">
        <w:rPr>
          <w:rFonts w:ascii="Times New Roman" w:hAnsi="Times New Roman" w:cs="Times New Roman"/>
          <w:sz w:val="24"/>
          <w:szCs w:val="24"/>
        </w:rPr>
        <w:t xml:space="preserve">Lord GM, Matarese G, Howard JK, Baker RJ, Bloom SR, </w:t>
      </w:r>
      <w:proofErr w:type="spellStart"/>
      <w:r w:rsidRPr="005664B8">
        <w:rPr>
          <w:rFonts w:ascii="Times New Roman" w:hAnsi="Times New Roman" w:cs="Times New Roman"/>
          <w:sz w:val="24"/>
          <w:szCs w:val="24"/>
        </w:rPr>
        <w:t>Lechler</w:t>
      </w:r>
      <w:proofErr w:type="spellEnd"/>
      <w:r w:rsidRPr="005664B8">
        <w:rPr>
          <w:rFonts w:ascii="Times New Roman" w:hAnsi="Times New Roman" w:cs="Times New Roman"/>
          <w:sz w:val="24"/>
          <w:szCs w:val="24"/>
        </w:rPr>
        <w:t xml:space="preserve"> RI. Leptin modulates the T-cell immune response and reverses starvation-induced immunosuppression. Nature 1998; 394: 897–901.  Farooqi IS, </w:t>
      </w:r>
      <w:proofErr w:type="spellStart"/>
      <w:r w:rsidRPr="005664B8">
        <w:rPr>
          <w:rFonts w:ascii="Times New Roman" w:hAnsi="Times New Roman" w:cs="Times New Roman"/>
          <w:sz w:val="24"/>
          <w:szCs w:val="24"/>
        </w:rPr>
        <w:t>Jebb</w:t>
      </w:r>
      <w:proofErr w:type="spellEnd"/>
      <w:r w:rsidRPr="005664B8">
        <w:rPr>
          <w:rFonts w:ascii="Times New Roman" w:hAnsi="Times New Roman" w:cs="Times New Roman"/>
          <w:sz w:val="24"/>
          <w:szCs w:val="24"/>
        </w:rPr>
        <w:t xml:space="preserve"> SA, </w:t>
      </w:r>
      <w:proofErr w:type="spellStart"/>
      <w:r w:rsidRPr="005664B8">
        <w:rPr>
          <w:rFonts w:ascii="Times New Roman" w:hAnsi="Times New Roman" w:cs="Times New Roman"/>
          <w:sz w:val="24"/>
          <w:szCs w:val="24"/>
        </w:rPr>
        <w:t>Langmack</w:t>
      </w:r>
      <w:proofErr w:type="spellEnd"/>
      <w:r w:rsidRPr="005664B8">
        <w:rPr>
          <w:rFonts w:ascii="Times New Roman" w:hAnsi="Times New Roman" w:cs="Times New Roman"/>
          <w:sz w:val="24"/>
          <w:szCs w:val="24"/>
        </w:rPr>
        <w:t xml:space="preserve"> G, Lawrence E, Cheetham CH, Prentice AM, Hughes IA, McCamish MA, </w:t>
      </w:r>
      <w:proofErr w:type="spellStart"/>
      <w:r w:rsidRPr="005664B8">
        <w:rPr>
          <w:rFonts w:ascii="Times New Roman" w:hAnsi="Times New Roman" w:cs="Times New Roman"/>
          <w:sz w:val="24"/>
          <w:szCs w:val="24"/>
        </w:rPr>
        <w:t>O’Rahilly</w:t>
      </w:r>
      <w:proofErr w:type="spellEnd"/>
      <w:r w:rsidRPr="005664B8">
        <w:rPr>
          <w:rFonts w:ascii="Times New Roman" w:hAnsi="Times New Roman" w:cs="Times New Roman"/>
          <w:sz w:val="24"/>
          <w:szCs w:val="24"/>
        </w:rPr>
        <w:t xml:space="preserve"> S. Effects of recombinant leptin therapy in a child with congenital leptin deficiency. N Engl J Med 1999; 341: 879–884. </w:t>
      </w:r>
    </w:p>
    <w:p w14:paraId="2600E48E"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Waterland RA. Epigenetic mechanisms and gastrointestinal development. The Journal of </w:t>
      </w:r>
      <w:proofErr w:type="spellStart"/>
      <w:r w:rsidRPr="005664B8">
        <w:rPr>
          <w:rFonts w:ascii="Times New Roman" w:hAnsi="Times New Roman" w:cs="Times New Roman"/>
          <w:color w:val="222222"/>
          <w:sz w:val="24"/>
          <w:szCs w:val="24"/>
          <w:shd w:val="clear" w:color="auto" w:fill="FFFFFF"/>
        </w:rPr>
        <w:t>pediatrics</w:t>
      </w:r>
      <w:proofErr w:type="spellEnd"/>
      <w:r w:rsidRPr="005664B8">
        <w:rPr>
          <w:rFonts w:ascii="Times New Roman" w:hAnsi="Times New Roman" w:cs="Times New Roman"/>
          <w:color w:val="222222"/>
          <w:sz w:val="24"/>
          <w:szCs w:val="24"/>
          <w:shd w:val="clear" w:color="auto" w:fill="FFFFFF"/>
        </w:rPr>
        <w:t>. 2006 Nov 1;149(5</w:t>
      </w:r>
      <w:proofErr w:type="gramStart"/>
      <w:r w:rsidRPr="005664B8">
        <w:rPr>
          <w:rFonts w:ascii="Times New Roman" w:hAnsi="Times New Roman" w:cs="Times New Roman"/>
          <w:color w:val="222222"/>
          <w:sz w:val="24"/>
          <w:szCs w:val="24"/>
          <w:shd w:val="clear" w:color="auto" w:fill="FFFFFF"/>
        </w:rPr>
        <w:t>):S</w:t>
      </w:r>
      <w:proofErr w:type="gramEnd"/>
      <w:r w:rsidRPr="005664B8">
        <w:rPr>
          <w:rFonts w:ascii="Times New Roman" w:hAnsi="Times New Roman" w:cs="Times New Roman"/>
          <w:color w:val="222222"/>
          <w:sz w:val="24"/>
          <w:szCs w:val="24"/>
          <w:shd w:val="clear" w:color="auto" w:fill="FFFFFF"/>
        </w:rPr>
        <w:t>137-42.</w:t>
      </w:r>
    </w:p>
    <w:p w14:paraId="0B4CEE29"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Rinn</w:t>
      </w:r>
      <w:proofErr w:type="spellEnd"/>
      <w:r w:rsidRPr="005664B8">
        <w:rPr>
          <w:rFonts w:ascii="Times New Roman" w:hAnsi="Times New Roman" w:cs="Times New Roman"/>
          <w:color w:val="222222"/>
          <w:sz w:val="24"/>
          <w:szCs w:val="24"/>
          <w:shd w:val="clear" w:color="auto" w:fill="FFFFFF"/>
        </w:rPr>
        <w:t xml:space="preserve"> JL, </w:t>
      </w:r>
      <w:proofErr w:type="spellStart"/>
      <w:r w:rsidRPr="005664B8">
        <w:rPr>
          <w:rFonts w:ascii="Times New Roman" w:hAnsi="Times New Roman" w:cs="Times New Roman"/>
          <w:color w:val="222222"/>
          <w:sz w:val="24"/>
          <w:szCs w:val="24"/>
          <w:shd w:val="clear" w:color="auto" w:fill="FFFFFF"/>
        </w:rPr>
        <w:t>Kertesz</w:t>
      </w:r>
      <w:proofErr w:type="spellEnd"/>
      <w:r w:rsidRPr="005664B8">
        <w:rPr>
          <w:rFonts w:ascii="Times New Roman" w:hAnsi="Times New Roman" w:cs="Times New Roman"/>
          <w:color w:val="222222"/>
          <w:sz w:val="24"/>
          <w:szCs w:val="24"/>
          <w:shd w:val="clear" w:color="auto" w:fill="FFFFFF"/>
        </w:rPr>
        <w:t xml:space="preserve"> M, Wang JK, </w:t>
      </w:r>
      <w:proofErr w:type="spellStart"/>
      <w:r w:rsidRPr="005664B8">
        <w:rPr>
          <w:rFonts w:ascii="Times New Roman" w:hAnsi="Times New Roman" w:cs="Times New Roman"/>
          <w:color w:val="222222"/>
          <w:sz w:val="24"/>
          <w:szCs w:val="24"/>
          <w:shd w:val="clear" w:color="auto" w:fill="FFFFFF"/>
        </w:rPr>
        <w:t>Squazzo</w:t>
      </w:r>
      <w:proofErr w:type="spellEnd"/>
      <w:r w:rsidRPr="005664B8">
        <w:rPr>
          <w:rFonts w:ascii="Times New Roman" w:hAnsi="Times New Roman" w:cs="Times New Roman"/>
          <w:color w:val="222222"/>
          <w:sz w:val="24"/>
          <w:szCs w:val="24"/>
          <w:shd w:val="clear" w:color="auto" w:fill="FFFFFF"/>
        </w:rPr>
        <w:t xml:space="preserve"> SL, Xu X, </w:t>
      </w:r>
      <w:proofErr w:type="spellStart"/>
      <w:r w:rsidRPr="005664B8">
        <w:rPr>
          <w:rFonts w:ascii="Times New Roman" w:hAnsi="Times New Roman" w:cs="Times New Roman"/>
          <w:color w:val="222222"/>
          <w:sz w:val="24"/>
          <w:szCs w:val="24"/>
          <w:shd w:val="clear" w:color="auto" w:fill="FFFFFF"/>
        </w:rPr>
        <w:t>Brugmann</w:t>
      </w:r>
      <w:proofErr w:type="spellEnd"/>
      <w:r w:rsidRPr="005664B8">
        <w:rPr>
          <w:rFonts w:ascii="Times New Roman" w:hAnsi="Times New Roman" w:cs="Times New Roman"/>
          <w:color w:val="222222"/>
          <w:sz w:val="24"/>
          <w:szCs w:val="24"/>
          <w:shd w:val="clear" w:color="auto" w:fill="FFFFFF"/>
        </w:rPr>
        <w:t xml:space="preserve"> SA, Goodnough LH, Helms JA, Farnham PJ, Segal E, Chang HY. Functional demarcation of active and silent chromatin domains in human HOX loci by noncoding RNAs. cell. 2007 Jun 29;129(7):1311-23.</w:t>
      </w:r>
    </w:p>
    <w:p w14:paraId="215954D1"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Miranda TB, Jones PA. DNA methylation: the nuts and bolts of repression. Journal of cellular physiology. 2007 Nov;213(2):384-90.</w:t>
      </w:r>
    </w:p>
    <w:p w14:paraId="7B17990F"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Nafee</w:t>
      </w:r>
      <w:proofErr w:type="spellEnd"/>
      <w:r w:rsidRPr="005664B8">
        <w:rPr>
          <w:rFonts w:ascii="Times New Roman" w:hAnsi="Times New Roman" w:cs="Times New Roman"/>
          <w:color w:val="222222"/>
          <w:sz w:val="24"/>
          <w:szCs w:val="24"/>
          <w:shd w:val="clear" w:color="auto" w:fill="FFFFFF"/>
        </w:rPr>
        <w:t xml:space="preserve"> TM, Farrell WE, Carroll WD, Fryer AA, Ismail KM. Epigenetic control of </w:t>
      </w:r>
      <w:proofErr w:type="spellStart"/>
      <w:r w:rsidRPr="005664B8">
        <w:rPr>
          <w:rFonts w:ascii="Times New Roman" w:hAnsi="Times New Roman" w:cs="Times New Roman"/>
          <w:color w:val="222222"/>
          <w:sz w:val="24"/>
          <w:szCs w:val="24"/>
          <w:shd w:val="clear" w:color="auto" w:fill="FFFFFF"/>
        </w:rPr>
        <w:t>fetal</w:t>
      </w:r>
      <w:proofErr w:type="spellEnd"/>
      <w:r w:rsidRPr="005664B8">
        <w:rPr>
          <w:rFonts w:ascii="Times New Roman" w:hAnsi="Times New Roman" w:cs="Times New Roman"/>
          <w:color w:val="222222"/>
          <w:sz w:val="24"/>
          <w:szCs w:val="24"/>
          <w:shd w:val="clear" w:color="auto" w:fill="FFFFFF"/>
        </w:rPr>
        <w:t xml:space="preserve"> gene expression. BJOG: An International Journal of Obstetrics &amp; Gynaecology. 2008 Jan;115(2):158-68.</w:t>
      </w:r>
    </w:p>
    <w:p w14:paraId="5357CB0F"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Prokhortchouk</w:t>
      </w:r>
      <w:proofErr w:type="spellEnd"/>
      <w:r w:rsidRPr="005664B8">
        <w:rPr>
          <w:rFonts w:ascii="Times New Roman" w:hAnsi="Times New Roman" w:cs="Times New Roman"/>
          <w:color w:val="222222"/>
          <w:sz w:val="24"/>
          <w:szCs w:val="24"/>
          <w:shd w:val="clear" w:color="auto" w:fill="FFFFFF"/>
        </w:rPr>
        <w:t xml:space="preserve"> E, </w:t>
      </w:r>
      <w:proofErr w:type="spellStart"/>
      <w:r w:rsidRPr="005664B8">
        <w:rPr>
          <w:rFonts w:ascii="Times New Roman" w:hAnsi="Times New Roman" w:cs="Times New Roman"/>
          <w:color w:val="222222"/>
          <w:sz w:val="24"/>
          <w:szCs w:val="24"/>
          <w:shd w:val="clear" w:color="auto" w:fill="FFFFFF"/>
        </w:rPr>
        <w:t>Defossez</w:t>
      </w:r>
      <w:proofErr w:type="spellEnd"/>
      <w:r w:rsidRPr="005664B8">
        <w:rPr>
          <w:rFonts w:ascii="Times New Roman" w:hAnsi="Times New Roman" w:cs="Times New Roman"/>
          <w:color w:val="222222"/>
          <w:sz w:val="24"/>
          <w:szCs w:val="24"/>
          <w:shd w:val="clear" w:color="auto" w:fill="FFFFFF"/>
        </w:rPr>
        <w:t xml:space="preserve"> PA. The cell biology of DNA methylation in mammals. </w:t>
      </w:r>
      <w:proofErr w:type="spellStart"/>
      <w:r w:rsidRPr="005664B8">
        <w:rPr>
          <w:rFonts w:ascii="Times New Roman" w:hAnsi="Times New Roman" w:cs="Times New Roman"/>
          <w:color w:val="222222"/>
          <w:sz w:val="24"/>
          <w:szCs w:val="24"/>
          <w:shd w:val="clear" w:color="auto" w:fill="FFFFFF"/>
        </w:rPr>
        <w:t>Biochimica</w:t>
      </w:r>
      <w:proofErr w:type="spellEnd"/>
      <w:r w:rsidRPr="005664B8">
        <w:rPr>
          <w:rFonts w:ascii="Times New Roman" w:hAnsi="Times New Roman" w:cs="Times New Roman"/>
          <w:color w:val="222222"/>
          <w:sz w:val="24"/>
          <w:szCs w:val="24"/>
          <w:shd w:val="clear" w:color="auto" w:fill="FFFFFF"/>
        </w:rPr>
        <w:t xml:space="preserve"> et </w:t>
      </w:r>
      <w:proofErr w:type="spellStart"/>
      <w:r w:rsidRPr="005664B8">
        <w:rPr>
          <w:rFonts w:ascii="Times New Roman" w:hAnsi="Times New Roman" w:cs="Times New Roman"/>
          <w:color w:val="222222"/>
          <w:sz w:val="24"/>
          <w:szCs w:val="24"/>
          <w:shd w:val="clear" w:color="auto" w:fill="FFFFFF"/>
        </w:rPr>
        <w:t>Biophysica</w:t>
      </w:r>
      <w:proofErr w:type="spellEnd"/>
      <w:r w:rsidRPr="005664B8">
        <w:rPr>
          <w:rFonts w:ascii="Times New Roman" w:hAnsi="Times New Roman" w:cs="Times New Roman"/>
          <w:color w:val="222222"/>
          <w:sz w:val="24"/>
          <w:szCs w:val="24"/>
          <w:shd w:val="clear" w:color="auto" w:fill="FFFFFF"/>
        </w:rPr>
        <w:t xml:space="preserve"> Acta (BBA)-Molecular Cell Research. 2008 Nov 1;1783(11):2167-73.</w:t>
      </w:r>
    </w:p>
    <w:p w14:paraId="6A15ECF7"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Berger SL. The complex language of chromatin regulation during transcription. Nature. 2007 May 24;447(7143):407-12.</w:t>
      </w:r>
    </w:p>
    <w:p w14:paraId="6630BCDC"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Barker DJ. The origins of the developmental </w:t>
      </w:r>
      <w:proofErr w:type="gramStart"/>
      <w:r w:rsidRPr="005664B8">
        <w:rPr>
          <w:rFonts w:ascii="Times New Roman" w:hAnsi="Times New Roman" w:cs="Times New Roman"/>
          <w:color w:val="222222"/>
          <w:sz w:val="24"/>
          <w:szCs w:val="24"/>
          <w:shd w:val="clear" w:color="auto" w:fill="FFFFFF"/>
        </w:rPr>
        <w:t>origins</w:t>
      </w:r>
      <w:proofErr w:type="gramEnd"/>
      <w:r w:rsidRPr="005664B8">
        <w:rPr>
          <w:rFonts w:ascii="Times New Roman" w:hAnsi="Times New Roman" w:cs="Times New Roman"/>
          <w:color w:val="222222"/>
          <w:sz w:val="24"/>
          <w:szCs w:val="24"/>
          <w:shd w:val="clear" w:color="auto" w:fill="FFFFFF"/>
        </w:rPr>
        <w:t xml:space="preserve"> theory. Journal of internal medicine. 2007 May;261(5):412-7.</w:t>
      </w:r>
    </w:p>
    <w:p w14:paraId="76CA2ACC"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Jirtle</w:t>
      </w:r>
      <w:proofErr w:type="spellEnd"/>
      <w:r w:rsidRPr="005664B8">
        <w:rPr>
          <w:rFonts w:ascii="Times New Roman" w:hAnsi="Times New Roman" w:cs="Times New Roman"/>
          <w:color w:val="222222"/>
          <w:sz w:val="24"/>
          <w:szCs w:val="24"/>
          <w:shd w:val="clear" w:color="auto" w:fill="FFFFFF"/>
        </w:rPr>
        <w:t xml:space="preserve"> RL, Skinner MK. Environmental epigenomics and disease susceptibility. Nature reviews genetics. 2007 Apr;8(4):253-62.</w:t>
      </w:r>
    </w:p>
    <w:p w14:paraId="44D8BD02"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Johns EC, Denison FC, Norman JE, Reynolds RM. Gestational diabetes mellitus: mechanisms, treatment, and complications. Trends in Endocrinology &amp; Metabolism. 2018 Nov 1;29(11):743-54.</w:t>
      </w:r>
    </w:p>
    <w:p w14:paraId="49D7DAF4"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Taylor EM, Jones AD, </w:t>
      </w:r>
      <w:proofErr w:type="spellStart"/>
      <w:r w:rsidRPr="005664B8">
        <w:rPr>
          <w:rFonts w:ascii="Times New Roman" w:hAnsi="Times New Roman" w:cs="Times New Roman"/>
          <w:color w:val="222222"/>
          <w:sz w:val="24"/>
          <w:szCs w:val="24"/>
          <w:shd w:val="clear" w:color="auto" w:fill="FFFFFF"/>
        </w:rPr>
        <w:t>Henagan</w:t>
      </w:r>
      <w:proofErr w:type="spellEnd"/>
      <w:r w:rsidRPr="005664B8">
        <w:rPr>
          <w:rFonts w:ascii="Times New Roman" w:hAnsi="Times New Roman" w:cs="Times New Roman"/>
          <w:color w:val="222222"/>
          <w:sz w:val="24"/>
          <w:szCs w:val="24"/>
          <w:shd w:val="clear" w:color="auto" w:fill="FFFFFF"/>
        </w:rPr>
        <w:t xml:space="preserve"> TM. A review of mitochondrial-derived fatty acids in epigenetic regulation of obesity and type 2 diabetes. Journal of nutritional health &amp; food science. 2014 Aug 7;2(3):1.</w:t>
      </w:r>
    </w:p>
    <w:p w14:paraId="78F7ABB0"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Kreft</w:t>
      </w:r>
      <w:proofErr w:type="spellEnd"/>
      <w:r w:rsidRPr="005664B8">
        <w:rPr>
          <w:rFonts w:ascii="Times New Roman" w:hAnsi="Times New Roman" w:cs="Times New Roman"/>
          <w:color w:val="222222"/>
          <w:sz w:val="24"/>
          <w:szCs w:val="24"/>
          <w:shd w:val="clear" w:color="auto" w:fill="FFFFFF"/>
        </w:rPr>
        <w:t xml:space="preserve"> H, </w:t>
      </w:r>
      <w:proofErr w:type="spellStart"/>
      <w:r w:rsidRPr="005664B8">
        <w:rPr>
          <w:rFonts w:ascii="Times New Roman" w:hAnsi="Times New Roman" w:cs="Times New Roman"/>
          <w:color w:val="222222"/>
          <w:sz w:val="24"/>
          <w:szCs w:val="24"/>
          <w:shd w:val="clear" w:color="auto" w:fill="FFFFFF"/>
        </w:rPr>
        <w:t>Jetz</w:t>
      </w:r>
      <w:proofErr w:type="spellEnd"/>
      <w:r w:rsidRPr="005664B8">
        <w:rPr>
          <w:rFonts w:ascii="Times New Roman" w:hAnsi="Times New Roman" w:cs="Times New Roman"/>
          <w:color w:val="222222"/>
          <w:sz w:val="24"/>
          <w:szCs w:val="24"/>
          <w:shd w:val="clear" w:color="auto" w:fill="FFFFFF"/>
        </w:rPr>
        <w:t xml:space="preserve"> W. Global patterns and determinants of vascular plant diversity. Proceedings of the National Academy of Sciences. 2007 Apr 3;104(14):5925-30.</w:t>
      </w:r>
    </w:p>
    <w:p w14:paraId="5082721A"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van der </w:t>
      </w:r>
      <w:proofErr w:type="spellStart"/>
      <w:r w:rsidRPr="005664B8">
        <w:rPr>
          <w:rFonts w:ascii="Times New Roman" w:hAnsi="Times New Roman" w:cs="Times New Roman"/>
          <w:color w:val="222222"/>
          <w:sz w:val="24"/>
          <w:szCs w:val="24"/>
          <w:shd w:val="clear" w:color="auto" w:fill="FFFFFF"/>
        </w:rPr>
        <w:t>Klaauw</w:t>
      </w:r>
      <w:proofErr w:type="spellEnd"/>
      <w:r w:rsidRPr="005664B8">
        <w:rPr>
          <w:rFonts w:ascii="Times New Roman" w:hAnsi="Times New Roman" w:cs="Times New Roman"/>
          <w:color w:val="222222"/>
          <w:sz w:val="24"/>
          <w:szCs w:val="24"/>
          <w:shd w:val="clear" w:color="auto" w:fill="FFFFFF"/>
        </w:rPr>
        <w:t xml:space="preserve"> AA, Farooqi IS. The hunger genes: pathways to obesity. Cell. 2015 Mar 26;161(1):119-32.</w:t>
      </w:r>
    </w:p>
    <w:p w14:paraId="37603054"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Kuehnen</w:t>
      </w:r>
      <w:proofErr w:type="spellEnd"/>
      <w:r w:rsidRPr="005664B8">
        <w:rPr>
          <w:rFonts w:ascii="Times New Roman" w:hAnsi="Times New Roman" w:cs="Times New Roman"/>
          <w:color w:val="222222"/>
          <w:sz w:val="24"/>
          <w:szCs w:val="24"/>
          <w:shd w:val="clear" w:color="auto" w:fill="FFFFFF"/>
        </w:rPr>
        <w:t xml:space="preserve"> P, Mischke M, Wiegand S, Sers C, </w:t>
      </w:r>
      <w:proofErr w:type="spellStart"/>
      <w:r w:rsidRPr="005664B8">
        <w:rPr>
          <w:rFonts w:ascii="Times New Roman" w:hAnsi="Times New Roman" w:cs="Times New Roman"/>
          <w:color w:val="222222"/>
          <w:sz w:val="24"/>
          <w:szCs w:val="24"/>
          <w:shd w:val="clear" w:color="auto" w:fill="FFFFFF"/>
        </w:rPr>
        <w:t>Horsthemke</w:t>
      </w:r>
      <w:proofErr w:type="spellEnd"/>
      <w:r w:rsidRPr="005664B8">
        <w:rPr>
          <w:rFonts w:ascii="Times New Roman" w:hAnsi="Times New Roman" w:cs="Times New Roman"/>
          <w:color w:val="222222"/>
          <w:sz w:val="24"/>
          <w:szCs w:val="24"/>
          <w:shd w:val="clear" w:color="auto" w:fill="FFFFFF"/>
        </w:rPr>
        <w:t xml:space="preserve"> B, Lau S, Keil T, Lee YA, </w:t>
      </w:r>
      <w:proofErr w:type="spellStart"/>
      <w:r w:rsidRPr="005664B8">
        <w:rPr>
          <w:rFonts w:ascii="Times New Roman" w:hAnsi="Times New Roman" w:cs="Times New Roman"/>
          <w:color w:val="222222"/>
          <w:sz w:val="24"/>
          <w:szCs w:val="24"/>
          <w:shd w:val="clear" w:color="auto" w:fill="FFFFFF"/>
        </w:rPr>
        <w:t>Grueters</w:t>
      </w:r>
      <w:proofErr w:type="spellEnd"/>
      <w:r w:rsidRPr="005664B8">
        <w:rPr>
          <w:rFonts w:ascii="Times New Roman" w:hAnsi="Times New Roman" w:cs="Times New Roman"/>
          <w:color w:val="222222"/>
          <w:sz w:val="24"/>
          <w:szCs w:val="24"/>
          <w:shd w:val="clear" w:color="auto" w:fill="FFFFFF"/>
        </w:rPr>
        <w:t xml:space="preserve"> A, </w:t>
      </w:r>
      <w:proofErr w:type="spellStart"/>
      <w:r w:rsidRPr="005664B8">
        <w:rPr>
          <w:rFonts w:ascii="Times New Roman" w:hAnsi="Times New Roman" w:cs="Times New Roman"/>
          <w:color w:val="222222"/>
          <w:sz w:val="24"/>
          <w:szCs w:val="24"/>
          <w:shd w:val="clear" w:color="auto" w:fill="FFFFFF"/>
        </w:rPr>
        <w:t>Krude</w:t>
      </w:r>
      <w:proofErr w:type="spellEnd"/>
      <w:r w:rsidRPr="005664B8">
        <w:rPr>
          <w:rFonts w:ascii="Times New Roman" w:hAnsi="Times New Roman" w:cs="Times New Roman"/>
          <w:color w:val="222222"/>
          <w:sz w:val="24"/>
          <w:szCs w:val="24"/>
          <w:shd w:val="clear" w:color="auto" w:fill="FFFFFF"/>
        </w:rPr>
        <w:t xml:space="preserve"> H. An Alu element–associated hypermethylation variant of the POMC gene is associated with childhood obesity. </w:t>
      </w:r>
      <w:proofErr w:type="spellStart"/>
      <w:r w:rsidRPr="005664B8">
        <w:rPr>
          <w:rFonts w:ascii="Times New Roman" w:hAnsi="Times New Roman" w:cs="Times New Roman"/>
          <w:color w:val="222222"/>
          <w:sz w:val="24"/>
          <w:szCs w:val="24"/>
          <w:shd w:val="clear" w:color="auto" w:fill="FFFFFF"/>
        </w:rPr>
        <w:t>PLoS</w:t>
      </w:r>
      <w:proofErr w:type="spellEnd"/>
      <w:r w:rsidRPr="005664B8">
        <w:rPr>
          <w:rFonts w:ascii="Times New Roman" w:hAnsi="Times New Roman" w:cs="Times New Roman"/>
          <w:color w:val="222222"/>
          <w:sz w:val="24"/>
          <w:szCs w:val="24"/>
          <w:shd w:val="clear" w:color="auto" w:fill="FFFFFF"/>
        </w:rPr>
        <w:t xml:space="preserve"> genetics. 2012 Mar 15;8(3</w:t>
      </w:r>
      <w:proofErr w:type="gramStart"/>
      <w:r w:rsidRPr="005664B8">
        <w:rPr>
          <w:rFonts w:ascii="Times New Roman" w:hAnsi="Times New Roman" w:cs="Times New Roman"/>
          <w:color w:val="222222"/>
          <w:sz w:val="24"/>
          <w:szCs w:val="24"/>
          <w:shd w:val="clear" w:color="auto" w:fill="FFFFFF"/>
        </w:rPr>
        <w:t>):e</w:t>
      </w:r>
      <w:proofErr w:type="gramEnd"/>
      <w:r w:rsidRPr="005664B8">
        <w:rPr>
          <w:rFonts w:ascii="Times New Roman" w:hAnsi="Times New Roman" w:cs="Times New Roman"/>
          <w:color w:val="222222"/>
          <w:sz w:val="24"/>
          <w:szCs w:val="24"/>
          <w:shd w:val="clear" w:color="auto" w:fill="FFFFFF"/>
        </w:rPr>
        <w:t>1002543.</w:t>
      </w:r>
    </w:p>
    <w:p w14:paraId="002ADB0A"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Kwon EJ, You YA, Park B, Ha EH, Kim HS, Park H, Kim YJ. Association between the DNA methylations of POMC, MC4R, and HNF4A and metabolic profiles in the blood of children aged 7–9 years. BMC </w:t>
      </w:r>
      <w:proofErr w:type="spellStart"/>
      <w:r w:rsidRPr="005664B8">
        <w:rPr>
          <w:rFonts w:ascii="Times New Roman" w:hAnsi="Times New Roman" w:cs="Times New Roman"/>
          <w:color w:val="222222"/>
          <w:sz w:val="24"/>
          <w:szCs w:val="24"/>
          <w:shd w:val="clear" w:color="auto" w:fill="FFFFFF"/>
        </w:rPr>
        <w:t>pediatrics</w:t>
      </w:r>
      <w:proofErr w:type="spellEnd"/>
      <w:r w:rsidRPr="005664B8">
        <w:rPr>
          <w:rFonts w:ascii="Times New Roman" w:hAnsi="Times New Roman" w:cs="Times New Roman"/>
          <w:color w:val="222222"/>
          <w:sz w:val="24"/>
          <w:szCs w:val="24"/>
          <w:shd w:val="clear" w:color="auto" w:fill="FFFFFF"/>
        </w:rPr>
        <w:t>. 2018 Dec;18(1):1-8.</w:t>
      </w:r>
    </w:p>
    <w:p w14:paraId="0721BDEB"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Volkov P, Olsson AH, </w:t>
      </w:r>
      <w:proofErr w:type="spellStart"/>
      <w:r w:rsidRPr="005664B8">
        <w:rPr>
          <w:rFonts w:ascii="Times New Roman" w:hAnsi="Times New Roman" w:cs="Times New Roman"/>
          <w:color w:val="222222"/>
          <w:sz w:val="24"/>
          <w:szCs w:val="24"/>
          <w:shd w:val="clear" w:color="auto" w:fill="FFFFFF"/>
        </w:rPr>
        <w:t>Gillberg</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Jørgensen</w:t>
      </w:r>
      <w:proofErr w:type="spellEnd"/>
      <w:r w:rsidRPr="005664B8">
        <w:rPr>
          <w:rFonts w:ascii="Times New Roman" w:hAnsi="Times New Roman" w:cs="Times New Roman"/>
          <w:color w:val="222222"/>
          <w:sz w:val="24"/>
          <w:szCs w:val="24"/>
          <w:shd w:val="clear" w:color="auto" w:fill="FFFFFF"/>
        </w:rPr>
        <w:t xml:space="preserve"> SW, </w:t>
      </w:r>
      <w:proofErr w:type="spellStart"/>
      <w:r w:rsidRPr="005664B8">
        <w:rPr>
          <w:rFonts w:ascii="Times New Roman" w:hAnsi="Times New Roman" w:cs="Times New Roman"/>
          <w:color w:val="222222"/>
          <w:sz w:val="24"/>
          <w:szCs w:val="24"/>
          <w:shd w:val="clear" w:color="auto" w:fill="FFFFFF"/>
        </w:rPr>
        <w:t>Brøns</w:t>
      </w:r>
      <w:proofErr w:type="spellEnd"/>
      <w:r w:rsidRPr="005664B8">
        <w:rPr>
          <w:rFonts w:ascii="Times New Roman" w:hAnsi="Times New Roman" w:cs="Times New Roman"/>
          <w:color w:val="222222"/>
          <w:sz w:val="24"/>
          <w:szCs w:val="24"/>
          <w:shd w:val="clear" w:color="auto" w:fill="FFFFFF"/>
        </w:rPr>
        <w:t xml:space="preserve"> C, Eriksson KF, </w:t>
      </w:r>
      <w:proofErr w:type="spellStart"/>
      <w:r w:rsidRPr="005664B8">
        <w:rPr>
          <w:rFonts w:ascii="Times New Roman" w:hAnsi="Times New Roman" w:cs="Times New Roman"/>
          <w:color w:val="222222"/>
          <w:sz w:val="24"/>
          <w:szCs w:val="24"/>
          <w:shd w:val="clear" w:color="auto" w:fill="FFFFFF"/>
        </w:rPr>
        <w:t>Groop</w:t>
      </w:r>
      <w:proofErr w:type="spellEnd"/>
      <w:r w:rsidRPr="005664B8">
        <w:rPr>
          <w:rFonts w:ascii="Times New Roman" w:hAnsi="Times New Roman" w:cs="Times New Roman"/>
          <w:color w:val="222222"/>
          <w:sz w:val="24"/>
          <w:szCs w:val="24"/>
          <w:shd w:val="clear" w:color="auto" w:fill="FFFFFF"/>
        </w:rPr>
        <w:t xml:space="preserve"> L, Jansson PA, Nilsson E, </w:t>
      </w:r>
      <w:proofErr w:type="spellStart"/>
      <w:r w:rsidRPr="005664B8">
        <w:rPr>
          <w:rFonts w:ascii="Times New Roman" w:hAnsi="Times New Roman" w:cs="Times New Roman"/>
          <w:color w:val="222222"/>
          <w:sz w:val="24"/>
          <w:szCs w:val="24"/>
          <w:shd w:val="clear" w:color="auto" w:fill="FFFFFF"/>
        </w:rPr>
        <w:t>Rönn</w:t>
      </w:r>
      <w:proofErr w:type="spellEnd"/>
      <w:r w:rsidRPr="005664B8">
        <w:rPr>
          <w:rFonts w:ascii="Times New Roman" w:hAnsi="Times New Roman" w:cs="Times New Roman"/>
          <w:color w:val="222222"/>
          <w:sz w:val="24"/>
          <w:szCs w:val="24"/>
          <w:shd w:val="clear" w:color="auto" w:fill="FFFFFF"/>
        </w:rPr>
        <w:t xml:space="preserve"> T, </w:t>
      </w:r>
      <w:proofErr w:type="spellStart"/>
      <w:r w:rsidRPr="005664B8">
        <w:rPr>
          <w:rFonts w:ascii="Times New Roman" w:hAnsi="Times New Roman" w:cs="Times New Roman"/>
          <w:color w:val="222222"/>
          <w:sz w:val="24"/>
          <w:szCs w:val="24"/>
          <w:shd w:val="clear" w:color="auto" w:fill="FFFFFF"/>
        </w:rPr>
        <w:t>Vaag</w:t>
      </w:r>
      <w:proofErr w:type="spellEnd"/>
      <w:r w:rsidRPr="005664B8">
        <w:rPr>
          <w:rFonts w:ascii="Times New Roman" w:hAnsi="Times New Roman" w:cs="Times New Roman"/>
          <w:color w:val="222222"/>
          <w:sz w:val="24"/>
          <w:szCs w:val="24"/>
          <w:shd w:val="clear" w:color="auto" w:fill="FFFFFF"/>
        </w:rPr>
        <w:t xml:space="preserve"> A. A genome-wide </w:t>
      </w:r>
      <w:proofErr w:type="spellStart"/>
      <w:r w:rsidRPr="005664B8">
        <w:rPr>
          <w:rFonts w:ascii="Times New Roman" w:hAnsi="Times New Roman" w:cs="Times New Roman"/>
          <w:color w:val="222222"/>
          <w:sz w:val="24"/>
          <w:szCs w:val="24"/>
          <w:shd w:val="clear" w:color="auto" w:fill="FFFFFF"/>
        </w:rPr>
        <w:t>mQTL</w:t>
      </w:r>
      <w:proofErr w:type="spellEnd"/>
      <w:r w:rsidRPr="005664B8">
        <w:rPr>
          <w:rFonts w:ascii="Times New Roman" w:hAnsi="Times New Roman" w:cs="Times New Roman"/>
          <w:color w:val="222222"/>
          <w:sz w:val="24"/>
          <w:szCs w:val="24"/>
          <w:shd w:val="clear" w:color="auto" w:fill="FFFFFF"/>
        </w:rPr>
        <w:t xml:space="preserve"> analysis in human adipose tissue identifies genetic variants associated with DNA methylation, gene expression and metabolic traits. </w:t>
      </w:r>
      <w:proofErr w:type="spellStart"/>
      <w:r w:rsidRPr="005664B8">
        <w:rPr>
          <w:rFonts w:ascii="Times New Roman" w:hAnsi="Times New Roman" w:cs="Times New Roman"/>
          <w:color w:val="222222"/>
          <w:sz w:val="24"/>
          <w:szCs w:val="24"/>
          <w:shd w:val="clear" w:color="auto" w:fill="FFFFFF"/>
        </w:rPr>
        <w:t>PloS</w:t>
      </w:r>
      <w:proofErr w:type="spellEnd"/>
      <w:r w:rsidRPr="005664B8">
        <w:rPr>
          <w:rFonts w:ascii="Times New Roman" w:hAnsi="Times New Roman" w:cs="Times New Roman"/>
          <w:color w:val="222222"/>
          <w:sz w:val="24"/>
          <w:szCs w:val="24"/>
          <w:shd w:val="clear" w:color="auto" w:fill="FFFFFF"/>
        </w:rPr>
        <w:t xml:space="preserve"> one. 2016 Jun 20;11(6</w:t>
      </w:r>
      <w:proofErr w:type="gramStart"/>
      <w:r w:rsidRPr="005664B8">
        <w:rPr>
          <w:rFonts w:ascii="Times New Roman" w:hAnsi="Times New Roman" w:cs="Times New Roman"/>
          <w:color w:val="222222"/>
          <w:sz w:val="24"/>
          <w:szCs w:val="24"/>
          <w:shd w:val="clear" w:color="auto" w:fill="FFFFFF"/>
        </w:rPr>
        <w:t>):e</w:t>
      </w:r>
      <w:proofErr w:type="gramEnd"/>
      <w:r w:rsidRPr="005664B8">
        <w:rPr>
          <w:rFonts w:ascii="Times New Roman" w:hAnsi="Times New Roman" w:cs="Times New Roman"/>
          <w:color w:val="222222"/>
          <w:sz w:val="24"/>
          <w:szCs w:val="24"/>
          <w:shd w:val="clear" w:color="auto" w:fill="FFFFFF"/>
        </w:rPr>
        <w:t>0157776.</w:t>
      </w:r>
    </w:p>
    <w:p w14:paraId="347F8517"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Everitt BJ, Giuliano C, Belin D. Addictive behaviour in experimental animals: prospects for translation. Philosophical Transactions of the Royal Society B: Biological Sciences. 2018 Mar 19;373(1742):20170027.</w:t>
      </w:r>
    </w:p>
    <w:p w14:paraId="1B21855C"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Hoey</w:t>
      </w:r>
      <w:proofErr w:type="spellEnd"/>
      <w:r w:rsidRPr="005664B8">
        <w:rPr>
          <w:rFonts w:ascii="Times New Roman" w:hAnsi="Times New Roman" w:cs="Times New Roman"/>
          <w:color w:val="222222"/>
          <w:sz w:val="24"/>
          <w:szCs w:val="24"/>
          <w:shd w:val="clear" w:color="auto" w:fill="FFFFFF"/>
        </w:rPr>
        <w:t xml:space="preserve"> DA, </w:t>
      </w:r>
      <w:proofErr w:type="spellStart"/>
      <w:r w:rsidRPr="005664B8">
        <w:rPr>
          <w:rFonts w:ascii="Times New Roman" w:hAnsi="Times New Roman" w:cs="Times New Roman"/>
          <w:color w:val="222222"/>
          <w:sz w:val="24"/>
          <w:szCs w:val="24"/>
          <w:shd w:val="clear" w:color="auto" w:fill="FFFFFF"/>
        </w:rPr>
        <w:t>Tormey</w:t>
      </w:r>
      <w:proofErr w:type="spellEnd"/>
      <w:r w:rsidRPr="005664B8">
        <w:rPr>
          <w:rFonts w:ascii="Times New Roman" w:hAnsi="Times New Roman" w:cs="Times New Roman"/>
          <w:color w:val="222222"/>
          <w:sz w:val="24"/>
          <w:szCs w:val="24"/>
          <w:shd w:val="clear" w:color="auto" w:fill="FFFFFF"/>
        </w:rPr>
        <w:t xml:space="preserve"> S, Ramcharan S, O'Brien FJ, Jacobs CR. Primary cilia-mediated </w:t>
      </w:r>
      <w:proofErr w:type="spellStart"/>
      <w:r w:rsidRPr="005664B8">
        <w:rPr>
          <w:rFonts w:ascii="Times New Roman" w:hAnsi="Times New Roman" w:cs="Times New Roman"/>
          <w:color w:val="222222"/>
          <w:sz w:val="24"/>
          <w:szCs w:val="24"/>
          <w:shd w:val="clear" w:color="auto" w:fill="FFFFFF"/>
        </w:rPr>
        <w:t>mechanotransduction</w:t>
      </w:r>
      <w:proofErr w:type="spellEnd"/>
      <w:r w:rsidRPr="005664B8">
        <w:rPr>
          <w:rFonts w:ascii="Times New Roman" w:hAnsi="Times New Roman" w:cs="Times New Roman"/>
          <w:color w:val="222222"/>
          <w:sz w:val="24"/>
          <w:szCs w:val="24"/>
          <w:shd w:val="clear" w:color="auto" w:fill="FFFFFF"/>
        </w:rPr>
        <w:t xml:space="preserve"> in human mesenchymal stem cells. Stem cells. 2012 Nov;30(11):2561-70.</w:t>
      </w:r>
    </w:p>
    <w:p w14:paraId="7005E5FC" w14:textId="77777777" w:rsidR="00095FDD" w:rsidRPr="005664B8" w:rsidRDefault="00095FDD" w:rsidP="005664B8">
      <w:pPr>
        <w:pStyle w:val="ListParagraph"/>
        <w:numPr>
          <w:ilvl w:val="0"/>
          <w:numId w:val="21"/>
        </w:numPr>
        <w:spacing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lastRenderedPageBreak/>
        <w:t>Ohtomo</w:t>
      </w:r>
      <w:proofErr w:type="spellEnd"/>
      <w:r w:rsidRPr="005664B8">
        <w:rPr>
          <w:rFonts w:ascii="Times New Roman" w:hAnsi="Times New Roman" w:cs="Times New Roman"/>
          <w:color w:val="222222"/>
          <w:sz w:val="24"/>
          <w:szCs w:val="24"/>
          <w:shd w:val="clear" w:color="auto" w:fill="FFFFFF"/>
        </w:rPr>
        <w:t xml:space="preserve"> T, </w:t>
      </w:r>
      <w:proofErr w:type="spellStart"/>
      <w:r w:rsidRPr="005664B8">
        <w:rPr>
          <w:rFonts w:ascii="Times New Roman" w:hAnsi="Times New Roman" w:cs="Times New Roman"/>
          <w:color w:val="222222"/>
          <w:sz w:val="24"/>
          <w:szCs w:val="24"/>
          <w:shd w:val="clear" w:color="auto" w:fill="FFFFFF"/>
        </w:rPr>
        <w:t>Ino</w:t>
      </w:r>
      <w:proofErr w:type="spellEnd"/>
      <w:r w:rsidRPr="005664B8">
        <w:rPr>
          <w:rFonts w:ascii="Times New Roman" w:hAnsi="Times New Roman" w:cs="Times New Roman"/>
          <w:color w:val="222222"/>
          <w:sz w:val="24"/>
          <w:szCs w:val="24"/>
          <w:shd w:val="clear" w:color="auto" w:fill="FFFFFF"/>
        </w:rPr>
        <w:t xml:space="preserve"> K, Miyashita R, </w:t>
      </w:r>
      <w:proofErr w:type="spellStart"/>
      <w:r w:rsidRPr="005664B8">
        <w:rPr>
          <w:rFonts w:ascii="Times New Roman" w:hAnsi="Times New Roman" w:cs="Times New Roman"/>
          <w:color w:val="222222"/>
          <w:sz w:val="24"/>
          <w:szCs w:val="24"/>
          <w:shd w:val="clear" w:color="auto" w:fill="FFFFFF"/>
        </w:rPr>
        <w:t>Chigira</w:t>
      </w:r>
      <w:proofErr w:type="spellEnd"/>
      <w:r w:rsidRPr="005664B8">
        <w:rPr>
          <w:rFonts w:ascii="Times New Roman" w:hAnsi="Times New Roman" w:cs="Times New Roman"/>
          <w:color w:val="222222"/>
          <w:sz w:val="24"/>
          <w:szCs w:val="24"/>
          <w:shd w:val="clear" w:color="auto" w:fill="FFFFFF"/>
        </w:rPr>
        <w:t xml:space="preserve"> M, Nakamura M, Someya K, Inaba N, Fujita M, Takagi M, Yamada J. Chronic high-fat feeding impairs adaptive induction of mitochondrial fatty acid combustion-associated proteins in brown adipose tissue of mice. Biochemistry and Biophysics Reports. 2017 Jul </w:t>
      </w:r>
      <w:proofErr w:type="gramStart"/>
      <w:r w:rsidRPr="005664B8">
        <w:rPr>
          <w:rFonts w:ascii="Times New Roman" w:hAnsi="Times New Roman" w:cs="Times New Roman"/>
          <w:color w:val="222222"/>
          <w:sz w:val="24"/>
          <w:szCs w:val="24"/>
          <w:shd w:val="clear" w:color="auto" w:fill="FFFFFF"/>
        </w:rPr>
        <w:t>1;10:32</w:t>
      </w:r>
      <w:proofErr w:type="gramEnd"/>
      <w:r w:rsidRPr="005664B8">
        <w:rPr>
          <w:rFonts w:ascii="Times New Roman" w:hAnsi="Times New Roman" w:cs="Times New Roman"/>
          <w:color w:val="222222"/>
          <w:sz w:val="24"/>
          <w:szCs w:val="24"/>
          <w:shd w:val="clear" w:color="auto" w:fill="FFFFFF"/>
        </w:rPr>
        <w:t>-8.</w:t>
      </w:r>
    </w:p>
    <w:p w14:paraId="04DFC616" w14:textId="2D54E8A6" w:rsidR="00095FDD" w:rsidRPr="005664B8" w:rsidRDefault="00095FDD" w:rsidP="005664B8">
      <w:pPr>
        <w:pStyle w:val="ListParagraph"/>
        <w:numPr>
          <w:ilvl w:val="0"/>
          <w:numId w:val="21"/>
        </w:numPr>
        <w:spacing w:line="360" w:lineRule="auto"/>
        <w:jc w:val="both"/>
        <w:rPr>
          <w:rFonts w:ascii="Times New Roman" w:hAnsi="Times New Roman" w:cs="Times New Roman"/>
          <w:color w:val="000000" w:themeColor="text1"/>
          <w:sz w:val="24"/>
          <w:szCs w:val="24"/>
        </w:rPr>
      </w:pPr>
      <w:r w:rsidRPr="005664B8">
        <w:rPr>
          <w:rFonts w:ascii="Times New Roman" w:hAnsi="Times New Roman" w:cs="Times New Roman"/>
          <w:color w:val="222222"/>
          <w:sz w:val="24"/>
          <w:szCs w:val="24"/>
          <w:shd w:val="clear" w:color="auto" w:fill="FFFFFF"/>
        </w:rPr>
        <w:t xml:space="preserve">Leduc‐Gaudet JP, Reynaud O, Chabot F, Mercier J, Andrich DE, St‐Pierre DH, </w:t>
      </w:r>
      <w:proofErr w:type="spellStart"/>
      <w:r w:rsidRPr="005664B8">
        <w:rPr>
          <w:rFonts w:ascii="Times New Roman" w:hAnsi="Times New Roman" w:cs="Times New Roman"/>
          <w:color w:val="222222"/>
          <w:sz w:val="24"/>
          <w:szCs w:val="24"/>
          <w:shd w:val="clear" w:color="auto" w:fill="FFFFFF"/>
        </w:rPr>
        <w:t>Gouspillou</w:t>
      </w:r>
      <w:proofErr w:type="spellEnd"/>
      <w:r w:rsidRPr="005664B8">
        <w:rPr>
          <w:rFonts w:ascii="Times New Roman" w:hAnsi="Times New Roman" w:cs="Times New Roman"/>
          <w:color w:val="222222"/>
          <w:sz w:val="24"/>
          <w:szCs w:val="24"/>
          <w:shd w:val="clear" w:color="auto" w:fill="FFFFFF"/>
        </w:rPr>
        <w:t xml:space="preserve"> G. The impact of a short‐term high‐fat diet on mitochondrial respiration, reactive oxygen species production, and dynamics in oxidative and glycolytic skeletal muscles of young rats. Physiological Reports. 2018 Feb;6(4</w:t>
      </w:r>
      <w:proofErr w:type="gramStart"/>
      <w:r w:rsidRPr="005664B8">
        <w:rPr>
          <w:rFonts w:ascii="Times New Roman" w:hAnsi="Times New Roman" w:cs="Times New Roman"/>
          <w:color w:val="222222"/>
          <w:sz w:val="24"/>
          <w:szCs w:val="24"/>
          <w:shd w:val="clear" w:color="auto" w:fill="FFFFFF"/>
        </w:rPr>
        <w:t>):e</w:t>
      </w:r>
      <w:proofErr w:type="gramEnd"/>
      <w:r w:rsidRPr="005664B8">
        <w:rPr>
          <w:rFonts w:ascii="Times New Roman" w:hAnsi="Times New Roman" w:cs="Times New Roman"/>
          <w:color w:val="222222"/>
          <w:sz w:val="24"/>
          <w:szCs w:val="24"/>
          <w:shd w:val="clear" w:color="auto" w:fill="FFFFFF"/>
        </w:rPr>
        <w:t>13548</w:t>
      </w:r>
    </w:p>
    <w:p w14:paraId="13F22FA8" w14:textId="77777777" w:rsidR="00B43ADB" w:rsidRPr="005664B8" w:rsidRDefault="00B43ADB"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proofErr w:type="spellStart"/>
      <w:r w:rsidRPr="005664B8">
        <w:rPr>
          <w:rFonts w:ascii="Times New Roman" w:hAnsi="Times New Roman" w:cs="Times New Roman"/>
          <w:sz w:val="24"/>
          <w:szCs w:val="24"/>
        </w:rPr>
        <w:t>Ozata</w:t>
      </w:r>
      <w:proofErr w:type="spellEnd"/>
      <w:r w:rsidRPr="005664B8">
        <w:rPr>
          <w:rFonts w:ascii="Times New Roman" w:hAnsi="Times New Roman" w:cs="Times New Roman"/>
          <w:sz w:val="24"/>
          <w:szCs w:val="24"/>
        </w:rPr>
        <w:t xml:space="preserve"> M, </w:t>
      </w:r>
      <w:proofErr w:type="spellStart"/>
      <w:r w:rsidRPr="005664B8">
        <w:rPr>
          <w:rFonts w:ascii="Times New Roman" w:hAnsi="Times New Roman" w:cs="Times New Roman"/>
          <w:sz w:val="24"/>
          <w:szCs w:val="24"/>
        </w:rPr>
        <w:t>Ozdemir</w:t>
      </w:r>
      <w:proofErr w:type="spellEnd"/>
      <w:r w:rsidRPr="005664B8">
        <w:rPr>
          <w:rFonts w:ascii="Times New Roman" w:hAnsi="Times New Roman" w:cs="Times New Roman"/>
          <w:sz w:val="24"/>
          <w:szCs w:val="24"/>
        </w:rPr>
        <w:t xml:space="preserve"> IC, </w:t>
      </w:r>
      <w:proofErr w:type="spellStart"/>
      <w:r w:rsidRPr="005664B8">
        <w:rPr>
          <w:rFonts w:ascii="Times New Roman" w:hAnsi="Times New Roman" w:cs="Times New Roman"/>
          <w:sz w:val="24"/>
          <w:szCs w:val="24"/>
        </w:rPr>
        <w:t>Licinio</w:t>
      </w:r>
      <w:proofErr w:type="spellEnd"/>
      <w:r w:rsidRPr="005664B8">
        <w:rPr>
          <w:rFonts w:ascii="Times New Roman" w:hAnsi="Times New Roman" w:cs="Times New Roman"/>
          <w:sz w:val="24"/>
          <w:szCs w:val="24"/>
        </w:rPr>
        <w:t xml:space="preserve"> J. Human leptin deficiency caused by a missense mutation: multiple endocrine defects, decreased sympathetic tone, and immune system dysfunction indicate new targets for leptin action, greater central than peripheral resistance to the effects of leptin, and spontaneous correction of leptin-mediated defects. J Clin Endocrinol </w:t>
      </w:r>
      <w:proofErr w:type="spellStart"/>
      <w:r w:rsidRPr="005664B8">
        <w:rPr>
          <w:rFonts w:ascii="Times New Roman" w:hAnsi="Times New Roman" w:cs="Times New Roman"/>
          <w:sz w:val="24"/>
          <w:szCs w:val="24"/>
        </w:rPr>
        <w:t>Metab</w:t>
      </w:r>
      <w:proofErr w:type="spellEnd"/>
      <w:r w:rsidRPr="005664B8">
        <w:rPr>
          <w:rFonts w:ascii="Times New Roman" w:hAnsi="Times New Roman" w:cs="Times New Roman"/>
          <w:sz w:val="24"/>
          <w:szCs w:val="24"/>
        </w:rPr>
        <w:t xml:space="preserve"> 1999; 84: 3686– 3695.</w:t>
      </w:r>
    </w:p>
    <w:p w14:paraId="4D1AED23" w14:textId="77777777" w:rsidR="00B43ADB" w:rsidRPr="005664B8" w:rsidRDefault="00B43ADB"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r w:rsidRPr="005664B8">
        <w:rPr>
          <w:rFonts w:ascii="Times New Roman" w:hAnsi="Times New Roman" w:cs="Times New Roman"/>
          <w:sz w:val="24"/>
          <w:szCs w:val="24"/>
        </w:rPr>
        <w:t xml:space="preserve">García-Cazorla À, </w:t>
      </w:r>
      <w:proofErr w:type="spellStart"/>
      <w:r w:rsidRPr="005664B8">
        <w:rPr>
          <w:rFonts w:ascii="Times New Roman" w:hAnsi="Times New Roman" w:cs="Times New Roman"/>
          <w:sz w:val="24"/>
          <w:szCs w:val="24"/>
        </w:rPr>
        <w:t>Artuch</w:t>
      </w:r>
      <w:proofErr w:type="spellEnd"/>
      <w:r w:rsidRPr="005664B8">
        <w:rPr>
          <w:rFonts w:ascii="Times New Roman" w:hAnsi="Times New Roman" w:cs="Times New Roman"/>
          <w:sz w:val="24"/>
          <w:szCs w:val="24"/>
        </w:rPr>
        <w:t xml:space="preserve"> R. Neurotransmitter disorders. In: Rosenberg RN, Pascual JM, eds. Rosenberg’s Molecular and Genetic Basis of Neurological and Psychiatric Disease. Elsevier; 2020:917-929.</w:t>
      </w:r>
    </w:p>
    <w:p w14:paraId="1D083EE5" w14:textId="77777777" w:rsidR="00B43ADB" w:rsidRPr="005664B8" w:rsidRDefault="00B43ADB" w:rsidP="005664B8">
      <w:pPr>
        <w:pStyle w:val="ListParagraph"/>
        <w:numPr>
          <w:ilvl w:val="0"/>
          <w:numId w:val="21"/>
        </w:numPr>
        <w:shd w:val="clear" w:color="auto" w:fill="FFFFFF"/>
        <w:spacing w:before="200" w:line="360" w:lineRule="auto"/>
        <w:jc w:val="both"/>
        <w:rPr>
          <w:rFonts w:ascii="Times New Roman" w:hAnsi="Times New Roman" w:cs="Times New Roman"/>
          <w:sz w:val="24"/>
          <w:szCs w:val="24"/>
        </w:rPr>
      </w:pPr>
      <w:r w:rsidRPr="005664B8">
        <w:rPr>
          <w:rFonts w:ascii="Times New Roman" w:hAnsi="Times New Roman" w:cs="Times New Roman"/>
          <w:sz w:val="24"/>
          <w:szCs w:val="24"/>
        </w:rPr>
        <w:t>McIntyre RS, Mancini DA, Basile VS. Mechanisms of antipsychotic-induced weight gain. J Clin Psychiatry. 2001;62(</w:t>
      </w:r>
      <w:proofErr w:type="spellStart"/>
      <w:r w:rsidRPr="005664B8">
        <w:rPr>
          <w:rFonts w:ascii="Times New Roman" w:hAnsi="Times New Roman" w:cs="Times New Roman"/>
          <w:sz w:val="24"/>
          <w:szCs w:val="24"/>
        </w:rPr>
        <w:t>Suppl</w:t>
      </w:r>
      <w:proofErr w:type="spellEnd"/>
      <w:r w:rsidRPr="005664B8">
        <w:rPr>
          <w:rFonts w:ascii="Times New Roman" w:hAnsi="Times New Roman" w:cs="Times New Roman"/>
          <w:sz w:val="24"/>
          <w:szCs w:val="24"/>
        </w:rPr>
        <w:t xml:space="preserve"> 23):23-29</w:t>
      </w:r>
    </w:p>
    <w:p w14:paraId="60618F3C"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Cason AM, et al. Role of orexin/hypocretin in reward-seeking and addiction: implications for obesity. </w:t>
      </w:r>
      <w:r w:rsidRPr="005664B8">
        <w:rPr>
          <w:rFonts w:ascii="Times New Roman" w:eastAsia="Times New Roman" w:hAnsi="Times New Roman" w:cs="Times New Roman"/>
          <w:i/>
          <w:iCs/>
          <w:color w:val="212121"/>
          <w:sz w:val="24"/>
          <w:szCs w:val="24"/>
          <w:lang w:eastAsia="en-IN"/>
        </w:rPr>
        <w:t xml:space="preserve">Physiol. </w:t>
      </w:r>
      <w:proofErr w:type="spellStart"/>
      <w:r w:rsidRPr="005664B8">
        <w:rPr>
          <w:rFonts w:ascii="Times New Roman" w:eastAsia="Times New Roman" w:hAnsi="Times New Roman" w:cs="Times New Roman"/>
          <w:i/>
          <w:iCs/>
          <w:color w:val="212121"/>
          <w:sz w:val="24"/>
          <w:szCs w:val="24"/>
          <w:lang w:eastAsia="en-IN"/>
        </w:rPr>
        <w:t>Behav</w:t>
      </w:r>
      <w:proofErr w:type="spellEnd"/>
      <w:r w:rsidRPr="005664B8">
        <w:rPr>
          <w:rFonts w:ascii="Times New Roman" w:eastAsia="Times New Roman" w:hAnsi="Times New Roman" w:cs="Times New Roman"/>
          <w:i/>
          <w:iCs/>
          <w:color w:val="212121"/>
          <w:sz w:val="24"/>
          <w:szCs w:val="24"/>
          <w:lang w:eastAsia="en-IN"/>
        </w:rPr>
        <w:t>. </w:t>
      </w:r>
      <w:proofErr w:type="gramStart"/>
      <w:r w:rsidRPr="005664B8">
        <w:rPr>
          <w:rFonts w:ascii="Times New Roman" w:eastAsia="Times New Roman" w:hAnsi="Times New Roman" w:cs="Times New Roman"/>
          <w:color w:val="212121"/>
          <w:sz w:val="24"/>
          <w:szCs w:val="24"/>
          <w:lang w:eastAsia="en-IN"/>
        </w:rPr>
        <w:t>2010;100:419</w:t>
      </w:r>
      <w:proofErr w:type="gramEnd"/>
      <w:r w:rsidRPr="005664B8">
        <w:rPr>
          <w:rFonts w:ascii="Times New Roman" w:eastAsia="Times New Roman" w:hAnsi="Times New Roman" w:cs="Times New Roman"/>
          <w:color w:val="212121"/>
          <w:sz w:val="24"/>
          <w:szCs w:val="24"/>
          <w:lang w:eastAsia="en-IN"/>
        </w:rPr>
        <w:t>–428. </w:t>
      </w:r>
    </w:p>
    <w:p w14:paraId="19C0EBE8"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Cota D, et al. Cannabinoids, opioids and eating </w:t>
      </w:r>
      <w:proofErr w:type="spellStart"/>
      <w:r w:rsidRPr="005664B8">
        <w:rPr>
          <w:rFonts w:ascii="Times New Roman" w:eastAsia="Times New Roman" w:hAnsi="Times New Roman" w:cs="Times New Roman"/>
          <w:color w:val="212121"/>
          <w:sz w:val="24"/>
          <w:szCs w:val="24"/>
          <w:lang w:eastAsia="en-IN"/>
        </w:rPr>
        <w:t>behavior</w:t>
      </w:r>
      <w:proofErr w:type="spellEnd"/>
      <w:r w:rsidRPr="005664B8">
        <w:rPr>
          <w:rFonts w:ascii="Times New Roman" w:eastAsia="Times New Roman" w:hAnsi="Times New Roman" w:cs="Times New Roman"/>
          <w:color w:val="212121"/>
          <w:sz w:val="24"/>
          <w:szCs w:val="24"/>
          <w:lang w:eastAsia="en-IN"/>
        </w:rPr>
        <w:t>: the molecular face of hedonism? </w:t>
      </w:r>
      <w:r w:rsidRPr="005664B8">
        <w:rPr>
          <w:rFonts w:ascii="Times New Roman" w:eastAsia="Times New Roman" w:hAnsi="Times New Roman" w:cs="Times New Roman"/>
          <w:i/>
          <w:iCs/>
          <w:color w:val="212121"/>
          <w:sz w:val="24"/>
          <w:szCs w:val="24"/>
          <w:lang w:eastAsia="en-IN"/>
        </w:rPr>
        <w:t>Brain Res. Rev. </w:t>
      </w:r>
      <w:proofErr w:type="gramStart"/>
      <w:r w:rsidRPr="005664B8">
        <w:rPr>
          <w:rFonts w:ascii="Times New Roman" w:eastAsia="Times New Roman" w:hAnsi="Times New Roman" w:cs="Times New Roman"/>
          <w:color w:val="212121"/>
          <w:sz w:val="24"/>
          <w:szCs w:val="24"/>
          <w:lang w:eastAsia="en-IN"/>
        </w:rPr>
        <w:t>2006;51:85</w:t>
      </w:r>
      <w:proofErr w:type="gramEnd"/>
      <w:r w:rsidRPr="005664B8">
        <w:rPr>
          <w:rFonts w:ascii="Times New Roman" w:eastAsia="Times New Roman" w:hAnsi="Times New Roman" w:cs="Times New Roman"/>
          <w:color w:val="212121"/>
          <w:sz w:val="24"/>
          <w:szCs w:val="24"/>
          <w:lang w:eastAsia="en-IN"/>
        </w:rPr>
        <w:t>–107.</w:t>
      </w:r>
    </w:p>
    <w:p w14:paraId="1926E778"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Atkinson T. Central and peripheral neuroendocrine peptides and signalling in appetite regulation: considerations for obesity pharmacotherapy. </w:t>
      </w:r>
      <w:proofErr w:type="spellStart"/>
      <w:r w:rsidRPr="005664B8">
        <w:rPr>
          <w:rFonts w:ascii="Times New Roman" w:eastAsia="Times New Roman" w:hAnsi="Times New Roman" w:cs="Times New Roman"/>
          <w:i/>
          <w:iCs/>
          <w:color w:val="212121"/>
          <w:sz w:val="24"/>
          <w:szCs w:val="24"/>
          <w:lang w:eastAsia="en-IN"/>
        </w:rPr>
        <w:t>Obes</w:t>
      </w:r>
      <w:proofErr w:type="spellEnd"/>
      <w:r w:rsidRPr="005664B8">
        <w:rPr>
          <w:rFonts w:ascii="Times New Roman" w:eastAsia="Times New Roman" w:hAnsi="Times New Roman" w:cs="Times New Roman"/>
          <w:i/>
          <w:iCs/>
          <w:color w:val="212121"/>
          <w:sz w:val="24"/>
          <w:szCs w:val="24"/>
          <w:lang w:eastAsia="en-IN"/>
        </w:rPr>
        <w:t>. Rev. </w:t>
      </w:r>
      <w:proofErr w:type="gramStart"/>
      <w:r w:rsidRPr="005664B8">
        <w:rPr>
          <w:rFonts w:ascii="Times New Roman" w:eastAsia="Times New Roman" w:hAnsi="Times New Roman" w:cs="Times New Roman"/>
          <w:color w:val="212121"/>
          <w:sz w:val="24"/>
          <w:szCs w:val="24"/>
          <w:lang w:eastAsia="en-IN"/>
        </w:rPr>
        <w:t>2008;9:108</w:t>
      </w:r>
      <w:proofErr w:type="gramEnd"/>
      <w:r w:rsidRPr="005664B8">
        <w:rPr>
          <w:rFonts w:ascii="Times New Roman" w:eastAsia="Times New Roman" w:hAnsi="Times New Roman" w:cs="Times New Roman"/>
          <w:color w:val="212121"/>
          <w:sz w:val="24"/>
          <w:szCs w:val="24"/>
          <w:lang w:eastAsia="en-IN"/>
        </w:rPr>
        <w:t>–120. </w:t>
      </w:r>
    </w:p>
    <w:p w14:paraId="048AA550"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Wise R. Role of brain dopamine in food reward and reinforcement. </w:t>
      </w:r>
      <w:r w:rsidRPr="005664B8">
        <w:rPr>
          <w:rFonts w:ascii="Times New Roman" w:eastAsia="Times New Roman" w:hAnsi="Times New Roman" w:cs="Times New Roman"/>
          <w:i/>
          <w:iCs/>
          <w:color w:val="212121"/>
          <w:sz w:val="24"/>
          <w:szCs w:val="24"/>
          <w:lang w:eastAsia="en-IN"/>
        </w:rPr>
        <w:t>Philos. Trans. R. Soc. Lond. B. Biol. Sci. </w:t>
      </w:r>
      <w:proofErr w:type="gramStart"/>
      <w:r w:rsidRPr="005664B8">
        <w:rPr>
          <w:rFonts w:ascii="Times New Roman" w:eastAsia="Times New Roman" w:hAnsi="Times New Roman" w:cs="Times New Roman"/>
          <w:color w:val="212121"/>
          <w:sz w:val="24"/>
          <w:szCs w:val="24"/>
          <w:lang w:eastAsia="en-IN"/>
        </w:rPr>
        <w:t>2006;361:1149</w:t>
      </w:r>
      <w:proofErr w:type="gramEnd"/>
      <w:r w:rsidRPr="005664B8">
        <w:rPr>
          <w:rFonts w:ascii="Times New Roman" w:eastAsia="Times New Roman" w:hAnsi="Times New Roman" w:cs="Times New Roman"/>
          <w:color w:val="212121"/>
          <w:sz w:val="24"/>
          <w:szCs w:val="24"/>
          <w:lang w:eastAsia="en-IN"/>
        </w:rPr>
        <w:t>–1158. </w:t>
      </w:r>
    </w:p>
    <w:p w14:paraId="55F4A2D0"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Small DM, et al. Feeding-induced dopamine release in dorsal striatum correlates with meal pleasantness ratings in healthy human volunteers. </w:t>
      </w:r>
      <w:r w:rsidRPr="005664B8">
        <w:rPr>
          <w:rFonts w:ascii="Times New Roman" w:eastAsia="Times New Roman" w:hAnsi="Times New Roman" w:cs="Times New Roman"/>
          <w:i/>
          <w:iCs/>
          <w:color w:val="212121"/>
          <w:sz w:val="24"/>
          <w:szCs w:val="24"/>
          <w:lang w:eastAsia="en-IN"/>
        </w:rPr>
        <w:t>Neuroimage. </w:t>
      </w:r>
      <w:proofErr w:type="gramStart"/>
      <w:r w:rsidRPr="005664B8">
        <w:rPr>
          <w:rFonts w:ascii="Times New Roman" w:eastAsia="Times New Roman" w:hAnsi="Times New Roman" w:cs="Times New Roman"/>
          <w:color w:val="212121"/>
          <w:sz w:val="24"/>
          <w:szCs w:val="24"/>
          <w:lang w:eastAsia="en-IN"/>
        </w:rPr>
        <w:t>2003;19:1709</w:t>
      </w:r>
      <w:proofErr w:type="gramEnd"/>
      <w:r w:rsidRPr="005664B8">
        <w:rPr>
          <w:rFonts w:ascii="Times New Roman" w:eastAsia="Times New Roman" w:hAnsi="Times New Roman" w:cs="Times New Roman"/>
          <w:color w:val="212121"/>
          <w:sz w:val="24"/>
          <w:szCs w:val="24"/>
          <w:lang w:eastAsia="en-IN"/>
        </w:rPr>
        <w:t>–1715. </w:t>
      </w:r>
    </w:p>
    <w:p w14:paraId="2516DA9C"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Norgren R, et al. Gustatory reward and the nucleus </w:t>
      </w:r>
      <w:proofErr w:type="spellStart"/>
      <w:r w:rsidRPr="005664B8">
        <w:rPr>
          <w:rFonts w:ascii="Times New Roman" w:eastAsia="Times New Roman" w:hAnsi="Times New Roman" w:cs="Times New Roman"/>
          <w:color w:val="212121"/>
          <w:sz w:val="24"/>
          <w:szCs w:val="24"/>
          <w:lang w:eastAsia="en-IN"/>
        </w:rPr>
        <w:t>accumbens</w:t>
      </w:r>
      <w:proofErr w:type="spellEnd"/>
      <w:r w:rsidRPr="005664B8">
        <w:rPr>
          <w:rFonts w:ascii="Times New Roman" w:eastAsia="Times New Roman" w:hAnsi="Times New Roman" w:cs="Times New Roman"/>
          <w:color w:val="212121"/>
          <w:sz w:val="24"/>
          <w:szCs w:val="24"/>
          <w:lang w:eastAsia="en-IN"/>
        </w:rPr>
        <w:t>. </w:t>
      </w:r>
      <w:r w:rsidRPr="005664B8">
        <w:rPr>
          <w:rFonts w:ascii="Times New Roman" w:eastAsia="Times New Roman" w:hAnsi="Times New Roman" w:cs="Times New Roman"/>
          <w:i/>
          <w:iCs/>
          <w:color w:val="212121"/>
          <w:sz w:val="24"/>
          <w:szCs w:val="24"/>
          <w:lang w:eastAsia="en-IN"/>
        </w:rPr>
        <w:t xml:space="preserve">Physiol. </w:t>
      </w:r>
      <w:proofErr w:type="spellStart"/>
      <w:r w:rsidRPr="005664B8">
        <w:rPr>
          <w:rFonts w:ascii="Times New Roman" w:eastAsia="Times New Roman" w:hAnsi="Times New Roman" w:cs="Times New Roman"/>
          <w:i/>
          <w:iCs/>
          <w:color w:val="212121"/>
          <w:sz w:val="24"/>
          <w:szCs w:val="24"/>
          <w:lang w:eastAsia="en-IN"/>
        </w:rPr>
        <w:t>Behav</w:t>
      </w:r>
      <w:proofErr w:type="spellEnd"/>
      <w:r w:rsidRPr="005664B8">
        <w:rPr>
          <w:rFonts w:ascii="Times New Roman" w:eastAsia="Times New Roman" w:hAnsi="Times New Roman" w:cs="Times New Roman"/>
          <w:i/>
          <w:iCs/>
          <w:color w:val="212121"/>
          <w:sz w:val="24"/>
          <w:szCs w:val="24"/>
          <w:lang w:eastAsia="en-IN"/>
        </w:rPr>
        <w:t>. </w:t>
      </w:r>
      <w:proofErr w:type="gramStart"/>
      <w:r w:rsidRPr="005664B8">
        <w:rPr>
          <w:rFonts w:ascii="Times New Roman" w:eastAsia="Times New Roman" w:hAnsi="Times New Roman" w:cs="Times New Roman"/>
          <w:color w:val="212121"/>
          <w:sz w:val="24"/>
          <w:szCs w:val="24"/>
          <w:lang w:eastAsia="en-IN"/>
        </w:rPr>
        <w:t>2006;89:531</w:t>
      </w:r>
      <w:proofErr w:type="gramEnd"/>
      <w:r w:rsidRPr="005664B8">
        <w:rPr>
          <w:rFonts w:ascii="Times New Roman" w:eastAsia="Times New Roman" w:hAnsi="Times New Roman" w:cs="Times New Roman"/>
          <w:color w:val="212121"/>
          <w:sz w:val="24"/>
          <w:szCs w:val="24"/>
          <w:lang w:eastAsia="en-IN"/>
        </w:rPr>
        <w:t>–535. </w:t>
      </w:r>
    </w:p>
    <w:p w14:paraId="78CD4C5D"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Schwartz MW, Woods SC, Porte D, Seeley RJ, Baskin DG. Central nervous system control of food intake. Nature. </w:t>
      </w:r>
      <w:proofErr w:type="gramStart"/>
      <w:r w:rsidRPr="005664B8">
        <w:rPr>
          <w:rFonts w:ascii="Times New Roman" w:eastAsia="Times New Roman" w:hAnsi="Times New Roman" w:cs="Times New Roman"/>
          <w:color w:val="212121"/>
          <w:sz w:val="24"/>
          <w:szCs w:val="24"/>
          <w:lang w:eastAsia="en-IN"/>
        </w:rPr>
        <w:t>2000;404:661</w:t>
      </w:r>
      <w:proofErr w:type="gramEnd"/>
      <w:r w:rsidRPr="005664B8">
        <w:rPr>
          <w:rFonts w:ascii="Times New Roman" w:eastAsia="Times New Roman" w:hAnsi="Times New Roman" w:cs="Times New Roman"/>
          <w:color w:val="212121"/>
          <w:sz w:val="24"/>
          <w:szCs w:val="24"/>
          <w:lang w:eastAsia="en-IN"/>
        </w:rPr>
        <w:t>-71.</w:t>
      </w:r>
    </w:p>
    <w:p w14:paraId="76F786BD"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lastRenderedPageBreak/>
        <w:t xml:space="preserve">Tuominen L, </w:t>
      </w:r>
      <w:proofErr w:type="spellStart"/>
      <w:r w:rsidRPr="005664B8">
        <w:rPr>
          <w:rFonts w:ascii="Times New Roman" w:eastAsia="Times New Roman" w:hAnsi="Times New Roman" w:cs="Times New Roman"/>
          <w:color w:val="212121"/>
          <w:sz w:val="24"/>
          <w:szCs w:val="24"/>
          <w:lang w:eastAsia="en-IN"/>
        </w:rPr>
        <w:t>Tuulari</w:t>
      </w:r>
      <w:proofErr w:type="spellEnd"/>
      <w:r w:rsidRPr="005664B8">
        <w:rPr>
          <w:rFonts w:ascii="Times New Roman" w:eastAsia="Times New Roman" w:hAnsi="Times New Roman" w:cs="Times New Roman"/>
          <w:color w:val="212121"/>
          <w:sz w:val="24"/>
          <w:szCs w:val="24"/>
          <w:lang w:eastAsia="en-IN"/>
        </w:rPr>
        <w:t xml:space="preserve"> J, Karlsson H, </w:t>
      </w:r>
      <w:proofErr w:type="spellStart"/>
      <w:r w:rsidRPr="005664B8">
        <w:rPr>
          <w:rFonts w:ascii="Times New Roman" w:eastAsia="Times New Roman" w:hAnsi="Times New Roman" w:cs="Times New Roman"/>
          <w:color w:val="212121"/>
          <w:sz w:val="24"/>
          <w:szCs w:val="24"/>
          <w:lang w:eastAsia="en-IN"/>
        </w:rPr>
        <w:t>Hirvonen</w:t>
      </w:r>
      <w:proofErr w:type="spellEnd"/>
      <w:r w:rsidRPr="005664B8">
        <w:rPr>
          <w:rFonts w:ascii="Times New Roman" w:eastAsia="Times New Roman" w:hAnsi="Times New Roman" w:cs="Times New Roman"/>
          <w:color w:val="212121"/>
          <w:sz w:val="24"/>
          <w:szCs w:val="24"/>
          <w:lang w:eastAsia="en-IN"/>
        </w:rPr>
        <w:t xml:space="preserve"> J, </w:t>
      </w:r>
      <w:proofErr w:type="spellStart"/>
      <w:r w:rsidRPr="005664B8">
        <w:rPr>
          <w:rFonts w:ascii="Times New Roman" w:eastAsia="Times New Roman" w:hAnsi="Times New Roman" w:cs="Times New Roman"/>
          <w:color w:val="212121"/>
          <w:sz w:val="24"/>
          <w:szCs w:val="24"/>
          <w:lang w:eastAsia="en-IN"/>
        </w:rPr>
        <w:t>Helin</w:t>
      </w:r>
      <w:proofErr w:type="spellEnd"/>
      <w:r w:rsidRPr="005664B8">
        <w:rPr>
          <w:rFonts w:ascii="Times New Roman" w:eastAsia="Times New Roman" w:hAnsi="Times New Roman" w:cs="Times New Roman"/>
          <w:color w:val="212121"/>
          <w:sz w:val="24"/>
          <w:szCs w:val="24"/>
          <w:lang w:eastAsia="en-IN"/>
        </w:rPr>
        <w:t xml:space="preserve"> S, </w:t>
      </w:r>
      <w:proofErr w:type="spellStart"/>
      <w:r w:rsidRPr="005664B8">
        <w:rPr>
          <w:rFonts w:ascii="Times New Roman" w:eastAsia="Times New Roman" w:hAnsi="Times New Roman" w:cs="Times New Roman"/>
          <w:color w:val="212121"/>
          <w:sz w:val="24"/>
          <w:szCs w:val="24"/>
          <w:lang w:eastAsia="en-IN"/>
        </w:rPr>
        <w:t>Salminen</w:t>
      </w:r>
      <w:proofErr w:type="spellEnd"/>
      <w:r w:rsidRPr="005664B8">
        <w:rPr>
          <w:rFonts w:ascii="Times New Roman" w:eastAsia="Times New Roman" w:hAnsi="Times New Roman" w:cs="Times New Roman"/>
          <w:color w:val="212121"/>
          <w:sz w:val="24"/>
          <w:szCs w:val="24"/>
          <w:lang w:eastAsia="en-IN"/>
        </w:rPr>
        <w:t xml:space="preserve"> P, et al. Aberrant mesolimbic dopamine-opiate interaction in obesity. Neuroimage. </w:t>
      </w:r>
      <w:proofErr w:type="gramStart"/>
      <w:r w:rsidRPr="005664B8">
        <w:rPr>
          <w:rFonts w:ascii="Times New Roman" w:eastAsia="Times New Roman" w:hAnsi="Times New Roman" w:cs="Times New Roman"/>
          <w:color w:val="212121"/>
          <w:sz w:val="24"/>
          <w:szCs w:val="24"/>
          <w:lang w:eastAsia="en-IN"/>
        </w:rPr>
        <w:t>2015;122:80</w:t>
      </w:r>
      <w:proofErr w:type="gramEnd"/>
      <w:r w:rsidRPr="005664B8">
        <w:rPr>
          <w:rFonts w:ascii="Times New Roman" w:eastAsia="Times New Roman" w:hAnsi="Times New Roman" w:cs="Times New Roman"/>
          <w:color w:val="212121"/>
          <w:sz w:val="24"/>
          <w:szCs w:val="24"/>
          <w:lang w:eastAsia="en-IN"/>
        </w:rPr>
        <w:t>-6.</w:t>
      </w:r>
    </w:p>
    <w:p w14:paraId="10F903B7"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proofErr w:type="spellStart"/>
      <w:r w:rsidRPr="005664B8">
        <w:rPr>
          <w:rFonts w:ascii="Times New Roman" w:eastAsia="Times New Roman" w:hAnsi="Times New Roman" w:cs="Times New Roman"/>
          <w:color w:val="212121"/>
          <w:sz w:val="24"/>
          <w:szCs w:val="24"/>
          <w:lang w:eastAsia="en-IN"/>
        </w:rPr>
        <w:t>Palmiter</w:t>
      </w:r>
      <w:proofErr w:type="spellEnd"/>
      <w:r w:rsidRPr="005664B8">
        <w:rPr>
          <w:rFonts w:ascii="Times New Roman" w:eastAsia="Times New Roman" w:hAnsi="Times New Roman" w:cs="Times New Roman"/>
          <w:color w:val="212121"/>
          <w:sz w:val="24"/>
          <w:szCs w:val="24"/>
          <w:lang w:eastAsia="en-IN"/>
        </w:rPr>
        <w:t xml:space="preserve"> RD. Dopamine </w:t>
      </w:r>
      <w:proofErr w:type="spellStart"/>
      <w:r w:rsidRPr="005664B8">
        <w:rPr>
          <w:rFonts w:ascii="Times New Roman" w:eastAsia="Times New Roman" w:hAnsi="Times New Roman" w:cs="Times New Roman"/>
          <w:color w:val="212121"/>
          <w:sz w:val="24"/>
          <w:szCs w:val="24"/>
          <w:lang w:eastAsia="en-IN"/>
        </w:rPr>
        <w:t>signaling</w:t>
      </w:r>
      <w:proofErr w:type="spellEnd"/>
      <w:r w:rsidRPr="005664B8">
        <w:rPr>
          <w:rFonts w:ascii="Times New Roman" w:eastAsia="Times New Roman" w:hAnsi="Times New Roman" w:cs="Times New Roman"/>
          <w:color w:val="212121"/>
          <w:sz w:val="24"/>
          <w:szCs w:val="24"/>
          <w:lang w:eastAsia="en-IN"/>
        </w:rPr>
        <w:t xml:space="preserve"> in the dorsal striatum is essential for motivated </w:t>
      </w:r>
      <w:proofErr w:type="spellStart"/>
      <w:r w:rsidRPr="005664B8">
        <w:rPr>
          <w:rFonts w:ascii="Times New Roman" w:eastAsia="Times New Roman" w:hAnsi="Times New Roman" w:cs="Times New Roman"/>
          <w:color w:val="212121"/>
          <w:sz w:val="24"/>
          <w:szCs w:val="24"/>
          <w:lang w:eastAsia="en-IN"/>
        </w:rPr>
        <w:t>behaviors</w:t>
      </w:r>
      <w:proofErr w:type="spellEnd"/>
      <w:r w:rsidRPr="005664B8">
        <w:rPr>
          <w:rFonts w:ascii="Times New Roman" w:eastAsia="Times New Roman" w:hAnsi="Times New Roman" w:cs="Times New Roman"/>
          <w:color w:val="212121"/>
          <w:sz w:val="24"/>
          <w:szCs w:val="24"/>
          <w:lang w:eastAsia="en-IN"/>
        </w:rPr>
        <w:t>:</w:t>
      </w:r>
    </w:p>
    <w:p w14:paraId="3C102B1E"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lessons from dopamine-deficient mice. Ann N Y </w:t>
      </w:r>
      <w:proofErr w:type="spellStart"/>
      <w:r w:rsidRPr="005664B8">
        <w:rPr>
          <w:rFonts w:ascii="Times New Roman" w:eastAsia="Times New Roman" w:hAnsi="Times New Roman" w:cs="Times New Roman"/>
          <w:color w:val="212121"/>
          <w:sz w:val="24"/>
          <w:szCs w:val="24"/>
          <w:lang w:eastAsia="en-IN"/>
        </w:rPr>
        <w:t>Acad</w:t>
      </w:r>
      <w:proofErr w:type="spellEnd"/>
      <w:r w:rsidRPr="005664B8">
        <w:rPr>
          <w:rFonts w:ascii="Times New Roman" w:eastAsia="Times New Roman" w:hAnsi="Times New Roman" w:cs="Times New Roman"/>
          <w:color w:val="212121"/>
          <w:sz w:val="24"/>
          <w:szCs w:val="24"/>
          <w:lang w:eastAsia="en-IN"/>
        </w:rPr>
        <w:t xml:space="preserve"> Sci. </w:t>
      </w:r>
      <w:proofErr w:type="gramStart"/>
      <w:r w:rsidRPr="005664B8">
        <w:rPr>
          <w:rFonts w:ascii="Times New Roman" w:eastAsia="Times New Roman" w:hAnsi="Times New Roman" w:cs="Times New Roman"/>
          <w:color w:val="212121"/>
          <w:sz w:val="24"/>
          <w:szCs w:val="24"/>
          <w:lang w:eastAsia="en-IN"/>
        </w:rPr>
        <w:t>2008;1129:35</w:t>
      </w:r>
      <w:proofErr w:type="gramEnd"/>
      <w:r w:rsidRPr="005664B8">
        <w:rPr>
          <w:rFonts w:ascii="Times New Roman" w:eastAsia="Times New Roman" w:hAnsi="Times New Roman" w:cs="Times New Roman"/>
          <w:color w:val="212121"/>
          <w:sz w:val="24"/>
          <w:szCs w:val="24"/>
          <w:lang w:eastAsia="en-IN"/>
        </w:rPr>
        <w:t>-46.</w:t>
      </w:r>
    </w:p>
    <w:p w14:paraId="5352FB1C"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Goldfield GS, </w:t>
      </w:r>
      <w:proofErr w:type="spellStart"/>
      <w:r w:rsidRPr="005664B8">
        <w:rPr>
          <w:rFonts w:ascii="Times New Roman" w:eastAsia="Times New Roman" w:hAnsi="Times New Roman" w:cs="Times New Roman"/>
          <w:color w:val="212121"/>
          <w:sz w:val="24"/>
          <w:szCs w:val="24"/>
          <w:lang w:eastAsia="en-IN"/>
        </w:rPr>
        <w:t>Lorello</w:t>
      </w:r>
      <w:proofErr w:type="spellEnd"/>
      <w:r w:rsidRPr="005664B8">
        <w:rPr>
          <w:rFonts w:ascii="Times New Roman" w:eastAsia="Times New Roman" w:hAnsi="Times New Roman" w:cs="Times New Roman"/>
          <w:color w:val="212121"/>
          <w:sz w:val="24"/>
          <w:szCs w:val="24"/>
          <w:lang w:eastAsia="en-IN"/>
        </w:rPr>
        <w:t xml:space="preserve"> C, Doucet E. Methylphenidate reduces energy intake and dietary fat intake in adults: a mechanism of reduced reinforcing value of food? Am J Clin </w:t>
      </w:r>
      <w:proofErr w:type="spellStart"/>
      <w:r w:rsidRPr="005664B8">
        <w:rPr>
          <w:rFonts w:ascii="Times New Roman" w:eastAsia="Times New Roman" w:hAnsi="Times New Roman" w:cs="Times New Roman"/>
          <w:color w:val="212121"/>
          <w:sz w:val="24"/>
          <w:szCs w:val="24"/>
          <w:lang w:eastAsia="en-IN"/>
        </w:rPr>
        <w:t>Nutr</w:t>
      </w:r>
      <w:proofErr w:type="spellEnd"/>
      <w:r w:rsidRPr="005664B8">
        <w:rPr>
          <w:rFonts w:ascii="Times New Roman" w:eastAsia="Times New Roman" w:hAnsi="Times New Roman" w:cs="Times New Roman"/>
          <w:color w:val="212121"/>
          <w:sz w:val="24"/>
          <w:szCs w:val="24"/>
          <w:lang w:eastAsia="en-IN"/>
        </w:rPr>
        <w:t xml:space="preserve">. </w:t>
      </w:r>
      <w:proofErr w:type="gramStart"/>
      <w:r w:rsidRPr="005664B8">
        <w:rPr>
          <w:rFonts w:ascii="Times New Roman" w:eastAsia="Times New Roman" w:hAnsi="Times New Roman" w:cs="Times New Roman"/>
          <w:color w:val="212121"/>
          <w:sz w:val="24"/>
          <w:szCs w:val="24"/>
          <w:lang w:eastAsia="en-IN"/>
        </w:rPr>
        <w:t>2007;86:308</w:t>
      </w:r>
      <w:proofErr w:type="gramEnd"/>
      <w:r w:rsidRPr="005664B8">
        <w:rPr>
          <w:rFonts w:ascii="Times New Roman" w:eastAsia="Times New Roman" w:hAnsi="Times New Roman" w:cs="Times New Roman"/>
          <w:color w:val="212121"/>
          <w:sz w:val="24"/>
          <w:szCs w:val="24"/>
          <w:lang w:eastAsia="en-IN"/>
        </w:rPr>
        <w:t>-15.</w:t>
      </w:r>
    </w:p>
    <w:p w14:paraId="31783983"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Lam DD, Garfield AS, Marston OJ, Shaw J, Heisler LK. Brain serotonin system in the coordination of food intake and body weight. Pharmacology, biochemistry, and </w:t>
      </w:r>
      <w:proofErr w:type="spellStart"/>
      <w:r w:rsidRPr="005664B8">
        <w:rPr>
          <w:rFonts w:ascii="Times New Roman" w:eastAsia="Times New Roman" w:hAnsi="Times New Roman" w:cs="Times New Roman"/>
          <w:color w:val="212121"/>
          <w:sz w:val="24"/>
          <w:szCs w:val="24"/>
          <w:lang w:eastAsia="en-IN"/>
        </w:rPr>
        <w:t>behavior</w:t>
      </w:r>
      <w:proofErr w:type="spellEnd"/>
      <w:r w:rsidRPr="005664B8">
        <w:rPr>
          <w:rFonts w:ascii="Times New Roman" w:eastAsia="Times New Roman" w:hAnsi="Times New Roman" w:cs="Times New Roman"/>
          <w:color w:val="212121"/>
          <w:sz w:val="24"/>
          <w:szCs w:val="24"/>
          <w:lang w:eastAsia="en-IN"/>
        </w:rPr>
        <w:t xml:space="preserve">. </w:t>
      </w:r>
      <w:proofErr w:type="gramStart"/>
      <w:r w:rsidRPr="005664B8">
        <w:rPr>
          <w:rFonts w:ascii="Times New Roman" w:eastAsia="Times New Roman" w:hAnsi="Times New Roman" w:cs="Times New Roman"/>
          <w:color w:val="212121"/>
          <w:sz w:val="24"/>
          <w:szCs w:val="24"/>
          <w:lang w:eastAsia="en-IN"/>
        </w:rPr>
        <w:t>2010;97:84</w:t>
      </w:r>
      <w:proofErr w:type="gramEnd"/>
      <w:r w:rsidRPr="005664B8">
        <w:rPr>
          <w:rFonts w:ascii="Times New Roman" w:eastAsia="Times New Roman" w:hAnsi="Times New Roman" w:cs="Times New Roman"/>
          <w:color w:val="212121"/>
          <w:sz w:val="24"/>
          <w:szCs w:val="24"/>
          <w:lang w:eastAsia="en-IN"/>
        </w:rPr>
        <w:t>-91.</w:t>
      </w:r>
    </w:p>
    <w:p w14:paraId="6C433659"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Halford JC, Harrold JA, Lawton CL, Blundell JE. Serotonin (5-HT) drugs: effects on </w:t>
      </w:r>
      <w:proofErr w:type="spellStart"/>
      <w:r w:rsidRPr="005664B8">
        <w:rPr>
          <w:rFonts w:ascii="Times New Roman" w:eastAsia="Times New Roman" w:hAnsi="Times New Roman" w:cs="Times New Roman"/>
          <w:color w:val="212121"/>
          <w:sz w:val="24"/>
          <w:szCs w:val="24"/>
          <w:lang w:eastAsia="en-IN"/>
        </w:rPr>
        <w:t>appetitemexpression</w:t>
      </w:r>
      <w:proofErr w:type="spellEnd"/>
      <w:r w:rsidRPr="005664B8">
        <w:rPr>
          <w:rFonts w:ascii="Times New Roman" w:eastAsia="Times New Roman" w:hAnsi="Times New Roman" w:cs="Times New Roman"/>
          <w:color w:val="212121"/>
          <w:sz w:val="24"/>
          <w:szCs w:val="24"/>
          <w:lang w:eastAsia="en-IN"/>
        </w:rPr>
        <w:t xml:space="preserve"> and use for the treatment of obesity. </w:t>
      </w:r>
      <w:proofErr w:type="spellStart"/>
      <w:r w:rsidRPr="005664B8">
        <w:rPr>
          <w:rFonts w:ascii="Times New Roman" w:eastAsia="Times New Roman" w:hAnsi="Times New Roman" w:cs="Times New Roman"/>
          <w:color w:val="212121"/>
          <w:sz w:val="24"/>
          <w:szCs w:val="24"/>
          <w:lang w:eastAsia="en-IN"/>
        </w:rPr>
        <w:t>Curr</w:t>
      </w:r>
      <w:proofErr w:type="spellEnd"/>
      <w:r w:rsidRPr="005664B8">
        <w:rPr>
          <w:rFonts w:ascii="Times New Roman" w:eastAsia="Times New Roman" w:hAnsi="Times New Roman" w:cs="Times New Roman"/>
          <w:color w:val="212121"/>
          <w:sz w:val="24"/>
          <w:szCs w:val="24"/>
          <w:lang w:eastAsia="en-IN"/>
        </w:rPr>
        <w:t xml:space="preserve"> Drug Targets. </w:t>
      </w:r>
      <w:proofErr w:type="gramStart"/>
      <w:r w:rsidRPr="005664B8">
        <w:rPr>
          <w:rFonts w:ascii="Times New Roman" w:eastAsia="Times New Roman" w:hAnsi="Times New Roman" w:cs="Times New Roman"/>
          <w:color w:val="212121"/>
          <w:sz w:val="24"/>
          <w:szCs w:val="24"/>
          <w:lang w:eastAsia="en-IN"/>
        </w:rPr>
        <w:t>2005;6:201</w:t>
      </w:r>
      <w:proofErr w:type="gramEnd"/>
      <w:r w:rsidRPr="005664B8">
        <w:rPr>
          <w:rFonts w:ascii="Times New Roman" w:eastAsia="Times New Roman" w:hAnsi="Times New Roman" w:cs="Times New Roman"/>
          <w:color w:val="212121"/>
          <w:sz w:val="24"/>
          <w:szCs w:val="24"/>
          <w:lang w:eastAsia="en-IN"/>
        </w:rPr>
        <w:t>-13.</w:t>
      </w:r>
    </w:p>
    <w:p w14:paraId="6988D36A"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Volkow ND, Wang G-J, Baler RD. Reward, dopamine and the control of food intake:</w:t>
      </w:r>
    </w:p>
    <w:p w14:paraId="412376AE" w14:textId="77777777" w:rsidR="00B43ADB" w:rsidRPr="005664B8" w:rsidRDefault="00B43ADB" w:rsidP="005664B8">
      <w:pPr>
        <w:pStyle w:val="ListParagraph"/>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implications for obesity. Trends in cognitive sciences. </w:t>
      </w:r>
      <w:proofErr w:type="gramStart"/>
      <w:r w:rsidRPr="005664B8">
        <w:rPr>
          <w:rFonts w:ascii="Times New Roman" w:eastAsia="Times New Roman" w:hAnsi="Times New Roman" w:cs="Times New Roman"/>
          <w:color w:val="212121"/>
          <w:sz w:val="24"/>
          <w:szCs w:val="24"/>
          <w:lang w:eastAsia="en-IN"/>
        </w:rPr>
        <w:t>2011;15:37</w:t>
      </w:r>
      <w:proofErr w:type="gramEnd"/>
      <w:r w:rsidRPr="005664B8">
        <w:rPr>
          <w:rFonts w:ascii="Times New Roman" w:eastAsia="Times New Roman" w:hAnsi="Times New Roman" w:cs="Times New Roman"/>
          <w:color w:val="212121"/>
          <w:sz w:val="24"/>
          <w:szCs w:val="24"/>
          <w:lang w:eastAsia="en-IN"/>
        </w:rPr>
        <w:t>-46.</w:t>
      </w:r>
    </w:p>
    <w:p w14:paraId="088CBDA4" w14:textId="77777777" w:rsidR="00B43ADB" w:rsidRPr="005664B8" w:rsidRDefault="00B43ADB" w:rsidP="005664B8">
      <w:pPr>
        <w:pStyle w:val="ListParagraph"/>
        <w:numPr>
          <w:ilvl w:val="0"/>
          <w:numId w:val="21"/>
        </w:numPr>
        <w:shd w:val="clear" w:color="auto" w:fill="FFFFFF"/>
        <w:spacing w:line="360" w:lineRule="auto"/>
        <w:jc w:val="both"/>
        <w:rPr>
          <w:rFonts w:ascii="Times New Roman" w:hAnsi="Times New Roman" w:cs="Times New Roman"/>
          <w:color w:val="1C1D1E"/>
          <w:sz w:val="24"/>
          <w:szCs w:val="24"/>
          <w:shd w:val="clear" w:color="auto" w:fill="FFFFFF"/>
        </w:rPr>
      </w:pPr>
      <w:r w:rsidRPr="005664B8">
        <w:rPr>
          <w:rStyle w:val="author"/>
          <w:rFonts w:ascii="Times New Roman" w:hAnsi="Times New Roman" w:cs="Times New Roman"/>
          <w:color w:val="1C1D1E"/>
          <w:sz w:val="24"/>
          <w:szCs w:val="24"/>
          <w:shd w:val="clear" w:color="auto" w:fill="FFFFFF"/>
        </w:rPr>
        <w:t>Hesse S</w:t>
      </w:r>
      <w:r w:rsidRPr="005664B8">
        <w:rPr>
          <w:rFonts w:ascii="Times New Roman" w:hAnsi="Times New Roman" w:cs="Times New Roman"/>
          <w:color w:val="1C1D1E"/>
          <w:sz w:val="24"/>
          <w:szCs w:val="24"/>
          <w:shd w:val="clear" w:color="auto" w:fill="FFFFFF"/>
        </w:rPr>
        <w:t>, </w:t>
      </w:r>
      <w:r w:rsidRPr="005664B8">
        <w:rPr>
          <w:rStyle w:val="author"/>
          <w:rFonts w:ascii="Times New Roman" w:hAnsi="Times New Roman" w:cs="Times New Roman"/>
          <w:color w:val="1C1D1E"/>
          <w:sz w:val="24"/>
          <w:szCs w:val="24"/>
          <w:shd w:val="clear" w:color="auto" w:fill="FFFFFF"/>
        </w:rPr>
        <w:t>van de Giessen E</w:t>
      </w:r>
      <w:r w:rsidRPr="005664B8">
        <w:rPr>
          <w:rFonts w:ascii="Times New Roman" w:hAnsi="Times New Roman" w:cs="Times New Roman"/>
          <w:color w:val="1C1D1E"/>
          <w:sz w:val="24"/>
          <w:szCs w:val="24"/>
          <w:shd w:val="clear" w:color="auto" w:fill="FFFFFF"/>
        </w:rPr>
        <w:t>, </w:t>
      </w:r>
      <w:proofErr w:type="spellStart"/>
      <w:r w:rsidRPr="005664B8">
        <w:rPr>
          <w:rStyle w:val="author"/>
          <w:rFonts w:ascii="Times New Roman" w:hAnsi="Times New Roman" w:cs="Times New Roman"/>
          <w:color w:val="1C1D1E"/>
          <w:sz w:val="24"/>
          <w:szCs w:val="24"/>
          <w:shd w:val="clear" w:color="auto" w:fill="FFFFFF"/>
        </w:rPr>
        <w:t>Zientek</w:t>
      </w:r>
      <w:proofErr w:type="spellEnd"/>
      <w:r w:rsidRPr="005664B8">
        <w:rPr>
          <w:rStyle w:val="author"/>
          <w:rFonts w:ascii="Times New Roman" w:hAnsi="Times New Roman" w:cs="Times New Roman"/>
          <w:color w:val="1C1D1E"/>
          <w:sz w:val="24"/>
          <w:szCs w:val="24"/>
          <w:shd w:val="clear" w:color="auto" w:fill="FFFFFF"/>
        </w:rPr>
        <w:t xml:space="preserve"> F</w:t>
      </w:r>
      <w:r w:rsidRPr="005664B8">
        <w:rPr>
          <w:rFonts w:ascii="Times New Roman" w:hAnsi="Times New Roman" w:cs="Times New Roman"/>
          <w:color w:val="1C1D1E"/>
          <w:sz w:val="24"/>
          <w:szCs w:val="24"/>
          <w:shd w:val="clear" w:color="auto" w:fill="FFFFFF"/>
        </w:rPr>
        <w:t>, et al. </w:t>
      </w:r>
      <w:r w:rsidRPr="005664B8">
        <w:rPr>
          <w:rStyle w:val="articletitle"/>
          <w:rFonts w:ascii="Times New Roman" w:hAnsi="Times New Roman" w:cs="Times New Roman"/>
          <w:color w:val="1C1D1E"/>
          <w:sz w:val="24"/>
          <w:szCs w:val="24"/>
          <w:shd w:val="clear" w:color="auto" w:fill="FFFFFF"/>
        </w:rPr>
        <w:t>Association of central serotonin transporter availability and body mass index in healthy Europeans</w:t>
      </w:r>
      <w:r w:rsidRPr="005664B8">
        <w:rPr>
          <w:rFonts w:ascii="Times New Roman" w:hAnsi="Times New Roman" w:cs="Times New Roman"/>
          <w:color w:val="1C1D1E"/>
          <w:sz w:val="24"/>
          <w:szCs w:val="24"/>
          <w:shd w:val="clear" w:color="auto" w:fill="FFFFFF"/>
        </w:rPr>
        <w:t>. </w:t>
      </w:r>
      <w:r w:rsidRPr="005664B8">
        <w:rPr>
          <w:rFonts w:ascii="Times New Roman" w:hAnsi="Times New Roman" w:cs="Times New Roman"/>
          <w:i/>
          <w:iCs/>
          <w:color w:val="1C1D1E"/>
          <w:sz w:val="24"/>
          <w:szCs w:val="24"/>
          <w:shd w:val="clear" w:color="auto" w:fill="FFFFFF"/>
        </w:rPr>
        <w:t xml:space="preserve">Eur </w:t>
      </w:r>
      <w:proofErr w:type="spellStart"/>
      <w:r w:rsidRPr="005664B8">
        <w:rPr>
          <w:rFonts w:ascii="Times New Roman" w:hAnsi="Times New Roman" w:cs="Times New Roman"/>
          <w:i/>
          <w:iCs/>
          <w:color w:val="1C1D1E"/>
          <w:sz w:val="24"/>
          <w:szCs w:val="24"/>
          <w:shd w:val="clear" w:color="auto" w:fill="FFFFFF"/>
        </w:rPr>
        <w:t>Neuropsychopharmacol</w:t>
      </w:r>
      <w:proofErr w:type="spellEnd"/>
      <w:r w:rsidRPr="005664B8">
        <w:rPr>
          <w:rFonts w:ascii="Times New Roman" w:hAnsi="Times New Roman" w:cs="Times New Roman"/>
          <w:color w:val="1C1D1E"/>
          <w:sz w:val="24"/>
          <w:szCs w:val="24"/>
          <w:shd w:val="clear" w:color="auto" w:fill="FFFFFF"/>
        </w:rPr>
        <w:t>. </w:t>
      </w:r>
      <w:r w:rsidRPr="005664B8">
        <w:rPr>
          <w:rStyle w:val="pubyear"/>
          <w:rFonts w:ascii="Times New Roman" w:hAnsi="Times New Roman" w:cs="Times New Roman"/>
          <w:color w:val="1C1D1E"/>
          <w:sz w:val="24"/>
          <w:szCs w:val="24"/>
          <w:shd w:val="clear" w:color="auto" w:fill="FFFFFF"/>
        </w:rPr>
        <w:t>2014</w:t>
      </w:r>
      <w:r w:rsidRPr="005664B8">
        <w:rPr>
          <w:rFonts w:ascii="Times New Roman" w:hAnsi="Times New Roman" w:cs="Times New Roman"/>
          <w:color w:val="1C1D1E"/>
          <w:sz w:val="24"/>
          <w:szCs w:val="24"/>
          <w:shd w:val="clear" w:color="auto" w:fill="FFFFFF"/>
        </w:rPr>
        <w:t>; </w:t>
      </w:r>
      <w:r w:rsidRPr="005664B8">
        <w:rPr>
          <w:rStyle w:val="vol"/>
          <w:rFonts w:ascii="Times New Roman" w:hAnsi="Times New Roman" w:cs="Times New Roman"/>
          <w:b/>
          <w:bCs/>
          <w:color w:val="1C1D1E"/>
          <w:sz w:val="24"/>
          <w:szCs w:val="24"/>
          <w:shd w:val="clear" w:color="auto" w:fill="FFFFFF"/>
        </w:rPr>
        <w:t>24</w:t>
      </w:r>
      <w:r w:rsidRPr="005664B8">
        <w:rPr>
          <w:rFonts w:ascii="Times New Roman" w:hAnsi="Times New Roman" w:cs="Times New Roman"/>
          <w:color w:val="1C1D1E"/>
          <w:sz w:val="24"/>
          <w:szCs w:val="24"/>
          <w:shd w:val="clear" w:color="auto" w:fill="FFFFFF"/>
        </w:rPr>
        <w:t>(</w:t>
      </w:r>
      <w:r w:rsidRPr="005664B8">
        <w:rPr>
          <w:rStyle w:val="citedissue"/>
          <w:rFonts w:ascii="Times New Roman" w:hAnsi="Times New Roman" w:cs="Times New Roman"/>
          <w:color w:val="1C1D1E"/>
          <w:sz w:val="24"/>
          <w:szCs w:val="24"/>
          <w:shd w:val="clear" w:color="auto" w:fill="FFFFFF"/>
        </w:rPr>
        <w:t>8</w:t>
      </w:r>
      <w:r w:rsidRPr="005664B8">
        <w:rPr>
          <w:rFonts w:ascii="Times New Roman" w:hAnsi="Times New Roman" w:cs="Times New Roman"/>
          <w:color w:val="1C1D1E"/>
          <w:sz w:val="24"/>
          <w:szCs w:val="24"/>
          <w:shd w:val="clear" w:color="auto" w:fill="FFFFFF"/>
        </w:rPr>
        <w:t>): </w:t>
      </w:r>
      <w:r w:rsidRPr="005664B8">
        <w:rPr>
          <w:rStyle w:val="pagefirst"/>
          <w:rFonts w:ascii="Times New Roman" w:hAnsi="Times New Roman" w:cs="Times New Roman"/>
          <w:color w:val="1C1D1E"/>
          <w:sz w:val="24"/>
          <w:szCs w:val="24"/>
          <w:shd w:val="clear" w:color="auto" w:fill="FFFFFF"/>
        </w:rPr>
        <w:t>1240</w:t>
      </w:r>
      <w:r w:rsidRPr="005664B8">
        <w:rPr>
          <w:rFonts w:ascii="Times New Roman" w:hAnsi="Times New Roman" w:cs="Times New Roman"/>
          <w:color w:val="1C1D1E"/>
          <w:sz w:val="24"/>
          <w:szCs w:val="24"/>
          <w:shd w:val="clear" w:color="auto" w:fill="FFFFFF"/>
        </w:rPr>
        <w:t>- </w:t>
      </w:r>
      <w:r w:rsidRPr="005664B8">
        <w:rPr>
          <w:rStyle w:val="pagelast"/>
          <w:rFonts w:ascii="Times New Roman" w:hAnsi="Times New Roman" w:cs="Times New Roman"/>
          <w:color w:val="1C1D1E"/>
          <w:sz w:val="24"/>
          <w:szCs w:val="24"/>
          <w:shd w:val="clear" w:color="auto" w:fill="FFFFFF"/>
        </w:rPr>
        <w:t>1247</w:t>
      </w:r>
      <w:r w:rsidRPr="005664B8">
        <w:rPr>
          <w:rFonts w:ascii="Times New Roman" w:hAnsi="Times New Roman" w:cs="Times New Roman"/>
          <w:color w:val="1C1D1E"/>
          <w:sz w:val="24"/>
          <w:szCs w:val="24"/>
          <w:shd w:val="clear" w:color="auto" w:fill="FFFFFF"/>
        </w:rPr>
        <w:t>.</w:t>
      </w:r>
    </w:p>
    <w:p w14:paraId="1A53FA8C" w14:textId="77777777" w:rsidR="00B43ADB" w:rsidRPr="005664B8" w:rsidRDefault="00B43ADB" w:rsidP="005664B8">
      <w:pPr>
        <w:pStyle w:val="ListParagraph"/>
        <w:numPr>
          <w:ilvl w:val="0"/>
          <w:numId w:val="21"/>
        </w:numPr>
        <w:shd w:val="clear" w:color="auto" w:fill="FFFFFF"/>
        <w:spacing w:line="360" w:lineRule="auto"/>
        <w:jc w:val="both"/>
        <w:rPr>
          <w:rFonts w:ascii="Times New Roman" w:eastAsia="Times New Roman" w:hAnsi="Times New Roman" w:cs="Times New Roman"/>
          <w:color w:val="212121"/>
          <w:sz w:val="24"/>
          <w:szCs w:val="24"/>
          <w:lang w:eastAsia="en-IN"/>
        </w:rPr>
      </w:pPr>
      <w:r w:rsidRPr="005664B8">
        <w:rPr>
          <w:rFonts w:ascii="Times New Roman" w:eastAsia="Times New Roman" w:hAnsi="Times New Roman" w:cs="Times New Roman"/>
          <w:color w:val="212121"/>
          <w:sz w:val="24"/>
          <w:szCs w:val="24"/>
          <w:lang w:eastAsia="en-IN"/>
        </w:rPr>
        <w:t xml:space="preserve">Donovan MH, </w:t>
      </w:r>
      <w:proofErr w:type="spellStart"/>
      <w:r w:rsidRPr="005664B8">
        <w:rPr>
          <w:rFonts w:ascii="Times New Roman" w:eastAsia="Times New Roman" w:hAnsi="Times New Roman" w:cs="Times New Roman"/>
          <w:color w:val="212121"/>
          <w:sz w:val="24"/>
          <w:szCs w:val="24"/>
          <w:lang w:eastAsia="en-IN"/>
        </w:rPr>
        <w:t>Tecott</w:t>
      </w:r>
      <w:proofErr w:type="spellEnd"/>
      <w:r w:rsidRPr="005664B8">
        <w:rPr>
          <w:rFonts w:ascii="Times New Roman" w:eastAsia="Times New Roman" w:hAnsi="Times New Roman" w:cs="Times New Roman"/>
          <w:color w:val="212121"/>
          <w:sz w:val="24"/>
          <w:szCs w:val="24"/>
          <w:lang w:eastAsia="en-IN"/>
        </w:rPr>
        <w:t xml:space="preserve"> LH. Serotonin and the regulation of mammalian energy balance. Front </w:t>
      </w:r>
      <w:proofErr w:type="spellStart"/>
      <w:r w:rsidRPr="005664B8">
        <w:rPr>
          <w:rFonts w:ascii="Times New Roman" w:eastAsia="Times New Roman" w:hAnsi="Times New Roman" w:cs="Times New Roman"/>
          <w:color w:val="212121"/>
          <w:sz w:val="24"/>
          <w:szCs w:val="24"/>
          <w:lang w:eastAsia="en-IN"/>
        </w:rPr>
        <w:t>Neurosci</w:t>
      </w:r>
      <w:proofErr w:type="spellEnd"/>
      <w:r w:rsidRPr="005664B8">
        <w:rPr>
          <w:rFonts w:ascii="Times New Roman" w:eastAsia="Times New Roman" w:hAnsi="Times New Roman" w:cs="Times New Roman"/>
          <w:color w:val="212121"/>
          <w:sz w:val="24"/>
          <w:szCs w:val="24"/>
          <w:lang w:eastAsia="en-IN"/>
        </w:rPr>
        <w:t>. 2013; 7(36): 1- 15.</w:t>
      </w:r>
    </w:p>
    <w:p w14:paraId="2207DED0"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color w:val="222222"/>
          <w:sz w:val="24"/>
          <w:szCs w:val="24"/>
          <w:shd w:val="clear" w:color="auto" w:fill="FFFFFF"/>
        </w:rPr>
      </w:pPr>
      <w:proofErr w:type="spellStart"/>
      <w:r w:rsidRPr="005664B8">
        <w:rPr>
          <w:rFonts w:ascii="Times New Roman" w:hAnsi="Times New Roman" w:cs="Times New Roman"/>
          <w:color w:val="222222"/>
          <w:sz w:val="24"/>
          <w:szCs w:val="24"/>
          <w:shd w:val="clear" w:color="auto" w:fill="FFFFFF"/>
        </w:rPr>
        <w:t>Apovian</w:t>
      </w:r>
      <w:proofErr w:type="spellEnd"/>
      <w:r w:rsidRPr="005664B8">
        <w:rPr>
          <w:rFonts w:ascii="Times New Roman" w:hAnsi="Times New Roman" w:cs="Times New Roman"/>
          <w:color w:val="222222"/>
          <w:sz w:val="24"/>
          <w:szCs w:val="24"/>
          <w:shd w:val="clear" w:color="auto" w:fill="FFFFFF"/>
        </w:rPr>
        <w:t xml:space="preserve"> CM, </w:t>
      </w:r>
      <w:proofErr w:type="spellStart"/>
      <w:r w:rsidRPr="005664B8">
        <w:rPr>
          <w:rFonts w:ascii="Times New Roman" w:hAnsi="Times New Roman" w:cs="Times New Roman"/>
          <w:color w:val="222222"/>
          <w:sz w:val="24"/>
          <w:szCs w:val="24"/>
          <w:shd w:val="clear" w:color="auto" w:fill="FFFFFF"/>
        </w:rPr>
        <w:t>Aronne</w:t>
      </w:r>
      <w:proofErr w:type="spellEnd"/>
      <w:r w:rsidRPr="005664B8">
        <w:rPr>
          <w:rFonts w:ascii="Times New Roman" w:hAnsi="Times New Roman" w:cs="Times New Roman"/>
          <w:color w:val="222222"/>
          <w:sz w:val="24"/>
          <w:szCs w:val="24"/>
          <w:shd w:val="clear" w:color="auto" w:fill="FFFFFF"/>
        </w:rPr>
        <w:t xml:space="preserve"> LJ, </w:t>
      </w:r>
      <w:proofErr w:type="spellStart"/>
      <w:r w:rsidRPr="005664B8">
        <w:rPr>
          <w:rFonts w:ascii="Times New Roman" w:hAnsi="Times New Roman" w:cs="Times New Roman"/>
          <w:color w:val="222222"/>
          <w:sz w:val="24"/>
          <w:szCs w:val="24"/>
          <w:shd w:val="clear" w:color="auto" w:fill="FFFFFF"/>
        </w:rPr>
        <w:t>Bessesen</w:t>
      </w:r>
      <w:proofErr w:type="spellEnd"/>
      <w:r w:rsidRPr="005664B8">
        <w:rPr>
          <w:rFonts w:ascii="Times New Roman" w:hAnsi="Times New Roman" w:cs="Times New Roman"/>
          <w:color w:val="222222"/>
          <w:sz w:val="24"/>
          <w:szCs w:val="24"/>
          <w:shd w:val="clear" w:color="auto" w:fill="FFFFFF"/>
        </w:rPr>
        <w:t xml:space="preserve"> DH, McDonnell ME, Murad MH, </w:t>
      </w:r>
      <w:proofErr w:type="spellStart"/>
      <w:r w:rsidRPr="005664B8">
        <w:rPr>
          <w:rFonts w:ascii="Times New Roman" w:hAnsi="Times New Roman" w:cs="Times New Roman"/>
          <w:color w:val="222222"/>
          <w:sz w:val="24"/>
          <w:szCs w:val="24"/>
          <w:shd w:val="clear" w:color="auto" w:fill="FFFFFF"/>
        </w:rPr>
        <w:t>Pagotto</w:t>
      </w:r>
      <w:proofErr w:type="spellEnd"/>
      <w:r w:rsidRPr="005664B8">
        <w:rPr>
          <w:rFonts w:ascii="Times New Roman" w:hAnsi="Times New Roman" w:cs="Times New Roman"/>
          <w:color w:val="222222"/>
          <w:sz w:val="24"/>
          <w:szCs w:val="24"/>
          <w:shd w:val="clear" w:color="auto" w:fill="FFFFFF"/>
        </w:rPr>
        <w:t xml:space="preserve"> U, Ryan DH, Still CD. Pharmacological management of obesity: an Endocrine Society clinical practice guideline. The Journal of Clinical Endocrinology &amp; Metabolism. 2015 Feb 1;100(2):342-62.</w:t>
      </w:r>
    </w:p>
    <w:p w14:paraId="22FB8BA2"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Garvey WT, </w:t>
      </w:r>
      <w:proofErr w:type="spellStart"/>
      <w:r w:rsidRPr="005664B8">
        <w:rPr>
          <w:rFonts w:ascii="Times New Roman" w:hAnsi="Times New Roman" w:cs="Times New Roman"/>
          <w:color w:val="222222"/>
          <w:sz w:val="24"/>
          <w:szCs w:val="24"/>
          <w:shd w:val="clear" w:color="auto" w:fill="FFFFFF"/>
        </w:rPr>
        <w:t>Mechanick</w:t>
      </w:r>
      <w:proofErr w:type="spellEnd"/>
      <w:r w:rsidRPr="005664B8">
        <w:rPr>
          <w:rFonts w:ascii="Times New Roman" w:hAnsi="Times New Roman" w:cs="Times New Roman"/>
          <w:color w:val="222222"/>
          <w:sz w:val="24"/>
          <w:szCs w:val="24"/>
          <w:shd w:val="clear" w:color="auto" w:fill="FFFFFF"/>
        </w:rPr>
        <w:t xml:space="preserve"> JI, Brett EM, Garber AJ, Hurley DL, </w:t>
      </w:r>
      <w:proofErr w:type="spellStart"/>
      <w:r w:rsidRPr="005664B8">
        <w:rPr>
          <w:rFonts w:ascii="Times New Roman" w:hAnsi="Times New Roman" w:cs="Times New Roman"/>
          <w:color w:val="222222"/>
          <w:sz w:val="24"/>
          <w:szCs w:val="24"/>
          <w:shd w:val="clear" w:color="auto" w:fill="FFFFFF"/>
        </w:rPr>
        <w:t>Jastreboff</w:t>
      </w:r>
      <w:proofErr w:type="spellEnd"/>
      <w:r w:rsidRPr="005664B8">
        <w:rPr>
          <w:rFonts w:ascii="Times New Roman" w:hAnsi="Times New Roman" w:cs="Times New Roman"/>
          <w:color w:val="222222"/>
          <w:sz w:val="24"/>
          <w:szCs w:val="24"/>
          <w:shd w:val="clear" w:color="auto" w:fill="FFFFFF"/>
        </w:rPr>
        <w:t xml:space="preserve"> AM, </w:t>
      </w:r>
      <w:proofErr w:type="spellStart"/>
      <w:r w:rsidRPr="005664B8">
        <w:rPr>
          <w:rFonts w:ascii="Times New Roman" w:hAnsi="Times New Roman" w:cs="Times New Roman"/>
          <w:color w:val="222222"/>
          <w:sz w:val="24"/>
          <w:szCs w:val="24"/>
          <w:shd w:val="clear" w:color="auto" w:fill="FFFFFF"/>
        </w:rPr>
        <w:t>Nadolsky</w:t>
      </w:r>
      <w:proofErr w:type="spellEnd"/>
      <w:r w:rsidRPr="005664B8">
        <w:rPr>
          <w:rFonts w:ascii="Times New Roman" w:hAnsi="Times New Roman" w:cs="Times New Roman"/>
          <w:color w:val="222222"/>
          <w:sz w:val="24"/>
          <w:szCs w:val="24"/>
          <w:shd w:val="clear" w:color="auto" w:fill="FFFFFF"/>
        </w:rPr>
        <w:t xml:space="preserve"> K, </w:t>
      </w:r>
      <w:proofErr w:type="spellStart"/>
      <w:r w:rsidRPr="005664B8">
        <w:rPr>
          <w:rFonts w:ascii="Times New Roman" w:hAnsi="Times New Roman" w:cs="Times New Roman"/>
          <w:color w:val="222222"/>
          <w:sz w:val="24"/>
          <w:szCs w:val="24"/>
          <w:shd w:val="clear" w:color="auto" w:fill="FFFFFF"/>
        </w:rPr>
        <w:t>Pessah</w:t>
      </w:r>
      <w:proofErr w:type="spellEnd"/>
      <w:r w:rsidRPr="005664B8">
        <w:rPr>
          <w:rFonts w:ascii="Times New Roman" w:hAnsi="Times New Roman" w:cs="Times New Roman"/>
          <w:color w:val="222222"/>
          <w:sz w:val="24"/>
          <w:szCs w:val="24"/>
          <w:shd w:val="clear" w:color="auto" w:fill="FFFFFF"/>
        </w:rPr>
        <w:t xml:space="preserve">-Pollack R, </w:t>
      </w:r>
      <w:proofErr w:type="spellStart"/>
      <w:r w:rsidRPr="005664B8">
        <w:rPr>
          <w:rFonts w:ascii="Times New Roman" w:hAnsi="Times New Roman" w:cs="Times New Roman"/>
          <w:color w:val="222222"/>
          <w:sz w:val="24"/>
          <w:szCs w:val="24"/>
          <w:shd w:val="clear" w:color="auto" w:fill="FFFFFF"/>
        </w:rPr>
        <w:t>Plodkowski</w:t>
      </w:r>
      <w:proofErr w:type="spellEnd"/>
      <w:r w:rsidRPr="005664B8">
        <w:rPr>
          <w:rFonts w:ascii="Times New Roman" w:hAnsi="Times New Roman" w:cs="Times New Roman"/>
          <w:color w:val="222222"/>
          <w:sz w:val="24"/>
          <w:szCs w:val="24"/>
          <w:shd w:val="clear" w:color="auto" w:fill="FFFFFF"/>
        </w:rPr>
        <w:t xml:space="preserve"> R. American Association of Clinical Endocrinologists and American College of Endocrinology comprehensive clinical practice guidelines for medical care of patients with obesity. Endocrine Practice. 2016 Jul </w:t>
      </w:r>
      <w:proofErr w:type="gramStart"/>
      <w:r w:rsidRPr="005664B8">
        <w:rPr>
          <w:rFonts w:ascii="Times New Roman" w:hAnsi="Times New Roman" w:cs="Times New Roman"/>
          <w:color w:val="222222"/>
          <w:sz w:val="24"/>
          <w:szCs w:val="24"/>
          <w:shd w:val="clear" w:color="auto" w:fill="FFFFFF"/>
        </w:rPr>
        <w:t>1;22:1</w:t>
      </w:r>
      <w:proofErr w:type="gramEnd"/>
      <w:r w:rsidRPr="005664B8">
        <w:rPr>
          <w:rFonts w:ascii="Times New Roman" w:hAnsi="Times New Roman" w:cs="Times New Roman"/>
          <w:color w:val="222222"/>
          <w:sz w:val="24"/>
          <w:szCs w:val="24"/>
          <w:shd w:val="clear" w:color="auto" w:fill="FFFFFF"/>
        </w:rPr>
        <w:t>-203.</w:t>
      </w:r>
    </w:p>
    <w:p w14:paraId="272896ED"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 xml:space="preserve">Pressley H, Cornelio CK, Adams EN. </w:t>
      </w:r>
      <w:proofErr w:type="spellStart"/>
      <w:r w:rsidRPr="005664B8">
        <w:rPr>
          <w:rFonts w:ascii="Times New Roman" w:hAnsi="Times New Roman" w:cs="Times New Roman"/>
          <w:color w:val="222222"/>
          <w:sz w:val="24"/>
          <w:szCs w:val="24"/>
          <w:shd w:val="clear" w:color="auto" w:fill="FFFFFF"/>
        </w:rPr>
        <w:t>Setmelanotide</w:t>
      </w:r>
      <w:proofErr w:type="spellEnd"/>
      <w:r w:rsidRPr="005664B8">
        <w:rPr>
          <w:rFonts w:ascii="Times New Roman" w:hAnsi="Times New Roman" w:cs="Times New Roman"/>
          <w:color w:val="222222"/>
          <w:sz w:val="24"/>
          <w:szCs w:val="24"/>
          <w:shd w:val="clear" w:color="auto" w:fill="FFFFFF"/>
        </w:rPr>
        <w:t>: A novel targeted treatment for monogenic obesity. Journal of Pharmacy Technology. 2022 Dec;38(6):368-73.</w:t>
      </w:r>
    </w:p>
    <w:p w14:paraId="5B32CA1A"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Bluher S, </w:t>
      </w:r>
      <w:proofErr w:type="spellStart"/>
      <w:r w:rsidRPr="005664B8">
        <w:rPr>
          <w:rFonts w:ascii="Times New Roman" w:hAnsi="Times New Roman" w:cs="Times New Roman"/>
          <w:color w:val="222222"/>
          <w:sz w:val="24"/>
          <w:szCs w:val="24"/>
          <w:shd w:val="clear" w:color="auto" w:fill="FFFFFF"/>
        </w:rPr>
        <w:t>Ziotopoulou</w:t>
      </w:r>
      <w:proofErr w:type="spellEnd"/>
      <w:r w:rsidRPr="005664B8">
        <w:rPr>
          <w:rFonts w:ascii="Times New Roman" w:hAnsi="Times New Roman" w:cs="Times New Roman"/>
          <w:color w:val="222222"/>
          <w:sz w:val="24"/>
          <w:szCs w:val="24"/>
          <w:shd w:val="clear" w:color="auto" w:fill="FFFFFF"/>
        </w:rPr>
        <w:t xml:space="preserve"> M, Bullen Jr JW, </w:t>
      </w:r>
      <w:proofErr w:type="spellStart"/>
      <w:r w:rsidRPr="005664B8">
        <w:rPr>
          <w:rFonts w:ascii="Times New Roman" w:hAnsi="Times New Roman" w:cs="Times New Roman"/>
          <w:color w:val="222222"/>
          <w:sz w:val="24"/>
          <w:szCs w:val="24"/>
          <w:shd w:val="clear" w:color="auto" w:fill="FFFFFF"/>
        </w:rPr>
        <w:t>Moschos</w:t>
      </w:r>
      <w:proofErr w:type="spellEnd"/>
      <w:r w:rsidRPr="005664B8">
        <w:rPr>
          <w:rFonts w:ascii="Times New Roman" w:hAnsi="Times New Roman" w:cs="Times New Roman"/>
          <w:color w:val="222222"/>
          <w:sz w:val="24"/>
          <w:szCs w:val="24"/>
          <w:shd w:val="clear" w:color="auto" w:fill="FFFFFF"/>
        </w:rPr>
        <w:t xml:space="preserve"> SJ, </w:t>
      </w:r>
      <w:proofErr w:type="spellStart"/>
      <w:r w:rsidRPr="005664B8">
        <w:rPr>
          <w:rFonts w:ascii="Times New Roman" w:hAnsi="Times New Roman" w:cs="Times New Roman"/>
          <w:color w:val="222222"/>
          <w:sz w:val="24"/>
          <w:szCs w:val="24"/>
          <w:shd w:val="clear" w:color="auto" w:fill="FFFFFF"/>
        </w:rPr>
        <w:t>Ungsunan</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Kokkotou</w:t>
      </w:r>
      <w:proofErr w:type="spellEnd"/>
      <w:r w:rsidRPr="005664B8">
        <w:rPr>
          <w:rFonts w:ascii="Times New Roman" w:hAnsi="Times New Roman" w:cs="Times New Roman"/>
          <w:color w:val="222222"/>
          <w:sz w:val="24"/>
          <w:szCs w:val="24"/>
          <w:shd w:val="clear" w:color="auto" w:fill="FFFFFF"/>
        </w:rPr>
        <w:t xml:space="preserve"> E, </w:t>
      </w:r>
      <w:proofErr w:type="spellStart"/>
      <w:r w:rsidRPr="005664B8">
        <w:rPr>
          <w:rFonts w:ascii="Times New Roman" w:hAnsi="Times New Roman" w:cs="Times New Roman"/>
          <w:color w:val="222222"/>
          <w:sz w:val="24"/>
          <w:szCs w:val="24"/>
          <w:shd w:val="clear" w:color="auto" w:fill="FFFFFF"/>
        </w:rPr>
        <w:t>Maratos</w:t>
      </w:r>
      <w:proofErr w:type="spellEnd"/>
      <w:r w:rsidRPr="005664B8">
        <w:rPr>
          <w:rFonts w:ascii="Times New Roman" w:hAnsi="Times New Roman" w:cs="Times New Roman"/>
          <w:color w:val="222222"/>
          <w:sz w:val="24"/>
          <w:szCs w:val="24"/>
          <w:shd w:val="clear" w:color="auto" w:fill="FFFFFF"/>
        </w:rPr>
        <w:t xml:space="preserve">-Flier E, </w:t>
      </w:r>
      <w:proofErr w:type="spellStart"/>
      <w:r w:rsidRPr="005664B8">
        <w:rPr>
          <w:rFonts w:ascii="Times New Roman" w:hAnsi="Times New Roman" w:cs="Times New Roman"/>
          <w:color w:val="222222"/>
          <w:sz w:val="24"/>
          <w:szCs w:val="24"/>
          <w:shd w:val="clear" w:color="auto" w:fill="FFFFFF"/>
        </w:rPr>
        <w:t>Mantzoros</w:t>
      </w:r>
      <w:proofErr w:type="spellEnd"/>
      <w:r w:rsidRPr="005664B8">
        <w:rPr>
          <w:rFonts w:ascii="Times New Roman" w:hAnsi="Times New Roman" w:cs="Times New Roman"/>
          <w:color w:val="222222"/>
          <w:sz w:val="24"/>
          <w:szCs w:val="24"/>
          <w:shd w:val="clear" w:color="auto" w:fill="FFFFFF"/>
        </w:rPr>
        <w:t xml:space="preserve"> CS. Responsiveness to peripherally administered </w:t>
      </w:r>
      <w:proofErr w:type="spellStart"/>
      <w:r w:rsidRPr="005664B8">
        <w:rPr>
          <w:rFonts w:ascii="Times New Roman" w:hAnsi="Times New Roman" w:cs="Times New Roman"/>
          <w:color w:val="222222"/>
          <w:sz w:val="24"/>
          <w:szCs w:val="24"/>
          <w:shd w:val="clear" w:color="auto" w:fill="FFFFFF"/>
        </w:rPr>
        <w:t>melanocortins</w:t>
      </w:r>
      <w:proofErr w:type="spellEnd"/>
      <w:r w:rsidRPr="005664B8">
        <w:rPr>
          <w:rFonts w:ascii="Times New Roman" w:hAnsi="Times New Roman" w:cs="Times New Roman"/>
          <w:color w:val="222222"/>
          <w:sz w:val="24"/>
          <w:szCs w:val="24"/>
          <w:shd w:val="clear" w:color="auto" w:fill="FFFFFF"/>
        </w:rPr>
        <w:t xml:space="preserve"> in lean and obese mice. Diabetes. 2004 Jan 1;53(1):82-90.</w:t>
      </w:r>
    </w:p>
    <w:p w14:paraId="468036A4"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Clément K, van den Akker E, </w:t>
      </w:r>
      <w:proofErr w:type="spellStart"/>
      <w:r w:rsidRPr="005664B8">
        <w:rPr>
          <w:rFonts w:ascii="Times New Roman" w:hAnsi="Times New Roman" w:cs="Times New Roman"/>
          <w:color w:val="222222"/>
          <w:sz w:val="24"/>
          <w:szCs w:val="24"/>
          <w:shd w:val="clear" w:color="auto" w:fill="FFFFFF"/>
        </w:rPr>
        <w:t>Argente</w:t>
      </w:r>
      <w:proofErr w:type="spellEnd"/>
      <w:r w:rsidRPr="005664B8">
        <w:rPr>
          <w:rFonts w:ascii="Times New Roman" w:hAnsi="Times New Roman" w:cs="Times New Roman"/>
          <w:color w:val="222222"/>
          <w:sz w:val="24"/>
          <w:szCs w:val="24"/>
          <w:shd w:val="clear" w:color="auto" w:fill="FFFFFF"/>
        </w:rPr>
        <w:t xml:space="preserve"> J, Bahm A, Chung WK, Connors H, De </w:t>
      </w:r>
      <w:proofErr w:type="spellStart"/>
      <w:r w:rsidRPr="005664B8">
        <w:rPr>
          <w:rFonts w:ascii="Times New Roman" w:hAnsi="Times New Roman" w:cs="Times New Roman"/>
          <w:color w:val="222222"/>
          <w:sz w:val="24"/>
          <w:szCs w:val="24"/>
          <w:shd w:val="clear" w:color="auto" w:fill="FFFFFF"/>
        </w:rPr>
        <w:t>Waele</w:t>
      </w:r>
      <w:proofErr w:type="spellEnd"/>
      <w:r w:rsidRPr="005664B8">
        <w:rPr>
          <w:rFonts w:ascii="Times New Roman" w:hAnsi="Times New Roman" w:cs="Times New Roman"/>
          <w:color w:val="222222"/>
          <w:sz w:val="24"/>
          <w:szCs w:val="24"/>
          <w:shd w:val="clear" w:color="auto" w:fill="FFFFFF"/>
        </w:rPr>
        <w:t xml:space="preserve"> K, Farooqi IS, </w:t>
      </w:r>
      <w:proofErr w:type="spellStart"/>
      <w:r w:rsidRPr="005664B8">
        <w:rPr>
          <w:rFonts w:ascii="Times New Roman" w:hAnsi="Times New Roman" w:cs="Times New Roman"/>
          <w:color w:val="222222"/>
          <w:sz w:val="24"/>
          <w:szCs w:val="24"/>
          <w:shd w:val="clear" w:color="auto" w:fill="FFFFFF"/>
        </w:rPr>
        <w:t>Gonneau-Lejeune</w:t>
      </w:r>
      <w:proofErr w:type="spellEnd"/>
      <w:r w:rsidRPr="005664B8">
        <w:rPr>
          <w:rFonts w:ascii="Times New Roman" w:hAnsi="Times New Roman" w:cs="Times New Roman"/>
          <w:color w:val="222222"/>
          <w:sz w:val="24"/>
          <w:szCs w:val="24"/>
          <w:shd w:val="clear" w:color="auto" w:fill="FFFFFF"/>
        </w:rPr>
        <w:t xml:space="preserve"> J, Gordon G, </w:t>
      </w:r>
      <w:proofErr w:type="spellStart"/>
      <w:r w:rsidRPr="005664B8">
        <w:rPr>
          <w:rFonts w:ascii="Times New Roman" w:hAnsi="Times New Roman" w:cs="Times New Roman"/>
          <w:color w:val="222222"/>
          <w:sz w:val="24"/>
          <w:szCs w:val="24"/>
          <w:shd w:val="clear" w:color="auto" w:fill="FFFFFF"/>
        </w:rPr>
        <w:t>Kohlsdorf</w:t>
      </w:r>
      <w:proofErr w:type="spellEnd"/>
      <w:r w:rsidRPr="005664B8">
        <w:rPr>
          <w:rFonts w:ascii="Times New Roman" w:hAnsi="Times New Roman" w:cs="Times New Roman"/>
          <w:color w:val="222222"/>
          <w:sz w:val="24"/>
          <w:szCs w:val="24"/>
          <w:shd w:val="clear" w:color="auto" w:fill="FFFFFF"/>
        </w:rPr>
        <w:t xml:space="preserve"> K. Efficacy and safety of </w:t>
      </w:r>
      <w:proofErr w:type="spellStart"/>
      <w:r w:rsidRPr="005664B8">
        <w:rPr>
          <w:rFonts w:ascii="Times New Roman" w:hAnsi="Times New Roman" w:cs="Times New Roman"/>
          <w:color w:val="222222"/>
          <w:sz w:val="24"/>
          <w:szCs w:val="24"/>
          <w:shd w:val="clear" w:color="auto" w:fill="FFFFFF"/>
        </w:rPr>
        <w:t>setmelanotide</w:t>
      </w:r>
      <w:proofErr w:type="spellEnd"/>
      <w:r w:rsidRPr="005664B8">
        <w:rPr>
          <w:rFonts w:ascii="Times New Roman" w:hAnsi="Times New Roman" w:cs="Times New Roman"/>
          <w:color w:val="222222"/>
          <w:sz w:val="24"/>
          <w:szCs w:val="24"/>
          <w:shd w:val="clear" w:color="auto" w:fill="FFFFFF"/>
        </w:rPr>
        <w:t>, an MC4R agonist, in individuals with severe obesity due to LEPR or POMC deficiency: single-arm, open-label, multicentre, phase 3 trials. The lancet Diabetes &amp; endocrinology. 2020 Dec 1;8(12):960-70.</w:t>
      </w:r>
    </w:p>
    <w:p w14:paraId="3FBCFA55"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Meehan CA, Cochran E, </w:t>
      </w:r>
      <w:proofErr w:type="spellStart"/>
      <w:r w:rsidRPr="005664B8">
        <w:rPr>
          <w:rFonts w:ascii="Times New Roman" w:hAnsi="Times New Roman" w:cs="Times New Roman"/>
          <w:color w:val="222222"/>
          <w:sz w:val="24"/>
          <w:szCs w:val="24"/>
          <w:shd w:val="clear" w:color="auto" w:fill="FFFFFF"/>
        </w:rPr>
        <w:t>Kassai</w:t>
      </w:r>
      <w:proofErr w:type="spellEnd"/>
      <w:r w:rsidRPr="005664B8">
        <w:rPr>
          <w:rFonts w:ascii="Times New Roman" w:hAnsi="Times New Roman" w:cs="Times New Roman"/>
          <w:color w:val="222222"/>
          <w:sz w:val="24"/>
          <w:szCs w:val="24"/>
          <w:shd w:val="clear" w:color="auto" w:fill="FFFFFF"/>
        </w:rPr>
        <w:t xml:space="preserve"> A, Brown RJ, </w:t>
      </w:r>
      <w:proofErr w:type="spellStart"/>
      <w:r w:rsidRPr="005664B8">
        <w:rPr>
          <w:rFonts w:ascii="Times New Roman" w:hAnsi="Times New Roman" w:cs="Times New Roman"/>
          <w:color w:val="222222"/>
          <w:sz w:val="24"/>
          <w:szCs w:val="24"/>
          <w:shd w:val="clear" w:color="auto" w:fill="FFFFFF"/>
        </w:rPr>
        <w:t>Gorden</w:t>
      </w:r>
      <w:proofErr w:type="spellEnd"/>
      <w:r w:rsidRPr="005664B8">
        <w:rPr>
          <w:rFonts w:ascii="Times New Roman" w:hAnsi="Times New Roman" w:cs="Times New Roman"/>
          <w:color w:val="222222"/>
          <w:sz w:val="24"/>
          <w:szCs w:val="24"/>
          <w:shd w:val="clear" w:color="auto" w:fill="FFFFFF"/>
        </w:rPr>
        <w:t xml:space="preserve"> P. Metreleptin for injection to treat the complications of leptin deficiency in patients with congenital or acquired generalized lipodystrophy. Expert review of clinical pharmacology. 2016 Jan 2;9(1):59-68.</w:t>
      </w:r>
    </w:p>
    <w:p w14:paraId="4FDC7707"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Pilitsi</w:t>
      </w:r>
      <w:proofErr w:type="spellEnd"/>
      <w:r w:rsidRPr="005664B8">
        <w:rPr>
          <w:rFonts w:ascii="Times New Roman" w:hAnsi="Times New Roman" w:cs="Times New Roman"/>
          <w:color w:val="222222"/>
          <w:sz w:val="24"/>
          <w:szCs w:val="24"/>
          <w:shd w:val="clear" w:color="auto" w:fill="FFFFFF"/>
        </w:rPr>
        <w:t xml:space="preserve"> E, Farr OM, </w:t>
      </w:r>
      <w:proofErr w:type="spellStart"/>
      <w:r w:rsidRPr="005664B8">
        <w:rPr>
          <w:rFonts w:ascii="Times New Roman" w:hAnsi="Times New Roman" w:cs="Times New Roman"/>
          <w:color w:val="222222"/>
          <w:sz w:val="24"/>
          <w:szCs w:val="24"/>
          <w:shd w:val="clear" w:color="auto" w:fill="FFFFFF"/>
        </w:rPr>
        <w:t>Polyzos</w:t>
      </w:r>
      <w:proofErr w:type="spellEnd"/>
      <w:r w:rsidRPr="005664B8">
        <w:rPr>
          <w:rFonts w:ascii="Times New Roman" w:hAnsi="Times New Roman" w:cs="Times New Roman"/>
          <w:color w:val="222222"/>
          <w:sz w:val="24"/>
          <w:szCs w:val="24"/>
          <w:shd w:val="clear" w:color="auto" w:fill="FFFFFF"/>
        </w:rPr>
        <w:t xml:space="preserve"> SA, </w:t>
      </w:r>
      <w:proofErr w:type="spellStart"/>
      <w:r w:rsidRPr="005664B8">
        <w:rPr>
          <w:rFonts w:ascii="Times New Roman" w:hAnsi="Times New Roman" w:cs="Times New Roman"/>
          <w:color w:val="222222"/>
          <w:sz w:val="24"/>
          <w:szCs w:val="24"/>
          <w:shd w:val="clear" w:color="auto" w:fill="FFFFFF"/>
        </w:rPr>
        <w:t>Perakakis</w:t>
      </w:r>
      <w:proofErr w:type="spellEnd"/>
      <w:r w:rsidRPr="005664B8">
        <w:rPr>
          <w:rFonts w:ascii="Times New Roman" w:hAnsi="Times New Roman" w:cs="Times New Roman"/>
          <w:color w:val="222222"/>
          <w:sz w:val="24"/>
          <w:szCs w:val="24"/>
          <w:shd w:val="clear" w:color="auto" w:fill="FFFFFF"/>
        </w:rPr>
        <w:t xml:space="preserve"> N, Nolen-</w:t>
      </w:r>
      <w:proofErr w:type="spellStart"/>
      <w:r w:rsidRPr="005664B8">
        <w:rPr>
          <w:rFonts w:ascii="Times New Roman" w:hAnsi="Times New Roman" w:cs="Times New Roman"/>
          <w:color w:val="222222"/>
          <w:sz w:val="24"/>
          <w:szCs w:val="24"/>
          <w:shd w:val="clear" w:color="auto" w:fill="FFFFFF"/>
        </w:rPr>
        <w:t>Doerr</w:t>
      </w:r>
      <w:proofErr w:type="spellEnd"/>
      <w:r w:rsidRPr="005664B8">
        <w:rPr>
          <w:rFonts w:ascii="Times New Roman" w:hAnsi="Times New Roman" w:cs="Times New Roman"/>
          <w:color w:val="222222"/>
          <w:sz w:val="24"/>
          <w:szCs w:val="24"/>
          <w:shd w:val="clear" w:color="auto" w:fill="FFFFFF"/>
        </w:rPr>
        <w:t xml:space="preserve"> E, </w:t>
      </w:r>
      <w:proofErr w:type="spellStart"/>
      <w:r w:rsidRPr="005664B8">
        <w:rPr>
          <w:rFonts w:ascii="Times New Roman" w:hAnsi="Times New Roman" w:cs="Times New Roman"/>
          <w:color w:val="222222"/>
          <w:sz w:val="24"/>
          <w:szCs w:val="24"/>
          <w:shd w:val="clear" w:color="auto" w:fill="FFFFFF"/>
        </w:rPr>
        <w:t>Papathanasiou</w:t>
      </w:r>
      <w:proofErr w:type="spellEnd"/>
      <w:r w:rsidRPr="005664B8">
        <w:rPr>
          <w:rFonts w:ascii="Times New Roman" w:hAnsi="Times New Roman" w:cs="Times New Roman"/>
          <w:color w:val="222222"/>
          <w:sz w:val="24"/>
          <w:szCs w:val="24"/>
          <w:shd w:val="clear" w:color="auto" w:fill="FFFFFF"/>
        </w:rPr>
        <w:t xml:space="preserve"> AE, </w:t>
      </w:r>
      <w:proofErr w:type="spellStart"/>
      <w:r w:rsidRPr="005664B8">
        <w:rPr>
          <w:rFonts w:ascii="Times New Roman" w:hAnsi="Times New Roman" w:cs="Times New Roman"/>
          <w:color w:val="222222"/>
          <w:sz w:val="24"/>
          <w:szCs w:val="24"/>
          <w:shd w:val="clear" w:color="auto" w:fill="FFFFFF"/>
        </w:rPr>
        <w:t>Mantzoros</w:t>
      </w:r>
      <w:proofErr w:type="spellEnd"/>
      <w:r w:rsidRPr="005664B8">
        <w:rPr>
          <w:rFonts w:ascii="Times New Roman" w:hAnsi="Times New Roman" w:cs="Times New Roman"/>
          <w:color w:val="222222"/>
          <w:sz w:val="24"/>
          <w:szCs w:val="24"/>
          <w:shd w:val="clear" w:color="auto" w:fill="FFFFFF"/>
        </w:rPr>
        <w:t xml:space="preserve"> CS. Pharmacotherapy of obesity: available medications and drugs under investigation. Metabolism2019 Mar </w:t>
      </w:r>
      <w:proofErr w:type="gramStart"/>
      <w:r w:rsidRPr="005664B8">
        <w:rPr>
          <w:rFonts w:ascii="Times New Roman" w:hAnsi="Times New Roman" w:cs="Times New Roman"/>
          <w:color w:val="222222"/>
          <w:sz w:val="24"/>
          <w:szCs w:val="24"/>
          <w:shd w:val="clear" w:color="auto" w:fill="FFFFFF"/>
        </w:rPr>
        <w:t>1;92:170</w:t>
      </w:r>
      <w:proofErr w:type="gramEnd"/>
      <w:r w:rsidRPr="005664B8">
        <w:rPr>
          <w:rFonts w:ascii="Times New Roman" w:hAnsi="Times New Roman" w:cs="Times New Roman"/>
          <w:color w:val="222222"/>
          <w:sz w:val="24"/>
          <w:szCs w:val="24"/>
          <w:shd w:val="clear" w:color="auto" w:fill="FFFFFF"/>
        </w:rPr>
        <w:t>-92.</w:t>
      </w:r>
    </w:p>
    <w:p w14:paraId="57CF33D0"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Torgerson JS, Hauptman J, </w:t>
      </w:r>
      <w:proofErr w:type="spellStart"/>
      <w:r w:rsidRPr="005664B8">
        <w:rPr>
          <w:rFonts w:ascii="Times New Roman" w:hAnsi="Times New Roman" w:cs="Times New Roman"/>
          <w:color w:val="222222"/>
          <w:sz w:val="24"/>
          <w:szCs w:val="24"/>
          <w:shd w:val="clear" w:color="auto" w:fill="FFFFFF"/>
        </w:rPr>
        <w:t>Boldrin</w:t>
      </w:r>
      <w:proofErr w:type="spellEnd"/>
      <w:r w:rsidRPr="005664B8">
        <w:rPr>
          <w:rFonts w:ascii="Times New Roman" w:hAnsi="Times New Roman" w:cs="Times New Roman"/>
          <w:color w:val="222222"/>
          <w:sz w:val="24"/>
          <w:szCs w:val="24"/>
          <w:shd w:val="clear" w:color="auto" w:fill="FFFFFF"/>
        </w:rPr>
        <w:t xml:space="preserve"> MN, </w:t>
      </w:r>
      <w:proofErr w:type="spellStart"/>
      <w:r w:rsidRPr="005664B8">
        <w:rPr>
          <w:rFonts w:ascii="Times New Roman" w:hAnsi="Times New Roman" w:cs="Times New Roman"/>
          <w:color w:val="222222"/>
          <w:sz w:val="24"/>
          <w:szCs w:val="24"/>
          <w:shd w:val="clear" w:color="auto" w:fill="FFFFFF"/>
        </w:rPr>
        <w:t>Sjöström</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XENical</w:t>
      </w:r>
      <w:proofErr w:type="spellEnd"/>
      <w:r w:rsidRPr="005664B8">
        <w:rPr>
          <w:rFonts w:ascii="Times New Roman" w:hAnsi="Times New Roman" w:cs="Times New Roman"/>
          <w:color w:val="222222"/>
          <w:sz w:val="24"/>
          <w:szCs w:val="24"/>
          <w:shd w:val="clear" w:color="auto" w:fill="FFFFFF"/>
        </w:rPr>
        <w:t xml:space="preserve"> in the Prevention of Diabetes in Obese Subjects (XENDOS) Study. A randomized study of orlistat as an adjunct to lifestyle changes for the prevention of type 2 diabetes in obese patients. Clinical Diabetology. 2004;5(2):95-104.</w:t>
      </w:r>
    </w:p>
    <w:p w14:paraId="43039E7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Allison DB, Gadde KM, Garvey WT, Peterson CA, </w:t>
      </w:r>
      <w:proofErr w:type="spellStart"/>
      <w:r w:rsidRPr="005664B8">
        <w:rPr>
          <w:rFonts w:ascii="Times New Roman" w:hAnsi="Times New Roman" w:cs="Times New Roman"/>
          <w:color w:val="222222"/>
          <w:sz w:val="24"/>
          <w:szCs w:val="24"/>
          <w:shd w:val="clear" w:color="auto" w:fill="FFFFFF"/>
        </w:rPr>
        <w:t>Schwiers</w:t>
      </w:r>
      <w:proofErr w:type="spellEnd"/>
      <w:r w:rsidRPr="005664B8">
        <w:rPr>
          <w:rFonts w:ascii="Times New Roman" w:hAnsi="Times New Roman" w:cs="Times New Roman"/>
          <w:color w:val="222222"/>
          <w:sz w:val="24"/>
          <w:szCs w:val="24"/>
          <w:shd w:val="clear" w:color="auto" w:fill="FFFFFF"/>
        </w:rPr>
        <w:t xml:space="preserve"> ML, </w:t>
      </w:r>
      <w:proofErr w:type="spellStart"/>
      <w:r w:rsidRPr="005664B8">
        <w:rPr>
          <w:rFonts w:ascii="Times New Roman" w:hAnsi="Times New Roman" w:cs="Times New Roman"/>
          <w:color w:val="222222"/>
          <w:sz w:val="24"/>
          <w:szCs w:val="24"/>
          <w:shd w:val="clear" w:color="auto" w:fill="FFFFFF"/>
        </w:rPr>
        <w:t>Najarian</w:t>
      </w:r>
      <w:proofErr w:type="spellEnd"/>
      <w:r w:rsidRPr="005664B8">
        <w:rPr>
          <w:rFonts w:ascii="Times New Roman" w:hAnsi="Times New Roman" w:cs="Times New Roman"/>
          <w:color w:val="222222"/>
          <w:sz w:val="24"/>
          <w:szCs w:val="24"/>
          <w:shd w:val="clear" w:color="auto" w:fill="FFFFFF"/>
        </w:rPr>
        <w:t xml:space="preserve"> T, Tam PY, </w:t>
      </w:r>
      <w:proofErr w:type="spellStart"/>
      <w:r w:rsidRPr="005664B8">
        <w:rPr>
          <w:rFonts w:ascii="Times New Roman" w:hAnsi="Times New Roman" w:cs="Times New Roman"/>
          <w:color w:val="222222"/>
          <w:sz w:val="24"/>
          <w:szCs w:val="24"/>
          <w:shd w:val="clear" w:color="auto" w:fill="FFFFFF"/>
        </w:rPr>
        <w:t>Troupin</w:t>
      </w:r>
      <w:proofErr w:type="spellEnd"/>
      <w:r w:rsidRPr="005664B8">
        <w:rPr>
          <w:rFonts w:ascii="Times New Roman" w:hAnsi="Times New Roman" w:cs="Times New Roman"/>
          <w:color w:val="222222"/>
          <w:sz w:val="24"/>
          <w:szCs w:val="24"/>
          <w:shd w:val="clear" w:color="auto" w:fill="FFFFFF"/>
        </w:rPr>
        <w:t xml:space="preserve"> B, Day WW. Controlled‐release phentermine/topiramate in severely obese adults: a randomized controlled trial (EQUIP). Obesity. 2012 Feb;20(2):330-42.</w:t>
      </w:r>
    </w:p>
    <w:p w14:paraId="7CE2DDEB"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Wadden</w:t>
      </w:r>
      <w:proofErr w:type="spellEnd"/>
      <w:r w:rsidRPr="005664B8">
        <w:rPr>
          <w:rFonts w:ascii="Times New Roman" w:hAnsi="Times New Roman" w:cs="Times New Roman"/>
          <w:color w:val="222222"/>
          <w:sz w:val="24"/>
          <w:szCs w:val="24"/>
          <w:shd w:val="clear" w:color="auto" w:fill="FFFFFF"/>
        </w:rPr>
        <w:t xml:space="preserve"> TA, </w:t>
      </w:r>
      <w:proofErr w:type="spellStart"/>
      <w:r w:rsidRPr="005664B8">
        <w:rPr>
          <w:rFonts w:ascii="Times New Roman" w:hAnsi="Times New Roman" w:cs="Times New Roman"/>
          <w:color w:val="222222"/>
          <w:sz w:val="24"/>
          <w:szCs w:val="24"/>
          <w:shd w:val="clear" w:color="auto" w:fill="FFFFFF"/>
        </w:rPr>
        <w:t>Foreyt</w:t>
      </w:r>
      <w:proofErr w:type="spellEnd"/>
      <w:r w:rsidRPr="005664B8">
        <w:rPr>
          <w:rFonts w:ascii="Times New Roman" w:hAnsi="Times New Roman" w:cs="Times New Roman"/>
          <w:color w:val="222222"/>
          <w:sz w:val="24"/>
          <w:szCs w:val="24"/>
          <w:shd w:val="clear" w:color="auto" w:fill="FFFFFF"/>
        </w:rPr>
        <w:t xml:space="preserve"> JP, Foster GD, Hill JO, Klein S, </w:t>
      </w:r>
      <w:proofErr w:type="spellStart"/>
      <w:r w:rsidRPr="005664B8">
        <w:rPr>
          <w:rFonts w:ascii="Times New Roman" w:hAnsi="Times New Roman" w:cs="Times New Roman"/>
          <w:color w:val="222222"/>
          <w:sz w:val="24"/>
          <w:szCs w:val="24"/>
          <w:shd w:val="clear" w:color="auto" w:fill="FFFFFF"/>
        </w:rPr>
        <w:t>O'neil</w:t>
      </w:r>
      <w:proofErr w:type="spellEnd"/>
      <w:r w:rsidRPr="005664B8">
        <w:rPr>
          <w:rFonts w:ascii="Times New Roman" w:hAnsi="Times New Roman" w:cs="Times New Roman"/>
          <w:color w:val="222222"/>
          <w:sz w:val="24"/>
          <w:szCs w:val="24"/>
          <w:shd w:val="clear" w:color="auto" w:fill="FFFFFF"/>
        </w:rPr>
        <w:t xml:space="preserve"> PM, Perri MG, Pi‐</w:t>
      </w:r>
      <w:proofErr w:type="spellStart"/>
      <w:r w:rsidRPr="005664B8">
        <w:rPr>
          <w:rFonts w:ascii="Times New Roman" w:hAnsi="Times New Roman" w:cs="Times New Roman"/>
          <w:color w:val="222222"/>
          <w:sz w:val="24"/>
          <w:szCs w:val="24"/>
          <w:shd w:val="clear" w:color="auto" w:fill="FFFFFF"/>
        </w:rPr>
        <w:t>Sunyer</w:t>
      </w:r>
      <w:proofErr w:type="spellEnd"/>
      <w:r w:rsidRPr="005664B8">
        <w:rPr>
          <w:rFonts w:ascii="Times New Roman" w:hAnsi="Times New Roman" w:cs="Times New Roman"/>
          <w:color w:val="222222"/>
          <w:sz w:val="24"/>
          <w:szCs w:val="24"/>
          <w:shd w:val="clear" w:color="auto" w:fill="FFFFFF"/>
        </w:rPr>
        <w:t xml:space="preserve"> FX, Rock CL, Erickson JS, Maier HN. Weight loss with naltrexone SR/bupropion SR combination therapy as an adjunct to </w:t>
      </w:r>
      <w:proofErr w:type="spellStart"/>
      <w:r w:rsidRPr="005664B8">
        <w:rPr>
          <w:rFonts w:ascii="Times New Roman" w:hAnsi="Times New Roman" w:cs="Times New Roman"/>
          <w:color w:val="222222"/>
          <w:sz w:val="24"/>
          <w:szCs w:val="24"/>
          <w:shd w:val="clear" w:color="auto" w:fill="FFFFFF"/>
        </w:rPr>
        <w:t>behavior</w:t>
      </w:r>
      <w:proofErr w:type="spellEnd"/>
      <w:r w:rsidRPr="005664B8">
        <w:rPr>
          <w:rFonts w:ascii="Times New Roman" w:hAnsi="Times New Roman" w:cs="Times New Roman"/>
          <w:color w:val="222222"/>
          <w:sz w:val="24"/>
          <w:szCs w:val="24"/>
          <w:shd w:val="clear" w:color="auto" w:fill="FFFFFF"/>
        </w:rPr>
        <w:t xml:space="preserve"> modification: the COR‐BMOD trial. Obesity. 2011 Jan;19(1):110-20.</w:t>
      </w:r>
    </w:p>
    <w:p w14:paraId="2668846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Pi-</w:t>
      </w:r>
      <w:proofErr w:type="spellStart"/>
      <w:r w:rsidRPr="005664B8">
        <w:rPr>
          <w:rFonts w:ascii="Times New Roman" w:hAnsi="Times New Roman" w:cs="Times New Roman"/>
          <w:color w:val="222222"/>
          <w:sz w:val="24"/>
          <w:szCs w:val="24"/>
          <w:shd w:val="clear" w:color="auto" w:fill="FFFFFF"/>
        </w:rPr>
        <w:t>Sunyer</w:t>
      </w:r>
      <w:proofErr w:type="spellEnd"/>
      <w:r w:rsidRPr="005664B8">
        <w:rPr>
          <w:rFonts w:ascii="Times New Roman" w:hAnsi="Times New Roman" w:cs="Times New Roman"/>
          <w:color w:val="222222"/>
          <w:sz w:val="24"/>
          <w:szCs w:val="24"/>
          <w:shd w:val="clear" w:color="auto" w:fill="FFFFFF"/>
        </w:rPr>
        <w:t xml:space="preserve"> X, </w:t>
      </w:r>
      <w:proofErr w:type="spellStart"/>
      <w:r w:rsidRPr="005664B8">
        <w:rPr>
          <w:rFonts w:ascii="Times New Roman" w:hAnsi="Times New Roman" w:cs="Times New Roman"/>
          <w:color w:val="222222"/>
          <w:sz w:val="24"/>
          <w:szCs w:val="24"/>
          <w:shd w:val="clear" w:color="auto" w:fill="FFFFFF"/>
        </w:rPr>
        <w:t>Astrup</w:t>
      </w:r>
      <w:proofErr w:type="spellEnd"/>
      <w:r w:rsidRPr="005664B8">
        <w:rPr>
          <w:rFonts w:ascii="Times New Roman" w:hAnsi="Times New Roman" w:cs="Times New Roman"/>
          <w:color w:val="222222"/>
          <w:sz w:val="24"/>
          <w:szCs w:val="24"/>
          <w:shd w:val="clear" w:color="auto" w:fill="FFFFFF"/>
        </w:rPr>
        <w:t xml:space="preserve"> A, Fujioka K, Greenway F, Halpern A, </w:t>
      </w:r>
      <w:proofErr w:type="spellStart"/>
      <w:r w:rsidRPr="005664B8">
        <w:rPr>
          <w:rFonts w:ascii="Times New Roman" w:hAnsi="Times New Roman" w:cs="Times New Roman"/>
          <w:color w:val="222222"/>
          <w:sz w:val="24"/>
          <w:szCs w:val="24"/>
          <w:shd w:val="clear" w:color="auto" w:fill="FFFFFF"/>
        </w:rPr>
        <w:t>Krempf</w:t>
      </w:r>
      <w:proofErr w:type="spellEnd"/>
      <w:r w:rsidRPr="005664B8">
        <w:rPr>
          <w:rFonts w:ascii="Times New Roman" w:hAnsi="Times New Roman" w:cs="Times New Roman"/>
          <w:color w:val="222222"/>
          <w:sz w:val="24"/>
          <w:szCs w:val="24"/>
          <w:shd w:val="clear" w:color="auto" w:fill="FFFFFF"/>
        </w:rPr>
        <w:t xml:space="preserve"> M, Lau DC, Le Roux CW, </w:t>
      </w:r>
      <w:proofErr w:type="spellStart"/>
      <w:r w:rsidRPr="005664B8">
        <w:rPr>
          <w:rFonts w:ascii="Times New Roman" w:hAnsi="Times New Roman" w:cs="Times New Roman"/>
          <w:color w:val="222222"/>
          <w:sz w:val="24"/>
          <w:szCs w:val="24"/>
          <w:shd w:val="clear" w:color="auto" w:fill="FFFFFF"/>
        </w:rPr>
        <w:t>Violante</w:t>
      </w:r>
      <w:proofErr w:type="spellEnd"/>
      <w:r w:rsidRPr="005664B8">
        <w:rPr>
          <w:rFonts w:ascii="Times New Roman" w:hAnsi="Times New Roman" w:cs="Times New Roman"/>
          <w:color w:val="222222"/>
          <w:sz w:val="24"/>
          <w:szCs w:val="24"/>
          <w:shd w:val="clear" w:color="auto" w:fill="FFFFFF"/>
        </w:rPr>
        <w:t xml:space="preserve"> Ortiz R, Jensen CB, Wilding JP. A randomized, controlled trial of 3.0 mg of liraglutide in weight management. New England Journal of Medicine. 2015 Jul 2;373(1):11-22.</w:t>
      </w:r>
    </w:p>
    <w:p w14:paraId="12ABF2A2"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Ard J, Fitch A, Fruh S, Herman L. Weight loss and maintenance related to the mechanism of action of glucagon-like peptide 1 receptor agonists. Advances in therapy. 2021 Jun;38(6):2821-39.</w:t>
      </w:r>
    </w:p>
    <w:p w14:paraId="6987DF74"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Davies M, </w:t>
      </w:r>
      <w:proofErr w:type="spellStart"/>
      <w:r w:rsidRPr="005664B8">
        <w:rPr>
          <w:rFonts w:ascii="Times New Roman" w:hAnsi="Times New Roman" w:cs="Times New Roman"/>
          <w:color w:val="222222"/>
          <w:sz w:val="24"/>
          <w:szCs w:val="24"/>
          <w:shd w:val="clear" w:color="auto" w:fill="FFFFFF"/>
        </w:rPr>
        <w:t>Færch</w:t>
      </w:r>
      <w:proofErr w:type="spellEnd"/>
      <w:r w:rsidRPr="005664B8">
        <w:rPr>
          <w:rFonts w:ascii="Times New Roman" w:hAnsi="Times New Roman" w:cs="Times New Roman"/>
          <w:color w:val="222222"/>
          <w:sz w:val="24"/>
          <w:szCs w:val="24"/>
          <w:shd w:val="clear" w:color="auto" w:fill="FFFFFF"/>
        </w:rPr>
        <w:t xml:space="preserve"> L, Jeppesen OK, </w:t>
      </w:r>
      <w:proofErr w:type="spellStart"/>
      <w:r w:rsidRPr="005664B8">
        <w:rPr>
          <w:rFonts w:ascii="Times New Roman" w:hAnsi="Times New Roman" w:cs="Times New Roman"/>
          <w:color w:val="222222"/>
          <w:sz w:val="24"/>
          <w:szCs w:val="24"/>
          <w:shd w:val="clear" w:color="auto" w:fill="FFFFFF"/>
        </w:rPr>
        <w:t>Pakseresht</w:t>
      </w:r>
      <w:proofErr w:type="spellEnd"/>
      <w:r w:rsidRPr="005664B8">
        <w:rPr>
          <w:rFonts w:ascii="Times New Roman" w:hAnsi="Times New Roman" w:cs="Times New Roman"/>
          <w:color w:val="222222"/>
          <w:sz w:val="24"/>
          <w:szCs w:val="24"/>
          <w:shd w:val="clear" w:color="auto" w:fill="FFFFFF"/>
        </w:rPr>
        <w:t xml:space="preserve"> A, Pedersen SD, Perreault L, Rosenstock J, Shimomura I, Viljoen A, </w:t>
      </w:r>
      <w:proofErr w:type="spellStart"/>
      <w:r w:rsidRPr="005664B8">
        <w:rPr>
          <w:rFonts w:ascii="Times New Roman" w:hAnsi="Times New Roman" w:cs="Times New Roman"/>
          <w:color w:val="222222"/>
          <w:sz w:val="24"/>
          <w:szCs w:val="24"/>
          <w:shd w:val="clear" w:color="auto" w:fill="FFFFFF"/>
        </w:rPr>
        <w:t>Wadden</w:t>
      </w:r>
      <w:proofErr w:type="spellEnd"/>
      <w:r w:rsidRPr="005664B8">
        <w:rPr>
          <w:rFonts w:ascii="Times New Roman" w:hAnsi="Times New Roman" w:cs="Times New Roman"/>
          <w:color w:val="222222"/>
          <w:sz w:val="24"/>
          <w:szCs w:val="24"/>
          <w:shd w:val="clear" w:color="auto" w:fill="FFFFFF"/>
        </w:rPr>
        <w:t xml:space="preserve"> TA, </w:t>
      </w:r>
      <w:proofErr w:type="spellStart"/>
      <w:r w:rsidRPr="005664B8">
        <w:rPr>
          <w:rFonts w:ascii="Times New Roman" w:hAnsi="Times New Roman" w:cs="Times New Roman"/>
          <w:color w:val="222222"/>
          <w:sz w:val="24"/>
          <w:szCs w:val="24"/>
          <w:shd w:val="clear" w:color="auto" w:fill="FFFFFF"/>
        </w:rPr>
        <w:t>Lingvay</w:t>
      </w:r>
      <w:proofErr w:type="spellEnd"/>
      <w:r w:rsidRPr="005664B8">
        <w:rPr>
          <w:rFonts w:ascii="Times New Roman" w:hAnsi="Times New Roman" w:cs="Times New Roman"/>
          <w:color w:val="222222"/>
          <w:sz w:val="24"/>
          <w:szCs w:val="24"/>
          <w:shd w:val="clear" w:color="auto" w:fill="FFFFFF"/>
        </w:rPr>
        <w:t xml:space="preserve"> I. </w:t>
      </w:r>
      <w:proofErr w:type="spellStart"/>
      <w:r w:rsidRPr="005664B8">
        <w:rPr>
          <w:rFonts w:ascii="Times New Roman" w:hAnsi="Times New Roman" w:cs="Times New Roman"/>
          <w:color w:val="222222"/>
          <w:sz w:val="24"/>
          <w:szCs w:val="24"/>
          <w:shd w:val="clear" w:color="auto" w:fill="FFFFFF"/>
        </w:rPr>
        <w:t>Semaglutide</w:t>
      </w:r>
      <w:proofErr w:type="spellEnd"/>
      <w:r w:rsidRPr="005664B8">
        <w:rPr>
          <w:rFonts w:ascii="Times New Roman" w:hAnsi="Times New Roman" w:cs="Times New Roman"/>
          <w:color w:val="222222"/>
          <w:sz w:val="24"/>
          <w:szCs w:val="24"/>
          <w:shd w:val="clear" w:color="auto" w:fill="FFFFFF"/>
        </w:rPr>
        <w:t xml:space="preserve"> 2· 4 mg once a week in adults with overweight or obesity, and type 2 diabetes (STEP 2): a randomised, double-blind, double-dummy, placebo-controlled, phase 3 trial. The Lancet. 2021 Mar 13;397(10278):971-84.</w:t>
      </w:r>
    </w:p>
    <w:p w14:paraId="1C94649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Patoulias</w:t>
      </w:r>
      <w:proofErr w:type="spellEnd"/>
      <w:r w:rsidRPr="005664B8">
        <w:rPr>
          <w:rFonts w:ascii="Times New Roman" w:hAnsi="Times New Roman" w:cs="Times New Roman"/>
          <w:color w:val="222222"/>
          <w:sz w:val="24"/>
          <w:szCs w:val="24"/>
          <w:shd w:val="clear" w:color="auto" w:fill="FFFFFF"/>
        </w:rPr>
        <w:t xml:space="preserve"> D, Papadopoulos C, </w:t>
      </w:r>
      <w:proofErr w:type="spellStart"/>
      <w:r w:rsidRPr="005664B8">
        <w:rPr>
          <w:rFonts w:ascii="Times New Roman" w:hAnsi="Times New Roman" w:cs="Times New Roman"/>
          <w:color w:val="222222"/>
          <w:sz w:val="24"/>
          <w:szCs w:val="24"/>
          <w:shd w:val="clear" w:color="auto" w:fill="FFFFFF"/>
        </w:rPr>
        <w:t>Fragakis</w:t>
      </w:r>
      <w:proofErr w:type="spellEnd"/>
      <w:r w:rsidRPr="005664B8">
        <w:rPr>
          <w:rFonts w:ascii="Times New Roman" w:hAnsi="Times New Roman" w:cs="Times New Roman"/>
          <w:color w:val="222222"/>
          <w:sz w:val="24"/>
          <w:szCs w:val="24"/>
          <w:shd w:val="clear" w:color="auto" w:fill="FFFFFF"/>
        </w:rPr>
        <w:t xml:space="preserve"> N, </w:t>
      </w:r>
      <w:proofErr w:type="spellStart"/>
      <w:r w:rsidRPr="005664B8">
        <w:rPr>
          <w:rFonts w:ascii="Times New Roman" w:hAnsi="Times New Roman" w:cs="Times New Roman"/>
          <w:color w:val="222222"/>
          <w:sz w:val="24"/>
          <w:szCs w:val="24"/>
          <w:shd w:val="clear" w:color="auto" w:fill="FFFFFF"/>
        </w:rPr>
        <w:t>Doumas</w:t>
      </w:r>
      <w:proofErr w:type="spellEnd"/>
      <w:r w:rsidRPr="005664B8">
        <w:rPr>
          <w:rFonts w:ascii="Times New Roman" w:hAnsi="Times New Roman" w:cs="Times New Roman"/>
          <w:color w:val="222222"/>
          <w:sz w:val="24"/>
          <w:szCs w:val="24"/>
          <w:shd w:val="clear" w:color="auto" w:fill="FFFFFF"/>
        </w:rPr>
        <w:t xml:space="preserve"> M. Updated meta-analysis assessing the cardiovascular efficacy of </w:t>
      </w:r>
      <w:proofErr w:type="spellStart"/>
      <w:r w:rsidRPr="005664B8">
        <w:rPr>
          <w:rFonts w:ascii="Times New Roman" w:hAnsi="Times New Roman" w:cs="Times New Roman"/>
          <w:color w:val="222222"/>
          <w:sz w:val="24"/>
          <w:szCs w:val="24"/>
          <w:shd w:val="clear" w:color="auto" w:fill="FFFFFF"/>
        </w:rPr>
        <w:t>tirzepatide</w:t>
      </w:r>
      <w:proofErr w:type="spellEnd"/>
      <w:r w:rsidRPr="005664B8">
        <w:rPr>
          <w:rFonts w:ascii="Times New Roman" w:hAnsi="Times New Roman" w:cs="Times New Roman"/>
          <w:color w:val="222222"/>
          <w:sz w:val="24"/>
          <w:szCs w:val="24"/>
          <w:shd w:val="clear" w:color="auto" w:fill="FFFFFF"/>
        </w:rPr>
        <w:t xml:space="preserve">. American Journal of Cardiology. 2022 Oct </w:t>
      </w:r>
      <w:proofErr w:type="gramStart"/>
      <w:r w:rsidRPr="005664B8">
        <w:rPr>
          <w:rFonts w:ascii="Times New Roman" w:hAnsi="Times New Roman" w:cs="Times New Roman"/>
          <w:color w:val="222222"/>
          <w:sz w:val="24"/>
          <w:szCs w:val="24"/>
          <w:shd w:val="clear" w:color="auto" w:fill="FFFFFF"/>
        </w:rPr>
        <w:t>15;181:139</w:t>
      </w:r>
      <w:proofErr w:type="gramEnd"/>
      <w:r w:rsidRPr="005664B8">
        <w:rPr>
          <w:rFonts w:ascii="Times New Roman" w:hAnsi="Times New Roman" w:cs="Times New Roman"/>
          <w:color w:val="222222"/>
          <w:sz w:val="24"/>
          <w:szCs w:val="24"/>
          <w:shd w:val="clear" w:color="auto" w:fill="FFFFFF"/>
        </w:rPr>
        <w:t>-40.</w:t>
      </w:r>
    </w:p>
    <w:p w14:paraId="03E3F3F0"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Frías</w:t>
      </w:r>
      <w:proofErr w:type="spellEnd"/>
      <w:r w:rsidRPr="005664B8">
        <w:rPr>
          <w:rFonts w:ascii="Times New Roman" w:hAnsi="Times New Roman" w:cs="Times New Roman"/>
          <w:color w:val="222222"/>
          <w:sz w:val="24"/>
          <w:szCs w:val="24"/>
          <w:shd w:val="clear" w:color="auto" w:fill="FFFFFF"/>
        </w:rPr>
        <w:t xml:space="preserve"> JP, Davies MJ, Rosenstock J, Pérez </w:t>
      </w:r>
      <w:proofErr w:type="spellStart"/>
      <w:r w:rsidRPr="005664B8">
        <w:rPr>
          <w:rFonts w:ascii="Times New Roman" w:hAnsi="Times New Roman" w:cs="Times New Roman"/>
          <w:color w:val="222222"/>
          <w:sz w:val="24"/>
          <w:szCs w:val="24"/>
          <w:shd w:val="clear" w:color="auto" w:fill="FFFFFF"/>
        </w:rPr>
        <w:t>Manghi</w:t>
      </w:r>
      <w:proofErr w:type="spellEnd"/>
      <w:r w:rsidRPr="005664B8">
        <w:rPr>
          <w:rFonts w:ascii="Times New Roman" w:hAnsi="Times New Roman" w:cs="Times New Roman"/>
          <w:color w:val="222222"/>
          <w:sz w:val="24"/>
          <w:szCs w:val="24"/>
          <w:shd w:val="clear" w:color="auto" w:fill="FFFFFF"/>
        </w:rPr>
        <w:t xml:space="preserve"> FC, Fernández </w:t>
      </w:r>
      <w:proofErr w:type="spellStart"/>
      <w:r w:rsidRPr="005664B8">
        <w:rPr>
          <w:rFonts w:ascii="Times New Roman" w:hAnsi="Times New Roman" w:cs="Times New Roman"/>
          <w:color w:val="222222"/>
          <w:sz w:val="24"/>
          <w:szCs w:val="24"/>
          <w:shd w:val="clear" w:color="auto" w:fill="FFFFFF"/>
        </w:rPr>
        <w:t>Landó</w:t>
      </w:r>
      <w:proofErr w:type="spellEnd"/>
      <w:r w:rsidRPr="005664B8">
        <w:rPr>
          <w:rFonts w:ascii="Times New Roman" w:hAnsi="Times New Roman" w:cs="Times New Roman"/>
          <w:color w:val="222222"/>
          <w:sz w:val="24"/>
          <w:szCs w:val="24"/>
          <w:shd w:val="clear" w:color="auto" w:fill="FFFFFF"/>
        </w:rPr>
        <w:t xml:space="preserve"> L, Bergman BK, Liu B, Cui X, Brown K. </w:t>
      </w:r>
      <w:proofErr w:type="spellStart"/>
      <w:r w:rsidRPr="005664B8">
        <w:rPr>
          <w:rFonts w:ascii="Times New Roman" w:hAnsi="Times New Roman" w:cs="Times New Roman"/>
          <w:color w:val="222222"/>
          <w:sz w:val="24"/>
          <w:szCs w:val="24"/>
          <w:shd w:val="clear" w:color="auto" w:fill="FFFFFF"/>
        </w:rPr>
        <w:t>Tirzepatide</w:t>
      </w:r>
      <w:proofErr w:type="spellEnd"/>
      <w:r w:rsidRPr="005664B8">
        <w:rPr>
          <w:rFonts w:ascii="Times New Roman" w:hAnsi="Times New Roman" w:cs="Times New Roman"/>
          <w:color w:val="222222"/>
          <w:sz w:val="24"/>
          <w:szCs w:val="24"/>
          <w:shd w:val="clear" w:color="auto" w:fill="FFFFFF"/>
        </w:rPr>
        <w:t xml:space="preserve"> versus </w:t>
      </w:r>
      <w:proofErr w:type="spellStart"/>
      <w:r w:rsidRPr="005664B8">
        <w:rPr>
          <w:rFonts w:ascii="Times New Roman" w:hAnsi="Times New Roman" w:cs="Times New Roman"/>
          <w:color w:val="222222"/>
          <w:sz w:val="24"/>
          <w:szCs w:val="24"/>
          <w:shd w:val="clear" w:color="auto" w:fill="FFFFFF"/>
        </w:rPr>
        <w:t>semaglutide</w:t>
      </w:r>
      <w:proofErr w:type="spellEnd"/>
      <w:r w:rsidRPr="005664B8">
        <w:rPr>
          <w:rFonts w:ascii="Times New Roman" w:hAnsi="Times New Roman" w:cs="Times New Roman"/>
          <w:color w:val="222222"/>
          <w:sz w:val="24"/>
          <w:szCs w:val="24"/>
          <w:shd w:val="clear" w:color="auto" w:fill="FFFFFF"/>
        </w:rPr>
        <w:t xml:space="preserve"> once weekly in patients with type 2 diabetes. New England Journal of Medicine. 2021 Aug 5;385(6):503-15.</w:t>
      </w:r>
    </w:p>
    <w:p w14:paraId="5B11F40F"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Leddy JJ, Epstein LH, </w:t>
      </w:r>
      <w:proofErr w:type="spellStart"/>
      <w:r w:rsidRPr="005664B8">
        <w:rPr>
          <w:rFonts w:ascii="Times New Roman" w:hAnsi="Times New Roman" w:cs="Times New Roman"/>
          <w:color w:val="222222"/>
          <w:sz w:val="24"/>
          <w:szCs w:val="24"/>
          <w:shd w:val="clear" w:color="auto" w:fill="FFFFFF"/>
        </w:rPr>
        <w:t>Jaroni</w:t>
      </w:r>
      <w:proofErr w:type="spellEnd"/>
      <w:r w:rsidRPr="005664B8">
        <w:rPr>
          <w:rFonts w:ascii="Times New Roman" w:hAnsi="Times New Roman" w:cs="Times New Roman"/>
          <w:color w:val="222222"/>
          <w:sz w:val="24"/>
          <w:szCs w:val="24"/>
          <w:shd w:val="clear" w:color="auto" w:fill="FFFFFF"/>
        </w:rPr>
        <w:t xml:space="preserve"> JL, </w:t>
      </w:r>
      <w:proofErr w:type="spellStart"/>
      <w:r w:rsidRPr="005664B8">
        <w:rPr>
          <w:rFonts w:ascii="Times New Roman" w:hAnsi="Times New Roman" w:cs="Times New Roman"/>
          <w:color w:val="222222"/>
          <w:sz w:val="24"/>
          <w:szCs w:val="24"/>
          <w:shd w:val="clear" w:color="auto" w:fill="FFFFFF"/>
        </w:rPr>
        <w:t>Roemmich</w:t>
      </w:r>
      <w:proofErr w:type="spellEnd"/>
      <w:r w:rsidRPr="005664B8">
        <w:rPr>
          <w:rFonts w:ascii="Times New Roman" w:hAnsi="Times New Roman" w:cs="Times New Roman"/>
          <w:color w:val="222222"/>
          <w:sz w:val="24"/>
          <w:szCs w:val="24"/>
          <w:shd w:val="clear" w:color="auto" w:fill="FFFFFF"/>
        </w:rPr>
        <w:t xml:space="preserve"> JN, </w:t>
      </w:r>
      <w:proofErr w:type="spellStart"/>
      <w:r w:rsidRPr="005664B8">
        <w:rPr>
          <w:rFonts w:ascii="Times New Roman" w:hAnsi="Times New Roman" w:cs="Times New Roman"/>
          <w:color w:val="222222"/>
          <w:sz w:val="24"/>
          <w:szCs w:val="24"/>
          <w:shd w:val="clear" w:color="auto" w:fill="FFFFFF"/>
        </w:rPr>
        <w:t>Paluch</w:t>
      </w:r>
      <w:proofErr w:type="spellEnd"/>
      <w:r w:rsidRPr="005664B8">
        <w:rPr>
          <w:rFonts w:ascii="Times New Roman" w:hAnsi="Times New Roman" w:cs="Times New Roman"/>
          <w:color w:val="222222"/>
          <w:sz w:val="24"/>
          <w:szCs w:val="24"/>
          <w:shd w:val="clear" w:color="auto" w:fill="FFFFFF"/>
        </w:rPr>
        <w:t xml:space="preserve"> RA, Goldfield GS, </w:t>
      </w:r>
      <w:proofErr w:type="spellStart"/>
      <w:r w:rsidRPr="005664B8">
        <w:rPr>
          <w:rFonts w:ascii="Times New Roman" w:hAnsi="Times New Roman" w:cs="Times New Roman"/>
          <w:color w:val="222222"/>
          <w:sz w:val="24"/>
          <w:szCs w:val="24"/>
          <w:shd w:val="clear" w:color="auto" w:fill="FFFFFF"/>
        </w:rPr>
        <w:t>Lerman</w:t>
      </w:r>
      <w:proofErr w:type="spellEnd"/>
      <w:r w:rsidRPr="005664B8">
        <w:rPr>
          <w:rFonts w:ascii="Times New Roman" w:hAnsi="Times New Roman" w:cs="Times New Roman"/>
          <w:color w:val="222222"/>
          <w:sz w:val="24"/>
          <w:szCs w:val="24"/>
          <w:shd w:val="clear" w:color="auto" w:fill="FFFFFF"/>
        </w:rPr>
        <w:t xml:space="preserve"> C. Influence of methylphenidate on eating in obese men. Obesity Research. 2004 Feb;12(2):224-32.</w:t>
      </w:r>
    </w:p>
    <w:p w14:paraId="5ACCD44A"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Levy LD, Fleming JP, Klar D. Treatment of refractory obesity in severely obese adults following management of newly diagnosed attention deficit hyperactivity disorder. International Journal of Obesity. 2009 Mar;33(3):326-34.</w:t>
      </w:r>
    </w:p>
    <w:p w14:paraId="7EF909D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Rehman A, Pacher P, </w:t>
      </w:r>
      <w:proofErr w:type="spellStart"/>
      <w:r w:rsidRPr="005664B8">
        <w:rPr>
          <w:rFonts w:ascii="Times New Roman" w:hAnsi="Times New Roman" w:cs="Times New Roman"/>
          <w:color w:val="222222"/>
          <w:sz w:val="24"/>
          <w:szCs w:val="24"/>
          <w:shd w:val="clear" w:color="auto" w:fill="FFFFFF"/>
        </w:rPr>
        <w:t>Haskó</w:t>
      </w:r>
      <w:proofErr w:type="spellEnd"/>
      <w:r w:rsidRPr="005664B8">
        <w:rPr>
          <w:rFonts w:ascii="Times New Roman" w:hAnsi="Times New Roman" w:cs="Times New Roman"/>
          <w:color w:val="222222"/>
          <w:sz w:val="24"/>
          <w:szCs w:val="24"/>
          <w:shd w:val="clear" w:color="auto" w:fill="FFFFFF"/>
        </w:rPr>
        <w:t xml:space="preserve"> G. Role of macrophages in the endocrine system. Trends in Endocrinology &amp; Metabolism. 2021 Apr 1;32(4):238-56.</w:t>
      </w:r>
    </w:p>
    <w:p w14:paraId="32FBCA6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Frühbeck</w:t>
      </w:r>
      <w:proofErr w:type="spellEnd"/>
      <w:r w:rsidRPr="005664B8">
        <w:rPr>
          <w:rFonts w:ascii="Times New Roman" w:hAnsi="Times New Roman" w:cs="Times New Roman"/>
          <w:color w:val="222222"/>
          <w:sz w:val="24"/>
          <w:szCs w:val="24"/>
          <w:shd w:val="clear" w:color="auto" w:fill="FFFFFF"/>
        </w:rPr>
        <w:t xml:space="preserve"> G, </w:t>
      </w:r>
      <w:proofErr w:type="spellStart"/>
      <w:r w:rsidRPr="005664B8">
        <w:rPr>
          <w:rFonts w:ascii="Times New Roman" w:hAnsi="Times New Roman" w:cs="Times New Roman"/>
          <w:color w:val="222222"/>
          <w:sz w:val="24"/>
          <w:szCs w:val="24"/>
          <w:shd w:val="clear" w:color="auto" w:fill="FFFFFF"/>
        </w:rPr>
        <w:t>Kiortsis</w:t>
      </w:r>
      <w:proofErr w:type="spellEnd"/>
      <w:r w:rsidRPr="005664B8">
        <w:rPr>
          <w:rFonts w:ascii="Times New Roman" w:hAnsi="Times New Roman" w:cs="Times New Roman"/>
          <w:color w:val="222222"/>
          <w:sz w:val="24"/>
          <w:szCs w:val="24"/>
          <w:shd w:val="clear" w:color="auto" w:fill="FFFFFF"/>
        </w:rPr>
        <w:t xml:space="preserve"> DN, </w:t>
      </w:r>
      <w:proofErr w:type="spellStart"/>
      <w:r w:rsidRPr="005664B8">
        <w:rPr>
          <w:rFonts w:ascii="Times New Roman" w:hAnsi="Times New Roman" w:cs="Times New Roman"/>
          <w:color w:val="222222"/>
          <w:sz w:val="24"/>
          <w:szCs w:val="24"/>
          <w:shd w:val="clear" w:color="auto" w:fill="FFFFFF"/>
        </w:rPr>
        <w:t>Catalán</w:t>
      </w:r>
      <w:proofErr w:type="spellEnd"/>
      <w:r w:rsidRPr="005664B8">
        <w:rPr>
          <w:rFonts w:ascii="Times New Roman" w:hAnsi="Times New Roman" w:cs="Times New Roman"/>
          <w:color w:val="222222"/>
          <w:sz w:val="24"/>
          <w:szCs w:val="24"/>
          <w:shd w:val="clear" w:color="auto" w:fill="FFFFFF"/>
        </w:rPr>
        <w:t xml:space="preserve"> V. Precision medicine: diagnosis and management of obesity. The lancet Diabetes &amp; endocrinology. 2018 Mar 1;6(3):164-6.</w:t>
      </w:r>
    </w:p>
    <w:p w14:paraId="0090EC4D"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Daniela HA, Acosta A. Precision Medicine and Obesity. Gastroenterology clinics of North America. 2021 Mar;50(1):127.</w:t>
      </w:r>
    </w:p>
    <w:p w14:paraId="52C5E465"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Yumuk</w:t>
      </w:r>
      <w:proofErr w:type="spellEnd"/>
      <w:r w:rsidRPr="005664B8">
        <w:rPr>
          <w:rFonts w:ascii="Times New Roman" w:hAnsi="Times New Roman" w:cs="Times New Roman"/>
          <w:color w:val="222222"/>
          <w:sz w:val="24"/>
          <w:szCs w:val="24"/>
          <w:shd w:val="clear" w:color="auto" w:fill="FFFFFF"/>
        </w:rPr>
        <w:t xml:space="preserve"> V, </w:t>
      </w:r>
      <w:proofErr w:type="spellStart"/>
      <w:r w:rsidRPr="005664B8">
        <w:rPr>
          <w:rFonts w:ascii="Times New Roman" w:hAnsi="Times New Roman" w:cs="Times New Roman"/>
          <w:color w:val="222222"/>
          <w:sz w:val="24"/>
          <w:szCs w:val="24"/>
          <w:shd w:val="clear" w:color="auto" w:fill="FFFFFF"/>
        </w:rPr>
        <w:t>Tsigos</w:t>
      </w:r>
      <w:proofErr w:type="spellEnd"/>
      <w:r w:rsidRPr="005664B8">
        <w:rPr>
          <w:rFonts w:ascii="Times New Roman" w:hAnsi="Times New Roman" w:cs="Times New Roman"/>
          <w:color w:val="222222"/>
          <w:sz w:val="24"/>
          <w:szCs w:val="24"/>
          <w:shd w:val="clear" w:color="auto" w:fill="FFFFFF"/>
        </w:rPr>
        <w:t xml:space="preserve"> C, Fried M, Schindler K, </w:t>
      </w:r>
      <w:proofErr w:type="spellStart"/>
      <w:r w:rsidRPr="005664B8">
        <w:rPr>
          <w:rFonts w:ascii="Times New Roman" w:hAnsi="Times New Roman" w:cs="Times New Roman"/>
          <w:color w:val="222222"/>
          <w:sz w:val="24"/>
          <w:szCs w:val="24"/>
          <w:shd w:val="clear" w:color="auto" w:fill="FFFFFF"/>
        </w:rPr>
        <w:t>Busetto</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Micic</w:t>
      </w:r>
      <w:proofErr w:type="spellEnd"/>
      <w:r w:rsidRPr="005664B8">
        <w:rPr>
          <w:rFonts w:ascii="Times New Roman" w:hAnsi="Times New Roman" w:cs="Times New Roman"/>
          <w:color w:val="222222"/>
          <w:sz w:val="24"/>
          <w:szCs w:val="24"/>
          <w:shd w:val="clear" w:color="auto" w:fill="FFFFFF"/>
        </w:rPr>
        <w:t xml:space="preserve"> D, </w:t>
      </w:r>
      <w:proofErr w:type="spellStart"/>
      <w:r w:rsidRPr="005664B8">
        <w:rPr>
          <w:rFonts w:ascii="Times New Roman" w:hAnsi="Times New Roman" w:cs="Times New Roman"/>
          <w:color w:val="222222"/>
          <w:sz w:val="24"/>
          <w:szCs w:val="24"/>
          <w:shd w:val="clear" w:color="auto" w:fill="FFFFFF"/>
        </w:rPr>
        <w:t>Toplak</w:t>
      </w:r>
      <w:proofErr w:type="spellEnd"/>
      <w:r w:rsidRPr="005664B8">
        <w:rPr>
          <w:rFonts w:ascii="Times New Roman" w:hAnsi="Times New Roman" w:cs="Times New Roman"/>
          <w:color w:val="222222"/>
          <w:sz w:val="24"/>
          <w:szCs w:val="24"/>
          <w:shd w:val="clear" w:color="auto" w:fill="FFFFFF"/>
        </w:rPr>
        <w:t xml:space="preserve"> H. European guidelines for obesity management in adults. Obesity facts. 2015 Dec 5;8(6):402-24.</w:t>
      </w:r>
    </w:p>
    <w:p w14:paraId="0CD7C6CB"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Ravinet</w:t>
      </w:r>
      <w:proofErr w:type="spellEnd"/>
      <w:r w:rsidRPr="005664B8">
        <w:rPr>
          <w:rFonts w:ascii="Times New Roman" w:hAnsi="Times New Roman" w:cs="Times New Roman"/>
          <w:color w:val="222222"/>
          <w:sz w:val="24"/>
          <w:szCs w:val="24"/>
          <w:shd w:val="clear" w:color="auto" w:fill="FFFFFF"/>
        </w:rPr>
        <w:t xml:space="preserve"> </w:t>
      </w:r>
      <w:proofErr w:type="spellStart"/>
      <w:r w:rsidRPr="005664B8">
        <w:rPr>
          <w:rFonts w:ascii="Times New Roman" w:hAnsi="Times New Roman" w:cs="Times New Roman"/>
          <w:color w:val="222222"/>
          <w:sz w:val="24"/>
          <w:szCs w:val="24"/>
          <w:shd w:val="clear" w:color="auto" w:fill="FFFFFF"/>
        </w:rPr>
        <w:t>Trillou</w:t>
      </w:r>
      <w:proofErr w:type="spellEnd"/>
      <w:r w:rsidRPr="005664B8">
        <w:rPr>
          <w:rFonts w:ascii="Times New Roman" w:hAnsi="Times New Roman" w:cs="Times New Roman"/>
          <w:color w:val="222222"/>
          <w:sz w:val="24"/>
          <w:szCs w:val="24"/>
          <w:shd w:val="clear" w:color="auto" w:fill="FFFFFF"/>
        </w:rPr>
        <w:t xml:space="preserve"> C, Arnone M, </w:t>
      </w:r>
      <w:proofErr w:type="spellStart"/>
      <w:r w:rsidRPr="005664B8">
        <w:rPr>
          <w:rFonts w:ascii="Times New Roman" w:hAnsi="Times New Roman" w:cs="Times New Roman"/>
          <w:color w:val="222222"/>
          <w:sz w:val="24"/>
          <w:szCs w:val="24"/>
          <w:shd w:val="clear" w:color="auto" w:fill="FFFFFF"/>
        </w:rPr>
        <w:t>Delgorge</w:t>
      </w:r>
      <w:proofErr w:type="spellEnd"/>
      <w:r w:rsidRPr="005664B8">
        <w:rPr>
          <w:rFonts w:ascii="Times New Roman" w:hAnsi="Times New Roman" w:cs="Times New Roman"/>
          <w:color w:val="222222"/>
          <w:sz w:val="24"/>
          <w:szCs w:val="24"/>
          <w:shd w:val="clear" w:color="auto" w:fill="FFFFFF"/>
        </w:rPr>
        <w:t xml:space="preserve"> C, </w:t>
      </w:r>
      <w:proofErr w:type="spellStart"/>
      <w:r w:rsidRPr="005664B8">
        <w:rPr>
          <w:rFonts w:ascii="Times New Roman" w:hAnsi="Times New Roman" w:cs="Times New Roman"/>
          <w:color w:val="222222"/>
          <w:sz w:val="24"/>
          <w:szCs w:val="24"/>
          <w:shd w:val="clear" w:color="auto" w:fill="FFFFFF"/>
        </w:rPr>
        <w:t>Gonalons</w:t>
      </w:r>
      <w:proofErr w:type="spellEnd"/>
      <w:r w:rsidRPr="005664B8">
        <w:rPr>
          <w:rFonts w:ascii="Times New Roman" w:hAnsi="Times New Roman" w:cs="Times New Roman"/>
          <w:color w:val="222222"/>
          <w:sz w:val="24"/>
          <w:szCs w:val="24"/>
          <w:shd w:val="clear" w:color="auto" w:fill="FFFFFF"/>
        </w:rPr>
        <w:t xml:space="preserve"> N, Keane P, </w:t>
      </w:r>
      <w:proofErr w:type="spellStart"/>
      <w:r w:rsidRPr="005664B8">
        <w:rPr>
          <w:rFonts w:ascii="Times New Roman" w:hAnsi="Times New Roman" w:cs="Times New Roman"/>
          <w:color w:val="222222"/>
          <w:sz w:val="24"/>
          <w:szCs w:val="24"/>
          <w:shd w:val="clear" w:color="auto" w:fill="FFFFFF"/>
        </w:rPr>
        <w:t>Maffrand</w:t>
      </w:r>
      <w:proofErr w:type="spellEnd"/>
      <w:r w:rsidRPr="005664B8">
        <w:rPr>
          <w:rFonts w:ascii="Times New Roman" w:hAnsi="Times New Roman" w:cs="Times New Roman"/>
          <w:color w:val="222222"/>
          <w:sz w:val="24"/>
          <w:szCs w:val="24"/>
          <w:shd w:val="clear" w:color="auto" w:fill="FFFFFF"/>
        </w:rPr>
        <w:t xml:space="preserve"> JP, </w:t>
      </w:r>
      <w:proofErr w:type="spellStart"/>
      <w:r w:rsidRPr="005664B8">
        <w:rPr>
          <w:rFonts w:ascii="Times New Roman" w:hAnsi="Times New Roman" w:cs="Times New Roman"/>
          <w:color w:val="222222"/>
          <w:sz w:val="24"/>
          <w:szCs w:val="24"/>
          <w:shd w:val="clear" w:color="auto" w:fill="FFFFFF"/>
        </w:rPr>
        <w:t>Soubrie</w:t>
      </w:r>
      <w:proofErr w:type="spellEnd"/>
      <w:r w:rsidRPr="005664B8">
        <w:rPr>
          <w:rFonts w:ascii="Times New Roman" w:hAnsi="Times New Roman" w:cs="Times New Roman"/>
          <w:color w:val="222222"/>
          <w:sz w:val="24"/>
          <w:szCs w:val="24"/>
          <w:shd w:val="clear" w:color="auto" w:fill="FFFFFF"/>
        </w:rPr>
        <w:t xml:space="preserve"> P. Anti-obesity effect of SR141716, a CB1 receptor antagonist, in diet-induced obese mice. American Journal of Physiology-Regulatory, Integrative and Comparative Physiology. 2003 Feb 1;284(2</w:t>
      </w:r>
      <w:proofErr w:type="gramStart"/>
      <w:r w:rsidRPr="005664B8">
        <w:rPr>
          <w:rFonts w:ascii="Times New Roman" w:hAnsi="Times New Roman" w:cs="Times New Roman"/>
          <w:color w:val="222222"/>
          <w:sz w:val="24"/>
          <w:szCs w:val="24"/>
          <w:shd w:val="clear" w:color="auto" w:fill="FFFFFF"/>
        </w:rPr>
        <w:t>):R</w:t>
      </w:r>
      <w:proofErr w:type="gramEnd"/>
      <w:r w:rsidRPr="005664B8">
        <w:rPr>
          <w:rFonts w:ascii="Times New Roman" w:hAnsi="Times New Roman" w:cs="Times New Roman"/>
          <w:color w:val="222222"/>
          <w:sz w:val="24"/>
          <w:szCs w:val="24"/>
          <w:shd w:val="clear" w:color="auto" w:fill="FFFFFF"/>
        </w:rPr>
        <w:t>345-53.</w:t>
      </w:r>
    </w:p>
    <w:p w14:paraId="4CF21F5B"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Woolley ML, Bentley JC, Sleight AJ, Marsden CA, Fone KC. A role for 5-ht6 receptors in retention of spatial learning in the Morris water maze. Neuropharmacology. 2001 Aug 1;41(2):210-9.</w:t>
      </w:r>
    </w:p>
    <w:p w14:paraId="7FA9B614"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Hancock AA. H3 receptor antagonists/inverse agonists as anti-obesity agents. Current Opinion in Investigational Drugs (London, England: 2000). 2003 Oct 1;4(10):1190-7.</w:t>
      </w:r>
    </w:p>
    <w:p w14:paraId="2CBB1D2B"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O'Rahilly</w:t>
      </w:r>
      <w:proofErr w:type="spellEnd"/>
      <w:r w:rsidRPr="005664B8">
        <w:rPr>
          <w:rFonts w:ascii="Times New Roman" w:hAnsi="Times New Roman" w:cs="Times New Roman"/>
          <w:color w:val="222222"/>
          <w:sz w:val="24"/>
          <w:szCs w:val="24"/>
          <w:shd w:val="clear" w:color="auto" w:fill="FFFFFF"/>
        </w:rPr>
        <w:t xml:space="preserve"> S, Yeo GS, Farooqi IS. Melanocortin receptors weigh in. Nature medicine. 2004 Apr 1;10(4):351-2.</w:t>
      </w:r>
    </w:p>
    <w:p w14:paraId="215AD6DC"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Veniant</w:t>
      </w:r>
      <w:proofErr w:type="spellEnd"/>
      <w:r w:rsidRPr="005664B8">
        <w:rPr>
          <w:rFonts w:ascii="Times New Roman" w:hAnsi="Times New Roman" w:cs="Times New Roman"/>
          <w:color w:val="222222"/>
          <w:sz w:val="24"/>
          <w:szCs w:val="24"/>
          <w:shd w:val="clear" w:color="auto" w:fill="FFFFFF"/>
        </w:rPr>
        <w:t xml:space="preserve"> MM, </w:t>
      </w:r>
      <w:proofErr w:type="spellStart"/>
      <w:r w:rsidRPr="005664B8">
        <w:rPr>
          <w:rFonts w:ascii="Times New Roman" w:hAnsi="Times New Roman" w:cs="Times New Roman"/>
          <w:color w:val="222222"/>
          <w:sz w:val="24"/>
          <w:szCs w:val="24"/>
          <w:shd w:val="clear" w:color="auto" w:fill="FFFFFF"/>
        </w:rPr>
        <w:t>LeBel</w:t>
      </w:r>
      <w:proofErr w:type="spellEnd"/>
      <w:r w:rsidRPr="005664B8">
        <w:rPr>
          <w:rFonts w:ascii="Times New Roman" w:hAnsi="Times New Roman" w:cs="Times New Roman"/>
          <w:color w:val="222222"/>
          <w:sz w:val="24"/>
          <w:szCs w:val="24"/>
          <w:shd w:val="clear" w:color="auto" w:fill="FFFFFF"/>
        </w:rPr>
        <w:t xml:space="preserve"> CP. Leptin: from animals to humans. Current pharmaceutical design. 2003 Apr 1;9(10):811-8.</w:t>
      </w:r>
    </w:p>
    <w:p w14:paraId="34F18067"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Wortley KE, Anderson K, Garcia K, Murray J, </w:t>
      </w:r>
      <w:proofErr w:type="spellStart"/>
      <w:r w:rsidRPr="005664B8">
        <w:rPr>
          <w:rFonts w:ascii="Times New Roman" w:hAnsi="Times New Roman" w:cs="Times New Roman"/>
          <w:color w:val="222222"/>
          <w:sz w:val="24"/>
          <w:szCs w:val="24"/>
          <w:shd w:val="clear" w:color="auto" w:fill="FFFFFF"/>
        </w:rPr>
        <w:t>Malmova</w:t>
      </w:r>
      <w:proofErr w:type="spellEnd"/>
      <w:r w:rsidRPr="005664B8">
        <w:rPr>
          <w:rFonts w:ascii="Times New Roman" w:hAnsi="Times New Roman" w:cs="Times New Roman"/>
          <w:color w:val="222222"/>
          <w:sz w:val="24"/>
          <w:szCs w:val="24"/>
          <w:shd w:val="clear" w:color="auto" w:fill="FFFFFF"/>
        </w:rPr>
        <w:t xml:space="preserve"> L, Liu R, </w:t>
      </w:r>
      <w:proofErr w:type="spellStart"/>
      <w:r w:rsidRPr="005664B8">
        <w:rPr>
          <w:rFonts w:ascii="Times New Roman" w:hAnsi="Times New Roman" w:cs="Times New Roman"/>
          <w:color w:val="222222"/>
          <w:sz w:val="24"/>
          <w:szCs w:val="24"/>
          <w:shd w:val="clear" w:color="auto" w:fill="FFFFFF"/>
        </w:rPr>
        <w:t>Moncrieffe</w:t>
      </w:r>
      <w:proofErr w:type="spellEnd"/>
      <w:r w:rsidRPr="005664B8">
        <w:rPr>
          <w:rFonts w:ascii="Times New Roman" w:hAnsi="Times New Roman" w:cs="Times New Roman"/>
          <w:color w:val="222222"/>
          <w:sz w:val="24"/>
          <w:szCs w:val="24"/>
          <w:shd w:val="clear" w:color="auto" w:fill="FFFFFF"/>
        </w:rPr>
        <w:t xml:space="preserve"> M, </w:t>
      </w:r>
      <w:proofErr w:type="spellStart"/>
      <w:r w:rsidRPr="005664B8">
        <w:rPr>
          <w:rFonts w:ascii="Times New Roman" w:hAnsi="Times New Roman" w:cs="Times New Roman"/>
          <w:color w:val="222222"/>
          <w:sz w:val="24"/>
          <w:szCs w:val="24"/>
          <w:shd w:val="clear" w:color="auto" w:fill="FFFFFF"/>
        </w:rPr>
        <w:t>Thabet</w:t>
      </w:r>
      <w:proofErr w:type="spellEnd"/>
      <w:r w:rsidRPr="005664B8">
        <w:rPr>
          <w:rFonts w:ascii="Times New Roman" w:hAnsi="Times New Roman" w:cs="Times New Roman"/>
          <w:color w:val="222222"/>
          <w:sz w:val="24"/>
          <w:szCs w:val="24"/>
          <w:shd w:val="clear" w:color="auto" w:fill="FFFFFF"/>
        </w:rPr>
        <w:t xml:space="preserve"> K, Cox H, </w:t>
      </w:r>
      <w:proofErr w:type="spellStart"/>
      <w:r w:rsidRPr="005664B8">
        <w:rPr>
          <w:rFonts w:ascii="Times New Roman" w:hAnsi="Times New Roman" w:cs="Times New Roman"/>
          <w:color w:val="222222"/>
          <w:sz w:val="24"/>
          <w:szCs w:val="24"/>
          <w:shd w:val="clear" w:color="auto" w:fill="FFFFFF"/>
        </w:rPr>
        <w:t>Yancopoulos</w:t>
      </w:r>
      <w:proofErr w:type="spellEnd"/>
      <w:r w:rsidRPr="005664B8">
        <w:rPr>
          <w:rFonts w:ascii="Times New Roman" w:hAnsi="Times New Roman" w:cs="Times New Roman"/>
          <w:color w:val="222222"/>
          <w:sz w:val="24"/>
          <w:szCs w:val="24"/>
          <w:shd w:val="clear" w:color="auto" w:fill="FFFFFF"/>
        </w:rPr>
        <w:t xml:space="preserve"> GD, Wiegand SJ. Deletion of ghrelin reveals no effect on food intake, but a primary role in energy balance. </w:t>
      </w:r>
      <w:proofErr w:type="spellStart"/>
      <w:r w:rsidRPr="005664B8">
        <w:rPr>
          <w:rFonts w:ascii="Times New Roman" w:hAnsi="Times New Roman" w:cs="Times New Roman"/>
          <w:color w:val="222222"/>
          <w:sz w:val="24"/>
          <w:szCs w:val="24"/>
          <w:shd w:val="clear" w:color="auto" w:fill="FFFFFF"/>
        </w:rPr>
        <w:t>InOBESITY</w:t>
      </w:r>
      <w:proofErr w:type="spellEnd"/>
      <w:r w:rsidRPr="005664B8">
        <w:rPr>
          <w:rFonts w:ascii="Times New Roman" w:hAnsi="Times New Roman" w:cs="Times New Roman"/>
          <w:color w:val="222222"/>
          <w:sz w:val="24"/>
          <w:szCs w:val="24"/>
          <w:shd w:val="clear" w:color="auto" w:fill="FFFFFF"/>
        </w:rPr>
        <w:t xml:space="preserve"> RESEARCH 2004 Jan 1 (Vol. 12, No. 1, pp. 170-170). 8630 FENTON ST, SUITE 918, SILVER SPRING, MD 20910 USA: NORTH AMER ASSOC STUDY OBESITY.</w:t>
      </w:r>
    </w:p>
    <w:p w14:paraId="2FD7B80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Grover GJ, </w:t>
      </w:r>
      <w:proofErr w:type="spellStart"/>
      <w:r w:rsidRPr="005664B8">
        <w:rPr>
          <w:rFonts w:ascii="Times New Roman" w:hAnsi="Times New Roman" w:cs="Times New Roman"/>
          <w:color w:val="222222"/>
          <w:sz w:val="24"/>
          <w:szCs w:val="24"/>
          <w:shd w:val="clear" w:color="auto" w:fill="FFFFFF"/>
        </w:rPr>
        <w:t>Mellström</w:t>
      </w:r>
      <w:proofErr w:type="spellEnd"/>
      <w:r w:rsidRPr="005664B8">
        <w:rPr>
          <w:rFonts w:ascii="Times New Roman" w:hAnsi="Times New Roman" w:cs="Times New Roman"/>
          <w:color w:val="222222"/>
          <w:sz w:val="24"/>
          <w:szCs w:val="24"/>
          <w:shd w:val="clear" w:color="auto" w:fill="FFFFFF"/>
        </w:rPr>
        <w:t xml:space="preserve"> K, Ye L, </w:t>
      </w:r>
      <w:proofErr w:type="spellStart"/>
      <w:r w:rsidRPr="005664B8">
        <w:rPr>
          <w:rFonts w:ascii="Times New Roman" w:hAnsi="Times New Roman" w:cs="Times New Roman"/>
          <w:color w:val="222222"/>
          <w:sz w:val="24"/>
          <w:szCs w:val="24"/>
          <w:shd w:val="clear" w:color="auto" w:fill="FFFFFF"/>
        </w:rPr>
        <w:t>Malm</w:t>
      </w:r>
      <w:proofErr w:type="spellEnd"/>
      <w:r w:rsidRPr="005664B8">
        <w:rPr>
          <w:rFonts w:ascii="Times New Roman" w:hAnsi="Times New Roman" w:cs="Times New Roman"/>
          <w:color w:val="222222"/>
          <w:sz w:val="24"/>
          <w:szCs w:val="24"/>
          <w:shd w:val="clear" w:color="auto" w:fill="FFFFFF"/>
        </w:rPr>
        <w:t xml:space="preserve"> J, Li YL, </w:t>
      </w:r>
      <w:proofErr w:type="spellStart"/>
      <w:r w:rsidRPr="005664B8">
        <w:rPr>
          <w:rFonts w:ascii="Times New Roman" w:hAnsi="Times New Roman" w:cs="Times New Roman"/>
          <w:color w:val="222222"/>
          <w:sz w:val="24"/>
          <w:szCs w:val="24"/>
          <w:shd w:val="clear" w:color="auto" w:fill="FFFFFF"/>
        </w:rPr>
        <w:t>Bladh</w:t>
      </w:r>
      <w:proofErr w:type="spellEnd"/>
      <w:r w:rsidRPr="005664B8">
        <w:rPr>
          <w:rFonts w:ascii="Times New Roman" w:hAnsi="Times New Roman" w:cs="Times New Roman"/>
          <w:color w:val="222222"/>
          <w:sz w:val="24"/>
          <w:szCs w:val="24"/>
          <w:shd w:val="clear" w:color="auto" w:fill="FFFFFF"/>
        </w:rPr>
        <w:t xml:space="preserve"> LG, </w:t>
      </w:r>
      <w:proofErr w:type="spellStart"/>
      <w:r w:rsidRPr="005664B8">
        <w:rPr>
          <w:rFonts w:ascii="Times New Roman" w:hAnsi="Times New Roman" w:cs="Times New Roman"/>
          <w:color w:val="222222"/>
          <w:sz w:val="24"/>
          <w:szCs w:val="24"/>
          <w:shd w:val="clear" w:color="auto" w:fill="FFFFFF"/>
        </w:rPr>
        <w:t>Sleph</w:t>
      </w:r>
      <w:proofErr w:type="spellEnd"/>
      <w:r w:rsidRPr="005664B8">
        <w:rPr>
          <w:rFonts w:ascii="Times New Roman" w:hAnsi="Times New Roman" w:cs="Times New Roman"/>
          <w:color w:val="222222"/>
          <w:sz w:val="24"/>
          <w:szCs w:val="24"/>
          <w:shd w:val="clear" w:color="auto" w:fill="FFFFFF"/>
        </w:rPr>
        <w:t xml:space="preserve"> PG, Smith MA, George R, </w:t>
      </w:r>
      <w:proofErr w:type="spellStart"/>
      <w:r w:rsidRPr="005664B8">
        <w:rPr>
          <w:rFonts w:ascii="Times New Roman" w:hAnsi="Times New Roman" w:cs="Times New Roman"/>
          <w:color w:val="222222"/>
          <w:sz w:val="24"/>
          <w:szCs w:val="24"/>
          <w:shd w:val="clear" w:color="auto" w:fill="FFFFFF"/>
        </w:rPr>
        <w:t>Vennström</w:t>
      </w:r>
      <w:proofErr w:type="spellEnd"/>
      <w:r w:rsidRPr="005664B8">
        <w:rPr>
          <w:rFonts w:ascii="Times New Roman" w:hAnsi="Times New Roman" w:cs="Times New Roman"/>
          <w:color w:val="222222"/>
          <w:sz w:val="24"/>
          <w:szCs w:val="24"/>
          <w:shd w:val="clear" w:color="auto" w:fill="FFFFFF"/>
        </w:rPr>
        <w:t xml:space="preserve"> B, </w:t>
      </w:r>
      <w:proofErr w:type="spellStart"/>
      <w:r w:rsidRPr="005664B8">
        <w:rPr>
          <w:rFonts w:ascii="Times New Roman" w:hAnsi="Times New Roman" w:cs="Times New Roman"/>
          <w:color w:val="222222"/>
          <w:sz w:val="24"/>
          <w:szCs w:val="24"/>
          <w:shd w:val="clear" w:color="auto" w:fill="FFFFFF"/>
        </w:rPr>
        <w:t>Mookhtiar</w:t>
      </w:r>
      <w:proofErr w:type="spellEnd"/>
      <w:r w:rsidRPr="005664B8">
        <w:rPr>
          <w:rFonts w:ascii="Times New Roman" w:hAnsi="Times New Roman" w:cs="Times New Roman"/>
          <w:color w:val="222222"/>
          <w:sz w:val="24"/>
          <w:szCs w:val="24"/>
          <w:shd w:val="clear" w:color="auto" w:fill="FFFFFF"/>
        </w:rPr>
        <w:t xml:space="preserve"> K. Selective thyroid hormone receptor-β activation: a strategy for reduction of weight, cholesterol, and lipoprotein (a) with reduced cardiovascular liability. Proceedings of the National Academy of Sciences. 2003 Aug 19;100(17):10067-72.</w:t>
      </w:r>
    </w:p>
    <w:p w14:paraId="01BB986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Puigserver</w:t>
      </w:r>
      <w:proofErr w:type="spellEnd"/>
      <w:r w:rsidRPr="005664B8">
        <w:rPr>
          <w:rFonts w:ascii="Times New Roman" w:hAnsi="Times New Roman" w:cs="Times New Roman"/>
          <w:color w:val="222222"/>
          <w:sz w:val="24"/>
          <w:szCs w:val="24"/>
          <w:shd w:val="clear" w:color="auto" w:fill="FFFFFF"/>
        </w:rPr>
        <w:t xml:space="preserve"> P, Spiegelman BM. Peroxisome proliferator-activated receptor-γ coactivator 1α (PGC-1α): transcriptional coactivator and metabolic regulator. Endocrine reviews. 2003 Feb 1;24(1):78-90.</w:t>
      </w:r>
    </w:p>
    <w:p w14:paraId="14D228D8"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Abu-</w:t>
      </w:r>
      <w:proofErr w:type="spellStart"/>
      <w:r w:rsidRPr="005664B8">
        <w:rPr>
          <w:rFonts w:ascii="Times New Roman" w:hAnsi="Times New Roman" w:cs="Times New Roman"/>
          <w:color w:val="222222"/>
          <w:sz w:val="24"/>
          <w:szCs w:val="24"/>
          <w:shd w:val="clear" w:color="auto" w:fill="FFFFFF"/>
        </w:rPr>
        <w:t>Elheiga</w:t>
      </w:r>
      <w:proofErr w:type="spellEnd"/>
      <w:r w:rsidRPr="005664B8">
        <w:rPr>
          <w:rFonts w:ascii="Times New Roman" w:hAnsi="Times New Roman" w:cs="Times New Roman"/>
          <w:color w:val="222222"/>
          <w:sz w:val="24"/>
          <w:szCs w:val="24"/>
          <w:shd w:val="clear" w:color="auto" w:fill="FFFFFF"/>
        </w:rPr>
        <w:t xml:space="preserve"> L, Oh W, </w:t>
      </w:r>
      <w:proofErr w:type="spellStart"/>
      <w:r w:rsidRPr="005664B8">
        <w:rPr>
          <w:rFonts w:ascii="Times New Roman" w:hAnsi="Times New Roman" w:cs="Times New Roman"/>
          <w:color w:val="222222"/>
          <w:sz w:val="24"/>
          <w:szCs w:val="24"/>
          <w:shd w:val="clear" w:color="auto" w:fill="FFFFFF"/>
        </w:rPr>
        <w:t>Kordari</w:t>
      </w:r>
      <w:proofErr w:type="spellEnd"/>
      <w:r w:rsidRPr="005664B8">
        <w:rPr>
          <w:rFonts w:ascii="Times New Roman" w:hAnsi="Times New Roman" w:cs="Times New Roman"/>
          <w:color w:val="222222"/>
          <w:sz w:val="24"/>
          <w:szCs w:val="24"/>
          <w:shd w:val="clear" w:color="auto" w:fill="FFFFFF"/>
        </w:rPr>
        <w:t xml:space="preserve"> P, Wakil SJ. Acetyl-CoA carboxylase 2 mutant mice are protected against obesity and diabetes induced by high-fat/high-carbohydrate diets. Proceedings of the National Academy of Sciences. 2003 Sep 2;100(18):10207-12.</w:t>
      </w:r>
    </w:p>
    <w:p w14:paraId="5D75AB41"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Smith SJ, Cases S, Jensen DR, Chen HC, Sande E, Tow B, </w:t>
      </w:r>
      <w:proofErr w:type="spellStart"/>
      <w:r w:rsidRPr="005664B8">
        <w:rPr>
          <w:rFonts w:ascii="Times New Roman" w:hAnsi="Times New Roman" w:cs="Times New Roman"/>
          <w:color w:val="222222"/>
          <w:sz w:val="24"/>
          <w:szCs w:val="24"/>
          <w:shd w:val="clear" w:color="auto" w:fill="FFFFFF"/>
        </w:rPr>
        <w:t>Sanan</w:t>
      </w:r>
      <w:proofErr w:type="spellEnd"/>
      <w:r w:rsidRPr="005664B8">
        <w:rPr>
          <w:rFonts w:ascii="Times New Roman" w:hAnsi="Times New Roman" w:cs="Times New Roman"/>
          <w:color w:val="222222"/>
          <w:sz w:val="24"/>
          <w:szCs w:val="24"/>
          <w:shd w:val="clear" w:color="auto" w:fill="FFFFFF"/>
        </w:rPr>
        <w:t xml:space="preserve"> DA, </w:t>
      </w:r>
      <w:proofErr w:type="spellStart"/>
      <w:r w:rsidRPr="005664B8">
        <w:rPr>
          <w:rFonts w:ascii="Times New Roman" w:hAnsi="Times New Roman" w:cs="Times New Roman"/>
          <w:color w:val="222222"/>
          <w:sz w:val="24"/>
          <w:szCs w:val="24"/>
          <w:shd w:val="clear" w:color="auto" w:fill="FFFFFF"/>
        </w:rPr>
        <w:t>Raber</w:t>
      </w:r>
      <w:proofErr w:type="spellEnd"/>
      <w:r w:rsidRPr="005664B8">
        <w:rPr>
          <w:rFonts w:ascii="Times New Roman" w:hAnsi="Times New Roman" w:cs="Times New Roman"/>
          <w:color w:val="222222"/>
          <w:sz w:val="24"/>
          <w:szCs w:val="24"/>
          <w:shd w:val="clear" w:color="auto" w:fill="FFFFFF"/>
        </w:rPr>
        <w:t xml:space="preserve"> J, Eckel RH, </w:t>
      </w:r>
      <w:proofErr w:type="spellStart"/>
      <w:r w:rsidRPr="005664B8">
        <w:rPr>
          <w:rFonts w:ascii="Times New Roman" w:hAnsi="Times New Roman" w:cs="Times New Roman"/>
          <w:color w:val="222222"/>
          <w:sz w:val="24"/>
          <w:szCs w:val="24"/>
          <w:shd w:val="clear" w:color="auto" w:fill="FFFFFF"/>
        </w:rPr>
        <w:t>Farese</w:t>
      </w:r>
      <w:proofErr w:type="spellEnd"/>
      <w:r w:rsidRPr="005664B8">
        <w:rPr>
          <w:rFonts w:ascii="Times New Roman" w:hAnsi="Times New Roman" w:cs="Times New Roman"/>
          <w:color w:val="222222"/>
          <w:sz w:val="24"/>
          <w:szCs w:val="24"/>
          <w:shd w:val="clear" w:color="auto" w:fill="FFFFFF"/>
        </w:rPr>
        <w:t xml:space="preserve"> RV. Obesity resistance and multiple mechanisms of triglyceride synthesis in mice lacking </w:t>
      </w:r>
      <w:proofErr w:type="spellStart"/>
      <w:r w:rsidRPr="005664B8">
        <w:rPr>
          <w:rFonts w:ascii="Times New Roman" w:hAnsi="Times New Roman" w:cs="Times New Roman"/>
          <w:color w:val="222222"/>
          <w:sz w:val="24"/>
          <w:szCs w:val="24"/>
          <w:shd w:val="clear" w:color="auto" w:fill="FFFFFF"/>
        </w:rPr>
        <w:t>Dgat</w:t>
      </w:r>
      <w:proofErr w:type="spellEnd"/>
      <w:r w:rsidRPr="005664B8">
        <w:rPr>
          <w:rFonts w:ascii="Times New Roman" w:hAnsi="Times New Roman" w:cs="Times New Roman"/>
          <w:color w:val="222222"/>
          <w:sz w:val="24"/>
          <w:szCs w:val="24"/>
          <w:shd w:val="clear" w:color="auto" w:fill="FFFFFF"/>
        </w:rPr>
        <w:t>. Nature genetics. 2000 May;25(1):87-90.</w:t>
      </w:r>
    </w:p>
    <w:p w14:paraId="0637C3B8"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Elchebly</w:t>
      </w:r>
      <w:proofErr w:type="spellEnd"/>
      <w:r w:rsidRPr="005664B8">
        <w:rPr>
          <w:rFonts w:ascii="Times New Roman" w:hAnsi="Times New Roman" w:cs="Times New Roman"/>
          <w:color w:val="222222"/>
          <w:sz w:val="24"/>
          <w:szCs w:val="24"/>
          <w:shd w:val="clear" w:color="auto" w:fill="FFFFFF"/>
        </w:rPr>
        <w:t xml:space="preserve"> M, Payette P, </w:t>
      </w:r>
      <w:proofErr w:type="spellStart"/>
      <w:r w:rsidRPr="005664B8">
        <w:rPr>
          <w:rFonts w:ascii="Times New Roman" w:hAnsi="Times New Roman" w:cs="Times New Roman"/>
          <w:color w:val="222222"/>
          <w:sz w:val="24"/>
          <w:szCs w:val="24"/>
          <w:shd w:val="clear" w:color="auto" w:fill="FFFFFF"/>
        </w:rPr>
        <w:t>Michaliszyn</w:t>
      </w:r>
      <w:proofErr w:type="spellEnd"/>
      <w:r w:rsidRPr="005664B8">
        <w:rPr>
          <w:rFonts w:ascii="Times New Roman" w:hAnsi="Times New Roman" w:cs="Times New Roman"/>
          <w:color w:val="222222"/>
          <w:sz w:val="24"/>
          <w:szCs w:val="24"/>
          <w:shd w:val="clear" w:color="auto" w:fill="FFFFFF"/>
        </w:rPr>
        <w:t xml:space="preserve"> E, </w:t>
      </w:r>
      <w:proofErr w:type="spellStart"/>
      <w:r w:rsidRPr="005664B8">
        <w:rPr>
          <w:rFonts w:ascii="Times New Roman" w:hAnsi="Times New Roman" w:cs="Times New Roman"/>
          <w:color w:val="222222"/>
          <w:sz w:val="24"/>
          <w:szCs w:val="24"/>
          <w:shd w:val="clear" w:color="auto" w:fill="FFFFFF"/>
        </w:rPr>
        <w:t>Cromlish</w:t>
      </w:r>
      <w:proofErr w:type="spellEnd"/>
      <w:r w:rsidRPr="005664B8">
        <w:rPr>
          <w:rFonts w:ascii="Times New Roman" w:hAnsi="Times New Roman" w:cs="Times New Roman"/>
          <w:color w:val="222222"/>
          <w:sz w:val="24"/>
          <w:szCs w:val="24"/>
          <w:shd w:val="clear" w:color="auto" w:fill="FFFFFF"/>
        </w:rPr>
        <w:t xml:space="preserve"> W, Collins S, Loy AL, </w:t>
      </w:r>
      <w:proofErr w:type="spellStart"/>
      <w:r w:rsidRPr="005664B8">
        <w:rPr>
          <w:rFonts w:ascii="Times New Roman" w:hAnsi="Times New Roman" w:cs="Times New Roman"/>
          <w:color w:val="222222"/>
          <w:sz w:val="24"/>
          <w:szCs w:val="24"/>
          <w:shd w:val="clear" w:color="auto" w:fill="FFFFFF"/>
        </w:rPr>
        <w:t>Normandin</w:t>
      </w:r>
      <w:proofErr w:type="spellEnd"/>
      <w:r w:rsidRPr="005664B8">
        <w:rPr>
          <w:rFonts w:ascii="Times New Roman" w:hAnsi="Times New Roman" w:cs="Times New Roman"/>
          <w:color w:val="222222"/>
          <w:sz w:val="24"/>
          <w:szCs w:val="24"/>
          <w:shd w:val="clear" w:color="auto" w:fill="FFFFFF"/>
        </w:rPr>
        <w:t xml:space="preserve"> D, Cheng A, </w:t>
      </w:r>
      <w:proofErr w:type="spellStart"/>
      <w:r w:rsidRPr="005664B8">
        <w:rPr>
          <w:rFonts w:ascii="Times New Roman" w:hAnsi="Times New Roman" w:cs="Times New Roman"/>
          <w:color w:val="222222"/>
          <w:sz w:val="24"/>
          <w:szCs w:val="24"/>
          <w:shd w:val="clear" w:color="auto" w:fill="FFFFFF"/>
        </w:rPr>
        <w:t>Himms</w:t>
      </w:r>
      <w:proofErr w:type="spellEnd"/>
      <w:r w:rsidRPr="005664B8">
        <w:rPr>
          <w:rFonts w:ascii="Times New Roman" w:hAnsi="Times New Roman" w:cs="Times New Roman"/>
          <w:color w:val="222222"/>
          <w:sz w:val="24"/>
          <w:szCs w:val="24"/>
          <w:shd w:val="clear" w:color="auto" w:fill="FFFFFF"/>
        </w:rPr>
        <w:t>-Hagen J, Chan CC, Ramachandran C. Increased insulin sensitivity and obesity resistance in mice lacking the protein tyrosine phosphatase-1B gene. Science. 1999 Mar 5;283(5407):1544-8.</w:t>
      </w:r>
    </w:p>
    <w:p w14:paraId="245C1AEC"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 xml:space="preserve">Ng FM, Sun J, Sharma L, </w:t>
      </w:r>
      <w:proofErr w:type="spellStart"/>
      <w:r w:rsidRPr="005664B8">
        <w:rPr>
          <w:rFonts w:ascii="Times New Roman" w:hAnsi="Times New Roman" w:cs="Times New Roman"/>
          <w:color w:val="222222"/>
          <w:sz w:val="24"/>
          <w:szCs w:val="24"/>
          <w:shd w:val="clear" w:color="auto" w:fill="FFFFFF"/>
        </w:rPr>
        <w:t>Libinaka</w:t>
      </w:r>
      <w:proofErr w:type="spellEnd"/>
      <w:r w:rsidRPr="005664B8">
        <w:rPr>
          <w:rFonts w:ascii="Times New Roman" w:hAnsi="Times New Roman" w:cs="Times New Roman"/>
          <w:color w:val="222222"/>
          <w:sz w:val="24"/>
          <w:szCs w:val="24"/>
          <w:shd w:val="clear" w:color="auto" w:fill="FFFFFF"/>
        </w:rPr>
        <w:t xml:space="preserve"> R, Jiang WJ, </w:t>
      </w:r>
      <w:proofErr w:type="spellStart"/>
      <w:r w:rsidRPr="005664B8">
        <w:rPr>
          <w:rFonts w:ascii="Times New Roman" w:hAnsi="Times New Roman" w:cs="Times New Roman"/>
          <w:color w:val="222222"/>
          <w:sz w:val="24"/>
          <w:szCs w:val="24"/>
          <w:shd w:val="clear" w:color="auto" w:fill="FFFFFF"/>
        </w:rPr>
        <w:t>Gianello</w:t>
      </w:r>
      <w:proofErr w:type="spellEnd"/>
      <w:r w:rsidRPr="005664B8">
        <w:rPr>
          <w:rFonts w:ascii="Times New Roman" w:hAnsi="Times New Roman" w:cs="Times New Roman"/>
          <w:color w:val="222222"/>
          <w:sz w:val="24"/>
          <w:szCs w:val="24"/>
          <w:shd w:val="clear" w:color="auto" w:fill="FFFFFF"/>
        </w:rPr>
        <w:t xml:space="preserve"> R. Metabolic studies of a synthetic lipolytic domain (AOD9604) of human growth hormone. Hormone research. 2000 Jul 1;53(6):274-8.</w:t>
      </w:r>
    </w:p>
    <w:p w14:paraId="7C81A89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Zhang Y, </w:t>
      </w:r>
      <w:proofErr w:type="spellStart"/>
      <w:r w:rsidRPr="005664B8">
        <w:rPr>
          <w:rFonts w:ascii="Times New Roman" w:hAnsi="Times New Roman" w:cs="Times New Roman"/>
          <w:color w:val="222222"/>
          <w:sz w:val="24"/>
          <w:szCs w:val="24"/>
          <w:shd w:val="clear" w:color="auto" w:fill="FFFFFF"/>
        </w:rPr>
        <w:t>Proenca</w:t>
      </w:r>
      <w:proofErr w:type="spellEnd"/>
      <w:r w:rsidRPr="005664B8">
        <w:rPr>
          <w:rFonts w:ascii="Times New Roman" w:hAnsi="Times New Roman" w:cs="Times New Roman"/>
          <w:color w:val="222222"/>
          <w:sz w:val="24"/>
          <w:szCs w:val="24"/>
          <w:shd w:val="clear" w:color="auto" w:fill="FFFFFF"/>
        </w:rPr>
        <w:t xml:space="preserve"> R, Maffei M, Barone M, Leopold L, Friedman JM. Positional cloning of the mouse obese gene and its human homologue. Nature. 1994 Dec 1;372(6505):425-32.</w:t>
      </w:r>
    </w:p>
    <w:p w14:paraId="152DDFC2"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Huszar</w:t>
      </w:r>
      <w:proofErr w:type="spellEnd"/>
      <w:r w:rsidRPr="005664B8">
        <w:rPr>
          <w:rFonts w:ascii="Times New Roman" w:hAnsi="Times New Roman" w:cs="Times New Roman"/>
          <w:color w:val="222222"/>
          <w:sz w:val="24"/>
          <w:szCs w:val="24"/>
          <w:shd w:val="clear" w:color="auto" w:fill="FFFFFF"/>
        </w:rPr>
        <w:t xml:space="preserve"> D, Lynch CA, Fairchild-Huntress V, Dunmore JH, Fang Q, </w:t>
      </w:r>
      <w:proofErr w:type="spellStart"/>
      <w:r w:rsidRPr="005664B8">
        <w:rPr>
          <w:rFonts w:ascii="Times New Roman" w:hAnsi="Times New Roman" w:cs="Times New Roman"/>
          <w:color w:val="222222"/>
          <w:sz w:val="24"/>
          <w:szCs w:val="24"/>
          <w:shd w:val="clear" w:color="auto" w:fill="FFFFFF"/>
        </w:rPr>
        <w:t>Berkemeier</w:t>
      </w:r>
      <w:proofErr w:type="spellEnd"/>
      <w:r w:rsidRPr="005664B8">
        <w:rPr>
          <w:rFonts w:ascii="Times New Roman" w:hAnsi="Times New Roman" w:cs="Times New Roman"/>
          <w:color w:val="222222"/>
          <w:sz w:val="24"/>
          <w:szCs w:val="24"/>
          <w:shd w:val="clear" w:color="auto" w:fill="FFFFFF"/>
        </w:rPr>
        <w:t xml:space="preserve"> LR, Gu W, </w:t>
      </w:r>
      <w:proofErr w:type="spellStart"/>
      <w:r w:rsidRPr="005664B8">
        <w:rPr>
          <w:rFonts w:ascii="Times New Roman" w:hAnsi="Times New Roman" w:cs="Times New Roman"/>
          <w:color w:val="222222"/>
          <w:sz w:val="24"/>
          <w:szCs w:val="24"/>
          <w:shd w:val="clear" w:color="auto" w:fill="FFFFFF"/>
        </w:rPr>
        <w:t>Kesterson</w:t>
      </w:r>
      <w:proofErr w:type="spellEnd"/>
      <w:r w:rsidRPr="005664B8">
        <w:rPr>
          <w:rFonts w:ascii="Times New Roman" w:hAnsi="Times New Roman" w:cs="Times New Roman"/>
          <w:color w:val="222222"/>
          <w:sz w:val="24"/>
          <w:szCs w:val="24"/>
          <w:shd w:val="clear" w:color="auto" w:fill="FFFFFF"/>
        </w:rPr>
        <w:t xml:space="preserve"> RA, Boston BA, Cone RD, Smith FJ. Targeted disruption of the melanocortin-4 receptor results in obesity in mice. Cell. 1997 Jan 10;88(1):131-41.</w:t>
      </w:r>
    </w:p>
    <w:p w14:paraId="1BEDD7CA"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Church C, Moir L, McMurray F, Girard C, Banks GT, </w:t>
      </w:r>
      <w:proofErr w:type="spellStart"/>
      <w:r w:rsidRPr="005664B8">
        <w:rPr>
          <w:rFonts w:ascii="Times New Roman" w:hAnsi="Times New Roman" w:cs="Times New Roman"/>
          <w:color w:val="222222"/>
          <w:sz w:val="24"/>
          <w:szCs w:val="24"/>
          <w:shd w:val="clear" w:color="auto" w:fill="FFFFFF"/>
        </w:rPr>
        <w:t>Teboul</w:t>
      </w:r>
      <w:proofErr w:type="spellEnd"/>
      <w:r w:rsidRPr="005664B8">
        <w:rPr>
          <w:rFonts w:ascii="Times New Roman" w:hAnsi="Times New Roman" w:cs="Times New Roman"/>
          <w:color w:val="222222"/>
          <w:sz w:val="24"/>
          <w:szCs w:val="24"/>
          <w:shd w:val="clear" w:color="auto" w:fill="FFFFFF"/>
        </w:rPr>
        <w:t xml:space="preserve"> L, </w:t>
      </w:r>
      <w:proofErr w:type="spellStart"/>
      <w:r w:rsidRPr="005664B8">
        <w:rPr>
          <w:rFonts w:ascii="Times New Roman" w:hAnsi="Times New Roman" w:cs="Times New Roman"/>
          <w:color w:val="222222"/>
          <w:sz w:val="24"/>
          <w:szCs w:val="24"/>
          <w:shd w:val="clear" w:color="auto" w:fill="FFFFFF"/>
        </w:rPr>
        <w:t>Wells</w:t>
      </w:r>
      <w:proofErr w:type="spellEnd"/>
      <w:r w:rsidRPr="005664B8">
        <w:rPr>
          <w:rFonts w:ascii="Times New Roman" w:hAnsi="Times New Roman" w:cs="Times New Roman"/>
          <w:color w:val="222222"/>
          <w:sz w:val="24"/>
          <w:szCs w:val="24"/>
          <w:shd w:val="clear" w:color="auto" w:fill="FFFFFF"/>
        </w:rPr>
        <w:t xml:space="preserve"> S, </w:t>
      </w:r>
      <w:proofErr w:type="spellStart"/>
      <w:r w:rsidRPr="005664B8">
        <w:rPr>
          <w:rFonts w:ascii="Times New Roman" w:hAnsi="Times New Roman" w:cs="Times New Roman"/>
          <w:color w:val="222222"/>
          <w:sz w:val="24"/>
          <w:szCs w:val="24"/>
          <w:shd w:val="clear" w:color="auto" w:fill="FFFFFF"/>
        </w:rPr>
        <w:t>Brüning</w:t>
      </w:r>
      <w:proofErr w:type="spellEnd"/>
      <w:r w:rsidRPr="005664B8">
        <w:rPr>
          <w:rFonts w:ascii="Times New Roman" w:hAnsi="Times New Roman" w:cs="Times New Roman"/>
          <w:color w:val="222222"/>
          <w:sz w:val="24"/>
          <w:szCs w:val="24"/>
          <w:shd w:val="clear" w:color="auto" w:fill="FFFFFF"/>
        </w:rPr>
        <w:t xml:space="preserve"> JC, Nolan PM, Ashcroft FM, Cox RD. Overexpression of </w:t>
      </w:r>
      <w:proofErr w:type="spellStart"/>
      <w:r w:rsidRPr="005664B8">
        <w:rPr>
          <w:rFonts w:ascii="Times New Roman" w:hAnsi="Times New Roman" w:cs="Times New Roman"/>
          <w:color w:val="222222"/>
          <w:sz w:val="24"/>
          <w:szCs w:val="24"/>
          <w:shd w:val="clear" w:color="auto" w:fill="FFFFFF"/>
        </w:rPr>
        <w:t>Fto</w:t>
      </w:r>
      <w:proofErr w:type="spellEnd"/>
      <w:r w:rsidRPr="005664B8">
        <w:rPr>
          <w:rFonts w:ascii="Times New Roman" w:hAnsi="Times New Roman" w:cs="Times New Roman"/>
          <w:color w:val="222222"/>
          <w:sz w:val="24"/>
          <w:szCs w:val="24"/>
          <w:shd w:val="clear" w:color="auto" w:fill="FFFFFF"/>
        </w:rPr>
        <w:t xml:space="preserve"> leads to increased food intake and results in obesity. Nature genetics. 2010 Dec;42(12):1086-92.</w:t>
      </w:r>
    </w:p>
    <w:p w14:paraId="0E7C30B6"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Williams LM, Campbell FM, Drew JE, Koch C, Hoggard N, Rees WD, </w:t>
      </w:r>
      <w:proofErr w:type="spellStart"/>
      <w:r w:rsidRPr="005664B8">
        <w:rPr>
          <w:rFonts w:ascii="Times New Roman" w:hAnsi="Times New Roman" w:cs="Times New Roman"/>
          <w:color w:val="222222"/>
          <w:sz w:val="24"/>
          <w:szCs w:val="24"/>
          <w:shd w:val="clear" w:color="auto" w:fill="FFFFFF"/>
        </w:rPr>
        <w:t>Kamolrat</w:t>
      </w:r>
      <w:proofErr w:type="spellEnd"/>
      <w:r w:rsidRPr="005664B8">
        <w:rPr>
          <w:rFonts w:ascii="Times New Roman" w:hAnsi="Times New Roman" w:cs="Times New Roman"/>
          <w:color w:val="222222"/>
          <w:sz w:val="24"/>
          <w:szCs w:val="24"/>
          <w:shd w:val="clear" w:color="auto" w:fill="FFFFFF"/>
        </w:rPr>
        <w:t xml:space="preserve"> T, </w:t>
      </w:r>
      <w:proofErr w:type="spellStart"/>
      <w:r w:rsidRPr="005664B8">
        <w:rPr>
          <w:rFonts w:ascii="Times New Roman" w:hAnsi="Times New Roman" w:cs="Times New Roman"/>
          <w:color w:val="222222"/>
          <w:sz w:val="24"/>
          <w:szCs w:val="24"/>
          <w:shd w:val="clear" w:color="auto" w:fill="FFFFFF"/>
        </w:rPr>
        <w:t>Thi</w:t>
      </w:r>
      <w:proofErr w:type="spellEnd"/>
      <w:r w:rsidRPr="005664B8">
        <w:rPr>
          <w:rFonts w:ascii="Times New Roman" w:hAnsi="Times New Roman" w:cs="Times New Roman"/>
          <w:color w:val="222222"/>
          <w:sz w:val="24"/>
          <w:szCs w:val="24"/>
          <w:shd w:val="clear" w:color="auto" w:fill="FFFFFF"/>
        </w:rPr>
        <w:t xml:space="preserve"> Ngo H, </w:t>
      </w:r>
      <w:proofErr w:type="spellStart"/>
      <w:r w:rsidRPr="005664B8">
        <w:rPr>
          <w:rFonts w:ascii="Times New Roman" w:hAnsi="Times New Roman" w:cs="Times New Roman"/>
          <w:color w:val="222222"/>
          <w:sz w:val="24"/>
          <w:szCs w:val="24"/>
          <w:shd w:val="clear" w:color="auto" w:fill="FFFFFF"/>
        </w:rPr>
        <w:t>Steffensen</w:t>
      </w:r>
      <w:proofErr w:type="spellEnd"/>
      <w:r w:rsidRPr="005664B8">
        <w:rPr>
          <w:rFonts w:ascii="Times New Roman" w:hAnsi="Times New Roman" w:cs="Times New Roman"/>
          <w:color w:val="222222"/>
          <w:sz w:val="24"/>
          <w:szCs w:val="24"/>
          <w:shd w:val="clear" w:color="auto" w:fill="FFFFFF"/>
        </w:rPr>
        <w:t xml:space="preserve"> IL, </w:t>
      </w:r>
      <w:proofErr w:type="spellStart"/>
      <w:r w:rsidRPr="005664B8">
        <w:rPr>
          <w:rFonts w:ascii="Times New Roman" w:hAnsi="Times New Roman" w:cs="Times New Roman"/>
          <w:color w:val="222222"/>
          <w:sz w:val="24"/>
          <w:szCs w:val="24"/>
          <w:shd w:val="clear" w:color="auto" w:fill="FFFFFF"/>
        </w:rPr>
        <w:t>Gray</w:t>
      </w:r>
      <w:proofErr w:type="spellEnd"/>
      <w:r w:rsidRPr="005664B8">
        <w:rPr>
          <w:rFonts w:ascii="Times New Roman" w:hAnsi="Times New Roman" w:cs="Times New Roman"/>
          <w:color w:val="222222"/>
          <w:sz w:val="24"/>
          <w:szCs w:val="24"/>
          <w:shd w:val="clear" w:color="auto" w:fill="FFFFFF"/>
        </w:rPr>
        <w:t xml:space="preserve"> SR, Tups A. The development of diet-induced obesity and glucose intolerance in C57BL/6 mice on a high-fat diet consists of distinct phases. </w:t>
      </w:r>
      <w:proofErr w:type="spellStart"/>
      <w:r w:rsidRPr="005664B8">
        <w:rPr>
          <w:rFonts w:ascii="Times New Roman" w:hAnsi="Times New Roman" w:cs="Times New Roman"/>
          <w:color w:val="222222"/>
          <w:sz w:val="24"/>
          <w:szCs w:val="24"/>
          <w:shd w:val="clear" w:color="auto" w:fill="FFFFFF"/>
        </w:rPr>
        <w:t>PloS</w:t>
      </w:r>
      <w:proofErr w:type="spellEnd"/>
      <w:r w:rsidRPr="005664B8">
        <w:rPr>
          <w:rFonts w:ascii="Times New Roman" w:hAnsi="Times New Roman" w:cs="Times New Roman"/>
          <w:color w:val="222222"/>
          <w:sz w:val="24"/>
          <w:szCs w:val="24"/>
          <w:shd w:val="clear" w:color="auto" w:fill="FFFFFF"/>
        </w:rPr>
        <w:t xml:space="preserve"> one. 2014 Aug 29;9(8</w:t>
      </w:r>
      <w:proofErr w:type="gramStart"/>
      <w:r w:rsidRPr="005664B8">
        <w:rPr>
          <w:rFonts w:ascii="Times New Roman" w:hAnsi="Times New Roman" w:cs="Times New Roman"/>
          <w:color w:val="222222"/>
          <w:sz w:val="24"/>
          <w:szCs w:val="24"/>
          <w:shd w:val="clear" w:color="auto" w:fill="FFFFFF"/>
        </w:rPr>
        <w:t>):e</w:t>
      </w:r>
      <w:proofErr w:type="gramEnd"/>
      <w:r w:rsidRPr="005664B8">
        <w:rPr>
          <w:rFonts w:ascii="Times New Roman" w:hAnsi="Times New Roman" w:cs="Times New Roman"/>
          <w:color w:val="222222"/>
          <w:sz w:val="24"/>
          <w:szCs w:val="24"/>
          <w:shd w:val="clear" w:color="auto" w:fill="FFFFFF"/>
        </w:rPr>
        <w:t>106159.</w:t>
      </w:r>
    </w:p>
    <w:p w14:paraId="4D655ECE"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Rothwell NJ, Saville ME, Stock MJ. Effects of feeding a “cafeteria” diet on energy balance and diet-induced thermogenesis in four strains of rat. The Journal of nutrition. 1982 Aug 1;112(8):1515-24.</w:t>
      </w:r>
    </w:p>
    <w:p w14:paraId="44F2D083"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Ong ZY, </w:t>
      </w:r>
      <w:proofErr w:type="spellStart"/>
      <w:r w:rsidRPr="005664B8">
        <w:rPr>
          <w:rFonts w:ascii="Times New Roman" w:hAnsi="Times New Roman" w:cs="Times New Roman"/>
          <w:color w:val="222222"/>
          <w:sz w:val="24"/>
          <w:szCs w:val="24"/>
          <w:shd w:val="clear" w:color="auto" w:fill="FFFFFF"/>
        </w:rPr>
        <w:t>Muhlhausler</w:t>
      </w:r>
      <w:proofErr w:type="spellEnd"/>
      <w:r w:rsidRPr="005664B8">
        <w:rPr>
          <w:rFonts w:ascii="Times New Roman" w:hAnsi="Times New Roman" w:cs="Times New Roman"/>
          <w:color w:val="222222"/>
          <w:sz w:val="24"/>
          <w:szCs w:val="24"/>
          <w:shd w:val="clear" w:color="auto" w:fill="FFFFFF"/>
        </w:rPr>
        <w:t xml:space="preserve"> BS. Maternal “junk-food” feeding of rat dams alters food choices and development of the mesolimbic reward pathway in the offspring. The FASEB Journal. 2011 Jul;25(7):2167.</w:t>
      </w:r>
    </w:p>
    <w:p w14:paraId="32361CF7"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Bake T, Morgan DG, Mercer JG. Feeding and metabolic consequences of scheduled consumption of large, binge-type meals of high fat diet in the Sprague–Dawley rat. Physiology &amp; </w:t>
      </w:r>
      <w:proofErr w:type="spellStart"/>
      <w:r w:rsidRPr="005664B8">
        <w:rPr>
          <w:rFonts w:ascii="Times New Roman" w:hAnsi="Times New Roman" w:cs="Times New Roman"/>
          <w:color w:val="222222"/>
          <w:sz w:val="24"/>
          <w:szCs w:val="24"/>
          <w:shd w:val="clear" w:color="auto" w:fill="FFFFFF"/>
        </w:rPr>
        <w:t>behavior</w:t>
      </w:r>
      <w:proofErr w:type="spellEnd"/>
      <w:r w:rsidRPr="005664B8">
        <w:rPr>
          <w:rFonts w:ascii="Times New Roman" w:hAnsi="Times New Roman" w:cs="Times New Roman"/>
          <w:color w:val="222222"/>
          <w:sz w:val="24"/>
          <w:szCs w:val="24"/>
          <w:shd w:val="clear" w:color="auto" w:fill="FFFFFF"/>
        </w:rPr>
        <w:t xml:space="preserve">. 2014 Apr </w:t>
      </w:r>
      <w:proofErr w:type="gramStart"/>
      <w:r w:rsidRPr="005664B8">
        <w:rPr>
          <w:rFonts w:ascii="Times New Roman" w:hAnsi="Times New Roman" w:cs="Times New Roman"/>
          <w:color w:val="222222"/>
          <w:sz w:val="24"/>
          <w:szCs w:val="24"/>
          <w:shd w:val="clear" w:color="auto" w:fill="FFFFFF"/>
        </w:rPr>
        <w:t>10;128:70</w:t>
      </w:r>
      <w:proofErr w:type="gramEnd"/>
      <w:r w:rsidRPr="005664B8">
        <w:rPr>
          <w:rFonts w:ascii="Times New Roman" w:hAnsi="Times New Roman" w:cs="Times New Roman"/>
          <w:color w:val="222222"/>
          <w:sz w:val="24"/>
          <w:szCs w:val="24"/>
          <w:shd w:val="clear" w:color="auto" w:fill="FFFFFF"/>
        </w:rPr>
        <w:t>-9.</w:t>
      </w:r>
    </w:p>
    <w:p w14:paraId="6101EE5E"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Nagel G, </w:t>
      </w:r>
      <w:proofErr w:type="spellStart"/>
      <w:r w:rsidRPr="005664B8">
        <w:rPr>
          <w:rFonts w:ascii="Times New Roman" w:hAnsi="Times New Roman" w:cs="Times New Roman"/>
          <w:color w:val="222222"/>
          <w:sz w:val="24"/>
          <w:szCs w:val="24"/>
          <w:shd w:val="clear" w:color="auto" w:fill="FFFFFF"/>
        </w:rPr>
        <w:t>Szellas</w:t>
      </w:r>
      <w:proofErr w:type="spellEnd"/>
      <w:r w:rsidRPr="005664B8">
        <w:rPr>
          <w:rFonts w:ascii="Times New Roman" w:hAnsi="Times New Roman" w:cs="Times New Roman"/>
          <w:color w:val="222222"/>
          <w:sz w:val="24"/>
          <w:szCs w:val="24"/>
          <w:shd w:val="clear" w:color="auto" w:fill="FFFFFF"/>
        </w:rPr>
        <w:t xml:space="preserve"> T, </w:t>
      </w:r>
      <w:proofErr w:type="spellStart"/>
      <w:r w:rsidRPr="005664B8">
        <w:rPr>
          <w:rFonts w:ascii="Times New Roman" w:hAnsi="Times New Roman" w:cs="Times New Roman"/>
          <w:color w:val="222222"/>
          <w:sz w:val="24"/>
          <w:szCs w:val="24"/>
          <w:shd w:val="clear" w:color="auto" w:fill="FFFFFF"/>
        </w:rPr>
        <w:t>Huhn</w:t>
      </w:r>
      <w:proofErr w:type="spellEnd"/>
      <w:r w:rsidRPr="005664B8">
        <w:rPr>
          <w:rFonts w:ascii="Times New Roman" w:hAnsi="Times New Roman" w:cs="Times New Roman"/>
          <w:color w:val="222222"/>
          <w:sz w:val="24"/>
          <w:szCs w:val="24"/>
          <w:shd w:val="clear" w:color="auto" w:fill="FFFFFF"/>
        </w:rPr>
        <w:t xml:space="preserve"> W, </w:t>
      </w:r>
      <w:proofErr w:type="spellStart"/>
      <w:r w:rsidRPr="005664B8">
        <w:rPr>
          <w:rFonts w:ascii="Times New Roman" w:hAnsi="Times New Roman" w:cs="Times New Roman"/>
          <w:color w:val="222222"/>
          <w:sz w:val="24"/>
          <w:szCs w:val="24"/>
          <w:shd w:val="clear" w:color="auto" w:fill="FFFFFF"/>
        </w:rPr>
        <w:t>Kateriya</w:t>
      </w:r>
      <w:proofErr w:type="spellEnd"/>
      <w:r w:rsidRPr="005664B8">
        <w:rPr>
          <w:rFonts w:ascii="Times New Roman" w:hAnsi="Times New Roman" w:cs="Times New Roman"/>
          <w:color w:val="222222"/>
          <w:sz w:val="24"/>
          <w:szCs w:val="24"/>
          <w:shd w:val="clear" w:color="auto" w:fill="FFFFFF"/>
        </w:rPr>
        <w:t xml:space="preserve"> S, </w:t>
      </w:r>
      <w:proofErr w:type="spellStart"/>
      <w:r w:rsidRPr="005664B8">
        <w:rPr>
          <w:rFonts w:ascii="Times New Roman" w:hAnsi="Times New Roman" w:cs="Times New Roman"/>
          <w:color w:val="222222"/>
          <w:sz w:val="24"/>
          <w:szCs w:val="24"/>
          <w:shd w:val="clear" w:color="auto" w:fill="FFFFFF"/>
        </w:rPr>
        <w:t>Adeishvili</w:t>
      </w:r>
      <w:proofErr w:type="spellEnd"/>
      <w:r w:rsidRPr="005664B8">
        <w:rPr>
          <w:rFonts w:ascii="Times New Roman" w:hAnsi="Times New Roman" w:cs="Times New Roman"/>
          <w:color w:val="222222"/>
          <w:sz w:val="24"/>
          <w:szCs w:val="24"/>
          <w:shd w:val="clear" w:color="auto" w:fill="FFFFFF"/>
        </w:rPr>
        <w:t xml:space="preserve"> N, Berthold P, </w:t>
      </w:r>
      <w:proofErr w:type="spellStart"/>
      <w:r w:rsidRPr="005664B8">
        <w:rPr>
          <w:rFonts w:ascii="Times New Roman" w:hAnsi="Times New Roman" w:cs="Times New Roman"/>
          <w:color w:val="222222"/>
          <w:sz w:val="24"/>
          <w:szCs w:val="24"/>
          <w:shd w:val="clear" w:color="auto" w:fill="FFFFFF"/>
        </w:rPr>
        <w:t>Ollig</w:t>
      </w:r>
      <w:proofErr w:type="spellEnd"/>
      <w:r w:rsidRPr="005664B8">
        <w:rPr>
          <w:rFonts w:ascii="Times New Roman" w:hAnsi="Times New Roman" w:cs="Times New Roman"/>
          <w:color w:val="222222"/>
          <w:sz w:val="24"/>
          <w:szCs w:val="24"/>
          <w:shd w:val="clear" w:color="auto" w:fill="FFFFFF"/>
        </w:rPr>
        <w:t xml:space="preserve"> D, </w:t>
      </w:r>
      <w:proofErr w:type="spellStart"/>
      <w:r w:rsidRPr="005664B8">
        <w:rPr>
          <w:rFonts w:ascii="Times New Roman" w:hAnsi="Times New Roman" w:cs="Times New Roman"/>
          <w:color w:val="222222"/>
          <w:sz w:val="24"/>
          <w:szCs w:val="24"/>
          <w:shd w:val="clear" w:color="auto" w:fill="FFFFFF"/>
        </w:rPr>
        <w:t>Hegemann</w:t>
      </w:r>
      <w:proofErr w:type="spellEnd"/>
      <w:r w:rsidRPr="005664B8">
        <w:rPr>
          <w:rFonts w:ascii="Times New Roman" w:hAnsi="Times New Roman" w:cs="Times New Roman"/>
          <w:color w:val="222222"/>
          <w:sz w:val="24"/>
          <w:szCs w:val="24"/>
          <w:shd w:val="clear" w:color="auto" w:fill="FFFFFF"/>
        </w:rPr>
        <w:t xml:space="preserve"> P, Bamberg E. Channelrhodopsin-2, a directly light-gated cation-selective membrane channel. Proceedings of the National Academy of Sciences. 2003 Nov 25;100(24):13940-5.</w:t>
      </w:r>
    </w:p>
    <w:p w14:paraId="222286A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proofErr w:type="spellStart"/>
      <w:r w:rsidRPr="005664B8">
        <w:rPr>
          <w:rFonts w:ascii="Times New Roman" w:hAnsi="Times New Roman" w:cs="Times New Roman"/>
          <w:color w:val="222222"/>
          <w:sz w:val="24"/>
          <w:szCs w:val="24"/>
          <w:shd w:val="clear" w:color="auto" w:fill="FFFFFF"/>
        </w:rPr>
        <w:t>Atasoy</w:t>
      </w:r>
      <w:proofErr w:type="spellEnd"/>
      <w:r w:rsidRPr="005664B8">
        <w:rPr>
          <w:rFonts w:ascii="Times New Roman" w:hAnsi="Times New Roman" w:cs="Times New Roman"/>
          <w:color w:val="222222"/>
          <w:sz w:val="24"/>
          <w:szCs w:val="24"/>
          <w:shd w:val="clear" w:color="auto" w:fill="FFFFFF"/>
        </w:rPr>
        <w:t xml:space="preserve"> D, Aponte Y, </w:t>
      </w:r>
      <w:proofErr w:type="spellStart"/>
      <w:r w:rsidRPr="005664B8">
        <w:rPr>
          <w:rFonts w:ascii="Times New Roman" w:hAnsi="Times New Roman" w:cs="Times New Roman"/>
          <w:color w:val="222222"/>
          <w:sz w:val="24"/>
          <w:szCs w:val="24"/>
          <w:shd w:val="clear" w:color="auto" w:fill="FFFFFF"/>
        </w:rPr>
        <w:t>Su</w:t>
      </w:r>
      <w:proofErr w:type="spellEnd"/>
      <w:r w:rsidRPr="005664B8">
        <w:rPr>
          <w:rFonts w:ascii="Times New Roman" w:hAnsi="Times New Roman" w:cs="Times New Roman"/>
          <w:color w:val="222222"/>
          <w:sz w:val="24"/>
          <w:szCs w:val="24"/>
          <w:shd w:val="clear" w:color="auto" w:fill="FFFFFF"/>
        </w:rPr>
        <w:t xml:space="preserve"> HH, Sternson SM. A FLEX switch targets Channelrhodopsin-2 to multiple cell types for imaging and long-range circuit mapping. Journal of Neuroscience. 2008 Jul 9;28(28):7025-30.</w:t>
      </w:r>
    </w:p>
    <w:p w14:paraId="2194B433"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lastRenderedPageBreak/>
        <w:t>Kang JG, Park CY. Anti-obesity drugs: a review about their effects and safety. Diabetes &amp; metabolism journal. 2012 Feb 1;36(1):13-25.</w:t>
      </w:r>
    </w:p>
    <w:p w14:paraId="60D1C1D9"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Cheetham SC, Jackson HC. Rodent models to evaluate anti-obesity drugs. TRP Channels in Drug Discovery: Volume II. 2012:351-76.</w:t>
      </w:r>
    </w:p>
    <w:p w14:paraId="6A0679F2" w14:textId="77777777" w:rsidR="00B43ADB" w:rsidRPr="005664B8" w:rsidRDefault="00B43ADB" w:rsidP="005664B8">
      <w:pPr>
        <w:pStyle w:val="ListParagraph"/>
        <w:numPr>
          <w:ilvl w:val="0"/>
          <w:numId w:val="21"/>
        </w:numPr>
        <w:spacing w:after="160" w:line="360" w:lineRule="auto"/>
        <w:jc w:val="both"/>
        <w:rPr>
          <w:rFonts w:ascii="Times New Roman" w:hAnsi="Times New Roman" w:cs="Times New Roman"/>
          <w:sz w:val="24"/>
          <w:szCs w:val="24"/>
        </w:rPr>
      </w:pPr>
      <w:r w:rsidRPr="005664B8">
        <w:rPr>
          <w:rFonts w:ascii="Times New Roman" w:hAnsi="Times New Roman" w:cs="Times New Roman"/>
          <w:color w:val="222222"/>
          <w:sz w:val="24"/>
          <w:szCs w:val="24"/>
          <w:shd w:val="clear" w:color="auto" w:fill="FFFFFF"/>
        </w:rPr>
        <w:t xml:space="preserve">Adan RA, </w:t>
      </w:r>
      <w:proofErr w:type="spellStart"/>
      <w:r w:rsidRPr="005664B8">
        <w:rPr>
          <w:rFonts w:ascii="Times New Roman" w:hAnsi="Times New Roman" w:cs="Times New Roman"/>
          <w:color w:val="222222"/>
          <w:sz w:val="24"/>
          <w:szCs w:val="24"/>
          <w:shd w:val="clear" w:color="auto" w:fill="FFFFFF"/>
        </w:rPr>
        <w:t>Tiesjema</w:t>
      </w:r>
      <w:proofErr w:type="spellEnd"/>
      <w:r w:rsidRPr="005664B8">
        <w:rPr>
          <w:rFonts w:ascii="Times New Roman" w:hAnsi="Times New Roman" w:cs="Times New Roman"/>
          <w:color w:val="222222"/>
          <w:sz w:val="24"/>
          <w:szCs w:val="24"/>
          <w:shd w:val="clear" w:color="auto" w:fill="FFFFFF"/>
        </w:rPr>
        <w:t xml:space="preserve"> B, Hillebrand JJ, La Fleur SE, Kas MJ, De </w:t>
      </w:r>
      <w:proofErr w:type="spellStart"/>
      <w:r w:rsidRPr="005664B8">
        <w:rPr>
          <w:rFonts w:ascii="Times New Roman" w:hAnsi="Times New Roman" w:cs="Times New Roman"/>
          <w:color w:val="222222"/>
          <w:sz w:val="24"/>
          <w:szCs w:val="24"/>
          <w:shd w:val="clear" w:color="auto" w:fill="FFFFFF"/>
        </w:rPr>
        <w:t>Krom</w:t>
      </w:r>
      <w:proofErr w:type="spellEnd"/>
      <w:r w:rsidRPr="005664B8">
        <w:rPr>
          <w:rFonts w:ascii="Times New Roman" w:hAnsi="Times New Roman" w:cs="Times New Roman"/>
          <w:color w:val="222222"/>
          <w:sz w:val="24"/>
          <w:szCs w:val="24"/>
          <w:shd w:val="clear" w:color="auto" w:fill="FFFFFF"/>
        </w:rPr>
        <w:t xml:space="preserve"> M. The MC4 receptor and control of appetite. British journal of pharmacology. 2006 Dec;149(7):815-27.</w:t>
      </w:r>
    </w:p>
    <w:p w14:paraId="564E4677" w14:textId="77777777" w:rsidR="00B43ADB" w:rsidRPr="005664B8" w:rsidRDefault="00B43ADB" w:rsidP="005664B8">
      <w:pPr>
        <w:pStyle w:val="ListParagraph"/>
        <w:spacing w:line="360" w:lineRule="auto"/>
        <w:jc w:val="both"/>
        <w:rPr>
          <w:rFonts w:ascii="Times New Roman" w:hAnsi="Times New Roman" w:cs="Times New Roman"/>
          <w:color w:val="000000" w:themeColor="text1"/>
          <w:sz w:val="24"/>
          <w:szCs w:val="24"/>
        </w:rPr>
      </w:pPr>
      <w:bookmarkStart w:id="0" w:name="_GoBack"/>
      <w:bookmarkEnd w:id="0"/>
    </w:p>
    <w:p w14:paraId="35DB7EAD" w14:textId="77777777" w:rsidR="00095FDD" w:rsidRPr="005664B8" w:rsidRDefault="00095FDD" w:rsidP="005664B8">
      <w:pPr>
        <w:spacing w:line="360" w:lineRule="auto"/>
        <w:jc w:val="both"/>
        <w:rPr>
          <w:rFonts w:ascii="Times New Roman" w:hAnsi="Times New Roman" w:cs="Times New Roman"/>
          <w:color w:val="000000" w:themeColor="text1"/>
          <w:sz w:val="24"/>
          <w:szCs w:val="24"/>
        </w:rPr>
      </w:pPr>
    </w:p>
    <w:sectPr w:rsidR="00095FDD" w:rsidRPr="005664B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5F005" w14:textId="77777777" w:rsidR="00EE2240" w:rsidRDefault="00EE2240" w:rsidP="00A97580">
      <w:pPr>
        <w:spacing w:after="0" w:line="240" w:lineRule="auto"/>
      </w:pPr>
      <w:r>
        <w:separator/>
      </w:r>
    </w:p>
  </w:endnote>
  <w:endnote w:type="continuationSeparator" w:id="0">
    <w:p w14:paraId="2F3073E0" w14:textId="77777777" w:rsidR="00EE2240" w:rsidRDefault="00EE2240" w:rsidP="00A97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8C4BFB" w14:textId="77777777" w:rsidR="00EE2240" w:rsidRDefault="00EE2240" w:rsidP="00A97580">
      <w:pPr>
        <w:spacing w:after="0" w:line="240" w:lineRule="auto"/>
      </w:pPr>
      <w:r>
        <w:separator/>
      </w:r>
    </w:p>
  </w:footnote>
  <w:footnote w:type="continuationSeparator" w:id="0">
    <w:p w14:paraId="7942B07D" w14:textId="77777777" w:rsidR="00EE2240" w:rsidRDefault="00EE2240" w:rsidP="00A97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24AC8"/>
    <w:multiLevelType w:val="hybridMultilevel"/>
    <w:tmpl w:val="5A5623C2"/>
    <w:lvl w:ilvl="0" w:tplc="D66EE1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E0218B"/>
    <w:multiLevelType w:val="hybridMultilevel"/>
    <w:tmpl w:val="34D0778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F607FD8"/>
    <w:multiLevelType w:val="hybridMultilevel"/>
    <w:tmpl w:val="A3AC96B2"/>
    <w:lvl w:ilvl="0" w:tplc="5218E90A">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7234C6"/>
    <w:multiLevelType w:val="hybridMultilevel"/>
    <w:tmpl w:val="FE441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4A2EF9"/>
    <w:multiLevelType w:val="hybridMultilevel"/>
    <w:tmpl w:val="730E6AE4"/>
    <w:lvl w:ilvl="0" w:tplc="2DD25AC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C5041D"/>
    <w:multiLevelType w:val="hybridMultilevel"/>
    <w:tmpl w:val="22102B74"/>
    <w:lvl w:ilvl="0" w:tplc="271CE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3ED5504"/>
    <w:multiLevelType w:val="hybridMultilevel"/>
    <w:tmpl w:val="9996840A"/>
    <w:lvl w:ilvl="0" w:tplc="7468309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E37587"/>
    <w:multiLevelType w:val="hybridMultilevel"/>
    <w:tmpl w:val="2D207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537692"/>
    <w:multiLevelType w:val="hybridMultilevel"/>
    <w:tmpl w:val="1B62F1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B23061"/>
    <w:multiLevelType w:val="hybridMultilevel"/>
    <w:tmpl w:val="5D166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5718B"/>
    <w:multiLevelType w:val="multilevel"/>
    <w:tmpl w:val="75060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5E7B23"/>
    <w:multiLevelType w:val="hybridMultilevel"/>
    <w:tmpl w:val="9B3841CE"/>
    <w:lvl w:ilvl="0" w:tplc="D474E8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C636DD"/>
    <w:multiLevelType w:val="hybridMultilevel"/>
    <w:tmpl w:val="22D81D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F319B7"/>
    <w:multiLevelType w:val="multilevel"/>
    <w:tmpl w:val="63A41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790BC5"/>
    <w:multiLevelType w:val="hybridMultilevel"/>
    <w:tmpl w:val="85569CA2"/>
    <w:lvl w:ilvl="0" w:tplc="394A4EE2">
      <w:start w:val="6"/>
      <w:numFmt w:val="decimal"/>
      <w:lvlText w:val="%1."/>
      <w:lvlJc w:val="left"/>
      <w:pPr>
        <w:ind w:left="36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5" w15:restartNumberingAfterBreak="0">
    <w:nsid w:val="60EF734A"/>
    <w:multiLevelType w:val="hybridMultilevel"/>
    <w:tmpl w:val="F7BEE690"/>
    <w:lvl w:ilvl="0" w:tplc="FEDCD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1C80106"/>
    <w:multiLevelType w:val="hybridMultilevel"/>
    <w:tmpl w:val="8C4E0012"/>
    <w:lvl w:ilvl="0" w:tplc="D474E8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FB21E2"/>
    <w:multiLevelType w:val="hybridMultilevel"/>
    <w:tmpl w:val="2098B996"/>
    <w:lvl w:ilvl="0" w:tplc="2DD25AC6">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8" w15:restartNumberingAfterBreak="0">
    <w:nsid w:val="718C54B0"/>
    <w:multiLevelType w:val="hybridMultilevel"/>
    <w:tmpl w:val="7A765C6A"/>
    <w:lvl w:ilvl="0" w:tplc="5F8E496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BB40437"/>
    <w:multiLevelType w:val="hybridMultilevel"/>
    <w:tmpl w:val="CC321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AC18C6"/>
    <w:multiLevelType w:val="hybridMultilevel"/>
    <w:tmpl w:val="857C858C"/>
    <w:lvl w:ilvl="0" w:tplc="1954FF0E">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1" w15:restartNumberingAfterBreak="0">
    <w:nsid w:val="7E247855"/>
    <w:multiLevelType w:val="hybridMultilevel"/>
    <w:tmpl w:val="1F7C59B2"/>
    <w:lvl w:ilvl="0" w:tplc="70328F70">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
  </w:num>
  <w:num w:numId="4">
    <w:abstractNumId w:val="7"/>
  </w:num>
  <w:num w:numId="5">
    <w:abstractNumId w:val="6"/>
  </w:num>
  <w:num w:numId="6">
    <w:abstractNumId w:val="2"/>
  </w:num>
  <w:num w:numId="7">
    <w:abstractNumId w:val="9"/>
  </w:num>
  <w:num w:numId="8">
    <w:abstractNumId w:val="3"/>
  </w:num>
  <w:num w:numId="9">
    <w:abstractNumId w:val="14"/>
  </w:num>
  <w:num w:numId="10">
    <w:abstractNumId w:val="5"/>
  </w:num>
  <w:num w:numId="11">
    <w:abstractNumId w:val="12"/>
  </w:num>
  <w:num w:numId="12">
    <w:abstractNumId w:val="20"/>
  </w:num>
  <w:num w:numId="13">
    <w:abstractNumId w:val="18"/>
  </w:num>
  <w:num w:numId="14">
    <w:abstractNumId w:val="15"/>
  </w:num>
  <w:num w:numId="15">
    <w:abstractNumId w:val="0"/>
  </w:num>
  <w:num w:numId="16">
    <w:abstractNumId w:val="11"/>
  </w:num>
  <w:num w:numId="17">
    <w:abstractNumId w:val="17"/>
  </w:num>
  <w:num w:numId="18">
    <w:abstractNumId w:val="16"/>
  </w:num>
  <w:num w:numId="19">
    <w:abstractNumId w:val="4"/>
  </w:num>
  <w:num w:numId="20">
    <w:abstractNumId w:val="21"/>
  </w:num>
  <w:num w:numId="21">
    <w:abstractNumId w:val="19"/>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wMbUwNzEyMzEyNzVV0lEKTi0uzszPAykwNKgFAGYDQ/QtAAAA"/>
  </w:docVars>
  <w:rsids>
    <w:rsidRoot w:val="008C227A"/>
    <w:rsid w:val="00005CCA"/>
    <w:rsid w:val="000146FE"/>
    <w:rsid w:val="00016157"/>
    <w:rsid w:val="00020A6C"/>
    <w:rsid w:val="00020CFB"/>
    <w:rsid w:val="00044F35"/>
    <w:rsid w:val="00054A82"/>
    <w:rsid w:val="00066859"/>
    <w:rsid w:val="000808FF"/>
    <w:rsid w:val="0009545F"/>
    <w:rsid w:val="00095FDD"/>
    <w:rsid w:val="000D0F17"/>
    <w:rsid w:val="000E298E"/>
    <w:rsid w:val="000E4601"/>
    <w:rsid w:val="00100339"/>
    <w:rsid w:val="001003E8"/>
    <w:rsid w:val="00101641"/>
    <w:rsid w:val="00111D9D"/>
    <w:rsid w:val="001153BD"/>
    <w:rsid w:val="00130C30"/>
    <w:rsid w:val="00135682"/>
    <w:rsid w:val="00136FE6"/>
    <w:rsid w:val="00140889"/>
    <w:rsid w:val="0015117D"/>
    <w:rsid w:val="001625B8"/>
    <w:rsid w:val="001642BB"/>
    <w:rsid w:val="00164813"/>
    <w:rsid w:val="001667FE"/>
    <w:rsid w:val="001675F9"/>
    <w:rsid w:val="00172A2E"/>
    <w:rsid w:val="001766B8"/>
    <w:rsid w:val="0018788F"/>
    <w:rsid w:val="001B741B"/>
    <w:rsid w:val="001B7FE4"/>
    <w:rsid w:val="001C75DC"/>
    <w:rsid w:val="001E4A15"/>
    <w:rsid w:val="00200495"/>
    <w:rsid w:val="002342F9"/>
    <w:rsid w:val="0024130F"/>
    <w:rsid w:val="002420E2"/>
    <w:rsid w:val="00280FF6"/>
    <w:rsid w:val="00296FA4"/>
    <w:rsid w:val="002A1AA7"/>
    <w:rsid w:val="002B0210"/>
    <w:rsid w:val="002D499D"/>
    <w:rsid w:val="002F5829"/>
    <w:rsid w:val="00316B88"/>
    <w:rsid w:val="00317557"/>
    <w:rsid w:val="00320E11"/>
    <w:rsid w:val="00321670"/>
    <w:rsid w:val="003226BA"/>
    <w:rsid w:val="00324C7C"/>
    <w:rsid w:val="00347EF0"/>
    <w:rsid w:val="00357270"/>
    <w:rsid w:val="00364EFE"/>
    <w:rsid w:val="00377EF1"/>
    <w:rsid w:val="0039667C"/>
    <w:rsid w:val="003B2C5D"/>
    <w:rsid w:val="003B6A76"/>
    <w:rsid w:val="003B7AB9"/>
    <w:rsid w:val="003C0562"/>
    <w:rsid w:val="003C49F8"/>
    <w:rsid w:val="003F0FB3"/>
    <w:rsid w:val="00401789"/>
    <w:rsid w:val="00402D9E"/>
    <w:rsid w:val="00402F2C"/>
    <w:rsid w:val="00433BAB"/>
    <w:rsid w:val="00472253"/>
    <w:rsid w:val="00473056"/>
    <w:rsid w:val="00476006"/>
    <w:rsid w:val="00483439"/>
    <w:rsid w:val="00485135"/>
    <w:rsid w:val="004859D6"/>
    <w:rsid w:val="00494F24"/>
    <w:rsid w:val="0049556F"/>
    <w:rsid w:val="004A2080"/>
    <w:rsid w:val="004C0125"/>
    <w:rsid w:val="004D0B8E"/>
    <w:rsid w:val="004D6647"/>
    <w:rsid w:val="004E732B"/>
    <w:rsid w:val="004F03A6"/>
    <w:rsid w:val="004F2DDF"/>
    <w:rsid w:val="005024BA"/>
    <w:rsid w:val="005038BE"/>
    <w:rsid w:val="0051335C"/>
    <w:rsid w:val="00525F5E"/>
    <w:rsid w:val="00530C11"/>
    <w:rsid w:val="005360CB"/>
    <w:rsid w:val="005365A5"/>
    <w:rsid w:val="00554FEE"/>
    <w:rsid w:val="00563CCF"/>
    <w:rsid w:val="005664B8"/>
    <w:rsid w:val="005732DE"/>
    <w:rsid w:val="00593511"/>
    <w:rsid w:val="00595195"/>
    <w:rsid w:val="005954CD"/>
    <w:rsid w:val="005A7EA6"/>
    <w:rsid w:val="005B694A"/>
    <w:rsid w:val="005D3948"/>
    <w:rsid w:val="005E1A3F"/>
    <w:rsid w:val="006050CF"/>
    <w:rsid w:val="006071F5"/>
    <w:rsid w:val="00627193"/>
    <w:rsid w:val="00633AF1"/>
    <w:rsid w:val="00636101"/>
    <w:rsid w:val="0063613D"/>
    <w:rsid w:val="00642D3E"/>
    <w:rsid w:val="00643212"/>
    <w:rsid w:val="00662292"/>
    <w:rsid w:val="00662BAD"/>
    <w:rsid w:val="0066673B"/>
    <w:rsid w:val="0067274A"/>
    <w:rsid w:val="00680057"/>
    <w:rsid w:val="006A6EE8"/>
    <w:rsid w:val="006B0288"/>
    <w:rsid w:val="006B3F1B"/>
    <w:rsid w:val="006B5A5A"/>
    <w:rsid w:val="006F0B38"/>
    <w:rsid w:val="007049BE"/>
    <w:rsid w:val="0072568A"/>
    <w:rsid w:val="007353AD"/>
    <w:rsid w:val="00746E3A"/>
    <w:rsid w:val="00752D37"/>
    <w:rsid w:val="00754489"/>
    <w:rsid w:val="00762C97"/>
    <w:rsid w:val="00762F88"/>
    <w:rsid w:val="00765DE6"/>
    <w:rsid w:val="0077146F"/>
    <w:rsid w:val="00785E1F"/>
    <w:rsid w:val="00795B92"/>
    <w:rsid w:val="007C4399"/>
    <w:rsid w:val="007C58F0"/>
    <w:rsid w:val="007D7909"/>
    <w:rsid w:val="007E726D"/>
    <w:rsid w:val="007F09FB"/>
    <w:rsid w:val="00816396"/>
    <w:rsid w:val="0082690D"/>
    <w:rsid w:val="0082761A"/>
    <w:rsid w:val="008516D1"/>
    <w:rsid w:val="008572C1"/>
    <w:rsid w:val="008B65C7"/>
    <w:rsid w:val="008B6D1A"/>
    <w:rsid w:val="008C227A"/>
    <w:rsid w:val="008D09AB"/>
    <w:rsid w:val="008D31BB"/>
    <w:rsid w:val="008F7CB8"/>
    <w:rsid w:val="009051B1"/>
    <w:rsid w:val="009115D1"/>
    <w:rsid w:val="00920C57"/>
    <w:rsid w:val="0094473C"/>
    <w:rsid w:val="00947000"/>
    <w:rsid w:val="00960A3A"/>
    <w:rsid w:val="0096249D"/>
    <w:rsid w:val="0097152D"/>
    <w:rsid w:val="00994B7D"/>
    <w:rsid w:val="009970B9"/>
    <w:rsid w:val="00997B01"/>
    <w:rsid w:val="009B198A"/>
    <w:rsid w:val="009B5F65"/>
    <w:rsid w:val="009C2446"/>
    <w:rsid w:val="009D11DE"/>
    <w:rsid w:val="009D1A2E"/>
    <w:rsid w:val="009D505A"/>
    <w:rsid w:val="009E29B9"/>
    <w:rsid w:val="009E2B25"/>
    <w:rsid w:val="009F0F46"/>
    <w:rsid w:val="009F5807"/>
    <w:rsid w:val="009F58D2"/>
    <w:rsid w:val="009F6104"/>
    <w:rsid w:val="00A00828"/>
    <w:rsid w:val="00A02654"/>
    <w:rsid w:val="00A12939"/>
    <w:rsid w:val="00A141BA"/>
    <w:rsid w:val="00A251FC"/>
    <w:rsid w:val="00A26F73"/>
    <w:rsid w:val="00A342FA"/>
    <w:rsid w:val="00A37E45"/>
    <w:rsid w:val="00A50A1B"/>
    <w:rsid w:val="00A53C18"/>
    <w:rsid w:val="00A6509E"/>
    <w:rsid w:val="00A77844"/>
    <w:rsid w:val="00A77E71"/>
    <w:rsid w:val="00A81F59"/>
    <w:rsid w:val="00A83B56"/>
    <w:rsid w:val="00A9409A"/>
    <w:rsid w:val="00A94707"/>
    <w:rsid w:val="00A97580"/>
    <w:rsid w:val="00AB39F5"/>
    <w:rsid w:val="00AC0C8B"/>
    <w:rsid w:val="00AC2ADC"/>
    <w:rsid w:val="00AD04E5"/>
    <w:rsid w:val="00AD186A"/>
    <w:rsid w:val="00AF051F"/>
    <w:rsid w:val="00AF4779"/>
    <w:rsid w:val="00B04B51"/>
    <w:rsid w:val="00B0666C"/>
    <w:rsid w:val="00B06B14"/>
    <w:rsid w:val="00B1177C"/>
    <w:rsid w:val="00B119C0"/>
    <w:rsid w:val="00B15120"/>
    <w:rsid w:val="00B36BBC"/>
    <w:rsid w:val="00B43ADB"/>
    <w:rsid w:val="00B453F4"/>
    <w:rsid w:val="00B461D3"/>
    <w:rsid w:val="00B47297"/>
    <w:rsid w:val="00B51F1B"/>
    <w:rsid w:val="00B87CF0"/>
    <w:rsid w:val="00B87E9F"/>
    <w:rsid w:val="00B96D20"/>
    <w:rsid w:val="00BB1545"/>
    <w:rsid w:val="00BC1650"/>
    <w:rsid w:val="00BC3D5A"/>
    <w:rsid w:val="00BD0966"/>
    <w:rsid w:val="00BD485C"/>
    <w:rsid w:val="00BE2EB3"/>
    <w:rsid w:val="00BF1D41"/>
    <w:rsid w:val="00BF51CA"/>
    <w:rsid w:val="00C04647"/>
    <w:rsid w:val="00C24016"/>
    <w:rsid w:val="00C246E3"/>
    <w:rsid w:val="00C2750E"/>
    <w:rsid w:val="00C307E2"/>
    <w:rsid w:val="00C32C46"/>
    <w:rsid w:val="00C341BA"/>
    <w:rsid w:val="00C41894"/>
    <w:rsid w:val="00C53714"/>
    <w:rsid w:val="00C5598D"/>
    <w:rsid w:val="00C622EF"/>
    <w:rsid w:val="00C7652F"/>
    <w:rsid w:val="00C8534A"/>
    <w:rsid w:val="00C93959"/>
    <w:rsid w:val="00C940AE"/>
    <w:rsid w:val="00CA343C"/>
    <w:rsid w:val="00CA35D2"/>
    <w:rsid w:val="00CB2E58"/>
    <w:rsid w:val="00CC0393"/>
    <w:rsid w:val="00CF63CE"/>
    <w:rsid w:val="00D15441"/>
    <w:rsid w:val="00D1726F"/>
    <w:rsid w:val="00D21C9F"/>
    <w:rsid w:val="00D5112D"/>
    <w:rsid w:val="00D55933"/>
    <w:rsid w:val="00D57674"/>
    <w:rsid w:val="00D57C3F"/>
    <w:rsid w:val="00D66B40"/>
    <w:rsid w:val="00D97BF7"/>
    <w:rsid w:val="00DA0A33"/>
    <w:rsid w:val="00DB1B18"/>
    <w:rsid w:val="00DD1542"/>
    <w:rsid w:val="00DD5234"/>
    <w:rsid w:val="00DD5EC6"/>
    <w:rsid w:val="00DE4919"/>
    <w:rsid w:val="00DE5A6A"/>
    <w:rsid w:val="00DF61A2"/>
    <w:rsid w:val="00E16CAE"/>
    <w:rsid w:val="00E205FC"/>
    <w:rsid w:val="00E464E6"/>
    <w:rsid w:val="00E558E0"/>
    <w:rsid w:val="00E64EAA"/>
    <w:rsid w:val="00E651F4"/>
    <w:rsid w:val="00E67B47"/>
    <w:rsid w:val="00E717D4"/>
    <w:rsid w:val="00E718A2"/>
    <w:rsid w:val="00E87424"/>
    <w:rsid w:val="00EB3C21"/>
    <w:rsid w:val="00EB4A94"/>
    <w:rsid w:val="00EC4A99"/>
    <w:rsid w:val="00ED386C"/>
    <w:rsid w:val="00ED75BD"/>
    <w:rsid w:val="00EE2240"/>
    <w:rsid w:val="00EE6703"/>
    <w:rsid w:val="00F00CDD"/>
    <w:rsid w:val="00F01EFD"/>
    <w:rsid w:val="00F223B5"/>
    <w:rsid w:val="00F311E9"/>
    <w:rsid w:val="00F363A1"/>
    <w:rsid w:val="00F67133"/>
    <w:rsid w:val="00F75E3F"/>
    <w:rsid w:val="00F77200"/>
    <w:rsid w:val="00F77B4E"/>
    <w:rsid w:val="00FA171C"/>
    <w:rsid w:val="00FA27AC"/>
    <w:rsid w:val="00FA773F"/>
    <w:rsid w:val="00FB5B73"/>
    <w:rsid w:val="00FC65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A08BF"/>
  <w15:docId w15:val="{23D7874F-5A86-4458-B294-DF8BBBCF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227A"/>
    <w:rPr>
      <w:color w:val="0000FF" w:themeColor="hyperlink"/>
      <w:u w:val="single"/>
    </w:rPr>
  </w:style>
  <w:style w:type="character" w:styleId="FollowedHyperlink">
    <w:name w:val="FollowedHyperlink"/>
    <w:basedOn w:val="DefaultParagraphFont"/>
    <w:uiPriority w:val="99"/>
    <w:semiHidden/>
    <w:unhideWhenUsed/>
    <w:rsid w:val="00280FF6"/>
    <w:rPr>
      <w:color w:val="800080" w:themeColor="followedHyperlink"/>
      <w:u w:val="single"/>
    </w:rPr>
  </w:style>
  <w:style w:type="paragraph" w:styleId="BalloonText">
    <w:name w:val="Balloon Text"/>
    <w:basedOn w:val="Normal"/>
    <w:link w:val="BalloonTextChar"/>
    <w:uiPriority w:val="99"/>
    <w:semiHidden/>
    <w:unhideWhenUsed/>
    <w:rsid w:val="00B11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9C0"/>
    <w:rPr>
      <w:rFonts w:ascii="Tahoma" w:hAnsi="Tahoma" w:cs="Tahoma"/>
      <w:sz w:val="16"/>
      <w:szCs w:val="16"/>
    </w:rPr>
  </w:style>
  <w:style w:type="character" w:customStyle="1" w:styleId="ref-journal">
    <w:name w:val="ref-journal"/>
    <w:basedOn w:val="DefaultParagraphFont"/>
    <w:rsid w:val="00525F5E"/>
  </w:style>
  <w:style w:type="character" w:customStyle="1" w:styleId="ref-vol">
    <w:name w:val="ref-vol"/>
    <w:basedOn w:val="DefaultParagraphFont"/>
    <w:rsid w:val="00525F5E"/>
  </w:style>
  <w:style w:type="paragraph" w:styleId="NormalWeb">
    <w:name w:val="Normal (Web)"/>
    <w:basedOn w:val="Normal"/>
    <w:uiPriority w:val="99"/>
    <w:unhideWhenUsed/>
    <w:rsid w:val="0082761A"/>
    <w:rPr>
      <w:rFonts w:ascii="Times New Roman" w:hAnsi="Times New Roman" w:cs="Times New Roman"/>
      <w:sz w:val="24"/>
      <w:szCs w:val="24"/>
    </w:rPr>
  </w:style>
  <w:style w:type="character" w:customStyle="1" w:styleId="html-italic">
    <w:name w:val="html-italic"/>
    <w:basedOn w:val="DefaultParagraphFont"/>
    <w:rsid w:val="00AB39F5"/>
  </w:style>
  <w:style w:type="paragraph" w:customStyle="1" w:styleId="c-article-referencestext">
    <w:name w:val="c-article-references__text"/>
    <w:basedOn w:val="Normal"/>
    <w:rsid w:val="007049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title">
    <w:name w:val="ref-title"/>
    <w:basedOn w:val="DefaultParagraphFont"/>
    <w:rsid w:val="009970B9"/>
  </w:style>
  <w:style w:type="character" w:styleId="Emphasis">
    <w:name w:val="Emphasis"/>
    <w:basedOn w:val="DefaultParagraphFont"/>
    <w:uiPriority w:val="20"/>
    <w:qFormat/>
    <w:rsid w:val="009970B9"/>
    <w:rPr>
      <w:i/>
      <w:iCs/>
    </w:rPr>
  </w:style>
  <w:style w:type="paragraph" w:styleId="ListParagraph">
    <w:name w:val="List Paragraph"/>
    <w:basedOn w:val="Normal"/>
    <w:uiPriority w:val="34"/>
    <w:qFormat/>
    <w:rsid w:val="008516D1"/>
    <w:pPr>
      <w:ind w:left="720"/>
      <w:contextualSpacing/>
    </w:pPr>
  </w:style>
  <w:style w:type="character" w:customStyle="1" w:styleId="author">
    <w:name w:val="author"/>
    <w:basedOn w:val="DefaultParagraphFont"/>
    <w:rsid w:val="00020A6C"/>
  </w:style>
  <w:style w:type="character" w:customStyle="1" w:styleId="articletitle">
    <w:name w:val="articletitle"/>
    <w:basedOn w:val="DefaultParagraphFont"/>
    <w:rsid w:val="00020A6C"/>
  </w:style>
  <w:style w:type="character" w:customStyle="1" w:styleId="pubyear">
    <w:name w:val="pubyear"/>
    <w:basedOn w:val="DefaultParagraphFont"/>
    <w:rsid w:val="00020A6C"/>
  </w:style>
  <w:style w:type="character" w:customStyle="1" w:styleId="vol">
    <w:name w:val="vol"/>
    <w:basedOn w:val="DefaultParagraphFont"/>
    <w:rsid w:val="00020A6C"/>
  </w:style>
  <w:style w:type="character" w:customStyle="1" w:styleId="citedissue">
    <w:name w:val="citedissue"/>
    <w:basedOn w:val="DefaultParagraphFont"/>
    <w:rsid w:val="00020A6C"/>
  </w:style>
  <w:style w:type="character" w:customStyle="1" w:styleId="pagefirst">
    <w:name w:val="pagefirst"/>
    <w:basedOn w:val="DefaultParagraphFont"/>
    <w:rsid w:val="00020A6C"/>
  </w:style>
  <w:style w:type="character" w:customStyle="1" w:styleId="pagelast">
    <w:name w:val="pagelast"/>
    <w:basedOn w:val="DefaultParagraphFont"/>
    <w:rsid w:val="00020A6C"/>
  </w:style>
  <w:style w:type="paragraph" w:styleId="Header">
    <w:name w:val="header"/>
    <w:basedOn w:val="Normal"/>
    <w:link w:val="HeaderChar"/>
    <w:uiPriority w:val="99"/>
    <w:unhideWhenUsed/>
    <w:rsid w:val="00A975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580"/>
  </w:style>
  <w:style w:type="paragraph" w:styleId="Footer">
    <w:name w:val="footer"/>
    <w:basedOn w:val="Normal"/>
    <w:link w:val="FooterChar"/>
    <w:uiPriority w:val="99"/>
    <w:unhideWhenUsed/>
    <w:rsid w:val="00A975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580"/>
  </w:style>
  <w:style w:type="character" w:styleId="UnresolvedMention">
    <w:name w:val="Unresolved Mention"/>
    <w:basedOn w:val="DefaultParagraphFont"/>
    <w:uiPriority w:val="99"/>
    <w:semiHidden/>
    <w:unhideWhenUsed/>
    <w:rsid w:val="00162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759342">
      <w:bodyDiv w:val="1"/>
      <w:marLeft w:val="0"/>
      <w:marRight w:val="0"/>
      <w:marTop w:val="0"/>
      <w:marBottom w:val="0"/>
      <w:divBdr>
        <w:top w:val="none" w:sz="0" w:space="0" w:color="auto"/>
        <w:left w:val="none" w:sz="0" w:space="0" w:color="auto"/>
        <w:bottom w:val="none" w:sz="0" w:space="0" w:color="auto"/>
        <w:right w:val="none" w:sz="0" w:space="0" w:color="auto"/>
      </w:divBdr>
    </w:div>
    <w:div w:id="123892356">
      <w:bodyDiv w:val="1"/>
      <w:marLeft w:val="0"/>
      <w:marRight w:val="0"/>
      <w:marTop w:val="0"/>
      <w:marBottom w:val="0"/>
      <w:divBdr>
        <w:top w:val="none" w:sz="0" w:space="0" w:color="auto"/>
        <w:left w:val="none" w:sz="0" w:space="0" w:color="auto"/>
        <w:bottom w:val="none" w:sz="0" w:space="0" w:color="auto"/>
        <w:right w:val="none" w:sz="0" w:space="0" w:color="auto"/>
      </w:divBdr>
    </w:div>
    <w:div w:id="224488434">
      <w:bodyDiv w:val="1"/>
      <w:marLeft w:val="0"/>
      <w:marRight w:val="0"/>
      <w:marTop w:val="0"/>
      <w:marBottom w:val="0"/>
      <w:divBdr>
        <w:top w:val="none" w:sz="0" w:space="0" w:color="auto"/>
        <w:left w:val="none" w:sz="0" w:space="0" w:color="auto"/>
        <w:bottom w:val="none" w:sz="0" w:space="0" w:color="auto"/>
        <w:right w:val="none" w:sz="0" w:space="0" w:color="auto"/>
      </w:divBdr>
      <w:divsChild>
        <w:div w:id="2021737708">
          <w:marLeft w:val="0"/>
          <w:marRight w:val="0"/>
          <w:marTop w:val="0"/>
          <w:marBottom w:val="0"/>
          <w:divBdr>
            <w:top w:val="none" w:sz="0" w:space="0" w:color="auto"/>
            <w:left w:val="none" w:sz="0" w:space="0" w:color="auto"/>
            <w:bottom w:val="none" w:sz="0" w:space="0" w:color="auto"/>
            <w:right w:val="none" w:sz="0" w:space="0" w:color="auto"/>
          </w:divBdr>
        </w:div>
        <w:div w:id="535318841">
          <w:marLeft w:val="0"/>
          <w:marRight w:val="0"/>
          <w:marTop w:val="0"/>
          <w:marBottom w:val="0"/>
          <w:divBdr>
            <w:top w:val="none" w:sz="0" w:space="0" w:color="auto"/>
            <w:left w:val="none" w:sz="0" w:space="0" w:color="auto"/>
            <w:bottom w:val="none" w:sz="0" w:space="0" w:color="auto"/>
            <w:right w:val="none" w:sz="0" w:space="0" w:color="auto"/>
          </w:divBdr>
        </w:div>
      </w:divsChild>
    </w:div>
    <w:div w:id="280693895">
      <w:bodyDiv w:val="1"/>
      <w:marLeft w:val="0"/>
      <w:marRight w:val="0"/>
      <w:marTop w:val="0"/>
      <w:marBottom w:val="0"/>
      <w:divBdr>
        <w:top w:val="none" w:sz="0" w:space="0" w:color="auto"/>
        <w:left w:val="none" w:sz="0" w:space="0" w:color="auto"/>
        <w:bottom w:val="none" w:sz="0" w:space="0" w:color="auto"/>
        <w:right w:val="none" w:sz="0" w:space="0" w:color="auto"/>
      </w:divBdr>
    </w:div>
    <w:div w:id="512886524">
      <w:bodyDiv w:val="1"/>
      <w:marLeft w:val="0"/>
      <w:marRight w:val="0"/>
      <w:marTop w:val="0"/>
      <w:marBottom w:val="0"/>
      <w:divBdr>
        <w:top w:val="none" w:sz="0" w:space="0" w:color="auto"/>
        <w:left w:val="none" w:sz="0" w:space="0" w:color="auto"/>
        <w:bottom w:val="none" w:sz="0" w:space="0" w:color="auto"/>
        <w:right w:val="none" w:sz="0" w:space="0" w:color="auto"/>
      </w:divBdr>
      <w:divsChild>
        <w:div w:id="733116971">
          <w:marLeft w:val="0"/>
          <w:marRight w:val="0"/>
          <w:marTop w:val="200"/>
          <w:marBottom w:val="200"/>
          <w:divBdr>
            <w:top w:val="none" w:sz="0" w:space="0" w:color="auto"/>
            <w:left w:val="none" w:sz="0" w:space="0" w:color="auto"/>
            <w:bottom w:val="none" w:sz="0" w:space="0" w:color="auto"/>
            <w:right w:val="none" w:sz="0" w:space="0" w:color="auto"/>
          </w:divBdr>
        </w:div>
        <w:div w:id="2010404234">
          <w:marLeft w:val="0"/>
          <w:marRight w:val="0"/>
          <w:marTop w:val="200"/>
          <w:marBottom w:val="200"/>
          <w:divBdr>
            <w:top w:val="none" w:sz="0" w:space="0" w:color="auto"/>
            <w:left w:val="none" w:sz="0" w:space="0" w:color="auto"/>
            <w:bottom w:val="none" w:sz="0" w:space="0" w:color="auto"/>
            <w:right w:val="none" w:sz="0" w:space="0" w:color="auto"/>
          </w:divBdr>
        </w:div>
      </w:divsChild>
    </w:div>
    <w:div w:id="567300942">
      <w:bodyDiv w:val="1"/>
      <w:marLeft w:val="0"/>
      <w:marRight w:val="0"/>
      <w:marTop w:val="0"/>
      <w:marBottom w:val="0"/>
      <w:divBdr>
        <w:top w:val="none" w:sz="0" w:space="0" w:color="auto"/>
        <w:left w:val="none" w:sz="0" w:space="0" w:color="auto"/>
        <w:bottom w:val="none" w:sz="0" w:space="0" w:color="auto"/>
        <w:right w:val="none" w:sz="0" w:space="0" w:color="auto"/>
      </w:divBdr>
      <w:divsChild>
        <w:div w:id="937131073">
          <w:marLeft w:val="0"/>
          <w:marRight w:val="0"/>
          <w:marTop w:val="0"/>
          <w:marBottom w:val="0"/>
          <w:divBdr>
            <w:top w:val="none" w:sz="0" w:space="0" w:color="auto"/>
            <w:left w:val="none" w:sz="0" w:space="0" w:color="auto"/>
            <w:bottom w:val="none" w:sz="0" w:space="0" w:color="auto"/>
            <w:right w:val="none" w:sz="0" w:space="0" w:color="auto"/>
          </w:divBdr>
        </w:div>
        <w:div w:id="2075472173">
          <w:marLeft w:val="0"/>
          <w:marRight w:val="0"/>
          <w:marTop w:val="0"/>
          <w:marBottom w:val="0"/>
          <w:divBdr>
            <w:top w:val="none" w:sz="0" w:space="0" w:color="auto"/>
            <w:left w:val="none" w:sz="0" w:space="0" w:color="auto"/>
            <w:bottom w:val="none" w:sz="0" w:space="0" w:color="auto"/>
            <w:right w:val="none" w:sz="0" w:space="0" w:color="auto"/>
          </w:divBdr>
        </w:div>
      </w:divsChild>
    </w:div>
    <w:div w:id="614292064">
      <w:bodyDiv w:val="1"/>
      <w:marLeft w:val="0"/>
      <w:marRight w:val="0"/>
      <w:marTop w:val="0"/>
      <w:marBottom w:val="0"/>
      <w:divBdr>
        <w:top w:val="none" w:sz="0" w:space="0" w:color="auto"/>
        <w:left w:val="none" w:sz="0" w:space="0" w:color="auto"/>
        <w:bottom w:val="none" w:sz="0" w:space="0" w:color="auto"/>
        <w:right w:val="none" w:sz="0" w:space="0" w:color="auto"/>
      </w:divBdr>
    </w:div>
    <w:div w:id="633095301">
      <w:bodyDiv w:val="1"/>
      <w:marLeft w:val="0"/>
      <w:marRight w:val="0"/>
      <w:marTop w:val="0"/>
      <w:marBottom w:val="0"/>
      <w:divBdr>
        <w:top w:val="none" w:sz="0" w:space="0" w:color="auto"/>
        <w:left w:val="none" w:sz="0" w:space="0" w:color="auto"/>
        <w:bottom w:val="none" w:sz="0" w:space="0" w:color="auto"/>
        <w:right w:val="none" w:sz="0" w:space="0" w:color="auto"/>
      </w:divBdr>
      <w:divsChild>
        <w:div w:id="1452045562">
          <w:marLeft w:val="0"/>
          <w:marRight w:val="0"/>
          <w:marTop w:val="0"/>
          <w:marBottom w:val="0"/>
          <w:divBdr>
            <w:top w:val="none" w:sz="0" w:space="0" w:color="auto"/>
            <w:left w:val="none" w:sz="0" w:space="0" w:color="auto"/>
            <w:bottom w:val="none" w:sz="0" w:space="0" w:color="auto"/>
            <w:right w:val="none" w:sz="0" w:space="0" w:color="auto"/>
          </w:divBdr>
        </w:div>
        <w:div w:id="1013917390">
          <w:marLeft w:val="0"/>
          <w:marRight w:val="0"/>
          <w:marTop w:val="0"/>
          <w:marBottom w:val="0"/>
          <w:divBdr>
            <w:top w:val="none" w:sz="0" w:space="0" w:color="auto"/>
            <w:left w:val="none" w:sz="0" w:space="0" w:color="auto"/>
            <w:bottom w:val="none" w:sz="0" w:space="0" w:color="auto"/>
            <w:right w:val="none" w:sz="0" w:space="0" w:color="auto"/>
          </w:divBdr>
        </w:div>
        <w:div w:id="1361515003">
          <w:marLeft w:val="0"/>
          <w:marRight w:val="0"/>
          <w:marTop w:val="0"/>
          <w:marBottom w:val="0"/>
          <w:divBdr>
            <w:top w:val="none" w:sz="0" w:space="0" w:color="auto"/>
            <w:left w:val="none" w:sz="0" w:space="0" w:color="auto"/>
            <w:bottom w:val="none" w:sz="0" w:space="0" w:color="auto"/>
            <w:right w:val="none" w:sz="0" w:space="0" w:color="auto"/>
          </w:divBdr>
        </w:div>
        <w:div w:id="1497724166">
          <w:marLeft w:val="0"/>
          <w:marRight w:val="0"/>
          <w:marTop w:val="0"/>
          <w:marBottom w:val="0"/>
          <w:divBdr>
            <w:top w:val="none" w:sz="0" w:space="0" w:color="auto"/>
            <w:left w:val="none" w:sz="0" w:space="0" w:color="auto"/>
            <w:bottom w:val="none" w:sz="0" w:space="0" w:color="auto"/>
            <w:right w:val="none" w:sz="0" w:space="0" w:color="auto"/>
          </w:divBdr>
        </w:div>
        <w:div w:id="292366458">
          <w:marLeft w:val="0"/>
          <w:marRight w:val="0"/>
          <w:marTop w:val="0"/>
          <w:marBottom w:val="0"/>
          <w:divBdr>
            <w:top w:val="none" w:sz="0" w:space="0" w:color="auto"/>
            <w:left w:val="none" w:sz="0" w:space="0" w:color="auto"/>
            <w:bottom w:val="none" w:sz="0" w:space="0" w:color="auto"/>
            <w:right w:val="none" w:sz="0" w:space="0" w:color="auto"/>
          </w:divBdr>
        </w:div>
        <w:div w:id="1723405962">
          <w:marLeft w:val="0"/>
          <w:marRight w:val="0"/>
          <w:marTop w:val="0"/>
          <w:marBottom w:val="0"/>
          <w:divBdr>
            <w:top w:val="none" w:sz="0" w:space="0" w:color="auto"/>
            <w:left w:val="none" w:sz="0" w:space="0" w:color="auto"/>
            <w:bottom w:val="none" w:sz="0" w:space="0" w:color="auto"/>
            <w:right w:val="none" w:sz="0" w:space="0" w:color="auto"/>
          </w:divBdr>
        </w:div>
        <w:div w:id="1078479290">
          <w:marLeft w:val="0"/>
          <w:marRight w:val="0"/>
          <w:marTop w:val="0"/>
          <w:marBottom w:val="0"/>
          <w:divBdr>
            <w:top w:val="none" w:sz="0" w:space="0" w:color="auto"/>
            <w:left w:val="none" w:sz="0" w:space="0" w:color="auto"/>
            <w:bottom w:val="none" w:sz="0" w:space="0" w:color="auto"/>
            <w:right w:val="none" w:sz="0" w:space="0" w:color="auto"/>
          </w:divBdr>
        </w:div>
        <w:div w:id="108549849">
          <w:marLeft w:val="0"/>
          <w:marRight w:val="0"/>
          <w:marTop w:val="0"/>
          <w:marBottom w:val="0"/>
          <w:divBdr>
            <w:top w:val="none" w:sz="0" w:space="0" w:color="auto"/>
            <w:left w:val="none" w:sz="0" w:space="0" w:color="auto"/>
            <w:bottom w:val="none" w:sz="0" w:space="0" w:color="auto"/>
            <w:right w:val="none" w:sz="0" w:space="0" w:color="auto"/>
          </w:divBdr>
        </w:div>
        <w:div w:id="1735350796">
          <w:marLeft w:val="0"/>
          <w:marRight w:val="0"/>
          <w:marTop w:val="0"/>
          <w:marBottom w:val="0"/>
          <w:divBdr>
            <w:top w:val="none" w:sz="0" w:space="0" w:color="auto"/>
            <w:left w:val="none" w:sz="0" w:space="0" w:color="auto"/>
            <w:bottom w:val="none" w:sz="0" w:space="0" w:color="auto"/>
            <w:right w:val="none" w:sz="0" w:space="0" w:color="auto"/>
          </w:divBdr>
        </w:div>
        <w:div w:id="551500298">
          <w:marLeft w:val="0"/>
          <w:marRight w:val="0"/>
          <w:marTop w:val="0"/>
          <w:marBottom w:val="0"/>
          <w:divBdr>
            <w:top w:val="none" w:sz="0" w:space="0" w:color="auto"/>
            <w:left w:val="none" w:sz="0" w:space="0" w:color="auto"/>
            <w:bottom w:val="none" w:sz="0" w:space="0" w:color="auto"/>
            <w:right w:val="none" w:sz="0" w:space="0" w:color="auto"/>
          </w:divBdr>
        </w:div>
        <w:div w:id="548885523">
          <w:marLeft w:val="0"/>
          <w:marRight w:val="0"/>
          <w:marTop w:val="0"/>
          <w:marBottom w:val="0"/>
          <w:divBdr>
            <w:top w:val="none" w:sz="0" w:space="0" w:color="auto"/>
            <w:left w:val="none" w:sz="0" w:space="0" w:color="auto"/>
            <w:bottom w:val="none" w:sz="0" w:space="0" w:color="auto"/>
            <w:right w:val="none" w:sz="0" w:space="0" w:color="auto"/>
          </w:divBdr>
        </w:div>
        <w:div w:id="143937804">
          <w:marLeft w:val="0"/>
          <w:marRight w:val="0"/>
          <w:marTop w:val="0"/>
          <w:marBottom w:val="0"/>
          <w:divBdr>
            <w:top w:val="none" w:sz="0" w:space="0" w:color="auto"/>
            <w:left w:val="none" w:sz="0" w:space="0" w:color="auto"/>
            <w:bottom w:val="none" w:sz="0" w:space="0" w:color="auto"/>
            <w:right w:val="none" w:sz="0" w:space="0" w:color="auto"/>
          </w:divBdr>
        </w:div>
        <w:div w:id="1706826424">
          <w:marLeft w:val="0"/>
          <w:marRight w:val="0"/>
          <w:marTop w:val="0"/>
          <w:marBottom w:val="0"/>
          <w:divBdr>
            <w:top w:val="none" w:sz="0" w:space="0" w:color="auto"/>
            <w:left w:val="none" w:sz="0" w:space="0" w:color="auto"/>
            <w:bottom w:val="none" w:sz="0" w:space="0" w:color="auto"/>
            <w:right w:val="none" w:sz="0" w:space="0" w:color="auto"/>
          </w:divBdr>
        </w:div>
      </w:divsChild>
    </w:div>
    <w:div w:id="661809746">
      <w:bodyDiv w:val="1"/>
      <w:marLeft w:val="0"/>
      <w:marRight w:val="0"/>
      <w:marTop w:val="0"/>
      <w:marBottom w:val="0"/>
      <w:divBdr>
        <w:top w:val="none" w:sz="0" w:space="0" w:color="auto"/>
        <w:left w:val="none" w:sz="0" w:space="0" w:color="auto"/>
        <w:bottom w:val="none" w:sz="0" w:space="0" w:color="auto"/>
        <w:right w:val="none" w:sz="0" w:space="0" w:color="auto"/>
      </w:divBdr>
    </w:div>
    <w:div w:id="726496798">
      <w:bodyDiv w:val="1"/>
      <w:marLeft w:val="0"/>
      <w:marRight w:val="0"/>
      <w:marTop w:val="0"/>
      <w:marBottom w:val="0"/>
      <w:divBdr>
        <w:top w:val="none" w:sz="0" w:space="0" w:color="auto"/>
        <w:left w:val="none" w:sz="0" w:space="0" w:color="auto"/>
        <w:bottom w:val="none" w:sz="0" w:space="0" w:color="auto"/>
        <w:right w:val="none" w:sz="0" w:space="0" w:color="auto"/>
      </w:divBdr>
    </w:div>
    <w:div w:id="802844132">
      <w:bodyDiv w:val="1"/>
      <w:marLeft w:val="0"/>
      <w:marRight w:val="0"/>
      <w:marTop w:val="0"/>
      <w:marBottom w:val="0"/>
      <w:divBdr>
        <w:top w:val="none" w:sz="0" w:space="0" w:color="auto"/>
        <w:left w:val="none" w:sz="0" w:space="0" w:color="auto"/>
        <w:bottom w:val="none" w:sz="0" w:space="0" w:color="auto"/>
        <w:right w:val="none" w:sz="0" w:space="0" w:color="auto"/>
      </w:divBdr>
    </w:div>
    <w:div w:id="916205721">
      <w:bodyDiv w:val="1"/>
      <w:marLeft w:val="0"/>
      <w:marRight w:val="0"/>
      <w:marTop w:val="0"/>
      <w:marBottom w:val="0"/>
      <w:divBdr>
        <w:top w:val="none" w:sz="0" w:space="0" w:color="auto"/>
        <w:left w:val="none" w:sz="0" w:space="0" w:color="auto"/>
        <w:bottom w:val="none" w:sz="0" w:space="0" w:color="auto"/>
        <w:right w:val="none" w:sz="0" w:space="0" w:color="auto"/>
      </w:divBdr>
    </w:div>
    <w:div w:id="969238436">
      <w:bodyDiv w:val="1"/>
      <w:marLeft w:val="0"/>
      <w:marRight w:val="0"/>
      <w:marTop w:val="0"/>
      <w:marBottom w:val="0"/>
      <w:divBdr>
        <w:top w:val="none" w:sz="0" w:space="0" w:color="auto"/>
        <w:left w:val="none" w:sz="0" w:space="0" w:color="auto"/>
        <w:bottom w:val="none" w:sz="0" w:space="0" w:color="auto"/>
        <w:right w:val="none" w:sz="0" w:space="0" w:color="auto"/>
      </w:divBdr>
      <w:divsChild>
        <w:div w:id="23530237">
          <w:marLeft w:val="0"/>
          <w:marRight w:val="0"/>
          <w:marTop w:val="200"/>
          <w:marBottom w:val="200"/>
          <w:divBdr>
            <w:top w:val="none" w:sz="0" w:space="0" w:color="auto"/>
            <w:left w:val="none" w:sz="0" w:space="0" w:color="auto"/>
            <w:bottom w:val="none" w:sz="0" w:space="0" w:color="auto"/>
            <w:right w:val="none" w:sz="0" w:space="0" w:color="auto"/>
          </w:divBdr>
        </w:div>
        <w:div w:id="633024859">
          <w:marLeft w:val="0"/>
          <w:marRight w:val="0"/>
          <w:marTop w:val="200"/>
          <w:marBottom w:val="200"/>
          <w:divBdr>
            <w:top w:val="none" w:sz="0" w:space="0" w:color="auto"/>
            <w:left w:val="none" w:sz="0" w:space="0" w:color="auto"/>
            <w:bottom w:val="none" w:sz="0" w:space="0" w:color="auto"/>
            <w:right w:val="none" w:sz="0" w:space="0" w:color="auto"/>
          </w:divBdr>
        </w:div>
        <w:div w:id="2131047077">
          <w:marLeft w:val="0"/>
          <w:marRight w:val="0"/>
          <w:marTop w:val="200"/>
          <w:marBottom w:val="200"/>
          <w:divBdr>
            <w:top w:val="none" w:sz="0" w:space="0" w:color="auto"/>
            <w:left w:val="none" w:sz="0" w:space="0" w:color="auto"/>
            <w:bottom w:val="none" w:sz="0" w:space="0" w:color="auto"/>
            <w:right w:val="none" w:sz="0" w:space="0" w:color="auto"/>
          </w:divBdr>
        </w:div>
        <w:div w:id="1973780020">
          <w:marLeft w:val="0"/>
          <w:marRight w:val="0"/>
          <w:marTop w:val="200"/>
          <w:marBottom w:val="200"/>
          <w:divBdr>
            <w:top w:val="none" w:sz="0" w:space="0" w:color="auto"/>
            <w:left w:val="none" w:sz="0" w:space="0" w:color="auto"/>
            <w:bottom w:val="none" w:sz="0" w:space="0" w:color="auto"/>
            <w:right w:val="none" w:sz="0" w:space="0" w:color="auto"/>
          </w:divBdr>
        </w:div>
      </w:divsChild>
    </w:div>
    <w:div w:id="974795910">
      <w:bodyDiv w:val="1"/>
      <w:marLeft w:val="0"/>
      <w:marRight w:val="0"/>
      <w:marTop w:val="0"/>
      <w:marBottom w:val="0"/>
      <w:divBdr>
        <w:top w:val="none" w:sz="0" w:space="0" w:color="auto"/>
        <w:left w:val="none" w:sz="0" w:space="0" w:color="auto"/>
        <w:bottom w:val="none" w:sz="0" w:space="0" w:color="auto"/>
        <w:right w:val="none" w:sz="0" w:space="0" w:color="auto"/>
      </w:divBdr>
    </w:div>
    <w:div w:id="1126242975">
      <w:bodyDiv w:val="1"/>
      <w:marLeft w:val="0"/>
      <w:marRight w:val="0"/>
      <w:marTop w:val="0"/>
      <w:marBottom w:val="0"/>
      <w:divBdr>
        <w:top w:val="none" w:sz="0" w:space="0" w:color="auto"/>
        <w:left w:val="none" w:sz="0" w:space="0" w:color="auto"/>
        <w:bottom w:val="none" w:sz="0" w:space="0" w:color="auto"/>
        <w:right w:val="none" w:sz="0" w:space="0" w:color="auto"/>
      </w:divBdr>
      <w:divsChild>
        <w:div w:id="1139346775">
          <w:marLeft w:val="0"/>
          <w:marRight w:val="0"/>
          <w:marTop w:val="200"/>
          <w:marBottom w:val="200"/>
          <w:divBdr>
            <w:top w:val="none" w:sz="0" w:space="0" w:color="auto"/>
            <w:left w:val="none" w:sz="0" w:space="0" w:color="auto"/>
            <w:bottom w:val="none" w:sz="0" w:space="0" w:color="auto"/>
            <w:right w:val="none" w:sz="0" w:space="0" w:color="auto"/>
          </w:divBdr>
        </w:div>
        <w:div w:id="1096247959">
          <w:marLeft w:val="0"/>
          <w:marRight w:val="0"/>
          <w:marTop w:val="200"/>
          <w:marBottom w:val="200"/>
          <w:divBdr>
            <w:top w:val="none" w:sz="0" w:space="0" w:color="auto"/>
            <w:left w:val="none" w:sz="0" w:space="0" w:color="auto"/>
            <w:bottom w:val="none" w:sz="0" w:space="0" w:color="auto"/>
            <w:right w:val="none" w:sz="0" w:space="0" w:color="auto"/>
          </w:divBdr>
        </w:div>
      </w:divsChild>
    </w:div>
    <w:div w:id="1240864355">
      <w:bodyDiv w:val="1"/>
      <w:marLeft w:val="0"/>
      <w:marRight w:val="0"/>
      <w:marTop w:val="0"/>
      <w:marBottom w:val="0"/>
      <w:divBdr>
        <w:top w:val="none" w:sz="0" w:space="0" w:color="auto"/>
        <w:left w:val="none" w:sz="0" w:space="0" w:color="auto"/>
        <w:bottom w:val="none" w:sz="0" w:space="0" w:color="auto"/>
        <w:right w:val="none" w:sz="0" w:space="0" w:color="auto"/>
      </w:divBdr>
    </w:div>
    <w:div w:id="1314872994">
      <w:bodyDiv w:val="1"/>
      <w:marLeft w:val="0"/>
      <w:marRight w:val="0"/>
      <w:marTop w:val="0"/>
      <w:marBottom w:val="0"/>
      <w:divBdr>
        <w:top w:val="none" w:sz="0" w:space="0" w:color="auto"/>
        <w:left w:val="none" w:sz="0" w:space="0" w:color="auto"/>
        <w:bottom w:val="none" w:sz="0" w:space="0" w:color="auto"/>
        <w:right w:val="none" w:sz="0" w:space="0" w:color="auto"/>
      </w:divBdr>
      <w:divsChild>
        <w:div w:id="1930582797">
          <w:marLeft w:val="0"/>
          <w:marRight w:val="0"/>
          <w:marTop w:val="0"/>
          <w:marBottom w:val="0"/>
          <w:divBdr>
            <w:top w:val="none" w:sz="0" w:space="0" w:color="auto"/>
            <w:left w:val="none" w:sz="0" w:space="0" w:color="auto"/>
            <w:bottom w:val="none" w:sz="0" w:space="0" w:color="auto"/>
            <w:right w:val="none" w:sz="0" w:space="0" w:color="auto"/>
          </w:divBdr>
        </w:div>
        <w:div w:id="570585518">
          <w:marLeft w:val="0"/>
          <w:marRight w:val="0"/>
          <w:marTop w:val="0"/>
          <w:marBottom w:val="0"/>
          <w:divBdr>
            <w:top w:val="none" w:sz="0" w:space="0" w:color="auto"/>
            <w:left w:val="none" w:sz="0" w:space="0" w:color="auto"/>
            <w:bottom w:val="none" w:sz="0" w:space="0" w:color="auto"/>
            <w:right w:val="none" w:sz="0" w:space="0" w:color="auto"/>
          </w:divBdr>
        </w:div>
        <w:div w:id="1074007344">
          <w:marLeft w:val="0"/>
          <w:marRight w:val="0"/>
          <w:marTop w:val="0"/>
          <w:marBottom w:val="0"/>
          <w:divBdr>
            <w:top w:val="none" w:sz="0" w:space="0" w:color="auto"/>
            <w:left w:val="none" w:sz="0" w:space="0" w:color="auto"/>
            <w:bottom w:val="none" w:sz="0" w:space="0" w:color="auto"/>
            <w:right w:val="none" w:sz="0" w:space="0" w:color="auto"/>
          </w:divBdr>
        </w:div>
        <w:div w:id="1735198669">
          <w:marLeft w:val="0"/>
          <w:marRight w:val="0"/>
          <w:marTop w:val="0"/>
          <w:marBottom w:val="0"/>
          <w:divBdr>
            <w:top w:val="none" w:sz="0" w:space="0" w:color="auto"/>
            <w:left w:val="none" w:sz="0" w:space="0" w:color="auto"/>
            <w:bottom w:val="none" w:sz="0" w:space="0" w:color="auto"/>
            <w:right w:val="none" w:sz="0" w:space="0" w:color="auto"/>
          </w:divBdr>
        </w:div>
        <w:div w:id="1110474391">
          <w:marLeft w:val="0"/>
          <w:marRight w:val="0"/>
          <w:marTop w:val="0"/>
          <w:marBottom w:val="0"/>
          <w:divBdr>
            <w:top w:val="none" w:sz="0" w:space="0" w:color="auto"/>
            <w:left w:val="none" w:sz="0" w:space="0" w:color="auto"/>
            <w:bottom w:val="none" w:sz="0" w:space="0" w:color="auto"/>
            <w:right w:val="none" w:sz="0" w:space="0" w:color="auto"/>
          </w:divBdr>
        </w:div>
        <w:div w:id="407658820">
          <w:marLeft w:val="0"/>
          <w:marRight w:val="0"/>
          <w:marTop w:val="0"/>
          <w:marBottom w:val="0"/>
          <w:divBdr>
            <w:top w:val="none" w:sz="0" w:space="0" w:color="auto"/>
            <w:left w:val="none" w:sz="0" w:space="0" w:color="auto"/>
            <w:bottom w:val="none" w:sz="0" w:space="0" w:color="auto"/>
            <w:right w:val="none" w:sz="0" w:space="0" w:color="auto"/>
          </w:divBdr>
        </w:div>
        <w:div w:id="253561075">
          <w:marLeft w:val="0"/>
          <w:marRight w:val="0"/>
          <w:marTop w:val="0"/>
          <w:marBottom w:val="0"/>
          <w:divBdr>
            <w:top w:val="none" w:sz="0" w:space="0" w:color="auto"/>
            <w:left w:val="none" w:sz="0" w:space="0" w:color="auto"/>
            <w:bottom w:val="none" w:sz="0" w:space="0" w:color="auto"/>
            <w:right w:val="none" w:sz="0" w:space="0" w:color="auto"/>
          </w:divBdr>
        </w:div>
        <w:div w:id="1687095842">
          <w:marLeft w:val="0"/>
          <w:marRight w:val="0"/>
          <w:marTop w:val="0"/>
          <w:marBottom w:val="0"/>
          <w:divBdr>
            <w:top w:val="none" w:sz="0" w:space="0" w:color="auto"/>
            <w:left w:val="none" w:sz="0" w:space="0" w:color="auto"/>
            <w:bottom w:val="none" w:sz="0" w:space="0" w:color="auto"/>
            <w:right w:val="none" w:sz="0" w:space="0" w:color="auto"/>
          </w:divBdr>
        </w:div>
      </w:divsChild>
    </w:div>
    <w:div w:id="1360546847">
      <w:bodyDiv w:val="1"/>
      <w:marLeft w:val="0"/>
      <w:marRight w:val="0"/>
      <w:marTop w:val="0"/>
      <w:marBottom w:val="0"/>
      <w:divBdr>
        <w:top w:val="none" w:sz="0" w:space="0" w:color="auto"/>
        <w:left w:val="none" w:sz="0" w:space="0" w:color="auto"/>
        <w:bottom w:val="none" w:sz="0" w:space="0" w:color="auto"/>
        <w:right w:val="none" w:sz="0" w:space="0" w:color="auto"/>
      </w:divBdr>
    </w:div>
    <w:div w:id="1479762047">
      <w:bodyDiv w:val="1"/>
      <w:marLeft w:val="0"/>
      <w:marRight w:val="0"/>
      <w:marTop w:val="0"/>
      <w:marBottom w:val="0"/>
      <w:divBdr>
        <w:top w:val="none" w:sz="0" w:space="0" w:color="auto"/>
        <w:left w:val="none" w:sz="0" w:space="0" w:color="auto"/>
        <w:bottom w:val="none" w:sz="0" w:space="0" w:color="auto"/>
        <w:right w:val="none" w:sz="0" w:space="0" w:color="auto"/>
      </w:divBdr>
    </w:div>
    <w:div w:id="1537542091">
      <w:bodyDiv w:val="1"/>
      <w:marLeft w:val="0"/>
      <w:marRight w:val="0"/>
      <w:marTop w:val="0"/>
      <w:marBottom w:val="0"/>
      <w:divBdr>
        <w:top w:val="none" w:sz="0" w:space="0" w:color="auto"/>
        <w:left w:val="none" w:sz="0" w:space="0" w:color="auto"/>
        <w:bottom w:val="none" w:sz="0" w:space="0" w:color="auto"/>
        <w:right w:val="none" w:sz="0" w:space="0" w:color="auto"/>
      </w:divBdr>
    </w:div>
    <w:div w:id="1556038635">
      <w:bodyDiv w:val="1"/>
      <w:marLeft w:val="0"/>
      <w:marRight w:val="0"/>
      <w:marTop w:val="0"/>
      <w:marBottom w:val="0"/>
      <w:divBdr>
        <w:top w:val="none" w:sz="0" w:space="0" w:color="auto"/>
        <w:left w:val="none" w:sz="0" w:space="0" w:color="auto"/>
        <w:bottom w:val="none" w:sz="0" w:space="0" w:color="auto"/>
        <w:right w:val="none" w:sz="0" w:space="0" w:color="auto"/>
      </w:divBdr>
    </w:div>
    <w:div w:id="1761752529">
      <w:bodyDiv w:val="1"/>
      <w:marLeft w:val="0"/>
      <w:marRight w:val="0"/>
      <w:marTop w:val="0"/>
      <w:marBottom w:val="0"/>
      <w:divBdr>
        <w:top w:val="none" w:sz="0" w:space="0" w:color="auto"/>
        <w:left w:val="none" w:sz="0" w:space="0" w:color="auto"/>
        <w:bottom w:val="none" w:sz="0" w:space="0" w:color="auto"/>
        <w:right w:val="none" w:sz="0" w:space="0" w:color="auto"/>
      </w:divBdr>
    </w:div>
    <w:div w:id="1846626561">
      <w:bodyDiv w:val="1"/>
      <w:marLeft w:val="0"/>
      <w:marRight w:val="0"/>
      <w:marTop w:val="0"/>
      <w:marBottom w:val="0"/>
      <w:divBdr>
        <w:top w:val="none" w:sz="0" w:space="0" w:color="auto"/>
        <w:left w:val="none" w:sz="0" w:space="0" w:color="auto"/>
        <w:bottom w:val="none" w:sz="0" w:space="0" w:color="auto"/>
        <w:right w:val="none" w:sz="0" w:space="0" w:color="auto"/>
      </w:divBdr>
    </w:div>
    <w:div w:id="1972980511">
      <w:bodyDiv w:val="1"/>
      <w:marLeft w:val="0"/>
      <w:marRight w:val="0"/>
      <w:marTop w:val="0"/>
      <w:marBottom w:val="0"/>
      <w:divBdr>
        <w:top w:val="none" w:sz="0" w:space="0" w:color="auto"/>
        <w:left w:val="none" w:sz="0" w:space="0" w:color="auto"/>
        <w:bottom w:val="none" w:sz="0" w:space="0" w:color="auto"/>
        <w:right w:val="none" w:sz="0" w:space="0" w:color="auto"/>
      </w:divBdr>
    </w:div>
    <w:div w:id="1974865725">
      <w:bodyDiv w:val="1"/>
      <w:marLeft w:val="0"/>
      <w:marRight w:val="0"/>
      <w:marTop w:val="0"/>
      <w:marBottom w:val="0"/>
      <w:divBdr>
        <w:top w:val="none" w:sz="0" w:space="0" w:color="auto"/>
        <w:left w:val="none" w:sz="0" w:space="0" w:color="auto"/>
        <w:bottom w:val="none" w:sz="0" w:space="0" w:color="auto"/>
        <w:right w:val="none" w:sz="0" w:space="0" w:color="auto"/>
      </w:divBdr>
    </w:div>
    <w:div w:id="2098594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who.int/media%20centre/factsheets/fs311/en/.%20Accessed%201%20Nov%202015" TargetMode="External"/><Relationship Id="rId3" Type="http://schemas.openxmlformats.org/officeDocument/2006/relationships/settings" Target="settings.xml"/><Relationship Id="rId7" Type="http://schemas.openxmlformats.org/officeDocument/2006/relationships/hyperlink" Target="mailto:satyajitmohanty922@gmail.com"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jpeg"/></Relationships>
</file>

<file path=word/diagrams/_rels/drawing1.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88783E-744D-4B8E-A145-55717CEA9BA0}" type="doc">
      <dgm:prSet loTypeId="urn:microsoft.com/office/officeart/2005/8/layout/radial5" loCatId="cycle" qsTypeId="urn:microsoft.com/office/officeart/2005/8/quickstyle/simple1" qsCatId="simple" csTypeId="urn:microsoft.com/office/officeart/2005/8/colors/colorful3" csCatId="colorful" phldr="1"/>
      <dgm:spPr/>
      <dgm:t>
        <a:bodyPr/>
        <a:lstStyle/>
        <a:p>
          <a:endParaRPr lang="en-US"/>
        </a:p>
      </dgm:t>
    </dgm:pt>
    <dgm:pt modelId="{8EBEDF1D-0303-4A3A-BB73-E962E9E42B3E}">
      <dgm:prSet phldrT="[Text]" custT="1"/>
      <dgm:spPr>
        <a:xfrm>
          <a:off x="2318882" y="0"/>
          <a:ext cx="1424092" cy="106473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Coagulation</a:t>
          </a:r>
        </a:p>
      </dgm:t>
    </dgm:pt>
    <dgm:pt modelId="{B172C0D6-EEBD-4B71-A2BA-4BACD0BADD39}" type="parTrans" cxnId="{C9E2A417-10A1-4FF3-9EC7-E9CD3F05EC5A}">
      <dgm:prSet/>
      <dgm:spPr>
        <a:xfrm rot="16200000">
          <a:off x="2917402" y="1104355"/>
          <a:ext cx="227052" cy="362009"/>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2135E32-9C5C-4277-AD46-24E33A206B14}" type="sibTrans" cxnId="{C9E2A417-10A1-4FF3-9EC7-E9CD3F05EC5A}">
      <dgm:prSet/>
      <dgm:spPr/>
      <dgm:t>
        <a:bodyPr/>
        <a:lstStyle/>
        <a:p>
          <a:endParaRPr lang="en-US"/>
        </a:p>
      </dgm:t>
    </dgm:pt>
    <dgm:pt modelId="{80AE74D7-3686-4D19-B430-3BC2CC154E60}">
      <dgm:prSet phldrT="[Text]" custT="1"/>
      <dgm:spPr>
        <a:xfrm>
          <a:off x="3735106" y="707576"/>
          <a:ext cx="1312901" cy="1064733"/>
        </a:xfrm>
        <a:prstGeom prst="ellipse">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Immunity</a:t>
          </a:r>
        </a:p>
      </dgm:t>
    </dgm:pt>
    <dgm:pt modelId="{F6AD3EC0-8470-4E5A-B868-18662DB6DB76}" type="parTrans" cxnId="{C32E33C5-8E80-473D-B752-02289AD55A58}">
      <dgm:prSet/>
      <dgm:spPr>
        <a:xfrm rot="19800000">
          <a:off x="3566457" y="1476161"/>
          <a:ext cx="223261" cy="362009"/>
        </a:xfrm>
        <a:prstGeom prst="rightArrow">
          <a:avLst>
            <a:gd name="adj1" fmla="val 60000"/>
            <a:gd name="adj2" fmla="val 50000"/>
          </a:avLst>
        </a:prstGeom>
        <a:solidFill>
          <a:srgbClr val="A5A5A5">
            <a:hueOff val="542120"/>
            <a:satOff val="20000"/>
            <a:lumOff val="-2941"/>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0A7302E3-5B24-490C-95FE-1657650E81F6}" type="sibTrans" cxnId="{C32E33C5-8E80-473D-B752-02289AD55A58}">
      <dgm:prSet/>
      <dgm:spPr/>
      <dgm:t>
        <a:bodyPr/>
        <a:lstStyle/>
        <a:p>
          <a:endParaRPr lang="en-US"/>
        </a:p>
      </dgm:t>
    </dgm:pt>
    <dgm:pt modelId="{C895D78B-AD87-4E38-AB64-939896491311}">
      <dgm:prSet phldrT="[Text]" custT="1"/>
      <dgm:spPr>
        <a:xfrm>
          <a:off x="845403" y="2265241"/>
          <a:ext cx="1645950" cy="1064733"/>
        </a:xfrm>
        <a:prstGeom prst="ellipse">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Reproduction</a:t>
          </a:r>
        </a:p>
      </dgm:t>
    </dgm:pt>
    <dgm:pt modelId="{8580F4DE-668C-49C4-9D7C-CE4687DF6BBF}" type="parTrans" cxnId="{2FC9A786-C7F1-434A-B06E-61B9629463D8}">
      <dgm:prSet/>
      <dgm:spPr>
        <a:xfrm rot="9027684">
          <a:off x="2346410" y="2184003"/>
          <a:ext cx="170771" cy="362009"/>
        </a:xfrm>
        <a:prstGeom prst="rightArrow">
          <a:avLst>
            <a:gd name="adj1" fmla="val 60000"/>
            <a:gd name="adj2" fmla="val 50000"/>
          </a:avLst>
        </a:prstGeom>
        <a:solidFill>
          <a:srgbClr val="A5A5A5">
            <a:hueOff val="2168479"/>
            <a:satOff val="80000"/>
            <a:lumOff val="-11765"/>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4B2B60BB-766E-41FA-BCAB-ADBF9F50B951}" type="sibTrans" cxnId="{2FC9A786-C7F1-434A-B06E-61B9629463D8}">
      <dgm:prSet/>
      <dgm:spPr/>
      <dgm:t>
        <a:bodyPr/>
        <a:lstStyle/>
        <a:p>
          <a:endParaRPr lang="en-US"/>
        </a:p>
      </dgm:t>
    </dgm:pt>
    <dgm:pt modelId="{70B7F718-C5BD-421D-9E27-DFBEE3FAD3E0}">
      <dgm:prSet phldrT="[Text]" custT="1"/>
      <dgm:spPr>
        <a:xfrm>
          <a:off x="892436" y="677730"/>
          <a:ext cx="1452339" cy="1064733"/>
        </a:xfrm>
        <a:prstGeom prst="ellipse">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Fibrinolytics</a:t>
          </a:r>
        </a:p>
      </dgm:t>
    </dgm:pt>
    <dgm:pt modelId="{AFC5EA36-64B3-43E2-AAB8-4E3A97BE84CE}" type="parTrans" cxnId="{06DEE24E-7A3A-4EB7-B55D-FF4743D63572}">
      <dgm:prSet/>
      <dgm:spPr>
        <a:xfrm rot="12600000">
          <a:off x="2243949" y="1471689"/>
          <a:ext cx="282513" cy="362009"/>
        </a:xfrm>
        <a:prstGeom prst="rightArrow">
          <a:avLst>
            <a:gd name="adj1" fmla="val 60000"/>
            <a:gd name="adj2" fmla="val 50000"/>
          </a:avLst>
        </a:prstGeom>
        <a:solidFill>
          <a:srgbClr val="A5A5A5">
            <a:hueOff val="2710599"/>
            <a:satOff val="100000"/>
            <a:lumOff val="-14706"/>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6449D00-2F92-418A-938C-BACCEB337443}" type="sibTrans" cxnId="{06DEE24E-7A3A-4EB7-B55D-FF4743D63572}">
      <dgm:prSet/>
      <dgm:spPr/>
      <dgm:t>
        <a:bodyPr/>
        <a:lstStyle/>
        <a:p>
          <a:endParaRPr lang="en-US"/>
        </a:p>
      </dgm:t>
    </dgm:pt>
    <dgm:pt modelId="{5E52E485-3134-4B6E-A265-70E0DEA6369A}">
      <dgm:prSet phldrT="[Text]" custT="1"/>
      <dgm:spPr>
        <a:xfrm>
          <a:off x="2498562" y="1493135"/>
          <a:ext cx="1064733" cy="1064733"/>
        </a:xfrm>
        <a:prstGeom prst="ellipse">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7000" r="-17000"/>
          </a:stretch>
        </a:blipFill>
        <a:ln w="12700" cap="flat" cmpd="sng" algn="ctr">
          <a:solidFill>
            <a:sysClr val="window" lastClr="FFFFFF">
              <a:hueOff val="0"/>
              <a:satOff val="0"/>
              <a:lumOff val="0"/>
              <a:alphaOff val="0"/>
            </a:sysClr>
          </a:solidFill>
          <a:prstDash val="solid"/>
          <a:miter lim="800000"/>
        </a:ln>
        <a:effectLst/>
      </dgm:spPr>
      <dgm:t>
        <a:bodyPr/>
        <a:lstStyle/>
        <a:p>
          <a:pPr>
            <a:buNone/>
          </a:pPr>
          <a:r>
            <a:rPr lang="en-US" sz="2000" b="1" dirty="0">
              <a:solidFill>
                <a:sysClr val="window" lastClr="FFFFFF"/>
              </a:solidFill>
              <a:latin typeface="Times New Roman" panose="02020603050405020304" pitchFamily="18" charset="0"/>
              <a:ea typeface="+mn-ea"/>
              <a:cs typeface="Times New Roman" panose="02020603050405020304" pitchFamily="18" charset="0"/>
            </a:rPr>
            <a:t>WAT</a:t>
          </a:r>
        </a:p>
      </dgm:t>
    </dgm:pt>
    <dgm:pt modelId="{85474F49-2D85-4D93-A6E8-B55F55CF01C1}" type="sibTrans" cxnId="{D1CE666A-EE31-4AF5-9EA7-E8602288DD23}">
      <dgm:prSet/>
      <dgm:spPr/>
      <dgm:t>
        <a:bodyPr/>
        <a:lstStyle/>
        <a:p>
          <a:endParaRPr lang="en-US"/>
        </a:p>
      </dgm:t>
    </dgm:pt>
    <dgm:pt modelId="{430DB323-D29B-42A7-99B1-F26735BA24AE}" type="parTrans" cxnId="{D1CE666A-EE31-4AF5-9EA7-E8602288DD23}">
      <dgm:prSet/>
      <dgm:spPr/>
      <dgm:t>
        <a:bodyPr/>
        <a:lstStyle/>
        <a:p>
          <a:endParaRPr lang="en-US"/>
        </a:p>
      </dgm:t>
    </dgm:pt>
    <dgm:pt modelId="{95AC94B0-5FAD-4D2A-B7B0-A6058C44BB3D}">
      <dgm:prSet/>
      <dgm:spPr/>
      <dgm:t>
        <a:bodyPr/>
        <a:lstStyle/>
        <a:p>
          <a:endParaRPr lang="en-US"/>
        </a:p>
      </dgm:t>
    </dgm:pt>
    <dgm:pt modelId="{BE528480-F262-45B8-8BDF-AD01491B1565}" type="parTrans" cxnId="{DB168593-32E4-4C75-AABE-0DC2C6AE45A2}">
      <dgm:prSet/>
      <dgm:spPr/>
      <dgm:t>
        <a:bodyPr/>
        <a:lstStyle/>
        <a:p>
          <a:endParaRPr lang="en-US"/>
        </a:p>
      </dgm:t>
    </dgm:pt>
    <dgm:pt modelId="{632A0F6A-DBCA-4B11-82EF-27A347525A94}" type="sibTrans" cxnId="{DB168593-32E4-4C75-AABE-0DC2C6AE45A2}">
      <dgm:prSet/>
      <dgm:spPr/>
      <dgm:t>
        <a:bodyPr/>
        <a:lstStyle/>
        <a:p>
          <a:endParaRPr lang="en-US"/>
        </a:p>
      </dgm:t>
    </dgm:pt>
    <dgm:pt modelId="{C1853CD8-603C-4CA7-BBBF-BA598813FBC1}">
      <dgm:prSet/>
      <dgm:spPr/>
      <dgm:t>
        <a:bodyPr/>
        <a:lstStyle/>
        <a:p>
          <a:endParaRPr lang="en-US" dirty="0"/>
        </a:p>
      </dgm:t>
    </dgm:pt>
    <dgm:pt modelId="{AE885BAB-8E7F-40AF-B94A-28E73FB470CA}" type="parTrans" cxnId="{3CF46E48-D2D0-4649-ADFC-89C3B8094EC3}">
      <dgm:prSet/>
      <dgm:spPr/>
      <dgm:t>
        <a:bodyPr/>
        <a:lstStyle/>
        <a:p>
          <a:endParaRPr lang="en-US"/>
        </a:p>
      </dgm:t>
    </dgm:pt>
    <dgm:pt modelId="{68755356-4E8C-44DA-8B6F-F9330E83B735}" type="sibTrans" cxnId="{3CF46E48-D2D0-4649-ADFC-89C3B8094EC3}">
      <dgm:prSet/>
      <dgm:spPr/>
      <dgm:t>
        <a:bodyPr/>
        <a:lstStyle/>
        <a:p>
          <a:endParaRPr lang="en-US"/>
        </a:p>
      </dgm:t>
    </dgm:pt>
    <dgm:pt modelId="{BAA3BB2C-AB27-400D-B586-CB3FA2F9FFFD}">
      <dgm:prSet phldrT="[Text]" custT="1"/>
      <dgm:spPr>
        <a:xfrm>
          <a:off x="2214586" y="2986271"/>
          <a:ext cx="1632684" cy="1064733"/>
        </a:xfrm>
        <a:prstGeom prst="ellipse">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Angiogenesis</a:t>
          </a:r>
        </a:p>
      </dgm:t>
    </dgm:pt>
    <dgm:pt modelId="{E5F2E301-18A6-4CC0-AC24-41129A41FCA7}" type="parTrans" cxnId="{95A270D1-A031-4CC9-8E11-7F383F6C29EE}">
      <dgm:prSet/>
      <dgm:spPr>
        <a:xfrm rot="5400000">
          <a:off x="2926741" y="2584639"/>
          <a:ext cx="227052" cy="362009"/>
        </a:xfrm>
        <a:prstGeom prst="rightArrow">
          <a:avLst>
            <a:gd name="adj1" fmla="val 60000"/>
            <a:gd name="adj2" fmla="val 50000"/>
          </a:avLst>
        </a:prstGeom>
        <a:solidFill>
          <a:srgbClr val="A5A5A5">
            <a:hueOff val="1626359"/>
            <a:satOff val="60000"/>
            <a:lumOff val="-8824"/>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FB57D1AC-9990-4EF7-ACB6-176EB2016DB7}" type="sibTrans" cxnId="{95A270D1-A031-4CC9-8E11-7F383F6C29EE}">
      <dgm:prSet/>
      <dgm:spPr/>
      <dgm:t>
        <a:bodyPr/>
        <a:lstStyle/>
        <a:p>
          <a:endParaRPr lang="en-US"/>
        </a:p>
      </dgm:t>
    </dgm:pt>
    <dgm:pt modelId="{0D1108B2-2EE1-44CD-8B2D-0ACED4DCF6C3}">
      <dgm:prSet phldrT="[Text]" custT="1"/>
      <dgm:spPr>
        <a:xfrm>
          <a:off x="3729432" y="2308567"/>
          <a:ext cx="1503414" cy="1064733"/>
        </a:xfrm>
        <a:prstGeom prst="ellipse">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sz="1400" b="1" dirty="0">
              <a:solidFill>
                <a:sysClr val="window" lastClr="FFFFFF"/>
              </a:solidFill>
              <a:latin typeface="Times New Roman" panose="02020603050405020304" pitchFamily="18" charset="0"/>
              <a:ea typeface="+mn-ea"/>
              <a:cs typeface="Times New Roman" panose="02020603050405020304" pitchFamily="18" charset="0"/>
            </a:rPr>
            <a:t>Appetite Regulation</a:t>
          </a:r>
        </a:p>
      </dgm:t>
    </dgm:pt>
    <dgm:pt modelId="{5363654B-ECF8-40D8-9A35-E4E5801E2166}" type="parTrans" cxnId="{ABED05CF-521E-442B-8B09-B231A49B0028}">
      <dgm:prSet/>
      <dgm:spPr>
        <a:xfrm rot="1760904">
          <a:off x="3576840" y="2213809"/>
          <a:ext cx="241666" cy="362009"/>
        </a:xfrm>
        <a:prstGeom prst="rightArrow">
          <a:avLst>
            <a:gd name="adj1" fmla="val 60000"/>
            <a:gd name="adj2" fmla="val 50000"/>
          </a:avLst>
        </a:prstGeom>
        <a:solidFill>
          <a:srgbClr val="A5A5A5">
            <a:hueOff val="1084240"/>
            <a:satOff val="40000"/>
            <a:lumOff val="-5882"/>
            <a:alphaOff val="0"/>
          </a:srgbClr>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238AE2C2-604A-4C48-B644-7BBA2C56F21B}" type="sibTrans" cxnId="{ABED05CF-521E-442B-8B09-B231A49B0028}">
      <dgm:prSet/>
      <dgm:spPr/>
      <dgm:t>
        <a:bodyPr/>
        <a:lstStyle/>
        <a:p>
          <a:endParaRPr lang="en-US"/>
        </a:p>
      </dgm:t>
    </dgm:pt>
    <dgm:pt modelId="{8004ACA3-BD18-46D0-98DE-999B90BFB5A6}" type="pres">
      <dgm:prSet presAssocID="{4088783E-744D-4B8E-A145-55717CEA9BA0}" presName="Name0" presStyleCnt="0">
        <dgm:presLayoutVars>
          <dgm:chMax val="1"/>
          <dgm:dir/>
          <dgm:animLvl val="ctr"/>
          <dgm:resizeHandles val="exact"/>
        </dgm:presLayoutVars>
      </dgm:prSet>
      <dgm:spPr/>
    </dgm:pt>
    <dgm:pt modelId="{85EA187D-8B9D-4BE3-817A-B9C38913A52D}" type="pres">
      <dgm:prSet presAssocID="{5E52E485-3134-4B6E-A265-70E0DEA6369A}" presName="centerShape" presStyleLbl="node0" presStyleIdx="0" presStyleCnt="1"/>
      <dgm:spPr/>
    </dgm:pt>
    <dgm:pt modelId="{10437044-B32C-4AEF-A4E6-3EE6597F3D47}" type="pres">
      <dgm:prSet presAssocID="{B172C0D6-EEBD-4B71-A2BA-4BACD0BADD39}" presName="parTrans" presStyleLbl="sibTrans2D1" presStyleIdx="0" presStyleCnt="6"/>
      <dgm:spPr/>
    </dgm:pt>
    <dgm:pt modelId="{284AC399-D021-417B-9B79-5FBF0436C2B8}" type="pres">
      <dgm:prSet presAssocID="{B172C0D6-EEBD-4B71-A2BA-4BACD0BADD39}" presName="connectorText" presStyleLbl="sibTrans2D1" presStyleIdx="0" presStyleCnt="6"/>
      <dgm:spPr/>
    </dgm:pt>
    <dgm:pt modelId="{61723FA1-1E4D-4E7E-9875-4FD89D52C8EC}" type="pres">
      <dgm:prSet presAssocID="{8EBEDF1D-0303-4A3A-BB73-E962E9E42B3E}" presName="node" presStyleLbl="node1" presStyleIdx="0" presStyleCnt="6" custScaleX="133751" custRadScaleRad="100861">
        <dgm:presLayoutVars>
          <dgm:bulletEnabled val="1"/>
        </dgm:presLayoutVars>
      </dgm:prSet>
      <dgm:spPr/>
    </dgm:pt>
    <dgm:pt modelId="{30183CFF-7DB3-4F16-A1DD-AE3AB2744F1F}" type="pres">
      <dgm:prSet presAssocID="{F6AD3EC0-8470-4E5A-B868-18662DB6DB76}" presName="parTrans" presStyleLbl="sibTrans2D1" presStyleIdx="1" presStyleCnt="6" custLinFactNeighborX="4113"/>
      <dgm:spPr/>
    </dgm:pt>
    <dgm:pt modelId="{E4C50005-A698-4467-BCBF-850FA82E2F9F}" type="pres">
      <dgm:prSet presAssocID="{F6AD3EC0-8470-4E5A-B868-18662DB6DB76}" presName="connectorText" presStyleLbl="sibTrans2D1" presStyleIdx="1" presStyleCnt="6"/>
      <dgm:spPr/>
    </dgm:pt>
    <dgm:pt modelId="{D5657D15-26F4-49A3-89A3-077261C57064}" type="pres">
      <dgm:prSet presAssocID="{80AE74D7-3686-4D19-B430-3BC2CC154E60}" presName="node" presStyleLbl="node1" presStyleIdx="1" presStyleCnt="6" custScaleX="123308" custRadScaleRad="105336">
        <dgm:presLayoutVars>
          <dgm:bulletEnabled val="1"/>
        </dgm:presLayoutVars>
      </dgm:prSet>
      <dgm:spPr/>
    </dgm:pt>
    <dgm:pt modelId="{687E06AF-705D-4A3A-9C55-F5BCBC82D913}" type="pres">
      <dgm:prSet presAssocID="{5363654B-ECF8-40D8-9A35-E4E5801E2166}" presName="parTrans" presStyleLbl="sibTrans2D1" presStyleIdx="2" presStyleCnt="6" custLinFactNeighborX="4113"/>
      <dgm:spPr/>
    </dgm:pt>
    <dgm:pt modelId="{26360317-2E94-49BB-85CB-CD19AC124267}" type="pres">
      <dgm:prSet presAssocID="{5363654B-ECF8-40D8-9A35-E4E5801E2166}" presName="connectorText" presStyleLbl="sibTrans2D1" presStyleIdx="2" presStyleCnt="6"/>
      <dgm:spPr/>
    </dgm:pt>
    <dgm:pt modelId="{004BE49E-5F45-49C4-B979-E51D15526D03}" type="pres">
      <dgm:prSet presAssocID="{0D1108B2-2EE1-44CD-8B2D-0ACED4DCF6C3}" presName="node" presStyleLbl="node1" presStyleIdx="2" presStyleCnt="6" custScaleX="141201" custRadScaleRad="111546" custRadScaleInc="-2172">
        <dgm:presLayoutVars>
          <dgm:bulletEnabled val="1"/>
        </dgm:presLayoutVars>
      </dgm:prSet>
      <dgm:spPr/>
    </dgm:pt>
    <dgm:pt modelId="{FA005453-6C6F-4CCA-803F-F1C823ED0B26}" type="pres">
      <dgm:prSet presAssocID="{E5F2E301-18A6-4CC0-AC24-41129A41FCA7}" presName="parTrans" presStyleLbl="sibTrans2D1" presStyleIdx="3" presStyleCnt="6" custLinFactNeighborX="4113"/>
      <dgm:spPr/>
    </dgm:pt>
    <dgm:pt modelId="{4AD4BCD9-6DA1-4CA5-89EE-A855FC10F0D3}" type="pres">
      <dgm:prSet presAssocID="{E5F2E301-18A6-4CC0-AC24-41129A41FCA7}" presName="connectorText" presStyleLbl="sibTrans2D1" presStyleIdx="3" presStyleCnt="6"/>
      <dgm:spPr/>
    </dgm:pt>
    <dgm:pt modelId="{7058F2BD-69B3-4B04-BD67-BF6AEDA9E0E7}" type="pres">
      <dgm:prSet presAssocID="{BAA3BB2C-AB27-400D-B586-CB3FA2F9FFFD}" presName="node" presStyleLbl="node1" presStyleIdx="3" presStyleCnt="6" custScaleX="153342" custRadScaleRad="105336">
        <dgm:presLayoutVars>
          <dgm:bulletEnabled val="1"/>
        </dgm:presLayoutVars>
      </dgm:prSet>
      <dgm:spPr/>
    </dgm:pt>
    <dgm:pt modelId="{4C83E883-AF4C-4C11-8FFF-8142EB9E6B72}" type="pres">
      <dgm:prSet presAssocID="{8580F4DE-668C-49C4-9D7C-CE4687DF6BBF}" presName="parTrans" presStyleLbl="sibTrans2D1" presStyleIdx="4" presStyleCnt="6"/>
      <dgm:spPr/>
    </dgm:pt>
    <dgm:pt modelId="{23D80119-FF20-4378-9CC6-0DF6DDB88763}" type="pres">
      <dgm:prSet presAssocID="{8580F4DE-668C-49C4-9D7C-CE4687DF6BBF}" presName="connectorText" presStyleLbl="sibTrans2D1" presStyleIdx="4" presStyleCnt="6"/>
      <dgm:spPr/>
    </dgm:pt>
    <dgm:pt modelId="{109E531F-54AA-44B6-B792-AD02F5E26114}" type="pres">
      <dgm:prSet presAssocID="{C895D78B-AD87-4E38-AB64-939896491311}" presName="node" presStyleLbl="node1" presStyleIdx="4" presStyleCnt="6" custScaleX="154588" custRadScaleRad="105000" custRadScaleInc="1538">
        <dgm:presLayoutVars>
          <dgm:bulletEnabled val="1"/>
        </dgm:presLayoutVars>
      </dgm:prSet>
      <dgm:spPr/>
    </dgm:pt>
    <dgm:pt modelId="{3ECED188-F05F-4337-A219-1DC53134DD4E}" type="pres">
      <dgm:prSet presAssocID="{AFC5EA36-64B3-43E2-AAB8-4E3A97BE84CE}" presName="parTrans" presStyleLbl="sibTrans2D1" presStyleIdx="5" presStyleCnt="6" custScaleX="121232"/>
      <dgm:spPr/>
    </dgm:pt>
    <dgm:pt modelId="{066A24CC-BCED-4C75-82DD-78315EF9BC0E}" type="pres">
      <dgm:prSet presAssocID="{AFC5EA36-64B3-43E2-AAB8-4E3A97BE84CE}" presName="connectorText" presStyleLbl="sibTrans2D1" presStyleIdx="5" presStyleCnt="6"/>
      <dgm:spPr/>
    </dgm:pt>
    <dgm:pt modelId="{F48916D6-AB40-4F16-A24B-7E5AD171760F}" type="pres">
      <dgm:prSet presAssocID="{70B7F718-C5BD-421D-9E27-DFBEE3FAD3E0}" presName="node" presStyleLbl="node1" presStyleIdx="5" presStyleCnt="6" custScaleX="136404" custRadScaleRad="109338">
        <dgm:presLayoutVars>
          <dgm:bulletEnabled val="1"/>
        </dgm:presLayoutVars>
      </dgm:prSet>
      <dgm:spPr/>
    </dgm:pt>
  </dgm:ptLst>
  <dgm:cxnLst>
    <dgm:cxn modelId="{EE162903-7669-4C25-BACF-E3B92F62CB08}" type="presOf" srcId="{AFC5EA36-64B3-43E2-AAB8-4E3A97BE84CE}" destId="{3ECED188-F05F-4337-A219-1DC53134DD4E}" srcOrd="0" destOrd="0" presId="urn:microsoft.com/office/officeart/2005/8/layout/radial5"/>
    <dgm:cxn modelId="{E117FF06-857A-4719-8C43-4FE16E827303}" type="presOf" srcId="{8580F4DE-668C-49C4-9D7C-CE4687DF6BBF}" destId="{4C83E883-AF4C-4C11-8FFF-8142EB9E6B72}" srcOrd="0" destOrd="0" presId="urn:microsoft.com/office/officeart/2005/8/layout/radial5"/>
    <dgm:cxn modelId="{1DC6570A-32AA-44B3-B27D-DEEA11F703A8}" type="presOf" srcId="{C895D78B-AD87-4E38-AB64-939896491311}" destId="{109E531F-54AA-44B6-B792-AD02F5E26114}" srcOrd="0" destOrd="0" presId="urn:microsoft.com/office/officeart/2005/8/layout/radial5"/>
    <dgm:cxn modelId="{79DD9810-41EF-4011-A0F2-328FC8A32182}" type="presOf" srcId="{F6AD3EC0-8470-4E5A-B868-18662DB6DB76}" destId="{30183CFF-7DB3-4F16-A1DD-AE3AB2744F1F}" srcOrd="0" destOrd="0" presId="urn:microsoft.com/office/officeart/2005/8/layout/radial5"/>
    <dgm:cxn modelId="{C9E2A417-10A1-4FF3-9EC7-E9CD3F05EC5A}" srcId="{5E52E485-3134-4B6E-A265-70E0DEA6369A}" destId="{8EBEDF1D-0303-4A3A-BB73-E962E9E42B3E}" srcOrd="0" destOrd="0" parTransId="{B172C0D6-EEBD-4B71-A2BA-4BACD0BADD39}" sibTransId="{F2135E32-9C5C-4277-AD46-24E33A206B14}"/>
    <dgm:cxn modelId="{E7E6001B-4147-4E5E-B927-BB8D5D09326D}" type="presOf" srcId="{E5F2E301-18A6-4CC0-AC24-41129A41FCA7}" destId="{4AD4BCD9-6DA1-4CA5-89EE-A855FC10F0D3}" srcOrd="1" destOrd="0" presId="urn:microsoft.com/office/officeart/2005/8/layout/radial5"/>
    <dgm:cxn modelId="{EBE05D20-267A-4EC5-82AF-6D8D16A07066}" type="presOf" srcId="{5363654B-ECF8-40D8-9A35-E4E5801E2166}" destId="{687E06AF-705D-4A3A-9C55-F5BCBC82D913}" srcOrd="0" destOrd="0" presId="urn:microsoft.com/office/officeart/2005/8/layout/radial5"/>
    <dgm:cxn modelId="{B1CC9A34-03E1-48F1-A7FB-7BB664CCA0D7}" type="presOf" srcId="{4088783E-744D-4B8E-A145-55717CEA9BA0}" destId="{8004ACA3-BD18-46D0-98DE-999B90BFB5A6}" srcOrd="0" destOrd="0" presId="urn:microsoft.com/office/officeart/2005/8/layout/radial5"/>
    <dgm:cxn modelId="{FE755837-2C11-4DAE-9874-27F8ED2A13C2}" type="presOf" srcId="{5E52E485-3134-4B6E-A265-70E0DEA6369A}" destId="{85EA187D-8B9D-4BE3-817A-B9C38913A52D}" srcOrd="0" destOrd="0" presId="urn:microsoft.com/office/officeart/2005/8/layout/radial5"/>
    <dgm:cxn modelId="{23C7313F-14EF-4117-8337-3BBE183946CD}" type="presOf" srcId="{E5F2E301-18A6-4CC0-AC24-41129A41FCA7}" destId="{FA005453-6C6F-4CCA-803F-F1C823ED0B26}" srcOrd="0" destOrd="0" presId="urn:microsoft.com/office/officeart/2005/8/layout/radial5"/>
    <dgm:cxn modelId="{BB673143-6128-43EB-A391-C10B7B67C874}" type="presOf" srcId="{B172C0D6-EEBD-4B71-A2BA-4BACD0BADD39}" destId="{10437044-B32C-4AEF-A4E6-3EE6597F3D47}" srcOrd="0" destOrd="0" presId="urn:microsoft.com/office/officeart/2005/8/layout/radial5"/>
    <dgm:cxn modelId="{3CF46E48-D2D0-4649-ADFC-89C3B8094EC3}" srcId="{4088783E-744D-4B8E-A145-55717CEA9BA0}" destId="{C1853CD8-603C-4CA7-BBBF-BA598813FBC1}" srcOrd="2" destOrd="0" parTransId="{AE885BAB-8E7F-40AF-B94A-28E73FB470CA}" sibTransId="{68755356-4E8C-44DA-8B6F-F9330E83B735}"/>
    <dgm:cxn modelId="{25FA5248-11CA-4FCC-82F4-4BB04B334903}" type="presOf" srcId="{5363654B-ECF8-40D8-9A35-E4E5801E2166}" destId="{26360317-2E94-49BB-85CB-CD19AC124267}" srcOrd="1" destOrd="0" presId="urn:microsoft.com/office/officeart/2005/8/layout/radial5"/>
    <dgm:cxn modelId="{D1CE666A-EE31-4AF5-9EA7-E8602288DD23}" srcId="{4088783E-744D-4B8E-A145-55717CEA9BA0}" destId="{5E52E485-3134-4B6E-A265-70E0DEA6369A}" srcOrd="0" destOrd="0" parTransId="{430DB323-D29B-42A7-99B1-F26735BA24AE}" sibTransId="{85474F49-2D85-4D93-A6E8-B55F55CF01C1}"/>
    <dgm:cxn modelId="{06DEE24E-7A3A-4EB7-B55D-FF4743D63572}" srcId="{5E52E485-3134-4B6E-A265-70E0DEA6369A}" destId="{70B7F718-C5BD-421D-9E27-DFBEE3FAD3E0}" srcOrd="5" destOrd="0" parTransId="{AFC5EA36-64B3-43E2-AAB8-4E3A97BE84CE}" sibTransId="{26449D00-2F92-418A-938C-BACCEB337443}"/>
    <dgm:cxn modelId="{5D751173-36EE-42E3-9856-361AC63F129C}" type="presOf" srcId="{8EBEDF1D-0303-4A3A-BB73-E962E9E42B3E}" destId="{61723FA1-1E4D-4E7E-9875-4FD89D52C8EC}" srcOrd="0" destOrd="0" presId="urn:microsoft.com/office/officeart/2005/8/layout/radial5"/>
    <dgm:cxn modelId="{2FC9A786-C7F1-434A-B06E-61B9629463D8}" srcId="{5E52E485-3134-4B6E-A265-70E0DEA6369A}" destId="{C895D78B-AD87-4E38-AB64-939896491311}" srcOrd="4" destOrd="0" parTransId="{8580F4DE-668C-49C4-9D7C-CE4687DF6BBF}" sibTransId="{4B2B60BB-766E-41FA-BCAB-ADBF9F50B951}"/>
    <dgm:cxn modelId="{E9F9EB8B-6CB0-4DAA-97CB-75883BF3A09E}" type="presOf" srcId="{BAA3BB2C-AB27-400D-B586-CB3FA2F9FFFD}" destId="{7058F2BD-69B3-4B04-BD67-BF6AEDA9E0E7}" srcOrd="0" destOrd="0" presId="urn:microsoft.com/office/officeart/2005/8/layout/radial5"/>
    <dgm:cxn modelId="{DB168593-32E4-4C75-AABE-0DC2C6AE45A2}" srcId="{4088783E-744D-4B8E-A145-55717CEA9BA0}" destId="{95AC94B0-5FAD-4D2A-B7B0-A6058C44BB3D}" srcOrd="1" destOrd="0" parTransId="{BE528480-F262-45B8-8BDF-AD01491B1565}" sibTransId="{632A0F6A-DBCA-4B11-82EF-27A347525A94}"/>
    <dgm:cxn modelId="{0EF735B8-F25B-4081-B1BE-E7100CBCAA7A}" type="presOf" srcId="{B172C0D6-EEBD-4B71-A2BA-4BACD0BADD39}" destId="{284AC399-D021-417B-9B79-5FBF0436C2B8}" srcOrd="1" destOrd="0" presId="urn:microsoft.com/office/officeart/2005/8/layout/radial5"/>
    <dgm:cxn modelId="{D5A8CBBF-E87E-49D2-A921-186BE0F5ED0B}" type="presOf" srcId="{AFC5EA36-64B3-43E2-AAB8-4E3A97BE84CE}" destId="{066A24CC-BCED-4C75-82DD-78315EF9BC0E}" srcOrd="1" destOrd="0" presId="urn:microsoft.com/office/officeart/2005/8/layout/radial5"/>
    <dgm:cxn modelId="{C32E33C5-8E80-473D-B752-02289AD55A58}" srcId="{5E52E485-3134-4B6E-A265-70E0DEA6369A}" destId="{80AE74D7-3686-4D19-B430-3BC2CC154E60}" srcOrd="1" destOrd="0" parTransId="{F6AD3EC0-8470-4E5A-B868-18662DB6DB76}" sibTransId="{0A7302E3-5B24-490C-95FE-1657650E81F6}"/>
    <dgm:cxn modelId="{BD2446CB-C30B-40F7-8CB9-1EF4586C5580}" type="presOf" srcId="{80AE74D7-3686-4D19-B430-3BC2CC154E60}" destId="{D5657D15-26F4-49A3-89A3-077261C57064}" srcOrd="0" destOrd="0" presId="urn:microsoft.com/office/officeart/2005/8/layout/radial5"/>
    <dgm:cxn modelId="{ABED05CF-521E-442B-8B09-B231A49B0028}" srcId="{5E52E485-3134-4B6E-A265-70E0DEA6369A}" destId="{0D1108B2-2EE1-44CD-8B2D-0ACED4DCF6C3}" srcOrd="2" destOrd="0" parTransId="{5363654B-ECF8-40D8-9A35-E4E5801E2166}" sibTransId="{238AE2C2-604A-4C48-B644-7BBA2C56F21B}"/>
    <dgm:cxn modelId="{95A270D1-A031-4CC9-8E11-7F383F6C29EE}" srcId="{5E52E485-3134-4B6E-A265-70E0DEA6369A}" destId="{BAA3BB2C-AB27-400D-B586-CB3FA2F9FFFD}" srcOrd="3" destOrd="0" parTransId="{E5F2E301-18A6-4CC0-AC24-41129A41FCA7}" sibTransId="{FB57D1AC-9990-4EF7-ACB6-176EB2016DB7}"/>
    <dgm:cxn modelId="{67AABCE3-9919-42FE-8DF4-53A79E5A4CE7}" type="presOf" srcId="{8580F4DE-668C-49C4-9D7C-CE4687DF6BBF}" destId="{23D80119-FF20-4378-9CC6-0DF6DDB88763}" srcOrd="1" destOrd="0" presId="urn:microsoft.com/office/officeart/2005/8/layout/radial5"/>
    <dgm:cxn modelId="{29C3F4EA-2344-4ECB-9A82-C1E49FF19E38}" type="presOf" srcId="{F6AD3EC0-8470-4E5A-B868-18662DB6DB76}" destId="{E4C50005-A698-4467-BCBF-850FA82E2F9F}" srcOrd="1" destOrd="0" presId="urn:microsoft.com/office/officeart/2005/8/layout/radial5"/>
    <dgm:cxn modelId="{2B3E6EF4-B9ED-4391-A27C-0AF8EDF33852}" type="presOf" srcId="{0D1108B2-2EE1-44CD-8B2D-0ACED4DCF6C3}" destId="{004BE49E-5F45-49C4-B979-E51D15526D03}" srcOrd="0" destOrd="0" presId="urn:microsoft.com/office/officeart/2005/8/layout/radial5"/>
    <dgm:cxn modelId="{E39144FF-8521-4515-A86B-690B668B6C0E}" type="presOf" srcId="{70B7F718-C5BD-421D-9E27-DFBEE3FAD3E0}" destId="{F48916D6-AB40-4F16-A24B-7E5AD171760F}" srcOrd="0" destOrd="0" presId="urn:microsoft.com/office/officeart/2005/8/layout/radial5"/>
    <dgm:cxn modelId="{5175B24A-C8B0-4618-AF06-1E91C13552B0}" type="presParOf" srcId="{8004ACA3-BD18-46D0-98DE-999B90BFB5A6}" destId="{85EA187D-8B9D-4BE3-817A-B9C38913A52D}" srcOrd="0" destOrd="0" presId="urn:microsoft.com/office/officeart/2005/8/layout/radial5"/>
    <dgm:cxn modelId="{D5D864DE-98FF-4CC7-880A-6E20ADD91809}" type="presParOf" srcId="{8004ACA3-BD18-46D0-98DE-999B90BFB5A6}" destId="{10437044-B32C-4AEF-A4E6-3EE6597F3D47}" srcOrd="1" destOrd="0" presId="urn:microsoft.com/office/officeart/2005/8/layout/radial5"/>
    <dgm:cxn modelId="{7F8A1B20-E3FE-4E84-A63D-6A4ECF4C535D}" type="presParOf" srcId="{10437044-B32C-4AEF-A4E6-3EE6597F3D47}" destId="{284AC399-D021-417B-9B79-5FBF0436C2B8}" srcOrd="0" destOrd="0" presId="urn:microsoft.com/office/officeart/2005/8/layout/radial5"/>
    <dgm:cxn modelId="{5740A775-933E-4ED0-B3C4-1BEBADE6C79A}" type="presParOf" srcId="{8004ACA3-BD18-46D0-98DE-999B90BFB5A6}" destId="{61723FA1-1E4D-4E7E-9875-4FD89D52C8EC}" srcOrd="2" destOrd="0" presId="urn:microsoft.com/office/officeart/2005/8/layout/radial5"/>
    <dgm:cxn modelId="{EB8EE2FB-6A30-4725-B394-844F9B777770}" type="presParOf" srcId="{8004ACA3-BD18-46D0-98DE-999B90BFB5A6}" destId="{30183CFF-7DB3-4F16-A1DD-AE3AB2744F1F}" srcOrd="3" destOrd="0" presId="urn:microsoft.com/office/officeart/2005/8/layout/radial5"/>
    <dgm:cxn modelId="{D0581FDB-18F8-43B4-A53F-9C81D30770C3}" type="presParOf" srcId="{30183CFF-7DB3-4F16-A1DD-AE3AB2744F1F}" destId="{E4C50005-A698-4467-BCBF-850FA82E2F9F}" srcOrd="0" destOrd="0" presId="urn:microsoft.com/office/officeart/2005/8/layout/radial5"/>
    <dgm:cxn modelId="{6306F402-914B-4AC9-84DE-BAC03EC17726}" type="presParOf" srcId="{8004ACA3-BD18-46D0-98DE-999B90BFB5A6}" destId="{D5657D15-26F4-49A3-89A3-077261C57064}" srcOrd="4" destOrd="0" presId="urn:microsoft.com/office/officeart/2005/8/layout/radial5"/>
    <dgm:cxn modelId="{3BD95EE1-3033-4012-B3DA-2882E8E09D9A}" type="presParOf" srcId="{8004ACA3-BD18-46D0-98DE-999B90BFB5A6}" destId="{687E06AF-705D-4A3A-9C55-F5BCBC82D913}" srcOrd="5" destOrd="0" presId="urn:microsoft.com/office/officeart/2005/8/layout/radial5"/>
    <dgm:cxn modelId="{F32484F8-26A3-4EE3-9CC0-ADCC5551FE03}" type="presParOf" srcId="{687E06AF-705D-4A3A-9C55-F5BCBC82D913}" destId="{26360317-2E94-49BB-85CB-CD19AC124267}" srcOrd="0" destOrd="0" presId="urn:microsoft.com/office/officeart/2005/8/layout/radial5"/>
    <dgm:cxn modelId="{DBB878EA-7A80-4B23-818A-02DCECC69F66}" type="presParOf" srcId="{8004ACA3-BD18-46D0-98DE-999B90BFB5A6}" destId="{004BE49E-5F45-49C4-B979-E51D15526D03}" srcOrd="6" destOrd="0" presId="urn:microsoft.com/office/officeart/2005/8/layout/radial5"/>
    <dgm:cxn modelId="{1CB073C2-3071-4E6A-80CD-CED95C1F8D1B}" type="presParOf" srcId="{8004ACA3-BD18-46D0-98DE-999B90BFB5A6}" destId="{FA005453-6C6F-4CCA-803F-F1C823ED0B26}" srcOrd="7" destOrd="0" presId="urn:microsoft.com/office/officeart/2005/8/layout/radial5"/>
    <dgm:cxn modelId="{51086768-7DEF-48D0-857D-0A6D9664FF88}" type="presParOf" srcId="{FA005453-6C6F-4CCA-803F-F1C823ED0B26}" destId="{4AD4BCD9-6DA1-4CA5-89EE-A855FC10F0D3}" srcOrd="0" destOrd="0" presId="urn:microsoft.com/office/officeart/2005/8/layout/radial5"/>
    <dgm:cxn modelId="{BE65F8E0-6EF3-4BDB-A2B6-D2CC433CE223}" type="presParOf" srcId="{8004ACA3-BD18-46D0-98DE-999B90BFB5A6}" destId="{7058F2BD-69B3-4B04-BD67-BF6AEDA9E0E7}" srcOrd="8" destOrd="0" presId="urn:microsoft.com/office/officeart/2005/8/layout/radial5"/>
    <dgm:cxn modelId="{1B85BF4C-D7D4-409B-98AF-1E585B8949BA}" type="presParOf" srcId="{8004ACA3-BD18-46D0-98DE-999B90BFB5A6}" destId="{4C83E883-AF4C-4C11-8FFF-8142EB9E6B72}" srcOrd="9" destOrd="0" presId="urn:microsoft.com/office/officeart/2005/8/layout/radial5"/>
    <dgm:cxn modelId="{1B839139-699D-4216-A1C3-F81BD80C0D5B}" type="presParOf" srcId="{4C83E883-AF4C-4C11-8FFF-8142EB9E6B72}" destId="{23D80119-FF20-4378-9CC6-0DF6DDB88763}" srcOrd="0" destOrd="0" presId="urn:microsoft.com/office/officeart/2005/8/layout/radial5"/>
    <dgm:cxn modelId="{AA7D8C65-D677-47DB-9704-34A9DC5E1AB9}" type="presParOf" srcId="{8004ACA3-BD18-46D0-98DE-999B90BFB5A6}" destId="{109E531F-54AA-44B6-B792-AD02F5E26114}" srcOrd="10" destOrd="0" presId="urn:microsoft.com/office/officeart/2005/8/layout/radial5"/>
    <dgm:cxn modelId="{E5E72A69-837D-44EE-897A-39A447A357D4}" type="presParOf" srcId="{8004ACA3-BD18-46D0-98DE-999B90BFB5A6}" destId="{3ECED188-F05F-4337-A219-1DC53134DD4E}" srcOrd="11" destOrd="0" presId="urn:microsoft.com/office/officeart/2005/8/layout/radial5"/>
    <dgm:cxn modelId="{579936ED-2147-4AFC-84C1-658ADACE6050}" type="presParOf" srcId="{3ECED188-F05F-4337-A219-1DC53134DD4E}" destId="{066A24CC-BCED-4C75-82DD-78315EF9BC0E}" srcOrd="0" destOrd="0" presId="urn:microsoft.com/office/officeart/2005/8/layout/radial5"/>
    <dgm:cxn modelId="{1482BD0F-CCE5-4A02-9A8C-C0CA28CA2531}" type="presParOf" srcId="{8004ACA3-BD18-46D0-98DE-999B90BFB5A6}" destId="{F48916D6-AB40-4F16-A24B-7E5AD171760F}" srcOrd="12"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EA187D-8B9D-4BE3-817A-B9C38913A52D}">
      <dsp:nvSpPr>
        <dsp:cNvPr id="0" name=""/>
        <dsp:cNvSpPr/>
      </dsp:nvSpPr>
      <dsp:spPr>
        <a:xfrm>
          <a:off x="2498562" y="1493135"/>
          <a:ext cx="1064733" cy="1064733"/>
        </a:xfrm>
        <a:prstGeom prst="ellipse">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7000" r="-17000"/>
          </a:stretch>
        </a:blip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dirty="0">
              <a:solidFill>
                <a:sysClr val="window" lastClr="FFFFFF"/>
              </a:solidFill>
              <a:latin typeface="Times New Roman" panose="02020603050405020304" pitchFamily="18" charset="0"/>
              <a:ea typeface="+mn-ea"/>
              <a:cs typeface="Times New Roman" panose="02020603050405020304" pitchFamily="18" charset="0"/>
            </a:rPr>
            <a:t>WAT</a:t>
          </a:r>
        </a:p>
      </dsp:txBody>
      <dsp:txXfrm>
        <a:off x="2654489" y="1649062"/>
        <a:ext cx="752879" cy="752879"/>
      </dsp:txXfrm>
    </dsp:sp>
    <dsp:sp modelId="{10437044-B32C-4AEF-A4E6-3EE6597F3D47}">
      <dsp:nvSpPr>
        <dsp:cNvPr id="0" name=""/>
        <dsp:cNvSpPr/>
      </dsp:nvSpPr>
      <dsp:spPr>
        <a:xfrm rot="16200000">
          <a:off x="2917402" y="1104355"/>
          <a:ext cx="227052" cy="362009"/>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2951460" y="1210815"/>
        <a:ext cx="158936" cy="217205"/>
      </dsp:txXfrm>
    </dsp:sp>
    <dsp:sp modelId="{61723FA1-1E4D-4E7E-9875-4FD89D52C8EC}">
      <dsp:nvSpPr>
        <dsp:cNvPr id="0" name=""/>
        <dsp:cNvSpPr/>
      </dsp:nvSpPr>
      <dsp:spPr>
        <a:xfrm>
          <a:off x="2318882" y="0"/>
          <a:ext cx="1424092" cy="106473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Coagulation</a:t>
          </a:r>
        </a:p>
      </dsp:txBody>
      <dsp:txXfrm>
        <a:off x="2527435" y="155927"/>
        <a:ext cx="1006986" cy="752879"/>
      </dsp:txXfrm>
    </dsp:sp>
    <dsp:sp modelId="{30183CFF-7DB3-4F16-A1DD-AE3AB2744F1F}">
      <dsp:nvSpPr>
        <dsp:cNvPr id="0" name=""/>
        <dsp:cNvSpPr/>
      </dsp:nvSpPr>
      <dsp:spPr>
        <a:xfrm rot="19800000">
          <a:off x="3566457" y="1476161"/>
          <a:ext cx="223261" cy="362009"/>
        </a:xfrm>
        <a:prstGeom prst="rightArrow">
          <a:avLst>
            <a:gd name="adj1" fmla="val 60000"/>
            <a:gd name="adj2" fmla="val 50000"/>
          </a:avLst>
        </a:prstGeom>
        <a:solidFill>
          <a:srgbClr val="A5A5A5">
            <a:hueOff val="542120"/>
            <a:satOff val="20000"/>
            <a:lumOff val="-2941"/>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3570944" y="1565308"/>
        <a:ext cx="156283" cy="217205"/>
      </dsp:txXfrm>
    </dsp:sp>
    <dsp:sp modelId="{D5657D15-26F4-49A3-89A3-077261C57064}">
      <dsp:nvSpPr>
        <dsp:cNvPr id="0" name=""/>
        <dsp:cNvSpPr/>
      </dsp:nvSpPr>
      <dsp:spPr>
        <a:xfrm>
          <a:off x="3735106" y="707576"/>
          <a:ext cx="1312901" cy="1064733"/>
        </a:xfrm>
        <a:prstGeom prst="ellipse">
          <a:avLst/>
        </a:prstGeom>
        <a:solidFill>
          <a:srgbClr val="A5A5A5">
            <a:hueOff val="542120"/>
            <a:satOff val="20000"/>
            <a:lumOff val="-2941"/>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Immunity</a:t>
          </a:r>
        </a:p>
      </dsp:txBody>
      <dsp:txXfrm>
        <a:off x="3927376" y="863503"/>
        <a:ext cx="928361" cy="752879"/>
      </dsp:txXfrm>
    </dsp:sp>
    <dsp:sp modelId="{687E06AF-705D-4A3A-9C55-F5BCBC82D913}">
      <dsp:nvSpPr>
        <dsp:cNvPr id="0" name=""/>
        <dsp:cNvSpPr/>
      </dsp:nvSpPr>
      <dsp:spPr>
        <a:xfrm rot="1760904">
          <a:off x="3576840" y="2213809"/>
          <a:ext cx="241666" cy="362009"/>
        </a:xfrm>
        <a:prstGeom prst="rightArrow">
          <a:avLst>
            <a:gd name="adj1" fmla="val 60000"/>
            <a:gd name="adj2" fmla="val 50000"/>
          </a:avLst>
        </a:prstGeom>
        <a:solidFill>
          <a:srgbClr val="A5A5A5">
            <a:hueOff val="1084240"/>
            <a:satOff val="40000"/>
            <a:lumOff val="-5882"/>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3581492" y="2268444"/>
        <a:ext cx="169166" cy="217205"/>
      </dsp:txXfrm>
    </dsp:sp>
    <dsp:sp modelId="{004BE49E-5F45-49C4-B979-E51D15526D03}">
      <dsp:nvSpPr>
        <dsp:cNvPr id="0" name=""/>
        <dsp:cNvSpPr/>
      </dsp:nvSpPr>
      <dsp:spPr>
        <a:xfrm>
          <a:off x="3729432" y="2308567"/>
          <a:ext cx="1503414" cy="1064733"/>
        </a:xfrm>
        <a:prstGeom prst="ellipse">
          <a:avLst/>
        </a:prstGeom>
        <a:solidFill>
          <a:srgbClr val="A5A5A5">
            <a:hueOff val="1084240"/>
            <a:satOff val="40000"/>
            <a:lumOff val="-5882"/>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Appetite Regulation</a:t>
          </a:r>
        </a:p>
      </dsp:txBody>
      <dsp:txXfrm>
        <a:off x="3949602" y="2464494"/>
        <a:ext cx="1063074" cy="752879"/>
      </dsp:txXfrm>
    </dsp:sp>
    <dsp:sp modelId="{FA005453-6C6F-4CCA-803F-F1C823ED0B26}">
      <dsp:nvSpPr>
        <dsp:cNvPr id="0" name=""/>
        <dsp:cNvSpPr/>
      </dsp:nvSpPr>
      <dsp:spPr>
        <a:xfrm rot="5400000">
          <a:off x="2926741" y="2584639"/>
          <a:ext cx="227052" cy="362009"/>
        </a:xfrm>
        <a:prstGeom prst="rightArrow">
          <a:avLst>
            <a:gd name="adj1" fmla="val 60000"/>
            <a:gd name="adj2" fmla="val 50000"/>
          </a:avLst>
        </a:prstGeom>
        <a:solidFill>
          <a:srgbClr val="A5A5A5">
            <a:hueOff val="1626359"/>
            <a:satOff val="60000"/>
            <a:lumOff val="-8824"/>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a:off x="2960799" y="2622983"/>
        <a:ext cx="158936" cy="217205"/>
      </dsp:txXfrm>
    </dsp:sp>
    <dsp:sp modelId="{7058F2BD-69B3-4B04-BD67-BF6AEDA9E0E7}">
      <dsp:nvSpPr>
        <dsp:cNvPr id="0" name=""/>
        <dsp:cNvSpPr/>
      </dsp:nvSpPr>
      <dsp:spPr>
        <a:xfrm>
          <a:off x="2214586" y="2986271"/>
          <a:ext cx="1632684" cy="1064733"/>
        </a:xfrm>
        <a:prstGeom prst="ellipse">
          <a:avLst/>
        </a:prstGeom>
        <a:solidFill>
          <a:srgbClr val="A5A5A5">
            <a:hueOff val="1626359"/>
            <a:satOff val="60000"/>
            <a:lumOff val="-8824"/>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Angiogenesis</a:t>
          </a:r>
        </a:p>
      </dsp:txBody>
      <dsp:txXfrm>
        <a:off x="2453687" y="3142198"/>
        <a:ext cx="1154482" cy="752879"/>
      </dsp:txXfrm>
    </dsp:sp>
    <dsp:sp modelId="{4C83E883-AF4C-4C11-8FFF-8142EB9E6B72}">
      <dsp:nvSpPr>
        <dsp:cNvPr id="0" name=""/>
        <dsp:cNvSpPr/>
      </dsp:nvSpPr>
      <dsp:spPr>
        <a:xfrm rot="9027684">
          <a:off x="2346410" y="2184003"/>
          <a:ext cx="170771" cy="362009"/>
        </a:xfrm>
        <a:prstGeom prst="rightArrow">
          <a:avLst>
            <a:gd name="adj1" fmla="val 60000"/>
            <a:gd name="adj2" fmla="val 50000"/>
          </a:avLst>
        </a:prstGeom>
        <a:solidFill>
          <a:srgbClr val="A5A5A5">
            <a:hueOff val="2168479"/>
            <a:satOff val="80000"/>
            <a:lumOff val="-11765"/>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rot="10800000">
        <a:off x="2394312" y="2243776"/>
        <a:ext cx="119540" cy="217205"/>
      </dsp:txXfrm>
    </dsp:sp>
    <dsp:sp modelId="{109E531F-54AA-44B6-B792-AD02F5E26114}">
      <dsp:nvSpPr>
        <dsp:cNvPr id="0" name=""/>
        <dsp:cNvSpPr/>
      </dsp:nvSpPr>
      <dsp:spPr>
        <a:xfrm>
          <a:off x="845403" y="2265241"/>
          <a:ext cx="1645950" cy="1064733"/>
        </a:xfrm>
        <a:prstGeom prst="ellipse">
          <a:avLst/>
        </a:prstGeom>
        <a:solidFill>
          <a:srgbClr val="A5A5A5">
            <a:hueOff val="2168479"/>
            <a:satOff val="80000"/>
            <a:lumOff val="-11765"/>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Reproduction</a:t>
          </a:r>
        </a:p>
      </dsp:txBody>
      <dsp:txXfrm>
        <a:off x="1086447" y="2421168"/>
        <a:ext cx="1163862" cy="752879"/>
      </dsp:txXfrm>
    </dsp:sp>
    <dsp:sp modelId="{3ECED188-F05F-4337-A219-1DC53134DD4E}">
      <dsp:nvSpPr>
        <dsp:cNvPr id="0" name=""/>
        <dsp:cNvSpPr/>
      </dsp:nvSpPr>
      <dsp:spPr>
        <a:xfrm rot="12600000">
          <a:off x="2243949" y="1471689"/>
          <a:ext cx="282513" cy="362009"/>
        </a:xfrm>
        <a:prstGeom prst="rightArrow">
          <a:avLst>
            <a:gd name="adj1" fmla="val 60000"/>
            <a:gd name="adj2" fmla="val 50000"/>
          </a:avLst>
        </a:prstGeom>
        <a:solidFill>
          <a:srgbClr val="A5A5A5">
            <a:hueOff val="2710599"/>
            <a:satOff val="100000"/>
            <a:lumOff val="-14706"/>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US" sz="1500" kern="1200">
            <a:solidFill>
              <a:sysClr val="window" lastClr="FFFFFF"/>
            </a:solidFill>
            <a:latin typeface="Calibri" panose="020F0502020204030204"/>
            <a:ea typeface="+mn-ea"/>
            <a:cs typeface="+mn-cs"/>
          </a:endParaRPr>
        </a:p>
      </dsp:txBody>
      <dsp:txXfrm rot="10800000">
        <a:off x="2323026" y="1565280"/>
        <a:ext cx="197759" cy="217205"/>
      </dsp:txXfrm>
    </dsp:sp>
    <dsp:sp modelId="{F48916D6-AB40-4F16-A24B-7E5AD171760F}">
      <dsp:nvSpPr>
        <dsp:cNvPr id="0" name=""/>
        <dsp:cNvSpPr/>
      </dsp:nvSpPr>
      <dsp:spPr>
        <a:xfrm>
          <a:off x="892436" y="677730"/>
          <a:ext cx="1452339" cy="1064733"/>
        </a:xfrm>
        <a:prstGeom prst="ellipse">
          <a:avLst/>
        </a:prstGeom>
        <a:solidFill>
          <a:srgbClr val="A5A5A5">
            <a:hueOff val="2710599"/>
            <a:satOff val="100000"/>
            <a:lumOff val="-14706"/>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b="1" kern="1200" dirty="0">
              <a:solidFill>
                <a:sysClr val="window" lastClr="FFFFFF"/>
              </a:solidFill>
              <a:latin typeface="Times New Roman" panose="02020603050405020304" pitchFamily="18" charset="0"/>
              <a:ea typeface="+mn-ea"/>
              <a:cs typeface="Times New Roman" panose="02020603050405020304" pitchFamily="18" charset="0"/>
            </a:rPr>
            <a:t>Fibrinolytics</a:t>
          </a:r>
        </a:p>
      </dsp:txBody>
      <dsp:txXfrm>
        <a:off x="1105126" y="833657"/>
        <a:ext cx="1026959" cy="752879"/>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42</Pages>
  <Words>15130</Words>
  <Characters>86245</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4</cp:revision>
  <dcterms:created xsi:type="dcterms:W3CDTF">2023-08-01T13:24:00Z</dcterms:created>
  <dcterms:modified xsi:type="dcterms:W3CDTF">2023-08-01T13:28:00Z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37846d6deb1f49556d595a35b6944825a8cffbd2c681ba229282d6d5d70ced0d</vt:lpwstr>
  </property>
</Properties>
</file>