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D7D46" w14:textId="720E90AC" w:rsidR="00B84910" w:rsidRDefault="00B84910" w:rsidP="006C2707">
      <w:pPr>
        <w:spacing w:line="360" w:lineRule="auto"/>
        <w:jc w:val="both"/>
        <w:rPr>
          <w:rFonts w:ascii="Times New Roman" w:hAnsi="Times New Roman" w:cs="Times New Roman"/>
          <w:b/>
          <w:bCs/>
          <w:sz w:val="24"/>
          <w:szCs w:val="24"/>
        </w:rPr>
      </w:pPr>
      <w:bookmarkStart w:id="0" w:name="_Hlk123379291"/>
      <w:bookmarkStart w:id="1" w:name="_Hlk123637900"/>
      <w:r w:rsidRPr="00CE15C8">
        <w:rPr>
          <w:rFonts w:ascii="Times New Roman" w:hAnsi="Times New Roman" w:cs="Times New Roman"/>
          <w:b/>
          <w:bCs/>
          <w:sz w:val="24"/>
          <w:szCs w:val="24"/>
        </w:rPr>
        <w:t>ROLE OF CANCER STEM CELLS IN RADIORESISTANCE OF HEAD AND NECK SQUAMOUS CELL CARCINOMA</w:t>
      </w:r>
    </w:p>
    <w:p w14:paraId="7F0B5D7D" w14:textId="1446C6CB" w:rsidR="005630E5" w:rsidRDefault="009E300A" w:rsidP="006C2707">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Priya Devi, </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Sharon John, </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Shalini Gupta</w:t>
      </w:r>
    </w:p>
    <w:p w14:paraId="656BC31D" w14:textId="77777777" w:rsidR="00B84910" w:rsidRPr="00CE15C8" w:rsidRDefault="00B84910" w:rsidP="006C2707">
      <w:pPr>
        <w:spacing w:line="360" w:lineRule="auto"/>
        <w:jc w:val="both"/>
        <w:rPr>
          <w:rFonts w:ascii="Times New Roman" w:hAnsi="Times New Roman" w:cs="Times New Roman"/>
          <w:b/>
          <w:bCs/>
          <w:sz w:val="24"/>
          <w:szCs w:val="24"/>
        </w:rPr>
      </w:pPr>
      <w:r w:rsidRPr="00CE15C8">
        <w:rPr>
          <w:rFonts w:ascii="Times New Roman" w:hAnsi="Times New Roman" w:cs="Times New Roman"/>
          <w:b/>
          <w:bCs/>
          <w:sz w:val="24"/>
          <w:szCs w:val="24"/>
        </w:rPr>
        <w:t>ABSTRACT</w:t>
      </w:r>
    </w:p>
    <w:p w14:paraId="2F502BE5" w14:textId="1AC5AD9E" w:rsidR="00B84910"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Cancer stem cells (CSCs) are incredibly uncommon immortal cells that can be self-renewed by dividing and give rise to a wide variety of </w:t>
      </w:r>
      <w:proofErr w:type="spellStart"/>
      <w:r w:rsidRPr="00CE15C8">
        <w:rPr>
          <w:rFonts w:ascii="Times New Roman" w:hAnsi="Times New Roman" w:cs="Times New Roman"/>
          <w:sz w:val="24"/>
          <w:szCs w:val="24"/>
        </w:rPr>
        <w:t>tumor</w:t>
      </w:r>
      <w:proofErr w:type="spellEnd"/>
      <w:r w:rsidRPr="00CE15C8">
        <w:rPr>
          <w:rFonts w:ascii="Times New Roman" w:hAnsi="Times New Roman" w:cs="Times New Roman"/>
          <w:sz w:val="24"/>
          <w:szCs w:val="24"/>
        </w:rPr>
        <w:t>-initiating cell types. Additionally, it is demonstrated that CSCs play a crucial role in metastatic spread and cell proliferation. Indisputable data reveals that cancer stem cells (CSCs) may be responsible for tumour recurrence if they are not eliminated by radiotherapy or radio-chemotherapy, two common modern treatments. Locally advanced head and neck squamous cell carcinoma (HNSCC), Despite recently made improvements in therapeutic methods and understanding of the molecular pathophysiology, continues to have a poor prognosis. Typically, CSCs are resistant to chemotherapy and radiation treatment, remaining CSCs that are still present after treatment may be able to survive and encourage cancer recurrence and resistance to treatments. In this review we address the role of CSCs</w:t>
      </w:r>
      <w:r>
        <w:rPr>
          <w:rFonts w:ascii="Times New Roman" w:hAnsi="Times New Roman" w:cs="Times New Roman"/>
          <w:sz w:val="24"/>
          <w:szCs w:val="24"/>
        </w:rPr>
        <w:t xml:space="preserve"> and its mechanism</w:t>
      </w:r>
      <w:r w:rsidRPr="00CE15C8">
        <w:rPr>
          <w:rFonts w:ascii="Times New Roman" w:hAnsi="Times New Roman" w:cs="Times New Roman"/>
          <w:sz w:val="24"/>
          <w:szCs w:val="24"/>
        </w:rPr>
        <w:t xml:space="preserve"> in the resistance to therapy</w:t>
      </w:r>
      <w:r>
        <w:rPr>
          <w:rFonts w:ascii="Times New Roman" w:hAnsi="Times New Roman" w:cs="Times New Roman"/>
          <w:sz w:val="24"/>
          <w:szCs w:val="24"/>
        </w:rPr>
        <w:t>.</w:t>
      </w:r>
    </w:p>
    <w:p w14:paraId="44A9F938" w14:textId="77777777" w:rsidR="00B84910" w:rsidRPr="00AE6B99" w:rsidRDefault="00AE6B99" w:rsidP="00AE6B99">
      <w:pPr>
        <w:spacing w:line="360" w:lineRule="auto"/>
        <w:jc w:val="both"/>
        <w:rPr>
          <w:rFonts w:ascii="Times New Roman" w:hAnsi="Times New Roman" w:cs="Times New Roman"/>
          <w:sz w:val="24"/>
          <w:szCs w:val="24"/>
        </w:rPr>
      </w:pPr>
      <w:r w:rsidRPr="00AE6B99">
        <w:rPr>
          <w:rFonts w:ascii="Times New Roman" w:hAnsi="Times New Roman" w:cs="Times New Roman"/>
          <w:b/>
          <w:bCs/>
          <w:sz w:val="24"/>
          <w:szCs w:val="24"/>
        </w:rPr>
        <w:t>1.</w:t>
      </w:r>
      <w:r>
        <w:rPr>
          <w:rFonts w:ascii="Times New Roman" w:hAnsi="Times New Roman" w:cs="Times New Roman"/>
          <w:b/>
          <w:bCs/>
          <w:sz w:val="24"/>
          <w:szCs w:val="24"/>
        </w:rPr>
        <w:t xml:space="preserve">  </w:t>
      </w:r>
      <w:r w:rsidR="00B84910" w:rsidRPr="00AE6B99">
        <w:rPr>
          <w:rFonts w:ascii="Times New Roman" w:hAnsi="Times New Roman" w:cs="Times New Roman"/>
          <w:b/>
          <w:bCs/>
          <w:sz w:val="24"/>
          <w:szCs w:val="24"/>
        </w:rPr>
        <w:t>Introduction</w:t>
      </w:r>
    </w:p>
    <w:p w14:paraId="47CAB50E" w14:textId="77777777" w:rsidR="00B84910"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Worldwide, head and neck squamous cell carcinoma (HNSCC) diagnoses total about 600,000 cases per year </w:t>
      </w:r>
      <w:r>
        <w:rPr>
          <w:rFonts w:ascii="Times New Roman" w:hAnsi="Times New Roman" w:cs="Times New Roman"/>
          <w:sz w:val="24"/>
          <w:szCs w:val="24"/>
        </w:rPr>
        <w:t>[1]</w:t>
      </w:r>
      <w:r w:rsidRPr="00CE15C8">
        <w:rPr>
          <w:rFonts w:ascii="Times New Roman" w:hAnsi="Times New Roman" w:cs="Times New Roman"/>
          <w:sz w:val="24"/>
          <w:szCs w:val="24"/>
        </w:rPr>
        <w:t>. Although HNSCC is highly treatable in its early stages, 60% of patients receive a diagnosis of loco-regionally advanced illness (stage III–IV), which is linked to a poor prognosis. An improved outcome and organ preservation are made possible by intensified radiation plans and combination treatment strategies for advanced illness care. Persuasive evidence suggests that a population of so-called cancer stem cells (CSCs), which are in charge of tumour growth, dispersal, and relapse, maintains many malignancies. Recent evidence in various cancers that they can withstand traditional therapies, including ionising radiation, has given the CSC notion a higher level of prominence in cancer therapy</w:t>
      </w:r>
      <w:r w:rsidR="00035733">
        <w:rPr>
          <w:rFonts w:ascii="Times New Roman" w:hAnsi="Times New Roman" w:cs="Times New Roman"/>
          <w:sz w:val="24"/>
          <w:szCs w:val="24"/>
        </w:rPr>
        <w:t xml:space="preserve">. </w:t>
      </w:r>
      <w:r w:rsidRPr="00CE15C8">
        <w:rPr>
          <w:rFonts w:ascii="Times New Roman" w:hAnsi="Times New Roman" w:cs="Times New Roman"/>
          <w:sz w:val="24"/>
          <w:szCs w:val="24"/>
        </w:rPr>
        <w:t xml:space="preserve">There is convincing evidence that a population of so-called cancer stem cells (CSCs), which are in charge of tumour growth, dispersal, and relapse, maintains a large number of tumours. Clinical and experimental data imply that CSC-related tumour characteristics, such as the number of CSCs present before to treatment and their innate radiosensitivity, may affect the response to radiation and </w:t>
      </w:r>
      <w:proofErr w:type="spellStart"/>
      <w:r w:rsidRPr="00CE15C8">
        <w:rPr>
          <w:rFonts w:ascii="Times New Roman" w:hAnsi="Times New Roman" w:cs="Times New Roman"/>
          <w:sz w:val="24"/>
          <w:szCs w:val="24"/>
        </w:rPr>
        <w:t>radiochemotherapy</w:t>
      </w:r>
      <w:proofErr w:type="spellEnd"/>
      <w:r w:rsidRPr="00CE15C8">
        <w:rPr>
          <w:rFonts w:ascii="Times New Roman" w:hAnsi="Times New Roman" w:cs="Times New Roman"/>
          <w:sz w:val="24"/>
          <w:szCs w:val="24"/>
        </w:rPr>
        <w:t xml:space="preserve"> in HNSCC</w:t>
      </w:r>
      <w:r>
        <w:rPr>
          <w:rFonts w:ascii="Times New Roman" w:hAnsi="Times New Roman" w:cs="Times New Roman"/>
          <w:sz w:val="24"/>
          <w:szCs w:val="24"/>
        </w:rPr>
        <w:t xml:space="preserve"> [</w:t>
      </w:r>
      <w:r w:rsidR="007270D2">
        <w:rPr>
          <w:rFonts w:ascii="Times New Roman" w:hAnsi="Times New Roman" w:cs="Times New Roman"/>
          <w:sz w:val="24"/>
          <w:szCs w:val="24"/>
        </w:rPr>
        <w:t>2</w:t>
      </w:r>
      <w:r>
        <w:rPr>
          <w:rFonts w:ascii="Times New Roman" w:hAnsi="Times New Roman" w:cs="Times New Roman"/>
          <w:sz w:val="24"/>
          <w:szCs w:val="24"/>
        </w:rPr>
        <w:t>]</w:t>
      </w:r>
      <w:r w:rsidRPr="00CE15C8">
        <w:rPr>
          <w:rFonts w:ascii="Times New Roman" w:hAnsi="Times New Roman" w:cs="Times New Roman"/>
          <w:sz w:val="24"/>
          <w:szCs w:val="24"/>
        </w:rPr>
        <w:t>.</w:t>
      </w:r>
    </w:p>
    <w:p w14:paraId="4690C083" w14:textId="77777777" w:rsidR="00B84910" w:rsidRPr="00CE15C8" w:rsidRDefault="00B84910" w:rsidP="006C2707">
      <w:pPr>
        <w:spacing w:line="360" w:lineRule="auto"/>
        <w:jc w:val="both"/>
        <w:rPr>
          <w:rFonts w:ascii="Times New Roman" w:hAnsi="Times New Roman" w:cs="Times New Roman"/>
          <w:sz w:val="24"/>
          <w:szCs w:val="24"/>
        </w:rPr>
      </w:pPr>
    </w:p>
    <w:p w14:paraId="3A36470B" w14:textId="77777777" w:rsidR="00B84910" w:rsidRPr="00AE6B99" w:rsidRDefault="00AE6B99" w:rsidP="00AE6B99">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2. </w:t>
      </w:r>
      <w:r w:rsidR="00B84910" w:rsidRPr="00AE6B99">
        <w:rPr>
          <w:rFonts w:ascii="Times New Roman" w:hAnsi="Times New Roman" w:cs="Times New Roman"/>
          <w:b/>
          <w:bCs/>
          <w:i/>
          <w:iCs/>
          <w:sz w:val="24"/>
          <w:szCs w:val="24"/>
        </w:rPr>
        <w:t xml:space="preserve"> </w:t>
      </w:r>
      <w:r w:rsidR="00B84910" w:rsidRPr="00AE6B99">
        <w:rPr>
          <w:rFonts w:ascii="Times New Roman" w:hAnsi="Times New Roman" w:cs="Times New Roman"/>
          <w:b/>
          <w:bCs/>
          <w:sz w:val="24"/>
          <w:szCs w:val="24"/>
        </w:rPr>
        <w:t>Cancer Stem Cells Origin</w:t>
      </w:r>
    </w:p>
    <w:p w14:paraId="4F504896" w14:textId="468428B7" w:rsidR="00B84910" w:rsidRPr="00CE15C8"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Progenitor cells, which can divide into specialised or differentiated cells that perform the many activities of the body, are created from a variety of stem cell types. There is disagreement whether if CSCs originate from progenitor cells, stem cells, or differentiated </w:t>
      </w:r>
      <w:r w:rsidR="0038124B" w:rsidRPr="00CE15C8">
        <w:rPr>
          <w:rFonts w:ascii="Times New Roman" w:hAnsi="Times New Roman" w:cs="Times New Roman"/>
          <w:sz w:val="24"/>
          <w:szCs w:val="24"/>
        </w:rPr>
        <w:t>cells</w:t>
      </w:r>
      <w:r w:rsidR="0038124B">
        <w:rPr>
          <w:rFonts w:ascii="Times New Roman" w:hAnsi="Times New Roman" w:cs="Times New Roman"/>
          <w:sz w:val="24"/>
          <w:szCs w:val="24"/>
        </w:rPr>
        <w:t>.</w:t>
      </w:r>
      <w:r w:rsidRPr="00CE15C8">
        <w:rPr>
          <w:rFonts w:ascii="Times New Roman" w:hAnsi="Times New Roman" w:cs="Times New Roman"/>
          <w:sz w:val="24"/>
          <w:szCs w:val="24"/>
        </w:rPr>
        <w:t xml:space="preserve"> </w:t>
      </w:r>
      <w:r w:rsidR="00263A11" w:rsidRPr="00CE15C8">
        <w:rPr>
          <w:rFonts w:ascii="Times New Roman" w:hAnsi="Times New Roman" w:cs="Times New Roman"/>
          <w:sz w:val="24"/>
          <w:szCs w:val="24"/>
        </w:rPr>
        <w:t xml:space="preserve">The </w:t>
      </w:r>
      <w:r w:rsidRPr="00CE15C8">
        <w:rPr>
          <w:rFonts w:ascii="Times New Roman" w:hAnsi="Times New Roman" w:cs="Times New Roman"/>
          <w:sz w:val="24"/>
          <w:szCs w:val="24"/>
        </w:rPr>
        <w:t>traditional CSC model (hierarchical) and the clonal evolution model are currently the two main theories widely recognised for explaining the origin of cancer. In clonal evolution model, genetic mutations develop over time, and potentially any cell could be capable of causing cancer</w:t>
      </w:r>
      <w:r>
        <w:rPr>
          <w:rFonts w:ascii="Times New Roman" w:hAnsi="Times New Roman" w:cs="Times New Roman"/>
          <w:sz w:val="24"/>
          <w:szCs w:val="24"/>
        </w:rPr>
        <w:t xml:space="preserve"> [</w:t>
      </w:r>
      <w:r w:rsidR="007270D2">
        <w:rPr>
          <w:rFonts w:ascii="Times New Roman" w:hAnsi="Times New Roman" w:cs="Times New Roman"/>
          <w:sz w:val="24"/>
          <w:szCs w:val="24"/>
        </w:rPr>
        <w:t>3</w:t>
      </w:r>
      <w:r>
        <w:rPr>
          <w:rFonts w:ascii="Times New Roman" w:hAnsi="Times New Roman" w:cs="Times New Roman"/>
          <w:sz w:val="24"/>
          <w:szCs w:val="24"/>
        </w:rPr>
        <w:t xml:space="preserve">]. </w:t>
      </w:r>
      <w:r w:rsidRPr="00CE15C8">
        <w:rPr>
          <w:rFonts w:ascii="Times New Roman" w:hAnsi="Times New Roman" w:cs="Times New Roman"/>
          <w:sz w:val="24"/>
          <w:szCs w:val="24"/>
        </w:rPr>
        <w:t>Tumo</w:t>
      </w:r>
      <w:r>
        <w:rPr>
          <w:rFonts w:ascii="Times New Roman" w:hAnsi="Times New Roman" w:cs="Times New Roman"/>
          <w:sz w:val="24"/>
          <w:szCs w:val="24"/>
        </w:rPr>
        <w:t>u</w:t>
      </w:r>
      <w:r w:rsidRPr="00CE15C8">
        <w:rPr>
          <w:rFonts w:ascii="Times New Roman" w:hAnsi="Times New Roman" w:cs="Times New Roman"/>
          <w:sz w:val="24"/>
          <w:szCs w:val="24"/>
        </w:rPr>
        <w:t>rs are arranged hierarchically in accordance with the CSC concept, with tumorigenic CSC at the top that divide asymmetrically to produce additional CSC as well as differentiated non-tumorigenic progenies. The possibility of bidirectional differentiation makes the CSC theory even more complex. In order to replenish depleted stem cells, differentiated non-tumorigenic tumour cells may undergo re-differentiation under the guidance of niche signals. The clonal evolution model and the CSC hypothesis may not be mutually exclusive, data support that the CSC theory with its hierarchical organisation of malignancies is much more convincing</w:t>
      </w:r>
      <w:r>
        <w:rPr>
          <w:rFonts w:ascii="Times New Roman" w:hAnsi="Times New Roman" w:cs="Times New Roman"/>
          <w:sz w:val="24"/>
          <w:szCs w:val="24"/>
        </w:rPr>
        <w:t xml:space="preserve"> [</w:t>
      </w:r>
      <w:r w:rsidR="007270D2">
        <w:rPr>
          <w:rFonts w:ascii="Times New Roman" w:hAnsi="Times New Roman" w:cs="Times New Roman"/>
          <w:sz w:val="24"/>
          <w:szCs w:val="24"/>
        </w:rPr>
        <w:t>4</w:t>
      </w:r>
      <w:r>
        <w:rPr>
          <w:rFonts w:ascii="Times New Roman" w:hAnsi="Times New Roman" w:cs="Times New Roman"/>
          <w:sz w:val="24"/>
          <w:szCs w:val="24"/>
        </w:rPr>
        <w:t>]</w:t>
      </w:r>
      <w:r w:rsidRPr="00CE15C8">
        <w:rPr>
          <w:rFonts w:ascii="Times New Roman" w:hAnsi="Times New Roman" w:cs="Times New Roman"/>
          <w:sz w:val="24"/>
          <w:szCs w:val="24"/>
        </w:rPr>
        <w:t>.</w:t>
      </w:r>
    </w:p>
    <w:p w14:paraId="55FD894B" w14:textId="77777777" w:rsidR="00B84910" w:rsidRPr="00AE6B99" w:rsidRDefault="00AE6B99" w:rsidP="00AE6B99">
      <w:pPr>
        <w:spacing w:line="36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3. </w:t>
      </w:r>
      <w:r w:rsidR="00B84910" w:rsidRPr="00AE6B99">
        <w:rPr>
          <w:rFonts w:ascii="Times New Roman" w:hAnsi="Times New Roman" w:cs="Times New Roman"/>
          <w:b/>
          <w:bCs/>
          <w:sz w:val="24"/>
          <w:szCs w:val="24"/>
        </w:rPr>
        <w:t>Cancer Stem Cells Identification In HNSCC</w:t>
      </w:r>
    </w:p>
    <w:p w14:paraId="7A88E42D" w14:textId="77777777" w:rsidR="00B84910"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The production of particular cell surface antigens that promote the enrichment of cells with CSC characteristics has been by far the most popular technique for identifying CSCs. Many of these antigens were initially chosen as targets because endogenous stem cells are known to express them</w:t>
      </w:r>
      <w:r>
        <w:rPr>
          <w:rFonts w:ascii="Times New Roman" w:hAnsi="Times New Roman" w:cs="Times New Roman"/>
          <w:sz w:val="24"/>
          <w:szCs w:val="24"/>
        </w:rPr>
        <w:t xml:space="preserve">. </w:t>
      </w:r>
      <w:r w:rsidRPr="002D03D4">
        <w:rPr>
          <w:rFonts w:ascii="Times New Roman" w:hAnsi="Times New Roman" w:cs="Times New Roman"/>
          <w:sz w:val="24"/>
          <w:szCs w:val="24"/>
        </w:rPr>
        <w:t xml:space="preserve">Various biomarkers have been used to identify CSCs in human malignancies. Combining certain biomarkers, which are mostly found on the cell surface, allows for the separation of CSCs.  Fluorescence-activated cell sorting (FACS) and magnetic-activated cell sorting are the two main methods of separation (MACS) </w:t>
      </w:r>
      <w:r w:rsidRPr="000357A5">
        <w:rPr>
          <w:rFonts w:ascii="Times New Roman" w:hAnsi="Times New Roman" w:cs="Times New Roman"/>
          <w:sz w:val="24"/>
          <w:szCs w:val="24"/>
        </w:rPr>
        <w:t xml:space="preserve">The most used method for cell separation is now FACS. It can sort many biomarkers simultaneously, is very pure, and has good specificity. </w:t>
      </w:r>
      <w:r>
        <w:rPr>
          <w:rFonts w:ascii="Times New Roman" w:hAnsi="Times New Roman" w:cs="Times New Roman"/>
          <w:sz w:val="24"/>
          <w:szCs w:val="24"/>
        </w:rPr>
        <w:t>[</w:t>
      </w:r>
      <w:r w:rsidR="007270D2">
        <w:rPr>
          <w:rFonts w:ascii="Times New Roman" w:hAnsi="Times New Roman" w:cs="Times New Roman"/>
          <w:sz w:val="24"/>
          <w:szCs w:val="24"/>
        </w:rPr>
        <w:t>5</w:t>
      </w:r>
      <w:r>
        <w:rPr>
          <w:rFonts w:ascii="Times New Roman" w:hAnsi="Times New Roman" w:cs="Times New Roman"/>
          <w:sz w:val="24"/>
          <w:szCs w:val="24"/>
        </w:rPr>
        <w:t>]</w:t>
      </w:r>
      <w:r w:rsidRPr="00CE15C8">
        <w:rPr>
          <w:rFonts w:ascii="Times New Roman" w:hAnsi="Times New Roman" w:cs="Times New Roman"/>
          <w:sz w:val="24"/>
          <w:szCs w:val="24"/>
        </w:rPr>
        <w:t>.</w:t>
      </w:r>
      <w:r>
        <w:rPr>
          <w:rFonts w:ascii="Times New Roman" w:hAnsi="Times New Roman" w:cs="Times New Roman"/>
          <w:sz w:val="24"/>
          <w:szCs w:val="24"/>
        </w:rPr>
        <w:t xml:space="preserve"> </w:t>
      </w:r>
      <w:r w:rsidRPr="00CE15C8">
        <w:rPr>
          <w:rFonts w:ascii="Times New Roman" w:hAnsi="Times New Roman" w:cs="Times New Roman"/>
          <w:sz w:val="24"/>
          <w:szCs w:val="24"/>
        </w:rPr>
        <w:t>While numerous studies have discovered CSC markers in a wide range of solid tumours, HNSCC has seen comparatively little research on these markers. We will outline a couple of the validated markers for locating CSCs in HNSCC (Table 1)</w:t>
      </w:r>
      <w:r>
        <w:rPr>
          <w:rFonts w:ascii="Times New Roman" w:hAnsi="Times New Roman" w:cs="Times New Roman"/>
          <w:sz w:val="24"/>
          <w:szCs w:val="24"/>
        </w:rPr>
        <w:t>.</w:t>
      </w:r>
    </w:p>
    <w:p w14:paraId="70A67BB2" w14:textId="77777777" w:rsidR="00AE6B99" w:rsidRDefault="00AE6B99" w:rsidP="006C2707">
      <w:pPr>
        <w:spacing w:line="360" w:lineRule="auto"/>
        <w:jc w:val="both"/>
        <w:rPr>
          <w:rStyle w:val="Heading1Char"/>
        </w:rPr>
      </w:pPr>
      <w:bookmarkStart w:id="2" w:name="_Hlk138757032"/>
    </w:p>
    <w:p w14:paraId="3DE4447D" w14:textId="77777777" w:rsidR="00B84910" w:rsidRPr="00CE15C8" w:rsidRDefault="00B84910" w:rsidP="006C2707">
      <w:pPr>
        <w:spacing w:line="360" w:lineRule="auto"/>
        <w:jc w:val="both"/>
        <w:rPr>
          <w:rFonts w:ascii="Times New Roman" w:hAnsi="Times New Roman" w:cs="Times New Roman"/>
          <w:b/>
          <w:bCs/>
          <w:sz w:val="24"/>
          <w:szCs w:val="24"/>
        </w:rPr>
      </w:pPr>
      <w:r w:rsidRPr="004837B5">
        <w:rPr>
          <w:rStyle w:val="Heading1Char"/>
        </w:rPr>
        <w:t>TABLE 1</w:t>
      </w:r>
      <w:r w:rsidRPr="004837B5">
        <w:rPr>
          <w:rFonts w:ascii="Times New Roman" w:hAnsi="Times New Roman" w:cs="Times New Roman"/>
          <w:b/>
          <w:bCs/>
          <w:sz w:val="24"/>
          <w:szCs w:val="24"/>
        </w:rPr>
        <w:t xml:space="preserve"> </w:t>
      </w:r>
      <w:r w:rsidRPr="00CE15C8">
        <w:rPr>
          <w:rFonts w:ascii="Times New Roman" w:hAnsi="Times New Roman" w:cs="Times New Roman"/>
          <w:b/>
          <w:bCs/>
          <w:sz w:val="24"/>
          <w:szCs w:val="24"/>
        </w:rPr>
        <w:t>: Various CSC markers with their description and role in HNSCC</w:t>
      </w:r>
    </w:p>
    <w:tbl>
      <w:tblPr>
        <w:tblStyle w:val="TableGrid"/>
        <w:tblpPr w:leftFromText="180" w:rightFromText="180" w:horzAnchor="margin" w:tblpY="890"/>
        <w:tblW w:w="0" w:type="auto"/>
        <w:tblLook w:val="04A0" w:firstRow="1" w:lastRow="0" w:firstColumn="1" w:lastColumn="0" w:noHBand="0" w:noVBand="1"/>
      </w:tblPr>
      <w:tblGrid>
        <w:gridCol w:w="2408"/>
        <w:gridCol w:w="2408"/>
        <w:gridCol w:w="2478"/>
        <w:gridCol w:w="1722"/>
      </w:tblGrid>
      <w:tr w:rsidR="000F75E3" w:rsidRPr="00CE15C8" w14:paraId="52AC3568" w14:textId="77777777" w:rsidTr="006F4298">
        <w:tc>
          <w:tcPr>
            <w:tcW w:w="2408" w:type="dxa"/>
          </w:tcPr>
          <w:p w14:paraId="79244DBE" w14:textId="77777777" w:rsidR="000F75E3" w:rsidRPr="00CE15C8" w:rsidRDefault="000F75E3" w:rsidP="006F4298">
            <w:pPr>
              <w:spacing w:line="360" w:lineRule="auto"/>
              <w:jc w:val="both"/>
              <w:rPr>
                <w:rFonts w:ascii="Times New Roman" w:hAnsi="Times New Roman" w:cs="Times New Roman"/>
                <w:b/>
                <w:bCs/>
                <w:sz w:val="24"/>
                <w:szCs w:val="24"/>
              </w:rPr>
            </w:pPr>
            <w:bookmarkStart w:id="3" w:name="_Hlk123747148"/>
            <w:bookmarkEnd w:id="0"/>
            <w:bookmarkEnd w:id="2"/>
            <w:r w:rsidRPr="00CE15C8">
              <w:rPr>
                <w:rFonts w:ascii="Times New Roman" w:hAnsi="Times New Roman" w:cs="Times New Roman"/>
                <w:b/>
                <w:bCs/>
                <w:sz w:val="24"/>
                <w:szCs w:val="24"/>
              </w:rPr>
              <w:lastRenderedPageBreak/>
              <w:t>Markers</w:t>
            </w:r>
          </w:p>
        </w:tc>
        <w:tc>
          <w:tcPr>
            <w:tcW w:w="2408" w:type="dxa"/>
          </w:tcPr>
          <w:p w14:paraId="00C7662B" w14:textId="77777777" w:rsidR="000F75E3" w:rsidRPr="00CE15C8" w:rsidRDefault="000F75E3" w:rsidP="006F4298">
            <w:pPr>
              <w:spacing w:line="360" w:lineRule="auto"/>
              <w:ind w:right="90"/>
              <w:jc w:val="both"/>
              <w:rPr>
                <w:rFonts w:ascii="Times New Roman" w:hAnsi="Times New Roman" w:cs="Times New Roman"/>
                <w:b/>
                <w:bCs/>
                <w:sz w:val="24"/>
                <w:szCs w:val="24"/>
              </w:rPr>
            </w:pPr>
            <w:r w:rsidRPr="00CE15C8">
              <w:rPr>
                <w:rFonts w:ascii="Times New Roman" w:hAnsi="Times New Roman" w:cs="Times New Roman"/>
                <w:b/>
                <w:bCs/>
                <w:sz w:val="24"/>
                <w:szCs w:val="24"/>
              </w:rPr>
              <w:t>Description</w:t>
            </w:r>
          </w:p>
        </w:tc>
        <w:tc>
          <w:tcPr>
            <w:tcW w:w="2478" w:type="dxa"/>
          </w:tcPr>
          <w:p w14:paraId="7CA721B6" w14:textId="77777777" w:rsidR="000F75E3" w:rsidRPr="00CE15C8" w:rsidRDefault="000F75E3" w:rsidP="006F4298">
            <w:pPr>
              <w:spacing w:line="360" w:lineRule="auto"/>
              <w:jc w:val="both"/>
              <w:rPr>
                <w:rFonts w:ascii="Times New Roman" w:hAnsi="Times New Roman" w:cs="Times New Roman"/>
                <w:b/>
                <w:bCs/>
                <w:sz w:val="24"/>
                <w:szCs w:val="24"/>
              </w:rPr>
            </w:pPr>
            <w:r w:rsidRPr="00CE15C8">
              <w:rPr>
                <w:rFonts w:ascii="Times New Roman" w:hAnsi="Times New Roman" w:cs="Times New Roman"/>
                <w:b/>
                <w:bCs/>
                <w:sz w:val="24"/>
                <w:szCs w:val="24"/>
              </w:rPr>
              <w:t xml:space="preserve">Role in HNSCC </w:t>
            </w:r>
          </w:p>
        </w:tc>
        <w:tc>
          <w:tcPr>
            <w:tcW w:w="1722" w:type="dxa"/>
          </w:tcPr>
          <w:p w14:paraId="32C535C3" w14:textId="77777777" w:rsidR="000F75E3" w:rsidRPr="00CE15C8" w:rsidRDefault="000F75E3" w:rsidP="006F42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tc>
      </w:tr>
      <w:tr w:rsidR="000F75E3" w:rsidRPr="00CE15C8" w14:paraId="413B9EE4" w14:textId="77777777" w:rsidTr="006F4298">
        <w:tc>
          <w:tcPr>
            <w:tcW w:w="2408" w:type="dxa"/>
          </w:tcPr>
          <w:p w14:paraId="3389C022"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CD133</w:t>
            </w:r>
          </w:p>
        </w:tc>
        <w:tc>
          <w:tcPr>
            <w:tcW w:w="2408" w:type="dxa"/>
          </w:tcPr>
          <w:p w14:paraId="469C9AAA" w14:textId="77777777" w:rsidR="000F75E3" w:rsidRPr="00CE15C8" w:rsidRDefault="000F75E3" w:rsidP="006F4298">
            <w:pPr>
              <w:spacing w:line="360" w:lineRule="auto"/>
              <w:ind w:right="90"/>
              <w:jc w:val="both"/>
              <w:rPr>
                <w:rFonts w:ascii="Times New Roman" w:hAnsi="Times New Roman" w:cs="Times New Roman"/>
                <w:sz w:val="24"/>
                <w:szCs w:val="24"/>
              </w:rPr>
            </w:pPr>
            <w:r w:rsidRPr="00CE15C8">
              <w:rPr>
                <w:rFonts w:ascii="Times New Roman" w:hAnsi="Times New Roman" w:cs="Times New Roman"/>
                <w:sz w:val="24"/>
                <w:szCs w:val="24"/>
              </w:rPr>
              <w:t>Glycoprotein</w:t>
            </w:r>
            <w:r>
              <w:rPr>
                <w:rFonts w:ascii="Times New Roman" w:hAnsi="Times New Roman" w:cs="Times New Roman"/>
                <w:sz w:val="24"/>
                <w:szCs w:val="24"/>
              </w:rPr>
              <w:t xml:space="preserve"> </w:t>
            </w:r>
            <w:r w:rsidRPr="00CE15C8">
              <w:rPr>
                <w:rFonts w:ascii="Times New Roman" w:hAnsi="Times New Roman" w:cs="Times New Roman"/>
                <w:sz w:val="24"/>
                <w:szCs w:val="24"/>
              </w:rPr>
              <w:t>found on the protrusions of cell membranes.</w:t>
            </w:r>
          </w:p>
        </w:tc>
        <w:tc>
          <w:tcPr>
            <w:tcW w:w="2478" w:type="dxa"/>
          </w:tcPr>
          <w:p w14:paraId="00E63C16" w14:textId="77777777" w:rsidR="000F75E3" w:rsidRPr="00CE15C8" w:rsidRDefault="000F75E3" w:rsidP="006F4298">
            <w:pPr>
              <w:spacing w:line="360" w:lineRule="auto"/>
              <w:rPr>
                <w:rFonts w:ascii="Times New Roman" w:hAnsi="Times New Roman" w:cs="Times New Roman"/>
                <w:sz w:val="24"/>
                <w:szCs w:val="24"/>
              </w:rPr>
            </w:pPr>
            <w:r w:rsidRPr="00CE15C8">
              <w:rPr>
                <w:rFonts w:ascii="Times New Roman" w:hAnsi="Times New Roman" w:cs="Times New Roman"/>
                <w:sz w:val="24"/>
                <w:szCs w:val="24"/>
              </w:rPr>
              <w:t xml:space="preserve">Increased clonogenicity, </w:t>
            </w:r>
            <w:proofErr w:type="spellStart"/>
            <w:r w:rsidRPr="00CE15C8">
              <w:rPr>
                <w:rFonts w:ascii="Times New Roman" w:hAnsi="Times New Roman" w:cs="Times New Roman"/>
                <w:sz w:val="24"/>
                <w:szCs w:val="24"/>
              </w:rPr>
              <w:t>tumor</w:t>
            </w:r>
            <w:proofErr w:type="spellEnd"/>
            <w:r w:rsidRPr="00CE15C8">
              <w:rPr>
                <w:rFonts w:ascii="Times New Roman" w:hAnsi="Times New Roman" w:cs="Times New Roman"/>
                <w:sz w:val="24"/>
                <w:szCs w:val="24"/>
              </w:rPr>
              <w:t xml:space="preserve"> sphere formation, and tumorigenicity</w:t>
            </w:r>
          </w:p>
        </w:tc>
        <w:tc>
          <w:tcPr>
            <w:tcW w:w="1722" w:type="dxa"/>
          </w:tcPr>
          <w:p w14:paraId="1B9BC0AE" w14:textId="77777777" w:rsidR="000F75E3" w:rsidRPr="00CE15C8" w:rsidRDefault="000F75E3" w:rsidP="006F4298">
            <w:pPr>
              <w:spacing w:line="360" w:lineRule="auto"/>
              <w:rPr>
                <w:rFonts w:ascii="Times New Roman" w:hAnsi="Times New Roman" w:cs="Times New Roman"/>
                <w:sz w:val="24"/>
                <w:szCs w:val="24"/>
              </w:rPr>
            </w:pPr>
            <w:r>
              <w:rPr>
                <w:rFonts w:ascii="Times New Roman" w:hAnsi="Times New Roman" w:cs="Times New Roman"/>
                <w:sz w:val="24"/>
                <w:szCs w:val="24"/>
              </w:rPr>
              <w:t>[6]</w:t>
            </w:r>
          </w:p>
        </w:tc>
      </w:tr>
      <w:tr w:rsidR="000F75E3" w:rsidRPr="00CE15C8" w14:paraId="481E9BF7" w14:textId="77777777" w:rsidTr="006F4298">
        <w:tc>
          <w:tcPr>
            <w:tcW w:w="2408" w:type="dxa"/>
          </w:tcPr>
          <w:p w14:paraId="274B6157"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CD44</w:t>
            </w:r>
          </w:p>
        </w:tc>
        <w:tc>
          <w:tcPr>
            <w:tcW w:w="2408" w:type="dxa"/>
          </w:tcPr>
          <w:p w14:paraId="11E213EF"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Cell surface glycoprotein</w:t>
            </w:r>
            <w:r>
              <w:rPr>
                <w:rFonts w:ascii="Times New Roman" w:hAnsi="Times New Roman" w:cs="Times New Roman"/>
                <w:sz w:val="24"/>
                <w:szCs w:val="24"/>
              </w:rPr>
              <w:t xml:space="preserve">, </w:t>
            </w:r>
            <w:r w:rsidRPr="00CE15C8">
              <w:rPr>
                <w:rFonts w:ascii="Times New Roman" w:hAnsi="Times New Roman" w:cs="Times New Roman"/>
                <w:sz w:val="24"/>
                <w:szCs w:val="24"/>
              </w:rPr>
              <w:t xml:space="preserve"> aids in cell motility and adhesion</w:t>
            </w:r>
          </w:p>
        </w:tc>
        <w:tc>
          <w:tcPr>
            <w:tcW w:w="2478" w:type="dxa"/>
          </w:tcPr>
          <w:p w14:paraId="29237CAF"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Possess the ability to self-renew, initiate, progress, invade, spread, cause a tumour to recur, and be resistant to chemotherapy and radiotherapy</w:t>
            </w:r>
          </w:p>
        </w:tc>
        <w:tc>
          <w:tcPr>
            <w:tcW w:w="1722" w:type="dxa"/>
          </w:tcPr>
          <w:p w14:paraId="51731CA4" w14:textId="77777777" w:rsidR="000F75E3" w:rsidRPr="00CE15C8" w:rsidRDefault="000F75E3" w:rsidP="006F4298">
            <w:pPr>
              <w:spacing w:line="360" w:lineRule="auto"/>
              <w:jc w:val="both"/>
              <w:rPr>
                <w:rFonts w:ascii="Times New Roman" w:hAnsi="Times New Roman" w:cs="Times New Roman"/>
                <w:sz w:val="24"/>
                <w:szCs w:val="24"/>
              </w:rPr>
            </w:pPr>
            <w:r>
              <w:rPr>
                <w:rFonts w:ascii="Times New Roman" w:hAnsi="Times New Roman" w:cs="Times New Roman"/>
                <w:sz w:val="24"/>
                <w:szCs w:val="24"/>
              </w:rPr>
              <w:t>[7]</w:t>
            </w:r>
          </w:p>
        </w:tc>
      </w:tr>
      <w:tr w:rsidR="000F75E3" w:rsidRPr="00CE15C8" w14:paraId="29A973E2" w14:textId="77777777" w:rsidTr="006F4298">
        <w:tc>
          <w:tcPr>
            <w:tcW w:w="2408" w:type="dxa"/>
          </w:tcPr>
          <w:p w14:paraId="59522B25"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Aldehyde Dehydrogenase Activity (ALDH)</w:t>
            </w:r>
          </w:p>
        </w:tc>
        <w:tc>
          <w:tcPr>
            <w:tcW w:w="2408" w:type="dxa"/>
          </w:tcPr>
          <w:p w14:paraId="404E112B"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Cytosolic</w:t>
            </w:r>
            <w:r>
              <w:rPr>
                <w:rFonts w:ascii="Times New Roman" w:hAnsi="Times New Roman" w:cs="Times New Roman"/>
                <w:sz w:val="24"/>
                <w:szCs w:val="24"/>
              </w:rPr>
              <w:t xml:space="preserve"> </w:t>
            </w:r>
            <w:r w:rsidRPr="00CE15C8">
              <w:rPr>
                <w:rFonts w:ascii="Times New Roman" w:hAnsi="Times New Roman" w:cs="Times New Roman"/>
                <w:sz w:val="24"/>
                <w:szCs w:val="24"/>
              </w:rPr>
              <w:t>isoenzymes, expressed in many stem and progenitor cells.</w:t>
            </w:r>
          </w:p>
        </w:tc>
        <w:tc>
          <w:tcPr>
            <w:tcW w:w="2478" w:type="dxa"/>
          </w:tcPr>
          <w:p w14:paraId="0DF57996"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Metastasis, </w:t>
            </w:r>
            <w:proofErr w:type="spellStart"/>
            <w:r w:rsidRPr="00CE15C8">
              <w:rPr>
                <w:rFonts w:ascii="Times New Roman" w:hAnsi="Times New Roman" w:cs="Times New Roman"/>
                <w:sz w:val="24"/>
                <w:szCs w:val="24"/>
              </w:rPr>
              <w:t>Tumourigenesis</w:t>
            </w:r>
            <w:proofErr w:type="spellEnd"/>
            <w:r w:rsidRPr="00CE15C8">
              <w:rPr>
                <w:rFonts w:ascii="Times New Roman" w:hAnsi="Times New Roman" w:cs="Times New Roman"/>
                <w:sz w:val="24"/>
                <w:szCs w:val="24"/>
              </w:rPr>
              <w:t>, and chemoresistance.</w:t>
            </w:r>
          </w:p>
        </w:tc>
        <w:tc>
          <w:tcPr>
            <w:tcW w:w="1722" w:type="dxa"/>
          </w:tcPr>
          <w:p w14:paraId="1D46369A" w14:textId="77777777" w:rsidR="000F75E3" w:rsidRPr="00CE15C8" w:rsidRDefault="000F75E3" w:rsidP="006F4298">
            <w:pPr>
              <w:spacing w:line="360" w:lineRule="auto"/>
              <w:jc w:val="both"/>
              <w:rPr>
                <w:rFonts w:ascii="Times New Roman" w:hAnsi="Times New Roman" w:cs="Times New Roman"/>
                <w:sz w:val="24"/>
                <w:szCs w:val="24"/>
              </w:rPr>
            </w:pPr>
            <w:r>
              <w:rPr>
                <w:rFonts w:ascii="Times New Roman" w:hAnsi="Times New Roman" w:cs="Times New Roman"/>
                <w:sz w:val="24"/>
                <w:szCs w:val="24"/>
              </w:rPr>
              <w:t>[8]</w:t>
            </w:r>
          </w:p>
        </w:tc>
      </w:tr>
      <w:tr w:rsidR="000F75E3" w:rsidRPr="00CE15C8" w14:paraId="462A9AEF" w14:textId="77777777" w:rsidTr="006F4298">
        <w:tc>
          <w:tcPr>
            <w:tcW w:w="2408" w:type="dxa"/>
          </w:tcPr>
          <w:p w14:paraId="64CF78F2"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Side Population</w:t>
            </w:r>
          </w:p>
        </w:tc>
        <w:tc>
          <w:tcPr>
            <w:tcW w:w="2408" w:type="dxa"/>
          </w:tcPr>
          <w:p w14:paraId="065FBF93"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Subpopulations of Hoechst 33342 dye resistant cells.</w:t>
            </w:r>
          </w:p>
        </w:tc>
        <w:tc>
          <w:tcPr>
            <w:tcW w:w="2478" w:type="dxa"/>
          </w:tcPr>
          <w:p w14:paraId="22450DD8" w14:textId="77777777" w:rsidR="000F75E3" w:rsidRPr="00CE15C8" w:rsidRDefault="000F75E3" w:rsidP="006F4298">
            <w:pPr>
              <w:spacing w:line="360" w:lineRule="auto"/>
              <w:jc w:val="both"/>
              <w:rPr>
                <w:rFonts w:ascii="Times New Roman" w:hAnsi="Times New Roman" w:cs="Times New Roman"/>
                <w:sz w:val="24"/>
                <w:szCs w:val="24"/>
              </w:rPr>
            </w:pPr>
            <w:proofErr w:type="spellStart"/>
            <w:r w:rsidRPr="00CE15C8">
              <w:rPr>
                <w:rFonts w:ascii="Times New Roman" w:hAnsi="Times New Roman" w:cs="Times New Roman"/>
                <w:sz w:val="24"/>
                <w:szCs w:val="24"/>
              </w:rPr>
              <w:t>Chemoresistant</w:t>
            </w:r>
            <w:proofErr w:type="spellEnd"/>
            <w:r>
              <w:rPr>
                <w:rFonts w:ascii="Times New Roman" w:hAnsi="Times New Roman" w:cs="Times New Roman"/>
                <w:sz w:val="24"/>
                <w:szCs w:val="24"/>
              </w:rPr>
              <w:t xml:space="preserve">, </w:t>
            </w:r>
            <w:proofErr w:type="spellStart"/>
            <w:r w:rsidRPr="00CE15C8">
              <w:rPr>
                <w:rFonts w:ascii="Times New Roman" w:hAnsi="Times New Roman" w:cs="Times New Roman"/>
                <w:sz w:val="24"/>
                <w:szCs w:val="24"/>
              </w:rPr>
              <w:t>tumourigenic</w:t>
            </w:r>
            <w:proofErr w:type="spellEnd"/>
            <w:r>
              <w:rPr>
                <w:rFonts w:ascii="Times New Roman" w:hAnsi="Times New Roman" w:cs="Times New Roman"/>
                <w:sz w:val="24"/>
                <w:szCs w:val="24"/>
              </w:rPr>
              <w:t xml:space="preserve"> </w:t>
            </w:r>
            <w:r w:rsidRPr="00CE15C8">
              <w:rPr>
                <w:rFonts w:ascii="Times New Roman" w:hAnsi="Times New Roman" w:cs="Times New Roman"/>
                <w:sz w:val="24"/>
                <w:szCs w:val="24"/>
              </w:rPr>
              <w:t>and have demonstrated self-renewal in vivo</w:t>
            </w:r>
          </w:p>
        </w:tc>
        <w:tc>
          <w:tcPr>
            <w:tcW w:w="1722" w:type="dxa"/>
          </w:tcPr>
          <w:p w14:paraId="4E30EE16" w14:textId="77777777" w:rsidR="000F75E3" w:rsidRPr="00CE15C8" w:rsidRDefault="000F75E3" w:rsidP="006F4298">
            <w:pPr>
              <w:spacing w:line="360" w:lineRule="auto"/>
              <w:jc w:val="both"/>
              <w:rPr>
                <w:rFonts w:ascii="Times New Roman" w:hAnsi="Times New Roman" w:cs="Times New Roman"/>
                <w:sz w:val="24"/>
                <w:szCs w:val="24"/>
              </w:rPr>
            </w:pPr>
            <w:r>
              <w:rPr>
                <w:rFonts w:ascii="Times New Roman" w:hAnsi="Times New Roman" w:cs="Times New Roman"/>
                <w:sz w:val="24"/>
                <w:szCs w:val="24"/>
              </w:rPr>
              <w:t>[9]</w:t>
            </w:r>
          </w:p>
        </w:tc>
      </w:tr>
      <w:tr w:rsidR="000F75E3" w:rsidRPr="00CE15C8" w14:paraId="267FEC36" w14:textId="77777777" w:rsidTr="006F4298">
        <w:tc>
          <w:tcPr>
            <w:tcW w:w="2408" w:type="dxa"/>
          </w:tcPr>
          <w:p w14:paraId="6B868D9A"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Glucose regulated protein 78 (GRP78)</w:t>
            </w:r>
          </w:p>
        </w:tc>
        <w:tc>
          <w:tcPr>
            <w:tcW w:w="2408" w:type="dxa"/>
          </w:tcPr>
          <w:p w14:paraId="23F3316D"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A chaperone protein found in endoplasmic reticulum </w:t>
            </w:r>
          </w:p>
        </w:tc>
        <w:tc>
          <w:tcPr>
            <w:tcW w:w="2478" w:type="dxa"/>
          </w:tcPr>
          <w:p w14:paraId="43BBEC67"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Reduction of GRP78 decreases</w:t>
            </w:r>
            <w:r>
              <w:rPr>
                <w:rFonts w:ascii="Times New Roman" w:hAnsi="Times New Roman" w:cs="Times New Roman"/>
                <w:sz w:val="24"/>
                <w:szCs w:val="24"/>
              </w:rPr>
              <w:t xml:space="preserve"> </w:t>
            </w:r>
            <w:r w:rsidRPr="00CE15C8">
              <w:rPr>
                <w:rFonts w:ascii="Times New Roman" w:hAnsi="Times New Roman" w:cs="Times New Roman"/>
                <w:sz w:val="24"/>
                <w:szCs w:val="24"/>
              </w:rPr>
              <w:t>tumorigenicity</w:t>
            </w:r>
            <w:r>
              <w:rPr>
                <w:rFonts w:ascii="Times New Roman" w:hAnsi="Times New Roman" w:cs="Times New Roman"/>
                <w:sz w:val="24"/>
                <w:szCs w:val="24"/>
              </w:rPr>
              <w:t xml:space="preserve"> &amp; </w:t>
            </w:r>
            <w:r w:rsidRPr="00CE15C8">
              <w:rPr>
                <w:rFonts w:ascii="Times New Roman" w:hAnsi="Times New Roman" w:cs="Times New Roman"/>
                <w:sz w:val="24"/>
                <w:szCs w:val="24"/>
              </w:rPr>
              <w:t>self-renewal.</w:t>
            </w:r>
          </w:p>
        </w:tc>
        <w:tc>
          <w:tcPr>
            <w:tcW w:w="1722" w:type="dxa"/>
          </w:tcPr>
          <w:p w14:paraId="1B69020A" w14:textId="77777777" w:rsidR="000F75E3" w:rsidRPr="00CE15C8" w:rsidRDefault="000F75E3" w:rsidP="006F4298">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0F75E3" w:rsidRPr="00CE15C8" w14:paraId="5427E50C" w14:textId="77777777" w:rsidTr="006F4298">
        <w:tc>
          <w:tcPr>
            <w:tcW w:w="2408" w:type="dxa"/>
          </w:tcPr>
          <w:p w14:paraId="14959E66"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c-Met</w:t>
            </w:r>
          </w:p>
        </w:tc>
        <w:tc>
          <w:tcPr>
            <w:tcW w:w="2408" w:type="dxa"/>
          </w:tcPr>
          <w:p w14:paraId="4AEA6D2B"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Tyrosine kinase receptor for hepatocyte growth factor (HGF),</w:t>
            </w:r>
          </w:p>
        </w:tc>
        <w:tc>
          <w:tcPr>
            <w:tcW w:w="2478" w:type="dxa"/>
          </w:tcPr>
          <w:p w14:paraId="1E6AFAB7" w14:textId="77777777" w:rsidR="000F75E3" w:rsidRPr="00CE15C8" w:rsidRDefault="000F75E3" w:rsidP="006F4298">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Tumo</w:t>
            </w:r>
            <w:r>
              <w:rPr>
                <w:rFonts w:ascii="Times New Roman" w:hAnsi="Times New Roman" w:cs="Times New Roman"/>
                <w:sz w:val="24"/>
                <w:szCs w:val="24"/>
              </w:rPr>
              <w:t>u</w:t>
            </w:r>
            <w:r w:rsidRPr="00CE15C8">
              <w:rPr>
                <w:rFonts w:ascii="Times New Roman" w:hAnsi="Times New Roman" w:cs="Times New Roman"/>
                <w:sz w:val="24"/>
                <w:szCs w:val="24"/>
              </w:rPr>
              <w:t>r invasion, metastasis &amp; decreased survival.</w:t>
            </w:r>
          </w:p>
        </w:tc>
        <w:tc>
          <w:tcPr>
            <w:tcW w:w="1722" w:type="dxa"/>
          </w:tcPr>
          <w:p w14:paraId="09210E22" w14:textId="77777777" w:rsidR="000F75E3" w:rsidRPr="00CE15C8" w:rsidRDefault="000F75E3" w:rsidP="006F4298">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p>
        </w:tc>
      </w:tr>
      <w:bookmarkEnd w:id="3"/>
    </w:tbl>
    <w:p w14:paraId="198AEE21" w14:textId="77777777" w:rsidR="00B84910" w:rsidRDefault="00B84910" w:rsidP="006C2707">
      <w:pPr>
        <w:spacing w:line="360" w:lineRule="auto"/>
        <w:jc w:val="both"/>
        <w:rPr>
          <w:rFonts w:ascii="Times New Roman" w:hAnsi="Times New Roman" w:cs="Times New Roman"/>
          <w:sz w:val="24"/>
          <w:szCs w:val="24"/>
        </w:rPr>
      </w:pPr>
    </w:p>
    <w:p w14:paraId="01DE29A1" w14:textId="77777777" w:rsidR="00FE153C" w:rsidRPr="00CE15C8" w:rsidRDefault="00FE153C" w:rsidP="006C2707">
      <w:pPr>
        <w:spacing w:line="360" w:lineRule="auto"/>
        <w:jc w:val="both"/>
        <w:rPr>
          <w:rFonts w:ascii="Times New Roman" w:hAnsi="Times New Roman" w:cs="Times New Roman"/>
          <w:sz w:val="24"/>
          <w:szCs w:val="24"/>
        </w:rPr>
      </w:pPr>
    </w:p>
    <w:p w14:paraId="4EAAE1B3" w14:textId="77777777" w:rsidR="0038124B" w:rsidRDefault="0038124B" w:rsidP="00AE6B99">
      <w:pPr>
        <w:spacing w:line="360" w:lineRule="auto"/>
        <w:jc w:val="both"/>
        <w:rPr>
          <w:rFonts w:ascii="Times New Roman" w:hAnsi="Times New Roman" w:cs="Times New Roman"/>
          <w:b/>
          <w:bCs/>
          <w:sz w:val="24"/>
          <w:szCs w:val="24"/>
        </w:rPr>
      </w:pPr>
      <w:bookmarkStart w:id="4" w:name="_Hlk123379302"/>
    </w:p>
    <w:p w14:paraId="2A94B6B9" w14:textId="77777777" w:rsidR="0038124B" w:rsidRDefault="0038124B" w:rsidP="00AE6B99">
      <w:pPr>
        <w:spacing w:line="360" w:lineRule="auto"/>
        <w:jc w:val="both"/>
        <w:rPr>
          <w:rFonts w:ascii="Times New Roman" w:hAnsi="Times New Roman" w:cs="Times New Roman"/>
          <w:b/>
          <w:bCs/>
          <w:sz w:val="24"/>
          <w:szCs w:val="24"/>
        </w:rPr>
      </w:pPr>
    </w:p>
    <w:p w14:paraId="42EFBD76" w14:textId="0CA17F13" w:rsidR="00B84910" w:rsidRPr="00AE6B99" w:rsidRDefault="00AE6B99" w:rsidP="00AE6B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 </w:t>
      </w:r>
      <w:r w:rsidR="00B84910" w:rsidRPr="00AE6B99">
        <w:rPr>
          <w:rFonts w:ascii="Times New Roman" w:hAnsi="Times New Roman" w:cs="Times New Roman"/>
          <w:b/>
          <w:bCs/>
          <w:sz w:val="24"/>
          <w:szCs w:val="24"/>
        </w:rPr>
        <w:t>Mechanism of radiation resistance in HNSCC</w:t>
      </w:r>
    </w:p>
    <w:p w14:paraId="024425A6" w14:textId="77777777" w:rsidR="00B84910"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The amount of radiation needed to totally eradicate a tumour, while all other confounding factors are kept constant, has an inverse relationship with the logarithm of the number of CSCs, suggesting that with the same irradiation dosage, tumours with fewer CSCs exhibit higher local control rates than tumours with more CSCs. There is a tumour volume dependency of the curability of malignancies in experimental and clinical data since the CSCs </w:t>
      </w:r>
      <w:r>
        <w:rPr>
          <w:rFonts w:ascii="Times New Roman" w:hAnsi="Times New Roman" w:cs="Times New Roman"/>
          <w:sz w:val="24"/>
          <w:szCs w:val="24"/>
        </w:rPr>
        <w:t xml:space="preserve">number </w:t>
      </w:r>
      <w:r w:rsidRPr="00CE15C8">
        <w:rPr>
          <w:rFonts w:ascii="Times New Roman" w:hAnsi="Times New Roman" w:cs="Times New Roman"/>
          <w:sz w:val="24"/>
          <w:szCs w:val="24"/>
        </w:rPr>
        <w:t>is projected to increase with tumour volume</w:t>
      </w:r>
      <w:r>
        <w:rPr>
          <w:rFonts w:ascii="Times New Roman" w:hAnsi="Times New Roman" w:cs="Times New Roman"/>
          <w:sz w:val="24"/>
          <w:szCs w:val="24"/>
        </w:rPr>
        <w:t xml:space="preserve"> [1</w:t>
      </w:r>
      <w:r w:rsidR="007270D2">
        <w:rPr>
          <w:rFonts w:ascii="Times New Roman" w:hAnsi="Times New Roman" w:cs="Times New Roman"/>
          <w:sz w:val="24"/>
          <w:szCs w:val="24"/>
        </w:rPr>
        <w:t>2</w:t>
      </w:r>
      <w:r>
        <w:rPr>
          <w:rFonts w:ascii="Times New Roman" w:hAnsi="Times New Roman" w:cs="Times New Roman"/>
          <w:sz w:val="24"/>
          <w:szCs w:val="24"/>
        </w:rPr>
        <w:t>]</w:t>
      </w:r>
      <w:r w:rsidRPr="00CE15C8">
        <w:rPr>
          <w:rFonts w:ascii="Times New Roman" w:hAnsi="Times New Roman" w:cs="Times New Roman"/>
          <w:sz w:val="24"/>
          <w:szCs w:val="24"/>
        </w:rPr>
        <w:t>.  In addition to serving as a model of disease development and metastasis, CSCs have significant treatment-related ramifications. The CSC hypothesis contends that effective cancer treatment can only be achieved by eradicating CSCs, whereas current chemotherapy and radiation treatments for HNSCC concentrate on indiscriminate cytoreduction. However, there is</w:t>
      </w:r>
      <w:r>
        <w:rPr>
          <w:rFonts w:ascii="Times New Roman" w:hAnsi="Times New Roman" w:cs="Times New Roman"/>
          <w:sz w:val="24"/>
          <w:szCs w:val="24"/>
        </w:rPr>
        <w:t xml:space="preserve"> </w:t>
      </w:r>
      <w:r w:rsidRPr="00CE15C8">
        <w:rPr>
          <w:rFonts w:ascii="Times New Roman" w:hAnsi="Times New Roman" w:cs="Times New Roman"/>
          <w:sz w:val="24"/>
          <w:szCs w:val="24"/>
        </w:rPr>
        <w:t>strong</w:t>
      </w:r>
      <w:r>
        <w:rPr>
          <w:rFonts w:ascii="Times New Roman" w:hAnsi="Times New Roman" w:cs="Times New Roman"/>
          <w:sz w:val="24"/>
          <w:szCs w:val="24"/>
        </w:rPr>
        <w:t xml:space="preserve"> </w:t>
      </w:r>
      <w:r w:rsidRPr="00CE15C8">
        <w:rPr>
          <w:rFonts w:ascii="Times New Roman" w:hAnsi="Times New Roman" w:cs="Times New Roman"/>
          <w:sz w:val="24"/>
          <w:szCs w:val="24"/>
        </w:rPr>
        <w:t>evidence that CSCs are naturally resistant to drugs and radiation, which makes most conventional therapy ineffective and accounts for tumour recurrence despite dramatic tumour volume reductions. Different mechanisms underlie resistance. Radiation resistance is explained by accelerated DNA repair, in contrast to chemotherapy resistance, which is often associated with improved drug transport and metabolism. Possible treatment strategies include focusing on cancer stem cells, employing antiangiogenic medications, and encouraging CSC differentiation and maturation. Many efforts are being made to comprehend the molecular pathways unique to the pathobiology of CSC, which will enable specialised and focused treatment</w:t>
      </w:r>
      <w:r>
        <w:rPr>
          <w:rFonts w:ascii="Times New Roman" w:hAnsi="Times New Roman" w:cs="Times New Roman"/>
          <w:sz w:val="24"/>
          <w:szCs w:val="24"/>
        </w:rPr>
        <w:t xml:space="preserve"> [1</w:t>
      </w:r>
      <w:r w:rsidR="007270D2">
        <w:rPr>
          <w:rFonts w:ascii="Times New Roman" w:hAnsi="Times New Roman" w:cs="Times New Roman"/>
          <w:sz w:val="24"/>
          <w:szCs w:val="24"/>
        </w:rPr>
        <w:t>3</w:t>
      </w:r>
      <w:r>
        <w:rPr>
          <w:rFonts w:ascii="Times New Roman" w:hAnsi="Times New Roman" w:cs="Times New Roman"/>
          <w:sz w:val="24"/>
          <w:szCs w:val="24"/>
        </w:rPr>
        <w:t>]</w:t>
      </w:r>
      <w:r w:rsidRPr="00CE15C8">
        <w:rPr>
          <w:rFonts w:ascii="Times New Roman" w:hAnsi="Times New Roman" w:cs="Times New Roman"/>
          <w:sz w:val="24"/>
          <w:szCs w:val="24"/>
        </w:rPr>
        <w:t xml:space="preserve">. CSC </w:t>
      </w:r>
      <w:proofErr w:type="spellStart"/>
      <w:r w:rsidRPr="00CE15C8">
        <w:rPr>
          <w:rFonts w:ascii="Times New Roman" w:hAnsi="Times New Roman" w:cs="Times New Roman"/>
          <w:sz w:val="24"/>
          <w:szCs w:val="24"/>
        </w:rPr>
        <w:t>radioresistance</w:t>
      </w:r>
      <w:proofErr w:type="spellEnd"/>
      <w:r w:rsidRPr="00CE15C8">
        <w:rPr>
          <w:rFonts w:ascii="Times New Roman" w:hAnsi="Times New Roman" w:cs="Times New Roman"/>
          <w:sz w:val="24"/>
          <w:szCs w:val="24"/>
        </w:rPr>
        <w:t xml:space="preserve"> can be attributed to several factors as depicted in figure 1. </w:t>
      </w:r>
    </w:p>
    <w:p w14:paraId="3C837947" w14:textId="11F1A2BE" w:rsidR="0038124B" w:rsidRDefault="0038124B" w:rsidP="006C2707">
      <w:pPr>
        <w:spacing w:line="360" w:lineRule="auto"/>
        <w:jc w:val="both"/>
        <w:rPr>
          <w:rFonts w:ascii="Times New Roman" w:hAnsi="Times New Roman" w:cs="Times New Roman"/>
          <w:sz w:val="24"/>
          <w:szCs w:val="24"/>
        </w:rPr>
      </w:pPr>
      <w:r>
        <w:rPr>
          <w:noProof/>
        </w:rPr>
        <w:drawing>
          <wp:inline distT="0" distB="0" distL="0" distR="0" wp14:anchorId="65D62B23" wp14:editId="728BD5E7">
            <wp:extent cx="5731510" cy="3224530"/>
            <wp:effectExtent l="0" t="0" r="2540" b="0"/>
            <wp:docPr id="1422916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224530"/>
                    </a:xfrm>
                    <a:prstGeom prst="rect">
                      <a:avLst/>
                    </a:prstGeom>
                    <a:noFill/>
                    <a:ln>
                      <a:noFill/>
                    </a:ln>
                  </pic:spPr>
                </pic:pic>
              </a:graphicData>
            </a:graphic>
          </wp:inline>
        </w:drawing>
      </w:r>
    </w:p>
    <w:p w14:paraId="0B650A41" w14:textId="77777777" w:rsidR="00B84910" w:rsidRDefault="00B84910" w:rsidP="006C2707">
      <w:pPr>
        <w:spacing w:line="360" w:lineRule="auto"/>
        <w:jc w:val="both"/>
        <w:rPr>
          <w:rFonts w:ascii="Times New Roman" w:hAnsi="Times New Roman" w:cs="Times New Roman"/>
          <w:sz w:val="24"/>
          <w:szCs w:val="24"/>
        </w:rPr>
      </w:pPr>
    </w:p>
    <w:p w14:paraId="47F93EEB" w14:textId="2632A13D" w:rsidR="00AE6B99" w:rsidRPr="0038124B" w:rsidRDefault="00B84910" w:rsidP="006C2707">
      <w:pPr>
        <w:spacing w:line="360" w:lineRule="auto"/>
        <w:jc w:val="both"/>
        <w:rPr>
          <w:rFonts w:ascii="Times New Roman" w:hAnsi="Times New Roman" w:cs="Times New Roman"/>
          <w:color w:val="000000" w:themeColor="text1"/>
          <w:sz w:val="24"/>
          <w:szCs w:val="24"/>
          <w:shd w:val="clear" w:color="auto" w:fill="FFFFFF"/>
        </w:rPr>
      </w:pPr>
      <w:r w:rsidRPr="004837B5">
        <w:rPr>
          <w:rStyle w:val="Heading1Char"/>
        </w:rPr>
        <w:t>Figure 1</w:t>
      </w:r>
      <w:r w:rsidRPr="0098025C">
        <w:rPr>
          <w:rFonts w:ascii="Times New Roman" w:hAnsi="Times New Roman" w:cs="Times New Roman"/>
          <w:sz w:val="24"/>
          <w:szCs w:val="24"/>
        </w:rPr>
        <w:t xml:space="preserve">: </w:t>
      </w:r>
      <w:bookmarkStart w:id="5" w:name="_Hlk122688425"/>
      <w:r w:rsidRPr="0098025C">
        <w:rPr>
          <w:rFonts w:ascii="Times New Roman" w:hAnsi="Times New Roman" w:cs="Times New Roman"/>
          <w:color w:val="000000" w:themeColor="text1"/>
          <w:sz w:val="24"/>
          <w:szCs w:val="24"/>
          <w:shd w:val="clear" w:color="auto" w:fill="FFFFFF"/>
        </w:rPr>
        <w:t xml:space="preserve">CSC </w:t>
      </w:r>
      <w:proofErr w:type="spellStart"/>
      <w:r w:rsidRPr="0098025C">
        <w:rPr>
          <w:rFonts w:ascii="Times New Roman" w:hAnsi="Times New Roman" w:cs="Times New Roman"/>
          <w:color w:val="000000" w:themeColor="text1"/>
          <w:sz w:val="24"/>
          <w:szCs w:val="24"/>
          <w:shd w:val="clear" w:color="auto" w:fill="FFFFFF"/>
        </w:rPr>
        <w:t>radioresistance</w:t>
      </w:r>
      <w:proofErr w:type="spellEnd"/>
      <w:r w:rsidRPr="0098025C">
        <w:rPr>
          <w:rFonts w:ascii="Times New Roman" w:hAnsi="Times New Roman" w:cs="Times New Roman"/>
          <w:color w:val="000000" w:themeColor="text1"/>
          <w:sz w:val="24"/>
          <w:szCs w:val="24"/>
          <w:shd w:val="clear" w:color="auto" w:fill="FFFFFF"/>
        </w:rPr>
        <w:t xml:space="preserve"> can be attributed to several factors</w:t>
      </w:r>
      <w:bookmarkEnd w:id="5"/>
      <w:r w:rsidRPr="0098025C">
        <w:rPr>
          <w:rFonts w:ascii="Times New Roman" w:hAnsi="Times New Roman" w:cs="Times New Roman"/>
          <w:color w:val="000000" w:themeColor="text1"/>
          <w:sz w:val="24"/>
          <w:szCs w:val="24"/>
          <w:shd w:val="clear" w:color="auto" w:fill="FFFFFF"/>
        </w:rPr>
        <w:t xml:space="preserve"> (1) Apoptosis (2) Low Reactive Oxygen Species levels (3) Activation of </w:t>
      </w:r>
      <w:r w:rsidRPr="0098025C">
        <w:rPr>
          <w:rFonts w:ascii="Times New Roman" w:hAnsi="Times New Roman" w:cs="Times New Roman"/>
          <w:color w:val="000000" w:themeColor="text1"/>
          <w:sz w:val="24"/>
          <w:szCs w:val="24"/>
          <w:shd w:val="clear" w:color="auto" w:fill="FFFFFF"/>
          <w:lang w:val="en-US"/>
        </w:rPr>
        <w:t xml:space="preserve">DNA </w:t>
      </w:r>
      <w:r w:rsidRPr="0098025C">
        <w:rPr>
          <w:rFonts w:ascii="Times New Roman" w:hAnsi="Times New Roman" w:cs="Times New Roman"/>
          <w:color w:val="000000" w:themeColor="text1"/>
          <w:sz w:val="24"/>
          <w:szCs w:val="24"/>
          <w:shd w:val="clear" w:color="auto" w:fill="FFFFFF"/>
        </w:rPr>
        <w:t xml:space="preserve">Repair mechanisms (4) cell cycle shutdown (5) Activation of Signalling pathways (6) Autophagy </w:t>
      </w:r>
      <w:bookmarkStart w:id="6" w:name="_Hlk123379317"/>
      <w:bookmarkEnd w:id="4"/>
    </w:p>
    <w:p w14:paraId="3FEF8E98" w14:textId="77777777" w:rsidR="00B84910" w:rsidRPr="00AE6B99" w:rsidRDefault="006A66BD" w:rsidP="006C2707">
      <w:pPr>
        <w:spacing w:line="360" w:lineRule="auto"/>
        <w:jc w:val="both"/>
        <w:rPr>
          <w:rFonts w:ascii="Times New Roman" w:hAnsi="Times New Roman" w:cs="Times New Roman"/>
          <w:b/>
          <w:bCs/>
          <w:sz w:val="24"/>
          <w:szCs w:val="24"/>
        </w:rPr>
      </w:pPr>
      <w:r w:rsidRPr="00AE6B99">
        <w:rPr>
          <w:rFonts w:ascii="Times New Roman" w:hAnsi="Times New Roman" w:cs="Times New Roman"/>
          <w:b/>
          <w:bCs/>
          <w:sz w:val="24"/>
          <w:szCs w:val="24"/>
        </w:rPr>
        <w:t>4</w:t>
      </w:r>
      <w:r w:rsidR="00B84910" w:rsidRPr="00AE6B99">
        <w:rPr>
          <w:rFonts w:ascii="Times New Roman" w:hAnsi="Times New Roman" w:cs="Times New Roman"/>
          <w:b/>
          <w:bCs/>
          <w:sz w:val="24"/>
          <w:szCs w:val="24"/>
        </w:rPr>
        <w:t xml:space="preserve">.1 DNA Damage and Repair Induced by Radiation in </w:t>
      </w:r>
      <w:proofErr w:type="spellStart"/>
      <w:r w:rsidR="00B84910" w:rsidRPr="00AE6B99">
        <w:rPr>
          <w:rFonts w:ascii="Times New Roman" w:hAnsi="Times New Roman" w:cs="Times New Roman"/>
          <w:b/>
          <w:bCs/>
          <w:sz w:val="24"/>
          <w:szCs w:val="24"/>
        </w:rPr>
        <w:t>Radioresistance</w:t>
      </w:r>
      <w:proofErr w:type="spellEnd"/>
    </w:p>
    <w:p w14:paraId="643E3329" w14:textId="77777777" w:rsidR="00B84910" w:rsidRPr="00CE15C8"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In contrast to non-CSCs, key mechanism of </w:t>
      </w:r>
      <w:proofErr w:type="spellStart"/>
      <w:r w:rsidRPr="00CE15C8">
        <w:rPr>
          <w:rFonts w:ascii="Times New Roman" w:hAnsi="Times New Roman" w:cs="Times New Roman"/>
          <w:sz w:val="24"/>
          <w:szCs w:val="24"/>
        </w:rPr>
        <w:t>radioresistance</w:t>
      </w:r>
      <w:proofErr w:type="spellEnd"/>
      <w:r w:rsidRPr="00CE15C8">
        <w:rPr>
          <w:rFonts w:ascii="Times New Roman" w:hAnsi="Times New Roman" w:cs="Times New Roman"/>
          <w:sz w:val="24"/>
          <w:szCs w:val="24"/>
        </w:rPr>
        <w:t xml:space="preserve"> in CSCs appears to be connected to their improved capacity for DNA repair, ROS defences, and self-renewal potential. Double-strand breaks (DSBs) in DNA are caused by radioactive substances and ionising radiation (IR), and they typically result in DNA damage reactions (DDR). Irradiated cells experience the so-called mitotic crisis, a significant cell death mechanism for irradiation-induced DNA damage, when the DDR is unable to effectively repair the DSBs. The </w:t>
      </w:r>
      <w:proofErr w:type="spellStart"/>
      <w:r w:rsidRPr="00CE15C8">
        <w:rPr>
          <w:rFonts w:ascii="Times New Roman" w:hAnsi="Times New Roman" w:cs="Times New Roman"/>
          <w:sz w:val="24"/>
          <w:szCs w:val="24"/>
        </w:rPr>
        <w:t>radioresistance</w:t>
      </w:r>
      <w:proofErr w:type="spellEnd"/>
      <w:r w:rsidRPr="00CE15C8">
        <w:rPr>
          <w:rFonts w:ascii="Times New Roman" w:hAnsi="Times New Roman" w:cs="Times New Roman"/>
          <w:sz w:val="24"/>
          <w:szCs w:val="24"/>
        </w:rPr>
        <w:t xml:space="preserve"> of CSCs, which was first seen in glioblastoma multiforme (GBM) and breast cancer, appears to be linked to a greater capacity to neutralise free radicals produced in response to radiation as well as to variations in the processing and repair of DNA DSBs.</w:t>
      </w:r>
    </w:p>
    <w:p w14:paraId="413D92D9" w14:textId="77777777" w:rsidR="00B84910" w:rsidRPr="00CE15C8"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Eukaryotes have acquired the natural capacity to repair DNA through evolution. The main routes for repairing DSBs are homologous recombination (HR) and nonhomologous end joining (NHEJ). To repair DSBs, HR needs sister chromatids' homologous DNA sequences. HR is consequently limited to cell cycle stages where sister chromatids are present (late S to G2 phases) </w:t>
      </w:r>
      <w:r>
        <w:rPr>
          <w:rFonts w:ascii="Times New Roman" w:hAnsi="Times New Roman" w:cs="Times New Roman"/>
          <w:sz w:val="24"/>
          <w:szCs w:val="24"/>
        </w:rPr>
        <w:t>[</w:t>
      </w:r>
      <w:r w:rsidR="007270D2">
        <w:rPr>
          <w:rFonts w:ascii="Times New Roman" w:hAnsi="Times New Roman" w:cs="Times New Roman"/>
          <w:sz w:val="24"/>
          <w:szCs w:val="24"/>
        </w:rPr>
        <w:t>14</w:t>
      </w:r>
      <w:r>
        <w:rPr>
          <w:rFonts w:ascii="Times New Roman" w:hAnsi="Times New Roman" w:cs="Times New Roman"/>
          <w:sz w:val="24"/>
          <w:szCs w:val="24"/>
        </w:rPr>
        <w:t>]</w:t>
      </w:r>
      <w:r w:rsidRPr="00CE15C8">
        <w:rPr>
          <w:rFonts w:ascii="Times New Roman" w:hAnsi="Times New Roman" w:cs="Times New Roman"/>
          <w:sz w:val="24"/>
          <w:szCs w:val="24"/>
        </w:rPr>
        <w:t>. NHEJ, on the other hand, is a promiscuous repair method that ligates two damaged ends without the need for sequence homology. As a result, NHEJ happens throughout the entire cell cycle. NHEJ frequently contains base deletions and insertions and is more error-prone than HR.</w:t>
      </w:r>
    </w:p>
    <w:p w14:paraId="72375855" w14:textId="77777777" w:rsidR="00B84910" w:rsidRPr="00CE15C8" w:rsidRDefault="00B84910" w:rsidP="006C2707">
      <w:pPr>
        <w:pStyle w:val="ListParagraph"/>
        <w:spacing w:line="360" w:lineRule="auto"/>
        <w:ind w:left="0"/>
        <w:jc w:val="both"/>
        <w:rPr>
          <w:rFonts w:ascii="Times New Roman" w:hAnsi="Times New Roman" w:cs="Times New Roman"/>
          <w:sz w:val="24"/>
          <w:szCs w:val="24"/>
        </w:rPr>
      </w:pPr>
      <w:r w:rsidRPr="00CE15C8">
        <w:rPr>
          <w:rFonts w:ascii="Times New Roman" w:hAnsi="Times New Roman" w:cs="Times New Roman"/>
          <w:sz w:val="24"/>
          <w:szCs w:val="24"/>
        </w:rPr>
        <w:t xml:space="preserve">The quantity of DNA damage generated inside the cell and the capacity of the cell to activate repair mechanisms through DNA-damage response (DDR) pathways determine radiation sensitivity </w:t>
      </w:r>
      <w:r>
        <w:rPr>
          <w:rFonts w:ascii="Times New Roman" w:hAnsi="Times New Roman" w:cs="Times New Roman"/>
          <w:sz w:val="24"/>
          <w:szCs w:val="24"/>
        </w:rPr>
        <w:t>[</w:t>
      </w:r>
      <w:r w:rsidR="007270D2">
        <w:rPr>
          <w:rFonts w:ascii="Times New Roman" w:hAnsi="Times New Roman" w:cs="Times New Roman"/>
          <w:sz w:val="24"/>
          <w:szCs w:val="24"/>
        </w:rPr>
        <w:t>15</w:t>
      </w:r>
      <w:r>
        <w:rPr>
          <w:rFonts w:ascii="Times New Roman" w:hAnsi="Times New Roman" w:cs="Times New Roman"/>
          <w:sz w:val="24"/>
          <w:szCs w:val="24"/>
        </w:rPr>
        <w:t>]</w:t>
      </w:r>
      <w:r w:rsidRPr="00CE15C8">
        <w:rPr>
          <w:rFonts w:ascii="Times New Roman" w:hAnsi="Times New Roman" w:cs="Times New Roman"/>
          <w:sz w:val="24"/>
          <w:szCs w:val="24"/>
        </w:rPr>
        <w:t xml:space="preserve">. Cells cannot divide as a result of the failure of DDR activation and DNA repair, and instead succumb through processes such as necrosis, autophagy, apoptosis, mitotic catastrophe, or senescence </w:t>
      </w:r>
      <w:r>
        <w:rPr>
          <w:rFonts w:ascii="Times New Roman" w:hAnsi="Times New Roman" w:cs="Times New Roman"/>
          <w:sz w:val="24"/>
          <w:szCs w:val="24"/>
        </w:rPr>
        <w:t>[</w:t>
      </w:r>
      <w:r w:rsidR="00504341">
        <w:rPr>
          <w:rFonts w:ascii="Times New Roman" w:hAnsi="Times New Roman" w:cs="Times New Roman"/>
          <w:sz w:val="24"/>
          <w:szCs w:val="24"/>
        </w:rPr>
        <w:t>16</w:t>
      </w:r>
      <w:r>
        <w:rPr>
          <w:rFonts w:ascii="Times New Roman" w:hAnsi="Times New Roman" w:cs="Times New Roman"/>
          <w:sz w:val="24"/>
          <w:szCs w:val="24"/>
        </w:rPr>
        <w:t>]</w:t>
      </w:r>
      <w:r w:rsidRPr="00CE15C8">
        <w:rPr>
          <w:rFonts w:ascii="Times New Roman" w:hAnsi="Times New Roman" w:cs="Times New Roman"/>
          <w:sz w:val="24"/>
          <w:szCs w:val="24"/>
        </w:rPr>
        <w:t xml:space="preserve">. Cancer cells that are radioresistant are more likely to increase the DDR rate. NHEJ is the primary radiation-induced DSB repair pathway, as was before mentioned. </w:t>
      </w:r>
      <w:proofErr w:type="spellStart"/>
      <w:r w:rsidRPr="00CE15C8">
        <w:rPr>
          <w:rFonts w:ascii="Times New Roman" w:hAnsi="Times New Roman" w:cs="Times New Roman"/>
          <w:sz w:val="24"/>
          <w:szCs w:val="24"/>
        </w:rPr>
        <w:t>Radioresistance</w:t>
      </w:r>
      <w:proofErr w:type="spellEnd"/>
      <w:r w:rsidRPr="00CE15C8">
        <w:rPr>
          <w:rFonts w:ascii="Times New Roman" w:hAnsi="Times New Roman" w:cs="Times New Roman"/>
          <w:sz w:val="24"/>
          <w:szCs w:val="24"/>
        </w:rPr>
        <w:t xml:space="preserve"> in HNSCC is linked to a number of NHEJ-related proteins</w:t>
      </w:r>
      <w:r>
        <w:rPr>
          <w:rFonts w:ascii="Times New Roman" w:hAnsi="Times New Roman" w:cs="Times New Roman"/>
          <w:sz w:val="24"/>
          <w:szCs w:val="24"/>
        </w:rPr>
        <w:t xml:space="preserve"> [</w:t>
      </w:r>
      <w:r w:rsidR="00504341">
        <w:rPr>
          <w:rFonts w:ascii="Times New Roman" w:hAnsi="Times New Roman" w:cs="Times New Roman"/>
          <w:sz w:val="24"/>
          <w:szCs w:val="24"/>
        </w:rPr>
        <w:t>17</w:t>
      </w:r>
      <w:r>
        <w:rPr>
          <w:rFonts w:ascii="Times New Roman" w:hAnsi="Times New Roman" w:cs="Times New Roman"/>
          <w:sz w:val="24"/>
          <w:szCs w:val="24"/>
        </w:rPr>
        <w:t>].</w:t>
      </w:r>
      <w:r w:rsidRPr="00CE15C8">
        <w:rPr>
          <w:rFonts w:ascii="Times New Roman" w:hAnsi="Times New Roman" w:cs="Times New Roman"/>
          <w:sz w:val="24"/>
          <w:szCs w:val="24"/>
        </w:rPr>
        <w:t xml:space="preserve"> </w:t>
      </w:r>
    </w:p>
    <w:p w14:paraId="5044BC59" w14:textId="77777777" w:rsidR="00B84910" w:rsidRPr="00CE15C8" w:rsidRDefault="00B84910" w:rsidP="006C2707">
      <w:pPr>
        <w:pStyle w:val="ListParagraph"/>
        <w:spacing w:line="360" w:lineRule="auto"/>
        <w:ind w:left="0"/>
        <w:jc w:val="both"/>
        <w:rPr>
          <w:rFonts w:ascii="Times New Roman" w:hAnsi="Times New Roman" w:cs="Times New Roman"/>
          <w:sz w:val="24"/>
          <w:szCs w:val="24"/>
        </w:rPr>
      </w:pPr>
    </w:p>
    <w:p w14:paraId="77FA8BC1" w14:textId="673130EF" w:rsidR="00B84910" w:rsidRPr="00AE6B99" w:rsidRDefault="00AE6B99" w:rsidP="00AE6B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4. 2 </w:t>
      </w:r>
      <w:r w:rsidR="00B84910" w:rsidRPr="00AE6B99">
        <w:rPr>
          <w:rFonts w:ascii="Times New Roman" w:hAnsi="Times New Roman" w:cs="Times New Roman"/>
          <w:b/>
          <w:bCs/>
          <w:sz w:val="24"/>
          <w:szCs w:val="24"/>
        </w:rPr>
        <w:t xml:space="preserve">Effect of Reactive Oxygen Species (ROS) in </w:t>
      </w:r>
      <w:proofErr w:type="spellStart"/>
      <w:r w:rsidR="00B84910" w:rsidRPr="00AE6B99">
        <w:rPr>
          <w:rFonts w:ascii="Times New Roman" w:hAnsi="Times New Roman" w:cs="Times New Roman"/>
          <w:b/>
          <w:bCs/>
          <w:sz w:val="24"/>
          <w:szCs w:val="24"/>
        </w:rPr>
        <w:t>Radioresistance</w:t>
      </w:r>
      <w:proofErr w:type="spellEnd"/>
    </w:p>
    <w:p w14:paraId="61D05AC1" w14:textId="77777777" w:rsidR="00B84910" w:rsidRPr="00CE15C8" w:rsidRDefault="00B84910" w:rsidP="006C2707">
      <w:pPr>
        <w:pStyle w:val="ListParagraph"/>
        <w:spacing w:line="360" w:lineRule="auto"/>
        <w:ind w:left="142"/>
        <w:jc w:val="both"/>
        <w:rPr>
          <w:rFonts w:ascii="Times New Roman" w:hAnsi="Times New Roman" w:cs="Times New Roman"/>
          <w:sz w:val="24"/>
          <w:szCs w:val="24"/>
        </w:rPr>
      </w:pPr>
      <w:r w:rsidRPr="00CE15C8">
        <w:rPr>
          <w:rFonts w:ascii="Times New Roman" w:hAnsi="Times New Roman" w:cs="Times New Roman"/>
          <w:sz w:val="24"/>
          <w:szCs w:val="24"/>
        </w:rPr>
        <w:lastRenderedPageBreak/>
        <w:t xml:space="preserve">The formation of free radicals, particularly the chemically reactive byproducts of oxygen metabolism known as reactive oxygen species, is one of the principal causes of radiation-induced cell death in traditional photon radiotherapy </w:t>
      </w:r>
      <w:r>
        <w:rPr>
          <w:rFonts w:ascii="Times New Roman" w:hAnsi="Times New Roman" w:cs="Times New Roman"/>
          <w:sz w:val="24"/>
          <w:szCs w:val="24"/>
        </w:rPr>
        <w:t>[</w:t>
      </w:r>
      <w:r w:rsidR="00504341">
        <w:rPr>
          <w:rFonts w:ascii="Times New Roman" w:hAnsi="Times New Roman" w:cs="Times New Roman"/>
          <w:sz w:val="24"/>
          <w:szCs w:val="24"/>
        </w:rPr>
        <w:t>18</w:t>
      </w:r>
      <w:r>
        <w:rPr>
          <w:rFonts w:ascii="Times New Roman" w:hAnsi="Times New Roman" w:cs="Times New Roman"/>
          <w:sz w:val="24"/>
          <w:szCs w:val="24"/>
        </w:rPr>
        <w:t>]</w:t>
      </w:r>
      <w:r w:rsidRPr="00CE15C8">
        <w:rPr>
          <w:rFonts w:ascii="Times New Roman" w:hAnsi="Times New Roman" w:cs="Times New Roman"/>
          <w:sz w:val="24"/>
          <w:szCs w:val="24"/>
        </w:rPr>
        <w:t xml:space="preserve">. These metabolites participate in signalling events that control several cellular activities, including differentiation, proliferation, autophagy, and survival, under physiological settings </w:t>
      </w:r>
      <w:r>
        <w:rPr>
          <w:rFonts w:ascii="Times New Roman" w:hAnsi="Times New Roman" w:cs="Times New Roman"/>
          <w:sz w:val="24"/>
          <w:szCs w:val="24"/>
        </w:rPr>
        <w:t>[</w:t>
      </w:r>
      <w:r w:rsidR="00504341">
        <w:rPr>
          <w:rFonts w:ascii="Times New Roman" w:hAnsi="Times New Roman" w:cs="Times New Roman"/>
          <w:sz w:val="24"/>
          <w:szCs w:val="24"/>
        </w:rPr>
        <w:t>19</w:t>
      </w:r>
      <w:r>
        <w:rPr>
          <w:rFonts w:ascii="Times New Roman" w:hAnsi="Times New Roman" w:cs="Times New Roman"/>
          <w:sz w:val="24"/>
          <w:szCs w:val="24"/>
        </w:rPr>
        <w:t>]</w:t>
      </w:r>
      <w:r w:rsidRPr="00CE15C8">
        <w:rPr>
          <w:rFonts w:ascii="Times New Roman" w:hAnsi="Times New Roman" w:cs="Times New Roman"/>
          <w:sz w:val="24"/>
          <w:szCs w:val="24"/>
        </w:rPr>
        <w:t xml:space="preserve">. However, if ROS generation exceeds the antioxidant capacity of the cell, it could result in irreversible oxidative stress and cell death </w:t>
      </w:r>
      <w:r>
        <w:rPr>
          <w:rFonts w:ascii="Times New Roman" w:hAnsi="Times New Roman" w:cs="Times New Roman"/>
          <w:sz w:val="24"/>
          <w:szCs w:val="24"/>
        </w:rPr>
        <w:t>[2</w:t>
      </w:r>
      <w:r w:rsidR="00504341">
        <w:rPr>
          <w:rFonts w:ascii="Times New Roman" w:hAnsi="Times New Roman" w:cs="Times New Roman"/>
          <w:sz w:val="24"/>
          <w:szCs w:val="24"/>
        </w:rPr>
        <w:t>0</w:t>
      </w:r>
      <w:r>
        <w:rPr>
          <w:rFonts w:ascii="Times New Roman" w:hAnsi="Times New Roman" w:cs="Times New Roman"/>
          <w:sz w:val="24"/>
          <w:szCs w:val="24"/>
        </w:rPr>
        <w:t>]</w:t>
      </w:r>
      <w:r w:rsidRPr="00CE15C8">
        <w:rPr>
          <w:rFonts w:ascii="Times New Roman" w:hAnsi="Times New Roman" w:cs="Times New Roman"/>
          <w:sz w:val="24"/>
          <w:szCs w:val="24"/>
        </w:rPr>
        <w:t xml:space="preserve">. Scavenging molecules including glutathione, thioredoxin, catalase, peroxidase, dismutase, and superoxide maintain the physiological ROS level. Additionally, a sufficient DDR response can decrease the negative effects of ROS. </w:t>
      </w:r>
      <w:r w:rsidRPr="00341E8A">
        <w:rPr>
          <w:rFonts w:ascii="Times New Roman" w:hAnsi="Times New Roman" w:cs="Times New Roman"/>
          <w:sz w:val="24"/>
          <w:szCs w:val="24"/>
        </w:rPr>
        <w:t xml:space="preserve">Either a very efficient ROS scavenging mechanism or the normal lower ROS levels in CSC populations may be responsible for the strong resilience of CSC populations to genotoxic stress documented for different tumour types. </w:t>
      </w:r>
      <w:r>
        <w:rPr>
          <w:rFonts w:ascii="Times New Roman" w:hAnsi="Times New Roman" w:cs="Times New Roman"/>
          <w:sz w:val="24"/>
          <w:szCs w:val="24"/>
        </w:rPr>
        <w:t>[2</w:t>
      </w:r>
      <w:r w:rsidR="00504341">
        <w:rPr>
          <w:rFonts w:ascii="Times New Roman" w:hAnsi="Times New Roman" w:cs="Times New Roman"/>
          <w:sz w:val="24"/>
          <w:szCs w:val="24"/>
        </w:rPr>
        <w:t>1</w:t>
      </w:r>
      <w:r>
        <w:rPr>
          <w:rFonts w:ascii="Times New Roman" w:hAnsi="Times New Roman" w:cs="Times New Roman"/>
          <w:sz w:val="24"/>
          <w:szCs w:val="24"/>
        </w:rPr>
        <w:t>-2</w:t>
      </w:r>
      <w:r w:rsidR="00504341">
        <w:rPr>
          <w:rFonts w:ascii="Times New Roman" w:hAnsi="Times New Roman" w:cs="Times New Roman"/>
          <w:sz w:val="24"/>
          <w:szCs w:val="24"/>
        </w:rPr>
        <w:t>3</w:t>
      </w:r>
      <w:r>
        <w:rPr>
          <w:rFonts w:ascii="Times New Roman" w:hAnsi="Times New Roman" w:cs="Times New Roman"/>
          <w:sz w:val="24"/>
          <w:szCs w:val="24"/>
        </w:rPr>
        <w:t>]</w:t>
      </w:r>
      <w:r w:rsidRPr="00CE15C8">
        <w:rPr>
          <w:rFonts w:ascii="Times New Roman" w:hAnsi="Times New Roman" w:cs="Times New Roman"/>
          <w:sz w:val="24"/>
          <w:szCs w:val="24"/>
        </w:rPr>
        <w:t>.</w:t>
      </w:r>
    </w:p>
    <w:p w14:paraId="113690D5" w14:textId="77777777" w:rsidR="00B84910" w:rsidRPr="00CE15C8" w:rsidRDefault="00B84910" w:rsidP="006C2707">
      <w:pPr>
        <w:pStyle w:val="ListParagraph"/>
        <w:spacing w:line="360" w:lineRule="auto"/>
        <w:ind w:left="740"/>
        <w:jc w:val="both"/>
        <w:rPr>
          <w:rFonts w:ascii="Times New Roman" w:hAnsi="Times New Roman" w:cs="Times New Roman"/>
          <w:sz w:val="24"/>
          <w:szCs w:val="24"/>
        </w:rPr>
      </w:pPr>
      <w:r w:rsidRPr="00CE15C8">
        <w:rPr>
          <w:rFonts w:ascii="Times New Roman" w:hAnsi="Times New Roman" w:cs="Times New Roman"/>
          <w:sz w:val="24"/>
          <w:szCs w:val="24"/>
        </w:rPr>
        <w:t xml:space="preserve"> </w:t>
      </w:r>
    </w:p>
    <w:p w14:paraId="755EF260" w14:textId="77777777" w:rsidR="00B84910" w:rsidRPr="00AE6B99" w:rsidRDefault="00AE6B99" w:rsidP="00AE6B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4.3 </w:t>
      </w:r>
      <w:r w:rsidR="00B84910" w:rsidRPr="00AE6B99">
        <w:rPr>
          <w:rFonts w:ascii="Times New Roman" w:hAnsi="Times New Roman" w:cs="Times New Roman"/>
          <w:b/>
          <w:bCs/>
          <w:sz w:val="24"/>
          <w:szCs w:val="24"/>
        </w:rPr>
        <w:t xml:space="preserve">Effect Of Extrinsic Microenvironmental Stimuli in </w:t>
      </w:r>
      <w:proofErr w:type="spellStart"/>
      <w:r w:rsidR="00B84910" w:rsidRPr="00AE6B99">
        <w:rPr>
          <w:rFonts w:ascii="Times New Roman" w:hAnsi="Times New Roman" w:cs="Times New Roman"/>
          <w:b/>
          <w:bCs/>
          <w:sz w:val="24"/>
          <w:szCs w:val="24"/>
        </w:rPr>
        <w:t>Radioresistance</w:t>
      </w:r>
      <w:proofErr w:type="spellEnd"/>
    </w:p>
    <w:p w14:paraId="56853327" w14:textId="77777777" w:rsidR="00B84910" w:rsidRDefault="00B84910" w:rsidP="006C2707">
      <w:pPr>
        <w:pStyle w:val="ListParagraph"/>
        <w:spacing w:line="360" w:lineRule="auto"/>
        <w:ind w:left="142"/>
        <w:jc w:val="both"/>
        <w:rPr>
          <w:rFonts w:ascii="Times New Roman" w:hAnsi="Times New Roman" w:cs="Times New Roman"/>
          <w:sz w:val="24"/>
          <w:szCs w:val="24"/>
        </w:rPr>
      </w:pPr>
      <w:r w:rsidRPr="00CE15C8">
        <w:rPr>
          <w:rFonts w:ascii="Times New Roman" w:hAnsi="Times New Roman" w:cs="Times New Roman"/>
          <w:sz w:val="24"/>
          <w:szCs w:val="24"/>
        </w:rPr>
        <w:t xml:space="preserve">Numerous external microenvironmental factors closely control the fate of CSCs in physiological situations and also while undergoing treatment, in addition to the internal processes governing CSC </w:t>
      </w:r>
      <w:proofErr w:type="spellStart"/>
      <w:r w:rsidRPr="00CE15C8">
        <w:rPr>
          <w:rFonts w:ascii="Times New Roman" w:hAnsi="Times New Roman" w:cs="Times New Roman"/>
          <w:sz w:val="24"/>
          <w:szCs w:val="24"/>
        </w:rPr>
        <w:t>radioresistance</w:t>
      </w:r>
      <w:proofErr w:type="spellEnd"/>
      <w:r w:rsidRPr="00CE15C8">
        <w:rPr>
          <w:rFonts w:ascii="Times New Roman" w:hAnsi="Times New Roman" w:cs="Times New Roman"/>
          <w:sz w:val="24"/>
          <w:szCs w:val="24"/>
        </w:rPr>
        <w:t xml:space="preserve"> that have been previously characterised</w:t>
      </w:r>
      <w:r>
        <w:rPr>
          <w:rFonts w:ascii="Times New Roman" w:hAnsi="Times New Roman" w:cs="Times New Roman"/>
          <w:sz w:val="24"/>
          <w:szCs w:val="24"/>
        </w:rPr>
        <w:t xml:space="preserve"> [</w:t>
      </w:r>
      <w:r w:rsidR="00504341">
        <w:rPr>
          <w:rFonts w:ascii="Times New Roman" w:hAnsi="Times New Roman" w:cs="Times New Roman"/>
          <w:sz w:val="24"/>
          <w:szCs w:val="24"/>
        </w:rPr>
        <w:t>24</w:t>
      </w:r>
      <w:r>
        <w:rPr>
          <w:rFonts w:ascii="Times New Roman" w:hAnsi="Times New Roman" w:cs="Times New Roman"/>
          <w:sz w:val="24"/>
          <w:szCs w:val="24"/>
        </w:rPr>
        <w:t xml:space="preserve">, </w:t>
      </w:r>
      <w:r w:rsidR="00504341">
        <w:rPr>
          <w:rFonts w:ascii="Times New Roman" w:hAnsi="Times New Roman" w:cs="Times New Roman"/>
          <w:sz w:val="24"/>
          <w:szCs w:val="24"/>
        </w:rPr>
        <w:t>25</w:t>
      </w:r>
      <w:r>
        <w:rPr>
          <w:rFonts w:ascii="Times New Roman" w:hAnsi="Times New Roman" w:cs="Times New Roman"/>
          <w:sz w:val="24"/>
          <w:szCs w:val="24"/>
        </w:rPr>
        <w:t>]</w:t>
      </w:r>
      <w:r w:rsidRPr="00CE15C8">
        <w:rPr>
          <w:rFonts w:ascii="Times New Roman" w:hAnsi="Times New Roman" w:cs="Times New Roman"/>
          <w:sz w:val="24"/>
          <w:szCs w:val="24"/>
        </w:rPr>
        <w:t>. In a tumour, CSCs can live in several niches that can dynamically vary during tumour development and treatment, including hypoxic, perivascular, and invasive tumour regions</w:t>
      </w:r>
      <w:r>
        <w:rPr>
          <w:rFonts w:ascii="Times New Roman" w:hAnsi="Times New Roman" w:cs="Times New Roman"/>
          <w:sz w:val="24"/>
          <w:szCs w:val="24"/>
        </w:rPr>
        <w:t xml:space="preserve"> [</w:t>
      </w:r>
      <w:r w:rsidR="00504341">
        <w:rPr>
          <w:rFonts w:ascii="Times New Roman" w:hAnsi="Times New Roman" w:cs="Times New Roman"/>
          <w:sz w:val="24"/>
          <w:szCs w:val="24"/>
        </w:rPr>
        <w:t>26,27</w:t>
      </w:r>
      <w:r>
        <w:rPr>
          <w:rFonts w:ascii="Times New Roman" w:hAnsi="Times New Roman" w:cs="Times New Roman"/>
          <w:sz w:val="24"/>
          <w:szCs w:val="24"/>
        </w:rPr>
        <w:t>]</w:t>
      </w:r>
      <w:r w:rsidRPr="00CE15C8">
        <w:rPr>
          <w:rFonts w:ascii="Times New Roman" w:hAnsi="Times New Roman" w:cs="Times New Roman"/>
          <w:sz w:val="24"/>
          <w:szCs w:val="24"/>
        </w:rPr>
        <w:t>. Extracellular matrix (ECM) components</w:t>
      </w:r>
      <w:r>
        <w:rPr>
          <w:rFonts w:ascii="Times New Roman" w:hAnsi="Times New Roman" w:cs="Times New Roman"/>
          <w:sz w:val="24"/>
          <w:szCs w:val="24"/>
        </w:rPr>
        <w:t xml:space="preserve">, </w:t>
      </w:r>
      <w:r w:rsidRPr="00CE15C8">
        <w:rPr>
          <w:rFonts w:ascii="Times New Roman" w:hAnsi="Times New Roman" w:cs="Times New Roman"/>
          <w:sz w:val="24"/>
          <w:szCs w:val="24"/>
        </w:rPr>
        <w:t>different soluble components</w:t>
      </w:r>
      <w:r>
        <w:rPr>
          <w:rFonts w:ascii="Times New Roman" w:hAnsi="Times New Roman" w:cs="Times New Roman"/>
          <w:sz w:val="24"/>
          <w:szCs w:val="24"/>
        </w:rPr>
        <w:t xml:space="preserve"> </w:t>
      </w:r>
      <w:r w:rsidRPr="00CE15C8">
        <w:rPr>
          <w:rFonts w:ascii="Times New Roman" w:hAnsi="Times New Roman" w:cs="Times New Roman"/>
          <w:sz w:val="24"/>
          <w:szCs w:val="24"/>
        </w:rPr>
        <w:t>and direct cell-cell interactions via cell surface chemicals define the CSC niche. A niche occupied by CSCs may determine</w:t>
      </w:r>
      <w:r>
        <w:rPr>
          <w:rFonts w:ascii="Times New Roman" w:hAnsi="Times New Roman" w:cs="Times New Roman"/>
          <w:sz w:val="24"/>
          <w:szCs w:val="24"/>
        </w:rPr>
        <w:t xml:space="preserve"> its</w:t>
      </w:r>
      <w:r w:rsidRPr="00CE15C8">
        <w:rPr>
          <w:rFonts w:ascii="Times New Roman" w:hAnsi="Times New Roman" w:cs="Times New Roman"/>
          <w:sz w:val="24"/>
          <w:szCs w:val="24"/>
        </w:rPr>
        <w:t xml:space="preserve"> self-renewal, differentiation and resistance </w:t>
      </w:r>
      <w:r>
        <w:rPr>
          <w:rFonts w:ascii="Times New Roman" w:hAnsi="Times New Roman" w:cs="Times New Roman"/>
          <w:sz w:val="24"/>
          <w:szCs w:val="24"/>
        </w:rPr>
        <w:t xml:space="preserve">to </w:t>
      </w:r>
      <w:r w:rsidRPr="00CE15C8">
        <w:rPr>
          <w:rFonts w:ascii="Times New Roman" w:hAnsi="Times New Roman" w:cs="Times New Roman"/>
          <w:sz w:val="24"/>
          <w:szCs w:val="24"/>
        </w:rPr>
        <w:t xml:space="preserve">treatment depending on oxygen tension. By producing fewer ROS and activating the hypoxia-inducible factor (HIF) signalling pathway than </w:t>
      </w:r>
      <w:proofErr w:type="spellStart"/>
      <w:r w:rsidRPr="00CE15C8">
        <w:rPr>
          <w:rFonts w:ascii="Times New Roman" w:hAnsi="Times New Roman" w:cs="Times New Roman"/>
          <w:sz w:val="24"/>
          <w:szCs w:val="24"/>
        </w:rPr>
        <w:t>normoxic</w:t>
      </w:r>
      <w:proofErr w:type="spellEnd"/>
      <w:r w:rsidRPr="00CE15C8">
        <w:rPr>
          <w:rFonts w:ascii="Times New Roman" w:hAnsi="Times New Roman" w:cs="Times New Roman"/>
          <w:sz w:val="24"/>
          <w:szCs w:val="24"/>
        </w:rPr>
        <w:t xml:space="preserve"> cells, CSCs in the hypoxic niche can be partially shielded from radiation damage</w:t>
      </w:r>
      <w:r>
        <w:rPr>
          <w:rFonts w:ascii="Times New Roman" w:hAnsi="Times New Roman" w:cs="Times New Roman"/>
          <w:sz w:val="24"/>
          <w:szCs w:val="24"/>
        </w:rPr>
        <w:t xml:space="preserve"> [</w:t>
      </w:r>
      <w:r w:rsidR="00504341">
        <w:rPr>
          <w:rFonts w:ascii="Times New Roman" w:hAnsi="Times New Roman" w:cs="Times New Roman"/>
          <w:sz w:val="24"/>
          <w:szCs w:val="24"/>
        </w:rPr>
        <w:t>28</w:t>
      </w:r>
      <w:r>
        <w:rPr>
          <w:rFonts w:ascii="Times New Roman" w:hAnsi="Times New Roman" w:cs="Times New Roman"/>
          <w:sz w:val="24"/>
          <w:szCs w:val="24"/>
        </w:rPr>
        <w:t>-3</w:t>
      </w:r>
      <w:r w:rsidR="00504341">
        <w:rPr>
          <w:rFonts w:ascii="Times New Roman" w:hAnsi="Times New Roman" w:cs="Times New Roman"/>
          <w:sz w:val="24"/>
          <w:szCs w:val="24"/>
        </w:rPr>
        <w:t>0</w:t>
      </w:r>
      <w:r>
        <w:rPr>
          <w:rFonts w:ascii="Times New Roman" w:hAnsi="Times New Roman" w:cs="Times New Roman"/>
          <w:sz w:val="24"/>
          <w:szCs w:val="24"/>
        </w:rPr>
        <w:t>]</w:t>
      </w:r>
      <w:r w:rsidRPr="00CE15C8">
        <w:rPr>
          <w:rFonts w:ascii="Times New Roman" w:hAnsi="Times New Roman" w:cs="Times New Roman"/>
          <w:sz w:val="24"/>
          <w:szCs w:val="24"/>
        </w:rPr>
        <w:t xml:space="preserve">. To activate pro-survival developmental pathways </w:t>
      </w:r>
      <w:proofErr w:type="spellStart"/>
      <w:r>
        <w:rPr>
          <w:rFonts w:ascii="Times New Roman" w:hAnsi="Times New Roman" w:cs="Times New Roman"/>
          <w:sz w:val="24"/>
          <w:szCs w:val="24"/>
        </w:rPr>
        <w:t>i.e</w:t>
      </w:r>
      <w:proofErr w:type="spellEnd"/>
      <w:r w:rsidRPr="00CE15C8">
        <w:rPr>
          <w:rFonts w:ascii="Times New Roman" w:hAnsi="Times New Roman" w:cs="Times New Roman"/>
          <w:sz w:val="24"/>
          <w:szCs w:val="24"/>
        </w:rPr>
        <w:t xml:space="preserve"> Wingless, INT-1 (WNT), Hedgehog</w:t>
      </w:r>
      <w:r>
        <w:rPr>
          <w:rFonts w:ascii="Times New Roman" w:hAnsi="Times New Roman" w:cs="Times New Roman"/>
          <w:sz w:val="24"/>
          <w:szCs w:val="24"/>
        </w:rPr>
        <w:t xml:space="preserve">, </w:t>
      </w:r>
      <w:r w:rsidRPr="00CE15C8">
        <w:rPr>
          <w:rFonts w:ascii="Times New Roman" w:hAnsi="Times New Roman" w:cs="Times New Roman"/>
          <w:sz w:val="24"/>
          <w:szCs w:val="24"/>
        </w:rPr>
        <w:t>Notch</w:t>
      </w:r>
      <w:r>
        <w:rPr>
          <w:rFonts w:ascii="Times New Roman" w:hAnsi="Times New Roman" w:cs="Times New Roman"/>
          <w:sz w:val="24"/>
          <w:szCs w:val="24"/>
        </w:rPr>
        <w:t xml:space="preserve">, </w:t>
      </w:r>
      <w:r w:rsidRPr="00CE15C8">
        <w:rPr>
          <w:rFonts w:ascii="Times New Roman" w:hAnsi="Times New Roman" w:cs="Times New Roman"/>
          <w:sz w:val="24"/>
          <w:szCs w:val="24"/>
        </w:rPr>
        <w:t>transcription factors HIF-1 and HIF-2 regulate gene transcription at Hypoxia responsive elements (HREs)</w:t>
      </w:r>
      <w:r>
        <w:rPr>
          <w:rFonts w:ascii="Times New Roman" w:hAnsi="Times New Roman" w:cs="Times New Roman"/>
          <w:sz w:val="24"/>
          <w:szCs w:val="24"/>
        </w:rPr>
        <w:t xml:space="preserve"> [3</w:t>
      </w:r>
      <w:r w:rsidR="00504341">
        <w:rPr>
          <w:rFonts w:ascii="Times New Roman" w:hAnsi="Times New Roman" w:cs="Times New Roman"/>
          <w:sz w:val="24"/>
          <w:szCs w:val="24"/>
        </w:rPr>
        <w:t>1</w:t>
      </w:r>
      <w:r>
        <w:rPr>
          <w:rFonts w:ascii="Times New Roman" w:hAnsi="Times New Roman" w:cs="Times New Roman"/>
          <w:sz w:val="24"/>
          <w:szCs w:val="24"/>
        </w:rPr>
        <w:t>- 3</w:t>
      </w:r>
      <w:r w:rsidR="00504341">
        <w:rPr>
          <w:rFonts w:ascii="Times New Roman" w:hAnsi="Times New Roman" w:cs="Times New Roman"/>
          <w:sz w:val="24"/>
          <w:szCs w:val="24"/>
        </w:rPr>
        <w:t>3</w:t>
      </w:r>
      <w:r>
        <w:rPr>
          <w:rFonts w:ascii="Times New Roman" w:hAnsi="Times New Roman" w:cs="Times New Roman"/>
          <w:sz w:val="24"/>
          <w:szCs w:val="24"/>
        </w:rPr>
        <w:t>]</w:t>
      </w:r>
      <w:r w:rsidRPr="00CE15C8">
        <w:rPr>
          <w:rFonts w:ascii="Times New Roman" w:hAnsi="Times New Roman" w:cs="Times New Roman"/>
          <w:sz w:val="24"/>
          <w:szCs w:val="24"/>
        </w:rPr>
        <w:t xml:space="preserve">. In addition to being related with resistance to radiation and faster CSC repopulation during or after treatment, activation of </w:t>
      </w:r>
      <w:r>
        <w:rPr>
          <w:rFonts w:ascii="Times New Roman" w:hAnsi="Times New Roman" w:cs="Times New Roman"/>
          <w:sz w:val="24"/>
          <w:szCs w:val="24"/>
        </w:rPr>
        <w:t xml:space="preserve">the </w:t>
      </w:r>
      <w:r w:rsidRPr="00CE15C8">
        <w:rPr>
          <w:rFonts w:ascii="Times New Roman" w:hAnsi="Times New Roman" w:cs="Times New Roman"/>
          <w:sz w:val="24"/>
          <w:szCs w:val="24"/>
        </w:rPr>
        <w:t xml:space="preserve">signalling pathways </w:t>
      </w:r>
      <w:r>
        <w:rPr>
          <w:rFonts w:ascii="Times New Roman" w:hAnsi="Times New Roman" w:cs="Times New Roman"/>
          <w:sz w:val="24"/>
          <w:szCs w:val="24"/>
        </w:rPr>
        <w:t>are</w:t>
      </w:r>
      <w:r w:rsidRPr="00CE15C8">
        <w:rPr>
          <w:rFonts w:ascii="Times New Roman" w:hAnsi="Times New Roman" w:cs="Times New Roman"/>
          <w:sz w:val="24"/>
          <w:szCs w:val="24"/>
        </w:rPr>
        <w:t xml:space="preserve"> crucial for CSC maintenance</w:t>
      </w:r>
      <w:r>
        <w:rPr>
          <w:rFonts w:ascii="Times New Roman" w:hAnsi="Times New Roman" w:cs="Times New Roman"/>
          <w:sz w:val="24"/>
          <w:szCs w:val="24"/>
        </w:rPr>
        <w:t xml:space="preserve"> [</w:t>
      </w:r>
      <w:r w:rsidR="00504341">
        <w:rPr>
          <w:rFonts w:ascii="Times New Roman" w:hAnsi="Times New Roman" w:cs="Times New Roman"/>
          <w:sz w:val="24"/>
          <w:szCs w:val="24"/>
        </w:rPr>
        <w:t>3</w:t>
      </w:r>
      <w:r>
        <w:rPr>
          <w:rFonts w:ascii="Times New Roman" w:hAnsi="Times New Roman" w:cs="Times New Roman"/>
          <w:sz w:val="24"/>
          <w:szCs w:val="24"/>
        </w:rPr>
        <w:t>4-</w:t>
      </w:r>
      <w:r w:rsidR="00504341">
        <w:rPr>
          <w:rFonts w:ascii="Times New Roman" w:hAnsi="Times New Roman" w:cs="Times New Roman"/>
          <w:sz w:val="24"/>
          <w:szCs w:val="24"/>
        </w:rPr>
        <w:t>37</w:t>
      </w:r>
      <w:r>
        <w:rPr>
          <w:rFonts w:ascii="Times New Roman" w:hAnsi="Times New Roman" w:cs="Times New Roman"/>
          <w:sz w:val="24"/>
          <w:szCs w:val="24"/>
        </w:rPr>
        <w:t>]</w:t>
      </w:r>
      <w:r w:rsidRPr="00CE15C8">
        <w:rPr>
          <w:rFonts w:ascii="Times New Roman" w:hAnsi="Times New Roman" w:cs="Times New Roman"/>
          <w:sz w:val="24"/>
          <w:szCs w:val="24"/>
        </w:rPr>
        <w:t>.</w:t>
      </w:r>
    </w:p>
    <w:p w14:paraId="4F0836C2" w14:textId="77777777" w:rsidR="00B84910" w:rsidRDefault="00B84910" w:rsidP="006C2707">
      <w:pPr>
        <w:pStyle w:val="ListParagraph"/>
        <w:spacing w:line="360" w:lineRule="auto"/>
        <w:ind w:left="142"/>
        <w:jc w:val="both"/>
        <w:rPr>
          <w:rFonts w:ascii="Times New Roman" w:hAnsi="Times New Roman" w:cs="Times New Roman"/>
          <w:sz w:val="24"/>
          <w:szCs w:val="24"/>
        </w:rPr>
      </w:pPr>
    </w:p>
    <w:p w14:paraId="24F10D98" w14:textId="77777777" w:rsidR="0038124B" w:rsidRDefault="00B84910" w:rsidP="00AE6B99">
      <w:pPr>
        <w:spacing w:line="360" w:lineRule="auto"/>
        <w:jc w:val="both"/>
        <w:rPr>
          <w:rFonts w:ascii="Times New Roman" w:hAnsi="Times New Roman" w:cs="Times New Roman"/>
          <w:b/>
          <w:bCs/>
          <w:sz w:val="24"/>
          <w:szCs w:val="24"/>
        </w:rPr>
      </w:pPr>
      <w:r w:rsidRPr="00AE6B99">
        <w:rPr>
          <w:rFonts w:ascii="Times New Roman" w:hAnsi="Times New Roman" w:cs="Times New Roman"/>
          <w:b/>
          <w:bCs/>
          <w:sz w:val="24"/>
          <w:szCs w:val="24"/>
        </w:rPr>
        <w:t xml:space="preserve"> </w:t>
      </w:r>
    </w:p>
    <w:p w14:paraId="6AF3CC6E" w14:textId="77777777" w:rsidR="0038124B" w:rsidRDefault="0038124B" w:rsidP="00AE6B99">
      <w:pPr>
        <w:spacing w:line="360" w:lineRule="auto"/>
        <w:jc w:val="both"/>
        <w:rPr>
          <w:rFonts w:ascii="Times New Roman" w:hAnsi="Times New Roman" w:cs="Times New Roman"/>
          <w:b/>
          <w:bCs/>
          <w:sz w:val="24"/>
          <w:szCs w:val="24"/>
        </w:rPr>
      </w:pPr>
    </w:p>
    <w:p w14:paraId="09299748" w14:textId="4EA354AA" w:rsidR="00B84910" w:rsidRPr="00AE6B99" w:rsidRDefault="00AE6B99" w:rsidP="00AE6B9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5. </w:t>
      </w:r>
      <w:r w:rsidR="00B84910" w:rsidRPr="00AE6B99">
        <w:rPr>
          <w:rFonts w:ascii="Times New Roman" w:hAnsi="Times New Roman" w:cs="Times New Roman"/>
          <w:b/>
          <w:bCs/>
          <w:sz w:val="24"/>
          <w:szCs w:val="24"/>
        </w:rPr>
        <w:t xml:space="preserve">Current </w:t>
      </w:r>
      <w:bookmarkStart w:id="7" w:name="_Hlk123677905"/>
      <w:r w:rsidR="00B84910" w:rsidRPr="00AE6B99">
        <w:rPr>
          <w:rFonts w:ascii="Times New Roman" w:hAnsi="Times New Roman" w:cs="Times New Roman"/>
          <w:b/>
          <w:bCs/>
          <w:sz w:val="24"/>
          <w:szCs w:val="24"/>
        </w:rPr>
        <w:t>approaches to target CSC in HNSCC</w:t>
      </w:r>
      <w:bookmarkEnd w:id="7"/>
    </w:p>
    <w:p w14:paraId="1B9D60BA" w14:textId="77777777" w:rsidR="00B84910" w:rsidRDefault="00B84910" w:rsidP="006C2707">
      <w:pPr>
        <w:spacing w:line="360" w:lineRule="auto"/>
        <w:jc w:val="both"/>
        <w:rPr>
          <w:rFonts w:ascii="Times New Roman" w:hAnsi="Times New Roman" w:cs="Times New Roman"/>
          <w:sz w:val="24"/>
          <w:szCs w:val="24"/>
        </w:rPr>
      </w:pPr>
      <w:r w:rsidRPr="00687725">
        <w:rPr>
          <w:rFonts w:ascii="Times New Roman" w:hAnsi="Times New Roman" w:cs="Times New Roman"/>
          <w:sz w:val="24"/>
          <w:szCs w:val="24"/>
        </w:rPr>
        <w:t>While the CSC hypothesis contends that eliminating CSCs is the only effective approach to cure cancer, existing chemotherapy and radiation treatments for HNSCC do indeed aim towards indiscriminate cytoreduction.</w:t>
      </w:r>
      <w:r>
        <w:rPr>
          <w:rFonts w:ascii="Times New Roman" w:hAnsi="Times New Roman" w:cs="Times New Roman"/>
          <w:sz w:val="24"/>
          <w:szCs w:val="24"/>
        </w:rPr>
        <w:t xml:space="preserve"> Thus</w:t>
      </w:r>
      <w:r w:rsidRPr="00687725">
        <w:rPr>
          <w:rFonts w:ascii="Times New Roman" w:hAnsi="Times New Roman" w:cs="Times New Roman"/>
          <w:sz w:val="24"/>
          <w:szCs w:val="24"/>
        </w:rPr>
        <w:t>, in HNSCC, substantial tumour volume reductions are insufficient to halt tumour recurrence</w:t>
      </w:r>
      <w:r>
        <w:rPr>
          <w:rFonts w:ascii="Times New Roman" w:hAnsi="Times New Roman" w:cs="Times New Roman"/>
          <w:sz w:val="24"/>
          <w:szCs w:val="24"/>
        </w:rPr>
        <w:t xml:space="preserve">. Therefore, CSCs are targeted in different ways. </w:t>
      </w:r>
      <w:bookmarkStart w:id="8" w:name="_Hlk123807169"/>
      <w:r>
        <w:rPr>
          <w:rFonts w:ascii="Times New Roman" w:hAnsi="Times New Roman" w:cs="Times New Roman"/>
          <w:sz w:val="24"/>
          <w:szCs w:val="24"/>
        </w:rPr>
        <w:t>Different approaches to target CSCs are listed in Table 2.</w:t>
      </w:r>
      <w:bookmarkEnd w:id="8"/>
    </w:p>
    <w:p w14:paraId="7C027DD4" w14:textId="77777777" w:rsidR="0038124B" w:rsidRPr="00AE6B99" w:rsidRDefault="0038124B" w:rsidP="0038124B">
      <w:pPr>
        <w:spacing w:line="360" w:lineRule="auto"/>
        <w:jc w:val="both"/>
        <w:rPr>
          <w:rStyle w:val="Heading1Char"/>
          <w:rFonts w:ascii="Times New Roman" w:eastAsiaTheme="minorHAnsi" w:hAnsi="Times New Roman" w:cs="Times New Roman"/>
          <w:color w:val="auto"/>
          <w:sz w:val="24"/>
          <w:szCs w:val="24"/>
        </w:rPr>
      </w:pPr>
      <w:r w:rsidRPr="004837B5">
        <w:rPr>
          <w:rStyle w:val="Heading1Char"/>
        </w:rPr>
        <w:t>Table 2</w:t>
      </w:r>
      <w:r w:rsidRPr="00ED2548">
        <w:rPr>
          <w:rFonts w:ascii="Times New Roman" w:hAnsi="Times New Roman" w:cs="Times New Roman"/>
          <w:sz w:val="24"/>
          <w:szCs w:val="24"/>
        </w:rPr>
        <w:t>: Approaches to target CSC</w:t>
      </w:r>
      <w:r>
        <w:rPr>
          <w:rFonts w:ascii="Times New Roman" w:hAnsi="Times New Roman" w:cs="Times New Roman"/>
          <w:sz w:val="24"/>
          <w:szCs w:val="24"/>
        </w:rPr>
        <w:t>s</w:t>
      </w:r>
      <w:r w:rsidRPr="00ED2548">
        <w:rPr>
          <w:rFonts w:ascii="Times New Roman" w:hAnsi="Times New Roman" w:cs="Times New Roman"/>
          <w:sz w:val="24"/>
          <w:szCs w:val="24"/>
        </w:rPr>
        <w:t xml:space="preserve"> in HNSCC</w:t>
      </w:r>
    </w:p>
    <w:tbl>
      <w:tblPr>
        <w:tblStyle w:val="TableGrid"/>
        <w:tblpPr w:leftFromText="180" w:rightFromText="180" w:vertAnchor="page" w:horzAnchor="margin" w:tblpY="5167"/>
        <w:tblW w:w="9351" w:type="dxa"/>
        <w:tblLook w:val="04A0" w:firstRow="1" w:lastRow="0" w:firstColumn="1" w:lastColumn="0" w:noHBand="0" w:noVBand="1"/>
      </w:tblPr>
      <w:tblGrid>
        <w:gridCol w:w="2972"/>
        <w:gridCol w:w="1843"/>
        <w:gridCol w:w="2977"/>
        <w:gridCol w:w="1559"/>
      </w:tblGrid>
      <w:tr w:rsidR="0038124B" w:rsidRPr="007D4369" w14:paraId="709E6120" w14:textId="77777777" w:rsidTr="0038124B">
        <w:trPr>
          <w:trHeight w:val="407"/>
        </w:trPr>
        <w:tc>
          <w:tcPr>
            <w:tcW w:w="4815" w:type="dxa"/>
            <w:gridSpan w:val="2"/>
          </w:tcPr>
          <w:p w14:paraId="7E52AA7D" w14:textId="77777777" w:rsidR="0038124B" w:rsidRPr="007D4369" w:rsidRDefault="0038124B" w:rsidP="0038124B">
            <w:pPr>
              <w:spacing w:line="360" w:lineRule="auto"/>
              <w:jc w:val="center"/>
              <w:rPr>
                <w:rFonts w:ascii="Times New Roman" w:hAnsi="Times New Roman" w:cs="Times New Roman"/>
                <w:sz w:val="24"/>
                <w:szCs w:val="24"/>
              </w:rPr>
            </w:pPr>
            <w:r w:rsidRPr="007D4369">
              <w:rPr>
                <w:rFonts w:ascii="Times New Roman" w:hAnsi="Times New Roman" w:cs="Times New Roman"/>
                <w:b/>
                <w:bCs/>
                <w:sz w:val="24"/>
                <w:szCs w:val="24"/>
              </w:rPr>
              <w:t>Approaches to target CSC</w:t>
            </w:r>
            <w:r>
              <w:rPr>
                <w:rFonts w:ascii="Times New Roman" w:hAnsi="Times New Roman" w:cs="Times New Roman"/>
                <w:b/>
                <w:bCs/>
                <w:sz w:val="24"/>
                <w:szCs w:val="24"/>
              </w:rPr>
              <w:t>s</w:t>
            </w:r>
            <w:r w:rsidRPr="007D4369">
              <w:rPr>
                <w:rFonts w:ascii="Times New Roman" w:hAnsi="Times New Roman" w:cs="Times New Roman"/>
                <w:b/>
                <w:bCs/>
                <w:sz w:val="24"/>
                <w:szCs w:val="24"/>
              </w:rPr>
              <w:t xml:space="preserve"> in HNSCC</w:t>
            </w:r>
          </w:p>
        </w:tc>
        <w:tc>
          <w:tcPr>
            <w:tcW w:w="2977" w:type="dxa"/>
          </w:tcPr>
          <w:p w14:paraId="44636B08" w14:textId="77777777" w:rsidR="0038124B" w:rsidRPr="007D4369" w:rsidRDefault="0038124B" w:rsidP="0038124B">
            <w:pPr>
              <w:spacing w:line="360" w:lineRule="auto"/>
              <w:rPr>
                <w:rFonts w:ascii="Times New Roman" w:hAnsi="Times New Roman" w:cs="Times New Roman"/>
                <w:b/>
                <w:bCs/>
                <w:sz w:val="24"/>
                <w:szCs w:val="24"/>
              </w:rPr>
            </w:pPr>
            <w:r w:rsidRPr="007D4369">
              <w:rPr>
                <w:rFonts w:ascii="Times New Roman" w:hAnsi="Times New Roman" w:cs="Times New Roman"/>
                <w:b/>
                <w:bCs/>
                <w:sz w:val="24"/>
                <w:szCs w:val="24"/>
              </w:rPr>
              <w:t>Role in HNSCC</w:t>
            </w:r>
          </w:p>
        </w:tc>
        <w:tc>
          <w:tcPr>
            <w:tcW w:w="1559" w:type="dxa"/>
          </w:tcPr>
          <w:p w14:paraId="350DE1DB" w14:textId="77777777" w:rsidR="0038124B" w:rsidRPr="007D4369" w:rsidRDefault="0038124B" w:rsidP="0038124B">
            <w:pPr>
              <w:spacing w:line="360" w:lineRule="auto"/>
              <w:rPr>
                <w:rFonts w:ascii="Times New Roman" w:hAnsi="Times New Roman" w:cs="Times New Roman"/>
                <w:b/>
                <w:bCs/>
                <w:sz w:val="24"/>
                <w:szCs w:val="24"/>
              </w:rPr>
            </w:pPr>
            <w:r w:rsidRPr="007D4369">
              <w:rPr>
                <w:rFonts w:ascii="Times New Roman" w:hAnsi="Times New Roman" w:cs="Times New Roman"/>
                <w:b/>
                <w:bCs/>
                <w:sz w:val="24"/>
                <w:szCs w:val="24"/>
              </w:rPr>
              <w:t>References</w:t>
            </w:r>
          </w:p>
        </w:tc>
      </w:tr>
      <w:tr w:rsidR="0038124B" w:rsidRPr="007D4369" w14:paraId="648E79B6" w14:textId="77777777" w:rsidTr="0038124B">
        <w:trPr>
          <w:trHeight w:val="814"/>
        </w:trPr>
        <w:tc>
          <w:tcPr>
            <w:tcW w:w="2972" w:type="dxa"/>
            <w:vMerge w:val="restart"/>
          </w:tcPr>
          <w:p w14:paraId="07010F46"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 xml:space="preserve">1.Target different signalling pathways </w:t>
            </w:r>
          </w:p>
        </w:tc>
        <w:tc>
          <w:tcPr>
            <w:tcW w:w="1843" w:type="dxa"/>
          </w:tcPr>
          <w:p w14:paraId="4EB3B3A4"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Notch</w:t>
            </w:r>
          </w:p>
        </w:tc>
        <w:tc>
          <w:tcPr>
            <w:tcW w:w="2977" w:type="dxa"/>
          </w:tcPr>
          <w:p w14:paraId="5EFF71CB"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Inhibition of NOTCH1 is able to repress</w:t>
            </w:r>
            <w:r>
              <w:rPr>
                <w:rFonts w:ascii="Times New Roman" w:hAnsi="Times New Roman" w:cs="Times New Roman"/>
                <w:sz w:val="24"/>
                <w:szCs w:val="24"/>
              </w:rPr>
              <w:t xml:space="preserve"> </w:t>
            </w:r>
            <w:r w:rsidRPr="007D4369">
              <w:rPr>
                <w:rFonts w:ascii="Times New Roman" w:hAnsi="Times New Roman" w:cs="Times New Roman"/>
                <w:sz w:val="24"/>
                <w:szCs w:val="24"/>
              </w:rPr>
              <w:t>CSC function</w:t>
            </w:r>
            <w:r>
              <w:rPr>
                <w:rFonts w:ascii="Times New Roman" w:hAnsi="Times New Roman" w:cs="Times New Roman"/>
                <w:sz w:val="24"/>
                <w:szCs w:val="24"/>
              </w:rPr>
              <w:t xml:space="preserve"> &amp;</w:t>
            </w:r>
            <w:r w:rsidRPr="007D4369">
              <w:rPr>
                <w:rFonts w:ascii="Times New Roman" w:hAnsi="Times New Roman" w:cs="Times New Roman"/>
                <w:sz w:val="24"/>
                <w:szCs w:val="24"/>
              </w:rPr>
              <w:t xml:space="preserve"> </w:t>
            </w:r>
            <w:proofErr w:type="spellStart"/>
            <w:r w:rsidRPr="007D4369">
              <w:rPr>
                <w:rFonts w:ascii="Times New Roman" w:hAnsi="Times New Roman" w:cs="Times New Roman"/>
                <w:sz w:val="24"/>
                <w:szCs w:val="24"/>
              </w:rPr>
              <w:t>tumor</w:t>
            </w:r>
            <w:proofErr w:type="spellEnd"/>
            <w:r w:rsidRPr="007D4369">
              <w:rPr>
                <w:rFonts w:ascii="Times New Roman" w:hAnsi="Times New Roman" w:cs="Times New Roman"/>
                <w:sz w:val="24"/>
                <w:szCs w:val="24"/>
              </w:rPr>
              <w:t xml:space="preserve"> growth and </w:t>
            </w:r>
          </w:p>
        </w:tc>
        <w:tc>
          <w:tcPr>
            <w:tcW w:w="1559" w:type="dxa"/>
          </w:tcPr>
          <w:p w14:paraId="08BD6313" w14:textId="77777777" w:rsidR="0038124B" w:rsidRPr="007D4369" w:rsidRDefault="0038124B" w:rsidP="0038124B">
            <w:pPr>
              <w:spacing w:line="360" w:lineRule="auto"/>
              <w:rPr>
                <w:rFonts w:ascii="Times New Roman" w:hAnsi="Times New Roman" w:cs="Times New Roman"/>
                <w:sz w:val="24"/>
                <w:szCs w:val="24"/>
              </w:rPr>
            </w:pPr>
            <w:r>
              <w:rPr>
                <w:rFonts w:ascii="Times New Roman" w:hAnsi="Times New Roman" w:cs="Times New Roman"/>
                <w:sz w:val="24"/>
                <w:szCs w:val="24"/>
              </w:rPr>
              <w:t>[38]</w:t>
            </w:r>
          </w:p>
        </w:tc>
      </w:tr>
      <w:tr w:rsidR="0038124B" w:rsidRPr="007D4369" w14:paraId="0F2D1AE1" w14:textId="77777777" w:rsidTr="0038124B">
        <w:trPr>
          <w:trHeight w:val="407"/>
        </w:trPr>
        <w:tc>
          <w:tcPr>
            <w:tcW w:w="2972" w:type="dxa"/>
            <w:vMerge/>
          </w:tcPr>
          <w:p w14:paraId="48E02298" w14:textId="77777777" w:rsidR="0038124B" w:rsidRPr="007D4369" w:rsidRDefault="0038124B" w:rsidP="0038124B">
            <w:pPr>
              <w:spacing w:line="360" w:lineRule="auto"/>
              <w:rPr>
                <w:rFonts w:ascii="Times New Roman" w:hAnsi="Times New Roman" w:cs="Times New Roman"/>
                <w:sz w:val="24"/>
                <w:szCs w:val="24"/>
              </w:rPr>
            </w:pPr>
          </w:p>
        </w:tc>
        <w:tc>
          <w:tcPr>
            <w:tcW w:w="1843" w:type="dxa"/>
          </w:tcPr>
          <w:p w14:paraId="599BF523" w14:textId="77777777" w:rsidR="0038124B" w:rsidRPr="007D4369" w:rsidRDefault="0038124B" w:rsidP="0038124B">
            <w:pPr>
              <w:spacing w:line="360" w:lineRule="auto"/>
              <w:rPr>
                <w:rFonts w:ascii="Times New Roman" w:hAnsi="Times New Roman" w:cs="Times New Roman"/>
                <w:sz w:val="24"/>
                <w:szCs w:val="24"/>
              </w:rPr>
            </w:pPr>
            <w:proofErr w:type="spellStart"/>
            <w:r w:rsidRPr="007D4369">
              <w:rPr>
                <w:rFonts w:ascii="Times New Roman" w:hAnsi="Times New Roman" w:cs="Times New Roman"/>
                <w:sz w:val="24"/>
                <w:szCs w:val="24"/>
              </w:rPr>
              <w:t>Wnt</w:t>
            </w:r>
            <w:proofErr w:type="spellEnd"/>
          </w:p>
        </w:tc>
        <w:tc>
          <w:tcPr>
            <w:tcW w:w="2977" w:type="dxa"/>
          </w:tcPr>
          <w:p w14:paraId="4F182A56"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Promote growth and survival, inhibit apoptosis</w:t>
            </w:r>
          </w:p>
        </w:tc>
        <w:tc>
          <w:tcPr>
            <w:tcW w:w="1559" w:type="dxa"/>
          </w:tcPr>
          <w:p w14:paraId="6D1D1149" w14:textId="77777777" w:rsidR="0038124B" w:rsidRPr="007D4369" w:rsidRDefault="0038124B" w:rsidP="0038124B">
            <w:pPr>
              <w:spacing w:line="360" w:lineRule="auto"/>
              <w:rPr>
                <w:rFonts w:ascii="Times New Roman" w:hAnsi="Times New Roman" w:cs="Times New Roman"/>
                <w:sz w:val="24"/>
                <w:szCs w:val="24"/>
              </w:rPr>
            </w:pPr>
            <w:r>
              <w:rPr>
                <w:rFonts w:ascii="Times New Roman" w:hAnsi="Times New Roman" w:cs="Times New Roman"/>
                <w:sz w:val="24"/>
                <w:szCs w:val="24"/>
              </w:rPr>
              <w:t>[39]</w:t>
            </w:r>
            <w:r w:rsidRPr="007D4369">
              <w:rPr>
                <w:rFonts w:ascii="Times New Roman" w:hAnsi="Times New Roman" w:cs="Times New Roman"/>
                <w:sz w:val="24"/>
                <w:szCs w:val="24"/>
              </w:rPr>
              <w:t xml:space="preserve"> </w:t>
            </w:r>
          </w:p>
        </w:tc>
      </w:tr>
      <w:tr w:rsidR="0038124B" w:rsidRPr="007D4369" w14:paraId="00281E26" w14:textId="77777777" w:rsidTr="0038124B">
        <w:trPr>
          <w:trHeight w:val="422"/>
        </w:trPr>
        <w:tc>
          <w:tcPr>
            <w:tcW w:w="2972" w:type="dxa"/>
            <w:vMerge/>
          </w:tcPr>
          <w:p w14:paraId="506CD8DE" w14:textId="77777777" w:rsidR="0038124B" w:rsidRPr="007D4369" w:rsidRDefault="0038124B" w:rsidP="0038124B">
            <w:pPr>
              <w:spacing w:line="360" w:lineRule="auto"/>
              <w:rPr>
                <w:rFonts w:ascii="Times New Roman" w:hAnsi="Times New Roman" w:cs="Times New Roman"/>
                <w:sz w:val="24"/>
                <w:szCs w:val="24"/>
              </w:rPr>
            </w:pPr>
          </w:p>
        </w:tc>
        <w:tc>
          <w:tcPr>
            <w:tcW w:w="1843" w:type="dxa"/>
          </w:tcPr>
          <w:p w14:paraId="7AC8A026"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Sonic Hedgehog (SHH)</w:t>
            </w:r>
          </w:p>
        </w:tc>
        <w:tc>
          <w:tcPr>
            <w:tcW w:w="2977" w:type="dxa"/>
          </w:tcPr>
          <w:p w14:paraId="7DB4DA65"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 xml:space="preserve">Blockage of </w:t>
            </w:r>
            <w:r>
              <w:rPr>
                <w:rFonts w:ascii="Times New Roman" w:hAnsi="Times New Roman" w:cs="Times New Roman"/>
                <w:sz w:val="24"/>
                <w:szCs w:val="24"/>
              </w:rPr>
              <w:t>this</w:t>
            </w:r>
            <w:r w:rsidRPr="007D4369">
              <w:rPr>
                <w:rFonts w:ascii="Times New Roman" w:hAnsi="Times New Roman" w:cs="Times New Roman"/>
                <w:sz w:val="24"/>
                <w:szCs w:val="24"/>
              </w:rPr>
              <w:t xml:space="preserve"> pathway leads to inhibition of </w:t>
            </w:r>
            <w:proofErr w:type="spellStart"/>
            <w:r w:rsidRPr="007D4369">
              <w:rPr>
                <w:rFonts w:ascii="Times New Roman" w:hAnsi="Times New Roman" w:cs="Times New Roman"/>
                <w:sz w:val="24"/>
                <w:szCs w:val="24"/>
              </w:rPr>
              <w:t>tumor</w:t>
            </w:r>
            <w:proofErr w:type="spellEnd"/>
            <w:r w:rsidRPr="007D4369">
              <w:rPr>
                <w:rFonts w:ascii="Times New Roman" w:hAnsi="Times New Roman" w:cs="Times New Roman"/>
                <w:sz w:val="24"/>
                <w:szCs w:val="24"/>
              </w:rPr>
              <w:t xml:space="preserve"> growth and angiogenesis </w:t>
            </w:r>
          </w:p>
        </w:tc>
        <w:tc>
          <w:tcPr>
            <w:tcW w:w="1559" w:type="dxa"/>
          </w:tcPr>
          <w:p w14:paraId="1E2B59FE" w14:textId="77777777" w:rsidR="0038124B" w:rsidRPr="007D4369" w:rsidRDefault="0038124B" w:rsidP="0038124B">
            <w:pPr>
              <w:spacing w:line="360" w:lineRule="auto"/>
              <w:rPr>
                <w:rFonts w:ascii="Times New Roman" w:hAnsi="Times New Roman" w:cs="Times New Roman"/>
                <w:sz w:val="24"/>
                <w:szCs w:val="24"/>
              </w:rPr>
            </w:pPr>
            <w:r>
              <w:rPr>
                <w:rFonts w:ascii="Times New Roman" w:hAnsi="Times New Roman" w:cs="Times New Roman"/>
                <w:sz w:val="24"/>
                <w:szCs w:val="24"/>
              </w:rPr>
              <w:t>[40]</w:t>
            </w:r>
            <w:r w:rsidRPr="007D4369">
              <w:rPr>
                <w:rFonts w:ascii="Times New Roman" w:hAnsi="Times New Roman" w:cs="Times New Roman"/>
                <w:sz w:val="24"/>
                <w:szCs w:val="24"/>
              </w:rPr>
              <w:t xml:space="preserve"> </w:t>
            </w:r>
          </w:p>
        </w:tc>
      </w:tr>
      <w:tr w:rsidR="0038124B" w:rsidRPr="007D4369" w14:paraId="18BA1B1A" w14:textId="77777777" w:rsidTr="0038124B">
        <w:trPr>
          <w:trHeight w:val="422"/>
        </w:trPr>
        <w:tc>
          <w:tcPr>
            <w:tcW w:w="2972" w:type="dxa"/>
            <w:vMerge/>
          </w:tcPr>
          <w:p w14:paraId="1E19461D" w14:textId="77777777" w:rsidR="0038124B" w:rsidRPr="007D4369" w:rsidRDefault="0038124B" w:rsidP="0038124B">
            <w:pPr>
              <w:spacing w:line="360" w:lineRule="auto"/>
              <w:rPr>
                <w:rFonts w:ascii="Times New Roman" w:hAnsi="Times New Roman" w:cs="Times New Roman"/>
                <w:sz w:val="24"/>
                <w:szCs w:val="24"/>
              </w:rPr>
            </w:pPr>
          </w:p>
        </w:tc>
        <w:tc>
          <w:tcPr>
            <w:tcW w:w="1843" w:type="dxa"/>
          </w:tcPr>
          <w:p w14:paraId="4AA383C1"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EGFR, TGF β</w:t>
            </w:r>
          </w:p>
        </w:tc>
        <w:tc>
          <w:tcPr>
            <w:tcW w:w="2977" w:type="dxa"/>
          </w:tcPr>
          <w:p w14:paraId="7E025455"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 xml:space="preserve">Triggers activation of an intracellular </w:t>
            </w:r>
            <w:proofErr w:type="spellStart"/>
            <w:r w:rsidRPr="007D4369">
              <w:rPr>
                <w:rFonts w:ascii="Times New Roman" w:hAnsi="Times New Roman" w:cs="Times New Roman"/>
                <w:sz w:val="24"/>
                <w:szCs w:val="24"/>
              </w:rPr>
              <w:t>signaling</w:t>
            </w:r>
            <w:proofErr w:type="spellEnd"/>
            <w:r w:rsidRPr="007D4369">
              <w:rPr>
                <w:rFonts w:ascii="Times New Roman" w:hAnsi="Times New Roman" w:cs="Times New Roman"/>
                <w:sz w:val="24"/>
                <w:szCs w:val="24"/>
              </w:rPr>
              <w:t xml:space="preserve"> cascade to control cell growth, differentiation, and survival. Elevated levels shows increased resistance to treatment and poor clinical outcome.</w:t>
            </w:r>
          </w:p>
        </w:tc>
        <w:tc>
          <w:tcPr>
            <w:tcW w:w="1559" w:type="dxa"/>
          </w:tcPr>
          <w:p w14:paraId="3A6A3D30" w14:textId="77777777" w:rsidR="0038124B" w:rsidRPr="007D4369" w:rsidRDefault="0038124B" w:rsidP="0038124B">
            <w:pPr>
              <w:spacing w:line="360" w:lineRule="auto"/>
              <w:rPr>
                <w:rFonts w:ascii="Times New Roman" w:hAnsi="Times New Roman" w:cs="Times New Roman"/>
                <w:sz w:val="24"/>
                <w:szCs w:val="24"/>
              </w:rPr>
            </w:pPr>
            <w:r>
              <w:rPr>
                <w:rFonts w:ascii="Times New Roman" w:hAnsi="Times New Roman" w:cs="Times New Roman"/>
                <w:sz w:val="24"/>
                <w:szCs w:val="24"/>
              </w:rPr>
              <w:t>[41]</w:t>
            </w:r>
            <w:r w:rsidRPr="007D4369">
              <w:rPr>
                <w:rFonts w:ascii="Times New Roman" w:hAnsi="Times New Roman" w:cs="Times New Roman"/>
                <w:sz w:val="24"/>
                <w:szCs w:val="24"/>
              </w:rPr>
              <w:t xml:space="preserve"> </w:t>
            </w:r>
          </w:p>
        </w:tc>
      </w:tr>
      <w:tr w:rsidR="0038124B" w:rsidRPr="007D4369" w14:paraId="5CA6E1AE" w14:textId="77777777" w:rsidTr="0038124B">
        <w:trPr>
          <w:trHeight w:val="407"/>
        </w:trPr>
        <w:tc>
          <w:tcPr>
            <w:tcW w:w="2972" w:type="dxa"/>
          </w:tcPr>
          <w:p w14:paraId="36AE84EB"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2. Targeting vascular niche</w:t>
            </w:r>
          </w:p>
        </w:tc>
        <w:tc>
          <w:tcPr>
            <w:tcW w:w="4820" w:type="dxa"/>
            <w:gridSpan w:val="2"/>
          </w:tcPr>
          <w:p w14:paraId="602E085B"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Niche offers the necessary conditions for self-renewal of cancer stem cell and maintenance</w:t>
            </w:r>
          </w:p>
        </w:tc>
        <w:tc>
          <w:tcPr>
            <w:tcW w:w="1559" w:type="dxa"/>
          </w:tcPr>
          <w:p w14:paraId="610374DB" w14:textId="77777777" w:rsidR="0038124B" w:rsidRPr="007D4369" w:rsidRDefault="0038124B" w:rsidP="0038124B">
            <w:pPr>
              <w:spacing w:line="360" w:lineRule="auto"/>
              <w:rPr>
                <w:rFonts w:ascii="Times New Roman" w:hAnsi="Times New Roman" w:cs="Times New Roman"/>
                <w:sz w:val="24"/>
                <w:szCs w:val="24"/>
              </w:rPr>
            </w:pPr>
            <w:r>
              <w:rPr>
                <w:rFonts w:ascii="Times New Roman" w:hAnsi="Times New Roman" w:cs="Times New Roman"/>
                <w:sz w:val="24"/>
                <w:szCs w:val="24"/>
              </w:rPr>
              <w:t>[42]</w:t>
            </w:r>
          </w:p>
        </w:tc>
      </w:tr>
      <w:tr w:rsidR="0038124B" w:rsidRPr="007D4369" w14:paraId="6302F101" w14:textId="77777777" w:rsidTr="0038124B">
        <w:trPr>
          <w:trHeight w:val="407"/>
        </w:trPr>
        <w:tc>
          <w:tcPr>
            <w:tcW w:w="2972" w:type="dxa"/>
          </w:tcPr>
          <w:p w14:paraId="092CAE2D"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3. Target ROS status</w:t>
            </w:r>
          </w:p>
        </w:tc>
        <w:tc>
          <w:tcPr>
            <w:tcW w:w="4820" w:type="dxa"/>
            <w:gridSpan w:val="2"/>
          </w:tcPr>
          <w:p w14:paraId="12229F49" w14:textId="77777777" w:rsidR="0038124B" w:rsidRPr="007D4369" w:rsidRDefault="0038124B" w:rsidP="0038124B">
            <w:pPr>
              <w:spacing w:line="360" w:lineRule="auto"/>
              <w:rPr>
                <w:rFonts w:ascii="Times New Roman" w:hAnsi="Times New Roman" w:cs="Times New Roman"/>
                <w:b/>
                <w:bCs/>
                <w:sz w:val="24"/>
                <w:szCs w:val="24"/>
              </w:rPr>
            </w:pPr>
            <w:r w:rsidRPr="007D4369">
              <w:rPr>
                <w:rFonts w:ascii="Times New Roman" w:hAnsi="Times New Roman" w:cs="Times New Roman"/>
                <w:sz w:val="24"/>
                <w:szCs w:val="24"/>
              </w:rPr>
              <w:t>Lower ROS levels in CSCs are associated with increased expression of free radical scavenging systems, overcoming low ROS levels within CSCs may be a useful method</w:t>
            </w:r>
          </w:p>
        </w:tc>
        <w:tc>
          <w:tcPr>
            <w:tcW w:w="1559" w:type="dxa"/>
          </w:tcPr>
          <w:p w14:paraId="55456A11" w14:textId="77777777" w:rsidR="0038124B" w:rsidRPr="007D4369" w:rsidRDefault="0038124B" w:rsidP="0038124B">
            <w:pPr>
              <w:spacing w:line="360" w:lineRule="auto"/>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{"citationID":"gkScgx0c","properties":{"formattedCitation":"(21)","plainCitation":"(21)","noteIndex":0},"citationItems":[{"id":69,"uris":["http://zotero.org/users/local/jhgBUvGw/items/MQ7M5X9D"],"itemData":{"id":69,"type":"article-journal","abstract":"The metabolism of oxygen, although central to life, produces reactive oxygen species (ROS) that have been implicated in processes as diverse as cancer, cardiovascular disease and ageing. It has recently been shown that central nervous system stem cells and haematopoietic stem cells and early progenitors contain lower levels of ROS than their more mature progeny, and that these differences are critical for maintaining stem cell function. We proposed that epithelial tissue stem cells and their cancer stem cell (CSC) counterparts may also share this property. Here we show that normal mammary epithelial stem cells contain lower concentrations of ROS than their more mature progeny cells. Notably, subsets of CSCs in some human and murine breast tumours contain lower ROS levels than corresponding non-tumorigenic cells (NTCs). Consistent with ROS being critical mediators of ionizing-radiation-induced cell killing, CSCs in these tumours develop less DNA damage and are preferentially spared after irradiation compared to NTCs. Lower ROS levels in CSCs are associated with increased expression of free radical scavenging systems. Pharmacological depletion of ROS scavengers in CSCs markedly decreases their clonogenicity and results in radiosensitization. These results indicate that, similar to normal tissue stem cells, subsets of CSCs in some tumours contain lower ROS levels and enhanced ROS defences compared to their non-tumorigenic progeny, which may contribute to tumour radioresistance.","container-title":"Nature","DOI":"10.1038/nature07733","ISSN":"1476-4687","issue":"7239","journalAbbreviation":"Nature","language":"eng","note":"PMID: 19194462\nPMCID: PMC2778612","page":"780-783","source":"PubMed","title":"Association of reactive oxygen species levels and radioresistance in cancer stem cells","volume":"458","author":[{"family":"Diehn","given":"Maximilian"},{"family":"Cho","given":"Robert W."},{"family":"Lobo","given":"Neethan A."},{"family":"Kalisky","given":"Tomer"},{"family":"Dorie","given":"Mary Jo"},{"family":"Kulp","given":"Angela N."},{"family":"Qian","given":"Dalong"},{"family":"Lam","given":"Jessica S."},{"family":"Ailles","given":"Laurie E."},{"family":"Wong","given":"Manzhi"},{"family":"Joshua","given":"Benzion"},{"family":"Kaplan","given":"Michael J."},{"family":"Wapnir","given":"Irene"},{"family":"Dirbas","given":"Frederick M."},{"family":"Somlo","given":"George"},{"family":"Garberoglio","given":"Carlos"},{"family":"Paz","given":"Benjamin"},{"family":"Shen","given":"Jeannie"},{"family":"Lau","given":"Sean K."},{"family":"Quake","given":"Stephen R."},{"family":"Brown","given":"J. Martin"},{"family":"Weissman","given":"Irving L."},{"family":"Clarke","given":"Michael F."}],"issued":{"date-parts":[["2009",4,9]]}}}],"schema":"https://github.com/citation-style-language/schema/raw/master/csl-citation.json"}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szCs w:val="24"/>
              </w:rPr>
              <w:t>[22]</w:t>
            </w:r>
            <w:r>
              <w:rPr>
                <w:rFonts w:ascii="Times New Roman" w:hAnsi="Times New Roman" w:cs="Times New Roman"/>
                <w:sz w:val="24"/>
                <w:szCs w:val="24"/>
              </w:rPr>
              <w:fldChar w:fldCharType="end"/>
            </w:r>
          </w:p>
        </w:tc>
      </w:tr>
      <w:tr w:rsidR="0038124B" w:rsidRPr="007D4369" w14:paraId="1EF26140" w14:textId="77777777" w:rsidTr="0038124B">
        <w:trPr>
          <w:trHeight w:val="407"/>
        </w:trPr>
        <w:tc>
          <w:tcPr>
            <w:tcW w:w="2972" w:type="dxa"/>
          </w:tcPr>
          <w:p w14:paraId="02E4A39C"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lastRenderedPageBreak/>
              <w:t>4. Inhibiting EMT</w:t>
            </w:r>
          </w:p>
        </w:tc>
        <w:tc>
          <w:tcPr>
            <w:tcW w:w="4820" w:type="dxa"/>
            <w:gridSpan w:val="2"/>
          </w:tcPr>
          <w:p w14:paraId="18654EE6" w14:textId="77777777" w:rsidR="0038124B" w:rsidRPr="007D4369" w:rsidRDefault="0038124B" w:rsidP="0038124B">
            <w:pPr>
              <w:spacing w:line="360" w:lineRule="auto"/>
              <w:rPr>
                <w:rFonts w:ascii="Times New Roman" w:hAnsi="Times New Roman" w:cs="Times New Roman"/>
                <w:sz w:val="24"/>
                <w:szCs w:val="24"/>
              </w:rPr>
            </w:pPr>
            <w:r w:rsidRPr="007D4369">
              <w:rPr>
                <w:rFonts w:ascii="Times New Roman" w:hAnsi="Times New Roman" w:cs="Times New Roman"/>
                <w:sz w:val="24"/>
                <w:szCs w:val="24"/>
              </w:rPr>
              <w:t xml:space="preserve">High expression of EMT-related genes in metastatic cell lines of HNSCC. Aberrant regulation of EMT transcription factors induces cancer cell plasticity and promote </w:t>
            </w:r>
            <w:proofErr w:type="spellStart"/>
            <w:r w:rsidRPr="007D4369">
              <w:rPr>
                <w:rFonts w:ascii="Times New Roman" w:hAnsi="Times New Roman" w:cs="Times New Roman"/>
                <w:sz w:val="24"/>
                <w:szCs w:val="24"/>
              </w:rPr>
              <w:t>tumor</w:t>
            </w:r>
            <w:proofErr w:type="spellEnd"/>
            <w:r w:rsidRPr="007D4369">
              <w:rPr>
                <w:rFonts w:ascii="Times New Roman" w:hAnsi="Times New Roman" w:cs="Times New Roman"/>
                <w:sz w:val="24"/>
                <w:szCs w:val="24"/>
              </w:rPr>
              <w:t xml:space="preserve"> initiation and metastatic spread.</w:t>
            </w:r>
          </w:p>
        </w:tc>
        <w:tc>
          <w:tcPr>
            <w:tcW w:w="1559" w:type="dxa"/>
          </w:tcPr>
          <w:p w14:paraId="01907C04" w14:textId="77777777" w:rsidR="0038124B" w:rsidRPr="007D4369" w:rsidRDefault="0038124B" w:rsidP="0038124B">
            <w:pPr>
              <w:spacing w:line="360" w:lineRule="auto"/>
              <w:rPr>
                <w:rFonts w:ascii="Times New Roman" w:hAnsi="Times New Roman" w:cs="Times New Roman"/>
                <w:sz w:val="24"/>
                <w:szCs w:val="24"/>
              </w:rPr>
            </w:pPr>
            <w:r>
              <w:rPr>
                <w:rFonts w:ascii="Times New Roman" w:hAnsi="Times New Roman" w:cs="Times New Roman"/>
                <w:sz w:val="24"/>
                <w:szCs w:val="24"/>
              </w:rPr>
              <w:t>[43]</w:t>
            </w:r>
            <w:r w:rsidRPr="007D4369">
              <w:rPr>
                <w:rFonts w:ascii="Times New Roman" w:hAnsi="Times New Roman" w:cs="Times New Roman"/>
                <w:sz w:val="24"/>
                <w:szCs w:val="24"/>
              </w:rPr>
              <w:t xml:space="preserve"> </w:t>
            </w:r>
          </w:p>
        </w:tc>
      </w:tr>
    </w:tbl>
    <w:p w14:paraId="05C4674B" w14:textId="77777777" w:rsidR="00B84910" w:rsidRDefault="00B84910" w:rsidP="006C2707">
      <w:pPr>
        <w:spacing w:line="360" w:lineRule="auto"/>
        <w:jc w:val="both"/>
        <w:rPr>
          <w:rFonts w:ascii="Times New Roman" w:hAnsi="Times New Roman" w:cs="Times New Roman"/>
          <w:sz w:val="24"/>
          <w:szCs w:val="24"/>
        </w:rPr>
      </w:pPr>
    </w:p>
    <w:p w14:paraId="5ABB51AE" w14:textId="77777777" w:rsidR="00B84910" w:rsidRPr="00CE15C8"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Targeted CSC therapy has shown promising outcomes by </w:t>
      </w:r>
      <w:bookmarkStart w:id="9" w:name="_Hlk123678078"/>
      <w:r w:rsidRPr="00CE15C8">
        <w:rPr>
          <w:rFonts w:ascii="Times New Roman" w:hAnsi="Times New Roman" w:cs="Times New Roman"/>
          <w:sz w:val="24"/>
          <w:szCs w:val="24"/>
        </w:rPr>
        <w:t>focusing on different signalling pathways</w:t>
      </w:r>
      <w:bookmarkEnd w:id="9"/>
      <w:r w:rsidRPr="00CE15C8">
        <w:rPr>
          <w:rFonts w:ascii="Times New Roman" w:hAnsi="Times New Roman" w:cs="Times New Roman"/>
          <w:sz w:val="24"/>
          <w:szCs w:val="24"/>
        </w:rPr>
        <w:t xml:space="preserve"> implicated in CSC development, such as Notch, </w:t>
      </w:r>
      <w:proofErr w:type="spellStart"/>
      <w:r w:rsidRPr="00CE15C8">
        <w:rPr>
          <w:rFonts w:ascii="Times New Roman" w:hAnsi="Times New Roman" w:cs="Times New Roman"/>
          <w:sz w:val="24"/>
          <w:szCs w:val="24"/>
        </w:rPr>
        <w:t>Wnt</w:t>
      </w:r>
      <w:proofErr w:type="spellEnd"/>
      <w:r w:rsidRPr="00CE15C8">
        <w:rPr>
          <w:rFonts w:ascii="Times New Roman" w:hAnsi="Times New Roman" w:cs="Times New Roman"/>
          <w:sz w:val="24"/>
          <w:szCs w:val="24"/>
        </w:rPr>
        <w:t>, and Hedgehog (Figure 2). Drugs that target the pathways in CSC development have been developed by a large number of pharmaceutical companies</w:t>
      </w:r>
      <w:r>
        <w:rPr>
          <w:rFonts w:ascii="Times New Roman" w:hAnsi="Times New Roman" w:cs="Times New Roman"/>
          <w:sz w:val="24"/>
          <w:szCs w:val="24"/>
        </w:rPr>
        <w:t xml:space="preserve">. Some of the clinical trials </w:t>
      </w:r>
      <w:r w:rsidRPr="0017182B">
        <w:rPr>
          <w:rFonts w:ascii="Times New Roman" w:hAnsi="Times New Roman" w:cs="Times New Roman"/>
          <w:sz w:val="24"/>
          <w:szCs w:val="24"/>
        </w:rPr>
        <w:t>on CSC in HNSCC</w:t>
      </w:r>
      <w:r>
        <w:rPr>
          <w:rFonts w:ascii="Times New Roman" w:hAnsi="Times New Roman" w:cs="Times New Roman"/>
          <w:sz w:val="24"/>
          <w:szCs w:val="24"/>
        </w:rPr>
        <w:t xml:space="preserve"> is listed in Table 3.</w:t>
      </w:r>
    </w:p>
    <w:p w14:paraId="38D2B8C8" w14:textId="77777777" w:rsidR="00B84910" w:rsidRDefault="00B84910" w:rsidP="006C2707">
      <w:pPr>
        <w:spacing w:line="360" w:lineRule="auto"/>
        <w:jc w:val="both"/>
        <w:rPr>
          <w:rFonts w:ascii="Times New Roman" w:hAnsi="Times New Roman" w:cs="Times New Roman"/>
          <w:sz w:val="24"/>
          <w:szCs w:val="24"/>
        </w:rPr>
      </w:pPr>
      <w:bookmarkStart w:id="10" w:name="_Hlk138757103"/>
      <w:r w:rsidRPr="004837B5">
        <w:rPr>
          <w:rStyle w:val="Heading1Char"/>
        </w:rPr>
        <w:t>Table 3:</w:t>
      </w:r>
      <w:r w:rsidRPr="00ED2548">
        <w:rPr>
          <w:rFonts w:ascii="Times New Roman" w:hAnsi="Times New Roman" w:cs="Times New Roman"/>
          <w:sz w:val="24"/>
          <w:szCs w:val="24"/>
        </w:rPr>
        <w:t xml:space="preserve"> Clinical trials </w:t>
      </w:r>
      <w:bookmarkStart w:id="11" w:name="_Hlk123742954"/>
      <w:r w:rsidRPr="00ED2548">
        <w:rPr>
          <w:rFonts w:ascii="Times New Roman" w:hAnsi="Times New Roman" w:cs="Times New Roman"/>
          <w:sz w:val="24"/>
          <w:szCs w:val="24"/>
        </w:rPr>
        <w:t>on CSC</w:t>
      </w:r>
      <w:r>
        <w:rPr>
          <w:rFonts w:ascii="Times New Roman" w:hAnsi="Times New Roman" w:cs="Times New Roman"/>
          <w:sz w:val="24"/>
          <w:szCs w:val="24"/>
        </w:rPr>
        <w:t>s</w:t>
      </w:r>
      <w:r w:rsidRPr="00ED2548">
        <w:rPr>
          <w:rFonts w:ascii="Times New Roman" w:hAnsi="Times New Roman" w:cs="Times New Roman"/>
          <w:sz w:val="24"/>
          <w:szCs w:val="24"/>
        </w:rPr>
        <w:t xml:space="preserve"> in HNSCC</w:t>
      </w:r>
      <w:bookmarkEnd w:id="11"/>
      <w:r w:rsidRPr="00ED2548">
        <w:rPr>
          <w:rFonts w:ascii="Times New Roman" w:hAnsi="Times New Roman" w:cs="Times New Roman"/>
          <w:sz w:val="24"/>
          <w:szCs w:val="24"/>
        </w:rPr>
        <w:t>.</w:t>
      </w:r>
    </w:p>
    <w:tbl>
      <w:tblPr>
        <w:tblStyle w:val="TableGrid"/>
        <w:tblpPr w:leftFromText="180" w:rightFromText="180" w:vertAnchor="page" w:horzAnchor="margin" w:tblpY="7309"/>
        <w:tblW w:w="0" w:type="auto"/>
        <w:tblLook w:val="04A0" w:firstRow="1" w:lastRow="0" w:firstColumn="1" w:lastColumn="0" w:noHBand="0" w:noVBand="1"/>
      </w:tblPr>
      <w:tblGrid>
        <w:gridCol w:w="2254"/>
        <w:gridCol w:w="2254"/>
        <w:gridCol w:w="2254"/>
        <w:gridCol w:w="2254"/>
      </w:tblGrid>
      <w:tr w:rsidR="0038124B" w14:paraId="70BE1A28" w14:textId="77777777" w:rsidTr="0038124B">
        <w:tc>
          <w:tcPr>
            <w:tcW w:w="2254" w:type="dxa"/>
          </w:tcPr>
          <w:p w14:paraId="23ED258C" w14:textId="77777777" w:rsidR="0038124B" w:rsidRPr="002C5FA9" w:rsidRDefault="0038124B" w:rsidP="0038124B">
            <w:pPr>
              <w:spacing w:line="360" w:lineRule="auto"/>
              <w:jc w:val="both"/>
              <w:rPr>
                <w:rFonts w:ascii="Times New Roman" w:hAnsi="Times New Roman" w:cs="Times New Roman"/>
                <w:b/>
                <w:bCs/>
                <w:sz w:val="24"/>
                <w:szCs w:val="24"/>
              </w:rPr>
            </w:pPr>
            <w:r w:rsidRPr="002C5FA9">
              <w:rPr>
                <w:rFonts w:ascii="Times New Roman" w:hAnsi="Times New Roman" w:cs="Times New Roman"/>
                <w:b/>
                <w:bCs/>
                <w:sz w:val="24"/>
                <w:szCs w:val="24"/>
              </w:rPr>
              <w:t xml:space="preserve">Molecule    </w:t>
            </w:r>
          </w:p>
        </w:tc>
        <w:tc>
          <w:tcPr>
            <w:tcW w:w="2254" w:type="dxa"/>
          </w:tcPr>
          <w:p w14:paraId="5BC631C4" w14:textId="77777777" w:rsidR="0038124B" w:rsidRPr="002C5FA9" w:rsidRDefault="0038124B" w:rsidP="0038124B">
            <w:pPr>
              <w:spacing w:line="360" w:lineRule="auto"/>
              <w:jc w:val="both"/>
              <w:rPr>
                <w:rFonts w:ascii="Times New Roman" w:hAnsi="Times New Roman" w:cs="Times New Roman"/>
                <w:b/>
                <w:bCs/>
                <w:sz w:val="24"/>
                <w:szCs w:val="24"/>
              </w:rPr>
            </w:pPr>
            <w:r w:rsidRPr="002C5FA9">
              <w:rPr>
                <w:rFonts w:ascii="Times New Roman" w:hAnsi="Times New Roman" w:cs="Times New Roman"/>
                <w:b/>
                <w:bCs/>
                <w:sz w:val="24"/>
                <w:szCs w:val="24"/>
              </w:rPr>
              <w:t>Function on</w:t>
            </w:r>
          </w:p>
        </w:tc>
        <w:tc>
          <w:tcPr>
            <w:tcW w:w="2254" w:type="dxa"/>
          </w:tcPr>
          <w:p w14:paraId="5D701819" w14:textId="77777777" w:rsidR="0038124B" w:rsidRPr="002C5FA9" w:rsidRDefault="0038124B" w:rsidP="0038124B">
            <w:pPr>
              <w:spacing w:line="360" w:lineRule="auto"/>
              <w:jc w:val="both"/>
              <w:rPr>
                <w:rFonts w:ascii="Times New Roman" w:hAnsi="Times New Roman" w:cs="Times New Roman"/>
                <w:b/>
                <w:bCs/>
                <w:sz w:val="24"/>
                <w:szCs w:val="24"/>
              </w:rPr>
            </w:pPr>
            <w:r w:rsidRPr="002C5FA9">
              <w:rPr>
                <w:rFonts w:ascii="Times New Roman" w:hAnsi="Times New Roman" w:cs="Times New Roman"/>
                <w:b/>
                <w:bCs/>
                <w:sz w:val="24"/>
                <w:szCs w:val="24"/>
              </w:rPr>
              <w:t>Phase/clinical trials</w:t>
            </w:r>
          </w:p>
        </w:tc>
        <w:tc>
          <w:tcPr>
            <w:tcW w:w="2254" w:type="dxa"/>
          </w:tcPr>
          <w:p w14:paraId="30596680" w14:textId="77777777" w:rsidR="0038124B" w:rsidRPr="002C5FA9" w:rsidRDefault="0038124B" w:rsidP="0038124B">
            <w:pPr>
              <w:spacing w:line="360" w:lineRule="auto"/>
              <w:jc w:val="both"/>
              <w:rPr>
                <w:rFonts w:ascii="Times New Roman" w:hAnsi="Times New Roman" w:cs="Times New Roman"/>
                <w:b/>
                <w:bCs/>
                <w:sz w:val="24"/>
                <w:szCs w:val="24"/>
              </w:rPr>
            </w:pPr>
            <w:r w:rsidRPr="002C5FA9">
              <w:rPr>
                <w:rFonts w:ascii="Times New Roman" w:hAnsi="Times New Roman" w:cs="Times New Roman"/>
                <w:b/>
                <w:bCs/>
                <w:sz w:val="24"/>
                <w:szCs w:val="24"/>
              </w:rPr>
              <w:t>NCT Number</w:t>
            </w:r>
          </w:p>
        </w:tc>
      </w:tr>
      <w:tr w:rsidR="0038124B" w14:paraId="0B8C2BFB" w14:textId="77777777" w:rsidTr="0038124B">
        <w:tc>
          <w:tcPr>
            <w:tcW w:w="2254" w:type="dxa"/>
          </w:tcPr>
          <w:p w14:paraId="47FE72AE" w14:textId="77777777" w:rsidR="0038124B" w:rsidRDefault="0038124B" w:rsidP="0038124B">
            <w:pPr>
              <w:spacing w:line="360" w:lineRule="auto"/>
              <w:jc w:val="both"/>
              <w:rPr>
                <w:rFonts w:ascii="Times New Roman" w:hAnsi="Times New Roman" w:cs="Times New Roman"/>
                <w:sz w:val="24"/>
                <w:szCs w:val="24"/>
              </w:rPr>
            </w:pPr>
            <w:r>
              <w:rPr>
                <w:rFonts w:ascii="Source Sans Pro" w:hAnsi="Source Sans Pro"/>
                <w:color w:val="000000"/>
                <w:sz w:val="21"/>
                <w:szCs w:val="21"/>
                <w:shd w:val="clear" w:color="auto" w:fill="FFFFFF"/>
              </w:rPr>
              <w:t>IPI-926</w:t>
            </w:r>
            <w:r w:rsidRPr="00347A29">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347A29">
              <w:rPr>
                <w:rFonts w:ascii="Times New Roman" w:hAnsi="Times New Roman" w:cs="Times New Roman"/>
                <w:sz w:val="24"/>
                <w:szCs w:val="24"/>
              </w:rPr>
              <w:t>Cetuximab</w:t>
            </w:r>
          </w:p>
        </w:tc>
        <w:tc>
          <w:tcPr>
            <w:tcW w:w="2254" w:type="dxa"/>
          </w:tcPr>
          <w:p w14:paraId="07826AAF" w14:textId="77777777" w:rsidR="0038124B" w:rsidRDefault="0038124B" w:rsidP="0038124B">
            <w:pPr>
              <w:spacing w:line="360" w:lineRule="auto"/>
              <w:jc w:val="both"/>
              <w:rPr>
                <w:rFonts w:ascii="Times New Roman" w:hAnsi="Times New Roman" w:cs="Times New Roman"/>
                <w:sz w:val="24"/>
                <w:szCs w:val="24"/>
              </w:rPr>
            </w:pPr>
            <w:r w:rsidRPr="00347A29">
              <w:rPr>
                <w:rFonts w:ascii="Times New Roman" w:hAnsi="Times New Roman" w:cs="Times New Roman"/>
                <w:sz w:val="24"/>
                <w:szCs w:val="24"/>
              </w:rPr>
              <w:t>Hedgehog Inhibitor</w:t>
            </w:r>
          </w:p>
        </w:tc>
        <w:tc>
          <w:tcPr>
            <w:tcW w:w="2254" w:type="dxa"/>
          </w:tcPr>
          <w:p w14:paraId="31437D83" w14:textId="77777777" w:rsidR="0038124B" w:rsidRDefault="0038124B" w:rsidP="0038124B">
            <w:pPr>
              <w:spacing w:line="360" w:lineRule="auto"/>
              <w:jc w:val="both"/>
              <w:rPr>
                <w:rFonts w:ascii="Times New Roman" w:hAnsi="Times New Roman" w:cs="Times New Roman"/>
                <w:sz w:val="24"/>
                <w:szCs w:val="24"/>
              </w:rPr>
            </w:pPr>
            <w:r>
              <w:rPr>
                <w:rFonts w:ascii="Times New Roman" w:hAnsi="Times New Roman" w:cs="Times New Roman"/>
                <w:sz w:val="24"/>
                <w:szCs w:val="24"/>
              </w:rPr>
              <w:t>Phase 1</w:t>
            </w:r>
          </w:p>
        </w:tc>
        <w:tc>
          <w:tcPr>
            <w:tcW w:w="2254" w:type="dxa"/>
          </w:tcPr>
          <w:p w14:paraId="0532DE70" w14:textId="77777777" w:rsidR="0038124B" w:rsidRDefault="0038124B" w:rsidP="0038124B">
            <w:pPr>
              <w:spacing w:line="360" w:lineRule="auto"/>
              <w:jc w:val="both"/>
              <w:rPr>
                <w:rFonts w:ascii="Times New Roman" w:hAnsi="Times New Roman" w:cs="Times New Roman"/>
                <w:sz w:val="24"/>
                <w:szCs w:val="24"/>
              </w:rPr>
            </w:pPr>
            <w:r>
              <w:rPr>
                <w:rFonts w:ascii="Source Sans Pro" w:hAnsi="Source Sans Pro"/>
                <w:color w:val="000000"/>
                <w:sz w:val="23"/>
                <w:szCs w:val="23"/>
                <w:shd w:val="clear" w:color="auto" w:fill="FFFFFF"/>
              </w:rPr>
              <w:t>NCT01255800</w:t>
            </w:r>
          </w:p>
        </w:tc>
      </w:tr>
      <w:tr w:rsidR="0038124B" w14:paraId="660EAAA1" w14:textId="77777777" w:rsidTr="0038124B">
        <w:tc>
          <w:tcPr>
            <w:tcW w:w="2254" w:type="dxa"/>
          </w:tcPr>
          <w:p w14:paraId="1B8005FE" w14:textId="77777777" w:rsidR="0038124B" w:rsidRDefault="0038124B" w:rsidP="0038124B">
            <w:pPr>
              <w:spacing w:line="360" w:lineRule="auto"/>
              <w:jc w:val="both"/>
              <w:rPr>
                <w:rFonts w:ascii="Times New Roman" w:hAnsi="Times New Roman" w:cs="Times New Roman"/>
                <w:sz w:val="24"/>
                <w:szCs w:val="24"/>
              </w:rPr>
            </w:pPr>
            <w:proofErr w:type="spellStart"/>
            <w:r>
              <w:rPr>
                <w:rFonts w:ascii="Source Sans Pro" w:hAnsi="Source Sans Pro"/>
                <w:color w:val="000000"/>
                <w:sz w:val="21"/>
                <w:szCs w:val="21"/>
                <w:shd w:val="clear" w:color="auto" w:fill="FFFFFF"/>
              </w:rPr>
              <w:t>Abemaciclib</w:t>
            </w:r>
            <w:proofErr w:type="spellEnd"/>
          </w:p>
        </w:tc>
        <w:tc>
          <w:tcPr>
            <w:tcW w:w="2254" w:type="dxa"/>
          </w:tcPr>
          <w:p w14:paraId="19729188" w14:textId="77777777" w:rsidR="0038124B" w:rsidRDefault="0038124B" w:rsidP="0038124B">
            <w:pPr>
              <w:spacing w:line="360" w:lineRule="auto"/>
              <w:jc w:val="both"/>
              <w:rPr>
                <w:rFonts w:ascii="Times New Roman" w:hAnsi="Times New Roman" w:cs="Times New Roman"/>
                <w:sz w:val="24"/>
                <w:szCs w:val="24"/>
              </w:rPr>
            </w:pPr>
            <w:r>
              <w:rPr>
                <w:rFonts w:ascii="Times New Roman" w:hAnsi="Times New Roman" w:cs="Times New Roman"/>
                <w:sz w:val="24"/>
                <w:szCs w:val="24"/>
              </w:rPr>
              <w:t>Immune Modulation</w:t>
            </w:r>
          </w:p>
        </w:tc>
        <w:tc>
          <w:tcPr>
            <w:tcW w:w="2254" w:type="dxa"/>
          </w:tcPr>
          <w:p w14:paraId="5B45C0FB" w14:textId="77777777" w:rsidR="0038124B" w:rsidRDefault="0038124B" w:rsidP="0038124B">
            <w:pPr>
              <w:spacing w:line="360" w:lineRule="auto"/>
              <w:jc w:val="both"/>
              <w:rPr>
                <w:rFonts w:ascii="Times New Roman" w:hAnsi="Times New Roman" w:cs="Times New Roman"/>
                <w:sz w:val="24"/>
                <w:szCs w:val="24"/>
              </w:rPr>
            </w:pPr>
            <w:r>
              <w:rPr>
                <w:rFonts w:ascii="Times New Roman" w:hAnsi="Times New Roman" w:cs="Times New Roman"/>
                <w:sz w:val="24"/>
                <w:szCs w:val="24"/>
              </w:rPr>
              <w:t>Phase 2</w:t>
            </w:r>
          </w:p>
        </w:tc>
        <w:tc>
          <w:tcPr>
            <w:tcW w:w="2254" w:type="dxa"/>
          </w:tcPr>
          <w:p w14:paraId="1E094E54" w14:textId="77777777" w:rsidR="0038124B" w:rsidRDefault="0038124B" w:rsidP="0038124B">
            <w:pPr>
              <w:spacing w:line="360" w:lineRule="auto"/>
              <w:jc w:val="both"/>
              <w:rPr>
                <w:rFonts w:ascii="Times New Roman" w:hAnsi="Times New Roman" w:cs="Times New Roman"/>
                <w:sz w:val="24"/>
                <w:szCs w:val="24"/>
              </w:rPr>
            </w:pPr>
            <w:r>
              <w:rPr>
                <w:rFonts w:ascii="Source Sans Pro" w:hAnsi="Source Sans Pro"/>
                <w:color w:val="000000"/>
                <w:sz w:val="23"/>
                <w:szCs w:val="23"/>
                <w:shd w:val="clear" w:color="auto" w:fill="FFFFFF"/>
              </w:rPr>
              <w:t>NCT04169074</w:t>
            </w:r>
          </w:p>
        </w:tc>
      </w:tr>
      <w:tr w:rsidR="0038124B" w14:paraId="7BC1B7DD" w14:textId="77777777" w:rsidTr="0038124B">
        <w:tc>
          <w:tcPr>
            <w:tcW w:w="2254" w:type="dxa"/>
          </w:tcPr>
          <w:p w14:paraId="5BB4D294" w14:textId="77777777" w:rsidR="0038124B" w:rsidRDefault="0038124B" w:rsidP="0038124B">
            <w:pPr>
              <w:spacing w:line="360" w:lineRule="auto"/>
              <w:jc w:val="both"/>
              <w:rPr>
                <w:rFonts w:ascii="Times New Roman" w:hAnsi="Times New Roman" w:cs="Times New Roman"/>
                <w:sz w:val="24"/>
                <w:szCs w:val="24"/>
              </w:rPr>
            </w:pPr>
            <w:r>
              <w:rPr>
                <w:rFonts w:ascii="Source Sans Pro" w:hAnsi="Source Sans Pro"/>
                <w:color w:val="000000"/>
                <w:sz w:val="21"/>
                <w:szCs w:val="21"/>
                <w:shd w:val="clear" w:color="auto" w:fill="FFFFFF"/>
              </w:rPr>
              <w:t>STAT* 3 DECOY</w:t>
            </w:r>
          </w:p>
        </w:tc>
        <w:tc>
          <w:tcPr>
            <w:tcW w:w="2254" w:type="dxa"/>
          </w:tcPr>
          <w:p w14:paraId="42FF6DC7" w14:textId="77777777" w:rsidR="0038124B" w:rsidRDefault="0038124B" w:rsidP="0038124B">
            <w:pPr>
              <w:spacing w:line="360" w:lineRule="auto"/>
              <w:jc w:val="both"/>
              <w:rPr>
                <w:rFonts w:ascii="Times New Roman" w:hAnsi="Times New Roman" w:cs="Times New Roman"/>
                <w:sz w:val="24"/>
                <w:szCs w:val="24"/>
              </w:rPr>
            </w:pPr>
            <w:r w:rsidRPr="002F5A23">
              <w:rPr>
                <w:rFonts w:ascii="Times New Roman" w:hAnsi="Times New Roman" w:cs="Times New Roman"/>
                <w:sz w:val="24"/>
                <w:szCs w:val="24"/>
              </w:rPr>
              <w:t>Targeting STAT3</w:t>
            </w:r>
          </w:p>
        </w:tc>
        <w:tc>
          <w:tcPr>
            <w:tcW w:w="2254" w:type="dxa"/>
          </w:tcPr>
          <w:p w14:paraId="5C23485A" w14:textId="77777777" w:rsidR="0038124B" w:rsidRDefault="0038124B" w:rsidP="0038124B">
            <w:pPr>
              <w:spacing w:line="360" w:lineRule="auto"/>
              <w:jc w:val="both"/>
              <w:rPr>
                <w:rFonts w:ascii="Times New Roman" w:hAnsi="Times New Roman" w:cs="Times New Roman"/>
                <w:sz w:val="24"/>
                <w:szCs w:val="24"/>
              </w:rPr>
            </w:pPr>
            <w:r w:rsidRPr="002F5A23">
              <w:rPr>
                <w:rFonts w:ascii="Times New Roman" w:hAnsi="Times New Roman" w:cs="Times New Roman"/>
                <w:sz w:val="24"/>
                <w:szCs w:val="24"/>
              </w:rPr>
              <w:t>Early Phase 1</w:t>
            </w:r>
          </w:p>
        </w:tc>
        <w:tc>
          <w:tcPr>
            <w:tcW w:w="2254" w:type="dxa"/>
          </w:tcPr>
          <w:p w14:paraId="509B9576" w14:textId="77777777" w:rsidR="0038124B" w:rsidRDefault="0038124B" w:rsidP="0038124B">
            <w:pPr>
              <w:spacing w:line="360" w:lineRule="auto"/>
              <w:jc w:val="both"/>
              <w:rPr>
                <w:rFonts w:ascii="Times New Roman" w:hAnsi="Times New Roman" w:cs="Times New Roman"/>
                <w:sz w:val="24"/>
                <w:szCs w:val="24"/>
              </w:rPr>
            </w:pPr>
            <w:r>
              <w:rPr>
                <w:rFonts w:ascii="Source Sans Pro" w:hAnsi="Source Sans Pro"/>
                <w:color w:val="000000"/>
                <w:sz w:val="23"/>
                <w:szCs w:val="23"/>
                <w:shd w:val="clear" w:color="auto" w:fill="FFFFFF"/>
              </w:rPr>
              <w:t>NCT00696176</w:t>
            </w:r>
          </w:p>
        </w:tc>
      </w:tr>
      <w:tr w:rsidR="0038124B" w14:paraId="6D18B317" w14:textId="77777777" w:rsidTr="0038124B">
        <w:tc>
          <w:tcPr>
            <w:tcW w:w="2254" w:type="dxa"/>
          </w:tcPr>
          <w:p w14:paraId="51B79DFB" w14:textId="77777777" w:rsidR="0038124B" w:rsidRDefault="0038124B" w:rsidP="0038124B">
            <w:pPr>
              <w:spacing w:line="360" w:lineRule="auto"/>
              <w:jc w:val="both"/>
              <w:rPr>
                <w:rFonts w:ascii="Source Sans Pro" w:hAnsi="Source Sans Pro"/>
                <w:color w:val="000000"/>
                <w:sz w:val="21"/>
                <w:szCs w:val="21"/>
                <w:shd w:val="clear" w:color="auto" w:fill="FFFFFF"/>
              </w:rPr>
            </w:pPr>
            <w:r>
              <w:rPr>
                <w:rFonts w:ascii="Source Sans Pro" w:hAnsi="Source Sans Pro"/>
                <w:color w:val="000000"/>
                <w:sz w:val="21"/>
                <w:szCs w:val="21"/>
                <w:shd w:val="clear" w:color="auto" w:fill="FFFFFF"/>
              </w:rPr>
              <w:t>GX-051</w:t>
            </w:r>
          </w:p>
        </w:tc>
        <w:tc>
          <w:tcPr>
            <w:tcW w:w="2254" w:type="dxa"/>
          </w:tcPr>
          <w:p w14:paraId="0C349A67" w14:textId="77777777" w:rsidR="0038124B" w:rsidRPr="002F5A23" w:rsidRDefault="0038124B" w:rsidP="0038124B">
            <w:pPr>
              <w:spacing w:line="360" w:lineRule="auto"/>
              <w:jc w:val="both"/>
              <w:rPr>
                <w:rFonts w:ascii="Times New Roman" w:hAnsi="Times New Roman" w:cs="Times New Roman"/>
                <w:sz w:val="24"/>
                <w:szCs w:val="24"/>
              </w:rPr>
            </w:pPr>
            <w:r>
              <w:rPr>
                <w:rFonts w:ascii="Times New Roman" w:hAnsi="Times New Roman" w:cs="Times New Roman"/>
                <w:sz w:val="24"/>
                <w:szCs w:val="24"/>
              </w:rPr>
              <w:t>Immune Modulation</w:t>
            </w:r>
          </w:p>
        </w:tc>
        <w:tc>
          <w:tcPr>
            <w:tcW w:w="2254" w:type="dxa"/>
          </w:tcPr>
          <w:p w14:paraId="59140A54" w14:textId="77777777" w:rsidR="0038124B" w:rsidRPr="002F5A23" w:rsidRDefault="0038124B" w:rsidP="0038124B">
            <w:pPr>
              <w:spacing w:line="360" w:lineRule="auto"/>
              <w:jc w:val="both"/>
              <w:rPr>
                <w:rFonts w:ascii="Times New Roman" w:hAnsi="Times New Roman" w:cs="Times New Roman"/>
                <w:sz w:val="24"/>
                <w:szCs w:val="24"/>
              </w:rPr>
            </w:pPr>
            <w:r>
              <w:rPr>
                <w:rFonts w:ascii="Times New Roman" w:hAnsi="Times New Roman" w:cs="Times New Roman"/>
                <w:sz w:val="24"/>
                <w:szCs w:val="24"/>
              </w:rPr>
              <w:t>Phase 1</w:t>
            </w:r>
          </w:p>
        </w:tc>
        <w:tc>
          <w:tcPr>
            <w:tcW w:w="2254" w:type="dxa"/>
          </w:tcPr>
          <w:p w14:paraId="70DD1918" w14:textId="77777777" w:rsidR="0038124B" w:rsidRDefault="0038124B" w:rsidP="0038124B">
            <w:pPr>
              <w:spacing w:line="360" w:lineRule="auto"/>
              <w:jc w:val="both"/>
              <w:rPr>
                <w:rFonts w:ascii="Source Sans Pro" w:hAnsi="Source Sans Pro"/>
                <w:color w:val="000000"/>
                <w:sz w:val="23"/>
                <w:szCs w:val="23"/>
                <w:shd w:val="clear" w:color="auto" w:fill="FFFFFF"/>
              </w:rPr>
            </w:pPr>
            <w:r>
              <w:rPr>
                <w:rFonts w:ascii="Source Sans Pro" w:hAnsi="Source Sans Pro"/>
                <w:color w:val="000000"/>
                <w:sz w:val="23"/>
                <w:szCs w:val="23"/>
                <w:shd w:val="clear" w:color="auto" w:fill="FFFFFF"/>
              </w:rPr>
              <w:t>NCT02079324</w:t>
            </w:r>
          </w:p>
        </w:tc>
      </w:tr>
    </w:tbl>
    <w:p w14:paraId="7DA883B1" w14:textId="77777777" w:rsidR="0038124B" w:rsidRDefault="0038124B" w:rsidP="006C2707">
      <w:pPr>
        <w:spacing w:line="360" w:lineRule="auto"/>
        <w:jc w:val="both"/>
        <w:rPr>
          <w:rFonts w:ascii="Times New Roman" w:hAnsi="Times New Roman" w:cs="Times New Roman"/>
          <w:sz w:val="24"/>
          <w:szCs w:val="24"/>
        </w:rPr>
      </w:pPr>
    </w:p>
    <w:p w14:paraId="25EB03DB" w14:textId="77777777" w:rsidR="00B84910" w:rsidRPr="003C41A2" w:rsidRDefault="00B84910" w:rsidP="006C2707">
      <w:pPr>
        <w:spacing w:line="360" w:lineRule="auto"/>
        <w:jc w:val="both"/>
        <w:rPr>
          <w:rFonts w:ascii="Times New Roman" w:hAnsi="Times New Roman" w:cs="Times New Roman"/>
        </w:rPr>
      </w:pPr>
      <w:bookmarkStart w:id="12" w:name="_Hlk138757120"/>
      <w:bookmarkEnd w:id="10"/>
      <w:r>
        <w:rPr>
          <w:rFonts w:ascii="Times New Roman" w:hAnsi="Times New Roman" w:cs="Times New Roman"/>
        </w:rPr>
        <w:t xml:space="preserve">Courtesy: </w:t>
      </w:r>
      <w:r w:rsidRPr="009D077E">
        <w:rPr>
          <w:rFonts w:ascii="Times New Roman" w:hAnsi="Times New Roman" w:cs="Times New Roman"/>
        </w:rPr>
        <w:t>The clinical trial information was accessed via https://clinicaltrials.gov with National Clinical Trial Number (NCT Number).</w:t>
      </w:r>
    </w:p>
    <w:p w14:paraId="43FFAD45" w14:textId="77777777" w:rsidR="00B84910" w:rsidRDefault="00B84910" w:rsidP="006C2707">
      <w:pPr>
        <w:spacing w:line="360" w:lineRule="auto"/>
        <w:jc w:val="both"/>
        <w:rPr>
          <w:rFonts w:ascii="Times New Roman" w:hAnsi="Times New Roman" w:cs="Times New Roman"/>
        </w:rPr>
      </w:pPr>
      <w:r w:rsidRPr="00E225AB">
        <w:rPr>
          <w:rFonts w:ascii="Times New Roman" w:hAnsi="Times New Roman" w:cs="Times New Roman"/>
        </w:rPr>
        <w:t>*STAT3 - Signal Transducer and Activator of Transcription</w:t>
      </w:r>
    </w:p>
    <w:bookmarkEnd w:id="12"/>
    <w:p w14:paraId="42A6F932" w14:textId="77777777" w:rsidR="00B84910" w:rsidRPr="00E225AB" w:rsidRDefault="00B84910" w:rsidP="006C2707">
      <w:pPr>
        <w:spacing w:line="360" w:lineRule="auto"/>
        <w:jc w:val="both"/>
        <w:rPr>
          <w:rFonts w:ascii="Times New Roman" w:hAnsi="Times New Roman" w:cs="Times New Roman"/>
        </w:rPr>
      </w:pPr>
    </w:p>
    <w:p w14:paraId="1AB2D7CC" w14:textId="77777777" w:rsidR="00B84910"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It has also been proposed that altering the intracellular environment of </w:t>
      </w:r>
      <w:bookmarkStart w:id="13" w:name="_Hlk123678097"/>
      <w:r w:rsidRPr="00CE15C8">
        <w:rPr>
          <w:rFonts w:ascii="Times New Roman" w:hAnsi="Times New Roman" w:cs="Times New Roman"/>
          <w:sz w:val="24"/>
          <w:szCs w:val="24"/>
        </w:rPr>
        <w:t xml:space="preserve">CSCs </w:t>
      </w:r>
      <w:r>
        <w:rPr>
          <w:rFonts w:ascii="Times New Roman" w:hAnsi="Times New Roman" w:cs="Times New Roman"/>
          <w:sz w:val="24"/>
          <w:szCs w:val="24"/>
        </w:rPr>
        <w:t xml:space="preserve">in HNSCC </w:t>
      </w:r>
      <w:r w:rsidRPr="00CE15C8">
        <w:rPr>
          <w:rFonts w:ascii="Times New Roman" w:hAnsi="Times New Roman" w:cs="Times New Roman"/>
          <w:sz w:val="24"/>
          <w:szCs w:val="24"/>
        </w:rPr>
        <w:t xml:space="preserve">to target their ROS status </w:t>
      </w:r>
      <w:bookmarkEnd w:id="13"/>
      <w:r w:rsidRPr="00CE15C8">
        <w:rPr>
          <w:rFonts w:ascii="Times New Roman" w:hAnsi="Times New Roman" w:cs="Times New Roman"/>
          <w:sz w:val="24"/>
          <w:szCs w:val="24"/>
        </w:rPr>
        <w:t>will</w:t>
      </w:r>
      <w:r>
        <w:rPr>
          <w:rFonts w:ascii="Times New Roman" w:hAnsi="Times New Roman" w:cs="Times New Roman"/>
          <w:sz w:val="24"/>
          <w:szCs w:val="24"/>
        </w:rPr>
        <w:t xml:space="preserve"> also</w:t>
      </w:r>
      <w:r w:rsidRPr="00CE15C8">
        <w:rPr>
          <w:rFonts w:ascii="Times New Roman" w:hAnsi="Times New Roman" w:cs="Times New Roman"/>
          <w:sz w:val="24"/>
          <w:szCs w:val="24"/>
        </w:rPr>
        <w:t xml:space="preserve"> result in targeted therapy that favours apoptotic death signals over proliferative ones </w:t>
      </w:r>
      <w:r>
        <w:rPr>
          <w:rFonts w:ascii="Times New Roman" w:hAnsi="Times New Roman" w:cs="Times New Roman"/>
          <w:sz w:val="24"/>
          <w:szCs w:val="24"/>
        </w:rPr>
        <w:t>[</w:t>
      </w:r>
      <w:r w:rsidR="006C2707">
        <w:rPr>
          <w:rFonts w:ascii="Times New Roman" w:hAnsi="Times New Roman" w:cs="Times New Roman"/>
          <w:sz w:val="24"/>
          <w:szCs w:val="24"/>
        </w:rPr>
        <w:t>44</w:t>
      </w:r>
      <w:r>
        <w:rPr>
          <w:rFonts w:ascii="Times New Roman" w:hAnsi="Times New Roman" w:cs="Times New Roman"/>
          <w:sz w:val="24"/>
          <w:szCs w:val="24"/>
        </w:rPr>
        <w:t>]</w:t>
      </w:r>
      <w:r w:rsidRPr="00CE15C8">
        <w:rPr>
          <w:rFonts w:ascii="Times New Roman" w:hAnsi="Times New Roman" w:cs="Times New Roman"/>
          <w:sz w:val="24"/>
          <w:szCs w:val="24"/>
        </w:rPr>
        <w:t>.</w:t>
      </w:r>
    </w:p>
    <w:p w14:paraId="5A0D5E69" w14:textId="77777777" w:rsidR="00B84910" w:rsidRDefault="00B84910" w:rsidP="006C2707">
      <w:pPr>
        <w:spacing w:line="360" w:lineRule="auto"/>
        <w:jc w:val="both"/>
        <w:rPr>
          <w:rFonts w:ascii="Times New Roman" w:hAnsi="Times New Roman" w:cs="Times New Roman"/>
          <w:sz w:val="24"/>
          <w:szCs w:val="24"/>
        </w:rPr>
      </w:pPr>
      <w:r w:rsidRPr="00CE15C8">
        <w:rPr>
          <w:rFonts w:ascii="Times New Roman" w:hAnsi="Times New Roman" w:cs="Times New Roman"/>
          <w:sz w:val="24"/>
          <w:szCs w:val="24"/>
        </w:rPr>
        <w:t xml:space="preserve"> </w:t>
      </w:r>
      <w:r>
        <w:rPr>
          <w:rFonts w:ascii="Times New Roman" w:hAnsi="Times New Roman" w:cs="Times New Roman"/>
          <w:sz w:val="24"/>
          <w:szCs w:val="24"/>
        </w:rPr>
        <w:t xml:space="preserve">According to </w:t>
      </w:r>
      <w:r w:rsidRPr="00424B88">
        <w:rPr>
          <w:rFonts w:ascii="Times New Roman" w:hAnsi="Times New Roman" w:cs="Times New Roman"/>
          <w:sz w:val="24"/>
          <w:szCs w:val="24"/>
        </w:rPr>
        <w:t xml:space="preserve">Krishnamurthy </w:t>
      </w:r>
      <w:r>
        <w:rPr>
          <w:rFonts w:ascii="Times New Roman" w:hAnsi="Times New Roman" w:cs="Times New Roman"/>
          <w:sz w:val="24"/>
          <w:szCs w:val="24"/>
        </w:rPr>
        <w:t>et</w:t>
      </w:r>
      <w:r w:rsidRPr="00424B88">
        <w:rPr>
          <w:rFonts w:ascii="Times New Roman" w:hAnsi="Times New Roman" w:cs="Times New Roman"/>
          <w:sz w:val="24"/>
          <w:szCs w:val="24"/>
        </w:rPr>
        <w:t xml:space="preserve"> al</w:t>
      </w:r>
      <w:r>
        <w:rPr>
          <w:rFonts w:ascii="Times New Roman" w:hAnsi="Times New Roman" w:cs="Times New Roman"/>
          <w:sz w:val="24"/>
          <w:szCs w:val="24"/>
        </w:rPr>
        <w:t>,</w:t>
      </w:r>
      <w:r w:rsidRPr="00424B88">
        <w:rPr>
          <w:rFonts w:ascii="Times New Roman" w:hAnsi="Times New Roman" w:cs="Times New Roman"/>
          <w:sz w:val="24"/>
          <w:szCs w:val="24"/>
        </w:rPr>
        <w:t xml:space="preserve"> </w:t>
      </w:r>
      <w:r w:rsidRPr="00DE4478">
        <w:rPr>
          <w:rFonts w:ascii="Times New Roman" w:hAnsi="Times New Roman" w:cs="Times New Roman"/>
          <w:sz w:val="24"/>
          <w:szCs w:val="24"/>
        </w:rPr>
        <w:t xml:space="preserve">targeting CSCs directly or through their niche might result in a more effective treatment for HNSCC. </w:t>
      </w:r>
      <w:r w:rsidRPr="00CE15C8">
        <w:rPr>
          <w:rFonts w:ascii="Times New Roman" w:hAnsi="Times New Roman" w:cs="Times New Roman"/>
          <w:sz w:val="24"/>
          <w:szCs w:val="24"/>
        </w:rPr>
        <w:t xml:space="preserve">The niche offers the necessary conditions </w:t>
      </w:r>
      <w:r>
        <w:rPr>
          <w:rFonts w:ascii="Times New Roman" w:hAnsi="Times New Roman" w:cs="Times New Roman"/>
          <w:sz w:val="24"/>
          <w:szCs w:val="24"/>
        </w:rPr>
        <w:t xml:space="preserve">for the </w:t>
      </w:r>
      <w:r w:rsidRPr="00CE15C8">
        <w:rPr>
          <w:rFonts w:ascii="Times New Roman" w:hAnsi="Times New Roman" w:cs="Times New Roman"/>
          <w:sz w:val="24"/>
          <w:szCs w:val="24"/>
        </w:rPr>
        <w:t xml:space="preserve">self-renewal </w:t>
      </w:r>
      <w:r>
        <w:rPr>
          <w:rFonts w:ascii="Times New Roman" w:hAnsi="Times New Roman" w:cs="Times New Roman"/>
          <w:sz w:val="24"/>
          <w:szCs w:val="24"/>
        </w:rPr>
        <w:t>of cancer stem cell</w:t>
      </w:r>
      <w:r w:rsidRPr="00CE15C8">
        <w:rPr>
          <w:rFonts w:ascii="Times New Roman" w:hAnsi="Times New Roman" w:cs="Times New Roman"/>
          <w:sz w:val="24"/>
          <w:szCs w:val="24"/>
        </w:rPr>
        <w:t xml:space="preserve"> and maintenance, activating vital signalling pathways inside CSCs and trigger the production of substances that encourage angiogenesis and CSC growth</w:t>
      </w:r>
      <w:r>
        <w:rPr>
          <w:rFonts w:ascii="Times New Roman" w:hAnsi="Times New Roman" w:cs="Times New Roman"/>
          <w:sz w:val="24"/>
          <w:szCs w:val="24"/>
        </w:rPr>
        <w:t xml:space="preserve"> </w:t>
      </w:r>
      <w:r>
        <w:rPr>
          <w:rFonts w:ascii="Times New Roman" w:hAnsi="Times New Roman" w:cs="Times New Roman"/>
          <w:sz w:val="24"/>
          <w:szCs w:val="24"/>
        </w:rPr>
        <w:lastRenderedPageBreak/>
        <w:t>in long term</w:t>
      </w:r>
      <w:r w:rsidRPr="00CE15C8">
        <w:rPr>
          <w:rFonts w:ascii="Times New Roman" w:hAnsi="Times New Roman" w:cs="Times New Roman"/>
          <w:sz w:val="24"/>
          <w:szCs w:val="24"/>
        </w:rPr>
        <w:t>. It has been demonstrated that CSCs and angiogenesis interact in a "</w:t>
      </w:r>
      <w:bookmarkStart w:id="14" w:name="_Hlk123678143"/>
      <w:r w:rsidRPr="00CE15C8">
        <w:rPr>
          <w:rFonts w:ascii="Times New Roman" w:hAnsi="Times New Roman" w:cs="Times New Roman"/>
          <w:sz w:val="24"/>
          <w:szCs w:val="24"/>
        </w:rPr>
        <w:t>vascular niche</w:t>
      </w:r>
      <w:bookmarkEnd w:id="14"/>
      <w:r w:rsidRPr="00CE15C8">
        <w:rPr>
          <w:rFonts w:ascii="Times New Roman" w:hAnsi="Times New Roman" w:cs="Times New Roman"/>
          <w:sz w:val="24"/>
          <w:szCs w:val="24"/>
        </w:rPr>
        <w:t xml:space="preserve">". Therefore, it is crucial to concentrate on the "vascular niche" when treating </w:t>
      </w:r>
      <w:r>
        <w:rPr>
          <w:rFonts w:ascii="Times New Roman" w:hAnsi="Times New Roman" w:cs="Times New Roman"/>
          <w:sz w:val="24"/>
          <w:szCs w:val="24"/>
        </w:rPr>
        <w:t>HNSCC</w:t>
      </w:r>
      <w:r w:rsidRPr="00CE15C8">
        <w:rPr>
          <w:rFonts w:ascii="Times New Roman" w:hAnsi="Times New Roman" w:cs="Times New Roman"/>
          <w:sz w:val="24"/>
          <w:szCs w:val="24"/>
        </w:rPr>
        <w:t xml:space="preserve"> </w:t>
      </w:r>
      <w:r>
        <w:rPr>
          <w:rFonts w:ascii="Times New Roman" w:hAnsi="Times New Roman" w:cs="Times New Roman"/>
          <w:sz w:val="24"/>
          <w:szCs w:val="24"/>
        </w:rPr>
        <w:t>[</w:t>
      </w:r>
      <w:r w:rsidR="006C2707">
        <w:rPr>
          <w:rFonts w:ascii="Times New Roman" w:hAnsi="Times New Roman" w:cs="Times New Roman"/>
          <w:sz w:val="24"/>
          <w:szCs w:val="24"/>
        </w:rPr>
        <w:t>4</w:t>
      </w:r>
      <w:r>
        <w:rPr>
          <w:rFonts w:ascii="Times New Roman" w:hAnsi="Times New Roman" w:cs="Times New Roman"/>
          <w:sz w:val="24"/>
          <w:szCs w:val="24"/>
        </w:rPr>
        <w:t>5]</w:t>
      </w:r>
      <w:r w:rsidRPr="00CE15C8">
        <w:rPr>
          <w:rFonts w:ascii="Times New Roman" w:hAnsi="Times New Roman" w:cs="Times New Roman"/>
          <w:sz w:val="24"/>
          <w:szCs w:val="24"/>
        </w:rPr>
        <w:t>.</w:t>
      </w:r>
    </w:p>
    <w:p w14:paraId="4DEBCFEA" w14:textId="77777777" w:rsidR="00B84910" w:rsidRPr="00CE15C8" w:rsidRDefault="00B84910" w:rsidP="006C2707">
      <w:pPr>
        <w:spacing w:line="360" w:lineRule="auto"/>
        <w:jc w:val="both"/>
        <w:rPr>
          <w:rFonts w:ascii="Times New Roman" w:hAnsi="Times New Roman" w:cs="Times New Roman"/>
          <w:sz w:val="24"/>
          <w:szCs w:val="24"/>
        </w:rPr>
      </w:pPr>
      <w:r>
        <w:rPr>
          <w:rFonts w:ascii="Times New Roman" w:hAnsi="Times New Roman" w:cs="Times New Roman"/>
          <w:sz w:val="24"/>
          <w:szCs w:val="24"/>
        </w:rPr>
        <w:t>Epithelial mesenchymal transition (</w:t>
      </w:r>
      <w:r w:rsidRPr="00E76498">
        <w:rPr>
          <w:rFonts w:ascii="Times New Roman" w:hAnsi="Times New Roman" w:cs="Times New Roman"/>
          <w:sz w:val="24"/>
          <w:szCs w:val="24"/>
        </w:rPr>
        <w:t>EMT</w:t>
      </w:r>
      <w:r>
        <w:rPr>
          <w:rFonts w:ascii="Times New Roman" w:hAnsi="Times New Roman" w:cs="Times New Roman"/>
          <w:sz w:val="24"/>
          <w:szCs w:val="24"/>
        </w:rPr>
        <w:t>)</w:t>
      </w:r>
      <w:r w:rsidRPr="00E76498">
        <w:rPr>
          <w:rFonts w:ascii="Times New Roman" w:hAnsi="Times New Roman" w:cs="Times New Roman"/>
          <w:sz w:val="24"/>
          <w:szCs w:val="24"/>
        </w:rPr>
        <w:t xml:space="preserve"> is the </w:t>
      </w:r>
      <w:r>
        <w:rPr>
          <w:rFonts w:ascii="Times New Roman" w:hAnsi="Times New Roman" w:cs="Times New Roman"/>
          <w:sz w:val="24"/>
          <w:szCs w:val="24"/>
        </w:rPr>
        <w:t>process</w:t>
      </w:r>
      <w:r w:rsidRPr="00E76498">
        <w:rPr>
          <w:rFonts w:ascii="Times New Roman" w:hAnsi="Times New Roman" w:cs="Times New Roman"/>
          <w:sz w:val="24"/>
          <w:szCs w:val="24"/>
        </w:rPr>
        <w:t xml:space="preserve"> through which polarised epithelial cells take on the characteristics of mesenchymal cells, which are known for their increased motility and invasiveness.</w:t>
      </w:r>
      <w:r>
        <w:rPr>
          <w:rFonts w:ascii="Times New Roman" w:hAnsi="Times New Roman" w:cs="Times New Roman"/>
          <w:sz w:val="24"/>
          <w:szCs w:val="24"/>
        </w:rPr>
        <w:t xml:space="preserve"> </w:t>
      </w:r>
      <w:r w:rsidRPr="00E76498">
        <w:rPr>
          <w:rFonts w:ascii="Times New Roman" w:hAnsi="Times New Roman" w:cs="Times New Roman"/>
          <w:sz w:val="24"/>
          <w:szCs w:val="24"/>
        </w:rPr>
        <w:t>Interaction of HNSCC cells with other cells in the tumour microenvironment</w:t>
      </w:r>
      <w:r>
        <w:rPr>
          <w:rFonts w:ascii="Times New Roman" w:hAnsi="Times New Roman" w:cs="Times New Roman"/>
          <w:sz w:val="24"/>
          <w:szCs w:val="24"/>
        </w:rPr>
        <w:t xml:space="preserve"> </w:t>
      </w:r>
      <w:r w:rsidRPr="00E76498">
        <w:rPr>
          <w:rFonts w:ascii="Times New Roman" w:hAnsi="Times New Roman" w:cs="Times New Roman"/>
          <w:sz w:val="24"/>
          <w:szCs w:val="24"/>
        </w:rPr>
        <w:t>gives them stem cell characteristics</w:t>
      </w:r>
      <w:r>
        <w:rPr>
          <w:rFonts w:ascii="Times New Roman" w:hAnsi="Times New Roman" w:cs="Times New Roman"/>
          <w:sz w:val="24"/>
          <w:szCs w:val="24"/>
        </w:rPr>
        <w:t xml:space="preserve">. </w:t>
      </w:r>
      <w:bookmarkStart w:id="15" w:name="_Hlk123678178"/>
      <w:r w:rsidRPr="00E76498">
        <w:rPr>
          <w:rFonts w:ascii="Times New Roman" w:hAnsi="Times New Roman" w:cs="Times New Roman"/>
          <w:sz w:val="24"/>
          <w:szCs w:val="24"/>
        </w:rPr>
        <w:t xml:space="preserve">Inhibiting EMT </w:t>
      </w:r>
      <w:bookmarkEnd w:id="15"/>
      <w:r w:rsidRPr="00E76498">
        <w:rPr>
          <w:rFonts w:ascii="Times New Roman" w:hAnsi="Times New Roman" w:cs="Times New Roman"/>
          <w:sz w:val="24"/>
          <w:szCs w:val="24"/>
        </w:rPr>
        <w:t>by preventing the communication between tumour and stromal cells could be a therapeutic approach for HNSCC.</w:t>
      </w:r>
      <w:bookmarkEnd w:id="6"/>
    </w:p>
    <w:p w14:paraId="13FDC488" w14:textId="33D117E3" w:rsidR="006C2707" w:rsidRPr="005630E5" w:rsidRDefault="00B84910" w:rsidP="005630E5">
      <w:pPr>
        <w:pStyle w:val="ListParagraph"/>
        <w:spacing w:line="360" w:lineRule="auto"/>
        <w:ind w:left="0"/>
        <w:jc w:val="both"/>
        <w:rPr>
          <w:rFonts w:ascii="Times New Roman" w:hAnsi="Times New Roman" w:cs="Times New Roman"/>
          <w:sz w:val="24"/>
          <w:szCs w:val="24"/>
        </w:rPr>
      </w:pPr>
      <w:bookmarkStart w:id="16" w:name="_Hlk123379333"/>
      <w:r w:rsidRPr="00CE15C8">
        <w:rPr>
          <w:rFonts w:ascii="Times New Roman" w:hAnsi="Times New Roman" w:cs="Times New Roman"/>
          <w:sz w:val="24"/>
          <w:szCs w:val="24"/>
        </w:rPr>
        <w:t>The role of CSC in the development of diseases has been better understood as a result of recent developments in molecular methods. A novel technique to fighting cancer that would aid in reducing patient mortality as well as morbidity must be quickly addressed. There is substantial evidence of a radiation-resistant tumour subpopulation that is additionally shielded by its surroundings and has improved DNA damage repair, decreased ROS, and higher survival signalling. Based on the most recent research on cancer treatment, we suggest a multi-strategic approach that might be more successful than conventional therapy, which has not been able to reduce the morbidity and death of patients with HNSCC. The proposed multi-strategic approach that has been suggested combines conventional therapy, which might enable tumour debulking, and stem cell focused therapy, which could also prevent metastasis and recurrence, centres on targeting CSCs as its primary strategy</w:t>
      </w:r>
      <w:r>
        <w:rPr>
          <w:rFonts w:ascii="Times New Roman" w:hAnsi="Times New Roman" w:cs="Times New Roman"/>
          <w:sz w:val="24"/>
          <w:szCs w:val="24"/>
        </w:rPr>
        <w:t>.</w:t>
      </w:r>
      <w:bookmarkStart w:id="17" w:name="_Hlk127100224"/>
      <w:bookmarkEnd w:id="16"/>
    </w:p>
    <w:p w14:paraId="09695AF2" w14:textId="77777777" w:rsidR="006C2707" w:rsidRDefault="006C2707" w:rsidP="006C2707">
      <w:pPr>
        <w:spacing w:line="360" w:lineRule="auto"/>
        <w:jc w:val="both"/>
        <w:rPr>
          <w:rFonts w:ascii="Times New Roman" w:hAnsi="Times New Roman" w:cs="Times New Roman"/>
          <w:b/>
          <w:bCs/>
          <w:i/>
          <w:iCs/>
          <w:sz w:val="24"/>
          <w:szCs w:val="24"/>
        </w:rPr>
      </w:pPr>
    </w:p>
    <w:p w14:paraId="29D2989C" w14:textId="77777777" w:rsidR="00B84910" w:rsidRPr="006A66BD" w:rsidRDefault="00B84910" w:rsidP="006C2707">
      <w:pPr>
        <w:spacing w:line="360" w:lineRule="auto"/>
        <w:jc w:val="both"/>
        <w:rPr>
          <w:rFonts w:ascii="Times New Roman" w:hAnsi="Times New Roman" w:cs="Times New Roman"/>
          <w:b/>
          <w:bCs/>
          <w:i/>
          <w:iCs/>
          <w:sz w:val="24"/>
          <w:szCs w:val="24"/>
        </w:rPr>
      </w:pPr>
      <w:r w:rsidRPr="00CE15C8">
        <w:rPr>
          <w:rFonts w:ascii="Times New Roman" w:hAnsi="Times New Roman" w:cs="Times New Roman"/>
          <w:b/>
          <w:bCs/>
          <w:i/>
          <w:iCs/>
          <w:sz w:val="24"/>
          <w:szCs w:val="24"/>
        </w:rPr>
        <w:t>REFERENCES</w:t>
      </w:r>
      <w:bookmarkEnd w:id="1"/>
      <w:bookmarkEnd w:id="17"/>
    </w:p>
    <w:p w14:paraId="0F354FF9"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1</w:t>
      </w:r>
      <w:r>
        <w:rPr>
          <w:rFonts w:ascii="Times New Roman" w:hAnsi="Times New Roman" w:cs="Times New Roman"/>
          <w:sz w:val="24"/>
        </w:rPr>
        <w:t xml:space="preserve">] </w:t>
      </w:r>
      <w:r w:rsidR="00B84910" w:rsidRPr="004F4663">
        <w:rPr>
          <w:rFonts w:ascii="Times New Roman" w:hAnsi="Times New Roman" w:cs="Times New Roman"/>
          <w:sz w:val="24"/>
        </w:rPr>
        <w:t xml:space="preserve">Leemans CR, Braakhuis BJM, </w:t>
      </w:r>
      <w:proofErr w:type="spellStart"/>
      <w:r w:rsidR="00B84910" w:rsidRPr="004F4663">
        <w:rPr>
          <w:rFonts w:ascii="Times New Roman" w:hAnsi="Times New Roman" w:cs="Times New Roman"/>
          <w:sz w:val="24"/>
        </w:rPr>
        <w:t>Brakenhoff</w:t>
      </w:r>
      <w:proofErr w:type="spellEnd"/>
      <w:r w:rsidR="00B84910" w:rsidRPr="004F4663">
        <w:rPr>
          <w:rFonts w:ascii="Times New Roman" w:hAnsi="Times New Roman" w:cs="Times New Roman"/>
          <w:sz w:val="24"/>
        </w:rPr>
        <w:t xml:space="preserve"> RH. The molecular biology of head and neck cancer. Nat Rev Cancer. 2011;11:9–22. </w:t>
      </w:r>
    </w:p>
    <w:p w14:paraId="0B49B8E2"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2</w:t>
      </w:r>
      <w:r>
        <w:rPr>
          <w:rFonts w:ascii="Times New Roman" w:hAnsi="Times New Roman" w:cs="Times New Roman"/>
          <w:sz w:val="24"/>
        </w:rPr>
        <w:t xml:space="preserve">] </w:t>
      </w:r>
      <w:proofErr w:type="spellStart"/>
      <w:r w:rsidR="00B84910" w:rsidRPr="004F4663">
        <w:rPr>
          <w:rFonts w:ascii="Times New Roman" w:hAnsi="Times New Roman" w:cs="Times New Roman"/>
          <w:sz w:val="24"/>
        </w:rPr>
        <w:t>Yaromina</w:t>
      </w:r>
      <w:proofErr w:type="spellEnd"/>
      <w:r w:rsidR="00B84910" w:rsidRPr="004F4663">
        <w:rPr>
          <w:rFonts w:ascii="Times New Roman" w:hAnsi="Times New Roman" w:cs="Times New Roman"/>
          <w:sz w:val="24"/>
        </w:rPr>
        <w:t xml:space="preserve"> A, Krause M, Thames H, Rosner A, Krause M, Hessel F, et al. Pre-treatment number of clonogenic cells and their radiosensitivity are major determinants of local tumour control after fractionated irradiation. </w:t>
      </w:r>
      <w:proofErr w:type="spellStart"/>
      <w:r w:rsidR="00B84910" w:rsidRPr="004F4663">
        <w:rPr>
          <w:rFonts w:ascii="Times New Roman" w:hAnsi="Times New Roman" w:cs="Times New Roman"/>
          <w:sz w:val="24"/>
        </w:rPr>
        <w:t>Radiother</w:t>
      </w:r>
      <w:proofErr w:type="spellEnd"/>
      <w:r w:rsidR="00B84910" w:rsidRPr="004F4663">
        <w:rPr>
          <w:rFonts w:ascii="Times New Roman" w:hAnsi="Times New Roman" w:cs="Times New Roman"/>
          <w:sz w:val="24"/>
        </w:rPr>
        <w:t xml:space="preserve"> Oncol J </w:t>
      </w:r>
      <w:proofErr w:type="spellStart"/>
      <w:r w:rsidR="00B84910" w:rsidRPr="004F4663">
        <w:rPr>
          <w:rFonts w:ascii="Times New Roman" w:hAnsi="Times New Roman" w:cs="Times New Roman"/>
          <w:sz w:val="24"/>
        </w:rPr>
        <w:t>Eur</w:t>
      </w:r>
      <w:proofErr w:type="spellEnd"/>
      <w:r w:rsidR="00B84910" w:rsidRPr="004F4663">
        <w:rPr>
          <w:rFonts w:ascii="Times New Roman" w:hAnsi="Times New Roman" w:cs="Times New Roman"/>
          <w:sz w:val="24"/>
        </w:rPr>
        <w:t xml:space="preserve"> Soc Ther </w:t>
      </w:r>
      <w:proofErr w:type="spellStart"/>
      <w:r w:rsidR="00B84910" w:rsidRPr="004F4663">
        <w:rPr>
          <w:rFonts w:ascii="Times New Roman" w:hAnsi="Times New Roman" w:cs="Times New Roman"/>
          <w:sz w:val="24"/>
        </w:rPr>
        <w:t>Radiol</w:t>
      </w:r>
      <w:proofErr w:type="spellEnd"/>
      <w:r w:rsidR="00B84910" w:rsidRPr="004F4663">
        <w:rPr>
          <w:rFonts w:ascii="Times New Roman" w:hAnsi="Times New Roman" w:cs="Times New Roman"/>
          <w:sz w:val="24"/>
        </w:rPr>
        <w:t xml:space="preserve"> Oncol. 2007;83:304–10. </w:t>
      </w:r>
    </w:p>
    <w:p w14:paraId="26467D23"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3</w:t>
      </w:r>
      <w:r>
        <w:rPr>
          <w:rFonts w:ascii="Times New Roman" w:hAnsi="Times New Roman" w:cs="Times New Roman"/>
          <w:sz w:val="24"/>
        </w:rPr>
        <w:t xml:space="preserve">] </w:t>
      </w:r>
      <w:r w:rsidR="00B84910" w:rsidRPr="004F4663">
        <w:rPr>
          <w:rFonts w:ascii="Times New Roman" w:hAnsi="Times New Roman" w:cs="Times New Roman"/>
          <w:sz w:val="24"/>
        </w:rPr>
        <w:t xml:space="preserve">Rich JN. Cancer stem cells: understanding </w:t>
      </w:r>
      <w:proofErr w:type="spellStart"/>
      <w:r w:rsidR="00B84910" w:rsidRPr="004F4663">
        <w:rPr>
          <w:rFonts w:ascii="Times New Roman" w:hAnsi="Times New Roman" w:cs="Times New Roman"/>
          <w:sz w:val="24"/>
        </w:rPr>
        <w:t>tumor</w:t>
      </w:r>
      <w:proofErr w:type="spellEnd"/>
      <w:r w:rsidR="00B84910" w:rsidRPr="004F4663">
        <w:rPr>
          <w:rFonts w:ascii="Times New Roman" w:hAnsi="Times New Roman" w:cs="Times New Roman"/>
          <w:sz w:val="24"/>
        </w:rPr>
        <w:t xml:space="preserve"> hierarchy and heterogeneity. Medicine (Baltimore). 2016;95:S2–7. </w:t>
      </w:r>
    </w:p>
    <w:p w14:paraId="793B62AE" w14:textId="77777777" w:rsidR="00B84910"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4</w:t>
      </w:r>
      <w:r>
        <w:rPr>
          <w:rFonts w:ascii="Times New Roman" w:hAnsi="Times New Roman" w:cs="Times New Roman"/>
          <w:sz w:val="24"/>
        </w:rPr>
        <w:t xml:space="preserve">] </w:t>
      </w:r>
      <w:r w:rsidR="00B84910" w:rsidRPr="004F4663">
        <w:rPr>
          <w:rFonts w:ascii="Times New Roman" w:hAnsi="Times New Roman" w:cs="Times New Roman"/>
          <w:sz w:val="24"/>
        </w:rPr>
        <w:t xml:space="preserve">Batlle E, </w:t>
      </w:r>
      <w:proofErr w:type="spellStart"/>
      <w:r w:rsidR="00B84910" w:rsidRPr="004F4663">
        <w:rPr>
          <w:rFonts w:ascii="Times New Roman" w:hAnsi="Times New Roman" w:cs="Times New Roman"/>
          <w:sz w:val="24"/>
        </w:rPr>
        <w:t>Clevers</w:t>
      </w:r>
      <w:proofErr w:type="spellEnd"/>
      <w:r w:rsidR="00B84910" w:rsidRPr="004F4663">
        <w:rPr>
          <w:rFonts w:ascii="Times New Roman" w:hAnsi="Times New Roman" w:cs="Times New Roman"/>
          <w:sz w:val="24"/>
        </w:rPr>
        <w:t xml:space="preserve"> H. Cancer stem cells revisited. Nat Med. 2017</w:t>
      </w:r>
      <w:r w:rsidR="009155EE">
        <w:rPr>
          <w:rFonts w:ascii="Times New Roman" w:hAnsi="Times New Roman" w:cs="Times New Roman"/>
          <w:sz w:val="24"/>
        </w:rPr>
        <w:t xml:space="preserve">; </w:t>
      </w:r>
      <w:r w:rsidR="00B84910" w:rsidRPr="004F4663">
        <w:rPr>
          <w:rFonts w:ascii="Times New Roman" w:hAnsi="Times New Roman" w:cs="Times New Roman"/>
          <w:sz w:val="24"/>
        </w:rPr>
        <w:t xml:space="preserve">6;23:1124–34. </w:t>
      </w:r>
    </w:p>
    <w:p w14:paraId="7645AB89" w14:textId="77777777" w:rsidR="00B84910" w:rsidRPr="006E5C21" w:rsidRDefault="00240333" w:rsidP="006C2707">
      <w:pPr>
        <w:spacing w:line="360" w:lineRule="auto"/>
        <w:rPr>
          <w:rFonts w:ascii="Times New Roman" w:hAnsi="Times New Roman" w:cs="Times New Roman"/>
          <w:sz w:val="24"/>
        </w:rPr>
      </w:pPr>
      <w:r>
        <w:rPr>
          <w:rFonts w:ascii="Times New Roman" w:hAnsi="Times New Roman" w:cs="Times New Roman"/>
          <w:sz w:val="24"/>
        </w:rPr>
        <w:lastRenderedPageBreak/>
        <w:t>[</w:t>
      </w:r>
      <w:r w:rsidR="007270D2">
        <w:rPr>
          <w:rFonts w:ascii="Times New Roman" w:hAnsi="Times New Roman" w:cs="Times New Roman"/>
          <w:sz w:val="24"/>
        </w:rPr>
        <w:t>5</w:t>
      </w:r>
      <w:r>
        <w:rPr>
          <w:rFonts w:ascii="Times New Roman" w:hAnsi="Times New Roman" w:cs="Times New Roman"/>
          <w:sz w:val="24"/>
        </w:rPr>
        <w:t xml:space="preserve">] </w:t>
      </w:r>
      <w:r w:rsidR="00B84910" w:rsidRPr="006E5C21">
        <w:rPr>
          <w:rFonts w:ascii="Times New Roman" w:hAnsi="Times New Roman" w:cs="Times New Roman"/>
          <w:sz w:val="24"/>
        </w:rPr>
        <w:t>Yang L, Shi P, Zhao G et al. Targeting cancer stem cell pathways for cancer therapy. Signal Transduction and Targeted Therapy.2020</w:t>
      </w:r>
      <w:r w:rsidR="009155EE">
        <w:rPr>
          <w:rFonts w:ascii="Times New Roman" w:hAnsi="Times New Roman" w:cs="Times New Roman"/>
          <w:sz w:val="24"/>
        </w:rPr>
        <w:t>;</w:t>
      </w:r>
      <w:r w:rsidR="00B84910" w:rsidRPr="006E5C21">
        <w:rPr>
          <w:rFonts w:ascii="Times New Roman" w:hAnsi="Times New Roman" w:cs="Times New Roman"/>
          <w:sz w:val="24"/>
        </w:rPr>
        <w:t>5:8</w:t>
      </w:r>
    </w:p>
    <w:p w14:paraId="69D2B08F" w14:textId="77777777" w:rsidR="00B84910" w:rsidRPr="006E5C21" w:rsidRDefault="00240333" w:rsidP="006C2707">
      <w:pPr>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6</w:t>
      </w:r>
      <w:r>
        <w:rPr>
          <w:rFonts w:ascii="Times New Roman" w:hAnsi="Times New Roman" w:cs="Times New Roman"/>
          <w:sz w:val="24"/>
        </w:rPr>
        <w:t>]</w:t>
      </w:r>
      <w:r w:rsidR="00B84910" w:rsidRPr="006E5C21">
        <w:rPr>
          <w:rFonts w:ascii="Times New Roman" w:hAnsi="Times New Roman" w:cs="Times New Roman"/>
          <w:sz w:val="24"/>
        </w:rPr>
        <w:t xml:space="preserve"> Wei, X.D.; Zhou, L.; Cheng, L.; Tian, J.; Jiang, J.J.; </w:t>
      </w:r>
      <w:proofErr w:type="spellStart"/>
      <w:r w:rsidR="00B84910" w:rsidRPr="006E5C21">
        <w:rPr>
          <w:rFonts w:ascii="Times New Roman" w:hAnsi="Times New Roman" w:cs="Times New Roman"/>
          <w:sz w:val="24"/>
        </w:rPr>
        <w:t>Maccallum</w:t>
      </w:r>
      <w:proofErr w:type="spellEnd"/>
      <w:r w:rsidR="00B84910" w:rsidRPr="006E5C21">
        <w:rPr>
          <w:rFonts w:ascii="Times New Roman" w:hAnsi="Times New Roman" w:cs="Times New Roman"/>
          <w:sz w:val="24"/>
        </w:rPr>
        <w:t>, J. In vivo investigation of CD133 as a putative marker of cancer stem cells in Hep-2 cell line. Head Neck 2009, 31, 94–101.</w:t>
      </w:r>
    </w:p>
    <w:p w14:paraId="52CC5FA6" w14:textId="77777777" w:rsidR="00B84910" w:rsidRPr="006E5C21" w:rsidRDefault="00240333" w:rsidP="006C2707">
      <w:pPr>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7</w:t>
      </w:r>
      <w:r>
        <w:rPr>
          <w:rFonts w:ascii="Times New Roman" w:hAnsi="Times New Roman" w:cs="Times New Roman"/>
          <w:sz w:val="24"/>
        </w:rPr>
        <w:t>]</w:t>
      </w:r>
      <w:r w:rsidR="00B84910" w:rsidRPr="006E5C21">
        <w:rPr>
          <w:rFonts w:ascii="Times New Roman" w:hAnsi="Times New Roman" w:cs="Times New Roman"/>
          <w:sz w:val="24"/>
        </w:rPr>
        <w:t xml:space="preserve"> Oh S.Y  , Kang H.J  , Kim Y.S et al. CD44-negative cells in head and neck squamous carcinoma also have stem-cell like traits. European Journal of Cancer</w:t>
      </w:r>
      <w:r w:rsidR="009155EE">
        <w:rPr>
          <w:rFonts w:ascii="Times New Roman" w:hAnsi="Times New Roman" w:cs="Times New Roman"/>
          <w:sz w:val="24"/>
        </w:rPr>
        <w:t>.</w:t>
      </w:r>
      <w:r w:rsidR="00B84910" w:rsidRPr="006E5C21">
        <w:rPr>
          <w:rFonts w:ascii="Times New Roman" w:hAnsi="Times New Roman" w:cs="Times New Roman"/>
          <w:sz w:val="24"/>
        </w:rPr>
        <w:t>2013</w:t>
      </w:r>
      <w:r w:rsidR="009155EE">
        <w:rPr>
          <w:rFonts w:ascii="Times New Roman" w:hAnsi="Times New Roman" w:cs="Times New Roman"/>
          <w:sz w:val="24"/>
        </w:rPr>
        <w:t>;</w:t>
      </w:r>
      <w:r w:rsidR="00B84910" w:rsidRPr="006E5C21">
        <w:rPr>
          <w:rFonts w:ascii="Times New Roman" w:hAnsi="Times New Roman" w:cs="Times New Roman"/>
          <w:sz w:val="24"/>
        </w:rPr>
        <w:t xml:space="preserve"> 49, 272– 280</w:t>
      </w:r>
    </w:p>
    <w:p w14:paraId="057E4D42" w14:textId="77777777" w:rsidR="00B84910" w:rsidRPr="006E5C21" w:rsidRDefault="00240333" w:rsidP="006C2707">
      <w:pPr>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8</w:t>
      </w:r>
      <w:r>
        <w:rPr>
          <w:rFonts w:ascii="Times New Roman" w:hAnsi="Times New Roman" w:cs="Times New Roman"/>
          <w:sz w:val="24"/>
        </w:rPr>
        <w:t>]</w:t>
      </w:r>
      <w:r w:rsidR="00B84910" w:rsidRPr="006E5C21">
        <w:rPr>
          <w:rFonts w:ascii="Times New Roman" w:hAnsi="Times New Roman" w:cs="Times New Roman"/>
          <w:sz w:val="24"/>
        </w:rPr>
        <w:t xml:space="preserve"> Kurth I,  Hein L, </w:t>
      </w:r>
      <w:proofErr w:type="spellStart"/>
      <w:r w:rsidR="00B84910" w:rsidRPr="006E5C21">
        <w:rPr>
          <w:rFonts w:ascii="Times New Roman" w:hAnsi="Times New Roman" w:cs="Times New Roman"/>
          <w:sz w:val="24"/>
        </w:rPr>
        <w:t>Mäbert</w:t>
      </w:r>
      <w:proofErr w:type="spellEnd"/>
      <w:r w:rsidR="00B84910" w:rsidRPr="006E5C21">
        <w:rPr>
          <w:rFonts w:ascii="Times New Roman" w:hAnsi="Times New Roman" w:cs="Times New Roman"/>
          <w:sz w:val="24"/>
        </w:rPr>
        <w:t xml:space="preserve"> K, et al. Cancer stem cell related markers of </w:t>
      </w:r>
      <w:proofErr w:type="spellStart"/>
      <w:r w:rsidR="00B84910" w:rsidRPr="006E5C21">
        <w:rPr>
          <w:rFonts w:ascii="Times New Roman" w:hAnsi="Times New Roman" w:cs="Times New Roman"/>
          <w:sz w:val="24"/>
        </w:rPr>
        <w:t>radioresistance</w:t>
      </w:r>
      <w:proofErr w:type="spellEnd"/>
      <w:r w:rsidR="00B84910" w:rsidRPr="006E5C21">
        <w:rPr>
          <w:rFonts w:ascii="Times New Roman" w:hAnsi="Times New Roman" w:cs="Times New Roman"/>
          <w:sz w:val="24"/>
        </w:rPr>
        <w:t xml:space="preserve"> in head and neck squamous cell carcinoma. </w:t>
      </w:r>
      <w:proofErr w:type="spellStart"/>
      <w:r w:rsidR="00B84910" w:rsidRPr="006E5C21">
        <w:rPr>
          <w:rFonts w:ascii="Times New Roman" w:hAnsi="Times New Roman" w:cs="Times New Roman"/>
          <w:sz w:val="24"/>
        </w:rPr>
        <w:t>Oncotarget</w:t>
      </w:r>
      <w:proofErr w:type="spellEnd"/>
      <w:r w:rsidR="00B84910" w:rsidRPr="006E5C21">
        <w:rPr>
          <w:rFonts w:ascii="Times New Roman" w:hAnsi="Times New Roman" w:cs="Times New Roman"/>
          <w:sz w:val="24"/>
        </w:rPr>
        <w:t>, Vol. 6, No. 33</w:t>
      </w:r>
    </w:p>
    <w:p w14:paraId="59668A4F" w14:textId="77777777" w:rsidR="00B84910" w:rsidRPr="006E5C21" w:rsidRDefault="00240333" w:rsidP="006C2707">
      <w:pPr>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9</w:t>
      </w:r>
      <w:r>
        <w:rPr>
          <w:rFonts w:ascii="Times New Roman" w:hAnsi="Times New Roman" w:cs="Times New Roman"/>
          <w:sz w:val="24"/>
        </w:rPr>
        <w:t>]</w:t>
      </w:r>
      <w:r w:rsidR="00B84910" w:rsidRPr="006E5C21">
        <w:rPr>
          <w:rFonts w:ascii="Times New Roman" w:hAnsi="Times New Roman" w:cs="Times New Roman"/>
          <w:sz w:val="24"/>
        </w:rPr>
        <w:t xml:space="preserve"> Song, J.; Chang, I.; Chen, Z.; Kang, M.; Wang, C.Y. Characterization of side populations in HNSCC: Highly invasive, </w:t>
      </w:r>
      <w:proofErr w:type="spellStart"/>
      <w:r w:rsidR="00B84910" w:rsidRPr="006E5C21">
        <w:rPr>
          <w:rFonts w:ascii="Times New Roman" w:hAnsi="Times New Roman" w:cs="Times New Roman"/>
          <w:sz w:val="24"/>
        </w:rPr>
        <w:t>chemoresistant</w:t>
      </w:r>
      <w:proofErr w:type="spellEnd"/>
      <w:r w:rsidR="00B84910" w:rsidRPr="006E5C21">
        <w:rPr>
          <w:rFonts w:ascii="Times New Roman" w:hAnsi="Times New Roman" w:cs="Times New Roman"/>
          <w:sz w:val="24"/>
        </w:rPr>
        <w:t xml:space="preserve"> and abnormal </w:t>
      </w:r>
      <w:proofErr w:type="spellStart"/>
      <w:r w:rsidR="00B84910" w:rsidRPr="006E5C21">
        <w:rPr>
          <w:rFonts w:ascii="Times New Roman" w:hAnsi="Times New Roman" w:cs="Times New Roman"/>
          <w:sz w:val="24"/>
        </w:rPr>
        <w:t>Wnt</w:t>
      </w:r>
      <w:proofErr w:type="spellEnd"/>
      <w:r w:rsidR="00B84910" w:rsidRPr="006E5C21">
        <w:rPr>
          <w:rFonts w:ascii="Times New Roman" w:hAnsi="Times New Roman" w:cs="Times New Roman"/>
          <w:sz w:val="24"/>
        </w:rPr>
        <w:t xml:space="preserve"> </w:t>
      </w:r>
      <w:proofErr w:type="spellStart"/>
      <w:r w:rsidR="00B84910" w:rsidRPr="006E5C21">
        <w:rPr>
          <w:rFonts w:ascii="Times New Roman" w:hAnsi="Times New Roman" w:cs="Times New Roman"/>
          <w:sz w:val="24"/>
        </w:rPr>
        <w:t>signaling</w:t>
      </w:r>
      <w:proofErr w:type="spellEnd"/>
      <w:r w:rsidR="00B84910" w:rsidRPr="006E5C21">
        <w:rPr>
          <w:rFonts w:ascii="Times New Roman" w:hAnsi="Times New Roman" w:cs="Times New Roman"/>
          <w:sz w:val="24"/>
        </w:rPr>
        <w:t xml:space="preserve">. </w:t>
      </w:r>
      <w:proofErr w:type="spellStart"/>
      <w:r w:rsidR="00B84910" w:rsidRPr="006E5C21">
        <w:rPr>
          <w:rFonts w:ascii="Times New Roman" w:hAnsi="Times New Roman" w:cs="Times New Roman"/>
          <w:sz w:val="24"/>
        </w:rPr>
        <w:t>PLoS</w:t>
      </w:r>
      <w:proofErr w:type="spellEnd"/>
      <w:r w:rsidR="00B84910" w:rsidRPr="006E5C21">
        <w:rPr>
          <w:rFonts w:ascii="Times New Roman" w:hAnsi="Times New Roman" w:cs="Times New Roman"/>
          <w:sz w:val="24"/>
        </w:rPr>
        <w:t xml:space="preserve"> ONE 2010, 5, e114561</w:t>
      </w:r>
    </w:p>
    <w:p w14:paraId="4DD4CE6B" w14:textId="77777777" w:rsidR="00B84910" w:rsidRPr="006E5C21" w:rsidRDefault="00240333" w:rsidP="006C2707">
      <w:pPr>
        <w:spacing w:line="360" w:lineRule="auto"/>
        <w:rPr>
          <w:rFonts w:ascii="Times New Roman" w:hAnsi="Times New Roman" w:cs="Times New Roman"/>
          <w:sz w:val="24"/>
        </w:rPr>
      </w:pPr>
      <w:r>
        <w:rPr>
          <w:rFonts w:ascii="Times New Roman" w:hAnsi="Times New Roman" w:cs="Times New Roman"/>
          <w:sz w:val="24"/>
        </w:rPr>
        <w:t>[</w:t>
      </w:r>
      <w:r w:rsidR="00B84910" w:rsidRPr="006E5C21">
        <w:rPr>
          <w:rFonts w:ascii="Times New Roman" w:hAnsi="Times New Roman" w:cs="Times New Roman"/>
          <w:sz w:val="24"/>
        </w:rPr>
        <w:t>1</w:t>
      </w:r>
      <w:r w:rsidR="007270D2">
        <w:rPr>
          <w:rFonts w:ascii="Times New Roman" w:hAnsi="Times New Roman" w:cs="Times New Roman"/>
          <w:sz w:val="24"/>
        </w:rPr>
        <w:t>0</w:t>
      </w:r>
      <w:r>
        <w:rPr>
          <w:rFonts w:ascii="Times New Roman" w:hAnsi="Times New Roman" w:cs="Times New Roman"/>
          <w:sz w:val="24"/>
        </w:rPr>
        <w:t>]</w:t>
      </w:r>
      <w:r w:rsidR="00B84910" w:rsidRPr="006E5C21">
        <w:rPr>
          <w:rFonts w:ascii="Times New Roman" w:hAnsi="Times New Roman" w:cs="Times New Roman"/>
          <w:sz w:val="24"/>
        </w:rPr>
        <w:t xml:space="preserve"> G. Lin Y, Shen J, </w:t>
      </w:r>
      <w:proofErr w:type="spellStart"/>
      <w:r w:rsidR="00B84910" w:rsidRPr="006E5C21">
        <w:rPr>
          <w:rFonts w:ascii="Times New Roman" w:hAnsi="Times New Roman" w:cs="Times New Roman"/>
          <w:sz w:val="24"/>
        </w:rPr>
        <w:t>Yoo</w:t>
      </w:r>
      <w:proofErr w:type="spellEnd"/>
      <w:r w:rsidR="00B84910" w:rsidRPr="006E5C21">
        <w:rPr>
          <w:rFonts w:ascii="Times New Roman" w:hAnsi="Times New Roman" w:cs="Times New Roman"/>
          <w:sz w:val="24"/>
        </w:rPr>
        <w:t xml:space="preserve"> </w:t>
      </w:r>
      <w:proofErr w:type="spellStart"/>
      <w:r w:rsidR="00B84910" w:rsidRPr="006E5C21">
        <w:rPr>
          <w:rFonts w:ascii="Times New Roman" w:hAnsi="Times New Roman" w:cs="Times New Roman"/>
          <w:sz w:val="24"/>
        </w:rPr>
        <w:t>Eet</w:t>
      </w:r>
      <w:proofErr w:type="spellEnd"/>
      <w:r w:rsidR="00B84910" w:rsidRPr="006E5C21">
        <w:rPr>
          <w:rFonts w:ascii="Times New Roman" w:hAnsi="Times New Roman" w:cs="Times New Roman"/>
          <w:sz w:val="24"/>
        </w:rPr>
        <w:t xml:space="preserve"> al. Targeting the Glucose Regulated Protein-78 (GRP78) abrogates </w:t>
      </w:r>
      <w:proofErr w:type="spellStart"/>
      <w:r w:rsidR="00B84910" w:rsidRPr="006E5C21">
        <w:rPr>
          <w:rFonts w:ascii="Times New Roman" w:hAnsi="Times New Roman" w:cs="Times New Roman"/>
          <w:sz w:val="24"/>
        </w:rPr>
        <w:t>Pten</w:t>
      </w:r>
      <w:proofErr w:type="spellEnd"/>
      <w:r w:rsidR="00B84910" w:rsidRPr="006E5C21">
        <w:rPr>
          <w:rFonts w:ascii="Times New Roman" w:hAnsi="Times New Roman" w:cs="Times New Roman"/>
          <w:sz w:val="24"/>
        </w:rPr>
        <w:t>-null driven AKT-activation and endometrioid tumorigenesis. Oncogene. 2015; 34: 5418–5426.</w:t>
      </w:r>
    </w:p>
    <w:p w14:paraId="77FFB0EA" w14:textId="77777777" w:rsidR="00B84910" w:rsidRPr="006E5C21" w:rsidRDefault="00240333" w:rsidP="006C2707">
      <w:pPr>
        <w:spacing w:line="360" w:lineRule="auto"/>
        <w:rPr>
          <w:rFonts w:ascii="Times New Roman" w:hAnsi="Times New Roman" w:cs="Times New Roman"/>
          <w:sz w:val="24"/>
        </w:rPr>
      </w:pPr>
      <w:r>
        <w:rPr>
          <w:rFonts w:ascii="Times New Roman" w:hAnsi="Times New Roman" w:cs="Times New Roman"/>
          <w:sz w:val="24"/>
        </w:rPr>
        <w:t>[</w:t>
      </w:r>
      <w:r w:rsidR="00B84910" w:rsidRPr="006E5C21">
        <w:rPr>
          <w:rFonts w:ascii="Times New Roman" w:hAnsi="Times New Roman" w:cs="Times New Roman"/>
          <w:sz w:val="24"/>
        </w:rPr>
        <w:t>1</w:t>
      </w:r>
      <w:r w:rsidR="007270D2">
        <w:rPr>
          <w:rFonts w:ascii="Times New Roman" w:hAnsi="Times New Roman" w:cs="Times New Roman"/>
          <w:sz w:val="24"/>
        </w:rPr>
        <w:t>1</w:t>
      </w:r>
      <w:r>
        <w:rPr>
          <w:rFonts w:ascii="Times New Roman" w:hAnsi="Times New Roman" w:cs="Times New Roman"/>
          <w:sz w:val="24"/>
        </w:rPr>
        <w:t>]</w:t>
      </w:r>
      <w:r w:rsidR="00B84910" w:rsidRPr="006E5C21">
        <w:rPr>
          <w:rFonts w:ascii="Times New Roman" w:hAnsi="Times New Roman" w:cs="Times New Roman"/>
          <w:sz w:val="24"/>
        </w:rPr>
        <w:t xml:space="preserve"> Sun, S.; Liu, S.; Duan, S.Z.; Zhang, L.; Zhou, H.; Hu, Y.; Zhou, X.; Shi, C.; Zhou, R.; Zhang, Z. Targeting the c-Met/FZD8 </w:t>
      </w:r>
      <w:proofErr w:type="spellStart"/>
      <w:r w:rsidR="00B84910" w:rsidRPr="006E5C21">
        <w:rPr>
          <w:rFonts w:ascii="Times New Roman" w:hAnsi="Times New Roman" w:cs="Times New Roman"/>
          <w:sz w:val="24"/>
        </w:rPr>
        <w:t>signaling</w:t>
      </w:r>
      <w:proofErr w:type="spellEnd"/>
      <w:r w:rsidR="00B84910" w:rsidRPr="006E5C21">
        <w:rPr>
          <w:rFonts w:ascii="Times New Roman" w:hAnsi="Times New Roman" w:cs="Times New Roman"/>
          <w:sz w:val="24"/>
        </w:rPr>
        <w:t xml:space="preserve"> axis eliminates patient-derived cancer stem-like cells in head and neck squamous carcinomas. Cancer Res. 2014, 74, 7546–7559</w:t>
      </w:r>
    </w:p>
    <w:p w14:paraId="2732FD3E"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1</w:t>
      </w:r>
      <w:r w:rsidR="007270D2">
        <w:rPr>
          <w:rFonts w:ascii="Times New Roman" w:hAnsi="Times New Roman" w:cs="Times New Roman"/>
          <w:sz w:val="24"/>
        </w:rPr>
        <w:t>2</w:t>
      </w:r>
      <w:r>
        <w:rPr>
          <w:rFonts w:ascii="Times New Roman" w:hAnsi="Times New Roman" w:cs="Times New Roman"/>
          <w:sz w:val="24"/>
        </w:rPr>
        <w:t xml:space="preserve">] </w:t>
      </w:r>
      <w:r w:rsidR="00B84910" w:rsidRPr="004F4663">
        <w:rPr>
          <w:rFonts w:ascii="Times New Roman" w:hAnsi="Times New Roman" w:cs="Times New Roman"/>
          <w:sz w:val="24"/>
        </w:rPr>
        <w:t xml:space="preserve">Baumann M, Krause M, Thames H, Trott K, Zips D. Cancer stem cells and radiotherapy. Int J </w:t>
      </w:r>
      <w:proofErr w:type="spellStart"/>
      <w:r w:rsidR="00B84910" w:rsidRPr="004F4663">
        <w:rPr>
          <w:rFonts w:ascii="Times New Roman" w:hAnsi="Times New Roman" w:cs="Times New Roman"/>
          <w:sz w:val="24"/>
        </w:rPr>
        <w:t>Radiat</w:t>
      </w:r>
      <w:proofErr w:type="spellEnd"/>
      <w:r w:rsidR="00B84910" w:rsidRPr="004F4663">
        <w:rPr>
          <w:rFonts w:ascii="Times New Roman" w:hAnsi="Times New Roman" w:cs="Times New Roman"/>
          <w:sz w:val="24"/>
        </w:rPr>
        <w:t xml:space="preserve"> Biol. 2009;85:391–402. </w:t>
      </w:r>
    </w:p>
    <w:p w14:paraId="6A29ED4A"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1</w:t>
      </w:r>
      <w:r w:rsidR="007270D2">
        <w:rPr>
          <w:rFonts w:ascii="Times New Roman" w:hAnsi="Times New Roman" w:cs="Times New Roman"/>
          <w:sz w:val="24"/>
        </w:rPr>
        <w:t>3</w:t>
      </w:r>
      <w:r>
        <w:rPr>
          <w:rFonts w:ascii="Times New Roman" w:hAnsi="Times New Roman" w:cs="Times New Roman"/>
          <w:sz w:val="24"/>
        </w:rPr>
        <w:t xml:space="preserve">] </w:t>
      </w:r>
      <w:proofErr w:type="spellStart"/>
      <w:r w:rsidR="00B84910" w:rsidRPr="004F4663">
        <w:rPr>
          <w:rFonts w:ascii="Times New Roman" w:hAnsi="Times New Roman" w:cs="Times New Roman"/>
          <w:sz w:val="24"/>
        </w:rPr>
        <w:t>Takezaki</w:t>
      </w:r>
      <w:proofErr w:type="spellEnd"/>
      <w:r w:rsidR="00B84910" w:rsidRPr="004F4663">
        <w:rPr>
          <w:rFonts w:ascii="Times New Roman" w:hAnsi="Times New Roman" w:cs="Times New Roman"/>
          <w:sz w:val="24"/>
        </w:rPr>
        <w:t xml:space="preserve"> T, Hide T, </w:t>
      </w:r>
      <w:proofErr w:type="spellStart"/>
      <w:r w:rsidR="00B84910" w:rsidRPr="004F4663">
        <w:rPr>
          <w:rFonts w:ascii="Times New Roman" w:hAnsi="Times New Roman" w:cs="Times New Roman"/>
          <w:sz w:val="24"/>
        </w:rPr>
        <w:t>Takanaga</w:t>
      </w:r>
      <w:proofErr w:type="spellEnd"/>
      <w:r w:rsidR="00B84910" w:rsidRPr="004F4663">
        <w:rPr>
          <w:rFonts w:ascii="Times New Roman" w:hAnsi="Times New Roman" w:cs="Times New Roman"/>
          <w:sz w:val="24"/>
        </w:rPr>
        <w:t xml:space="preserve"> H, Nakamura H, </w:t>
      </w:r>
      <w:proofErr w:type="spellStart"/>
      <w:r w:rsidR="00B84910" w:rsidRPr="004F4663">
        <w:rPr>
          <w:rFonts w:ascii="Times New Roman" w:hAnsi="Times New Roman" w:cs="Times New Roman"/>
          <w:sz w:val="24"/>
        </w:rPr>
        <w:t>Kuratsu</w:t>
      </w:r>
      <w:proofErr w:type="spellEnd"/>
      <w:r w:rsidR="00B84910" w:rsidRPr="004F4663">
        <w:rPr>
          <w:rFonts w:ascii="Times New Roman" w:hAnsi="Times New Roman" w:cs="Times New Roman"/>
          <w:sz w:val="24"/>
        </w:rPr>
        <w:t xml:space="preserve"> J </w:t>
      </w:r>
      <w:proofErr w:type="spellStart"/>
      <w:r w:rsidR="00B84910" w:rsidRPr="004F4663">
        <w:rPr>
          <w:rFonts w:ascii="Times New Roman" w:hAnsi="Times New Roman" w:cs="Times New Roman"/>
          <w:sz w:val="24"/>
        </w:rPr>
        <w:t>ichi</w:t>
      </w:r>
      <w:proofErr w:type="spellEnd"/>
      <w:r w:rsidR="00B84910" w:rsidRPr="004F4663">
        <w:rPr>
          <w:rFonts w:ascii="Times New Roman" w:hAnsi="Times New Roman" w:cs="Times New Roman"/>
          <w:sz w:val="24"/>
        </w:rPr>
        <w:t xml:space="preserve">, Kondo T. Essential role of the Hedgehog </w:t>
      </w:r>
      <w:proofErr w:type="spellStart"/>
      <w:r w:rsidR="00B84910" w:rsidRPr="004F4663">
        <w:rPr>
          <w:rFonts w:ascii="Times New Roman" w:hAnsi="Times New Roman" w:cs="Times New Roman"/>
          <w:sz w:val="24"/>
        </w:rPr>
        <w:t>signaling</w:t>
      </w:r>
      <w:proofErr w:type="spellEnd"/>
      <w:r w:rsidR="00B84910" w:rsidRPr="004F4663">
        <w:rPr>
          <w:rFonts w:ascii="Times New Roman" w:hAnsi="Times New Roman" w:cs="Times New Roman"/>
          <w:sz w:val="24"/>
        </w:rPr>
        <w:t xml:space="preserve"> pathway in human glioma-initiating cells. Cancer Sci. 2011;102:1306–12. </w:t>
      </w:r>
    </w:p>
    <w:p w14:paraId="658131CE"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14</w:t>
      </w:r>
      <w:r>
        <w:rPr>
          <w:rFonts w:ascii="Times New Roman" w:hAnsi="Times New Roman" w:cs="Times New Roman"/>
          <w:sz w:val="24"/>
        </w:rPr>
        <w:t xml:space="preserve">] </w:t>
      </w:r>
      <w:r w:rsidR="00B84910" w:rsidRPr="004F4663">
        <w:rPr>
          <w:rFonts w:ascii="Times New Roman" w:hAnsi="Times New Roman" w:cs="Times New Roman"/>
          <w:sz w:val="24"/>
        </w:rPr>
        <w:t xml:space="preserve">Zhao LD, Lo SH, Zhang Y, Sun H, Tan G, Uher C, et al. Zhao et al. reply. Nature. 2016 </w:t>
      </w:r>
      <w:r w:rsidR="009155EE">
        <w:rPr>
          <w:rFonts w:ascii="Times New Roman" w:hAnsi="Times New Roman" w:cs="Times New Roman"/>
          <w:sz w:val="24"/>
        </w:rPr>
        <w:t>;</w:t>
      </w:r>
      <w:r w:rsidR="00B84910" w:rsidRPr="004F4663">
        <w:rPr>
          <w:rFonts w:ascii="Times New Roman" w:hAnsi="Times New Roman" w:cs="Times New Roman"/>
          <w:sz w:val="24"/>
        </w:rPr>
        <w:t xml:space="preserve">3;539:E2–3. </w:t>
      </w:r>
    </w:p>
    <w:p w14:paraId="2860AAB1"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15</w:t>
      </w:r>
      <w:r>
        <w:rPr>
          <w:rFonts w:ascii="Times New Roman" w:hAnsi="Times New Roman" w:cs="Times New Roman"/>
          <w:sz w:val="24"/>
        </w:rPr>
        <w:t xml:space="preserve">] </w:t>
      </w:r>
      <w:r w:rsidR="00B84910" w:rsidRPr="004F4663">
        <w:rPr>
          <w:rFonts w:ascii="Times New Roman" w:hAnsi="Times New Roman" w:cs="Times New Roman"/>
          <w:sz w:val="24"/>
        </w:rPr>
        <w:t xml:space="preserve">Jackson SP, Bartek J. The DNA-damage response in human biology and disease. Nature. 2009 </w:t>
      </w:r>
      <w:r w:rsidR="009155EE">
        <w:rPr>
          <w:rFonts w:ascii="Times New Roman" w:hAnsi="Times New Roman" w:cs="Times New Roman"/>
          <w:sz w:val="24"/>
        </w:rPr>
        <w:t>;</w:t>
      </w:r>
      <w:r w:rsidR="00B84910" w:rsidRPr="004F4663">
        <w:rPr>
          <w:rFonts w:ascii="Times New Roman" w:hAnsi="Times New Roman" w:cs="Times New Roman"/>
          <w:sz w:val="24"/>
        </w:rPr>
        <w:t xml:space="preserve">22;461:1071–8. </w:t>
      </w:r>
    </w:p>
    <w:p w14:paraId="1F810FA3"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16</w:t>
      </w:r>
      <w:r>
        <w:rPr>
          <w:rFonts w:ascii="Times New Roman" w:hAnsi="Times New Roman" w:cs="Times New Roman"/>
          <w:sz w:val="24"/>
        </w:rPr>
        <w:t xml:space="preserve">] </w:t>
      </w:r>
      <w:r w:rsidR="00B84910" w:rsidRPr="004F4663">
        <w:rPr>
          <w:rFonts w:ascii="Times New Roman" w:hAnsi="Times New Roman" w:cs="Times New Roman"/>
          <w:sz w:val="24"/>
        </w:rPr>
        <w:t xml:space="preserve">Eriksson D, </w:t>
      </w:r>
      <w:proofErr w:type="spellStart"/>
      <w:r w:rsidR="00B84910" w:rsidRPr="004F4663">
        <w:rPr>
          <w:rFonts w:ascii="Times New Roman" w:hAnsi="Times New Roman" w:cs="Times New Roman"/>
          <w:sz w:val="24"/>
        </w:rPr>
        <w:t>Stigbrand</w:t>
      </w:r>
      <w:proofErr w:type="spellEnd"/>
      <w:r w:rsidR="00B84910" w:rsidRPr="004F4663">
        <w:rPr>
          <w:rFonts w:ascii="Times New Roman" w:hAnsi="Times New Roman" w:cs="Times New Roman"/>
          <w:sz w:val="24"/>
        </w:rPr>
        <w:t xml:space="preserve"> T. Radiation-induced cell death mechanisms. Tumour </w:t>
      </w:r>
      <w:proofErr w:type="spellStart"/>
      <w:r w:rsidR="00B84910" w:rsidRPr="004F4663">
        <w:rPr>
          <w:rFonts w:ascii="Times New Roman" w:hAnsi="Times New Roman" w:cs="Times New Roman"/>
          <w:sz w:val="24"/>
        </w:rPr>
        <w:t>Biol</w:t>
      </w:r>
      <w:proofErr w:type="spellEnd"/>
      <w:r w:rsidR="00B84910" w:rsidRPr="004F4663">
        <w:rPr>
          <w:rFonts w:ascii="Times New Roman" w:hAnsi="Times New Roman" w:cs="Times New Roman"/>
          <w:sz w:val="24"/>
        </w:rPr>
        <w:t xml:space="preserve"> J Int Soc </w:t>
      </w:r>
      <w:proofErr w:type="spellStart"/>
      <w:r w:rsidR="00B84910" w:rsidRPr="004F4663">
        <w:rPr>
          <w:rFonts w:ascii="Times New Roman" w:hAnsi="Times New Roman" w:cs="Times New Roman"/>
          <w:sz w:val="24"/>
        </w:rPr>
        <w:t>Oncodevelopmental</w:t>
      </w:r>
      <w:proofErr w:type="spellEnd"/>
      <w:r w:rsidR="00B84910" w:rsidRPr="004F4663">
        <w:rPr>
          <w:rFonts w:ascii="Times New Roman" w:hAnsi="Times New Roman" w:cs="Times New Roman"/>
          <w:sz w:val="24"/>
        </w:rPr>
        <w:t xml:space="preserve"> </w:t>
      </w:r>
      <w:proofErr w:type="spellStart"/>
      <w:r w:rsidR="00B84910" w:rsidRPr="004F4663">
        <w:rPr>
          <w:rFonts w:ascii="Times New Roman" w:hAnsi="Times New Roman" w:cs="Times New Roman"/>
          <w:sz w:val="24"/>
        </w:rPr>
        <w:t>Biol</w:t>
      </w:r>
      <w:proofErr w:type="spellEnd"/>
      <w:r w:rsidR="00B84910" w:rsidRPr="004F4663">
        <w:rPr>
          <w:rFonts w:ascii="Times New Roman" w:hAnsi="Times New Roman" w:cs="Times New Roman"/>
          <w:sz w:val="24"/>
        </w:rPr>
        <w:t xml:space="preserve"> Med. 2010;31:363–72. </w:t>
      </w:r>
    </w:p>
    <w:p w14:paraId="354190B2"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lastRenderedPageBreak/>
        <w:t>[</w:t>
      </w:r>
      <w:r w:rsidR="007270D2">
        <w:rPr>
          <w:rFonts w:ascii="Times New Roman" w:hAnsi="Times New Roman" w:cs="Times New Roman"/>
          <w:sz w:val="24"/>
        </w:rPr>
        <w:t>17</w:t>
      </w:r>
      <w:r>
        <w:rPr>
          <w:rFonts w:ascii="Times New Roman" w:hAnsi="Times New Roman" w:cs="Times New Roman"/>
          <w:sz w:val="24"/>
        </w:rPr>
        <w:t xml:space="preserve">] </w:t>
      </w:r>
      <w:r w:rsidR="00B84910" w:rsidRPr="004F4663">
        <w:rPr>
          <w:rFonts w:ascii="Times New Roman" w:hAnsi="Times New Roman" w:cs="Times New Roman"/>
          <w:sz w:val="24"/>
        </w:rPr>
        <w:t xml:space="preserve">Banerjee R, Russo N, Liu M, Basrur V, Bellile E, Palanisamy N, et al. TRIP13 promotes error-prone nonhomologous end joining and induces chemoresistance in head and neck cancer. Nat </w:t>
      </w:r>
      <w:proofErr w:type="spellStart"/>
      <w:r w:rsidR="00B84910" w:rsidRPr="004F4663">
        <w:rPr>
          <w:rFonts w:ascii="Times New Roman" w:hAnsi="Times New Roman" w:cs="Times New Roman"/>
          <w:sz w:val="24"/>
        </w:rPr>
        <w:t>Commun</w:t>
      </w:r>
      <w:proofErr w:type="spellEnd"/>
      <w:r w:rsidR="00B84910" w:rsidRPr="004F4663">
        <w:rPr>
          <w:rFonts w:ascii="Times New Roman" w:hAnsi="Times New Roman" w:cs="Times New Roman"/>
          <w:sz w:val="24"/>
        </w:rPr>
        <w:t xml:space="preserve">. 2014 </w:t>
      </w:r>
      <w:r w:rsidR="009155EE">
        <w:rPr>
          <w:rFonts w:ascii="Times New Roman" w:hAnsi="Times New Roman" w:cs="Times New Roman"/>
          <w:sz w:val="24"/>
        </w:rPr>
        <w:t xml:space="preserve">; </w:t>
      </w:r>
      <w:r w:rsidR="00B84910" w:rsidRPr="004F4663">
        <w:rPr>
          <w:rFonts w:ascii="Times New Roman" w:hAnsi="Times New Roman" w:cs="Times New Roman"/>
          <w:sz w:val="24"/>
        </w:rPr>
        <w:t xml:space="preserve">31;5:4527. </w:t>
      </w:r>
    </w:p>
    <w:p w14:paraId="2F58C426"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18</w:t>
      </w:r>
      <w:r>
        <w:rPr>
          <w:rFonts w:ascii="Times New Roman" w:hAnsi="Times New Roman" w:cs="Times New Roman"/>
          <w:sz w:val="24"/>
        </w:rPr>
        <w:t xml:space="preserve">] </w:t>
      </w:r>
      <w:proofErr w:type="spellStart"/>
      <w:r w:rsidR="00B84910" w:rsidRPr="004F4663">
        <w:rPr>
          <w:rFonts w:ascii="Times New Roman" w:hAnsi="Times New Roman" w:cs="Times New Roman"/>
          <w:sz w:val="24"/>
        </w:rPr>
        <w:t>Szumiel</w:t>
      </w:r>
      <w:proofErr w:type="spellEnd"/>
      <w:r w:rsidR="00B84910" w:rsidRPr="004F4663">
        <w:rPr>
          <w:rFonts w:ascii="Times New Roman" w:hAnsi="Times New Roman" w:cs="Times New Roman"/>
          <w:sz w:val="24"/>
        </w:rPr>
        <w:t xml:space="preserve"> I. Ionizing radiation-induced oxidative stress, epigenetic changes and genomic instability: the pivotal role of mitochondria. Int J </w:t>
      </w:r>
      <w:proofErr w:type="spellStart"/>
      <w:r w:rsidR="00B84910" w:rsidRPr="004F4663">
        <w:rPr>
          <w:rFonts w:ascii="Times New Roman" w:hAnsi="Times New Roman" w:cs="Times New Roman"/>
          <w:sz w:val="24"/>
        </w:rPr>
        <w:t>Radiat</w:t>
      </w:r>
      <w:proofErr w:type="spellEnd"/>
      <w:r w:rsidR="00B84910" w:rsidRPr="004F4663">
        <w:rPr>
          <w:rFonts w:ascii="Times New Roman" w:hAnsi="Times New Roman" w:cs="Times New Roman"/>
          <w:sz w:val="24"/>
        </w:rPr>
        <w:t xml:space="preserve"> Biol. 2015;91:1–12. </w:t>
      </w:r>
    </w:p>
    <w:p w14:paraId="7B69A437"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7270D2">
        <w:rPr>
          <w:rFonts w:ascii="Times New Roman" w:hAnsi="Times New Roman" w:cs="Times New Roman"/>
          <w:sz w:val="24"/>
        </w:rPr>
        <w:t>19</w:t>
      </w:r>
      <w:r>
        <w:rPr>
          <w:rFonts w:ascii="Times New Roman" w:hAnsi="Times New Roman" w:cs="Times New Roman"/>
          <w:sz w:val="24"/>
        </w:rPr>
        <w:t xml:space="preserve">] </w:t>
      </w:r>
      <w:r w:rsidR="00B84910" w:rsidRPr="004F4663">
        <w:rPr>
          <w:rFonts w:ascii="Times New Roman" w:hAnsi="Times New Roman" w:cs="Times New Roman"/>
          <w:sz w:val="24"/>
        </w:rPr>
        <w:t xml:space="preserve">Schieber M, Chandel NS. ROS function in redox </w:t>
      </w:r>
      <w:proofErr w:type="spellStart"/>
      <w:r w:rsidR="00B84910" w:rsidRPr="004F4663">
        <w:rPr>
          <w:rFonts w:ascii="Times New Roman" w:hAnsi="Times New Roman" w:cs="Times New Roman"/>
          <w:sz w:val="24"/>
        </w:rPr>
        <w:t>signaling</w:t>
      </w:r>
      <w:proofErr w:type="spellEnd"/>
      <w:r w:rsidR="00B84910" w:rsidRPr="004F4663">
        <w:rPr>
          <w:rFonts w:ascii="Times New Roman" w:hAnsi="Times New Roman" w:cs="Times New Roman"/>
          <w:sz w:val="24"/>
        </w:rPr>
        <w:t xml:space="preserve"> and oxidative stress. </w:t>
      </w:r>
      <w:proofErr w:type="spellStart"/>
      <w:r w:rsidR="00B84910" w:rsidRPr="004F4663">
        <w:rPr>
          <w:rFonts w:ascii="Times New Roman" w:hAnsi="Times New Roman" w:cs="Times New Roman"/>
          <w:sz w:val="24"/>
        </w:rPr>
        <w:t>Curr</w:t>
      </w:r>
      <w:proofErr w:type="spellEnd"/>
      <w:r w:rsidR="00B84910" w:rsidRPr="004F4663">
        <w:rPr>
          <w:rFonts w:ascii="Times New Roman" w:hAnsi="Times New Roman" w:cs="Times New Roman"/>
          <w:sz w:val="24"/>
        </w:rPr>
        <w:t xml:space="preserve"> </w:t>
      </w:r>
      <w:proofErr w:type="spellStart"/>
      <w:r w:rsidR="00B84910" w:rsidRPr="004F4663">
        <w:rPr>
          <w:rFonts w:ascii="Times New Roman" w:hAnsi="Times New Roman" w:cs="Times New Roman"/>
          <w:sz w:val="24"/>
        </w:rPr>
        <w:t>Biol</w:t>
      </w:r>
      <w:proofErr w:type="spellEnd"/>
      <w:r w:rsidR="00B84910" w:rsidRPr="004F4663">
        <w:rPr>
          <w:rFonts w:ascii="Times New Roman" w:hAnsi="Times New Roman" w:cs="Times New Roman"/>
          <w:sz w:val="24"/>
        </w:rPr>
        <w:t xml:space="preserve"> CB. 2014 </w:t>
      </w:r>
      <w:r w:rsidR="009155EE">
        <w:rPr>
          <w:rFonts w:ascii="Times New Roman" w:hAnsi="Times New Roman" w:cs="Times New Roman"/>
          <w:sz w:val="24"/>
        </w:rPr>
        <w:t>;</w:t>
      </w:r>
      <w:r w:rsidR="00B84910" w:rsidRPr="004F4663">
        <w:rPr>
          <w:rFonts w:ascii="Times New Roman" w:hAnsi="Times New Roman" w:cs="Times New Roman"/>
          <w:sz w:val="24"/>
        </w:rPr>
        <w:t xml:space="preserve">19;24:R453-462. </w:t>
      </w:r>
    </w:p>
    <w:p w14:paraId="1ECDDDF3"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Pr>
          <w:rFonts w:ascii="Times New Roman" w:hAnsi="Times New Roman" w:cs="Times New Roman"/>
          <w:sz w:val="24"/>
        </w:rPr>
        <w:t>2</w:t>
      </w:r>
      <w:r w:rsidR="007270D2">
        <w:rPr>
          <w:rFonts w:ascii="Times New Roman" w:hAnsi="Times New Roman" w:cs="Times New Roman"/>
          <w:sz w:val="24"/>
        </w:rPr>
        <w:t>0</w:t>
      </w:r>
      <w:r>
        <w:rPr>
          <w:rFonts w:ascii="Times New Roman" w:hAnsi="Times New Roman" w:cs="Times New Roman"/>
          <w:sz w:val="24"/>
        </w:rPr>
        <w:t xml:space="preserve">] </w:t>
      </w:r>
      <w:proofErr w:type="spellStart"/>
      <w:r w:rsidR="00B84910" w:rsidRPr="004F4663">
        <w:rPr>
          <w:rFonts w:ascii="Times New Roman" w:hAnsi="Times New Roman" w:cs="Times New Roman"/>
          <w:sz w:val="24"/>
        </w:rPr>
        <w:t>Trachootham</w:t>
      </w:r>
      <w:proofErr w:type="spellEnd"/>
      <w:r w:rsidR="00B84910" w:rsidRPr="004F4663">
        <w:rPr>
          <w:rFonts w:ascii="Times New Roman" w:hAnsi="Times New Roman" w:cs="Times New Roman"/>
          <w:sz w:val="24"/>
        </w:rPr>
        <w:t xml:space="preserve"> D, Alexandre J, Huang P. Targeting cancer cells by ROS-mediated mechanisms: a radical therapeutic approach? Nat Rev Drug </w:t>
      </w:r>
      <w:proofErr w:type="spellStart"/>
      <w:r w:rsidR="00B84910" w:rsidRPr="004F4663">
        <w:rPr>
          <w:rFonts w:ascii="Times New Roman" w:hAnsi="Times New Roman" w:cs="Times New Roman"/>
          <w:sz w:val="24"/>
        </w:rPr>
        <w:t>Discov</w:t>
      </w:r>
      <w:proofErr w:type="spellEnd"/>
      <w:r w:rsidR="00B84910" w:rsidRPr="004F4663">
        <w:rPr>
          <w:rFonts w:ascii="Times New Roman" w:hAnsi="Times New Roman" w:cs="Times New Roman"/>
          <w:sz w:val="24"/>
        </w:rPr>
        <w:t xml:space="preserve">. 2009;8:579–91. </w:t>
      </w:r>
    </w:p>
    <w:p w14:paraId="5AC87271"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2</w:t>
      </w:r>
      <w:r w:rsidR="00504341">
        <w:rPr>
          <w:rFonts w:ascii="Times New Roman" w:hAnsi="Times New Roman" w:cs="Times New Roman"/>
          <w:sz w:val="24"/>
        </w:rPr>
        <w:t>1</w:t>
      </w:r>
      <w:r>
        <w:rPr>
          <w:rFonts w:ascii="Times New Roman" w:hAnsi="Times New Roman" w:cs="Times New Roman"/>
          <w:sz w:val="24"/>
        </w:rPr>
        <w:t xml:space="preserve">] </w:t>
      </w:r>
      <w:r w:rsidR="00B84910" w:rsidRPr="004F4663">
        <w:rPr>
          <w:rFonts w:ascii="Times New Roman" w:hAnsi="Times New Roman" w:cs="Times New Roman"/>
          <w:sz w:val="24"/>
        </w:rPr>
        <w:t xml:space="preserve">Bensimon J, Biard D, Paget V, </w:t>
      </w:r>
      <w:proofErr w:type="spellStart"/>
      <w:r w:rsidR="00B84910" w:rsidRPr="004F4663">
        <w:rPr>
          <w:rFonts w:ascii="Times New Roman" w:hAnsi="Times New Roman" w:cs="Times New Roman"/>
          <w:sz w:val="24"/>
        </w:rPr>
        <w:t>Goislard</w:t>
      </w:r>
      <w:proofErr w:type="spellEnd"/>
      <w:r w:rsidR="00B84910" w:rsidRPr="004F4663">
        <w:rPr>
          <w:rFonts w:ascii="Times New Roman" w:hAnsi="Times New Roman" w:cs="Times New Roman"/>
          <w:sz w:val="24"/>
        </w:rPr>
        <w:t xml:space="preserve"> M, Morel-Altmeyer S, Konge J, et al. Forced extinction of CD24 stem-like breast cancer marker alone promotes radiation resistance through the control of oxidative stress. Mol </w:t>
      </w:r>
      <w:proofErr w:type="spellStart"/>
      <w:r w:rsidR="00B84910" w:rsidRPr="004F4663">
        <w:rPr>
          <w:rFonts w:ascii="Times New Roman" w:hAnsi="Times New Roman" w:cs="Times New Roman"/>
          <w:sz w:val="24"/>
        </w:rPr>
        <w:t>Carcinog</w:t>
      </w:r>
      <w:proofErr w:type="spellEnd"/>
      <w:r w:rsidR="00B84910" w:rsidRPr="004F4663">
        <w:rPr>
          <w:rFonts w:ascii="Times New Roman" w:hAnsi="Times New Roman" w:cs="Times New Roman"/>
          <w:sz w:val="24"/>
        </w:rPr>
        <w:t xml:space="preserve">. 2016;55:245–54. </w:t>
      </w:r>
    </w:p>
    <w:p w14:paraId="56DB379C"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2</w:t>
      </w:r>
      <w:r w:rsidR="00504341">
        <w:rPr>
          <w:rFonts w:ascii="Times New Roman" w:hAnsi="Times New Roman" w:cs="Times New Roman"/>
          <w:sz w:val="24"/>
        </w:rPr>
        <w:t>2</w:t>
      </w:r>
      <w:r>
        <w:rPr>
          <w:rFonts w:ascii="Times New Roman" w:hAnsi="Times New Roman" w:cs="Times New Roman"/>
          <w:sz w:val="24"/>
        </w:rPr>
        <w:t xml:space="preserve">] </w:t>
      </w:r>
      <w:r w:rsidR="00B84910" w:rsidRPr="004F4663">
        <w:rPr>
          <w:rFonts w:ascii="Times New Roman" w:hAnsi="Times New Roman" w:cs="Times New Roman"/>
          <w:sz w:val="24"/>
        </w:rPr>
        <w:t xml:space="preserve">Diehn M, Cho RW, Lobo NA, Kalisky T, Dorie MJ, Kulp AN, et al. Association of reactive oxygen species levels and </w:t>
      </w:r>
      <w:proofErr w:type="spellStart"/>
      <w:r w:rsidR="00B84910" w:rsidRPr="004F4663">
        <w:rPr>
          <w:rFonts w:ascii="Times New Roman" w:hAnsi="Times New Roman" w:cs="Times New Roman"/>
          <w:sz w:val="24"/>
        </w:rPr>
        <w:t>radioresistance</w:t>
      </w:r>
      <w:proofErr w:type="spellEnd"/>
      <w:r w:rsidR="00B84910" w:rsidRPr="004F4663">
        <w:rPr>
          <w:rFonts w:ascii="Times New Roman" w:hAnsi="Times New Roman" w:cs="Times New Roman"/>
          <w:sz w:val="24"/>
        </w:rPr>
        <w:t xml:space="preserve"> in cancer stem cells. Nature. 2009 </w:t>
      </w:r>
      <w:r w:rsidR="009155EE">
        <w:rPr>
          <w:rFonts w:ascii="Times New Roman" w:hAnsi="Times New Roman" w:cs="Times New Roman"/>
          <w:sz w:val="24"/>
        </w:rPr>
        <w:t xml:space="preserve">; </w:t>
      </w:r>
      <w:r w:rsidR="00B84910" w:rsidRPr="004F4663">
        <w:rPr>
          <w:rFonts w:ascii="Times New Roman" w:hAnsi="Times New Roman" w:cs="Times New Roman"/>
          <w:sz w:val="24"/>
        </w:rPr>
        <w:t xml:space="preserve">9;458(7239):780–3. </w:t>
      </w:r>
    </w:p>
    <w:p w14:paraId="32F13E5B"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2</w:t>
      </w:r>
      <w:r w:rsidR="00504341">
        <w:rPr>
          <w:rFonts w:ascii="Times New Roman" w:hAnsi="Times New Roman" w:cs="Times New Roman"/>
          <w:sz w:val="24"/>
        </w:rPr>
        <w:t>3</w:t>
      </w:r>
      <w:r>
        <w:rPr>
          <w:rFonts w:ascii="Times New Roman" w:hAnsi="Times New Roman" w:cs="Times New Roman"/>
          <w:sz w:val="24"/>
        </w:rPr>
        <w:t xml:space="preserve">] </w:t>
      </w:r>
      <w:r w:rsidR="00B84910" w:rsidRPr="004F4663">
        <w:rPr>
          <w:rFonts w:ascii="Times New Roman" w:hAnsi="Times New Roman" w:cs="Times New Roman"/>
          <w:sz w:val="24"/>
        </w:rPr>
        <w:t xml:space="preserve">Zhang Y, Martin SG. Redox Proteins and Radiotherapy. Clin Oncol. 2014;26:289–300. </w:t>
      </w:r>
    </w:p>
    <w:p w14:paraId="6BF1E500"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24</w:t>
      </w:r>
      <w:r>
        <w:rPr>
          <w:rFonts w:ascii="Times New Roman" w:hAnsi="Times New Roman" w:cs="Times New Roman"/>
          <w:sz w:val="24"/>
        </w:rPr>
        <w:t xml:space="preserve">] </w:t>
      </w:r>
      <w:r w:rsidR="00B84910" w:rsidRPr="004F4663">
        <w:rPr>
          <w:rFonts w:ascii="Times New Roman" w:hAnsi="Times New Roman" w:cs="Times New Roman"/>
          <w:sz w:val="24"/>
        </w:rPr>
        <w:t>Borovski T, De Sousa E Melo F, Vermeulen L, Medema JP. Cancer stem cell niche: the place to be. Cancer Res. 2011</w:t>
      </w:r>
      <w:r w:rsidR="009155EE">
        <w:rPr>
          <w:rFonts w:ascii="Times New Roman" w:hAnsi="Times New Roman" w:cs="Times New Roman"/>
          <w:sz w:val="24"/>
        </w:rPr>
        <w:t>;</w:t>
      </w:r>
      <w:r w:rsidR="00B84910" w:rsidRPr="004F4663">
        <w:rPr>
          <w:rFonts w:ascii="Times New Roman" w:hAnsi="Times New Roman" w:cs="Times New Roman"/>
          <w:sz w:val="24"/>
        </w:rPr>
        <w:t xml:space="preserve">1;71:634–9. </w:t>
      </w:r>
    </w:p>
    <w:p w14:paraId="39EB16D4"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25</w:t>
      </w:r>
      <w:r>
        <w:rPr>
          <w:rFonts w:ascii="Times New Roman" w:hAnsi="Times New Roman" w:cs="Times New Roman"/>
          <w:sz w:val="24"/>
        </w:rPr>
        <w:t xml:space="preserve">] </w:t>
      </w:r>
      <w:r w:rsidR="00B84910" w:rsidRPr="004F4663">
        <w:rPr>
          <w:rFonts w:ascii="Times New Roman" w:hAnsi="Times New Roman" w:cs="Times New Roman"/>
          <w:sz w:val="24"/>
        </w:rPr>
        <w:t>Mohyeldin A, Garzón-</w:t>
      </w:r>
      <w:proofErr w:type="spellStart"/>
      <w:r w:rsidR="00B84910" w:rsidRPr="004F4663">
        <w:rPr>
          <w:rFonts w:ascii="Times New Roman" w:hAnsi="Times New Roman" w:cs="Times New Roman"/>
          <w:sz w:val="24"/>
        </w:rPr>
        <w:t>Muvdi</w:t>
      </w:r>
      <w:proofErr w:type="spellEnd"/>
      <w:r w:rsidR="00B84910" w:rsidRPr="004F4663">
        <w:rPr>
          <w:rFonts w:ascii="Times New Roman" w:hAnsi="Times New Roman" w:cs="Times New Roman"/>
          <w:sz w:val="24"/>
        </w:rPr>
        <w:t xml:space="preserve"> T, Quiñones-Hinojosa A. Oxygen in stem cell biology: a critical component of the stem cell niche. Cell Stem Cell. 2010 </w:t>
      </w:r>
      <w:r w:rsidR="009155EE">
        <w:rPr>
          <w:rFonts w:ascii="Times New Roman" w:hAnsi="Times New Roman" w:cs="Times New Roman"/>
          <w:sz w:val="24"/>
        </w:rPr>
        <w:t>;</w:t>
      </w:r>
      <w:r w:rsidR="00B84910" w:rsidRPr="004F4663">
        <w:rPr>
          <w:rFonts w:ascii="Times New Roman" w:hAnsi="Times New Roman" w:cs="Times New Roman"/>
          <w:sz w:val="24"/>
        </w:rPr>
        <w:t xml:space="preserve">6;7:150–61. </w:t>
      </w:r>
    </w:p>
    <w:p w14:paraId="0AD7972A"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26</w:t>
      </w:r>
      <w:r>
        <w:rPr>
          <w:rFonts w:ascii="Times New Roman" w:hAnsi="Times New Roman" w:cs="Times New Roman"/>
          <w:sz w:val="24"/>
        </w:rPr>
        <w:t xml:space="preserve">] </w:t>
      </w:r>
      <w:proofErr w:type="spellStart"/>
      <w:r w:rsidR="00B84910" w:rsidRPr="004F4663">
        <w:rPr>
          <w:rFonts w:ascii="Times New Roman" w:hAnsi="Times New Roman" w:cs="Times New Roman"/>
          <w:sz w:val="24"/>
        </w:rPr>
        <w:t>Rovida</w:t>
      </w:r>
      <w:proofErr w:type="spellEnd"/>
      <w:r w:rsidR="00B84910" w:rsidRPr="004F4663">
        <w:rPr>
          <w:rFonts w:ascii="Times New Roman" w:hAnsi="Times New Roman" w:cs="Times New Roman"/>
          <w:sz w:val="24"/>
        </w:rPr>
        <w:t xml:space="preserve"> E, </w:t>
      </w:r>
      <w:proofErr w:type="spellStart"/>
      <w:r w:rsidR="00B84910" w:rsidRPr="004F4663">
        <w:rPr>
          <w:rFonts w:ascii="Times New Roman" w:hAnsi="Times New Roman" w:cs="Times New Roman"/>
          <w:sz w:val="24"/>
        </w:rPr>
        <w:t>Peppicelli</w:t>
      </w:r>
      <w:proofErr w:type="spellEnd"/>
      <w:r w:rsidR="00B84910" w:rsidRPr="004F4663">
        <w:rPr>
          <w:rFonts w:ascii="Times New Roman" w:hAnsi="Times New Roman" w:cs="Times New Roman"/>
          <w:sz w:val="24"/>
        </w:rPr>
        <w:t xml:space="preserve"> S, Bono S, Bianchini F, Tusa I, </w:t>
      </w:r>
      <w:proofErr w:type="spellStart"/>
      <w:r w:rsidR="00B84910" w:rsidRPr="004F4663">
        <w:rPr>
          <w:rFonts w:ascii="Times New Roman" w:hAnsi="Times New Roman" w:cs="Times New Roman"/>
          <w:sz w:val="24"/>
        </w:rPr>
        <w:t>Cheloni</w:t>
      </w:r>
      <w:proofErr w:type="spellEnd"/>
      <w:r w:rsidR="00B84910" w:rsidRPr="004F4663">
        <w:rPr>
          <w:rFonts w:ascii="Times New Roman" w:hAnsi="Times New Roman" w:cs="Times New Roman"/>
          <w:sz w:val="24"/>
        </w:rPr>
        <w:t xml:space="preserve"> G, et al. The metabolically-modulated stem cell niche: a dynamic scenario regulating cancer cell phenotype and resistance to therapy. Cell Cycle Georget Tex. 2014;13:3169–75. </w:t>
      </w:r>
    </w:p>
    <w:p w14:paraId="0BCED910"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27</w:t>
      </w:r>
      <w:r>
        <w:rPr>
          <w:rFonts w:ascii="Times New Roman" w:hAnsi="Times New Roman" w:cs="Times New Roman"/>
          <w:sz w:val="24"/>
        </w:rPr>
        <w:t xml:space="preserve">] </w:t>
      </w:r>
      <w:r w:rsidR="00B84910" w:rsidRPr="004F4663">
        <w:rPr>
          <w:rFonts w:ascii="Times New Roman" w:hAnsi="Times New Roman" w:cs="Times New Roman"/>
          <w:sz w:val="24"/>
        </w:rPr>
        <w:t>Peitzsch C, Kurth I, Kunz-</w:t>
      </w:r>
      <w:proofErr w:type="spellStart"/>
      <w:r w:rsidR="00B84910" w:rsidRPr="004F4663">
        <w:rPr>
          <w:rFonts w:ascii="Times New Roman" w:hAnsi="Times New Roman" w:cs="Times New Roman"/>
          <w:sz w:val="24"/>
        </w:rPr>
        <w:t>Schughart</w:t>
      </w:r>
      <w:proofErr w:type="spellEnd"/>
      <w:r w:rsidR="00B84910" w:rsidRPr="004F4663">
        <w:rPr>
          <w:rFonts w:ascii="Times New Roman" w:hAnsi="Times New Roman" w:cs="Times New Roman"/>
          <w:sz w:val="24"/>
        </w:rPr>
        <w:t xml:space="preserve"> L, Baumann M, </w:t>
      </w:r>
      <w:proofErr w:type="spellStart"/>
      <w:r w:rsidR="00B84910" w:rsidRPr="004F4663">
        <w:rPr>
          <w:rFonts w:ascii="Times New Roman" w:hAnsi="Times New Roman" w:cs="Times New Roman"/>
          <w:sz w:val="24"/>
        </w:rPr>
        <w:t>Dubrovska</w:t>
      </w:r>
      <w:proofErr w:type="spellEnd"/>
      <w:r w:rsidR="00B84910" w:rsidRPr="004F4663">
        <w:rPr>
          <w:rFonts w:ascii="Times New Roman" w:hAnsi="Times New Roman" w:cs="Times New Roman"/>
          <w:sz w:val="24"/>
        </w:rPr>
        <w:t xml:space="preserve"> A. Discovery of the cancer stem cell related determinants of </w:t>
      </w:r>
      <w:proofErr w:type="spellStart"/>
      <w:r w:rsidR="00B84910" w:rsidRPr="004F4663">
        <w:rPr>
          <w:rFonts w:ascii="Times New Roman" w:hAnsi="Times New Roman" w:cs="Times New Roman"/>
          <w:sz w:val="24"/>
        </w:rPr>
        <w:t>radioresistance</w:t>
      </w:r>
      <w:proofErr w:type="spellEnd"/>
      <w:r w:rsidR="00B84910" w:rsidRPr="004F4663">
        <w:rPr>
          <w:rFonts w:ascii="Times New Roman" w:hAnsi="Times New Roman" w:cs="Times New Roman"/>
          <w:sz w:val="24"/>
        </w:rPr>
        <w:t xml:space="preserve">. </w:t>
      </w:r>
      <w:proofErr w:type="spellStart"/>
      <w:r w:rsidR="00B84910" w:rsidRPr="004F4663">
        <w:rPr>
          <w:rFonts w:ascii="Times New Roman" w:hAnsi="Times New Roman" w:cs="Times New Roman"/>
          <w:sz w:val="24"/>
        </w:rPr>
        <w:t>Radiother</w:t>
      </w:r>
      <w:proofErr w:type="spellEnd"/>
      <w:r w:rsidR="00B84910" w:rsidRPr="004F4663">
        <w:rPr>
          <w:rFonts w:ascii="Times New Roman" w:hAnsi="Times New Roman" w:cs="Times New Roman"/>
          <w:sz w:val="24"/>
        </w:rPr>
        <w:t xml:space="preserve"> Oncol J </w:t>
      </w:r>
      <w:proofErr w:type="spellStart"/>
      <w:r w:rsidR="00B84910" w:rsidRPr="004F4663">
        <w:rPr>
          <w:rFonts w:ascii="Times New Roman" w:hAnsi="Times New Roman" w:cs="Times New Roman"/>
          <w:sz w:val="24"/>
        </w:rPr>
        <w:t>Eur</w:t>
      </w:r>
      <w:proofErr w:type="spellEnd"/>
      <w:r w:rsidR="00B84910" w:rsidRPr="004F4663">
        <w:rPr>
          <w:rFonts w:ascii="Times New Roman" w:hAnsi="Times New Roman" w:cs="Times New Roman"/>
          <w:sz w:val="24"/>
        </w:rPr>
        <w:t xml:space="preserve"> Soc Ther </w:t>
      </w:r>
      <w:proofErr w:type="spellStart"/>
      <w:r w:rsidR="00B84910" w:rsidRPr="004F4663">
        <w:rPr>
          <w:rFonts w:ascii="Times New Roman" w:hAnsi="Times New Roman" w:cs="Times New Roman"/>
          <w:sz w:val="24"/>
        </w:rPr>
        <w:t>Radiol</w:t>
      </w:r>
      <w:proofErr w:type="spellEnd"/>
      <w:r w:rsidR="00B84910" w:rsidRPr="004F4663">
        <w:rPr>
          <w:rFonts w:ascii="Times New Roman" w:hAnsi="Times New Roman" w:cs="Times New Roman"/>
          <w:sz w:val="24"/>
        </w:rPr>
        <w:t xml:space="preserve"> Oncol. 2013;108:378–87. </w:t>
      </w:r>
    </w:p>
    <w:p w14:paraId="1969F423"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28</w:t>
      </w:r>
      <w:r>
        <w:rPr>
          <w:rFonts w:ascii="Times New Roman" w:hAnsi="Times New Roman" w:cs="Times New Roman"/>
          <w:sz w:val="24"/>
        </w:rPr>
        <w:t xml:space="preserve">] </w:t>
      </w:r>
      <w:r w:rsidR="00B84910" w:rsidRPr="004F4663">
        <w:rPr>
          <w:rFonts w:ascii="Times New Roman" w:hAnsi="Times New Roman" w:cs="Times New Roman"/>
          <w:sz w:val="24"/>
        </w:rPr>
        <w:t xml:space="preserve">Peitzsch C, Perrin R, Hill RP, </w:t>
      </w:r>
      <w:proofErr w:type="spellStart"/>
      <w:r w:rsidR="00B84910" w:rsidRPr="004F4663">
        <w:rPr>
          <w:rFonts w:ascii="Times New Roman" w:hAnsi="Times New Roman" w:cs="Times New Roman"/>
          <w:sz w:val="24"/>
        </w:rPr>
        <w:t>Dubrovska</w:t>
      </w:r>
      <w:proofErr w:type="spellEnd"/>
      <w:r w:rsidR="00B84910" w:rsidRPr="004F4663">
        <w:rPr>
          <w:rFonts w:ascii="Times New Roman" w:hAnsi="Times New Roman" w:cs="Times New Roman"/>
          <w:sz w:val="24"/>
        </w:rPr>
        <w:t xml:space="preserve"> A, Kurth I. Hypoxia as a biomarker for radioresistant cancer stem cells. Int J </w:t>
      </w:r>
      <w:proofErr w:type="spellStart"/>
      <w:r w:rsidR="00B84910" w:rsidRPr="004F4663">
        <w:rPr>
          <w:rFonts w:ascii="Times New Roman" w:hAnsi="Times New Roman" w:cs="Times New Roman"/>
          <w:sz w:val="24"/>
        </w:rPr>
        <w:t>Radiat</w:t>
      </w:r>
      <w:proofErr w:type="spellEnd"/>
      <w:r w:rsidR="00B84910" w:rsidRPr="004F4663">
        <w:rPr>
          <w:rFonts w:ascii="Times New Roman" w:hAnsi="Times New Roman" w:cs="Times New Roman"/>
          <w:sz w:val="24"/>
        </w:rPr>
        <w:t xml:space="preserve"> Biol. 2014;90:636–52. </w:t>
      </w:r>
    </w:p>
    <w:p w14:paraId="10C79478"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lastRenderedPageBreak/>
        <w:t>[</w:t>
      </w:r>
      <w:r w:rsidR="00504341">
        <w:rPr>
          <w:rFonts w:ascii="Times New Roman" w:hAnsi="Times New Roman" w:cs="Times New Roman"/>
          <w:sz w:val="24"/>
        </w:rPr>
        <w:t>29</w:t>
      </w:r>
      <w:r>
        <w:rPr>
          <w:rFonts w:ascii="Times New Roman" w:hAnsi="Times New Roman" w:cs="Times New Roman"/>
          <w:sz w:val="24"/>
        </w:rPr>
        <w:t xml:space="preserve">] </w:t>
      </w:r>
      <w:r w:rsidR="00B84910" w:rsidRPr="004F4663">
        <w:rPr>
          <w:rFonts w:ascii="Times New Roman" w:hAnsi="Times New Roman" w:cs="Times New Roman"/>
          <w:sz w:val="24"/>
        </w:rPr>
        <w:t xml:space="preserve">Diaz R, </w:t>
      </w:r>
      <w:proofErr w:type="spellStart"/>
      <w:r w:rsidR="00B84910" w:rsidRPr="004F4663">
        <w:rPr>
          <w:rFonts w:ascii="Times New Roman" w:hAnsi="Times New Roman" w:cs="Times New Roman"/>
          <w:sz w:val="24"/>
        </w:rPr>
        <w:t>Nguewa</w:t>
      </w:r>
      <w:proofErr w:type="spellEnd"/>
      <w:r w:rsidR="00B84910" w:rsidRPr="004F4663">
        <w:rPr>
          <w:rFonts w:ascii="Times New Roman" w:hAnsi="Times New Roman" w:cs="Times New Roman"/>
          <w:sz w:val="24"/>
        </w:rPr>
        <w:t xml:space="preserve"> PA, </w:t>
      </w:r>
      <w:proofErr w:type="spellStart"/>
      <w:r w:rsidR="00B84910" w:rsidRPr="004F4663">
        <w:rPr>
          <w:rFonts w:ascii="Times New Roman" w:hAnsi="Times New Roman" w:cs="Times New Roman"/>
          <w:sz w:val="24"/>
        </w:rPr>
        <w:t>Redrado</w:t>
      </w:r>
      <w:proofErr w:type="spellEnd"/>
      <w:r w:rsidR="00B84910" w:rsidRPr="004F4663">
        <w:rPr>
          <w:rFonts w:ascii="Times New Roman" w:hAnsi="Times New Roman" w:cs="Times New Roman"/>
          <w:sz w:val="24"/>
        </w:rPr>
        <w:t xml:space="preserve"> M, Manrique I, Calvo A. Sunitinib reduces </w:t>
      </w:r>
      <w:proofErr w:type="spellStart"/>
      <w:r w:rsidR="00B84910" w:rsidRPr="004F4663">
        <w:rPr>
          <w:rFonts w:ascii="Times New Roman" w:hAnsi="Times New Roman" w:cs="Times New Roman"/>
          <w:sz w:val="24"/>
        </w:rPr>
        <w:t>tumor</w:t>
      </w:r>
      <w:proofErr w:type="spellEnd"/>
      <w:r w:rsidR="00B84910" w:rsidRPr="004F4663">
        <w:rPr>
          <w:rFonts w:ascii="Times New Roman" w:hAnsi="Times New Roman" w:cs="Times New Roman"/>
          <w:sz w:val="24"/>
        </w:rPr>
        <w:t xml:space="preserve"> hypoxia and angiogenesis, and </w:t>
      </w:r>
      <w:proofErr w:type="spellStart"/>
      <w:r w:rsidR="00B84910" w:rsidRPr="004F4663">
        <w:rPr>
          <w:rFonts w:ascii="Times New Roman" w:hAnsi="Times New Roman" w:cs="Times New Roman"/>
          <w:sz w:val="24"/>
        </w:rPr>
        <w:t>radiosensitizes</w:t>
      </w:r>
      <w:proofErr w:type="spellEnd"/>
      <w:r w:rsidR="00B84910" w:rsidRPr="004F4663">
        <w:rPr>
          <w:rFonts w:ascii="Times New Roman" w:hAnsi="Times New Roman" w:cs="Times New Roman"/>
          <w:sz w:val="24"/>
        </w:rPr>
        <w:t xml:space="preserve"> prostate cancer stem-like cells. The Prostate. 2015 </w:t>
      </w:r>
      <w:r w:rsidR="009155EE">
        <w:rPr>
          <w:rFonts w:ascii="Times New Roman" w:hAnsi="Times New Roman" w:cs="Times New Roman"/>
          <w:sz w:val="24"/>
        </w:rPr>
        <w:t xml:space="preserve">; </w:t>
      </w:r>
      <w:r w:rsidR="00B84910" w:rsidRPr="004F4663">
        <w:rPr>
          <w:rFonts w:ascii="Times New Roman" w:hAnsi="Times New Roman" w:cs="Times New Roman"/>
          <w:sz w:val="24"/>
        </w:rPr>
        <w:t xml:space="preserve">1;75:1137–49. </w:t>
      </w:r>
    </w:p>
    <w:p w14:paraId="53978A72"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Pr>
          <w:rFonts w:ascii="Times New Roman" w:hAnsi="Times New Roman" w:cs="Times New Roman"/>
          <w:sz w:val="24"/>
        </w:rPr>
        <w:t>3</w:t>
      </w:r>
      <w:r w:rsidR="00504341">
        <w:rPr>
          <w:rFonts w:ascii="Times New Roman" w:hAnsi="Times New Roman" w:cs="Times New Roman"/>
          <w:sz w:val="24"/>
        </w:rPr>
        <w:t>0</w:t>
      </w:r>
      <w:r>
        <w:rPr>
          <w:rFonts w:ascii="Times New Roman" w:hAnsi="Times New Roman" w:cs="Times New Roman"/>
          <w:sz w:val="24"/>
        </w:rPr>
        <w:t xml:space="preserve">] </w:t>
      </w:r>
      <w:r w:rsidR="00B84910" w:rsidRPr="004F4663">
        <w:rPr>
          <w:rFonts w:ascii="Times New Roman" w:hAnsi="Times New Roman" w:cs="Times New Roman"/>
          <w:sz w:val="24"/>
        </w:rPr>
        <w:t xml:space="preserve">Smit JK, Faber H, </w:t>
      </w:r>
      <w:proofErr w:type="spellStart"/>
      <w:r w:rsidR="00B84910" w:rsidRPr="004F4663">
        <w:rPr>
          <w:rFonts w:ascii="Times New Roman" w:hAnsi="Times New Roman" w:cs="Times New Roman"/>
          <w:sz w:val="24"/>
        </w:rPr>
        <w:t>Niemantsverdriet</w:t>
      </w:r>
      <w:proofErr w:type="spellEnd"/>
      <w:r w:rsidR="00B84910" w:rsidRPr="004F4663">
        <w:rPr>
          <w:rFonts w:ascii="Times New Roman" w:hAnsi="Times New Roman" w:cs="Times New Roman"/>
          <w:sz w:val="24"/>
        </w:rPr>
        <w:t xml:space="preserve"> M, </w:t>
      </w:r>
      <w:proofErr w:type="spellStart"/>
      <w:r w:rsidR="00B84910" w:rsidRPr="004F4663">
        <w:rPr>
          <w:rFonts w:ascii="Times New Roman" w:hAnsi="Times New Roman" w:cs="Times New Roman"/>
          <w:sz w:val="24"/>
        </w:rPr>
        <w:t>Baanstra</w:t>
      </w:r>
      <w:proofErr w:type="spellEnd"/>
      <w:r w:rsidR="00B84910" w:rsidRPr="004F4663">
        <w:rPr>
          <w:rFonts w:ascii="Times New Roman" w:hAnsi="Times New Roman" w:cs="Times New Roman"/>
          <w:sz w:val="24"/>
        </w:rPr>
        <w:t xml:space="preserve"> M, Bussink J, </w:t>
      </w:r>
      <w:proofErr w:type="spellStart"/>
      <w:r w:rsidR="00B84910" w:rsidRPr="004F4663">
        <w:rPr>
          <w:rFonts w:ascii="Times New Roman" w:hAnsi="Times New Roman" w:cs="Times New Roman"/>
          <w:sz w:val="24"/>
        </w:rPr>
        <w:t>Hollema</w:t>
      </w:r>
      <w:proofErr w:type="spellEnd"/>
      <w:r w:rsidR="00B84910" w:rsidRPr="004F4663">
        <w:rPr>
          <w:rFonts w:ascii="Times New Roman" w:hAnsi="Times New Roman" w:cs="Times New Roman"/>
          <w:sz w:val="24"/>
        </w:rPr>
        <w:t xml:space="preserve"> H, et al. Prediction of response to radiotherapy in the treatment of </w:t>
      </w:r>
      <w:proofErr w:type="spellStart"/>
      <w:r w:rsidR="00B84910" w:rsidRPr="004F4663">
        <w:rPr>
          <w:rFonts w:ascii="Times New Roman" w:hAnsi="Times New Roman" w:cs="Times New Roman"/>
          <w:sz w:val="24"/>
        </w:rPr>
        <w:t>esophageal</w:t>
      </w:r>
      <w:proofErr w:type="spellEnd"/>
      <w:r w:rsidR="00B84910" w:rsidRPr="004F4663">
        <w:rPr>
          <w:rFonts w:ascii="Times New Roman" w:hAnsi="Times New Roman" w:cs="Times New Roman"/>
          <w:sz w:val="24"/>
        </w:rPr>
        <w:t xml:space="preserve"> cancer using stem cell markers. </w:t>
      </w:r>
      <w:proofErr w:type="spellStart"/>
      <w:r w:rsidR="00B84910" w:rsidRPr="004F4663">
        <w:rPr>
          <w:rFonts w:ascii="Times New Roman" w:hAnsi="Times New Roman" w:cs="Times New Roman"/>
          <w:sz w:val="24"/>
        </w:rPr>
        <w:t>Radiother</w:t>
      </w:r>
      <w:proofErr w:type="spellEnd"/>
      <w:r w:rsidR="00B84910" w:rsidRPr="004F4663">
        <w:rPr>
          <w:rFonts w:ascii="Times New Roman" w:hAnsi="Times New Roman" w:cs="Times New Roman"/>
          <w:sz w:val="24"/>
        </w:rPr>
        <w:t xml:space="preserve"> Oncol J </w:t>
      </w:r>
      <w:proofErr w:type="spellStart"/>
      <w:r w:rsidR="00B84910" w:rsidRPr="004F4663">
        <w:rPr>
          <w:rFonts w:ascii="Times New Roman" w:hAnsi="Times New Roman" w:cs="Times New Roman"/>
          <w:sz w:val="24"/>
        </w:rPr>
        <w:t>Eur</w:t>
      </w:r>
      <w:proofErr w:type="spellEnd"/>
      <w:r w:rsidR="00B84910" w:rsidRPr="004F4663">
        <w:rPr>
          <w:rFonts w:ascii="Times New Roman" w:hAnsi="Times New Roman" w:cs="Times New Roman"/>
          <w:sz w:val="24"/>
        </w:rPr>
        <w:t xml:space="preserve"> Soc Ther </w:t>
      </w:r>
      <w:proofErr w:type="spellStart"/>
      <w:r w:rsidR="00B84910" w:rsidRPr="004F4663">
        <w:rPr>
          <w:rFonts w:ascii="Times New Roman" w:hAnsi="Times New Roman" w:cs="Times New Roman"/>
          <w:sz w:val="24"/>
        </w:rPr>
        <w:t>Radiol</w:t>
      </w:r>
      <w:proofErr w:type="spellEnd"/>
      <w:r w:rsidR="00B84910" w:rsidRPr="004F4663">
        <w:rPr>
          <w:rFonts w:ascii="Times New Roman" w:hAnsi="Times New Roman" w:cs="Times New Roman"/>
          <w:sz w:val="24"/>
        </w:rPr>
        <w:t xml:space="preserve"> Oncol. 2013;107:434–41. </w:t>
      </w:r>
    </w:p>
    <w:p w14:paraId="77A722DC"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3</w:t>
      </w:r>
      <w:r w:rsidR="00504341">
        <w:rPr>
          <w:rFonts w:ascii="Times New Roman" w:hAnsi="Times New Roman" w:cs="Times New Roman"/>
          <w:sz w:val="24"/>
        </w:rPr>
        <w:t>1</w:t>
      </w:r>
      <w:r>
        <w:rPr>
          <w:rFonts w:ascii="Times New Roman" w:hAnsi="Times New Roman" w:cs="Times New Roman"/>
          <w:sz w:val="24"/>
        </w:rPr>
        <w:t xml:space="preserve">] </w:t>
      </w:r>
      <w:r w:rsidR="00B84910" w:rsidRPr="004F4663">
        <w:rPr>
          <w:rFonts w:ascii="Times New Roman" w:hAnsi="Times New Roman" w:cs="Times New Roman"/>
          <w:sz w:val="24"/>
        </w:rPr>
        <w:t xml:space="preserve">Qiang L, Wu T, Zhang HW, Lu N, Hu R, Wang YJ, et al. HIF-1α is critical for hypoxia-mediated maintenance of glioblastoma stem cells by activating Notch </w:t>
      </w:r>
      <w:proofErr w:type="spellStart"/>
      <w:r w:rsidR="00B84910" w:rsidRPr="004F4663">
        <w:rPr>
          <w:rFonts w:ascii="Times New Roman" w:hAnsi="Times New Roman" w:cs="Times New Roman"/>
          <w:sz w:val="24"/>
        </w:rPr>
        <w:t>signaling</w:t>
      </w:r>
      <w:proofErr w:type="spellEnd"/>
      <w:r w:rsidR="00B84910" w:rsidRPr="004F4663">
        <w:rPr>
          <w:rFonts w:ascii="Times New Roman" w:hAnsi="Times New Roman" w:cs="Times New Roman"/>
          <w:sz w:val="24"/>
        </w:rPr>
        <w:t xml:space="preserve"> pathway. Cell Death Differ. 2012;19:284–94. </w:t>
      </w:r>
    </w:p>
    <w:p w14:paraId="61F13DE4"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3</w:t>
      </w:r>
      <w:r w:rsidR="00504341">
        <w:rPr>
          <w:rFonts w:ascii="Times New Roman" w:hAnsi="Times New Roman" w:cs="Times New Roman"/>
          <w:sz w:val="24"/>
        </w:rPr>
        <w:t>2</w:t>
      </w:r>
      <w:r>
        <w:rPr>
          <w:rFonts w:ascii="Times New Roman" w:hAnsi="Times New Roman" w:cs="Times New Roman"/>
          <w:sz w:val="24"/>
        </w:rPr>
        <w:t xml:space="preserve">] </w:t>
      </w:r>
      <w:r w:rsidR="00B84910" w:rsidRPr="004F4663">
        <w:rPr>
          <w:rFonts w:ascii="Times New Roman" w:hAnsi="Times New Roman" w:cs="Times New Roman"/>
          <w:sz w:val="24"/>
        </w:rPr>
        <w:t>Choi H, Chun YS, Kim TY, Park JW. HIF-2alpha enhances beta-catenin/TCF-driven transcription by interacting with beta-catenin. Cancer Res. 2010</w:t>
      </w:r>
      <w:r w:rsidR="009155EE">
        <w:rPr>
          <w:rFonts w:ascii="Times New Roman" w:hAnsi="Times New Roman" w:cs="Times New Roman"/>
          <w:sz w:val="24"/>
        </w:rPr>
        <w:t>;</w:t>
      </w:r>
      <w:r w:rsidR="00B84910" w:rsidRPr="004F4663">
        <w:rPr>
          <w:rFonts w:ascii="Times New Roman" w:hAnsi="Times New Roman" w:cs="Times New Roman"/>
          <w:sz w:val="24"/>
        </w:rPr>
        <w:t xml:space="preserve">15;70:10101–11. </w:t>
      </w:r>
    </w:p>
    <w:p w14:paraId="7EE04A49"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3</w:t>
      </w:r>
      <w:r w:rsidR="00504341">
        <w:rPr>
          <w:rFonts w:ascii="Times New Roman" w:hAnsi="Times New Roman" w:cs="Times New Roman"/>
          <w:sz w:val="24"/>
        </w:rPr>
        <w:t>3</w:t>
      </w:r>
      <w:r>
        <w:rPr>
          <w:rFonts w:ascii="Times New Roman" w:hAnsi="Times New Roman" w:cs="Times New Roman"/>
          <w:sz w:val="24"/>
        </w:rPr>
        <w:t xml:space="preserve">] </w:t>
      </w:r>
      <w:r w:rsidR="00B84910" w:rsidRPr="004F4663">
        <w:rPr>
          <w:rFonts w:ascii="Times New Roman" w:hAnsi="Times New Roman" w:cs="Times New Roman"/>
          <w:sz w:val="24"/>
        </w:rPr>
        <w:t xml:space="preserve">Bijlsma MF, Groot AP, Oduro JP, Franken RJ, </w:t>
      </w:r>
      <w:proofErr w:type="spellStart"/>
      <w:r w:rsidR="00B84910" w:rsidRPr="004F4663">
        <w:rPr>
          <w:rFonts w:ascii="Times New Roman" w:hAnsi="Times New Roman" w:cs="Times New Roman"/>
          <w:sz w:val="24"/>
        </w:rPr>
        <w:t>Schoenmakers</w:t>
      </w:r>
      <w:proofErr w:type="spellEnd"/>
      <w:r w:rsidR="00B84910" w:rsidRPr="004F4663">
        <w:rPr>
          <w:rFonts w:ascii="Times New Roman" w:hAnsi="Times New Roman" w:cs="Times New Roman"/>
          <w:sz w:val="24"/>
        </w:rPr>
        <w:t xml:space="preserve"> SHHF, </w:t>
      </w:r>
      <w:proofErr w:type="spellStart"/>
      <w:r w:rsidR="00B84910" w:rsidRPr="004F4663">
        <w:rPr>
          <w:rFonts w:ascii="Times New Roman" w:hAnsi="Times New Roman" w:cs="Times New Roman"/>
          <w:sz w:val="24"/>
        </w:rPr>
        <w:t>Peppelenbosch</w:t>
      </w:r>
      <w:proofErr w:type="spellEnd"/>
      <w:r w:rsidR="00B84910" w:rsidRPr="004F4663">
        <w:rPr>
          <w:rFonts w:ascii="Times New Roman" w:hAnsi="Times New Roman" w:cs="Times New Roman"/>
          <w:sz w:val="24"/>
        </w:rPr>
        <w:t xml:space="preserve"> MP, et al. Hypoxia induces a hedgehog response mediated by HIF-1alpha. J Cell Mol Med. 2009;13:2053–60. </w:t>
      </w:r>
    </w:p>
    <w:p w14:paraId="7D8ED963"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34</w:t>
      </w:r>
      <w:r>
        <w:rPr>
          <w:rFonts w:ascii="Times New Roman" w:hAnsi="Times New Roman" w:cs="Times New Roman"/>
          <w:sz w:val="24"/>
        </w:rPr>
        <w:t xml:space="preserve">] </w:t>
      </w:r>
      <w:r w:rsidR="00B84910" w:rsidRPr="004F4663">
        <w:rPr>
          <w:rFonts w:ascii="Times New Roman" w:hAnsi="Times New Roman" w:cs="Times New Roman"/>
          <w:sz w:val="24"/>
        </w:rPr>
        <w:t>Cojoc M, Peitzsch C, Kurth I, Trautmann F, Kunz-</w:t>
      </w:r>
      <w:proofErr w:type="spellStart"/>
      <w:r w:rsidR="00B84910" w:rsidRPr="004F4663">
        <w:rPr>
          <w:rFonts w:ascii="Times New Roman" w:hAnsi="Times New Roman" w:cs="Times New Roman"/>
          <w:sz w:val="24"/>
        </w:rPr>
        <w:t>Schughart</w:t>
      </w:r>
      <w:proofErr w:type="spellEnd"/>
      <w:r w:rsidR="00B84910" w:rsidRPr="004F4663">
        <w:rPr>
          <w:rFonts w:ascii="Times New Roman" w:hAnsi="Times New Roman" w:cs="Times New Roman"/>
          <w:sz w:val="24"/>
        </w:rPr>
        <w:t xml:space="preserve"> LA, </w:t>
      </w:r>
      <w:proofErr w:type="spellStart"/>
      <w:r w:rsidR="00B84910" w:rsidRPr="004F4663">
        <w:rPr>
          <w:rFonts w:ascii="Times New Roman" w:hAnsi="Times New Roman" w:cs="Times New Roman"/>
          <w:sz w:val="24"/>
        </w:rPr>
        <w:t>Telegeev</w:t>
      </w:r>
      <w:proofErr w:type="spellEnd"/>
      <w:r w:rsidR="00B84910" w:rsidRPr="004F4663">
        <w:rPr>
          <w:rFonts w:ascii="Times New Roman" w:hAnsi="Times New Roman" w:cs="Times New Roman"/>
          <w:sz w:val="24"/>
        </w:rPr>
        <w:t xml:space="preserve"> GD, et al. Aldehyde Dehydrogenase Is Regulated by β-Catenin/TCF and Promotes </w:t>
      </w:r>
      <w:proofErr w:type="spellStart"/>
      <w:r w:rsidR="00B84910" w:rsidRPr="004F4663">
        <w:rPr>
          <w:rFonts w:ascii="Times New Roman" w:hAnsi="Times New Roman" w:cs="Times New Roman"/>
          <w:sz w:val="24"/>
        </w:rPr>
        <w:t>Radioresistance</w:t>
      </w:r>
      <w:proofErr w:type="spellEnd"/>
      <w:r w:rsidR="00B84910" w:rsidRPr="004F4663">
        <w:rPr>
          <w:rFonts w:ascii="Times New Roman" w:hAnsi="Times New Roman" w:cs="Times New Roman"/>
          <w:sz w:val="24"/>
        </w:rPr>
        <w:t xml:space="preserve"> in Prostate Cancer Progenitor Cells. Cancer Res. 2015</w:t>
      </w:r>
      <w:r w:rsidR="009155EE">
        <w:rPr>
          <w:rFonts w:ascii="Times New Roman" w:hAnsi="Times New Roman" w:cs="Times New Roman"/>
          <w:sz w:val="24"/>
        </w:rPr>
        <w:t>;</w:t>
      </w:r>
      <w:r w:rsidR="00B84910" w:rsidRPr="004F4663">
        <w:rPr>
          <w:rFonts w:ascii="Times New Roman" w:hAnsi="Times New Roman" w:cs="Times New Roman"/>
          <w:sz w:val="24"/>
        </w:rPr>
        <w:t xml:space="preserve">1;75:1482–94. </w:t>
      </w:r>
    </w:p>
    <w:p w14:paraId="6C36A95E"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35</w:t>
      </w:r>
      <w:r>
        <w:rPr>
          <w:rFonts w:ascii="Times New Roman" w:hAnsi="Times New Roman" w:cs="Times New Roman"/>
          <w:sz w:val="24"/>
        </w:rPr>
        <w:t xml:space="preserve">] </w:t>
      </w:r>
      <w:r w:rsidR="00B84910" w:rsidRPr="004F4663">
        <w:rPr>
          <w:rFonts w:ascii="Times New Roman" w:hAnsi="Times New Roman" w:cs="Times New Roman"/>
          <w:sz w:val="24"/>
        </w:rPr>
        <w:t xml:space="preserve">Wang X, Ma Z, Xiao Z, Liu H, Dou Z, Feng X, et al. Chk1 knockdown confers </w:t>
      </w:r>
      <w:proofErr w:type="spellStart"/>
      <w:r w:rsidR="00B84910" w:rsidRPr="004F4663">
        <w:rPr>
          <w:rFonts w:ascii="Times New Roman" w:hAnsi="Times New Roman" w:cs="Times New Roman"/>
          <w:sz w:val="24"/>
        </w:rPr>
        <w:t>radiosensitization</w:t>
      </w:r>
      <w:proofErr w:type="spellEnd"/>
      <w:r w:rsidR="00B84910" w:rsidRPr="004F4663">
        <w:rPr>
          <w:rFonts w:ascii="Times New Roman" w:hAnsi="Times New Roman" w:cs="Times New Roman"/>
          <w:sz w:val="24"/>
        </w:rPr>
        <w:t xml:space="preserve"> in prostate cancer stem cells. Oncol Rep. 2012;28:2247–54. </w:t>
      </w:r>
    </w:p>
    <w:p w14:paraId="080C657A"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36</w:t>
      </w:r>
      <w:r>
        <w:rPr>
          <w:rFonts w:ascii="Times New Roman" w:hAnsi="Times New Roman" w:cs="Times New Roman"/>
          <w:sz w:val="24"/>
        </w:rPr>
        <w:t xml:space="preserve">] </w:t>
      </w:r>
      <w:r w:rsidR="00B84910" w:rsidRPr="004F4663">
        <w:rPr>
          <w:rFonts w:ascii="Times New Roman" w:hAnsi="Times New Roman" w:cs="Times New Roman"/>
          <w:sz w:val="24"/>
        </w:rPr>
        <w:t xml:space="preserve">Wang J, Wakeman TP, </w:t>
      </w:r>
      <w:proofErr w:type="spellStart"/>
      <w:r w:rsidR="00B84910" w:rsidRPr="004F4663">
        <w:rPr>
          <w:rFonts w:ascii="Times New Roman" w:hAnsi="Times New Roman" w:cs="Times New Roman"/>
          <w:sz w:val="24"/>
        </w:rPr>
        <w:t>Lathia</w:t>
      </w:r>
      <w:proofErr w:type="spellEnd"/>
      <w:r w:rsidR="00B84910" w:rsidRPr="004F4663">
        <w:rPr>
          <w:rFonts w:ascii="Times New Roman" w:hAnsi="Times New Roman" w:cs="Times New Roman"/>
          <w:sz w:val="24"/>
        </w:rPr>
        <w:t xml:space="preserve"> JD, Hjelmeland AB, Wang XF, White RR, et al. Notch Promotes </w:t>
      </w:r>
      <w:proofErr w:type="spellStart"/>
      <w:r w:rsidR="00B84910" w:rsidRPr="004F4663">
        <w:rPr>
          <w:rFonts w:ascii="Times New Roman" w:hAnsi="Times New Roman" w:cs="Times New Roman"/>
          <w:sz w:val="24"/>
        </w:rPr>
        <w:t>Radioresistance</w:t>
      </w:r>
      <w:proofErr w:type="spellEnd"/>
      <w:r w:rsidR="00B84910" w:rsidRPr="004F4663">
        <w:rPr>
          <w:rFonts w:ascii="Times New Roman" w:hAnsi="Times New Roman" w:cs="Times New Roman"/>
          <w:sz w:val="24"/>
        </w:rPr>
        <w:t xml:space="preserve"> of Glioma Stem Cells. Stem Cells. 2010 </w:t>
      </w:r>
      <w:r w:rsidR="009155EE">
        <w:rPr>
          <w:rFonts w:ascii="Times New Roman" w:hAnsi="Times New Roman" w:cs="Times New Roman"/>
          <w:sz w:val="24"/>
        </w:rPr>
        <w:t>;</w:t>
      </w:r>
      <w:r w:rsidR="00B84910" w:rsidRPr="004F4663">
        <w:rPr>
          <w:rFonts w:ascii="Times New Roman" w:hAnsi="Times New Roman" w:cs="Times New Roman"/>
          <w:sz w:val="24"/>
        </w:rPr>
        <w:t xml:space="preserve">1;28:17–28. </w:t>
      </w:r>
    </w:p>
    <w:p w14:paraId="5E9DA334"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37</w:t>
      </w:r>
      <w:r>
        <w:rPr>
          <w:rFonts w:ascii="Times New Roman" w:hAnsi="Times New Roman" w:cs="Times New Roman"/>
          <w:sz w:val="24"/>
        </w:rPr>
        <w:t xml:space="preserve">] </w:t>
      </w:r>
      <w:r w:rsidR="00B84910" w:rsidRPr="004F4663">
        <w:rPr>
          <w:rFonts w:ascii="Times New Roman" w:hAnsi="Times New Roman" w:cs="Times New Roman"/>
          <w:sz w:val="24"/>
        </w:rPr>
        <w:t xml:space="preserve">Woodward WA, Chen MS, Behbod F, Alfaro MP, Buchholz TA, Rosen JM. WNT/beta-catenin mediates radiation resistance of mouse mammary progenitor cells. Proc Natl </w:t>
      </w:r>
      <w:proofErr w:type="spellStart"/>
      <w:r w:rsidR="00B84910" w:rsidRPr="004F4663">
        <w:rPr>
          <w:rFonts w:ascii="Times New Roman" w:hAnsi="Times New Roman" w:cs="Times New Roman"/>
          <w:sz w:val="24"/>
        </w:rPr>
        <w:t>Acad</w:t>
      </w:r>
      <w:proofErr w:type="spellEnd"/>
      <w:r w:rsidR="00B84910" w:rsidRPr="004F4663">
        <w:rPr>
          <w:rFonts w:ascii="Times New Roman" w:hAnsi="Times New Roman" w:cs="Times New Roman"/>
          <w:sz w:val="24"/>
        </w:rPr>
        <w:t xml:space="preserve"> Sci U S A. 2007 </w:t>
      </w:r>
      <w:r w:rsidR="009155EE">
        <w:rPr>
          <w:rFonts w:ascii="Times New Roman" w:hAnsi="Times New Roman" w:cs="Times New Roman"/>
          <w:sz w:val="24"/>
        </w:rPr>
        <w:t>;</w:t>
      </w:r>
      <w:r w:rsidR="00B84910" w:rsidRPr="004F4663">
        <w:rPr>
          <w:rFonts w:ascii="Times New Roman" w:hAnsi="Times New Roman" w:cs="Times New Roman"/>
          <w:sz w:val="24"/>
        </w:rPr>
        <w:t xml:space="preserve">9;104:618–23. </w:t>
      </w:r>
    </w:p>
    <w:p w14:paraId="608AF055"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504341">
        <w:rPr>
          <w:rFonts w:ascii="Times New Roman" w:hAnsi="Times New Roman" w:cs="Times New Roman"/>
          <w:sz w:val="24"/>
        </w:rPr>
        <w:t>38</w:t>
      </w:r>
      <w:r>
        <w:rPr>
          <w:rFonts w:ascii="Times New Roman" w:hAnsi="Times New Roman" w:cs="Times New Roman"/>
          <w:sz w:val="24"/>
        </w:rPr>
        <w:t xml:space="preserve">] </w:t>
      </w:r>
      <w:proofErr w:type="spellStart"/>
      <w:r w:rsidR="00B84910" w:rsidRPr="004F4663">
        <w:rPr>
          <w:rFonts w:ascii="Times New Roman" w:hAnsi="Times New Roman" w:cs="Times New Roman"/>
          <w:sz w:val="24"/>
        </w:rPr>
        <w:t>Pannuti</w:t>
      </w:r>
      <w:proofErr w:type="spellEnd"/>
      <w:r w:rsidR="00B84910" w:rsidRPr="004F4663">
        <w:rPr>
          <w:rFonts w:ascii="Times New Roman" w:hAnsi="Times New Roman" w:cs="Times New Roman"/>
          <w:sz w:val="24"/>
        </w:rPr>
        <w:t xml:space="preserve"> A, Foreman K, Rizzo P, </w:t>
      </w:r>
      <w:proofErr w:type="spellStart"/>
      <w:r w:rsidR="00B84910" w:rsidRPr="004F4663">
        <w:rPr>
          <w:rFonts w:ascii="Times New Roman" w:hAnsi="Times New Roman" w:cs="Times New Roman"/>
          <w:sz w:val="24"/>
        </w:rPr>
        <w:t>Osipo</w:t>
      </w:r>
      <w:proofErr w:type="spellEnd"/>
      <w:r w:rsidR="00B84910" w:rsidRPr="004F4663">
        <w:rPr>
          <w:rFonts w:ascii="Times New Roman" w:hAnsi="Times New Roman" w:cs="Times New Roman"/>
          <w:sz w:val="24"/>
        </w:rPr>
        <w:t xml:space="preserve"> C, Golde T, Osborne B, et al. Targeting Notch to target cancer stem cells. Clin Cancer Res Off J Am Assoc Cancer Res. 2010 </w:t>
      </w:r>
      <w:r w:rsidR="009155EE">
        <w:rPr>
          <w:rFonts w:ascii="Times New Roman" w:hAnsi="Times New Roman" w:cs="Times New Roman"/>
          <w:sz w:val="24"/>
        </w:rPr>
        <w:t>;</w:t>
      </w:r>
      <w:r w:rsidR="00B84910" w:rsidRPr="004F4663">
        <w:rPr>
          <w:rFonts w:ascii="Times New Roman" w:hAnsi="Times New Roman" w:cs="Times New Roman"/>
          <w:sz w:val="24"/>
        </w:rPr>
        <w:t xml:space="preserve">15;16:3141–52. </w:t>
      </w:r>
    </w:p>
    <w:p w14:paraId="4D32E30A"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6C2707">
        <w:rPr>
          <w:rFonts w:ascii="Times New Roman" w:hAnsi="Times New Roman" w:cs="Times New Roman"/>
          <w:sz w:val="24"/>
        </w:rPr>
        <w:t>39</w:t>
      </w:r>
      <w:r>
        <w:rPr>
          <w:rFonts w:ascii="Times New Roman" w:hAnsi="Times New Roman" w:cs="Times New Roman"/>
          <w:sz w:val="24"/>
        </w:rPr>
        <w:t xml:space="preserve">] </w:t>
      </w:r>
      <w:r w:rsidR="00B84910" w:rsidRPr="004F4663">
        <w:rPr>
          <w:rFonts w:ascii="Times New Roman" w:hAnsi="Times New Roman" w:cs="Times New Roman"/>
          <w:sz w:val="24"/>
        </w:rPr>
        <w:t xml:space="preserve">Shiah SG, Shieh YS, Chang JY. The Role of </w:t>
      </w:r>
      <w:proofErr w:type="spellStart"/>
      <w:r w:rsidR="00B84910" w:rsidRPr="004F4663">
        <w:rPr>
          <w:rFonts w:ascii="Times New Roman" w:hAnsi="Times New Roman" w:cs="Times New Roman"/>
          <w:sz w:val="24"/>
        </w:rPr>
        <w:t>Wnt</w:t>
      </w:r>
      <w:proofErr w:type="spellEnd"/>
      <w:r w:rsidR="00B84910" w:rsidRPr="004F4663">
        <w:rPr>
          <w:rFonts w:ascii="Times New Roman" w:hAnsi="Times New Roman" w:cs="Times New Roman"/>
          <w:sz w:val="24"/>
        </w:rPr>
        <w:t xml:space="preserve"> </w:t>
      </w:r>
      <w:proofErr w:type="spellStart"/>
      <w:r w:rsidR="00B84910" w:rsidRPr="004F4663">
        <w:rPr>
          <w:rFonts w:ascii="Times New Roman" w:hAnsi="Times New Roman" w:cs="Times New Roman"/>
          <w:sz w:val="24"/>
        </w:rPr>
        <w:t>Signaling</w:t>
      </w:r>
      <w:proofErr w:type="spellEnd"/>
      <w:r w:rsidR="00B84910" w:rsidRPr="004F4663">
        <w:rPr>
          <w:rFonts w:ascii="Times New Roman" w:hAnsi="Times New Roman" w:cs="Times New Roman"/>
          <w:sz w:val="24"/>
        </w:rPr>
        <w:t xml:space="preserve"> in Squamous Cell Carcinoma. J Dent Res. 2016;95:129–34. </w:t>
      </w:r>
    </w:p>
    <w:p w14:paraId="343CE1A2"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lastRenderedPageBreak/>
        <w:t>[</w:t>
      </w:r>
      <w:r w:rsidR="00B84910" w:rsidRPr="004F4663">
        <w:rPr>
          <w:rFonts w:ascii="Times New Roman" w:hAnsi="Times New Roman" w:cs="Times New Roman"/>
          <w:sz w:val="24"/>
        </w:rPr>
        <w:t>4</w:t>
      </w:r>
      <w:r w:rsidR="006C2707">
        <w:rPr>
          <w:rFonts w:ascii="Times New Roman" w:hAnsi="Times New Roman" w:cs="Times New Roman"/>
          <w:sz w:val="24"/>
        </w:rPr>
        <w:t>0</w:t>
      </w:r>
      <w:r>
        <w:rPr>
          <w:rFonts w:ascii="Times New Roman" w:hAnsi="Times New Roman" w:cs="Times New Roman"/>
          <w:sz w:val="24"/>
        </w:rPr>
        <w:t xml:space="preserve">] </w:t>
      </w:r>
      <w:r w:rsidR="00B84910" w:rsidRPr="004F4663">
        <w:rPr>
          <w:rFonts w:ascii="Times New Roman" w:hAnsi="Times New Roman" w:cs="Times New Roman"/>
          <w:sz w:val="24"/>
        </w:rPr>
        <w:t xml:space="preserve">Fan HX, Wang S, Zhao H, Liu N, Chen D, Sun M, et al. Sonic hedgehog </w:t>
      </w:r>
      <w:proofErr w:type="spellStart"/>
      <w:r w:rsidR="00B84910" w:rsidRPr="004F4663">
        <w:rPr>
          <w:rFonts w:ascii="Times New Roman" w:hAnsi="Times New Roman" w:cs="Times New Roman"/>
          <w:sz w:val="24"/>
        </w:rPr>
        <w:t>signaling</w:t>
      </w:r>
      <w:proofErr w:type="spellEnd"/>
      <w:r w:rsidR="00B84910" w:rsidRPr="004F4663">
        <w:rPr>
          <w:rFonts w:ascii="Times New Roman" w:hAnsi="Times New Roman" w:cs="Times New Roman"/>
          <w:sz w:val="24"/>
        </w:rPr>
        <w:t xml:space="preserve"> may promote invasion and metastasis of oral squamous cell carcinoma by activating MMP-9 and E-cadherin expression. Med Oncol. 2014;31:41. </w:t>
      </w:r>
    </w:p>
    <w:p w14:paraId="1EA8C604"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B84910" w:rsidRPr="004F4663">
        <w:rPr>
          <w:rFonts w:ascii="Times New Roman" w:hAnsi="Times New Roman" w:cs="Times New Roman"/>
          <w:sz w:val="24"/>
        </w:rPr>
        <w:t>4</w:t>
      </w:r>
      <w:r w:rsidR="006C2707">
        <w:rPr>
          <w:rFonts w:ascii="Times New Roman" w:hAnsi="Times New Roman" w:cs="Times New Roman"/>
          <w:sz w:val="24"/>
        </w:rPr>
        <w:t>1</w:t>
      </w:r>
      <w:r>
        <w:rPr>
          <w:rFonts w:ascii="Times New Roman" w:hAnsi="Times New Roman" w:cs="Times New Roman"/>
          <w:sz w:val="24"/>
        </w:rPr>
        <w:t xml:space="preserve">] </w:t>
      </w:r>
      <w:r w:rsidR="00B84910" w:rsidRPr="004F4663">
        <w:rPr>
          <w:rFonts w:ascii="Times New Roman" w:hAnsi="Times New Roman" w:cs="Times New Roman"/>
          <w:sz w:val="24"/>
        </w:rPr>
        <w:t xml:space="preserve">Argiris A, </w:t>
      </w:r>
      <w:proofErr w:type="spellStart"/>
      <w:r w:rsidR="00B84910" w:rsidRPr="004F4663">
        <w:rPr>
          <w:rFonts w:ascii="Times New Roman" w:hAnsi="Times New Roman" w:cs="Times New Roman"/>
          <w:sz w:val="24"/>
        </w:rPr>
        <w:t>Karamouzis</w:t>
      </w:r>
      <w:proofErr w:type="spellEnd"/>
      <w:r w:rsidR="00B84910" w:rsidRPr="004F4663">
        <w:rPr>
          <w:rFonts w:ascii="Times New Roman" w:hAnsi="Times New Roman" w:cs="Times New Roman"/>
          <w:sz w:val="24"/>
        </w:rPr>
        <w:t xml:space="preserve"> MV, Raben D, Ferris RL. Head and neck cancer. Lancet Lond Engl. 2008 </w:t>
      </w:r>
      <w:r w:rsidR="003E1609">
        <w:rPr>
          <w:rFonts w:ascii="Times New Roman" w:hAnsi="Times New Roman" w:cs="Times New Roman"/>
          <w:sz w:val="24"/>
        </w:rPr>
        <w:t>;</w:t>
      </w:r>
      <w:r w:rsidR="00B84910" w:rsidRPr="004F4663">
        <w:rPr>
          <w:rFonts w:ascii="Times New Roman" w:hAnsi="Times New Roman" w:cs="Times New Roman"/>
          <w:sz w:val="24"/>
        </w:rPr>
        <w:t xml:space="preserve">17;371:1695–709. </w:t>
      </w:r>
    </w:p>
    <w:p w14:paraId="4BC149D7"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6C2707">
        <w:rPr>
          <w:rFonts w:ascii="Times New Roman" w:hAnsi="Times New Roman" w:cs="Times New Roman"/>
          <w:sz w:val="24"/>
        </w:rPr>
        <w:t>42</w:t>
      </w:r>
      <w:r>
        <w:rPr>
          <w:rFonts w:ascii="Times New Roman" w:hAnsi="Times New Roman" w:cs="Times New Roman"/>
          <w:sz w:val="24"/>
        </w:rPr>
        <w:t xml:space="preserve">] </w:t>
      </w:r>
      <w:r w:rsidR="00B84910" w:rsidRPr="004F4663">
        <w:rPr>
          <w:rFonts w:ascii="Times New Roman" w:hAnsi="Times New Roman" w:cs="Times New Roman"/>
          <w:sz w:val="24"/>
        </w:rPr>
        <w:t xml:space="preserve">Zhao Y, Bao Q, Renner A, Camaj P, Eichhorn M, </w:t>
      </w:r>
      <w:proofErr w:type="spellStart"/>
      <w:r w:rsidR="00B84910" w:rsidRPr="004F4663">
        <w:rPr>
          <w:rFonts w:ascii="Times New Roman" w:hAnsi="Times New Roman" w:cs="Times New Roman"/>
          <w:sz w:val="24"/>
        </w:rPr>
        <w:t>Ischenko</w:t>
      </w:r>
      <w:proofErr w:type="spellEnd"/>
      <w:r w:rsidR="00B84910" w:rsidRPr="004F4663">
        <w:rPr>
          <w:rFonts w:ascii="Times New Roman" w:hAnsi="Times New Roman" w:cs="Times New Roman"/>
          <w:sz w:val="24"/>
        </w:rPr>
        <w:t xml:space="preserve"> I, et al. Cancer stem cells and angiogenesis. Int J Dev Biol. 2011;55:477–82. </w:t>
      </w:r>
    </w:p>
    <w:p w14:paraId="513A9465"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6C2707">
        <w:rPr>
          <w:rFonts w:ascii="Times New Roman" w:hAnsi="Times New Roman" w:cs="Times New Roman"/>
          <w:sz w:val="24"/>
        </w:rPr>
        <w:t>43</w:t>
      </w:r>
      <w:r>
        <w:rPr>
          <w:rFonts w:ascii="Times New Roman" w:hAnsi="Times New Roman" w:cs="Times New Roman"/>
          <w:sz w:val="24"/>
        </w:rPr>
        <w:t xml:space="preserve">] </w:t>
      </w:r>
      <w:r w:rsidR="00B84910" w:rsidRPr="004F4663">
        <w:rPr>
          <w:rFonts w:ascii="Times New Roman" w:hAnsi="Times New Roman" w:cs="Times New Roman"/>
          <w:sz w:val="24"/>
        </w:rPr>
        <w:t xml:space="preserve">Smith A, </w:t>
      </w:r>
      <w:proofErr w:type="spellStart"/>
      <w:r w:rsidR="00B84910" w:rsidRPr="004F4663">
        <w:rPr>
          <w:rFonts w:ascii="Times New Roman" w:hAnsi="Times New Roman" w:cs="Times New Roman"/>
          <w:sz w:val="24"/>
        </w:rPr>
        <w:t>Teknos</w:t>
      </w:r>
      <w:proofErr w:type="spellEnd"/>
      <w:r w:rsidR="00B84910" w:rsidRPr="004F4663">
        <w:rPr>
          <w:rFonts w:ascii="Times New Roman" w:hAnsi="Times New Roman" w:cs="Times New Roman"/>
          <w:sz w:val="24"/>
        </w:rPr>
        <w:t xml:space="preserve"> TN, Pan Q. Epithelial to mesenchymal transition in head and neck squamous cell carcinoma. Oral Oncol. 2013;49:287–92. </w:t>
      </w:r>
    </w:p>
    <w:p w14:paraId="4F5BD7FB" w14:textId="77777777" w:rsidR="00B84910" w:rsidRPr="004F4663" w:rsidRDefault="00240333" w:rsidP="006C2707">
      <w:pPr>
        <w:pStyle w:val="Bibliography"/>
        <w:spacing w:line="360" w:lineRule="auto"/>
        <w:rPr>
          <w:rFonts w:ascii="Times New Roman" w:hAnsi="Times New Roman" w:cs="Times New Roman"/>
          <w:sz w:val="24"/>
        </w:rPr>
      </w:pPr>
      <w:r>
        <w:rPr>
          <w:rFonts w:ascii="Times New Roman" w:hAnsi="Times New Roman" w:cs="Times New Roman"/>
          <w:sz w:val="24"/>
        </w:rPr>
        <w:t>[</w:t>
      </w:r>
      <w:r w:rsidR="006C2707">
        <w:rPr>
          <w:rFonts w:ascii="Times New Roman" w:hAnsi="Times New Roman" w:cs="Times New Roman"/>
          <w:sz w:val="24"/>
        </w:rPr>
        <w:t>44</w:t>
      </w:r>
      <w:r>
        <w:rPr>
          <w:rFonts w:ascii="Times New Roman" w:hAnsi="Times New Roman" w:cs="Times New Roman"/>
          <w:sz w:val="24"/>
        </w:rPr>
        <w:t xml:space="preserve">] </w:t>
      </w:r>
      <w:r w:rsidR="00B84910" w:rsidRPr="004F4663">
        <w:rPr>
          <w:rFonts w:ascii="Times New Roman" w:hAnsi="Times New Roman" w:cs="Times New Roman"/>
          <w:sz w:val="24"/>
        </w:rPr>
        <w:t xml:space="preserve">Smith J, </w:t>
      </w:r>
      <w:proofErr w:type="spellStart"/>
      <w:r w:rsidR="00B84910" w:rsidRPr="004F4663">
        <w:rPr>
          <w:rFonts w:ascii="Times New Roman" w:hAnsi="Times New Roman" w:cs="Times New Roman"/>
          <w:sz w:val="24"/>
        </w:rPr>
        <w:t>Ladi</w:t>
      </w:r>
      <w:proofErr w:type="spellEnd"/>
      <w:r w:rsidR="00B84910" w:rsidRPr="004F4663">
        <w:rPr>
          <w:rFonts w:ascii="Times New Roman" w:hAnsi="Times New Roman" w:cs="Times New Roman"/>
          <w:sz w:val="24"/>
        </w:rPr>
        <w:t xml:space="preserve"> E, Mayer-</w:t>
      </w:r>
      <w:proofErr w:type="spellStart"/>
      <w:r w:rsidR="00B84910" w:rsidRPr="004F4663">
        <w:rPr>
          <w:rFonts w:ascii="Times New Roman" w:hAnsi="Times New Roman" w:cs="Times New Roman"/>
          <w:sz w:val="24"/>
        </w:rPr>
        <w:t>Proschel</w:t>
      </w:r>
      <w:proofErr w:type="spellEnd"/>
      <w:r w:rsidR="00B84910" w:rsidRPr="004F4663">
        <w:rPr>
          <w:rFonts w:ascii="Times New Roman" w:hAnsi="Times New Roman" w:cs="Times New Roman"/>
          <w:sz w:val="24"/>
        </w:rPr>
        <w:t xml:space="preserve"> M, Noble M. Redox state is a central modulator of the balance between self-renewal and differentiation in a dividing glial precursor cell. Proc Natl </w:t>
      </w:r>
      <w:proofErr w:type="spellStart"/>
      <w:r w:rsidR="00B84910" w:rsidRPr="004F4663">
        <w:rPr>
          <w:rFonts w:ascii="Times New Roman" w:hAnsi="Times New Roman" w:cs="Times New Roman"/>
          <w:sz w:val="24"/>
        </w:rPr>
        <w:t>Acad</w:t>
      </w:r>
      <w:proofErr w:type="spellEnd"/>
      <w:r w:rsidR="00B84910" w:rsidRPr="004F4663">
        <w:rPr>
          <w:rFonts w:ascii="Times New Roman" w:hAnsi="Times New Roman" w:cs="Times New Roman"/>
          <w:sz w:val="24"/>
        </w:rPr>
        <w:t xml:space="preserve"> Sci U S A. 2000 </w:t>
      </w:r>
      <w:r w:rsidR="003E1609">
        <w:rPr>
          <w:rFonts w:ascii="Times New Roman" w:hAnsi="Times New Roman" w:cs="Times New Roman"/>
          <w:sz w:val="24"/>
        </w:rPr>
        <w:t>;</w:t>
      </w:r>
      <w:r w:rsidR="00B84910" w:rsidRPr="004F4663">
        <w:rPr>
          <w:rFonts w:ascii="Times New Roman" w:hAnsi="Times New Roman" w:cs="Times New Roman"/>
          <w:sz w:val="24"/>
        </w:rPr>
        <w:t xml:space="preserve"> 29;97:10032–7. </w:t>
      </w:r>
    </w:p>
    <w:p w14:paraId="1179AA9A" w14:textId="77777777" w:rsidR="00B84910" w:rsidRDefault="009E5BE9" w:rsidP="006C2707">
      <w:pPr>
        <w:spacing w:line="360" w:lineRule="auto"/>
      </w:pPr>
      <w:r>
        <w:rPr>
          <w:rFonts w:ascii="Times New Roman" w:hAnsi="Times New Roman" w:cs="Times New Roman"/>
          <w:sz w:val="24"/>
        </w:rPr>
        <w:t>[</w:t>
      </w:r>
      <w:r w:rsidR="006C2707">
        <w:rPr>
          <w:rFonts w:ascii="Times New Roman" w:hAnsi="Times New Roman" w:cs="Times New Roman"/>
          <w:sz w:val="24"/>
        </w:rPr>
        <w:t>45</w:t>
      </w:r>
      <w:r>
        <w:rPr>
          <w:rFonts w:ascii="Times New Roman" w:hAnsi="Times New Roman" w:cs="Times New Roman"/>
          <w:sz w:val="24"/>
        </w:rPr>
        <w:t xml:space="preserve">] </w:t>
      </w:r>
      <w:r w:rsidR="00B84910" w:rsidRPr="004F4663">
        <w:rPr>
          <w:rFonts w:ascii="Times New Roman" w:hAnsi="Times New Roman" w:cs="Times New Roman"/>
          <w:sz w:val="24"/>
        </w:rPr>
        <w:t xml:space="preserve">Krishnamurthy S, </w:t>
      </w:r>
      <w:proofErr w:type="spellStart"/>
      <w:r w:rsidR="00B84910" w:rsidRPr="004F4663">
        <w:rPr>
          <w:rFonts w:ascii="Times New Roman" w:hAnsi="Times New Roman" w:cs="Times New Roman"/>
          <w:sz w:val="24"/>
        </w:rPr>
        <w:t>Nör</w:t>
      </w:r>
      <w:proofErr w:type="spellEnd"/>
      <w:r w:rsidR="00B84910" w:rsidRPr="004F4663">
        <w:rPr>
          <w:rFonts w:ascii="Times New Roman" w:hAnsi="Times New Roman" w:cs="Times New Roman"/>
          <w:sz w:val="24"/>
        </w:rPr>
        <w:t xml:space="preserve"> JE. Head and neck cancer stem cells. J Dent Res. 2012;91:334–40.</w:t>
      </w:r>
    </w:p>
    <w:sectPr w:rsidR="00B849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53FE8"/>
    <w:multiLevelType w:val="multilevel"/>
    <w:tmpl w:val="90F4428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7F624E3"/>
    <w:multiLevelType w:val="hybridMultilevel"/>
    <w:tmpl w:val="094275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0369B7"/>
    <w:multiLevelType w:val="multilevel"/>
    <w:tmpl w:val="804C7E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C825C68"/>
    <w:multiLevelType w:val="multilevel"/>
    <w:tmpl w:val="8D42C20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1713254">
    <w:abstractNumId w:val="2"/>
  </w:num>
  <w:num w:numId="2" w16cid:durableId="878126826">
    <w:abstractNumId w:val="3"/>
  </w:num>
  <w:num w:numId="3" w16cid:durableId="1344433574">
    <w:abstractNumId w:val="0"/>
  </w:num>
  <w:num w:numId="4" w16cid:durableId="2843162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10"/>
    <w:rsid w:val="00022498"/>
    <w:rsid w:val="00035733"/>
    <w:rsid w:val="00036D5E"/>
    <w:rsid w:val="000555F7"/>
    <w:rsid w:val="000F75E3"/>
    <w:rsid w:val="001C0EA3"/>
    <w:rsid w:val="00240333"/>
    <w:rsid w:val="00263A11"/>
    <w:rsid w:val="00267747"/>
    <w:rsid w:val="0038094C"/>
    <w:rsid w:val="0038124B"/>
    <w:rsid w:val="003D2AE0"/>
    <w:rsid w:val="003E1609"/>
    <w:rsid w:val="00416CCF"/>
    <w:rsid w:val="00504341"/>
    <w:rsid w:val="00536E9E"/>
    <w:rsid w:val="005630E5"/>
    <w:rsid w:val="00671F08"/>
    <w:rsid w:val="00692AE3"/>
    <w:rsid w:val="006A66BD"/>
    <w:rsid w:val="006C2707"/>
    <w:rsid w:val="007270D2"/>
    <w:rsid w:val="009155EE"/>
    <w:rsid w:val="009E300A"/>
    <w:rsid w:val="009E5BE9"/>
    <w:rsid w:val="00AE6B99"/>
    <w:rsid w:val="00B770A4"/>
    <w:rsid w:val="00B84910"/>
    <w:rsid w:val="00BB0633"/>
    <w:rsid w:val="00FE15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4DB9"/>
  <w15:chartTrackingRefBased/>
  <w15:docId w15:val="{3F319AE8-E132-478B-B7E2-F24C51687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910"/>
    <w:rPr>
      <w:kern w:val="0"/>
      <w14:ligatures w14:val="none"/>
    </w:rPr>
  </w:style>
  <w:style w:type="paragraph" w:styleId="Heading1">
    <w:name w:val="heading 1"/>
    <w:basedOn w:val="Normal"/>
    <w:next w:val="Normal"/>
    <w:link w:val="Heading1Char"/>
    <w:uiPriority w:val="9"/>
    <w:qFormat/>
    <w:rsid w:val="00B849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4910"/>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B84910"/>
  </w:style>
  <w:style w:type="paragraph" w:styleId="ListParagraph">
    <w:name w:val="List Paragraph"/>
    <w:basedOn w:val="Normal"/>
    <w:uiPriority w:val="34"/>
    <w:qFormat/>
    <w:rsid w:val="00B84910"/>
    <w:pPr>
      <w:ind w:left="720"/>
      <w:contextualSpacing/>
    </w:pPr>
  </w:style>
  <w:style w:type="table" w:styleId="TableGrid">
    <w:name w:val="Table Grid"/>
    <w:basedOn w:val="TableNormal"/>
    <w:uiPriority w:val="39"/>
    <w:rsid w:val="00B8491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84910"/>
    <w:rPr>
      <w:color w:val="0563C1" w:themeColor="hyperlink"/>
      <w:u w:val="single"/>
    </w:rPr>
  </w:style>
  <w:style w:type="character" w:styleId="Strong">
    <w:name w:val="Strong"/>
    <w:qFormat/>
    <w:rsid w:val="00B84910"/>
    <w:rPr>
      <w:b w:val="0"/>
      <w:bCs w:val="0"/>
      <w:color w:val="CC0000"/>
    </w:rPr>
  </w:style>
  <w:style w:type="paragraph" w:styleId="NormalWeb">
    <w:name w:val="Normal (Web)"/>
    <w:basedOn w:val="Normal"/>
    <w:unhideWhenUsed/>
    <w:rsid w:val="00B84910"/>
    <w:pPr>
      <w:widowControl w:val="0"/>
      <w:spacing w:before="100" w:beforeAutospacing="1" w:after="100" w:afterAutospacing="1" w:line="240" w:lineRule="auto"/>
    </w:pPr>
    <w:rPr>
      <w:rFonts w:ascii="Calibri" w:eastAsia="SimSun" w:hAnsi="Calibri" w:cs="Times New Roman"/>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13</Pages>
  <Words>4148</Words>
  <Characters>23645</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Sandhu</dc:creator>
  <cp:keywords/>
  <dc:description/>
  <cp:lastModifiedBy>Priya Sandhu</cp:lastModifiedBy>
  <cp:revision>8</cp:revision>
  <dcterms:created xsi:type="dcterms:W3CDTF">2023-06-27T05:49:00Z</dcterms:created>
  <dcterms:modified xsi:type="dcterms:W3CDTF">2023-07-31T07:01:00Z</dcterms:modified>
</cp:coreProperties>
</file>