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54A" w:rsidRPr="00513B59" w:rsidRDefault="005A354A" w:rsidP="005A354A">
      <w:pPr>
        <w:jc w:val="center"/>
        <w:rPr>
          <w:rFonts w:ascii="Times New Roman" w:hAnsi="Times New Roman" w:cs="Times New Roman"/>
          <w:b/>
          <w:sz w:val="28"/>
          <w:szCs w:val="28"/>
        </w:rPr>
      </w:pPr>
      <w:r w:rsidRPr="00513B59">
        <w:rPr>
          <w:rFonts w:ascii="Times New Roman" w:hAnsi="Times New Roman" w:cs="Times New Roman"/>
          <w:b/>
          <w:sz w:val="28"/>
          <w:szCs w:val="28"/>
        </w:rPr>
        <w:t>Transdermal drug delivery system</w:t>
      </w:r>
    </w:p>
    <w:p w:rsidR="005A354A" w:rsidRPr="00C44012" w:rsidRDefault="005A354A" w:rsidP="005A354A">
      <w:pPr>
        <w:jc w:val="center"/>
        <w:rPr>
          <w:rFonts w:ascii="Times New Roman" w:hAnsi="Times New Roman" w:cs="Times New Roman"/>
          <w:b/>
          <w:sz w:val="24"/>
          <w:szCs w:val="24"/>
        </w:rPr>
      </w:pPr>
      <w:proofErr w:type="spellStart"/>
      <w:r w:rsidRPr="00513B59">
        <w:rPr>
          <w:rFonts w:ascii="Times New Roman" w:hAnsi="Times New Roman" w:cs="Times New Roman"/>
          <w:b/>
          <w:sz w:val="24"/>
          <w:szCs w:val="24"/>
        </w:rPr>
        <w:t>Pradyumn</w:t>
      </w:r>
      <w:proofErr w:type="spellEnd"/>
      <w:r w:rsidRPr="00513B59">
        <w:rPr>
          <w:rFonts w:ascii="Times New Roman" w:hAnsi="Times New Roman" w:cs="Times New Roman"/>
          <w:b/>
          <w:sz w:val="24"/>
          <w:szCs w:val="24"/>
        </w:rPr>
        <w:t xml:space="preserve"> </w:t>
      </w:r>
      <w:proofErr w:type="spellStart"/>
      <w:r w:rsidRPr="00513B59">
        <w:rPr>
          <w:rFonts w:ascii="Times New Roman" w:hAnsi="Times New Roman" w:cs="Times New Roman"/>
          <w:b/>
          <w:sz w:val="24"/>
          <w:szCs w:val="24"/>
        </w:rPr>
        <w:t>Tiwri</w:t>
      </w:r>
      <w:proofErr w:type="spellEnd"/>
      <w:r w:rsidRPr="00513B59">
        <w:rPr>
          <w:rFonts w:ascii="Times New Roman" w:hAnsi="Times New Roman" w:cs="Times New Roman"/>
          <w:b/>
          <w:sz w:val="24"/>
          <w:szCs w:val="24"/>
        </w:rPr>
        <w:t xml:space="preserve"> *</w:t>
      </w:r>
      <w:r w:rsidRPr="00513B59">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Vinod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Sahu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Shivang</w:t>
      </w:r>
      <w:proofErr w:type="spellEnd"/>
      <w:r>
        <w:rPr>
          <w:rFonts w:ascii="Times New Roman" w:hAnsi="Times New Roman" w:cs="Times New Roman"/>
          <w:b/>
          <w:sz w:val="24"/>
          <w:szCs w:val="24"/>
        </w:rPr>
        <w:t xml:space="preserve"> Sharma</w:t>
      </w:r>
    </w:p>
    <w:p w:rsidR="005A354A" w:rsidRPr="00513B59" w:rsidRDefault="005A354A" w:rsidP="005A354A">
      <w:pPr>
        <w:jc w:val="center"/>
        <w:rPr>
          <w:rFonts w:ascii="Times New Roman" w:hAnsi="Times New Roman" w:cs="Times New Roman"/>
          <w:b/>
          <w:sz w:val="24"/>
          <w:szCs w:val="24"/>
        </w:rPr>
      </w:pPr>
      <w:proofErr w:type="spellStart"/>
      <w:r w:rsidRPr="00513B59">
        <w:rPr>
          <w:rFonts w:ascii="Times New Roman" w:hAnsi="Times New Roman" w:cs="Times New Roman"/>
          <w:b/>
          <w:sz w:val="24"/>
          <w:szCs w:val="24"/>
        </w:rPr>
        <w:t>ITM</w:t>
      </w:r>
      <w:proofErr w:type="spellEnd"/>
      <w:r w:rsidRPr="00513B59">
        <w:rPr>
          <w:rFonts w:ascii="Times New Roman" w:hAnsi="Times New Roman" w:cs="Times New Roman"/>
          <w:b/>
          <w:sz w:val="24"/>
          <w:szCs w:val="24"/>
        </w:rPr>
        <w:t xml:space="preserve"> University Gwalior </w:t>
      </w:r>
    </w:p>
    <w:p w:rsidR="005A354A" w:rsidRPr="00513B59" w:rsidRDefault="005A354A" w:rsidP="005A354A">
      <w:pPr>
        <w:jc w:val="both"/>
        <w:rPr>
          <w:rFonts w:ascii="Times New Roman" w:hAnsi="Times New Roman" w:cs="Times New Roman"/>
          <w:b/>
          <w:sz w:val="24"/>
          <w:szCs w:val="24"/>
        </w:rPr>
      </w:pPr>
      <w:proofErr w:type="spellStart"/>
      <w:r w:rsidRPr="00513B59">
        <w:rPr>
          <w:rFonts w:ascii="Times New Roman" w:hAnsi="Times New Roman" w:cs="Times New Roman"/>
          <w:b/>
          <w:sz w:val="24"/>
          <w:szCs w:val="24"/>
        </w:rPr>
        <w:t>Difinition</w:t>
      </w:r>
      <w:proofErr w:type="spellEnd"/>
      <w:r w:rsidRPr="00513B59">
        <w:rPr>
          <w:rFonts w:ascii="Times New Roman" w:hAnsi="Times New Roman" w:cs="Times New Roman"/>
          <w:b/>
          <w:sz w:val="24"/>
          <w:szCs w:val="24"/>
        </w:rPr>
        <w:t>-</w:t>
      </w:r>
    </w:p>
    <w:p w:rsidR="00811DCB" w:rsidRDefault="005A354A">
      <w:pPr>
        <w:rPr>
          <w:rFonts w:ascii="Times New Roman" w:hAnsi="Times New Roman" w:cs="Times New Roman"/>
          <w:sz w:val="24"/>
          <w:szCs w:val="24"/>
        </w:rPr>
      </w:pPr>
      <w:r w:rsidRPr="005A354A">
        <w:rPr>
          <w:rFonts w:ascii="Times New Roman" w:hAnsi="Times New Roman" w:cs="Times New Roman"/>
          <w:sz w:val="24"/>
          <w:szCs w:val="24"/>
        </w:rPr>
        <w:t xml:space="preserve">Transdermal therapy systems are self-contained, self-discrete dose forms that distribute medication to the systemic circulation at a regulated pace when applied to undamaged skin. </w:t>
      </w:r>
      <w:proofErr w:type="gramStart"/>
      <w:r w:rsidRPr="005A354A">
        <w:rPr>
          <w:rFonts w:ascii="Times New Roman" w:hAnsi="Times New Roman" w:cs="Times New Roman"/>
          <w:sz w:val="24"/>
          <w:szCs w:val="24"/>
        </w:rPr>
        <w:t>a</w:t>
      </w:r>
      <w:proofErr w:type="gramEnd"/>
      <w:r w:rsidRPr="005A354A">
        <w:rPr>
          <w:rFonts w:ascii="Times New Roman" w:hAnsi="Times New Roman" w:cs="Times New Roman"/>
          <w:sz w:val="24"/>
          <w:szCs w:val="24"/>
        </w:rPr>
        <w:t xml:space="preserve"> simple patch that you apply to your skin like an adhesive bandage and uses passive medication diffusion over the skin as its delivery method.</w:t>
      </w:r>
    </w:p>
    <w:p w:rsidR="005A354A" w:rsidRPr="00513B59" w:rsidRDefault="005A354A" w:rsidP="005A354A">
      <w:pPr>
        <w:jc w:val="both"/>
        <w:rPr>
          <w:rFonts w:ascii="Times New Roman" w:hAnsi="Times New Roman" w:cs="Times New Roman"/>
          <w:b/>
          <w:sz w:val="24"/>
          <w:szCs w:val="24"/>
        </w:rPr>
      </w:pPr>
      <w:r w:rsidRPr="00513B59">
        <w:rPr>
          <w:rFonts w:ascii="Times New Roman" w:hAnsi="Times New Roman" w:cs="Times New Roman"/>
          <w:b/>
          <w:sz w:val="24"/>
          <w:szCs w:val="24"/>
        </w:rPr>
        <w:t>History of Transdermal drug delivery system-</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The first transdermal patch was authorized in 1981 to stop motion sickness-related nausea and vomiting.</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Up until 2003, the FDA has authorized more than 13 molecules' worth of transdermal patch products.</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In 2001, the US transdermal market was close to $1.2 billion.</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 xml:space="preserve">Two new, recently approved transdermal patch products (a contraceptive patch containing </w:t>
      </w:r>
      <w:proofErr w:type="spellStart"/>
      <w:r w:rsidRPr="009777AF">
        <w:rPr>
          <w:rFonts w:ascii="Times New Roman" w:hAnsi="Times New Roman" w:cs="Times New Roman"/>
          <w:sz w:val="24"/>
          <w:szCs w:val="24"/>
        </w:rPr>
        <w:t>ethinyl</w:t>
      </w:r>
      <w:proofErr w:type="spellEnd"/>
      <w:r w:rsidRPr="009777AF">
        <w:rPr>
          <w:rFonts w:ascii="Times New Roman" w:hAnsi="Times New Roman" w:cs="Times New Roman"/>
          <w:sz w:val="24"/>
          <w:szCs w:val="24"/>
        </w:rPr>
        <w:t xml:space="preserve"> estradiol and nor-</w:t>
      </w:r>
      <w:proofErr w:type="spellStart"/>
      <w:r w:rsidRPr="009777AF">
        <w:rPr>
          <w:rFonts w:ascii="Times New Roman" w:hAnsi="Times New Roman" w:cs="Times New Roman"/>
          <w:sz w:val="24"/>
          <w:szCs w:val="24"/>
        </w:rPr>
        <w:t>elgestromin</w:t>
      </w:r>
      <w:proofErr w:type="spellEnd"/>
      <w:r w:rsidRPr="009777AF">
        <w:rPr>
          <w:rFonts w:ascii="Times New Roman" w:hAnsi="Times New Roman" w:cs="Times New Roman"/>
          <w:sz w:val="24"/>
          <w:szCs w:val="24"/>
        </w:rPr>
        <w:t xml:space="preserve">, and an overactive bladder patch containing oxybutynin). It was based on 11 drug molecules: fentanyl, nitroglycerin, estradiol, </w:t>
      </w:r>
      <w:proofErr w:type="spellStart"/>
      <w:r w:rsidRPr="009777AF">
        <w:rPr>
          <w:rFonts w:ascii="Times New Roman" w:hAnsi="Times New Roman" w:cs="Times New Roman"/>
          <w:sz w:val="24"/>
          <w:szCs w:val="24"/>
        </w:rPr>
        <w:t>ethinylestradiol</w:t>
      </w:r>
      <w:proofErr w:type="spellEnd"/>
      <w:r w:rsidRPr="009777AF">
        <w:rPr>
          <w:rFonts w:ascii="Times New Roman" w:hAnsi="Times New Roman" w:cs="Times New Roman"/>
          <w:sz w:val="24"/>
          <w:szCs w:val="24"/>
        </w:rPr>
        <w:t>, nor-</w:t>
      </w:r>
      <w:proofErr w:type="spellStart"/>
      <w:r w:rsidRPr="009777AF">
        <w:rPr>
          <w:rFonts w:ascii="Times New Roman" w:hAnsi="Times New Roman" w:cs="Times New Roman"/>
          <w:sz w:val="24"/>
          <w:szCs w:val="24"/>
        </w:rPr>
        <w:t>ethindroneacetate</w:t>
      </w:r>
      <w:proofErr w:type="spellEnd"/>
      <w:r w:rsidRPr="009777AF">
        <w:rPr>
          <w:rFonts w:ascii="Times New Roman" w:hAnsi="Times New Roman" w:cs="Times New Roman"/>
          <w:sz w:val="24"/>
          <w:szCs w:val="24"/>
        </w:rPr>
        <w:t xml:space="preserve">, testosterone, clonidine, nicotine, </w:t>
      </w:r>
      <w:proofErr w:type="spellStart"/>
      <w:r w:rsidRPr="009777AF">
        <w:rPr>
          <w:rFonts w:ascii="Times New Roman" w:hAnsi="Times New Roman" w:cs="Times New Roman"/>
          <w:sz w:val="24"/>
          <w:szCs w:val="24"/>
        </w:rPr>
        <w:t>lidoca</w:t>
      </w:r>
      <w:proofErr w:type="spellEnd"/>
      <w:r w:rsidRPr="009777AF">
        <w:rPr>
          <w:rFonts w:ascii="Times New Roman" w:hAnsi="Times New Roman" w:cs="Times New Roman"/>
          <w:sz w:val="24"/>
          <w:szCs w:val="24"/>
        </w:rPr>
        <w:t>.</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More than 30 years ago, transdermal medication delivery systems were initially launched.</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 xml:space="preserve">In the </w:t>
      </w:r>
      <w:proofErr w:type="spellStart"/>
      <w:r w:rsidRPr="009777AF">
        <w:rPr>
          <w:rFonts w:ascii="Times New Roman" w:hAnsi="Times New Roman" w:cs="Times New Roman"/>
          <w:sz w:val="24"/>
          <w:szCs w:val="24"/>
        </w:rPr>
        <w:t>1980s</w:t>
      </w:r>
      <w:proofErr w:type="spellEnd"/>
      <w:r w:rsidRPr="009777AF">
        <w:rPr>
          <w:rFonts w:ascii="Times New Roman" w:hAnsi="Times New Roman" w:cs="Times New Roman"/>
          <w:sz w:val="24"/>
          <w:szCs w:val="24"/>
        </w:rPr>
        <w:t xml:space="preserve"> and </w:t>
      </w:r>
      <w:proofErr w:type="spellStart"/>
      <w:r w:rsidRPr="009777AF">
        <w:rPr>
          <w:rFonts w:ascii="Times New Roman" w:hAnsi="Times New Roman" w:cs="Times New Roman"/>
          <w:sz w:val="24"/>
          <w:szCs w:val="24"/>
        </w:rPr>
        <w:t>1990s</w:t>
      </w:r>
      <w:proofErr w:type="spellEnd"/>
      <w:r w:rsidRPr="009777AF">
        <w:rPr>
          <w:rFonts w:ascii="Times New Roman" w:hAnsi="Times New Roman" w:cs="Times New Roman"/>
          <w:sz w:val="24"/>
          <w:szCs w:val="24"/>
        </w:rPr>
        <w:t>, the technique attracted a lot of attention from top pharmaceutical corporations.</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Since the FDA's initial approval of the first transdermal patch in 1981 to treat motion sickness, which causes nausea and vomiting, more than 35 transdermal patch treatments covering 13 compounds have received FDA approval.</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 xml:space="preserve">The </w:t>
      </w:r>
      <w:proofErr w:type="spellStart"/>
      <w:r w:rsidRPr="009777AF">
        <w:rPr>
          <w:rFonts w:ascii="Times New Roman" w:hAnsi="Times New Roman" w:cs="Times New Roman"/>
          <w:sz w:val="24"/>
          <w:szCs w:val="24"/>
        </w:rPr>
        <w:t>NDDS</w:t>
      </w:r>
      <w:proofErr w:type="spellEnd"/>
      <w:r w:rsidRPr="009777AF">
        <w:rPr>
          <w:rFonts w:ascii="Times New Roman" w:hAnsi="Times New Roman" w:cs="Times New Roman"/>
          <w:sz w:val="24"/>
          <w:szCs w:val="24"/>
        </w:rPr>
        <w:t xml:space="preserve"> may require producing a patch form in place of injections or switching from a three times day dosage to a once daily dosage. </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Over the past 20 years, the transdermal patch has established itself as a technology that has a number of important therapeutic advantages over alternative dosing modalities.</w:t>
      </w:r>
    </w:p>
    <w:p w:rsidR="005A354A" w:rsidRPr="009777AF" w:rsidRDefault="005A354A" w:rsidP="009777AF">
      <w:pPr>
        <w:pStyle w:val="ListParagraph"/>
        <w:numPr>
          <w:ilvl w:val="0"/>
          <w:numId w:val="32"/>
        </w:numPr>
        <w:jc w:val="both"/>
        <w:rPr>
          <w:rFonts w:ascii="Times New Roman" w:hAnsi="Times New Roman" w:cs="Times New Roman"/>
          <w:sz w:val="24"/>
          <w:szCs w:val="24"/>
        </w:rPr>
      </w:pPr>
      <w:r w:rsidRPr="009777AF">
        <w:rPr>
          <w:rFonts w:ascii="Times New Roman" w:hAnsi="Times New Roman" w:cs="Times New Roman"/>
          <w:sz w:val="24"/>
          <w:szCs w:val="24"/>
        </w:rPr>
        <w:t>Transdermal medication administration permits a constant blood-level profile and regulated drug release, which reduces systemic adverse effects and, in certain cases, improves effectiveness as compared to conventional dose forms.</w:t>
      </w:r>
    </w:p>
    <w:p w:rsidR="005A354A" w:rsidRPr="009777AF" w:rsidRDefault="005A354A" w:rsidP="009777AF">
      <w:pPr>
        <w:jc w:val="both"/>
        <w:rPr>
          <w:rFonts w:ascii="Times New Roman" w:hAnsi="Times New Roman" w:cs="Times New Roman"/>
          <w:b/>
          <w:sz w:val="24"/>
          <w:szCs w:val="24"/>
        </w:rPr>
      </w:pPr>
      <w:r w:rsidRPr="00513B59">
        <w:rPr>
          <w:rFonts w:ascii="Times New Roman" w:hAnsi="Times New Roman" w:cs="Times New Roman"/>
          <w:b/>
          <w:sz w:val="24"/>
          <w:szCs w:val="24"/>
        </w:rPr>
        <w:t>Introduction-</w:t>
      </w:r>
    </w:p>
    <w:p w:rsidR="005A354A" w:rsidRDefault="005A354A" w:rsidP="009777AF">
      <w:pPr>
        <w:jc w:val="both"/>
        <w:rPr>
          <w:rFonts w:ascii="Times New Roman" w:hAnsi="Times New Roman" w:cs="Times New Roman"/>
          <w:sz w:val="24"/>
          <w:szCs w:val="24"/>
        </w:rPr>
      </w:pPr>
      <w:r w:rsidRPr="005A354A">
        <w:rPr>
          <w:rFonts w:ascii="Times New Roman" w:hAnsi="Times New Roman" w:cs="Times New Roman"/>
          <w:sz w:val="24"/>
          <w:szCs w:val="24"/>
        </w:rPr>
        <w:t>Transdermal drug delivery systems are topically applied medications in the form of patches that release medications for systemic effects at a set and regulated rate. An alternate method of medicine administration is offered by a transdermal drug delivery device, which can have either an active or passive design.  Pharmaceuticals may now be given across the skin barrier thanks to these devices.  Transdermal patches oper</w:t>
      </w:r>
      <w:r>
        <w:rPr>
          <w:rFonts w:ascii="Times New Roman" w:hAnsi="Times New Roman" w:cs="Times New Roman"/>
          <w:sz w:val="24"/>
          <w:szCs w:val="24"/>
        </w:rPr>
        <w:t xml:space="preserve">ate quite simple in principle. </w:t>
      </w:r>
      <w:r w:rsidRPr="005A354A">
        <w:rPr>
          <w:rFonts w:ascii="Times New Roman" w:hAnsi="Times New Roman" w:cs="Times New Roman"/>
          <w:sz w:val="24"/>
          <w:szCs w:val="24"/>
        </w:rPr>
        <w:t xml:space="preserve">A medication is injected within a patch that is worn on the skin for a prolonged length of time at a reasonably high dosage. The medicine directly enters the bloodstream through the skin through a diffusion mechanism. </w:t>
      </w:r>
      <w:r w:rsidRPr="005A354A">
        <w:rPr>
          <w:rFonts w:ascii="Times New Roman" w:hAnsi="Times New Roman" w:cs="Times New Roman"/>
          <w:sz w:val="24"/>
          <w:szCs w:val="24"/>
        </w:rPr>
        <w:lastRenderedPageBreak/>
        <w:t>Given that the medication is present in low concentration in the blood and high concentration on the patch, the drug will continue to diffuse into the blood for a considerable amount of time, keeping a consistent concentration in the blood flow.</w:t>
      </w:r>
    </w:p>
    <w:p w:rsidR="005A354A" w:rsidRDefault="005A354A" w:rsidP="005A354A">
      <w:pPr>
        <w:jc w:val="center"/>
        <w:rPr>
          <w:rFonts w:ascii="Times New Roman" w:hAnsi="Times New Roman" w:cs="Times New Roman"/>
          <w:sz w:val="24"/>
          <w:szCs w:val="24"/>
        </w:rPr>
      </w:pPr>
      <w:r w:rsidRPr="00513B59">
        <w:rPr>
          <w:rFonts w:ascii="Times New Roman" w:hAnsi="Times New Roman" w:cs="Times New Roman"/>
          <w:noProof/>
          <w:sz w:val="24"/>
          <w:szCs w:val="24"/>
        </w:rPr>
        <w:drawing>
          <wp:inline distT="0" distB="0" distL="0" distR="0" wp14:anchorId="72C0658C" wp14:editId="5A04A1A5">
            <wp:extent cx="4231640" cy="2101850"/>
            <wp:effectExtent l="0" t="0" r="0" b="0"/>
            <wp:docPr id="5" name="Picture 5"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labell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1640" cy="2101850"/>
                    </a:xfrm>
                    <a:prstGeom prst="rect">
                      <a:avLst/>
                    </a:prstGeom>
                    <a:noFill/>
                    <a:ln>
                      <a:noFill/>
                    </a:ln>
                  </pic:spPr>
                </pic:pic>
              </a:graphicData>
            </a:graphic>
          </wp:inline>
        </w:drawing>
      </w:r>
    </w:p>
    <w:p w:rsidR="005A354A" w:rsidRDefault="005A354A" w:rsidP="005A354A">
      <w:pPr>
        <w:jc w:val="both"/>
        <w:rPr>
          <w:rFonts w:ascii="Times New Roman" w:hAnsi="Times New Roman" w:cs="Times New Roman"/>
          <w:b/>
          <w:sz w:val="24"/>
          <w:szCs w:val="24"/>
        </w:rPr>
      </w:pPr>
      <w:r w:rsidRPr="00513B59">
        <w:rPr>
          <w:rFonts w:ascii="Times New Roman" w:hAnsi="Times New Roman" w:cs="Times New Roman"/>
          <w:b/>
          <w:sz w:val="24"/>
          <w:szCs w:val="24"/>
        </w:rPr>
        <w:t>Anatomy of the Skin-</w:t>
      </w:r>
    </w:p>
    <w:p w:rsidR="005A354A" w:rsidRDefault="005A354A" w:rsidP="005A354A">
      <w:pPr>
        <w:jc w:val="both"/>
        <w:rPr>
          <w:rFonts w:ascii="Times New Roman" w:hAnsi="Times New Roman" w:cs="Times New Roman"/>
          <w:sz w:val="24"/>
          <w:szCs w:val="24"/>
        </w:rPr>
      </w:pPr>
      <w:r w:rsidRPr="005A354A">
        <w:rPr>
          <w:rFonts w:ascii="Times New Roman" w:hAnsi="Times New Roman" w:cs="Times New Roman"/>
          <w:sz w:val="24"/>
          <w:szCs w:val="24"/>
        </w:rPr>
        <w:t>The biggest organ in the body is the skin. The epidermis, dermis, and subcutaneous layer are its three primary layers.</w:t>
      </w:r>
    </w:p>
    <w:p w:rsidR="005A354A" w:rsidRDefault="005A354A" w:rsidP="005A354A">
      <w:pPr>
        <w:jc w:val="center"/>
        <w:rPr>
          <w:rFonts w:ascii="Times New Roman" w:hAnsi="Times New Roman" w:cs="Times New Roman"/>
          <w:sz w:val="24"/>
          <w:szCs w:val="24"/>
        </w:rPr>
      </w:pPr>
      <w:r w:rsidRPr="00513B59">
        <w:rPr>
          <w:rFonts w:ascii="Times New Roman" w:hAnsi="Times New Roman" w:cs="Times New Roman"/>
          <w:b/>
          <w:noProof/>
          <w:sz w:val="24"/>
          <w:szCs w:val="24"/>
        </w:rPr>
        <w:drawing>
          <wp:inline distT="0" distB="0" distL="0" distR="0" wp14:anchorId="3A4884B7" wp14:editId="0B183DFF">
            <wp:extent cx="5555615" cy="4021667"/>
            <wp:effectExtent l="0" t="0" r="6985" b="0"/>
            <wp:docPr id="1" name="Picture 1" descr="C:\Users\win10\AppData\Local\Microsoft\Windows\INetCache\Content.Word\Screenshot_20230617_1223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AppData\Local\Microsoft\Windows\INetCache\Content.Word\Screenshot_20230617_122352_Samsung Interne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0583" cy="4032503"/>
                    </a:xfrm>
                    <a:prstGeom prst="rect">
                      <a:avLst/>
                    </a:prstGeom>
                    <a:noFill/>
                    <a:ln>
                      <a:noFill/>
                    </a:ln>
                  </pic:spPr>
                </pic:pic>
              </a:graphicData>
            </a:graphic>
          </wp:inline>
        </w:drawing>
      </w:r>
    </w:p>
    <w:p w:rsidR="005A354A" w:rsidRDefault="005A354A" w:rsidP="005A354A">
      <w:pPr>
        <w:jc w:val="both"/>
        <w:rPr>
          <w:rFonts w:ascii="Times New Roman" w:hAnsi="Times New Roman" w:cs="Times New Roman"/>
          <w:sz w:val="24"/>
          <w:szCs w:val="24"/>
        </w:rPr>
      </w:pPr>
    </w:p>
    <w:p w:rsidR="000E2790" w:rsidRPr="00513B59" w:rsidRDefault="000E2790" w:rsidP="000E2790">
      <w:pPr>
        <w:tabs>
          <w:tab w:val="left" w:pos="2544"/>
        </w:tabs>
        <w:jc w:val="both"/>
        <w:rPr>
          <w:rFonts w:ascii="Times New Roman" w:hAnsi="Times New Roman" w:cs="Times New Roman"/>
          <w:b/>
          <w:sz w:val="24"/>
          <w:szCs w:val="24"/>
        </w:rPr>
      </w:pPr>
      <w:r w:rsidRPr="00513B59">
        <w:rPr>
          <w:rFonts w:ascii="Times New Roman" w:hAnsi="Times New Roman" w:cs="Times New Roman"/>
          <w:b/>
          <w:sz w:val="24"/>
          <w:szCs w:val="24"/>
        </w:rPr>
        <w:lastRenderedPageBreak/>
        <w:t>Facts about the skin</w:t>
      </w:r>
    </w:p>
    <w:p w:rsidR="005A354A" w:rsidRDefault="000E2790" w:rsidP="005A354A">
      <w:pPr>
        <w:jc w:val="both"/>
        <w:rPr>
          <w:rFonts w:ascii="Times New Roman" w:hAnsi="Times New Roman" w:cs="Times New Roman"/>
          <w:sz w:val="24"/>
          <w:szCs w:val="24"/>
        </w:rPr>
      </w:pPr>
      <w:r w:rsidRPr="000E2790">
        <w:rPr>
          <w:rFonts w:ascii="Times New Roman" w:hAnsi="Times New Roman" w:cs="Times New Roman"/>
          <w:sz w:val="24"/>
          <w:szCs w:val="24"/>
        </w:rPr>
        <w:t>The biggest organ in the body is the skin. It envelops the whole body. It acts as a barrier to keep out heat, light, harm, and illness. Moreover, the skin</w:t>
      </w:r>
    </w:p>
    <w:p w:rsidR="000E2790" w:rsidRPr="00513B59" w:rsidRDefault="000E2790" w:rsidP="000E2790">
      <w:pPr>
        <w:pStyle w:val="ListParagraph"/>
        <w:numPr>
          <w:ilvl w:val="0"/>
          <w:numId w:val="1"/>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Regulates body temperature</w:t>
      </w:r>
    </w:p>
    <w:p w:rsidR="000E2790" w:rsidRPr="00513B59" w:rsidRDefault="000E2790" w:rsidP="000E2790">
      <w:pPr>
        <w:pStyle w:val="ListParagraph"/>
        <w:numPr>
          <w:ilvl w:val="0"/>
          <w:numId w:val="1"/>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Stores water and fat</w:t>
      </w:r>
    </w:p>
    <w:p w:rsidR="000E2790" w:rsidRPr="00513B59" w:rsidRDefault="000E2790" w:rsidP="000E2790">
      <w:pPr>
        <w:pStyle w:val="ListParagraph"/>
        <w:numPr>
          <w:ilvl w:val="0"/>
          <w:numId w:val="1"/>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Is a sensory organ</w:t>
      </w:r>
    </w:p>
    <w:p w:rsidR="000E2790" w:rsidRPr="00513B59" w:rsidRDefault="000E2790" w:rsidP="000E2790">
      <w:pPr>
        <w:pStyle w:val="ListParagraph"/>
        <w:numPr>
          <w:ilvl w:val="0"/>
          <w:numId w:val="1"/>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Prevents water loss</w:t>
      </w:r>
    </w:p>
    <w:p w:rsidR="000E2790" w:rsidRPr="00513B59" w:rsidRDefault="000E2790" w:rsidP="000E2790">
      <w:pPr>
        <w:pStyle w:val="ListParagraph"/>
        <w:numPr>
          <w:ilvl w:val="0"/>
          <w:numId w:val="1"/>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Prevents entry of bacteria</w:t>
      </w:r>
    </w:p>
    <w:p w:rsidR="000E2790" w:rsidRPr="00513B59" w:rsidRDefault="000E2790" w:rsidP="000E2790">
      <w:pPr>
        <w:pStyle w:val="ListParagraph"/>
        <w:numPr>
          <w:ilvl w:val="0"/>
          <w:numId w:val="1"/>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Acts as a barrier between the organism and its environment</w:t>
      </w:r>
    </w:p>
    <w:p w:rsidR="000E2790" w:rsidRPr="00513B59" w:rsidRDefault="000E2790" w:rsidP="000E2790">
      <w:pPr>
        <w:pStyle w:val="ListParagraph"/>
        <w:numPr>
          <w:ilvl w:val="0"/>
          <w:numId w:val="1"/>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Helps to make vitamin D when exposed to the sun</w:t>
      </w:r>
    </w:p>
    <w:p w:rsidR="009777AF" w:rsidRDefault="000E2790" w:rsidP="009777AF">
      <w:pPr>
        <w:jc w:val="both"/>
        <w:rPr>
          <w:rFonts w:ascii="Times New Roman" w:hAnsi="Times New Roman" w:cs="Times New Roman"/>
          <w:sz w:val="24"/>
          <w:szCs w:val="24"/>
        </w:rPr>
      </w:pPr>
      <w:r w:rsidRPr="000E2790">
        <w:rPr>
          <w:rFonts w:ascii="Times New Roman" w:hAnsi="Times New Roman" w:cs="Times New Roman"/>
          <w:sz w:val="24"/>
          <w:szCs w:val="24"/>
        </w:rPr>
        <w:t>All across your body, your skin assumes various thicknesses, hues, and textures. For instance, your head has the most hair follicles of any other place. However, your feet's soles are devoid of them. In addition, the skin on the palms of your hands and the soles of your feet is significantly thicker than the skin on other parts of your body.</w:t>
      </w:r>
    </w:p>
    <w:p w:rsidR="000E2790" w:rsidRPr="00513B59" w:rsidRDefault="000E2790" w:rsidP="009777AF">
      <w:pPr>
        <w:jc w:val="both"/>
        <w:rPr>
          <w:rFonts w:ascii="Times New Roman" w:hAnsi="Times New Roman" w:cs="Times New Roman"/>
          <w:sz w:val="24"/>
          <w:szCs w:val="24"/>
        </w:rPr>
      </w:pPr>
      <w:r w:rsidRPr="00513B59">
        <w:rPr>
          <w:rFonts w:ascii="Times New Roman" w:hAnsi="Times New Roman" w:cs="Times New Roman"/>
          <w:sz w:val="24"/>
          <w:szCs w:val="24"/>
        </w:rPr>
        <w:t>The skin is made up of 3 layers. Each layer has certain functions:</w:t>
      </w:r>
    </w:p>
    <w:p w:rsidR="000E2790" w:rsidRPr="00513B59" w:rsidRDefault="000E2790" w:rsidP="000E2790">
      <w:pPr>
        <w:pStyle w:val="ListParagraph"/>
        <w:numPr>
          <w:ilvl w:val="0"/>
          <w:numId w:val="2"/>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Epidermis</w:t>
      </w:r>
    </w:p>
    <w:p w:rsidR="000E2790" w:rsidRPr="00513B59" w:rsidRDefault="000E2790" w:rsidP="000E2790">
      <w:pPr>
        <w:pStyle w:val="ListParagraph"/>
        <w:numPr>
          <w:ilvl w:val="0"/>
          <w:numId w:val="2"/>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Dermis</w:t>
      </w:r>
    </w:p>
    <w:p w:rsidR="000E2790" w:rsidRPr="009777AF" w:rsidRDefault="000E2790" w:rsidP="009777AF">
      <w:pPr>
        <w:pStyle w:val="ListParagraph"/>
        <w:numPr>
          <w:ilvl w:val="0"/>
          <w:numId w:val="2"/>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Subcutaneous fat layer (hypodermis)</w:t>
      </w:r>
      <w:r w:rsidRPr="00513B59">
        <w:rPr>
          <w:rFonts w:ascii="Times New Roman" w:hAnsi="Times New Roman" w:cs="Times New Roman"/>
          <w:sz w:val="24"/>
          <w:szCs w:val="24"/>
        </w:rPr>
        <w:tab/>
      </w:r>
    </w:p>
    <w:p w:rsidR="000E2790" w:rsidRDefault="000E2790" w:rsidP="009777AF">
      <w:pPr>
        <w:tabs>
          <w:tab w:val="left" w:pos="2544"/>
        </w:tabs>
        <w:jc w:val="both"/>
        <w:rPr>
          <w:rFonts w:ascii="Times New Roman" w:hAnsi="Times New Roman" w:cs="Times New Roman"/>
          <w:b/>
          <w:sz w:val="24"/>
          <w:szCs w:val="24"/>
        </w:rPr>
      </w:pPr>
      <w:r w:rsidRPr="000E2790">
        <w:rPr>
          <w:rFonts w:ascii="Times New Roman" w:hAnsi="Times New Roman" w:cs="Times New Roman"/>
          <w:b/>
          <w:sz w:val="24"/>
          <w:szCs w:val="24"/>
        </w:rPr>
        <w:t>Epidermis-</w:t>
      </w:r>
    </w:p>
    <w:p w:rsidR="000E2790" w:rsidRPr="00513B59" w:rsidRDefault="000E2790" w:rsidP="000E2790">
      <w:pPr>
        <w:pStyle w:val="NormalWeb"/>
        <w:shd w:val="clear" w:color="auto" w:fill="FFFFFF"/>
        <w:spacing w:before="0" w:beforeAutospacing="0" w:after="150" w:afterAutospacing="0" w:line="300" w:lineRule="atLeast"/>
        <w:jc w:val="both"/>
      </w:pPr>
      <w:r w:rsidRPr="00513B59">
        <w:t>The epidermis is the thin outer layer of the skin. It consists of 3 types of cells:</w:t>
      </w:r>
    </w:p>
    <w:p w:rsidR="000E2790" w:rsidRPr="00513B59" w:rsidRDefault="000E2790" w:rsidP="000E2790">
      <w:pPr>
        <w:pStyle w:val="NormalWeb"/>
        <w:numPr>
          <w:ilvl w:val="0"/>
          <w:numId w:val="3"/>
        </w:numPr>
        <w:shd w:val="clear" w:color="auto" w:fill="FFFFFF"/>
        <w:spacing w:before="0" w:beforeAutospacing="0" w:after="150" w:afterAutospacing="0" w:line="300" w:lineRule="atLeast"/>
        <w:jc w:val="both"/>
      </w:pPr>
      <w:r w:rsidRPr="00513B59">
        <w:rPr>
          <w:rStyle w:val="Strong"/>
        </w:rPr>
        <w:t>Squamous cells.</w:t>
      </w:r>
      <w:r w:rsidRPr="00513B59">
        <w:t xml:space="preserve"> The outermost layer is continuously shed is called the stratum </w:t>
      </w:r>
      <w:proofErr w:type="spellStart"/>
      <w:r w:rsidRPr="00513B59">
        <w:t>corneum</w:t>
      </w:r>
      <w:proofErr w:type="spellEnd"/>
      <w:r w:rsidRPr="00513B59">
        <w:t>.</w:t>
      </w:r>
    </w:p>
    <w:p w:rsidR="000E2790" w:rsidRPr="00513B59" w:rsidRDefault="000E2790" w:rsidP="000E2790">
      <w:pPr>
        <w:pStyle w:val="NormalWeb"/>
        <w:numPr>
          <w:ilvl w:val="0"/>
          <w:numId w:val="3"/>
        </w:numPr>
        <w:shd w:val="clear" w:color="auto" w:fill="FFFFFF"/>
        <w:spacing w:before="0" w:beforeAutospacing="0" w:after="150" w:afterAutospacing="0" w:line="300" w:lineRule="atLeast"/>
        <w:jc w:val="both"/>
      </w:pPr>
      <w:r w:rsidRPr="00513B59">
        <w:rPr>
          <w:rStyle w:val="Strong"/>
        </w:rPr>
        <w:t>Basal cells.</w:t>
      </w:r>
      <w:r w:rsidRPr="00513B59">
        <w:t> Basal cells are found just under the squamous cells, at the base of the epidermis.</w:t>
      </w:r>
    </w:p>
    <w:p w:rsidR="000E2790" w:rsidRPr="00513B59" w:rsidRDefault="000E2790" w:rsidP="000E2790">
      <w:pPr>
        <w:pStyle w:val="NormalWeb"/>
        <w:numPr>
          <w:ilvl w:val="0"/>
          <w:numId w:val="3"/>
        </w:numPr>
        <w:shd w:val="clear" w:color="auto" w:fill="FFFFFF"/>
        <w:spacing w:before="0" w:beforeAutospacing="0" w:after="150" w:afterAutospacing="0" w:line="300" w:lineRule="atLeast"/>
        <w:jc w:val="both"/>
      </w:pPr>
      <w:r w:rsidRPr="00513B59">
        <w:rPr>
          <w:rStyle w:val="Strong"/>
        </w:rPr>
        <w:t>Melanocytes</w:t>
      </w:r>
      <w:r w:rsidRPr="00513B59">
        <w:t>. Melanocytes are also found at the base of the epidermis and make melanin. This gives the skin its color.</w:t>
      </w:r>
    </w:p>
    <w:p w:rsidR="000E2790" w:rsidRPr="00513B59" w:rsidRDefault="000E2790" w:rsidP="000E2790">
      <w:pPr>
        <w:tabs>
          <w:tab w:val="left" w:pos="2544"/>
        </w:tabs>
        <w:jc w:val="both"/>
        <w:rPr>
          <w:rFonts w:ascii="Times New Roman" w:hAnsi="Times New Roman" w:cs="Times New Roman"/>
          <w:b/>
          <w:sz w:val="24"/>
          <w:szCs w:val="24"/>
        </w:rPr>
      </w:pPr>
      <w:r w:rsidRPr="00513B59">
        <w:rPr>
          <w:rFonts w:ascii="Times New Roman" w:hAnsi="Times New Roman" w:cs="Times New Roman"/>
          <w:b/>
          <w:sz w:val="24"/>
          <w:szCs w:val="24"/>
        </w:rPr>
        <w:t>Dermis-</w:t>
      </w:r>
    </w:p>
    <w:p w:rsidR="000E2790" w:rsidRPr="00513B59" w:rsidRDefault="000E2790" w:rsidP="000E2790">
      <w:pPr>
        <w:shd w:val="clear" w:color="auto" w:fill="FFFFFF"/>
        <w:spacing w:after="150" w:line="300" w:lineRule="atLeast"/>
        <w:jc w:val="both"/>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The dermis is the middle layer of the skin. The dermis contains the following:</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Blood vessels</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Lymph vessels</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Hair follicles</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Sweat glands</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Collagen bundles</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Fibroblasts</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Nerves</w:t>
      </w:r>
    </w:p>
    <w:p w:rsidR="000E2790" w:rsidRPr="00513B59" w:rsidRDefault="000E2790" w:rsidP="000E2790">
      <w:pPr>
        <w:pStyle w:val="ListParagraph"/>
        <w:numPr>
          <w:ilvl w:val="0"/>
          <w:numId w:val="4"/>
        </w:numPr>
        <w:shd w:val="clear" w:color="auto" w:fill="FFFFFF"/>
        <w:spacing w:after="150" w:line="300" w:lineRule="atLeast"/>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t>Sebaceous glands</w:t>
      </w:r>
    </w:p>
    <w:p w:rsidR="000E2790" w:rsidRPr="00513B59" w:rsidRDefault="000E2790" w:rsidP="000E2790">
      <w:pPr>
        <w:shd w:val="clear" w:color="auto" w:fill="FFFFFF"/>
        <w:spacing w:after="150" w:line="300" w:lineRule="atLeast"/>
        <w:jc w:val="both"/>
        <w:rPr>
          <w:rFonts w:ascii="Times New Roman" w:eastAsia="Times New Roman" w:hAnsi="Times New Roman" w:cs="Times New Roman"/>
          <w:sz w:val="24"/>
          <w:szCs w:val="24"/>
        </w:rPr>
      </w:pPr>
      <w:r w:rsidRPr="00513B59">
        <w:rPr>
          <w:rFonts w:ascii="Times New Roman" w:eastAsia="Times New Roman" w:hAnsi="Times New Roman" w:cs="Times New Roman"/>
          <w:sz w:val="24"/>
          <w:szCs w:val="24"/>
        </w:rPr>
        <w:lastRenderedPageBreak/>
        <w:t>The dermis is held together by a protein called collagen. This layer gives skin flexibility and strength. The dermis also contains pain and touch receptors.</w:t>
      </w:r>
    </w:p>
    <w:p w:rsidR="000E2790" w:rsidRPr="00513B59" w:rsidRDefault="000E2790" w:rsidP="000E2790">
      <w:pPr>
        <w:shd w:val="clear" w:color="auto" w:fill="FFFFFF"/>
        <w:spacing w:after="150" w:line="300" w:lineRule="atLeast"/>
        <w:jc w:val="both"/>
        <w:rPr>
          <w:rFonts w:ascii="Times New Roman" w:eastAsia="Times New Roman" w:hAnsi="Times New Roman" w:cs="Times New Roman"/>
          <w:b/>
          <w:sz w:val="24"/>
          <w:szCs w:val="24"/>
        </w:rPr>
      </w:pPr>
      <w:r w:rsidRPr="00513B59">
        <w:rPr>
          <w:rFonts w:ascii="Times New Roman" w:eastAsia="Times New Roman" w:hAnsi="Times New Roman" w:cs="Times New Roman"/>
          <w:b/>
          <w:sz w:val="24"/>
          <w:szCs w:val="24"/>
        </w:rPr>
        <w:t>Subcutaneous fat layer (hypodermis)-</w:t>
      </w:r>
    </w:p>
    <w:p w:rsidR="000E2790" w:rsidRPr="00513B59" w:rsidRDefault="000E2790" w:rsidP="000E2790">
      <w:pPr>
        <w:shd w:val="clear" w:color="auto" w:fill="FFFFFF"/>
        <w:spacing w:after="150" w:line="300" w:lineRule="atLeast"/>
        <w:jc w:val="both"/>
        <w:rPr>
          <w:rFonts w:ascii="Times New Roman" w:eastAsia="Times New Roman" w:hAnsi="Times New Roman" w:cs="Times New Roman"/>
          <w:b/>
          <w:sz w:val="24"/>
          <w:szCs w:val="24"/>
        </w:rPr>
      </w:pPr>
      <w:r w:rsidRPr="00513B59">
        <w:rPr>
          <w:rFonts w:ascii="Times New Roman" w:hAnsi="Times New Roman" w:cs="Times New Roman"/>
          <w:sz w:val="24"/>
          <w:szCs w:val="24"/>
          <w:shd w:val="clear" w:color="auto" w:fill="FFFFFF"/>
        </w:rPr>
        <w:t>The subcutaneous fat layer is the deepest layer of skin. It consists of a network of collagen and fat cells. It helps conserve the body's heat and protects the body from injury by acting as a shock absorber.</w:t>
      </w:r>
      <w:r w:rsidRPr="00513B59">
        <w:rPr>
          <w:rFonts w:ascii="Times New Roman" w:eastAsia="Times New Roman" w:hAnsi="Times New Roman" w:cs="Times New Roman"/>
          <w:b/>
          <w:sz w:val="24"/>
          <w:szCs w:val="24"/>
        </w:rPr>
        <w:tab/>
      </w:r>
    </w:p>
    <w:p w:rsidR="000E2790" w:rsidRPr="00513B59" w:rsidRDefault="000E2790" w:rsidP="000E2790">
      <w:pPr>
        <w:tabs>
          <w:tab w:val="left" w:pos="2544"/>
        </w:tabs>
        <w:ind w:left="67"/>
        <w:jc w:val="both"/>
        <w:rPr>
          <w:rFonts w:ascii="Times New Roman" w:hAnsi="Times New Roman" w:cs="Times New Roman"/>
          <w:b/>
          <w:sz w:val="24"/>
          <w:szCs w:val="24"/>
        </w:rPr>
      </w:pPr>
      <w:r w:rsidRPr="00513B59">
        <w:rPr>
          <w:rFonts w:ascii="Times New Roman" w:hAnsi="Times New Roman" w:cs="Times New Roman"/>
          <w:b/>
          <w:sz w:val="24"/>
          <w:szCs w:val="24"/>
        </w:rPr>
        <w:t>Advantages-</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Avoids first pass hepatic metabolism.</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Maintains constant blood levels for longer period of time.</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 xml:space="preserve">Decrease the dose of administration. </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Decreases unwanted / side effects.</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Decreases gastro-intestinal side effects.</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Easy to discontinue in case of toxic effects.</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Increased patient compliance.</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Great advantage for patients who are unconscious.</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Provides an ability to modify the properties of biological barriers to improve absorption.</w:t>
      </w:r>
    </w:p>
    <w:p w:rsidR="000E2790" w:rsidRPr="00513B59" w:rsidRDefault="000E2790" w:rsidP="000E2790">
      <w:pPr>
        <w:pStyle w:val="ListParagraph"/>
        <w:numPr>
          <w:ilvl w:val="0"/>
          <w:numId w:val="5"/>
        </w:numPr>
        <w:tabs>
          <w:tab w:val="left" w:pos="2544"/>
        </w:tabs>
        <w:jc w:val="both"/>
        <w:rPr>
          <w:rFonts w:ascii="Times New Roman" w:hAnsi="Times New Roman" w:cs="Times New Roman"/>
          <w:b/>
          <w:sz w:val="24"/>
          <w:szCs w:val="24"/>
        </w:rPr>
      </w:pPr>
      <w:r w:rsidRPr="00513B59">
        <w:rPr>
          <w:rFonts w:ascii="Times New Roman" w:hAnsi="Times New Roman" w:cs="Times New Roman"/>
          <w:sz w:val="24"/>
          <w:szCs w:val="24"/>
        </w:rPr>
        <w:t xml:space="preserve">Relatively large area of application in comparison to </w:t>
      </w:r>
      <w:proofErr w:type="spellStart"/>
      <w:r w:rsidRPr="00513B59">
        <w:rPr>
          <w:rFonts w:ascii="Times New Roman" w:hAnsi="Times New Roman" w:cs="Times New Roman"/>
          <w:sz w:val="24"/>
          <w:szCs w:val="24"/>
        </w:rPr>
        <w:t>buccal</w:t>
      </w:r>
      <w:proofErr w:type="spellEnd"/>
      <w:r w:rsidRPr="00513B59">
        <w:rPr>
          <w:rFonts w:ascii="Times New Roman" w:hAnsi="Times New Roman" w:cs="Times New Roman"/>
          <w:sz w:val="24"/>
          <w:szCs w:val="24"/>
        </w:rPr>
        <w:t xml:space="preserve"> / nasal cavity.</w:t>
      </w:r>
    </w:p>
    <w:p w:rsidR="000E2790" w:rsidRPr="00513B59" w:rsidRDefault="000E2790" w:rsidP="000E2790">
      <w:pPr>
        <w:tabs>
          <w:tab w:val="left" w:pos="2544"/>
        </w:tabs>
        <w:jc w:val="both"/>
        <w:rPr>
          <w:rFonts w:ascii="Times New Roman" w:hAnsi="Times New Roman" w:cs="Times New Roman"/>
          <w:b/>
          <w:sz w:val="24"/>
          <w:szCs w:val="24"/>
        </w:rPr>
      </w:pPr>
      <w:r w:rsidRPr="00513B59">
        <w:rPr>
          <w:rFonts w:ascii="Times New Roman" w:hAnsi="Times New Roman" w:cs="Times New Roman"/>
          <w:b/>
          <w:sz w:val="24"/>
          <w:szCs w:val="24"/>
        </w:rPr>
        <w:t xml:space="preserve"> Disadvantages-</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 xml:space="preserve">Drug must have some desirable </w:t>
      </w:r>
      <w:proofErr w:type="spellStart"/>
      <w:r w:rsidRPr="00513B59">
        <w:rPr>
          <w:rFonts w:ascii="Times New Roman" w:hAnsi="Times New Roman" w:cs="Times New Roman"/>
          <w:sz w:val="24"/>
          <w:szCs w:val="24"/>
        </w:rPr>
        <w:t>physico</w:t>
      </w:r>
      <w:proofErr w:type="spellEnd"/>
      <w:r w:rsidRPr="00513B59">
        <w:rPr>
          <w:rFonts w:ascii="Times New Roman" w:hAnsi="Times New Roman" w:cs="Times New Roman"/>
          <w:sz w:val="24"/>
          <w:szCs w:val="24"/>
        </w:rPr>
        <w:t>-chemical properties to penetrate through stratum conium.</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 xml:space="preserve">Drugs for daily dose less than 5 mg/day are preferred, if drug dose is more than 10-25 mg/day the </w:t>
      </w:r>
      <w:proofErr w:type="spellStart"/>
      <w:r w:rsidRPr="00513B59">
        <w:rPr>
          <w:rFonts w:ascii="Times New Roman" w:hAnsi="Times New Roman" w:cs="Times New Roman"/>
          <w:sz w:val="24"/>
          <w:szCs w:val="24"/>
        </w:rPr>
        <w:t>TDD</w:t>
      </w:r>
      <w:proofErr w:type="spellEnd"/>
      <w:r w:rsidRPr="00513B59">
        <w:rPr>
          <w:rFonts w:ascii="Times New Roman" w:hAnsi="Times New Roman" w:cs="Times New Roman"/>
          <w:sz w:val="24"/>
          <w:szCs w:val="24"/>
        </w:rPr>
        <w:t xml:space="preserve"> will be difficult.</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Local irritation at the site of administration may be caused by drug, adhesive / other excipients in patch.</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Clinical need must be clearly established.</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The barrier function of skin changes form one site to another, from person to person and with age.</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Poor skin permeability limits the number of drug that can be delivered in this route.</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proofErr w:type="spellStart"/>
      <w:r w:rsidRPr="00513B59">
        <w:rPr>
          <w:rFonts w:ascii="Times New Roman" w:hAnsi="Times New Roman" w:cs="Times New Roman"/>
          <w:sz w:val="24"/>
          <w:szCs w:val="24"/>
        </w:rPr>
        <w:t>TDD</w:t>
      </w:r>
      <w:proofErr w:type="spellEnd"/>
      <w:r w:rsidRPr="00513B59">
        <w:rPr>
          <w:rFonts w:ascii="Times New Roman" w:hAnsi="Times New Roman" w:cs="Times New Roman"/>
          <w:sz w:val="24"/>
          <w:szCs w:val="24"/>
        </w:rPr>
        <w:t xml:space="preserve"> can’t deliver ionic drug.</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proofErr w:type="spellStart"/>
      <w:r w:rsidRPr="00513B59">
        <w:rPr>
          <w:rFonts w:ascii="Times New Roman" w:hAnsi="Times New Roman" w:cs="Times New Roman"/>
          <w:sz w:val="24"/>
          <w:szCs w:val="24"/>
        </w:rPr>
        <w:t>TDD</w:t>
      </w:r>
      <w:proofErr w:type="spellEnd"/>
      <w:r w:rsidRPr="00513B59">
        <w:rPr>
          <w:rFonts w:ascii="Times New Roman" w:hAnsi="Times New Roman" w:cs="Times New Roman"/>
          <w:sz w:val="24"/>
          <w:szCs w:val="24"/>
        </w:rPr>
        <w:t xml:space="preserve"> can’t achieve high drug levels in Blood / plasma.</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r w:rsidRPr="00513B59">
        <w:rPr>
          <w:rFonts w:ascii="Times New Roman" w:hAnsi="Times New Roman" w:cs="Times New Roman"/>
          <w:sz w:val="24"/>
          <w:szCs w:val="24"/>
        </w:rPr>
        <w:t xml:space="preserve">Drugs of large molecular size can’t be formulated as </w:t>
      </w:r>
      <w:proofErr w:type="spellStart"/>
      <w:r w:rsidRPr="00513B59">
        <w:rPr>
          <w:rFonts w:ascii="Times New Roman" w:hAnsi="Times New Roman" w:cs="Times New Roman"/>
          <w:sz w:val="24"/>
          <w:szCs w:val="24"/>
        </w:rPr>
        <w:t>TDD</w:t>
      </w:r>
      <w:proofErr w:type="spellEnd"/>
      <w:r w:rsidRPr="00513B59">
        <w:rPr>
          <w:rFonts w:ascii="Times New Roman" w:hAnsi="Times New Roman" w:cs="Times New Roman"/>
          <w:sz w:val="24"/>
          <w:szCs w:val="24"/>
        </w:rPr>
        <w:t xml:space="preserve">. </w:t>
      </w:r>
    </w:p>
    <w:p w:rsidR="000E2790" w:rsidRPr="00513B59" w:rsidRDefault="000E2790" w:rsidP="000E2790">
      <w:pPr>
        <w:pStyle w:val="ListParagraph"/>
        <w:numPr>
          <w:ilvl w:val="0"/>
          <w:numId w:val="6"/>
        </w:numPr>
        <w:tabs>
          <w:tab w:val="left" w:pos="2544"/>
        </w:tabs>
        <w:jc w:val="both"/>
        <w:rPr>
          <w:rFonts w:ascii="Times New Roman" w:hAnsi="Times New Roman" w:cs="Times New Roman"/>
          <w:sz w:val="24"/>
          <w:szCs w:val="24"/>
        </w:rPr>
      </w:pPr>
      <w:proofErr w:type="spellStart"/>
      <w:r w:rsidRPr="00513B59">
        <w:rPr>
          <w:rFonts w:ascii="Times New Roman" w:hAnsi="Times New Roman" w:cs="Times New Roman"/>
          <w:sz w:val="24"/>
          <w:szCs w:val="24"/>
        </w:rPr>
        <w:t>TDD</w:t>
      </w:r>
      <w:proofErr w:type="spellEnd"/>
      <w:r w:rsidRPr="00513B59">
        <w:rPr>
          <w:rFonts w:ascii="Times New Roman" w:hAnsi="Times New Roman" w:cs="Times New Roman"/>
          <w:sz w:val="24"/>
          <w:szCs w:val="24"/>
        </w:rPr>
        <w:t xml:space="preserve"> can’t deliver the drugs in pulsatile fashion.</w:t>
      </w:r>
    </w:p>
    <w:p w:rsidR="000E2790" w:rsidRDefault="000E2790" w:rsidP="000E2790">
      <w:pPr>
        <w:tabs>
          <w:tab w:val="left" w:pos="2544"/>
        </w:tabs>
        <w:jc w:val="both"/>
        <w:rPr>
          <w:rFonts w:ascii="Times New Roman" w:hAnsi="Times New Roman" w:cs="Times New Roman"/>
          <w:b/>
          <w:sz w:val="24"/>
          <w:szCs w:val="24"/>
        </w:rPr>
      </w:pPr>
      <w:r w:rsidRPr="000E2790">
        <w:rPr>
          <w:rFonts w:ascii="Times New Roman" w:hAnsi="Times New Roman" w:cs="Times New Roman"/>
          <w:b/>
          <w:sz w:val="24"/>
          <w:szCs w:val="24"/>
        </w:rPr>
        <w:t xml:space="preserve">Comparison of three </w:t>
      </w:r>
      <w:proofErr w:type="spellStart"/>
      <w:r w:rsidRPr="000E2790">
        <w:rPr>
          <w:rFonts w:ascii="Times New Roman" w:hAnsi="Times New Roman" w:cs="Times New Roman"/>
          <w:b/>
          <w:sz w:val="24"/>
          <w:szCs w:val="24"/>
        </w:rPr>
        <w:t>diferent</w:t>
      </w:r>
      <w:proofErr w:type="spellEnd"/>
      <w:r w:rsidRPr="000E2790">
        <w:rPr>
          <w:rFonts w:ascii="Times New Roman" w:hAnsi="Times New Roman" w:cs="Times New Roman"/>
          <w:b/>
          <w:sz w:val="24"/>
          <w:szCs w:val="24"/>
        </w:rPr>
        <w:t xml:space="preserve"> routes of drug administration: oral, intravenous injection and transdermal-</w:t>
      </w:r>
    </w:p>
    <w:p w:rsidR="00284A7E" w:rsidRDefault="009777AF" w:rsidP="009777AF">
      <w:pPr>
        <w:tabs>
          <w:tab w:val="left" w:pos="2544"/>
        </w:tabs>
        <w:jc w:val="both"/>
        <w:rPr>
          <w:rFonts w:ascii="Times New Roman" w:hAnsi="Times New Roman" w:cs="Times New Roman"/>
          <w:sz w:val="24"/>
          <w:szCs w:val="24"/>
        </w:rPr>
      </w:pPr>
      <w:r w:rsidRPr="000E2790">
        <w:rPr>
          <w:rFonts w:ascii="Times New Roman" w:hAnsi="Times New Roman" w:cs="Times New Roman"/>
          <w:sz w:val="24"/>
          <w:szCs w:val="24"/>
        </w:rPr>
        <w:t>An</w:t>
      </w:r>
      <w:r w:rsidR="000E2790" w:rsidRPr="000E2790">
        <w:rPr>
          <w:rFonts w:ascii="Times New Roman" w:hAnsi="Times New Roman" w:cs="Times New Roman"/>
          <w:sz w:val="24"/>
          <w:szCs w:val="24"/>
        </w:rPr>
        <w:t xml:space="preserve"> important tactic used to increase the bioavailability of active pharmaceutical ingredients (APIs) is innovation in drug delivery methods. Due to benefits such a range of dose forms, painless administration, simplicity, self-administration, high safety, and patient compliance, oral delivery systems continue to be the preferred technique for administering API.</w:t>
      </w:r>
      <w:r>
        <w:rPr>
          <w:rFonts w:ascii="Times New Roman" w:hAnsi="Times New Roman" w:cs="Times New Roman"/>
          <w:sz w:val="24"/>
          <w:szCs w:val="24"/>
        </w:rPr>
        <w:t xml:space="preserve"> </w:t>
      </w:r>
      <w:r w:rsidR="000E2790" w:rsidRPr="000E2790">
        <w:rPr>
          <w:rFonts w:ascii="Times New Roman" w:hAnsi="Times New Roman" w:cs="Times New Roman"/>
          <w:sz w:val="24"/>
          <w:szCs w:val="24"/>
        </w:rPr>
        <w:t xml:space="preserve">Despite these benefits, oral administration methods are prone to first pass metabolism and have low drug stability in the </w:t>
      </w:r>
      <w:r w:rsidR="000E2790" w:rsidRPr="000E2790">
        <w:rPr>
          <w:rFonts w:ascii="Times New Roman" w:hAnsi="Times New Roman" w:cs="Times New Roman"/>
          <w:sz w:val="24"/>
          <w:szCs w:val="24"/>
        </w:rPr>
        <w:lastRenderedPageBreak/>
        <w:t xml:space="preserve">gastrointestinal tract. For instance, drugs may degrade as a result of an enzymatic interaction or exposure to the stomach's acidic environment. Additionally, inadequate bioavailability of medications may result from problems with their solubility in the intestinal lining and their permeability across the intestinal membrane, which might function as rate-limiting processes in drug absorption. These shortcomings are frequently seen in the administration of medications made of peptides or proteins. Consequently, intravenous (IV) injection is seen as one of the most promising methods for delivering </w:t>
      </w:r>
      <w:proofErr w:type="spellStart"/>
      <w:r w:rsidR="000E2790" w:rsidRPr="000E2790">
        <w:rPr>
          <w:rFonts w:ascii="Times New Roman" w:hAnsi="Times New Roman" w:cs="Times New Roman"/>
          <w:sz w:val="24"/>
          <w:szCs w:val="24"/>
        </w:rPr>
        <w:t>proteinaceous</w:t>
      </w:r>
      <w:proofErr w:type="spellEnd"/>
      <w:r w:rsidR="000E2790" w:rsidRPr="000E2790">
        <w:rPr>
          <w:rFonts w:ascii="Times New Roman" w:hAnsi="Times New Roman" w:cs="Times New Roman"/>
          <w:sz w:val="24"/>
          <w:szCs w:val="24"/>
        </w:rPr>
        <w:t xml:space="preserve"> medications due to its capacity to achieve up to 100% bioavailability, precise dose, and avoidance of hepatic metabolism.</w:t>
      </w:r>
      <w:r>
        <w:rPr>
          <w:rFonts w:ascii="Times New Roman" w:hAnsi="Times New Roman" w:cs="Times New Roman"/>
          <w:sz w:val="24"/>
          <w:szCs w:val="24"/>
        </w:rPr>
        <w:t xml:space="preserve"> </w:t>
      </w:r>
      <w:r w:rsidR="00284A7E" w:rsidRPr="00284A7E">
        <w:rPr>
          <w:rFonts w:ascii="Times New Roman" w:hAnsi="Times New Roman" w:cs="Times New Roman"/>
          <w:sz w:val="24"/>
          <w:szCs w:val="24"/>
        </w:rPr>
        <w:t>It is not surprise, therefore, that the IV route for administration has certain potential drawbacks. For instance, it is an intrusive delivery technique that causes discomfort, has low patient compliance, and requires significant expenses to dispose of sharps waste. The transdermal route has been investigated as an additional possible method for improving the administration of peptide medicines with the goal of perhaps addressing some of these drawbacks.</w:t>
      </w:r>
      <w:r>
        <w:rPr>
          <w:rFonts w:ascii="Times New Roman" w:hAnsi="Times New Roman" w:cs="Times New Roman"/>
          <w:sz w:val="24"/>
          <w:szCs w:val="24"/>
        </w:rPr>
        <w:t xml:space="preserve"> </w:t>
      </w:r>
      <w:r w:rsidR="00284A7E" w:rsidRPr="00284A7E">
        <w:rPr>
          <w:rFonts w:ascii="Times New Roman" w:hAnsi="Times New Roman" w:cs="Times New Roman"/>
          <w:sz w:val="24"/>
          <w:szCs w:val="24"/>
        </w:rPr>
        <w:t xml:space="preserve">The skin serves as the medication administration location in transdermal drug delivery systems. Through blood arteries in the skin, the medication is absorbed into the systemic circulation and subsequently circulates throughout the body. Patients can benefit from transdermal drug delivery systems because they are less intrusive (some techniques are completely noninvasive), avoid first-pass metabolism, are simple to apply and administer, don't require specialized staff, and may be used less frequently. This method has also been utilized to administer a variety of medications, including both hydrophilic and hydrophobic substances. Pharmaceutical researchers are now interested in developing and investigating transdermal drug delivery methods, particularly in terms of altering or breaking the stratum </w:t>
      </w:r>
      <w:proofErr w:type="spellStart"/>
      <w:r w:rsidR="00284A7E" w:rsidRPr="00284A7E">
        <w:rPr>
          <w:rFonts w:ascii="Times New Roman" w:hAnsi="Times New Roman" w:cs="Times New Roman"/>
          <w:sz w:val="24"/>
          <w:szCs w:val="24"/>
        </w:rPr>
        <w:t>corneum</w:t>
      </w:r>
      <w:proofErr w:type="spellEnd"/>
      <w:r w:rsidR="00284A7E" w:rsidRPr="00284A7E">
        <w:rPr>
          <w:rFonts w:ascii="Times New Roman" w:hAnsi="Times New Roman" w:cs="Times New Roman"/>
          <w:sz w:val="24"/>
          <w:szCs w:val="24"/>
        </w:rPr>
        <w:t xml:space="preserve"> to improve drug absorption through the skin.</w:t>
      </w:r>
    </w:p>
    <w:p w:rsidR="00284A7E" w:rsidRDefault="00284A7E" w:rsidP="00284A7E">
      <w:pPr>
        <w:jc w:val="center"/>
        <w:rPr>
          <w:rFonts w:ascii="Times New Roman" w:hAnsi="Times New Roman" w:cs="Times New Roman"/>
          <w:sz w:val="24"/>
          <w:szCs w:val="24"/>
        </w:rPr>
      </w:pPr>
      <w:r w:rsidRPr="00513B59">
        <w:rPr>
          <w:noProof/>
        </w:rPr>
        <w:lastRenderedPageBreak/>
        <w:drawing>
          <wp:inline distT="0" distB="0" distL="0" distR="0" wp14:anchorId="4D93E63D" wp14:editId="3DF49E22">
            <wp:extent cx="5943600" cy="7408142"/>
            <wp:effectExtent l="0" t="0" r="0" b="254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408142"/>
                    </a:xfrm>
                    <a:prstGeom prst="rect">
                      <a:avLst/>
                    </a:prstGeom>
                    <a:noFill/>
                    <a:ln>
                      <a:noFill/>
                    </a:ln>
                  </pic:spPr>
                </pic:pic>
              </a:graphicData>
            </a:graphic>
          </wp:inline>
        </w:drawing>
      </w:r>
    </w:p>
    <w:p w:rsidR="00284A7E" w:rsidRDefault="00284A7E" w:rsidP="00284A7E">
      <w:pPr>
        <w:jc w:val="center"/>
        <w:rPr>
          <w:rFonts w:ascii="Times New Roman" w:hAnsi="Times New Roman" w:cs="Times New Roman"/>
          <w:sz w:val="24"/>
          <w:szCs w:val="24"/>
        </w:rPr>
      </w:pPr>
    </w:p>
    <w:p w:rsidR="00284A7E" w:rsidRDefault="00284A7E" w:rsidP="00284A7E">
      <w:pPr>
        <w:jc w:val="center"/>
        <w:rPr>
          <w:rFonts w:ascii="Times New Roman" w:hAnsi="Times New Roman" w:cs="Times New Roman"/>
          <w:sz w:val="24"/>
          <w:szCs w:val="24"/>
        </w:rPr>
      </w:pPr>
    </w:p>
    <w:p w:rsidR="00284A7E" w:rsidRPr="00513B59" w:rsidRDefault="00284A7E" w:rsidP="00284A7E">
      <w:pPr>
        <w:jc w:val="both"/>
        <w:rPr>
          <w:rFonts w:ascii="Times New Roman" w:hAnsi="Times New Roman" w:cs="Times New Roman"/>
          <w:b/>
          <w:sz w:val="24"/>
          <w:szCs w:val="24"/>
        </w:rPr>
      </w:pPr>
      <w:r w:rsidRPr="00513B59">
        <w:rPr>
          <w:rFonts w:ascii="Times New Roman" w:hAnsi="Times New Roman" w:cs="Times New Roman"/>
          <w:b/>
          <w:sz w:val="24"/>
          <w:szCs w:val="24"/>
        </w:rPr>
        <w:lastRenderedPageBreak/>
        <w:t>Drug absorption via the skin-</w:t>
      </w:r>
    </w:p>
    <w:p w:rsidR="00284A7E" w:rsidRDefault="00284A7E" w:rsidP="00284A7E">
      <w:pPr>
        <w:jc w:val="both"/>
        <w:rPr>
          <w:rFonts w:ascii="Times New Roman" w:hAnsi="Times New Roman" w:cs="Times New Roman"/>
          <w:sz w:val="24"/>
          <w:szCs w:val="24"/>
        </w:rPr>
      </w:pPr>
      <w:r w:rsidRPr="00284A7E">
        <w:rPr>
          <w:rFonts w:ascii="Times New Roman" w:hAnsi="Times New Roman" w:cs="Times New Roman"/>
          <w:sz w:val="24"/>
          <w:szCs w:val="24"/>
        </w:rPr>
        <w:t xml:space="preserve">Due to its extensive surface area, the skin is a possible location for drug absorption. Drug-containing dosage forms will release their contents into the skin after being applied to it. The first barrier that must be overcome, the SC, makes the absorption of drugs via the skin exceedingly difficult. The SC is made up structurally of degenerated keratinocytes, which along with the </w:t>
      </w:r>
      <w:proofErr w:type="spellStart"/>
      <w:r w:rsidRPr="00284A7E">
        <w:rPr>
          <w:rFonts w:ascii="Times New Roman" w:hAnsi="Times New Roman" w:cs="Times New Roman"/>
          <w:sz w:val="24"/>
          <w:szCs w:val="24"/>
        </w:rPr>
        <w:t>ceramide</w:t>
      </w:r>
      <w:proofErr w:type="spellEnd"/>
      <w:r w:rsidRPr="00284A7E">
        <w:rPr>
          <w:rFonts w:ascii="Times New Roman" w:hAnsi="Times New Roman" w:cs="Times New Roman"/>
          <w:sz w:val="24"/>
          <w:szCs w:val="24"/>
        </w:rPr>
        <w:t xml:space="preserve"> lipid component create a dense arrangement described as a "brick-and-mortar" configuration.  Keratin, an acidic or basic to neutral protein produced by keratinocytes, serves as the SC's "brick," whilst lipids serve as its "mortar."</w:t>
      </w:r>
      <w:r w:rsidR="009777AF">
        <w:rPr>
          <w:rFonts w:ascii="Times New Roman" w:hAnsi="Times New Roman" w:cs="Times New Roman"/>
          <w:sz w:val="24"/>
          <w:szCs w:val="24"/>
        </w:rPr>
        <w:t xml:space="preserve"> </w:t>
      </w:r>
      <w:r w:rsidRPr="00284A7E">
        <w:rPr>
          <w:rFonts w:ascii="Times New Roman" w:hAnsi="Times New Roman" w:cs="Times New Roman"/>
          <w:sz w:val="24"/>
          <w:szCs w:val="24"/>
        </w:rPr>
        <w:t xml:space="preserve">Glycoprotein desmosomes, sometimes referred to as </w:t>
      </w:r>
      <w:proofErr w:type="spellStart"/>
      <w:r w:rsidRPr="00284A7E">
        <w:rPr>
          <w:rFonts w:ascii="Times New Roman" w:hAnsi="Times New Roman" w:cs="Times New Roman"/>
          <w:sz w:val="24"/>
          <w:szCs w:val="24"/>
        </w:rPr>
        <w:t>corneodesmosomes</w:t>
      </w:r>
      <w:proofErr w:type="spellEnd"/>
      <w:r w:rsidRPr="00284A7E">
        <w:rPr>
          <w:rFonts w:ascii="Times New Roman" w:hAnsi="Times New Roman" w:cs="Times New Roman"/>
          <w:sz w:val="24"/>
          <w:szCs w:val="24"/>
        </w:rPr>
        <w:t xml:space="preserve">, link the keratinocytes to one another. Drugs that are delivered must first penetrate the skin through this molecular architecture in order to be absorbed into the bloodstream. </w:t>
      </w:r>
      <w:proofErr w:type="spellStart"/>
      <w:r w:rsidRPr="00284A7E">
        <w:rPr>
          <w:rFonts w:ascii="Times New Roman" w:hAnsi="Times New Roman" w:cs="Times New Roman"/>
          <w:sz w:val="24"/>
          <w:szCs w:val="24"/>
        </w:rPr>
        <w:t>Transepidermal</w:t>
      </w:r>
      <w:proofErr w:type="spellEnd"/>
      <w:r w:rsidRPr="00284A7E">
        <w:rPr>
          <w:rFonts w:ascii="Times New Roman" w:hAnsi="Times New Roman" w:cs="Times New Roman"/>
          <w:sz w:val="24"/>
          <w:szCs w:val="24"/>
        </w:rPr>
        <w:t xml:space="preserve"> and </w:t>
      </w:r>
      <w:proofErr w:type="spellStart"/>
      <w:r w:rsidRPr="00284A7E">
        <w:rPr>
          <w:rFonts w:ascii="Times New Roman" w:hAnsi="Times New Roman" w:cs="Times New Roman"/>
          <w:sz w:val="24"/>
          <w:szCs w:val="24"/>
        </w:rPr>
        <w:t>transappendageal</w:t>
      </w:r>
      <w:proofErr w:type="spellEnd"/>
      <w:r w:rsidRPr="00284A7E">
        <w:rPr>
          <w:rFonts w:ascii="Times New Roman" w:hAnsi="Times New Roman" w:cs="Times New Roman"/>
          <w:sz w:val="24"/>
          <w:szCs w:val="24"/>
        </w:rPr>
        <w:t xml:space="preserve"> routes may generally be separated between medication absorption from the epidermis via the SC. </w:t>
      </w:r>
      <w:proofErr w:type="spellStart"/>
      <w:r w:rsidRPr="00284A7E">
        <w:rPr>
          <w:rFonts w:ascii="Times New Roman" w:hAnsi="Times New Roman" w:cs="Times New Roman"/>
          <w:sz w:val="24"/>
          <w:szCs w:val="24"/>
        </w:rPr>
        <w:t>Transepidermal</w:t>
      </w:r>
      <w:proofErr w:type="spellEnd"/>
      <w:r w:rsidRPr="00284A7E">
        <w:rPr>
          <w:rFonts w:ascii="Times New Roman" w:hAnsi="Times New Roman" w:cs="Times New Roman"/>
          <w:sz w:val="24"/>
          <w:szCs w:val="24"/>
        </w:rPr>
        <w:t xml:space="preserve"> is the first pathway and the primary absorption route. The transdermal patch's medication can diffuse over the skin's surface and penetrate cells or the gaps between cells thanks to the vast surface area of the SC. </w:t>
      </w:r>
      <w:proofErr w:type="spellStart"/>
      <w:r w:rsidRPr="00284A7E">
        <w:rPr>
          <w:rFonts w:ascii="Times New Roman" w:hAnsi="Times New Roman" w:cs="Times New Roman"/>
          <w:sz w:val="24"/>
          <w:szCs w:val="24"/>
        </w:rPr>
        <w:t>Transcellular</w:t>
      </w:r>
      <w:proofErr w:type="spellEnd"/>
      <w:r w:rsidRPr="00284A7E">
        <w:rPr>
          <w:rFonts w:ascii="Times New Roman" w:hAnsi="Times New Roman" w:cs="Times New Roman"/>
          <w:sz w:val="24"/>
          <w:szCs w:val="24"/>
        </w:rPr>
        <w:t xml:space="preserve"> and intercellular paths can be used to further separate the </w:t>
      </w:r>
      <w:proofErr w:type="spellStart"/>
      <w:r w:rsidRPr="00284A7E">
        <w:rPr>
          <w:rFonts w:ascii="Times New Roman" w:hAnsi="Times New Roman" w:cs="Times New Roman"/>
          <w:sz w:val="24"/>
          <w:szCs w:val="24"/>
        </w:rPr>
        <w:t>transepidermal</w:t>
      </w:r>
      <w:proofErr w:type="spellEnd"/>
      <w:r w:rsidRPr="00284A7E">
        <w:rPr>
          <w:rFonts w:ascii="Times New Roman" w:hAnsi="Times New Roman" w:cs="Times New Roman"/>
          <w:sz w:val="24"/>
          <w:szCs w:val="24"/>
        </w:rPr>
        <w:t xml:space="preserve"> route. Drugs diffuse into SC cells during the absorption process while taking the </w:t>
      </w:r>
      <w:proofErr w:type="spellStart"/>
      <w:r w:rsidRPr="00284A7E">
        <w:rPr>
          <w:rFonts w:ascii="Times New Roman" w:hAnsi="Times New Roman" w:cs="Times New Roman"/>
          <w:sz w:val="24"/>
          <w:szCs w:val="24"/>
        </w:rPr>
        <w:t>transcellular</w:t>
      </w:r>
      <w:proofErr w:type="spellEnd"/>
      <w:r w:rsidRPr="00284A7E">
        <w:rPr>
          <w:rFonts w:ascii="Times New Roman" w:hAnsi="Times New Roman" w:cs="Times New Roman"/>
          <w:sz w:val="24"/>
          <w:szCs w:val="24"/>
        </w:rPr>
        <w:t xml:space="preserve"> route.</w:t>
      </w:r>
      <w:r w:rsidR="009777AF">
        <w:rPr>
          <w:rFonts w:ascii="Times New Roman" w:hAnsi="Times New Roman" w:cs="Times New Roman"/>
          <w:sz w:val="24"/>
          <w:szCs w:val="24"/>
        </w:rPr>
        <w:t xml:space="preserve"> </w:t>
      </w:r>
      <w:r w:rsidRPr="00284A7E">
        <w:rPr>
          <w:rFonts w:ascii="Times New Roman" w:hAnsi="Times New Roman" w:cs="Times New Roman"/>
          <w:sz w:val="24"/>
          <w:szCs w:val="24"/>
        </w:rPr>
        <w:t>As a result, since membranes are made of lipid bilayers, medications must cross them. Because of the hydrophobic characteristics of the lipid complex in the cell membranes of the SC, this pathway is mostly used by hydrophobic medicines. The second pathway, known as the intercellular one, requires the medicines to diffuse across the lipid matrix of the SC's intercellular space where keratinocytes are present before reaching the SC. This pathway enables the delivery of hydrophilic substances or tiny molecules to dermal vascular capillaries. The intercellular pathway is the most common way that drugs are absorbed, and it mostly depends on the drug's molecule having the right amounts of lipid and water solubility.</w:t>
      </w:r>
    </w:p>
    <w:p w:rsidR="00284A7E" w:rsidRDefault="00284A7E" w:rsidP="00284A7E">
      <w:pPr>
        <w:jc w:val="both"/>
        <w:rPr>
          <w:rFonts w:ascii="Times New Roman" w:hAnsi="Times New Roman" w:cs="Times New Roman"/>
          <w:sz w:val="24"/>
          <w:szCs w:val="24"/>
        </w:rPr>
      </w:pPr>
      <w:proofErr w:type="spellStart"/>
      <w:r w:rsidRPr="00284A7E">
        <w:rPr>
          <w:rFonts w:ascii="Times New Roman" w:hAnsi="Times New Roman" w:cs="Times New Roman"/>
          <w:sz w:val="24"/>
          <w:szCs w:val="24"/>
        </w:rPr>
        <w:t>Transappendageal</w:t>
      </w:r>
      <w:proofErr w:type="spellEnd"/>
      <w:r w:rsidRPr="00284A7E">
        <w:rPr>
          <w:rFonts w:ascii="Times New Roman" w:hAnsi="Times New Roman" w:cs="Times New Roman"/>
          <w:sz w:val="24"/>
          <w:szCs w:val="24"/>
        </w:rPr>
        <w:t xml:space="preserve"> drug delivery through skin sweat glands or hair follicles is the second route by which drugs can enter the body through the skin and be absorbed. This pathway is required for the transportation of polar or </w:t>
      </w:r>
      <w:proofErr w:type="spellStart"/>
      <w:r w:rsidRPr="00284A7E">
        <w:rPr>
          <w:rFonts w:ascii="Times New Roman" w:hAnsi="Times New Roman" w:cs="Times New Roman"/>
          <w:sz w:val="24"/>
          <w:szCs w:val="24"/>
        </w:rPr>
        <w:t>ionisable</w:t>
      </w:r>
      <w:proofErr w:type="spellEnd"/>
      <w:r w:rsidRPr="00284A7E">
        <w:rPr>
          <w:rFonts w:ascii="Times New Roman" w:hAnsi="Times New Roman" w:cs="Times New Roman"/>
          <w:sz w:val="24"/>
          <w:szCs w:val="24"/>
        </w:rPr>
        <w:t xml:space="preserve"> substances and is helpful for the transportation of big macromolecules that have difficulty passing through epidermal cells due to their size and various partitioning characteristics. Although this metho</w:t>
      </w:r>
      <w:r w:rsidR="009777AF">
        <w:rPr>
          <w:rFonts w:ascii="Times New Roman" w:hAnsi="Times New Roman" w:cs="Times New Roman"/>
          <w:sz w:val="24"/>
          <w:szCs w:val="24"/>
        </w:rPr>
        <w:t>d has a lower absorption area (</w:t>
      </w:r>
      <w:r w:rsidRPr="00284A7E">
        <w:rPr>
          <w:rFonts w:ascii="Times New Roman" w:hAnsi="Times New Roman" w:cs="Times New Roman"/>
          <w:sz w:val="24"/>
          <w:szCs w:val="24"/>
        </w:rPr>
        <w:t xml:space="preserve">0.1% of the total skin surface) than the </w:t>
      </w:r>
      <w:proofErr w:type="spellStart"/>
      <w:r w:rsidRPr="00284A7E">
        <w:rPr>
          <w:rFonts w:ascii="Times New Roman" w:hAnsi="Times New Roman" w:cs="Times New Roman"/>
          <w:sz w:val="24"/>
          <w:szCs w:val="24"/>
        </w:rPr>
        <w:t>transepidermal</w:t>
      </w:r>
      <w:proofErr w:type="spellEnd"/>
      <w:r w:rsidRPr="00284A7E">
        <w:rPr>
          <w:rFonts w:ascii="Times New Roman" w:hAnsi="Times New Roman" w:cs="Times New Roman"/>
          <w:sz w:val="24"/>
          <w:szCs w:val="24"/>
        </w:rPr>
        <w:t xml:space="preserve"> route, its use is still relatively constrained. As a result, scientists have created techniques to improve medication absorption through the skin by changing the SC's structure chemically, physically, or by combining both of these techniques.</w:t>
      </w:r>
      <w:r w:rsidR="009777AF">
        <w:rPr>
          <w:rFonts w:ascii="Times New Roman" w:hAnsi="Times New Roman" w:cs="Times New Roman"/>
          <w:sz w:val="24"/>
          <w:szCs w:val="24"/>
        </w:rPr>
        <w:t xml:space="preserve"> </w:t>
      </w:r>
      <w:r w:rsidRPr="00284A7E">
        <w:rPr>
          <w:rFonts w:ascii="Times New Roman" w:hAnsi="Times New Roman" w:cs="Times New Roman"/>
          <w:sz w:val="24"/>
          <w:szCs w:val="24"/>
        </w:rPr>
        <w:t>The development of transdermal products and a number of methods for improving medication absorption via the skin are covered in the sections that follow.</w:t>
      </w:r>
    </w:p>
    <w:p w:rsidR="00284A7E" w:rsidRPr="00513B59" w:rsidRDefault="00284A7E" w:rsidP="00284A7E">
      <w:pPr>
        <w:jc w:val="center"/>
        <w:rPr>
          <w:rFonts w:ascii="Times New Roman" w:hAnsi="Times New Roman" w:cs="Times New Roman"/>
          <w:sz w:val="24"/>
          <w:szCs w:val="24"/>
        </w:rPr>
      </w:pPr>
      <w:r w:rsidRPr="00513B59">
        <w:rPr>
          <w:noProof/>
        </w:rPr>
        <w:lastRenderedPageBreak/>
        <w:drawing>
          <wp:inline distT="0" distB="0" distL="0" distR="0" wp14:anchorId="7D4C149F" wp14:editId="6AC01F74">
            <wp:extent cx="5872480" cy="2934586"/>
            <wp:effectExtent l="0" t="0" r="0" b="0"/>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69" cy="2992348"/>
                    </a:xfrm>
                    <a:prstGeom prst="rect">
                      <a:avLst/>
                    </a:prstGeom>
                    <a:noFill/>
                    <a:ln>
                      <a:noFill/>
                    </a:ln>
                  </pic:spPr>
                </pic:pic>
              </a:graphicData>
            </a:graphic>
          </wp:inline>
        </w:drawing>
      </w:r>
    </w:p>
    <w:p w:rsidR="00284A7E" w:rsidRPr="00513B59" w:rsidRDefault="00284A7E" w:rsidP="00284A7E">
      <w:pPr>
        <w:jc w:val="both"/>
        <w:rPr>
          <w:rFonts w:ascii="Times New Roman" w:hAnsi="Times New Roman" w:cs="Times New Roman"/>
          <w:b/>
          <w:sz w:val="24"/>
          <w:szCs w:val="24"/>
        </w:rPr>
      </w:pPr>
      <w:r w:rsidRPr="00513B59">
        <w:rPr>
          <w:rFonts w:ascii="Times New Roman" w:hAnsi="Times New Roman" w:cs="Times New Roman"/>
          <w:b/>
          <w:sz w:val="24"/>
          <w:szCs w:val="24"/>
        </w:rPr>
        <w:t xml:space="preserve">Classifications of </w:t>
      </w:r>
      <w:proofErr w:type="spellStart"/>
      <w:r w:rsidRPr="00513B59">
        <w:rPr>
          <w:rFonts w:ascii="Times New Roman" w:hAnsi="Times New Roman" w:cs="Times New Roman"/>
          <w:b/>
          <w:sz w:val="24"/>
          <w:szCs w:val="24"/>
        </w:rPr>
        <w:t>TDDS</w:t>
      </w:r>
      <w:proofErr w:type="spellEnd"/>
      <w:r w:rsidRPr="00513B59">
        <w:rPr>
          <w:rFonts w:ascii="Times New Roman" w:hAnsi="Times New Roman" w:cs="Times New Roman"/>
          <w:b/>
          <w:sz w:val="24"/>
          <w:szCs w:val="24"/>
        </w:rPr>
        <w:t>-</w:t>
      </w:r>
    </w:p>
    <w:p w:rsidR="00284A7E" w:rsidRPr="00513B59" w:rsidRDefault="00284A7E" w:rsidP="00284A7E">
      <w:pPr>
        <w:jc w:val="both"/>
        <w:rPr>
          <w:rFonts w:ascii="Times New Roman" w:hAnsi="Times New Roman" w:cs="Times New Roman"/>
          <w:sz w:val="24"/>
          <w:szCs w:val="24"/>
        </w:rPr>
      </w:pPr>
      <w:r w:rsidRPr="00513B59">
        <w:rPr>
          <w:noProof/>
        </w:rPr>
        <w:drawing>
          <wp:inline distT="0" distB="0" distL="0" distR="0" wp14:anchorId="6783A38B" wp14:editId="4025F5BF">
            <wp:extent cx="5942554" cy="1722475"/>
            <wp:effectExtent l="0" t="0" r="1270" b="0"/>
            <wp:docPr id="2" name="Picture 2" descr="TDDS-generations-A-First-generation-transdermal-delivery-systems-19-78-The-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DS-generations-A-First-generation-transdermal-delivery-systems-19-78-The-fir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423" cy="1730843"/>
                    </a:xfrm>
                    <a:prstGeom prst="rect">
                      <a:avLst/>
                    </a:prstGeom>
                    <a:noFill/>
                    <a:ln>
                      <a:noFill/>
                    </a:ln>
                  </pic:spPr>
                </pic:pic>
              </a:graphicData>
            </a:graphic>
          </wp:inline>
        </w:drawing>
      </w:r>
    </w:p>
    <w:p w:rsidR="00284A7E" w:rsidRPr="00513B59" w:rsidRDefault="00284A7E" w:rsidP="00284A7E">
      <w:pPr>
        <w:jc w:val="both"/>
        <w:rPr>
          <w:rFonts w:ascii="Times New Roman" w:hAnsi="Times New Roman" w:cs="Times New Roman"/>
          <w:sz w:val="24"/>
          <w:szCs w:val="24"/>
        </w:rPr>
      </w:pPr>
      <w:r w:rsidRPr="00513B59">
        <w:rPr>
          <w:noProof/>
        </w:rPr>
        <w:drawing>
          <wp:inline distT="0" distB="0" distL="0" distR="0" wp14:anchorId="0B516998" wp14:editId="4D4CB174">
            <wp:extent cx="5943011" cy="2929536"/>
            <wp:effectExtent l="0" t="0" r="635" b="4445"/>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758" cy="2944199"/>
                    </a:xfrm>
                    <a:prstGeom prst="rect">
                      <a:avLst/>
                    </a:prstGeom>
                    <a:noFill/>
                    <a:ln>
                      <a:noFill/>
                    </a:ln>
                  </pic:spPr>
                </pic:pic>
              </a:graphicData>
            </a:graphic>
          </wp:inline>
        </w:drawing>
      </w:r>
    </w:p>
    <w:p w:rsidR="00284A7E" w:rsidRDefault="00284A7E" w:rsidP="00284A7E">
      <w:pPr>
        <w:jc w:val="both"/>
        <w:rPr>
          <w:rFonts w:ascii="Times New Roman" w:hAnsi="Times New Roman" w:cs="Times New Roman"/>
          <w:sz w:val="24"/>
          <w:szCs w:val="24"/>
        </w:rPr>
      </w:pPr>
    </w:p>
    <w:p w:rsidR="00284A7E" w:rsidRPr="00513B59" w:rsidRDefault="00284A7E" w:rsidP="00284A7E">
      <w:pPr>
        <w:tabs>
          <w:tab w:val="left" w:pos="2880"/>
        </w:tabs>
        <w:rPr>
          <w:rFonts w:ascii="Times New Roman" w:hAnsi="Times New Roman" w:cs="Times New Roman"/>
          <w:b/>
          <w:sz w:val="24"/>
          <w:szCs w:val="24"/>
          <w:shd w:val="clear" w:color="auto" w:fill="FCFCFC"/>
        </w:rPr>
      </w:pPr>
      <w:r w:rsidRPr="00513B59">
        <w:rPr>
          <w:rFonts w:ascii="Times New Roman" w:hAnsi="Times New Roman" w:cs="Times New Roman"/>
          <w:b/>
          <w:sz w:val="24"/>
          <w:szCs w:val="24"/>
          <w:shd w:val="clear" w:color="auto" w:fill="FCFCFC"/>
        </w:rPr>
        <w:t xml:space="preserve">Basic Components of </w:t>
      </w:r>
      <w:proofErr w:type="spellStart"/>
      <w:r w:rsidRPr="00513B59">
        <w:rPr>
          <w:rFonts w:ascii="Times New Roman" w:hAnsi="Times New Roman" w:cs="Times New Roman"/>
          <w:b/>
          <w:sz w:val="24"/>
          <w:szCs w:val="24"/>
          <w:shd w:val="clear" w:color="auto" w:fill="FCFCFC"/>
        </w:rPr>
        <w:t>TDDS</w:t>
      </w:r>
      <w:proofErr w:type="spellEnd"/>
      <w:r w:rsidRPr="00513B59">
        <w:rPr>
          <w:rFonts w:ascii="Times New Roman" w:hAnsi="Times New Roman" w:cs="Times New Roman"/>
          <w:b/>
          <w:sz w:val="24"/>
          <w:szCs w:val="24"/>
          <w:shd w:val="clear" w:color="auto" w:fill="FCFCFC"/>
        </w:rPr>
        <w:t>-</w:t>
      </w:r>
    </w:p>
    <w:p w:rsidR="00284A7E" w:rsidRPr="00513B59" w:rsidRDefault="00284A7E" w:rsidP="00284A7E">
      <w:p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A typical Transdermal drug delivery system consists of the following components.</w:t>
      </w:r>
    </w:p>
    <w:p w:rsidR="00284A7E" w:rsidRPr="00513B59" w:rsidRDefault="00284A7E" w:rsidP="00284A7E">
      <w:pPr>
        <w:pStyle w:val="ListParagraph"/>
        <w:numPr>
          <w:ilvl w:val="0"/>
          <w:numId w:val="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Polymer Matrix.</w:t>
      </w:r>
    </w:p>
    <w:p w:rsidR="00284A7E" w:rsidRPr="00513B59" w:rsidRDefault="00284A7E" w:rsidP="00284A7E">
      <w:pPr>
        <w:pStyle w:val="ListParagraph"/>
        <w:numPr>
          <w:ilvl w:val="0"/>
          <w:numId w:val="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Drugs.</w:t>
      </w:r>
    </w:p>
    <w:p w:rsidR="00284A7E" w:rsidRPr="00513B59" w:rsidRDefault="00284A7E" w:rsidP="00284A7E">
      <w:pPr>
        <w:pStyle w:val="ListParagraph"/>
        <w:numPr>
          <w:ilvl w:val="0"/>
          <w:numId w:val="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Permeation Enhancers.</w:t>
      </w:r>
    </w:p>
    <w:p w:rsidR="00284A7E" w:rsidRPr="00513B59" w:rsidRDefault="00284A7E" w:rsidP="00284A7E">
      <w:pPr>
        <w:pStyle w:val="ListParagraph"/>
        <w:numPr>
          <w:ilvl w:val="0"/>
          <w:numId w:val="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Pressure sensitive adhesives (</w:t>
      </w:r>
      <w:proofErr w:type="spellStart"/>
      <w:r w:rsidRPr="00513B59">
        <w:rPr>
          <w:rFonts w:ascii="Times New Roman" w:hAnsi="Times New Roman" w:cs="Times New Roman"/>
          <w:sz w:val="24"/>
          <w:szCs w:val="24"/>
          <w:shd w:val="clear" w:color="auto" w:fill="FCFCFC"/>
        </w:rPr>
        <w:t>PSA</w:t>
      </w:r>
      <w:proofErr w:type="spellEnd"/>
      <w:r w:rsidRPr="00513B59">
        <w:rPr>
          <w:rFonts w:ascii="Times New Roman" w:hAnsi="Times New Roman" w:cs="Times New Roman"/>
          <w:sz w:val="24"/>
          <w:szCs w:val="24"/>
          <w:shd w:val="clear" w:color="auto" w:fill="FCFCFC"/>
        </w:rPr>
        <w:t>).</w:t>
      </w:r>
    </w:p>
    <w:p w:rsidR="00284A7E" w:rsidRPr="00513B59" w:rsidRDefault="00284A7E" w:rsidP="00284A7E">
      <w:pPr>
        <w:pStyle w:val="ListParagraph"/>
        <w:numPr>
          <w:ilvl w:val="0"/>
          <w:numId w:val="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Backings Laminates.</w:t>
      </w:r>
    </w:p>
    <w:p w:rsidR="00284A7E" w:rsidRPr="00513B59" w:rsidRDefault="00284A7E" w:rsidP="00284A7E">
      <w:pPr>
        <w:pStyle w:val="ListParagraph"/>
        <w:numPr>
          <w:ilvl w:val="0"/>
          <w:numId w:val="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Release Liner.</w:t>
      </w:r>
    </w:p>
    <w:p w:rsidR="00284A7E" w:rsidRPr="00513B59" w:rsidRDefault="00284A7E" w:rsidP="00284A7E">
      <w:pPr>
        <w:pStyle w:val="ListParagraph"/>
        <w:numPr>
          <w:ilvl w:val="0"/>
          <w:numId w:val="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Other Excipients.</w:t>
      </w:r>
    </w:p>
    <w:p w:rsidR="00284A7E" w:rsidRPr="00513B59" w:rsidRDefault="00284A7E" w:rsidP="00284A7E">
      <w:pPr>
        <w:pStyle w:val="ListParagraph"/>
        <w:tabs>
          <w:tab w:val="left" w:pos="2880"/>
        </w:tabs>
        <w:jc w:val="center"/>
        <w:rPr>
          <w:rFonts w:ascii="Times New Roman" w:hAnsi="Times New Roman" w:cs="Times New Roman"/>
          <w:sz w:val="24"/>
          <w:szCs w:val="24"/>
          <w:shd w:val="clear" w:color="auto" w:fill="FCFCFC"/>
        </w:rPr>
      </w:pPr>
      <w:r w:rsidRPr="00513B59">
        <w:rPr>
          <w:rFonts w:ascii="Times New Roman" w:hAnsi="Times New Roman" w:cs="Times New Roman"/>
          <w:noProof/>
          <w:sz w:val="24"/>
          <w:szCs w:val="24"/>
          <w:bdr w:val="none" w:sz="0" w:space="0" w:color="auto" w:frame="1"/>
        </w:rPr>
        <w:drawing>
          <wp:inline distT="0" distB="0" distL="0" distR="0" wp14:anchorId="70FBF3CC" wp14:editId="0CC4BD71">
            <wp:extent cx="3444016" cy="2062716"/>
            <wp:effectExtent l="0" t="0" r="4445" b="0"/>
            <wp:docPr id="13" name="Picture 13" descr="https://lh3.googleusercontent.com/9_qHHnzXLZx1Hh6gHfey-4ElCHh3Ib9y1-N-CgnbRqQPebjjVCZqYqSP4s_we59R57APzN9VbGhbURthCagw7YVpoXwEG1_pTUYs01jkMELf1Vs7KhyOURIrlKmmzXx1x_chkYcoyCKx7NswE7rYRJExRL3sJeDZ-w7uLXJmm5Fi0H3CsK_2XK6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9_qHHnzXLZx1Hh6gHfey-4ElCHh3Ib9y1-N-CgnbRqQPebjjVCZqYqSP4s_we59R57APzN9VbGhbURthCagw7YVpoXwEG1_pTUYs01jkMELf1Vs7KhyOURIrlKmmzXx1x_chkYcoyCKx7NswE7rYRJExRL3sJeDZ-w7uLXJmm5Fi0H3CsK_2XK61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5197" cy="2087380"/>
                    </a:xfrm>
                    <a:prstGeom prst="rect">
                      <a:avLst/>
                    </a:prstGeom>
                    <a:noFill/>
                    <a:ln>
                      <a:noFill/>
                    </a:ln>
                  </pic:spPr>
                </pic:pic>
              </a:graphicData>
            </a:graphic>
          </wp:inline>
        </w:drawing>
      </w:r>
    </w:p>
    <w:p w:rsidR="00284A7E" w:rsidRPr="00513B59" w:rsidRDefault="00284A7E" w:rsidP="00284A7E">
      <w:pPr>
        <w:pStyle w:val="ListParagraph"/>
        <w:tabs>
          <w:tab w:val="left" w:pos="2880"/>
        </w:tabs>
        <w:rPr>
          <w:rFonts w:ascii="Times New Roman" w:hAnsi="Times New Roman" w:cs="Times New Roman"/>
          <w:sz w:val="24"/>
          <w:szCs w:val="24"/>
          <w:shd w:val="clear" w:color="auto" w:fill="FCFCFC"/>
        </w:rPr>
      </w:pPr>
    </w:p>
    <w:p w:rsidR="00284A7E" w:rsidRPr="00513B59" w:rsidRDefault="00284A7E" w:rsidP="00284A7E">
      <w:pPr>
        <w:numPr>
          <w:ilvl w:val="0"/>
          <w:numId w:val="8"/>
        </w:numPr>
        <w:tabs>
          <w:tab w:val="left" w:pos="2880"/>
        </w:tabs>
        <w:rPr>
          <w:rFonts w:ascii="Times New Roman" w:hAnsi="Times New Roman" w:cs="Times New Roman"/>
          <w:b/>
          <w:bCs/>
          <w:iCs/>
          <w:sz w:val="24"/>
          <w:szCs w:val="24"/>
          <w:shd w:val="clear" w:color="auto" w:fill="FCFCFC"/>
        </w:rPr>
      </w:pPr>
      <w:proofErr w:type="spellStart"/>
      <w:r w:rsidRPr="00513B59">
        <w:rPr>
          <w:rFonts w:ascii="Times New Roman" w:hAnsi="Times New Roman" w:cs="Times New Roman"/>
          <w:b/>
          <w:bCs/>
          <w:iCs/>
          <w:sz w:val="24"/>
          <w:szCs w:val="24"/>
          <w:shd w:val="clear" w:color="auto" w:fill="FCFCFC"/>
        </w:rPr>
        <w:t>Olymer</w:t>
      </w:r>
      <w:proofErr w:type="spellEnd"/>
      <w:r w:rsidRPr="00513B59">
        <w:rPr>
          <w:rFonts w:ascii="Times New Roman" w:hAnsi="Times New Roman" w:cs="Times New Roman"/>
          <w:b/>
          <w:bCs/>
          <w:iCs/>
          <w:sz w:val="24"/>
          <w:szCs w:val="24"/>
          <w:shd w:val="clear" w:color="auto" w:fill="FCFCFC"/>
        </w:rPr>
        <w:t xml:space="preserve"> Matrix:</w:t>
      </w:r>
    </w:p>
    <w:p w:rsidR="00284A7E" w:rsidRPr="00513B59" w:rsidRDefault="00284A7E" w:rsidP="00284A7E">
      <w:pPr>
        <w:numPr>
          <w:ilvl w:val="0"/>
          <w:numId w:val="9"/>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 </w:t>
      </w:r>
      <w:r w:rsidRPr="00513B59">
        <w:rPr>
          <w:rFonts w:ascii="Times New Roman" w:hAnsi="Times New Roman" w:cs="Times New Roman"/>
          <w:bCs/>
          <w:sz w:val="24"/>
          <w:szCs w:val="24"/>
          <w:shd w:val="clear" w:color="auto" w:fill="FCFCFC"/>
        </w:rPr>
        <w:t>Polymer controls the release of the drug from the device</w:t>
      </w:r>
      <w:r w:rsidRPr="00513B59">
        <w:rPr>
          <w:rFonts w:ascii="Times New Roman" w:hAnsi="Times New Roman" w:cs="Times New Roman"/>
          <w:sz w:val="24"/>
          <w:szCs w:val="24"/>
          <w:shd w:val="clear" w:color="auto" w:fill="FCFCFC"/>
        </w:rPr>
        <w:t>. </w:t>
      </w:r>
    </w:p>
    <w:p w:rsidR="00284A7E" w:rsidRPr="00513B59" w:rsidRDefault="00284A7E" w:rsidP="00284A7E">
      <w:pPr>
        <w:numPr>
          <w:ilvl w:val="0"/>
          <w:numId w:val="9"/>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Possible useful polymers for transdermal devices are: </w:t>
      </w:r>
      <w:r>
        <w:rPr>
          <w:rFonts w:ascii="Times New Roman" w:hAnsi="Times New Roman" w:cs="Times New Roman"/>
          <w:sz w:val="24"/>
          <w:szCs w:val="24"/>
          <w:shd w:val="clear" w:color="auto" w:fill="FCFCFC"/>
        </w:rPr>
        <w:t xml:space="preserve">   </w:t>
      </w:r>
    </w:p>
    <w:p w:rsidR="00284A7E" w:rsidRPr="00513B59" w:rsidRDefault="00284A7E" w:rsidP="00284A7E">
      <w:pPr>
        <w:numPr>
          <w:ilvl w:val="0"/>
          <w:numId w:val="9"/>
        </w:numPr>
        <w:tabs>
          <w:tab w:val="left" w:pos="2880"/>
        </w:tabs>
        <w:rPr>
          <w:rFonts w:ascii="Times New Roman" w:hAnsi="Times New Roman" w:cs="Times New Roman"/>
          <w:b/>
          <w:bCs/>
          <w:i/>
          <w:iCs/>
          <w:sz w:val="24"/>
          <w:szCs w:val="24"/>
          <w:shd w:val="clear" w:color="auto" w:fill="FCFCFC"/>
        </w:rPr>
      </w:pPr>
      <w:r w:rsidRPr="00513B59">
        <w:rPr>
          <w:rFonts w:ascii="Times New Roman" w:hAnsi="Times New Roman" w:cs="Times New Roman"/>
          <w:b/>
          <w:bCs/>
          <w:i/>
          <w:iCs/>
          <w:sz w:val="24"/>
          <w:szCs w:val="24"/>
          <w:shd w:val="clear" w:color="auto" w:fill="FCFCFC"/>
        </w:rPr>
        <w:t> a. Natural Polymers: </w:t>
      </w:r>
    </w:p>
    <w:p w:rsidR="00284A7E" w:rsidRPr="00513B59" w:rsidRDefault="00284A7E" w:rsidP="00284A7E">
      <w:pPr>
        <w:numPr>
          <w:ilvl w:val="1"/>
          <w:numId w:val="18"/>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cellulose derivatives, </w:t>
      </w:r>
    </w:p>
    <w:p w:rsidR="00284A7E" w:rsidRPr="00513B59" w:rsidRDefault="00284A7E" w:rsidP="00284A7E">
      <w:pPr>
        <w:numPr>
          <w:ilvl w:val="1"/>
          <w:numId w:val="18"/>
        </w:numPr>
        <w:tabs>
          <w:tab w:val="left" w:pos="2880"/>
        </w:tabs>
        <w:rPr>
          <w:rFonts w:ascii="Times New Roman" w:hAnsi="Times New Roman" w:cs="Times New Roman"/>
          <w:sz w:val="24"/>
          <w:szCs w:val="24"/>
          <w:shd w:val="clear" w:color="auto" w:fill="FCFCFC"/>
        </w:rPr>
      </w:pPr>
      <w:proofErr w:type="spellStart"/>
      <w:r w:rsidRPr="00513B59">
        <w:rPr>
          <w:rFonts w:ascii="Times New Roman" w:hAnsi="Times New Roman" w:cs="Times New Roman"/>
          <w:bCs/>
          <w:sz w:val="24"/>
          <w:szCs w:val="24"/>
          <w:shd w:val="clear" w:color="auto" w:fill="FCFCFC"/>
        </w:rPr>
        <w:t>Zein</w:t>
      </w:r>
      <w:proofErr w:type="spellEnd"/>
      <w:r w:rsidRPr="00513B59">
        <w:rPr>
          <w:rFonts w:ascii="Times New Roman" w:hAnsi="Times New Roman" w:cs="Times New Roman"/>
          <w:bCs/>
          <w:sz w:val="24"/>
          <w:szCs w:val="24"/>
          <w:shd w:val="clear" w:color="auto" w:fill="FCFCFC"/>
        </w:rPr>
        <w:t>, </w:t>
      </w:r>
    </w:p>
    <w:p w:rsidR="00284A7E" w:rsidRPr="00513B59" w:rsidRDefault="00284A7E" w:rsidP="00284A7E">
      <w:pPr>
        <w:numPr>
          <w:ilvl w:val="1"/>
          <w:numId w:val="18"/>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Gelatin, </w:t>
      </w:r>
    </w:p>
    <w:p w:rsidR="00284A7E" w:rsidRPr="00513B59" w:rsidRDefault="00284A7E" w:rsidP="00284A7E">
      <w:pPr>
        <w:numPr>
          <w:ilvl w:val="1"/>
          <w:numId w:val="18"/>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Shellac, </w:t>
      </w:r>
    </w:p>
    <w:p w:rsidR="00284A7E" w:rsidRPr="00513B59" w:rsidRDefault="00284A7E" w:rsidP="00284A7E">
      <w:pPr>
        <w:numPr>
          <w:ilvl w:val="1"/>
          <w:numId w:val="18"/>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Waxes, </w:t>
      </w:r>
    </w:p>
    <w:p w:rsidR="00284A7E" w:rsidRPr="00513B59" w:rsidRDefault="00284A7E" w:rsidP="00284A7E">
      <w:pPr>
        <w:numPr>
          <w:ilvl w:val="1"/>
          <w:numId w:val="18"/>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Proteins, </w:t>
      </w:r>
    </w:p>
    <w:p w:rsidR="00284A7E" w:rsidRPr="00513B59" w:rsidRDefault="00284A7E" w:rsidP="00284A7E">
      <w:pPr>
        <w:numPr>
          <w:ilvl w:val="0"/>
          <w:numId w:val="9"/>
        </w:numPr>
        <w:tabs>
          <w:tab w:val="left" w:pos="2880"/>
        </w:tabs>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Gums and their derivatives, </w:t>
      </w:r>
    </w:p>
    <w:p w:rsidR="00284A7E" w:rsidRPr="00513B59" w:rsidRDefault="00284A7E" w:rsidP="00284A7E">
      <w:pPr>
        <w:numPr>
          <w:ilvl w:val="1"/>
          <w:numId w:val="19"/>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Natural rubber, </w:t>
      </w:r>
    </w:p>
    <w:p w:rsidR="00284A7E" w:rsidRPr="00513B59" w:rsidRDefault="00284A7E" w:rsidP="00284A7E">
      <w:pPr>
        <w:numPr>
          <w:ilvl w:val="1"/>
          <w:numId w:val="19"/>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lastRenderedPageBreak/>
        <w:t>Starch etc. </w:t>
      </w:r>
    </w:p>
    <w:p w:rsidR="00284A7E" w:rsidRPr="00513B59" w:rsidRDefault="00284A7E" w:rsidP="00284A7E">
      <w:pPr>
        <w:numPr>
          <w:ilvl w:val="0"/>
          <w:numId w:val="9"/>
        </w:numPr>
        <w:tabs>
          <w:tab w:val="left" w:pos="2880"/>
        </w:tabs>
        <w:rPr>
          <w:rFonts w:ascii="Times New Roman" w:hAnsi="Times New Roman" w:cs="Times New Roman"/>
          <w:b/>
          <w:bCs/>
          <w:i/>
          <w:iCs/>
          <w:sz w:val="24"/>
          <w:szCs w:val="24"/>
          <w:shd w:val="clear" w:color="auto" w:fill="FCFCFC"/>
        </w:rPr>
      </w:pPr>
      <w:r w:rsidRPr="00513B59">
        <w:rPr>
          <w:rFonts w:ascii="Times New Roman" w:hAnsi="Times New Roman" w:cs="Times New Roman"/>
          <w:b/>
          <w:bCs/>
          <w:i/>
          <w:iCs/>
          <w:sz w:val="24"/>
          <w:szCs w:val="24"/>
          <w:shd w:val="clear" w:color="auto" w:fill="FCFCFC"/>
        </w:rPr>
        <w:t xml:space="preserve"> b. </w:t>
      </w:r>
      <w:r w:rsidRPr="00513B59">
        <w:rPr>
          <w:rFonts w:ascii="Times New Roman" w:hAnsi="Times New Roman" w:cs="Times New Roman"/>
          <w:b/>
          <w:bCs/>
          <w:iCs/>
          <w:sz w:val="24"/>
          <w:szCs w:val="24"/>
          <w:shd w:val="clear" w:color="auto" w:fill="FCFCFC"/>
        </w:rPr>
        <w:t>Synthetic Elastomers:</w:t>
      </w:r>
      <w:r w:rsidRPr="00513B59">
        <w:rPr>
          <w:rFonts w:ascii="Times New Roman" w:hAnsi="Times New Roman" w:cs="Times New Roman"/>
          <w:b/>
          <w:bCs/>
          <w:i/>
          <w:iCs/>
          <w:sz w:val="24"/>
          <w:szCs w:val="24"/>
          <w:shd w:val="clear" w:color="auto" w:fill="FCFCFC"/>
        </w:rPr>
        <w:t>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proofErr w:type="spellStart"/>
      <w:r w:rsidRPr="00513B59">
        <w:rPr>
          <w:rFonts w:ascii="Times New Roman" w:hAnsi="Times New Roman" w:cs="Times New Roman"/>
          <w:bCs/>
          <w:sz w:val="24"/>
          <w:szCs w:val="24"/>
          <w:shd w:val="clear" w:color="auto" w:fill="FCFCFC"/>
        </w:rPr>
        <w:t>polybutadiene</w:t>
      </w:r>
      <w:proofErr w:type="spellEnd"/>
      <w:r w:rsidRPr="00513B59">
        <w:rPr>
          <w:rFonts w:ascii="Times New Roman" w:hAnsi="Times New Roman" w:cs="Times New Roman"/>
          <w:bCs/>
          <w:sz w:val="24"/>
          <w:szCs w:val="24"/>
          <w:shd w:val="clear" w:color="auto" w:fill="FCFCFC"/>
        </w:rPr>
        <w:t>,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proofErr w:type="spellStart"/>
      <w:r w:rsidRPr="00513B59">
        <w:rPr>
          <w:rFonts w:ascii="Times New Roman" w:hAnsi="Times New Roman" w:cs="Times New Roman"/>
          <w:bCs/>
          <w:sz w:val="24"/>
          <w:szCs w:val="24"/>
          <w:shd w:val="clear" w:color="auto" w:fill="FCFCFC"/>
        </w:rPr>
        <w:t>Hydrin</w:t>
      </w:r>
      <w:proofErr w:type="spellEnd"/>
      <w:r w:rsidRPr="00513B59">
        <w:rPr>
          <w:rFonts w:ascii="Times New Roman" w:hAnsi="Times New Roman" w:cs="Times New Roman"/>
          <w:bCs/>
          <w:sz w:val="24"/>
          <w:szCs w:val="24"/>
          <w:shd w:val="clear" w:color="auto" w:fill="FCFCFC"/>
        </w:rPr>
        <w:t xml:space="preserve"> rubber,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proofErr w:type="spellStart"/>
      <w:r w:rsidRPr="00513B59">
        <w:rPr>
          <w:rFonts w:ascii="Times New Roman" w:hAnsi="Times New Roman" w:cs="Times New Roman"/>
          <w:bCs/>
          <w:sz w:val="24"/>
          <w:szCs w:val="24"/>
          <w:shd w:val="clear" w:color="auto" w:fill="FCFCFC"/>
        </w:rPr>
        <w:t>Polysiloxane</w:t>
      </w:r>
      <w:proofErr w:type="spellEnd"/>
      <w:r w:rsidRPr="00513B59">
        <w:rPr>
          <w:rFonts w:ascii="Times New Roman" w:hAnsi="Times New Roman" w:cs="Times New Roman"/>
          <w:bCs/>
          <w:sz w:val="24"/>
          <w:szCs w:val="24"/>
          <w:shd w:val="clear" w:color="auto" w:fill="FCFCFC"/>
        </w:rPr>
        <w:t>,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Silicone rubber,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Nitrile,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Acrylonitrile,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Butyl rubber,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Styrene Butadiene rubber, </w:t>
      </w:r>
    </w:p>
    <w:p w:rsidR="00284A7E" w:rsidRPr="00513B59" w:rsidRDefault="00284A7E" w:rsidP="00284A7E">
      <w:pPr>
        <w:numPr>
          <w:ilvl w:val="1"/>
          <w:numId w:val="20"/>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Neoprene etc. </w:t>
      </w:r>
    </w:p>
    <w:p w:rsidR="00284A7E" w:rsidRPr="00513B59" w:rsidRDefault="00284A7E" w:rsidP="00284A7E">
      <w:pPr>
        <w:numPr>
          <w:ilvl w:val="0"/>
          <w:numId w:val="9"/>
        </w:numPr>
        <w:tabs>
          <w:tab w:val="left" w:pos="2880"/>
        </w:tabs>
        <w:rPr>
          <w:rFonts w:ascii="Times New Roman" w:hAnsi="Times New Roman" w:cs="Times New Roman"/>
          <w:b/>
          <w:bCs/>
          <w:i/>
          <w:iCs/>
          <w:sz w:val="24"/>
          <w:szCs w:val="24"/>
          <w:shd w:val="clear" w:color="auto" w:fill="FCFCFC"/>
        </w:rPr>
      </w:pPr>
      <w:r w:rsidRPr="00513B59">
        <w:rPr>
          <w:rFonts w:ascii="Times New Roman" w:hAnsi="Times New Roman" w:cs="Times New Roman"/>
          <w:b/>
          <w:bCs/>
          <w:i/>
          <w:iCs/>
          <w:sz w:val="24"/>
          <w:szCs w:val="24"/>
          <w:shd w:val="clear" w:color="auto" w:fill="FCFCFC"/>
        </w:rPr>
        <w:t xml:space="preserve"> c. </w:t>
      </w:r>
      <w:r w:rsidRPr="00513B59">
        <w:rPr>
          <w:rFonts w:ascii="Times New Roman" w:hAnsi="Times New Roman" w:cs="Times New Roman"/>
          <w:b/>
          <w:bCs/>
          <w:iCs/>
          <w:sz w:val="24"/>
          <w:szCs w:val="24"/>
          <w:shd w:val="clear" w:color="auto" w:fill="FCFCFC"/>
        </w:rPr>
        <w:t>Synthetic Polymers:</w:t>
      </w:r>
      <w:r w:rsidRPr="00513B59">
        <w:rPr>
          <w:rFonts w:ascii="Times New Roman" w:hAnsi="Times New Roman" w:cs="Times New Roman"/>
          <w:b/>
          <w:bCs/>
          <w:i/>
          <w:iCs/>
          <w:sz w:val="24"/>
          <w:szCs w:val="24"/>
          <w:shd w:val="clear" w:color="auto" w:fill="FCFCFC"/>
        </w:rPr>
        <w:t>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polyvinyl alcohol,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Polyvinyl chloride,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Polyethylene,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Polypropylene,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proofErr w:type="spellStart"/>
      <w:r w:rsidRPr="00513B59">
        <w:rPr>
          <w:rFonts w:ascii="Times New Roman" w:hAnsi="Times New Roman" w:cs="Times New Roman"/>
          <w:bCs/>
          <w:sz w:val="24"/>
          <w:szCs w:val="24"/>
          <w:shd w:val="clear" w:color="auto" w:fill="FCFCFC"/>
        </w:rPr>
        <w:t>Polyacrylate</w:t>
      </w:r>
      <w:proofErr w:type="spellEnd"/>
      <w:r w:rsidRPr="00513B59">
        <w:rPr>
          <w:rFonts w:ascii="Times New Roman" w:hAnsi="Times New Roman" w:cs="Times New Roman"/>
          <w:bCs/>
          <w:sz w:val="24"/>
          <w:szCs w:val="24"/>
          <w:shd w:val="clear" w:color="auto" w:fill="FCFCFC"/>
        </w:rPr>
        <w:t>,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Polyamide,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proofErr w:type="spellStart"/>
      <w:r w:rsidRPr="00513B59">
        <w:rPr>
          <w:rFonts w:ascii="Times New Roman" w:hAnsi="Times New Roman" w:cs="Times New Roman"/>
          <w:bCs/>
          <w:sz w:val="24"/>
          <w:szCs w:val="24"/>
          <w:shd w:val="clear" w:color="auto" w:fill="FCFCFC"/>
        </w:rPr>
        <w:t>Polyurea</w:t>
      </w:r>
      <w:proofErr w:type="spellEnd"/>
      <w:r w:rsidRPr="00513B59">
        <w:rPr>
          <w:rFonts w:ascii="Times New Roman" w:hAnsi="Times New Roman" w:cs="Times New Roman"/>
          <w:bCs/>
          <w:sz w:val="24"/>
          <w:szCs w:val="24"/>
          <w:shd w:val="clear" w:color="auto" w:fill="FCFCFC"/>
        </w:rPr>
        <w:t>,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Polyvinyl </w:t>
      </w:r>
      <w:proofErr w:type="spellStart"/>
      <w:r w:rsidRPr="00513B59">
        <w:rPr>
          <w:rFonts w:ascii="Times New Roman" w:hAnsi="Times New Roman" w:cs="Times New Roman"/>
          <w:bCs/>
          <w:sz w:val="24"/>
          <w:szCs w:val="24"/>
          <w:shd w:val="clear" w:color="auto" w:fill="FCFCFC"/>
        </w:rPr>
        <w:t>pyrrolidone</w:t>
      </w:r>
      <w:proofErr w:type="spellEnd"/>
      <w:r w:rsidRPr="00513B59">
        <w:rPr>
          <w:rFonts w:ascii="Times New Roman" w:hAnsi="Times New Roman" w:cs="Times New Roman"/>
          <w:bCs/>
          <w:sz w:val="24"/>
          <w:szCs w:val="24"/>
          <w:shd w:val="clear" w:color="auto" w:fill="FCFCFC"/>
        </w:rPr>
        <w:t>,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proofErr w:type="spellStart"/>
      <w:r w:rsidRPr="00513B59">
        <w:rPr>
          <w:rFonts w:ascii="Times New Roman" w:hAnsi="Times New Roman" w:cs="Times New Roman"/>
          <w:bCs/>
          <w:sz w:val="24"/>
          <w:szCs w:val="24"/>
          <w:shd w:val="clear" w:color="auto" w:fill="FCFCFC"/>
        </w:rPr>
        <w:t>Polymethyl</w:t>
      </w:r>
      <w:proofErr w:type="spellEnd"/>
      <w:r w:rsidRPr="00513B59">
        <w:rPr>
          <w:rFonts w:ascii="Times New Roman" w:hAnsi="Times New Roman" w:cs="Times New Roman"/>
          <w:bCs/>
          <w:sz w:val="24"/>
          <w:szCs w:val="24"/>
          <w:shd w:val="clear" w:color="auto" w:fill="FCFCFC"/>
        </w:rPr>
        <w:t xml:space="preserve"> methacrylate, </w:t>
      </w:r>
    </w:p>
    <w:p w:rsidR="00284A7E" w:rsidRPr="00513B59" w:rsidRDefault="00284A7E" w:rsidP="00284A7E">
      <w:pPr>
        <w:numPr>
          <w:ilvl w:val="1"/>
          <w:numId w:val="21"/>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Epoxy etc.</w:t>
      </w:r>
    </w:p>
    <w:p w:rsidR="00284A7E" w:rsidRPr="00513B59" w:rsidRDefault="00284A7E" w:rsidP="00284A7E">
      <w:pPr>
        <w:pStyle w:val="ListParagraph"/>
        <w:numPr>
          <w:ilvl w:val="0"/>
          <w:numId w:val="8"/>
        </w:numPr>
        <w:tabs>
          <w:tab w:val="left" w:pos="2880"/>
        </w:tabs>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Drugs:</w:t>
      </w:r>
    </w:p>
    <w:p w:rsidR="00284A7E" w:rsidRPr="00513B59" w:rsidRDefault="00284A7E" w:rsidP="00284A7E">
      <w:pPr>
        <w:numPr>
          <w:ilvl w:val="0"/>
          <w:numId w:val="10"/>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Desirable properties of a drug for transdermal delivery. </w:t>
      </w:r>
    </w:p>
    <w:p w:rsidR="00284A7E" w:rsidRPr="00513B59" w:rsidRDefault="00284A7E" w:rsidP="00284A7E">
      <w:pPr>
        <w:pStyle w:val="ListParagraph"/>
        <w:numPr>
          <w:ilvl w:val="0"/>
          <w:numId w:val="2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 drug should have a </w:t>
      </w:r>
      <w:r w:rsidRPr="00513B59">
        <w:rPr>
          <w:rFonts w:ascii="Times New Roman" w:hAnsi="Times New Roman" w:cs="Times New Roman"/>
          <w:bCs/>
          <w:sz w:val="24"/>
          <w:szCs w:val="24"/>
          <w:shd w:val="clear" w:color="auto" w:fill="FCFCFC"/>
        </w:rPr>
        <w:t>molecular weight of less than 1000 Daltons.</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 drug should have </w:t>
      </w:r>
      <w:r w:rsidRPr="00513B59">
        <w:rPr>
          <w:rFonts w:ascii="Times New Roman" w:hAnsi="Times New Roman" w:cs="Times New Roman"/>
          <w:bCs/>
          <w:sz w:val="24"/>
          <w:szCs w:val="24"/>
          <w:shd w:val="clear" w:color="auto" w:fill="FCFCFC"/>
        </w:rPr>
        <w:t>affinity for both lipophilic and hydrophilic phases.</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Extreme partitioning characteristics are not useful </w:t>
      </w:r>
      <w:r w:rsidRPr="00513B59">
        <w:rPr>
          <w:rFonts w:ascii="Times New Roman" w:hAnsi="Times New Roman" w:cs="Times New Roman"/>
          <w:sz w:val="24"/>
          <w:szCs w:val="24"/>
          <w:shd w:val="clear" w:color="auto" w:fill="FCFCFC"/>
        </w:rPr>
        <w:t>for successful drug delivery via the skin. </w:t>
      </w:r>
    </w:p>
    <w:p w:rsidR="00284A7E" w:rsidRPr="00513B59" w:rsidRDefault="00284A7E" w:rsidP="00284A7E">
      <w:pPr>
        <w:pStyle w:val="ListParagraph"/>
        <w:numPr>
          <w:ilvl w:val="0"/>
          <w:numId w:val="2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 drug should have a </w:t>
      </w:r>
      <w:r w:rsidRPr="00513B59">
        <w:rPr>
          <w:rFonts w:ascii="Times New Roman" w:hAnsi="Times New Roman" w:cs="Times New Roman"/>
          <w:bCs/>
          <w:sz w:val="24"/>
          <w:szCs w:val="24"/>
          <w:shd w:val="clear" w:color="auto" w:fill="FCFCFC"/>
        </w:rPr>
        <w:t>low melting point</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Drug should be potent, have a short half-life and be non-irritating</w:t>
      </w:r>
      <w:r w:rsidRPr="00513B59">
        <w:rPr>
          <w:rFonts w:ascii="Times New Roman" w:hAnsi="Times New Roman" w:cs="Times New Roman"/>
          <w:sz w:val="24"/>
          <w:szCs w:val="24"/>
          <w:shd w:val="clear" w:color="auto" w:fill="FCFCFC"/>
        </w:rPr>
        <w:t>. </w:t>
      </w: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pStyle w:val="ListParagraph"/>
        <w:numPr>
          <w:ilvl w:val="0"/>
          <w:numId w:val="8"/>
        </w:numPr>
        <w:tabs>
          <w:tab w:val="left" w:pos="2880"/>
        </w:tabs>
        <w:jc w:val="both"/>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Permeation Enhancers:</w:t>
      </w:r>
    </w:p>
    <w:p w:rsidR="00284A7E" w:rsidRPr="00513B59" w:rsidRDefault="00284A7E" w:rsidP="00284A7E">
      <w:pPr>
        <w:pStyle w:val="ListParagraph"/>
        <w:numPr>
          <w:ilvl w:val="0"/>
          <w:numId w:val="23"/>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These are </w:t>
      </w:r>
      <w:r w:rsidRPr="00513B59">
        <w:rPr>
          <w:rFonts w:ascii="Times New Roman" w:hAnsi="Times New Roman" w:cs="Times New Roman"/>
          <w:bCs/>
          <w:sz w:val="24"/>
          <w:szCs w:val="24"/>
          <w:shd w:val="clear" w:color="auto" w:fill="FCFCFC"/>
        </w:rPr>
        <w:t>compounds that promote skin permeability by altering the skin as a barrier to the flux of a desired penetrant</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3"/>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Penetration enhancers are </w:t>
      </w:r>
      <w:r w:rsidRPr="00513B59">
        <w:rPr>
          <w:rFonts w:ascii="Times New Roman" w:hAnsi="Times New Roman" w:cs="Times New Roman"/>
          <w:bCs/>
          <w:sz w:val="24"/>
          <w:szCs w:val="24"/>
          <w:shd w:val="clear" w:color="auto" w:fill="FCFCFC"/>
        </w:rPr>
        <w:t>added to a formulation to improve the diffusivity and solubility of drugs through the skin</w:t>
      </w:r>
      <w:r w:rsidRPr="00513B59">
        <w:rPr>
          <w:rFonts w:ascii="Times New Roman" w:hAnsi="Times New Roman" w:cs="Times New Roman"/>
          <w:sz w:val="24"/>
          <w:szCs w:val="24"/>
          <w:shd w:val="clear" w:color="auto" w:fill="FCFCFC"/>
        </w:rPr>
        <w:t>, thereby reducing the skin's barrier resistance. </w:t>
      </w:r>
    </w:p>
    <w:p w:rsidR="00284A7E" w:rsidRPr="00513B59" w:rsidRDefault="00284A7E" w:rsidP="00284A7E">
      <w:pPr>
        <w:pStyle w:val="ListParagraph"/>
        <w:numPr>
          <w:ilvl w:val="0"/>
          <w:numId w:val="23"/>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These includes </w:t>
      </w:r>
      <w:r w:rsidRPr="00513B59">
        <w:rPr>
          <w:rFonts w:ascii="Times New Roman" w:hAnsi="Times New Roman" w:cs="Times New Roman"/>
          <w:bCs/>
          <w:sz w:val="24"/>
          <w:szCs w:val="24"/>
          <w:shd w:val="clear" w:color="auto" w:fill="FCFCFC"/>
        </w:rPr>
        <w:t xml:space="preserve">water, </w:t>
      </w:r>
      <w:proofErr w:type="spellStart"/>
      <w:r w:rsidRPr="00513B59">
        <w:rPr>
          <w:rFonts w:ascii="Times New Roman" w:hAnsi="Times New Roman" w:cs="Times New Roman"/>
          <w:bCs/>
          <w:sz w:val="24"/>
          <w:szCs w:val="24"/>
          <w:shd w:val="clear" w:color="auto" w:fill="FCFCFC"/>
        </w:rPr>
        <w:t>pyrrolidones</w:t>
      </w:r>
      <w:proofErr w:type="spellEnd"/>
      <w:r w:rsidRPr="00513B59">
        <w:rPr>
          <w:rFonts w:ascii="Times New Roman" w:hAnsi="Times New Roman" w:cs="Times New Roman"/>
          <w:bCs/>
          <w:sz w:val="24"/>
          <w:szCs w:val="24"/>
          <w:shd w:val="clear" w:color="auto" w:fill="FCFCFC"/>
        </w:rPr>
        <w:t xml:space="preserve">, fatty acids and alcohols, alcohol and glycols, essential oils, </w:t>
      </w:r>
      <w:proofErr w:type="spellStart"/>
      <w:r w:rsidRPr="00513B59">
        <w:rPr>
          <w:rFonts w:ascii="Times New Roman" w:hAnsi="Times New Roman" w:cs="Times New Roman"/>
          <w:bCs/>
          <w:sz w:val="24"/>
          <w:szCs w:val="24"/>
          <w:shd w:val="clear" w:color="auto" w:fill="FCFCFC"/>
        </w:rPr>
        <w:t>terpenes</w:t>
      </w:r>
      <w:proofErr w:type="spellEnd"/>
      <w:r w:rsidRPr="00513B59">
        <w:rPr>
          <w:rFonts w:ascii="Times New Roman" w:hAnsi="Times New Roman" w:cs="Times New Roman"/>
          <w:bCs/>
          <w:sz w:val="24"/>
          <w:szCs w:val="24"/>
          <w:shd w:val="clear" w:color="auto" w:fill="FCFCFC"/>
        </w:rPr>
        <w:t xml:space="preserve"> and derivatives, </w:t>
      </w:r>
      <w:proofErr w:type="spellStart"/>
      <w:r w:rsidRPr="00513B59">
        <w:rPr>
          <w:rFonts w:ascii="Times New Roman" w:hAnsi="Times New Roman" w:cs="Times New Roman"/>
          <w:bCs/>
          <w:sz w:val="24"/>
          <w:szCs w:val="24"/>
          <w:shd w:val="clear" w:color="auto" w:fill="FCFCFC"/>
        </w:rPr>
        <w:t>sulfoxides</w:t>
      </w:r>
      <w:proofErr w:type="spellEnd"/>
      <w:r w:rsidRPr="00513B59">
        <w:rPr>
          <w:rFonts w:ascii="Times New Roman" w:hAnsi="Times New Roman" w:cs="Times New Roman"/>
          <w:bCs/>
          <w:sz w:val="24"/>
          <w:szCs w:val="24"/>
          <w:shd w:val="clear" w:color="auto" w:fill="FCFCFC"/>
        </w:rPr>
        <w:t xml:space="preserve"> like </w:t>
      </w:r>
      <w:proofErr w:type="spellStart"/>
      <w:r w:rsidRPr="00513B59">
        <w:rPr>
          <w:rFonts w:ascii="Times New Roman" w:hAnsi="Times New Roman" w:cs="Times New Roman"/>
          <w:bCs/>
          <w:sz w:val="24"/>
          <w:szCs w:val="24"/>
          <w:shd w:val="clear" w:color="auto" w:fill="FCFCFC"/>
        </w:rPr>
        <w:t>DMSO</w:t>
      </w:r>
      <w:proofErr w:type="spellEnd"/>
      <w:r w:rsidRPr="00513B59">
        <w:rPr>
          <w:rFonts w:ascii="Times New Roman" w:hAnsi="Times New Roman" w:cs="Times New Roman"/>
          <w:bCs/>
          <w:sz w:val="24"/>
          <w:szCs w:val="24"/>
          <w:shd w:val="clear" w:color="auto" w:fill="FCFCFC"/>
        </w:rPr>
        <w:t xml:space="preserve"> and their derivatives, urea and surfactant</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8"/>
        </w:numPr>
        <w:tabs>
          <w:tab w:val="left" w:pos="2880"/>
        </w:tabs>
        <w:jc w:val="both"/>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Pressure sensitive adhesives (</w:t>
      </w:r>
      <w:proofErr w:type="spellStart"/>
      <w:r w:rsidRPr="00513B59">
        <w:rPr>
          <w:rFonts w:ascii="Times New Roman" w:hAnsi="Times New Roman" w:cs="Times New Roman"/>
          <w:b/>
          <w:bCs/>
          <w:iCs/>
          <w:sz w:val="24"/>
          <w:szCs w:val="24"/>
          <w:shd w:val="clear" w:color="auto" w:fill="FCFCFC"/>
        </w:rPr>
        <w:t>PSA</w:t>
      </w:r>
      <w:proofErr w:type="spellEnd"/>
      <w:r w:rsidRPr="00513B59">
        <w:rPr>
          <w:rFonts w:ascii="Times New Roman" w:hAnsi="Times New Roman" w:cs="Times New Roman"/>
          <w:b/>
          <w:bCs/>
          <w:iCs/>
          <w:sz w:val="24"/>
          <w:szCs w:val="24"/>
          <w:shd w:val="clear" w:color="auto" w:fill="FCFCFC"/>
        </w:rPr>
        <w:t>):</w:t>
      </w:r>
    </w:p>
    <w:p w:rsidR="00284A7E" w:rsidRPr="00513B59" w:rsidRDefault="00284A7E" w:rsidP="00284A7E">
      <w:pPr>
        <w:pStyle w:val="ListParagraph"/>
        <w:numPr>
          <w:ilvl w:val="0"/>
          <w:numId w:val="24"/>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The fastening of all transdermal devices to the skin can be done by using a PSA.</w:t>
      </w:r>
    </w:p>
    <w:p w:rsidR="00284A7E" w:rsidRPr="00513B59" w:rsidRDefault="00284A7E" w:rsidP="00284A7E">
      <w:pPr>
        <w:pStyle w:val="ListParagraph"/>
        <w:numPr>
          <w:ilvl w:val="0"/>
          <w:numId w:val="24"/>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The first approach involves the development of new polymers, which include hydrogel hydrophilic polymers, and polyurethanes.</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4"/>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 </w:t>
      </w:r>
      <w:r w:rsidRPr="00513B59">
        <w:rPr>
          <w:rFonts w:ascii="Times New Roman" w:hAnsi="Times New Roman" w:cs="Times New Roman"/>
          <w:bCs/>
          <w:sz w:val="24"/>
          <w:szCs w:val="24"/>
          <w:shd w:val="clear" w:color="auto" w:fill="FCFCFC"/>
        </w:rPr>
        <w:t xml:space="preserve">second approach is to physically or chemically modify the chemistries of the </w:t>
      </w:r>
      <w:proofErr w:type="spellStart"/>
      <w:r w:rsidRPr="00513B59">
        <w:rPr>
          <w:rFonts w:ascii="Times New Roman" w:hAnsi="Times New Roman" w:cs="Times New Roman"/>
          <w:bCs/>
          <w:sz w:val="24"/>
          <w:szCs w:val="24"/>
          <w:shd w:val="clear" w:color="auto" w:fill="FCFCFC"/>
        </w:rPr>
        <w:t>PSAs</w:t>
      </w:r>
      <w:proofErr w:type="spellEnd"/>
      <w:r w:rsidRPr="00513B59">
        <w:rPr>
          <w:rFonts w:ascii="Times New Roman" w:hAnsi="Times New Roman" w:cs="Times New Roman"/>
          <w:bCs/>
          <w:sz w:val="24"/>
          <w:szCs w:val="24"/>
          <w:shd w:val="clear" w:color="auto" w:fill="FCFCFC"/>
        </w:rPr>
        <w:t xml:space="preserve"> in current use (such as silicones, and acrylates)</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4"/>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Physical modification refers to the formulation of the base adhesives with some unique additives so that there is enhanced drug delivery and improved skin-adhesion properties</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4"/>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Chemical modification involves chemically incorporating or grafting functional monomers to the conventional </w:t>
      </w:r>
      <w:proofErr w:type="spellStart"/>
      <w:r w:rsidRPr="00513B59">
        <w:rPr>
          <w:rFonts w:ascii="Times New Roman" w:hAnsi="Times New Roman" w:cs="Times New Roman"/>
          <w:bCs/>
          <w:sz w:val="24"/>
          <w:szCs w:val="24"/>
          <w:shd w:val="clear" w:color="auto" w:fill="FCFCFC"/>
        </w:rPr>
        <w:t>PSA</w:t>
      </w:r>
      <w:proofErr w:type="spellEnd"/>
      <w:r w:rsidRPr="00513B59">
        <w:rPr>
          <w:rFonts w:ascii="Times New Roman" w:hAnsi="Times New Roman" w:cs="Times New Roman"/>
          <w:bCs/>
          <w:sz w:val="24"/>
          <w:szCs w:val="24"/>
          <w:shd w:val="clear" w:color="auto" w:fill="FCFCFC"/>
        </w:rPr>
        <w:t xml:space="preserve"> polymers in order to improve drug delivery rates </w:t>
      </w:r>
    </w:p>
    <w:p w:rsidR="00284A7E" w:rsidRPr="00513B59" w:rsidRDefault="00284A7E" w:rsidP="00284A7E">
      <w:pPr>
        <w:pStyle w:val="ListParagraph"/>
        <w:numPr>
          <w:ilvl w:val="0"/>
          <w:numId w:val="8"/>
        </w:numPr>
        <w:tabs>
          <w:tab w:val="left" w:pos="2880"/>
        </w:tabs>
        <w:jc w:val="both"/>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Backings Laminates:</w:t>
      </w:r>
    </w:p>
    <w:p w:rsidR="00284A7E" w:rsidRPr="00513B59" w:rsidRDefault="00284A7E" w:rsidP="00284A7E">
      <w:pPr>
        <w:tabs>
          <w:tab w:val="left" w:pos="2880"/>
        </w:tabs>
        <w:jc w:val="center"/>
        <w:rPr>
          <w:rFonts w:ascii="Times New Roman" w:hAnsi="Times New Roman" w:cs="Times New Roman"/>
          <w:sz w:val="24"/>
          <w:szCs w:val="24"/>
          <w:shd w:val="clear" w:color="auto" w:fill="FCFCFC"/>
        </w:rPr>
      </w:pPr>
      <w:r w:rsidRPr="00513B59">
        <w:rPr>
          <w:rFonts w:ascii="Times New Roman" w:hAnsi="Times New Roman" w:cs="Times New Roman"/>
          <w:noProof/>
          <w:sz w:val="24"/>
          <w:szCs w:val="24"/>
          <w:shd w:val="clear" w:color="auto" w:fill="FCFCFC"/>
        </w:rPr>
        <w:drawing>
          <wp:inline distT="0" distB="0" distL="0" distR="0" wp14:anchorId="72A453EA" wp14:editId="25343D3B">
            <wp:extent cx="3339547" cy="2488565"/>
            <wp:effectExtent l="0" t="0" r="0" b="6985"/>
            <wp:docPr id="19" name="Picture 19" descr="https://lh6.googleusercontent.com/NYK2v-wcRHNHj1gjg7v6yz9HmtMTTOq7hr_nAQWTTsl2pB-e9tQgL082dwyKrK-mshrdDbD665A6LydokXVPnPazJ8nfHVp-6Wnvz7todeG55J6bPGQ6RzUnZ3_wZsYQCxxA0IVgwJlZNO0Sipiop5mSs9NNlyau43G0bhhohCY0-iHlRbfDdAH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NYK2v-wcRHNHj1gjg7v6yz9HmtMTTOq7hr_nAQWTTsl2pB-e9tQgL082dwyKrK-mshrdDbD665A6LydokXVPnPazJ8nfHVp-6Wnvz7todeG55J6bPGQ6RzUnZ3_wZsYQCxxA0IVgwJlZNO0Sipiop5mSs9NNlyau43G0bhhohCY0-iHlRbfDdAH32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7229" cy="2516645"/>
                    </a:xfrm>
                    <a:prstGeom prst="rect">
                      <a:avLst/>
                    </a:prstGeom>
                    <a:noFill/>
                    <a:ln>
                      <a:noFill/>
                    </a:ln>
                  </pic:spPr>
                </pic:pic>
              </a:graphicData>
            </a:graphic>
          </wp:inline>
        </w:drawing>
      </w:r>
    </w:p>
    <w:p w:rsidR="00284A7E" w:rsidRPr="00513B59" w:rsidRDefault="00284A7E" w:rsidP="00284A7E">
      <w:pPr>
        <w:pStyle w:val="ListParagraph"/>
        <w:numPr>
          <w:ilvl w:val="0"/>
          <w:numId w:val="25"/>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Backings laminates are selected for appearance, flexibility and need for occlusion. </w:t>
      </w:r>
    </w:p>
    <w:p w:rsidR="00284A7E" w:rsidRPr="00513B59" w:rsidRDefault="00284A7E" w:rsidP="00284A7E">
      <w:pPr>
        <w:pStyle w:val="ListParagraph"/>
        <w:numPr>
          <w:ilvl w:val="0"/>
          <w:numId w:val="25"/>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Examples of backings are polyester film, polyethylene film and polyolefin film, and </w:t>
      </w:r>
      <w:proofErr w:type="spellStart"/>
      <w:r w:rsidRPr="00513B59">
        <w:rPr>
          <w:rFonts w:ascii="Times New Roman" w:hAnsi="Times New Roman" w:cs="Times New Roman"/>
          <w:bCs/>
          <w:sz w:val="24"/>
          <w:szCs w:val="24"/>
          <w:shd w:val="clear" w:color="auto" w:fill="FCFCFC"/>
        </w:rPr>
        <w:t>aluminium</w:t>
      </w:r>
      <w:proofErr w:type="spellEnd"/>
      <w:r w:rsidRPr="00513B59">
        <w:rPr>
          <w:rFonts w:ascii="Times New Roman" w:hAnsi="Times New Roman" w:cs="Times New Roman"/>
          <w:bCs/>
          <w:sz w:val="24"/>
          <w:szCs w:val="24"/>
          <w:shd w:val="clear" w:color="auto" w:fill="FCFCFC"/>
        </w:rPr>
        <w:t xml:space="preserve"> </w:t>
      </w:r>
      <w:proofErr w:type="spellStart"/>
      <w:r w:rsidRPr="00513B59">
        <w:rPr>
          <w:rFonts w:ascii="Times New Roman" w:hAnsi="Times New Roman" w:cs="Times New Roman"/>
          <w:bCs/>
          <w:sz w:val="24"/>
          <w:szCs w:val="24"/>
          <w:shd w:val="clear" w:color="auto" w:fill="FCFCFC"/>
        </w:rPr>
        <w:t>vapour</w:t>
      </w:r>
      <w:proofErr w:type="spellEnd"/>
      <w:r w:rsidRPr="00513B59">
        <w:rPr>
          <w:rFonts w:ascii="Times New Roman" w:hAnsi="Times New Roman" w:cs="Times New Roman"/>
          <w:bCs/>
          <w:sz w:val="24"/>
          <w:szCs w:val="24"/>
          <w:shd w:val="clear" w:color="auto" w:fill="FCFCFC"/>
        </w:rPr>
        <w:t xml:space="preserve"> coated layer.</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5"/>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Major areas of concern are the backing additives leaching out and diffusion of drugs or the compositions, through the backing</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5"/>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An over emphasis on the chemical resistance often may lead to stiffness and high </w:t>
      </w:r>
      <w:proofErr w:type="spellStart"/>
      <w:r w:rsidRPr="00513B59">
        <w:rPr>
          <w:rFonts w:ascii="Times New Roman" w:hAnsi="Times New Roman" w:cs="Times New Roman"/>
          <w:bCs/>
          <w:sz w:val="24"/>
          <w:szCs w:val="24"/>
          <w:shd w:val="clear" w:color="auto" w:fill="FCFCFC"/>
        </w:rPr>
        <w:t>occlusivity</w:t>
      </w:r>
      <w:proofErr w:type="spellEnd"/>
      <w:r w:rsidRPr="00513B59">
        <w:rPr>
          <w:rFonts w:ascii="Times New Roman" w:hAnsi="Times New Roman" w:cs="Times New Roman"/>
          <w:bCs/>
          <w:sz w:val="24"/>
          <w:szCs w:val="24"/>
          <w:shd w:val="clear" w:color="auto" w:fill="FCFCFC"/>
        </w:rPr>
        <w:t xml:space="preserve"> to moisture </w:t>
      </w:r>
      <w:proofErr w:type="spellStart"/>
      <w:r w:rsidRPr="00513B59">
        <w:rPr>
          <w:rFonts w:ascii="Times New Roman" w:hAnsi="Times New Roman" w:cs="Times New Roman"/>
          <w:bCs/>
          <w:sz w:val="24"/>
          <w:szCs w:val="24"/>
          <w:shd w:val="clear" w:color="auto" w:fill="FCFCFC"/>
        </w:rPr>
        <w:t>vapour</w:t>
      </w:r>
      <w:proofErr w:type="spellEnd"/>
      <w:r w:rsidRPr="00513B59">
        <w:rPr>
          <w:rFonts w:ascii="Times New Roman" w:hAnsi="Times New Roman" w:cs="Times New Roman"/>
          <w:bCs/>
          <w:sz w:val="24"/>
          <w:szCs w:val="24"/>
          <w:shd w:val="clear" w:color="auto" w:fill="FCFCFC"/>
        </w:rPr>
        <w:t xml:space="preserve"> and air.</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5"/>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lastRenderedPageBreak/>
        <w:t xml:space="preserve">It causes the </w:t>
      </w:r>
      <w:proofErr w:type="spellStart"/>
      <w:r w:rsidRPr="00513B59">
        <w:rPr>
          <w:rFonts w:ascii="Times New Roman" w:hAnsi="Times New Roman" w:cs="Times New Roman"/>
          <w:bCs/>
          <w:sz w:val="24"/>
          <w:szCs w:val="24"/>
          <w:shd w:val="clear" w:color="auto" w:fill="FCFCFC"/>
        </w:rPr>
        <w:t>TDDS</w:t>
      </w:r>
      <w:proofErr w:type="spellEnd"/>
      <w:r w:rsidRPr="00513B59">
        <w:rPr>
          <w:rFonts w:ascii="Times New Roman" w:hAnsi="Times New Roman" w:cs="Times New Roman"/>
          <w:bCs/>
          <w:sz w:val="24"/>
          <w:szCs w:val="24"/>
          <w:shd w:val="clear" w:color="auto" w:fill="FCFCFC"/>
        </w:rPr>
        <w:t xml:space="preserve"> to lift and may possibly irritate the skin during long-term use</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8"/>
        </w:numPr>
        <w:tabs>
          <w:tab w:val="left" w:pos="2880"/>
        </w:tabs>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Release Liner: </w:t>
      </w:r>
    </w:p>
    <w:p w:rsidR="00284A7E" w:rsidRPr="00513B59" w:rsidRDefault="00284A7E" w:rsidP="00284A7E">
      <w:pPr>
        <w:tabs>
          <w:tab w:val="left" w:pos="2880"/>
        </w:tabs>
        <w:jc w:val="center"/>
        <w:rPr>
          <w:rFonts w:ascii="Times New Roman" w:hAnsi="Times New Roman" w:cs="Times New Roman"/>
          <w:sz w:val="24"/>
          <w:szCs w:val="24"/>
          <w:shd w:val="clear" w:color="auto" w:fill="FCFCFC"/>
        </w:rPr>
      </w:pPr>
      <w:r w:rsidRPr="00513B59">
        <w:rPr>
          <w:rFonts w:ascii="Times New Roman" w:hAnsi="Times New Roman" w:cs="Times New Roman"/>
          <w:noProof/>
          <w:sz w:val="24"/>
          <w:szCs w:val="24"/>
          <w:shd w:val="clear" w:color="auto" w:fill="FCFCFC"/>
        </w:rPr>
        <w:drawing>
          <wp:inline distT="0" distB="0" distL="0" distR="0" wp14:anchorId="601DD8C6" wp14:editId="741203AF">
            <wp:extent cx="4336223" cy="2830665"/>
            <wp:effectExtent l="0" t="0" r="7620" b="8255"/>
            <wp:docPr id="18" name="Picture 18" descr="https://lh4.googleusercontent.com/mtvs5DKFxj5fFaautcb5PRQtE2myp4tT44aSQl5kwTfGcbRnnWu3XiqVNwS31EX72akuqJVlV-0BdUl0nxziVD1bFxu95NOA-MmPcrCTOug6-hBcleeUGnvAEaiyhLn3uX27HE8C0jRqqgYmIIcDnLDlJrv5eVcJaogc9Rjlu3f3_XQq_pA1QtPy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mtvs5DKFxj5fFaautcb5PRQtE2myp4tT44aSQl5kwTfGcbRnnWu3XiqVNwS31EX72akuqJVlV-0BdUl0nxziVD1bFxu95NOA-MmPcrCTOug6-hBcleeUGnvAEaiyhLn3uX27HE8C0jRqqgYmIIcDnLDlJrv5eVcJaogc9Rjlu3f3_XQq_pA1QtPyT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2395" cy="2854278"/>
                    </a:xfrm>
                    <a:prstGeom prst="rect">
                      <a:avLst/>
                    </a:prstGeom>
                    <a:noFill/>
                    <a:ln>
                      <a:noFill/>
                    </a:ln>
                  </pic:spPr>
                </pic:pic>
              </a:graphicData>
            </a:graphic>
          </wp:inline>
        </w:drawing>
      </w:r>
    </w:p>
    <w:p w:rsidR="00284A7E" w:rsidRPr="00513B59" w:rsidRDefault="00284A7E" w:rsidP="00284A7E">
      <w:pPr>
        <w:pStyle w:val="ListParagraph"/>
        <w:numPr>
          <w:ilvl w:val="0"/>
          <w:numId w:val="26"/>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During storage, the patch is protected by a liner, which is removed and discarded before the patch is applied to the skin. </w:t>
      </w:r>
    </w:p>
    <w:p w:rsidR="00284A7E" w:rsidRPr="00513B59" w:rsidRDefault="00284A7E" w:rsidP="00284A7E">
      <w:pPr>
        <w:pStyle w:val="ListParagraph"/>
        <w:numPr>
          <w:ilvl w:val="0"/>
          <w:numId w:val="26"/>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Since the</w:t>
      </w:r>
      <w:r w:rsidRPr="00513B59">
        <w:rPr>
          <w:rFonts w:ascii="Times New Roman" w:hAnsi="Times New Roman" w:cs="Times New Roman"/>
          <w:bCs/>
          <w:sz w:val="24"/>
          <w:szCs w:val="24"/>
          <w:shd w:val="clear" w:color="auto" w:fill="FCFCFC"/>
        </w:rPr>
        <w:t xml:space="preserve"> liner is in direct contact with the </w:t>
      </w:r>
      <w:proofErr w:type="spellStart"/>
      <w:r w:rsidRPr="00513B59">
        <w:rPr>
          <w:rFonts w:ascii="Times New Roman" w:hAnsi="Times New Roman" w:cs="Times New Roman"/>
          <w:bCs/>
          <w:sz w:val="24"/>
          <w:szCs w:val="24"/>
          <w:shd w:val="clear" w:color="auto" w:fill="FCFCFC"/>
        </w:rPr>
        <w:t>TDDS</w:t>
      </w:r>
      <w:proofErr w:type="spellEnd"/>
      <w:r w:rsidRPr="00513B59">
        <w:rPr>
          <w:rFonts w:ascii="Times New Roman" w:hAnsi="Times New Roman" w:cs="Times New Roman"/>
          <w:bCs/>
          <w:sz w:val="24"/>
          <w:szCs w:val="24"/>
          <w:shd w:val="clear" w:color="auto" w:fill="FCFCFC"/>
        </w:rPr>
        <w:t>, the liner must be chemically inert.</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6"/>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The release liner is composed of a base layer which may be non-occlusive (e.g.</w:t>
      </w:r>
      <w:r w:rsidRPr="00513B59">
        <w:rPr>
          <w:rFonts w:ascii="Times New Roman" w:hAnsi="Times New Roman" w:cs="Times New Roman"/>
          <w:bCs/>
          <w:sz w:val="24"/>
          <w:szCs w:val="24"/>
          <w:shd w:val="clear" w:color="auto" w:fill="FCFCFC"/>
        </w:rPr>
        <w:t xml:space="preserve"> paper fabric</w:t>
      </w:r>
      <w:r w:rsidRPr="00513B59">
        <w:rPr>
          <w:rFonts w:ascii="Times New Roman" w:hAnsi="Times New Roman" w:cs="Times New Roman"/>
          <w:sz w:val="24"/>
          <w:szCs w:val="24"/>
          <w:shd w:val="clear" w:color="auto" w:fill="FCFCFC"/>
        </w:rPr>
        <w:t>) or occlusive (e.g.</w:t>
      </w:r>
      <w:r w:rsidRPr="00513B59">
        <w:rPr>
          <w:rFonts w:ascii="Times New Roman" w:hAnsi="Times New Roman" w:cs="Times New Roman"/>
          <w:bCs/>
          <w:sz w:val="24"/>
          <w:szCs w:val="24"/>
          <w:shd w:val="clear" w:color="auto" w:fill="FCFCFC"/>
        </w:rPr>
        <w:t xml:space="preserve"> polyethylene, polyvinyl chloride</w:t>
      </w:r>
      <w:r w:rsidRPr="00513B59">
        <w:rPr>
          <w:rFonts w:ascii="Times New Roman" w:hAnsi="Times New Roman" w:cs="Times New Roman"/>
          <w:sz w:val="24"/>
          <w:szCs w:val="24"/>
          <w:shd w:val="clear" w:color="auto" w:fill="FCFCFC"/>
        </w:rPr>
        <w:t xml:space="preserve">) and a </w:t>
      </w:r>
      <w:r w:rsidRPr="00513B59">
        <w:rPr>
          <w:rFonts w:ascii="Times New Roman" w:hAnsi="Times New Roman" w:cs="Times New Roman"/>
          <w:bCs/>
          <w:sz w:val="24"/>
          <w:szCs w:val="24"/>
          <w:shd w:val="clear" w:color="auto" w:fill="FCFCFC"/>
        </w:rPr>
        <w:t>release coating layer made up of silicon or Teflon</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6"/>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Other materials used for </w:t>
      </w:r>
      <w:proofErr w:type="spellStart"/>
      <w:r w:rsidRPr="00513B59">
        <w:rPr>
          <w:rFonts w:ascii="Times New Roman" w:hAnsi="Times New Roman" w:cs="Times New Roman"/>
          <w:bCs/>
          <w:sz w:val="24"/>
          <w:szCs w:val="24"/>
          <w:shd w:val="clear" w:color="auto" w:fill="FCFCFC"/>
        </w:rPr>
        <w:t>TDDS</w:t>
      </w:r>
      <w:proofErr w:type="spellEnd"/>
      <w:r w:rsidRPr="00513B59">
        <w:rPr>
          <w:rFonts w:ascii="Times New Roman" w:hAnsi="Times New Roman" w:cs="Times New Roman"/>
          <w:bCs/>
          <w:sz w:val="24"/>
          <w:szCs w:val="24"/>
          <w:shd w:val="clear" w:color="auto" w:fill="FCFCFC"/>
        </w:rPr>
        <w:t xml:space="preserve"> liners include, polyester foil and metalized laminate that protects the patch during storag</w:t>
      </w:r>
      <w:r w:rsidRPr="00513B59">
        <w:rPr>
          <w:rFonts w:ascii="Times New Roman" w:hAnsi="Times New Roman" w:cs="Times New Roman"/>
          <w:sz w:val="24"/>
          <w:szCs w:val="24"/>
          <w:shd w:val="clear" w:color="auto" w:fill="FCFCFC"/>
        </w:rPr>
        <w:t>e. </w:t>
      </w:r>
    </w:p>
    <w:p w:rsidR="00284A7E" w:rsidRPr="00513B59" w:rsidRDefault="00284A7E" w:rsidP="00284A7E">
      <w:pPr>
        <w:pStyle w:val="ListParagraph"/>
        <w:numPr>
          <w:ilvl w:val="0"/>
          <w:numId w:val="26"/>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The liner is removed prior to use only</w:t>
      </w:r>
      <w:r w:rsidRPr="00513B59">
        <w:rPr>
          <w:rFonts w:ascii="Times New Roman" w:hAnsi="Times New Roman" w:cs="Times New Roman"/>
          <w:sz w:val="24"/>
          <w:szCs w:val="24"/>
          <w:shd w:val="clear" w:color="auto" w:fill="FCFCFC"/>
        </w:rPr>
        <w:t>.</w:t>
      </w:r>
    </w:p>
    <w:p w:rsidR="00284A7E" w:rsidRPr="00513B59" w:rsidRDefault="00284A7E" w:rsidP="00284A7E">
      <w:pPr>
        <w:pStyle w:val="ListParagraph"/>
        <w:numPr>
          <w:ilvl w:val="0"/>
          <w:numId w:val="8"/>
        </w:numPr>
        <w:tabs>
          <w:tab w:val="left" w:pos="2880"/>
        </w:tabs>
        <w:jc w:val="both"/>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Other Excipients:</w:t>
      </w:r>
    </w:p>
    <w:p w:rsidR="00284A7E" w:rsidRPr="00513B59" w:rsidRDefault="00284A7E" w:rsidP="00284A7E">
      <w:pPr>
        <w:pStyle w:val="ListParagraph"/>
        <w:numPr>
          <w:ilvl w:val="0"/>
          <w:numId w:val="27"/>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Various solvents such as chloroform, methanol, acetone, isopropanol and dichloromethane are used to prepare drug reservoirs</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7"/>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In addition, plasticizers such as </w:t>
      </w:r>
      <w:proofErr w:type="spellStart"/>
      <w:r w:rsidRPr="00513B59">
        <w:rPr>
          <w:rFonts w:ascii="Times New Roman" w:hAnsi="Times New Roman" w:cs="Times New Roman"/>
          <w:bCs/>
          <w:sz w:val="24"/>
          <w:szCs w:val="24"/>
          <w:shd w:val="clear" w:color="auto" w:fill="FCFCFC"/>
        </w:rPr>
        <w:t>dibutyl</w:t>
      </w:r>
      <w:proofErr w:type="spellEnd"/>
      <w:r w:rsidRPr="00513B59">
        <w:rPr>
          <w:rFonts w:ascii="Times New Roman" w:hAnsi="Times New Roman" w:cs="Times New Roman"/>
          <w:bCs/>
          <w:sz w:val="24"/>
          <w:szCs w:val="24"/>
          <w:shd w:val="clear" w:color="auto" w:fill="FCFCFC"/>
        </w:rPr>
        <w:t xml:space="preserve">-phthalate, </w:t>
      </w:r>
      <w:proofErr w:type="spellStart"/>
      <w:r w:rsidRPr="00513B59">
        <w:rPr>
          <w:rFonts w:ascii="Times New Roman" w:hAnsi="Times New Roman" w:cs="Times New Roman"/>
          <w:bCs/>
          <w:sz w:val="24"/>
          <w:szCs w:val="24"/>
          <w:shd w:val="clear" w:color="auto" w:fill="FCFCFC"/>
        </w:rPr>
        <w:t>triethyl</w:t>
      </w:r>
      <w:proofErr w:type="spellEnd"/>
      <w:r w:rsidRPr="00513B59">
        <w:rPr>
          <w:rFonts w:ascii="Times New Roman" w:hAnsi="Times New Roman" w:cs="Times New Roman"/>
          <w:bCs/>
          <w:sz w:val="24"/>
          <w:szCs w:val="24"/>
          <w:shd w:val="clear" w:color="auto" w:fill="FCFCFC"/>
        </w:rPr>
        <w:t xml:space="preserve"> citrate, polyethylene glycol and propylene glycol are added to provide plasticity to the transdermal patch</w:t>
      </w:r>
      <w:r w:rsidRPr="00513B59">
        <w:rPr>
          <w:rFonts w:ascii="Times New Roman" w:hAnsi="Times New Roman" w:cs="Times New Roman"/>
          <w:sz w:val="24"/>
          <w:szCs w:val="24"/>
          <w:shd w:val="clear" w:color="auto" w:fill="FCFCFC"/>
        </w:rPr>
        <w:t>. </w:t>
      </w:r>
    </w:p>
    <w:p w:rsidR="00284A7E" w:rsidRPr="00513B59" w:rsidRDefault="00284A7E" w:rsidP="00284A7E">
      <w:pPr>
        <w:tabs>
          <w:tab w:val="left" w:pos="2880"/>
        </w:tabs>
        <w:rPr>
          <w:rFonts w:ascii="Times New Roman" w:hAnsi="Times New Roman" w:cs="Times New Roman"/>
          <w:b/>
          <w:sz w:val="24"/>
          <w:szCs w:val="24"/>
          <w:shd w:val="clear" w:color="auto" w:fill="FCFCFC"/>
        </w:rPr>
      </w:pPr>
    </w:p>
    <w:p w:rsidR="00284A7E" w:rsidRPr="00513B59" w:rsidRDefault="00284A7E" w:rsidP="00284A7E">
      <w:pPr>
        <w:tabs>
          <w:tab w:val="left" w:pos="2880"/>
        </w:tabs>
        <w:rPr>
          <w:rFonts w:ascii="Times New Roman" w:hAnsi="Times New Roman" w:cs="Times New Roman"/>
          <w:b/>
          <w:sz w:val="24"/>
          <w:szCs w:val="24"/>
          <w:shd w:val="clear" w:color="auto" w:fill="FCFCFC"/>
        </w:rPr>
      </w:pPr>
      <w:r w:rsidRPr="00513B59">
        <w:rPr>
          <w:rFonts w:ascii="Times New Roman" w:hAnsi="Times New Roman" w:cs="Times New Roman"/>
          <w:b/>
          <w:sz w:val="24"/>
          <w:szCs w:val="24"/>
          <w:shd w:val="clear" w:color="auto" w:fill="FCFCFC"/>
        </w:rPr>
        <w:t xml:space="preserve">Formulation Approaches of </w:t>
      </w:r>
      <w:proofErr w:type="spellStart"/>
      <w:r w:rsidRPr="00513B59">
        <w:rPr>
          <w:rFonts w:ascii="Times New Roman" w:hAnsi="Times New Roman" w:cs="Times New Roman"/>
          <w:b/>
          <w:sz w:val="24"/>
          <w:szCs w:val="24"/>
          <w:shd w:val="clear" w:color="auto" w:fill="FCFCFC"/>
        </w:rPr>
        <w:t>TDDS</w:t>
      </w:r>
      <w:proofErr w:type="spellEnd"/>
    </w:p>
    <w:p w:rsidR="00284A7E" w:rsidRPr="00513B59" w:rsidRDefault="00284A7E" w:rsidP="00284A7E">
      <w:pPr>
        <w:tabs>
          <w:tab w:val="left" w:pos="2880"/>
        </w:tabs>
        <w:ind w:left="720"/>
        <w:rPr>
          <w:rFonts w:ascii="Times New Roman" w:hAnsi="Times New Roman" w:cs="Times New Roman"/>
          <w:sz w:val="24"/>
          <w:szCs w:val="24"/>
          <w:shd w:val="clear" w:color="auto" w:fill="FCFCFC"/>
        </w:rPr>
      </w:pPr>
      <w:proofErr w:type="spellStart"/>
      <w:r w:rsidRPr="00513B59">
        <w:rPr>
          <w:rFonts w:ascii="Times New Roman" w:hAnsi="Times New Roman" w:cs="Times New Roman"/>
          <w:sz w:val="24"/>
          <w:szCs w:val="24"/>
          <w:shd w:val="clear" w:color="auto" w:fill="FCFCFC"/>
        </w:rPr>
        <w:t>TDDS</w:t>
      </w:r>
      <w:proofErr w:type="spellEnd"/>
      <w:r w:rsidRPr="00513B59">
        <w:rPr>
          <w:rFonts w:ascii="Times New Roman" w:hAnsi="Times New Roman" w:cs="Times New Roman"/>
          <w:sz w:val="24"/>
          <w:szCs w:val="24"/>
          <w:shd w:val="clear" w:color="auto" w:fill="FCFCFC"/>
        </w:rPr>
        <w:t xml:space="preserve"> can be formulated by different ways as follows,</w:t>
      </w:r>
    </w:p>
    <w:p w:rsidR="00284A7E" w:rsidRPr="00513B59" w:rsidRDefault="00284A7E" w:rsidP="00284A7E">
      <w:pPr>
        <w:numPr>
          <w:ilvl w:val="1"/>
          <w:numId w:val="28"/>
        </w:numPr>
        <w:tabs>
          <w:tab w:val="left" w:pos="2880"/>
        </w:tabs>
        <w:rPr>
          <w:rFonts w:ascii="Times New Roman" w:hAnsi="Times New Roman" w:cs="Times New Roman"/>
          <w:b/>
          <w:bCs/>
          <w:sz w:val="24"/>
          <w:szCs w:val="24"/>
          <w:shd w:val="clear" w:color="auto" w:fill="FCFCFC"/>
        </w:rPr>
      </w:pPr>
      <w:r w:rsidRPr="00513B59">
        <w:rPr>
          <w:rFonts w:ascii="Times New Roman" w:hAnsi="Times New Roman" w:cs="Times New Roman"/>
          <w:b/>
          <w:bCs/>
          <w:sz w:val="24"/>
          <w:szCs w:val="24"/>
          <w:shd w:val="clear" w:color="auto" w:fill="FCFCFC"/>
        </w:rPr>
        <w:t xml:space="preserve">Polymer membrane permeation controlled </w:t>
      </w:r>
      <w:proofErr w:type="spellStart"/>
      <w:r w:rsidRPr="00513B59">
        <w:rPr>
          <w:rFonts w:ascii="Times New Roman" w:hAnsi="Times New Roman" w:cs="Times New Roman"/>
          <w:b/>
          <w:bCs/>
          <w:sz w:val="24"/>
          <w:szCs w:val="24"/>
          <w:shd w:val="clear" w:color="auto" w:fill="FCFCFC"/>
        </w:rPr>
        <w:t>TDDS</w:t>
      </w:r>
      <w:proofErr w:type="spellEnd"/>
      <w:r w:rsidRPr="00513B59">
        <w:rPr>
          <w:rFonts w:ascii="Times New Roman" w:hAnsi="Times New Roman" w:cs="Times New Roman"/>
          <w:b/>
          <w:bCs/>
          <w:sz w:val="24"/>
          <w:szCs w:val="24"/>
          <w:shd w:val="clear" w:color="auto" w:fill="FCFCFC"/>
        </w:rPr>
        <w:t>.</w:t>
      </w:r>
    </w:p>
    <w:p w:rsidR="00284A7E" w:rsidRPr="00513B59" w:rsidRDefault="00284A7E" w:rsidP="00284A7E">
      <w:pPr>
        <w:numPr>
          <w:ilvl w:val="1"/>
          <w:numId w:val="28"/>
        </w:numPr>
        <w:tabs>
          <w:tab w:val="left" w:pos="2880"/>
        </w:tabs>
        <w:rPr>
          <w:rFonts w:ascii="Times New Roman" w:hAnsi="Times New Roman" w:cs="Times New Roman"/>
          <w:b/>
          <w:bCs/>
          <w:sz w:val="24"/>
          <w:szCs w:val="24"/>
          <w:shd w:val="clear" w:color="auto" w:fill="FCFCFC"/>
        </w:rPr>
      </w:pPr>
      <w:r w:rsidRPr="00513B59">
        <w:rPr>
          <w:rFonts w:ascii="Times New Roman" w:hAnsi="Times New Roman" w:cs="Times New Roman"/>
          <w:b/>
          <w:bCs/>
          <w:sz w:val="24"/>
          <w:szCs w:val="24"/>
          <w:shd w:val="clear" w:color="auto" w:fill="FCFCFC"/>
        </w:rPr>
        <w:t xml:space="preserve">Polymer matrix diffusion controlled </w:t>
      </w:r>
      <w:proofErr w:type="spellStart"/>
      <w:r w:rsidRPr="00513B59">
        <w:rPr>
          <w:rFonts w:ascii="Times New Roman" w:hAnsi="Times New Roman" w:cs="Times New Roman"/>
          <w:b/>
          <w:bCs/>
          <w:sz w:val="24"/>
          <w:szCs w:val="24"/>
          <w:shd w:val="clear" w:color="auto" w:fill="FCFCFC"/>
        </w:rPr>
        <w:t>TDDS</w:t>
      </w:r>
      <w:proofErr w:type="spellEnd"/>
      <w:r w:rsidRPr="00513B59">
        <w:rPr>
          <w:rFonts w:ascii="Times New Roman" w:hAnsi="Times New Roman" w:cs="Times New Roman"/>
          <w:b/>
          <w:bCs/>
          <w:sz w:val="24"/>
          <w:szCs w:val="24"/>
          <w:shd w:val="clear" w:color="auto" w:fill="FCFCFC"/>
        </w:rPr>
        <w:t>.</w:t>
      </w:r>
    </w:p>
    <w:p w:rsidR="00284A7E" w:rsidRPr="00513B59" w:rsidRDefault="00284A7E" w:rsidP="00284A7E">
      <w:pPr>
        <w:numPr>
          <w:ilvl w:val="1"/>
          <w:numId w:val="28"/>
        </w:numPr>
        <w:tabs>
          <w:tab w:val="left" w:pos="2880"/>
        </w:tabs>
        <w:rPr>
          <w:rFonts w:ascii="Times New Roman" w:hAnsi="Times New Roman" w:cs="Times New Roman"/>
          <w:b/>
          <w:bCs/>
          <w:sz w:val="24"/>
          <w:szCs w:val="24"/>
          <w:shd w:val="clear" w:color="auto" w:fill="FCFCFC"/>
        </w:rPr>
      </w:pPr>
      <w:r w:rsidRPr="00513B59">
        <w:rPr>
          <w:rFonts w:ascii="Times New Roman" w:hAnsi="Times New Roman" w:cs="Times New Roman"/>
          <w:b/>
          <w:bCs/>
          <w:sz w:val="24"/>
          <w:szCs w:val="24"/>
          <w:shd w:val="clear" w:color="auto" w:fill="FCFCFC"/>
        </w:rPr>
        <w:t>Adhesive Dispersion – Type Systems.</w:t>
      </w:r>
    </w:p>
    <w:p w:rsidR="00284A7E" w:rsidRPr="00513B59" w:rsidRDefault="00284A7E" w:rsidP="00284A7E">
      <w:pPr>
        <w:numPr>
          <w:ilvl w:val="1"/>
          <w:numId w:val="28"/>
        </w:numPr>
        <w:tabs>
          <w:tab w:val="left" w:pos="2880"/>
        </w:tabs>
        <w:rPr>
          <w:rFonts w:ascii="Times New Roman" w:hAnsi="Times New Roman" w:cs="Times New Roman"/>
          <w:b/>
          <w:bCs/>
          <w:sz w:val="24"/>
          <w:szCs w:val="24"/>
          <w:shd w:val="clear" w:color="auto" w:fill="FCFCFC"/>
        </w:rPr>
      </w:pPr>
      <w:proofErr w:type="spellStart"/>
      <w:r w:rsidRPr="00513B59">
        <w:rPr>
          <w:rFonts w:ascii="Times New Roman" w:hAnsi="Times New Roman" w:cs="Times New Roman"/>
          <w:b/>
          <w:bCs/>
          <w:sz w:val="24"/>
          <w:szCs w:val="24"/>
          <w:shd w:val="clear" w:color="auto" w:fill="FCFCFC"/>
        </w:rPr>
        <w:t>Microreservoir</w:t>
      </w:r>
      <w:proofErr w:type="spellEnd"/>
      <w:r w:rsidRPr="00513B59">
        <w:rPr>
          <w:rFonts w:ascii="Times New Roman" w:hAnsi="Times New Roman" w:cs="Times New Roman"/>
          <w:b/>
          <w:bCs/>
          <w:sz w:val="24"/>
          <w:szCs w:val="24"/>
          <w:shd w:val="clear" w:color="auto" w:fill="FCFCFC"/>
        </w:rPr>
        <w:t xml:space="preserve"> dissolution controlled </w:t>
      </w:r>
      <w:proofErr w:type="spellStart"/>
      <w:r w:rsidRPr="00513B59">
        <w:rPr>
          <w:rFonts w:ascii="Times New Roman" w:hAnsi="Times New Roman" w:cs="Times New Roman"/>
          <w:b/>
          <w:bCs/>
          <w:sz w:val="24"/>
          <w:szCs w:val="24"/>
          <w:shd w:val="clear" w:color="auto" w:fill="FCFCFC"/>
        </w:rPr>
        <w:t>TDDS</w:t>
      </w:r>
      <w:proofErr w:type="spellEnd"/>
      <w:r w:rsidRPr="00513B59">
        <w:rPr>
          <w:rFonts w:ascii="Times New Roman" w:hAnsi="Times New Roman" w:cs="Times New Roman"/>
          <w:b/>
          <w:bCs/>
          <w:sz w:val="24"/>
          <w:szCs w:val="24"/>
          <w:shd w:val="clear" w:color="auto" w:fill="FCFCFC"/>
        </w:rPr>
        <w:t>.</w:t>
      </w:r>
    </w:p>
    <w:p w:rsidR="00284A7E" w:rsidRPr="00513B59" w:rsidRDefault="00284A7E" w:rsidP="00284A7E">
      <w:pPr>
        <w:numPr>
          <w:ilvl w:val="0"/>
          <w:numId w:val="11"/>
        </w:numPr>
        <w:tabs>
          <w:tab w:val="left" w:pos="2880"/>
        </w:tabs>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lastRenderedPageBreak/>
        <w:t xml:space="preserve">Polymer membrane permeation controlled </w:t>
      </w:r>
      <w:proofErr w:type="spellStart"/>
      <w:r w:rsidRPr="00513B59">
        <w:rPr>
          <w:rFonts w:ascii="Times New Roman" w:hAnsi="Times New Roman" w:cs="Times New Roman"/>
          <w:b/>
          <w:bCs/>
          <w:iCs/>
          <w:sz w:val="24"/>
          <w:szCs w:val="24"/>
          <w:shd w:val="clear" w:color="auto" w:fill="FCFCFC"/>
        </w:rPr>
        <w:t>TDDS</w:t>
      </w:r>
      <w:proofErr w:type="spellEnd"/>
      <w:r w:rsidRPr="00513B59">
        <w:rPr>
          <w:rFonts w:ascii="Times New Roman" w:hAnsi="Times New Roman" w:cs="Times New Roman"/>
          <w:b/>
          <w:bCs/>
          <w:iCs/>
          <w:sz w:val="24"/>
          <w:szCs w:val="24"/>
          <w:shd w:val="clear" w:color="auto" w:fill="FCFCFC"/>
        </w:rPr>
        <w:t>:</w:t>
      </w:r>
    </w:p>
    <w:p w:rsidR="00284A7E" w:rsidRPr="00513B59" w:rsidRDefault="00284A7E" w:rsidP="00284A7E">
      <w:pPr>
        <w:tabs>
          <w:tab w:val="left" w:pos="2880"/>
        </w:tabs>
        <w:jc w:val="center"/>
        <w:rPr>
          <w:rFonts w:ascii="Times New Roman" w:hAnsi="Times New Roman" w:cs="Times New Roman"/>
          <w:sz w:val="24"/>
          <w:szCs w:val="24"/>
          <w:shd w:val="clear" w:color="auto" w:fill="FCFCFC"/>
        </w:rPr>
      </w:pPr>
      <w:r w:rsidRPr="00513B59">
        <w:rPr>
          <w:rFonts w:ascii="Times New Roman" w:hAnsi="Times New Roman" w:cs="Times New Roman"/>
          <w:noProof/>
          <w:sz w:val="24"/>
          <w:szCs w:val="24"/>
          <w:shd w:val="clear" w:color="auto" w:fill="FCFCFC"/>
        </w:rPr>
        <w:drawing>
          <wp:inline distT="0" distB="0" distL="0" distR="0" wp14:anchorId="72245605" wp14:editId="7704EAFC">
            <wp:extent cx="4157345" cy="1562735"/>
            <wp:effectExtent l="0" t="0" r="0" b="0"/>
            <wp:docPr id="29" name="Picture 29" descr="https://lh3.googleusercontent.com/rZHb7_bS3ZmkIEs1Kf05zRoeEcDbTZaPBMkpw6nXGepfUgJMcx_2gZ6j-qwK2fW0v3wAbsT9bOZDG5fgh7yzrd05N8Tr_mxYCt7i9w-n2gLPfHnbx0Zs2NGsjAac4umKGTyo2mY2dJ30JC5Jgc8HV73BpDEcF7o39G2GP5v9CqDjkHiFi7wIEeDK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3.googleusercontent.com/rZHb7_bS3ZmkIEs1Kf05zRoeEcDbTZaPBMkpw6nXGepfUgJMcx_2gZ6j-qwK2fW0v3wAbsT9bOZDG5fgh7yzrd05N8Tr_mxYCt7i9w-n2gLPfHnbx0Zs2NGsjAac4umKGTyo2mY2dJ30JC5Jgc8HV73BpDEcF7o39G2GP5v9CqDjkHiFi7wIEeDK3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345" cy="1562735"/>
                    </a:xfrm>
                    <a:prstGeom prst="rect">
                      <a:avLst/>
                    </a:prstGeom>
                    <a:noFill/>
                    <a:ln>
                      <a:noFill/>
                    </a:ln>
                  </pic:spPr>
                </pic:pic>
              </a:graphicData>
            </a:graphic>
          </wp:inline>
        </w:drawing>
      </w:r>
    </w:p>
    <w:p w:rsidR="00284A7E" w:rsidRPr="00513B59" w:rsidRDefault="00284A7E" w:rsidP="00284A7E">
      <w:pPr>
        <w:pStyle w:val="ListParagraph"/>
        <w:numPr>
          <w:ilvl w:val="0"/>
          <w:numId w:val="29"/>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A polymeric membrane that controls flow rate is positioned between a backing laminate that is drug-impermeable and a drug reservoir</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9"/>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The </w:t>
      </w:r>
      <w:r w:rsidRPr="00513B59">
        <w:rPr>
          <w:rFonts w:ascii="Times New Roman" w:hAnsi="Times New Roman" w:cs="Times New Roman"/>
          <w:bCs/>
          <w:sz w:val="24"/>
          <w:szCs w:val="24"/>
          <w:shd w:val="clear" w:color="auto" w:fill="FCFCFC"/>
        </w:rPr>
        <w:t xml:space="preserve">drug is evenly distributed throughout the drug reservoir compartment in a solid polymeric matrix (like </w:t>
      </w:r>
      <w:proofErr w:type="spellStart"/>
      <w:r w:rsidRPr="00513B59">
        <w:rPr>
          <w:rFonts w:ascii="Times New Roman" w:hAnsi="Times New Roman" w:cs="Times New Roman"/>
          <w:bCs/>
          <w:sz w:val="24"/>
          <w:szCs w:val="24"/>
          <w:shd w:val="clear" w:color="auto" w:fill="FCFCFC"/>
        </w:rPr>
        <w:t>polyisobutylene</w:t>
      </w:r>
      <w:proofErr w:type="spellEnd"/>
      <w:r w:rsidRPr="00513B59">
        <w:rPr>
          <w:rFonts w:ascii="Times New Roman" w:hAnsi="Times New Roman" w:cs="Times New Roman"/>
          <w:bCs/>
          <w:sz w:val="24"/>
          <w:szCs w:val="24"/>
          <w:shd w:val="clear" w:color="auto" w:fill="FCFCFC"/>
        </w:rPr>
        <w:t>)</w:t>
      </w:r>
      <w:r w:rsidRPr="00513B59">
        <w:rPr>
          <w:rFonts w:ascii="Times New Roman" w:hAnsi="Times New Roman" w:cs="Times New Roman"/>
          <w:sz w:val="24"/>
          <w:szCs w:val="24"/>
          <w:shd w:val="clear" w:color="auto" w:fill="FCFCFC"/>
        </w:rPr>
        <w:t xml:space="preserve"> </w:t>
      </w:r>
      <w:r w:rsidRPr="00513B59">
        <w:rPr>
          <w:rFonts w:ascii="Times New Roman" w:hAnsi="Times New Roman" w:cs="Times New Roman"/>
          <w:bCs/>
          <w:sz w:val="24"/>
          <w:szCs w:val="24"/>
          <w:shd w:val="clear" w:color="auto" w:fill="FCFCFC"/>
        </w:rPr>
        <w:t>and suspended in a viscous, non-leachable liquid medium (like silicon fluid) to create a paste-like suspension. </w:t>
      </w:r>
    </w:p>
    <w:p w:rsidR="00284A7E" w:rsidRPr="00513B59" w:rsidRDefault="00284A7E" w:rsidP="00284A7E">
      <w:pPr>
        <w:pStyle w:val="ListParagraph"/>
        <w:numPr>
          <w:ilvl w:val="0"/>
          <w:numId w:val="29"/>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A polymeric membrane that controls rate can be either </w:t>
      </w:r>
      <w:proofErr w:type="spellStart"/>
      <w:r w:rsidRPr="00513B59">
        <w:rPr>
          <w:rFonts w:ascii="Times New Roman" w:hAnsi="Times New Roman" w:cs="Times New Roman"/>
          <w:bCs/>
          <w:sz w:val="24"/>
          <w:szCs w:val="24"/>
          <w:shd w:val="clear" w:color="auto" w:fill="FCFCFC"/>
        </w:rPr>
        <w:t>microporous</w:t>
      </w:r>
      <w:proofErr w:type="spellEnd"/>
      <w:r w:rsidRPr="00513B59">
        <w:rPr>
          <w:rFonts w:ascii="Times New Roman" w:hAnsi="Times New Roman" w:cs="Times New Roman"/>
          <w:bCs/>
          <w:sz w:val="24"/>
          <w:szCs w:val="24"/>
          <w:shd w:val="clear" w:color="auto" w:fill="FCFCFC"/>
        </w:rPr>
        <w:t xml:space="preserve"> or nonporous, such as ethylene-vinyl acetate copolymer</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29"/>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Estraderm</w:t>
      </w:r>
      <w:r w:rsidRPr="00513B59">
        <w:rPr>
          <w:rFonts w:ascii="Times New Roman" w:hAnsi="Times New Roman" w:cs="Times New Roman"/>
          <w:sz w:val="24"/>
          <w:szCs w:val="24"/>
          <w:shd w:val="clear" w:color="auto" w:fill="FCFCFC"/>
        </w:rPr>
        <w:t xml:space="preserve"> (used twice weekly to treat postmenopausal syndrome) and </w:t>
      </w:r>
      <w:proofErr w:type="spellStart"/>
      <w:r w:rsidRPr="00513B59">
        <w:rPr>
          <w:rFonts w:ascii="Times New Roman" w:hAnsi="Times New Roman" w:cs="Times New Roman"/>
          <w:bCs/>
          <w:sz w:val="24"/>
          <w:szCs w:val="24"/>
          <w:shd w:val="clear" w:color="auto" w:fill="FCFCFC"/>
        </w:rPr>
        <w:t>Duragesic</w:t>
      </w:r>
      <w:proofErr w:type="spellEnd"/>
      <w:r w:rsidRPr="00513B59">
        <w:rPr>
          <w:rFonts w:ascii="Times New Roman" w:hAnsi="Times New Roman" w:cs="Times New Roman"/>
          <w:sz w:val="24"/>
          <w:szCs w:val="24"/>
          <w:shd w:val="clear" w:color="auto" w:fill="FCFCFC"/>
        </w:rPr>
        <w:t xml:space="preserve"> (used to manage chronic pain for 72 hours) are two examples of this type of patch. </w:t>
      </w:r>
    </w:p>
    <w:p w:rsidR="00284A7E" w:rsidRPr="00513B59" w:rsidRDefault="00284A7E" w:rsidP="00284A7E">
      <w:pPr>
        <w:pStyle w:val="ListParagraph"/>
        <w:numPr>
          <w:ilvl w:val="0"/>
          <w:numId w:val="29"/>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The intrinsic rate of drug release from this type of drug delivery system is defined by </w:t>
      </w:r>
    </w:p>
    <w:p w:rsidR="00284A7E" w:rsidRPr="00513B59" w:rsidRDefault="00284A7E" w:rsidP="00284A7E">
      <w:pPr>
        <w:tabs>
          <w:tab w:val="left" w:pos="2880"/>
        </w:tabs>
        <w:ind w:left="1440"/>
        <w:rPr>
          <w:rFonts w:ascii="Times New Roman" w:hAnsi="Times New Roman" w:cs="Times New Roman"/>
          <w:b/>
          <w:bCs/>
          <w:sz w:val="24"/>
          <w:szCs w:val="24"/>
          <w:shd w:val="clear" w:color="auto" w:fill="FCFCFC"/>
        </w:rPr>
      </w:pPr>
      <w:r w:rsidRPr="00513B59">
        <w:rPr>
          <w:rFonts w:ascii="Times New Roman" w:hAnsi="Times New Roman" w:cs="Times New Roman"/>
          <w:b/>
          <w:bCs/>
          <w:sz w:val="24"/>
          <w:szCs w:val="24"/>
          <w:shd w:val="clear" w:color="auto" w:fill="FCFCFC"/>
        </w:rPr>
        <w:t>{</w:t>
      </w:r>
      <w:proofErr w:type="spellStart"/>
      <w:proofErr w:type="gramStart"/>
      <w:r w:rsidRPr="00513B59">
        <w:rPr>
          <w:rFonts w:ascii="Times New Roman" w:hAnsi="Times New Roman" w:cs="Times New Roman"/>
          <w:b/>
          <w:bCs/>
          <w:sz w:val="24"/>
          <w:szCs w:val="24"/>
          <w:shd w:val="clear" w:color="auto" w:fill="FCFCFC"/>
        </w:rPr>
        <w:t>dq</w:t>
      </w:r>
      <w:proofErr w:type="spellEnd"/>
      <w:r w:rsidRPr="00513B59">
        <w:rPr>
          <w:rFonts w:ascii="Times New Roman" w:hAnsi="Times New Roman" w:cs="Times New Roman"/>
          <w:b/>
          <w:bCs/>
          <w:sz w:val="24"/>
          <w:szCs w:val="24"/>
          <w:shd w:val="clear" w:color="auto" w:fill="FCFCFC"/>
        </w:rPr>
        <w:t>/</w:t>
      </w:r>
      <w:proofErr w:type="spellStart"/>
      <w:r w:rsidRPr="00513B59">
        <w:rPr>
          <w:rFonts w:ascii="Times New Roman" w:hAnsi="Times New Roman" w:cs="Times New Roman"/>
          <w:b/>
          <w:bCs/>
          <w:sz w:val="24"/>
          <w:szCs w:val="24"/>
          <w:shd w:val="clear" w:color="auto" w:fill="FCFCFC"/>
        </w:rPr>
        <w:t>dt</w:t>
      </w:r>
      <w:proofErr w:type="spellEnd"/>
      <w:proofErr w:type="gramEnd"/>
      <w:r w:rsidRPr="00513B59">
        <w:rPr>
          <w:rFonts w:ascii="Times New Roman" w:hAnsi="Times New Roman" w:cs="Times New Roman"/>
          <w:b/>
          <w:bCs/>
          <w:sz w:val="24"/>
          <w:szCs w:val="24"/>
          <w:shd w:val="clear" w:color="auto" w:fill="FCFCFC"/>
        </w:rPr>
        <w:t>}=Cr/1/</w:t>
      </w:r>
      <w:proofErr w:type="spellStart"/>
      <w:r w:rsidRPr="00513B59">
        <w:rPr>
          <w:rFonts w:ascii="Times New Roman" w:hAnsi="Times New Roman" w:cs="Times New Roman"/>
          <w:b/>
          <w:bCs/>
          <w:sz w:val="24"/>
          <w:szCs w:val="24"/>
          <w:shd w:val="clear" w:color="auto" w:fill="FCFCFC"/>
        </w:rPr>
        <w:t>Pm+1</w:t>
      </w:r>
      <w:proofErr w:type="spellEnd"/>
      <w:r w:rsidRPr="00513B59">
        <w:rPr>
          <w:rFonts w:ascii="Times New Roman" w:hAnsi="Times New Roman" w:cs="Times New Roman"/>
          <w:b/>
          <w:bCs/>
          <w:sz w:val="24"/>
          <w:szCs w:val="24"/>
          <w:shd w:val="clear" w:color="auto" w:fill="FCFCFC"/>
        </w:rPr>
        <w:t>/Pa. </w:t>
      </w:r>
    </w:p>
    <w:p w:rsidR="00284A7E" w:rsidRPr="00513B59" w:rsidRDefault="00284A7E" w:rsidP="00284A7E">
      <w:pPr>
        <w:tabs>
          <w:tab w:val="left" w:pos="2880"/>
        </w:tabs>
        <w:ind w:left="720"/>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Where, </w:t>
      </w:r>
    </w:p>
    <w:p w:rsidR="00284A7E" w:rsidRPr="00513B59" w:rsidRDefault="00284A7E" w:rsidP="00284A7E">
      <w:pPr>
        <w:numPr>
          <w:ilvl w:val="1"/>
          <w:numId w:val="15"/>
        </w:numPr>
        <w:tabs>
          <w:tab w:val="left" w:pos="2880"/>
        </w:tabs>
        <w:rPr>
          <w:rFonts w:ascii="Times New Roman" w:hAnsi="Times New Roman" w:cs="Times New Roman"/>
          <w:b/>
          <w:bCs/>
          <w:sz w:val="24"/>
          <w:szCs w:val="24"/>
          <w:shd w:val="clear" w:color="auto" w:fill="FCFCFC"/>
        </w:rPr>
      </w:pPr>
      <w:r w:rsidRPr="00513B59">
        <w:rPr>
          <w:rFonts w:ascii="Times New Roman" w:hAnsi="Times New Roman" w:cs="Times New Roman"/>
          <w:b/>
          <w:bCs/>
          <w:sz w:val="24"/>
          <w:szCs w:val="24"/>
          <w:shd w:val="clear" w:color="auto" w:fill="FCFCFC"/>
        </w:rPr>
        <w:t xml:space="preserve">Cr = </w:t>
      </w:r>
      <w:r w:rsidRPr="00513B59">
        <w:rPr>
          <w:rFonts w:ascii="Times New Roman" w:hAnsi="Times New Roman" w:cs="Times New Roman"/>
          <w:bCs/>
          <w:sz w:val="24"/>
          <w:szCs w:val="24"/>
          <w:shd w:val="clear" w:color="auto" w:fill="FCFCFC"/>
        </w:rPr>
        <w:t>Concentration of drug in the drug reservoir.</w:t>
      </w:r>
      <w:r w:rsidRPr="00513B59">
        <w:rPr>
          <w:rFonts w:ascii="Times New Roman" w:hAnsi="Times New Roman" w:cs="Times New Roman"/>
          <w:b/>
          <w:bCs/>
          <w:sz w:val="24"/>
          <w:szCs w:val="24"/>
          <w:shd w:val="clear" w:color="auto" w:fill="FCFCFC"/>
        </w:rPr>
        <w:t> </w:t>
      </w:r>
    </w:p>
    <w:p w:rsidR="00284A7E" w:rsidRPr="00513B59" w:rsidRDefault="00284A7E" w:rsidP="00284A7E">
      <w:pPr>
        <w:numPr>
          <w:ilvl w:val="1"/>
          <w:numId w:val="15"/>
        </w:numPr>
        <w:tabs>
          <w:tab w:val="left" w:pos="2880"/>
        </w:tabs>
        <w:rPr>
          <w:rFonts w:ascii="Times New Roman" w:hAnsi="Times New Roman" w:cs="Times New Roman"/>
          <w:b/>
          <w:bCs/>
          <w:sz w:val="24"/>
          <w:szCs w:val="24"/>
          <w:shd w:val="clear" w:color="auto" w:fill="FCFCFC"/>
        </w:rPr>
      </w:pPr>
      <w:r w:rsidRPr="00513B59">
        <w:rPr>
          <w:rFonts w:ascii="Times New Roman" w:hAnsi="Times New Roman" w:cs="Times New Roman"/>
          <w:b/>
          <w:bCs/>
          <w:sz w:val="24"/>
          <w:szCs w:val="24"/>
          <w:shd w:val="clear" w:color="auto" w:fill="FCFCFC"/>
        </w:rPr>
        <w:t xml:space="preserve">Pa= </w:t>
      </w:r>
      <w:r w:rsidRPr="00513B59">
        <w:rPr>
          <w:rFonts w:ascii="Times New Roman" w:hAnsi="Times New Roman" w:cs="Times New Roman"/>
          <w:bCs/>
          <w:sz w:val="24"/>
          <w:szCs w:val="24"/>
          <w:shd w:val="clear" w:color="auto" w:fill="FCFCFC"/>
        </w:rPr>
        <w:t>Permeation Coefficient of adhesive layer.</w:t>
      </w:r>
      <w:r w:rsidRPr="00513B59">
        <w:rPr>
          <w:rFonts w:ascii="Times New Roman" w:hAnsi="Times New Roman" w:cs="Times New Roman"/>
          <w:b/>
          <w:bCs/>
          <w:sz w:val="24"/>
          <w:szCs w:val="24"/>
          <w:shd w:val="clear" w:color="auto" w:fill="FCFCFC"/>
        </w:rPr>
        <w:t> </w:t>
      </w:r>
    </w:p>
    <w:p w:rsidR="00284A7E" w:rsidRPr="00513B59" w:rsidRDefault="00284A7E" w:rsidP="00284A7E">
      <w:pPr>
        <w:numPr>
          <w:ilvl w:val="1"/>
          <w:numId w:val="15"/>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
          <w:bCs/>
          <w:sz w:val="24"/>
          <w:szCs w:val="24"/>
          <w:shd w:val="clear" w:color="auto" w:fill="FCFCFC"/>
        </w:rPr>
        <w:t xml:space="preserve">Pm= </w:t>
      </w:r>
      <w:r w:rsidRPr="00513B59">
        <w:rPr>
          <w:rFonts w:ascii="Times New Roman" w:hAnsi="Times New Roman" w:cs="Times New Roman"/>
          <w:bCs/>
          <w:sz w:val="24"/>
          <w:szCs w:val="24"/>
          <w:shd w:val="clear" w:color="auto" w:fill="FCFCFC"/>
        </w:rPr>
        <w:t>Permeation Coefficient of rate controlling membrane.</w:t>
      </w:r>
      <w:r w:rsidRPr="00513B59">
        <w:rPr>
          <w:rFonts w:ascii="Times New Roman" w:hAnsi="Times New Roman" w:cs="Times New Roman"/>
          <w:sz w:val="24"/>
          <w:szCs w:val="24"/>
          <w:shd w:val="clear" w:color="auto" w:fill="FCFCFC"/>
        </w:rPr>
        <w:t> </w:t>
      </w:r>
    </w:p>
    <w:p w:rsidR="00284A7E" w:rsidRPr="00513B59" w:rsidRDefault="00284A7E" w:rsidP="00284A7E">
      <w:pPr>
        <w:pStyle w:val="ListParagraph"/>
        <w:numPr>
          <w:ilvl w:val="0"/>
          <w:numId w:val="11"/>
        </w:numPr>
        <w:tabs>
          <w:tab w:val="left" w:pos="2880"/>
        </w:tabs>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 xml:space="preserve">Polymer matrix diffusion controlled </w:t>
      </w:r>
      <w:proofErr w:type="spellStart"/>
      <w:r w:rsidRPr="00513B59">
        <w:rPr>
          <w:rFonts w:ascii="Times New Roman" w:hAnsi="Times New Roman" w:cs="Times New Roman"/>
          <w:b/>
          <w:bCs/>
          <w:iCs/>
          <w:sz w:val="24"/>
          <w:szCs w:val="24"/>
          <w:shd w:val="clear" w:color="auto" w:fill="FCFCFC"/>
        </w:rPr>
        <w:t>TDD</w:t>
      </w:r>
      <w:proofErr w:type="spellEnd"/>
      <w:r w:rsidRPr="00513B59">
        <w:rPr>
          <w:rFonts w:ascii="Times New Roman" w:hAnsi="Times New Roman" w:cs="Times New Roman"/>
          <w:b/>
          <w:bCs/>
          <w:iCs/>
          <w:sz w:val="24"/>
          <w:szCs w:val="24"/>
          <w:shd w:val="clear" w:color="auto" w:fill="FCFCFC"/>
        </w:rPr>
        <w:t xml:space="preserve"> system:</w:t>
      </w:r>
    </w:p>
    <w:p w:rsidR="00284A7E" w:rsidRPr="00513B59" w:rsidRDefault="00284A7E" w:rsidP="00284A7E">
      <w:pPr>
        <w:tabs>
          <w:tab w:val="left" w:pos="2880"/>
        </w:tabs>
        <w:jc w:val="center"/>
        <w:rPr>
          <w:rFonts w:ascii="Times New Roman" w:hAnsi="Times New Roman" w:cs="Times New Roman"/>
          <w:sz w:val="24"/>
          <w:szCs w:val="24"/>
          <w:shd w:val="clear" w:color="auto" w:fill="FCFCFC"/>
        </w:rPr>
      </w:pPr>
      <w:r w:rsidRPr="00513B59">
        <w:rPr>
          <w:rFonts w:ascii="Times New Roman" w:hAnsi="Times New Roman" w:cs="Times New Roman"/>
          <w:noProof/>
          <w:sz w:val="24"/>
          <w:szCs w:val="24"/>
          <w:shd w:val="clear" w:color="auto" w:fill="FCFCFC"/>
        </w:rPr>
        <w:drawing>
          <wp:inline distT="0" distB="0" distL="0" distR="0" wp14:anchorId="12B7B86A" wp14:editId="2D2A7F85">
            <wp:extent cx="3652463" cy="1765300"/>
            <wp:effectExtent l="0" t="0" r="5715" b="6350"/>
            <wp:docPr id="28" name="Picture 28" descr="https://lh5.googleusercontent.com/pE1_PBnq-w0nam2CFOgVGtyk9lqQ-_hc14jK-2vxa6fErkkiIFaYTzp6eJ6AkBKm2g2tIayg1WixfvTgWyzweH-AhOXWD4eOUAch8LKu7SKofxIVF0QUG4JJ84A71nKlquWWGTFhwWoozOsy-Qo_EtA-hifMozk5qLvxQyfBRDGHIBcKJ-2VvvG1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5.googleusercontent.com/pE1_PBnq-w0nam2CFOgVGtyk9lqQ-_hc14jK-2vxa6fErkkiIFaYTzp6eJ6AkBKm2g2tIayg1WixfvTgWyzweH-AhOXWD4eOUAch8LKu7SKofxIVF0QUG4JJ84A71nKlquWWGTFhwWoozOsy-Qo_EtA-hifMozk5qLvxQyfBRDGHIBcKJ-2VvvG1j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2892" cy="1780007"/>
                    </a:xfrm>
                    <a:prstGeom prst="rect">
                      <a:avLst/>
                    </a:prstGeom>
                    <a:noFill/>
                    <a:ln>
                      <a:noFill/>
                    </a:ln>
                  </pic:spPr>
                </pic:pic>
              </a:graphicData>
            </a:graphic>
          </wp:inline>
        </w:drawing>
      </w:r>
    </w:p>
    <w:p w:rsidR="00284A7E" w:rsidRPr="00513B59" w:rsidRDefault="00284A7E" w:rsidP="00284A7E">
      <w:pPr>
        <w:numPr>
          <w:ilvl w:val="0"/>
          <w:numId w:val="1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This method involves uniformly dispersing drug particles in a hydrophilic (or lipophilic) polymer matrix to create the drug reservoir.</w:t>
      </w:r>
      <w:r w:rsidRPr="00513B59">
        <w:rPr>
          <w:rFonts w:ascii="Times New Roman" w:hAnsi="Times New Roman" w:cs="Times New Roman"/>
          <w:sz w:val="24"/>
          <w:szCs w:val="24"/>
          <w:shd w:val="clear" w:color="auto" w:fill="FCFCFC"/>
        </w:rPr>
        <w:t> </w:t>
      </w:r>
    </w:p>
    <w:p w:rsidR="00284A7E" w:rsidRPr="00513B59" w:rsidRDefault="00284A7E" w:rsidP="00284A7E">
      <w:pPr>
        <w:numPr>
          <w:ilvl w:val="0"/>
          <w:numId w:val="1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lastRenderedPageBreak/>
        <w:t>A disc with a specific surface area and controlled thickness is then formed from the resulting polymer matrix. </w:t>
      </w:r>
    </w:p>
    <w:p w:rsidR="00284A7E" w:rsidRPr="00513B59" w:rsidRDefault="00284A7E" w:rsidP="00284A7E">
      <w:pPr>
        <w:numPr>
          <w:ilvl w:val="0"/>
          <w:numId w:val="1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The medicated disc is then </w:t>
      </w:r>
      <w:proofErr w:type="spellStart"/>
      <w:r w:rsidRPr="00513B59">
        <w:rPr>
          <w:rFonts w:ascii="Times New Roman" w:hAnsi="Times New Roman" w:cs="Times New Roman"/>
          <w:bCs/>
          <w:sz w:val="24"/>
          <w:szCs w:val="24"/>
          <w:shd w:val="clear" w:color="auto" w:fill="FCFCFC"/>
        </w:rPr>
        <w:t>moulded</w:t>
      </w:r>
      <w:proofErr w:type="spellEnd"/>
      <w:r w:rsidRPr="00513B59">
        <w:rPr>
          <w:rFonts w:ascii="Times New Roman" w:hAnsi="Times New Roman" w:cs="Times New Roman"/>
          <w:bCs/>
          <w:sz w:val="24"/>
          <w:szCs w:val="24"/>
          <w:shd w:val="clear" w:color="auto" w:fill="FCFCFC"/>
        </w:rPr>
        <w:t xml:space="preserve"> onto an occlusive base plate in a compartment made of a drug impermeable backing. </w:t>
      </w:r>
    </w:p>
    <w:p w:rsidR="00284A7E" w:rsidRPr="00513B59" w:rsidRDefault="00284A7E" w:rsidP="00284A7E">
      <w:pPr>
        <w:numPr>
          <w:ilvl w:val="0"/>
          <w:numId w:val="1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The film is then covered in adhesive polymer around its perimeter. </w:t>
      </w:r>
    </w:p>
    <w:p w:rsidR="00284A7E" w:rsidRPr="00513B59" w:rsidRDefault="00284A7E" w:rsidP="00284A7E">
      <w:pPr>
        <w:numPr>
          <w:ilvl w:val="0"/>
          <w:numId w:val="1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Examples include the </w:t>
      </w:r>
      <w:proofErr w:type="spellStart"/>
      <w:r w:rsidRPr="00513B59">
        <w:rPr>
          <w:rFonts w:ascii="Times New Roman" w:hAnsi="Times New Roman" w:cs="Times New Roman"/>
          <w:sz w:val="24"/>
          <w:szCs w:val="24"/>
          <w:shd w:val="clear" w:color="auto" w:fill="FCFCFC"/>
        </w:rPr>
        <w:t>0.5g</w:t>
      </w:r>
      <w:proofErr w:type="spellEnd"/>
      <w:r w:rsidRPr="00513B59">
        <w:rPr>
          <w:rFonts w:ascii="Times New Roman" w:hAnsi="Times New Roman" w:cs="Times New Roman"/>
          <w:sz w:val="24"/>
          <w:szCs w:val="24"/>
          <w:shd w:val="clear" w:color="auto" w:fill="FCFCFC"/>
        </w:rPr>
        <w:t>/</w:t>
      </w:r>
      <w:proofErr w:type="spellStart"/>
      <w:r w:rsidRPr="00513B59">
        <w:rPr>
          <w:rFonts w:ascii="Times New Roman" w:hAnsi="Times New Roman" w:cs="Times New Roman"/>
          <w:sz w:val="24"/>
          <w:szCs w:val="24"/>
          <w:shd w:val="clear" w:color="auto" w:fill="FCFCFC"/>
        </w:rPr>
        <w:t>cm2</w:t>
      </w:r>
      <w:proofErr w:type="spellEnd"/>
      <w:r w:rsidRPr="00513B59">
        <w:rPr>
          <w:rFonts w:ascii="Times New Roman" w:hAnsi="Times New Roman" w:cs="Times New Roman"/>
          <w:sz w:val="24"/>
          <w:szCs w:val="24"/>
          <w:shd w:val="clear" w:color="auto" w:fill="FCFCFC"/>
        </w:rPr>
        <w:t xml:space="preserve"> daily dose of </w:t>
      </w:r>
      <w:proofErr w:type="spellStart"/>
      <w:r w:rsidRPr="00513B59">
        <w:rPr>
          <w:rFonts w:ascii="Times New Roman" w:hAnsi="Times New Roman" w:cs="Times New Roman"/>
          <w:bCs/>
          <w:sz w:val="24"/>
          <w:szCs w:val="24"/>
          <w:shd w:val="clear" w:color="auto" w:fill="FCFCFC"/>
        </w:rPr>
        <w:t>nitro-glycerine</w:t>
      </w:r>
      <w:proofErr w:type="spellEnd"/>
      <w:r w:rsidRPr="00513B59">
        <w:rPr>
          <w:rFonts w:ascii="Times New Roman" w:hAnsi="Times New Roman" w:cs="Times New Roman"/>
          <w:bCs/>
          <w:sz w:val="24"/>
          <w:szCs w:val="24"/>
          <w:shd w:val="clear" w:color="auto" w:fill="FCFCFC"/>
        </w:rPr>
        <w:t>-releasing transdermal therapeutic system for angina pectoris</w:t>
      </w:r>
      <w:r w:rsidRPr="00513B59">
        <w:rPr>
          <w:rFonts w:ascii="Times New Roman" w:hAnsi="Times New Roman" w:cs="Times New Roman"/>
          <w:sz w:val="24"/>
          <w:szCs w:val="24"/>
          <w:shd w:val="clear" w:color="auto" w:fill="FCFCFC"/>
        </w:rPr>
        <w:t>.</w:t>
      </w:r>
    </w:p>
    <w:p w:rsidR="00284A7E" w:rsidRPr="00513B59" w:rsidRDefault="00284A7E" w:rsidP="00284A7E">
      <w:pPr>
        <w:numPr>
          <w:ilvl w:val="0"/>
          <w:numId w:val="12"/>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Rate of drug release in this system is given by the equation </w:t>
      </w:r>
    </w:p>
    <w:p w:rsidR="00284A7E" w:rsidRPr="00513B59" w:rsidRDefault="00284A7E" w:rsidP="00284A7E">
      <w:pPr>
        <w:tabs>
          <w:tab w:val="left" w:pos="2880"/>
        </w:tabs>
        <w:ind w:left="1440"/>
        <w:rPr>
          <w:rFonts w:ascii="Times New Roman" w:hAnsi="Times New Roman" w:cs="Times New Roman"/>
          <w:b/>
          <w:bCs/>
          <w:sz w:val="24"/>
          <w:szCs w:val="24"/>
          <w:shd w:val="clear" w:color="auto" w:fill="FCFCFC"/>
        </w:rPr>
      </w:pPr>
      <w:proofErr w:type="spellStart"/>
      <w:proofErr w:type="gramStart"/>
      <w:r w:rsidRPr="00513B59">
        <w:rPr>
          <w:rFonts w:ascii="Times New Roman" w:hAnsi="Times New Roman" w:cs="Times New Roman"/>
          <w:b/>
          <w:bCs/>
          <w:sz w:val="24"/>
          <w:szCs w:val="24"/>
          <w:shd w:val="clear" w:color="auto" w:fill="FCFCFC"/>
        </w:rPr>
        <w:t>dq</w:t>
      </w:r>
      <w:proofErr w:type="spellEnd"/>
      <w:r w:rsidRPr="00513B59">
        <w:rPr>
          <w:rFonts w:ascii="Times New Roman" w:hAnsi="Times New Roman" w:cs="Times New Roman"/>
          <w:b/>
          <w:bCs/>
          <w:sz w:val="24"/>
          <w:szCs w:val="24"/>
          <w:shd w:val="clear" w:color="auto" w:fill="FCFCFC"/>
        </w:rPr>
        <w:t>/</w:t>
      </w:r>
      <w:proofErr w:type="spellStart"/>
      <w:r w:rsidRPr="00513B59">
        <w:rPr>
          <w:rFonts w:ascii="Times New Roman" w:hAnsi="Times New Roman" w:cs="Times New Roman"/>
          <w:b/>
          <w:bCs/>
          <w:sz w:val="24"/>
          <w:szCs w:val="24"/>
          <w:shd w:val="clear" w:color="auto" w:fill="FCFCFC"/>
        </w:rPr>
        <w:t>dt</w:t>
      </w:r>
      <w:proofErr w:type="spellEnd"/>
      <w:proofErr w:type="gramEnd"/>
      <w:r w:rsidRPr="00513B59">
        <w:rPr>
          <w:rFonts w:ascii="Times New Roman" w:hAnsi="Times New Roman" w:cs="Times New Roman"/>
          <w:b/>
          <w:bCs/>
          <w:sz w:val="24"/>
          <w:szCs w:val="24"/>
          <w:shd w:val="clear" w:color="auto" w:fill="FCFCFC"/>
        </w:rPr>
        <w:t xml:space="preserve"> = {</w:t>
      </w:r>
      <w:proofErr w:type="spellStart"/>
      <w:r w:rsidRPr="00513B59">
        <w:rPr>
          <w:rFonts w:ascii="Times New Roman" w:hAnsi="Times New Roman" w:cs="Times New Roman"/>
          <w:b/>
          <w:bCs/>
          <w:sz w:val="24"/>
          <w:szCs w:val="24"/>
          <w:shd w:val="clear" w:color="auto" w:fill="FCFCFC"/>
        </w:rPr>
        <w:t>ACpDp</w:t>
      </w:r>
      <w:proofErr w:type="spellEnd"/>
      <w:r w:rsidRPr="00513B59">
        <w:rPr>
          <w:rFonts w:ascii="Times New Roman" w:hAnsi="Times New Roman" w:cs="Times New Roman"/>
          <w:b/>
          <w:bCs/>
          <w:sz w:val="24"/>
          <w:szCs w:val="24"/>
          <w:shd w:val="clear" w:color="auto" w:fill="FCFCFC"/>
        </w:rPr>
        <w:t>/</w:t>
      </w:r>
      <w:proofErr w:type="spellStart"/>
      <w:r w:rsidRPr="00513B59">
        <w:rPr>
          <w:rFonts w:ascii="Times New Roman" w:hAnsi="Times New Roman" w:cs="Times New Roman"/>
          <w:b/>
          <w:bCs/>
          <w:sz w:val="24"/>
          <w:szCs w:val="24"/>
          <w:shd w:val="clear" w:color="auto" w:fill="FCFCFC"/>
        </w:rPr>
        <w:t>2t</w:t>
      </w:r>
      <w:proofErr w:type="spellEnd"/>
      <w:r w:rsidRPr="00513B59">
        <w:rPr>
          <w:rFonts w:ascii="Times New Roman" w:hAnsi="Times New Roman" w:cs="Times New Roman"/>
          <w:b/>
          <w:bCs/>
          <w:sz w:val="24"/>
          <w:szCs w:val="24"/>
          <w:shd w:val="clear" w:color="auto" w:fill="FCFCFC"/>
        </w:rPr>
        <w:t>}1/2</w:t>
      </w:r>
    </w:p>
    <w:p w:rsidR="00284A7E" w:rsidRPr="00513B59" w:rsidRDefault="00284A7E" w:rsidP="00284A7E">
      <w:pPr>
        <w:tabs>
          <w:tab w:val="left" w:pos="2880"/>
        </w:tabs>
        <w:ind w:left="720"/>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Where, </w:t>
      </w:r>
    </w:p>
    <w:p w:rsidR="00284A7E" w:rsidRPr="00513B59" w:rsidRDefault="00284A7E" w:rsidP="00284A7E">
      <w:pPr>
        <w:numPr>
          <w:ilvl w:val="1"/>
          <w:numId w:val="16"/>
        </w:numPr>
        <w:tabs>
          <w:tab w:val="left" w:pos="2880"/>
        </w:tabs>
        <w:rPr>
          <w:rFonts w:ascii="Times New Roman" w:hAnsi="Times New Roman" w:cs="Times New Roman"/>
          <w:bCs/>
          <w:sz w:val="24"/>
          <w:szCs w:val="24"/>
          <w:shd w:val="clear" w:color="auto" w:fill="FCFCFC"/>
        </w:rPr>
      </w:pPr>
      <w:r w:rsidRPr="00513B59">
        <w:rPr>
          <w:rFonts w:ascii="Times New Roman" w:hAnsi="Times New Roman" w:cs="Times New Roman"/>
          <w:b/>
          <w:bCs/>
          <w:sz w:val="24"/>
          <w:szCs w:val="24"/>
          <w:shd w:val="clear" w:color="auto" w:fill="FCFCFC"/>
        </w:rPr>
        <w:t xml:space="preserve">A= </w:t>
      </w:r>
      <w:r w:rsidRPr="00513B59">
        <w:rPr>
          <w:rFonts w:ascii="Times New Roman" w:hAnsi="Times New Roman" w:cs="Times New Roman"/>
          <w:bCs/>
          <w:sz w:val="24"/>
          <w:szCs w:val="24"/>
          <w:shd w:val="clear" w:color="auto" w:fill="FCFCFC"/>
        </w:rPr>
        <w:t>Initial drug loading dose dispersed in polymer matrix </w:t>
      </w:r>
    </w:p>
    <w:p w:rsidR="00284A7E" w:rsidRPr="00513B59" w:rsidRDefault="00284A7E" w:rsidP="00284A7E">
      <w:pPr>
        <w:numPr>
          <w:ilvl w:val="1"/>
          <w:numId w:val="16"/>
        </w:numPr>
        <w:tabs>
          <w:tab w:val="left" w:pos="2880"/>
        </w:tabs>
        <w:rPr>
          <w:rFonts w:ascii="Times New Roman" w:hAnsi="Times New Roman" w:cs="Times New Roman"/>
          <w:b/>
          <w:bCs/>
          <w:sz w:val="24"/>
          <w:szCs w:val="24"/>
          <w:shd w:val="clear" w:color="auto" w:fill="FCFCFC"/>
        </w:rPr>
      </w:pPr>
      <w:proofErr w:type="spellStart"/>
      <w:r w:rsidRPr="00513B59">
        <w:rPr>
          <w:rFonts w:ascii="Times New Roman" w:hAnsi="Times New Roman" w:cs="Times New Roman"/>
          <w:b/>
          <w:bCs/>
          <w:sz w:val="24"/>
          <w:szCs w:val="24"/>
          <w:shd w:val="clear" w:color="auto" w:fill="FCFCFC"/>
        </w:rPr>
        <w:t>Cp</w:t>
      </w:r>
      <w:proofErr w:type="spellEnd"/>
      <w:r w:rsidRPr="00513B59">
        <w:rPr>
          <w:rFonts w:ascii="Times New Roman" w:hAnsi="Times New Roman" w:cs="Times New Roman"/>
          <w:b/>
          <w:bCs/>
          <w:sz w:val="24"/>
          <w:szCs w:val="24"/>
          <w:shd w:val="clear" w:color="auto" w:fill="FCFCFC"/>
        </w:rPr>
        <w:t xml:space="preserve"> = </w:t>
      </w:r>
      <w:r w:rsidRPr="00513B59">
        <w:rPr>
          <w:rFonts w:ascii="Times New Roman" w:hAnsi="Times New Roman" w:cs="Times New Roman"/>
          <w:bCs/>
          <w:sz w:val="24"/>
          <w:szCs w:val="24"/>
          <w:shd w:val="clear" w:color="auto" w:fill="FCFCFC"/>
        </w:rPr>
        <w:t>Solubility of drug in Polymer</w:t>
      </w:r>
      <w:r w:rsidRPr="00513B59">
        <w:rPr>
          <w:rFonts w:ascii="Times New Roman" w:hAnsi="Times New Roman" w:cs="Times New Roman"/>
          <w:b/>
          <w:bCs/>
          <w:sz w:val="24"/>
          <w:szCs w:val="24"/>
          <w:shd w:val="clear" w:color="auto" w:fill="FCFCFC"/>
        </w:rPr>
        <w:t> </w:t>
      </w:r>
    </w:p>
    <w:p w:rsidR="00284A7E" w:rsidRPr="00513B59" w:rsidRDefault="00284A7E" w:rsidP="00284A7E">
      <w:pPr>
        <w:numPr>
          <w:ilvl w:val="1"/>
          <w:numId w:val="16"/>
        </w:numPr>
        <w:tabs>
          <w:tab w:val="left" w:pos="2880"/>
        </w:tabs>
        <w:rPr>
          <w:rFonts w:ascii="Times New Roman" w:hAnsi="Times New Roman" w:cs="Times New Roman"/>
          <w:b/>
          <w:bCs/>
          <w:sz w:val="24"/>
          <w:szCs w:val="24"/>
          <w:shd w:val="clear" w:color="auto" w:fill="FCFCFC"/>
        </w:rPr>
      </w:pPr>
      <w:proofErr w:type="spellStart"/>
      <w:proofErr w:type="gramStart"/>
      <w:r w:rsidRPr="00513B59">
        <w:rPr>
          <w:rFonts w:ascii="Times New Roman" w:hAnsi="Times New Roman" w:cs="Times New Roman"/>
          <w:b/>
          <w:bCs/>
          <w:sz w:val="24"/>
          <w:szCs w:val="24"/>
          <w:shd w:val="clear" w:color="auto" w:fill="FCFCFC"/>
        </w:rPr>
        <w:t>Dp</w:t>
      </w:r>
      <w:proofErr w:type="spellEnd"/>
      <w:proofErr w:type="gramEnd"/>
      <w:r w:rsidRPr="00513B59">
        <w:rPr>
          <w:rFonts w:ascii="Times New Roman" w:hAnsi="Times New Roman" w:cs="Times New Roman"/>
          <w:b/>
          <w:bCs/>
          <w:sz w:val="24"/>
          <w:szCs w:val="24"/>
          <w:shd w:val="clear" w:color="auto" w:fill="FCFCFC"/>
        </w:rPr>
        <w:t xml:space="preserve"> = </w:t>
      </w:r>
      <w:r w:rsidRPr="00513B59">
        <w:rPr>
          <w:rFonts w:ascii="Times New Roman" w:hAnsi="Times New Roman" w:cs="Times New Roman"/>
          <w:bCs/>
          <w:sz w:val="24"/>
          <w:szCs w:val="24"/>
          <w:shd w:val="clear" w:color="auto" w:fill="FCFCFC"/>
        </w:rPr>
        <w:t xml:space="preserve">Diffusivity of drug in Polymer since </w:t>
      </w:r>
      <w:proofErr w:type="spellStart"/>
      <w:r w:rsidRPr="00513B59">
        <w:rPr>
          <w:rFonts w:ascii="Times New Roman" w:hAnsi="Times New Roman" w:cs="Times New Roman"/>
          <w:bCs/>
          <w:sz w:val="24"/>
          <w:szCs w:val="24"/>
          <w:shd w:val="clear" w:color="auto" w:fill="FCFCFC"/>
        </w:rPr>
        <w:t>Cp</w:t>
      </w:r>
      <w:proofErr w:type="spellEnd"/>
      <w:r w:rsidRPr="00513B59">
        <w:rPr>
          <w:rFonts w:ascii="Times New Roman" w:hAnsi="Times New Roman" w:cs="Times New Roman"/>
          <w:bCs/>
          <w:sz w:val="24"/>
          <w:szCs w:val="24"/>
          <w:shd w:val="clear" w:color="auto" w:fill="FCFCFC"/>
        </w:rPr>
        <w:t xml:space="preserve"> is equal to Cr.</w:t>
      </w:r>
      <w:r w:rsidRPr="00513B59">
        <w:rPr>
          <w:rFonts w:ascii="Times New Roman" w:hAnsi="Times New Roman" w:cs="Times New Roman"/>
          <w:b/>
          <w:bCs/>
          <w:sz w:val="24"/>
          <w:szCs w:val="24"/>
          <w:shd w:val="clear" w:color="auto" w:fill="FCFCFC"/>
        </w:rPr>
        <w:t> </w:t>
      </w:r>
    </w:p>
    <w:p w:rsidR="00284A7E" w:rsidRPr="00513B59" w:rsidRDefault="00284A7E" w:rsidP="00284A7E">
      <w:pPr>
        <w:pStyle w:val="ListParagraph"/>
        <w:numPr>
          <w:ilvl w:val="0"/>
          <w:numId w:val="11"/>
        </w:numPr>
        <w:tabs>
          <w:tab w:val="left" w:pos="2880"/>
        </w:tabs>
        <w:rPr>
          <w:rFonts w:ascii="Times New Roman" w:hAnsi="Times New Roman" w:cs="Times New Roman"/>
          <w:b/>
          <w:bCs/>
          <w:iCs/>
          <w:sz w:val="24"/>
          <w:szCs w:val="24"/>
          <w:shd w:val="clear" w:color="auto" w:fill="FCFCFC"/>
        </w:rPr>
      </w:pPr>
      <w:r w:rsidRPr="00513B59">
        <w:rPr>
          <w:rFonts w:ascii="Times New Roman" w:hAnsi="Times New Roman" w:cs="Times New Roman"/>
          <w:b/>
          <w:bCs/>
          <w:iCs/>
          <w:sz w:val="24"/>
          <w:szCs w:val="24"/>
          <w:shd w:val="clear" w:color="auto" w:fill="FCFCFC"/>
        </w:rPr>
        <w:t>Adhesive Dispersion – Type Systems:</w:t>
      </w:r>
    </w:p>
    <w:p w:rsidR="00284A7E" w:rsidRPr="00513B59" w:rsidRDefault="00284A7E" w:rsidP="00284A7E">
      <w:pPr>
        <w:tabs>
          <w:tab w:val="left" w:pos="2880"/>
        </w:tabs>
        <w:jc w:val="center"/>
        <w:rPr>
          <w:rFonts w:ascii="Times New Roman" w:hAnsi="Times New Roman" w:cs="Times New Roman"/>
          <w:sz w:val="24"/>
          <w:szCs w:val="24"/>
          <w:shd w:val="clear" w:color="auto" w:fill="FCFCFC"/>
        </w:rPr>
      </w:pPr>
      <w:r w:rsidRPr="00513B59">
        <w:rPr>
          <w:rFonts w:ascii="Times New Roman" w:hAnsi="Times New Roman" w:cs="Times New Roman"/>
          <w:noProof/>
          <w:sz w:val="24"/>
          <w:szCs w:val="24"/>
          <w:shd w:val="clear" w:color="auto" w:fill="FCFCFC"/>
        </w:rPr>
        <w:drawing>
          <wp:inline distT="0" distB="0" distL="0" distR="0" wp14:anchorId="526ACFF5" wp14:editId="66B8BE25">
            <wp:extent cx="3327521" cy="2044700"/>
            <wp:effectExtent l="0" t="0" r="6350" b="0"/>
            <wp:docPr id="27" name="Picture 27" descr="https://lh4.googleusercontent.com/AtOEn8Y0pmKXX6z2A0n_pBsQ8K7AXK_jRwY3F9VzAk61qJ8pV8pLjx0TTpo2JcY_De6YdnLPpJ4Y8Na2X2Xzhq-0vCmfg7yBRHnsCBu4r6md0P_PuHPE2Ws8F_XgWXIR7GbT5y3YGTjeB8YKRhkxSPd7fDuXrur9ASN2vVqCQuLp0dsO5dJmOje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4.googleusercontent.com/AtOEn8Y0pmKXX6z2A0n_pBsQ8K7AXK_jRwY3F9VzAk61qJ8pV8pLjx0TTpo2JcY_De6YdnLPpJ4Y8Na2X2Xzhq-0vCmfg7yBRHnsCBu4r6md0P_PuHPE2Ws8F_XgWXIR7GbT5y3YGTjeB8YKRhkxSPd7fDuXrur9ASN2vVqCQuLp0dsO5dJmOjeVA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539" cy="2063760"/>
                    </a:xfrm>
                    <a:prstGeom prst="rect">
                      <a:avLst/>
                    </a:prstGeom>
                    <a:noFill/>
                    <a:ln>
                      <a:noFill/>
                    </a:ln>
                  </pic:spPr>
                </pic:pic>
              </a:graphicData>
            </a:graphic>
          </wp:inline>
        </w:drawing>
      </w:r>
    </w:p>
    <w:p w:rsidR="00284A7E" w:rsidRPr="00513B59" w:rsidRDefault="00284A7E" w:rsidP="00284A7E">
      <w:pPr>
        <w:numPr>
          <w:ilvl w:val="0"/>
          <w:numId w:val="13"/>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This is a streamlined version of membrane permeation-controlled systems</w:t>
      </w:r>
      <w:r w:rsidRPr="00513B59">
        <w:rPr>
          <w:rFonts w:ascii="Times New Roman" w:hAnsi="Times New Roman" w:cs="Times New Roman"/>
          <w:sz w:val="24"/>
          <w:szCs w:val="24"/>
          <w:shd w:val="clear" w:color="auto" w:fill="FCFCFC"/>
        </w:rPr>
        <w:t>. </w:t>
      </w:r>
    </w:p>
    <w:p w:rsidR="00284A7E" w:rsidRPr="00513B59" w:rsidRDefault="00284A7E" w:rsidP="00284A7E">
      <w:pPr>
        <w:numPr>
          <w:ilvl w:val="0"/>
          <w:numId w:val="13"/>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In this system, </w:t>
      </w:r>
      <w:r w:rsidRPr="00513B59">
        <w:rPr>
          <w:rFonts w:ascii="Times New Roman" w:hAnsi="Times New Roman" w:cs="Times New Roman"/>
          <w:bCs/>
          <w:sz w:val="24"/>
          <w:szCs w:val="24"/>
          <w:shd w:val="clear" w:color="auto" w:fill="FCFCFC"/>
        </w:rPr>
        <w:t>the drug and particular excipients are added directly to the adhesive solution</w:t>
      </w:r>
      <w:r w:rsidRPr="00513B59">
        <w:rPr>
          <w:rFonts w:ascii="Times New Roman" w:hAnsi="Times New Roman" w:cs="Times New Roman"/>
          <w:sz w:val="24"/>
          <w:szCs w:val="24"/>
          <w:shd w:val="clear" w:color="auto" w:fill="FCFCFC"/>
        </w:rPr>
        <w:t>.</w:t>
      </w:r>
    </w:p>
    <w:p w:rsidR="00284A7E" w:rsidRPr="00513B59" w:rsidRDefault="00284A7E" w:rsidP="00284A7E">
      <w:pPr>
        <w:numPr>
          <w:ilvl w:val="0"/>
          <w:numId w:val="13"/>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 The </w:t>
      </w:r>
      <w:r w:rsidRPr="00513B59">
        <w:rPr>
          <w:rFonts w:ascii="Times New Roman" w:hAnsi="Times New Roman" w:cs="Times New Roman"/>
          <w:bCs/>
          <w:sz w:val="24"/>
          <w:szCs w:val="24"/>
          <w:shd w:val="clear" w:color="auto" w:fill="FCFCFC"/>
        </w:rPr>
        <w:t>solvent is then removed by drying the thin films that were cast after they were combined and mixed.</w:t>
      </w:r>
      <w:r w:rsidRPr="00513B59">
        <w:rPr>
          <w:rFonts w:ascii="Times New Roman" w:hAnsi="Times New Roman" w:cs="Times New Roman"/>
          <w:sz w:val="24"/>
          <w:szCs w:val="24"/>
          <w:shd w:val="clear" w:color="auto" w:fill="FCFCFC"/>
        </w:rPr>
        <w:t> </w:t>
      </w:r>
    </w:p>
    <w:p w:rsidR="00284A7E" w:rsidRPr="00513B59" w:rsidRDefault="00284A7E" w:rsidP="00284A7E">
      <w:pPr>
        <w:numPr>
          <w:ilvl w:val="0"/>
          <w:numId w:val="13"/>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The drug reservoir (film) is then sandwiched between the rate-regulating adhesive polymer membrane and the banking laminate. </w:t>
      </w:r>
    </w:p>
    <w:p w:rsidR="00284A7E" w:rsidRPr="00513B59" w:rsidRDefault="00284A7E" w:rsidP="00284A7E">
      <w:pPr>
        <w:numPr>
          <w:ilvl w:val="0"/>
          <w:numId w:val="13"/>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The rate of drug release from this system is given by, </w:t>
      </w:r>
    </w:p>
    <w:p w:rsidR="00284A7E" w:rsidRPr="00513B59" w:rsidRDefault="00284A7E" w:rsidP="00284A7E">
      <w:pPr>
        <w:tabs>
          <w:tab w:val="left" w:pos="2880"/>
        </w:tabs>
        <w:ind w:left="1440"/>
        <w:rPr>
          <w:rFonts w:ascii="Times New Roman" w:hAnsi="Times New Roman" w:cs="Times New Roman"/>
          <w:sz w:val="24"/>
          <w:szCs w:val="24"/>
          <w:shd w:val="clear" w:color="auto" w:fill="FCFCFC"/>
        </w:rPr>
      </w:pPr>
      <w:proofErr w:type="spellStart"/>
      <w:proofErr w:type="gramStart"/>
      <w:r w:rsidRPr="00513B59">
        <w:rPr>
          <w:rFonts w:ascii="Times New Roman" w:hAnsi="Times New Roman" w:cs="Times New Roman"/>
          <w:b/>
          <w:bCs/>
          <w:sz w:val="24"/>
          <w:szCs w:val="24"/>
          <w:shd w:val="clear" w:color="auto" w:fill="FCFCFC"/>
        </w:rPr>
        <w:t>dq</w:t>
      </w:r>
      <w:proofErr w:type="spellEnd"/>
      <w:r w:rsidRPr="00513B59">
        <w:rPr>
          <w:rFonts w:ascii="Times New Roman" w:hAnsi="Times New Roman" w:cs="Times New Roman"/>
          <w:b/>
          <w:bCs/>
          <w:sz w:val="24"/>
          <w:szCs w:val="24"/>
          <w:shd w:val="clear" w:color="auto" w:fill="FCFCFC"/>
        </w:rPr>
        <w:t>/</w:t>
      </w:r>
      <w:proofErr w:type="spellStart"/>
      <w:r w:rsidRPr="00513B59">
        <w:rPr>
          <w:rFonts w:ascii="Times New Roman" w:hAnsi="Times New Roman" w:cs="Times New Roman"/>
          <w:b/>
          <w:bCs/>
          <w:sz w:val="24"/>
          <w:szCs w:val="24"/>
          <w:shd w:val="clear" w:color="auto" w:fill="FCFCFC"/>
        </w:rPr>
        <w:t>dt</w:t>
      </w:r>
      <w:proofErr w:type="spellEnd"/>
      <w:proofErr w:type="gramEnd"/>
      <w:r w:rsidRPr="00513B59">
        <w:rPr>
          <w:rFonts w:ascii="Times New Roman" w:hAnsi="Times New Roman" w:cs="Times New Roman"/>
          <w:b/>
          <w:bCs/>
          <w:sz w:val="24"/>
          <w:szCs w:val="24"/>
          <w:shd w:val="clear" w:color="auto" w:fill="FCFCFC"/>
        </w:rPr>
        <w:t xml:space="preserve"> = </w:t>
      </w:r>
      <w:proofErr w:type="spellStart"/>
      <w:r w:rsidRPr="00513B59">
        <w:rPr>
          <w:rFonts w:ascii="Times New Roman" w:hAnsi="Times New Roman" w:cs="Times New Roman"/>
          <w:b/>
          <w:bCs/>
          <w:sz w:val="24"/>
          <w:szCs w:val="24"/>
          <w:shd w:val="clear" w:color="auto" w:fill="FCFCFC"/>
        </w:rPr>
        <w:t>Cr.Ka</w:t>
      </w:r>
      <w:proofErr w:type="spellEnd"/>
      <w:r w:rsidRPr="00513B59">
        <w:rPr>
          <w:rFonts w:ascii="Times New Roman" w:hAnsi="Times New Roman" w:cs="Times New Roman"/>
          <w:b/>
          <w:bCs/>
          <w:sz w:val="24"/>
          <w:szCs w:val="24"/>
          <w:shd w:val="clear" w:color="auto" w:fill="FCFCFC"/>
        </w:rPr>
        <w:t>/r .Da/ha</w:t>
      </w:r>
    </w:p>
    <w:p w:rsidR="00284A7E" w:rsidRPr="00513B59" w:rsidRDefault="00284A7E" w:rsidP="00284A7E">
      <w:pPr>
        <w:tabs>
          <w:tab w:val="left" w:pos="2880"/>
        </w:tabs>
        <w:ind w:left="720"/>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Where </w:t>
      </w:r>
    </w:p>
    <w:p w:rsidR="00284A7E" w:rsidRPr="00513B59" w:rsidRDefault="00284A7E" w:rsidP="00284A7E">
      <w:pPr>
        <w:numPr>
          <w:ilvl w:val="1"/>
          <w:numId w:val="17"/>
        </w:numPr>
        <w:tabs>
          <w:tab w:val="left" w:pos="2880"/>
        </w:tabs>
        <w:jc w:val="both"/>
        <w:rPr>
          <w:rFonts w:ascii="Times New Roman" w:hAnsi="Times New Roman" w:cs="Times New Roman"/>
          <w:sz w:val="24"/>
          <w:szCs w:val="24"/>
          <w:shd w:val="clear" w:color="auto" w:fill="FCFCFC"/>
        </w:rPr>
      </w:pPr>
      <w:proofErr w:type="spellStart"/>
      <w:r w:rsidRPr="00513B59">
        <w:rPr>
          <w:rFonts w:ascii="Times New Roman" w:hAnsi="Times New Roman" w:cs="Times New Roman"/>
          <w:b/>
          <w:bCs/>
          <w:sz w:val="24"/>
          <w:szCs w:val="24"/>
          <w:shd w:val="clear" w:color="auto" w:fill="FCFCFC"/>
        </w:rPr>
        <w:lastRenderedPageBreak/>
        <w:t>Ka</w:t>
      </w:r>
      <w:proofErr w:type="spellEnd"/>
      <w:r w:rsidRPr="00513B59">
        <w:rPr>
          <w:rFonts w:ascii="Times New Roman" w:hAnsi="Times New Roman" w:cs="Times New Roman"/>
          <w:b/>
          <w:bCs/>
          <w:sz w:val="24"/>
          <w:szCs w:val="24"/>
          <w:shd w:val="clear" w:color="auto" w:fill="FCFCFC"/>
        </w:rPr>
        <w:t xml:space="preserve">/r </w:t>
      </w:r>
      <w:r w:rsidRPr="00513B59">
        <w:rPr>
          <w:rFonts w:ascii="Times New Roman" w:hAnsi="Times New Roman" w:cs="Times New Roman"/>
          <w:bCs/>
          <w:sz w:val="24"/>
          <w:szCs w:val="24"/>
          <w:shd w:val="clear" w:color="auto" w:fill="FCFCFC"/>
        </w:rPr>
        <w:t>= Partition co-efficient for interfacial partitioning of drug from reservoir layer to adhesive layer.</w:t>
      </w:r>
      <w:r w:rsidRPr="00513B59">
        <w:rPr>
          <w:rFonts w:ascii="Times New Roman" w:hAnsi="Times New Roman" w:cs="Times New Roman"/>
          <w:b/>
          <w:bCs/>
          <w:sz w:val="24"/>
          <w:szCs w:val="24"/>
          <w:shd w:val="clear" w:color="auto" w:fill="FCFCFC"/>
        </w:rPr>
        <w:t> </w:t>
      </w:r>
    </w:p>
    <w:p w:rsidR="00284A7E" w:rsidRPr="00513B59" w:rsidRDefault="00284A7E" w:rsidP="00284A7E">
      <w:pPr>
        <w:numPr>
          <w:ilvl w:val="1"/>
          <w:numId w:val="17"/>
        </w:numPr>
        <w:tabs>
          <w:tab w:val="left" w:pos="2880"/>
        </w:tabs>
        <w:rPr>
          <w:rFonts w:ascii="Times New Roman" w:hAnsi="Times New Roman" w:cs="Times New Roman"/>
          <w:sz w:val="24"/>
          <w:szCs w:val="24"/>
          <w:shd w:val="clear" w:color="auto" w:fill="FCFCFC"/>
        </w:rPr>
      </w:pPr>
      <w:proofErr w:type="gramStart"/>
      <w:r w:rsidRPr="00513B59">
        <w:rPr>
          <w:rFonts w:ascii="Times New Roman" w:hAnsi="Times New Roman" w:cs="Times New Roman"/>
          <w:b/>
          <w:bCs/>
          <w:sz w:val="24"/>
          <w:szCs w:val="24"/>
          <w:shd w:val="clear" w:color="auto" w:fill="FCFCFC"/>
        </w:rPr>
        <w:t>ha</w:t>
      </w:r>
      <w:proofErr w:type="gramEnd"/>
      <w:r w:rsidRPr="00513B59">
        <w:rPr>
          <w:rFonts w:ascii="Times New Roman" w:hAnsi="Times New Roman" w:cs="Times New Roman"/>
          <w:b/>
          <w:bCs/>
          <w:sz w:val="24"/>
          <w:szCs w:val="24"/>
          <w:shd w:val="clear" w:color="auto" w:fill="FCFCFC"/>
        </w:rPr>
        <w:t xml:space="preserve">= </w:t>
      </w:r>
      <w:r w:rsidRPr="00513B59">
        <w:rPr>
          <w:rFonts w:ascii="Times New Roman" w:hAnsi="Times New Roman" w:cs="Times New Roman"/>
          <w:bCs/>
          <w:sz w:val="24"/>
          <w:szCs w:val="24"/>
          <w:shd w:val="clear" w:color="auto" w:fill="FCFCFC"/>
        </w:rPr>
        <w:t>Thickness of adhesive layer.</w:t>
      </w:r>
    </w:p>
    <w:p w:rsidR="00284A7E" w:rsidRPr="00513B59" w:rsidRDefault="00284A7E" w:rsidP="00284A7E">
      <w:pPr>
        <w:numPr>
          <w:ilvl w:val="1"/>
          <w:numId w:val="17"/>
        </w:numPr>
        <w:tabs>
          <w:tab w:val="left" w:pos="2880"/>
        </w:tabs>
        <w:rPr>
          <w:rFonts w:ascii="Times New Roman" w:hAnsi="Times New Roman" w:cs="Times New Roman"/>
          <w:sz w:val="24"/>
          <w:szCs w:val="24"/>
          <w:shd w:val="clear" w:color="auto" w:fill="FCFCFC"/>
        </w:rPr>
      </w:pPr>
      <w:r w:rsidRPr="00513B59">
        <w:rPr>
          <w:rFonts w:ascii="Times New Roman" w:hAnsi="Times New Roman" w:cs="Times New Roman"/>
          <w:b/>
          <w:bCs/>
          <w:sz w:val="24"/>
          <w:szCs w:val="24"/>
          <w:shd w:val="clear" w:color="auto" w:fill="FCFCFC"/>
        </w:rPr>
        <w:t xml:space="preserve">Da= </w:t>
      </w:r>
      <w:r w:rsidRPr="00513B59">
        <w:rPr>
          <w:rFonts w:ascii="Times New Roman" w:hAnsi="Times New Roman" w:cs="Times New Roman"/>
          <w:bCs/>
          <w:sz w:val="24"/>
          <w:szCs w:val="24"/>
          <w:shd w:val="clear" w:color="auto" w:fill="FCFCFC"/>
        </w:rPr>
        <w:t>Diffusion Coefficient of a derive layer.</w:t>
      </w:r>
    </w:p>
    <w:p w:rsidR="00284A7E" w:rsidRPr="00513B59" w:rsidRDefault="00284A7E" w:rsidP="00284A7E">
      <w:pPr>
        <w:numPr>
          <w:ilvl w:val="0"/>
          <w:numId w:val="13"/>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Examples:</w:t>
      </w:r>
      <w:r w:rsidRPr="00513B59">
        <w:rPr>
          <w:rFonts w:ascii="Times New Roman" w:hAnsi="Times New Roman" w:cs="Times New Roman"/>
          <w:bCs/>
          <w:sz w:val="24"/>
          <w:szCs w:val="24"/>
          <w:shd w:val="clear" w:color="auto" w:fill="FCFCFC"/>
        </w:rPr>
        <w:t xml:space="preserve"> </w:t>
      </w:r>
      <w:proofErr w:type="spellStart"/>
      <w:r w:rsidRPr="00513B59">
        <w:rPr>
          <w:rFonts w:ascii="Times New Roman" w:hAnsi="Times New Roman" w:cs="Times New Roman"/>
          <w:bCs/>
          <w:sz w:val="24"/>
          <w:szCs w:val="24"/>
          <w:shd w:val="clear" w:color="auto" w:fill="FCFCFC"/>
        </w:rPr>
        <w:t>Isosorbide</w:t>
      </w:r>
      <w:proofErr w:type="spellEnd"/>
      <w:r w:rsidRPr="00513B59">
        <w:rPr>
          <w:rFonts w:ascii="Times New Roman" w:hAnsi="Times New Roman" w:cs="Times New Roman"/>
          <w:bCs/>
          <w:sz w:val="24"/>
          <w:szCs w:val="24"/>
          <w:shd w:val="clear" w:color="auto" w:fill="FCFCFC"/>
        </w:rPr>
        <w:t xml:space="preserve"> </w:t>
      </w:r>
      <w:proofErr w:type="spellStart"/>
      <w:r w:rsidRPr="00513B59">
        <w:rPr>
          <w:rFonts w:ascii="Times New Roman" w:hAnsi="Times New Roman" w:cs="Times New Roman"/>
          <w:bCs/>
          <w:sz w:val="24"/>
          <w:szCs w:val="24"/>
          <w:shd w:val="clear" w:color="auto" w:fill="FCFCFC"/>
        </w:rPr>
        <w:t>dinitrate</w:t>
      </w:r>
      <w:proofErr w:type="spellEnd"/>
      <w:r w:rsidRPr="00513B59">
        <w:rPr>
          <w:rFonts w:ascii="Times New Roman" w:hAnsi="Times New Roman" w:cs="Times New Roman"/>
          <w:bCs/>
          <w:sz w:val="24"/>
          <w:szCs w:val="24"/>
          <w:shd w:val="clear" w:color="auto" w:fill="FCFCFC"/>
        </w:rPr>
        <w:t xml:space="preserve"> releasing </w:t>
      </w:r>
      <w:proofErr w:type="spellStart"/>
      <w:r w:rsidRPr="00513B59">
        <w:rPr>
          <w:rFonts w:ascii="Times New Roman" w:hAnsi="Times New Roman" w:cs="Times New Roman"/>
          <w:bCs/>
          <w:sz w:val="24"/>
          <w:szCs w:val="24"/>
          <w:shd w:val="clear" w:color="auto" w:fill="FCFCFC"/>
        </w:rPr>
        <w:t>TDDS</w:t>
      </w:r>
      <w:proofErr w:type="spellEnd"/>
      <w:r w:rsidRPr="00513B59">
        <w:rPr>
          <w:rFonts w:ascii="Times New Roman" w:hAnsi="Times New Roman" w:cs="Times New Roman"/>
          <w:sz w:val="24"/>
          <w:szCs w:val="24"/>
          <w:shd w:val="clear" w:color="auto" w:fill="FCFCFC"/>
        </w:rPr>
        <w:t xml:space="preserve"> – 24 </w:t>
      </w:r>
      <w:proofErr w:type="spellStart"/>
      <w:r w:rsidRPr="00513B59">
        <w:rPr>
          <w:rFonts w:ascii="Times New Roman" w:hAnsi="Times New Roman" w:cs="Times New Roman"/>
          <w:sz w:val="24"/>
          <w:szCs w:val="24"/>
          <w:shd w:val="clear" w:color="auto" w:fill="FCFCFC"/>
        </w:rPr>
        <w:t>hr</w:t>
      </w:r>
      <w:proofErr w:type="spellEnd"/>
      <w:r w:rsidRPr="00513B59">
        <w:rPr>
          <w:rFonts w:ascii="Times New Roman" w:hAnsi="Times New Roman" w:cs="Times New Roman"/>
          <w:sz w:val="24"/>
          <w:szCs w:val="24"/>
          <w:shd w:val="clear" w:color="auto" w:fill="FCFCFC"/>
        </w:rPr>
        <w:t xml:space="preserve">, Used in Angina Pectoris </w:t>
      </w:r>
      <w:r w:rsidRPr="00513B59">
        <w:rPr>
          <w:rFonts w:ascii="Times New Roman" w:hAnsi="Times New Roman" w:cs="Times New Roman"/>
          <w:bCs/>
          <w:sz w:val="24"/>
          <w:szCs w:val="24"/>
          <w:shd w:val="clear" w:color="auto" w:fill="FCFCFC"/>
        </w:rPr>
        <w:t xml:space="preserve">Verapamil releasing </w:t>
      </w:r>
      <w:proofErr w:type="spellStart"/>
      <w:r w:rsidRPr="00513B59">
        <w:rPr>
          <w:rFonts w:ascii="Times New Roman" w:hAnsi="Times New Roman" w:cs="Times New Roman"/>
          <w:bCs/>
          <w:sz w:val="24"/>
          <w:szCs w:val="24"/>
          <w:shd w:val="clear" w:color="auto" w:fill="FCFCFC"/>
        </w:rPr>
        <w:t>TDDS</w:t>
      </w:r>
      <w:proofErr w:type="spellEnd"/>
      <w:r w:rsidRPr="00513B59">
        <w:rPr>
          <w:rFonts w:ascii="Times New Roman" w:hAnsi="Times New Roman" w:cs="Times New Roman"/>
          <w:bCs/>
          <w:sz w:val="24"/>
          <w:szCs w:val="24"/>
          <w:shd w:val="clear" w:color="auto" w:fill="FCFCFC"/>
        </w:rPr>
        <w:t xml:space="preserve"> </w:t>
      </w:r>
      <w:r w:rsidRPr="00513B59">
        <w:rPr>
          <w:rFonts w:ascii="Times New Roman" w:hAnsi="Times New Roman" w:cs="Times New Roman"/>
          <w:sz w:val="24"/>
          <w:szCs w:val="24"/>
          <w:shd w:val="clear" w:color="auto" w:fill="FCFCFC"/>
        </w:rPr>
        <w:t xml:space="preserve">– 24 </w:t>
      </w:r>
      <w:proofErr w:type="spellStart"/>
      <w:r w:rsidRPr="00513B59">
        <w:rPr>
          <w:rFonts w:ascii="Times New Roman" w:hAnsi="Times New Roman" w:cs="Times New Roman"/>
          <w:sz w:val="24"/>
          <w:szCs w:val="24"/>
          <w:shd w:val="clear" w:color="auto" w:fill="FCFCFC"/>
        </w:rPr>
        <w:t>hrs</w:t>
      </w:r>
      <w:proofErr w:type="spellEnd"/>
      <w:r w:rsidRPr="00513B59">
        <w:rPr>
          <w:rFonts w:ascii="Times New Roman" w:hAnsi="Times New Roman" w:cs="Times New Roman"/>
          <w:sz w:val="24"/>
          <w:szCs w:val="24"/>
          <w:shd w:val="clear" w:color="auto" w:fill="FCFCFC"/>
        </w:rPr>
        <w:t>, used in Hypertension.</w:t>
      </w:r>
    </w:p>
    <w:p w:rsidR="00284A7E" w:rsidRPr="00513B59" w:rsidRDefault="00284A7E" w:rsidP="00284A7E">
      <w:pPr>
        <w:pStyle w:val="ListParagraph"/>
        <w:numPr>
          <w:ilvl w:val="0"/>
          <w:numId w:val="11"/>
        </w:numPr>
        <w:tabs>
          <w:tab w:val="left" w:pos="2880"/>
        </w:tabs>
        <w:rPr>
          <w:rFonts w:ascii="Times New Roman" w:hAnsi="Times New Roman" w:cs="Times New Roman"/>
          <w:b/>
          <w:bCs/>
          <w:iCs/>
          <w:sz w:val="24"/>
          <w:szCs w:val="24"/>
          <w:shd w:val="clear" w:color="auto" w:fill="FCFCFC"/>
        </w:rPr>
      </w:pPr>
      <w:proofErr w:type="spellStart"/>
      <w:r w:rsidRPr="00513B59">
        <w:rPr>
          <w:rFonts w:ascii="Times New Roman" w:hAnsi="Times New Roman" w:cs="Times New Roman"/>
          <w:b/>
          <w:bCs/>
          <w:iCs/>
          <w:sz w:val="24"/>
          <w:szCs w:val="24"/>
          <w:shd w:val="clear" w:color="auto" w:fill="FCFCFC"/>
        </w:rPr>
        <w:t>Microreservoir</w:t>
      </w:r>
      <w:proofErr w:type="spellEnd"/>
      <w:r w:rsidRPr="00513B59">
        <w:rPr>
          <w:rFonts w:ascii="Times New Roman" w:hAnsi="Times New Roman" w:cs="Times New Roman"/>
          <w:b/>
          <w:bCs/>
          <w:iCs/>
          <w:sz w:val="24"/>
          <w:szCs w:val="24"/>
          <w:shd w:val="clear" w:color="auto" w:fill="FCFCFC"/>
        </w:rPr>
        <w:t xml:space="preserve"> dissolution controlled </w:t>
      </w:r>
      <w:proofErr w:type="spellStart"/>
      <w:r w:rsidRPr="00513B59">
        <w:rPr>
          <w:rFonts w:ascii="Times New Roman" w:hAnsi="Times New Roman" w:cs="Times New Roman"/>
          <w:b/>
          <w:bCs/>
          <w:iCs/>
          <w:sz w:val="24"/>
          <w:szCs w:val="24"/>
          <w:shd w:val="clear" w:color="auto" w:fill="FCFCFC"/>
        </w:rPr>
        <w:t>TDD</w:t>
      </w:r>
      <w:proofErr w:type="spellEnd"/>
      <w:r w:rsidRPr="00513B59">
        <w:rPr>
          <w:rFonts w:ascii="Times New Roman" w:hAnsi="Times New Roman" w:cs="Times New Roman"/>
          <w:b/>
          <w:bCs/>
          <w:iCs/>
          <w:sz w:val="24"/>
          <w:szCs w:val="24"/>
          <w:shd w:val="clear" w:color="auto" w:fill="FCFCFC"/>
        </w:rPr>
        <w:t xml:space="preserve"> system:</w:t>
      </w:r>
    </w:p>
    <w:p w:rsidR="00284A7E" w:rsidRPr="00513B59" w:rsidRDefault="00284A7E" w:rsidP="00284A7E">
      <w:pPr>
        <w:tabs>
          <w:tab w:val="left" w:pos="2880"/>
        </w:tabs>
        <w:jc w:val="center"/>
        <w:rPr>
          <w:rFonts w:ascii="Times New Roman" w:hAnsi="Times New Roman" w:cs="Times New Roman"/>
          <w:sz w:val="24"/>
          <w:szCs w:val="24"/>
          <w:shd w:val="clear" w:color="auto" w:fill="FCFCFC"/>
        </w:rPr>
      </w:pPr>
      <w:r w:rsidRPr="00513B59">
        <w:rPr>
          <w:rFonts w:ascii="Times New Roman" w:hAnsi="Times New Roman" w:cs="Times New Roman"/>
          <w:noProof/>
          <w:sz w:val="24"/>
          <w:szCs w:val="24"/>
          <w:shd w:val="clear" w:color="auto" w:fill="FCFCFC"/>
        </w:rPr>
        <w:drawing>
          <wp:inline distT="0" distB="0" distL="0" distR="0" wp14:anchorId="586390F8" wp14:editId="7EBD59C6">
            <wp:extent cx="4338320" cy="1945640"/>
            <wp:effectExtent l="0" t="0" r="5080" b="0"/>
            <wp:docPr id="26" name="Picture 26" descr="https://lh3.googleusercontent.com/cT27GJ9gv5KvioflNO6z3arl0W-yMQcghY8nfFoOZaB3qVvqrHJDalJJ437C8_9hFUWy7pg_NJtgIqcouWKE9gtm6oBaJZDYmdREXJQkhqyOe4LnS2_J71DA7oK-oRW2XG6VcfzwfR_5Khs7YCuaYV75vo4ICobWjF01pIIhRPqOH79w9XVG4-e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3.googleusercontent.com/cT27GJ9gv5KvioflNO6z3arl0W-yMQcghY8nfFoOZaB3qVvqrHJDalJJ437C8_9hFUWy7pg_NJtgIqcouWKE9gtm6oBaJZDYmdREXJQkhqyOe4LnS2_J71DA7oK-oRW2XG6VcfzwfR_5Khs7YCuaYV75vo4ICobWjF01pIIhRPqOH79w9XVG4-ek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320" cy="1945640"/>
                    </a:xfrm>
                    <a:prstGeom prst="rect">
                      <a:avLst/>
                    </a:prstGeom>
                    <a:noFill/>
                    <a:ln>
                      <a:noFill/>
                    </a:ln>
                  </pic:spPr>
                </pic:pic>
              </a:graphicData>
            </a:graphic>
          </wp:inline>
        </w:drawing>
      </w:r>
    </w:p>
    <w:p w:rsidR="00284A7E" w:rsidRPr="00513B59" w:rsidRDefault="00284A7E" w:rsidP="00284A7E">
      <w:pPr>
        <w:numPr>
          <w:ilvl w:val="0"/>
          <w:numId w:val="14"/>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sz w:val="24"/>
          <w:szCs w:val="24"/>
          <w:shd w:val="clear" w:color="auto" w:fill="FCFCFC"/>
        </w:rPr>
        <w:t xml:space="preserve">It's a </w:t>
      </w:r>
      <w:r w:rsidRPr="00513B59">
        <w:rPr>
          <w:rFonts w:ascii="Times New Roman" w:hAnsi="Times New Roman" w:cs="Times New Roman"/>
          <w:bCs/>
          <w:sz w:val="24"/>
          <w:szCs w:val="24"/>
          <w:shd w:val="clear" w:color="auto" w:fill="FCFCFC"/>
        </w:rPr>
        <w:t>hybrid system of reservoir and matrix dispersion drug delivery</w:t>
      </w:r>
      <w:r w:rsidRPr="00513B59">
        <w:rPr>
          <w:rFonts w:ascii="Times New Roman" w:hAnsi="Times New Roman" w:cs="Times New Roman"/>
          <w:sz w:val="24"/>
          <w:szCs w:val="24"/>
          <w:shd w:val="clear" w:color="auto" w:fill="FCFCFC"/>
        </w:rPr>
        <w:t>. </w:t>
      </w:r>
    </w:p>
    <w:p w:rsidR="00284A7E" w:rsidRPr="00513B59" w:rsidRDefault="00284A7E" w:rsidP="00284A7E">
      <w:pPr>
        <w:numPr>
          <w:ilvl w:val="0"/>
          <w:numId w:val="14"/>
        </w:numPr>
        <w:tabs>
          <w:tab w:val="left" w:pos="2880"/>
        </w:tabs>
        <w:jc w:val="both"/>
        <w:rPr>
          <w:rFonts w:ascii="Times New Roman" w:hAnsi="Times New Roman" w:cs="Times New Roman"/>
          <w:sz w:val="24"/>
          <w:szCs w:val="24"/>
          <w:shd w:val="clear" w:color="auto" w:fill="FCFCFC"/>
        </w:rPr>
      </w:pPr>
      <w:r w:rsidRPr="00513B59">
        <w:rPr>
          <w:rFonts w:ascii="Times New Roman" w:hAnsi="Times New Roman" w:cs="Times New Roman"/>
          <w:bCs/>
          <w:sz w:val="24"/>
          <w:szCs w:val="24"/>
          <w:shd w:val="clear" w:color="auto" w:fill="FCFCFC"/>
        </w:rPr>
        <w:t xml:space="preserve">The drug reservoir is formed in this system by first suspending the drug solids in an aqueous solution of a water-miscible drug </w:t>
      </w:r>
      <w:proofErr w:type="spellStart"/>
      <w:r w:rsidRPr="00513B59">
        <w:rPr>
          <w:rFonts w:ascii="Times New Roman" w:hAnsi="Times New Roman" w:cs="Times New Roman"/>
          <w:bCs/>
          <w:sz w:val="24"/>
          <w:szCs w:val="24"/>
          <w:shd w:val="clear" w:color="auto" w:fill="FCFCFC"/>
        </w:rPr>
        <w:t>solubilizer</w:t>
      </w:r>
      <w:proofErr w:type="spellEnd"/>
      <w:r w:rsidRPr="00513B59">
        <w:rPr>
          <w:rFonts w:ascii="Times New Roman" w:hAnsi="Times New Roman" w:cs="Times New Roman"/>
          <w:bCs/>
          <w:sz w:val="24"/>
          <w:szCs w:val="24"/>
          <w:shd w:val="clear" w:color="auto" w:fill="FCFCFC"/>
        </w:rPr>
        <w:t>, such as polyethylene glycol, and then homogeneously dispersing the drug suspension with a controlled aqueous soluble lipophilic polymer using high shear mechanical force to form thousands of un-leachable microscopic drug reservoir. </w:t>
      </w: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513B59" w:rsidRDefault="00284A7E" w:rsidP="00284A7E">
      <w:pPr>
        <w:tabs>
          <w:tab w:val="left" w:pos="2880"/>
        </w:tabs>
        <w:rPr>
          <w:rFonts w:ascii="Times New Roman" w:hAnsi="Times New Roman" w:cs="Times New Roman"/>
          <w:sz w:val="24"/>
          <w:szCs w:val="24"/>
          <w:shd w:val="clear" w:color="auto" w:fill="FCFCFC"/>
        </w:rPr>
      </w:pPr>
    </w:p>
    <w:p w:rsidR="00284A7E" w:rsidRPr="009777AF" w:rsidRDefault="00284A7E" w:rsidP="00284A7E">
      <w:pPr>
        <w:tabs>
          <w:tab w:val="left" w:pos="2880"/>
        </w:tabs>
        <w:jc w:val="both"/>
        <w:rPr>
          <w:rFonts w:ascii="Times New Roman" w:hAnsi="Times New Roman" w:cs="Times New Roman"/>
          <w:b/>
          <w:sz w:val="24"/>
          <w:szCs w:val="24"/>
          <w:shd w:val="clear" w:color="auto" w:fill="FCFCFC"/>
        </w:rPr>
      </w:pPr>
      <w:r w:rsidRPr="009777AF">
        <w:rPr>
          <w:rFonts w:ascii="Times New Roman" w:hAnsi="Times New Roman" w:cs="Times New Roman"/>
          <w:b/>
          <w:sz w:val="24"/>
          <w:szCs w:val="24"/>
          <w:shd w:val="clear" w:color="auto" w:fill="FCFCFC"/>
        </w:rPr>
        <w:lastRenderedPageBreak/>
        <w:t>References-</w:t>
      </w:r>
      <w:bookmarkStart w:id="0" w:name="_GoBack"/>
      <w:bookmarkEnd w:id="0"/>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 xml:space="preserve">Raj GM, </w:t>
      </w:r>
      <w:proofErr w:type="spellStart"/>
      <w:r w:rsidRPr="009777AF">
        <w:rPr>
          <w:rFonts w:ascii="Times New Roman" w:hAnsi="Times New Roman" w:cs="Times New Roman"/>
          <w:sz w:val="24"/>
          <w:szCs w:val="24"/>
          <w:shd w:val="clear" w:color="auto" w:fill="FCFCFC"/>
        </w:rPr>
        <w:t>Raveendran</w:t>
      </w:r>
      <w:proofErr w:type="spellEnd"/>
      <w:r w:rsidRPr="009777AF">
        <w:rPr>
          <w:rFonts w:ascii="Times New Roman" w:hAnsi="Times New Roman" w:cs="Times New Roman"/>
          <w:sz w:val="24"/>
          <w:szCs w:val="24"/>
          <w:shd w:val="clear" w:color="auto" w:fill="FCFCFC"/>
        </w:rPr>
        <w:t xml:space="preserve"> R. Introduction to basics of pharmacology and toxicology. 1</w:t>
      </w:r>
      <w:r w:rsidRPr="009777AF">
        <w:rPr>
          <w:rFonts w:ascii="Times New Roman" w:hAnsi="Times New Roman" w:cs="Times New Roman"/>
          <w:sz w:val="24"/>
          <w:szCs w:val="24"/>
          <w:shd w:val="clear" w:color="auto" w:fill="FCFCFC"/>
          <w:vertAlign w:val="superscript"/>
        </w:rPr>
        <w:t>st</w:t>
      </w:r>
      <w:r w:rsidRPr="009777AF">
        <w:rPr>
          <w:rFonts w:ascii="Times New Roman" w:hAnsi="Times New Roman" w:cs="Times New Roman"/>
          <w:sz w:val="24"/>
          <w:szCs w:val="24"/>
          <w:shd w:val="clear" w:color="auto" w:fill="FCFCFC"/>
        </w:rPr>
        <w:t xml:space="preserve"> vol. Singapore: Springer Nature Singapore </w:t>
      </w:r>
      <w:proofErr w:type="spellStart"/>
      <w:r w:rsidRPr="009777AF">
        <w:rPr>
          <w:rFonts w:ascii="Times New Roman" w:hAnsi="Times New Roman" w:cs="Times New Roman"/>
          <w:sz w:val="24"/>
          <w:szCs w:val="24"/>
          <w:shd w:val="clear" w:color="auto" w:fill="FCFCFC"/>
        </w:rPr>
        <w:t>Pte</w:t>
      </w:r>
      <w:proofErr w:type="spellEnd"/>
      <w:r w:rsidRPr="009777AF">
        <w:rPr>
          <w:rFonts w:ascii="Times New Roman" w:hAnsi="Times New Roman" w:cs="Times New Roman"/>
          <w:sz w:val="24"/>
          <w:szCs w:val="24"/>
          <w:shd w:val="clear" w:color="auto" w:fill="FCFCFC"/>
        </w:rPr>
        <w:t xml:space="preserve"> Ltd. 2019.</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proofErr w:type="spellStart"/>
      <w:r w:rsidRPr="009777AF">
        <w:rPr>
          <w:rFonts w:ascii="Times New Roman" w:hAnsi="Times New Roman" w:cs="Times New Roman"/>
          <w:sz w:val="24"/>
          <w:szCs w:val="24"/>
          <w:shd w:val="clear" w:color="auto" w:fill="FCFCFC"/>
        </w:rPr>
        <w:t>Marschütz</w:t>
      </w:r>
      <w:proofErr w:type="spellEnd"/>
      <w:r w:rsidRPr="009777AF">
        <w:rPr>
          <w:rFonts w:ascii="Times New Roman" w:hAnsi="Times New Roman" w:cs="Times New Roman"/>
          <w:sz w:val="24"/>
          <w:szCs w:val="24"/>
          <w:shd w:val="clear" w:color="auto" w:fill="FCFCFC"/>
        </w:rPr>
        <w:t xml:space="preserve"> MK, </w:t>
      </w:r>
      <w:proofErr w:type="spellStart"/>
      <w:r w:rsidRPr="009777AF">
        <w:rPr>
          <w:rFonts w:ascii="Times New Roman" w:hAnsi="Times New Roman" w:cs="Times New Roman"/>
          <w:sz w:val="24"/>
          <w:szCs w:val="24"/>
          <w:shd w:val="clear" w:color="auto" w:fill="FCFCFC"/>
        </w:rPr>
        <w:t>Bernkop-Schnürch</w:t>
      </w:r>
      <w:proofErr w:type="spellEnd"/>
      <w:r w:rsidRPr="009777AF">
        <w:rPr>
          <w:rFonts w:ascii="Times New Roman" w:hAnsi="Times New Roman" w:cs="Times New Roman"/>
          <w:sz w:val="24"/>
          <w:szCs w:val="24"/>
          <w:shd w:val="clear" w:color="auto" w:fill="FCFCFC"/>
        </w:rPr>
        <w:t xml:space="preserve"> A. Oral peptide drug delivery: polymer-inhibitor conjugates protecting insulin from enzymatic degradation in vitro. Biomaterials. 2000</w:t>
      </w:r>
      <w:proofErr w:type="gramStart"/>
      <w:r w:rsidRPr="009777AF">
        <w:rPr>
          <w:rFonts w:ascii="Times New Roman" w:hAnsi="Times New Roman" w:cs="Times New Roman"/>
          <w:sz w:val="24"/>
          <w:szCs w:val="24"/>
          <w:shd w:val="clear" w:color="auto" w:fill="FCFCFC"/>
        </w:rPr>
        <w:t>;21:1499</w:t>
      </w:r>
      <w:proofErr w:type="gramEnd"/>
      <w:r w:rsidRPr="009777AF">
        <w:rPr>
          <w:rFonts w:ascii="Times New Roman" w:hAnsi="Times New Roman" w:cs="Times New Roman"/>
          <w:sz w:val="24"/>
          <w:szCs w:val="24"/>
          <w:shd w:val="clear" w:color="auto" w:fill="FCFCFC"/>
        </w:rPr>
        <w:t>–507.</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proofErr w:type="spellStart"/>
      <w:r w:rsidRPr="009777AF">
        <w:rPr>
          <w:rFonts w:ascii="Times New Roman" w:hAnsi="Times New Roman" w:cs="Times New Roman"/>
          <w:sz w:val="24"/>
          <w:szCs w:val="24"/>
          <w:shd w:val="clear" w:color="auto" w:fill="FCFCFC"/>
        </w:rPr>
        <w:t>Dahan</w:t>
      </w:r>
      <w:proofErr w:type="spellEnd"/>
      <w:r w:rsidRPr="009777AF">
        <w:rPr>
          <w:rFonts w:ascii="Times New Roman" w:hAnsi="Times New Roman" w:cs="Times New Roman"/>
          <w:sz w:val="24"/>
          <w:szCs w:val="24"/>
          <w:shd w:val="clear" w:color="auto" w:fill="FCFCFC"/>
        </w:rPr>
        <w:t xml:space="preserve"> A, Miller </w:t>
      </w:r>
      <w:proofErr w:type="spellStart"/>
      <w:r w:rsidRPr="009777AF">
        <w:rPr>
          <w:rFonts w:ascii="Times New Roman" w:hAnsi="Times New Roman" w:cs="Times New Roman"/>
          <w:sz w:val="24"/>
          <w:szCs w:val="24"/>
          <w:shd w:val="clear" w:color="auto" w:fill="FCFCFC"/>
        </w:rPr>
        <w:t>JM</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Amidon</w:t>
      </w:r>
      <w:proofErr w:type="spellEnd"/>
      <w:r w:rsidRPr="009777AF">
        <w:rPr>
          <w:rFonts w:ascii="Times New Roman" w:hAnsi="Times New Roman" w:cs="Times New Roman"/>
          <w:sz w:val="24"/>
          <w:szCs w:val="24"/>
          <w:shd w:val="clear" w:color="auto" w:fill="FCFCFC"/>
        </w:rPr>
        <w:t xml:space="preserve"> GL. Prediction of solubility and permeability class membership: provisional </w:t>
      </w:r>
      <w:proofErr w:type="spellStart"/>
      <w:r w:rsidRPr="009777AF">
        <w:rPr>
          <w:rFonts w:ascii="Times New Roman" w:hAnsi="Times New Roman" w:cs="Times New Roman"/>
          <w:sz w:val="24"/>
          <w:szCs w:val="24"/>
          <w:shd w:val="clear" w:color="auto" w:fill="FCFCFC"/>
        </w:rPr>
        <w:t>BCS</w:t>
      </w:r>
      <w:proofErr w:type="spellEnd"/>
      <w:r w:rsidRPr="009777AF">
        <w:rPr>
          <w:rFonts w:ascii="Times New Roman" w:hAnsi="Times New Roman" w:cs="Times New Roman"/>
          <w:sz w:val="24"/>
          <w:szCs w:val="24"/>
          <w:shd w:val="clear" w:color="auto" w:fill="FCFCFC"/>
        </w:rPr>
        <w:t xml:space="preserve"> classification of the world’s top oral drugs. </w:t>
      </w:r>
      <w:proofErr w:type="spellStart"/>
      <w:r w:rsidRPr="009777AF">
        <w:rPr>
          <w:rFonts w:ascii="Times New Roman" w:hAnsi="Times New Roman" w:cs="Times New Roman"/>
          <w:sz w:val="24"/>
          <w:szCs w:val="24"/>
          <w:shd w:val="clear" w:color="auto" w:fill="FCFCFC"/>
        </w:rPr>
        <w:t>AAPS</w:t>
      </w:r>
      <w:proofErr w:type="spellEnd"/>
      <w:r w:rsidRPr="009777AF">
        <w:rPr>
          <w:rFonts w:ascii="Times New Roman" w:hAnsi="Times New Roman" w:cs="Times New Roman"/>
          <w:sz w:val="24"/>
          <w:szCs w:val="24"/>
          <w:shd w:val="clear" w:color="auto" w:fill="FCFCFC"/>
        </w:rPr>
        <w:t xml:space="preserve"> J. 2009</w:t>
      </w:r>
      <w:proofErr w:type="gramStart"/>
      <w:r w:rsidRPr="009777AF">
        <w:rPr>
          <w:rFonts w:ascii="Times New Roman" w:hAnsi="Times New Roman" w:cs="Times New Roman"/>
          <w:sz w:val="24"/>
          <w:szCs w:val="24"/>
          <w:shd w:val="clear" w:color="auto" w:fill="FCFCFC"/>
        </w:rPr>
        <w:t>;11:740</w:t>
      </w:r>
      <w:proofErr w:type="gramEnd"/>
      <w:r w:rsidRPr="009777AF">
        <w:rPr>
          <w:rFonts w:ascii="Times New Roman" w:hAnsi="Times New Roman" w:cs="Times New Roman"/>
          <w:sz w:val="24"/>
          <w:szCs w:val="24"/>
          <w:shd w:val="clear" w:color="auto" w:fill="FCFCFC"/>
        </w:rPr>
        <w:t>–6.</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 xml:space="preserve">Patel A, </w:t>
      </w:r>
      <w:proofErr w:type="spellStart"/>
      <w:r w:rsidRPr="009777AF">
        <w:rPr>
          <w:rFonts w:ascii="Times New Roman" w:hAnsi="Times New Roman" w:cs="Times New Roman"/>
          <w:sz w:val="24"/>
          <w:szCs w:val="24"/>
          <w:shd w:val="clear" w:color="auto" w:fill="FCFCFC"/>
        </w:rPr>
        <w:t>Cholkar</w:t>
      </w:r>
      <w:proofErr w:type="spellEnd"/>
      <w:r w:rsidRPr="009777AF">
        <w:rPr>
          <w:rFonts w:ascii="Times New Roman" w:hAnsi="Times New Roman" w:cs="Times New Roman"/>
          <w:sz w:val="24"/>
          <w:szCs w:val="24"/>
          <w:shd w:val="clear" w:color="auto" w:fill="FCFCFC"/>
        </w:rPr>
        <w:t xml:space="preserve"> K, </w:t>
      </w:r>
      <w:proofErr w:type="spellStart"/>
      <w:r w:rsidRPr="009777AF">
        <w:rPr>
          <w:rFonts w:ascii="Times New Roman" w:hAnsi="Times New Roman" w:cs="Times New Roman"/>
          <w:sz w:val="24"/>
          <w:szCs w:val="24"/>
          <w:shd w:val="clear" w:color="auto" w:fill="FCFCFC"/>
        </w:rPr>
        <w:t>Mitra</w:t>
      </w:r>
      <w:proofErr w:type="spellEnd"/>
      <w:r w:rsidRPr="009777AF">
        <w:rPr>
          <w:rFonts w:ascii="Times New Roman" w:hAnsi="Times New Roman" w:cs="Times New Roman"/>
          <w:sz w:val="24"/>
          <w:szCs w:val="24"/>
          <w:shd w:val="clear" w:color="auto" w:fill="FCFCFC"/>
        </w:rPr>
        <w:t xml:space="preserve"> AK. Recent developments in protein and peptide parenteral delivery approaches. </w:t>
      </w:r>
      <w:proofErr w:type="spellStart"/>
      <w:r w:rsidRPr="009777AF">
        <w:rPr>
          <w:rFonts w:ascii="Times New Roman" w:hAnsi="Times New Roman" w:cs="Times New Roman"/>
          <w:sz w:val="24"/>
          <w:szCs w:val="24"/>
          <w:shd w:val="clear" w:color="auto" w:fill="FCFCFC"/>
        </w:rPr>
        <w:t>Ther</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Deliv</w:t>
      </w:r>
      <w:proofErr w:type="spellEnd"/>
      <w:r w:rsidRPr="009777AF">
        <w:rPr>
          <w:rFonts w:ascii="Times New Roman" w:hAnsi="Times New Roman" w:cs="Times New Roman"/>
          <w:sz w:val="24"/>
          <w:szCs w:val="24"/>
          <w:shd w:val="clear" w:color="auto" w:fill="FCFCFC"/>
        </w:rPr>
        <w:t>. 2014</w:t>
      </w:r>
      <w:proofErr w:type="gramStart"/>
      <w:r w:rsidRPr="009777AF">
        <w:rPr>
          <w:rFonts w:ascii="Times New Roman" w:hAnsi="Times New Roman" w:cs="Times New Roman"/>
          <w:sz w:val="24"/>
          <w:szCs w:val="24"/>
          <w:shd w:val="clear" w:color="auto" w:fill="FCFCFC"/>
        </w:rPr>
        <w:t>;5:337</w:t>
      </w:r>
      <w:proofErr w:type="gramEnd"/>
      <w:r w:rsidRPr="009777AF">
        <w:rPr>
          <w:rFonts w:ascii="Times New Roman" w:hAnsi="Times New Roman" w:cs="Times New Roman"/>
          <w:sz w:val="24"/>
          <w:szCs w:val="24"/>
          <w:shd w:val="clear" w:color="auto" w:fill="FCFCFC"/>
        </w:rPr>
        <w:t>–65.</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 xml:space="preserve">McDonald TA, Zepeda ML, Tomlinson </w:t>
      </w:r>
      <w:proofErr w:type="spellStart"/>
      <w:r w:rsidRPr="009777AF">
        <w:rPr>
          <w:rFonts w:ascii="Times New Roman" w:hAnsi="Times New Roman" w:cs="Times New Roman"/>
          <w:sz w:val="24"/>
          <w:szCs w:val="24"/>
          <w:shd w:val="clear" w:color="auto" w:fill="FCFCFC"/>
        </w:rPr>
        <w:t>MJ</w:t>
      </w:r>
      <w:proofErr w:type="spellEnd"/>
      <w:r w:rsidRPr="009777AF">
        <w:rPr>
          <w:rFonts w:ascii="Times New Roman" w:hAnsi="Times New Roman" w:cs="Times New Roman"/>
          <w:sz w:val="24"/>
          <w:szCs w:val="24"/>
          <w:shd w:val="clear" w:color="auto" w:fill="FCFCFC"/>
        </w:rPr>
        <w:t xml:space="preserve">, Bee </w:t>
      </w:r>
      <w:proofErr w:type="spellStart"/>
      <w:r w:rsidRPr="009777AF">
        <w:rPr>
          <w:rFonts w:ascii="Times New Roman" w:hAnsi="Times New Roman" w:cs="Times New Roman"/>
          <w:sz w:val="24"/>
          <w:szCs w:val="24"/>
          <w:shd w:val="clear" w:color="auto" w:fill="FCFCFC"/>
        </w:rPr>
        <w:t>WH</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Ivens</w:t>
      </w:r>
      <w:proofErr w:type="spellEnd"/>
      <w:r w:rsidRPr="009777AF">
        <w:rPr>
          <w:rFonts w:ascii="Times New Roman" w:hAnsi="Times New Roman" w:cs="Times New Roman"/>
          <w:sz w:val="24"/>
          <w:szCs w:val="24"/>
          <w:shd w:val="clear" w:color="auto" w:fill="FCFCFC"/>
        </w:rPr>
        <w:t xml:space="preserve"> IA. Subcutaneous administration of </w:t>
      </w:r>
      <w:proofErr w:type="spellStart"/>
      <w:r w:rsidRPr="009777AF">
        <w:rPr>
          <w:rFonts w:ascii="Times New Roman" w:hAnsi="Times New Roman" w:cs="Times New Roman"/>
          <w:sz w:val="24"/>
          <w:szCs w:val="24"/>
          <w:shd w:val="clear" w:color="auto" w:fill="FCFCFC"/>
        </w:rPr>
        <w:t>biotherapeutics</w:t>
      </w:r>
      <w:proofErr w:type="spellEnd"/>
      <w:r w:rsidRPr="009777AF">
        <w:rPr>
          <w:rFonts w:ascii="Times New Roman" w:hAnsi="Times New Roman" w:cs="Times New Roman"/>
          <w:sz w:val="24"/>
          <w:szCs w:val="24"/>
          <w:shd w:val="clear" w:color="auto" w:fill="FCFCFC"/>
        </w:rPr>
        <w:t xml:space="preserve">: current experience in animal models. </w:t>
      </w:r>
      <w:proofErr w:type="spellStart"/>
      <w:r w:rsidRPr="009777AF">
        <w:rPr>
          <w:rFonts w:ascii="Times New Roman" w:hAnsi="Times New Roman" w:cs="Times New Roman"/>
          <w:sz w:val="24"/>
          <w:szCs w:val="24"/>
          <w:shd w:val="clear" w:color="auto" w:fill="FCFCFC"/>
        </w:rPr>
        <w:t>Curr</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Opin</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Mol</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Ther</w:t>
      </w:r>
      <w:proofErr w:type="spellEnd"/>
      <w:r w:rsidRPr="009777AF">
        <w:rPr>
          <w:rFonts w:ascii="Times New Roman" w:hAnsi="Times New Roman" w:cs="Times New Roman"/>
          <w:sz w:val="24"/>
          <w:szCs w:val="24"/>
          <w:shd w:val="clear" w:color="auto" w:fill="FCFCFC"/>
        </w:rPr>
        <w:t>. 2010</w:t>
      </w:r>
      <w:proofErr w:type="gramStart"/>
      <w:r w:rsidRPr="009777AF">
        <w:rPr>
          <w:rFonts w:ascii="Times New Roman" w:hAnsi="Times New Roman" w:cs="Times New Roman"/>
          <w:sz w:val="24"/>
          <w:szCs w:val="24"/>
          <w:shd w:val="clear" w:color="auto" w:fill="FCFCFC"/>
        </w:rPr>
        <w:t>;12:461</w:t>
      </w:r>
      <w:proofErr w:type="gramEnd"/>
      <w:r w:rsidRPr="009777AF">
        <w:rPr>
          <w:rFonts w:ascii="Times New Roman" w:hAnsi="Times New Roman" w:cs="Times New Roman"/>
          <w:sz w:val="24"/>
          <w:szCs w:val="24"/>
          <w:shd w:val="clear" w:color="auto" w:fill="FCFCFC"/>
        </w:rPr>
        <w:t>–70.</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 xml:space="preserve">Wen </w:t>
      </w:r>
      <w:proofErr w:type="spellStart"/>
      <w:r w:rsidRPr="009777AF">
        <w:rPr>
          <w:rFonts w:ascii="Times New Roman" w:hAnsi="Times New Roman" w:cs="Times New Roman"/>
          <w:sz w:val="24"/>
          <w:szCs w:val="24"/>
          <w:shd w:val="clear" w:color="auto" w:fill="FCFCFC"/>
        </w:rPr>
        <w:t>NX</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Venkatraman</w:t>
      </w:r>
      <w:proofErr w:type="spellEnd"/>
      <w:r w:rsidRPr="009777AF">
        <w:rPr>
          <w:rFonts w:ascii="Times New Roman" w:hAnsi="Times New Roman" w:cs="Times New Roman"/>
          <w:sz w:val="24"/>
          <w:szCs w:val="24"/>
          <w:shd w:val="clear" w:color="auto" w:fill="FCFCFC"/>
        </w:rPr>
        <w:t xml:space="preserve"> S. Protein delivery options: how well have we succeeded? </w:t>
      </w:r>
      <w:proofErr w:type="spellStart"/>
      <w:r w:rsidRPr="009777AF">
        <w:rPr>
          <w:rFonts w:ascii="Times New Roman" w:hAnsi="Times New Roman" w:cs="Times New Roman"/>
          <w:sz w:val="24"/>
          <w:szCs w:val="24"/>
          <w:shd w:val="clear" w:color="auto" w:fill="FCFCFC"/>
        </w:rPr>
        <w:t>Ther</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Deliv</w:t>
      </w:r>
      <w:proofErr w:type="spellEnd"/>
      <w:r w:rsidRPr="009777AF">
        <w:rPr>
          <w:rFonts w:ascii="Times New Roman" w:hAnsi="Times New Roman" w:cs="Times New Roman"/>
          <w:sz w:val="24"/>
          <w:szCs w:val="24"/>
          <w:shd w:val="clear" w:color="auto" w:fill="FCFCFC"/>
        </w:rPr>
        <w:t>. 2015</w:t>
      </w:r>
      <w:proofErr w:type="gramStart"/>
      <w:r w:rsidRPr="009777AF">
        <w:rPr>
          <w:rFonts w:ascii="Times New Roman" w:hAnsi="Times New Roman" w:cs="Times New Roman"/>
          <w:sz w:val="24"/>
          <w:szCs w:val="24"/>
          <w:shd w:val="clear" w:color="auto" w:fill="FCFCFC"/>
        </w:rPr>
        <w:t>;6:537</w:t>
      </w:r>
      <w:proofErr w:type="gramEnd"/>
      <w:r w:rsidRPr="009777AF">
        <w:rPr>
          <w:rFonts w:ascii="Times New Roman" w:hAnsi="Times New Roman" w:cs="Times New Roman"/>
          <w:sz w:val="24"/>
          <w:szCs w:val="24"/>
          <w:shd w:val="clear" w:color="auto" w:fill="FCFCFC"/>
        </w:rPr>
        <w:t>–9.</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proofErr w:type="spellStart"/>
      <w:r w:rsidRPr="009777AF">
        <w:rPr>
          <w:rFonts w:ascii="Times New Roman" w:hAnsi="Times New Roman" w:cs="Times New Roman"/>
          <w:sz w:val="24"/>
          <w:szCs w:val="24"/>
          <w:shd w:val="clear" w:color="auto" w:fill="FCFCFC"/>
        </w:rPr>
        <w:t>Alkilani</w:t>
      </w:r>
      <w:proofErr w:type="spellEnd"/>
      <w:r w:rsidRPr="009777AF">
        <w:rPr>
          <w:rFonts w:ascii="Times New Roman" w:hAnsi="Times New Roman" w:cs="Times New Roman"/>
          <w:sz w:val="24"/>
          <w:szCs w:val="24"/>
          <w:shd w:val="clear" w:color="auto" w:fill="FCFCFC"/>
        </w:rPr>
        <w:t xml:space="preserve"> AZ, </w:t>
      </w:r>
      <w:proofErr w:type="spellStart"/>
      <w:r w:rsidRPr="009777AF">
        <w:rPr>
          <w:rFonts w:ascii="Times New Roman" w:hAnsi="Times New Roman" w:cs="Times New Roman"/>
          <w:sz w:val="24"/>
          <w:szCs w:val="24"/>
          <w:shd w:val="clear" w:color="auto" w:fill="FCFCFC"/>
        </w:rPr>
        <w:t>Mccrudden</w:t>
      </w:r>
      <w:proofErr w:type="spellEnd"/>
      <w:r w:rsidRPr="009777AF">
        <w:rPr>
          <w:rFonts w:ascii="Times New Roman" w:hAnsi="Times New Roman" w:cs="Times New Roman"/>
          <w:sz w:val="24"/>
          <w:szCs w:val="24"/>
          <w:shd w:val="clear" w:color="auto" w:fill="FCFCFC"/>
        </w:rPr>
        <w:t xml:space="preserve"> </w:t>
      </w:r>
      <w:proofErr w:type="spellStart"/>
      <w:r w:rsidRPr="009777AF">
        <w:rPr>
          <w:rFonts w:ascii="Times New Roman" w:hAnsi="Times New Roman" w:cs="Times New Roman"/>
          <w:sz w:val="24"/>
          <w:szCs w:val="24"/>
          <w:shd w:val="clear" w:color="auto" w:fill="FCFCFC"/>
        </w:rPr>
        <w:t>MTC</w:t>
      </w:r>
      <w:proofErr w:type="spellEnd"/>
      <w:r w:rsidRPr="009777AF">
        <w:rPr>
          <w:rFonts w:ascii="Times New Roman" w:hAnsi="Times New Roman" w:cs="Times New Roman"/>
          <w:sz w:val="24"/>
          <w:szCs w:val="24"/>
          <w:shd w:val="clear" w:color="auto" w:fill="FCFCFC"/>
        </w:rPr>
        <w:t>, Donnelly RF. Transdermal drug delivery: innovative pharmaceutical developments based on disruption of the barrier properties of the </w:t>
      </w:r>
      <w:r w:rsidRPr="009777AF">
        <w:rPr>
          <w:rFonts w:ascii="Times New Roman" w:hAnsi="Times New Roman" w:cs="Times New Roman"/>
          <w:i/>
          <w:iCs/>
          <w:sz w:val="24"/>
          <w:szCs w:val="24"/>
          <w:shd w:val="clear" w:color="auto" w:fill="FCFCFC"/>
        </w:rPr>
        <w:t xml:space="preserve">stratum </w:t>
      </w:r>
      <w:proofErr w:type="spellStart"/>
      <w:r w:rsidRPr="009777AF">
        <w:rPr>
          <w:rFonts w:ascii="Times New Roman" w:hAnsi="Times New Roman" w:cs="Times New Roman"/>
          <w:i/>
          <w:iCs/>
          <w:sz w:val="24"/>
          <w:szCs w:val="24"/>
          <w:shd w:val="clear" w:color="auto" w:fill="FCFCFC"/>
        </w:rPr>
        <w:t>corneum</w:t>
      </w:r>
      <w:proofErr w:type="spellEnd"/>
      <w:r w:rsidRPr="009777AF">
        <w:rPr>
          <w:rFonts w:ascii="Times New Roman" w:hAnsi="Times New Roman" w:cs="Times New Roman"/>
          <w:sz w:val="24"/>
          <w:szCs w:val="24"/>
          <w:shd w:val="clear" w:color="auto" w:fill="FCFCFC"/>
        </w:rPr>
        <w:t>. Pharmaceutics. 2015</w:t>
      </w:r>
      <w:proofErr w:type="gramStart"/>
      <w:r w:rsidRPr="009777AF">
        <w:rPr>
          <w:rFonts w:ascii="Times New Roman" w:hAnsi="Times New Roman" w:cs="Times New Roman"/>
          <w:sz w:val="24"/>
          <w:szCs w:val="24"/>
          <w:shd w:val="clear" w:color="auto" w:fill="FCFCFC"/>
        </w:rPr>
        <w:t>;7:438</w:t>
      </w:r>
      <w:proofErr w:type="gramEnd"/>
      <w:r w:rsidRPr="009777AF">
        <w:rPr>
          <w:rFonts w:ascii="Times New Roman" w:hAnsi="Times New Roman" w:cs="Times New Roman"/>
          <w:sz w:val="24"/>
          <w:szCs w:val="24"/>
          <w:shd w:val="clear" w:color="auto" w:fill="FCFCFC"/>
        </w:rPr>
        <w:t>–70.</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X. Wang</w:t>
      </w:r>
      <w:r w:rsidRPr="009777AF">
        <w:rPr>
          <w:rFonts w:ascii="Times New Roman" w:hAnsi="Times New Roman" w:cs="Times New Roman"/>
          <w:i/>
          <w:iCs/>
          <w:sz w:val="24"/>
          <w:szCs w:val="24"/>
          <w:shd w:val="clear" w:color="auto" w:fill="FCFCFC"/>
        </w:rPr>
        <w:t xml:space="preserve"> et al. </w:t>
      </w:r>
      <w:hyperlink r:id="rId18" w:tgtFrame="_self" w:history="1">
        <w:r w:rsidRPr="009777AF">
          <w:rPr>
            <w:rStyle w:val="Hyperlink"/>
            <w:rFonts w:ascii="Times New Roman" w:hAnsi="Times New Roman" w:cs="Times New Roman"/>
            <w:bCs/>
            <w:color w:val="auto"/>
            <w:sz w:val="24"/>
            <w:szCs w:val="24"/>
            <w:u w:val="none"/>
            <w:shd w:val="clear" w:color="auto" w:fill="FCFCFC"/>
          </w:rPr>
          <w:t xml:space="preserve">Differences of first-pass effect in the liver and intestine contribute to the </w:t>
        </w:r>
        <w:proofErr w:type="spellStart"/>
        <w:r w:rsidRPr="009777AF">
          <w:rPr>
            <w:rStyle w:val="Hyperlink"/>
            <w:rFonts w:ascii="Times New Roman" w:hAnsi="Times New Roman" w:cs="Times New Roman"/>
            <w:bCs/>
            <w:color w:val="auto"/>
            <w:sz w:val="24"/>
            <w:szCs w:val="24"/>
            <w:u w:val="none"/>
            <w:shd w:val="clear" w:color="auto" w:fill="FCFCFC"/>
          </w:rPr>
          <w:t>stereoselective</w:t>
        </w:r>
        <w:proofErr w:type="spellEnd"/>
        <w:r w:rsidRPr="009777AF">
          <w:rPr>
            <w:rStyle w:val="Hyperlink"/>
            <w:rFonts w:ascii="Times New Roman" w:hAnsi="Times New Roman" w:cs="Times New Roman"/>
            <w:bCs/>
            <w:color w:val="auto"/>
            <w:sz w:val="24"/>
            <w:szCs w:val="24"/>
            <w:u w:val="none"/>
            <w:shd w:val="clear" w:color="auto" w:fill="FCFCFC"/>
          </w:rPr>
          <w:t xml:space="preserve"> pharmacokinetics of </w:t>
        </w:r>
        <w:proofErr w:type="spellStart"/>
        <w:r w:rsidRPr="009777AF">
          <w:rPr>
            <w:rStyle w:val="Hyperlink"/>
            <w:rFonts w:ascii="Times New Roman" w:hAnsi="Times New Roman" w:cs="Times New Roman"/>
            <w:bCs/>
            <w:color w:val="auto"/>
            <w:sz w:val="24"/>
            <w:szCs w:val="24"/>
            <w:u w:val="none"/>
            <w:shd w:val="clear" w:color="auto" w:fill="FCFCFC"/>
          </w:rPr>
          <w:t>rhynchophylline</w:t>
        </w:r>
        <w:proofErr w:type="spellEnd"/>
        <w:r w:rsidRPr="009777AF">
          <w:rPr>
            <w:rStyle w:val="Hyperlink"/>
            <w:rFonts w:ascii="Times New Roman" w:hAnsi="Times New Roman" w:cs="Times New Roman"/>
            <w:bCs/>
            <w:color w:val="auto"/>
            <w:sz w:val="24"/>
            <w:szCs w:val="24"/>
            <w:u w:val="none"/>
            <w:shd w:val="clear" w:color="auto" w:fill="FCFCFC"/>
          </w:rPr>
          <w:t xml:space="preserve"> and </w:t>
        </w:r>
        <w:proofErr w:type="spellStart"/>
        <w:r w:rsidRPr="009777AF">
          <w:rPr>
            <w:rStyle w:val="Hyperlink"/>
            <w:rFonts w:ascii="Times New Roman" w:hAnsi="Times New Roman" w:cs="Times New Roman"/>
            <w:bCs/>
            <w:color w:val="auto"/>
            <w:sz w:val="24"/>
            <w:szCs w:val="24"/>
            <w:u w:val="none"/>
            <w:shd w:val="clear" w:color="auto" w:fill="FCFCFC"/>
          </w:rPr>
          <w:t>isorhynchophylline</w:t>
        </w:r>
        <w:proofErr w:type="spellEnd"/>
        <w:r w:rsidRPr="009777AF">
          <w:rPr>
            <w:rStyle w:val="Hyperlink"/>
            <w:rFonts w:ascii="Times New Roman" w:hAnsi="Times New Roman" w:cs="Times New Roman"/>
            <w:bCs/>
            <w:color w:val="auto"/>
            <w:sz w:val="24"/>
            <w:szCs w:val="24"/>
            <w:u w:val="none"/>
            <w:shd w:val="clear" w:color="auto" w:fill="FCFCFC"/>
          </w:rPr>
          <w:t xml:space="preserve"> </w:t>
        </w:r>
        <w:proofErr w:type="spellStart"/>
        <w:r w:rsidRPr="009777AF">
          <w:rPr>
            <w:rStyle w:val="Hyperlink"/>
            <w:rFonts w:ascii="Times New Roman" w:hAnsi="Times New Roman" w:cs="Times New Roman"/>
            <w:bCs/>
            <w:color w:val="auto"/>
            <w:sz w:val="24"/>
            <w:szCs w:val="24"/>
            <w:u w:val="none"/>
            <w:shd w:val="clear" w:color="auto" w:fill="FCFCFC"/>
          </w:rPr>
          <w:t>epimers</w:t>
        </w:r>
        <w:proofErr w:type="spellEnd"/>
        <w:r w:rsidRPr="009777AF">
          <w:rPr>
            <w:rStyle w:val="Hyperlink"/>
            <w:rFonts w:ascii="Times New Roman" w:hAnsi="Times New Roman" w:cs="Times New Roman"/>
            <w:bCs/>
            <w:color w:val="auto"/>
            <w:sz w:val="24"/>
            <w:szCs w:val="24"/>
            <w:u w:val="none"/>
            <w:shd w:val="clear" w:color="auto" w:fill="FCFCFC"/>
          </w:rPr>
          <w:t xml:space="preserve"> in rats</w:t>
        </w:r>
      </w:hyperlink>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S.T. Sanjay</w:t>
      </w:r>
      <w:r w:rsidRPr="009777AF">
        <w:rPr>
          <w:rFonts w:ascii="Times New Roman" w:hAnsi="Times New Roman" w:cs="Times New Roman"/>
          <w:i/>
          <w:iCs/>
          <w:sz w:val="24"/>
          <w:szCs w:val="24"/>
          <w:shd w:val="clear" w:color="auto" w:fill="FCFCFC"/>
        </w:rPr>
        <w:t xml:space="preserve"> et </w:t>
      </w:r>
      <w:proofErr w:type="spellStart"/>
      <w:r w:rsidRPr="009777AF">
        <w:rPr>
          <w:rFonts w:ascii="Times New Roman" w:hAnsi="Times New Roman" w:cs="Times New Roman"/>
          <w:i/>
          <w:iCs/>
          <w:sz w:val="24"/>
          <w:szCs w:val="24"/>
          <w:shd w:val="clear" w:color="auto" w:fill="FCFCFC"/>
        </w:rPr>
        <w:t>al.</w:t>
      </w:r>
      <w:hyperlink r:id="rId19" w:tgtFrame="_self" w:history="1">
        <w:r w:rsidRPr="009777AF">
          <w:rPr>
            <w:rStyle w:val="Hyperlink"/>
            <w:rFonts w:ascii="Times New Roman" w:hAnsi="Times New Roman" w:cs="Times New Roman"/>
            <w:bCs/>
            <w:color w:val="auto"/>
            <w:sz w:val="24"/>
            <w:szCs w:val="24"/>
            <w:u w:val="none"/>
            <w:shd w:val="clear" w:color="auto" w:fill="FCFCFC"/>
          </w:rPr>
          <w:t>Recent</w:t>
        </w:r>
        <w:proofErr w:type="spellEnd"/>
        <w:r w:rsidRPr="009777AF">
          <w:rPr>
            <w:rStyle w:val="Hyperlink"/>
            <w:rFonts w:ascii="Times New Roman" w:hAnsi="Times New Roman" w:cs="Times New Roman"/>
            <w:bCs/>
            <w:color w:val="auto"/>
            <w:sz w:val="24"/>
            <w:szCs w:val="24"/>
            <w:u w:val="none"/>
            <w:shd w:val="clear" w:color="auto" w:fill="FCFCFC"/>
          </w:rPr>
          <w:t xml:space="preserve"> advances of controlled drug delivery using microfluidic platforms</w:t>
        </w:r>
      </w:hyperlink>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 xml:space="preserve">Lee W-R, </w:t>
      </w:r>
      <w:proofErr w:type="spellStart"/>
      <w:r w:rsidRPr="009777AF">
        <w:rPr>
          <w:rFonts w:ascii="Times New Roman" w:hAnsi="Times New Roman" w:cs="Times New Roman"/>
          <w:sz w:val="24"/>
          <w:szCs w:val="24"/>
          <w:shd w:val="clear" w:color="auto" w:fill="FCFCFC"/>
        </w:rPr>
        <w:t>Shen</w:t>
      </w:r>
      <w:proofErr w:type="spellEnd"/>
      <w:r w:rsidRPr="009777AF">
        <w:rPr>
          <w:rFonts w:ascii="Times New Roman" w:hAnsi="Times New Roman" w:cs="Times New Roman"/>
          <w:sz w:val="24"/>
          <w:szCs w:val="24"/>
          <w:shd w:val="clear" w:color="auto" w:fill="FCFCFC"/>
        </w:rPr>
        <w:t xml:space="preserve"> S-C, Al-</w:t>
      </w:r>
      <w:proofErr w:type="spellStart"/>
      <w:r w:rsidRPr="009777AF">
        <w:rPr>
          <w:rFonts w:ascii="Times New Roman" w:hAnsi="Times New Roman" w:cs="Times New Roman"/>
          <w:sz w:val="24"/>
          <w:szCs w:val="24"/>
          <w:shd w:val="clear" w:color="auto" w:fill="FCFCFC"/>
        </w:rPr>
        <w:t>Suwayeh</w:t>
      </w:r>
      <w:proofErr w:type="spellEnd"/>
      <w:r w:rsidRPr="009777AF">
        <w:rPr>
          <w:rFonts w:ascii="Times New Roman" w:hAnsi="Times New Roman" w:cs="Times New Roman"/>
          <w:sz w:val="24"/>
          <w:szCs w:val="24"/>
          <w:shd w:val="clear" w:color="auto" w:fill="FCFCFC"/>
        </w:rPr>
        <w:t xml:space="preserve"> SA, Yang H-H, Li Y-C, Fang J-Y. Skin permeation of small-molecule drugs, macromolecules, and nanoparticles mediated by a fractional carbon dioxide laser: the role of hair follicles. Pharm Res. 2013</w:t>
      </w:r>
      <w:proofErr w:type="gramStart"/>
      <w:r w:rsidRPr="009777AF">
        <w:rPr>
          <w:rFonts w:ascii="Times New Roman" w:hAnsi="Times New Roman" w:cs="Times New Roman"/>
          <w:sz w:val="24"/>
          <w:szCs w:val="24"/>
          <w:shd w:val="clear" w:color="auto" w:fill="FCFCFC"/>
        </w:rPr>
        <w:t>;30:792</w:t>
      </w:r>
      <w:proofErr w:type="gramEnd"/>
      <w:r w:rsidRPr="009777AF">
        <w:rPr>
          <w:rFonts w:ascii="Times New Roman" w:hAnsi="Times New Roman" w:cs="Times New Roman"/>
          <w:sz w:val="24"/>
          <w:szCs w:val="24"/>
          <w:shd w:val="clear" w:color="auto" w:fill="FCFCFC"/>
        </w:rPr>
        <w:t>–802.</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proofErr w:type="spellStart"/>
      <w:r w:rsidRPr="009777AF">
        <w:rPr>
          <w:rFonts w:ascii="Times New Roman" w:hAnsi="Times New Roman" w:cs="Times New Roman"/>
          <w:sz w:val="24"/>
          <w:szCs w:val="24"/>
          <w:shd w:val="clear" w:color="auto" w:fill="FCFCFC"/>
        </w:rPr>
        <w:t>Scheiblhofer</w:t>
      </w:r>
      <w:proofErr w:type="spellEnd"/>
      <w:r w:rsidRPr="009777AF">
        <w:rPr>
          <w:rFonts w:ascii="Times New Roman" w:hAnsi="Times New Roman" w:cs="Times New Roman"/>
          <w:sz w:val="24"/>
          <w:szCs w:val="24"/>
          <w:shd w:val="clear" w:color="auto" w:fill="FCFCFC"/>
        </w:rPr>
        <w:t xml:space="preserve"> S, </w:t>
      </w:r>
      <w:proofErr w:type="spellStart"/>
      <w:r w:rsidRPr="009777AF">
        <w:rPr>
          <w:rFonts w:ascii="Times New Roman" w:hAnsi="Times New Roman" w:cs="Times New Roman"/>
          <w:sz w:val="24"/>
          <w:szCs w:val="24"/>
          <w:shd w:val="clear" w:color="auto" w:fill="FCFCFC"/>
        </w:rPr>
        <w:t>Strobl</w:t>
      </w:r>
      <w:proofErr w:type="spellEnd"/>
      <w:r w:rsidRPr="009777AF">
        <w:rPr>
          <w:rFonts w:ascii="Times New Roman" w:hAnsi="Times New Roman" w:cs="Times New Roman"/>
          <w:sz w:val="24"/>
          <w:szCs w:val="24"/>
          <w:shd w:val="clear" w:color="auto" w:fill="FCFCFC"/>
        </w:rPr>
        <w:t xml:space="preserve"> A, </w:t>
      </w:r>
      <w:proofErr w:type="spellStart"/>
      <w:r w:rsidRPr="009777AF">
        <w:rPr>
          <w:rFonts w:ascii="Times New Roman" w:hAnsi="Times New Roman" w:cs="Times New Roman"/>
          <w:sz w:val="24"/>
          <w:szCs w:val="24"/>
          <w:shd w:val="clear" w:color="auto" w:fill="FCFCFC"/>
        </w:rPr>
        <w:t>Hoepflinger</w:t>
      </w:r>
      <w:proofErr w:type="spellEnd"/>
      <w:r w:rsidRPr="009777AF">
        <w:rPr>
          <w:rFonts w:ascii="Times New Roman" w:hAnsi="Times New Roman" w:cs="Times New Roman"/>
          <w:sz w:val="24"/>
          <w:szCs w:val="24"/>
          <w:shd w:val="clear" w:color="auto" w:fill="FCFCFC"/>
        </w:rPr>
        <w:t xml:space="preserve"> V, </w:t>
      </w:r>
      <w:proofErr w:type="spellStart"/>
      <w:r w:rsidRPr="009777AF">
        <w:rPr>
          <w:rFonts w:ascii="Times New Roman" w:hAnsi="Times New Roman" w:cs="Times New Roman"/>
          <w:sz w:val="24"/>
          <w:szCs w:val="24"/>
          <w:shd w:val="clear" w:color="auto" w:fill="FCFCFC"/>
        </w:rPr>
        <w:t>Thalhamer</w:t>
      </w:r>
      <w:proofErr w:type="spellEnd"/>
      <w:r w:rsidRPr="009777AF">
        <w:rPr>
          <w:rFonts w:ascii="Times New Roman" w:hAnsi="Times New Roman" w:cs="Times New Roman"/>
          <w:sz w:val="24"/>
          <w:szCs w:val="24"/>
          <w:shd w:val="clear" w:color="auto" w:fill="FCFCFC"/>
        </w:rPr>
        <w:t xml:space="preserve"> T, Steiner M, </w:t>
      </w:r>
      <w:proofErr w:type="spellStart"/>
      <w:r w:rsidRPr="009777AF">
        <w:rPr>
          <w:rFonts w:ascii="Times New Roman" w:hAnsi="Times New Roman" w:cs="Times New Roman"/>
          <w:sz w:val="24"/>
          <w:szCs w:val="24"/>
          <w:shd w:val="clear" w:color="auto" w:fill="FCFCFC"/>
        </w:rPr>
        <w:t>Thalhamer</w:t>
      </w:r>
      <w:proofErr w:type="spellEnd"/>
      <w:r w:rsidRPr="009777AF">
        <w:rPr>
          <w:rFonts w:ascii="Times New Roman" w:hAnsi="Times New Roman" w:cs="Times New Roman"/>
          <w:sz w:val="24"/>
          <w:szCs w:val="24"/>
          <w:shd w:val="clear" w:color="auto" w:fill="FCFCFC"/>
        </w:rPr>
        <w:t xml:space="preserve"> J, et al. Skin vaccination via fractional infrared laser ablation-optimization of laser-parameters and </w:t>
      </w:r>
      <w:proofErr w:type="spellStart"/>
      <w:r w:rsidRPr="009777AF">
        <w:rPr>
          <w:rFonts w:ascii="Times New Roman" w:hAnsi="Times New Roman" w:cs="Times New Roman"/>
          <w:sz w:val="24"/>
          <w:szCs w:val="24"/>
          <w:shd w:val="clear" w:color="auto" w:fill="FCFCFC"/>
        </w:rPr>
        <w:t>adjuvantation</w:t>
      </w:r>
      <w:proofErr w:type="spellEnd"/>
      <w:r w:rsidRPr="009777AF">
        <w:rPr>
          <w:rFonts w:ascii="Times New Roman" w:hAnsi="Times New Roman" w:cs="Times New Roman"/>
          <w:sz w:val="24"/>
          <w:szCs w:val="24"/>
          <w:shd w:val="clear" w:color="auto" w:fill="FCFCFC"/>
        </w:rPr>
        <w:t>. Vaccine. 2017</w:t>
      </w:r>
      <w:proofErr w:type="gramStart"/>
      <w:r w:rsidRPr="009777AF">
        <w:rPr>
          <w:rFonts w:ascii="Times New Roman" w:hAnsi="Times New Roman" w:cs="Times New Roman"/>
          <w:sz w:val="24"/>
          <w:szCs w:val="24"/>
          <w:shd w:val="clear" w:color="auto" w:fill="FCFCFC"/>
        </w:rPr>
        <w:t>;35:1802</w:t>
      </w:r>
      <w:proofErr w:type="gramEnd"/>
      <w:r w:rsidRPr="009777AF">
        <w:rPr>
          <w:rFonts w:ascii="Times New Roman" w:hAnsi="Times New Roman" w:cs="Times New Roman"/>
          <w:sz w:val="24"/>
          <w:szCs w:val="24"/>
          <w:shd w:val="clear" w:color="auto" w:fill="FCFCFC"/>
        </w:rPr>
        <w:t>–9.</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 xml:space="preserve">Lee </w:t>
      </w:r>
      <w:proofErr w:type="spellStart"/>
      <w:r w:rsidRPr="009777AF">
        <w:rPr>
          <w:rFonts w:ascii="Times New Roman" w:hAnsi="Times New Roman" w:cs="Times New Roman"/>
          <w:sz w:val="24"/>
          <w:szCs w:val="24"/>
          <w:shd w:val="clear" w:color="auto" w:fill="FCFCFC"/>
        </w:rPr>
        <w:t>HJ</w:t>
      </w:r>
      <w:proofErr w:type="spellEnd"/>
      <w:r w:rsidRPr="009777AF">
        <w:rPr>
          <w:rFonts w:ascii="Times New Roman" w:hAnsi="Times New Roman" w:cs="Times New Roman"/>
          <w:sz w:val="24"/>
          <w:szCs w:val="24"/>
          <w:shd w:val="clear" w:color="auto" w:fill="FCFCFC"/>
        </w:rPr>
        <w:t xml:space="preserve">, Liu Y, Zhao J, Zhou M, Bouchard RR, </w:t>
      </w:r>
      <w:proofErr w:type="spellStart"/>
      <w:r w:rsidRPr="009777AF">
        <w:rPr>
          <w:rFonts w:ascii="Times New Roman" w:hAnsi="Times New Roman" w:cs="Times New Roman"/>
          <w:sz w:val="24"/>
          <w:szCs w:val="24"/>
          <w:shd w:val="clear" w:color="auto" w:fill="FCFCFC"/>
        </w:rPr>
        <w:t>Mitcham</w:t>
      </w:r>
      <w:proofErr w:type="spellEnd"/>
      <w:r w:rsidRPr="009777AF">
        <w:rPr>
          <w:rFonts w:ascii="Times New Roman" w:hAnsi="Times New Roman" w:cs="Times New Roman"/>
          <w:sz w:val="24"/>
          <w:szCs w:val="24"/>
          <w:shd w:val="clear" w:color="auto" w:fill="FCFCFC"/>
        </w:rPr>
        <w:t xml:space="preserve"> T, Wallace M, Stafford RJ, Li C, Gupta S. </w:t>
      </w:r>
      <w:proofErr w:type="spellStart"/>
      <w:r w:rsidRPr="009777AF">
        <w:rPr>
          <w:rFonts w:ascii="Times New Roman" w:hAnsi="Times New Roman" w:cs="Times New Roman"/>
          <w:sz w:val="24"/>
          <w:szCs w:val="24"/>
          <w:shd w:val="clear" w:color="auto" w:fill="FCFCFC"/>
        </w:rPr>
        <w:t>Marites</w:t>
      </w:r>
      <w:proofErr w:type="spellEnd"/>
      <w:r w:rsidRPr="009777AF">
        <w:rPr>
          <w:rFonts w:ascii="Times New Roman" w:hAnsi="Times New Roman" w:cs="Times New Roman"/>
          <w:sz w:val="24"/>
          <w:szCs w:val="24"/>
          <w:shd w:val="clear" w:color="auto" w:fill="FCFCFC"/>
        </w:rPr>
        <w:t xml:space="preserve"> P. </w:t>
      </w:r>
      <w:proofErr w:type="spellStart"/>
      <w:r w:rsidRPr="009777AF">
        <w:rPr>
          <w:rFonts w:ascii="Times New Roman" w:hAnsi="Times New Roman" w:cs="Times New Roman"/>
          <w:sz w:val="24"/>
          <w:szCs w:val="24"/>
          <w:shd w:val="clear" w:color="auto" w:fill="FCFCFC"/>
        </w:rPr>
        <w:t>Melancon</w:t>
      </w:r>
      <w:proofErr w:type="spellEnd"/>
      <w:r w:rsidRPr="009777AF">
        <w:rPr>
          <w:rFonts w:ascii="Times New Roman" w:hAnsi="Times New Roman" w:cs="Times New Roman"/>
          <w:sz w:val="24"/>
          <w:szCs w:val="24"/>
          <w:shd w:val="clear" w:color="auto" w:fill="FCFCFC"/>
        </w:rPr>
        <w:t xml:space="preserve">. In vitro and in vivo mapping of drug release after laser ablation thermal therapy with doxorubicin-loaded hollow gold </w:t>
      </w:r>
      <w:proofErr w:type="spellStart"/>
      <w:r w:rsidRPr="009777AF">
        <w:rPr>
          <w:rFonts w:ascii="Times New Roman" w:hAnsi="Times New Roman" w:cs="Times New Roman"/>
          <w:sz w:val="24"/>
          <w:szCs w:val="24"/>
          <w:shd w:val="clear" w:color="auto" w:fill="FCFCFC"/>
        </w:rPr>
        <w:t>nanoshells</w:t>
      </w:r>
      <w:proofErr w:type="spellEnd"/>
      <w:r w:rsidRPr="009777AF">
        <w:rPr>
          <w:rFonts w:ascii="Times New Roman" w:hAnsi="Times New Roman" w:cs="Times New Roman"/>
          <w:sz w:val="24"/>
          <w:szCs w:val="24"/>
          <w:shd w:val="clear" w:color="auto" w:fill="FCFCFC"/>
        </w:rPr>
        <w:t xml:space="preserve"> using fluorescence and </w:t>
      </w:r>
      <w:proofErr w:type="spellStart"/>
      <w:r w:rsidRPr="009777AF">
        <w:rPr>
          <w:rFonts w:ascii="Times New Roman" w:hAnsi="Times New Roman" w:cs="Times New Roman"/>
          <w:sz w:val="24"/>
          <w:szCs w:val="24"/>
          <w:shd w:val="clear" w:color="auto" w:fill="FCFCFC"/>
        </w:rPr>
        <w:t>photoacoustic</w:t>
      </w:r>
      <w:proofErr w:type="spellEnd"/>
      <w:r w:rsidRPr="009777AF">
        <w:rPr>
          <w:rFonts w:ascii="Times New Roman" w:hAnsi="Times New Roman" w:cs="Times New Roman"/>
          <w:sz w:val="24"/>
          <w:szCs w:val="24"/>
          <w:shd w:val="clear" w:color="auto" w:fill="FCFCFC"/>
        </w:rPr>
        <w:t xml:space="preserve"> imaging. J Control Release 2013; 172:152–158.</w:t>
      </w:r>
    </w:p>
    <w:p w:rsidR="00284A7E" w:rsidRPr="009777AF" w:rsidRDefault="00284A7E" w:rsidP="00284A7E">
      <w:pPr>
        <w:numPr>
          <w:ilvl w:val="0"/>
          <w:numId w:val="30"/>
        </w:numPr>
        <w:tabs>
          <w:tab w:val="left" w:pos="2880"/>
        </w:tabs>
        <w:jc w:val="both"/>
        <w:rPr>
          <w:rFonts w:ascii="Times New Roman" w:hAnsi="Times New Roman" w:cs="Times New Roman"/>
          <w:sz w:val="24"/>
          <w:szCs w:val="24"/>
          <w:shd w:val="clear" w:color="auto" w:fill="FCFCFC"/>
        </w:rPr>
      </w:pPr>
      <w:r w:rsidRPr="009777AF">
        <w:rPr>
          <w:rFonts w:ascii="Times New Roman" w:hAnsi="Times New Roman" w:cs="Times New Roman"/>
          <w:sz w:val="24"/>
          <w:szCs w:val="24"/>
          <w:shd w:val="clear" w:color="auto" w:fill="FCFCFC"/>
        </w:rPr>
        <w:t xml:space="preserve">Liu C, Zhang J, </w:t>
      </w:r>
      <w:proofErr w:type="spellStart"/>
      <w:r w:rsidRPr="009777AF">
        <w:rPr>
          <w:rFonts w:ascii="Times New Roman" w:hAnsi="Times New Roman" w:cs="Times New Roman"/>
          <w:sz w:val="24"/>
          <w:szCs w:val="24"/>
          <w:shd w:val="clear" w:color="auto" w:fill="FCFCFC"/>
        </w:rPr>
        <w:t>Yue</w:t>
      </w:r>
      <w:proofErr w:type="spellEnd"/>
      <w:r w:rsidRPr="009777AF">
        <w:rPr>
          <w:rFonts w:ascii="Times New Roman" w:hAnsi="Times New Roman" w:cs="Times New Roman"/>
          <w:sz w:val="24"/>
          <w:szCs w:val="24"/>
          <w:shd w:val="clear" w:color="auto" w:fill="FCFCFC"/>
        </w:rPr>
        <w:t xml:space="preserve"> Y, </w:t>
      </w:r>
      <w:proofErr w:type="spellStart"/>
      <w:r w:rsidRPr="009777AF">
        <w:rPr>
          <w:rFonts w:ascii="Times New Roman" w:hAnsi="Times New Roman" w:cs="Times New Roman"/>
          <w:sz w:val="24"/>
          <w:szCs w:val="24"/>
          <w:shd w:val="clear" w:color="auto" w:fill="FCFCFC"/>
        </w:rPr>
        <w:t>Luo</w:t>
      </w:r>
      <w:proofErr w:type="spellEnd"/>
      <w:r w:rsidRPr="009777AF">
        <w:rPr>
          <w:rFonts w:ascii="Times New Roman" w:hAnsi="Times New Roman" w:cs="Times New Roman"/>
          <w:sz w:val="24"/>
          <w:szCs w:val="24"/>
          <w:shd w:val="clear" w:color="auto" w:fill="FCFCFC"/>
        </w:rPr>
        <w:t xml:space="preserve"> Q, Zhu D. 1064 </w:t>
      </w:r>
      <w:proofErr w:type="spellStart"/>
      <w:r w:rsidRPr="009777AF">
        <w:rPr>
          <w:rFonts w:ascii="Times New Roman" w:hAnsi="Times New Roman" w:cs="Times New Roman"/>
          <w:sz w:val="24"/>
          <w:szCs w:val="24"/>
          <w:shd w:val="clear" w:color="auto" w:fill="FCFCFC"/>
        </w:rPr>
        <w:t>nm-Nd</w:t>
      </w:r>
      <w:proofErr w:type="gramStart"/>
      <w:r w:rsidRPr="009777AF">
        <w:rPr>
          <w:rFonts w:ascii="Times New Roman" w:hAnsi="Times New Roman" w:cs="Times New Roman"/>
          <w:sz w:val="24"/>
          <w:szCs w:val="24"/>
          <w:shd w:val="clear" w:color="auto" w:fill="FCFCFC"/>
        </w:rPr>
        <w:t>:YAG</w:t>
      </w:r>
      <w:proofErr w:type="spellEnd"/>
      <w:proofErr w:type="gramEnd"/>
      <w:r w:rsidRPr="009777AF">
        <w:rPr>
          <w:rFonts w:ascii="Times New Roman" w:hAnsi="Times New Roman" w:cs="Times New Roman"/>
          <w:sz w:val="24"/>
          <w:szCs w:val="24"/>
          <w:shd w:val="clear" w:color="auto" w:fill="FCFCFC"/>
        </w:rPr>
        <w:t xml:space="preserve"> lasers with different output modes enhancing transdermal delivery: physical and physiological mechanisms. J Biomed Opt. 2013; 18:061228.</w:t>
      </w:r>
    </w:p>
    <w:p w:rsidR="00284A7E" w:rsidRPr="009777AF" w:rsidRDefault="00284A7E" w:rsidP="00284A7E">
      <w:pPr>
        <w:tabs>
          <w:tab w:val="left" w:pos="2880"/>
        </w:tabs>
        <w:jc w:val="both"/>
        <w:rPr>
          <w:rFonts w:ascii="Times New Roman" w:hAnsi="Times New Roman" w:cs="Times New Roman"/>
          <w:sz w:val="24"/>
          <w:szCs w:val="24"/>
          <w:shd w:val="clear" w:color="auto" w:fill="FCFCFC"/>
        </w:rPr>
      </w:pPr>
    </w:p>
    <w:p w:rsidR="00284A7E" w:rsidRPr="009777AF" w:rsidRDefault="009777AF" w:rsidP="00284A7E">
      <w:pPr>
        <w:numPr>
          <w:ilvl w:val="0"/>
          <w:numId w:val="30"/>
        </w:numPr>
        <w:tabs>
          <w:tab w:val="left" w:pos="2880"/>
        </w:tabs>
        <w:jc w:val="both"/>
        <w:rPr>
          <w:rFonts w:ascii="Times New Roman" w:hAnsi="Times New Roman" w:cs="Times New Roman"/>
          <w:sz w:val="24"/>
          <w:szCs w:val="24"/>
          <w:shd w:val="clear" w:color="auto" w:fill="FCFCFC"/>
        </w:rPr>
      </w:pPr>
      <w:hyperlink r:id="rId20" w:history="1">
        <w:r w:rsidR="00284A7E" w:rsidRPr="009777AF">
          <w:rPr>
            <w:rStyle w:val="Hyperlink"/>
            <w:rFonts w:ascii="Times New Roman" w:hAnsi="Times New Roman" w:cs="Times New Roman"/>
            <w:color w:val="auto"/>
            <w:sz w:val="24"/>
            <w:szCs w:val="24"/>
            <w:u w:val="none"/>
            <w:shd w:val="clear" w:color="auto" w:fill="FCFCFC"/>
          </w:rPr>
          <w:t>https://www.simplepharmanotes.com/2022/10/formulation-approaches-of-tdds.html?fbclid=IwAR0K82TbnzF6BOiPpXc4rZyXvufRkHY0GbrqMIj5QzMj0xGaG1IVzhAC7fY</w:t>
        </w:r>
      </w:hyperlink>
    </w:p>
    <w:p w:rsidR="00284A7E" w:rsidRPr="009777AF" w:rsidRDefault="009777AF" w:rsidP="00284A7E">
      <w:pPr>
        <w:numPr>
          <w:ilvl w:val="0"/>
          <w:numId w:val="30"/>
        </w:numPr>
        <w:tabs>
          <w:tab w:val="left" w:pos="2880"/>
        </w:tabs>
        <w:jc w:val="both"/>
        <w:rPr>
          <w:rFonts w:ascii="Times New Roman" w:hAnsi="Times New Roman" w:cs="Times New Roman"/>
          <w:sz w:val="24"/>
          <w:szCs w:val="24"/>
          <w:shd w:val="clear" w:color="auto" w:fill="FCFCFC"/>
        </w:rPr>
      </w:pPr>
      <w:hyperlink r:id="rId21" w:history="1">
        <w:r w:rsidR="00284A7E" w:rsidRPr="009777AF">
          <w:rPr>
            <w:rStyle w:val="Hyperlink"/>
            <w:rFonts w:ascii="Times New Roman" w:hAnsi="Times New Roman" w:cs="Times New Roman"/>
            <w:color w:val="auto"/>
            <w:sz w:val="24"/>
            <w:szCs w:val="24"/>
            <w:u w:val="none"/>
            <w:shd w:val="clear" w:color="auto" w:fill="FCFCFC"/>
          </w:rPr>
          <w:t>https://www.simplepharmanotes.com/2022/10/basic-components-of-tdds.html</w:t>
        </w:r>
      </w:hyperlink>
    </w:p>
    <w:p w:rsidR="00284A7E" w:rsidRPr="00B2155B" w:rsidRDefault="00284A7E" w:rsidP="009777AF">
      <w:pPr>
        <w:tabs>
          <w:tab w:val="left" w:pos="2880"/>
        </w:tabs>
        <w:rPr>
          <w:rFonts w:ascii="Times New Roman" w:hAnsi="Times New Roman" w:cs="Times New Roman"/>
          <w:sz w:val="24"/>
          <w:szCs w:val="24"/>
          <w:shd w:val="clear" w:color="auto" w:fill="FCFCFC"/>
        </w:rPr>
      </w:pPr>
    </w:p>
    <w:p w:rsidR="00284A7E" w:rsidRPr="005A354A" w:rsidRDefault="00284A7E" w:rsidP="00284A7E">
      <w:pPr>
        <w:jc w:val="both"/>
        <w:rPr>
          <w:rFonts w:ascii="Times New Roman" w:hAnsi="Times New Roman" w:cs="Times New Roman"/>
          <w:sz w:val="24"/>
          <w:szCs w:val="24"/>
        </w:rPr>
      </w:pPr>
    </w:p>
    <w:sectPr w:rsidR="00284A7E" w:rsidRPr="005A35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68D"/>
    <w:multiLevelType w:val="hybridMultilevel"/>
    <w:tmpl w:val="97A64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CA3A3B"/>
    <w:multiLevelType w:val="hybridMultilevel"/>
    <w:tmpl w:val="61E4C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056FF9"/>
    <w:multiLevelType w:val="hybridMultilevel"/>
    <w:tmpl w:val="F712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33A8F"/>
    <w:multiLevelType w:val="multilevel"/>
    <w:tmpl w:val="A4F247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901F52"/>
    <w:multiLevelType w:val="multilevel"/>
    <w:tmpl w:val="96ACA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D63A2"/>
    <w:multiLevelType w:val="multilevel"/>
    <w:tmpl w:val="F1F02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2273C6"/>
    <w:multiLevelType w:val="hybridMultilevel"/>
    <w:tmpl w:val="DBBE8C0C"/>
    <w:lvl w:ilvl="0" w:tplc="E65AA9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972AC"/>
    <w:multiLevelType w:val="multilevel"/>
    <w:tmpl w:val="16BE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276BE3"/>
    <w:multiLevelType w:val="multilevel"/>
    <w:tmpl w:val="221AA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BF1BA4"/>
    <w:multiLevelType w:val="hybridMultilevel"/>
    <w:tmpl w:val="1AB272DE"/>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nsid w:val="1D822987"/>
    <w:multiLevelType w:val="hybridMultilevel"/>
    <w:tmpl w:val="9B4EA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03A13D0"/>
    <w:multiLevelType w:val="multilevel"/>
    <w:tmpl w:val="823806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5F0998"/>
    <w:multiLevelType w:val="multilevel"/>
    <w:tmpl w:val="78ACD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FB61B8"/>
    <w:multiLevelType w:val="multilevel"/>
    <w:tmpl w:val="221AA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CD7320"/>
    <w:multiLevelType w:val="hybridMultilevel"/>
    <w:tmpl w:val="BCAEE8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CDC2C62"/>
    <w:multiLevelType w:val="hybridMultilevel"/>
    <w:tmpl w:val="E334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B20EC3"/>
    <w:multiLevelType w:val="hybridMultilevel"/>
    <w:tmpl w:val="ED127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EC41ACB"/>
    <w:multiLevelType w:val="multilevel"/>
    <w:tmpl w:val="269C8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E163F8"/>
    <w:multiLevelType w:val="multilevel"/>
    <w:tmpl w:val="FED87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163A6"/>
    <w:multiLevelType w:val="hybridMultilevel"/>
    <w:tmpl w:val="46E06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8A76E44"/>
    <w:multiLevelType w:val="hybridMultilevel"/>
    <w:tmpl w:val="C89EE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ED1F52"/>
    <w:multiLevelType w:val="multilevel"/>
    <w:tmpl w:val="A9386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F567A8"/>
    <w:multiLevelType w:val="multilevel"/>
    <w:tmpl w:val="221AA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B249FA"/>
    <w:multiLevelType w:val="multilevel"/>
    <w:tmpl w:val="403EE9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DD693D"/>
    <w:multiLevelType w:val="hybridMultilevel"/>
    <w:tmpl w:val="155237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D9133D"/>
    <w:multiLevelType w:val="hybridMultilevel"/>
    <w:tmpl w:val="5D9A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1C7305"/>
    <w:multiLevelType w:val="multilevel"/>
    <w:tmpl w:val="9E4653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A94111"/>
    <w:multiLevelType w:val="hybridMultilevel"/>
    <w:tmpl w:val="D1EA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335EC1"/>
    <w:multiLevelType w:val="hybridMultilevel"/>
    <w:tmpl w:val="BE30C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36F471A"/>
    <w:multiLevelType w:val="multilevel"/>
    <w:tmpl w:val="221A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DD4919"/>
    <w:multiLevelType w:val="multilevel"/>
    <w:tmpl w:val="221AA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912F39"/>
    <w:multiLevelType w:val="multilevel"/>
    <w:tmpl w:val="A8147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
  </w:num>
  <w:num w:numId="3">
    <w:abstractNumId w:val="27"/>
  </w:num>
  <w:num w:numId="4">
    <w:abstractNumId w:val="0"/>
  </w:num>
  <w:num w:numId="5">
    <w:abstractNumId w:val="9"/>
  </w:num>
  <w:num w:numId="6">
    <w:abstractNumId w:val="24"/>
  </w:num>
  <w:num w:numId="7">
    <w:abstractNumId w:val="25"/>
  </w:num>
  <w:num w:numId="8">
    <w:abstractNumId w:val="5"/>
  </w:num>
  <w:num w:numId="9">
    <w:abstractNumId w:val="30"/>
  </w:num>
  <w:num w:numId="10">
    <w:abstractNumId w:val="8"/>
  </w:num>
  <w:num w:numId="11">
    <w:abstractNumId w:val="7"/>
  </w:num>
  <w:num w:numId="12">
    <w:abstractNumId w:val="13"/>
  </w:num>
  <w:num w:numId="13">
    <w:abstractNumId w:val="22"/>
  </w:num>
  <w:num w:numId="14">
    <w:abstractNumId w:val="29"/>
  </w:num>
  <w:num w:numId="15">
    <w:abstractNumId w:val="4"/>
  </w:num>
  <w:num w:numId="16">
    <w:abstractNumId w:val="11"/>
  </w:num>
  <w:num w:numId="17">
    <w:abstractNumId w:val="21"/>
  </w:num>
  <w:num w:numId="18">
    <w:abstractNumId w:val="3"/>
  </w:num>
  <w:num w:numId="19">
    <w:abstractNumId w:val="17"/>
  </w:num>
  <w:num w:numId="20">
    <w:abstractNumId w:val="12"/>
  </w:num>
  <w:num w:numId="21">
    <w:abstractNumId w:val="18"/>
  </w:num>
  <w:num w:numId="22">
    <w:abstractNumId w:val="14"/>
  </w:num>
  <w:num w:numId="23">
    <w:abstractNumId w:val="16"/>
  </w:num>
  <w:num w:numId="24">
    <w:abstractNumId w:val="10"/>
  </w:num>
  <w:num w:numId="25">
    <w:abstractNumId w:val="1"/>
  </w:num>
  <w:num w:numId="26">
    <w:abstractNumId w:val="28"/>
  </w:num>
  <w:num w:numId="27">
    <w:abstractNumId w:val="19"/>
  </w:num>
  <w:num w:numId="28">
    <w:abstractNumId w:val="31"/>
  </w:num>
  <w:num w:numId="29">
    <w:abstractNumId w:val="23"/>
  </w:num>
  <w:num w:numId="30">
    <w:abstractNumId w:val="26"/>
  </w:num>
  <w:num w:numId="31">
    <w:abstractNumId w:val="1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54A"/>
    <w:rsid w:val="000E2790"/>
    <w:rsid w:val="00284A7E"/>
    <w:rsid w:val="005A354A"/>
    <w:rsid w:val="00811DCB"/>
    <w:rsid w:val="00977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4E9151-60D7-48C4-969D-BADCD5A9D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5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790"/>
    <w:pPr>
      <w:ind w:left="720"/>
      <w:contextualSpacing/>
    </w:pPr>
  </w:style>
  <w:style w:type="paragraph" w:styleId="NormalWeb">
    <w:name w:val="Normal (Web)"/>
    <w:basedOn w:val="Normal"/>
    <w:uiPriority w:val="99"/>
    <w:semiHidden/>
    <w:unhideWhenUsed/>
    <w:rsid w:val="000E27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2790"/>
    <w:rPr>
      <w:b/>
      <w:bCs/>
    </w:rPr>
  </w:style>
  <w:style w:type="character" w:styleId="Hyperlink">
    <w:name w:val="Hyperlink"/>
    <w:basedOn w:val="DefaultParagraphFont"/>
    <w:uiPriority w:val="99"/>
    <w:unhideWhenUsed/>
    <w:rsid w:val="00284A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sciencedirect.com/science/article/pii/S0378874117307651" TargetMode="External"/><Relationship Id="rId3" Type="http://schemas.openxmlformats.org/officeDocument/2006/relationships/settings" Target="settings.xml"/><Relationship Id="rId21" Type="http://schemas.openxmlformats.org/officeDocument/2006/relationships/hyperlink" Target="https://www.simplepharmanotes.com/2022/10/basic-components-of-tdds.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simplepharmanotes.com/2022/10/formulation-approaches-of-tdds.html?fbclid=IwAR0K82TbnzF6BOiPpXc4rZyXvufRkHY0GbrqMIj5QzMj0xGaG1IVzhAC7f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sciencedirect.com/science/article/pii/S0169409X173019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3362</Words>
  <Characters>19167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22485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2023-06-21T15:14:00Z</dcterms:created>
  <dcterms:modified xsi:type="dcterms:W3CDTF">2023-06-22T14:53:00Z</dcterms:modified>
</cp:coreProperties>
</file>