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167" w:rsidRPr="00DC3A6B" w:rsidRDefault="00A40167" w:rsidP="00A40167">
      <w:pPr>
        <w:spacing w:after="0" w:line="300" w:lineRule="auto"/>
        <w:jc w:val="center"/>
        <w:rPr>
          <w:rFonts w:ascii="Times New Roman" w:hAnsi="Times New Roman" w:cs="Times New Roman"/>
          <w:b/>
          <w:sz w:val="24"/>
          <w:szCs w:val="24"/>
        </w:rPr>
      </w:pPr>
      <w:bookmarkStart w:id="0" w:name="_GoBack"/>
      <w:bookmarkEnd w:id="0"/>
      <w:r w:rsidRPr="00DC3A6B">
        <w:rPr>
          <w:rFonts w:ascii="Times New Roman" w:hAnsi="Times New Roman" w:cs="Times New Roman"/>
          <w:b/>
          <w:sz w:val="24"/>
          <w:szCs w:val="24"/>
        </w:rPr>
        <w:t>I</w:t>
      </w:r>
      <w:r w:rsidR="0096038C" w:rsidRPr="00DC3A6B">
        <w:rPr>
          <w:rFonts w:ascii="Times New Roman" w:hAnsi="Times New Roman" w:cs="Times New Roman"/>
          <w:b/>
          <w:sz w:val="24"/>
          <w:szCs w:val="24"/>
        </w:rPr>
        <w:t xml:space="preserve">n </w:t>
      </w:r>
      <w:proofErr w:type="spellStart"/>
      <w:proofErr w:type="gramStart"/>
      <w:r w:rsidRPr="00DC3A6B">
        <w:rPr>
          <w:rFonts w:ascii="Times New Roman" w:hAnsi="Times New Roman" w:cs="Times New Roman"/>
          <w:b/>
          <w:sz w:val="24"/>
          <w:szCs w:val="24"/>
        </w:rPr>
        <w:t>Silico</w:t>
      </w:r>
      <w:proofErr w:type="spellEnd"/>
      <w:r w:rsidRPr="00DC3A6B">
        <w:rPr>
          <w:rFonts w:ascii="Times New Roman" w:hAnsi="Times New Roman" w:cs="Times New Roman"/>
          <w:b/>
          <w:sz w:val="24"/>
          <w:szCs w:val="24"/>
        </w:rPr>
        <w:t xml:space="preserve">  Molecular</w:t>
      </w:r>
      <w:proofErr w:type="gramEnd"/>
      <w:r w:rsidRPr="00DC3A6B">
        <w:rPr>
          <w:rFonts w:ascii="Times New Roman" w:hAnsi="Times New Roman" w:cs="Times New Roman"/>
          <w:b/>
          <w:sz w:val="24"/>
          <w:szCs w:val="24"/>
        </w:rPr>
        <w:t xml:space="preserve">  Docking  Ana</w:t>
      </w:r>
      <w:r w:rsidR="000C6AF0" w:rsidRPr="00DC3A6B">
        <w:rPr>
          <w:rFonts w:ascii="Times New Roman" w:hAnsi="Times New Roman" w:cs="Times New Roman"/>
          <w:b/>
          <w:sz w:val="24"/>
          <w:szCs w:val="24"/>
        </w:rPr>
        <w:t xml:space="preserve">lysis  For  Repurposing </w:t>
      </w:r>
      <w:proofErr w:type="spellStart"/>
      <w:r w:rsidR="000C6AF0" w:rsidRPr="00DC3A6B">
        <w:rPr>
          <w:rFonts w:ascii="Times New Roman" w:hAnsi="Times New Roman" w:cs="Times New Roman"/>
          <w:b/>
          <w:sz w:val="24"/>
          <w:szCs w:val="24"/>
        </w:rPr>
        <w:t>Ribavirin</w:t>
      </w:r>
      <w:proofErr w:type="spellEnd"/>
      <w:r w:rsidR="000C6AF0" w:rsidRPr="00DC3A6B">
        <w:rPr>
          <w:rFonts w:ascii="Times New Roman" w:hAnsi="Times New Roman" w:cs="Times New Roman"/>
          <w:b/>
          <w:sz w:val="24"/>
          <w:szCs w:val="24"/>
        </w:rPr>
        <w:t xml:space="preserve"> Antiviral Drugs </w:t>
      </w:r>
      <w:r w:rsidRPr="00DC3A6B">
        <w:rPr>
          <w:rFonts w:ascii="Times New Roman" w:hAnsi="Times New Roman" w:cs="Times New Roman"/>
          <w:b/>
          <w:sz w:val="24"/>
          <w:szCs w:val="24"/>
        </w:rPr>
        <w:t>Against Tumour Activity</w:t>
      </w:r>
    </w:p>
    <w:p w:rsidR="00A40167" w:rsidRPr="00DC3A6B" w:rsidRDefault="00A40167" w:rsidP="0002646C">
      <w:pPr>
        <w:tabs>
          <w:tab w:val="left" w:pos="810"/>
        </w:tabs>
        <w:spacing w:after="0" w:line="300" w:lineRule="auto"/>
        <w:jc w:val="center"/>
        <w:rPr>
          <w:rFonts w:ascii="Times New Roman" w:hAnsi="Times New Roman" w:cs="Times New Roman"/>
          <w:sz w:val="24"/>
          <w:szCs w:val="24"/>
        </w:rPr>
      </w:pPr>
      <w:proofErr w:type="spellStart"/>
      <w:proofErr w:type="gramStart"/>
      <w:r w:rsidRPr="00DC3A6B">
        <w:rPr>
          <w:rFonts w:ascii="Times New Roman" w:hAnsi="Times New Roman" w:cs="Times New Roman"/>
          <w:sz w:val="24"/>
          <w:szCs w:val="24"/>
        </w:rPr>
        <w:t>Sangeeth</w:t>
      </w:r>
      <w:r w:rsidR="000C6AF0" w:rsidRPr="00DC3A6B">
        <w:rPr>
          <w:rFonts w:ascii="Times New Roman" w:hAnsi="Times New Roman" w:cs="Times New Roman"/>
          <w:sz w:val="24"/>
          <w:szCs w:val="24"/>
        </w:rPr>
        <w:t>a</w:t>
      </w:r>
      <w:proofErr w:type="spellEnd"/>
      <w:r w:rsidR="0096038C" w:rsidRPr="00DC3A6B">
        <w:rPr>
          <w:rFonts w:ascii="Times New Roman" w:hAnsi="Times New Roman" w:cs="Times New Roman"/>
          <w:sz w:val="24"/>
          <w:szCs w:val="24"/>
        </w:rPr>
        <w:t>.</w:t>
      </w:r>
      <w:proofErr w:type="gramEnd"/>
      <w:r w:rsidR="0096038C" w:rsidRPr="00DC3A6B">
        <w:rPr>
          <w:rFonts w:ascii="Times New Roman" w:hAnsi="Times New Roman" w:cs="Times New Roman"/>
          <w:sz w:val="24"/>
          <w:szCs w:val="24"/>
        </w:rPr>
        <w:t xml:space="preserve"> </w:t>
      </w:r>
      <w:proofErr w:type="gramStart"/>
      <w:r w:rsidR="0096038C" w:rsidRPr="00DC3A6B">
        <w:rPr>
          <w:rFonts w:ascii="Times New Roman" w:hAnsi="Times New Roman" w:cs="Times New Roman"/>
          <w:sz w:val="24"/>
          <w:szCs w:val="24"/>
        </w:rPr>
        <w:t xml:space="preserve">S*, </w:t>
      </w:r>
      <w:proofErr w:type="spellStart"/>
      <w:r w:rsidR="000C6AF0" w:rsidRPr="00DC3A6B">
        <w:rPr>
          <w:rFonts w:ascii="Times New Roman" w:hAnsi="Times New Roman" w:cs="Times New Roman"/>
          <w:sz w:val="24"/>
          <w:szCs w:val="24"/>
        </w:rPr>
        <w:t>Alexandar</w:t>
      </w:r>
      <w:proofErr w:type="spellEnd"/>
      <w:r w:rsidR="0096038C" w:rsidRPr="00DC3A6B">
        <w:rPr>
          <w:rFonts w:ascii="Times New Roman" w:hAnsi="Times New Roman" w:cs="Times New Roman"/>
          <w:sz w:val="24"/>
          <w:szCs w:val="24"/>
        </w:rPr>
        <w:t>.</w:t>
      </w:r>
      <w:proofErr w:type="gramEnd"/>
      <w:r w:rsidR="0096038C" w:rsidRPr="00DC3A6B">
        <w:rPr>
          <w:rFonts w:ascii="Times New Roman" w:hAnsi="Times New Roman" w:cs="Times New Roman"/>
          <w:sz w:val="24"/>
          <w:szCs w:val="24"/>
        </w:rPr>
        <w:t xml:space="preserve"> S</w:t>
      </w:r>
      <w:proofErr w:type="gramStart"/>
      <w:r w:rsidR="000C6AF0" w:rsidRPr="00DC3A6B">
        <w:rPr>
          <w:rFonts w:ascii="Times New Roman" w:hAnsi="Times New Roman" w:cs="Times New Roman"/>
          <w:sz w:val="24"/>
          <w:szCs w:val="24"/>
        </w:rPr>
        <w:t xml:space="preserve">,  </w:t>
      </w:r>
      <w:r w:rsidRPr="00DC3A6B">
        <w:rPr>
          <w:rFonts w:ascii="Times New Roman" w:hAnsi="Times New Roman" w:cs="Times New Roman"/>
          <w:sz w:val="24"/>
          <w:szCs w:val="24"/>
        </w:rPr>
        <w:t>Kumar</w:t>
      </w:r>
      <w:proofErr w:type="gramEnd"/>
      <w:r w:rsidR="0096038C" w:rsidRPr="00DC3A6B">
        <w:rPr>
          <w:rFonts w:ascii="Times New Roman" w:hAnsi="Times New Roman" w:cs="Times New Roman"/>
          <w:sz w:val="24"/>
          <w:szCs w:val="24"/>
        </w:rPr>
        <w:t xml:space="preserve">. </w:t>
      </w:r>
      <w:proofErr w:type="gramStart"/>
      <w:r w:rsidR="0096038C" w:rsidRPr="00DC3A6B">
        <w:rPr>
          <w:rFonts w:ascii="Times New Roman" w:hAnsi="Times New Roman" w:cs="Times New Roman"/>
          <w:sz w:val="24"/>
          <w:szCs w:val="24"/>
        </w:rPr>
        <w:t>M</w:t>
      </w:r>
      <w:r w:rsidR="000C6AF0" w:rsidRPr="00DC3A6B">
        <w:rPr>
          <w:rFonts w:ascii="Times New Roman" w:hAnsi="Times New Roman" w:cs="Times New Roman"/>
          <w:sz w:val="24"/>
          <w:szCs w:val="24"/>
        </w:rPr>
        <w:t xml:space="preserve"> and</w:t>
      </w:r>
      <w:r w:rsidR="0096038C" w:rsidRPr="00DC3A6B">
        <w:rPr>
          <w:rFonts w:ascii="Times New Roman" w:hAnsi="Times New Roman" w:cs="Times New Roman"/>
          <w:sz w:val="24"/>
          <w:szCs w:val="24"/>
        </w:rPr>
        <w:t xml:space="preserve"> </w:t>
      </w:r>
      <w:proofErr w:type="spellStart"/>
      <w:r w:rsidR="0002646C" w:rsidRPr="00DC3A6B">
        <w:rPr>
          <w:rFonts w:ascii="Times New Roman" w:hAnsi="Times New Roman" w:cs="Times New Roman"/>
          <w:sz w:val="24"/>
          <w:szCs w:val="24"/>
        </w:rPr>
        <w:t>Vigeshwaran</w:t>
      </w:r>
      <w:proofErr w:type="spellEnd"/>
      <w:r w:rsidR="0096038C" w:rsidRPr="00DC3A6B">
        <w:rPr>
          <w:rFonts w:ascii="Times New Roman" w:hAnsi="Times New Roman" w:cs="Times New Roman"/>
          <w:sz w:val="24"/>
          <w:szCs w:val="24"/>
        </w:rPr>
        <w:t>.</w:t>
      </w:r>
      <w:proofErr w:type="gramEnd"/>
      <w:r w:rsidR="0096038C" w:rsidRPr="00DC3A6B">
        <w:rPr>
          <w:rFonts w:ascii="Times New Roman" w:hAnsi="Times New Roman" w:cs="Times New Roman"/>
          <w:sz w:val="24"/>
          <w:szCs w:val="24"/>
        </w:rPr>
        <w:t xml:space="preserve"> S</w:t>
      </w:r>
    </w:p>
    <w:p w:rsidR="00A40167" w:rsidRPr="00DC3A6B" w:rsidRDefault="00A40167" w:rsidP="00A40167">
      <w:pPr>
        <w:spacing w:after="0" w:line="300" w:lineRule="auto"/>
        <w:jc w:val="center"/>
        <w:rPr>
          <w:rFonts w:ascii="Times New Roman" w:hAnsi="Times New Roman" w:cs="Times New Roman"/>
          <w:sz w:val="24"/>
          <w:szCs w:val="24"/>
        </w:rPr>
      </w:pPr>
      <w:r w:rsidRPr="00DC3A6B">
        <w:rPr>
          <w:rFonts w:ascii="Times New Roman" w:hAnsi="Times New Roman" w:cs="Times New Roman"/>
          <w:sz w:val="24"/>
          <w:szCs w:val="24"/>
        </w:rPr>
        <w:t>Department of Pharmaceutical Chemistry</w:t>
      </w:r>
    </w:p>
    <w:p w:rsidR="00A40167" w:rsidRPr="00DC3A6B" w:rsidRDefault="00A40167" w:rsidP="00A40167">
      <w:pPr>
        <w:spacing w:after="0" w:line="300" w:lineRule="auto"/>
        <w:jc w:val="center"/>
        <w:rPr>
          <w:rFonts w:ascii="Times New Roman" w:hAnsi="Times New Roman" w:cs="Times New Roman"/>
          <w:sz w:val="24"/>
          <w:szCs w:val="24"/>
        </w:rPr>
      </w:pPr>
      <w:r w:rsidRPr="00DC3A6B">
        <w:rPr>
          <w:rFonts w:ascii="Times New Roman" w:hAnsi="Times New Roman" w:cs="Times New Roman"/>
          <w:sz w:val="24"/>
          <w:szCs w:val="24"/>
        </w:rPr>
        <w:t>Vinayaka Mission’s College of Pharmacy, Vinayaka Mission’s Research Foundation (DU)</w:t>
      </w:r>
    </w:p>
    <w:p w:rsidR="00F85AB4" w:rsidRPr="00DC3A6B" w:rsidRDefault="00F85AB4" w:rsidP="00A40167">
      <w:pPr>
        <w:spacing w:after="0" w:line="300" w:lineRule="auto"/>
        <w:jc w:val="center"/>
        <w:rPr>
          <w:rFonts w:ascii="Times New Roman" w:hAnsi="Times New Roman" w:cs="Times New Roman"/>
          <w:sz w:val="24"/>
          <w:szCs w:val="24"/>
        </w:rPr>
      </w:pPr>
      <w:r w:rsidRPr="00DC3A6B">
        <w:rPr>
          <w:rFonts w:ascii="Times New Roman" w:hAnsi="Times New Roman" w:cs="Times New Roman"/>
          <w:sz w:val="24"/>
          <w:szCs w:val="24"/>
        </w:rPr>
        <w:t>Salem</w:t>
      </w:r>
    </w:p>
    <w:p w:rsidR="0002646C" w:rsidRPr="00DC3A6B" w:rsidRDefault="0002646C" w:rsidP="0002646C">
      <w:pPr>
        <w:spacing w:after="0" w:line="300" w:lineRule="auto"/>
        <w:rPr>
          <w:rFonts w:ascii="Times New Roman" w:hAnsi="Times New Roman" w:cs="Times New Roman"/>
          <w:b/>
          <w:sz w:val="24"/>
          <w:szCs w:val="24"/>
        </w:rPr>
      </w:pPr>
      <w:r w:rsidRPr="00DC3A6B">
        <w:rPr>
          <w:rFonts w:ascii="Times New Roman" w:hAnsi="Times New Roman" w:cs="Times New Roman"/>
          <w:b/>
          <w:sz w:val="24"/>
          <w:szCs w:val="24"/>
        </w:rPr>
        <w:t>Introduction and Objective</w:t>
      </w:r>
    </w:p>
    <w:p w:rsidR="00D74077" w:rsidRPr="00DC3A6B" w:rsidRDefault="00CB5D10" w:rsidP="00A40167">
      <w:pPr>
        <w:pStyle w:val="Heading1"/>
        <w:shd w:val="clear" w:color="auto" w:fill="FFFFFF"/>
        <w:spacing w:line="360" w:lineRule="auto"/>
        <w:ind w:firstLine="720"/>
        <w:jc w:val="both"/>
        <w:rPr>
          <w:b w:val="0"/>
          <w:noProof/>
          <w:sz w:val="24"/>
          <w:szCs w:val="24"/>
        </w:rPr>
      </w:pPr>
      <w:r w:rsidRPr="00DC3A6B">
        <w:rPr>
          <w:rFonts w:eastAsiaTheme="minorHAnsi"/>
          <w:b w:val="0"/>
          <w:sz w:val="24"/>
          <w:szCs w:val="24"/>
        </w:rPr>
        <w:t xml:space="preserve">The growing cost of medical care worldwide, particularly in oncology, has incentivized researchers and physicians to repurpose clinically used drugs to alleviate the financial burden of drug development and offer potential new therapeutics. </w:t>
      </w:r>
      <w:r w:rsidR="00D74077" w:rsidRPr="00DC3A6B">
        <w:rPr>
          <w:rFonts w:eastAsiaTheme="minorHAnsi"/>
          <w:b w:val="0"/>
          <w:sz w:val="24"/>
          <w:szCs w:val="24"/>
        </w:rPr>
        <w:t>Present works have explain</w:t>
      </w:r>
      <w:r w:rsidRPr="00DC3A6B">
        <w:rPr>
          <w:rFonts w:eastAsiaTheme="minorHAnsi"/>
          <w:b w:val="0"/>
          <w:sz w:val="24"/>
          <w:szCs w:val="24"/>
        </w:rPr>
        <w:t xml:space="preserve"> anticancer properties of the </w:t>
      </w:r>
      <w:r w:rsidR="00D74077" w:rsidRPr="00DC3A6B">
        <w:rPr>
          <w:rFonts w:eastAsiaTheme="minorHAnsi"/>
          <w:b w:val="0"/>
          <w:sz w:val="24"/>
          <w:szCs w:val="24"/>
        </w:rPr>
        <w:t xml:space="preserve">FDA-approved drug </w:t>
      </w:r>
      <w:proofErr w:type="spellStart"/>
      <w:r w:rsidR="00D74077" w:rsidRPr="00DC3A6B">
        <w:rPr>
          <w:rFonts w:eastAsiaTheme="minorHAnsi"/>
          <w:b w:val="0"/>
          <w:sz w:val="24"/>
          <w:szCs w:val="24"/>
        </w:rPr>
        <w:t>Ribavirin</w:t>
      </w:r>
      <w:proofErr w:type="spellEnd"/>
      <w:r w:rsidR="00D74077" w:rsidRPr="00DC3A6B">
        <w:rPr>
          <w:rFonts w:eastAsiaTheme="minorHAnsi"/>
          <w:b w:val="0"/>
          <w:sz w:val="24"/>
          <w:szCs w:val="24"/>
        </w:rPr>
        <w:t xml:space="preserve"> </w:t>
      </w:r>
      <w:r w:rsidRPr="00DC3A6B">
        <w:rPr>
          <w:rFonts w:eastAsiaTheme="minorHAnsi"/>
          <w:b w:val="0"/>
          <w:sz w:val="24"/>
          <w:szCs w:val="24"/>
        </w:rPr>
        <w:t xml:space="preserve">antiviral molecule used over the past four decades for the treatment of </w:t>
      </w:r>
      <w:r w:rsidR="00D74077" w:rsidRPr="00DC3A6B">
        <w:rPr>
          <w:rFonts w:eastAsiaTheme="minorHAnsi"/>
          <w:b w:val="0"/>
          <w:sz w:val="24"/>
          <w:szCs w:val="24"/>
        </w:rPr>
        <w:t>antiviral</w:t>
      </w:r>
      <w:r w:rsidR="00194091" w:rsidRPr="00DC3A6B">
        <w:rPr>
          <w:rFonts w:eastAsiaTheme="minorHAnsi"/>
          <w:b w:val="0"/>
          <w:sz w:val="24"/>
          <w:szCs w:val="24"/>
          <w:vertAlign w:val="superscript"/>
        </w:rPr>
        <w:t>1</w:t>
      </w:r>
      <w:r w:rsidR="00D74077" w:rsidRPr="00DC3A6B">
        <w:rPr>
          <w:rFonts w:eastAsiaTheme="minorHAnsi"/>
          <w:b w:val="0"/>
          <w:sz w:val="24"/>
          <w:szCs w:val="24"/>
        </w:rPr>
        <w:t xml:space="preserve">. </w:t>
      </w:r>
      <w:proofErr w:type="gramStart"/>
      <w:r w:rsidR="00D74077" w:rsidRPr="00DC3A6B">
        <w:rPr>
          <w:b w:val="0"/>
          <w:sz w:val="24"/>
          <w:szCs w:val="24"/>
        </w:rPr>
        <w:t>Eukaryotic</w:t>
      </w:r>
      <w:r w:rsidR="00F85AB4" w:rsidRPr="00DC3A6B">
        <w:rPr>
          <w:b w:val="0"/>
          <w:sz w:val="24"/>
          <w:szCs w:val="24"/>
        </w:rPr>
        <w:t xml:space="preserve"> translation initiation</w:t>
      </w:r>
      <w:r w:rsidR="00D74077" w:rsidRPr="00DC3A6B">
        <w:rPr>
          <w:b w:val="0"/>
          <w:noProof/>
          <w:sz w:val="24"/>
          <w:szCs w:val="24"/>
        </w:rPr>
        <w:t>.</w:t>
      </w:r>
      <w:proofErr w:type="gramEnd"/>
      <w:r w:rsidR="0002646C" w:rsidRPr="00DC3A6B">
        <w:rPr>
          <w:b w:val="0"/>
          <w:noProof/>
          <w:sz w:val="24"/>
          <w:szCs w:val="24"/>
        </w:rPr>
        <w:t xml:space="preserve"> Further more ribavirin </w:t>
      </w:r>
      <w:r w:rsidR="00D74077" w:rsidRPr="00DC3A6B">
        <w:rPr>
          <w:b w:val="0"/>
          <w:noProof/>
          <w:sz w:val="24"/>
          <w:szCs w:val="24"/>
        </w:rPr>
        <w:t xml:space="preserve"> has shown to be safe and effective  to enhance anticancer </w:t>
      </w:r>
      <w:r w:rsidR="00F85AB4" w:rsidRPr="00DC3A6B">
        <w:rPr>
          <w:b w:val="0"/>
          <w:noProof/>
          <w:sz w:val="24"/>
          <w:szCs w:val="24"/>
        </w:rPr>
        <w:t>activity .T</w:t>
      </w:r>
      <w:r w:rsidR="00D74077" w:rsidRPr="00DC3A6B">
        <w:rPr>
          <w:b w:val="0"/>
          <w:noProof/>
          <w:sz w:val="24"/>
          <w:szCs w:val="24"/>
        </w:rPr>
        <w:t>he extensive work carried out in this study is to examine the interaction of the  cancer protein and different antiviral drug ligands to inhibit the cancer protein main protease.the most robust preclinical docking suggest that ribavirin principal target  in serveral cancer is eIF4E,modulated via direct binding and competiitive inhibition. The results from this in silico molecular docking study enhance the use of ribavirin for as potentia</w:t>
      </w:r>
      <w:r w:rsidR="00772BCD" w:rsidRPr="00DC3A6B">
        <w:rPr>
          <w:b w:val="0"/>
          <w:noProof/>
          <w:sz w:val="24"/>
          <w:szCs w:val="24"/>
        </w:rPr>
        <w:t>l candidate drugs for the treat</w:t>
      </w:r>
      <w:r w:rsidR="00D74077" w:rsidRPr="00DC3A6B">
        <w:rPr>
          <w:b w:val="0"/>
          <w:noProof/>
          <w:sz w:val="24"/>
          <w:szCs w:val="24"/>
        </w:rPr>
        <w:t>ment of cancer because</w:t>
      </w:r>
      <w:r w:rsidR="0002646C" w:rsidRPr="00DC3A6B">
        <w:rPr>
          <w:b w:val="0"/>
          <w:noProof/>
          <w:sz w:val="24"/>
          <w:szCs w:val="24"/>
        </w:rPr>
        <w:t xml:space="preserve"> the</w:t>
      </w:r>
      <w:r w:rsidR="00D74077" w:rsidRPr="00DC3A6B">
        <w:rPr>
          <w:b w:val="0"/>
          <w:noProof/>
          <w:sz w:val="24"/>
          <w:szCs w:val="24"/>
        </w:rPr>
        <w:t xml:space="preserve"> </w:t>
      </w:r>
      <w:r w:rsidR="0002646C" w:rsidRPr="00DC3A6B">
        <w:rPr>
          <w:b w:val="0"/>
          <w:noProof/>
          <w:sz w:val="24"/>
          <w:szCs w:val="24"/>
        </w:rPr>
        <w:t>drug</w:t>
      </w:r>
      <w:r w:rsidR="00D74077" w:rsidRPr="00DC3A6B">
        <w:rPr>
          <w:b w:val="0"/>
          <w:noProof/>
          <w:sz w:val="24"/>
          <w:szCs w:val="24"/>
        </w:rPr>
        <w:t xml:space="preserve"> expressed their highest docking scores.</w:t>
      </w:r>
    </w:p>
    <w:p w:rsidR="003C1D10" w:rsidRPr="00DC3A6B" w:rsidRDefault="003C1D10" w:rsidP="003C1D10">
      <w:pPr>
        <w:pStyle w:val="Heading1"/>
        <w:shd w:val="clear" w:color="auto" w:fill="FFFFFF"/>
        <w:spacing w:line="360" w:lineRule="auto"/>
        <w:jc w:val="both"/>
        <w:rPr>
          <w:noProof/>
          <w:sz w:val="24"/>
          <w:szCs w:val="24"/>
        </w:rPr>
      </w:pPr>
      <w:r w:rsidRPr="00DC3A6B">
        <w:rPr>
          <w:noProof/>
          <w:sz w:val="24"/>
          <w:szCs w:val="24"/>
        </w:rPr>
        <w:t>Methods</w:t>
      </w:r>
    </w:p>
    <w:p w:rsidR="006953F0" w:rsidRPr="00DC3A6B" w:rsidRDefault="006953F0" w:rsidP="00194091">
      <w:pPr>
        <w:autoSpaceDE w:val="0"/>
        <w:autoSpaceDN w:val="0"/>
        <w:adjustRightInd w:val="0"/>
        <w:spacing w:after="0" w:line="360" w:lineRule="auto"/>
        <w:ind w:firstLine="720"/>
        <w:jc w:val="both"/>
        <w:rPr>
          <w:rFonts w:ascii="Times New Roman" w:hAnsi="Times New Roman" w:cs="Times New Roman"/>
          <w:sz w:val="24"/>
          <w:szCs w:val="24"/>
        </w:rPr>
      </w:pPr>
      <w:r w:rsidRPr="00DC3A6B">
        <w:rPr>
          <w:rFonts w:ascii="Times New Roman" w:hAnsi="Times New Roman" w:cs="Times New Roman"/>
          <w:sz w:val="24"/>
          <w:szCs w:val="24"/>
        </w:rPr>
        <w:t xml:space="preserve">Since its advent as an antiviral therapy over 40 years ago, a growing body of work has shown evidence for </w:t>
      </w:r>
      <w:proofErr w:type="spellStart"/>
      <w:r w:rsidRPr="00DC3A6B">
        <w:rPr>
          <w:rFonts w:ascii="Times New Roman" w:hAnsi="Times New Roman" w:cs="Times New Roman"/>
          <w:sz w:val="24"/>
          <w:szCs w:val="24"/>
        </w:rPr>
        <w:t>ribavirin</w:t>
      </w:r>
      <w:proofErr w:type="spellEnd"/>
      <w:r w:rsidRPr="00DC3A6B">
        <w:rPr>
          <w:rFonts w:ascii="Times New Roman" w:hAnsi="Times New Roman" w:cs="Times New Roman"/>
          <w:sz w:val="24"/>
          <w:szCs w:val="24"/>
        </w:rPr>
        <w:t xml:space="preserve"> as an anticancer agent. In particular, the elucidation of its antagonism toward the </w:t>
      </w:r>
      <w:proofErr w:type="spellStart"/>
      <w:r w:rsidRPr="00DC3A6B">
        <w:rPr>
          <w:rFonts w:ascii="Times New Roman" w:hAnsi="Times New Roman" w:cs="Times New Roman"/>
          <w:sz w:val="24"/>
          <w:szCs w:val="24"/>
        </w:rPr>
        <w:t>oncogenic</w:t>
      </w:r>
      <w:proofErr w:type="spellEnd"/>
      <w:r w:rsidRPr="00DC3A6B">
        <w:rPr>
          <w:rFonts w:ascii="Times New Roman" w:hAnsi="Times New Roman" w:cs="Times New Roman"/>
          <w:sz w:val="24"/>
          <w:szCs w:val="24"/>
        </w:rPr>
        <w:t xml:space="preserve"> eukaryotic translation initiation factor Eukaryotic translation initiation factor -4E (eIF4E</w:t>
      </w:r>
      <w:proofErr w:type="gramStart"/>
      <w:r w:rsidRPr="00DC3A6B">
        <w:rPr>
          <w:rFonts w:ascii="Times New Roman" w:hAnsi="Times New Roman" w:cs="Times New Roman"/>
          <w:sz w:val="24"/>
          <w:szCs w:val="24"/>
        </w:rPr>
        <w:t>)</w:t>
      </w:r>
      <w:r w:rsidR="00194091" w:rsidRPr="00DC3A6B">
        <w:rPr>
          <w:rFonts w:ascii="Times New Roman" w:hAnsi="Times New Roman" w:cs="Times New Roman"/>
          <w:sz w:val="24"/>
          <w:szCs w:val="24"/>
          <w:vertAlign w:val="superscript"/>
        </w:rPr>
        <w:t>1</w:t>
      </w:r>
      <w:proofErr w:type="gramEnd"/>
      <w:r w:rsidRPr="00DC3A6B">
        <w:rPr>
          <w:rFonts w:ascii="Times New Roman" w:hAnsi="Times New Roman" w:cs="Times New Roman"/>
          <w:sz w:val="24"/>
          <w:szCs w:val="24"/>
        </w:rPr>
        <w:t xml:space="preserve"> has led to promising preclinical and clinical results in </w:t>
      </w:r>
      <w:proofErr w:type="spellStart"/>
      <w:r w:rsidRPr="00DC3A6B">
        <w:rPr>
          <w:rFonts w:ascii="Times New Roman" w:hAnsi="Times New Roman" w:cs="Times New Roman"/>
          <w:sz w:val="24"/>
          <w:szCs w:val="24"/>
        </w:rPr>
        <w:t>monotherapy</w:t>
      </w:r>
      <w:proofErr w:type="spellEnd"/>
      <w:r w:rsidRPr="00DC3A6B">
        <w:rPr>
          <w:rFonts w:ascii="Times New Roman" w:hAnsi="Times New Roman" w:cs="Times New Roman"/>
          <w:sz w:val="24"/>
          <w:szCs w:val="24"/>
        </w:rPr>
        <w:t xml:space="preserve"> and combination therapy for several cancers. Moreover, several clinical trials have examined the safety and efficacy of </w:t>
      </w:r>
      <w:proofErr w:type="spellStart"/>
      <w:r w:rsidRPr="00DC3A6B">
        <w:rPr>
          <w:rFonts w:ascii="Times New Roman" w:hAnsi="Times New Roman" w:cs="Times New Roman"/>
          <w:sz w:val="24"/>
          <w:szCs w:val="24"/>
        </w:rPr>
        <w:t>ribavirin</w:t>
      </w:r>
      <w:proofErr w:type="spellEnd"/>
      <w:r w:rsidRPr="00DC3A6B">
        <w:rPr>
          <w:rFonts w:ascii="Times New Roman" w:hAnsi="Times New Roman" w:cs="Times New Roman"/>
          <w:sz w:val="24"/>
          <w:szCs w:val="24"/>
        </w:rPr>
        <w:t xml:space="preserve"> in malignancies and have validated its use as an </w:t>
      </w:r>
      <w:proofErr w:type="spellStart"/>
      <w:r w:rsidRPr="00DC3A6B">
        <w:rPr>
          <w:rFonts w:ascii="Times New Roman" w:hAnsi="Times New Roman" w:cs="Times New Roman"/>
          <w:sz w:val="24"/>
          <w:szCs w:val="24"/>
        </w:rPr>
        <w:t>antineoplastic</w:t>
      </w:r>
      <w:proofErr w:type="spellEnd"/>
      <w:r w:rsidRPr="00DC3A6B">
        <w:rPr>
          <w:rFonts w:ascii="Times New Roman" w:hAnsi="Times New Roman" w:cs="Times New Roman"/>
          <w:sz w:val="24"/>
          <w:szCs w:val="24"/>
        </w:rPr>
        <w:t xml:space="preserve"> agent, particularly in combination therapies</w:t>
      </w:r>
      <w:r w:rsidR="00194091" w:rsidRPr="00DC3A6B">
        <w:rPr>
          <w:rFonts w:ascii="Times New Roman" w:hAnsi="Times New Roman" w:cs="Times New Roman"/>
          <w:sz w:val="24"/>
          <w:szCs w:val="24"/>
          <w:vertAlign w:val="superscript"/>
        </w:rPr>
        <w:t>2</w:t>
      </w:r>
      <w:r w:rsidRPr="00DC3A6B">
        <w:rPr>
          <w:rFonts w:ascii="Times New Roman" w:hAnsi="Times New Roman" w:cs="Times New Roman"/>
          <w:sz w:val="24"/>
          <w:szCs w:val="24"/>
        </w:rPr>
        <w:t>.</w:t>
      </w:r>
    </w:p>
    <w:p w:rsidR="006953F0" w:rsidRPr="00DC3A6B" w:rsidRDefault="006953F0" w:rsidP="006953F0">
      <w:pPr>
        <w:pStyle w:val="ListParagraph"/>
        <w:autoSpaceDE w:val="0"/>
        <w:autoSpaceDN w:val="0"/>
        <w:adjustRightInd w:val="0"/>
        <w:spacing w:after="0" w:line="360" w:lineRule="auto"/>
        <w:jc w:val="both"/>
        <w:rPr>
          <w:rFonts w:ascii="Times New Roman" w:hAnsi="Times New Roman" w:cs="Times New Roman"/>
          <w:sz w:val="24"/>
          <w:szCs w:val="24"/>
        </w:rPr>
      </w:pPr>
    </w:p>
    <w:p w:rsidR="003C1D10" w:rsidRPr="00DC3A6B" w:rsidRDefault="006953F0" w:rsidP="003C1D10">
      <w:pPr>
        <w:pStyle w:val="Heading1"/>
        <w:shd w:val="clear" w:color="auto" w:fill="FFFFFF"/>
        <w:spacing w:line="360" w:lineRule="auto"/>
        <w:jc w:val="both"/>
        <w:rPr>
          <w:b w:val="0"/>
          <w:color w:val="212121"/>
          <w:sz w:val="24"/>
          <w:szCs w:val="24"/>
        </w:rPr>
      </w:pPr>
      <w:r w:rsidRPr="00DC3A6B">
        <w:rPr>
          <w:b w:val="0"/>
          <w:noProof/>
          <w:color w:val="212121"/>
          <w:sz w:val="24"/>
          <w:szCs w:val="24"/>
        </w:rPr>
        <w:lastRenderedPageBreak/>
        <w:drawing>
          <wp:inline distT="0" distB="0" distL="0" distR="0">
            <wp:extent cx="4191086" cy="360045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4191086" cy="3600450"/>
                    </a:xfrm>
                    <a:prstGeom prst="rect">
                      <a:avLst/>
                    </a:prstGeom>
                    <a:noFill/>
                    <a:ln w="9525">
                      <a:noFill/>
                      <a:miter lim="800000"/>
                      <a:headEnd/>
                      <a:tailEnd/>
                    </a:ln>
                  </pic:spPr>
                </pic:pic>
              </a:graphicData>
            </a:graphic>
          </wp:inline>
        </w:drawing>
      </w:r>
    </w:p>
    <w:p w:rsidR="006953F0" w:rsidRPr="00DC3A6B" w:rsidRDefault="006953F0" w:rsidP="003C1D10">
      <w:pPr>
        <w:pStyle w:val="Heading1"/>
        <w:shd w:val="clear" w:color="auto" w:fill="FFFFFF"/>
        <w:spacing w:line="360" w:lineRule="auto"/>
        <w:jc w:val="both"/>
        <w:rPr>
          <w:b w:val="0"/>
          <w:color w:val="212121"/>
          <w:sz w:val="24"/>
          <w:szCs w:val="24"/>
        </w:rPr>
      </w:pPr>
      <w:r w:rsidRPr="00DC3A6B">
        <w:rPr>
          <w:sz w:val="24"/>
          <w:szCs w:val="24"/>
        </w:rPr>
        <w:t xml:space="preserve">3D Structure of </w:t>
      </w:r>
      <w:proofErr w:type="spellStart"/>
      <w:r w:rsidRPr="00DC3A6B">
        <w:rPr>
          <w:sz w:val="24"/>
          <w:szCs w:val="24"/>
        </w:rPr>
        <w:t>Ribavarin</w:t>
      </w:r>
      <w:proofErr w:type="spellEnd"/>
    </w:p>
    <w:p w:rsidR="006953F0" w:rsidRPr="00DC3A6B" w:rsidRDefault="006953F0" w:rsidP="003C1D10">
      <w:pPr>
        <w:pStyle w:val="Heading1"/>
        <w:shd w:val="clear" w:color="auto" w:fill="FFFFFF"/>
        <w:spacing w:line="360" w:lineRule="auto"/>
        <w:jc w:val="both"/>
        <w:rPr>
          <w:b w:val="0"/>
          <w:color w:val="212121"/>
          <w:sz w:val="24"/>
          <w:szCs w:val="24"/>
        </w:rPr>
      </w:pPr>
      <w:r w:rsidRPr="00DC3A6B">
        <w:rPr>
          <w:b w:val="0"/>
          <w:noProof/>
          <w:color w:val="212121"/>
          <w:sz w:val="24"/>
          <w:szCs w:val="24"/>
        </w:rPr>
        <w:drawing>
          <wp:inline distT="0" distB="0" distL="0" distR="0">
            <wp:extent cx="2931458" cy="2468754"/>
            <wp:effectExtent l="0" t="0" r="2540" b="8255"/>
            <wp:docPr id="1" name="Picture 5" descr="C:\Users\Lenovo\Desktop\3d ribav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3d ribavarin.jpg"/>
                    <pic:cNvPicPr>
                      <a:picLocks noChangeAspect="1" noChangeArrowheads="1"/>
                    </pic:cNvPicPr>
                  </pic:nvPicPr>
                  <pic:blipFill>
                    <a:blip r:embed="rId6" cstate="print"/>
                    <a:srcRect/>
                    <a:stretch>
                      <a:fillRect/>
                    </a:stretch>
                  </pic:blipFill>
                  <pic:spPr bwMode="auto">
                    <a:xfrm flipH="1">
                      <a:off x="0" y="0"/>
                      <a:ext cx="2938907" cy="2475027"/>
                    </a:xfrm>
                    <a:prstGeom prst="rect">
                      <a:avLst/>
                    </a:prstGeom>
                    <a:noFill/>
                    <a:ln w="9525">
                      <a:noFill/>
                      <a:miter lim="800000"/>
                      <a:headEnd/>
                      <a:tailEnd/>
                    </a:ln>
                  </pic:spPr>
                </pic:pic>
              </a:graphicData>
            </a:graphic>
          </wp:inline>
        </w:drawing>
      </w:r>
    </w:p>
    <w:p w:rsidR="006953F0" w:rsidRPr="00DC3A6B" w:rsidRDefault="006953F0" w:rsidP="002D2F00">
      <w:pPr>
        <w:autoSpaceDE w:val="0"/>
        <w:autoSpaceDN w:val="0"/>
        <w:adjustRightInd w:val="0"/>
        <w:spacing w:after="0" w:line="480" w:lineRule="auto"/>
        <w:jc w:val="both"/>
        <w:rPr>
          <w:rFonts w:ascii="Times New Roman" w:hAnsi="Times New Roman" w:cs="Times New Roman"/>
          <w:color w:val="000000"/>
          <w:sz w:val="24"/>
          <w:szCs w:val="24"/>
        </w:rPr>
      </w:pPr>
      <w:r w:rsidRPr="00DC3A6B">
        <w:rPr>
          <w:rFonts w:ascii="Times New Roman" w:hAnsi="Times New Roman" w:cs="Times New Roman"/>
          <w:b/>
          <w:bCs/>
          <w:color w:val="000000"/>
          <w:sz w:val="24"/>
          <w:szCs w:val="24"/>
        </w:rPr>
        <w:t xml:space="preserve">STEP: I </w:t>
      </w:r>
    </w:p>
    <w:p w:rsidR="006953F0" w:rsidRPr="00DC3A6B" w:rsidRDefault="006953F0" w:rsidP="002D2F00">
      <w:pPr>
        <w:autoSpaceDE w:val="0"/>
        <w:autoSpaceDN w:val="0"/>
        <w:adjustRightInd w:val="0"/>
        <w:spacing w:after="0" w:line="480" w:lineRule="auto"/>
        <w:jc w:val="both"/>
        <w:rPr>
          <w:rFonts w:ascii="Times New Roman" w:hAnsi="Times New Roman" w:cs="Times New Roman"/>
          <w:color w:val="000000"/>
          <w:sz w:val="24"/>
          <w:szCs w:val="24"/>
        </w:rPr>
      </w:pPr>
      <w:r w:rsidRPr="00DC3A6B">
        <w:rPr>
          <w:rFonts w:ascii="Times New Roman" w:hAnsi="Times New Roman" w:cs="Times New Roman"/>
          <w:color w:val="000000"/>
          <w:sz w:val="24"/>
          <w:szCs w:val="24"/>
        </w:rPr>
        <w:t>The main virus protease was collected from a Protein Data Bank</w:t>
      </w:r>
    </w:p>
    <w:p w:rsidR="002D2F00" w:rsidRPr="00DC3A6B" w:rsidRDefault="002D2F00" w:rsidP="002D2F00">
      <w:pPr>
        <w:pStyle w:val="Heading4"/>
        <w:shd w:val="clear" w:color="auto" w:fill="FFFFFF"/>
        <w:spacing w:before="94" w:after="94" w:line="360" w:lineRule="auto"/>
        <w:jc w:val="both"/>
        <w:rPr>
          <w:rFonts w:ascii="Times New Roman" w:hAnsi="Times New Roman" w:cs="Times New Roman"/>
          <w:b w:val="0"/>
          <w:i w:val="0"/>
          <w:color w:val="000000" w:themeColor="text1"/>
          <w:sz w:val="24"/>
          <w:szCs w:val="24"/>
        </w:rPr>
      </w:pPr>
      <w:r w:rsidRPr="00DC3A6B">
        <w:rPr>
          <w:rFonts w:ascii="Times New Roman" w:hAnsi="Times New Roman" w:cs="Times New Roman"/>
          <w:i w:val="0"/>
          <w:color w:val="000000" w:themeColor="text1"/>
          <w:sz w:val="24"/>
          <w:szCs w:val="24"/>
        </w:rPr>
        <w:lastRenderedPageBreak/>
        <w:t>Protein Target:</w:t>
      </w:r>
      <w:r w:rsidRPr="00DC3A6B">
        <w:rPr>
          <w:rFonts w:ascii="Times New Roman" w:hAnsi="Times New Roman" w:cs="Times New Roman"/>
          <w:b w:val="0"/>
          <w:i w:val="0"/>
          <w:color w:val="000000" w:themeColor="text1"/>
          <w:sz w:val="24"/>
          <w:szCs w:val="24"/>
        </w:rPr>
        <w:t xml:space="preserve"> 3D Structures of protein were procured from PDB. The protein structures were cleaned (water molecules and other </w:t>
      </w:r>
      <w:proofErr w:type="spellStart"/>
      <w:r w:rsidRPr="00DC3A6B">
        <w:rPr>
          <w:rFonts w:ascii="Times New Roman" w:hAnsi="Times New Roman" w:cs="Times New Roman"/>
          <w:b w:val="0"/>
          <w:i w:val="0"/>
          <w:color w:val="000000" w:themeColor="text1"/>
          <w:sz w:val="24"/>
          <w:szCs w:val="24"/>
        </w:rPr>
        <w:t>heteroatoms</w:t>
      </w:r>
      <w:proofErr w:type="spellEnd"/>
      <w:r w:rsidRPr="00DC3A6B">
        <w:rPr>
          <w:rFonts w:ascii="Times New Roman" w:hAnsi="Times New Roman" w:cs="Times New Roman"/>
          <w:b w:val="0"/>
          <w:i w:val="0"/>
          <w:color w:val="000000" w:themeColor="text1"/>
          <w:sz w:val="24"/>
          <w:szCs w:val="24"/>
        </w:rPr>
        <w:t xml:space="preserve"> removed), prepared and minimized before docking.</w:t>
      </w:r>
    </w:p>
    <w:p w:rsidR="002D2F00" w:rsidRPr="00DC3A6B" w:rsidRDefault="002D2F00" w:rsidP="002D2F00">
      <w:pPr>
        <w:tabs>
          <w:tab w:val="left" w:pos="3932"/>
        </w:tabs>
        <w:spacing w:line="360" w:lineRule="auto"/>
        <w:jc w:val="both"/>
        <w:rPr>
          <w:rFonts w:ascii="Times New Roman" w:hAnsi="Times New Roman" w:cs="Times New Roman"/>
          <w:b/>
          <w:sz w:val="24"/>
          <w:szCs w:val="24"/>
        </w:rPr>
      </w:pPr>
    </w:p>
    <w:p w:rsidR="002D2F00" w:rsidRPr="00DC3A6B" w:rsidRDefault="002D2F00" w:rsidP="002D2F00">
      <w:pPr>
        <w:tabs>
          <w:tab w:val="left" w:pos="3932"/>
        </w:tabs>
        <w:spacing w:line="360" w:lineRule="auto"/>
        <w:jc w:val="both"/>
        <w:rPr>
          <w:rFonts w:ascii="Times New Roman" w:hAnsi="Times New Roman" w:cs="Times New Roman"/>
          <w:b/>
          <w:sz w:val="24"/>
          <w:szCs w:val="24"/>
        </w:rPr>
      </w:pPr>
      <w:proofErr w:type="spellStart"/>
      <w:proofErr w:type="gramStart"/>
      <w:r w:rsidRPr="00DC3A6B">
        <w:rPr>
          <w:rFonts w:ascii="Times New Roman" w:hAnsi="Times New Roman" w:cs="Times New Roman"/>
          <w:b/>
          <w:sz w:val="24"/>
          <w:szCs w:val="24"/>
        </w:rPr>
        <w:t>Ligand</w:t>
      </w:r>
      <w:proofErr w:type="spellEnd"/>
      <w:r w:rsidRPr="00DC3A6B">
        <w:rPr>
          <w:rFonts w:ascii="Times New Roman" w:hAnsi="Times New Roman" w:cs="Times New Roman"/>
          <w:b/>
          <w:sz w:val="24"/>
          <w:szCs w:val="24"/>
        </w:rPr>
        <w:t xml:space="preserve"> preparation.</w:t>
      </w:r>
      <w:proofErr w:type="gramEnd"/>
      <w:r w:rsidRPr="00DC3A6B">
        <w:rPr>
          <w:rFonts w:ascii="Times New Roman" w:hAnsi="Times New Roman" w:cs="Times New Roman"/>
          <w:b/>
          <w:sz w:val="24"/>
          <w:szCs w:val="24"/>
        </w:rPr>
        <w:t xml:space="preserve"> </w:t>
      </w:r>
    </w:p>
    <w:p w:rsidR="002D2F00" w:rsidRPr="00DC3A6B" w:rsidRDefault="002D2F00" w:rsidP="002D2F00">
      <w:pPr>
        <w:tabs>
          <w:tab w:val="left" w:pos="3932"/>
        </w:tabs>
        <w:spacing w:line="360" w:lineRule="auto"/>
        <w:jc w:val="both"/>
        <w:rPr>
          <w:rFonts w:ascii="Times New Roman" w:hAnsi="Times New Roman" w:cs="Times New Roman"/>
          <w:sz w:val="24"/>
          <w:szCs w:val="24"/>
        </w:rPr>
      </w:pPr>
      <w:r w:rsidRPr="00DC3A6B">
        <w:rPr>
          <w:rFonts w:ascii="Times New Roman" w:hAnsi="Times New Roman" w:cs="Times New Roman"/>
          <w:sz w:val="24"/>
          <w:szCs w:val="24"/>
        </w:rPr>
        <w:t xml:space="preserve">Preparation of </w:t>
      </w:r>
      <w:proofErr w:type="spellStart"/>
      <w:r w:rsidRPr="00DC3A6B">
        <w:rPr>
          <w:rFonts w:ascii="Times New Roman" w:hAnsi="Times New Roman" w:cs="Times New Roman"/>
          <w:sz w:val="24"/>
          <w:szCs w:val="24"/>
        </w:rPr>
        <w:t>ligand</w:t>
      </w:r>
      <w:proofErr w:type="spellEnd"/>
      <w:r w:rsidRPr="00DC3A6B">
        <w:rPr>
          <w:rFonts w:ascii="Times New Roman" w:hAnsi="Times New Roman" w:cs="Times New Roman"/>
          <w:sz w:val="24"/>
          <w:szCs w:val="24"/>
        </w:rPr>
        <w:t xml:space="preserve"> is also done because of some reasons, </w:t>
      </w:r>
    </w:p>
    <w:p w:rsidR="002D2F00" w:rsidRPr="00DC3A6B" w:rsidRDefault="002D2F00" w:rsidP="002D2F00">
      <w:pPr>
        <w:pStyle w:val="ListParagraph"/>
        <w:numPr>
          <w:ilvl w:val="0"/>
          <w:numId w:val="1"/>
        </w:numPr>
        <w:tabs>
          <w:tab w:val="left" w:pos="3932"/>
        </w:tabs>
        <w:spacing w:after="200" w:line="360" w:lineRule="auto"/>
        <w:jc w:val="both"/>
        <w:rPr>
          <w:rFonts w:ascii="Times New Roman" w:hAnsi="Times New Roman" w:cs="Times New Roman"/>
          <w:sz w:val="24"/>
          <w:szCs w:val="24"/>
        </w:rPr>
      </w:pPr>
      <w:r w:rsidRPr="00DC3A6B">
        <w:rPr>
          <w:rFonts w:ascii="Times New Roman" w:hAnsi="Times New Roman" w:cs="Times New Roman"/>
          <w:sz w:val="24"/>
          <w:szCs w:val="24"/>
        </w:rPr>
        <w:t xml:space="preserve">A reasonable 3D structure is needed as starting point. </w:t>
      </w:r>
    </w:p>
    <w:p w:rsidR="002D2F00" w:rsidRPr="00DC3A6B" w:rsidRDefault="002D2F00" w:rsidP="002D2F00">
      <w:pPr>
        <w:pStyle w:val="ListParagraph"/>
        <w:tabs>
          <w:tab w:val="left" w:pos="3932"/>
        </w:tabs>
        <w:spacing w:line="360" w:lineRule="auto"/>
        <w:jc w:val="both"/>
        <w:rPr>
          <w:rFonts w:ascii="Times New Roman" w:hAnsi="Times New Roman" w:cs="Times New Roman"/>
          <w:sz w:val="24"/>
          <w:szCs w:val="24"/>
        </w:rPr>
      </w:pPr>
      <w:r w:rsidRPr="00DC3A6B">
        <w:rPr>
          <w:rFonts w:ascii="Times New Roman" w:hAnsi="Times New Roman" w:cs="Times New Roman"/>
          <w:sz w:val="24"/>
          <w:szCs w:val="24"/>
        </w:rPr>
        <w:t xml:space="preserve"> </w:t>
      </w:r>
      <w:proofErr w:type="spellStart"/>
      <w:r w:rsidRPr="00DC3A6B">
        <w:rPr>
          <w:rFonts w:ascii="Times New Roman" w:hAnsi="Times New Roman" w:cs="Times New Roman"/>
          <w:sz w:val="24"/>
          <w:szCs w:val="24"/>
        </w:rPr>
        <w:t>Protonation</w:t>
      </w:r>
      <w:proofErr w:type="spellEnd"/>
      <w:r w:rsidRPr="00DC3A6B">
        <w:rPr>
          <w:rFonts w:ascii="Times New Roman" w:hAnsi="Times New Roman" w:cs="Times New Roman"/>
          <w:sz w:val="24"/>
          <w:szCs w:val="24"/>
        </w:rPr>
        <w:t xml:space="preserve"> state and </w:t>
      </w:r>
      <w:proofErr w:type="spellStart"/>
      <w:r w:rsidRPr="00DC3A6B">
        <w:rPr>
          <w:rFonts w:ascii="Times New Roman" w:hAnsi="Times New Roman" w:cs="Times New Roman"/>
          <w:sz w:val="24"/>
          <w:szCs w:val="24"/>
        </w:rPr>
        <w:t>tautomeric</w:t>
      </w:r>
      <w:proofErr w:type="spellEnd"/>
      <w:r w:rsidRPr="00DC3A6B">
        <w:rPr>
          <w:rFonts w:ascii="Times New Roman" w:hAnsi="Times New Roman" w:cs="Times New Roman"/>
          <w:sz w:val="24"/>
          <w:szCs w:val="24"/>
        </w:rPr>
        <w:t xml:space="preserve"> form of a particular </w:t>
      </w:r>
      <w:proofErr w:type="spellStart"/>
      <w:r w:rsidRPr="00DC3A6B">
        <w:rPr>
          <w:rFonts w:ascii="Times New Roman" w:hAnsi="Times New Roman" w:cs="Times New Roman"/>
          <w:sz w:val="24"/>
          <w:szCs w:val="24"/>
        </w:rPr>
        <w:t>ligand</w:t>
      </w:r>
      <w:proofErr w:type="spellEnd"/>
      <w:r w:rsidRPr="00DC3A6B">
        <w:rPr>
          <w:rFonts w:ascii="Times New Roman" w:hAnsi="Times New Roman" w:cs="Times New Roman"/>
          <w:sz w:val="24"/>
          <w:szCs w:val="24"/>
        </w:rPr>
        <w:t xml:space="preserve"> could influence its hydrogen bonding ability.</w:t>
      </w:r>
    </w:p>
    <w:p w:rsidR="002D2F00" w:rsidRPr="00DC3A6B" w:rsidRDefault="002D2F00" w:rsidP="002D2F00">
      <w:pPr>
        <w:autoSpaceDE w:val="0"/>
        <w:autoSpaceDN w:val="0"/>
        <w:adjustRightInd w:val="0"/>
        <w:spacing w:after="0" w:line="480" w:lineRule="auto"/>
        <w:jc w:val="both"/>
        <w:rPr>
          <w:rFonts w:ascii="Times New Roman" w:hAnsi="Times New Roman" w:cs="Times New Roman"/>
          <w:color w:val="000000"/>
          <w:sz w:val="24"/>
          <w:szCs w:val="24"/>
        </w:rPr>
      </w:pPr>
      <w:r w:rsidRPr="00DC3A6B">
        <w:rPr>
          <w:rFonts w:ascii="Times New Roman" w:hAnsi="Times New Roman" w:cs="Times New Roman"/>
          <w:b/>
          <w:bCs/>
          <w:color w:val="000000"/>
          <w:sz w:val="24"/>
          <w:szCs w:val="24"/>
        </w:rPr>
        <w:t xml:space="preserve">STEP: II </w:t>
      </w:r>
    </w:p>
    <w:p w:rsidR="002D2F00" w:rsidRPr="00DC3A6B" w:rsidRDefault="002D2F00" w:rsidP="002D2F00">
      <w:pPr>
        <w:autoSpaceDE w:val="0"/>
        <w:autoSpaceDN w:val="0"/>
        <w:adjustRightInd w:val="0"/>
        <w:spacing w:after="0" w:line="480" w:lineRule="auto"/>
        <w:jc w:val="both"/>
        <w:rPr>
          <w:rFonts w:ascii="Times New Roman" w:hAnsi="Times New Roman" w:cs="Times New Roman"/>
          <w:color w:val="000000"/>
          <w:sz w:val="24"/>
          <w:szCs w:val="24"/>
        </w:rPr>
      </w:pPr>
      <w:r w:rsidRPr="00DC3A6B">
        <w:rPr>
          <w:rFonts w:ascii="Times New Roman" w:hAnsi="Times New Roman" w:cs="Times New Roman"/>
          <w:color w:val="000000"/>
          <w:sz w:val="24"/>
          <w:szCs w:val="24"/>
        </w:rPr>
        <w:t>Docked with a sequence of selected approved antiviral drugs, and based on the binding energy score, we suggest that these compounds can be tested against virus and used to develop effective antiviral drugs</w:t>
      </w:r>
      <w:r w:rsidRPr="00DC3A6B">
        <w:rPr>
          <w:rFonts w:ascii="Times New Roman" w:hAnsi="Times New Roman" w:cs="Times New Roman"/>
          <w:color w:val="3E3D40"/>
          <w:sz w:val="24"/>
          <w:szCs w:val="24"/>
          <w:shd w:val="clear" w:color="auto" w:fill="FFFFFF"/>
        </w:rPr>
        <w:t>.</w:t>
      </w:r>
      <w:r w:rsidRPr="00DC3A6B">
        <w:rPr>
          <w:rFonts w:ascii="Times New Roman" w:hAnsi="Times New Roman" w:cs="Times New Roman"/>
          <w:color w:val="000000"/>
          <w:sz w:val="24"/>
          <w:szCs w:val="24"/>
        </w:rPr>
        <w:t xml:space="preserve"> </w:t>
      </w:r>
    </w:p>
    <w:p w:rsidR="002D2F00" w:rsidRPr="00DC3A6B" w:rsidRDefault="002D2F00" w:rsidP="002D2F00">
      <w:pPr>
        <w:tabs>
          <w:tab w:val="left" w:pos="3932"/>
        </w:tabs>
        <w:spacing w:line="360" w:lineRule="auto"/>
        <w:jc w:val="both"/>
        <w:rPr>
          <w:rFonts w:ascii="Times New Roman" w:hAnsi="Times New Roman" w:cs="Times New Roman"/>
          <w:b/>
          <w:sz w:val="24"/>
          <w:szCs w:val="24"/>
        </w:rPr>
      </w:pPr>
      <w:r w:rsidRPr="00DC3A6B">
        <w:rPr>
          <w:rFonts w:ascii="Times New Roman" w:hAnsi="Times New Roman" w:cs="Times New Roman"/>
          <w:b/>
          <w:sz w:val="24"/>
          <w:szCs w:val="24"/>
        </w:rPr>
        <w:t>Define binding site</w:t>
      </w:r>
    </w:p>
    <w:p w:rsidR="002D2F00" w:rsidRPr="00DC3A6B" w:rsidRDefault="002D2F00" w:rsidP="002D2F00">
      <w:pPr>
        <w:tabs>
          <w:tab w:val="left" w:pos="3932"/>
        </w:tabs>
        <w:spacing w:line="360" w:lineRule="auto"/>
        <w:jc w:val="both"/>
        <w:rPr>
          <w:rFonts w:ascii="Times New Roman" w:hAnsi="Times New Roman" w:cs="Times New Roman"/>
          <w:sz w:val="24"/>
          <w:szCs w:val="24"/>
        </w:rPr>
      </w:pPr>
      <w:r w:rsidRPr="00DC3A6B">
        <w:rPr>
          <w:rFonts w:ascii="Times New Roman" w:hAnsi="Times New Roman" w:cs="Times New Roman"/>
          <w:sz w:val="24"/>
          <w:szCs w:val="24"/>
        </w:rPr>
        <w:t xml:space="preserve">After the protein and </w:t>
      </w:r>
      <w:proofErr w:type="spellStart"/>
      <w:r w:rsidRPr="00DC3A6B">
        <w:rPr>
          <w:rFonts w:ascii="Times New Roman" w:hAnsi="Times New Roman" w:cs="Times New Roman"/>
          <w:sz w:val="24"/>
          <w:szCs w:val="24"/>
        </w:rPr>
        <w:t>ligand</w:t>
      </w:r>
      <w:proofErr w:type="spellEnd"/>
      <w:r w:rsidRPr="00DC3A6B">
        <w:rPr>
          <w:rFonts w:ascii="Times New Roman" w:hAnsi="Times New Roman" w:cs="Times New Roman"/>
          <w:sz w:val="24"/>
          <w:szCs w:val="24"/>
        </w:rPr>
        <w:t xml:space="preserve"> preparation, next step is to define binding site for docking. </w:t>
      </w:r>
    </w:p>
    <w:p w:rsidR="002D2F00" w:rsidRPr="00DC3A6B" w:rsidRDefault="002D2F00" w:rsidP="002D2F00">
      <w:pPr>
        <w:tabs>
          <w:tab w:val="left" w:pos="3932"/>
        </w:tabs>
        <w:spacing w:line="360" w:lineRule="auto"/>
        <w:jc w:val="both"/>
        <w:rPr>
          <w:rFonts w:ascii="Times New Roman" w:hAnsi="Times New Roman" w:cs="Times New Roman"/>
          <w:sz w:val="24"/>
          <w:szCs w:val="24"/>
        </w:rPr>
      </w:pPr>
      <w:r w:rsidRPr="00DC3A6B">
        <w:rPr>
          <w:rFonts w:ascii="Times New Roman" w:hAnsi="Times New Roman" w:cs="Times New Roman"/>
          <w:sz w:val="24"/>
          <w:szCs w:val="24"/>
        </w:rPr>
        <w:t xml:space="preserve">Receptor </w:t>
      </w:r>
      <w:proofErr w:type="spellStart"/>
      <w:r w:rsidRPr="00DC3A6B">
        <w:rPr>
          <w:rFonts w:ascii="Times New Roman" w:hAnsi="Times New Roman" w:cs="Times New Roman"/>
          <w:sz w:val="24"/>
          <w:szCs w:val="24"/>
        </w:rPr>
        <w:t>ligand</w:t>
      </w:r>
      <w:proofErr w:type="spellEnd"/>
      <w:r w:rsidRPr="00DC3A6B">
        <w:rPr>
          <w:rFonts w:ascii="Times New Roman" w:hAnsi="Times New Roman" w:cs="Times New Roman"/>
          <w:sz w:val="24"/>
          <w:szCs w:val="24"/>
        </w:rPr>
        <w:t xml:space="preserve"> interaction → Define &amp; Edit binding site [In Define site, there are 3 options: – From Receptor Cavities, From PDB Site Records, and From Current Selection]. </w:t>
      </w:r>
    </w:p>
    <w:p w:rsidR="002D2F00" w:rsidRPr="00DC3A6B" w:rsidRDefault="002D2F00" w:rsidP="002D2F00">
      <w:pPr>
        <w:tabs>
          <w:tab w:val="left" w:pos="3932"/>
        </w:tabs>
        <w:spacing w:line="360" w:lineRule="auto"/>
        <w:jc w:val="both"/>
        <w:rPr>
          <w:rFonts w:ascii="Times New Roman" w:hAnsi="Times New Roman" w:cs="Times New Roman"/>
          <w:sz w:val="24"/>
          <w:szCs w:val="24"/>
        </w:rPr>
      </w:pPr>
      <w:r w:rsidRPr="00DC3A6B">
        <w:rPr>
          <w:rFonts w:ascii="Times New Roman" w:hAnsi="Times New Roman" w:cs="Times New Roman"/>
          <w:b/>
          <w:bCs/>
          <w:sz w:val="24"/>
          <w:szCs w:val="24"/>
        </w:rPr>
        <w:t xml:space="preserve">Docking: </w:t>
      </w:r>
      <w:r w:rsidRPr="00DC3A6B">
        <w:rPr>
          <w:rFonts w:ascii="Times New Roman" w:hAnsi="Times New Roman" w:cs="Times New Roman"/>
          <w:sz w:val="24"/>
          <w:szCs w:val="24"/>
        </w:rPr>
        <w:t xml:space="preserve">Docking module Schrodinger using Mastero13.2 was used to study interaction between the Protein and </w:t>
      </w:r>
      <w:proofErr w:type="spellStart"/>
      <w:r w:rsidRPr="00DC3A6B">
        <w:rPr>
          <w:rFonts w:ascii="Times New Roman" w:hAnsi="Times New Roman" w:cs="Times New Roman"/>
          <w:sz w:val="24"/>
          <w:szCs w:val="24"/>
        </w:rPr>
        <w:t>ligand</w:t>
      </w:r>
      <w:proofErr w:type="spellEnd"/>
      <w:r w:rsidRPr="00DC3A6B">
        <w:rPr>
          <w:rFonts w:ascii="Times New Roman" w:hAnsi="Times New Roman" w:cs="Times New Roman"/>
          <w:sz w:val="24"/>
          <w:szCs w:val="24"/>
        </w:rPr>
        <w:t xml:space="preserve"> molecules. </w:t>
      </w:r>
    </w:p>
    <w:p w:rsidR="002D2F00" w:rsidRPr="00DC3A6B" w:rsidRDefault="002D2F00" w:rsidP="002D2F00">
      <w:pPr>
        <w:tabs>
          <w:tab w:val="left" w:pos="3932"/>
        </w:tabs>
        <w:spacing w:line="360" w:lineRule="auto"/>
        <w:jc w:val="both"/>
        <w:rPr>
          <w:rFonts w:ascii="Times New Roman" w:hAnsi="Times New Roman" w:cs="Times New Roman"/>
          <w:b/>
          <w:sz w:val="24"/>
          <w:szCs w:val="24"/>
        </w:rPr>
      </w:pPr>
    </w:p>
    <w:p w:rsidR="002D2F00" w:rsidRPr="00DC3A6B" w:rsidRDefault="002D2F00" w:rsidP="002D2F00">
      <w:pPr>
        <w:tabs>
          <w:tab w:val="left" w:pos="3932"/>
        </w:tabs>
        <w:spacing w:line="360" w:lineRule="auto"/>
        <w:jc w:val="both"/>
        <w:rPr>
          <w:rFonts w:ascii="Times New Roman" w:hAnsi="Times New Roman" w:cs="Times New Roman"/>
          <w:b/>
          <w:sz w:val="24"/>
          <w:szCs w:val="24"/>
        </w:rPr>
      </w:pPr>
    </w:p>
    <w:p w:rsidR="002D2F00" w:rsidRPr="00DC3A6B" w:rsidRDefault="002D2F00" w:rsidP="002D2F00">
      <w:pPr>
        <w:tabs>
          <w:tab w:val="left" w:pos="3932"/>
        </w:tabs>
        <w:spacing w:line="360" w:lineRule="auto"/>
        <w:jc w:val="both"/>
        <w:rPr>
          <w:rFonts w:ascii="Times New Roman" w:hAnsi="Times New Roman" w:cs="Times New Roman"/>
          <w:b/>
          <w:sz w:val="24"/>
          <w:szCs w:val="24"/>
        </w:rPr>
      </w:pPr>
    </w:p>
    <w:p w:rsidR="002D2F00" w:rsidRPr="00DC3A6B" w:rsidRDefault="002D2F00" w:rsidP="002D2F00">
      <w:pPr>
        <w:tabs>
          <w:tab w:val="left" w:pos="3932"/>
        </w:tabs>
        <w:spacing w:line="360" w:lineRule="auto"/>
        <w:jc w:val="both"/>
        <w:rPr>
          <w:rFonts w:ascii="Times New Roman" w:hAnsi="Times New Roman" w:cs="Times New Roman"/>
          <w:b/>
          <w:sz w:val="24"/>
          <w:szCs w:val="24"/>
        </w:rPr>
      </w:pPr>
    </w:p>
    <w:p w:rsidR="002D2F00" w:rsidRPr="00DC3A6B" w:rsidRDefault="002D2F00" w:rsidP="002D2F00">
      <w:pPr>
        <w:tabs>
          <w:tab w:val="left" w:pos="3932"/>
        </w:tabs>
        <w:spacing w:line="360" w:lineRule="auto"/>
        <w:jc w:val="both"/>
        <w:rPr>
          <w:rFonts w:ascii="Times New Roman" w:hAnsi="Times New Roman" w:cs="Times New Roman"/>
          <w:b/>
          <w:sz w:val="24"/>
          <w:szCs w:val="24"/>
        </w:rPr>
      </w:pPr>
    </w:p>
    <w:p w:rsidR="0002646C" w:rsidRPr="00DC3A6B" w:rsidRDefault="0002646C" w:rsidP="002D2F00">
      <w:pPr>
        <w:tabs>
          <w:tab w:val="left" w:pos="3932"/>
        </w:tabs>
        <w:spacing w:line="360" w:lineRule="auto"/>
        <w:jc w:val="both"/>
        <w:rPr>
          <w:rFonts w:ascii="Times New Roman" w:hAnsi="Times New Roman" w:cs="Times New Roman"/>
          <w:b/>
          <w:sz w:val="24"/>
          <w:szCs w:val="24"/>
        </w:rPr>
      </w:pPr>
    </w:p>
    <w:p w:rsidR="002D2F00" w:rsidRPr="00DC3A6B" w:rsidRDefault="002D2F00" w:rsidP="002D2F00">
      <w:pPr>
        <w:tabs>
          <w:tab w:val="left" w:pos="3932"/>
        </w:tabs>
        <w:spacing w:line="360" w:lineRule="auto"/>
        <w:jc w:val="both"/>
        <w:rPr>
          <w:rFonts w:ascii="Times New Roman" w:hAnsi="Times New Roman" w:cs="Times New Roman"/>
          <w:b/>
          <w:sz w:val="24"/>
          <w:szCs w:val="24"/>
        </w:rPr>
      </w:pPr>
      <w:r w:rsidRPr="00DC3A6B">
        <w:rPr>
          <w:rFonts w:ascii="Times New Roman" w:hAnsi="Times New Roman" w:cs="Times New Roman"/>
          <w:b/>
          <w:sz w:val="24"/>
          <w:szCs w:val="24"/>
        </w:rPr>
        <w:lastRenderedPageBreak/>
        <w:t>Result</w:t>
      </w:r>
    </w:p>
    <w:p w:rsidR="002D2F00" w:rsidRPr="00DC3A6B" w:rsidRDefault="002D2F00" w:rsidP="002D2F00">
      <w:pPr>
        <w:tabs>
          <w:tab w:val="left" w:pos="3932"/>
        </w:tabs>
        <w:spacing w:line="360" w:lineRule="auto"/>
        <w:jc w:val="both"/>
        <w:rPr>
          <w:rFonts w:ascii="Times New Roman" w:hAnsi="Times New Roman" w:cs="Times New Roman"/>
          <w:sz w:val="24"/>
          <w:szCs w:val="24"/>
        </w:rPr>
      </w:pPr>
      <w:r w:rsidRPr="00DC3A6B">
        <w:rPr>
          <w:rFonts w:ascii="Times New Roman" w:hAnsi="Times New Roman" w:cs="Times New Roman"/>
          <w:b/>
          <w:sz w:val="24"/>
          <w:szCs w:val="24"/>
        </w:rPr>
        <w:t>Protein Preparation</w:t>
      </w:r>
    </w:p>
    <w:p w:rsidR="002D2F00" w:rsidRPr="00DC3A6B" w:rsidRDefault="002D2F00" w:rsidP="002D2F00">
      <w:pPr>
        <w:tabs>
          <w:tab w:val="left" w:pos="3932"/>
        </w:tabs>
        <w:spacing w:line="360" w:lineRule="auto"/>
        <w:jc w:val="both"/>
        <w:rPr>
          <w:rFonts w:ascii="Times New Roman" w:hAnsi="Times New Roman" w:cs="Times New Roman"/>
          <w:sz w:val="24"/>
          <w:szCs w:val="24"/>
        </w:rPr>
      </w:pPr>
      <w:r w:rsidRPr="00DC3A6B">
        <w:rPr>
          <w:rFonts w:ascii="Times New Roman" w:hAnsi="Times New Roman" w:cs="Times New Roman"/>
          <w:sz w:val="24"/>
          <w:szCs w:val="24"/>
        </w:rPr>
        <w:t xml:space="preserve">Mastero13.2- Protein Preparation-PDB import </w:t>
      </w:r>
      <w:proofErr w:type="gramStart"/>
      <w:r w:rsidRPr="00DC3A6B">
        <w:rPr>
          <w:rFonts w:ascii="Times New Roman" w:hAnsi="Times New Roman" w:cs="Times New Roman"/>
          <w:sz w:val="24"/>
          <w:szCs w:val="24"/>
        </w:rPr>
        <w:t>structure(</w:t>
      </w:r>
      <w:proofErr w:type="gramEnd"/>
      <w:r w:rsidRPr="00DC3A6B">
        <w:rPr>
          <w:rFonts w:ascii="Times New Roman" w:hAnsi="Times New Roman" w:cs="Times New Roman"/>
          <w:sz w:val="24"/>
          <w:szCs w:val="24"/>
        </w:rPr>
        <w:t>eIF4E)- Review structure-entry clearance-Run</w:t>
      </w:r>
    </w:p>
    <w:p w:rsidR="002D2F00" w:rsidRPr="00DC3A6B" w:rsidRDefault="002D2F00" w:rsidP="002D2F00">
      <w:pPr>
        <w:tabs>
          <w:tab w:val="left" w:pos="3932"/>
        </w:tabs>
        <w:spacing w:line="360" w:lineRule="auto"/>
        <w:jc w:val="center"/>
        <w:rPr>
          <w:rFonts w:ascii="Times New Roman" w:hAnsi="Times New Roman" w:cs="Times New Roman"/>
          <w:sz w:val="24"/>
          <w:szCs w:val="24"/>
        </w:rPr>
      </w:pPr>
      <w:r w:rsidRPr="00DC3A6B">
        <w:rPr>
          <w:rFonts w:ascii="Times New Roman" w:hAnsi="Times New Roman" w:cs="Times New Roman"/>
          <w:noProof/>
          <w:sz w:val="24"/>
          <w:szCs w:val="24"/>
          <w:lang w:val="en-US"/>
        </w:rPr>
        <w:drawing>
          <wp:inline distT="0" distB="0" distL="0" distR="0">
            <wp:extent cx="3110463" cy="2431701"/>
            <wp:effectExtent l="1905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118247" cy="2437786"/>
                    </a:xfrm>
                    <a:prstGeom prst="rect">
                      <a:avLst/>
                    </a:prstGeom>
                    <a:noFill/>
                    <a:ln w="9525">
                      <a:noFill/>
                      <a:miter lim="800000"/>
                      <a:headEnd/>
                      <a:tailEnd/>
                    </a:ln>
                  </pic:spPr>
                </pic:pic>
              </a:graphicData>
            </a:graphic>
          </wp:inline>
        </w:drawing>
      </w:r>
    </w:p>
    <w:p w:rsidR="002D2F00" w:rsidRPr="00DC3A6B" w:rsidRDefault="002D2F00" w:rsidP="002D2F00">
      <w:pPr>
        <w:tabs>
          <w:tab w:val="left" w:pos="3932"/>
        </w:tabs>
        <w:spacing w:line="360" w:lineRule="auto"/>
        <w:jc w:val="both"/>
        <w:rPr>
          <w:rFonts w:ascii="Times New Roman" w:hAnsi="Times New Roman" w:cs="Times New Roman"/>
          <w:sz w:val="24"/>
          <w:szCs w:val="24"/>
        </w:rPr>
      </w:pPr>
    </w:p>
    <w:p w:rsidR="002D2F00" w:rsidRPr="00DC3A6B" w:rsidRDefault="002D2F00" w:rsidP="002D2F00">
      <w:pPr>
        <w:tabs>
          <w:tab w:val="left" w:pos="3932"/>
        </w:tabs>
        <w:spacing w:line="360" w:lineRule="auto"/>
        <w:jc w:val="both"/>
        <w:rPr>
          <w:rFonts w:ascii="Times New Roman" w:hAnsi="Times New Roman" w:cs="Times New Roman"/>
          <w:b/>
          <w:sz w:val="24"/>
          <w:szCs w:val="24"/>
        </w:rPr>
      </w:pPr>
      <w:proofErr w:type="spellStart"/>
      <w:r w:rsidRPr="00DC3A6B">
        <w:rPr>
          <w:rFonts w:ascii="Times New Roman" w:hAnsi="Times New Roman" w:cs="Times New Roman"/>
          <w:b/>
          <w:sz w:val="24"/>
          <w:szCs w:val="24"/>
        </w:rPr>
        <w:t>Ligand</w:t>
      </w:r>
      <w:proofErr w:type="spellEnd"/>
      <w:r w:rsidRPr="00DC3A6B">
        <w:rPr>
          <w:rFonts w:ascii="Times New Roman" w:hAnsi="Times New Roman" w:cs="Times New Roman"/>
          <w:b/>
          <w:sz w:val="24"/>
          <w:szCs w:val="24"/>
        </w:rPr>
        <w:t xml:space="preserve"> Preparation</w:t>
      </w:r>
    </w:p>
    <w:p w:rsidR="002D2F00" w:rsidRPr="00DC3A6B" w:rsidRDefault="002D2F00" w:rsidP="002D2F00">
      <w:pPr>
        <w:tabs>
          <w:tab w:val="left" w:pos="3932"/>
        </w:tabs>
        <w:spacing w:line="360" w:lineRule="auto"/>
        <w:jc w:val="both"/>
        <w:rPr>
          <w:rFonts w:ascii="Times New Roman" w:hAnsi="Times New Roman" w:cs="Times New Roman"/>
          <w:sz w:val="24"/>
          <w:szCs w:val="24"/>
        </w:rPr>
      </w:pPr>
      <w:r w:rsidRPr="00DC3A6B">
        <w:rPr>
          <w:rFonts w:ascii="Times New Roman" w:hAnsi="Times New Roman" w:cs="Times New Roman"/>
          <w:sz w:val="24"/>
          <w:szCs w:val="24"/>
        </w:rPr>
        <w:t>Mastero13.2-File-Import structure in SDF format-</w:t>
      </w:r>
      <w:proofErr w:type="spellStart"/>
      <w:r w:rsidRPr="00DC3A6B">
        <w:rPr>
          <w:rFonts w:ascii="Times New Roman" w:hAnsi="Times New Roman" w:cs="Times New Roman"/>
          <w:sz w:val="24"/>
          <w:szCs w:val="24"/>
        </w:rPr>
        <w:t>Ligprep</w:t>
      </w:r>
      <w:proofErr w:type="spellEnd"/>
      <w:r w:rsidRPr="00DC3A6B">
        <w:rPr>
          <w:rFonts w:ascii="Times New Roman" w:hAnsi="Times New Roman" w:cs="Times New Roman"/>
          <w:sz w:val="24"/>
          <w:szCs w:val="24"/>
        </w:rPr>
        <w:t>-workspace format-default setting-Run</w:t>
      </w:r>
    </w:p>
    <w:p w:rsidR="002D2F00" w:rsidRPr="00DC3A6B" w:rsidRDefault="002D2F00" w:rsidP="002D2F00">
      <w:pPr>
        <w:tabs>
          <w:tab w:val="left" w:pos="3932"/>
        </w:tabs>
        <w:spacing w:line="360" w:lineRule="auto"/>
        <w:jc w:val="center"/>
        <w:rPr>
          <w:rFonts w:ascii="Times New Roman" w:hAnsi="Times New Roman" w:cs="Times New Roman"/>
          <w:sz w:val="24"/>
          <w:szCs w:val="24"/>
        </w:rPr>
      </w:pPr>
      <w:r w:rsidRPr="00DC3A6B">
        <w:rPr>
          <w:rFonts w:ascii="Times New Roman" w:hAnsi="Times New Roman" w:cs="Times New Roman"/>
          <w:noProof/>
          <w:sz w:val="24"/>
          <w:szCs w:val="24"/>
          <w:lang w:val="en-US"/>
        </w:rPr>
        <w:drawing>
          <wp:inline distT="0" distB="0" distL="0" distR="0">
            <wp:extent cx="3505200" cy="230505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516589" cy="2312540"/>
                    </a:xfrm>
                    <a:prstGeom prst="rect">
                      <a:avLst/>
                    </a:prstGeom>
                    <a:noFill/>
                    <a:ln w="9525">
                      <a:noFill/>
                      <a:miter lim="800000"/>
                      <a:headEnd/>
                      <a:tailEnd/>
                    </a:ln>
                  </pic:spPr>
                </pic:pic>
              </a:graphicData>
            </a:graphic>
          </wp:inline>
        </w:drawing>
      </w:r>
    </w:p>
    <w:p w:rsidR="00194091" w:rsidRPr="00DC3A6B" w:rsidRDefault="00194091" w:rsidP="002D2F00">
      <w:pPr>
        <w:tabs>
          <w:tab w:val="left" w:pos="3932"/>
        </w:tabs>
        <w:spacing w:line="360" w:lineRule="auto"/>
        <w:jc w:val="both"/>
        <w:rPr>
          <w:rFonts w:ascii="Times New Roman" w:hAnsi="Times New Roman" w:cs="Times New Roman"/>
          <w:b/>
          <w:sz w:val="24"/>
          <w:szCs w:val="24"/>
        </w:rPr>
      </w:pPr>
    </w:p>
    <w:p w:rsidR="00194091" w:rsidRPr="00DC3A6B" w:rsidRDefault="00194091" w:rsidP="002D2F00">
      <w:pPr>
        <w:tabs>
          <w:tab w:val="left" w:pos="3932"/>
        </w:tabs>
        <w:spacing w:line="360" w:lineRule="auto"/>
        <w:jc w:val="both"/>
        <w:rPr>
          <w:rFonts w:ascii="Times New Roman" w:hAnsi="Times New Roman" w:cs="Times New Roman"/>
          <w:b/>
          <w:sz w:val="24"/>
          <w:szCs w:val="24"/>
        </w:rPr>
      </w:pPr>
    </w:p>
    <w:p w:rsidR="002D2F00" w:rsidRPr="00DC3A6B" w:rsidRDefault="002D2F00" w:rsidP="002D2F00">
      <w:pPr>
        <w:tabs>
          <w:tab w:val="left" w:pos="3932"/>
        </w:tabs>
        <w:spacing w:line="360" w:lineRule="auto"/>
        <w:jc w:val="both"/>
        <w:rPr>
          <w:rFonts w:ascii="Times New Roman" w:hAnsi="Times New Roman" w:cs="Times New Roman"/>
          <w:b/>
          <w:sz w:val="24"/>
          <w:szCs w:val="24"/>
        </w:rPr>
      </w:pPr>
      <w:r w:rsidRPr="00DC3A6B">
        <w:rPr>
          <w:rFonts w:ascii="Times New Roman" w:hAnsi="Times New Roman" w:cs="Times New Roman"/>
          <w:b/>
          <w:sz w:val="24"/>
          <w:szCs w:val="24"/>
        </w:rPr>
        <w:lastRenderedPageBreak/>
        <w:t>Glide preparation</w:t>
      </w:r>
    </w:p>
    <w:p w:rsidR="002D2F00" w:rsidRPr="00DC3A6B" w:rsidRDefault="002D2F00" w:rsidP="002D2F00">
      <w:pPr>
        <w:tabs>
          <w:tab w:val="left" w:pos="3932"/>
        </w:tabs>
        <w:spacing w:line="360" w:lineRule="auto"/>
        <w:jc w:val="both"/>
        <w:rPr>
          <w:rFonts w:ascii="Times New Roman" w:hAnsi="Times New Roman" w:cs="Times New Roman"/>
          <w:sz w:val="24"/>
          <w:szCs w:val="24"/>
        </w:rPr>
      </w:pPr>
      <w:r w:rsidRPr="00DC3A6B">
        <w:rPr>
          <w:rFonts w:ascii="Times New Roman" w:hAnsi="Times New Roman" w:cs="Times New Roman"/>
          <w:sz w:val="24"/>
          <w:szCs w:val="24"/>
        </w:rPr>
        <w:t>Mastero13.2- prepared protein- Entry point selection-Glide browser-Receptor Grid generation- select entry point- Default setting – Run</w:t>
      </w:r>
    </w:p>
    <w:p w:rsidR="002D2F00" w:rsidRPr="00DC3A6B" w:rsidRDefault="002D2F00" w:rsidP="002D2F00">
      <w:pPr>
        <w:tabs>
          <w:tab w:val="left" w:pos="3932"/>
        </w:tabs>
        <w:spacing w:line="360" w:lineRule="auto"/>
        <w:jc w:val="both"/>
        <w:rPr>
          <w:rFonts w:ascii="Times New Roman" w:hAnsi="Times New Roman" w:cs="Times New Roman"/>
          <w:b/>
          <w:sz w:val="24"/>
          <w:szCs w:val="24"/>
        </w:rPr>
      </w:pPr>
      <w:r w:rsidRPr="00DC3A6B">
        <w:rPr>
          <w:rFonts w:ascii="Times New Roman" w:hAnsi="Times New Roman" w:cs="Times New Roman"/>
          <w:b/>
          <w:sz w:val="24"/>
          <w:szCs w:val="24"/>
        </w:rPr>
        <w:t>Docking</w:t>
      </w:r>
    </w:p>
    <w:p w:rsidR="002D2F00" w:rsidRPr="00DC3A6B" w:rsidRDefault="002D2F00" w:rsidP="002D2F00">
      <w:pPr>
        <w:tabs>
          <w:tab w:val="left" w:pos="3932"/>
        </w:tabs>
        <w:spacing w:line="360" w:lineRule="auto"/>
        <w:jc w:val="both"/>
        <w:rPr>
          <w:rFonts w:ascii="Times New Roman" w:hAnsi="Times New Roman" w:cs="Times New Roman"/>
          <w:sz w:val="24"/>
          <w:szCs w:val="24"/>
        </w:rPr>
      </w:pPr>
      <w:r w:rsidRPr="00DC3A6B">
        <w:rPr>
          <w:rFonts w:ascii="Times New Roman" w:hAnsi="Times New Roman" w:cs="Times New Roman"/>
          <w:sz w:val="24"/>
          <w:szCs w:val="24"/>
        </w:rPr>
        <w:t xml:space="preserve">Maestro 13.2- </w:t>
      </w:r>
      <w:proofErr w:type="spellStart"/>
      <w:r w:rsidRPr="00DC3A6B">
        <w:rPr>
          <w:rFonts w:ascii="Times New Roman" w:hAnsi="Times New Roman" w:cs="Times New Roman"/>
          <w:sz w:val="24"/>
          <w:szCs w:val="24"/>
        </w:rPr>
        <w:t>Ligand</w:t>
      </w:r>
      <w:proofErr w:type="spellEnd"/>
      <w:r w:rsidRPr="00DC3A6B">
        <w:rPr>
          <w:rFonts w:ascii="Times New Roman" w:hAnsi="Times New Roman" w:cs="Times New Roman"/>
          <w:sz w:val="24"/>
          <w:szCs w:val="24"/>
        </w:rPr>
        <w:t xml:space="preserve"> docking- Glide prepared protein maestro format- Prepared </w:t>
      </w:r>
      <w:proofErr w:type="spellStart"/>
      <w:r w:rsidRPr="00DC3A6B">
        <w:rPr>
          <w:rFonts w:ascii="Times New Roman" w:hAnsi="Times New Roman" w:cs="Times New Roman"/>
          <w:sz w:val="24"/>
          <w:szCs w:val="24"/>
        </w:rPr>
        <w:t>Ligand</w:t>
      </w:r>
      <w:proofErr w:type="spellEnd"/>
      <w:r w:rsidRPr="00DC3A6B">
        <w:rPr>
          <w:rFonts w:ascii="Times New Roman" w:hAnsi="Times New Roman" w:cs="Times New Roman"/>
          <w:sz w:val="24"/>
          <w:szCs w:val="24"/>
        </w:rPr>
        <w:t xml:space="preserve">- Run </w:t>
      </w:r>
    </w:p>
    <w:p w:rsidR="002D2F00" w:rsidRPr="00DC3A6B" w:rsidRDefault="002D2F00" w:rsidP="002D2F00">
      <w:pPr>
        <w:tabs>
          <w:tab w:val="left" w:pos="3932"/>
        </w:tabs>
        <w:spacing w:line="360" w:lineRule="auto"/>
        <w:jc w:val="both"/>
        <w:rPr>
          <w:rFonts w:ascii="Times New Roman" w:hAnsi="Times New Roman" w:cs="Times New Roman"/>
          <w:sz w:val="24"/>
          <w:szCs w:val="24"/>
        </w:rPr>
      </w:pPr>
      <w:r w:rsidRPr="00DC3A6B">
        <w:rPr>
          <w:rFonts w:ascii="Times New Roman" w:hAnsi="Times New Roman" w:cs="Times New Roman"/>
          <w:noProof/>
          <w:sz w:val="24"/>
          <w:szCs w:val="24"/>
          <w:lang w:val="en-US"/>
        </w:rPr>
        <w:drawing>
          <wp:inline distT="0" distB="0" distL="0" distR="0">
            <wp:extent cx="1390650" cy="1295400"/>
            <wp:effectExtent l="1905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396515" cy="1300863"/>
                    </a:xfrm>
                    <a:prstGeom prst="rect">
                      <a:avLst/>
                    </a:prstGeom>
                    <a:noFill/>
                    <a:ln w="9525">
                      <a:noFill/>
                      <a:miter lim="800000"/>
                      <a:headEnd/>
                      <a:tailEnd/>
                    </a:ln>
                  </pic:spPr>
                </pic:pic>
              </a:graphicData>
            </a:graphic>
          </wp:inline>
        </w:drawing>
      </w:r>
      <w:r w:rsidRPr="00DC3A6B">
        <w:rPr>
          <w:rFonts w:ascii="Times New Roman" w:hAnsi="Times New Roman" w:cs="Times New Roman"/>
          <w:sz w:val="24"/>
          <w:szCs w:val="24"/>
        </w:rPr>
        <w:t xml:space="preserve">    +</w:t>
      </w:r>
      <w:r w:rsidRPr="00DC3A6B">
        <w:rPr>
          <w:rFonts w:ascii="Times New Roman" w:hAnsi="Times New Roman" w:cs="Times New Roman"/>
          <w:noProof/>
          <w:sz w:val="24"/>
          <w:szCs w:val="24"/>
          <w:lang w:val="en-US"/>
        </w:rPr>
        <w:drawing>
          <wp:inline distT="0" distB="0" distL="0" distR="0">
            <wp:extent cx="1895473" cy="800100"/>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901633" cy="802700"/>
                    </a:xfrm>
                    <a:prstGeom prst="rect">
                      <a:avLst/>
                    </a:prstGeom>
                    <a:noFill/>
                    <a:ln w="9525">
                      <a:noFill/>
                      <a:miter lim="800000"/>
                      <a:headEnd/>
                      <a:tailEnd/>
                    </a:ln>
                  </pic:spPr>
                </pic:pic>
              </a:graphicData>
            </a:graphic>
          </wp:inline>
        </w:drawing>
      </w:r>
      <w:r w:rsidRPr="00DC3A6B">
        <w:rPr>
          <w:rFonts w:ascii="Times New Roman" w:hAnsi="Times New Roman" w:cs="Times New Roman"/>
          <w:sz w:val="24"/>
          <w:szCs w:val="24"/>
        </w:rPr>
        <w:t xml:space="preserve">=       </w:t>
      </w:r>
      <w:r w:rsidRPr="00DC3A6B">
        <w:rPr>
          <w:rFonts w:ascii="Times New Roman" w:hAnsi="Times New Roman" w:cs="Times New Roman"/>
          <w:noProof/>
          <w:sz w:val="24"/>
          <w:szCs w:val="24"/>
          <w:lang w:val="en-US"/>
        </w:rPr>
        <w:drawing>
          <wp:inline distT="0" distB="0" distL="0" distR="0">
            <wp:extent cx="1543050" cy="1533525"/>
            <wp:effectExtent l="19050" t="0" r="0" b="0"/>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1543927" cy="1534396"/>
                    </a:xfrm>
                    <a:prstGeom prst="rect">
                      <a:avLst/>
                    </a:prstGeom>
                    <a:noFill/>
                    <a:ln w="9525">
                      <a:noFill/>
                      <a:miter lim="800000"/>
                      <a:headEnd/>
                      <a:tailEnd/>
                    </a:ln>
                  </pic:spPr>
                </pic:pic>
              </a:graphicData>
            </a:graphic>
          </wp:inline>
        </w:drawing>
      </w:r>
    </w:p>
    <w:p w:rsidR="00194091" w:rsidRPr="00DC3A6B" w:rsidRDefault="002D2F00" w:rsidP="00194091">
      <w:pPr>
        <w:ind w:firstLine="720"/>
        <w:rPr>
          <w:rFonts w:ascii="Times New Roman" w:hAnsi="Times New Roman" w:cs="Times New Roman"/>
          <w:b/>
          <w:sz w:val="24"/>
          <w:szCs w:val="24"/>
        </w:rPr>
      </w:pPr>
      <w:r w:rsidRPr="00DC3A6B">
        <w:rPr>
          <w:rFonts w:ascii="Times New Roman" w:hAnsi="Times New Roman" w:cs="Times New Roman"/>
          <w:noProof/>
          <w:color w:val="212121"/>
          <w:sz w:val="24"/>
          <w:szCs w:val="24"/>
          <w:lang w:val="en-US"/>
        </w:rPr>
        <w:drawing>
          <wp:inline distT="0" distB="0" distL="0" distR="0">
            <wp:extent cx="4791075" cy="3414592"/>
            <wp:effectExtent l="0" t="0" r="0" b="0"/>
            <wp:docPr id="46" name="Picture 8" descr="C:\Users\TOSHIBA\Downloads\rebavarin path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ownloads\rebavarin pathway.png"/>
                    <pic:cNvPicPr>
                      <a:picLocks noChangeAspect="1" noChangeArrowheads="1"/>
                    </pic:cNvPicPr>
                  </pic:nvPicPr>
                  <pic:blipFill>
                    <a:blip r:embed="rId10" cstate="print"/>
                    <a:srcRect/>
                    <a:stretch>
                      <a:fillRect/>
                    </a:stretch>
                  </pic:blipFill>
                  <pic:spPr bwMode="auto">
                    <a:xfrm>
                      <a:off x="0" y="0"/>
                      <a:ext cx="4789450" cy="3413434"/>
                    </a:xfrm>
                    <a:prstGeom prst="rect">
                      <a:avLst/>
                    </a:prstGeom>
                    <a:noFill/>
                    <a:ln w="9525">
                      <a:noFill/>
                      <a:miter lim="800000"/>
                      <a:headEnd/>
                      <a:tailEnd/>
                    </a:ln>
                  </pic:spPr>
                </pic:pic>
              </a:graphicData>
            </a:graphic>
          </wp:inline>
        </w:drawing>
      </w:r>
    </w:p>
    <w:p w:rsidR="00194091" w:rsidRPr="00DC3A6B" w:rsidRDefault="00194091" w:rsidP="00194091">
      <w:pPr>
        <w:ind w:firstLine="720"/>
        <w:rPr>
          <w:rFonts w:ascii="Times New Roman" w:hAnsi="Times New Roman" w:cs="Times New Roman"/>
          <w:b/>
          <w:sz w:val="24"/>
          <w:szCs w:val="24"/>
        </w:rPr>
      </w:pPr>
      <w:r w:rsidRPr="00DC3A6B">
        <w:rPr>
          <w:rFonts w:ascii="Times New Roman" w:hAnsi="Times New Roman" w:cs="Times New Roman"/>
          <w:b/>
          <w:sz w:val="24"/>
          <w:szCs w:val="24"/>
        </w:rPr>
        <w:t xml:space="preserve"> Protein-</w:t>
      </w:r>
      <w:proofErr w:type="spellStart"/>
      <w:r w:rsidRPr="00DC3A6B">
        <w:rPr>
          <w:rFonts w:ascii="Times New Roman" w:hAnsi="Times New Roman" w:cs="Times New Roman"/>
          <w:b/>
          <w:sz w:val="24"/>
          <w:szCs w:val="24"/>
        </w:rPr>
        <w:t>Ligand</w:t>
      </w:r>
      <w:proofErr w:type="spellEnd"/>
      <w:r w:rsidRPr="00DC3A6B">
        <w:rPr>
          <w:rFonts w:ascii="Times New Roman" w:hAnsi="Times New Roman" w:cs="Times New Roman"/>
          <w:b/>
          <w:sz w:val="24"/>
          <w:szCs w:val="24"/>
        </w:rPr>
        <w:t xml:space="preserve"> </w:t>
      </w:r>
      <w:proofErr w:type="spellStart"/>
      <w:r w:rsidRPr="00DC3A6B">
        <w:rPr>
          <w:rFonts w:ascii="Times New Roman" w:hAnsi="Times New Roman" w:cs="Times New Roman"/>
          <w:b/>
          <w:sz w:val="24"/>
          <w:szCs w:val="24"/>
        </w:rPr>
        <w:t>intraction</w:t>
      </w:r>
      <w:proofErr w:type="spellEnd"/>
      <w:r w:rsidRPr="00DC3A6B">
        <w:rPr>
          <w:rFonts w:ascii="Times New Roman" w:hAnsi="Times New Roman" w:cs="Times New Roman"/>
          <w:b/>
          <w:sz w:val="24"/>
          <w:szCs w:val="24"/>
        </w:rPr>
        <w:t xml:space="preserve"> with molecular docking of </w:t>
      </w:r>
      <w:proofErr w:type="spellStart"/>
      <w:r w:rsidRPr="00DC3A6B">
        <w:rPr>
          <w:rFonts w:ascii="Times New Roman" w:hAnsi="Times New Roman" w:cs="Times New Roman"/>
          <w:b/>
          <w:sz w:val="24"/>
          <w:szCs w:val="24"/>
        </w:rPr>
        <w:t>ribavirin</w:t>
      </w:r>
      <w:proofErr w:type="spellEnd"/>
    </w:p>
    <w:p w:rsidR="00194091" w:rsidRPr="00DC3A6B" w:rsidRDefault="00194091" w:rsidP="00194091">
      <w:pPr>
        <w:ind w:firstLine="720"/>
        <w:rPr>
          <w:rFonts w:ascii="Times New Roman" w:hAnsi="Times New Roman" w:cs="Times New Roman"/>
          <w:b/>
          <w:sz w:val="24"/>
          <w:szCs w:val="24"/>
        </w:rPr>
      </w:pPr>
    </w:p>
    <w:p w:rsidR="00194091" w:rsidRPr="00DC3A6B" w:rsidRDefault="00194091" w:rsidP="00194091">
      <w:pPr>
        <w:ind w:firstLine="720"/>
        <w:rPr>
          <w:rFonts w:ascii="Times New Roman" w:hAnsi="Times New Roman" w:cs="Times New Roman"/>
          <w:b/>
          <w:sz w:val="24"/>
          <w:szCs w:val="24"/>
        </w:rPr>
      </w:pPr>
    </w:p>
    <w:p w:rsidR="00194091" w:rsidRPr="00DC3A6B" w:rsidRDefault="00194091" w:rsidP="00194091">
      <w:pPr>
        <w:ind w:firstLine="720"/>
        <w:rPr>
          <w:rFonts w:ascii="Times New Roman" w:hAnsi="Times New Roman" w:cs="Times New Roman"/>
          <w:b/>
          <w:sz w:val="24"/>
          <w:szCs w:val="24"/>
        </w:rPr>
      </w:pPr>
    </w:p>
    <w:p w:rsidR="002D2F00" w:rsidRPr="00DC3A6B" w:rsidRDefault="002D2F00" w:rsidP="002D2F00">
      <w:pPr>
        <w:tabs>
          <w:tab w:val="left" w:pos="3932"/>
        </w:tabs>
        <w:spacing w:line="360" w:lineRule="auto"/>
        <w:jc w:val="both"/>
        <w:rPr>
          <w:rFonts w:ascii="Times New Roman" w:hAnsi="Times New Roman" w:cs="Times New Roman"/>
          <w:b/>
          <w:sz w:val="24"/>
          <w:szCs w:val="24"/>
        </w:rPr>
      </w:pPr>
      <w:r w:rsidRPr="00DC3A6B">
        <w:rPr>
          <w:rFonts w:ascii="Times New Roman" w:hAnsi="Times New Roman" w:cs="Times New Roman"/>
          <w:b/>
          <w:sz w:val="24"/>
          <w:szCs w:val="24"/>
        </w:rPr>
        <w:lastRenderedPageBreak/>
        <w:t xml:space="preserve">Docking </w:t>
      </w:r>
      <w:proofErr w:type="spellStart"/>
      <w:r w:rsidRPr="00DC3A6B">
        <w:rPr>
          <w:rFonts w:ascii="Times New Roman" w:hAnsi="Times New Roman" w:cs="Times New Roman"/>
          <w:b/>
          <w:sz w:val="24"/>
          <w:szCs w:val="24"/>
        </w:rPr>
        <w:t>analyis</w:t>
      </w:r>
      <w:proofErr w:type="spellEnd"/>
      <w:r w:rsidRPr="00DC3A6B">
        <w:rPr>
          <w:rFonts w:ascii="Times New Roman" w:hAnsi="Times New Roman" w:cs="Times New Roman"/>
          <w:b/>
          <w:sz w:val="24"/>
          <w:szCs w:val="24"/>
        </w:rPr>
        <w:t xml:space="preserve"> of </w:t>
      </w:r>
      <w:proofErr w:type="spellStart"/>
      <w:r w:rsidRPr="00DC3A6B">
        <w:rPr>
          <w:rFonts w:ascii="Times New Roman" w:hAnsi="Times New Roman" w:cs="Times New Roman"/>
          <w:b/>
          <w:sz w:val="24"/>
          <w:szCs w:val="24"/>
        </w:rPr>
        <w:t>ribavirin</w:t>
      </w:r>
      <w:proofErr w:type="spellEnd"/>
      <w:r w:rsidRPr="00DC3A6B">
        <w:rPr>
          <w:rFonts w:ascii="Times New Roman" w:hAnsi="Times New Roman" w:cs="Times New Roman"/>
          <w:b/>
          <w:sz w:val="24"/>
          <w:szCs w:val="24"/>
        </w:rPr>
        <w:t xml:space="preserve"> </w:t>
      </w:r>
    </w:p>
    <w:p w:rsidR="002D2F00" w:rsidRPr="00DC3A6B" w:rsidRDefault="002D2F00" w:rsidP="002D2F00">
      <w:pPr>
        <w:rPr>
          <w:rFonts w:ascii="Times New Roman" w:hAnsi="Times New Roman" w:cs="Times New Roman"/>
          <w:sz w:val="24"/>
          <w:szCs w:val="24"/>
          <w:lang w:val="en-US"/>
        </w:rPr>
      </w:pPr>
    </w:p>
    <w:p w:rsidR="002D2F00" w:rsidRPr="00DC3A6B" w:rsidRDefault="002D2F00" w:rsidP="003C1D10">
      <w:pPr>
        <w:pStyle w:val="Heading1"/>
        <w:shd w:val="clear" w:color="auto" w:fill="FFFFFF"/>
        <w:spacing w:line="360" w:lineRule="auto"/>
        <w:jc w:val="both"/>
        <w:rPr>
          <w:b w:val="0"/>
          <w:color w:val="212121"/>
          <w:sz w:val="24"/>
          <w:szCs w:val="24"/>
        </w:rPr>
      </w:pPr>
      <w:r w:rsidRPr="00DC3A6B">
        <w:rPr>
          <w:b w:val="0"/>
          <w:noProof/>
          <w:color w:val="212121"/>
          <w:sz w:val="24"/>
          <w:szCs w:val="24"/>
        </w:rPr>
        <w:drawing>
          <wp:inline distT="0" distB="0" distL="0" distR="0">
            <wp:extent cx="5334000" cy="268605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srcRect/>
                    <a:stretch>
                      <a:fillRect/>
                    </a:stretch>
                  </pic:blipFill>
                  <pic:spPr bwMode="auto">
                    <a:xfrm>
                      <a:off x="0" y="0"/>
                      <a:ext cx="5333287" cy="2685691"/>
                    </a:xfrm>
                    <a:prstGeom prst="rect">
                      <a:avLst/>
                    </a:prstGeom>
                    <a:noFill/>
                    <a:ln w="9525">
                      <a:noFill/>
                      <a:miter lim="800000"/>
                      <a:headEnd/>
                      <a:tailEnd/>
                    </a:ln>
                  </pic:spPr>
                </pic:pic>
              </a:graphicData>
            </a:graphic>
          </wp:inline>
        </w:drawing>
      </w:r>
    </w:p>
    <w:tbl>
      <w:tblPr>
        <w:tblStyle w:val="TableGrid"/>
        <w:tblpPr w:leftFromText="180" w:rightFromText="180" w:vertAnchor="text" w:horzAnchor="margin" w:tblpY="84"/>
        <w:tblW w:w="0" w:type="auto"/>
        <w:tblLook w:val="04A0"/>
      </w:tblPr>
      <w:tblGrid>
        <w:gridCol w:w="1773"/>
        <w:gridCol w:w="1802"/>
        <w:gridCol w:w="1803"/>
        <w:gridCol w:w="1809"/>
        <w:gridCol w:w="1830"/>
      </w:tblGrid>
      <w:tr w:rsidR="002D2F00" w:rsidRPr="00DC3A6B" w:rsidTr="002D2F00">
        <w:tc>
          <w:tcPr>
            <w:tcW w:w="1773" w:type="dxa"/>
          </w:tcPr>
          <w:p w:rsidR="002D2F00" w:rsidRPr="00DC3A6B" w:rsidRDefault="002D2F00" w:rsidP="002D2F00">
            <w:pPr>
              <w:tabs>
                <w:tab w:val="left" w:pos="3932"/>
              </w:tabs>
              <w:spacing w:before="100" w:after="100" w:line="360" w:lineRule="auto"/>
              <w:jc w:val="both"/>
              <w:rPr>
                <w:rFonts w:ascii="Times New Roman" w:hAnsi="Times New Roman" w:cs="Times New Roman"/>
                <w:b/>
                <w:noProof/>
                <w:sz w:val="24"/>
                <w:szCs w:val="24"/>
                <w:lang w:val="en-US"/>
              </w:rPr>
            </w:pPr>
          </w:p>
          <w:p w:rsidR="002D2F00" w:rsidRPr="00DC3A6B" w:rsidRDefault="002D2F00" w:rsidP="002D2F00">
            <w:pPr>
              <w:tabs>
                <w:tab w:val="left" w:pos="3932"/>
              </w:tabs>
              <w:spacing w:before="100" w:after="100" w:line="360" w:lineRule="auto"/>
              <w:jc w:val="both"/>
              <w:rPr>
                <w:rFonts w:ascii="Times New Roman" w:hAnsi="Times New Roman" w:cs="Times New Roman"/>
                <w:b/>
                <w:noProof/>
                <w:sz w:val="24"/>
                <w:szCs w:val="24"/>
                <w:lang w:val="en-US"/>
              </w:rPr>
            </w:pPr>
            <w:r w:rsidRPr="00DC3A6B">
              <w:rPr>
                <w:rFonts w:ascii="Times New Roman" w:hAnsi="Times New Roman" w:cs="Times New Roman"/>
                <w:b/>
                <w:noProof/>
                <w:sz w:val="24"/>
                <w:szCs w:val="24"/>
                <w:lang w:val="en-US"/>
              </w:rPr>
              <w:t>S.no</w:t>
            </w:r>
          </w:p>
        </w:tc>
        <w:tc>
          <w:tcPr>
            <w:tcW w:w="1802" w:type="dxa"/>
          </w:tcPr>
          <w:p w:rsidR="002D2F00" w:rsidRPr="00DC3A6B" w:rsidRDefault="002D2F00" w:rsidP="002D2F00">
            <w:pPr>
              <w:tabs>
                <w:tab w:val="left" w:pos="3932"/>
              </w:tabs>
              <w:spacing w:before="100" w:after="100" w:line="360" w:lineRule="auto"/>
              <w:jc w:val="both"/>
              <w:rPr>
                <w:rFonts w:ascii="Times New Roman" w:hAnsi="Times New Roman" w:cs="Times New Roman"/>
                <w:b/>
                <w:noProof/>
                <w:sz w:val="24"/>
                <w:szCs w:val="24"/>
                <w:lang w:val="en-US"/>
              </w:rPr>
            </w:pPr>
          </w:p>
          <w:p w:rsidR="002D2F00" w:rsidRPr="00DC3A6B" w:rsidRDefault="002D2F00" w:rsidP="002D2F00">
            <w:pPr>
              <w:tabs>
                <w:tab w:val="left" w:pos="3932"/>
              </w:tabs>
              <w:spacing w:before="100" w:after="100" w:line="360" w:lineRule="auto"/>
              <w:jc w:val="both"/>
              <w:rPr>
                <w:rFonts w:ascii="Times New Roman" w:hAnsi="Times New Roman" w:cs="Times New Roman"/>
                <w:b/>
                <w:noProof/>
                <w:sz w:val="24"/>
                <w:szCs w:val="24"/>
                <w:lang w:val="en-US"/>
              </w:rPr>
            </w:pPr>
            <w:r w:rsidRPr="00DC3A6B">
              <w:rPr>
                <w:rFonts w:ascii="Times New Roman" w:hAnsi="Times New Roman" w:cs="Times New Roman"/>
                <w:b/>
                <w:noProof/>
                <w:sz w:val="24"/>
                <w:szCs w:val="24"/>
                <w:lang w:val="en-US"/>
              </w:rPr>
              <w:t>Ligand</w:t>
            </w:r>
          </w:p>
        </w:tc>
        <w:tc>
          <w:tcPr>
            <w:tcW w:w="1803" w:type="dxa"/>
          </w:tcPr>
          <w:p w:rsidR="002D2F00" w:rsidRPr="00DC3A6B" w:rsidRDefault="002D2F00" w:rsidP="002D2F00">
            <w:pPr>
              <w:tabs>
                <w:tab w:val="left" w:pos="3932"/>
              </w:tabs>
              <w:spacing w:before="100" w:after="100" w:line="360" w:lineRule="auto"/>
              <w:jc w:val="both"/>
              <w:rPr>
                <w:rFonts w:ascii="Times New Roman" w:hAnsi="Times New Roman" w:cs="Times New Roman"/>
                <w:b/>
                <w:noProof/>
                <w:sz w:val="24"/>
                <w:szCs w:val="24"/>
                <w:lang w:val="en-US"/>
              </w:rPr>
            </w:pPr>
          </w:p>
          <w:p w:rsidR="002D2F00" w:rsidRPr="00DC3A6B" w:rsidRDefault="002D2F00" w:rsidP="002D2F00">
            <w:pPr>
              <w:tabs>
                <w:tab w:val="left" w:pos="3932"/>
              </w:tabs>
              <w:spacing w:before="100" w:after="100" w:line="360" w:lineRule="auto"/>
              <w:jc w:val="both"/>
              <w:rPr>
                <w:rFonts w:ascii="Times New Roman" w:hAnsi="Times New Roman" w:cs="Times New Roman"/>
                <w:b/>
                <w:noProof/>
                <w:sz w:val="24"/>
                <w:szCs w:val="24"/>
                <w:lang w:val="en-US"/>
              </w:rPr>
            </w:pPr>
            <w:r w:rsidRPr="00DC3A6B">
              <w:rPr>
                <w:rFonts w:ascii="Times New Roman" w:hAnsi="Times New Roman" w:cs="Times New Roman"/>
                <w:b/>
                <w:noProof/>
                <w:sz w:val="24"/>
                <w:szCs w:val="24"/>
                <w:lang w:val="en-US"/>
              </w:rPr>
              <w:t>Docking scores</w:t>
            </w:r>
          </w:p>
        </w:tc>
        <w:tc>
          <w:tcPr>
            <w:tcW w:w="1809" w:type="dxa"/>
          </w:tcPr>
          <w:p w:rsidR="002D2F00" w:rsidRPr="00DC3A6B" w:rsidRDefault="002D2F00" w:rsidP="002D2F00">
            <w:pPr>
              <w:tabs>
                <w:tab w:val="left" w:pos="3932"/>
              </w:tabs>
              <w:spacing w:before="100" w:after="100" w:line="360" w:lineRule="auto"/>
              <w:jc w:val="both"/>
              <w:rPr>
                <w:rFonts w:ascii="Times New Roman" w:hAnsi="Times New Roman" w:cs="Times New Roman"/>
                <w:b/>
                <w:noProof/>
                <w:sz w:val="24"/>
                <w:szCs w:val="24"/>
                <w:lang w:val="en-US"/>
              </w:rPr>
            </w:pPr>
            <w:r w:rsidRPr="00DC3A6B">
              <w:rPr>
                <w:rFonts w:ascii="Times New Roman" w:hAnsi="Times New Roman" w:cs="Times New Roman"/>
                <w:b/>
                <w:noProof/>
                <w:sz w:val="24"/>
                <w:szCs w:val="24"/>
                <w:lang w:val="en-US"/>
              </w:rPr>
              <w:t>Total no of hydrogen in protein (polar and non polar)</w:t>
            </w:r>
          </w:p>
        </w:tc>
        <w:tc>
          <w:tcPr>
            <w:tcW w:w="1830" w:type="dxa"/>
          </w:tcPr>
          <w:p w:rsidR="002D2F00" w:rsidRPr="00DC3A6B" w:rsidRDefault="002D2F00" w:rsidP="002D2F00">
            <w:pPr>
              <w:spacing w:before="100" w:after="100" w:line="360" w:lineRule="auto"/>
              <w:jc w:val="both"/>
              <w:rPr>
                <w:rFonts w:ascii="Times New Roman" w:hAnsi="Times New Roman" w:cs="Times New Roman"/>
                <w:b/>
                <w:sz w:val="24"/>
                <w:szCs w:val="24"/>
              </w:rPr>
            </w:pPr>
          </w:p>
          <w:p w:rsidR="002D2F00" w:rsidRPr="00DC3A6B" w:rsidRDefault="002D2F00" w:rsidP="002D2F00">
            <w:pPr>
              <w:spacing w:before="100" w:after="100" w:line="360" w:lineRule="auto"/>
              <w:jc w:val="both"/>
              <w:rPr>
                <w:rFonts w:ascii="Times New Roman" w:hAnsi="Times New Roman" w:cs="Times New Roman"/>
                <w:b/>
                <w:sz w:val="24"/>
                <w:szCs w:val="24"/>
              </w:rPr>
            </w:pPr>
            <w:r w:rsidRPr="00DC3A6B">
              <w:rPr>
                <w:rFonts w:ascii="Times New Roman" w:hAnsi="Times New Roman" w:cs="Times New Roman"/>
                <w:b/>
                <w:sz w:val="24"/>
                <w:szCs w:val="24"/>
              </w:rPr>
              <w:t>RMSD=Root mean square deviation</w:t>
            </w:r>
          </w:p>
        </w:tc>
      </w:tr>
      <w:tr w:rsidR="002D2F00" w:rsidRPr="00DC3A6B" w:rsidTr="002D2F00">
        <w:trPr>
          <w:trHeight w:val="728"/>
        </w:trPr>
        <w:tc>
          <w:tcPr>
            <w:tcW w:w="1773" w:type="dxa"/>
          </w:tcPr>
          <w:p w:rsidR="002D2F00" w:rsidRPr="00DC3A6B" w:rsidRDefault="002D2F00" w:rsidP="002D2F00">
            <w:pPr>
              <w:tabs>
                <w:tab w:val="left" w:pos="3932"/>
              </w:tabs>
              <w:spacing w:before="100" w:after="100" w:line="360" w:lineRule="auto"/>
              <w:jc w:val="both"/>
              <w:rPr>
                <w:rFonts w:ascii="Times New Roman" w:hAnsi="Times New Roman" w:cs="Times New Roman"/>
                <w:b/>
                <w:noProof/>
                <w:sz w:val="24"/>
                <w:szCs w:val="24"/>
                <w:lang w:val="en-US"/>
              </w:rPr>
            </w:pPr>
            <w:r w:rsidRPr="00DC3A6B">
              <w:rPr>
                <w:rFonts w:ascii="Times New Roman" w:hAnsi="Times New Roman" w:cs="Times New Roman"/>
                <w:b/>
                <w:noProof/>
                <w:sz w:val="24"/>
                <w:szCs w:val="24"/>
                <w:lang w:val="en-US"/>
              </w:rPr>
              <w:t>1.</w:t>
            </w:r>
          </w:p>
        </w:tc>
        <w:tc>
          <w:tcPr>
            <w:tcW w:w="1802" w:type="dxa"/>
          </w:tcPr>
          <w:p w:rsidR="002D2F00" w:rsidRPr="00DC3A6B" w:rsidRDefault="002D2F00" w:rsidP="002D2F00">
            <w:pPr>
              <w:tabs>
                <w:tab w:val="left" w:pos="3932"/>
              </w:tabs>
              <w:spacing w:before="100" w:after="100" w:line="360" w:lineRule="auto"/>
              <w:jc w:val="both"/>
              <w:rPr>
                <w:rFonts w:ascii="Times New Roman" w:hAnsi="Times New Roman" w:cs="Times New Roman"/>
                <w:noProof/>
                <w:sz w:val="24"/>
                <w:szCs w:val="24"/>
                <w:lang w:val="en-US"/>
              </w:rPr>
            </w:pPr>
            <w:r w:rsidRPr="00DC3A6B">
              <w:rPr>
                <w:rFonts w:ascii="Times New Roman" w:hAnsi="Times New Roman" w:cs="Times New Roman"/>
                <w:noProof/>
                <w:sz w:val="24"/>
                <w:szCs w:val="24"/>
                <w:lang w:val="en-US"/>
              </w:rPr>
              <w:t>Ribavirin</w:t>
            </w:r>
          </w:p>
        </w:tc>
        <w:tc>
          <w:tcPr>
            <w:tcW w:w="1803" w:type="dxa"/>
          </w:tcPr>
          <w:p w:rsidR="002D2F00" w:rsidRPr="00DC3A6B" w:rsidRDefault="002D2F00" w:rsidP="002D2F00">
            <w:pPr>
              <w:tabs>
                <w:tab w:val="left" w:pos="3932"/>
              </w:tabs>
              <w:spacing w:before="100" w:after="100" w:line="360" w:lineRule="auto"/>
              <w:jc w:val="both"/>
              <w:rPr>
                <w:rFonts w:ascii="Times New Roman" w:hAnsi="Times New Roman" w:cs="Times New Roman"/>
                <w:noProof/>
                <w:sz w:val="24"/>
                <w:szCs w:val="24"/>
                <w:lang w:val="en-US"/>
              </w:rPr>
            </w:pPr>
            <w:r w:rsidRPr="00DC3A6B">
              <w:rPr>
                <w:rFonts w:ascii="Times New Roman" w:hAnsi="Times New Roman" w:cs="Times New Roman"/>
                <w:noProof/>
                <w:sz w:val="24"/>
                <w:szCs w:val="24"/>
                <w:lang w:val="en-US"/>
              </w:rPr>
              <w:t>-1258.833</w:t>
            </w:r>
          </w:p>
        </w:tc>
        <w:tc>
          <w:tcPr>
            <w:tcW w:w="1809" w:type="dxa"/>
          </w:tcPr>
          <w:p w:rsidR="002D2F00" w:rsidRPr="00DC3A6B" w:rsidRDefault="002D2F00" w:rsidP="002D2F00">
            <w:pPr>
              <w:tabs>
                <w:tab w:val="left" w:pos="3932"/>
              </w:tabs>
              <w:spacing w:before="100" w:after="100" w:line="360" w:lineRule="auto"/>
              <w:jc w:val="both"/>
              <w:rPr>
                <w:rFonts w:ascii="Times New Roman" w:hAnsi="Times New Roman" w:cs="Times New Roman"/>
                <w:noProof/>
                <w:sz w:val="24"/>
                <w:szCs w:val="24"/>
                <w:lang w:val="en-US"/>
              </w:rPr>
            </w:pPr>
            <w:r w:rsidRPr="00DC3A6B">
              <w:rPr>
                <w:rFonts w:ascii="Times New Roman" w:hAnsi="Times New Roman" w:cs="Times New Roman"/>
                <w:noProof/>
                <w:sz w:val="24"/>
                <w:szCs w:val="24"/>
                <w:lang w:val="en-US"/>
              </w:rPr>
              <w:t>H-3227(non-polar-1752 )and (polar-927)</w:t>
            </w:r>
          </w:p>
        </w:tc>
        <w:tc>
          <w:tcPr>
            <w:tcW w:w="1830" w:type="dxa"/>
          </w:tcPr>
          <w:p w:rsidR="002D2F00" w:rsidRPr="00DC3A6B" w:rsidRDefault="002D2F00" w:rsidP="002D2F00">
            <w:pPr>
              <w:tabs>
                <w:tab w:val="left" w:pos="3932"/>
              </w:tabs>
              <w:spacing w:before="100" w:after="100" w:line="360" w:lineRule="auto"/>
              <w:jc w:val="both"/>
              <w:rPr>
                <w:rFonts w:ascii="Times New Roman" w:hAnsi="Times New Roman" w:cs="Times New Roman"/>
                <w:noProof/>
                <w:sz w:val="24"/>
                <w:szCs w:val="24"/>
                <w:lang w:val="en-US"/>
              </w:rPr>
            </w:pPr>
            <w:r w:rsidRPr="00DC3A6B">
              <w:rPr>
                <w:rFonts w:ascii="Times New Roman" w:hAnsi="Times New Roman" w:cs="Times New Roman"/>
                <w:noProof/>
                <w:sz w:val="24"/>
                <w:szCs w:val="24"/>
                <w:lang w:val="en-US"/>
              </w:rPr>
              <w:t>0.600</w:t>
            </w:r>
          </w:p>
        </w:tc>
      </w:tr>
    </w:tbl>
    <w:p w:rsidR="002D2F00" w:rsidRPr="00DC3A6B" w:rsidRDefault="002D2F00" w:rsidP="003C1D10">
      <w:pPr>
        <w:pStyle w:val="Heading1"/>
        <w:shd w:val="clear" w:color="auto" w:fill="FFFFFF"/>
        <w:spacing w:line="360" w:lineRule="auto"/>
        <w:jc w:val="both"/>
        <w:rPr>
          <w:b w:val="0"/>
          <w:color w:val="212121"/>
          <w:sz w:val="24"/>
          <w:szCs w:val="24"/>
        </w:rPr>
      </w:pPr>
    </w:p>
    <w:p w:rsidR="002D2F00" w:rsidRPr="00DC3A6B" w:rsidRDefault="002D2F00" w:rsidP="003C1D10">
      <w:pPr>
        <w:pStyle w:val="Heading1"/>
        <w:shd w:val="clear" w:color="auto" w:fill="FFFFFF"/>
        <w:spacing w:line="360" w:lineRule="auto"/>
        <w:jc w:val="both"/>
        <w:rPr>
          <w:color w:val="212121"/>
          <w:sz w:val="24"/>
          <w:szCs w:val="24"/>
        </w:rPr>
      </w:pPr>
      <w:r w:rsidRPr="00DC3A6B">
        <w:rPr>
          <w:color w:val="212121"/>
          <w:sz w:val="24"/>
          <w:szCs w:val="24"/>
        </w:rPr>
        <w:t>Conclusions</w:t>
      </w:r>
    </w:p>
    <w:p w:rsidR="00E5140F" w:rsidRPr="00DC3A6B" w:rsidRDefault="00E5140F" w:rsidP="00E5140F">
      <w:pPr>
        <w:tabs>
          <w:tab w:val="left" w:pos="3932"/>
        </w:tabs>
        <w:spacing w:line="360" w:lineRule="auto"/>
        <w:jc w:val="both"/>
        <w:rPr>
          <w:rFonts w:ascii="Times New Roman" w:hAnsi="Times New Roman" w:cs="Times New Roman"/>
          <w:noProof/>
          <w:sz w:val="24"/>
          <w:szCs w:val="24"/>
          <w:lang w:val="en-US"/>
        </w:rPr>
      </w:pPr>
      <w:r w:rsidRPr="00DC3A6B">
        <w:rPr>
          <w:rFonts w:ascii="Times New Roman" w:hAnsi="Times New Roman" w:cs="Times New Roman"/>
          <w:sz w:val="24"/>
          <w:szCs w:val="24"/>
        </w:rPr>
        <w:t xml:space="preserve">Eukaryotic translation initiation factor -4E (eIF4E) </w:t>
      </w:r>
      <w:r w:rsidRPr="00DC3A6B">
        <w:rPr>
          <w:rFonts w:ascii="Times New Roman" w:hAnsi="Times New Roman" w:cs="Times New Roman"/>
          <w:noProof/>
          <w:sz w:val="24"/>
          <w:szCs w:val="24"/>
          <w:lang w:val="en-US"/>
        </w:rPr>
        <w:t xml:space="preserve"> main protease inhibitor is a key to reduce the spread of the cancer infection and repurposing approved antiviral drugs is a fast approach in finding the safest treatment for the novel anticancer treatment.Further more ribavirin has shown to be safe and effective  to enhance anticancer activity .The extensive work carried out in this study is to examine the interaction of the  cancer protein and different antiviral drug ligands to </w:t>
      </w:r>
      <w:r w:rsidRPr="00DC3A6B">
        <w:rPr>
          <w:rFonts w:ascii="Times New Roman" w:hAnsi="Times New Roman" w:cs="Times New Roman"/>
          <w:noProof/>
          <w:sz w:val="24"/>
          <w:szCs w:val="24"/>
          <w:lang w:val="en-US"/>
        </w:rPr>
        <w:lastRenderedPageBreak/>
        <w:t>inhibit the cancer protein main protease, the most robust preclinical docking suggest that ribavirin principal target  in serveral cancer is eIF4E,modulated via direct binding and competiitive inhibition. The results from this in silico molecular docking study enhance the use of ribavirin for as potential candidate drugs for the treatment of cancer because the drug expressed their highest docking scores.</w:t>
      </w:r>
    </w:p>
    <w:p w:rsidR="00E5140F" w:rsidRPr="00DC3A6B" w:rsidRDefault="00E5140F" w:rsidP="00E5140F">
      <w:pPr>
        <w:tabs>
          <w:tab w:val="left" w:pos="3932"/>
        </w:tabs>
        <w:spacing w:line="360" w:lineRule="auto"/>
        <w:jc w:val="both"/>
        <w:rPr>
          <w:rFonts w:ascii="Times New Roman" w:hAnsi="Times New Roman" w:cs="Times New Roman"/>
          <w:b/>
          <w:noProof/>
          <w:sz w:val="24"/>
          <w:szCs w:val="24"/>
          <w:lang w:val="en-US"/>
        </w:rPr>
      </w:pPr>
      <w:r w:rsidRPr="00DC3A6B">
        <w:rPr>
          <w:rFonts w:ascii="Times New Roman" w:hAnsi="Times New Roman" w:cs="Times New Roman"/>
          <w:b/>
          <w:noProof/>
          <w:sz w:val="24"/>
          <w:szCs w:val="24"/>
          <w:lang w:val="en-US"/>
        </w:rPr>
        <w:t>References</w:t>
      </w:r>
    </w:p>
    <w:p w:rsidR="00E5140F" w:rsidRPr="00DC3A6B" w:rsidRDefault="00E5140F" w:rsidP="00E5140F">
      <w:pPr>
        <w:pStyle w:val="ListParagraph"/>
        <w:numPr>
          <w:ilvl w:val="0"/>
          <w:numId w:val="2"/>
        </w:numPr>
        <w:spacing w:after="200" w:line="360" w:lineRule="auto"/>
        <w:ind w:hanging="540"/>
        <w:jc w:val="both"/>
        <w:rPr>
          <w:rFonts w:ascii="Times New Roman" w:hAnsi="Times New Roman" w:cs="Times New Roman"/>
          <w:sz w:val="24"/>
          <w:szCs w:val="24"/>
        </w:rPr>
      </w:pPr>
      <w:r w:rsidRPr="00DC3A6B">
        <w:rPr>
          <w:rFonts w:ascii="Times New Roman" w:hAnsi="Times New Roman" w:cs="Times New Roman"/>
          <w:noProof/>
          <w:sz w:val="24"/>
          <w:szCs w:val="24"/>
          <w:lang w:val="en-US"/>
        </w:rPr>
        <w:t>1.</w:t>
      </w:r>
      <w:r w:rsidRPr="00DC3A6B">
        <w:rPr>
          <w:rFonts w:ascii="Times New Roman" w:hAnsi="Times New Roman" w:cs="Times New Roman"/>
          <w:sz w:val="24"/>
          <w:szCs w:val="24"/>
        </w:rPr>
        <w:t xml:space="preserve"> </w:t>
      </w:r>
      <w:proofErr w:type="spellStart"/>
      <w:r w:rsidRPr="00DC3A6B">
        <w:rPr>
          <w:rFonts w:ascii="Times New Roman" w:hAnsi="Times New Roman" w:cs="Times New Roman"/>
          <w:sz w:val="24"/>
          <w:szCs w:val="24"/>
        </w:rPr>
        <w:t>Friesner</w:t>
      </w:r>
      <w:proofErr w:type="spellEnd"/>
      <w:r w:rsidRPr="00DC3A6B">
        <w:rPr>
          <w:rFonts w:ascii="Times New Roman" w:hAnsi="Times New Roman" w:cs="Times New Roman"/>
          <w:sz w:val="24"/>
          <w:szCs w:val="24"/>
        </w:rPr>
        <w:t xml:space="preserve"> RA, Banks JL, Murphy RB, </w:t>
      </w:r>
      <w:proofErr w:type="spellStart"/>
      <w:r w:rsidRPr="00DC3A6B">
        <w:rPr>
          <w:rFonts w:ascii="Times New Roman" w:hAnsi="Times New Roman" w:cs="Times New Roman"/>
          <w:sz w:val="24"/>
          <w:szCs w:val="24"/>
        </w:rPr>
        <w:t>Halgren</w:t>
      </w:r>
      <w:proofErr w:type="spellEnd"/>
      <w:r w:rsidRPr="00DC3A6B">
        <w:rPr>
          <w:rFonts w:ascii="Times New Roman" w:hAnsi="Times New Roman" w:cs="Times New Roman"/>
          <w:sz w:val="24"/>
          <w:szCs w:val="24"/>
        </w:rPr>
        <w:t xml:space="preserve"> TA, </w:t>
      </w:r>
      <w:proofErr w:type="spellStart"/>
      <w:proofErr w:type="gramStart"/>
      <w:r w:rsidRPr="00DC3A6B">
        <w:rPr>
          <w:rFonts w:ascii="Times New Roman" w:hAnsi="Times New Roman" w:cs="Times New Roman"/>
          <w:sz w:val="24"/>
          <w:szCs w:val="24"/>
        </w:rPr>
        <w:t>Klicic</w:t>
      </w:r>
      <w:proofErr w:type="spellEnd"/>
      <w:proofErr w:type="gramEnd"/>
      <w:r w:rsidRPr="00DC3A6B">
        <w:rPr>
          <w:rFonts w:ascii="Times New Roman" w:hAnsi="Times New Roman" w:cs="Times New Roman"/>
          <w:sz w:val="24"/>
          <w:szCs w:val="24"/>
        </w:rPr>
        <w:t xml:space="preserve"> JJ, Mainz DT, et al. Glide: A New Approach for Rapid, Accurate Docking and Scoring. 1. Method and Assessment of Docking </w:t>
      </w:r>
      <w:proofErr w:type="spellStart"/>
      <w:r w:rsidRPr="00DC3A6B">
        <w:rPr>
          <w:rFonts w:ascii="Times New Roman" w:hAnsi="Times New Roman" w:cs="Times New Roman"/>
          <w:sz w:val="24"/>
          <w:szCs w:val="24"/>
        </w:rPr>
        <w:t>acuracy</w:t>
      </w:r>
      <w:proofErr w:type="spellEnd"/>
      <w:r w:rsidRPr="00DC3A6B">
        <w:rPr>
          <w:rFonts w:ascii="Times New Roman" w:hAnsi="Times New Roman" w:cs="Times New Roman"/>
          <w:sz w:val="24"/>
          <w:szCs w:val="24"/>
        </w:rPr>
        <w:t xml:space="preserve">. J Med Chem. 2004; 47: 1739-1749. </w:t>
      </w:r>
    </w:p>
    <w:p w:rsidR="00E5140F" w:rsidRPr="00DC3A6B" w:rsidRDefault="00E5140F" w:rsidP="00E5140F">
      <w:pPr>
        <w:pStyle w:val="ListParagraph"/>
        <w:numPr>
          <w:ilvl w:val="0"/>
          <w:numId w:val="2"/>
        </w:numPr>
        <w:spacing w:after="200" w:line="360" w:lineRule="auto"/>
        <w:ind w:hanging="540"/>
        <w:jc w:val="both"/>
        <w:rPr>
          <w:rFonts w:ascii="Times New Roman" w:hAnsi="Times New Roman" w:cs="Times New Roman"/>
          <w:sz w:val="24"/>
          <w:szCs w:val="24"/>
        </w:rPr>
      </w:pPr>
      <w:r w:rsidRPr="00DC3A6B">
        <w:rPr>
          <w:rFonts w:ascii="Times New Roman" w:hAnsi="Times New Roman" w:cs="Times New Roman"/>
          <w:sz w:val="24"/>
          <w:szCs w:val="24"/>
        </w:rPr>
        <w:t xml:space="preserve">Jones G, </w:t>
      </w:r>
      <w:proofErr w:type="spellStart"/>
      <w:r w:rsidRPr="00DC3A6B">
        <w:rPr>
          <w:rFonts w:ascii="Times New Roman" w:hAnsi="Times New Roman" w:cs="Times New Roman"/>
          <w:sz w:val="24"/>
          <w:szCs w:val="24"/>
        </w:rPr>
        <w:t>Wilett</w:t>
      </w:r>
      <w:proofErr w:type="spellEnd"/>
      <w:r w:rsidRPr="00DC3A6B">
        <w:rPr>
          <w:rFonts w:ascii="Times New Roman" w:hAnsi="Times New Roman" w:cs="Times New Roman"/>
          <w:sz w:val="24"/>
          <w:szCs w:val="24"/>
        </w:rPr>
        <w:t xml:space="preserve"> P, </w:t>
      </w:r>
      <w:proofErr w:type="spellStart"/>
      <w:r w:rsidRPr="00DC3A6B">
        <w:rPr>
          <w:rFonts w:ascii="Times New Roman" w:hAnsi="Times New Roman" w:cs="Times New Roman"/>
          <w:sz w:val="24"/>
          <w:szCs w:val="24"/>
        </w:rPr>
        <w:t>Glein</w:t>
      </w:r>
      <w:proofErr w:type="spellEnd"/>
      <w:r w:rsidRPr="00DC3A6B">
        <w:rPr>
          <w:rFonts w:ascii="Times New Roman" w:hAnsi="Times New Roman" w:cs="Times New Roman"/>
          <w:sz w:val="24"/>
          <w:szCs w:val="24"/>
        </w:rPr>
        <w:t xml:space="preserve"> RC, Leach AR, Taylor R. Development and Validation of Genetic Algorithm and an Empirical Binding Free Energy Function. J Mol Biol. 1997; 267: 727-748. </w:t>
      </w:r>
    </w:p>
    <w:p w:rsidR="00E5140F" w:rsidRPr="00DC3A6B" w:rsidRDefault="00E5140F" w:rsidP="00E5140F">
      <w:pPr>
        <w:tabs>
          <w:tab w:val="left" w:pos="3932"/>
        </w:tabs>
        <w:spacing w:line="360" w:lineRule="auto"/>
        <w:jc w:val="both"/>
        <w:rPr>
          <w:rFonts w:ascii="Times New Roman" w:hAnsi="Times New Roman" w:cs="Times New Roman"/>
          <w:noProof/>
          <w:sz w:val="24"/>
          <w:szCs w:val="24"/>
          <w:lang w:val="en-US"/>
        </w:rPr>
      </w:pPr>
    </w:p>
    <w:p w:rsidR="00E5140F" w:rsidRPr="00DC3A6B" w:rsidRDefault="00E5140F" w:rsidP="00E5140F">
      <w:pPr>
        <w:tabs>
          <w:tab w:val="left" w:pos="3932"/>
        </w:tabs>
        <w:spacing w:line="360" w:lineRule="auto"/>
        <w:jc w:val="right"/>
        <w:rPr>
          <w:rFonts w:ascii="Times New Roman" w:hAnsi="Times New Roman" w:cs="Times New Roman"/>
          <w:noProof/>
          <w:sz w:val="24"/>
          <w:szCs w:val="24"/>
          <w:lang w:val="en-US"/>
        </w:rPr>
      </w:pPr>
    </w:p>
    <w:p w:rsidR="00E5140F" w:rsidRPr="00DC3A6B" w:rsidRDefault="00E5140F" w:rsidP="003C1D10">
      <w:pPr>
        <w:pStyle w:val="Heading1"/>
        <w:shd w:val="clear" w:color="auto" w:fill="FFFFFF"/>
        <w:spacing w:line="360" w:lineRule="auto"/>
        <w:jc w:val="both"/>
        <w:rPr>
          <w:b w:val="0"/>
          <w:color w:val="212121"/>
          <w:sz w:val="24"/>
          <w:szCs w:val="24"/>
        </w:rPr>
      </w:pPr>
    </w:p>
    <w:sectPr w:rsidR="00E5140F" w:rsidRPr="00DC3A6B" w:rsidSect="00001DF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D1169"/>
    <w:multiLevelType w:val="hybridMultilevel"/>
    <w:tmpl w:val="3FF06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5B12A6"/>
    <w:multiLevelType w:val="hybridMultilevel"/>
    <w:tmpl w:val="383E2A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B5D10"/>
    <w:rsid w:val="00001DF1"/>
    <w:rsid w:val="0002646C"/>
    <w:rsid w:val="000C6AF0"/>
    <w:rsid w:val="0013075F"/>
    <w:rsid w:val="00194091"/>
    <w:rsid w:val="002D2F00"/>
    <w:rsid w:val="003C1D10"/>
    <w:rsid w:val="00434671"/>
    <w:rsid w:val="006953F0"/>
    <w:rsid w:val="006F2042"/>
    <w:rsid w:val="00772BCD"/>
    <w:rsid w:val="0096038C"/>
    <w:rsid w:val="00A40167"/>
    <w:rsid w:val="00B7439B"/>
    <w:rsid w:val="00B85A9D"/>
    <w:rsid w:val="00CB5D10"/>
    <w:rsid w:val="00D74077"/>
    <w:rsid w:val="00DC3A6B"/>
    <w:rsid w:val="00E5140F"/>
    <w:rsid w:val="00F85A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D10"/>
    <w:rPr>
      <w:rFonts w:eastAsiaTheme="minorEastAsia"/>
      <w:lang w:val="en-IN"/>
    </w:rPr>
  </w:style>
  <w:style w:type="paragraph" w:styleId="Heading1">
    <w:name w:val="heading 1"/>
    <w:basedOn w:val="Normal"/>
    <w:link w:val="Heading1Char"/>
    <w:uiPriority w:val="9"/>
    <w:qFormat/>
    <w:rsid w:val="00D74077"/>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4">
    <w:name w:val="heading 4"/>
    <w:basedOn w:val="Normal"/>
    <w:next w:val="Normal"/>
    <w:link w:val="Heading4Char"/>
    <w:uiPriority w:val="9"/>
    <w:semiHidden/>
    <w:unhideWhenUsed/>
    <w:qFormat/>
    <w:rsid w:val="002D2F00"/>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077"/>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6953F0"/>
    <w:pPr>
      <w:ind w:left="720"/>
      <w:contextualSpacing/>
    </w:pPr>
    <w:rPr>
      <w:rFonts w:eastAsiaTheme="minorHAnsi"/>
      <w:lang w:bidi="ta-IN"/>
    </w:rPr>
  </w:style>
  <w:style w:type="paragraph" w:styleId="BalloonText">
    <w:name w:val="Balloon Text"/>
    <w:basedOn w:val="Normal"/>
    <w:link w:val="BalloonTextChar"/>
    <w:uiPriority w:val="99"/>
    <w:semiHidden/>
    <w:unhideWhenUsed/>
    <w:rsid w:val="00695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3F0"/>
    <w:rPr>
      <w:rFonts w:ascii="Tahoma" w:eastAsiaTheme="minorEastAsia" w:hAnsi="Tahoma" w:cs="Tahoma"/>
      <w:sz w:val="16"/>
      <w:szCs w:val="16"/>
      <w:lang w:val="en-IN"/>
    </w:rPr>
  </w:style>
  <w:style w:type="character" w:customStyle="1" w:styleId="Heading4Char">
    <w:name w:val="Heading 4 Char"/>
    <w:basedOn w:val="DefaultParagraphFont"/>
    <w:link w:val="Heading4"/>
    <w:uiPriority w:val="9"/>
    <w:semiHidden/>
    <w:rsid w:val="002D2F00"/>
    <w:rPr>
      <w:rFonts w:asciiTheme="majorHAnsi" w:eastAsiaTheme="majorEastAsia" w:hAnsiTheme="majorHAnsi" w:cstheme="majorBidi"/>
      <w:b/>
      <w:bCs/>
      <w:i/>
      <w:iCs/>
      <w:color w:val="5B9BD5" w:themeColor="accent1"/>
      <w:lang w:val="en-IN"/>
    </w:rPr>
  </w:style>
  <w:style w:type="table" w:styleId="TableGrid">
    <w:name w:val="Table Grid"/>
    <w:basedOn w:val="TableNormal"/>
    <w:uiPriority w:val="39"/>
    <w:rsid w:val="002D2F00"/>
    <w:pPr>
      <w:spacing w:after="0" w:line="240" w:lineRule="auto"/>
    </w:pPr>
    <w:rPr>
      <w:lang w:val="en-IN"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9690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7</Pages>
  <Words>794</Words>
  <Characters>4529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25</cp:revision>
  <dcterms:created xsi:type="dcterms:W3CDTF">2022-09-23T10:34:00Z</dcterms:created>
  <dcterms:modified xsi:type="dcterms:W3CDTF">2022-09-26T09:04:00Z</dcterms:modified>
</cp:coreProperties>
</file>