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EF37" w14:textId="77777777" w:rsidR="005D32B4" w:rsidRDefault="005D32B4" w:rsidP="005D32B4">
      <w:pPr>
        <w:jc w:val="both"/>
        <w:rPr>
          <w:rFonts w:ascii="Times New Roman" w:hAnsi="Times New Roman" w:cs="Times New Roman"/>
          <w:b/>
          <w:bCs/>
          <w:color w:val="333333"/>
          <w:sz w:val="48"/>
          <w:szCs w:val="48"/>
          <w:shd w:val="clear" w:color="auto" w:fill="FCFCFC"/>
        </w:rPr>
      </w:pPr>
      <w:r w:rsidRPr="00D34AB1">
        <w:rPr>
          <w:rFonts w:ascii="Times New Roman" w:hAnsi="Times New Roman" w:cs="Times New Roman"/>
          <w:b/>
          <w:bCs/>
          <w:color w:val="333333"/>
          <w:sz w:val="48"/>
          <w:szCs w:val="48"/>
          <w:shd w:val="clear" w:color="auto" w:fill="FCFCFC"/>
        </w:rPr>
        <w:t xml:space="preserve">                 PHARMACOKINETICS</w:t>
      </w:r>
    </w:p>
    <w:p w14:paraId="27DA15A0" w14:textId="77777777" w:rsidR="00BA7391" w:rsidRDefault="00BA7391" w:rsidP="005D32B4">
      <w:pPr>
        <w:jc w:val="both"/>
        <w:rPr>
          <w:rFonts w:ascii="Times New Roman" w:hAnsi="Times New Roman" w:cs="Times New Roman"/>
          <w:b/>
          <w:bCs/>
          <w:color w:val="333333"/>
          <w:sz w:val="48"/>
          <w:szCs w:val="48"/>
          <w:shd w:val="clear" w:color="auto" w:fill="FCFCFC"/>
        </w:rPr>
      </w:pPr>
    </w:p>
    <w:p w14:paraId="48A67F20" w14:textId="473CB7B1" w:rsidR="000E43F1" w:rsidRDefault="000E43F1" w:rsidP="005D32B4">
      <w:pPr>
        <w:jc w:val="both"/>
        <w:rPr>
          <w:rFonts w:ascii="Times New Roman" w:hAnsi="Times New Roman" w:cs="Times New Roman"/>
          <w:b/>
          <w:bCs/>
          <w:color w:val="000000" w:themeColor="text1"/>
          <w:sz w:val="20"/>
          <w:szCs w:val="20"/>
          <w:shd w:val="clear" w:color="auto" w:fill="FCFCFC"/>
        </w:rPr>
      </w:pPr>
      <w:r>
        <w:rPr>
          <w:rFonts w:ascii="Times New Roman" w:hAnsi="Times New Roman" w:cs="Times New Roman"/>
          <w:b/>
          <w:bCs/>
          <w:color w:val="000000" w:themeColor="text1"/>
          <w:sz w:val="20"/>
          <w:szCs w:val="20"/>
          <w:shd w:val="clear" w:color="auto" w:fill="FCFCFC"/>
        </w:rPr>
        <w:t xml:space="preserve">    </w:t>
      </w:r>
      <w:r w:rsidR="003370B9">
        <w:rPr>
          <w:rFonts w:ascii="Times New Roman" w:hAnsi="Times New Roman" w:cs="Times New Roman"/>
          <w:b/>
          <w:bCs/>
          <w:color w:val="000000" w:themeColor="text1"/>
          <w:sz w:val="20"/>
          <w:szCs w:val="20"/>
          <w:shd w:val="clear" w:color="auto" w:fill="FCFCFC"/>
        </w:rPr>
        <w:t xml:space="preserve">                                                        </w:t>
      </w:r>
      <w:proofErr w:type="spellStart"/>
      <w:r w:rsidR="00CF6504" w:rsidRPr="00651A92">
        <w:rPr>
          <w:rFonts w:ascii="Times New Roman" w:hAnsi="Times New Roman" w:cs="Times New Roman"/>
          <w:b/>
          <w:bCs/>
          <w:color w:val="000000" w:themeColor="text1"/>
          <w:sz w:val="20"/>
          <w:szCs w:val="20"/>
          <w:shd w:val="clear" w:color="auto" w:fill="FCFCFC"/>
        </w:rPr>
        <w:t>Satyabhavana</w:t>
      </w:r>
      <w:proofErr w:type="spellEnd"/>
      <w:r w:rsidR="00CF6504" w:rsidRPr="00651A92">
        <w:rPr>
          <w:rFonts w:ascii="Times New Roman" w:hAnsi="Times New Roman" w:cs="Times New Roman"/>
          <w:b/>
          <w:bCs/>
          <w:color w:val="000000" w:themeColor="text1"/>
          <w:sz w:val="20"/>
          <w:szCs w:val="20"/>
          <w:shd w:val="clear" w:color="auto" w:fill="FCFCFC"/>
        </w:rPr>
        <w:t xml:space="preserve"> Sakre</w:t>
      </w:r>
      <w:r w:rsidR="00E25DF7" w:rsidRPr="00E25DF7">
        <w:rPr>
          <w:rFonts w:ascii="Times New Roman" w:hAnsi="Times New Roman" w:cs="Times New Roman"/>
          <w:b/>
          <w:bCs/>
          <w:color w:val="000000" w:themeColor="text1"/>
          <w:sz w:val="20"/>
          <w:szCs w:val="20"/>
          <w:shd w:val="clear" w:color="auto" w:fill="FCFCFC"/>
          <w:vertAlign w:val="superscript"/>
        </w:rPr>
        <w:t>1</w:t>
      </w:r>
      <w:r w:rsidR="00756E7E" w:rsidRPr="00651A92">
        <w:rPr>
          <w:rFonts w:ascii="Times New Roman" w:hAnsi="Times New Roman" w:cs="Times New Roman"/>
          <w:b/>
          <w:bCs/>
          <w:color w:val="000000" w:themeColor="text1"/>
          <w:sz w:val="20"/>
          <w:szCs w:val="20"/>
          <w:shd w:val="clear" w:color="auto" w:fill="FCFCFC"/>
        </w:rPr>
        <w:t>,</w:t>
      </w:r>
      <w:r w:rsidR="004B34AF" w:rsidRPr="00651A92">
        <w:rPr>
          <w:rFonts w:ascii="Times New Roman" w:hAnsi="Times New Roman" w:cs="Times New Roman"/>
          <w:b/>
          <w:bCs/>
          <w:color w:val="000000" w:themeColor="text1"/>
          <w:sz w:val="20"/>
          <w:szCs w:val="20"/>
          <w:shd w:val="clear" w:color="auto" w:fill="FCFCFC"/>
        </w:rPr>
        <w:t xml:space="preserve"> </w:t>
      </w:r>
      <w:r w:rsidR="00E25DF7">
        <w:rPr>
          <w:rFonts w:ascii="Times New Roman" w:hAnsi="Times New Roman" w:cs="Times New Roman"/>
          <w:b/>
          <w:bCs/>
          <w:color w:val="000000" w:themeColor="text1"/>
          <w:sz w:val="20"/>
          <w:szCs w:val="20"/>
          <w:shd w:val="clear" w:color="auto" w:fill="FCFCFC"/>
        </w:rPr>
        <w:t>Rajni Dubey</w:t>
      </w:r>
      <w:r w:rsidR="00E25DF7" w:rsidRPr="00E25DF7">
        <w:rPr>
          <w:rFonts w:ascii="Times New Roman" w:hAnsi="Times New Roman" w:cs="Times New Roman"/>
          <w:b/>
          <w:bCs/>
          <w:color w:val="000000" w:themeColor="text1"/>
          <w:sz w:val="20"/>
          <w:szCs w:val="20"/>
          <w:shd w:val="clear" w:color="auto" w:fill="FCFCFC"/>
          <w:vertAlign w:val="superscript"/>
        </w:rPr>
        <w:t>2</w:t>
      </w:r>
    </w:p>
    <w:p w14:paraId="612BBB31" w14:textId="4D0ECD5C" w:rsidR="008A7B1A" w:rsidRDefault="00756E7E" w:rsidP="008A7B1A">
      <w:pPr>
        <w:rPr>
          <w:rFonts w:ascii="Times New Roman" w:hAnsi="Times New Roman" w:cs="Times New Roman"/>
          <w:b/>
          <w:bCs/>
          <w:color w:val="000000" w:themeColor="text1"/>
          <w:sz w:val="20"/>
          <w:szCs w:val="20"/>
          <w:shd w:val="clear" w:color="auto" w:fill="FCFCFC"/>
        </w:rPr>
      </w:pPr>
      <w:r w:rsidRPr="00651A92">
        <w:rPr>
          <w:rFonts w:ascii="Times New Roman" w:hAnsi="Times New Roman" w:cs="Times New Roman"/>
          <w:b/>
          <w:bCs/>
          <w:color w:val="000000" w:themeColor="text1"/>
          <w:sz w:val="20"/>
          <w:szCs w:val="20"/>
          <w:shd w:val="clear" w:color="auto" w:fill="FCFCFC"/>
        </w:rPr>
        <w:t xml:space="preserve">Assistant </w:t>
      </w:r>
      <w:r w:rsidR="004B34AF" w:rsidRPr="00651A92">
        <w:rPr>
          <w:rFonts w:ascii="Times New Roman" w:hAnsi="Times New Roman" w:cs="Times New Roman"/>
          <w:b/>
          <w:bCs/>
          <w:color w:val="000000" w:themeColor="text1"/>
          <w:sz w:val="20"/>
          <w:szCs w:val="20"/>
          <w:shd w:val="clear" w:color="auto" w:fill="FCFCFC"/>
        </w:rPr>
        <w:t>Professor</w:t>
      </w:r>
      <w:r w:rsidR="0038136E" w:rsidRPr="00651A92">
        <w:rPr>
          <w:rFonts w:ascii="Times New Roman" w:hAnsi="Times New Roman" w:cs="Times New Roman"/>
          <w:b/>
          <w:bCs/>
          <w:color w:val="000000" w:themeColor="text1"/>
          <w:sz w:val="20"/>
          <w:szCs w:val="20"/>
          <w:shd w:val="clear" w:color="auto" w:fill="FCFCFC"/>
        </w:rPr>
        <w:t>,</w:t>
      </w:r>
      <w:r w:rsidR="00E25DF7">
        <w:rPr>
          <w:rFonts w:ascii="Times New Roman" w:hAnsi="Times New Roman" w:cs="Times New Roman"/>
          <w:b/>
          <w:bCs/>
          <w:color w:val="000000" w:themeColor="text1"/>
          <w:sz w:val="20"/>
          <w:szCs w:val="20"/>
          <w:shd w:val="clear" w:color="auto" w:fill="FCFCFC"/>
        </w:rPr>
        <w:t xml:space="preserve"> </w:t>
      </w:r>
      <w:r w:rsidR="0038136E" w:rsidRPr="00651A92">
        <w:rPr>
          <w:rFonts w:ascii="Times New Roman" w:hAnsi="Times New Roman" w:cs="Times New Roman"/>
          <w:b/>
          <w:bCs/>
          <w:color w:val="000000" w:themeColor="text1"/>
          <w:sz w:val="20"/>
          <w:szCs w:val="20"/>
          <w:shd w:val="clear" w:color="auto" w:fill="FCFCFC"/>
        </w:rPr>
        <w:t>School of Pharmacy and Research People</w:t>
      </w:r>
      <w:r w:rsidR="00CC7780" w:rsidRPr="00651A92">
        <w:rPr>
          <w:rFonts w:ascii="Times New Roman" w:hAnsi="Times New Roman" w:cs="Times New Roman"/>
          <w:b/>
          <w:bCs/>
          <w:color w:val="000000" w:themeColor="text1"/>
          <w:sz w:val="20"/>
          <w:szCs w:val="20"/>
          <w:shd w:val="clear" w:color="auto" w:fill="FCFCFC"/>
        </w:rPr>
        <w:t xml:space="preserve">’s University </w:t>
      </w:r>
      <w:r w:rsidR="00651A92" w:rsidRPr="00651A92">
        <w:rPr>
          <w:rFonts w:ascii="Times New Roman" w:hAnsi="Times New Roman" w:cs="Times New Roman"/>
          <w:b/>
          <w:bCs/>
          <w:color w:val="000000" w:themeColor="text1"/>
          <w:sz w:val="20"/>
          <w:szCs w:val="20"/>
          <w:shd w:val="clear" w:color="auto" w:fill="FCFCFC"/>
        </w:rPr>
        <w:t>Bhopal</w:t>
      </w:r>
      <w:r w:rsidR="00E25DF7">
        <w:rPr>
          <w:rFonts w:ascii="Times New Roman" w:hAnsi="Times New Roman" w:cs="Times New Roman"/>
          <w:b/>
          <w:bCs/>
          <w:color w:val="000000" w:themeColor="text1"/>
          <w:sz w:val="20"/>
          <w:szCs w:val="20"/>
          <w:shd w:val="clear" w:color="auto" w:fill="FCFCFC"/>
        </w:rPr>
        <w:t xml:space="preserve"> Madhya Pradesh</w:t>
      </w:r>
      <w:r w:rsidR="008A7B1A">
        <w:rPr>
          <w:rFonts w:ascii="Times New Roman" w:hAnsi="Times New Roman" w:cs="Times New Roman"/>
          <w:b/>
          <w:bCs/>
          <w:color w:val="000000" w:themeColor="text1"/>
          <w:sz w:val="20"/>
          <w:szCs w:val="20"/>
          <w:shd w:val="clear" w:color="auto" w:fill="FCFCFC"/>
        </w:rPr>
        <w:t>.</w:t>
      </w:r>
      <w:r w:rsidR="00E25DF7">
        <w:rPr>
          <w:rFonts w:ascii="Times New Roman" w:hAnsi="Times New Roman" w:cs="Times New Roman"/>
          <w:b/>
          <w:bCs/>
          <w:color w:val="000000" w:themeColor="text1"/>
          <w:sz w:val="20"/>
          <w:szCs w:val="20"/>
          <w:shd w:val="clear" w:color="auto" w:fill="FCFCFC"/>
        </w:rPr>
        <w:t xml:space="preserve">    </w:t>
      </w:r>
      <w:r w:rsidR="008A7B1A">
        <w:t xml:space="preserve"> </w:t>
      </w:r>
      <w:r w:rsidR="008A7B1A" w:rsidRPr="00651A92">
        <w:rPr>
          <w:rFonts w:ascii="Times New Roman" w:hAnsi="Times New Roman" w:cs="Times New Roman"/>
          <w:b/>
          <w:bCs/>
          <w:color w:val="000000" w:themeColor="text1"/>
          <w:sz w:val="20"/>
          <w:szCs w:val="20"/>
          <w:shd w:val="clear" w:color="auto" w:fill="FCFCFC"/>
        </w:rPr>
        <w:t xml:space="preserve"> </w:t>
      </w:r>
      <w:r w:rsidR="008A7B1A">
        <w:rPr>
          <w:rFonts w:ascii="Times New Roman" w:hAnsi="Times New Roman" w:cs="Times New Roman"/>
          <w:b/>
          <w:bCs/>
          <w:color w:val="000000" w:themeColor="text1"/>
          <w:sz w:val="20"/>
          <w:szCs w:val="20"/>
          <w:shd w:val="clear" w:color="auto" w:fill="FCFCFC"/>
        </w:rPr>
        <w:t>Associate Professor</w:t>
      </w:r>
      <w:r w:rsidR="008A7B1A" w:rsidRPr="00651A92">
        <w:rPr>
          <w:rFonts w:ascii="Times New Roman" w:hAnsi="Times New Roman" w:cs="Times New Roman"/>
          <w:b/>
          <w:bCs/>
          <w:color w:val="000000" w:themeColor="text1"/>
          <w:sz w:val="20"/>
          <w:szCs w:val="20"/>
          <w:shd w:val="clear" w:color="auto" w:fill="FCFCFC"/>
        </w:rPr>
        <w:t>,</w:t>
      </w:r>
      <w:r w:rsidR="008A7B1A">
        <w:rPr>
          <w:rFonts w:ascii="Times New Roman" w:hAnsi="Times New Roman" w:cs="Times New Roman"/>
          <w:b/>
          <w:bCs/>
          <w:color w:val="000000" w:themeColor="text1"/>
          <w:sz w:val="20"/>
          <w:szCs w:val="20"/>
          <w:shd w:val="clear" w:color="auto" w:fill="FCFCFC"/>
        </w:rPr>
        <w:t xml:space="preserve"> School</w:t>
      </w:r>
      <w:r w:rsidR="008A7B1A" w:rsidRPr="00651A92">
        <w:rPr>
          <w:rFonts w:ascii="Times New Roman" w:hAnsi="Times New Roman" w:cs="Times New Roman"/>
          <w:b/>
          <w:bCs/>
          <w:color w:val="000000" w:themeColor="text1"/>
          <w:sz w:val="20"/>
          <w:szCs w:val="20"/>
          <w:shd w:val="clear" w:color="auto" w:fill="FCFCFC"/>
        </w:rPr>
        <w:t xml:space="preserve"> of Pharmacy and Research People’s University Bhopal</w:t>
      </w:r>
      <w:r w:rsidR="008A7B1A">
        <w:rPr>
          <w:rFonts w:ascii="Times New Roman" w:hAnsi="Times New Roman" w:cs="Times New Roman"/>
          <w:b/>
          <w:bCs/>
          <w:color w:val="000000" w:themeColor="text1"/>
          <w:sz w:val="20"/>
          <w:szCs w:val="20"/>
          <w:shd w:val="clear" w:color="auto" w:fill="FCFCFC"/>
        </w:rPr>
        <w:t xml:space="preserve"> Madhya</w:t>
      </w:r>
      <w:r w:rsidR="008A7B1A">
        <w:rPr>
          <w:rFonts w:ascii="Times New Roman" w:hAnsi="Times New Roman" w:cs="Times New Roman"/>
          <w:b/>
          <w:bCs/>
          <w:color w:val="000000" w:themeColor="text1"/>
          <w:sz w:val="20"/>
          <w:szCs w:val="20"/>
          <w:shd w:val="clear" w:color="auto" w:fill="FCFCFC"/>
        </w:rPr>
        <w:t xml:space="preserve"> </w:t>
      </w:r>
      <w:r w:rsidR="008A7B1A">
        <w:rPr>
          <w:rFonts w:ascii="Times New Roman" w:hAnsi="Times New Roman" w:cs="Times New Roman"/>
          <w:b/>
          <w:bCs/>
          <w:color w:val="000000" w:themeColor="text1"/>
          <w:sz w:val="20"/>
          <w:szCs w:val="20"/>
          <w:shd w:val="clear" w:color="auto" w:fill="FCFCFC"/>
        </w:rPr>
        <w:t>Pradesh</w:t>
      </w:r>
      <w:r w:rsidR="008A7B1A">
        <w:rPr>
          <w:rFonts w:ascii="Times New Roman" w:hAnsi="Times New Roman" w:cs="Times New Roman"/>
          <w:b/>
          <w:bCs/>
          <w:color w:val="000000" w:themeColor="text1"/>
          <w:sz w:val="20"/>
          <w:szCs w:val="20"/>
          <w:shd w:val="clear" w:color="auto" w:fill="FCFCFC"/>
        </w:rPr>
        <w:t>.</w:t>
      </w:r>
      <w:r w:rsidR="008A7B1A">
        <w:rPr>
          <w:rFonts w:ascii="Times New Roman" w:hAnsi="Times New Roman" w:cs="Times New Roman"/>
          <w:b/>
          <w:bCs/>
          <w:color w:val="000000" w:themeColor="text1"/>
          <w:sz w:val="20"/>
          <w:szCs w:val="20"/>
          <w:shd w:val="clear" w:color="auto" w:fill="FCFCFC"/>
        </w:rPr>
        <w:t xml:space="preserve">    </w:t>
      </w:r>
    </w:p>
    <w:p w14:paraId="1BC2C19D" w14:textId="65B9232F" w:rsidR="00E25DF7" w:rsidRPr="008A7B1A" w:rsidRDefault="00E25DF7" w:rsidP="008A7B1A"/>
    <w:p w14:paraId="51E85D6E" w14:textId="3F1905BF" w:rsidR="00291C64" w:rsidRPr="008A7B1A" w:rsidRDefault="005D32B4" w:rsidP="00F53F60">
      <w:pPr>
        <w:jc w:val="both"/>
        <w:rPr>
          <w:rFonts w:ascii="Times New Roman" w:hAnsi="Times New Roman" w:cs="Times New Roman"/>
          <w:b/>
          <w:bCs/>
          <w:color w:val="000000" w:themeColor="text1"/>
          <w:sz w:val="20"/>
          <w:szCs w:val="20"/>
          <w:shd w:val="clear" w:color="auto" w:fill="FCFCFC"/>
        </w:rPr>
      </w:pPr>
      <w:r w:rsidRPr="005D32B4">
        <w:rPr>
          <w:rFonts w:ascii="Times New Roman" w:hAnsi="Times New Roman" w:cs="Times New Roman"/>
          <w:b/>
          <w:bCs/>
          <w:color w:val="333333"/>
          <w:sz w:val="20"/>
          <w:szCs w:val="20"/>
          <w:shd w:val="clear" w:color="auto" w:fill="FCFCFC"/>
        </w:rPr>
        <w:t>INTRODUCTION</w:t>
      </w:r>
      <w:r w:rsidRPr="005D32B4">
        <w:rPr>
          <w:rFonts w:ascii="Times New Roman" w:hAnsi="Times New Roman" w:cs="Times New Roman"/>
          <w:sz w:val="20"/>
          <w:szCs w:val="20"/>
        </w:rPr>
        <w:t>- The word</w:t>
      </w:r>
      <w:r w:rsidR="00161E33" w:rsidRPr="00161E33">
        <w:rPr>
          <w:rFonts w:ascii="Times New Roman" w:hAnsi="Times New Roman" w:cs="Times New Roman"/>
          <w:color w:val="FFFFFF" w:themeColor="background1"/>
          <w:sz w:val="20"/>
          <w:szCs w:val="20"/>
        </w:rPr>
        <w:t>.</w:t>
      </w:r>
      <w:r w:rsidRPr="005D32B4">
        <w:rPr>
          <w:rFonts w:ascii="Times New Roman" w:hAnsi="Times New Roman" w:cs="Times New Roman"/>
          <w:sz w:val="20"/>
          <w:szCs w:val="20"/>
        </w:rPr>
        <w:t xml:space="preserve"> "drug" is derived from the Greek word "</w:t>
      </w:r>
      <w:proofErr w:type="spellStart"/>
      <w:r w:rsidRPr="005D32B4">
        <w:rPr>
          <w:rFonts w:ascii="Times New Roman" w:hAnsi="Times New Roman" w:cs="Times New Roman"/>
          <w:sz w:val="20"/>
          <w:szCs w:val="20"/>
        </w:rPr>
        <w:t>pharmacon</w:t>
      </w:r>
      <w:proofErr w:type="spellEnd"/>
      <w:r w:rsidRPr="005D32B4">
        <w:rPr>
          <w:rFonts w:ascii="Times New Roman" w:hAnsi="Times New Roman" w:cs="Times New Roman"/>
          <w:sz w:val="20"/>
          <w:szCs w:val="20"/>
        </w:rPr>
        <w:t>" or "pharmakon," while the word "kinetics" means "in motion" or "positional change in regard to time."</w:t>
      </w:r>
      <w:r w:rsidRPr="005D32B4">
        <w:t xml:space="preserve"> </w:t>
      </w:r>
      <w:r w:rsidRPr="005D32B4">
        <w:rPr>
          <w:rFonts w:ascii="Times New Roman" w:hAnsi="Times New Roman" w:cs="Times New Roman"/>
          <w:sz w:val="20"/>
          <w:szCs w:val="20"/>
        </w:rPr>
        <w:t>The term "pharmacokinetics" defines the movement of a medicine in vivo. When a patient takes the medication, various physiological actions take place.</w:t>
      </w:r>
      <w:r w:rsidR="00F0144B" w:rsidRPr="00F0144B">
        <w:t xml:space="preserve"> </w:t>
      </w:r>
      <w:r w:rsidR="00F0144B" w:rsidRPr="00F0144B">
        <w:rPr>
          <w:rFonts w:ascii="Times New Roman" w:hAnsi="Times New Roman" w:cs="Times New Roman"/>
          <w:sz w:val="20"/>
          <w:szCs w:val="20"/>
        </w:rPr>
        <w:t>When a patient takes an oral dose type of medication by swallowing a tablet</w:t>
      </w:r>
      <w:r w:rsidR="00F53F60" w:rsidRPr="00F53F60">
        <w:rPr>
          <w:rFonts w:ascii="Times New Roman" w:hAnsi="Times New Roman" w:cs="Times New Roman"/>
          <w:sz w:val="20"/>
          <w:szCs w:val="20"/>
        </w:rPr>
        <w:t xml:space="preserve">, it breaks down after it reaches the stomach and, in certain cases, the intestine (for example, </w:t>
      </w:r>
      <w:r w:rsidR="00F0144B" w:rsidRPr="00F0144B">
        <w:rPr>
          <w:rFonts w:ascii="Times New Roman" w:hAnsi="Times New Roman" w:cs="Times New Roman"/>
          <w:sz w:val="20"/>
          <w:szCs w:val="20"/>
        </w:rPr>
        <w:t xml:space="preserve">tablet with enteric coating </w:t>
      </w:r>
      <w:r w:rsidR="00F53F60" w:rsidRPr="00F53F60">
        <w:rPr>
          <w:rFonts w:ascii="Times New Roman" w:hAnsi="Times New Roman" w:cs="Times New Roman"/>
          <w:sz w:val="20"/>
          <w:szCs w:val="20"/>
        </w:rPr>
        <w:t>meant to dissolve only in the intestine). This leads to the drug to dissolve in the fluid of the stomach and the intestine. Drug molecules eventually absorb and enter the bloodstream, where they circulate throughout the body.</w:t>
      </w:r>
      <w:r w:rsidR="00B75085" w:rsidRPr="00B75085">
        <w:t xml:space="preserve"> </w:t>
      </w:r>
      <w:r w:rsidR="00B75085" w:rsidRPr="00B75085">
        <w:rPr>
          <w:rFonts w:ascii="Times New Roman" w:hAnsi="Times New Roman" w:cs="Times New Roman"/>
          <w:sz w:val="20"/>
          <w:szCs w:val="20"/>
        </w:rPr>
        <w:t>The therapeutically effective drug level is then provided by the drug molecules</w:t>
      </w:r>
      <w:r w:rsidR="00F53F60" w:rsidRPr="00F53F60">
        <w:rPr>
          <w:rFonts w:ascii="Times New Roman" w:hAnsi="Times New Roman" w:cs="Times New Roman"/>
          <w:sz w:val="20"/>
          <w:szCs w:val="20"/>
        </w:rPr>
        <w:t xml:space="preserve">, </w:t>
      </w:r>
      <w:r w:rsidR="00B75085" w:rsidRPr="00B75085">
        <w:rPr>
          <w:rFonts w:ascii="Times New Roman" w:hAnsi="Times New Roman" w:cs="Times New Roman"/>
          <w:sz w:val="20"/>
          <w:szCs w:val="20"/>
        </w:rPr>
        <w:t xml:space="preserve">sometimes referred to as the blood minimum inhibitory concentration (MIC) or minimal effective concentration (MEC) of a medication </w:t>
      </w:r>
      <w:r w:rsidR="00F53F60" w:rsidRPr="00F53F60">
        <w:rPr>
          <w:rFonts w:ascii="Times New Roman" w:hAnsi="Times New Roman" w:cs="Times New Roman"/>
          <w:sz w:val="20"/>
          <w:szCs w:val="20"/>
        </w:rPr>
        <w:t xml:space="preserve">(Fig. 1.1). </w:t>
      </w:r>
      <w:r w:rsidR="00013AA3" w:rsidRPr="00013AA3">
        <w:rPr>
          <w:rFonts w:ascii="Times New Roman" w:hAnsi="Times New Roman" w:cs="Times New Roman"/>
          <w:sz w:val="20"/>
          <w:szCs w:val="20"/>
        </w:rPr>
        <w:t>The drug concentration in the blood is indicated by this level</w:t>
      </w:r>
      <w:r w:rsidR="00013AA3">
        <w:rPr>
          <w:rFonts w:ascii="Times New Roman" w:hAnsi="Times New Roman" w:cs="Times New Roman"/>
          <w:sz w:val="20"/>
          <w:szCs w:val="20"/>
        </w:rPr>
        <w:t xml:space="preserve"> </w:t>
      </w:r>
      <w:r w:rsidR="00F53F60" w:rsidRPr="00F53F60">
        <w:rPr>
          <w:rFonts w:ascii="Times New Roman" w:hAnsi="Times New Roman" w:cs="Times New Roman"/>
          <w:sz w:val="20"/>
          <w:szCs w:val="20"/>
        </w:rPr>
        <w:t>at or above which it is capable of producing systemic therapeutic action or an antibiotic inhibitory effect.</w:t>
      </w:r>
      <w:r w:rsidR="00F53F60" w:rsidRPr="00F53F60">
        <w:t xml:space="preserve"> </w:t>
      </w:r>
      <w:r w:rsidR="00F53F60" w:rsidRPr="00F53F60">
        <w:rPr>
          <w:rFonts w:ascii="Times New Roman" w:hAnsi="Times New Roman" w:cs="Times New Roman"/>
          <w:sz w:val="20"/>
          <w:szCs w:val="20"/>
        </w:rPr>
        <w:t xml:space="preserve">The transport of drugs </w:t>
      </w:r>
      <w:r w:rsidR="0099065A" w:rsidRPr="00F53F60">
        <w:rPr>
          <w:rFonts w:ascii="Times New Roman" w:hAnsi="Times New Roman" w:cs="Times New Roman"/>
          <w:sz w:val="20"/>
          <w:szCs w:val="20"/>
        </w:rPr>
        <w:t>starts</w:t>
      </w:r>
      <w:r w:rsidR="00F53F60" w:rsidRPr="00F53F60">
        <w:rPr>
          <w:rFonts w:ascii="Times New Roman" w:hAnsi="Times New Roman" w:cs="Times New Roman"/>
          <w:sz w:val="20"/>
          <w:szCs w:val="20"/>
        </w:rPr>
        <w:t xml:space="preserve"> via transporting medications with an efficient concentration to the drug's target site.</w:t>
      </w:r>
      <w:r w:rsidR="008B7F6E" w:rsidRPr="008B7F6E">
        <w:t xml:space="preserve"> </w:t>
      </w:r>
      <w:r w:rsidR="008B7F6E" w:rsidRPr="008B7F6E">
        <w:rPr>
          <w:rFonts w:ascii="Times New Roman" w:hAnsi="Times New Roman" w:cs="Times New Roman"/>
          <w:sz w:val="20"/>
          <w:szCs w:val="20"/>
        </w:rPr>
        <w:t>It produces its pharmacological effects, also known as "pharmacodynamic action," which refers to how the body eliminates a drug that has been taken.</w:t>
      </w:r>
      <w:r w:rsidR="00F2201A" w:rsidRPr="00F2201A">
        <w:t xml:space="preserve"> </w:t>
      </w:r>
      <w:r w:rsidR="00F2201A" w:rsidRPr="00F2201A">
        <w:rPr>
          <w:rFonts w:ascii="Times New Roman" w:hAnsi="Times New Roman" w:cs="Times New Roman"/>
          <w:sz w:val="20"/>
          <w:szCs w:val="20"/>
        </w:rPr>
        <w:t>In the process of all these actions, the drug is also metabolized and removed from the body as a metabolite, drug, or both.</w:t>
      </w:r>
      <w:r w:rsidR="001943B7" w:rsidRPr="001943B7">
        <w:t xml:space="preserve"> </w:t>
      </w:r>
      <w:r w:rsidR="001943B7" w:rsidRPr="001943B7">
        <w:rPr>
          <w:rFonts w:ascii="Times New Roman" w:hAnsi="Times New Roman" w:cs="Times New Roman"/>
          <w:sz w:val="20"/>
          <w:szCs w:val="20"/>
        </w:rPr>
        <w:t>The basic functional phenomena of a drug while it is moving in the body are absorption, distribution, metabolism, and elimination (ADME).</w:t>
      </w:r>
      <w:r w:rsidR="00A96849" w:rsidRPr="00A96849">
        <w:t xml:space="preserve"> </w:t>
      </w:r>
      <w:r w:rsidR="00A96849" w:rsidRPr="00A96849">
        <w:rPr>
          <w:rFonts w:ascii="Times New Roman" w:hAnsi="Times New Roman" w:cs="Times New Roman"/>
          <w:sz w:val="20"/>
          <w:szCs w:val="20"/>
        </w:rPr>
        <w:t>All of these procedures require frequently changing the positions of drugs in our bodies. Pharmacokinetics is a term for a detailed mathematical explanation of this mechanism</w:t>
      </w:r>
      <w:r w:rsidR="00013AA3">
        <w:rPr>
          <w:rFonts w:ascii="Times New Roman" w:hAnsi="Times New Roman" w:cs="Times New Roman"/>
          <w:sz w:val="20"/>
          <w:szCs w:val="20"/>
        </w:rPr>
        <w:t xml:space="preserve"> </w:t>
      </w:r>
      <w:r w:rsidR="00013AA3" w:rsidRPr="00013AA3">
        <w:rPr>
          <w:rFonts w:ascii="Times New Roman" w:hAnsi="Times New Roman" w:cs="Times New Roman"/>
          <w:sz w:val="20"/>
          <w:szCs w:val="20"/>
        </w:rPr>
        <w:t>(ADME) in vivo of a drug</w:t>
      </w:r>
      <w:r w:rsidR="00A96849" w:rsidRPr="00A96849">
        <w:rPr>
          <w:rFonts w:ascii="Times New Roman" w:hAnsi="Times New Roman" w:cs="Times New Roman"/>
          <w:sz w:val="20"/>
          <w:szCs w:val="20"/>
        </w:rPr>
        <w:t>.</w:t>
      </w:r>
    </w:p>
    <w:p w14:paraId="59E0A266" w14:textId="77777777" w:rsidR="00664C9F" w:rsidRDefault="00664C9F" w:rsidP="00664C9F">
      <w:pPr>
        <w:jc w:val="both"/>
        <w:rPr>
          <w:rFonts w:ascii="Times New Roman" w:hAnsi="Times New Roman" w:cs="Times New Roman"/>
          <w:b/>
          <w:bCs/>
          <w:color w:val="333333"/>
          <w:sz w:val="20"/>
          <w:szCs w:val="20"/>
          <w:shd w:val="clear" w:color="auto" w:fill="FCFCFC"/>
        </w:rPr>
      </w:pPr>
      <w:r w:rsidRPr="00664C9F">
        <w:rPr>
          <w:rFonts w:ascii="Times New Roman" w:hAnsi="Times New Roman" w:cs="Times New Roman"/>
          <w:b/>
          <w:bCs/>
          <w:color w:val="333333"/>
          <w:sz w:val="20"/>
          <w:szCs w:val="20"/>
          <w:shd w:val="clear" w:color="auto" w:fill="FCFCFC"/>
        </w:rPr>
        <w:t>PLASMA DRUG CONCENTRATION TIME PROFILE</w:t>
      </w:r>
    </w:p>
    <w:p w14:paraId="33966081" w14:textId="4EF6AB3B" w:rsidR="008F3C6F" w:rsidRDefault="008F3C6F" w:rsidP="00664C9F">
      <w:pPr>
        <w:jc w:val="both"/>
        <w:rPr>
          <w:rFonts w:ascii="Times New Roman" w:hAnsi="Times New Roman" w:cs="Times New Roman"/>
          <w:color w:val="333333"/>
          <w:sz w:val="20"/>
          <w:szCs w:val="20"/>
          <w:shd w:val="clear" w:color="auto" w:fill="FCFCFC"/>
        </w:rPr>
      </w:pPr>
      <w:r w:rsidRPr="008F3C6F">
        <w:rPr>
          <w:rFonts w:ascii="Times New Roman" w:hAnsi="Times New Roman" w:cs="Times New Roman"/>
          <w:color w:val="333333"/>
          <w:sz w:val="20"/>
          <w:szCs w:val="20"/>
          <w:shd w:val="clear" w:color="auto" w:fill="FCFCFC"/>
        </w:rPr>
        <w:t xml:space="preserve">The drug concentration in plasma and </w:t>
      </w:r>
      <w:r w:rsidR="00013AA3" w:rsidRPr="00013AA3">
        <w:rPr>
          <w:rFonts w:ascii="Times New Roman" w:hAnsi="Times New Roman" w:cs="Times New Roman"/>
          <w:color w:val="333333"/>
          <w:sz w:val="20"/>
          <w:szCs w:val="20"/>
          <w:shd w:val="clear" w:color="auto" w:fill="FCFCFC"/>
        </w:rPr>
        <w:t xml:space="preserve">the </w:t>
      </w:r>
      <w:r w:rsidR="00925DCA" w:rsidRPr="00013AA3">
        <w:rPr>
          <w:rFonts w:ascii="Times New Roman" w:hAnsi="Times New Roman" w:cs="Times New Roman"/>
          <w:color w:val="333333"/>
          <w:sz w:val="20"/>
          <w:szCs w:val="20"/>
          <w:shd w:val="clear" w:color="auto" w:fill="FCFCFC"/>
        </w:rPr>
        <w:t>number</w:t>
      </w:r>
      <w:r w:rsidR="00013AA3" w:rsidRPr="00013AA3">
        <w:rPr>
          <w:rFonts w:ascii="Times New Roman" w:hAnsi="Times New Roman" w:cs="Times New Roman"/>
          <w:color w:val="333333"/>
          <w:sz w:val="20"/>
          <w:szCs w:val="20"/>
          <w:shd w:val="clear" w:color="auto" w:fill="FCFCFC"/>
        </w:rPr>
        <w:t xml:space="preserve"> of drugs present in the </w:t>
      </w:r>
      <w:proofErr w:type="spellStart"/>
      <w:r w:rsidRPr="008F3C6F">
        <w:rPr>
          <w:rFonts w:ascii="Times New Roman" w:hAnsi="Times New Roman" w:cs="Times New Roman"/>
          <w:color w:val="333333"/>
          <w:sz w:val="20"/>
          <w:szCs w:val="20"/>
          <w:shd w:val="clear" w:color="auto" w:fill="FCFCFC"/>
        </w:rPr>
        <w:t>biophase</w:t>
      </w:r>
      <w:proofErr w:type="spellEnd"/>
      <w:r w:rsidRPr="008F3C6F">
        <w:rPr>
          <w:rFonts w:ascii="Times New Roman" w:hAnsi="Times New Roman" w:cs="Times New Roman"/>
          <w:color w:val="333333"/>
          <w:sz w:val="20"/>
          <w:szCs w:val="20"/>
          <w:shd w:val="clear" w:color="auto" w:fill="FCFCFC"/>
        </w:rPr>
        <w:t xml:space="preserve"> (site of action) are directly related. A plasma concentration time profile can be used to </w:t>
      </w:r>
      <w:proofErr w:type="spellStart"/>
      <w:r w:rsidRPr="008F3C6F">
        <w:rPr>
          <w:rFonts w:ascii="Times New Roman" w:hAnsi="Times New Roman" w:cs="Times New Roman"/>
          <w:color w:val="333333"/>
          <w:sz w:val="20"/>
          <w:szCs w:val="20"/>
          <w:shd w:val="clear" w:color="auto" w:fill="FCFCFC"/>
        </w:rPr>
        <w:t>analyze</w:t>
      </w:r>
      <w:proofErr w:type="spellEnd"/>
      <w:r w:rsidRPr="008F3C6F">
        <w:rPr>
          <w:rFonts w:ascii="Times New Roman" w:hAnsi="Times New Roman" w:cs="Times New Roman"/>
          <w:color w:val="333333"/>
          <w:sz w:val="20"/>
          <w:szCs w:val="20"/>
          <w:shd w:val="clear" w:color="auto" w:fill="FCFCFC"/>
        </w:rPr>
        <w:t xml:space="preserve"> two different parameters.</w:t>
      </w:r>
    </w:p>
    <w:p w14:paraId="236AB2F4" w14:textId="77777777" w:rsidR="00193E2A" w:rsidRPr="001A21EE" w:rsidRDefault="00193E2A" w:rsidP="00193E2A">
      <w:pPr>
        <w:jc w:val="both"/>
        <w:rPr>
          <w:rFonts w:ascii="Times New Roman" w:hAnsi="Times New Roman" w:cs="Times New Roman"/>
          <w:color w:val="333333"/>
          <w:sz w:val="24"/>
          <w:szCs w:val="24"/>
          <w:shd w:val="clear" w:color="auto" w:fill="FCFCFC"/>
        </w:rPr>
      </w:pPr>
      <w:r w:rsidRPr="001A21EE">
        <w:rPr>
          <w:rFonts w:ascii="Times New Roman" w:hAnsi="Times New Roman" w:cs="Times New Roman"/>
          <w:color w:val="333333"/>
          <w:sz w:val="24"/>
          <w:szCs w:val="24"/>
          <w:shd w:val="clear" w:color="auto" w:fill="FCFCFC"/>
        </w:rPr>
        <w:t xml:space="preserve">1) </w:t>
      </w:r>
      <w:r w:rsidRPr="001A21EE">
        <w:rPr>
          <w:rFonts w:ascii="Times New Roman" w:hAnsi="Times New Roman" w:cs="Times New Roman"/>
          <w:i/>
          <w:iCs/>
          <w:color w:val="333333"/>
          <w:sz w:val="24"/>
          <w:szCs w:val="24"/>
          <w:shd w:val="clear" w:color="auto" w:fill="FCFCFC"/>
        </w:rPr>
        <w:t>Pharmacokinetics parameters</w:t>
      </w:r>
      <w:r w:rsidRPr="001A21EE">
        <w:rPr>
          <w:rFonts w:ascii="Times New Roman" w:hAnsi="Times New Roman" w:cs="Times New Roman"/>
          <w:color w:val="333333"/>
          <w:sz w:val="24"/>
          <w:szCs w:val="24"/>
          <w:shd w:val="clear" w:color="auto" w:fill="FCFCFC"/>
        </w:rPr>
        <w:t xml:space="preserve"> </w:t>
      </w:r>
    </w:p>
    <w:p w14:paraId="4F5FF323" w14:textId="2724CA51" w:rsidR="00193E2A" w:rsidRPr="001A21EE" w:rsidRDefault="00AD7963" w:rsidP="00193E2A">
      <w:pPr>
        <w:jc w:val="both"/>
        <w:rPr>
          <w:rFonts w:ascii="Times New Roman" w:hAnsi="Times New Roman" w:cs="Times New Roman"/>
          <w:color w:val="333333"/>
          <w:sz w:val="24"/>
          <w:szCs w:val="24"/>
          <w:shd w:val="clear" w:color="auto" w:fill="FCFCFC"/>
        </w:rPr>
      </w:pPr>
      <w:r w:rsidRPr="001A21EE">
        <w:rPr>
          <w:rFonts w:ascii="Times New Roman" w:hAnsi="Times New Roman" w:cs="Times New Roman"/>
          <w:noProof/>
          <w:color w:val="333333"/>
          <w:sz w:val="24"/>
          <w:szCs w:val="24"/>
        </w:rPr>
        <w:drawing>
          <wp:anchor distT="0" distB="0" distL="114300" distR="114300" simplePos="0" relativeHeight="251659264" behindDoc="1" locked="0" layoutInCell="1" allowOverlap="1" wp14:anchorId="0B10F330" wp14:editId="7DB1ECDE">
            <wp:simplePos x="0" y="0"/>
            <wp:positionH relativeFrom="column">
              <wp:posOffset>771525</wp:posOffset>
            </wp:positionH>
            <wp:positionV relativeFrom="paragraph">
              <wp:posOffset>136915</wp:posOffset>
            </wp:positionV>
            <wp:extent cx="3889185" cy="2209125"/>
            <wp:effectExtent l="0" t="0" r="0" b="1270"/>
            <wp:wrapNone/>
            <wp:docPr id="19401455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9185" cy="2209125"/>
                    </a:xfrm>
                    <a:prstGeom prst="rect">
                      <a:avLst/>
                    </a:prstGeom>
                    <a:noFill/>
                  </pic:spPr>
                </pic:pic>
              </a:graphicData>
            </a:graphic>
            <wp14:sizeRelH relativeFrom="page">
              <wp14:pctWidth>0</wp14:pctWidth>
            </wp14:sizeRelH>
            <wp14:sizeRelV relativeFrom="page">
              <wp14:pctHeight>0</wp14:pctHeight>
            </wp14:sizeRelV>
          </wp:anchor>
        </w:drawing>
      </w:r>
      <w:r w:rsidR="00193E2A" w:rsidRPr="001A21EE">
        <w:rPr>
          <w:rFonts w:ascii="Times New Roman" w:hAnsi="Times New Roman" w:cs="Times New Roman"/>
          <w:color w:val="333333"/>
          <w:sz w:val="24"/>
          <w:szCs w:val="24"/>
          <w:shd w:val="clear" w:color="auto" w:fill="FCFCFC"/>
        </w:rPr>
        <w:t>2)</w:t>
      </w:r>
      <w:r w:rsidR="00193E2A" w:rsidRPr="001A21EE">
        <w:rPr>
          <w:rFonts w:ascii="Times New Roman" w:hAnsi="Times New Roman" w:cs="Times New Roman"/>
          <w:i/>
          <w:iCs/>
          <w:color w:val="333333"/>
          <w:sz w:val="24"/>
          <w:szCs w:val="24"/>
          <w:shd w:val="clear" w:color="auto" w:fill="FCFCFC"/>
        </w:rPr>
        <w:t xml:space="preserve"> Pharmacodynamic parameters</w:t>
      </w:r>
    </w:p>
    <w:p w14:paraId="18AF9819" w14:textId="66495A94" w:rsidR="00193E2A" w:rsidRPr="008F3C6F" w:rsidRDefault="00193E2A" w:rsidP="00664C9F">
      <w:pPr>
        <w:jc w:val="both"/>
        <w:rPr>
          <w:rFonts w:ascii="Times New Roman" w:hAnsi="Times New Roman" w:cs="Times New Roman"/>
          <w:color w:val="333333"/>
          <w:sz w:val="20"/>
          <w:szCs w:val="20"/>
          <w:shd w:val="clear" w:color="auto" w:fill="FCFCFC"/>
        </w:rPr>
      </w:pPr>
    </w:p>
    <w:p w14:paraId="7EB9BEB1" w14:textId="77777777" w:rsidR="00F82617" w:rsidRDefault="00F82617" w:rsidP="00F53F60">
      <w:pPr>
        <w:jc w:val="both"/>
        <w:rPr>
          <w:rFonts w:ascii="Times New Roman" w:hAnsi="Times New Roman" w:cs="Times New Roman"/>
          <w:sz w:val="20"/>
          <w:szCs w:val="20"/>
        </w:rPr>
      </w:pPr>
    </w:p>
    <w:p w14:paraId="3B730C0E" w14:textId="77777777" w:rsidR="00F82617" w:rsidRDefault="00F82617" w:rsidP="00F53F60">
      <w:pPr>
        <w:jc w:val="both"/>
        <w:rPr>
          <w:rFonts w:ascii="Times New Roman" w:hAnsi="Times New Roman" w:cs="Times New Roman"/>
          <w:sz w:val="20"/>
          <w:szCs w:val="20"/>
        </w:rPr>
      </w:pPr>
    </w:p>
    <w:p w14:paraId="36286963" w14:textId="77777777" w:rsidR="00F82617" w:rsidRDefault="00F82617" w:rsidP="00F53F60">
      <w:pPr>
        <w:jc w:val="both"/>
        <w:rPr>
          <w:rFonts w:ascii="Times New Roman" w:hAnsi="Times New Roman" w:cs="Times New Roman"/>
          <w:sz w:val="20"/>
          <w:szCs w:val="20"/>
        </w:rPr>
      </w:pPr>
    </w:p>
    <w:p w14:paraId="40152FCC" w14:textId="77777777" w:rsidR="00F82617" w:rsidRDefault="00F82617" w:rsidP="00F53F60">
      <w:pPr>
        <w:jc w:val="both"/>
        <w:rPr>
          <w:rFonts w:ascii="Times New Roman" w:hAnsi="Times New Roman" w:cs="Times New Roman"/>
          <w:sz w:val="20"/>
          <w:szCs w:val="20"/>
        </w:rPr>
      </w:pPr>
    </w:p>
    <w:p w14:paraId="6F3138D6" w14:textId="77777777" w:rsidR="00F82617" w:rsidRDefault="00F82617" w:rsidP="00F53F60">
      <w:pPr>
        <w:jc w:val="both"/>
        <w:rPr>
          <w:rFonts w:ascii="Times New Roman" w:hAnsi="Times New Roman" w:cs="Times New Roman"/>
          <w:sz w:val="20"/>
          <w:szCs w:val="20"/>
        </w:rPr>
      </w:pPr>
    </w:p>
    <w:p w14:paraId="17161A76" w14:textId="77777777" w:rsidR="00F82617" w:rsidRDefault="00F82617" w:rsidP="00F53F60">
      <w:pPr>
        <w:jc w:val="both"/>
        <w:rPr>
          <w:rFonts w:ascii="Times New Roman" w:hAnsi="Times New Roman" w:cs="Times New Roman"/>
          <w:sz w:val="20"/>
          <w:szCs w:val="20"/>
        </w:rPr>
      </w:pPr>
    </w:p>
    <w:p w14:paraId="4E8CAD87" w14:textId="77777777" w:rsidR="00F82617" w:rsidRDefault="00F82617" w:rsidP="00F53F60">
      <w:pPr>
        <w:jc w:val="both"/>
        <w:rPr>
          <w:rFonts w:ascii="Times New Roman" w:hAnsi="Times New Roman" w:cs="Times New Roman"/>
          <w:sz w:val="20"/>
          <w:szCs w:val="20"/>
        </w:rPr>
      </w:pPr>
    </w:p>
    <w:p w14:paraId="37242850" w14:textId="5CBF512A" w:rsidR="00A64FCE" w:rsidRDefault="00A64FCE" w:rsidP="00F53F60">
      <w:pPr>
        <w:jc w:val="both"/>
        <w:rPr>
          <w:rFonts w:ascii="Times New Roman" w:hAnsi="Times New Roman" w:cs="Times New Roman"/>
          <w:sz w:val="20"/>
          <w:szCs w:val="20"/>
        </w:rPr>
      </w:pPr>
      <w:r>
        <w:rPr>
          <w:rFonts w:ascii="Times New Roman" w:hAnsi="Times New Roman" w:cs="Times New Roman"/>
          <w:color w:val="333333"/>
          <w:sz w:val="20"/>
          <w:szCs w:val="20"/>
          <w:shd w:val="clear" w:color="auto" w:fill="FCFCFC"/>
        </w:rPr>
        <w:t xml:space="preserve">                  </w:t>
      </w:r>
      <w:r w:rsidR="00B12995">
        <w:rPr>
          <w:rFonts w:ascii="Times New Roman" w:hAnsi="Times New Roman" w:cs="Times New Roman"/>
          <w:color w:val="333333"/>
          <w:sz w:val="20"/>
          <w:szCs w:val="20"/>
          <w:shd w:val="clear" w:color="auto" w:fill="FCFCFC"/>
        </w:rPr>
        <w:t xml:space="preserve">   </w:t>
      </w:r>
      <w:r w:rsidR="000E2DD9" w:rsidRPr="000E2DD9">
        <w:rPr>
          <w:rFonts w:ascii="Times New Roman" w:hAnsi="Times New Roman" w:cs="Times New Roman"/>
          <w:color w:val="333333"/>
          <w:sz w:val="20"/>
          <w:szCs w:val="20"/>
          <w:shd w:val="clear" w:color="auto" w:fill="FCFCFC"/>
        </w:rPr>
        <w:t>(Fig.1.1)</w:t>
      </w:r>
      <w:r w:rsidR="000E2DD9" w:rsidRPr="001A21EE">
        <w:rPr>
          <w:rFonts w:ascii="Times New Roman" w:hAnsi="Times New Roman" w:cs="Times New Roman"/>
          <w:color w:val="333333"/>
          <w:sz w:val="24"/>
          <w:szCs w:val="24"/>
          <w:shd w:val="clear" w:color="auto" w:fill="FCFCFC"/>
        </w:rPr>
        <w:t xml:space="preserve"> </w:t>
      </w:r>
      <w:r w:rsidR="000E2DD9">
        <w:rPr>
          <w:rFonts w:ascii="Times New Roman" w:hAnsi="Times New Roman" w:cs="Times New Roman"/>
          <w:sz w:val="20"/>
          <w:szCs w:val="20"/>
        </w:rPr>
        <w:t>P</w:t>
      </w:r>
      <w:r w:rsidR="00F82617" w:rsidRPr="00F82617">
        <w:rPr>
          <w:rFonts w:ascii="Times New Roman" w:hAnsi="Times New Roman" w:cs="Times New Roman"/>
          <w:sz w:val="20"/>
          <w:szCs w:val="20"/>
        </w:rPr>
        <w:t xml:space="preserve">harmacokinetic and pharmacodynamic aspects of the plasma </w:t>
      </w:r>
    </w:p>
    <w:p w14:paraId="224205AE" w14:textId="34055F2E" w:rsidR="00664C9F" w:rsidRDefault="00664C9F" w:rsidP="00F53F60">
      <w:pPr>
        <w:jc w:val="both"/>
        <w:rPr>
          <w:rFonts w:ascii="Times New Roman" w:hAnsi="Times New Roman" w:cs="Times New Roman"/>
          <w:sz w:val="20"/>
          <w:szCs w:val="20"/>
        </w:rPr>
      </w:pPr>
    </w:p>
    <w:p w14:paraId="631AB5E2" w14:textId="77777777" w:rsidR="00123ABC" w:rsidRPr="00123ABC" w:rsidRDefault="00123ABC" w:rsidP="00123ABC">
      <w:pPr>
        <w:jc w:val="both"/>
        <w:rPr>
          <w:rFonts w:ascii="Times New Roman" w:hAnsi="Times New Roman" w:cs="Times New Roman"/>
          <w:b/>
          <w:bCs/>
          <w:sz w:val="20"/>
          <w:szCs w:val="20"/>
        </w:rPr>
      </w:pPr>
      <w:r w:rsidRPr="00123ABC">
        <w:rPr>
          <w:rFonts w:ascii="Times New Roman" w:hAnsi="Times New Roman" w:cs="Times New Roman"/>
          <w:b/>
          <w:bCs/>
          <w:sz w:val="20"/>
          <w:szCs w:val="20"/>
        </w:rPr>
        <w:t>DEFINITIONS OF BASIC PHARMACOKINETIC PARAMETERS</w:t>
      </w:r>
    </w:p>
    <w:p w14:paraId="7AC77C90" w14:textId="3C7C6C1D" w:rsidR="003E51C4" w:rsidRDefault="003E546F" w:rsidP="003E51C4">
      <w:pPr>
        <w:jc w:val="both"/>
        <w:rPr>
          <w:rFonts w:ascii="Times New Roman" w:hAnsi="Times New Roman" w:cs="Times New Roman"/>
          <w:sz w:val="20"/>
          <w:szCs w:val="20"/>
        </w:rPr>
      </w:pPr>
      <w:r w:rsidRPr="003E546F">
        <w:rPr>
          <w:rFonts w:ascii="Times New Roman" w:hAnsi="Times New Roman" w:cs="Times New Roman"/>
          <w:sz w:val="20"/>
          <w:szCs w:val="20"/>
        </w:rPr>
        <w:lastRenderedPageBreak/>
        <w:t>It would be useful to maintain control of this concentration because a drug's effect is frequently correlated with its concentration at the site of action.</w:t>
      </w:r>
      <w:r w:rsidR="00C64416" w:rsidRPr="00C64416">
        <w:t xml:space="preserve"> </w:t>
      </w:r>
      <w:r w:rsidR="00C64416" w:rsidRPr="00C64416">
        <w:rPr>
          <w:rFonts w:ascii="Times New Roman" w:hAnsi="Times New Roman" w:cs="Times New Roman"/>
          <w:sz w:val="20"/>
          <w:szCs w:val="20"/>
        </w:rPr>
        <w:t>However, because the sites of action are either typically difficult to access for direct observations or the treatments are widely disseminated throughout the body, direct measurement of drug concentration at the sites of action is not practical</w:t>
      </w:r>
      <w:r w:rsidR="00D14678" w:rsidRPr="00D14678">
        <w:rPr>
          <w:rFonts w:ascii="Times New Roman" w:hAnsi="Times New Roman" w:cs="Times New Roman"/>
          <w:sz w:val="20"/>
          <w:szCs w:val="20"/>
        </w:rPr>
        <w:t>.</w:t>
      </w:r>
      <w:r w:rsidR="009D033E" w:rsidRPr="009D033E">
        <w:t xml:space="preserve"> </w:t>
      </w:r>
      <w:r w:rsidR="009D033E" w:rsidRPr="009D033E">
        <w:rPr>
          <w:rFonts w:ascii="Times New Roman" w:hAnsi="Times New Roman" w:cs="Times New Roman"/>
          <w:sz w:val="20"/>
          <w:szCs w:val="20"/>
        </w:rPr>
        <w:t>When a specific medication exerts its therapeutic effects, a predictable relationship between plasma drug concentration and receptor site concentration is known as kinetics uniformity.</w:t>
      </w:r>
      <w:r w:rsidR="00E32C4A" w:rsidRPr="00E32C4A">
        <w:t xml:space="preserve"> </w:t>
      </w:r>
      <w:r w:rsidR="00E32C4A" w:rsidRPr="00E32C4A">
        <w:rPr>
          <w:rFonts w:ascii="Times New Roman" w:hAnsi="Times New Roman" w:cs="Times New Roman"/>
          <w:sz w:val="20"/>
          <w:szCs w:val="20"/>
        </w:rPr>
        <w:t>Drug concentrations in most tissues are directly correlated with changes in plasma drug concentration.</w:t>
      </w:r>
      <w:r w:rsidR="00FC0D65" w:rsidRPr="00FC0D65">
        <w:rPr>
          <w:rFonts w:ascii="Times New Roman" w:hAnsi="Times New Roman" w:cs="Times New Roman"/>
          <w:sz w:val="24"/>
          <w:szCs w:val="24"/>
        </w:rPr>
        <w:t xml:space="preserve"> </w:t>
      </w:r>
      <w:r w:rsidR="00E651FA" w:rsidRPr="00E651FA">
        <w:rPr>
          <w:rFonts w:ascii="Times New Roman" w:hAnsi="Times New Roman" w:cs="Times New Roman"/>
          <w:sz w:val="20"/>
          <w:szCs w:val="20"/>
        </w:rPr>
        <w:t>The definitions of common pharmacokinetic terminology are given in Table 1</w:t>
      </w:r>
      <w:r w:rsidR="00E651FA" w:rsidRPr="00E651FA">
        <w:rPr>
          <w:rFonts w:ascii="Times New Roman" w:hAnsi="Times New Roman" w:cs="Times New Roman"/>
          <w:sz w:val="24"/>
          <w:szCs w:val="24"/>
        </w:rPr>
        <w:t>.</w:t>
      </w:r>
    </w:p>
    <w:p w14:paraId="475F35F2" w14:textId="77777777" w:rsidR="003E51C4" w:rsidRDefault="003E51C4" w:rsidP="003E51C4">
      <w:pPr>
        <w:jc w:val="both"/>
        <w:rPr>
          <w:rFonts w:ascii="Times New Roman" w:hAnsi="Times New Roman" w:cs="Times New Roman"/>
          <w:sz w:val="20"/>
          <w:szCs w:val="20"/>
        </w:rPr>
      </w:pPr>
    </w:p>
    <w:p w14:paraId="309FCBB3" w14:textId="0E2C9AEA" w:rsidR="00FC0D65" w:rsidRPr="00FC0D65" w:rsidRDefault="003E51C4" w:rsidP="00FC0D65">
      <w:pPr>
        <w:jc w:val="both"/>
        <w:rPr>
          <w:rFonts w:ascii="Times New Roman" w:hAnsi="Times New Roman" w:cs="Times New Roman"/>
          <w:sz w:val="20"/>
          <w:szCs w:val="20"/>
        </w:rPr>
      </w:pPr>
      <w:r w:rsidRPr="00F565E7">
        <w:rPr>
          <w:rFonts w:ascii="Times New Roman" w:hAnsi="Times New Roman" w:cs="Times New Roman"/>
          <w:sz w:val="20"/>
          <w:szCs w:val="20"/>
        </w:rPr>
        <w:t xml:space="preserve">Table 1: </w:t>
      </w:r>
      <w:r w:rsidR="001E75C4">
        <w:rPr>
          <w:rFonts w:ascii="Times New Roman" w:hAnsi="Times New Roman" w:cs="Times New Roman"/>
          <w:sz w:val="20"/>
          <w:szCs w:val="20"/>
        </w:rPr>
        <w:t>B</w:t>
      </w:r>
      <w:r w:rsidR="001E75C4" w:rsidRPr="001E75C4">
        <w:rPr>
          <w:rFonts w:ascii="Times New Roman" w:hAnsi="Times New Roman" w:cs="Times New Roman"/>
          <w:sz w:val="20"/>
          <w:szCs w:val="20"/>
        </w:rPr>
        <w:t>asics of pharmacokinetic parameters</w:t>
      </w:r>
    </w:p>
    <w:tbl>
      <w:tblPr>
        <w:tblStyle w:val="TableGrid"/>
        <w:tblW w:w="0" w:type="auto"/>
        <w:tblLook w:val="04A0" w:firstRow="1" w:lastRow="0" w:firstColumn="1" w:lastColumn="0" w:noHBand="0" w:noVBand="1"/>
      </w:tblPr>
      <w:tblGrid>
        <w:gridCol w:w="2830"/>
        <w:gridCol w:w="6186"/>
      </w:tblGrid>
      <w:tr w:rsidR="00601110" w14:paraId="45F5ED77" w14:textId="77777777" w:rsidTr="0060659F">
        <w:trPr>
          <w:trHeight w:val="436"/>
        </w:trPr>
        <w:tc>
          <w:tcPr>
            <w:tcW w:w="2830" w:type="dxa"/>
          </w:tcPr>
          <w:p w14:paraId="1F8B8435" w14:textId="4C17F835" w:rsidR="00601110" w:rsidRDefault="00601110" w:rsidP="00601110">
            <w:pPr>
              <w:jc w:val="both"/>
              <w:rPr>
                <w:rFonts w:ascii="Times New Roman" w:hAnsi="Times New Roman" w:cs="Times New Roman"/>
                <w:sz w:val="20"/>
                <w:szCs w:val="20"/>
              </w:rPr>
            </w:pPr>
            <w:r w:rsidRPr="001D3E3E">
              <w:rPr>
                <w:rFonts w:ascii="Times New Roman" w:hAnsi="Times New Roman" w:cs="Times New Roman"/>
                <w:b/>
                <w:bCs/>
                <w:sz w:val="24"/>
                <w:szCs w:val="24"/>
              </w:rPr>
              <w:t>Parameter</w:t>
            </w:r>
            <w:r w:rsidR="00FF2107" w:rsidRPr="00FF2107">
              <w:rPr>
                <w:rFonts w:ascii="Times New Roman" w:hAnsi="Times New Roman" w:cs="Times New Roman"/>
                <w:b/>
                <w:bCs/>
                <w:color w:val="FFFFFF" w:themeColor="background1"/>
                <w:sz w:val="24"/>
                <w:szCs w:val="24"/>
              </w:rPr>
              <w:t>.</w:t>
            </w:r>
          </w:p>
        </w:tc>
        <w:tc>
          <w:tcPr>
            <w:tcW w:w="6186" w:type="dxa"/>
          </w:tcPr>
          <w:p w14:paraId="465BAC83" w14:textId="4E99E69D" w:rsidR="00601110" w:rsidRDefault="00601110" w:rsidP="00601110">
            <w:pPr>
              <w:jc w:val="both"/>
              <w:rPr>
                <w:rFonts w:ascii="Times New Roman" w:hAnsi="Times New Roman" w:cs="Times New Roman"/>
                <w:sz w:val="20"/>
                <w:szCs w:val="20"/>
              </w:rPr>
            </w:pPr>
            <w:r w:rsidRPr="001D3E3E">
              <w:rPr>
                <w:rFonts w:ascii="Times New Roman" w:hAnsi="Times New Roman" w:cs="Times New Roman"/>
                <w:b/>
                <w:bCs/>
                <w:sz w:val="24"/>
                <w:szCs w:val="24"/>
              </w:rPr>
              <w:t>Definition</w:t>
            </w:r>
            <w:r w:rsidR="00FF2107" w:rsidRPr="00FF2107">
              <w:rPr>
                <w:rFonts w:ascii="Times New Roman" w:hAnsi="Times New Roman" w:cs="Times New Roman"/>
                <w:b/>
                <w:bCs/>
                <w:color w:val="FFFFFF" w:themeColor="background1"/>
                <w:sz w:val="24"/>
                <w:szCs w:val="24"/>
              </w:rPr>
              <w:t>.</w:t>
            </w:r>
          </w:p>
        </w:tc>
      </w:tr>
      <w:tr w:rsidR="00601110" w14:paraId="3E4D55C8" w14:textId="77777777" w:rsidTr="0060659F">
        <w:trPr>
          <w:trHeight w:val="530"/>
        </w:trPr>
        <w:tc>
          <w:tcPr>
            <w:tcW w:w="2830" w:type="dxa"/>
          </w:tcPr>
          <w:p w14:paraId="06A3B9D6" w14:textId="0DCA3DB0" w:rsidR="00601110" w:rsidRDefault="00FF2107" w:rsidP="00601110">
            <w:pPr>
              <w:jc w:val="both"/>
              <w:rPr>
                <w:rFonts w:ascii="Times New Roman" w:hAnsi="Times New Roman" w:cs="Times New Roman"/>
                <w:sz w:val="20"/>
                <w:szCs w:val="20"/>
              </w:rPr>
            </w:pPr>
            <w:r w:rsidRPr="00FF2107">
              <w:rPr>
                <w:rFonts w:ascii="Times New Roman" w:hAnsi="Times New Roman" w:cs="Times New Roman"/>
                <w:sz w:val="20"/>
                <w:szCs w:val="20"/>
              </w:rPr>
              <w:t>AUC: Area under the curve</w:t>
            </w:r>
          </w:p>
        </w:tc>
        <w:tc>
          <w:tcPr>
            <w:tcW w:w="6186" w:type="dxa"/>
          </w:tcPr>
          <w:p w14:paraId="521D04C8" w14:textId="780D0718" w:rsidR="00601110" w:rsidRDefault="0060659F" w:rsidP="00601110">
            <w:pPr>
              <w:jc w:val="both"/>
              <w:rPr>
                <w:rFonts w:ascii="Times New Roman" w:hAnsi="Times New Roman" w:cs="Times New Roman"/>
                <w:sz w:val="20"/>
                <w:szCs w:val="20"/>
              </w:rPr>
            </w:pPr>
            <w:r w:rsidRPr="0060659F">
              <w:rPr>
                <w:rFonts w:ascii="Times New Roman" w:hAnsi="Times New Roman" w:cs="Times New Roman"/>
                <w:sz w:val="20"/>
                <w:szCs w:val="20"/>
              </w:rPr>
              <w:t xml:space="preserve"> </w:t>
            </w:r>
            <w:r w:rsidR="00FF2107" w:rsidRPr="00FF2107">
              <w:rPr>
                <w:rFonts w:ascii="Times New Roman" w:hAnsi="Times New Roman" w:cs="Times New Roman"/>
                <w:sz w:val="20"/>
                <w:szCs w:val="20"/>
              </w:rPr>
              <w:t>The area under a drug concentration versus time graph</w:t>
            </w:r>
            <w:r w:rsidR="00FF2107">
              <w:rPr>
                <w:rFonts w:ascii="Times New Roman" w:hAnsi="Times New Roman" w:cs="Times New Roman"/>
                <w:sz w:val="20"/>
                <w:szCs w:val="20"/>
              </w:rPr>
              <w:t>.</w:t>
            </w:r>
          </w:p>
        </w:tc>
      </w:tr>
      <w:tr w:rsidR="00601110" w14:paraId="1C3FBD73" w14:textId="77777777" w:rsidTr="0060659F">
        <w:trPr>
          <w:trHeight w:val="577"/>
        </w:trPr>
        <w:tc>
          <w:tcPr>
            <w:tcW w:w="2830" w:type="dxa"/>
          </w:tcPr>
          <w:p w14:paraId="37E0AD6D" w14:textId="0C876654" w:rsidR="00601110" w:rsidRDefault="002E73A6" w:rsidP="00601110">
            <w:pPr>
              <w:jc w:val="both"/>
              <w:rPr>
                <w:rFonts w:ascii="Times New Roman" w:hAnsi="Times New Roman" w:cs="Times New Roman"/>
                <w:sz w:val="20"/>
                <w:szCs w:val="20"/>
              </w:rPr>
            </w:pPr>
            <w:r w:rsidRPr="001D3E3E">
              <w:rPr>
                <w:rFonts w:ascii="Times New Roman" w:hAnsi="Times New Roman" w:cs="Times New Roman"/>
                <w:sz w:val="24"/>
                <w:szCs w:val="24"/>
              </w:rPr>
              <w:t>Bioavailability</w:t>
            </w:r>
            <w:r w:rsidR="00FF2107" w:rsidRPr="00FF2107">
              <w:rPr>
                <w:rFonts w:ascii="Times New Roman" w:hAnsi="Times New Roman" w:cs="Times New Roman"/>
                <w:color w:val="FFFFFF" w:themeColor="background1"/>
                <w:sz w:val="24"/>
                <w:szCs w:val="24"/>
              </w:rPr>
              <w:t>.</w:t>
            </w:r>
            <w:r w:rsidR="00FF2107">
              <w:rPr>
                <w:rFonts w:ascii="Times New Roman" w:hAnsi="Times New Roman" w:cs="Times New Roman"/>
                <w:sz w:val="24"/>
                <w:szCs w:val="24"/>
              </w:rPr>
              <w:t xml:space="preserve"> </w:t>
            </w:r>
            <w:r w:rsidRPr="001D3E3E">
              <w:rPr>
                <w:rFonts w:ascii="Times New Roman" w:hAnsi="Times New Roman" w:cs="Times New Roman"/>
                <w:sz w:val="24"/>
                <w:szCs w:val="24"/>
              </w:rPr>
              <w:t>(BA)</w:t>
            </w:r>
          </w:p>
        </w:tc>
        <w:tc>
          <w:tcPr>
            <w:tcW w:w="6186" w:type="dxa"/>
          </w:tcPr>
          <w:p w14:paraId="416A0B49" w14:textId="3E1B927B" w:rsidR="00601110" w:rsidRDefault="00925DCA" w:rsidP="00601110">
            <w:pPr>
              <w:jc w:val="both"/>
              <w:rPr>
                <w:rFonts w:ascii="Times New Roman" w:hAnsi="Times New Roman" w:cs="Times New Roman"/>
                <w:sz w:val="20"/>
                <w:szCs w:val="20"/>
              </w:rPr>
            </w:pPr>
            <w:r w:rsidRPr="006509F9">
              <w:rPr>
                <w:rFonts w:ascii="Times New Roman" w:hAnsi="Times New Roman" w:cs="Times New Roman"/>
                <w:sz w:val="20"/>
                <w:szCs w:val="20"/>
              </w:rPr>
              <w:t>The</w:t>
            </w:r>
            <w:r w:rsidR="006509F9" w:rsidRPr="006509F9">
              <w:rPr>
                <w:rFonts w:ascii="Times New Roman" w:hAnsi="Times New Roman" w:cs="Times New Roman"/>
                <w:sz w:val="20"/>
                <w:szCs w:val="20"/>
              </w:rPr>
              <w:t xml:space="preserve"> amount of the drug that is delivered that reaches </w:t>
            </w:r>
            <w:proofErr w:type="gramStart"/>
            <w:r w:rsidR="001E75C4">
              <w:rPr>
                <w:rFonts w:ascii="Times New Roman" w:hAnsi="Times New Roman" w:cs="Times New Roman"/>
                <w:sz w:val="20"/>
                <w:szCs w:val="20"/>
              </w:rPr>
              <w:t xml:space="preserve">in </w:t>
            </w:r>
            <w:r w:rsidR="006509F9" w:rsidRPr="006509F9">
              <w:rPr>
                <w:rFonts w:ascii="Times New Roman" w:hAnsi="Times New Roman" w:cs="Times New Roman"/>
                <w:sz w:val="20"/>
                <w:szCs w:val="20"/>
              </w:rPr>
              <w:t xml:space="preserve"> systemic</w:t>
            </w:r>
            <w:proofErr w:type="gramEnd"/>
            <w:r w:rsidR="006509F9" w:rsidRPr="006509F9">
              <w:rPr>
                <w:rFonts w:ascii="Times New Roman" w:hAnsi="Times New Roman" w:cs="Times New Roman"/>
                <w:sz w:val="20"/>
                <w:szCs w:val="20"/>
              </w:rPr>
              <w:t xml:space="preserve"> </w:t>
            </w:r>
            <w:r>
              <w:rPr>
                <w:rFonts w:ascii="Times New Roman" w:hAnsi="Times New Roman" w:cs="Times New Roman"/>
                <w:sz w:val="20"/>
                <w:szCs w:val="20"/>
              </w:rPr>
              <w:t xml:space="preserve">     </w:t>
            </w:r>
            <w:r w:rsidR="006509F9" w:rsidRPr="006509F9">
              <w:rPr>
                <w:rFonts w:ascii="Times New Roman" w:hAnsi="Times New Roman" w:cs="Times New Roman"/>
                <w:sz w:val="20"/>
                <w:szCs w:val="20"/>
              </w:rPr>
              <w:t>circulation</w:t>
            </w:r>
            <w:r w:rsidR="00FF2107" w:rsidRPr="00FF2107">
              <w:rPr>
                <w:rFonts w:ascii="Times New Roman" w:hAnsi="Times New Roman" w:cs="Times New Roman"/>
                <w:color w:val="FFFFFF" w:themeColor="background1"/>
                <w:sz w:val="20"/>
                <w:szCs w:val="20"/>
              </w:rPr>
              <w:t>.</w:t>
            </w:r>
          </w:p>
        </w:tc>
      </w:tr>
      <w:tr w:rsidR="002A0DBB" w14:paraId="732A3A28" w14:textId="77777777" w:rsidTr="006509F9">
        <w:trPr>
          <w:trHeight w:val="400"/>
        </w:trPr>
        <w:tc>
          <w:tcPr>
            <w:tcW w:w="2830" w:type="dxa"/>
          </w:tcPr>
          <w:p w14:paraId="545394A8" w14:textId="5CC97339" w:rsidR="002A0DBB" w:rsidRDefault="002A0DBB" w:rsidP="002A0DBB">
            <w:pPr>
              <w:jc w:val="both"/>
              <w:rPr>
                <w:rFonts w:ascii="Times New Roman" w:hAnsi="Times New Roman" w:cs="Times New Roman"/>
                <w:sz w:val="20"/>
                <w:szCs w:val="20"/>
              </w:rPr>
            </w:pPr>
            <w:r w:rsidRPr="001D3E3E">
              <w:rPr>
                <w:rFonts w:ascii="Times New Roman" w:hAnsi="Times New Roman" w:cs="Times New Roman"/>
                <w:sz w:val="24"/>
                <w:szCs w:val="24"/>
              </w:rPr>
              <w:t>Clearance</w:t>
            </w:r>
            <w:r w:rsidR="001E75C4" w:rsidRPr="001E75C4">
              <w:rPr>
                <w:rFonts w:ascii="Times New Roman" w:hAnsi="Times New Roman" w:cs="Times New Roman"/>
                <w:color w:val="FFFFFF" w:themeColor="background1"/>
                <w:sz w:val="24"/>
                <w:szCs w:val="24"/>
              </w:rPr>
              <w:t>.</w:t>
            </w:r>
            <w:r w:rsidRPr="001D3E3E">
              <w:rPr>
                <w:rFonts w:ascii="Times New Roman" w:hAnsi="Times New Roman" w:cs="Times New Roman"/>
                <w:sz w:val="24"/>
                <w:szCs w:val="24"/>
              </w:rPr>
              <w:t xml:space="preserve"> (CL)</w:t>
            </w:r>
          </w:p>
        </w:tc>
        <w:tc>
          <w:tcPr>
            <w:tcW w:w="6186" w:type="dxa"/>
          </w:tcPr>
          <w:p w14:paraId="257ACD7F" w14:textId="7A2A7410" w:rsidR="002A0DBB" w:rsidRDefault="001E75C4" w:rsidP="002A0DBB">
            <w:pPr>
              <w:jc w:val="both"/>
              <w:rPr>
                <w:rFonts w:ascii="Times New Roman" w:hAnsi="Times New Roman" w:cs="Times New Roman"/>
                <w:sz w:val="20"/>
                <w:szCs w:val="20"/>
              </w:rPr>
            </w:pPr>
            <w:r>
              <w:rPr>
                <w:rFonts w:ascii="Times New Roman" w:hAnsi="Times New Roman" w:cs="Times New Roman"/>
                <w:sz w:val="20"/>
                <w:szCs w:val="20"/>
              </w:rPr>
              <w:t>T</w:t>
            </w:r>
            <w:r w:rsidRPr="001E75C4">
              <w:rPr>
                <w:rFonts w:ascii="Times New Roman" w:hAnsi="Times New Roman" w:cs="Times New Roman"/>
                <w:sz w:val="20"/>
                <w:szCs w:val="20"/>
              </w:rPr>
              <w:t>he rate at which blood purified when not using medications.</w:t>
            </w:r>
          </w:p>
        </w:tc>
      </w:tr>
      <w:tr w:rsidR="002A0DBB" w14:paraId="3C9119AC" w14:textId="77777777" w:rsidTr="00190564">
        <w:trPr>
          <w:trHeight w:val="582"/>
        </w:trPr>
        <w:tc>
          <w:tcPr>
            <w:tcW w:w="2830" w:type="dxa"/>
          </w:tcPr>
          <w:p w14:paraId="3605F323" w14:textId="64D1898F" w:rsidR="002A0DBB" w:rsidRDefault="002A0DBB" w:rsidP="002A0DBB">
            <w:pPr>
              <w:jc w:val="both"/>
              <w:rPr>
                <w:rFonts w:ascii="Times New Roman" w:hAnsi="Times New Roman" w:cs="Times New Roman"/>
                <w:sz w:val="20"/>
                <w:szCs w:val="20"/>
              </w:rPr>
            </w:pPr>
            <w:r w:rsidRPr="001D3E3E">
              <w:rPr>
                <w:rFonts w:ascii="Times New Roman" w:hAnsi="Times New Roman" w:cs="Times New Roman"/>
                <w:sz w:val="24"/>
                <w:szCs w:val="24"/>
              </w:rPr>
              <w:t>Half-life</w:t>
            </w:r>
            <w:r w:rsidR="001E75C4" w:rsidRPr="001E75C4">
              <w:rPr>
                <w:rFonts w:ascii="Times New Roman" w:hAnsi="Times New Roman" w:cs="Times New Roman"/>
                <w:color w:val="FFFFFF" w:themeColor="background1"/>
                <w:sz w:val="24"/>
                <w:szCs w:val="24"/>
              </w:rPr>
              <w:t>.</w:t>
            </w:r>
            <w:r w:rsidRPr="001D3E3E">
              <w:rPr>
                <w:rFonts w:ascii="Times New Roman" w:hAnsi="Times New Roman" w:cs="Times New Roman"/>
                <w:sz w:val="24"/>
                <w:szCs w:val="24"/>
              </w:rPr>
              <w:t xml:space="preserve"> (</w:t>
            </w:r>
            <w:r>
              <w:rPr>
                <w:rFonts w:ascii="Times New Roman" w:hAnsi="Times New Roman" w:cs="Times New Roman"/>
                <w:sz w:val="24"/>
                <w:szCs w:val="24"/>
              </w:rPr>
              <w:t>t</w:t>
            </w:r>
            <w:r w:rsidRPr="009E446A">
              <w:rPr>
                <w:rFonts w:ascii="Times New Roman" w:hAnsi="Times New Roman" w:cs="Times New Roman"/>
                <w:sz w:val="16"/>
                <w:szCs w:val="16"/>
                <w:vertAlign w:val="subscript"/>
              </w:rPr>
              <w:t>1/2</w:t>
            </w:r>
            <w:r w:rsidRPr="001D3E3E">
              <w:rPr>
                <w:rFonts w:ascii="Times New Roman" w:hAnsi="Times New Roman" w:cs="Times New Roman"/>
                <w:sz w:val="24"/>
                <w:szCs w:val="24"/>
              </w:rPr>
              <w:t>)</w:t>
            </w:r>
          </w:p>
        </w:tc>
        <w:tc>
          <w:tcPr>
            <w:tcW w:w="6186" w:type="dxa"/>
          </w:tcPr>
          <w:p w14:paraId="1D4D610E" w14:textId="7242DF90" w:rsidR="002A0DBB" w:rsidRDefault="00357E98" w:rsidP="002A0DBB">
            <w:pPr>
              <w:jc w:val="both"/>
              <w:rPr>
                <w:rFonts w:ascii="Times New Roman" w:hAnsi="Times New Roman" w:cs="Times New Roman"/>
                <w:sz w:val="20"/>
                <w:szCs w:val="20"/>
              </w:rPr>
            </w:pPr>
            <w:r w:rsidRPr="00357E98">
              <w:rPr>
                <w:rFonts w:ascii="Times New Roman" w:hAnsi="Times New Roman" w:cs="Times New Roman"/>
                <w:sz w:val="20"/>
                <w:szCs w:val="20"/>
              </w:rPr>
              <w:t>The amount of time necessary for the drug's concentration to decrease by 50%. The cumulative result of all processes that lead to drug elimination is the half-life.</w:t>
            </w:r>
          </w:p>
        </w:tc>
      </w:tr>
      <w:tr w:rsidR="002A0DBB" w14:paraId="3B424702" w14:textId="77777777" w:rsidTr="001210F5">
        <w:trPr>
          <w:trHeight w:val="983"/>
        </w:trPr>
        <w:tc>
          <w:tcPr>
            <w:tcW w:w="2830" w:type="dxa"/>
          </w:tcPr>
          <w:p w14:paraId="2592AF2E" w14:textId="2E402845" w:rsidR="002A0DBB" w:rsidRDefault="002A0DBB" w:rsidP="002A0DBB">
            <w:pPr>
              <w:jc w:val="both"/>
              <w:rPr>
                <w:rFonts w:ascii="Times New Roman" w:hAnsi="Times New Roman" w:cs="Times New Roman"/>
                <w:sz w:val="20"/>
                <w:szCs w:val="20"/>
              </w:rPr>
            </w:pPr>
            <w:r w:rsidRPr="007163F7">
              <w:rPr>
                <w:rFonts w:ascii="Times New Roman" w:hAnsi="Times New Roman" w:cs="Times New Roman"/>
                <w:color w:val="333333"/>
                <w:sz w:val="24"/>
                <w:szCs w:val="24"/>
                <w:shd w:val="clear" w:color="auto" w:fill="FCFCFC"/>
              </w:rPr>
              <w:t>Time</w:t>
            </w:r>
            <w:r w:rsidR="001E75C4" w:rsidRPr="001E75C4">
              <w:rPr>
                <w:rFonts w:ascii="Times New Roman" w:hAnsi="Times New Roman" w:cs="Times New Roman"/>
                <w:color w:val="FFFFFF" w:themeColor="background1"/>
                <w:sz w:val="24"/>
                <w:szCs w:val="24"/>
                <w:shd w:val="clear" w:color="auto" w:fill="FCFCFC"/>
              </w:rPr>
              <w:t>.</w:t>
            </w:r>
            <w:r>
              <w:rPr>
                <w:rFonts w:ascii="Times New Roman" w:hAnsi="Times New Roman" w:cs="Times New Roman"/>
                <w:color w:val="333333"/>
                <w:sz w:val="24"/>
                <w:szCs w:val="24"/>
                <w:shd w:val="clear" w:color="auto" w:fill="FCFCFC"/>
              </w:rPr>
              <w:t xml:space="preserve"> </w:t>
            </w:r>
            <w:r w:rsidR="001E75C4" w:rsidRPr="007163F7">
              <w:rPr>
                <w:rFonts w:ascii="Times New Roman" w:hAnsi="Times New Roman" w:cs="Times New Roman"/>
                <w:color w:val="333333"/>
                <w:sz w:val="24"/>
                <w:szCs w:val="24"/>
                <w:shd w:val="clear" w:color="auto" w:fill="FCFCFC"/>
              </w:rPr>
              <w:t>O</w:t>
            </w:r>
            <w:r w:rsidRPr="007163F7">
              <w:rPr>
                <w:rFonts w:ascii="Times New Roman" w:hAnsi="Times New Roman" w:cs="Times New Roman"/>
                <w:color w:val="333333"/>
                <w:sz w:val="24"/>
                <w:szCs w:val="24"/>
                <w:shd w:val="clear" w:color="auto" w:fill="FCFCFC"/>
              </w:rPr>
              <w:t>f</w:t>
            </w:r>
            <w:r w:rsidR="001E75C4" w:rsidRPr="001E75C4">
              <w:rPr>
                <w:rFonts w:ascii="Times New Roman" w:hAnsi="Times New Roman" w:cs="Times New Roman"/>
                <w:color w:val="FFFFFF" w:themeColor="background1"/>
                <w:sz w:val="24"/>
                <w:szCs w:val="24"/>
                <w:shd w:val="clear" w:color="auto" w:fill="FCFCFC"/>
              </w:rPr>
              <w:t>.</w:t>
            </w:r>
            <w:r w:rsidRPr="007163F7">
              <w:rPr>
                <w:rFonts w:ascii="Times New Roman" w:hAnsi="Times New Roman" w:cs="Times New Roman"/>
                <w:color w:val="333333"/>
                <w:sz w:val="24"/>
                <w:szCs w:val="24"/>
                <w:shd w:val="clear" w:color="auto" w:fill="FCFCFC"/>
              </w:rPr>
              <w:t xml:space="preserve"> Peak Concentration</w:t>
            </w:r>
            <w:r w:rsidR="001E75C4" w:rsidRPr="001E75C4">
              <w:rPr>
                <w:rFonts w:ascii="Times New Roman" w:hAnsi="Times New Roman" w:cs="Times New Roman"/>
                <w:color w:val="FFFFFF" w:themeColor="background1"/>
                <w:sz w:val="24"/>
                <w:szCs w:val="24"/>
                <w:shd w:val="clear" w:color="auto" w:fill="FCFCFC"/>
              </w:rPr>
              <w:t>.</w:t>
            </w:r>
            <w:r w:rsidRPr="007163F7">
              <w:rPr>
                <w:rFonts w:ascii="Times New Roman" w:hAnsi="Times New Roman" w:cs="Times New Roman"/>
                <w:color w:val="333333"/>
                <w:sz w:val="24"/>
                <w:szCs w:val="24"/>
                <w:shd w:val="clear" w:color="auto" w:fill="FCFCFC"/>
              </w:rPr>
              <w:t xml:space="preserve"> (</w:t>
            </w:r>
            <w:proofErr w:type="spellStart"/>
            <w:r w:rsidRPr="007163F7">
              <w:rPr>
                <w:rFonts w:ascii="Times New Roman" w:hAnsi="Times New Roman" w:cs="Times New Roman"/>
                <w:color w:val="333333"/>
                <w:sz w:val="24"/>
                <w:szCs w:val="24"/>
                <w:shd w:val="clear" w:color="auto" w:fill="FCFCFC"/>
              </w:rPr>
              <w:t>t</w:t>
            </w:r>
            <w:r w:rsidRPr="002A0DBB">
              <w:rPr>
                <w:rFonts w:ascii="Times New Roman" w:hAnsi="Times New Roman" w:cs="Times New Roman"/>
                <w:color w:val="333333"/>
                <w:sz w:val="24"/>
                <w:szCs w:val="24"/>
                <w:shd w:val="clear" w:color="auto" w:fill="FCFCFC"/>
                <w:vertAlign w:val="subscript"/>
              </w:rPr>
              <w:t>max</w:t>
            </w:r>
            <w:proofErr w:type="spellEnd"/>
            <w:r w:rsidRPr="007163F7">
              <w:rPr>
                <w:rFonts w:ascii="Times New Roman" w:hAnsi="Times New Roman" w:cs="Times New Roman"/>
                <w:color w:val="333333"/>
                <w:sz w:val="24"/>
                <w:szCs w:val="24"/>
                <w:shd w:val="clear" w:color="auto" w:fill="FCFCFC"/>
              </w:rPr>
              <w:t>)</w:t>
            </w:r>
          </w:p>
        </w:tc>
        <w:tc>
          <w:tcPr>
            <w:tcW w:w="6186" w:type="dxa"/>
          </w:tcPr>
          <w:p w14:paraId="07574D6F" w14:textId="3B405F91" w:rsidR="002A0DBB" w:rsidRDefault="00F01126" w:rsidP="002A0DBB">
            <w:pPr>
              <w:jc w:val="both"/>
              <w:rPr>
                <w:rFonts w:ascii="Times New Roman" w:hAnsi="Times New Roman" w:cs="Times New Roman"/>
                <w:sz w:val="20"/>
                <w:szCs w:val="20"/>
              </w:rPr>
            </w:pPr>
            <w:r>
              <w:rPr>
                <w:rFonts w:ascii="Times New Roman" w:hAnsi="Times New Roman" w:cs="Times New Roman"/>
                <w:sz w:val="20"/>
                <w:szCs w:val="20"/>
              </w:rPr>
              <w:t>T</w:t>
            </w:r>
            <w:r w:rsidRPr="00F01126">
              <w:rPr>
                <w:rFonts w:ascii="Times New Roman" w:hAnsi="Times New Roman" w:cs="Times New Roman"/>
                <w:sz w:val="20"/>
                <w:szCs w:val="20"/>
              </w:rPr>
              <w:t>he period of time after administration that a medication needs to be absorbed before reaching its maximum concentration (</w:t>
            </w:r>
            <w:proofErr w:type="spellStart"/>
            <w:r w:rsidRPr="00F01126">
              <w:rPr>
                <w:rFonts w:ascii="Times New Roman" w:hAnsi="Times New Roman" w:cs="Times New Roman"/>
                <w:sz w:val="20"/>
                <w:szCs w:val="20"/>
              </w:rPr>
              <w:t>Cmax</w:t>
            </w:r>
            <w:proofErr w:type="spellEnd"/>
            <w:r w:rsidRPr="00F01126">
              <w:rPr>
                <w:rFonts w:ascii="Times New Roman" w:hAnsi="Times New Roman" w:cs="Times New Roman"/>
                <w:sz w:val="20"/>
                <w:szCs w:val="20"/>
              </w:rPr>
              <w:t xml:space="preserve">). </w:t>
            </w:r>
            <w:proofErr w:type="spellStart"/>
            <w:r w:rsidRPr="00F01126">
              <w:rPr>
                <w:rFonts w:ascii="Times New Roman" w:hAnsi="Times New Roman" w:cs="Times New Roman"/>
                <w:sz w:val="20"/>
                <w:szCs w:val="20"/>
              </w:rPr>
              <w:t>Tmax</w:t>
            </w:r>
            <w:proofErr w:type="spellEnd"/>
            <w:r w:rsidRPr="00F01126">
              <w:rPr>
                <w:rFonts w:ascii="Times New Roman" w:hAnsi="Times New Roman" w:cs="Times New Roman"/>
                <w:sz w:val="20"/>
                <w:szCs w:val="20"/>
              </w:rPr>
              <w:t xml:space="preserve"> affects both the start of effect and the onset time.</w:t>
            </w:r>
          </w:p>
        </w:tc>
      </w:tr>
      <w:tr w:rsidR="002A0DBB" w14:paraId="716AF40B" w14:textId="77777777" w:rsidTr="001210F5">
        <w:trPr>
          <w:trHeight w:val="714"/>
        </w:trPr>
        <w:tc>
          <w:tcPr>
            <w:tcW w:w="2830" w:type="dxa"/>
          </w:tcPr>
          <w:p w14:paraId="392C0C91" w14:textId="6AC09BEB" w:rsidR="002A0DBB" w:rsidRPr="007163F7" w:rsidRDefault="002A0DBB" w:rsidP="002A0DBB">
            <w:pPr>
              <w:jc w:val="both"/>
              <w:rPr>
                <w:rFonts w:ascii="Times New Roman" w:hAnsi="Times New Roman" w:cs="Times New Roman"/>
                <w:color w:val="333333"/>
                <w:sz w:val="24"/>
                <w:szCs w:val="24"/>
                <w:shd w:val="clear" w:color="auto" w:fill="FCFCFC"/>
              </w:rPr>
            </w:pPr>
            <w:r w:rsidRPr="001D3E3E">
              <w:rPr>
                <w:rFonts w:ascii="Times New Roman" w:hAnsi="Times New Roman" w:cs="Times New Roman"/>
                <w:sz w:val="24"/>
                <w:szCs w:val="24"/>
              </w:rPr>
              <w:t>Elimination</w:t>
            </w:r>
            <w:r w:rsidR="005B1C37" w:rsidRPr="005B1C37">
              <w:rPr>
                <w:rFonts w:ascii="Times New Roman" w:hAnsi="Times New Roman" w:cs="Times New Roman"/>
                <w:color w:val="FFFFFF" w:themeColor="background1"/>
                <w:sz w:val="24"/>
                <w:szCs w:val="24"/>
              </w:rPr>
              <w:t>.</w:t>
            </w:r>
            <w:r w:rsidRPr="001D3E3E">
              <w:rPr>
                <w:rFonts w:ascii="Times New Roman" w:hAnsi="Times New Roman" w:cs="Times New Roman"/>
                <w:sz w:val="24"/>
                <w:szCs w:val="24"/>
              </w:rPr>
              <w:t xml:space="preserve"> </w:t>
            </w:r>
            <w:r w:rsidR="005B1C37" w:rsidRPr="001D3E3E">
              <w:rPr>
                <w:rFonts w:ascii="Times New Roman" w:hAnsi="Times New Roman" w:cs="Times New Roman"/>
                <w:sz w:val="24"/>
                <w:szCs w:val="24"/>
              </w:rPr>
              <w:t>R</w:t>
            </w:r>
            <w:r w:rsidRPr="001D3E3E">
              <w:rPr>
                <w:rFonts w:ascii="Times New Roman" w:hAnsi="Times New Roman" w:cs="Times New Roman"/>
                <w:sz w:val="24"/>
                <w:szCs w:val="24"/>
              </w:rPr>
              <w:t>ate</w:t>
            </w:r>
            <w:r w:rsidR="005B1C37" w:rsidRPr="005B1C37">
              <w:rPr>
                <w:rFonts w:ascii="Times New Roman" w:hAnsi="Times New Roman" w:cs="Times New Roman"/>
                <w:color w:val="FFFFFF" w:themeColor="background1"/>
                <w:sz w:val="24"/>
                <w:szCs w:val="24"/>
              </w:rPr>
              <w:t>.</w:t>
            </w:r>
            <w:r w:rsidRPr="001D3E3E">
              <w:rPr>
                <w:rFonts w:ascii="Times New Roman" w:hAnsi="Times New Roman" w:cs="Times New Roman"/>
                <w:sz w:val="24"/>
                <w:szCs w:val="24"/>
              </w:rPr>
              <w:t xml:space="preserve"> constant (Ke)</w:t>
            </w:r>
          </w:p>
        </w:tc>
        <w:tc>
          <w:tcPr>
            <w:tcW w:w="6186" w:type="dxa"/>
          </w:tcPr>
          <w:p w14:paraId="69EAD7F0" w14:textId="176E2CF8" w:rsidR="002A0DBB" w:rsidRDefault="001E75C4" w:rsidP="002A0DBB">
            <w:pPr>
              <w:jc w:val="both"/>
              <w:rPr>
                <w:rFonts w:ascii="Times New Roman" w:hAnsi="Times New Roman" w:cs="Times New Roman"/>
                <w:sz w:val="20"/>
                <w:szCs w:val="20"/>
              </w:rPr>
            </w:pPr>
            <w:r>
              <w:rPr>
                <w:rFonts w:ascii="Times New Roman" w:hAnsi="Times New Roman" w:cs="Times New Roman"/>
                <w:sz w:val="20"/>
                <w:szCs w:val="20"/>
              </w:rPr>
              <w:t>T</w:t>
            </w:r>
            <w:r w:rsidRPr="001E75C4">
              <w:rPr>
                <w:rFonts w:ascii="Times New Roman" w:hAnsi="Times New Roman" w:cs="Times New Roman"/>
                <w:sz w:val="20"/>
                <w:szCs w:val="20"/>
              </w:rPr>
              <w:t>he speed at which a substance leaves the body in a certain amount of time. The half-life of a medication and the elimination rate constant are inversely related.</w:t>
            </w:r>
          </w:p>
        </w:tc>
      </w:tr>
      <w:tr w:rsidR="002A0DBB" w14:paraId="4AF9ECD3" w14:textId="77777777" w:rsidTr="001210F5">
        <w:trPr>
          <w:trHeight w:val="1121"/>
        </w:trPr>
        <w:tc>
          <w:tcPr>
            <w:tcW w:w="2830" w:type="dxa"/>
          </w:tcPr>
          <w:p w14:paraId="1D763FCA" w14:textId="074F9260" w:rsidR="002A0DBB" w:rsidRPr="001D3E3E" w:rsidRDefault="002A0DBB" w:rsidP="002A0DBB">
            <w:pPr>
              <w:jc w:val="both"/>
              <w:rPr>
                <w:rFonts w:ascii="Times New Roman" w:hAnsi="Times New Roman" w:cs="Times New Roman"/>
                <w:sz w:val="24"/>
                <w:szCs w:val="24"/>
              </w:rPr>
            </w:pPr>
            <w:r w:rsidRPr="001D3E3E">
              <w:rPr>
                <w:rFonts w:ascii="Times New Roman" w:hAnsi="Times New Roman" w:cs="Times New Roman"/>
                <w:sz w:val="24"/>
                <w:szCs w:val="24"/>
              </w:rPr>
              <w:t>Extraction</w:t>
            </w:r>
            <w:r w:rsidR="005B1C37" w:rsidRPr="005B1C37">
              <w:rPr>
                <w:rFonts w:ascii="Times New Roman" w:hAnsi="Times New Roman" w:cs="Times New Roman"/>
                <w:color w:val="FFFFFF" w:themeColor="background1"/>
                <w:sz w:val="24"/>
                <w:szCs w:val="24"/>
              </w:rPr>
              <w:t>.</w:t>
            </w:r>
            <w:r w:rsidRPr="001D3E3E">
              <w:rPr>
                <w:rFonts w:ascii="Times New Roman" w:hAnsi="Times New Roman" w:cs="Times New Roman"/>
                <w:sz w:val="24"/>
                <w:szCs w:val="24"/>
              </w:rPr>
              <w:t xml:space="preserve"> </w:t>
            </w:r>
            <w:r w:rsidR="004015D4">
              <w:rPr>
                <w:rFonts w:ascii="Times New Roman" w:hAnsi="Times New Roman" w:cs="Times New Roman"/>
                <w:sz w:val="24"/>
                <w:szCs w:val="24"/>
              </w:rPr>
              <w:t>R</w:t>
            </w:r>
            <w:r w:rsidRPr="001D3E3E">
              <w:rPr>
                <w:rFonts w:ascii="Times New Roman" w:hAnsi="Times New Roman" w:cs="Times New Roman"/>
                <w:sz w:val="24"/>
                <w:szCs w:val="24"/>
              </w:rPr>
              <w:t>atio</w:t>
            </w:r>
            <w:r w:rsidR="005B1C37" w:rsidRPr="005B1C37">
              <w:rPr>
                <w:rFonts w:ascii="Times New Roman" w:hAnsi="Times New Roman" w:cs="Times New Roman"/>
                <w:color w:val="FFFFFF" w:themeColor="background1"/>
                <w:sz w:val="24"/>
                <w:szCs w:val="24"/>
              </w:rPr>
              <w:t>.</w:t>
            </w:r>
          </w:p>
        </w:tc>
        <w:tc>
          <w:tcPr>
            <w:tcW w:w="6186" w:type="dxa"/>
          </w:tcPr>
          <w:p w14:paraId="5C79E2AD" w14:textId="332DB55E" w:rsidR="002A0DBB" w:rsidRDefault="00732758" w:rsidP="002A0DBB">
            <w:pPr>
              <w:jc w:val="both"/>
              <w:rPr>
                <w:rFonts w:ascii="Times New Roman" w:hAnsi="Times New Roman" w:cs="Times New Roman"/>
                <w:sz w:val="20"/>
                <w:szCs w:val="20"/>
              </w:rPr>
            </w:pPr>
            <w:r w:rsidRPr="00732758">
              <w:rPr>
                <w:rFonts w:ascii="Times New Roman" w:hAnsi="Times New Roman" w:cs="Times New Roman"/>
                <w:sz w:val="20"/>
                <w:szCs w:val="20"/>
              </w:rPr>
              <w:t>An estimation of how much medication is eliminated from blood when it goes through an organ of elimination. The extraction ratio is affected by the blood flow rate, the free drug fraction, and the organ's inherent drug-elimination capacity.</w:t>
            </w:r>
          </w:p>
        </w:tc>
      </w:tr>
      <w:tr w:rsidR="002A0DBB" w14:paraId="66A6E2BB" w14:textId="77777777" w:rsidTr="001210F5">
        <w:trPr>
          <w:trHeight w:val="981"/>
        </w:trPr>
        <w:tc>
          <w:tcPr>
            <w:tcW w:w="2830" w:type="dxa"/>
          </w:tcPr>
          <w:p w14:paraId="7F86B808" w14:textId="0069A39F" w:rsidR="002A0DBB" w:rsidRPr="001D3E3E" w:rsidRDefault="002A0DBB" w:rsidP="002A0DBB">
            <w:pPr>
              <w:jc w:val="both"/>
              <w:rPr>
                <w:rFonts w:ascii="Times New Roman" w:hAnsi="Times New Roman" w:cs="Times New Roman"/>
                <w:sz w:val="24"/>
                <w:szCs w:val="24"/>
              </w:rPr>
            </w:pPr>
            <w:r w:rsidRPr="001D3E3E">
              <w:rPr>
                <w:rFonts w:ascii="Times New Roman" w:hAnsi="Times New Roman" w:cs="Times New Roman"/>
                <w:sz w:val="24"/>
                <w:szCs w:val="24"/>
              </w:rPr>
              <w:t>First-</w:t>
            </w:r>
            <w:r w:rsidR="004015D4">
              <w:rPr>
                <w:rFonts w:ascii="Times New Roman" w:hAnsi="Times New Roman" w:cs="Times New Roman"/>
                <w:sz w:val="24"/>
                <w:szCs w:val="24"/>
              </w:rPr>
              <w:t>P</w:t>
            </w:r>
            <w:r w:rsidRPr="001D3E3E">
              <w:rPr>
                <w:rFonts w:ascii="Times New Roman" w:hAnsi="Times New Roman" w:cs="Times New Roman"/>
                <w:sz w:val="24"/>
                <w:szCs w:val="24"/>
              </w:rPr>
              <w:t xml:space="preserve">ass </w:t>
            </w:r>
            <w:r w:rsidR="004015D4">
              <w:rPr>
                <w:rFonts w:ascii="Times New Roman" w:hAnsi="Times New Roman" w:cs="Times New Roman"/>
                <w:sz w:val="24"/>
                <w:szCs w:val="24"/>
              </w:rPr>
              <w:t>E</w:t>
            </w:r>
            <w:r w:rsidRPr="001D3E3E">
              <w:rPr>
                <w:rFonts w:ascii="Times New Roman" w:hAnsi="Times New Roman" w:cs="Times New Roman"/>
                <w:sz w:val="24"/>
                <w:szCs w:val="24"/>
              </w:rPr>
              <w:t>ffect</w:t>
            </w:r>
          </w:p>
        </w:tc>
        <w:tc>
          <w:tcPr>
            <w:tcW w:w="6186" w:type="dxa"/>
          </w:tcPr>
          <w:p w14:paraId="6E4EF8AC" w14:textId="23909095" w:rsidR="002A0DBB" w:rsidRDefault="00607507" w:rsidP="002A0DBB">
            <w:pPr>
              <w:jc w:val="both"/>
              <w:rPr>
                <w:rFonts w:ascii="Times New Roman" w:hAnsi="Times New Roman" w:cs="Times New Roman"/>
                <w:sz w:val="20"/>
                <w:szCs w:val="20"/>
              </w:rPr>
            </w:pPr>
            <w:r>
              <w:rPr>
                <w:rFonts w:ascii="Times New Roman" w:hAnsi="Times New Roman" w:cs="Times New Roman"/>
                <w:sz w:val="20"/>
                <w:szCs w:val="20"/>
              </w:rPr>
              <w:t>T</w:t>
            </w:r>
            <w:r w:rsidRPr="00607507">
              <w:rPr>
                <w:rFonts w:ascii="Times New Roman" w:hAnsi="Times New Roman" w:cs="Times New Roman"/>
                <w:sz w:val="20"/>
                <w:szCs w:val="20"/>
              </w:rPr>
              <w:t>he procedure through which medications that have been ingested through the GI tract are metabolized in the liver. Drug bioavailability is decreased by first-pass metabolism because less of the drug reaches the systemic circulation. The term "first-pass effect" exclusively refers to drugs taken by mouth.</w:t>
            </w:r>
          </w:p>
        </w:tc>
      </w:tr>
      <w:tr w:rsidR="002A0DBB" w14:paraId="658AFC92" w14:textId="77777777" w:rsidTr="001210F5">
        <w:trPr>
          <w:trHeight w:val="840"/>
        </w:trPr>
        <w:tc>
          <w:tcPr>
            <w:tcW w:w="2830" w:type="dxa"/>
          </w:tcPr>
          <w:p w14:paraId="2962AA97" w14:textId="3C667A89" w:rsidR="002A0DBB" w:rsidRPr="001D3E3E" w:rsidRDefault="002A0DBB" w:rsidP="002A0DBB">
            <w:pPr>
              <w:jc w:val="both"/>
              <w:rPr>
                <w:rFonts w:ascii="Times New Roman" w:hAnsi="Times New Roman" w:cs="Times New Roman"/>
                <w:sz w:val="24"/>
                <w:szCs w:val="24"/>
              </w:rPr>
            </w:pPr>
            <w:r w:rsidRPr="001D3E3E">
              <w:rPr>
                <w:rFonts w:ascii="Times New Roman" w:hAnsi="Times New Roman" w:cs="Times New Roman"/>
                <w:sz w:val="24"/>
                <w:szCs w:val="24"/>
              </w:rPr>
              <w:t xml:space="preserve">Plasma </w:t>
            </w:r>
            <w:r w:rsidR="004434AD">
              <w:rPr>
                <w:rFonts w:ascii="Times New Roman" w:hAnsi="Times New Roman" w:cs="Times New Roman"/>
                <w:sz w:val="24"/>
                <w:szCs w:val="24"/>
              </w:rPr>
              <w:t>P</w:t>
            </w:r>
            <w:r w:rsidR="004434AD" w:rsidRPr="001D3E3E">
              <w:rPr>
                <w:rFonts w:ascii="Times New Roman" w:hAnsi="Times New Roman" w:cs="Times New Roman"/>
                <w:sz w:val="24"/>
                <w:szCs w:val="24"/>
              </w:rPr>
              <w:t>rotein</w:t>
            </w:r>
            <w:r w:rsidR="004434AD" w:rsidRPr="005B1C37">
              <w:rPr>
                <w:rFonts w:ascii="Times New Roman" w:hAnsi="Times New Roman" w:cs="Times New Roman"/>
                <w:color w:val="FFFFFF" w:themeColor="background1"/>
                <w:sz w:val="24"/>
                <w:szCs w:val="24"/>
              </w:rPr>
              <w:t>.</w:t>
            </w:r>
            <w:r w:rsidR="004434AD">
              <w:rPr>
                <w:rFonts w:ascii="Times New Roman" w:hAnsi="Times New Roman" w:cs="Times New Roman"/>
                <w:sz w:val="24"/>
                <w:szCs w:val="24"/>
              </w:rPr>
              <w:t xml:space="preserve"> </w:t>
            </w:r>
            <w:r w:rsidR="004434AD" w:rsidRPr="001D3E3E">
              <w:rPr>
                <w:rFonts w:ascii="Times New Roman" w:hAnsi="Times New Roman" w:cs="Times New Roman"/>
                <w:sz w:val="24"/>
                <w:szCs w:val="24"/>
              </w:rPr>
              <w:t>Binding</w:t>
            </w:r>
          </w:p>
        </w:tc>
        <w:tc>
          <w:tcPr>
            <w:tcW w:w="6186" w:type="dxa"/>
          </w:tcPr>
          <w:p w14:paraId="49373221" w14:textId="1AF26A46" w:rsidR="002A0DBB" w:rsidRDefault="004434AD" w:rsidP="002A0DBB">
            <w:pPr>
              <w:jc w:val="both"/>
              <w:rPr>
                <w:rFonts w:ascii="Times New Roman" w:hAnsi="Times New Roman" w:cs="Times New Roman"/>
                <w:sz w:val="20"/>
                <w:szCs w:val="20"/>
              </w:rPr>
            </w:pPr>
            <w:r w:rsidRPr="004434AD">
              <w:rPr>
                <w:rFonts w:ascii="Times New Roman" w:hAnsi="Times New Roman" w:cs="Times New Roman"/>
                <w:sz w:val="20"/>
                <w:szCs w:val="20"/>
              </w:rPr>
              <w:t>The process by which a drug binds to plasma proteins. Only unrestricted or free medications can often produce this pharmacologic action or be distributed, digested, or eliminated.</w:t>
            </w:r>
          </w:p>
        </w:tc>
      </w:tr>
      <w:tr w:rsidR="002A0DBB" w14:paraId="471DABA2" w14:textId="77777777" w:rsidTr="00190564">
        <w:trPr>
          <w:trHeight w:val="1479"/>
        </w:trPr>
        <w:tc>
          <w:tcPr>
            <w:tcW w:w="2830" w:type="dxa"/>
          </w:tcPr>
          <w:p w14:paraId="48BB0423" w14:textId="1BB0AF53" w:rsidR="002A0DBB" w:rsidRPr="001D3E3E" w:rsidRDefault="004434AD" w:rsidP="002A0DBB">
            <w:pPr>
              <w:jc w:val="both"/>
              <w:rPr>
                <w:rFonts w:ascii="Times New Roman" w:hAnsi="Times New Roman" w:cs="Times New Roman"/>
                <w:sz w:val="24"/>
                <w:szCs w:val="24"/>
              </w:rPr>
            </w:pPr>
            <w:r w:rsidRPr="001D3E3E">
              <w:rPr>
                <w:rFonts w:ascii="Times New Roman" w:hAnsi="Times New Roman" w:cs="Times New Roman"/>
                <w:sz w:val="24"/>
                <w:szCs w:val="24"/>
              </w:rPr>
              <w:t>Steady</w:t>
            </w:r>
            <w:r w:rsidRPr="004434AD">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 </w:t>
            </w:r>
            <w:r w:rsidRPr="001D3E3E">
              <w:rPr>
                <w:rFonts w:ascii="Times New Roman" w:hAnsi="Times New Roman" w:cs="Times New Roman"/>
                <w:sz w:val="24"/>
                <w:szCs w:val="24"/>
              </w:rPr>
              <w:t>State</w:t>
            </w:r>
          </w:p>
        </w:tc>
        <w:tc>
          <w:tcPr>
            <w:tcW w:w="6186" w:type="dxa"/>
          </w:tcPr>
          <w:p w14:paraId="499A7F97" w14:textId="183F7D6C" w:rsidR="002A0DBB" w:rsidRDefault="004434AD" w:rsidP="002A0DBB">
            <w:pPr>
              <w:jc w:val="both"/>
              <w:rPr>
                <w:rFonts w:ascii="Times New Roman" w:hAnsi="Times New Roman" w:cs="Times New Roman"/>
                <w:sz w:val="20"/>
                <w:szCs w:val="20"/>
              </w:rPr>
            </w:pPr>
            <w:r>
              <w:rPr>
                <w:rFonts w:ascii="Times New Roman" w:hAnsi="Times New Roman" w:cs="Times New Roman"/>
                <w:sz w:val="20"/>
                <w:szCs w:val="20"/>
              </w:rPr>
              <w:t>A</w:t>
            </w:r>
            <w:r w:rsidRPr="004434AD">
              <w:rPr>
                <w:rFonts w:ascii="Times New Roman" w:hAnsi="Times New Roman" w:cs="Times New Roman"/>
                <w:sz w:val="20"/>
                <w:szCs w:val="20"/>
              </w:rPr>
              <w:t xml:space="preserve"> condition in which the rates of administration of medication and elimination are the same. Generally</w:t>
            </w:r>
            <w:r w:rsidR="00B072E9" w:rsidRPr="00B072E9">
              <w:rPr>
                <w:rFonts w:ascii="Times New Roman" w:hAnsi="Times New Roman" w:cs="Times New Roman"/>
                <w:sz w:val="20"/>
                <w:szCs w:val="20"/>
              </w:rPr>
              <w:t>, a drug's steady state is attained four to five times during its half-life. It is preferable to monitor serum concentrations or assess the pharmacologic effects of a drug in a steady state. In order to determine how long it could take for a medicine to leave the body, steady state can also be used.</w:t>
            </w:r>
          </w:p>
        </w:tc>
      </w:tr>
      <w:tr w:rsidR="00E02B90" w14:paraId="6D19FB53" w14:textId="77777777" w:rsidTr="00190564">
        <w:trPr>
          <w:trHeight w:val="1479"/>
        </w:trPr>
        <w:tc>
          <w:tcPr>
            <w:tcW w:w="2830" w:type="dxa"/>
          </w:tcPr>
          <w:p w14:paraId="07C25096" w14:textId="37D8B1EA" w:rsidR="00E02B90" w:rsidRPr="001D3E3E" w:rsidRDefault="00123DEE" w:rsidP="002A0DBB">
            <w:pPr>
              <w:jc w:val="both"/>
              <w:rPr>
                <w:rFonts w:ascii="Times New Roman" w:hAnsi="Times New Roman" w:cs="Times New Roman"/>
                <w:sz w:val="24"/>
                <w:szCs w:val="24"/>
              </w:rPr>
            </w:pPr>
            <w:r w:rsidRPr="001D3E3E">
              <w:rPr>
                <w:rFonts w:ascii="Times New Roman" w:hAnsi="Times New Roman" w:cs="Times New Roman"/>
                <w:sz w:val="24"/>
                <w:szCs w:val="24"/>
              </w:rPr>
              <w:t>Volume of distribution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V</w:t>
            </w:r>
            <w:r w:rsidRPr="00123DEE">
              <w:rPr>
                <w:rFonts w:ascii="Times New Roman" w:hAnsi="Times New Roman" w:cs="Times New Roman"/>
                <w:sz w:val="24"/>
                <w:szCs w:val="24"/>
                <w:vertAlign w:val="subscript"/>
              </w:rPr>
              <w:t>d</w:t>
            </w:r>
            <w:proofErr w:type="spellEnd"/>
            <w:r>
              <w:rPr>
                <w:rFonts w:ascii="Times New Roman" w:hAnsi="Times New Roman" w:cs="Times New Roman"/>
                <w:sz w:val="24"/>
                <w:szCs w:val="24"/>
              </w:rPr>
              <w:t>)</w:t>
            </w:r>
          </w:p>
        </w:tc>
        <w:tc>
          <w:tcPr>
            <w:tcW w:w="6186" w:type="dxa"/>
          </w:tcPr>
          <w:p w14:paraId="449A4370" w14:textId="4F9107F6" w:rsidR="00E02B90" w:rsidRPr="00B072E9" w:rsidRDefault="00596C64" w:rsidP="002A0DBB">
            <w:pPr>
              <w:jc w:val="both"/>
              <w:rPr>
                <w:rFonts w:ascii="Times New Roman" w:hAnsi="Times New Roman" w:cs="Times New Roman"/>
                <w:sz w:val="20"/>
                <w:szCs w:val="20"/>
              </w:rPr>
            </w:pPr>
            <w:r w:rsidRPr="00596C64">
              <w:rPr>
                <w:rFonts w:ascii="Times New Roman" w:hAnsi="Times New Roman" w:cs="Times New Roman"/>
                <w:sz w:val="20"/>
                <w:szCs w:val="20"/>
              </w:rPr>
              <w:t>It is not a physiologic volume; actually, it is a theoretical volume that links the supplied dose and plasma concentration</w:t>
            </w:r>
            <w:r w:rsidR="00C42F32" w:rsidRPr="00C42F32">
              <w:rPr>
                <w:rFonts w:ascii="Times New Roman" w:hAnsi="Times New Roman" w:cs="Times New Roman"/>
                <w:sz w:val="20"/>
                <w:szCs w:val="20"/>
              </w:rPr>
              <w:t>. Drugs having a volume of distribution that is less than the intravascular volume tend to be hydrophilic, stay</w:t>
            </w:r>
            <w:r>
              <w:rPr>
                <w:rFonts w:ascii="Times New Roman" w:hAnsi="Times New Roman" w:cs="Times New Roman"/>
                <w:sz w:val="20"/>
                <w:szCs w:val="20"/>
              </w:rPr>
              <w:t xml:space="preserve"> </w:t>
            </w:r>
            <w:r w:rsidRPr="00596C64">
              <w:rPr>
                <w:rFonts w:ascii="Times New Roman" w:hAnsi="Times New Roman" w:cs="Times New Roman"/>
                <w:sz w:val="20"/>
                <w:szCs w:val="20"/>
              </w:rPr>
              <w:t>within the vascular compartment of the brain</w:t>
            </w:r>
            <w:r w:rsidR="00C42F32" w:rsidRPr="00C42F32">
              <w:rPr>
                <w:rFonts w:ascii="Times New Roman" w:hAnsi="Times New Roman" w:cs="Times New Roman"/>
                <w:sz w:val="20"/>
                <w:szCs w:val="20"/>
              </w:rPr>
              <w:t>, and have a reduced affinity for binding plasma proteins. Drugs that are strongly plasma protein bound or lipophilic and diffuse to peripheral tissues typically have a very wide volume of distribution.</w:t>
            </w:r>
            <w:r>
              <w:rPr>
                <w:rFonts w:ascii="Times New Roman" w:hAnsi="Times New Roman" w:cs="Times New Roman"/>
                <w:sz w:val="20"/>
                <w:szCs w:val="20"/>
              </w:rPr>
              <w:t xml:space="preserve"> </w:t>
            </w:r>
            <w:r w:rsidRPr="00596C64">
              <w:rPr>
                <w:rFonts w:ascii="Times New Roman" w:hAnsi="Times New Roman" w:cs="Times New Roman"/>
                <w:sz w:val="20"/>
                <w:szCs w:val="20"/>
              </w:rPr>
              <w:t>They frequently have a distribution volume that is smaller and closer to the intravascular volume</w:t>
            </w:r>
            <w:r w:rsidR="000E6DCF" w:rsidRPr="000E6DCF">
              <w:rPr>
                <w:rFonts w:ascii="Times New Roman" w:hAnsi="Times New Roman" w:cs="Times New Roman"/>
                <w:sz w:val="20"/>
                <w:szCs w:val="20"/>
              </w:rPr>
              <w:t xml:space="preserve">, without having a strong affinity for plasma protein binding. Drugs that are strongly plasma </w:t>
            </w:r>
            <w:r w:rsidR="000E6DCF" w:rsidRPr="000E6DCF">
              <w:rPr>
                <w:rFonts w:ascii="Times New Roman" w:hAnsi="Times New Roman" w:cs="Times New Roman"/>
                <w:sz w:val="20"/>
                <w:szCs w:val="20"/>
              </w:rPr>
              <w:lastRenderedPageBreak/>
              <w:t xml:space="preserve">protein bound or lipophilic and diffuse to peripheral tissues </w:t>
            </w:r>
            <w:r w:rsidR="00E651FA" w:rsidRPr="00E651FA">
              <w:rPr>
                <w:rFonts w:ascii="Times New Roman" w:hAnsi="Times New Roman" w:cs="Times New Roman"/>
                <w:sz w:val="20"/>
                <w:szCs w:val="20"/>
              </w:rPr>
              <w:t>have a relatively wide volume of distribution most of the time.</w:t>
            </w:r>
          </w:p>
        </w:tc>
      </w:tr>
    </w:tbl>
    <w:p w14:paraId="76913A0A" w14:textId="77777777" w:rsidR="00EE12AC" w:rsidRDefault="00EE12AC" w:rsidP="00EE12AC">
      <w:pPr>
        <w:jc w:val="both"/>
        <w:rPr>
          <w:rFonts w:ascii="Times New Roman" w:hAnsi="Times New Roman" w:cs="Times New Roman"/>
          <w:b/>
          <w:bCs/>
          <w:sz w:val="24"/>
          <w:szCs w:val="24"/>
        </w:rPr>
      </w:pPr>
    </w:p>
    <w:p w14:paraId="567208B5" w14:textId="787A1D9C" w:rsidR="00EE12AC" w:rsidRPr="00EE12AC" w:rsidRDefault="00E651FA" w:rsidP="00EE12AC">
      <w:pPr>
        <w:jc w:val="both"/>
        <w:rPr>
          <w:rFonts w:ascii="Times New Roman" w:hAnsi="Times New Roman" w:cs="Times New Roman"/>
          <w:b/>
          <w:bCs/>
          <w:sz w:val="20"/>
          <w:szCs w:val="20"/>
        </w:rPr>
      </w:pPr>
      <w:r w:rsidRPr="00E651FA">
        <w:rPr>
          <w:rFonts w:ascii="Times New Roman" w:hAnsi="Times New Roman" w:cs="Times New Roman"/>
          <w:b/>
          <w:bCs/>
          <w:sz w:val="20"/>
          <w:szCs w:val="20"/>
        </w:rPr>
        <w:t>PHARMACOKINETIC MODIFICATIONS IN A SPECIFIC</w:t>
      </w:r>
      <w:r w:rsidRPr="00E651FA">
        <w:rPr>
          <w:rFonts w:ascii="Times New Roman" w:hAnsi="Times New Roman" w:cs="Times New Roman"/>
          <w:b/>
          <w:bCs/>
          <w:sz w:val="14"/>
          <w:szCs w:val="14"/>
        </w:rPr>
        <w:t xml:space="preserve"> </w:t>
      </w:r>
      <w:r w:rsidRPr="00E651FA">
        <w:rPr>
          <w:rFonts w:ascii="Times New Roman" w:hAnsi="Times New Roman" w:cs="Times New Roman"/>
          <w:b/>
          <w:bCs/>
          <w:sz w:val="20"/>
          <w:szCs w:val="20"/>
        </w:rPr>
        <w:t>POPULATION</w:t>
      </w:r>
    </w:p>
    <w:p w14:paraId="05C7F550" w14:textId="26A56121" w:rsidR="00123ABC" w:rsidRDefault="003555CE" w:rsidP="00F53F60">
      <w:pPr>
        <w:jc w:val="both"/>
        <w:rPr>
          <w:rFonts w:ascii="Times New Roman" w:hAnsi="Times New Roman" w:cs="Times New Roman"/>
          <w:sz w:val="20"/>
          <w:szCs w:val="20"/>
        </w:rPr>
      </w:pPr>
      <w:r w:rsidRPr="003555CE">
        <w:rPr>
          <w:rFonts w:ascii="Times New Roman" w:hAnsi="Times New Roman" w:cs="Times New Roman"/>
          <w:sz w:val="20"/>
          <w:szCs w:val="20"/>
        </w:rPr>
        <w:t>Pharmacokinetics can be influenced by a range of physiological factors (such as age, ethnicity, or pregnancy) or pathological diseases (such as obesity, cardiac dysfunction, renal impairment, and hepatic impairment, and other factors).</w:t>
      </w:r>
      <w:r w:rsidR="00057096" w:rsidRPr="00057096">
        <w:t xml:space="preserve"> </w:t>
      </w:r>
      <w:r w:rsidR="00057096" w:rsidRPr="00057096">
        <w:rPr>
          <w:rFonts w:ascii="Times New Roman" w:hAnsi="Times New Roman" w:cs="Times New Roman"/>
          <w:sz w:val="20"/>
          <w:szCs w:val="20"/>
        </w:rPr>
        <w:t xml:space="preserve">However, understanding how physiological and disease-related changes affect pharmacokinetics parameters might help </w:t>
      </w:r>
      <w:proofErr w:type="gramStart"/>
      <w:r w:rsidR="00057096" w:rsidRPr="00057096">
        <w:rPr>
          <w:rFonts w:ascii="Times New Roman" w:hAnsi="Times New Roman" w:cs="Times New Roman"/>
          <w:sz w:val="20"/>
          <w:szCs w:val="20"/>
        </w:rPr>
        <w:t>pharmacists</w:t>
      </w:r>
      <w:proofErr w:type="gramEnd"/>
      <w:r w:rsidR="00BC383F">
        <w:rPr>
          <w:rFonts w:ascii="Times New Roman" w:hAnsi="Times New Roman" w:cs="Times New Roman"/>
          <w:sz w:val="20"/>
          <w:szCs w:val="20"/>
        </w:rPr>
        <w:t xml:space="preserve"> </w:t>
      </w:r>
      <w:r w:rsidR="00BC383F" w:rsidRPr="00BC383F">
        <w:rPr>
          <w:rFonts w:ascii="Times New Roman" w:hAnsi="Times New Roman" w:cs="Times New Roman"/>
          <w:sz w:val="20"/>
          <w:szCs w:val="20"/>
        </w:rPr>
        <w:t>medication response can be predicted or optimized while toxicity is minimized</w:t>
      </w:r>
      <w:r w:rsidR="00057096" w:rsidRPr="00057096">
        <w:rPr>
          <w:rFonts w:ascii="Times New Roman" w:hAnsi="Times New Roman" w:cs="Times New Roman"/>
          <w:sz w:val="20"/>
          <w:szCs w:val="20"/>
        </w:rPr>
        <w:t>.</w:t>
      </w:r>
      <w:r w:rsidR="00C47A47" w:rsidRPr="00C47A47">
        <w:t xml:space="preserve"> </w:t>
      </w:r>
      <w:r w:rsidR="00C47A47" w:rsidRPr="00C47A47">
        <w:rPr>
          <w:rFonts w:ascii="Times New Roman" w:hAnsi="Times New Roman" w:cs="Times New Roman"/>
          <w:sz w:val="20"/>
          <w:szCs w:val="20"/>
        </w:rPr>
        <w:t>In individuals with changed PK, careful dose modification and regular monitoring of adverse events are required. In order to help pharmacists evaluate TDM results and provide patients with the best care possible overall, we will attempt to explain pharmacokinetic alterations in critically ill patients, juvenile patients, and geriatric patients in this chapter.</w:t>
      </w:r>
      <w:r w:rsidR="00AB42BE" w:rsidRPr="00AB42BE">
        <w:t xml:space="preserve"> </w:t>
      </w:r>
      <w:r w:rsidR="00AB42BE" w:rsidRPr="00AB42BE">
        <w:rPr>
          <w:rFonts w:ascii="Times New Roman" w:hAnsi="Times New Roman" w:cs="Times New Roman"/>
          <w:sz w:val="20"/>
          <w:szCs w:val="20"/>
        </w:rPr>
        <w:t>Table 5 shows these changes.</w:t>
      </w:r>
    </w:p>
    <w:p w14:paraId="2845CC8C" w14:textId="6E473C4B" w:rsidR="00A9150C" w:rsidRPr="00A9150C" w:rsidRDefault="00A9150C" w:rsidP="00A9150C">
      <w:pPr>
        <w:jc w:val="both"/>
        <w:rPr>
          <w:rFonts w:ascii="Times New Roman" w:hAnsi="Times New Roman" w:cs="Times New Roman"/>
          <w:b/>
          <w:bCs/>
          <w:sz w:val="20"/>
          <w:szCs w:val="20"/>
        </w:rPr>
      </w:pPr>
      <w:r w:rsidRPr="00A9150C">
        <w:rPr>
          <w:rFonts w:ascii="Times New Roman" w:hAnsi="Times New Roman" w:cs="Times New Roman"/>
          <w:b/>
          <w:bCs/>
          <w:sz w:val="20"/>
          <w:szCs w:val="20"/>
        </w:rPr>
        <w:t xml:space="preserve">a) </w:t>
      </w:r>
      <w:r w:rsidR="00BC383F" w:rsidRPr="00BC383F">
        <w:rPr>
          <w:rFonts w:ascii="Times New Roman" w:hAnsi="Times New Roman" w:cs="Times New Roman"/>
          <w:b/>
          <w:bCs/>
          <w:sz w:val="20"/>
          <w:szCs w:val="20"/>
        </w:rPr>
        <w:t>CHANGES IN PHARMACO</w:t>
      </w:r>
      <w:r w:rsidR="00A334F7">
        <w:rPr>
          <w:rFonts w:ascii="Times New Roman" w:hAnsi="Times New Roman" w:cs="Times New Roman"/>
          <w:b/>
          <w:bCs/>
          <w:sz w:val="20"/>
          <w:szCs w:val="20"/>
        </w:rPr>
        <w:t>KINETICS</w:t>
      </w:r>
      <w:r w:rsidR="00BC383F" w:rsidRPr="00BC383F">
        <w:rPr>
          <w:rFonts w:ascii="Times New Roman" w:hAnsi="Times New Roman" w:cs="Times New Roman"/>
          <w:b/>
          <w:bCs/>
          <w:sz w:val="20"/>
          <w:szCs w:val="20"/>
        </w:rPr>
        <w:t xml:space="preserve"> IN CRITICALLY ILL PATIENTS</w:t>
      </w:r>
    </w:p>
    <w:p w14:paraId="71D58B16" w14:textId="1A5ACF73" w:rsidR="00A9150C" w:rsidRDefault="00EB52FE" w:rsidP="00F53F60">
      <w:pPr>
        <w:jc w:val="both"/>
        <w:rPr>
          <w:rFonts w:ascii="Times New Roman" w:hAnsi="Times New Roman" w:cs="Times New Roman"/>
          <w:sz w:val="20"/>
          <w:szCs w:val="20"/>
        </w:rPr>
      </w:pPr>
      <w:r w:rsidRPr="00EB52FE">
        <w:rPr>
          <w:rFonts w:ascii="Times New Roman" w:hAnsi="Times New Roman" w:cs="Times New Roman"/>
          <w:sz w:val="20"/>
          <w:szCs w:val="20"/>
        </w:rPr>
        <w:t>The significant pathophysiological changes that take place in critically ill patients may affect how medicines are metabolized.</w:t>
      </w:r>
      <w:r w:rsidR="000D1039" w:rsidRPr="000D1039">
        <w:t xml:space="preserve"> </w:t>
      </w:r>
      <w:r w:rsidR="000D1039" w:rsidRPr="000D1039">
        <w:rPr>
          <w:rFonts w:ascii="Times New Roman" w:hAnsi="Times New Roman" w:cs="Times New Roman"/>
          <w:sz w:val="20"/>
          <w:szCs w:val="20"/>
        </w:rPr>
        <w:t>The balance between the environment at the site of administration and the physical properties of the medicine might significantly alter or differ from the usual population during critical condition.</w:t>
      </w:r>
      <w:r w:rsidR="00461FAB" w:rsidRPr="00461FAB">
        <w:t xml:space="preserve"> </w:t>
      </w:r>
      <w:r w:rsidR="00461FAB" w:rsidRPr="00461FAB">
        <w:rPr>
          <w:rFonts w:ascii="Times New Roman" w:hAnsi="Times New Roman" w:cs="Times New Roman"/>
          <w:sz w:val="20"/>
          <w:szCs w:val="20"/>
        </w:rPr>
        <w:t>Suboptimal drug concentration at the site of action will result from these anomalies, together with changes in transport, metabolism, and removal. Table 2 lists these modifications.</w:t>
      </w:r>
    </w:p>
    <w:p w14:paraId="71230DD7" w14:textId="77777777" w:rsidR="00121168" w:rsidRDefault="00121168" w:rsidP="00121168">
      <w:pPr>
        <w:jc w:val="both"/>
        <w:rPr>
          <w:rFonts w:ascii="Times New Roman" w:hAnsi="Times New Roman" w:cs="Times New Roman"/>
          <w:sz w:val="20"/>
          <w:szCs w:val="20"/>
        </w:rPr>
      </w:pPr>
      <w:r w:rsidRPr="00121168">
        <w:rPr>
          <w:rFonts w:ascii="Times New Roman" w:hAnsi="Times New Roman" w:cs="Times New Roman"/>
          <w:sz w:val="20"/>
          <w:szCs w:val="20"/>
        </w:rPr>
        <w:t>Table 2: Pharmacokinetic changes in critically ill patients</w:t>
      </w:r>
    </w:p>
    <w:tbl>
      <w:tblPr>
        <w:tblStyle w:val="GridTable5Dark-Accent2"/>
        <w:tblW w:w="0" w:type="auto"/>
        <w:tblLook w:val="04A0" w:firstRow="1" w:lastRow="0" w:firstColumn="1" w:lastColumn="0" w:noHBand="0" w:noVBand="1"/>
      </w:tblPr>
      <w:tblGrid>
        <w:gridCol w:w="2051"/>
        <w:gridCol w:w="2205"/>
        <w:gridCol w:w="2269"/>
        <w:gridCol w:w="2491"/>
      </w:tblGrid>
      <w:tr w:rsidR="008B2450" w14:paraId="0D458187" w14:textId="77777777" w:rsidTr="00E04F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1" w:type="dxa"/>
          </w:tcPr>
          <w:p w14:paraId="73DDF81E" w14:textId="15B9723C" w:rsidR="008B2450" w:rsidRDefault="008B2450" w:rsidP="008B2450">
            <w:pPr>
              <w:jc w:val="both"/>
              <w:rPr>
                <w:rFonts w:ascii="Times New Roman" w:hAnsi="Times New Roman" w:cs="Times New Roman"/>
                <w:sz w:val="20"/>
                <w:szCs w:val="20"/>
              </w:rPr>
            </w:pPr>
            <w:r w:rsidRPr="0073318C">
              <w:rPr>
                <w:rFonts w:ascii="Times New Roman" w:hAnsi="Times New Roman" w:cs="Times New Roman"/>
                <w:sz w:val="24"/>
                <w:szCs w:val="24"/>
              </w:rPr>
              <w:t>Parameter</w:t>
            </w:r>
          </w:p>
        </w:tc>
        <w:tc>
          <w:tcPr>
            <w:tcW w:w="2205" w:type="dxa"/>
          </w:tcPr>
          <w:p w14:paraId="25849215" w14:textId="066013DC" w:rsidR="008B2450" w:rsidRDefault="008B2450" w:rsidP="008B245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3318C">
              <w:rPr>
                <w:rFonts w:ascii="Times New Roman" w:hAnsi="Times New Roman" w:cs="Times New Roman"/>
                <w:sz w:val="24"/>
                <w:szCs w:val="24"/>
              </w:rPr>
              <w:t>Change</w:t>
            </w:r>
          </w:p>
        </w:tc>
        <w:tc>
          <w:tcPr>
            <w:tcW w:w="2269" w:type="dxa"/>
          </w:tcPr>
          <w:p w14:paraId="69E4FAC8" w14:textId="2EE68AE8" w:rsidR="008B2450" w:rsidRDefault="008B2450" w:rsidP="008B245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3318C">
              <w:rPr>
                <w:rFonts w:ascii="Times New Roman" w:hAnsi="Times New Roman" w:cs="Times New Roman"/>
                <w:sz w:val="24"/>
                <w:szCs w:val="24"/>
              </w:rPr>
              <w:t>Effect</w:t>
            </w:r>
          </w:p>
        </w:tc>
        <w:tc>
          <w:tcPr>
            <w:tcW w:w="2491" w:type="dxa"/>
          </w:tcPr>
          <w:p w14:paraId="1075AB9E" w14:textId="5D6BB1A8" w:rsidR="008B2450" w:rsidRDefault="008B2450" w:rsidP="008B245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3318C">
              <w:rPr>
                <w:rFonts w:ascii="Times New Roman" w:hAnsi="Times New Roman" w:cs="Times New Roman"/>
                <w:sz w:val="24"/>
                <w:szCs w:val="24"/>
              </w:rPr>
              <w:t>Example</w:t>
            </w:r>
          </w:p>
        </w:tc>
      </w:tr>
      <w:tr w:rsidR="008B2450" w:rsidRPr="009B6DD0" w14:paraId="33A59753" w14:textId="77777777" w:rsidTr="00E04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1" w:type="dxa"/>
          </w:tcPr>
          <w:p w14:paraId="3E86C334" w14:textId="5B382542" w:rsidR="008B2450" w:rsidRPr="009B6DD0" w:rsidRDefault="00F96D5D" w:rsidP="008B2450">
            <w:pPr>
              <w:jc w:val="both"/>
              <w:rPr>
                <w:rFonts w:ascii="Times New Roman" w:hAnsi="Times New Roman" w:cs="Times New Roman"/>
                <w:sz w:val="20"/>
                <w:szCs w:val="20"/>
              </w:rPr>
            </w:pPr>
            <w:r w:rsidRPr="009B6DD0">
              <w:rPr>
                <w:rFonts w:ascii="Times New Roman" w:hAnsi="Times New Roman" w:cs="Times New Roman"/>
                <w:sz w:val="20"/>
                <w:szCs w:val="20"/>
              </w:rPr>
              <w:t>Absorption</w:t>
            </w:r>
          </w:p>
        </w:tc>
        <w:tc>
          <w:tcPr>
            <w:tcW w:w="2205" w:type="dxa"/>
          </w:tcPr>
          <w:p w14:paraId="47FB113A" w14:textId="1BF0CE88" w:rsidR="00202852" w:rsidRPr="009B6DD0" w:rsidRDefault="00A334F7" w:rsidP="00F46686">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334F7">
              <w:rPr>
                <w:rFonts w:ascii="Times New Roman" w:hAnsi="Times New Roman" w:cs="Times New Roman"/>
                <w:sz w:val="20"/>
                <w:szCs w:val="20"/>
              </w:rPr>
              <w:t>Abnormalities in perfusion</w:t>
            </w:r>
          </w:p>
          <w:p w14:paraId="05D0C434" w14:textId="23603350" w:rsidR="00202852" w:rsidRPr="009B6DD0" w:rsidRDefault="00A334F7" w:rsidP="00F46686">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334F7">
              <w:rPr>
                <w:rFonts w:ascii="Times New Roman" w:hAnsi="Times New Roman" w:cs="Times New Roman"/>
                <w:sz w:val="20"/>
                <w:szCs w:val="20"/>
              </w:rPr>
              <w:t>Abdominal atrophy</w:t>
            </w:r>
          </w:p>
          <w:p w14:paraId="3503A21C" w14:textId="77777777" w:rsidR="00202852" w:rsidRPr="009B6DD0" w:rsidRDefault="00202852" w:rsidP="00F46686">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B6DD0">
              <w:rPr>
                <w:rFonts w:ascii="Times New Roman" w:hAnsi="Times New Roman" w:cs="Times New Roman"/>
                <w:sz w:val="20"/>
                <w:szCs w:val="20"/>
              </w:rPr>
              <w:t>Delayed gastric emptying</w:t>
            </w:r>
          </w:p>
          <w:p w14:paraId="676ECDE2" w14:textId="77777777" w:rsidR="00202852" w:rsidRPr="009B6DD0" w:rsidRDefault="00202852" w:rsidP="00F46686">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B6DD0">
              <w:rPr>
                <w:rFonts w:ascii="Times New Roman" w:hAnsi="Times New Roman" w:cs="Times New Roman"/>
                <w:sz w:val="20"/>
                <w:szCs w:val="20"/>
              </w:rPr>
              <w:t>Increased gastric pH due to stress ulcer prophylaxis</w:t>
            </w:r>
          </w:p>
          <w:p w14:paraId="52FB6D58" w14:textId="636F5865" w:rsidR="008B2450" w:rsidRPr="009B6DD0" w:rsidRDefault="00202852" w:rsidP="00F4668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B6DD0">
              <w:rPr>
                <w:rFonts w:ascii="Times New Roman" w:hAnsi="Times New Roman" w:cs="Times New Roman"/>
                <w:sz w:val="20"/>
                <w:szCs w:val="20"/>
              </w:rPr>
              <w:t xml:space="preserve">         Interaction with                            enteral feeds</w:t>
            </w:r>
          </w:p>
        </w:tc>
        <w:tc>
          <w:tcPr>
            <w:tcW w:w="2269" w:type="dxa"/>
          </w:tcPr>
          <w:p w14:paraId="06C0A67B" w14:textId="77777777" w:rsidR="009B6DD0" w:rsidRPr="009B6DD0" w:rsidRDefault="009B6DD0" w:rsidP="00F46686">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B6DD0">
              <w:rPr>
                <w:rFonts w:ascii="Times New Roman" w:hAnsi="Times New Roman" w:cs="Times New Roman"/>
                <w:sz w:val="20"/>
                <w:szCs w:val="20"/>
              </w:rPr>
              <w:t>Blood flow to important organs is diverted during shock, which results in decreased blood flow to GI systems. The systemic absorption of medicines from GI, intramuscular, and subcutaneous tissues is decreased as a result of this deficiency.</w:t>
            </w:r>
          </w:p>
          <w:p w14:paraId="61788438" w14:textId="77777777" w:rsidR="008B2450" w:rsidRDefault="00804511" w:rsidP="00F46686">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4511">
              <w:rPr>
                <w:rFonts w:ascii="Times New Roman" w:hAnsi="Times New Roman" w:cs="Times New Roman"/>
                <w:sz w:val="20"/>
                <w:szCs w:val="20"/>
              </w:rPr>
              <w:t xml:space="preserve">Reduced </w:t>
            </w:r>
            <w:proofErr w:type="spellStart"/>
            <w:r w:rsidRPr="00804511">
              <w:rPr>
                <w:rFonts w:ascii="Times New Roman" w:hAnsi="Times New Roman" w:cs="Times New Roman"/>
                <w:sz w:val="20"/>
                <w:szCs w:val="20"/>
              </w:rPr>
              <w:t>Tmax</w:t>
            </w:r>
            <w:proofErr w:type="spellEnd"/>
            <w:r w:rsidRPr="00804511">
              <w:rPr>
                <w:rFonts w:ascii="Times New Roman" w:hAnsi="Times New Roman" w:cs="Times New Roman"/>
                <w:sz w:val="20"/>
                <w:szCs w:val="20"/>
              </w:rPr>
              <w:t xml:space="preserve">, </w:t>
            </w:r>
            <w:proofErr w:type="spellStart"/>
            <w:r w:rsidRPr="00804511">
              <w:rPr>
                <w:rFonts w:ascii="Times New Roman" w:hAnsi="Times New Roman" w:cs="Times New Roman"/>
                <w:sz w:val="20"/>
                <w:szCs w:val="20"/>
              </w:rPr>
              <w:t>Cmax</w:t>
            </w:r>
            <w:proofErr w:type="spellEnd"/>
            <w:r w:rsidRPr="00804511">
              <w:rPr>
                <w:rFonts w:ascii="Times New Roman" w:hAnsi="Times New Roman" w:cs="Times New Roman"/>
                <w:sz w:val="20"/>
                <w:szCs w:val="20"/>
              </w:rPr>
              <w:t>, and time until the pharmacological action starts to take effect.</w:t>
            </w:r>
          </w:p>
          <w:p w14:paraId="56E57AD0" w14:textId="77777777" w:rsidR="003E00AD" w:rsidRDefault="0073054F" w:rsidP="00F46686">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3054F">
              <w:rPr>
                <w:rFonts w:ascii="Times New Roman" w:hAnsi="Times New Roman" w:cs="Times New Roman"/>
                <w:sz w:val="20"/>
                <w:szCs w:val="20"/>
              </w:rPr>
              <w:t>AUC reduction for medicines with weak bases.</w:t>
            </w:r>
          </w:p>
          <w:p w14:paraId="129E9F70" w14:textId="70673755" w:rsidR="00957540" w:rsidRPr="00051CB0" w:rsidRDefault="00957540" w:rsidP="00F46686">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CB0">
              <w:rPr>
                <w:rFonts w:ascii="Times New Roman" w:hAnsi="Times New Roman" w:cs="Times New Roman"/>
                <w:sz w:val="20"/>
                <w:szCs w:val="20"/>
              </w:rPr>
              <w:lastRenderedPageBreak/>
              <w:t xml:space="preserve">Reduction in AUC of selected </w:t>
            </w:r>
            <w:r w:rsidR="00051CB0">
              <w:rPr>
                <w:rFonts w:ascii="Times New Roman" w:hAnsi="Times New Roman" w:cs="Times New Roman"/>
                <w:sz w:val="20"/>
                <w:szCs w:val="20"/>
              </w:rPr>
              <w:t>medicines</w:t>
            </w:r>
            <w:r w:rsidRPr="00051CB0">
              <w:rPr>
                <w:rFonts w:ascii="Times New Roman" w:hAnsi="Times New Roman" w:cs="Times New Roman"/>
                <w:sz w:val="20"/>
                <w:szCs w:val="20"/>
              </w:rPr>
              <w:t>.</w:t>
            </w:r>
          </w:p>
        </w:tc>
        <w:tc>
          <w:tcPr>
            <w:tcW w:w="2491" w:type="dxa"/>
          </w:tcPr>
          <w:p w14:paraId="7B193B0F" w14:textId="5B03B40D" w:rsidR="00A46719" w:rsidRPr="00437E7B" w:rsidRDefault="00FC3CAC" w:rsidP="006807B5">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3CAC">
              <w:rPr>
                <w:rFonts w:ascii="Times New Roman" w:hAnsi="Times New Roman" w:cs="Times New Roman"/>
                <w:sz w:val="20"/>
                <w:szCs w:val="20"/>
              </w:rPr>
              <w:lastRenderedPageBreak/>
              <w:t>Significantly lower subcutaneously administered a medication known</w:t>
            </w:r>
            <w:r w:rsidR="00693FF8">
              <w:rPr>
                <w:rFonts w:ascii="Times New Roman" w:hAnsi="Times New Roman" w:cs="Times New Roman"/>
                <w:sz w:val="20"/>
                <w:szCs w:val="20"/>
              </w:rPr>
              <w:t xml:space="preserve"> </w:t>
            </w:r>
            <w:r w:rsidRPr="00FC3CAC">
              <w:rPr>
                <w:rFonts w:ascii="Times New Roman" w:hAnsi="Times New Roman" w:cs="Times New Roman"/>
                <w:sz w:val="20"/>
                <w:szCs w:val="20"/>
              </w:rPr>
              <w:t>as concentration</w:t>
            </w:r>
            <w:r w:rsidR="00A46719">
              <w:rPr>
                <w:rFonts w:ascii="Times New Roman" w:hAnsi="Times New Roman" w:cs="Times New Roman"/>
                <w:sz w:val="20"/>
                <w:szCs w:val="20"/>
              </w:rPr>
              <w:t xml:space="preserve"> </w:t>
            </w:r>
            <w:r w:rsidR="00A46719" w:rsidRPr="00F46686">
              <w:rPr>
                <w:rFonts w:ascii="Times New Roman" w:hAnsi="Times New Roman" w:cs="Times New Roman"/>
                <w:sz w:val="24"/>
                <w:szCs w:val="24"/>
                <w:vertAlign w:val="superscript"/>
              </w:rPr>
              <w:t>[1].</w:t>
            </w:r>
          </w:p>
          <w:p w14:paraId="47D35412" w14:textId="0A834617" w:rsidR="008B2450" w:rsidRDefault="00972595" w:rsidP="00FC3CA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72595">
              <w:rPr>
                <w:rFonts w:ascii="Times New Roman" w:hAnsi="Times New Roman" w:cs="Times New Roman"/>
                <w:sz w:val="20"/>
                <w:szCs w:val="20"/>
              </w:rPr>
              <w:t xml:space="preserve">In severely ill individuals, oral paracetamol's AUC and </w:t>
            </w:r>
            <w:proofErr w:type="spellStart"/>
            <w:r w:rsidRPr="00972595">
              <w:rPr>
                <w:rFonts w:ascii="Times New Roman" w:hAnsi="Times New Roman" w:cs="Times New Roman"/>
                <w:sz w:val="20"/>
                <w:szCs w:val="20"/>
              </w:rPr>
              <w:t>Tmax</w:t>
            </w:r>
            <w:proofErr w:type="spellEnd"/>
            <w:r w:rsidRPr="00972595">
              <w:rPr>
                <w:rFonts w:ascii="Times New Roman" w:hAnsi="Times New Roman" w:cs="Times New Roman"/>
                <w:sz w:val="20"/>
                <w:szCs w:val="20"/>
              </w:rPr>
              <w:t xml:space="preserve"> significantly decreased</w:t>
            </w:r>
            <w:r w:rsidR="00925DCA">
              <w:rPr>
                <w:rFonts w:ascii="Times New Roman" w:hAnsi="Times New Roman" w:cs="Times New Roman"/>
                <w:sz w:val="20"/>
                <w:szCs w:val="20"/>
              </w:rPr>
              <w:t xml:space="preserve"> </w:t>
            </w:r>
            <w:r w:rsidRPr="00F46686">
              <w:rPr>
                <w:rFonts w:ascii="Times New Roman" w:hAnsi="Times New Roman" w:cs="Times New Roman"/>
                <w:sz w:val="24"/>
                <w:szCs w:val="24"/>
                <w:vertAlign w:val="superscript"/>
              </w:rPr>
              <w:t>[</w:t>
            </w:r>
            <w:r>
              <w:rPr>
                <w:rFonts w:ascii="Times New Roman" w:hAnsi="Times New Roman" w:cs="Times New Roman"/>
                <w:sz w:val="24"/>
                <w:szCs w:val="24"/>
                <w:vertAlign w:val="superscript"/>
              </w:rPr>
              <w:t>2</w:t>
            </w:r>
            <w:r w:rsidRPr="00F46686">
              <w:rPr>
                <w:rFonts w:ascii="Times New Roman" w:hAnsi="Times New Roman" w:cs="Times New Roman"/>
                <w:sz w:val="24"/>
                <w:szCs w:val="24"/>
                <w:vertAlign w:val="superscript"/>
              </w:rPr>
              <w:t>]</w:t>
            </w:r>
            <w:r w:rsidRPr="00972595">
              <w:rPr>
                <w:rFonts w:ascii="Times New Roman" w:hAnsi="Times New Roman" w:cs="Times New Roman"/>
                <w:sz w:val="20"/>
                <w:szCs w:val="20"/>
              </w:rPr>
              <w:t>.</w:t>
            </w:r>
          </w:p>
          <w:p w14:paraId="47EC4672" w14:textId="269DB05A" w:rsidR="00A3426D" w:rsidRDefault="00A3426D" w:rsidP="00A3426D">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3426D">
              <w:rPr>
                <w:rFonts w:ascii="Times New Roman" w:hAnsi="Times New Roman" w:cs="Times New Roman"/>
                <w:sz w:val="20"/>
                <w:szCs w:val="20"/>
              </w:rPr>
              <w:t xml:space="preserve">Decreased the AUC of weak base drugs such dipyridamole, ketoconazole, </w:t>
            </w:r>
            <w:proofErr w:type="spellStart"/>
            <w:r w:rsidRPr="00A3426D">
              <w:rPr>
                <w:rFonts w:ascii="Times New Roman" w:hAnsi="Times New Roman" w:cs="Times New Roman"/>
                <w:sz w:val="20"/>
                <w:szCs w:val="20"/>
              </w:rPr>
              <w:t>intraconazole</w:t>
            </w:r>
            <w:proofErr w:type="spellEnd"/>
            <w:r w:rsidRPr="00A3426D">
              <w:rPr>
                <w:rFonts w:ascii="Times New Roman" w:hAnsi="Times New Roman" w:cs="Times New Roman"/>
                <w:sz w:val="20"/>
                <w:szCs w:val="20"/>
              </w:rPr>
              <w:t>, and atazanavir</w:t>
            </w:r>
            <w:r w:rsidR="00925DCA">
              <w:rPr>
                <w:rFonts w:ascii="Times New Roman" w:hAnsi="Times New Roman" w:cs="Times New Roman"/>
                <w:sz w:val="20"/>
                <w:szCs w:val="20"/>
              </w:rPr>
              <w:t xml:space="preserve"> </w:t>
            </w:r>
            <w:r w:rsidRPr="00F46686">
              <w:rPr>
                <w:rFonts w:ascii="Times New Roman" w:hAnsi="Times New Roman" w:cs="Times New Roman"/>
                <w:sz w:val="24"/>
                <w:szCs w:val="24"/>
                <w:vertAlign w:val="superscript"/>
              </w:rPr>
              <w:t>[</w:t>
            </w:r>
            <w:r w:rsidR="00F35B85">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sidRPr="00F46686">
              <w:rPr>
                <w:rFonts w:ascii="Times New Roman" w:hAnsi="Times New Roman" w:cs="Times New Roman"/>
                <w:sz w:val="24"/>
                <w:szCs w:val="24"/>
                <w:vertAlign w:val="superscript"/>
              </w:rPr>
              <w:t>]</w:t>
            </w:r>
            <w:r w:rsidRPr="00972595">
              <w:rPr>
                <w:rFonts w:ascii="Times New Roman" w:hAnsi="Times New Roman" w:cs="Times New Roman"/>
                <w:sz w:val="20"/>
                <w:szCs w:val="20"/>
              </w:rPr>
              <w:t>.</w:t>
            </w:r>
          </w:p>
          <w:p w14:paraId="6A5756B0" w14:textId="42CF5286" w:rsidR="00FC3CAC" w:rsidRPr="00FC3CAC" w:rsidRDefault="003D2442" w:rsidP="00FC3CA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D2442">
              <w:rPr>
                <w:rFonts w:ascii="Times New Roman" w:hAnsi="Times New Roman" w:cs="Times New Roman"/>
                <w:sz w:val="20"/>
                <w:szCs w:val="20"/>
              </w:rPr>
              <w:t>During gastrointestinal feedings, it has been found that phenytoin plasma concentrations decrease considerably</w:t>
            </w:r>
            <w:r w:rsidR="00925DCA">
              <w:rPr>
                <w:rFonts w:ascii="Times New Roman" w:hAnsi="Times New Roman" w:cs="Times New Roman"/>
                <w:sz w:val="20"/>
                <w:szCs w:val="20"/>
              </w:rPr>
              <w:t xml:space="preserve"> </w:t>
            </w:r>
            <w:r w:rsidRPr="00F46686">
              <w:rPr>
                <w:rFonts w:ascii="Times New Roman" w:hAnsi="Times New Roman" w:cs="Times New Roman"/>
                <w:sz w:val="24"/>
                <w:szCs w:val="24"/>
                <w:vertAlign w:val="superscript"/>
              </w:rPr>
              <w:t>[</w:t>
            </w:r>
            <w:r w:rsidR="000036B5">
              <w:rPr>
                <w:rFonts w:ascii="Times New Roman" w:hAnsi="Times New Roman" w:cs="Times New Roman"/>
                <w:sz w:val="24"/>
                <w:szCs w:val="24"/>
                <w:vertAlign w:val="superscript"/>
              </w:rPr>
              <w:t>3</w:t>
            </w:r>
            <w:r w:rsidRPr="00F46686">
              <w:rPr>
                <w:rFonts w:ascii="Times New Roman" w:hAnsi="Times New Roman" w:cs="Times New Roman"/>
                <w:sz w:val="24"/>
                <w:szCs w:val="24"/>
                <w:vertAlign w:val="superscript"/>
              </w:rPr>
              <w:t>]</w:t>
            </w:r>
            <w:r w:rsidRPr="00972595">
              <w:rPr>
                <w:rFonts w:ascii="Times New Roman" w:hAnsi="Times New Roman" w:cs="Times New Roman"/>
                <w:sz w:val="20"/>
                <w:szCs w:val="20"/>
              </w:rPr>
              <w:t>.</w:t>
            </w:r>
          </w:p>
        </w:tc>
      </w:tr>
      <w:tr w:rsidR="008B2450" w:rsidRPr="009B6DD0" w14:paraId="0E7CD7A2" w14:textId="77777777" w:rsidTr="00E04F2D">
        <w:tc>
          <w:tcPr>
            <w:cnfStyle w:val="001000000000" w:firstRow="0" w:lastRow="0" w:firstColumn="1" w:lastColumn="0" w:oddVBand="0" w:evenVBand="0" w:oddHBand="0" w:evenHBand="0" w:firstRowFirstColumn="0" w:firstRowLastColumn="0" w:lastRowFirstColumn="0" w:lastRowLastColumn="0"/>
            <w:tcW w:w="2051" w:type="dxa"/>
          </w:tcPr>
          <w:p w14:paraId="72AB0884" w14:textId="59154D38" w:rsidR="008B2450" w:rsidRPr="009B6DD0" w:rsidRDefault="00052D2F" w:rsidP="008B2450">
            <w:pPr>
              <w:jc w:val="both"/>
              <w:rPr>
                <w:rFonts w:ascii="Times New Roman" w:hAnsi="Times New Roman" w:cs="Times New Roman"/>
                <w:sz w:val="20"/>
                <w:szCs w:val="20"/>
              </w:rPr>
            </w:pPr>
            <w:r w:rsidRPr="00CF77DB">
              <w:t>Distribution</w:t>
            </w:r>
          </w:p>
        </w:tc>
        <w:tc>
          <w:tcPr>
            <w:tcW w:w="2205" w:type="dxa"/>
          </w:tcPr>
          <w:p w14:paraId="2672A717" w14:textId="69E22F9A" w:rsidR="008B2450" w:rsidRPr="009B6712" w:rsidRDefault="009B6712" w:rsidP="009B6712">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B6712">
              <w:rPr>
                <w:rFonts w:ascii="Times New Roman" w:hAnsi="Times New Roman" w:cs="Times New Roman"/>
                <w:sz w:val="20"/>
                <w:szCs w:val="20"/>
              </w:rPr>
              <w:t>An increase in interstitial space fluid volume and total body water (TBW) volume.</w:t>
            </w:r>
          </w:p>
        </w:tc>
        <w:tc>
          <w:tcPr>
            <w:tcW w:w="2269" w:type="dxa"/>
          </w:tcPr>
          <w:p w14:paraId="12D6E41C" w14:textId="77777777" w:rsidR="008B2450" w:rsidRDefault="004A0596" w:rsidP="004A0596">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0596">
              <w:rPr>
                <w:rFonts w:ascii="Times New Roman" w:hAnsi="Times New Roman" w:cs="Times New Roman"/>
                <w:sz w:val="20"/>
                <w:szCs w:val="20"/>
              </w:rPr>
              <w:t xml:space="preserve">If clearance remains unchanged, increasing </w:t>
            </w:r>
            <w:proofErr w:type="spellStart"/>
            <w:r w:rsidRPr="004A0596">
              <w:rPr>
                <w:rFonts w:ascii="Times New Roman" w:hAnsi="Times New Roman" w:cs="Times New Roman"/>
                <w:sz w:val="20"/>
                <w:szCs w:val="20"/>
              </w:rPr>
              <w:t>Vd</w:t>
            </w:r>
            <w:proofErr w:type="spellEnd"/>
            <w:r w:rsidRPr="004A0596">
              <w:rPr>
                <w:rFonts w:ascii="Times New Roman" w:hAnsi="Times New Roman" w:cs="Times New Roman"/>
                <w:sz w:val="20"/>
                <w:szCs w:val="20"/>
              </w:rPr>
              <w:t xml:space="preserve"> for hydrophilic medications like -lactam antibiotics may result in a decreased </w:t>
            </w:r>
            <w:proofErr w:type="spellStart"/>
            <w:r w:rsidRPr="004A0596">
              <w:rPr>
                <w:rFonts w:ascii="Times New Roman" w:hAnsi="Times New Roman" w:cs="Times New Roman"/>
                <w:sz w:val="20"/>
                <w:szCs w:val="20"/>
              </w:rPr>
              <w:t>Cmax</w:t>
            </w:r>
            <w:proofErr w:type="spellEnd"/>
            <w:r w:rsidRPr="004A0596">
              <w:rPr>
                <w:rFonts w:ascii="Times New Roman" w:hAnsi="Times New Roman" w:cs="Times New Roman"/>
                <w:sz w:val="20"/>
                <w:szCs w:val="20"/>
              </w:rPr>
              <w:t>, a prolonged half-life, and a longer duration above the MIC.</w:t>
            </w:r>
          </w:p>
          <w:p w14:paraId="1780F001" w14:textId="029E2117" w:rsidR="009B5600" w:rsidRPr="004A0596" w:rsidRDefault="009B5600" w:rsidP="004A0596">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B5600">
              <w:rPr>
                <w:rFonts w:ascii="Times New Roman" w:hAnsi="Times New Roman" w:cs="Times New Roman"/>
                <w:sz w:val="20"/>
                <w:szCs w:val="20"/>
              </w:rPr>
              <w:t>Hydrophilic antibiotics that depend on concentration possible loss in effectiveness</w:t>
            </w:r>
          </w:p>
        </w:tc>
        <w:tc>
          <w:tcPr>
            <w:tcW w:w="2491" w:type="dxa"/>
          </w:tcPr>
          <w:p w14:paraId="44BD1791" w14:textId="3C9D41CE" w:rsidR="008B2450" w:rsidRDefault="004F459E" w:rsidP="004F459E">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F459E">
              <w:rPr>
                <w:rFonts w:ascii="Times New Roman" w:hAnsi="Times New Roman" w:cs="Times New Roman"/>
                <w:sz w:val="20"/>
                <w:szCs w:val="20"/>
              </w:rPr>
              <w:t xml:space="preserve">Oedema and the administration of a lot of fluids will increase the </w:t>
            </w:r>
            <w:proofErr w:type="spellStart"/>
            <w:r w:rsidRPr="004F459E">
              <w:rPr>
                <w:rFonts w:ascii="Times New Roman" w:hAnsi="Times New Roman" w:cs="Times New Roman"/>
                <w:sz w:val="20"/>
                <w:szCs w:val="20"/>
              </w:rPr>
              <w:t>Vd</w:t>
            </w:r>
            <w:proofErr w:type="spellEnd"/>
            <w:r w:rsidRPr="004F459E">
              <w:rPr>
                <w:rFonts w:ascii="Times New Roman" w:hAnsi="Times New Roman" w:cs="Times New Roman"/>
                <w:sz w:val="20"/>
                <w:szCs w:val="20"/>
              </w:rPr>
              <w:t xml:space="preserve"> of hydrophilic drugs</w:t>
            </w:r>
            <w:r w:rsidR="00A334F7">
              <w:rPr>
                <w:rFonts w:ascii="Times New Roman" w:hAnsi="Times New Roman" w:cs="Times New Roman"/>
                <w:sz w:val="20"/>
                <w:szCs w:val="20"/>
              </w:rPr>
              <w:t xml:space="preserve"> </w:t>
            </w:r>
            <w:r w:rsidR="00683832" w:rsidRPr="00F46686">
              <w:rPr>
                <w:rFonts w:ascii="Times New Roman" w:hAnsi="Times New Roman" w:cs="Times New Roman"/>
                <w:sz w:val="24"/>
                <w:szCs w:val="24"/>
                <w:vertAlign w:val="superscript"/>
              </w:rPr>
              <w:t>[</w:t>
            </w:r>
            <w:r w:rsidR="00683832">
              <w:rPr>
                <w:rFonts w:ascii="Times New Roman" w:hAnsi="Times New Roman" w:cs="Times New Roman"/>
                <w:sz w:val="24"/>
                <w:szCs w:val="24"/>
                <w:vertAlign w:val="superscript"/>
              </w:rPr>
              <w:t>3</w:t>
            </w:r>
            <w:r w:rsidR="00A11E40">
              <w:rPr>
                <w:rFonts w:ascii="Times New Roman" w:hAnsi="Times New Roman" w:cs="Times New Roman"/>
                <w:sz w:val="24"/>
                <w:szCs w:val="24"/>
                <w:vertAlign w:val="superscript"/>
              </w:rPr>
              <w:t>-4</w:t>
            </w:r>
            <w:r w:rsidR="00683832" w:rsidRPr="00F46686">
              <w:rPr>
                <w:rFonts w:ascii="Times New Roman" w:hAnsi="Times New Roman" w:cs="Times New Roman"/>
                <w:sz w:val="24"/>
                <w:szCs w:val="24"/>
                <w:vertAlign w:val="superscript"/>
              </w:rPr>
              <w:t>]</w:t>
            </w:r>
            <w:r w:rsidR="00683832" w:rsidRPr="00972595">
              <w:rPr>
                <w:rFonts w:ascii="Times New Roman" w:hAnsi="Times New Roman" w:cs="Times New Roman"/>
                <w:sz w:val="20"/>
                <w:szCs w:val="20"/>
              </w:rPr>
              <w:t>.</w:t>
            </w:r>
          </w:p>
          <w:p w14:paraId="48841740" w14:textId="398A9819" w:rsidR="004F459E" w:rsidRPr="004F459E" w:rsidRDefault="00683832" w:rsidP="004F459E">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3832">
              <w:rPr>
                <w:rFonts w:ascii="Times New Roman" w:hAnsi="Times New Roman" w:cs="Times New Roman"/>
                <w:sz w:val="20"/>
                <w:szCs w:val="20"/>
              </w:rPr>
              <w:t xml:space="preserve">In severely sickness individuals, </w:t>
            </w:r>
            <w:r w:rsidR="00925DCA" w:rsidRPr="00A334F7">
              <w:rPr>
                <w:rFonts w:ascii="Times New Roman" w:hAnsi="Times New Roman" w:cs="Times New Roman"/>
                <w:sz w:val="20"/>
                <w:szCs w:val="20"/>
              </w:rPr>
              <w:t>according</w:t>
            </w:r>
            <w:r w:rsidR="00A334F7" w:rsidRPr="00A334F7">
              <w:rPr>
                <w:rFonts w:ascii="Times New Roman" w:hAnsi="Times New Roman" w:cs="Times New Roman"/>
                <w:sz w:val="20"/>
                <w:szCs w:val="20"/>
              </w:rPr>
              <w:t xml:space="preserve"> to estimates, the </w:t>
            </w:r>
            <w:proofErr w:type="spellStart"/>
            <w:r w:rsidR="00A334F7" w:rsidRPr="00A334F7">
              <w:rPr>
                <w:rFonts w:ascii="Times New Roman" w:hAnsi="Times New Roman" w:cs="Times New Roman"/>
                <w:sz w:val="20"/>
                <w:szCs w:val="20"/>
              </w:rPr>
              <w:t>Vd</w:t>
            </w:r>
            <w:proofErr w:type="spellEnd"/>
            <w:r w:rsidR="00A334F7" w:rsidRPr="00A334F7">
              <w:rPr>
                <w:rFonts w:ascii="Times New Roman" w:hAnsi="Times New Roman" w:cs="Times New Roman"/>
                <w:sz w:val="20"/>
                <w:szCs w:val="20"/>
              </w:rPr>
              <w:t xml:space="preserve"> of gentamicin can reach 0.63L/kg</w:t>
            </w:r>
            <w:r w:rsidRPr="00683832">
              <w:rPr>
                <w:rFonts w:ascii="Times New Roman" w:hAnsi="Times New Roman" w:cs="Times New Roman"/>
                <w:sz w:val="20"/>
                <w:szCs w:val="20"/>
              </w:rPr>
              <w:t>.</w:t>
            </w:r>
          </w:p>
        </w:tc>
      </w:tr>
      <w:tr w:rsidR="008B2450" w:rsidRPr="009B6DD0" w14:paraId="08EC09E5" w14:textId="77777777" w:rsidTr="00E04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1" w:type="dxa"/>
          </w:tcPr>
          <w:p w14:paraId="66690C1C" w14:textId="77777777" w:rsidR="008B2450" w:rsidRPr="009B6DD0" w:rsidRDefault="008B2450" w:rsidP="008B2450">
            <w:pPr>
              <w:jc w:val="both"/>
              <w:rPr>
                <w:rFonts w:ascii="Times New Roman" w:hAnsi="Times New Roman" w:cs="Times New Roman"/>
                <w:sz w:val="20"/>
                <w:szCs w:val="20"/>
              </w:rPr>
            </w:pPr>
          </w:p>
        </w:tc>
        <w:tc>
          <w:tcPr>
            <w:tcW w:w="2205" w:type="dxa"/>
          </w:tcPr>
          <w:p w14:paraId="67027918" w14:textId="32C4ECF7" w:rsidR="008B2450" w:rsidRPr="009B6DD0" w:rsidRDefault="005D12E4" w:rsidP="008B24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12E4">
              <w:rPr>
                <w:rFonts w:ascii="Times New Roman" w:hAnsi="Times New Roman" w:cs="Times New Roman"/>
                <w:sz w:val="20"/>
                <w:szCs w:val="20"/>
              </w:rPr>
              <w:t>Due to the systemic inflammatory response and other factors,</w:t>
            </w:r>
            <w:r w:rsidR="00A334F7">
              <w:t xml:space="preserve"> </w:t>
            </w:r>
            <w:r w:rsidR="00A334F7" w:rsidRPr="00A334F7">
              <w:rPr>
                <w:rFonts w:ascii="Times New Roman" w:hAnsi="Times New Roman" w:cs="Times New Roman"/>
                <w:sz w:val="20"/>
                <w:szCs w:val="20"/>
              </w:rPr>
              <w:t>Plasma albumin levels decrease when1-acid glycoprotein (AAG) level increase.</w:t>
            </w:r>
            <w:r w:rsidRPr="005D12E4">
              <w:rPr>
                <w:rFonts w:ascii="Times New Roman" w:hAnsi="Times New Roman" w:cs="Times New Roman"/>
                <w:sz w:val="20"/>
                <w:szCs w:val="20"/>
              </w:rPr>
              <w:t xml:space="preserve"> </w:t>
            </w:r>
          </w:p>
        </w:tc>
        <w:tc>
          <w:tcPr>
            <w:tcW w:w="2269" w:type="dxa"/>
          </w:tcPr>
          <w:p w14:paraId="57F9910D" w14:textId="1CC0A4AB" w:rsidR="008B2450" w:rsidRDefault="00AA6443" w:rsidP="0087288B">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A6443">
              <w:rPr>
                <w:rFonts w:ascii="Times New Roman" w:hAnsi="Times New Roman" w:cs="Times New Roman"/>
                <w:sz w:val="20"/>
                <w:szCs w:val="20"/>
              </w:rPr>
              <w:t>An increase in the free fraction of substances like phenytoin that strongly bind to albumin</w:t>
            </w:r>
            <w:r w:rsidR="0087288B" w:rsidRPr="0087288B">
              <w:rPr>
                <w:rFonts w:ascii="Times New Roman" w:hAnsi="Times New Roman" w:cs="Times New Roman"/>
                <w:sz w:val="20"/>
                <w:szCs w:val="20"/>
              </w:rPr>
              <w:t>.</w:t>
            </w:r>
          </w:p>
          <w:p w14:paraId="64EC6F46" w14:textId="703E3DD7" w:rsidR="004301FB" w:rsidRPr="0087288B" w:rsidRDefault="00AA6443" w:rsidP="0087288B">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Decrease</w:t>
            </w:r>
            <w:r w:rsidR="004301FB" w:rsidRPr="004301FB">
              <w:rPr>
                <w:rFonts w:ascii="Times New Roman" w:hAnsi="Times New Roman" w:cs="Times New Roman"/>
                <w:sz w:val="20"/>
                <w:szCs w:val="20"/>
              </w:rPr>
              <w:t xml:space="preserve"> the quantity of drugs like lidocaine and tricyclic antidepressants that are heavily bound to AAG in the free fraction.</w:t>
            </w:r>
          </w:p>
        </w:tc>
        <w:tc>
          <w:tcPr>
            <w:tcW w:w="2491" w:type="dxa"/>
          </w:tcPr>
          <w:p w14:paraId="3A477CF4" w14:textId="4CBCF755" w:rsidR="008B2450" w:rsidRDefault="00DF4DD8" w:rsidP="00DF4DD8">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DD8">
              <w:rPr>
                <w:rFonts w:ascii="Times New Roman" w:hAnsi="Times New Roman" w:cs="Times New Roman"/>
                <w:sz w:val="20"/>
                <w:szCs w:val="20"/>
              </w:rPr>
              <w:t>Phenytoin binding ratio and albumin levels are substantially associated</w:t>
            </w:r>
            <w:r w:rsidR="00925DCA">
              <w:rPr>
                <w:rFonts w:ascii="Times New Roman" w:hAnsi="Times New Roman" w:cs="Times New Roman"/>
                <w:sz w:val="20"/>
                <w:szCs w:val="20"/>
              </w:rPr>
              <w:t xml:space="preserve"> </w:t>
            </w:r>
            <w:r w:rsidR="00BB420F" w:rsidRPr="003C50A8">
              <w:rPr>
                <w:rFonts w:ascii="Times New Roman" w:hAnsi="Times New Roman" w:cs="Times New Roman"/>
                <w:sz w:val="24"/>
                <w:szCs w:val="24"/>
                <w:vertAlign w:val="superscript"/>
              </w:rPr>
              <w:t>[2,14].</w:t>
            </w:r>
          </w:p>
          <w:p w14:paraId="5D75BD4D" w14:textId="5CF91DF6" w:rsidR="00DF4DD8" w:rsidRPr="00DF4DD8" w:rsidRDefault="000A02DB" w:rsidP="00DF4DD8">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A02DB">
              <w:rPr>
                <w:rFonts w:ascii="Times New Roman" w:hAnsi="Times New Roman" w:cs="Times New Roman"/>
                <w:sz w:val="20"/>
                <w:szCs w:val="20"/>
              </w:rPr>
              <w:t xml:space="preserve">In a patient with hypoalbuminemia, a notable 99% increase in ceftriaxone clearance was observed associated with a 32% rise in </w:t>
            </w:r>
            <w:proofErr w:type="spellStart"/>
            <w:r w:rsidRPr="000A02DB">
              <w:rPr>
                <w:rFonts w:ascii="Times New Roman" w:hAnsi="Times New Roman" w:cs="Times New Roman"/>
                <w:sz w:val="20"/>
                <w:szCs w:val="20"/>
              </w:rPr>
              <w:t>Vd</w:t>
            </w:r>
            <w:proofErr w:type="spellEnd"/>
            <w:r w:rsidRPr="000A02DB">
              <w:rPr>
                <w:rFonts w:ascii="Times New Roman" w:hAnsi="Times New Roman" w:cs="Times New Roman"/>
                <w:sz w:val="20"/>
                <w:szCs w:val="20"/>
              </w:rPr>
              <w:t>, which prevented the patient from reaching the pharmacodynamics target.</w:t>
            </w:r>
          </w:p>
        </w:tc>
      </w:tr>
      <w:tr w:rsidR="008B2450" w:rsidRPr="009B6DD0" w14:paraId="771B4015" w14:textId="77777777" w:rsidTr="00E04F2D">
        <w:tc>
          <w:tcPr>
            <w:cnfStyle w:val="001000000000" w:firstRow="0" w:lastRow="0" w:firstColumn="1" w:lastColumn="0" w:oddVBand="0" w:evenVBand="0" w:oddHBand="0" w:evenHBand="0" w:firstRowFirstColumn="0" w:firstRowLastColumn="0" w:lastRowFirstColumn="0" w:lastRowLastColumn="0"/>
            <w:tcW w:w="2051" w:type="dxa"/>
          </w:tcPr>
          <w:p w14:paraId="62443E47" w14:textId="77777777" w:rsidR="008B2450" w:rsidRPr="009B6DD0" w:rsidRDefault="008B2450" w:rsidP="008B2450">
            <w:pPr>
              <w:jc w:val="both"/>
              <w:rPr>
                <w:rFonts w:ascii="Times New Roman" w:hAnsi="Times New Roman" w:cs="Times New Roman"/>
                <w:sz w:val="20"/>
                <w:szCs w:val="20"/>
              </w:rPr>
            </w:pPr>
          </w:p>
        </w:tc>
        <w:tc>
          <w:tcPr>
            <w:tcW w:w="2205" w:type="dxa"/>
          </w:tcPr>
          <w:p w14:paraId="1F0C8CAE" w14:textId="77777777" w:rsidR="008B2450" w:rsidRPr="00F9340D" w:rsidRDefault="00EB1F7A" w:rsidP="00784079">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40D">
              <w:rPr>
                <w:rFonts w:ascii="Times New Roman" w:hAnsi="Times New Roman" w:cs="Times New Roman"/>
                <w:sz w:val="20"/>
                <w:szCs w:val="20"/>
              </w:rPr>
              <w:t>Alterations in plasma pH</w:t>
            </w:r>
          </w:p>
          <w:p w14:paraId="578FD761" w14:textId="77777777" w:rsidR="00784079" w:rsidRPr="00F9340D" w:rsidRDefault="00784079" w:rsidP="00784079">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340D">
              <w:rPr>
                <w:rFonts w:ascii="Times New Roman" w:hAnsi="Times New Roman" w:cs="Times New Roman"/>
                <w:sz w:val="20"/>
                <w:szCs w:val="20"/>
              </w:rPr>
              <w:t>Septic shock</w:t>
            </w:r>
            <w:r w:rsidRPr="00F9340D">
              <w:rPr>
                <w:rFonts w:ascii="Times New Roman" w:hAnsi="Times New Roman" w:cs="Times New Roman"/>
                <w:sz w:val="24"/>
                <w:szCs w:val="24"/>
              </w:rPr>
              <w:t xml:space="preserve"> </w:t>
            </w:r>
          </w:p>
          <w:p w14:paraId="6F160A73" w14:textId="07FF0E6A" w:rsidR="00EB1F7A" w:rsidRPr="00EB1F7A" w:rsidRDefault="00F9340D" w:rsidP="00784079">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40D">
              <w:rPr>
                <w:rFonts w:ascii="Times New Roman" w:hAnsi="Times New Roman" w:cs="Times New Roman"/>
                <w:sz w:val="20"/>
                <w:szCs w:val="20"/>
              </w:rPr>
              <w:t>Acute neurotrauma accompanied with inflammation</w:t>
            </w:r>
          </w:p>
        </w:tc>
        <w:tc>
          <w:tcPr>
            <w:tcW w:w="2269" w:type="dxa"/>
          </w:tcPr>
          <w:p w14:paraId="61CF8028" w14:textId="77777777" w:rsidR="008B2450" w:rsidRPr="00A5151C" w:rsidRDefault="00D71A80" w:rsidP="00A5151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5151C">
              <w:rPr>
                <w:rFonts w:ascii="Times New Roman" w:hAnsi="Times New Roman" w:cs="Times New Roman"/>
                <w:sz w:val="20"/>
                <w:szCs w:val="20"/>
              </w:rPr>
              <w:t xml:space="preserve">Change the </w:t>
            </w:r>
            <w:proofErr w:type="spellStart"/>
            <w:r w:rsidRPr="00A5151C">
              <w:rPr>
                <w:rFonts w:ascii="Times New Roman" w:hAnsi="Times New Roman" w:cs="Times New Roman"/>
                <w:sz w:val="20"/>
                <w:szCs w:val="20"/>
              </w:rPr>
              <w:t>the</w:t>
            </w:r>
            <w:proofErr w:type="spellEnd"/>
            <w:r w:rsidRPr="00A5151C">
              <w:rPr>
                <w:rFonts w:ascii="Times New Roman" w:hAnsi="Times New Roman" w:cs="Times New Roman"/>
                <w:sz w:val="20"/>
                <w:szCs w:val="20"/>
              </w:rPr>
              <w:t xml:space="preserve"> process hydrophilic medicines, such antibiotics, are distributed unbound in skeletal muscle and/or S/C tissues.</w:t>
            </w:r>
          </w:p>
          <w:p w14:paraId="3B9BC3C1" w14:textId="3E04CA91" w:rsidR="00A5151C" w:rsidRPr="00700189" w:rsidRDefault="00F511EB" w:rsidP="00A5151C">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1EB">
              <w:rPr>
                <w:rFonts w:ascii="Times New Roman" w:hAnsi="Times New Roman" w:cs="Times New Roman"/>
                <w:sz w:val="20"/>
                <w:szCs w:val="20"/>
              </w:rPr>
              <w:t xml:space="preserve">An increase in the concentration of free medicines in the CNS, possibly as a result of a </w:t>
            </w:r>
            <w:r w:rsidRPr="00F511EB">
              <w:rPr>
                <w:rFonts w:ascii="Times New Roman" w:hAnsi="Times New Roman" w:cs="Times New Roman"/>
                <w:sz w:val="20"/>
                <w:szCs w:val="20"/>
              </w:rPr>
              <w:lastRenderedPageBreak/>
              <w:t>decline in BBB efflux transporters (</w:t>
            </w:r>
            <w:proofErr w:type="spellStart"/>
            <w:r w:rsidRPr="00F511EB">
              <w:rPr>
                <w:rFonts w:ascii="Times New Roman" w:hAnsi="Times New Roman" w:cs="Times New Roman"/>
                <w:sz w:val="20"/>
                <w:szCs w:val="20"/>
              </w:rPr>
              <w:t>Pgp</w:t>
            </w:r>
            <w:proofErr w:type="spellEnd"/>
            <w:r w:rsidRPr="00F511EB">
              <w:rPr>
                <w:rFonts w:ascii="Times New Roman" w:hAnsi="Times New Roman" w:cs="Times New Roman"/>
                <w:sz w:val="20"/>
                <w:szCs w:val="20"/>
              </w:rPr>
              <w:t>/MDR1 or MRPs).</w:t>
            </w:r>
          </w:p>
        </w:tc>
        <w:tc>
          <w:tcPr>
            <w:tcW w:w="2491" w:type="dxa"/>
          </w:tcPr>
          <w:p w14:paraId="5F25B209" w14:textId="77777777" w:rsidR="008B2450" w:rsidRDefault="0046178E" w:rsidP="0046178E">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178E">
              <w:rPr>
                <w:rFonts w:ascii="Times New Roman" w:hAnsi="Times New Roman" w:cs="Times New Roman"/>
                <w:sz w:val="20"/>
                <w:szCs w:val="20"/>
              </w:rPr>
              <w:lastRenderedPageBreak/>
              <w:t>Morphine-3- and 6-glucoronide entered the CSF more significantly in proportion to how much the pro-inflammatory cytokine IL-6 had risen.</w:t>
            </w:r>
          </w:p>
          <w:p w14:paraId="61B1A531" w14:textId="340BFEED" w:rsidR="0046178E" w:rsidRPr="0046178E" w:rsidRDefault="0046178E" w:rsidP="00F511EB">
            <w:pPr>
              <w:pStyle w:val="List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B158A" w:rsidRPr="009B6DD0" w14:paraId="79404D46" w14:textId="77777777" w:rsidTr="00E04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1" w:type="dxa"/>
          </w:tcPr>
          <w:p w14:paraId="51EF1FB4" w14:textId="16D4B798" w:rsidR="009B158A" w:rsidRPr="009B158A" w:rsidRDefault="009B158A" w:rsidP="008B2450">
            <w:pPr>
              <w:jc w:val="both"/>
              <w:rPr>
                <w:rFonts w:ascii="Times New Roman" w:hAnsi="Times New Roman" w:cs="Times New Roman"/>
                <w:sz w:val="20"/>
                <w:szCs w:val="20"/>
              </w:rPr>
            </w:pPr>
            <w:r w:rsidRPr="009B158A">
              <w:rPr>
                <w:rFonts w:ascii="Times New Roman" w:hAnsi="Times New Roman" w:cs="Times New Roman"/>
                <w:sz w:val="20"/>
                <w:szCs w:val="20"/>
              </w:rPr>
              <w:t>Metabolism</w:t>
            </w:r>
          </w:p>
        </w:tc>
        <w:tc>
          <w:tcPr>
            <w:tcW w:w="2205" w:type="dxa"/>
          </w:tcPr>
          <w:p w14:paraId="5DA01435" w14:textId="14C6F853" w:rsidR="009B158A" w:rsidRPr="00F9340D" w:rsidRDefault="009B158A" w:rsidP="00784079">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B158A">
              <w:rPr>
                <w:rFonts w:ascii="Times New Roman" w:hAnsi="Times New Roman" w:cs="Times New Roman"/>
                <w:sz w:val="20"/>
                <w:szCs w:val="20"/>
              </w:rPr>
              <w:t>Hepatic dysfunction</w:t>
            </w:r>
          </w:p>
        </w:tc>
        <w:tc>
          <w:tcPr>
            <w:tcW w:w="2269" w:type="dxa"/>
          </w:tcPr>
          <w:p w14:paraId="61340A98" w14:textId="04607774" w:rsidR="009B158A" w:rsidRPr="00A5151C" w:rsidRDefault="009B4B5B" w:rsidP="00A5151C">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B4B5B">
              <w:rPr>
                <w:rFonts w:ascii="Times New Roman" w:hAnsi="Times New Roman" w:cs="Times New Roman"/>
                <w:sz w:val="20"/>
                <w:szCs w:val="20"/>
              </w:rPr>
              <w:t>A decrease in liver function may cause medications that are processed in the liver to accumulate up.</w:t>
            </w:r>
          </w:p>
        </w:tc>
        <w:tc>
          <w:tcPr>
            <w:tcW w:w="2491" w:type="dxa"/>
          </w:tcPr>
          <w:p w14:paraId="24876527" w14:textId="77777777" w:rsidR="009B158A" w:rsidRPr="0046178E" w:rsidRDefault="009B158A" w:rsidP="0046178E">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57DC6" w:rsidRPr="009B6DD0" w14:paraId="2C9CCFB5" w14:textId="77777777" w:rsidTr="00E04F2D">
        <w:trPr>
          <w:trHeight w:val="452"/>
        </w:trPr>
        <w:tc>
          <w:tcPr>
            <w:cnfStyle w:val="001000000000" w:firstRow="0" w:lastRow="0" w:firstColumn="1" w:lastColumn="0" w:oddVBand="0" w:evenVBand="0" w:oddHBand="0" w:evenHBand="0" w:firstRowFirstColumn="0" w:firstRowLastColumn="0" w:lastRowFirstColumn="0" w:lastRowLastColumn="0"/>
            <w:tcW w:w="2051" w:type="dxa"/>
          </w:tcPr>
          <w:p w14:paraId="6AFDCF55" w14:textId="644A70C2" w:rsidR="00257DC6" w:rsidRPr="009B6DD0" w:rsidRDefault="00257DC6" w:rsidP="008B2450">
            <w:pPr>
              <w:jc w:val="both"/>
              <w:rPr>
                <w:rFonts w:ascii="Times New Roman" w:hAnsi="Times New Roman" w:cs="Times New Roman"/>
                <w:sz w:val="20"/>
                <w:szCs w:val="20"/>
              </w:rPr>
            </w:pPr>
          </w:p>
        </w:tc>
        <w:tc>
          <w:tcPr>
            <w:tcW w:w="2205" w:type="dxa"/>
          </w:tcPr>
          <w:p w14:paraId="2607EAD7" w14:textId="6401E70F" w:rsidR="00257DC6" w:rsidRPr="009B158A" w:rsidRDefault="00BC0D29" w:rsidP="00784079">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C0D29">
              <w:rPr>
                <w:rFonts w:ascii="Times New Roman" w:hAnsi="Times New Roman" w:cs="Times New Roman"/>
                <w:sz w:val="20"/>
                <w:szCs w:val="20"/>
              </w:rPr>
              <w:t>Shock-related decreased hepatic or splanchnic blood flow</w:t>
            </w:r>
          </w:p>
        </w:tc>
        <w:tc>
          <w:tcPr>
            <w:tcW w:w="2269" w:type="dxa"/>
          </w:tcPr>
          <w:p w14:paraId="18C8F06E" w14:textId="5F021E1F" w:rsidR="00257DC6" w:rsidRPr="00A5151C" w:rsidRDefault="00C54A57" w:rsidP="00A5151C">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54A57">
              <w:rPr>
                <w:rFonts w:ascii="Times New Roman" w:hAnsi="Times New Roman" w:cs="Times New Roman"/>
                <w:sz w:val="20"/>
                <w:szCs w:val="20"/>
              </w:rPr>
              <w:t>Decrease high extraction drug clearance from the liver.</w:t>
            </w:r>
          </w:p>
        </w:tc>
        <w:tc>
          <w:tcPr>
            <w:tcW w:w="2491" w:type="dxa"/>
          </w:tcPr>
          <w:p w14:paraId="6FBC79E2" w14:textId="69446200" w:rsidR="00257DC6" w:rsidRPr="0046178E" w:rsidRDefault="00FB0B65" w:rsidP="0046178E">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B0B65">
              <w:rPr>
                <w:rFonts w:ascii="Times New Roman" w:hAnsi="Times New Roman" w:cs="Times New Roman"/>
                <w:sz w:val="20"/>
                <w:szCs w:val="20"/>
              </w:rPr>
              <w:t>Metoprolol, midazolam, propranolol, and verapamil are examples of high extraction medications whose hepatic clearance is reduced during sepsis and septic shock because of changes in cardiac output that can increase or decrease hepatic blood flow.</w:t>
            </w:r>
          </w:p>
        </w:tc>
      </w:tr>
      <w:tr w:rsidR="002F3F4B" w:rsidRPr="009B6DD0" w14:paraId="7373EAF9" w14:textId="77777777" w:rsidTr="00E04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1" w:type="dxa"/>
          </w:tcPr>
          <w:p w14:paraId="0AA2036C" w14:textId="7B3A08FD" w:rsidR="002F3F4B" w:rsidRPr="00FE5D37" w:rsidRDefault="009A43B9" w:rsidP="008B2450">
            <w:pPr>
              <w:jc w:val="both"/>
              <w:rPr>
                <w:rFonts w:ascii="Times New Roman" w:hAnsi="Times New Roman" w:cs="Times New Roman"/>
                <w:sz w:val="20"/>
                <w:szCs w:val="20"/>
              </w:rPr>
            </w:pPr>
            <w:r w:rsidRPr="00FE5D37">
              <w:rPr>
                <w:rFonts w:ascii="Times New Roman" w:hAnsi="Times New Roman" w:cs="Times New Roman"/>
                <w:sz w:val="20"/>
                <w:szCs w:val="20"/>
              </w:rPr>
              <w:t>Excretion</w:t>
            </w:r>
          </w:p>
        </w:tc>
        <w:tc>
          <w:tcPr>
            <w:tcW w:w="2205" w:type="dxa"/>
          </w:tcPr>
          <w:p w14:paraId="0469ED6D" w14:textId="6D7172AA" w:rsidR="002F3F4B" w:rsidRPr="00FE5D37" w:rsidRDefault="00AA6443" w:rsidP="00784079">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A6443">
              <w:rPr>
                <w:rFonts w:ascii="Times New Roman" w:hAnsi="Times New Roman" w:cs="Times New Roman"/>
                <w:sz w:val="20"/>
                <w:szCs w:val="20"/>
              </w:rPr>
              <w:t>Improved renal clearance (ARC)</w:t>
            </w:r>
          </w:p>
        </w:tc>
        <w:tc>
          <w:tcPr>
            <w:tcW w:w="2269" w:type="dxa"/>
          </w:tcPr>
          <w:p w14:paraId="6EC621FF" w14:textId="39EA701E" w:rsidR="002F3F4B" w:rsidRPr="00A5151C" w:rsidRDefault="00AA6443" w:rsidP="00A5151C">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A6443">
              <w:rPr>
                <w:rFonts w:ascii="Times New Roman" w:hAnsi="Times New Roman" w:cs="Times New Roman"/>
                <w:sz w:val="20"/>
                <w:szCs w:val="20"/>
              </w:rPr>
              <w:t xml:space="preserve">In comparison with the </w:t>
            </w:r>
            <w:proofErr w:type="spellStart"/>
            <w:r w:rsidRPr="00AA6443">
              <w:rPr>
                <w:rFonts w:ascii="Times New Roman" w:hAnsi="Times New Roman" w:cs="Times New Roman"/>
                <w:sz w:val="20"/>
                <w:szCs w:val="20"/>
              </w:rPr>
              <w:t>the</w:t>
            </w:r>
            <w:proofErr w:type="spellEnd"/>
            <w:r w:rsidRPr="00AA6443">
              <w:rPr>
                <w:rFonts w:ascii="Times New Roman" w:hAnsi="Times New Roman" w:cs="Times New Roman"/>
                <w:sz w:val="20"/>
                <w:szCs w:val="20"/>
              </w:rPr>
              <w:t xml:space="preserve"> initial state, the excretion of circulating metabolites, toxins, waste products, and medicines increases as a result of glomerular hyperfiltration.</w:t>
            </w:r>
          </w:p>
        </w:tc>
        <w:tc>
          <w:tcPr>
            <w:tcW w:w="2491" w:type="dxa"/>
          </w:tcPr>
          <w:p w14:paraId="638678F4" w14:textId="43CC1B00" w:rsidR="002F3F4B" w:rsidRDefault="006A1BE1" w:rsidP="0046178E">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A1BE1">
              <w:rPr>
                <w:rFonts w:ascii="Times New Roman" w:hAnsi="Times New Roman" w:cs="Times New Roman"/>
                <w:sz w:val="20"/>
                <w:szCs w:val="20"/>
              </w:rPr>
              <w:t>It was discovered that 63% of vancomycin-treated patients had vancomycin concentrations below 10 mg/</w:t>
            </w:r>
            <w:proofErr w:type="gramStart"/>
            <w:r w:rsidRPr="006A1BE1">
              <w:rPr>
                <w:rFonts w:ascii="Times New Roman" w:hAnsi="Times New Roman" w:cs="Times New Roman"/>
                <w:sz w:val="20"/>
                <w:szCs w:val="20"/>
              </w:rPr>
              <w:t>L</w:t>
            </w:r>
            <w:r w:rsidR="0016664D" w:rsidRPr="0016664D">
              <w:rPr>
                <w:rFonts w:ascii="Times New Roman" w:hAnsi="Times New Roman" w:cs="Times New Roman"/>
                <w:sz w:val="24"/>
                <w:szCs w:val="24"/>
                <w:vertAlign w:val="superscript"/>
              </w:rPr>
              <w:t>[</w:t>
            </w:r>
            <w:proofErr w:type="gramEnd"/>
            <w:r w:rsidR="0016664D" w:rsidRPr="0016664D">
              <w:rPr>
                <w:rFonts w:ascii="Times New Roman" w:hAnsi="Times New Roman" w:cs="Times New Roman"/>
                <w:sz w:val="24"/>
                <w:szCs w:val="24"/>
                <w:vertAlign w:val="superscript"/>
              </w:rPr>
              <w:t>8]</w:t>
            </w:r>
            <w:r w:rsidR="0016664D" w:rsidRPr="005D2BC5">
              <w:rPr>
                <w:rFonts w:ascii="Times New Roman" w:hAnsi="Times New Roman" w:cs="Times New Roman"/>
                <w:sz w:val="24"/>
                <w:szCs w:val="24"/>
              </w:rPr>
              <w:t xml:space="preserve"> .</w:t>
            </w:r>
          </w:p>
          <w:p w14:paraId="421324B4" w14:textId="0DFC8D1A" w:rsidR="006A1BE1" w:rsidRPr="0046178E" w:rsidRDefault="007D49CB" w:rsidP="0046178E">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D49CB">
              <w:rPr>
                <w:rFonts w:ascii="Times New Roman" w:hAnsi="Times New Roman" w:cs="Times New Roman"/>
                <w:sz w:val="20"/>
                <w:szCs w:val="20"/>
              </w:rPr>
              <w:t>Comparing levetiracetam clearance to that of healthy participants, it was greater.</w:t>
            </w:r>
          </w:p>
        </w:tc>
      </w:tr>
      <w:tr w:rsidR="002F3F4B" w:rsidRPr="009B6DD0" w14:paraId="268B6BF3" w14:textId="77777777" w:rsidTr="00E04F2D">
        <w:tc>
          <w:tcPr>
            <w:cnfStyle w:val="001000000000" w:firstRow="0" w:lastRow="0" w:firstColumn="1" w:lastColumn="0" w:oddVBand="0" w:evenVBand="0" w:oddHBand="0" w:evenHBand="0" w:firstRowFirstColumn="0" w:firstRowLastColumn="0" w:lastRowFirstColumn="0" w:lastRowLastColumn="0"/>
            <w:tcW w:w="2051" w:type="dxa"/>
          </w:tcPr>
          <w:p w14:paraId="410A4DA4" w14:textId="77777777" w:rsidR="002F3F4B" w:rsidRPr="009B6DD0" w:rsidRDefault="002F3F4B" w:rsidP="008B2450">
            <w:pPr>
              <w:jc w:val="both"/>
              <w:rPr>
                <w:rFonts w:ascii="Times New Roman" w:hAnsi="Times New Roman" w:cs="Times New Roman"/>
                <w:sz w:val="20"/>
                <w:szCs w:val="20"/>
              </w:rPr>
            </w:pPr>
          </w:p>
        </w:tc>
        <w:tc>
          <w:tcPr>
            <w:tcW w:w="2205" w:type="dxa"/>
          </w:tcPr>
          <w:p w14:paraId="435157BB" w14:textId="1A3FFA3E" w:rsidR="002F3F4B" w:rsidRPr="00FC59F3" w:rsidRDefault="00AA6443" w:rsidP="00784079">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A6443">
              <w:rPr>
                <w:rFonts w:ascii="Times New Roman" w:hAnsi="Times New Roman" w:cs="Times New Roman"/>
                <w:sz w:val="20"/>
                <w:szCs w:val="20"/>
              </w:rPr>
              <w:t>Acute kidney damage (AKI)</w:t>
            </w:r>
          </w:p>
        </w:tc>
        <w:tc>
          <w:tcPr>
            <w:tcW w:w="2269" w:type="dxa"/>
          </w:tcPr>
          <w:p w14:paraId="229F81E5" w14:textId="3978F5B4" w:rsidR="002F3F4B" w:rsidRPr="00A5151C" w:rsidRDefault="00D649E7" w:rsidP="00A5151C">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49E7">
              <w:rPr>
                <w:rFonts w:ascii="Times New Roman" w:hAnsi="Times New Roman" w:cs="Times New Roman"/>
                <w:sz w:val="20"/>
                <w:szCs w:val="20"/>
              </w:rPr>
              <w:t>Levetiracetam clearance was higher when compared to that of participants in a healthy group.</w:t>
            </w:r>
          </w:p>
        </w:tc>
        <w:tc>
          <w:tcPr>
            <w:tcW w:w="2491" w:type="dxa"/>
          </w:tcPr>
          <w:p w14:paraId="78F9236A" w14:textId="549F8D80" w:rsidR="007A5CE3" w:rsidRPr="007A5CE3" w:rsidRDefault="00AA6443" w:rsidP="007A5CE3">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A6443">
              <w:rPr>
                <w:rFonts w:ascii="Times New Roman" w:hAnsi="Times New Roman" w:cs="Times New Roman"/>
                <w:sz w:val="20"/>
                <w:szCs w:val="20"/>
              </w:rPr>
              <w:t xml:space="preserve">One of the active metabolites of allopurinol, </w:t>
            </w:r>
            <w:proofErr w:type="spellStart"/>
            <w:r w:rsidRPr="00AA6443">
              <w:rPr>
                <w:rFonts w:ascii="Times New Roman" w:hAnsi="Times New Roman" w:cs="Times New Roman"/>
                <w:sz w:val="20"/>
                <w:szCs w:val="20"/>
              </w:rPr>
              <w:t>oxypurinol</w:t>
            </w:r>
            <w:proofErr w:type="spellEnd"/>
            <w:r w:rsidRPr="00AA6443">
              <w:rPr>
                <w:rFonts w:ascii="Times New Roman" w:hAnsi="Times New Roman" w:cs="Times New Roman"/>
                <w:sz w:val="20"/>
                <w:szCs w:val="20"/>
              </w:rPr>
              <w:t>, increases the risk of immune-mediated hypersensitivity.</w:t>
            </w:r>
            <w:r w:rsidR="007A5CE3" w:rsidRPr="0016664D">
              <w:rPr>
                <w:rFonts w:ascii="Times New Roman" w:hAnsi="Times New Roman" w:cs="Times New Roman"/>
                <w:sz w:val="24"/>
                <w:szCs w:val="24"/>
                <w:vertAlign w:val="superscript"/>
              </w:rPr>
              <w:t xml:space="preserve"> </w:t>
            </w:r>
          </w:p>
          <w:p w14:paraId="5C46E350" w14:textId="4AEEE25E" w:rsidR="001A0145" w:rsidRPr="0046178E" w:rsidRDefault="007A5CE3" w:rsidP="007A5CE3">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5CE3">
              <w:rPr>
                <w:rFonts w:ascii="Times New Roman" w:hAnsi="Times New Roman" w:cs="Times New Roman"/>
                <w:sz w:val="20"/>
                <w:szCs w:val="20"/>
              </w:rPr>
              <w:t>When morphine's active metabolites accumulated, respiratory and CNS depression occurred</w:t>
            </w:r>
            <w:r>
              <w:rPr>
                <w:rFonts w:ascii="Times New Roman" w:hAnsi="Times New Roman" w:cs="Times New Roman"/>
                <w:sz w:val="20"/>
                <w:szCs w:val="20"/>
              </w:rPr>
              <w:t xml:space="preserve"> </w:t>
            </w:r>
            <w:r w:rsidRPr="0016664D">
              <w:rPr>
                <w:rFonts w:ascii="Times New Roman" w:hAnsi="Times New Roman" w:cs="Times New Roman"/>
                <w:sz w:val="24"/>
                <w:szCs w:val="24"/>
                <w:vertAlign w:val="superscript"/>
              </w:rPr>
              <w:t>[</w:t>
            </w:r>
            <w:r>
              <w:rPr>
                <w:rFonts w:ascii="Times New Roman" w:hAnsi="Times New Roman" w:cs="Times New Roman"/>
                <w:sz w:val="24"/>
                <w:szCs w:val="24"/>
                <w:vertAlign w:val="superscript"/>
              </w:rPr>
              <w:t>10</w:t>
            </w:r>
            <w:r w:rsidRPr="0016664D">
              <w:rPr>
                <w:rFonts w:ascii="Times New Roman" w:hAnsi="Times New Roman" w:cs="Times New Roman"/>
                <w:sz w:val="24"/>
                <w:szCs w:val="24"/>
                <w:vertAlign w:val="superscript"/>
              </w:rPr>
              <w:t>]</w:t>
            </w:r>
            <w:r>
              <w:rPr>
                <w:rFonts w:ascii="Times New Roman" w:hAnsi="Times New Roman" w:cs="Times New Roman"/>
                <w:sz w:val="24"/>
                <w:szCs w:val="24"/>
                <w:vertAlign w:val="superscript"/>
              </w:rPr>
              <w:t>.</w:t>
            </w:r>
          </w:p>
        </w:tc>
      </w:tr>
    </w:tbl>
    <w:p w14:paraId="648BB57F" w14:textId="77777777" w:rsidR="00E04F2D" w:rsidRDefault="00E04F2D" w:rsidP="00E04F2D">
      <w:pPr>
        <w:jc w:val="both"/>
        <w:rPr>
          <w:rFonts w:ascii="Times New Roman" w:hAnsi="Times New Roman" w:cs="Times New Roman"/>
          <w:b/>
          <w:bCs/>
          <w:sz w:val="20"/>
          <w:szCs w:val="20"/>
        </w:rPr>
      </w:pPr>
    </w:p>
    <w:p w14:paraId="628CDC2C" w14:textId="12F1E285" w:rsidR="00E04F2D" w:rsidRDefault="00E04F2D" w:rsidP="00E04F2D">
      <w:pPr>
        <w:jc w:val="both"/>
        <w:rPr>
          <w:rFonts w:ascii="Times New Roman" w:hAnsi="Times New Roman" w:cs="Times New Roman"/>
          <w:b/>
          <w:bCs/>
          <w:sz w:val="20"/>
          <w:szCs w:val="20"/>
        </w:rPr>
      </w:pPr>
      <w:r w:rsidRPr="00E04F2D">
        <w:rPr>
          <w:rFonts w:ascii="Times New Roman" w:hAnsi="Times New Roman" w:cs="Times New Roman"/>
          <w:b/>
          <w:bCs/>
          <w:sz w:val="20"/>
          <w:szCs w:val="20"/>
        </w:rPr>
        <w:t xml:space="preserve">b) PHARMACOKINETIC CHARACTERISTICS OF PEDIATRICS </w:t>
      </w:r>
    </w:p>
    <w:p w14:paraId="05D623D3" w14:textId="5D1612BB" w:rsidR="0073087B" w:rsidRDefault="0087562C" w:rsidP="00E04F2D">
      <w:pPr>
        <w:jc w:val="both"/>
        <w:rPr>
          <w:rFonts w:ascii="Times New Roman" w:hAnsi="Times New Roman" w:cs="Times New Roman"/>
          <w:sz w:val="20"/>
          <w:szCs w:val="20"/>
        </w:rPr>
      </w:pPr>
      <w:proofErr w:type="spellStart"/>
      <w:r w:rsidRPr="0087562C">
        <w:rPr>
          <w:rFonts w:ascii="Times New Roman" w:hAnsi="Times New Roman" w:cs="Times New Roman"/>
          <w:sz w:val="20"/>
          <w:szCs w:val="20"/>
        </w:rPr>
        <w:lastRenderedPageBreak/>
        <w:t>Pediatric</w:t>
      </w:r>
      <w:proofErr w:type="spellEnd"/>
      <w:r w:rsidRPr="0087562C">
        <w:rPr>
          <w:rFonts w:ascii="Times New Roman" w:hAnsi="Times New Roman" w:cs="Times New Roman"/>
          <w:sz w:val="20"/>
          <w:szCs w:val="20"/>
        </w:rPr>
        <w:t xml:space="preserve"> patients' developing bodies experience physiological and developmental changes that might affect when quickly and the amount of a medicine is absorbed. Throughout the earliest years of life, factors including water partitioning and plasma protein binding fluctuate regularly, altering how medications are distributed. </w:t>
      </w:r>
      <w:r w:rsidR="00A46856" w:rsidRPr="00A46856">
        <w:rPr>
          <w:rFonts w:ascii="Times New Roman" w:hAnsi="Times New Roman" w:cs="Times New Roman"/>
          <w:sz w:val="20"/>
          <w:szCs w:val="20"/>
        </w:rPr>
        <w:t xml:space="preserve">Age-related variations in medication metabolism and elimination </w:t>
      </w:r>
      <w:r w:rsidRPr="0087562C">
        <w:rPr>
          <w:rFonts w:ascii="Times New Roman" w:hAnsi="Times New Roman" w:cs="Times New Roman"/>
          <w:sz w:val="20"/>
          <w:szCs w:val="20"/>
        </w:rPr>
        <w:t>depend on the drug or substrate</w:t>
      </w:r>
      <w:r w:rsidR="009127D3">
        <w:rPr>
          <w:rFonts w:ascii="Times New Roman" w:hAnsi="Times New Roman" w:cs="Times New Roman"/>
          <w:sz w:val="20"/>
          <w:szCs w:val="20"/>
        </w:rPr>
        <w:t xml:space="preserve"> </w:t>
      </w:r>
      <w:r w:rsidR="009127D3" w:rsidRPr="009127D3">
        <w:rPr>
          <w:rFonts w:ascii="Times New Roman" w:hAnsi="Times New Roman" w:cs="Times New Roman"/>
          <w:sz w:val="20"/>
          <w:szCs w:val="20"/>
        </w:rPr>
        <w:t>Table 3 includes a summary of these modifications.</w:t>
      </w:r>
    </w:p>
    <w:p w14:paraId="054A6431" w14:textId="22E9C4C1" w:rsidR="00DC11AA" w:rsidRPr="00D61285" w:rsidRDefault="00DC11AA" w:rsidP="00DC11AA">
      <w:pPr>
        <w:jc w:val="both"/>
        <w:rPr>
          <w:rFonts w:ascii="Times New Roman" w:hAnsi="Times New Roman" w:cs="Times New Roman"/>
          <w:sz w:val="20"/>
          <w:szCs w:val="20"/>
        </w:rPr>
      </w:pPr>
      <w:r w:rsidRPr="00D61285">
        <w:rPr>
          <w:rFonts w:ascii="Times New Roman" w:hAnsi="Times New Roman" w:cs="Times New Roman"/>
          <w:sz w:val="20"/>
          <w:szCs w:val="20"/>
        </w:rPr>
        <w:t xml:space="preserve">Table 3: </w:t>
      </w:r>
      <w:proofErr w:type="spellStart"/>
      <w:r w:rsidR="007A5CE3">
        <w:rPr>
          <w:rFonts w:ascii="Times New Roman" w:hAnsi="Times New Roman" w:cs="Times New Roman"/>
          <w:sz w:val="20"/>
          <w:szCs w:val="20"/>
        </w:rPr>
        <w:t>P</w:t>
      </w:r>
      <w:r w:rsidR="007A5CE3" w:rsidRPr="007A5CE3">
        <w:rPr>
          <w:rFonts w:ascii="Times New Roman" w:hAnsi="Times New Roman" w:cs="Times New Roman"/>
          <w:sz w:val="20"/>
          <w:szCs w:val="20"/>
        </w:rPr>
        <w:t>ediatric</w:t>
      </w:r>
      <w:proofErr w:type="spellEnd"/>
      <w:r w:rsidR="007A5CE3" w:rsidRPr="007A5CE3">
        <w:rPr>
          <w:rFonts w:ascii="Times New Roman" w:hAnsi="Times New Roman" w:cs="Times New Roman"/>
          <w:sz w:val="20"/>
          <w:szCs w:val="20"/>
        </w:rPr>
        <w:t xml:space="preserve"> pharmacokinetic features</w:t>
      </w:r>
      <w:r w:rsidRPr="00D61285">
        <w:rPr>
          <w:rFonts w:ascii="Times New Roman" w:hAnsi="Times New Roman" w:cs="Times New Roman"/>
          <w:sz w:val="20"/>
          <w:szCs w:val="20"/>
        </w:rPr>
        <w:t>.</w:t>
      </w:r>
    </w:p>
    <w:tbl>
      <w:tblPr>
        <w:tblStyle w:val="GridTable5Dark-Accent2"/>
        <w:tblW w:w="0" w:type="auto"/>
        <w:tblLayout w:type="fixed"/>
        <w:tblLook w:val="04A0" w:firstRow="1" w:lastRow="0" w:firstColumn="1" w:lastColumn="0" w:noHBand="0" w:noVBand="1"/>
      </w:tblPr>
      <w:tblGrid>
        <w:gridCol w:w="1555"/>
        <w:gridCol w:w="2409"/>
        <w:gridCol w:w="2798"/>
        <w:gridCol w:w="2254"/>
      </w:tblGrid>
      <w:tr w:rsidR="00DC1164" w14:paraId="5015BE7A" w14:textId="77777777" w:rsidTr="001C5D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C317DE6" w14:textId="253EF6A9" w:rsidR="00DC1164" w:rsidRPr="00DC1164" w:rsidRDefault="00DC1164" w:rsidP="00DC1164">
            <w:pPr>
              <w:jc w:val="both"/>
              <w:rPr>
                <w:rFonts w:ascii="Times New Roman" w:hAnsi="Times New Roman" w:cs="Times New Roman"/>
                <w:sz w:val="20"/>
                <w:szCs w:val="20"/>
              </w:rPr>
            </w:pPr>
            <w:r w:rsidRPr="00DC1164">
              <w:rPr>
                <w:rFonts w:ascii="Times New Roman" w:hAnsi="Times New Roman" w:cs="Times New Roman"/>
                <w:sz w:val="20"/>
                <w:szCs w:val="20"/>
              </w:rPr>
              <w:t xml:space="preserve">Parameter </w:t>
            </w:r>
          </w:p>
        </w:tc>
        <w:tc>
          <w:tcPr>
            <w:tcW w:w="2409" w:type="dxa"/>
          </w:tcPr>
          <w:p w14:paraId="41B7CB07" w14:textId="7B896731" w:rsidR="00DC1164" w:rsidRPr="00DC1164" w:rsidRDefault="00DC1164" w:rsidP="00DC116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C1164">
              <w:rPr>
                <w:rFonts w:ascii="Times New Roman" w:hAnsi="Times New Roman" w:cs="Times New Roman"/>
                <w:sz w:val="20"/>
                <w:szCs w:val="20"/>
              </w:rPr>
              <w:t>Change</w:t>
            </w:r>
          </w:p>
        </w:tc>
        <w:tc>
          <w:tcPr>
            <w:tcW w:w="2798" w:type="dxa"/>
          </w:tcPr>
          <w:p w14:paraId="42F4A9BA" w14:textId="6148ACAC" w:rsidR="00DC1164" w:rsidRPr="00DC1164" w:rsidRDefault="00DC1164" w:rsidP="00DC116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C1164">
              <w:rPr>
                <w:rFonts w:ascii="Times New Roman" w:hAnsi="Times New Roman" w:cs="Times New Roman"/>
                <w:sz w:val="20"/>
                <w:szCs w:val="20"/>
              </w:rPr>
              <w:t>Effect</w:t>
            </w:r>
          </w:p>
        </w:tc>
        <w:tc>
          <w:tcPr>
            <w:tcW w:w="2254" w:type="dxa"/>
          </w:tcPr>
          <w:p w14:paraId="3F202AC6" w14:textId="3C1535A6" w:rsidR="00DC1164" w:rsidRPr="00DC1164" w:rsidRDefault="00DC1164" w:rsidP="00DC116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C1164">
              <w:rPr>
                <w:rFonts w:ascii="Times New Roman" w:hAnsi="Times New Roman" w:cs="Times New Roman"/>
                <w:sz w:val="20"/>
                <w:szCs w:val="20"/>
              </w:rPr>
              <w:t>Example</w:t>
            </w:r>
          </w:p>
        </w:tc>
      </w:tr>
      <w:tr w:rsidR="00DC1164" w14:paraId="29DE93E1" w14:textId="77777777" w:rsidTr="001C5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D393246" w14:textId="1357BE8C" w:rsidR="00DC1164" w:rsidRPr="00DC1164" w:rsidRDefault="000322A9" w:rsidP="00DC1164">
            <w:pPr>
              <w:jc w:val="both"/>
              <w:rPr>
                <w:rFonts w:ascii="Times New Roman" w:hAnsi="Times New Roman" w:cs="Times New Roman"/>
                <w:sz w:val="20"/>
                <w:szCs w:val="20"/>
              </w:rPr>
            </w:pPr>
            <w:r w:rsidRPr="003A1EAD">
              <w:rPr>
                <w:rFonts w:ascii="Times New Roman" w:hAnsi="Times New Roman" w:cs="Times New Roman"/>
                <w:sz w:val="24"/>
                <w:szCs w:val="24"/>
              </w:rPr>
              <w:t>Absorption</w:t>
            </w:r>
          </w:p>
        </w:tc>
        <w:tc>
          <w:tcPr>
            <w:tcW w:w="2409" w:type="dxa"/>
          </w:tcPr>
          <w:p w14:paraId="464A8D1B" w14:textId="357575C5" w:rsidR="00DC1164" w:rsidRPr="00547597" w:rsidRDefault="00547597" w:rsidP="00547597">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1EAD">
              <w:rPr>
                <w:rFonts w:ascii="Times New Roman" w:hAnsi="Times New Roman" w:cs="Times New Roman"/>
                <w:sz w:val="24"/>
                <w:szCs w:val="24"/>
              </w:rPr>
              <w:t>Increase in gastric pH</w:t>
            </w:r>
          </w:p>
        </w:tc>
        <w:tc>
          <w:tcPr>
            <w:tcW w:w="2798" w:type="dxa"/>
          </w:tcPr>
          <w:p w14:paraId="03939BD7" w14:textId="77777777" w:rsidR="00DC1164" w:rsidRDefault="008C5646" w:rsidP="00BA316E">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C5646">
              <w:rPr>
                <w:rFonts w:ascii="Times New Roman" w:hAnsi="Times New Roman" w:cs="Times New Roman"/>
                <w:sz w:val="20"/>
                <w:szCs w:val="20"/>
              </w:rPr>
              <w:t>Lower the bioavailability of medicines for weak acidity.</w:t>
            </w:r>
          </w:p>
          <w:p w14:paraId="35143161" w14:textId="12D555DD" w:rsidR="00E525DD" w:rsidRPr="00BA316E" w:rsidRDefault="00E525DD" w:rsidP="00BA316E">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525DD">
              <w:rPr>
                <w:rFonts w:ascii="Times New Roman" w:hAnsi="Times New Roman" w:cs="Times New Roman"/>
                <w:sz w:val="20"/>
                <w:szCs w:val="20"/>
              </w:rPr>
              <w:t>The bioavailability of weak bases should be increased.</w:t>
            </w:r>
          </w:p>
        </w:tc>
        <w:tc>
          <w:tcPr>
            <w:tcW w:w="2254" w:type="dxa"/>
          </w:tcPr>
          <w:p w14:paraId="62B737A5" w14:textId="2D932DFE" w:rsidR="00DC1164" w:rsidRPr="00FD1881" w:rsidRDefault="00FD1881" w:rsidP="00FD1881">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1881">
              <w:rPr>
                <w:rFonts w:ascii="Times New Roman" w:hAnsi="Times New Roman" w:cs="Times New Roman"/>
                <w:sz w:val="20"/>
                <w:szCs w:val="20"/>
              </w:rPr>
              <w:t>While the gastric pH is typically neutral at birth, it decreases to 1-3 within the first 24 hours of life.</w:t>
            </w:r>
            <w:r w:rsidR="00684A77">
              <w:t xml:space="preserve"> </w:t>
            </w:r>
            <w:r w:rsidR="00684A77" w:rsidRPr="00684A77">
              <w:rPr>
                <w:rFonts w:ascii="Times New Roman" w:hAnsi="Times New Roman" w:cs="Times New Roman"/>
                <w:sz w:val="20"/>
                <w:szCs w:val="20"/>
              </w:rPr>
              <w:t xml:space="preserve">By day ten of life, the pH has gradually shifted toward neutrality. The stomach's pH will resemble an </w:t>
            </w:r>
            <w:r w:rsidR="00925DCA" w:rsidRPr="00684A77">
              <w:rPr>
                <w:rFonts w:ascii="Times New Roman" w:hAnsi="Times New Roman" w:cs="Times New Roman"/>
                <w:sz w:val="20"/>
                <w:szCs w:val="20"/>
              </w:rPr>
              <w:t>adult</w:t>
            </w:r>
            <w:r w:rsidR="00684A77" w:rsidRPr="00684A77">
              <w:rPr>
                <w:rFonts w:ascii="Times New Roman" w:hAnsi="Times New Roman" w:cs="Times New Roman"/>
                <w:sz w:val="20"/>
                <w:szCs w:val="20"/>
              </w:rPr>
              <w:t xml:space="preserve"> by the age of three. Ampicillin, erythromycin, and amoxicillin are examples of drugs that are more efficiently absorbed when taken orally and are acid labile. Weak acid drugs like phenytoin, paracetamol, and phenobarbital will </w:t>
            </w:r>
            <w:r w:rsidR="00925DCA" w:rsidRPr="00684A77">
              <w:rPr>
                <w:rFonts w:ascii="Times New Roman" w:hAnsi="Times New Roman" w:cs="Times New Roman"/>
                <w:sz w:val="20"/>
                <w:szCs w:val="20"/>
              </w:rPr>
              <w:t>lack bioavailability</w:t>
            </w:r>
            <w:r w:rsidR="00684A77" w:rsidRPr="00684A77">
              <w:rPr>
                <w:rFonts w:ascii="Times New Roman" w:hAnsi="Times New Roman" w:cs="Times New Roman"/>
                <w:sz w:val="20"/>
                <w:szCs w:val="20"/>
              </w:rPr>
              <w:t>.</w:t>
            </w:r>
          </w:p>
        </w:tc>
      </w:tr>
      <w:tr w:rsidR="00DC1164" w14:paraId="205AC9E0" w14:textId="77777777" w:rsidTr="001C5D54">
        <w:tc>
          <w:tcPr>
            <w:cnfStyle w:val="001000000000" w:firstRow="0" w:lastRow="0" w:firstColumn="1" w:lastColumn="0" w:oddVBand="0" w:evenVBand="0" w:oddHBand="0" w:evenHBand="0" w:firstRowFirstColumn="0" w:firstRowLastColumn="0" w:lastRowFirstColumn="0" w:lastRowLastColumn="0"/>
            <w:tcW w:w="1555" w:type="dxa"/>
          </w:tcPr>
          <w:p w14:paraId="5ADBD788" w14:textId="77777777" w:rsidR="00DC1164" w:rsidRPr="00DC1164" w:rsidRDefault="00DC1164" w:rsidP="00DC1164">
            <w:pPr>
              <w:jc w:val="both"/>
              <w:rPr>
                <w:rFonts w:ascii="Times New Roman" w:hAnsi="Times New Roman" w:cs="Times New Roman"/>
                <w:sz w:val="20"/>
                <w:szCs w:val="20"/>
              </w:rPr>
            </w:pPr>
          </w:p>
        </w:tc>
        <w:tc>
          <w:tcPr>
            <w:tcW w:w="2409" w:type="dxa"/>
          </w:tcPr>
          <w:p w14:paraId="3EE87078" w14:textId="64650BDD" w:rsidR="00DC1164" w:rsidRPr="00486D1C" w:rsidRDefault="00486D1C" w:rsidP="00486D1C">
            <w:pPr>
              <w:pStyle w:val="ListParagraph"/>
              <w:numPr>
                <w:ilvl w:val="0"/>
                <w:numId w:val="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86D1C">
              <w:rPr>
                <w:rFonts w:ascii="Times New Roman" w:hAnsi="Times New Roman" w:cs="Times New Roman"/>
                <w:sz w:val="20"/>
                <w:szCs w:val="20"/>
              </w:rPr>
              <w:t>Prolonged or delayed gastric emptying</w:t>
            </w:r>
          </w:p>
        </w:tc>
        <w:tc>
          <w:tcPr>
            <w:tcW w:w="2798" w:type="dxa"/>
          </w:tcPr>
          <w:p w14:paraId="762F934B" w14:textId="0B9FFB4B" w:rsidR="00DC1164" w:rsidRPr="00486D1C" w:rsidRDefault="00735082" w:rsidP="00486D1C">
            <w:pPr>
              <w:pStyle w:val="ListParagraph"/>
              <w:numPr>
                <w:ilvl w:val="0"/>
                <w:numId w:val="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35082">
              <w:rPr>
                <w:rFonts w:ascii="Times New Roman" w:hAnsi="Times New Roman" w:cs="Times New Roman"/>
                <w:sz w:val="20"/>
                <w:szCs w:val="20"/>
              </w:rPr>
              <w:t>Delay the absorption of some medications</w:t>
            </w:r>
          </w:p>
        </w:tc>
        <w:tc>
          <w:tcPr>
            <w:tcW w:w="2254" w:type="dxa"/>
          </w:tcPr>
          <w:p w14:paraId="1A328D13" w14:textId="21256F81" w:rsidR="00DC1164" w:rsidRPr="00C26B20" w:rsidRDefault="00C26B20" w:rsidP="00C26B20">
            <w:pPr>
              <w:pStyle w:val="ListParagraph"/>
              <w:numPr>
                <w:ilvl w:val="0"/>
                <w:numId w:val="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6B20">
              <w:rPr>
                <w:rFonts w:ascii="Times New Roman" w:hAnsi="Times New Roman" w:cs="Times New Roman"/>
                <w:sz w:val="20"/>
                <w:szCs w:val="20"/>
              </w:rPr>
              <w:t xml:space="preserve">In comparison to adults, the newborn era is characterized by a longer gastric emptying time. Amoxicillin, rifampicin, phenobarbital, digoxin, and sulphonamides have all been linked to delayed and ineffective absorption in newborns and small </w:t>
            </w:r>
            <w:proofErr w:type="gramStart"/>
            <w:r w:rsidRPr="00C26B20">
              <w:rPr>
                <w:rFonts w:ascii="Times New Roman" w:hAnsi="Times New Roman" w:cs="Times New Roman"/>
                <w:sz w:val="20"/>
                <w:szCs w:val="20"/>
              </w:rPr>
              <w:t>babies</w:t>
            </w:r>
            <w:r w:rsidR="00DA7130" w:rsidRPr="0016664D">
              <w:rPr>
                <w:rFonts w:ascii="Times New Roman" w:hAnsi="Times New Roman" w:cs="Times New Roman"/>
                <w:sz w:val="24"/>
                <w:szCs w:val="24"/>
                <w:vertAlign w:val="superscript"/>
              </w:rPr>
              <w:t>[</w:t>
            </w:r>
            <w:proofErr w:type="gramEnd"/>
            <w:r w:rsidR="00DA7130">
              <w:rPr>
                <w:rFonts w:ascii="Times New Roman" w:hAnsi="Times New Roman" w:cs="Times New Roman"/>
                <w:sz w:val="24"/>
                <w:szCs w:val="24"/>
                <w:vertAlign w:val="superscript"/>
              </w:rPr>
              <w:t>1-5</w:t>
            </w:r>
            <w:r w:rsidR="00DA7130" w:rsidRPr="0016664D">
              <w:rPr>
                <w:rFonts w:ascii="Times New Roman" w:hAnsi="Times New Roman" w:cs="Times New Roman"/>
                <w:sz w:val="24"/>
                <w:szCs w:val="24"/>
                <w:vertAlign w:val="superscript"/>
              </w:rPr>
              <w:t>]</w:t>
            </w:r>
          </w:p>
        </w:tc>
      </w:tr>
      <w:tr w:rsidR="00DC1164" w14:paraId="3B3D9A31" w14:textId="77777777" w:rsidTr="001C5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5FF6426" w14:textId="77777777" w:rsidR="00DC1164" w:rsidRDefault="00DC1164" w:rsidP="00DC1164">
            <w:pPr>
              <w:jc w:val="both"/>
              <w:rPr>
                <w:rFonts w:ascii="Times New Roman" w:hAnsi="Times New Roman" w:cs="Times New Roman"/>
                <w:sz w:val="20"/>
                <w:szCs w:val="20"/>
              </w:rPr>
            </w:pPr>
          </w:p>
        </w:tc>
        <w:tc>
          <w:tcPr>
            <w:tcW w:w="2409" w:type="dxa"/>
          </w:tcPr>
          <w:p w14:paraId="41B1F479" w14:textId="63420B9F" w:rsidR="00DC1164" w:rsidRPr="006A08FD" w:rsidRDefault="006A08FD" w:rsidP="006A08FD">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A08FD">
              <w:rPr>
                <w:rFonts w:ascii="Times New Roman" w:hAnsi="Times New Roman" w:cs="Times New Roman"/>
                <w:sz w:val="20"/>
                <w:szCs w:val="20"/>
              </w:rPr>
              <w:t>Alterations in the activity of the enzymes and transporters involved in intestinal drug metabolism.</w:t>
            </w:r>
          </w:p>
        </w:tc>
        <w:tc>
          <w:tcPr>
            <w:tcW w:w="2798" w:type="dxa"/>
          </w:tcPr>
          <w:p w14:paraId="4259C4CF" w14:textId="77777777" w:rsidR="00DC1164" w:rsidRDefault="001D3A03" w:rsidP="001D3A03">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D3A03">
              <w:rPr>
                <w:rFonts w:ascii="Times New Roman" w:hAnsi="Times New Roman" w:cs="Times New Roman"/>
                <w:sz w:val="20"/>
                <w:szCs w:val="20"/>
              </w:rPr>
              <w:t>The bioavailability of CYP3A4 substrates should be increased.</w:t>
            </w:r>
          </w:p>
          <w:p w14:paraId="62FCAAA9" w14:textId="37AC7441" w:rsidR="001D3A03" w:rsidRPr="001D3A03" w:rsidRDefault="008E1672" w:rsidP="001D3A03">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1672">
              <w:rPr>
                <w:rFonts w:ascii="Times New Roman" w:hAnsi="Times New Roman" w:cs="Times New Roman"/>
                <w:sz w:val="20"/>
                <w:szCs w:val="20"/>
              </w:rPr>
              <w:t>Reduced glutathione S-transferase (GST) substrate bioavailability</w:t>
            </w:r>
          </w:p>
        </w:tc>
        <w:tc>
          <w:tcPr>
            <w:tcW w:w="2254" w:type="dxa"/>
          </w:tcPr>
          <w:p w14:paraId="122BF408" w14:textId="7CE296BF" w:rsidR="00DC1164" w:rsidRPr="0003710E" w:rsidRDefault="00684A77" w:rsidP="0003710E">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84A77">
              <w:rPr>
                <w:rFonts w:ascii="Times New Roman" w:hAnsi="Times New Roman" w:cs="Times New Roman"/>
                <w:sz w:val="20"/>
                <w:szCs w:val="20"/>
              </w:rPr>
              <w:t xml:space="preserve">Preterm newborns with immature CYP3A4 have greater oral midazolam bioavailability. </w:t>
            </w:r>
          </w:p>
        </w:tc>
      </w:tr>
      <w:tr w:rsidR="00E92403" w14:paraId="02472DC4" w14:textId="77777777" w:rsidTr="001C5D54">
        <w:tc>
          <w:tcPr>
            <w:cnfStyle w:val="001000000000" w:firstRow="0" w:lastRow="0" w:firstColumn="1" w:lastColumn="0" w:oddVBand="0" w:evenVBand="0" w:oddHBand="0" w:evenHBand="0" w:firstRowFirstColumn="0" w:firstRowLastColumn="0" w:lastRowFirstColumn="0" w:lastRowLastColumn="0"/>
            <w:tcW w:w="1555" w:type="dxa"/>
          </w:tcPr>
          <w:p w14:paraId="6CC16756" w14:textId="77777777" w:rsidR="00E92403" w:rsidRDefault="00E92403" w:rsidP="00DC1164">
            <w:pPr>
              <w:jc w:val="both"/>
              <w:rPr>
                <w:rFonts w:ascii="Times New Roman" w:hAnsi="Times New Roman" w:cs="Times New Roman"/>
                <w:sz w:val="20"/>
                <w:szCs w:val="20"/>
              </w:rPr>
            </w:pPr>
          </w:p>
        </w:tc>
        <w:tc>
          <w:tcPr>
            <w:tcW w:w="2409" w:type="dxa"/>
          </w:tcPr>
          <w:p w14:paraId="52A6521D" w14:textId="0B365508" w:rsidR="00E92403" w:rsidRPr="006A08FD" w:rsidRDefault="00541DF3" w:rsidP="006A08FD">
            <w:pPr>
              <w:pStyle w:val="ListParagraph"/>
              <w:numPr>
                <w:ilvl w:val="0"/>
                <w:numId w:val="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41DF3">
              <w:rPr>
                <w:rFonts w:ascii="Times New Roman" w:hAnsi="Times New Roman" w:cs="Times New Roman"/>
                <w:sz w:val="20"/>
                <w:szCs w:val="20"/>
              </w:rPr>
              <w:t>Increased epidermis hydration</w:t>
            </w:r>
          </w:p>
        </w:tc>
        <w:tc>
          <w:tcPr>
            <w:tcW w:w="2798" w:type="dxa"/>
          </w:tcPr>
          <w:p w14:paraId="51A916C0" w14:textId="07A8F119" w:rsidR="00E92403" w:rsidRPr="001D3A03" w:rsidRDefault="00C43D31" w:rsidP="001D3A03">
            <w:pPr>
              <w:pStyle w:val="ListParagraph"/>
              <w:numPr>
                <w:ilvl w:val="0"/>
                <w:numId w:val="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43D31">
              <w:rPr>
                <w:rFonts w:ascii="Times New Roman" w:hAnsi="Times New Roman" w:cs="Times New Roman"/>
                <w:sz w:val="20"/>
                <w:szCs w:val="20"/>
              </w:rPr>
              <w:t>An increase in the absorption of some medications</w:t>
            </w:r>
          </w:p>
        </w:tc>
        <w:tc>
          <w:tcPr>
            <w:tcW w:w="2254" w:type="dxa"/>
          </w:tcPr>
          <w:p w14:paraId="5EDA9306" w14:textId="4E23E7C4" w:rsidR="00E92403" w:rsidRPr="0003710E" w:rsidRDefault="00EA6E2F" w:rsidP="0003710E">
            <w:pPr>
              <w:pStyle w:val="ListParagraph"/>
              <w:numPr>
                <w:ilvl w:val="0"/>
                <w:numId w:val="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A6E2F">
              <w:rPr>
                <w:rFonts w:ascii="Times New Roman" w:hAnsi="Times New Roman" w:cs="Times New Roman"/>
                <w:sz w:val="20"/>
                <w:szCs w:val="20"/>
              </w:rPr>
              <w:t xml:space="preserve">Using steroids topically to newborns and babies may cause undesired systemic absorption and severe effects. This is because the epidermis is better hydrated, the subcutaneous layer is more perfused, </w:t>
            </w:r>
            <w:r w:rsidR="00630355" w:rsidRPr="00630355">
              <w:rPr>
                <w:rFonts w:ascii="Times New Roman" w:hAnsi="Times New Roman" w:cs="Times New Roman"/>
                <w:sz w:val="20"/>
                <w:szCs w:val="20"/>
              </w:rPr>
              <w:t xml:space="preserve">and the body mass to total BSA ratio </w:t>
            </w:r>
            <w:r w:rsidRPr="00EA6E2F">
              <w:rPr>
                <w:rFonts w:ascii="Times New Roman" w:hAnsi="Times New Roman" w:cs="Times New Roman"/>
                <w:sz w:val="20"/>
                <w:szCs w:val="20"/>
              </w:rPr>
              <w:t>is higher in children than in adults.</w:t>
            </w:r>
          </w:p>
        </w:tc>
      </w:tr>
      <w:tr w:rsidR="003A5432" w14:paraId="543D4F88" w14:textId="77777777" w:rsidTr="001C5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FF482A8" w14:textId="6556BC5F" w:rsidR="003A5432" w:rsidRDefault="00E768F0" w:rsidP="00DC1164">
            <w:pPr>
              <w:jc w:val="both"/>
              <w:rPr>
                <w:rFonts w:ascii="Times New Roman" w:hAnsi="Times New Roman" w:cs="Times New Roman"/>
                <w:sz w:val="20"/>
                <w:szCs w:val="20"/>
              </w:rPr>
            </w:pPr>
            <w:r w:rsidRPr="00046770">
              <w:rPr>
                <w:rFonts w:ascii="Times New Roman" w:hAnsi="Times New Roman" w:cs="Times New Roman"/>
                <w:sz w:val="24"/>
                <w:szCs w:val="24"/>
              </w:rPr>
              <w:t>Distribution</w:t>
            </w:r>
          </w:p>
        </w:tc>
        <w:tc>
          <w:tcPr>
            <w:tcW w:w="2409" w:type="dxa"/>
          </w:tcPr>
          <w:p w14:paraId="62455B51" w14:textId="3906FE47" w:rsidR="003A5432" w:rsidRPr="00062FC7" w:rsidRDefault="00614691" w:rsidP="006A08FD">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2FC7">
              <w:rPr>
                <w:rFonts w:ascii="Times New Roman" w:hAnsi="Times New Roman" w:cs="Times New Roman"/>
                <w:sz w:val="20"/>
                <w:szCs w:val="20"/>
              </w:rPr>
              <w:t xml:space="preserve">Body </w:t>
            </w:r>
            <w:proofErr w:type="gramStart"/>
            <w:r w:rsidRPr="00062FC7">
              <w:rPr>
                <w:rFonts w:ascii="Times New Roman" w:hAnsi="Times New Roman" w:cs="Times New Roman"/>
                <w:sz w:val="20"/>
                <w:szCs w:val="20"/>
              </w:rPr>
              <w:t>water :</w:t>
            </w:r>
            <w:proofErr w:type="gramEnd"/>
            <w:r w:rsidRPr="00062FC7">
              <w:rPr>
                <w:rFonts w:ascii="Times New Roman" w:hAnsi="Times New Roman" w:cs="Times New Roman"/>
                <w:sz w:val="20"/>
                <w:szCs w:val="20"/>
              </w:rPr>
              <w:t xml:space="preserve"> fat ratio</w:t>
            </w:r>
          </w:p>
        </w:tc>
        <w:tc>
          <w:tcPr>
            <w:tcW w:w="2798" w:type="dxa"/>
          </w:tcPr>
          <w:p w14:paraId="19CD2F09" w14:textId="6E6858C7" w:rsidR="003A5432" w:rsidRPr="00C43D31" w:rsidRDefault="00062FC7" w:rsidP="001D3A03">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2FC7">
              <w:rPr>
                <w:rFonts w:ascii="Times New Roman" w:hAnsi="Times New Roman" w:cs="Times New Roman"/>
                <w:sz w:val="20"/>
                <w:szCs w:val="20"/>
              </w:rPr>
              <w:t>Increase the amount of hydrophilic medication distribution Reduce the amount of lipophilic drug distribution</w:t>
            </w:r>
          </w:p>
        </w:tc>
        <w:tc>
          <w:tcPr>
            <w:tcW w:w="2254" w:type="dxa"/>
          </w:tcPr>
          <w:p w14:paraId="6F92225D" w14:textId="7E316753" w:rsidR="003A5432" w:rsidRPr="00EA6E2F" w:rsidRDefault="00E57638" w:rsidP="0003710E">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57638">
              <w:rPr>
                <w:rFonts w:ascii="Times New Roman" w:hAnsi="Times New Roman" w:cs="Times New Roman"/>
                <w:sz w:val="20"/>
                <w:szCs w:val="20"/>
              </w:rPr>
              <w:t xml:space="preserve">When an infant is born prematurely, 80–90% of their body weight is made up of water. </w:t>
            </w:r>
            <w:proofErr w:type="spellStart"/>
            <w:r w:rsidRPr="00E57638">
              <w:rPr>
                <w:rFonts w:ascii="Times New Roman" w:hAnsi="Times New Roman" w:cs="Times New Roman"/>
                <w:sz w:val="20"/>
                <w:szCs w:val="20"/>
              </w:rPr>
              <w:t>Neonatals</w:t>
            </w:r>
            <w:proofErr w:type="spellEnd"/>
            <w:r w:rsidRPr="00E57638">
              <w:rPr>
                <w:rFonts w:ascii="Times New Roman" w:hAnsi="Times New Roman" w:cs="Times New Roman"/>
                <w:sz w:val="20"/>
                <w:szCs w:val="20"/>
              </w:rPr>
              <w:t xml:space="preserve"> have an extracellular water level of about 45% compared to adults' 20%. These modifications will </w:t>
            </w:r>
            <w:proofErr w:type="gramStart"/>
            <w:r w:rsidR="00105DBF" w:rsidRPr="00105DBF">
              <w:rPr>
                <w:rFonts w:ascii="Times New Roman" w:hAnsi="Times New Roman" w:cs="Times New Roman"/>
                <w:sz w:val="20"/>
                <w:szCs w:val="20"/>
              </w:rPr>
              <w:t>causing</w:t>
            </w:r>
            <w:proofErr w:type="gramEnd"/>
            <w:r w:rsidR="00105DBF" w:rsidRPr="00105DBF">
              <w:rPr>
                <w:rFonts w:ascii="Times New Roman" w:hAnsi="Times New Roman" w:cs="Times New Roman"/>
                <w:sz w:val="20"/>
                <w:szCs w:val="20"/>
              </w:rPr>
              <w:t xml:space="preserve"> the </w:t>
            </w:r>
            <w:proofErr w:type="spellStart"/>
            <w:r w:rsidR="00105DBF" w:rsidRPr="00105DBF">
              <w:rPr>
                <w:rFonts w:ascii="Times New Roman" w:hAnsi="Times New Roman" w:cs="Times New Roman"/>
                <w:sz w:val="20"/>
                <w:szCs w:val="20"/>
              </w:rPr>
              <w:t>Vd</w:t>
            </w:r>
            <w:proofErr w:type="spellEnd"/>
            <w:r w:rsidR="00105DBF" w:rsidRPr="00105DBF">
              <w:rPr>
                <w:rFonts w:ascii="Times New Roman" w:hAnsi="Times New Roman" w:cs="Times New Roman"/>
                <w:sz w:val="20"/>
                <w:szCs w:val="20"/>
              </w:rPr>
              <w:t xml:space="preserve"> of hydrophilic to rise </w:t>
            </w:r>
            <w:r w:rsidRPr="00E57638">
              <w:rPr>
                <w:rFonts w:ascii="Times New Roman" w:hAnsi="Times New Roman" w:cs="Times New Roman"/>
                <w:sz w:val="20"/>
                <w:szCs w:val="20"/>
              </w:rPr>
              <w:t>medications such phenobarbitone, propofol, vancomycin, gentamicin, and linezolid.</w:t>
            </w:r>
          </w:p>
        </w:tc>
      </w:tr>
      <w:tr w:rsidR="00D26437" w14:paraId="7294C67A" w14:textId="77777777" w:rsidTr="001C5D54">
        <w:tc>
          <w:tcPr>
            <w:cnfStyle w:val="001000000000" w:firstRow="0" w:lastRow="0" w:firstColumn="1" w:lastColumn="0" w:oddVBand="0" w:evenVBand="0" w:oddHBand="0" w:evenHBand="0" w:firstRowFirstColumn="0" w:firstRowLastColumn="0" w:lastRowFirstColumn="0" w:lastRowLastColumn="0"/>
            <w:tcW w:w="1555" w:type="dxa"/>
          </w:tcPr>
          <w:p w14:paraId="497ADF09" w14:textId="77777777" w:rsidR="00D26437" w:rsidRDefault="00D26437" w:rsidP="00DC1164">
            <w:pPr>
              <w:jc w:val="both"/>
              <w:rPr>
                <w:rFonts w:ascii="Times New Roman" w:hAnsi="Times New Roman" w:cs="Times New Roman"/>
                <w:sz w:val="20"/>
                <w:szCs w:val="20"/>
              </w:rPr>
            </w:pPr>
          </w:p>
        </w:tc>
        <w:tc>
          <w:tcPr>
            <w:tcW w:w="2409" w:type="dxa"/>
          </w:tcPr>
          <w:p w14:paraId="09CB2ED8" w14:textId="58343047" w:rsidR="00D26437" w:rsidRPr="0077756A" w:rsidRDefault="0077756A" w:rsidP="006A08FD">
            <w:pPr>
              <w:pStyle w:val="ListParagraph"/>
              <w:numPr>
                <w:ilvl w:val="0"/>
                <w:numId w:val="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756A">
              <w:rPr>
                <w:rFonts w:ascii="Times New Roman" w:hAnsi="Times New Roman" w:cs="Times New Roman"/>
                <w:sz w:val="20"/>
                <w:szCs w:val="20"/>
              </w:rPr>
              <w:t>Reduce in protein binding</w:t>
            </w:r>
          </w:p>
        </w:tc>
        <w:tc>
          <w:tcPr>
            <w:tcW w:w="2798" w:type="dxa"/>
          </w:tcPr>
          <w:p w14:paraId="52D0CE63" w14:textId="60640AF5" w:rsidR="00D26437" w:rsidRPr="00C43D31" w:rsidRDefault="008652F6" w:rsidP="001D3A03">
            <w:pPr>
              <w:pStyle w:val="ListParagraph"/>
              <w:numPr>
                <w:ilvl w:val="0"/>
                <w:numId w:val="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652F6">
              <w:rPr>
                <w:rFonts w:ascii="Times New Roman" w:hAnsi="Times New Roman" w:cs="Times New Roman"/>
                <w:sz w:val="20"/>
                <w:szCs w:val="20"/>
              </w:rPr>
              <w:t>An increase in the free fraction of medicines with strong protein binding</w:t>
            </w:r>
          </w:p>
        </w:tc>
        <w:tc>
          <w:tcPr>
            <w:tcW w:w="2254" w:type="dxa"/>
          </w:tcPr>
          <w:p w14:paraId="2F8A9577" w14:textId="038A44B2" w:rsidR="00D26437" w:rsidRPr="00EA6E2F" w:rsidRDefault="002647A8" w:rsidP="0003710E">
            <w:pPr>
              <w:pStyle w:val="ListParagraph"/>
              <w:numPr>
                <w:ilvl w:val="0"/>
                <w:numId w:val="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647A8">
              <w:rPr>
                <w:rFonts w:ascii="Times New Roman" w:hAnsi="Times New Roman" w:cs="Times New Roman"/>
                <w:sz w:val="20"/>
                <w:szCs w:val="20"/>
              </w:rPr>
              <w:t>An increase in the free fraction of medicines with strong protein binding</w:t>
            </w:r>
          </w:p>
        </w:tc>
      </w:tr>
      <w:tr w:rsidR="0054472A" w14:paraId="24D1BA76" w14:textId="77777777" w:rsidTr="001C5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BA0FA0E" w14:textId="76CE2062" w:rsidR="0054472A" w:rsidRDefault="0054472A" w:rsidP="0054472A">
            <w:pPr>
              <w:jc w:val="both"/>
              <w:rPr>
                <w:rFonts w:ascii="Times New Roman" w:hAnsi="Times New Roman" w:cs="Times New Roman"/>
                <w:sz w:val="20"/>
                <w:szCs w:val="20"/>
              </w:rPr>
            </w:pPr>
            <w:r w:rsidRPr="00046770">
              <w:rPr>
                <w:rFonts w:ascii="Times New Roman" w:hAnsi="Times New Roman" w:cs="Times New Roman"/>
                <w:sz w:val="24"/>
                <w:szCs w:val="24"/>
              </w:rPr>
              <w:t>Metabolism</w:t>
            </w:r>
          </w:p>
        </w:tc>
        <w:tc>
          <w:tcPr>
            <w:tcW w:w="2409" w:type="dxa"/>
          </w:tcPr>
          <w:p w14:paraId="39A594F9" w14:textId="4604E622" w:rsidR="0054472A" w:rsidRPr="00027A6E" w:rsidRDefault="00684A77" w:rsidP="0054472A">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84A77">
              <w:rPr>
                <w:rFonts w:ascii="Times New Roman" w:hAnsi="Times New Roman" w:cs="Times New Roman"/>
                <w:sz w:val="20"/>
                <w:szCs w:val="20"/>
              </w:rPr>
              <w:t xml:space="preserve">A decrease in phase I and phase </w:t>
            </w:r>
            <w:r w:rsidRPr="00684A77">
              <w:rPr>
                <w:rFonts w:ascii="Times New Roman" w:hAnsi="Times New Roman" w:cs="Times New Roman"/>
                <w:sz w:val="20"/>
                <w:szCs w:val="20"/>
              </w:rPr>
              <w:lastRenderedPageBreak/>
              <w:t>II hepatic metabolism</w:t>
            </w:r>
          </w:p>
        </w:tc>
        <w:tc>
          <w:tcPr>
            <w:tcW w:w="2798" w:type="dxa"/>
          </w:tcPr>
          <w:p w14:paraId="2050DC8A" w14:textId="48DD0B83" w:rsidR="0054472A" w:rsidRPr="00925C3B" w:rsidRDefault="00925C3B" w:rsidP="0054472A">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25C3B">
              <w:rPr>
                <w:rFonts w:ascii="Times New Roman" w:hAnsi="Times New Roman" w:cs="Times New Roman"/>
                <w:sz w:val="20"/>
                <w:szCs w:val="20"/>
              </w:rPr>
              <w:lastRenderedPageBreak/>
              <w:t>Reduce hepatic clearance</w:t>
            </w:r>
          </w:p>
        </w:tc>
        <w:tc>
          <w:tcPr>
            <w:tcW w:w="2254" w:type="dxa"/>
          </w:tcPr>
          <w:p w14:paraId="6A8A88F0" w14:textId="0D72B3F6" w:rsidR="0054472A" w:rsidRPr="00397367" w:rsidRDefault="00291709" w:rsidP="0054472A">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91709">
              <w:rPr>
                <w:rFonts w:ascii="Times New Roman" w:hAnsi="Times New Roman" w:cs="Times New Roman"/>
                <w:sz w:val="20"/>
                <w:szCs w:val="20"/>
              </w:rPr>
              <w:t>Age-related differences in CYP450 iso-</w:t>
            </w:r>
            <w:r w:rsidRPr="00291709">
              <w:rPr>
                <w:rFonts w:ascii="Times New Roman" w:hAnsi="Times New Roman" w:cs="Times New Roman"/>
                <w:sz w:val="20"/>
                <w:szCs w:val="20"/>
              </w:rPr>
              <w:lastRenderedPageBreak/>
              <w:t>enzyme development. The manner that medications that used this pathway are metabolized will be affected by these developmental changes. Theophylline metabolism in newborns is 50% slower than in adults due to the CYP1A2's delayed</w:t>
            </w:r>
            <w:r w:rsidR="00276476">
              <w:rPr>
                <w:rFonts w:ascii="Times New Roman" w:hAnsi="Times New Roman" w:cs="Times New Roman"/>
                <w:sz w:val="20"/>
                <w:szCs w:val="20"/>
              </w:rPr>
              <w:t xml:space="preserve"> </w:t>
            </w:r>
            <w:r w:rsidRPr="00291709">
              <w:rPr>
                <w:rFonts w:ascii="Times New Roman" w:hAnsi="Times New Roman" w:cs="Times New Roman"/>
                <w:sz w:val="20"/>
                <w:szCs w:val="20"/>
              </w:rPr>
              <w:t>ontogenesis</w:t>
            </w:r>
            <w:r w:rsidR="00925DCA">
              <w:rPr>
                <w:rFonts w:ascii="Times New Roman" w:hAnsi="Times New Roman" w:cs="Times New Roman"/>
                <w:sz w:val="20"/>
                <w:szCs w:val="20"/>
              </w:rPr>
              <w:t xml:space="preserve"> </w:t>
            </w:r>
            <w:r w:rsidR="00276476" w:rsidRPr="00276476">
              <w:rPr>
                <w:rFonts w:ascii="Times New Roman" w:hAnsi="Times New Roman" w:cs="Times New Roman"/>
                <w:sz w:val="24"/>
                <w:szCs w:val="24"/>
                <w:vertAlign w:val="superscript"/>
              </w:rPr>
              <w:t>[1].</w:t>
            </w:r>
          </w:p>
          <w:p w14:paraId="592969EE" w14:textId="47BE99E1" w:rsidR="00397367" w:rsidRPr="00EA6E2F" w:rsidRDefault="00397367" w:rsidP="0054472A">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7367">
              <w:rPr>
                <w:rFonts w:ascii="Times New Roman" w:hAnsi="Times New Roman" w:cs="Times New Roman"/>
                <w:sz w:val="20"/>
                <w:szCs w:val="20"/>
              </w:rPr>
              <w:t xml:space="preserve"> </w:t>
            </w:r>
            <w:r w:rsidR="00684A77" w:rsidRPr="00684A77">
              <w:rPr>
                <w:rFonts w:ascii="Times New Roman" w:hAnsi="Times New Roman" w:cs="Times New Roman"/>
                <w:sz w:val="20"/>
                <w:szCs w:val="20"/>
              </w:rPr>
              <w:t xml:space="preserve">Morphine metabolism clearance by UGT2B7 is low in newborns and approaches adult levels between two and six months </w:t>
            </w:r>
            <w:r w:rsidRPr="00276476">
              <w:rPr>
                <w:rFonts w:ascii="Times New Roman" w:hAnsi="Times New Roman" w:cs="Times New Roman"/>
                <w:sz w:val="24"/>
                <w:szCs w:val="24"/>
                <w:vertAlign w:val="superscript"/>
              </w:rPr>
              <w:t>[</w:t>
            </w:r>
            <w:r>
              <w:rPr>
                <w:rFonts w:ascii="Times New Roman" w:hAnsi="Times New Roman" w:cs="Times New Roman"/>
                <w:sz w:val="24"/>
                <w:szCs w:val="24"/>
                <w:vertAlign w:val="superscript"/>
              </w:rPr>
              <w:t>6</w:t>
            </w:r>
            <w:r w:rsidR="00BA7391">
              <w:rPr>
                <w:rFonts w:ascii="Times New Roman" w:hAnsi="Times New Roman" w:cs="Times New Roman"/>
                <w:sz w:val="24"/>
                <w:szCs w:val="24"/>
                <w:vertAlign w:val="superscript"/>
              </w:rPr>
              <w:t>-7</w:t>
            </w:r>
            <w:proofErr w:type="gramStart"/>
            <w:r w:rsidRPr="00276476">
              <w:rPr>
                <w:rFonts w:ascii="Times New Roman" w:hAnsi="Times New Roman" w:cs="Times New Roman"/>
                <w:sz w:val="24"/>
                <w:szCs w:val="24"/>
                <w:vertAlign w:val="superscript"/>
              </w:rPr>
              <w:t>] .</w:t>
            </w:r>
            <w:proofErr w:type="gramEnd"/>
            <w:r w:rsidRPr="00397367">
              <w:rPr>
                <w:rFonts w:ascii="Times New Roman" w:hAnsi="Times New Roman" w:cs="Times New Roman"/>
                <w:sz w:val="20"/>
                <w:szCs w:val="20"/>
              </w:rPr>
              <w:t> </w:t>
            </w:r>
          </w:p>
        </w:tc>
      </w:tr>
      <w:tr w:rsidR="00276476" w14:paraId="7C8EDEE3" w14:textId="77777777" w:rsidTr="001C5D54">
        <w:tc>
          <w:tcPr>
            <w:cnfStyle w:val="001000000000" w:firstRow="0" w:lastRow="0" w:firstColumn="1" w:lastColumn="0" w:oddVBand="0" w:evenVBand="0" w:oddHBand="0" w:evenHBand="0" w:firstRowFirstColumn="0" w:firstRowLastColumn="0" w:lastRowFirstColumn="0" w:lastRowLastColumn="0"/>
            <w:tcW w:w="1555" w:type="dxa"/>
          </w:tcPr>
          <w:p w14:paraId="2297D9E8" w14:textId="45CC7B11" w:rsidR="00276476" w:rsidRPr="00046770" w:rsidRDefault="005536E1" w:rsidP="0054472A">
            <w:pPr>
              <w:jc w:val="both"/>
              <w:rPr>
                <w:rFonts w:ascii="Times New Roman" w:hAnsi="Times New Roman" w:cs="Times New Roman"/>
                <w:sz w:val="24"/>
                <w:szCs w:val="24"/>
              </w:rPr>
            </w:pPr>
            <w:r w:rsidRPr="00046770">
              <w:rPr>
                <w:rFonts w:ascii="Times New Roman" w:hAnsi="Times New Roman" w:cs="Times New Roman"/>
                <w:sz w:val="24"/>
                <w:szCs w:val="24"/>
              </w:rPr>
              <w:lastRenderedPageBreak/>
              <w:t>Excretion</w:t>
            </w:r>
          </w:p>
        </w:tc>
        <w:tc>
          <w:tcPr>
            <w:tcW w:w="2409" w:type="dxa"/>
          </w:tcPr>
          <w:p w14:paraId="368F5FCA" w14:textId="74930D9F" w:rsidR="00276476" w:rsidRPr="00027A6E" w:rsidRDefault="005519EB" w:rsidP="0054472A">
            <w:pPr>
              <w:pStyle w:val="ListParagraph"/>
              <w:numPr>
                <w:ilvl w:val="0"/>
                <w:numId w:val="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46770">
              <w:rPr>
                <w:rFonts w:ascii="Times New Roman" w:hAnsi="Times New Roman" w:cs="Times New Roman"/>
                <w:sz w:val="24"/>
                <w:szCs w:val="24"/>
              </w:rPr>
              <w:t>Reduce in glomerular filtration rate</w:t>
            </w:r>
          </w:p>
        </w:tc>
        <w:tc>
          <w:tcPr>
            <w:tcW w:w="2798" w:type="dxa"/>
          </w:tcPr>
          <w:p w14:paraId="355A9F4D" w14:textId="2200167B" w:rsidR="00276476" w:rsidRPr="00925C3B" w:rsidRDefault="004E14D0" w:rsidP="0054472A">
            <w:pPr>
              <w:pStyle w:val="ListParagraph"/>
              <w:numPr>
                <w:ilvl w:val="0"/>
                <w:numId w:val="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46770">
              <w:rPr>
                <w:rFonts w:ascii="Times New Roman" w:hAnsi="Times New Roman" w:cs="Times New Roman"/>
                <w:sz w:val="24"/>
                <w:szCs w:val="24"/>
              </w:rPr>
              <w:t>Reduce renal clearance</w:t>
            </w:r>
          </w:p>
        </w:tc>
        <w:tc>
          <w:tcPr>
            <w:tcW w:w="2254" w:type="dxa"/>
          </w:tcPr>
          <w:p w14:paraId="65B8D531" w14:textId="25E100F7" w:rsidR="00276476" w:rsidRDefault="00F511EB" w:rsidP="0054472A">
            <w:pPr>
              <w:pStyle w:val="ListParagraph"/>
              <w:numPr>
                <w:ilvl w:val="0"/>
                <w:numId w:val="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r w:rsidRPr="00F511EB">
              <w:rPr>
                <w:rFonts w:ascii="Times New Roman" w:hAnsi="Times New Roman" w:cs="Times New Roman"/>
                <w:sz w:val="20"/>
                <w:szCs w:val="20"/>
              </w:rPr>
              <w:t>Infants frequently have decreased renal excretion of unmodified medications because of their undeveloped renal function.</w:t>
            </w:r>
            <w:r w:rsidR="000B52F9" w:rsidRPr="000B52F9">
              <w:rPr>
                <w:rFonts w:ascii="Times New Roman" w:hAnsi="Times New Roman" w:cs="Times New Roman"/>
                <w:sz w:val="20"/>
                <w:szCs w:val="20"/>
              </w:rPr>
              <w:t xml:space="preserve"> </w:t>
            </w:r>
            <w:r w:rsidR="00C12488" w:rsidRPr="00C12488">
              <w:rPr>
                <w:rFonts w:ascii="Times New Roman" w:hAnsi="Times New Roman" w:cs="Times New Roman"/>
                <w:sz w:val="24"/>
                <w:szCs w:val="24"/>
                <w:vertAlign w:val="superscript"/>
              </w:rPr>
              <w:t>[</w:t>
            </w:r>
            <w:r w:rsidR="00A0242B">
              <w:rPr>
                <w:rFonts w:ascii="Times New Roman" w:hAnsi="Times New Roman" w:cs="Times New Roman"/>
                <w:sz w:val="24"/>
                <w:szCs w:val="24"/>
                <w:vertAlign w:val="superscript"/>
              </w:rPr>
              <w:t>7</w:t>
            </w:r>
            <w:r w:rsidR="00BA7391">
              <w:rPr>
                <w:rFonts w:ascii="Times New Roman" w:hAnsi="Times New Roman" w:cs="Times New Roman"/>
                <w:sz w:val="24"/>
                <w:szCs w:val="24"/>
                <w:vertAlign w:val="superscript"/>
              </w:rPr>
              <w:t>-8</w:t>
            </w:r>
            <w:r w:rsidR="00C12488" w:rsidRPr="00C12488">
              <w:rPr>
                <w:rFonts w:ascii="Times New Roman" w:hAnsi="Times New Roman" w:cs="Times New Roman"/>
                <w:sz w:val="24"/>
                <w:szCs w:val="24"/>
                <w:vertAlign w:val="superscript"/>
              </w:rPr>
              <w:t>].</w:t>
            </w:r>
          </w:p>
          <w:p w14:paraId="709E1B6C" w14:textId="529A6939" w:rsidR="000B52F9" w:rsidRPr="00291709" w:rsidRDefault="004B1789" w:rsidP="0054472A">
            <w:pPr>
              <w:pStyle w:val="ListParagraph"/>
              <w:numPr>
                <w:ilvl w:val="0"/>
                <w:numId w:val="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1789">
              <w:rPr>
                <w:rFonts w:ascii="Times New Roman" w:hAnsi="Times New Roman" w:cs="Times New Roman"/>
                <w:sz w:val="20"/>
                <w:szCs w:val="20"/>
              </w:rPr>
              <w:t>However, there are sometimes exemptions for specific medications.</w:t>
            </w:r>
          </w:p>
        </w:tc>
      </w:tr>
      <w:tr w:rsidR="00276476" w14:paraId="1D2545BD" w14:textId="77777777" w:rsidTr="001C5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119BA06" w14:textId="77777777" w:rsidR="00276476" w:rsidRPr="00046770" w:rsidRDefault="00276476" w:rsidP="0054472A">
            <w:pPr>
              <w:jc w:val="both"/>
              <w:rPr>
                <w:rFonts w:ascii="Times New Roman" w:hAnsi="Times New Roman" w:cs="Times New Roman"/>
                <w:sz w:val="24"/>
                <w:szCs w:val="24"/>
              </w:rPr>
            </w:pPr>
          </w:p>
        </w:tc>
        <w:tc>
          <w:tcPr>
            <w:tcW w:w="2409" w:type="dxa"/>
          </w:tcPr>
          <w:p w14:paraId="23023D57" w14:textId="085FFD3A" w:rsidR="00276476" w:rsidRPr="00027A6E" w:rsidRDefault="002B1543" w:rsidP="0054472A">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543">
              <w:rPr>
                <w:rFonts w:ascii="Times New Roman" w:hAnsi="Times New Roman" w:cs="Times New Roman"/>
                <w:sz w:val="20"/>
                <w:szCs w:val="20"/>
              </w:rPr>
              <w:t>Decreased renal tubular secretion and absorption</w:t>
            </w:r>
          </w:p>
        </w:tc>
        <w:tc>
          <w:tcPr>
            <w:tcW w:w="2798" w:type="dxa"/>
          </w:tcPr>
          <w:p w14:paraId="27F7FF2F" w14:textId="6FFB2FB5" w:rsidR="00276476" w:rsidRPr="00925C3B" w:rsidRDefault="003D4EE7" w:rsidP="0054472A">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D4EE7">
              <w:rPr>
                <w:rFonts w:ascii="Times New Roman" w:hAnsi="Times New Roman" w:cs="Times New Roman"/>
                <w:sz w:val="20"/>
                <w:szCs w:val="20"/>
              </w:rPr>
              <w:t>Decreased renal clearance</w:t>
            </w:r>
          </w:p>
        </w:tc>
        <w:tc>
          <w:tcPr>
            <w:tcW w:w="2254" w:type="dxa"/>
          </w:tcPr>
          <w:p w14:paraId="3B6B28AC" w14:textId="77777777" w:rsidR="00276476" w:rsidRDefault="00786CAF" w:rsidP="0054472A">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86CAF">
              <w:rPr>
                <w:rFonts w:ascii="Times New Roman" w:hAnsi="Times New Roman" w:cs="Times New Roman"/>
                <w:sz w:val="20"/>
                <w:szCs w:val="20"/>
              </w:rPr>
              <w:t xml:space="preserve">The capacity of the renal tubular secretion increases during the first several weeks of childhood and reaching adult levels at about seven months. In comparison to adults, the renal tubular secretion has a </w:t>
            </w:r>
            <w:r w:rsidRPr="00786CAF">
              <w:rPr>
                <w:rFonts w:ascii="Times New Roman" w:hAnsi="Times New Roman" w:cs="Times New Roman"/>
                <w:sz w:val="20"/>
                <w:szCs w:val="20"/>
              </w:rPr>
              <w:lastRenderedPageBreak/>
              <w:t>significant impact on how much digoxin is excreted in children and adolescents.</w:t>
            </w:r>
          </w:p>
          <w:p w14:paraId="700579F9" w14:textId="48B3DF8D" w:rsidR="008777EE" w:rsidRPr="00291709" w:rsidRDefault="008777EE" w:rsidP="0054472A">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777EE">
              <w:rPr>
                <w:rFonts w:ascii="Times New Roman" w:hAnsi="Times New Roman" w:cs="Times New Roman"/>
                <w:sz w:val="20"/>
                <w:szCs w:val="20"/>
              </w:rPr>
              <w:t>Amiodarone's suppression of renal tubular secretion may result in a greater rise in the serum levels of digoxin in children</w:t>
            </w:r>
            <w:r w:rsidR="00DA79F3">
              <w:rPr>
                <w:rFonts w:ascii="Times New Roman" w:hAnsi="Times New Roman" w:cs="Times New Roman"/>
                <w:sz w:val="20"/>
                <w:szCs w:val="20"/>
              </w:rPr>
              <w:t xml:space="preserve"> </w:t>
            </w:r>
            <w:r w:rsidR="00DA79F3" w:rsidRPr="00DA79F3">
              <w:rPr>
                <w:rFonts w:ascii="Times New Roman" w:hAnsi="Times New Roman" w:cs="Times New Roman"/>
                <w:sz w:val="24"/>
                <w:szCs w:val="24"/>
                <w:vertAlign w:val="superscript"/>
              </w:rPr>
              <w:t>[</w:t>
            </w:r>
            <w:r w:rsidR="00A0242B">
              <w:rPr>
                <w:rFonts w:ascii="Times New Roman" w:hAnsi="Times New Roman" w:cs="Times New Roman"/>
                <w:sz w:val="24"/>
                <w:szCs w:val="24"/>
                <w:vertAlign w:val="superscript"/>
              </w:rPr>
              <w:t>9</w:t>
            </w:r>
            <w:r w:rsidR="00DA79F3" w:rsidRPr="00DA79F3">
              <w:rPr>
                <w:rFonts w:ascii="Times New Roman" w:hAnsi="Times New Roman" w:cs="Times New Roman"/>
                <w:sz w:val="24"/>
                <w:szCs w:val="24"/>
                <w:vertAlign w:val="superscript"/>
              </w:rPr>
              <w:t>,</w:t>
            </w:r>
            <w:r w:rsidR="00A0242B">
              <w:rPr>
                <w:rFonts w:ascii="Times New Roman" w:hAnsi="Times New Roman" w:cs="Times New Roman"/>
                <w:sz w:val="24"/>
                <w:szCs w:val="24"/>
                <w:vertAlign w:val="superscript"/>
              </w:rPr>
              <w:t>10</w:t>
            </w:r>
            <w:r w:rsidR="00DA79F3" w:rsidRPr="00DA79F3">
              <w:rPr>
                <w:rFonts w:ascii="Times New Roman" w:hAnsi="Times New Roman" w:cs="Times New Roman"/>
                <w:sz w:val="24"/>
                <w:szCs w:val="24"/>
                <w:vertAlign w:val="superscript"/>
              </w:rPr>
              <w:t>]</w:t>
            </w:r>
            <w:r w:rsidR="00B7230E">
              <w:rPr>
                <w:rFonts w:ascii="Times New Roman" w:hAnsi="Times New Roman" w:cs="Times New Roman"/>
                <w:sz w:val="24"/>
                <w:szCs w:val="24"/>
                <w:vertAlign w:val="superscript"/>
              </w:rPr>
              <w:t>.</w:t>
            </w:r>
            <w:r w:rsidR="00DA79F3" w:rsidRPr="00046770">
              <w:rPr>
                <w:rFonts w:ascii="Times New Roman" w:hAnsi="Times New Roman" w:cs="Times New Roman"/>
                <w:sz w:val="24"/>
                <w:szCs w:val="24"/>
              </w:rPr>
              <w:t xml:space="preserve"> </w:t>
            </w:r>
          </w:p>
        </w:tc>
      </w:tr>
    </w:tbl>
    <w:p w14:paraId="4BC2A540" w14:textId="77777777" w:rsidR="00DC11AA" w:rsidRPr="0087562C" w:rsidRDefault="00DC11AA" w:rsidP="00E04F2D">
      <w:pPr>
        <w:jc w:val="both"/>
        <w:rPr>
          <w:rFonts w:ascii="Times New Roman" w:hAnsi="Times New Roman" w:cs="Times New Roman"/>
          <w:sz w:val="20"/>
          <w:szCs w:val="20"/>
        </w:rPr>
      </w:pPr>
    </w:p>
    <w:p w14:paraId="6619ACE5" w14:textId="74AA29A6" w:rsidR="009C0003" w:rsidRPr="001C5D54" w:rsidRDefault="001C5D54" w:rsidP="001C5D54">
      <w:pPr>
        <w:jc w:val="both"/>
        <w:rPr>
          <w:rFonts w:ascii="Times New Roman" w:hAnsi="Times New Roman" w:cs="Times New Roman"/>
          <w:sz w:val="20"/>
          <w:szCs w:val="20"/>
        </w:rPr>
      </w:pPr>
      <w:r w:rsidRPr="001C5D54">
        <w:rPr>
          <w:rFonts w:ascii="Times New Roman" w:hAnsi="Times New Roman" w:cs="Times New Roman"/>
          <w:sz w:val="20"/>
          <w:szCs w:val="20"/>
        </w:rPr>
        <w:t xml:space="preserve">Table 4: </w:t>
      </w:r>
      <w:r w:rsidR="00F15DAA" w:rsidRPr="00F15DAA">
        <w:rPr>
          <w:rFonts w:ascii="Times New Roman" w:hAnsi="Times New Roman" w:cs="Times New Roman"/>
          <w:sz w:val="20"/>
          <w:szCs w:val="20"/>
        </w:rPr>
        <w:t xml:space="preserve">Comparing </w:t>
      </w:r>
      <w:proofErr w:type="spellStart"/>
      <w:r w:rsidR="00F15DAA" w:rsidRPr="00F15DAA">
        <w:rPr>
          <w:rFonts w:ascii="Times New Roman" w:hAnsi="Times New Roman" w:cs="Times New Roman"/>
          <w:sz w:val="20"/>
          <w:szCs w:val="20"/>
        </w:rPr>
        <w:t>pediatric</w:t>
      </w:r>
      <w:proofErr w:type="spellEnd"/>
      <w:r w:rsidR="00F15DAA" w:rsidRPr="00F15DAA">
        <w:rPr>
          <w:rFonts w:ascii="Times New Roman" w:hAnsi="Times New Roman" w:cs="Times New Roman"/>
          <w:sz w:val="20"/>
          <w:szCs w:val="20"/>
        </w:rPr>
        <w:t xml:space="preserve"> population isoenzyme activity to adult population using an example</w:t>
      </w:r>
      <w:r w:rsidRPr="001C5D54">
        <w:rPr>
          <w:rFonts w:ascii="Times New Roman" w:hAnsi="Times New Roman" w:cs="Times New Roman"/>
          <w:sz w:val="20"/>
          <w:szCs w:val="20"/>
        </w:rPr>
        <w:t xml:space="preserve"> </w:t>
      </w:r>
      <w:r w:rsidRPr="001C5D54">
        <w:rPr>
          <w:rFonts w:ascii="Times New Roman" w:hAnsi="Times New Roman" w:cs="Times New Roman"/>
          <w:sz w:val="20"/>
          <w:szCs w:val="20"/>
          <w:vertAlign w:val="superscript"/>
        </w:rPr>
        <w:t>[5]</w:t>
      </w:r>
      <w:r w:rsidR="00F15DAA">
        <w:rPr>
          <w:rFonts w:ascii="Times New Roman" w:hAnsi="Times New Roman" w:cs="Times New Roman"/>
          <w:sz w:val="20"/>
          <w:szCs w:val="20"/>
          <w:vertAlign w:val="superscript"/>
        </w:rPr>
        <w:t>.</w:t>
      </w:r>
    </w:p>
    <w:tbl>
      <w:tblPr>
        <w:tblStyle w:val="TableGrid"/>
        <w:tblW w:w="0" w:type="auto"/>
        <w:tblLook w:val="04A0" w:firstRow="1" w:lastRow="0" w:firstColumn="1" w:lastColumn="0" w:noHBand="0" w:noVBand="1"/>
      </w:tblPr>
      <w:tblGrid>
        <w:gridCol w:w="2248"/>
        <w:gridCol w:w="2243"/>
        <w:gridCol w:w="2250"/>
        <w:gridCol w:w="2275"/>
      </w:tblGrid>
      <w:tr w:rsidR="00920CE8" w14:paraId="5500D96C" w14:textId="77777777" w:rsidTr="001265B5">
        <w:tc>
          <w:tcPr>
            <w:tcW w:w="2248" w:type="dxa"/>
          </w:tcPr>
          <w:p w14:paraId="4BB238DF" w14:textId="28378A81" w:rsidR="00920CE8" w:rsidRPr="00920CE8" w:rsidRDefault="00920CE8" w:rsidP="00920CE8">
            <w:pPr>
              <w:jc w:val="both"/>
              <w:rPr>
                <w:rFonts w:ascii="Times New Roman" w:hAnsi="Times New Roman" w:cs="Times New Roman"/>
                <w:sz w:val="20"/>
                <w:szCs w:val="20"/>
              </w:rPr>
            </w:pPr>
            <w:r w:rsidRPr="00920CE8">
              <w:rPr>
                <w:rFonts w:ascii="Times New Roman" w:hAnsi="Times New Roman" w:cs="Times New Roman"/>
                <w:b/>
                <w:bCs/>
                <w:sz w:val="20"/>
                <w:szCs w:val="20"/>
              </w:rPr>
              <w:t xml:space="preserve">Isoenzyme </w:t>
            </w:r>
          </w:p>
        </w:tc>
        <w:tc>
          <w:tcPr>
            <w:tcW w:w="2243" w:type="dxa"/>
          </w:tcPr>
          <w:p w14:paraId="0F3C9BF4" w14:textId="096A742B" w:rsidR="00920CE8" w:rsidRPr="00920CE8" w:rsidRDefault="00920CE8" w:rsidP="00920CE8">
            <w:pPr>
              <w:jc w:val="both"/>
              <w:rPr>
                <w:rFonts w:ascii="Times New Roman" w:hAnsi="Times New Roman" w:cs="Times New Roman"/>
                <w:sz w:val="20"/>
                <w:szCs w:val="20"/>
              </w:rPr>
            </w:pPr>
            <w:proofErr w:type="spellStart"/>
            <w:r w:rsidRPr="00920CE8">
              <w:rPr>
                <w:rFonts w:ascii="Times New Roman" w:hAnsi="Times New Roman" w:cs="Times New Roman"/>
                <w:b/>
                <w:bCs/>
                <w:sz w:val="20"/>
                <w:szCs w:val="20"/>
              </w:rPr>
              <w:t>Pediatrics</w:t>
            </w:r>
            <w:proofErr w:type="spellEnd"/>
            <w:r w:rsidRPr="00920CE8">
              <w:rPr>
                <w:rFonts w:ascii="Times New Roman" w:hAnsi="Times New Roman" w:cs="Times New Roman"/>
                <w:b/>
                <w:bCs/>
                <w:sz w:val="20"/>
                <w:szCs w:val="20"/>
              </w:rPr>
              <w:t xml:space="preserve"> population</w:t>
            </w:r>
            <w:r w:rsidR="00F15DAA" w:rsidRPr="00F15DAA">
              <w:rPr>
                <w:rFonts w:ascii="Times New Roman" w:hAnsi="Times New Roman" w:cs="Times New Roman"/>
                <w:b/>
                <w:bCs/>
                <w:color w:val="FFFFFF" w:themeColor="background1"/>
                <w:sz w:val="20"/>
                <w:szCs w:val="20"/>
              </w:rPr>
              <w:t>.</w:t>
            </w:r>
          </w:p>
        </w:tc>
        <w:tc>
          <w:tcPr>
            <w:tcW w:w="2250" w:type="dxa"/>
          </w:tcPr>
          <w:p w14:paraId="2337AA6C" w14:textId="79DC402A" w:rsidR="00920CE8" w:rsidRPr="00920CE8" w:rsidRDefault="00920CE8" w:rsidP="00920CE8">
            <w:pPr>
              <w:jc w:val="both"/>
              <w:rPr>
                <w:rFonts w:ascii="Times New Roman" w:hAnsi="Times New Roman" w:cs="Times New Roman"/>
                <w:sz w:val="20"/>
                <w:szCs w:val="20"/>
              </w:rPr>
            </w:pPr>
            <w:r w:rsidRPr="00920CE8">
              <w:rPr>
                <w:rFonts w:ascii="Times New Roman" w:hAnsi="Times New Roman" w:cs="Times New Roman"/>
                <w:b/>
                <w:bCs/>
                <w:sz w:val="20"/>
                <w:szCs w:val="20"/>
              </w:rPr>
              <w:t>Activity Drug</w:t>
            </w:r>
            <w:r w:rsidR="00F15DAA" w:rsidRPr="00F15DAA">
              <w:rPr>
                <w:rFonts w:ascii="Times New Roman" w:hAnsi="Times New Roman" w:cs="Times New Roman"/>
                <w:b/>
                <w:bCs/>
                <w:color w:val="FFFFFF" w:themeColor="background1"/>
                <w:sz w:val="20"/>
                <w:szCs w:val="20"/>
              </w:rPr>
              <w:t>.</w:t>
            </w:r>
            <w:r w:rsidRPr="00920CE8">
              <w:rPr>
                <w:rFonts w:ascii="Times New Roman" w:hAnsi="Times New Roman" w:cs="Times New Roman"/>
                <w:b/>
                <w:bCs/>
                <w:sz w:val="20"/>
                <w:szCs w:val="20"/>
              </w:rPr>
              <w:t xml:space="preserve"> </w:t>
            </w:r>
            <w:r w:rsidR="00925DCA" w:rsidRPr="00920CE8">
              <w:rPr>
                <w:rFonts w:ascii="Times New Roman" w:hAnsi="Times New Roman" w:cs="Times New Roman"/>
                <w:b/>
                <w:bCs/>
                <w:sz w:val="20"/>
                <w:szCs w:val="20"/>
              </w:rPr>
              <w:t>class</w:t>
            </w:r>
            <w:r w:rsidR="00925DCA" w:rsidRPr="00F15DAA">
              <w:rPr>
                <w:rFonts w:ascii="Times New Roman" w:hAnsi="Times New Roman" w:cs="Times New Roman"/>
                <w:b/>
                <w:bCs/>
                <w:color w:val="FFFFFF" w:themeColor="background1"/>
                <w:sz w:val="20"/>
                <w:szCs w:val="20"/>
              </w:rPr>
              <w:t>.</w:t>
            </w:r>
          </w:p>
        </w:tc>
        <w:tc>
          <w:tcPr>
            <w:tcW w:w="2275" w:type="dxa"/>
          </w:tcPr>
          <w:p w14:paraId="2991AF5A" w14:textId="594491F1" w:rsidR="00920CE8" w:rsidRPr="00920CE8" w:rsidRDefault="00920CE8" w:rsidP="00920CE8">
            <w:pPr>
              <w:jc w:val="both"/>
              <w:rPr>
                <w:rFonts w:ascii="Times New Roman" w:hAnsi="Times New Roman" w:cs="Times New Roman"/>
                <w:sz w:val="20"/>
                <w:szCs w:val="20"/>
              </w:rPr>
            </w:pPr>
            <w:r w:rsidRPr="00920CE8">
              <w:rPr>
                <w:rFonts w:ascii="Times New Roman" w:hAnsi="Times New Roman" w:cs="Times New Roman"/>
                <w:b/>
                <w:bCs/>
                <w:sz w:val="20"/>
                <w:szCs w:val="20"/>
              </w:rPr>
              <w:t>Examples</w:t>
            </w:r>
            <w:r w:rsidR="00F15DAA" w:rsidRPr="00F15DAA">
              <w:rPr>
                <w:rFonts w:ascii="Times New Roman" w:hAnsi="Times New Roman" w:cs="Times New Roman"/>
                <w:b/>
                <w:bCs/>
                <w:color w:val="FFFFFF" w:themeColor="background1"/>
                <w:sz w:val="20"/>
                <w:szCs w:val="20"/>
              </w:rPr>
              <w:t>.</w:t>
            </w:r>
          </w:p>
        </w:tc>
      </w:tr>
      <w:tr w:rsidR="009E5132" w:rsidRPr="00F15DAA" w14:paraId="70F093F3" w14:textId="77777777" w:rsidTr="001265B5">
        <w:tc>
          <w:tcPr>
            <w:tcW w:w="2248" w:type="dxa"/>
          </w:tcPr>
          <w:p w14:paraId="1CA1FA40" w14:textId="58B06CB0"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CYP1A2</w:t>
            </w:r>
            <w:r w:rsidR="00F15DAA" w:rsidRPr="00F15DAA">
              <w:rPr>
                <w:rFonts w:ascii="Times New Roman" w:hAnsi="Times New Roman" w:cs="Times New Roman"/>
                <w:color w:val="FFFFFF" w:themeColor="background1"/>
                <w:sz w:val="20"/>
                <w:szCs w:val="20"/>
              </w:rPr>
              <w:t>.</w:t>
            </w:r>
          </w:p>
        </w:tc>
        <w:tc>
          <w:tcPr>
            <w:tcW w:w="2243" w:type="dxa"/>
          </w:tcPr>
          <w:p w14:paraId="0D0A1FF3" w14:textId="5DBDF22C"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 xml:space="preserve">Decrease till </w:t>
            </w:r>
            <w:r w:rsidR="00F15DAA" w:rsidRPr="00F15DAA">
              <w:rPr>
                <w:rFonts w:ascii="Times New Roman" w:hAnsi="Times New Roman" w:cs="Times New Roman"/>
                <w:sz w:val="20"/>
                <w:szCs w:val="20"/>
              </w:rPr>
              <w:t>two</w:t>
            </w:r>
            <w:r w:rsidRPr="00F15DAA">
              <w:rPr>
                <w:rFonts w:ascii="Times New Roman" w:hAnsi="Times New Roman" w:cs="Times New Roman"/>
                <w:sz w:val="20"/>
                <w:szCs w:val="20"/>
              </w:rPr>
              <w:t xml:space="preserve"> years</w:t>
            </w:r>
          </w:p>
        </w:tc>
        <w:tc>
          <w:tcPr>
            <w:tcW w:w="2250" w:type="dxa"/>
          </w:tcPr>
          <w:p w14:paraId="587877AE" w14:textId="7E822F69"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Bronchodilator Antidepressant</w:t>
            </w:r>
            <w:r w:rsidR="00F15DAA" w:rsidRPr="00F15DAA">
              <w:rPr>
                <w:rFonts w:ascii="Times New Roman" w:hAnsi="Times New Roman" w:cs="Times New Roman"/>
                <w:color w:val="FFFFFF" w:themeColor="background1"/>
                <w:sz w:val="20"/>
                <w:szCs w:val="20"/>
              </w:rPr>
              <w:t>.</w:t>
            </w:r>
          </w:p>
        </w:tc>
        <w:tc>
          <w:tcPr>
            <w:tcW w:w="2275" w:type="dxa"/>
          </w:tcPr>
          <w:p w14:paraId="20943637" w14:textId="27DB06FF"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Theophylline Duloxetine</w:t>
            </w:r>
            <w:r w:rsidR="00F15DAA" w:rsidRPr="00F15DAA">
              <w:rPr>
                <w:rFonts w:ascii="Times New Roman" w:hAnsi="Times New Roman" w:cs="Times New Roman"/>
                <w:color w:val="FFFFFF" w:themeColor="background1"/>
                <w:sz w:val="20"/>
                <w:szCs w:val="20"/>
              </w:rPr>
              <w:t>.</w:t>
            </w:r>
          </w:p>
        </w:tc>
      </w:tr>
      <w:tr w:rsidR="009E5132" w:rsidRPr="00F15DAA" w14:paraId="4A80FF30" w14:textId="77777777" w:rsidTr="001265B5">
        <w:tc>
          <w:tcPr>
            <w:tcW w:w="2248" w:type="dxa"/>
          </w:tcPr>
          <w:p w14:paraId="5868C56A" w14:textId="03467A80"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CYP2C9</w:t>
            </w:r>
            <w:r w:rsidR="00F15DAA" w:rsidRPr="00F15DAA">
              <w:rPr>
                <w:rFonts w:ascii="Times New Roman" w:hAnsi="Times New Roman" w:cs="Times New Roman"/>
                <w:color w:val="FFFFFF" w:themeColor="background1"/>
                <w:sz w:val="20"/>
                <w:szCs w:val="20"/>
              </w:rPr>
              <w:t>.</w:t>
            </w:r>
          </w:p>
        </w:tc>
        <w:tc>
          <w:tcPr>
            <w:tcW w:w="2243" w:type="dxa"/>
          </w:tcPr>
          <w:p w14:paraId="466A6254" w14:textId="4A9B53D0"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 xml:space="preserve">decrease till </w:t>
            </w:r>
            <w:r w:rsidR="00F15DAA" w:rsidRPr="00F15DAA">
              <w:rPr>
                <w:rFonts w:ascii="Times New Roman" w:hAnsi="Times New Roman" w:cs="Times New Roman"/>
                <w:sz w:val="20"/>
                <w:szCs w:val="20"/>
              </w:rPr>
              <w:t>one</w:t>
            </w:r>
            <w:r w:rsidRPr="00F15DAA">
              <w:rPr>
                <w:rFonts w:ascii="Times New Roman" w:hAnsi="Times New Roman" w:cs="Times New Roman"/>
                <w:sz w:val="20"/>
                <w:szCs w:val="20"/>
              </w:rPr>
              <w:t>-</w:t>
            </w:r>
            <w:r w:rsidR="00F15DAA" w:rsidRPr="00F15DAA">
              <w:rPr>
                <w:rFonts w:ascii="Times New Roman" w:hAnsi="Times New Roman" w:cs="Times New Roman"/>
                <w:sz w:val="20"/>
                <w:szCs w:val="20"/>
              </w:rPr>
              <w:t xml:space="preserve">two </w:t>
            </w:r>
            <w:r w:rsidRPr="00F15DAA">
              <w:rPr>
                <w:rFonts w:ascii="Times New Roman" w:hAnsi="Times New Roman" w:cs="Times New Roman"/>
                <w:sz w:val="20"/>
                <w:szCs w:val="20"/>
              </w:rPr>
              <w:t>years</w:t>
            </w:r>
          </w:p>
        </w:tc>
        <w:tc>
          <w:tcPr>
            <w:tcW w:w="2250" w:type="dxa"/>
          </w:tcPr>
          <w:p w14:paraId="7A4AFCCA" w14:textId="1496AEE8"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Antidepressant NSAIDs Anticoagulant</w:t>
            </w:r>
          </w:p>
        </w:tc>
        <w:tc>
          <w:tcPr>
            <w:tcW w:w="2275" w:type="dxa"/>
          </w:tcPr>
          <w:p w14:paraId="29D0CE24" w14:textId="6404D137"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Warfarin</w:t>
            </w:r>
            <w:r w:rsidR="00925DCA" w:rsidRPr="00F15DAA">
              <w:rPr>
                <w:rFonts w:ascii="Times New Roman" w:hAnsi="Times New Roman" w:cs="Times New Roman"/>
                <w:color w:val="FFFFFF" w:themeColor="background1"/>
                <w:sz w:val="20"/>
                <w:szCs w:val="20"/>
              </w:rPr>
              <w:t>.</w:t>
            </w:r>
            <w:r w:rsidR="00925DCA" w:rsidRPr="00F15DAA">
              <w:rPr>
                <w:rFonts w:ascii="Times New Roman" w:hAnsi="Times New Roman" w:cs="Times New Roman"/>
                <w:sz w:val="20"/>
                <w:szCs w:val="20"/>
              </w:rPr>
              <w:t xml:space="preserve"> Phenytoin</w:t>
            </w:r>
            <w:r w:rsidRPr="00F15DAA">
              <w:rPr>
                <w:rFonts w:ascii="Times New Roman" w:hAnsi="Times New Roman" w:cs="Times New Roman"/>
                <w:sz w:val="20"/>
                <w:szCs w:val="20"/>
              </w:rPr>
              <w:t xml:space="preserve"> Ibuprofen, Diclofenac,</w:t>
            </w:r>
            <w:r w:rsidR="00F15DAA">
              <w:rPr>
                <w:rFonts w:ascii="Times New Roman" w:hAnsi="Times New Roman" w:cs="Times New Roman"/>
                <w:sz w:val="20"/>
                <w:szCs w:val="20"/>
              </w:rPr>
              <w:t xml:space="preserve"> </w:t>
            </w:r>
            <w:r w:rsidRPr="00F15DAA">
              <w:rPr>
                <w:rFonts w:ascii="Times New Roman" w:hAnsi="Times New Roman" w:cs="Times New Roman"/>
                <w:sz w:val="20"/>
                <w:szCs w:val="20"/>
              </w:rPr>
              <w:t>Naproxen</w:t>
            </w:r>
            <w:r w:rsidR="00F15DAA" w:rsidRPr="00F15DAA">
              <w:rPr>
                <w:rFonts w:ascii="Times New Roman" w:hAnsi="Times New Roman" w:cs="Times New Roman"/>
                <w:color w:val="FFFFFF" w:themeColor="background1"/>
                <w:sz w:val="20"/>
                <w:szCs w:val="20"/>
              </w:rPr>
              <w:t>.</w:t>
            </w:r>
          </w:p>
        </w:tc>
      </w:tr>
      <w:tr w:rsidR="009E5132" w:rsidRPr="00F15DAA" w14:paraId="011B1BB3" w14:textId="77777777" w:rsidTr="001265B5">
        <w:tc>
          <w:tcPr>
            <w:tcW w:w="2248" w:type="dxa"/>
          </w:tcPr>
          <w:p w14:paraId="51CAB28C" w14:textId="41D63CD1"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CYP2C19</w:t>
            </w:r>
            <w:r w:rsidR="00F15DAA" w:rsidRPr="00F15DAA">
              <w:rPr>
                <w:rFonts w:ascii="Times New Roman" w:hAnsi="Times New Roman" w:cs="Times New Roman"/>
                <w:color w:val="FFFFFF" w:themeColor="background1"/>
                <w:sz w:val="20"/>
                <w:szCs w:val="20"/>
              </w:rPr>
              <w:t>.</w:t>
            </w:r>
          </w:p>
        </w:tc>
        <w:tc>
          <w:tcPr>
            <w:tcW w:w="2243" w:type="dxa"/>
          </w:tcPr>
          <w:p w14:paraId="68308417" w14:textId="6022938E"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 xml:space="preserve">decrease till </w:t>
            </w:r>
            <w:r w:rsidR="00F15DAA" w:rsidRPr="00F15DAA">
              <w:rPr>
                <w:rFonts w:ascii="Times New Roman" w:hAnsi="Times New Roman" w:cs="Times New Roman"/>
                <w:sz w:val="20"/>
                <w:szCs w:val="20"/>
              </w:rPr>
              <w:t xml:space="preserve">ten </w:t>
            </w:r>
            <w:r w:rsidRPr="00F15DAA">
              <w:rPr>
                <w:rFonts w:ascii="Times New Roman" w:hAnsi="Times New Roman" w:cs="Times New Roman"/>
                <w:sz w:val="20"/>
                <w:szCs w:val="20"/>
              </w:rPr>
              <w:t>years</w:t>
            </w:r>
          </w:p>
        </w:tc>
        <w:tc>
          <w:tcPr>
            <w:tcW w:w="2250" w:type="dxa"/>
          </w:tcPr>
          <w:p w14:paraId="28486164" w14:textId="79EF4B4E"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Benzodiazepine</w:t>
            </w:r>
            <w:r w:rsidR="00925DCA" w:rsidRPr="00F15DAA">
              <w:rPr>
                <w:rFonts w:ascii="Times New Roman" w:hAnsi="Times New Roman" w:cs="Times New Roman"/>
                <w:color w:val="FFFFFF" w:themeColor="background1"/>
                <w:sz w:val="20"/>
                <w:szCs w:val="20"/>
              </w:rPr>
              <w:t>.</w:t>
            </w:r>
            <w:r w:rsidR="00925DCA" w:rsidRPr="00F15DAA">
              <w:rPr>
                <w:rFonts w:ascii="Times New Roman" w:hAnsi="Times New Roman" w:cs="Times New Roman"/>
                <w:sz w:val="20"/>
                <w:szCs w:val="20"/>
              </w:rPr>
              <w:t xml:space="preserve"> PPIs</w:t>
            </w:r>
            <w:r w:rsidRPr="00F15DAA">
              <w:rPr>
                <w:rFonts w:ascii="Times New Roman" w:hAnsi="Times New Roman" w:cs="Times New Roman"/>
                <w:sz w:val="20"/>
                <w:szCs w:val="20"/>
              </w:rPr>
              <w:t xml:space="preserve"> Antidepressant</w:t>
            </w:r>
          </w:p>
        </w:tc>
        <w:tc>
          <w:tcPr>
            <w:tcW w:w="2275" w:type="dxa"/>
          </w:tcPr>
          <w:p w14:paraId="7BCCF68B" w14:textId="68BC9E31"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Citalopram, Diazepam Sertraline Pantoprazole</w:t>
            </w:r>
          </w:p>
        </w:tc>
      </w:tr>
      <w:tr w:rsidR="009E5132" w:rsidRPr="00F15DAA" w14:paraId="12070A99" w14:textId="77777777" w:rsidTr="001265B5">
        <w:tc>
          <w:tcPr>
            <w:tcW w:w="2248" w:type="dxa"/>
          </w:tcPr>
          <w:p w14:paraId="08025668" w14:textId="52E8003C"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CYP2D6</w:t>
            </w:r>
            <w:r w:rsidR="00F15DAA" w:rsidRPr="00F15DAA">
              <w:rPr>
                <w:rFonts w:ascii="Times New Roman" w:hAnsi="Times New Roman" w:cs="Times New Roman"/>
                <w:color w:val="FFFFFF" w:themeColor="background1"/>
                <w:sz w:val="20"/>
                <w:szCs w:val="20"/>
              </w:rPr>
              <w:t>.</w:t>
            </w:r>
          </w:p>
        </w:tc>
        <w:tc>
          <w:tcPr>
            <w:tcW w:w="2243" w:type="dxa"/>
          </w:tcPr>
          <w:p w14:paraId="5CB985FC" w14:textId="6D597E45"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 xml:space="preserve">decrease till </w:t>
            </w:r>
            <w:r w:rsidR="00F15DAA" w:rsidRPr="00F15DAA">
              <w:rPr>
                <w:rFonts w:ascii="Times New Roman" w:hAnsi="Times New Roman" w:cs="Times New Roman"/>
                <w:sz w:val="20"/>
                <w:szCs w:val="20"/>
              </w:rPr>
              <w:t>twelve</w:t>
            </w:r>
            <w:r w:rsidRPr="00F15DAA">
              <w:rPr>
                <w:rFonts w:ascii="Times New Roman" w:hAnsi="Times New Roman" w:cs="Times New Roman"/>
                <w:sz w:val="20"/>
                <w:szCs w:val="20"/>
              </w:rPr>
              <w:t xml:space="preserve"> years</w:t>
            </w:r>
          </w:p>
        </w:tc>
        <w:tc>
          <w:tcPr>
            <w:tcW w:w="2250" w:type="dxa"/>
          </w:tcPr>
          <w:p w14:paraId="4D68881E" w14:textId="3E3AC037" w:rsid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Analgesic Antihistamine Antipsychotic</w:t>
            </w:r>
            <w:r w:rsidR="00F15DAA" w:rsidRPr="00F15DAA">
              <w:rPr>
                <w:rFonts w:ascii="Times New Roman" w:hAnsi="Times New Roman" w:cs="Times New Roman"/>
                <w:color w:val="FFFFFF" w:themeColor="background1"/>
                <w:sz w:val="20"/>
                <w:szCs w:val="20"/>
              </w:rPr>
              <w:t>.</w:t>
            </w:r>
          </w:p>
          <w:p w14:paraId="5570A405" w14:textId="0B4E142C"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Antidepressant</w:t>
            </w:r>
            <w:r w:rsidR="00F15DAA" w:rsidRPr="00F15DAA">
              <w:rPr>
                <w:rFonts w:ascii="Times New Roman" w:hAnsi="Times New Roman" w:cs="Times New Roman"/>
                <w:color w:val="FFFFFF" w:themeColor="background1"/>
                <w:sz w:val="20"/>
                <w:szCs w:val="20"/>
              </w:rPr>
              <w:t>.</w:t>
            </w:r>
          </w:p>
          <w:p w14:paraId="5455EE59" w14:textId="0FA4FFB6"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Beta-blocker</w:t>
            </w:r>
            <w:r w:rsidR="00F15DAA" w:rsidRPr="00F15DAA">
              <w:rPr>
                <w:rFonts w:ascii="Times New Roman" w:hAnsi="Times New Roman" w:cs="Times New Roman"/>
                <w:color w:val="FFFFFF" w:themeColor="background1"/>
                <w:sz w:val="20"/>
                <w:szCs w:val="20"/>
              </w:rPr>
              <w:t>.</w:t>
            </w:r>
          </w:p>
        </w:tc>
        <w:tc>
          <w:tcPr>
            <w:tcW w:w="2275" w:type="dxa"/>
          </w:tcPr>
          <w:p w14:paraId="7FA5ADBC" w14:textId="72F0C583" w:rsidR="009E5132" w:rsidRPr="00F15DAA" w:rsidRDefault="009E5132" w:rsidP="009E5132">
            <w:pPr>
              <w:jc w:val="both"/>
              <w:rPr>
                <w:rFonts w:ascii="Times New Roman" w:hAnsi="Times New Roman" w:cs="Times New Roman"/>
                <w:sz w:val="20"/>
                <w:szCs w:val="20"/>
              </w:rPr>
            </w:pPr>
            <w:proofErr w:type="spellStart"/>
            <w:proofErr w:type="gramStart"/>
            <w:r w:rsidRPr="00F15DAA">
              <w:rPr>
                <w:rFonts w:ascii="Times New Roman" w:hAnsi="Times New Roman" w:cs="Times New Roman"/>
                <w:sz w:val="20"/>
                <w:szCs w:val="20"/>
              </w:rPr>
              <w:t>Codeine,</w:t>
            </w:r>
            <w:r w:rsidR="001C2A53" w:rsidRPr="001C2A53">
              <w:rPr>
                <w:rFonts w:ascii="Times New Roman" w:hAnsi="Times New Roman" w:cs="Times New Roman"/>
                <w:color w:val="FFFFFF" w:themeColor="background1"/>
                <w:sz w:val="20"/>
                <w:szCs w:val="20"/>
              </w:rPr>
              <w:t>.</w:t>
            </w:r>
            <w:proofErr w:type="gramEnd"/>
            <w:r w:rsidRPr="00F15DAA">
              <w:rPr>
                <w:rFonts w:ascii="Times New Roman" w:hAnsi="Times New Roman" w:cs="Times New Roman"/>
                <w:sz w:val="20"/>
                <w:szCs w:val="20"/>
              </w:rPr>
              <w:t>Tramadol</w:t>
            </w:r>
            <w:proofErr w:type="spellEnd"/>
            <w:r w:rsidRPr="00F15DAA">
              <w:rPr>
                <w:rFonts w:ascii="Times New Roman" w:hAnsi="Times New Roman" w:cs="Times New Roman"/>
                <w:sz w:val="20"/>
                <w:szCs w:val="20"/>
              </w:rPr>
              <w:t xml:space="preserve"> Fluoxetine</w:t>
            </w:r>
            <w:r w:rsidR="001C2A53" w:rsidRPr="001C2A53">
              <w:rPr>
                <w:rFonts w:ascii="Times New Roman" w:hAnsi="Times New Roman" w:cs="Times New Roman"/>
                <w:color w:val="FFFFFF" w:themeColor="background1"/>
                <w:sz w:val="20"/>
                <w:szCs w:val="20"/>
              </w:rPr>
              <w:t>.</w:t>
            </w:r>
            <w:r w:rsidRPr="00F15DAA">
              <w:rPr>
                <w:rFonts w:ascii="Times New Roman" w:hAnsi="Times New Roman" w:cs="Times New Roman"/>
                <w:sz w:val="20"/>
                <w:szCs w:val="20"/>
              </w:rPr>
              <w:t xml:space="preserve">, </w:t>
            </w:r>
            <w:proofErr w:type="spellStart"/>
            <w:r w:rsidRPr="00F15DAA">
              <w:rPr>
                <w:rFonts w:ascii="Times New Roman" w:hAnsi="Times New Roman" w:cs="Times New Roman"/>
                <w:sz w:val="20"/>
                <w:szCs w:val="20"/>
              </w:rPr>
              <w:t>Amitriptylline</w:t>
            </w:r>
            <w:proofErr w:type="spellEnd"/>
            <w:r w:rsidRPr="00F15DAA">
              <w:rPr>
                <w:rFonts w:ascii="Times New Roman" w:hAnsi="Times New Roman" w:cs="Times New Roman"/>
                <w:sz w:val="20"/>
                <w:szCs w:val="20"/>
              </w:rPr>
              <w:t>, Venlafaxine Diphenhydramine Risperidone Labetalol, Metoprolol</w:t>
            </w:r>
          </w:p>
        </w:tc>
      </w:tr>
      <w:tr w:rsidR="009E5132" w:rsidRPr="00F15DAA" w14:paraId="34B0A983" w14:textId="77777777" w:rsidTr="001265B5">
        <w:tc>
          <w:tcPr>
            <w:tcW w:w="2248" w:type="dxa"/>
          </w:tcPr>
          <w:p w14:paraId="332E4874" w14:textId="295DD444"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CYP3A4</w:t>
            </w:r>
            <w:r w:rsidR="00F15DAA" w:rsidRPr="00F15DAA">
              <w:rPr>
                <w:rFonts w:ascii="Times New Roman" w:hAnsi="Times New Roman" w:cs="Times New Roman"/>
                <w:color w:val="FFFFFF" w:themeColor="background1"/>
                <w:sz w:val="20"/>
                <w:szCs w:val="20"/>
              </w:rPr>
              <w:t>.</w:t>
            </w:r>
          </w:p>
        </w:tc>
        <w:tc>
          <w:tcPr>
            <w:tcW w:w="2243" w:type="dxa"/>
          </w:tcPr>
          <w:p w14:paraId="119E5ED0" w14:textId="35CF0273"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 xml:space="preserve">decrease till </w:t>
            </w:r>
            <w:r w:rsidR="00F15DAA" w:rsidRPr="00F15DAA">
              <w:rPr>
                <w:rFonts w:ascii="Times New Roman" w:hAnsi="Times New Roman" w:cs="Times New Roman"/>
                <w:sz w:val="20"/>
                <w:szCs w:val="20"/>
              </w:rPr>
              <w:t>two</w:t>
            </w:r>
            <w:r w:rsidRPr="00F15DAA">
              <w:rPr>
                <w:rFonts w:ascii="Times New Roman" w:hAnsi="Times New Roman" w:cs="Times New Roman"/>
                <w:sz w:val="20"/>
                <w:szCs w:val="20"/>
              </w:rPr>
              <w:t xml:space="preserve"> years</w:t>
            </w:r>
          </w:p>
        </w:tc>
        <w:tc>
          <w:tcPr>
            <w:tcW w:w="2250" w:type="dxa"/>
          </w:tcPr>
          <w:p w14:paraId="44504FFE" w14:textId="77777777"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 xml:space="preserve">Analgesic </w:t>
            </w:r>
          </w:p>
          <w:p w14:paraId="7AB5B357" w14:textId="27AE1CDF" w:rsidR="001C2A53"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Antifungal Antiepileptic Antihistamine</w:t>
            </w:r>
            <w:r w:rsidR="001C2A53" w:rsidRPr="001C2A53">
              <w:rPr>
                <w:rFonts w:ascii="Times New Roman" w:hAnsi="Times New Roman" w:cs="Times New Roman"/>
                <w:color w:val="FFFFFF" w:themeColor="background1"/>
                <w:sz w:val="20"/>
                <w:szCs w:val="20"/>
              </w:rPr>
              <w:t>.</w:t>
            </w:r>
            <w:r w:rsidRPr="001C2A53">
              <w:rPr>
                <w:rFonts w:ascii="Times New Roman" w:hAnsi="Times New Roman" w:cs="Times New Roman"/>
                <w:color w:val="FFFFFF" w:themeColor="background1"/>
                <w:sz w:val="20"/>
                <w:szCs w:val="20"/>
              </w:rPr>
              <w:t xml:space="preserve"> </w:t>
            </w:r>
            <w:r w:rsidRPr="00F15DAA">
              <w:rPr>
                <w:rFonts w:ascii="Times New Roman" w:hAnsi="Times New Roman" w:cs="Times New Roman"/>
                <w:sz w:val="20"/>
                <w:szCs w:val="20"/>
              </w:rPr>
              <w:t>Antiretroviral</w:t>
            </w:r>
            <w:r w:rsidR="001C2A53" w:rsidRPr="001C2A53">
              <w:rPr>
                <w:rFonts w:ascii="Times New Roman" w:hAnsi="Times New Roman" w:cs="Times New Roman"/>
                <w:color w:val="FFFFFF" w:themeColor="background1"/>
                <w:sz w:val="20"/>
                <w:szCs w:val="20"/>
              </w:rPr>
              <w:t>.</w:t>
            </w:r>
          </w:p>
          <w:p w14:paraId="03A80EC8" w14:textId="5D96720C"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Benzodiazepines</w:t>
            </w:r>
            <w:r w:rsidR="001C2A53" w:rsidRPr="001C2A53">
              <w:rPr>
                <w:rFonts w:ascii="Times New Roman" w:hAnsi="Times New Roman" w:cs="Times New Roman"/>
                <w:color w:val="FFFFFF" w:themeColor="background1"/>
                <w:sz w:val="20"/>
                <w:szCs w:val="20"/>
              </w:rPr>
              <w:t>.</w:t>
            </w:r>
          </w:p>
        </w:tc>
        <w:tc>
          <w:tcPr>
            <w:tcW w:w="2275" w:type="dxa"/>
          </w:tcPr>
          <w:p w14:paraId="614BD17E" w14:textId="04025E97"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Fentanyl Itraconazole, Carbamazepine Ketoconazole</w:t>
            </w:r>
            <w:r w:rsidR="001C2A53" w:rsidRPr="001C2A53">
              <w:rPr>
                <w:rFonts w:ascii="Times New Roman" w:hAnsi="Times New Roman" w:cs="Times New Roman"/>
                <w:color w:val="FFFFFF" w:themeColor="background1"/>
                <w:sz w:val="20"/>
                <w:szCs w:val="20"/>
              </w:rPr>
              <w:t>.</w:t>
            </w:r>
            <w:r w:rsidRPr="00F15DAA">
              <w:rPr>
                <w:rFonts w:ascii="Times New Roman" w:hAnsi="Times New Roman" w:cs="Times New Roman"/>
                <w:sz w:val="20"/>
                <w:szCs w:val="20"/>
              </w:rPr>
              <w:t xml:space="preserve"> Loratadine</w:t>
            </w:r>
            <w:r w:rsidR="001C2A53" w:rsidRPr="001C2A53">
              <w:rPr>
                <w:rFonts w:ascii="Times New Roman" w:hAnsi="Times New Roman" w:cs="Times New Roman"/>
                <w:color w:val="FFFFFF" w:themeColor="background1"/>
                <w:sz w:val="20"/>
                <w:szCs w:val="20"/>
              </w:rPr>
              <w:t>.</w:t>
            </w:r>
            <w:r w:rsidR="00925DCA">
              <w:rPr>
                <w:rFonts w:ascii="Times New Roman" w:hAnsi="Times New Roman" w:cs="Times New Roman"/>
                <w:color w:val="FFFFFF" w:themeColor="background1"/>
                <w:sz w:val="20"/>
                <w:szCs w:val="20"/>
              </w:rPr>
              <w:t xml:space="preserve"> </w:t>
            </w:r>
            <w:proofErr w:type="gramStart"/>
            <w:r w:rsidR="001C2A53" w:rsidRPr="001C2A53">
              <w:rPr>
                <w:rFonts w:ascii="Times New Roman" w:hAnsi="Times New Roman" w:cs="Times New Roman"/>
                <w:color w:val="FFFFFF" w:themeColor="background1"/>
                <w:sz w:val="20"/>
                <w:szCs w:val="20"/>
              </w:rPr>
              <w:t>.</w:t>
            </w:r>
            <w:proofErr w:type="gramEnd"/>
            <w:r w:rsidRPr="00F15DAA">
              <w:rPr>
                <w:rFonts w:ascii="Times New Roman" w:hAnsi="Times New Roman" w:cs="Times New Roman"/>
                <w:sz w:val="20"/>
                <w:szCs w:val="20"/>
              </w:rPr>
              <w:t xml:space="preserve">Lopinavir, </w:t>
            </w:r>
            <w:proofErr w:type="spellStart"/>
            <w:r w:rsidRPr="00F15DAA">
              <w:rPr>
                <w:rFonts w:ascii="Times New Roman" w:hAnsi="Times New Roman" w:cs="Times New Roman"/>
                <w:sz w:val="20"/>
                <w:szCs w:val="20"/>
              </w:rPr>
              <w:t>Indinavir,Indinavir</w:t>
            </w:r>
            <w:proofErr w:type="spellEnd"/>
            <w:r w:rsidRPr="00F15DAA">
              <w:rPr>
                <w:rFonts w:ascii="Times New Roman" w:hAnsi="Times New Roman" w:cs="Times New Roman"/>
                <w:sz w:val="20"/>
                <w:szCs w:val="20"/>
              </w:rPr>
              <w:t xml:space="preserve">, Ritonavir, </w:t>
            </w:r>
            <w:r w:rsidR="001C2A53" w:rsidRPr="001C2A53">
              <w:rPr>
                <w:rFonts w:ascii="Times New Roman" w:hAnsi="Times New Roman" w:cs="Times New Roman"/>
                <w:color w:val="FFFFFF" w:themeColor="background1"/>
                <w:sz w:val="20"/>
                <w:szCs w:val="20"/>
              </w:rPr>
              <w:t>.</w:t>
            </w:r>
            <w:r w:rsidRPr="00F15DAA">
              <w:rPr>
                <w:rFonts w:ascii="Times New Roman" w:hAnsi="Times New Roman" w:cs="Times New Roman"/>
                <w:sz w:val="20"/>
                <w:szCs w:val="20"/>
              </w:rPr>
              <w:t xml:space="preserve">Saquinavir </w:t>
            </w:r>
            <w:r w:rsidR="001C2A53" w:rsidRPr="001C2A53">
              <w:rPr>
                <w:rFonts w:ascii="Times New Roman" w:hAnsi="Times New Roman" w:cs="Times New Roman"/>
                <w:color w:val="FFFFFF" w:themeColor="background1"/>
                <w:sz w:val="20"/>
                <w:szCs w:val="20"/>
              </w:rPr>
              <w:t>.</w:t>
            </w:r>
            <w:r w:rsidRPr="00F15DAA">
              <w:rPr>
                <w:rFonts w:ascii="Times New Roman" w:hAnsi="Times New Roman" w:cs="Times New Roman"/>
                <w:sz w:val="20"/>
                <w:szCs w:val="20"/>
              </w:rPr>
              <w:t>Alprazolam, Midazolam</w:t>
            </w:r>
          </w:p>
        </w:tc>
      </w:tr>
      <w:tr w:rsidR="009E5132" w:rsidRPr="00F15DAA" w14:paraId="2B82E71F" w14:textId="77777777" w:rsidTr="001265B5">
        <w:tc>
          <w:tcPr>
            <w:tcW w:w="2248" w:type="dxa"/>
          </w:tcPr>
          <w:p w14:paraId="7863DF27" w14:textId="3F98CE22"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M</w:t>
            </w:r>
            <w:r w:rsidR="001C2A53">
              <w:rPr>
                <w:rFonts w:ascii="Times New Roman" w:hAnsi="Times New Roman" w:cs="Times New Roman"/>
                <w:sz w:val="20"/>
                <w:szCs w:val="20"/>
              </w:rPr>
              <w:t xml:space="preserve">echanism of action </w:t>
            </w:r>
            <w:r w:rsidRPr="00F15DAA">
              <w:rPr>
                <w:rFonts w:ascii="Times New Roman" w:hAnsi="Times New Roman" w:cs="Times New Roman"/>
                <w:sz w:val="20"/>
                <w:szCs w:val="20"/>
              </w:rPr>
              <w:t>A</w:t>
            </w:r>
          </w:p>
        </w:tc>
        <w:tc>
          <w:tcPr>
            <w:tcW w:w="2243" w:type="dxa"/>
          </w:tcPr>
          <w:p w14:paraId="2A74CFD5" w14:textId="1DAC6B38"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 xml:space="preserve">until the last </w:t>
            </w:r>
            <w:r w:rsidR="00F15DAA" w:rsidRPr="00F15DAA">
              <w:rPr>
                <w:rFonts w:ascii="Times New Roman" w:hAnsi="Times New Roman" w:cs="Times New Roman"/>
                <w:sz w:val="20"/>
                <w:szCs w:val="20"/>
              </w:rPr>
              <w:t>two</w:t>
            </w:r>
            <w:r w:rsidRPr="00F15DAA">
              <w:rPr>
                <w:rFonts w:ascii="Times New Roman" w:hAnsi="Times New Roman" w:cs="Times New Roman"/>
                <w:sz w:val="20"/>
                <w:szCs w:val="20"/>
              </w:rPr>
              <w:t xml:space="preserve"> years</w:t>
            </w:r>
          </w:p>
        </w:tc>
        <w:tc>
          <w:tcPr>
            <w:tcW w:w="2250" w:type="dxa"/>
          </w:tcPr>
          <w:p w14:paraId="5E55F12C" w14:textId="70F4AB65"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color w:val="333333"/>
                <w:sz w:val="20"/>
                <w:szCs w:val="20"/>
                <w:shd w:val="clear" w:color="auto" w:fill="FCFCFC"/>
              </w:rPr>
              <w:t>-</w:t>
            </w:r>
          </w:p>
        </w:tc>
        <w:tc>
          <w:tcPr>
            <w:tcW w:w="2275" w:type="dxa"/>
          </w:tcPr>
          <w:p w14:paraId="22121A2D" w14:textId="3F07E66B"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color w:val="333333"/>
                <w:sz w:val="20"/>
                <w:szCs w:val="20"/>
                <w:shd w:val="clear" w:color="auto" w:fill="FCFCFC"/>
              </w:rPr>
              <w:t>-</w:t>
            </w:r>
          </w:p>
        </w:tc>
      </w:tr>
      <w:tr w:rsidR="009E5132" w:rsidRPr="00F15DAA" w14:paraId="3584EFD3" w14:textId="77777777" w:rsidTr="001265B5">
        <w:tc>
          <w:tcPr>
            <w:tcW w:w="2248" w:type="dxa"/>
          </w:tcPr>
          <w:p w14:paraId="11279274" w14:textId="3292AA37" w:rsidR="009E5132" w:rsidRPr="00F15DAA" w:rsidRDefault="001C2A53" w:rsidP="009E5132">
            <w:pPr>
              <w:jc w:val="both"/>
              <w:rPr>
                <w:rFonts w:ascii="Times New Roman" w:hAnsi="Times New Roman" w:cs="Times New Roman"/>
                <w:sz w:val="20"/>
                <w:szCs w:val="20"/>
              </w:rPr>
            </w:pPr>
            <w:r w:rsidRPr="00F15DAA">
              <w:rPr>
                <w:rFonts w:ascii="Times New Roman" w:hAnsi="Times New Roman" w:cs="Times New Roman"/>
                <w:sz w:val="20"/>
                <w:szCs w:val="20"/>
              </w:rPr>
              <w:t>M</w:t>
            </w:r>
            <w:r>
              <w:rPr>
                <w:rFonts w:ascii="Times New Roman" w:hAnsi="Times New Roman" w:cs="Times New Roman"/>
                <w:sz w:val="20"/>
                <w:szCs w:val="20"/>
              </w:rPr>
              <w:t>echanism of action</w:t>
            </w:r>
            <w:r w:rsidRPr="00F15DAA">
              <w:rPr>
                <w:rFonts w:ascii="Times New Roman" w:hAnsi="Times New Roman" w:cs="Times New Roman"/>
                <w:sz w:val="20"/>
                <w:szCs w:val="20"/>
              </w:rPr>
              <w:t xml:space="preserve"> </w:t>
            </w:r>
            <w:r w:rsidR="009E5132" w:rsidRPr="00F15DAA">
              <w:rPr>
                <w:rFonts w:ascii="Times New Roman" w:hAnsi="Times New Roman" w:cs="Times New Roman"/>
                <w:sz w:val="20"/>
                <w:szCs w:val="20"/>
              </w:rPr>
              <w:t>B</w:t>
            </w:r>
          </w:p>
        </w:tc>
        <w:tc>
          <w:tcPr>
            <w:tcW w:w="2243" w:type="dxa"/>
          </w:tcPr>
          <w:p w14:paraId="362A33A0" w14:textId="3C826F08"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similarly, to an adult</w:t>
            </w:r>
          </w:p>
        </w:tc>
        <w:tc>
          <w:tcPr>
            <w:tcW w:w="2250" w:type="dxa"/>
          </w:tcPr>
          <w:p w14:paraId="0C0B3F8B" w14:textId="75603D18"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color w:val="333333"/>
                <w:sz w:val="20"/>
                <w:szCs w:val="20"/>
                <w:shd w:val="clear" w:color="auto" w:fill="FCFCFC"/>
              </w:rPr>
              <w:t>-</w:t>
            </w:r>
          </w:p>
        </w:tc>
        <w:tc>
          <w:tcPr>
            <w:tcW w:w="2275" w:type="dxa"/>
          </w:tcPr>
          <w:p w14:paraId="269176BD" w14:textId="2D1F761B"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color w:val="333333"/>
                <w:sz w:val="20"/>
                <w:szCs w:val="20"/>
                <w:shd w:val="clear" w:color="auto" w:fill="FCFCFC"/>
              </w:rPr>
              <w:t>-</w:t>
            </w:r>
          </w:p>
        </w:tc>
      </w:tr>
      <w:tr w:rsidR="009E5132" w:rsidRPr="00F15DAA" w14:paraId="51C45326" w14:textId="77777777" w:rsidTr="001265B5">
        <w:tc>
          <w:tcPr>
            <w:tcW w:w="2248" w:type="dxa"/>
          </w:tcPr>
          <w:p w14:paraId="49FDD7C2" w14:textId="73B6C2E6"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N-</w:t>
            </w:r>
            <w:proofErr w:type="spellStart"/>
            <w:r w:rsidRPr="00F15DAA">
              <w:rPr>
                <w:rFonts w:ascii="Times New Roman" w:hAnsi="Times New Roman" w:cs="Times New Roman"/>
                <w:sz w:val="20"/>
                <w:szCs w:val="20"/>
              </w:rPr>
              <w:t>Metyltransferases</w:t>
            </w:r>
            <w:proofErr w:type="spellEnd"/>
          </w:p>
        </w:tc>
        <w:tc>
          <w:tcPr>
            <w:tcW w:w="2243" w:type="dxa"/>
          </w:tcPr>
          <w:p w14:paraId="2A4B1148" w14:textId="17606EE8"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similarly, to an adult</w:t>
            </w:r>
          </w:p>
        </w:tc>
        <w:tc>
          <w:tcPr>
            <w:tcW w:w="2250" w:type="dxa"/>
          </w:tcPr>
          <w:p w14:paraId="1CE2CEE6" w14:textId="0814C838"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color w:val="333333"/>
                <w:sz w:val="20"/>
                <w:szCs w:val="20"/>
                <w:shd w:val="clear" w:color="auto" w:fill="FCFCFC"/>
              </w:rPr>
              <w:t>-</w:t>
            </w:r>
          </w:p>
        </w:tc>
        <w:tc>
          <w:tcPr>
            <w:tcW w:w="2275" w:type="dxa"/>
          </w:tcPr>
          <w:p w14:paraId="44281BEE" w14:textId="2B02BE7B"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color w:val="333333"/>
                <w:sz w:val="20"/>
                <w:szCs w:val="20"/>
                <w:shd w:val="clear" w:color="auto" w:fill="FCFCFC"/>
              </w:rPr>
              <w:t>-</w:t>
            </w:r>
          </w:p>
        </w:tc>
      </w:tr>
      <w:tr w:rsidR="009E5132" w:rsidRPr="00F15DAA" w14:paraId="3E9C8754" w14:textId="77777777" w:rsidTr="001265B5">
        <w:trPr>
          <w:trHeight w:val="46"/>
        </w:trPr>
        <w:tc>
          <w:tcPr>
            <w:tcW w:w="2248" w:type="dxa"/>
          </w:tcPr>
          <w:p w14:paraId="5BD18AA8" w14:textId="160087A5"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UGTs</w:t>
            </w:r>
          </w:p>
        </w:tc>
        <w:tc>
          <w:tcPr>
            <w:tcW w:w="2243" w:type="dxa"/>
          </w:tcPr>
          <w:p w14:paraId="10C14340" w14:textId="1B6193A9"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 xml:space="preserve">Decrease until </w:t>
            </w:r>
            <w:r w:rsidR="00F15DAA" w:rsidRPr="00F15DAA">
              <w:rPr>
                <w:rFonts w:ascii="Times New Roman" w:hAnsi="Times New Roman" w:cs="Times New Roman"/>
                <w:sz w:val="20"/>
                <w:szCs w:val="20"/>
              </w:rPr>
              <w:t>seven</w:t>
            </w:r>
            <w:r w:rsidRPr="00F15DAA">
              <w:rPr>
                <w:rFonts w:ascii="Times New Roman" w:hAnsi="Times New Roman" w:cs="Times New Roman"/>
                <w:sz w:val="20"/>
                <w:szCs w:val="20"/>
              </w:rPr>
              <w:t>-</w:t>
            </w:r>
            <w:r w:rsidR="00F15DAA" w:rsidRPr="00F15DAA">
              <w:rPr>
                <w:rFonts w:ascii="Times New Roman" w:hAnsi="Times New Roman" w:cs="Times New Roman"/>
                <w:sz w:val="20"/>
                <w:szCs w:val="20"/>
              </w:rPr>
              <w:t xml:space="preserve">ten </w:t>
            </w:r>
            <w:r w:rsidRPr="00F15DAA">
              <w:rPr>
                <w:rFonts w:ascii="Times New Roman" w:hAnsi="Times New Roman" w:cs="Times New Roman"/>
                <w:sz w:val="20"/>
                <w:szCs w:val="20"/>
              </w:rPr>
              <w:t>years</w:t>
            </w:r>
          </w:p>
        </w:tc>
        <w:tc>
          <w:tcPr>
            <w:tcW w:w="2250" w:type="dxa"/>
          </w:tcPr>
          <w:p w14:paraId="613D9729" w14:textId="34A3F505"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Antiepileptic Analgesic Benzodiazepine</w:t>
            </w:r>
          </w:p>
        </w:tc>
        <w:tc>
          <w:tcPr>
            <w:tcW w:w="2275" w:type="dxa"/>
          </w:tcPr>
          <w:p w14:paraId="12DCE07B" w14:textId="42F1447C"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Morphine Clonazepam, Lamotrigine Lorazepam</w:t>
            </w:r>
          </w:p>
        </w:tc>
      </w:tr>
      <w:tr w:rsidR="009E5132" w:rsidRPr="00F15DAA" w14:paraId="42909614" w14:textId="77777777" w:rsidTr="001265B5">
        <w:trPr>
          <w:trHeight w:val="441"/>
        </w:trPr>
        <w:tc>
          <w:tcPr>
            <w:tcW w:w="2248" w:type="dxa"/>
          </w:tcPr>
          <w:p w14:paraId="6AC1D8E8" w14:textId="3FDA492B"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UGTs</w:t>
            </w:r>
          </w:p>
        </w:tc>
        <w:tc>
          <w:tcPr>
            <w:tcW w:w="2243" w:type="dxa"/>
          </w:tcPr>
          <w:p w14:paraId="29AB1D77" w14:textId="5C0CF10F"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Decrease until 1-4 years</w:t>
            </w:r>
          </w:p>
        </w:tc>
        <w:tc>
          <w:tcPr>
            <w:tcW w:w="2250" w:type="dxa"/>
          </w:tcPr>
          <w:p w14:paraId="24962843" w14:textId="086D15D1" w:rsidR="009E5132" w:rsidRPr="00F15DAA" w:rsidRDefault="009E5132" w:rsidP="009E5132">
            <w:pPr>
              <w:jc w:val="both"/>
              <w:rPr>
                <w:rFonts w:ascii="Times New Roman" w:hAnsi="Times New Roman" w:cs="Times New Roman"/>
                <w:sz w:val="20"/>
                <w:szCs w:val="20"/>
              </w:rPr>
            </w:pPr>
            <w:proofErr w:type="spellStart"/>
            <w:r w:rsidRPr="00F15DAA">
              <w:rPr>
                <w:rFonts w:ascii="Times New Roman" w:hAnsi="Times New Roman" w:cs="Times New Roman"/>
                <w:sz w:val="20"/>
                <w:szCs w:val="20"/>
              </w:rPr>
              <w:t>Antiinfective</w:t>
            </w:r>
            <w:proofErr w:type="spellEnd"/>
            <w:r w:rsidRPr="00F15DAA">
              <w:rPr>
                <w:rFonts w:ascii="Times New Roman" w:hAnsi="Times New Roman" w:cs="Times New Roman"/>
                <w:sz w:val="20"/>
                <w:szCs w:val="20"/>
              </w:rPr>
              <w:t xml:space="preserve"> Antihypertensive</w:t>
            </w:r>
            <w:r w:rsidR="001C2A53" w:rsidRPr="001C2A53">
              <w:rPr>
                <w:rFonts w:ascii="Times New Roman" w:hAnsi="Times New Roman" w:cs="Times New Roman"/>
                <w:color w:val="FFFFFF" w:themeColor="background1"/>
                <w:sz w:val="20"/>
                <w:szCs w:val="20"/>
              </w:rPr>
              <w:t>.</w:t>
            </w:r>
          </w:p>
        </w:tc>
        <w:tc>
          <w:tcPr>
            <w:tcW w:w="2275" w:type="dxa"/>
          </w:tcPr>
          <w:p w14:paraId="2F935780" w14:textId="5BEAAD12" w:rsidR="009E5132" w:rsidRPr="00F15DAA" w:rsidRDefault="009E5132" w:rsidP="009E5132">
            <w:pPr>
              <w:jc w:val="both"/>
              <w:rPr>
                <w:rFonts w:ascii="Times New Roman" w:hAnsi="Times New Roman" w:cs="Times New Roman"/>
                <w:sz w:val="20"/>
                <w:szCs w:val="20"/>
              </w:rPr>
            </w:pPr>
            <w:r w:rsidRPr="00F15DAA">
              <w:rPr>
                <w:rFonts w:ascii="Times New Roman" w:hAnsi="Times New Roman" w:cs="Times New Roman"/>
                <w:sz w:val="20"/>
                <w:szCs w:val="20"/>
              </w:rPr>
              <w:t>Isoniazid Hydralazine</w:t>
            </w:r>
            <w:r w:rsidR="001C2A53" w:rsidRPr="001C2A53">
              <w:rPr>
                <w:rFonts w:ascii="Times New Roman" w:hAnsi="Times New Roman" w:cs="Times New Roman"/>
                <w:color w:val="FFFFFF" w:themeColor="background1"/>
                <w:sz w:val="20"/>
                <w:szCs w:val="20"/>
              </w:rPr>
              <w:t>.</w:t>
            </w:r>
            <w:r w:rsidRPr="00F15DAA">
              <w:rPr>
                <w:rFonts w:ascii="Times New Roman" w:hAnsi="Times New Roman" w:cs="Times New Roman"/>
                <w:sz w:val="20"/>
                <w:szCs w:val="20"/>
              </w:rPr>
              <w:t xml:space="preserve"> </w:t>
            </w:r>
          </w:p>
        </w:tc>
      </w:tr>
    </w:tbl>
    <w:p w14:paraId="1A1AF75B" w14:textId="77777777" w:rsidR="005E3318" w:rsidRPr="00F15DAA" w:rsidRDefault="005E3318" w:rsidP="005E3318">
      <w:pPr>
        <w:rPr>
          <w:rFonts w:ascii="Times New Roman" w:hAnsi="Times New Roman" w:cs="Times New Roman"/>
          <w:b/>
          <w:bCs/>
          <w:sz w:val="20"/>
          <w:szCs w:val="20"/>
        </w:rPr>
      </w:pPr>
    </w:p>
    <w:p w14:paraId="64DB0D19" w14:textId="6A00BBB3" w:rsidR="001265B5" w:rsidRPr="00F15DAA" w:rsidRDefault="001265B5" w:rsidP="005E3318">
      <w:pPr>
        <w:rPr>
          <w:rFonts w:ascii="Times New Roman" w:hAnsi="Times New Roman" w:cs="Times New Roman"/>
          <w:b/>
          <w:bCs/>
          <w:sz w:val="20"/>
          <w:szCs w:val="20"/>
        </w:rPr>
      </w:pPr>
      <w:r w:rsidRPr="00F15DAA">
        <w:rPr>
          <w:rFonts w:ascii="Times New Roman" w:hAnsi="Times New Roman" w:cs="Times New Roman"/>
          <w:b/>
          <w:bCs/>
          <w:sz w:val="20"/>
          <w:szCs w:val="20"/>
        </w:rPr>
        <w:t xml:space="preserve">c) </w:t>
      </w:r>
      <w:r w:rsidR="001C2A53" w:rsidRPr="001C2A53">
        <w:rPr>
          <w:rFonts w:ascii="Times New Roman" w:hAnsi="Times New Roman" w:cs="Times New Roman"/>
          <w:b/>
          <w:bCs/>
          <w:sz w:val="20"/>
          <w:szCs w:val="20"/>
        </w:rPr>
        <w:t>PHARMACOKINETIC CHANGES IN GERIATRICS</w:t>
      </w:r>
    </w:p>
    <w:p w14:paraId="372FF604" w14:textId="3F13405A" w:rsidR="006C2B46" w:rsidRDefault="001C2A53" w:rsidP="005E3318">
      <w:pPr>
        <w:rPr>
          <w:rFonts w:ascii="Times New Roman" w:hAnsi="Times New Roman" w:cs="Times New Roman"/>
          <w:sz w:val="20"/>
          <w:szCs w:val="20"/>
        </w:rPr>
      </w:pPr>
      <w:r w:rsidRPr="001C2A53">
        <w:rPr>
          <w:rFonts w:ascii="Times New Roman" w:hAnsi="Times New Roman" w:cs="Times New Roman"/>
          <w:sz w:val="20"/>
          <w:szCs w:val="20"/>
        </w:rPr>
        <w:t>Age-related physiological changes in geriatrics will impact different parts of the body and may disrupt pharmacokinetic procedures in various ways</w:t>
      </w:r>
      <w:r w:rsidR="006C2B46" w:rsidRPr="006C2B46">
        <w:rPr>
          <w:rFonts w:ascii="Times New Roman" w:hAnsi="Times New Roman" w:cs="Times New Roman"/>
          <w:sz w:val="20"/>
          <w:szCs w:val="20"/>
        </w:rPr>
        <w:t>. Consequently, a drug's effects could be changed.</w:t>
      </w:r>
    </w:p>
    <w:p w14:paraId="26B3C266" w14:textId="7B3CCF8F" w:rsidR="00121168" w:rsidRPr="009B6DD0" w:rsidRDefault="00233A92" w:rsidP="007B44BD">
      <w:pPr>
        <w:rPr>
          <w:rFonts w:ascii="Times New Roman" w:hAnsi="Times New Roman" w:cs="Times New Roman"/>
          <w:sz w:val="20"/>
          <w:szCs w:val="20"/>
        </w:rPr>
      </w:pPr>
      <w:r w:rsidRPr="00233A92">
        <w:rPr>
          <w:rFonts w:ascii="Times New Roman" w:hAnsi="Times New Roman" w:cs="Times New Roman"/>
          <w:sz w:val="20"/>
          <w:szCs w:val="20"/>
        </w:rPr>
        <w:t xml:space="preserve">Table 5: </w:t>
      </w:r>
      <w:r w:rsidR="00184F69" w:rsidRPr="00184F69">
        <w:rPr>
          <w:rFonts w:ascii="Times New Roman" w:hAnsi="Times New Roman" w:cs="Times New Roman"/>
          <w:sz w:val="20"/>
          <w:szCs w:val="20"/>
        </w:rPr>
        <w:t>Geriatric pharmacokinetics changes</w:t>
      </w:r>
    </w:p>
    <w:tbl>
      <w:tblPr>
        <w:tblStyle w:val="GridTable5Dark-Accent2"/>
        <w:tblW w:w="0" w:type="auto"/>
        <w:tblLook w:val="04A0" w:firstRow="1" w:lastRow="0" w:firstColumn="1" w:lastColumn="0" w:noHBand="0" w:noVBand="1"/>
      </w:tblPr>
      <w:tblGrid>
        <w:gridCol w:w="1887"/>
        <w:gridCol w:w="2160"/>
        <w:gridCol w:w="2370"/>
        <w:gridCol w:w="2599"/>
      </w:tblGrid>
      <w:tr w:rsidR="00091537" w14:paraId="34DE1808" w14:textId="77777777" w:rsidTr="00EB02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dxa"/>
          </w:tcPr>
          <w:p w14:paraId="523CF997" w14:textId="10B524FD" w:rsidR="00091537" w:rsidRPr="00184F69" w:rsidRDefault="00091537" w:rsidP="00091537">
            <w:pPr>
              <w:jc w:val="both"/>
              <w:rPr>
                <w:rFonts w:ascii="Times New Roman" w:hAnsi="Times New Roman" w:cs="Times New Roman"/>
                <w:color w:val="ED7D31" w:themeColor="accent2"/>
                <w:sz w:val="20"/>
                <w:szCs w:val="20"/>
              </w:rPr>
            </w:pPr>
            <w:r w:rsidRPr="00184F69">
              <w:rPr>
                <w:rFonts w:ascii="Times New Roman" w:hAnsi="Times New Roman" w:cs="Times New Roman"/>
                <w:sz w:val="20"/>
                <w:szCs w:val="20"/>
              </w:rPr>
              <w:t>Parameter</w:t>
            </w:r>
            <w:r w:rsidR="00184F69" w:rsidRPr="00184F69">
              <w:rPr>
                <w:rFonts w:ascii="Times New Roman" w:hAnsi="Times New Roman" w:cs="Times New Roman"/>
                <w:color w:val="ED7D31" w:themeColor="accent2"/>
                <w:sz w:val="20"/>
                <w:szCs w:val="20"/>
              </w:rPr>
              <w:t>.</w:t>
            </w:r>
          </w:p>
        </w:tc>
        <w:tc>
          <w:tcPr>
            <w:tcW w:w="2178" w:type="dxa"/>
          </w:tcPr>
          <w:p w14:paraId="083FE908" w14:textId="67D49CBF" w:rsidR="00091537" w:rsidRPr="00184F69" w:rsidRDefault="00091537" w:rsidP="0009153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84F69">
              <w:rPr>
                <w:rFonts w:ascii="Times New Roman" w:hAnsi="Times New Roman" w:cs="Times New Roman"/>
                <w:sz w:val="20"/>
                <w:szCs w:val="20"/>
              </w:rPr>
              <w:t>Change</w:t>
            </w:r>
            <w:r w:rsidR="00184F69" w:rsidRPr="00184F69">
              <w:rPr>
                <w:rFonts w:ascii="Times New Roman" w:hAnsi="Times New Roman" w:cs="Times New Roman"/>
                <w:color w:val="ED7D31" w:themeColor="accent2"/>
                <w:sz w:val="20"/>
                <w:szCs w:val="20"/>
              </w:rPr>
              <w:t>.</w:t>
            </w:r>
            <w:r w:rsidRPr="00184F69">
              <w:rPr>
                <w:rFonts w:ascii="Times New Roman" w:hAnsi="Times New Roman" w:cs="Times New Roman"/>
                <w:sz w:val="20"/>
                <w:szCs w:val="20"/>
              </w:rPr>
              <w:t xml:space="preserve"> </w:t>
            </w:r>
          </w:p>
        </w:tc>
        <w:tc>
          <w:tcPr>
            <w:tcW w:w="2413" w:type="dxa"/>
          </w:tcPr>
          <w:p w14:paraId="16DB7CD9" w14:textId="1058BA75" w:rsidR="00091537" w:rsidRPr="00184F69" w:rsidRDefault="00091537" w:rsidP="0009153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84F69">
              <w:rPr>
                <w:rFonts w:ascii="Times New Roman" w:hAnsi="Times New Roman" w:cs="Times New Roman"/>
                <w:sz w:val="20"/>
                <w:szCs w:val="20"/>
              </w:rPr>
              <w:t>Effect</w:t>
            </w:r>
            <w:r w:rsidR="00184F69" w:rsidRPr="00184F69">
              <w:rPr>
                <w:rFonts w:ascii="Times New Roman" w:hAnsi="Times New Roman" w:cs="Times New Roman"/>
                <w:color w:val="ED7D31" w:themeColor="accent2"/>
                <w:sz w:val="20"/>
                <w:szCs w:val="20"/>
              </w:rPr>
              <w:t>.</w:t>
            </w:r>
            <w:r w:rsidRPr="00184F69">
              <w:rPr>
                <w:rFonts w:ascii="Times New Roman" w:hAnsi="Times New Roman" w:cs="Times New Roman"/>
                <w:color w:val="ED7D31" w:themeColor="accent2"/>
                <w:sz w:val="20"/>
                <w:szCs w:val="20"/>
              </w:rPr>
              <w:t xml:space="preserve"> </w:t>
            </w:r>
          </w:p>
        </w:tc>
        <w:tc>
          <w:tcPr>
            <w:tcW w:w="2469" w:type="dxa"/>
          </w:tcPr>
          <w:p w14:paraId="7D51595C" w14:textId="36F5C4FD" w:rsidR="00091537" w:rsidRPr="00184F69" w:rsidRDefault="00091537" w:rsidP="0009153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84F69">
              <w:rPr>
                <w:rFonts w:ascii="Times New Roman" w:hAnsi="Times New Roman" w:cs="Times New Roman"/>
                <w:sz w:val="20"/>
                <w:szCs w:val="20"/>
              </w:rPr>
              <w:t>Example</w:t>
            </w:r>
            <w:r w:rsidR="00184F69" w:rsidRPr="00184F69">
              <w:rPr>
                <w:rFonts w:ascii="Times New Roman" w:hAnsi="Times New Roman" w:cs="Times New Roman"/>
                <w:color w:val="ED7D31" w:themeColor="accent2"/>
                <w:sz w:val="20"/>
                <w:szCs w:val="20"/>
              </w:rPr>
              <w:t>.</w:t>
            </w:r>
          </w:p>
        </w:tc>
      </w:tr>
      <w:tr w:rsidR="00091537" w14:paraId="01B5A6BC" w14:textId="77777777" w:rsidTr="00EB0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dxa"/>
          </w:tcPr>
          <w:p w14:paraId="474CBD41" w14:textId="0D92F761" w:rsidR="00091537" w:rsidRPr="00184F69" w:rsidRDefault="005411C9" w:rsidP="00091537">
            <w:pPr>
              <w:jc w:val="both"/>
              <w:rPr>
                <w:rFonts w:ascii="Times New Roman" w:hAnsi="Times New Roman" w:cs="Times New Roman"/>
                <w:sz w:val="20"/>
                <w:szCs w:val="20"/>
              </w:rPr>
            </w:pPr>
            <w:r w:rsidRPr="00184F69">
              <w:rPr>
                <w:rFonts w:ascii="Times New Roman" w:hAnsi="Times New Roman" w:cs="Times New Roman"/>
                <w:sz w:val="20"/>
                <w:szCs w:val="20"/>
              </w:rPr>
              <w:t>Absorption</w:t>
            </w:r>
            <w:r w:rsidR="00184F69" w:rsidRPr="00184F69">
              <w:rPr>
                <w:rFonts w:ascii="Times New Roman" w:hAnsi="Times New Roman" w:cs="Times New Roman"/>
                <w:color w:val="ED7D31" w:themeColor="accent2"/>
                <w:sz w:val="20"/>
                <w:szCs w:val="20"/>
              </w:rPr>
              <w:t>.</w:t>
            </w:r>
          </w:p>
        </w:tc>
        <w:tc>
          <w:tcPr>
            <w:tcW w:w="2178" w:type="dxa"/>
          </w:tcPr>
          <w:p w14:paraId="482622DC" w14:textId="63ADC587" w:rsidR="00091537" w:rsidRDefault="000557D8" w:rsidP="000557D8">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57D8">
              <w:rPr>
                <w:rFonts w:ascii="Times New Roman" w:hAnsi="Times New Roman" w:cs="Times New Roman"/>
                <w:sz w:val="20"/>
                <w:szCs w:val="20"/>
              </w:rPr>
              <w:t>Increased gastric</w:t>
            </w:r>
            <w:r w:rsidR="00184F69" w:rsidRPr="00184F69">
              <w:rPr>
                <w:rFonts w:ascii="Times New Roman" w:hAnsi="Times New Roman" w:cs="Times New Roman"/>
                <w:color w:val="F7CAAC" w:themeColor="accent2" w:themeTint="66"/>
                <w:sz w:val="20"/>
                <w:szCs w:val="20"/>
              </w:rPr>
              <w:t>.</w:t>
            </w:r>
            <w:r w:rsidRPr="000557D8">
              <w:rPr>
                <w:rFonts w:ascii="Times New Roman" w:hAnsi="Times New Roman" w:cs="Times New Roman"/>
                <w:sz w:val="20"/>
                <w:szCs w:val="20"/>
              </w:rPr>
              <w:t xml:space="preserve"> pH prolonged </w:t>
            </w:r>
            <w:r w:rsidRPr="000557D8">
              <w:rPr>
                <w:rFonts w:ascii="Times New Roman" w:hAnsi="Times New Roman" w:cs="Times New Roman"/>
                <w:sz w:val="20"/>
                <w:szCs w:val="20"/>
              </w:rPr>
              <w:lastRenderedPageBreak/>
              <w:t>gastric</w:t>
            </w:r>
            <w:r w:rsidR="00184F69" w:rsidRPr="00184F69">
              <w:rPr>
                <w:rFonts w:ascii="Times New Roman" w:hAnsi="Times New Roman" w:cs="Times New Roman"/>
                <w:color w:val="F7CAAC" w:themeColor="accent2" w:themeTint="66"/>
                <w:sz w:val="20"/>
                <w:szCs w:val="20"/>
              </w:rPr>
              <w:t>.</w:t>
            </w:r>
            <w:r w:rsidRPr="00184F69">
              <w:rPr>
                <w:rFonts w:ascii="Times New Roman" w:hAnsi="Times New Roman" w:cs="Times New Roman"/>
                <w:color w:val="F7CAAC" w:themeColor="accent2" w:themeTint="66"/>
                <w:sz w:val="20"/>
                <w:szCs w:val="20"/>
              </w:rPr>
              <w:t xml:space="preserve"> </w:t>
            </w:r>
            <w:r w:rsidRPr="000557D8">
              <w:rPr>
                <w:rFonts w:ascii="Times New Roman" w:hAnsi="Times New Roman" w:cs="Times New Roman"/>
                <w:sz w:val="20"/>
                <w:szCs w:val="20"/>
              </w:rPr>
              <w:t>emptying</w:t>
            </w:r>
          </w:p>
          <w:p w14:paraId="2F604870" w14:textId="681A0020" w:rsidR="000557D8" w:rsidRDefault="002752B4" w:rsidP="000557D8">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752B4">
              <w:rPr>
                <w:rFonts w:ascii="Times New Roman" w:hAnsi="Times New Roman" w:cs="Times New Roman"/>
                <w:sz w:val="20"/>
                <w:szCs w:val="20"/>
              </w:rPr>
              <w:t>Reduce</w:t>
            </w:r>
            <w:r w:rsidR="00184F69" w:rsidRPr="00184F69">
              <w:rPr>
                <w:rFonts w:ascii="Times New Roman" w:hAnsi="Times New Roman" w:cs="Times New Roman"/>
                <w:color w:val="F7CAAC" w:themeColor="accent2" w:themeTint="66"/>
                <w:sz w:val="20"/>
                <w:szCs w:val="20"/>
              </w:rPr>
              <w:t>.</w:t>
            </w:r>
            <w:r w:rsidRPr="002752B4">
              <w:rPr>
                <w:rFonts w:ascii="Times New Roman" w:hAnsi="Times New Roman" w:cs="Times New Roman"/>
                <w:sz w:val="20"/>
                <w:szCs w:val="20"/>
              </w:rPr>
              <w:t xml:space="preserve"> the flow of splanchnic blood</w:t>
            </w:r>
            <w:r w:rsidR="00184F69" w:rsidRPr="00184F69">
              <w:rPr>
                <w:rFonts w:ascii="Times New Roman" w:hAnsi="Times New Roman" w:cs="Times New Roman"/>
                <w:color w:val="F7CAAC" w:themeColor="accent2" w:themeTint="66"/>
                <w:sz w:val="20"/>
                <w:szCs w:val="20"/>
              </w:rPr>
              <w:t>.</w:t>
            </w:r>
          </w:p>
          <w:p w14:paraId="48C672AB" w14:textId="77777777" w:rsidR="004D4A2A" w:rsidRDefault="004D4A2A" w:rsidP="000557D8">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D4A2A">
              <w:rPr>
                <w:rFonts w:ascii="Times New Roman" w:hAnsi="Times New Roman" w:cs="Times New Roman"/>
                <w:sz w:val="20"/>
                <w:szCs w:val="20"/>
              </w:rPr>
              <w:t>Reduction in the absorption surface</w:t>
            </w:r>
          </w:p>
          <w:p w14:paraId="660531FD" w14:textId="69381800" w:rsidR="004D4A2A" w:rsidRPr="000557D8" w:rsidRDefault="00574EC1" w:rsidP="000557D8">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74EC1">
              <w:rPr>
                <w:rFonts w:ascii="Times New Roman" w:hAnsi="Times New Roman" w:cs="Times New Roman"/>
                <w:sz w:val="20"/>
                <w:szCs w:val="20"/>
              </w:rPr>
              <w:t>Reduced transportation</w:t>
            </w:r>
          </w:p>
        </w:tc>
        <w:tc>
          <w:tcPr>
            <w:tcW w:w="2413" w:type="dxa"/>
          </w:tcPr>
          <w:p w14:paraId="4A65133B" w14:textId="77777777" w:rsidR="00091537" w:rsidRDefault="00F37B93" w:rsidP="00F37B93">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37B93">
              <w:rPr>
                <w:rFonts w:ascii="Times New Roman" w:hAnsi="Times New Roman" w:cs="Times New Roman"/>
                <w:sz w:val="20"/>
                <w:szCs w:val="20"/>
              </w:rPr>
              <w:lastRenderedPageBreak/>
              <w:t xml:space="preserve">Reduced absorption slightly (rarely </w:t>
            </w:r>
            <w:r w:rsidRPr="00F37B93">
              <w:rPr>
                <w:rFonts w:ascii="Times New Roman" w:hAnsi="Times New Roman" w:cs="Times New Roman"/>
                <w:sz w:val="20"/>
                <w:szCs w:val="20"/>
              </w:rPr>
              <w:lastRenderedPageBreak/>
              <w:t>clinically significant)</w:t>
            </w:r>
          </w:p>
          <w:p w14:paraId="1F090CE5" w14:textId="77777777" w:rsidR="00294ABF" w:rsidRDefault="00294ABF" w:rsidP="00F37B93">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94ABF">
              <w:rPr>
                <w:rFonts w:ascii="Times New Roman" w:hAnsi="Times New Roman" w:cs="Times New Roman"/>
                <w:sz w:val="20"/>
                <w:szCs w:val="20"/>
              </w:rPr>
              <w:t>Slightly enhance medication absorption after first-pass metabolism</w:t>
            </w:r>
          </w:p>
          <w:p w14:paraId="705BACC5" w14:textId="73C358A4" w:rsidR="00463BDC" w:rsidRPr="00F37B93" w:rsidRDefault="00463BDC" w:rsidP="00F37B93">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63BDC">
              <w:rPr>
                <w:rFonts w:ascii="Times New Roman" w:hAnsi="Times New Roman" w:cs="Times New Roman"/>
                <w:sz w:val="20"/>
                <w:szCs w:val="20"/>
              </w:rPr>
              <w:t>Reduce the prodrug's bioavailability so that it can be activated in the liver.</w:t>
            </w:r>
          </w:p>
        </w:tc>
        <w:tc>
          <w:tcPr>
            <w:tcW w:w="2469" w:type="dxa"/>
          </w:tcPr>
          <w:p w14:paraId="47D752DB" w14:textId="4883B6C6" w:rsidR="00091537" w:rsidRDefault="00333B59" w:rsidP="00333B59">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33B59">
              <w:rPr>
                <w:rFonts w:ascii="Times New Roman" w:hAnsi="Times New Roman" w:cs="Times New Roman"/>
                <w:sz w:val="20"/>
                <w:szCs w:val="20"/>
              </w:rPr>
              <w:lastRenderedPageBreak/>
              <w:t>A higher concentration</w:t>
            </w:r>
            <w:r w:rsidR="00184F69" w:rsidRPr="00184F69">
              <w:rPr>
                <w:rFonts w:ascii="Times New Roman" w:hAnsi="Times New Roman" w:cs="Times New Roman"/>
                <w:color w:val="F7CAAC" w:themeColor="accent2" w:themeTint="66"/>
                <w:sz w:val="20"/>
                <w:szCs w:val="20"/>
              </w:rPr>
              <w:t>.</w:t>
            </w:r>
            <w:r w:rsidRPr="00333B59">
              <w:rPr>
                <w:rFonts w:ascii="Times New Roman" w:hAnsi="Times New Roman" w:cs="Times New Roman"/>
                <w:sz w:val="20"/>
                <w:szCs w:val="20"/>
              </w:rPr>
              <w:t xml:space="preserve"> of </w:t>
            </w:r>
            <w:r w:rsidRPr="00333B59">
              <w:rPr>
                <w:rFonts w:ascii="Times New Roman" w:hAnsi="Times New Roman" w:cs="Times New Roman"/>
                <w:sz w:val="20"/>
                <w:szCs w:val="20"/>
              </w:rPr>
              <w:lastRenderedPageBreak/>
              <w:t>labetalol and propranolol.</w:t>
            </w:r>
          </w:p>
          <w:p w14:paraId="79C9749B" w14:textId="3EACDF0D" w:rsidR="00333B59" w:rsidRDefault="0014352D" w:rsidP="00333B59">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352D">
              <w:rPr>
                <w:rFonts w:ascii="Times New Roman" w:hAnsi="Times New Roman" w:cs="Times New Roman"/>
                <w:sz w:val="20"/>
                <w:szCs w:val="20"/>
              </w:rPr>
              <w:t>Decreased</w:t>
            </w:r>
            <w:r w:rsidR="00184F69" w:rsidRPr="00184F69">
              <w:rPr>
                <w:rFonts w:ascii="Times New Roman" w:hAnsi="Times New Roman" w:cs="Times New Roman"/>
                <w:color w:val="F7CAAC" w:themeColor="accent2" w:themeTint="66"/>
                <w:sz w:val="20"/>
                <w:szCs w:val="20"/>
              </w:rPr>
              <w:t>.</w:t>
            </w:r>
            <w:r w:rsidRPr="00184F69">
              <w:rPr>
                <w:rFonts w:ascii="Times New Roman" w:hAnsi="Times New Roman" w:cs="Times New Roman"/>
                <w:color w:val="F7CAAC" w:themeColor="accent2" w:themeTint="66"/>
                <w:sz w:val="20"/>
                <w:szCs w:val="20"/>
              </w:rPr>
              <w:t xml:space="preserve"> </w:t>
            </w:r>
            <w:r w:rsidRPr="0014352D">
              <w:rPr>
                <w:rFonts w:ascii="Times New Roman" w:hAnsi="Times New Roman" w:cs="Times New Roman"/>
                <w:sz w:val="20"/>
                <w:szCs w:val="20"/>
              </w:rPr>
              <w:t>concentrations of ACE inhibitors such enalapril</w:t>
            </w:r>
            <w:r w:rsidR="00184F69" w:rsidRPr="00184F69">
              <w:rPr>
                <w:rFonts w:ascii="Times New Roman" w:hAnsi="Times New Roman" w:cs="Times New Roman"/>
                <w:color w:val="F7CAAC" w:themeColor="accent2" w:themeTint="66"/>
                <w:sz w:val="20"/>
                <w:szCs w:val="20"/>
              </w:rPr>
              <w:t>.</w:t>
            </w:r>
            <w:r w:rsidRPr="0014352D">
              <w:rPr>
                <w:rFonts w:ascii="Times New Roman" w:hAnsi="Times New Roman" w:cs="Times New Roman"/>
                <w:sz w:val="20"/>
                <w:szCs w:val="20"/>
              </w:rPr>
              <w:t xml:space="preserve"> and perindopril, which must be converted into active </w:t>
            </w:r>
            <w:proofErr w:type="gramStart"/>
            <w:r w:rsidRPr="0014352D">
              <w:rPr>
                <w:rFonts w:ascii="Times New Roman" w:hAnsi="Times New Roman" w:cs="Times New Roman"/>
                <w:sz w:val="20"/>
                <w:szCs w:val="20"/>
              </w:rPr>
              <w:t>metabolites</w:t>
            </w:r>
            <w:r w:rsidR="00EE7803" w:rsidRPr="00196F6F">
              <w:rPr>
                <w:rFonts w:ascii="Times New Roman" w:hAnsi="Times New Roman" w:cs="Times New Roman"/>
                <w:sz w:val="24"/>
                <w:szCs w:val="24"/>
                <w:vertAlign w:val="superscript"/>
              </w:rPr>
              <w:t>[</w:t>
            </w:r>
            <w:proofErr w:type="gramEnd"/>
            <w:r w:rsidR="00A0242B">
              <w:rPr>
                <w:rFonts w:ascii="Times New Roman" w:hAnsi="Times New Roman" w:cs="Times New Roman"/>
                <w:sz w:val="24"/>
                <w:szCs w:val="24"/>
                <w:vertAlign w:val="superscript"/>
              </w:rPr>
              <w:t>10,</w:t>
            </w:r>
            <w:r w:rsidR="001C5796">
              <w:rPr>
                <w:rFonts w:ascii="Times New Roman" w:hAnsi="Times New Roman" w:cs="Times New Roman"/>
                <w:sz w:val="24"/>
                <w:szCs w:val="24"/>
                <w:vertAlign w:val="superscript"/>
              </w:rPr>
              <w:t>1</w:t>
            </w:r>
            <w:r w:rsidR="00EE7803" w:rsidRPr="00196F6F">
              <w:rPr>
                <w:rFonts w:ascii="Times New Roman" w:hAnsi="Times New Roman" w:cs="Times New Roman"/>
                <w:sz w:val="24"/>
                <w:szCs w:val="24"/>
                <w:vertAlign w:val="superscript"/>
              </w:rPr>
              <w:t>1,</w:t>
            </w:r>
            <w:r w:rsidR="001C5796">
              <w:rPr>
                <w:rFonts w:ascii="Times New Roman" w:hAnsi="Times New Roman" w:cs="Times New Roman"/>
                <w:sz w:val="24"/>
                <w:szCs w:val="24"/>
                <w:vertAlign w:val="superscript"/>
              </w:rPr>
              <w:t>1</w:t>
            </w:r>
            <w:r w:rsidR="00EE7803" w:rsidRPr="00196F6F">
              <w:rPr>
                <w:rFonts w:ascii="Times New Roman" w:hAnsi="Times New Roman" w:cs="Times New Roman"/>
                <w:sz w:val="24"/>
                <w:szCs w:val="24"/>
                <w:vertAlign w:val="superscript"/>
              </w:rPr>
              <w:t>2,]</w:t>
            </w:r>
            <w:r w:rsidR="00EE7803">
              <w:rPr>
                <w:rFonts w:ascii="Times New Roman" w:hAnsi="Times New Roman" w:cs="Times New Roman"/>
                <w:sz w:val="24"/>
                <w:szCs w:val="24"/>
                <w:vertAlign w:val="superscript"/>
              </w:rPr>
              <w:t>.</w:t>
            </w:r>
            <w:r w:rsidR="00EE7803" w:rsidRPr="00E822E1">
              <w:rPr>
                <w:rFonts w:ascii="Times New Roman" w:hAnsi="Times New Roman" w:cs="Times New Roman"/>
                <w:sz w:val="24"/>
                <w:szCs w:val="24"/>
              </w:rPr>
              <w:t xml:space="preserve"> </w:t>
            </w:r>
          </w:p>
          <w:p w14:paraId="07FFF70F" w14:textId="486E82A3" w:rsidR="0014352D" w:rsidRPr="00333B59" w:rsidRDefault="004117A3" w:rsidP="00333B59">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117A3">
              <w:rPr>
                <w:rFonts w:ascii="Times New Roman" w:hAnsi="Times New Roman" w:cs="Times New Roman"/>
                <w:sz w:val="20"/>
                <w:szCs w:val="20"/>
              </w:rPr>
              <w:t xml:space="preserve">Levodopa is more readily absorbed when </w:t>
            </w:r>
            <w:proofErr w:type="spellStart"/>
            <w:r w:rsidRPr="004117A3">
              <w:rPr>
                <w:rFonts w:ascii="Times New Roman" w:hAnsi="Times New Roman" w:cs="Times New Roman"/>
                <w:sz w:val="20"/>
                <w:szCs w:val="20"/>
              </w:rPr>
              <w:t>dopadecarboxylase</w:t>
            </w:r>
            <w:proofErr w:type="spellEnd"/>
            <w:r w:rsidRPr="004117A3">
              <w:rPr>
                <w:rFonts w:ascii="Times New Roman" w:hAnsi="Times New Roman" w:cs="Times New Roman"/>
                <w:sz w:val="20"/>
                <w:szCs w:val="20"/>
              </w:rPr>
              <w:t xml:space="preserve"> in the stomach mucosa is </w:t>
            </w:r>
            <w:proofErr w:type="gramStart"/>
            <w:r w:rsidRPr="004117A3">
              <w:rPr>
                <w:rFonts w:ascii="Times New Roman" w:hAnsi="Times New Roman" w:cs="Times New Roman"/>
                <w:sz w:val="20"/>
                <w:szCs w:val="20"/>
              </w:rPr>
              <w:t>reduced</w:t>
            </w:r>
            <w:r w:rsidR="00D11A8E" w:rsidRPr="00196F6F">
              <w:rPr>
                <w:rFonts w:ascii="Times New Roman" w:hAnsi="Times New Roman" w:cs="Times New Roman"/>
                <w:sz w:val="24"/>
                <w:szCs w:val="24"/>
                <w:vertAlign w:val="superscript"/>
              </w:rPr>
              <w:t>[</w:t>
            </w:r>
            <w:proofErr w:type="gramEnd"/>
            <w:r w:rsidR="001C5796">
              <w:rPr>
                <w:rFonts w:ascii="Times New Roman" w:hAnsi="Times New Roman" w:cs="Times New Roman"/>
                <w:sz w:val="24"/>
                <w:szCs w:val="24"/>
                <w:vertAlign w:val="superscript"/>
              </w:rPr>
              <w:t>15-17</w:t>
            </w:r>
            <w:r w:rsidR="00D11A8E" w:rsidRPr="00196F6F">
              <w:rPr>
                <w:rFonts w:ascii="Times New Roman" w:hAnsi="Times New Roman" w:cs="Times New Roman"/>
                <w:sz w:val="24"/>
                <w:szCs w:val="24"/>
                <w:vertAlign w:val="superscript"/>
              </w:rPr>
              <w:t>] .</w:t>
            </w:r>
          </w:p>
        </w:tc>
      </w:tr>
      <w:tr w:rsidR="0023774A" w14:paraId="5A75EAD4" w14:textId="77777777" w:rsidTr="00EB021F">
        <w:tc>
          <w:tcPr>
            <w:cnfStyle w:val="001000000000" w:firstRow="0" w:lastRow="0" w:firstColumn="1" w:lastColumn="0" w:oddVBand="0" w:evenVBand="0" w:oddHBand="0" w:evenHBand="0" w:firstRowFirstColumn="0" w:firstRowLastColumn="0" w:lastRowFirstColumn="0" w:lastRowLastColumn="0"/>
            <w:tcW w:w="1956" w:type="dxa"/>
          </w:tcPr>
          <w:p w14:paraId="30CA3B30" w14:textId="28EE26AA" w:rsidR="0023774A" w:rsidRDefault="0023774A" w:rsidP="0023774A">
            <w:pPr>
              <w:jc w:val="both"/>
              <w:rPr>
                <w:rFonts w:ascii="Times New Roman" w:hAnsi="Times New Roman" w:cs="Times New Roman"/>
                <w:sz w:val="20"/>
                <w:szCs w:val="20"/>
              </w:rPr>
            </w:pPr>
            <w:r w:rsidRPr="00E822E1">
              <w:rPr>
                <w:rFonts w:ascii="Times New Roman" w:hAnsi="Times New Roman" w:cs="Times New Roman"/>
                <w:sz w:val="24"/>
                <w:szCs w:val="24"/>
              </w:rPr>
              <w:lastRenderedPageBreak/>
              <w:t>Distribution</w:t>
            </w:r>
          </w:p>
        </w:tc>
        <w:tc>
          <w:tcPr>
            <w:tcW w:w="2178" w:type="dxa"/>
          </w:tcPr>
          <w:p w14:paraId="534E13CF" w14:textId="77777777" w:rsidR="0023774A" w:rsidRPr="0023774A" w:rsidRDefault="0023774A" w:rsidP="0023774A">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3774A">
              <w:rPr>
                <w:rFonts w:ascii="Times New Roman" w:hAnsi="Times New Roman" w:cs="Times New Roman"/>
                <w:sz w:val="20"/>
                <w:szCs w:val="20"/>
              </w:rPr>
              <w:t>Increase in body fat</w:t>
            </w:r>
          </w:p>
          <w:p w14:paraId="755AD40C" w14:textId="77777777" w:rsidR="0023774A" w:rsidRPr="0023774A" w:rsidRDefault="0023774A" w:rsidP="0023774A">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3774A">
              <w:rPr>
                <w:rFonts w:ascii="Times New Roman" w:hAnsi="Times New Roman" w:cs="Times New Roman"/>
                <w:sz w:val="20"/>
                <w:szCs w:val="20"/>
              </w:rPr>
              <w:t xml:space="preserve">Decrease in lean body mass </w:t>
            </w:r>
          </w:p>
          <w:p w14:paraId="594D5F74" w14:textId="5FD8F537" w:rsidR="0023774A" w:rsidRPr="0023774A" w:rsidRDefault="00CD252D" w:rsidP="0023774A">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52D">
              <w:rPr>
                <w:rFonts w:ascii="Times New Roman" w:hAnsi="Times New Roman" w:cs="Times New Roman"/>
                <w:sz w:val="20"/>
                <w:szCs w:val="20"/>
              </w:rPr>
              <w:t>Decrease in body temperature generally</w:t>
            </w:r>
          </w:p>
        </w:tc>
        <w:tc>
          <w:tcPr>
            <w:tcW w:w="2413" w:type="dxa"/>
          </w:tcPr>
          <w:p w14:paraId="4C4C73D2" w14:textId="77777777" w:rsidR="0023774A" w:rsidRDefault="00A56CD4" w:rsidP="00A56CD4">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6CD4">
              <w:rPr>
                <w:rFonts w:ascii="Times New Roman" w:hAnsi="Times New Roman" w:cs="Times New Roman"/>
                <w:sz w:val="20"/>
                <w:szCs w:val="20"/>
              </w:rPr>
              <w:t xml:space="preserve">Lipophilic drugs </w:t>
            </w:r>
            <w:proofErr w:type="spellStart"/>
            <w:r w:rsidRPr="00A56CD4">
              <w:rPr>
                <w:rFonts w:ascii="Times New Roman" w:hAnsi="Times New Roman" w:cs="Times New Roman"/>
                <w:sz w:val="20"/>
                <w:szCs w:val="20"/>
              </w:rPr>
              <w:t>Vd</w:t>
            </w:r>
            <w:proofErr w:type="spellEnd"/>
            <w:r w:rsidRPr="00A56CD4">
              <w:rPr>
                <w:rFonts w:ascii="Times New Roman" w:hAnsi="Times New Roman" w:cs="Times New Roman"/>
                <w:sz w:val="20"/>
                <w:szCs w:val="20"/>
              </w:rPr>
              <w:t xml:space="preserve"> and t1/2 should be increased.</w:t>
            </w:r>
          </w:p>
          <w:p w14:paraId="0853CCC5" w14:textId="789D7835" w:rsidR="00A56CD4" w:rsidRPr="00A56CD4" w:rsidRDefault="00CD252D" w:rsidP="00A56CD4">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52D">
              <w:rPr>
                <w:rFonts w:ascii="Times New Roman" w:hAnsi="Times New Roman" w:cs="Times New Roman"/>
                <w:sz w:val="20"/>
                <w:szCs w:val="20"/>
              </w:rPr>
              <w:t xml:space="preserve">Lower/smaller </w:t>
            </w:r>
            <w:proofErr w:type="spellStart"/>
            <w:r w:rsidRPr="00CD252D">
              <w:rPr>
                <w:rFonts w:ascii="Times New Roman" w:hAnsi="Times New Roman" w:cs="Times New Roman"/>
                <w:sz w:val="20"/>
                <w:szCs w:val="20"/>
              </w:rPr>
              <w:t>Vd</w:t>
            </w:r>
            <w:proofErr w:type="spellEnd"/>
            <w:r w:rsidRPr="00CD252D">
              <w:rPr>
                <w:rFonts w:ascii="Times New Roman" w:hAnsi="Times New Roman" w:cs="Times New Roman"/>
                <w:sz w:val="20"/>
                <w:szCs w:val="20"/>
              </w:rPr>
              <w:t xml:space="preserve"> with higher plasma concentrations of hydrophilic chemicals</w:t>
            </w:r>
          </w:p>
        </w:tc>
        <w:tc>
          <w:tcPr>
            <w:tcW w:w="2469" w:type="dxa"/>
          </w:tcPr>
          <w:p w14:paraId="2348F65B" w14:textId="278266C0" w:rsidR="0023774A" w:rsidRDefault="008E297C" w:rsidP="008E297C">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297C">
              <w:rPr>
                <w:rFonts w:ascii="Times New Roman" w:hAnsi="Times New Roman" w:cs="Times New Roman"/>
                <w:sz w:val="20"/>
                <w:szCs w:val="20"/>
              </w:rPr>
              <w:t>Decreased concentration and extended half-life of drugs that are lipophilic, such as lignocaine, thiopentone, and diazepam</w:t>
            </w:r>
            <w:r w:rsidR="00D974FA">
              <w:rPr>
                <w:rFonts w:ascii="Times New Roman" w:hAnsi="Times New Roman" w:cs="Times New Roman"/>
                <w:sz w:val="20"/>
                <w:szCs w:val="20"/>
              </w:rPr>
              <w:t xml:space="preserve"> </w:t>
            </w:r>
            <w:r w:rsidR="00570E86" w:rsidRPr="00196F6F">
              <w:rPr>
                <w:rFonts w:ascii="Times New Roman" w:hAnsi="Times New Roman" w:cs="Times New Roman"/>
                <w:sz w:val="24"/>
                <w:szCs w:val="24"/>
                <w:vertAlign w:val="superscript"/>
              </w:rPr>
              <w:t>[</w:t>
            </w:r>
            <w:r w:rsidR="001C5796">
              <w:rPr>
                <w:rFonts w:ascii="Times New Roman" w:hAnsi="Times New Roman" w:cs="Times New Roman"/>
                <w:sz w:val="24"/>
                <w:szCs w:val="24"/>
                <w:vertAlign w:val="superscript"/>
              </w:rPr>
              <w:t>1</w:t>
            </w:r>
            <w:r w:rsidR="00570E86" w:rsidRPr="00196F6F">
              <w:rPr>
                <w:rFonts w:ascii="Times New Roman" w:hAnsi="Times New Roman" w:cs="Times New Roman"/>
                <w:sz w:val="24"/>
                <w:szCs w:val="24"/>
                <w:vertAlign w:val="superscript"/>
              </w:rPr>
              <w:t>6].</w:t>
            </w:r>
          </w:p>
          <w:p w14:paraId="11E35D10" w14:textId="69F37994" w:rsidR="008E297C" w:rsidRPr="008E297C" w:rsidRDefault="00D974FA" w:rsidP="008E297C">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74FA">
              <w:rPr>
                <w:rFonts w:ascii="Times New Roman" w:hAnsi="Times New Roman" w:cs="Times New Roman"/>
                <w:sz w:val="20"/>
                <w:szCs w:val="20"/>
              </w:rPr>
              <w:t>Higher concentrations of theophylline, digoxin, lithium ethanol, and aminoglycosides, which are all water-soluble medicines</w:t>
            </w:r>
            <w:r w:rsidR="00925DCA">
              <w:rPr>
                <w:rFonts w:ascii="Times New Roman" w:hAnsi="Times New Roman" w:cs="Times New Roman"/>
                <w:sz w:val="20"/>
                <w:szCs w:val="20"/>
              </w:rPr>
              <w:t xml:space="preserve"> </w:t>
            </w:r>
            <w:r w:rsidR="00D9091F" w:rsidRPr="0061784A">
              <w:rPr>
                <w:rFonts w:ascii="Times New Roman" w:hAnsi="Times New Roman" w:cs="Times New Roman"/>
                <w:sz w:val="24"/>
                <w:szCs w:val="24"/>
                <w:vertAlign w:val="superscript"/>
              </w:rPr>
              <w:t>[</w:t>
            </w:r>
            <w:r w:rsidR="001C5796">
              <w:rPr>
                <w:rFonts w:ascii="Times New Roman" w:hAnsi="Times New Roman" w:cs="Times New Roman"/>
                <w:sz w:val="24"/>
                <w:szCs w:val="24"/>
                <w:vertAlign w:val="superscript"/>
              </w:rPr>
              <w:t>20-22</w:t>
            </w:r>
            <w:r w:rsidR="00D9091F" w:rsidRPr="0061784A">
              <w:rPr>
                <w:rFonts w:ascii="Times New Roman" w:hAnsi="Times New Roman" w:cs="Times New Roman"/>
                <w:sz w:val="24"/>
                <w:szCs w:val="24"/>
                <w:vertAlign w:val="superscript"/>
              </w:rPr>
              <w:t>].</w:t>
            </w:r>
          </w:p>
        </w:tc>
      </w:tr>
      <w:tr w:rsidR="00EB021F" w14:paraId="72C900BC" w14:textId="77777777" w:rsidTr="00EB0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dxa"/>
          </w:tcPr>
          <w:p w14:paraId="78BEB3CF" w14:textId="77777777" w:rsidR="00EB021F" w:rsidRDefault="00EB021F" w:rsidP="00EB021F">
            <w:pPr>
              <w:jc w:val="both"/>
              <w:rPr>
                <w:rFonts w:ascii="Times New Roman" w:hAnsi="Times New Roman" w:cs="Times New Roman"/>
                <w:sz w:val="20"/>
                <w:szCs w:val="20"/>
              </w:rPr>
            </w:pPr>
          </w:p>
        </w:tc>
        <w:tc>
          <w:tcPr>
            <w:tcW w:w="2178" w:type="dxa"/>
          </w:tcPr>
          <w:p w14:paraId="47050283" w14:textId="16A152A5" w:rsidR="00EB021F" w:rsidRPr="00DC0A16" w:rsidRDefault="009E1E13" w:rsidP="00DC0A16">
            <w:pPr>
              <w:pStyle w:val="ListParagraph"/>
              <w:numPr>
                <w:ilvl w:val="0"/>
                <w:numId w:val="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E1E13">
              <w:rPr>
                <w:rFonts w:ascii="Times New Roman" w:hAnsi="Times New Roman" w:cs="Times New Roman"/>
                <w:sz w:val="20"/>
                <w:szCs w:val="20"/>
              </w:rPr>
              <w:t>Decreasing serum albumin levels</w:t>
            </w:r>
          </w:p>
        </w:tc>
        <w:tc>
          <w:tcPr>
            <w:tcW w:w="2413" w:type="dxa"/>
          </w:tcPr>
          <w:p w14:paraId="263E2E3D" w14:textId="7E8B4044" w:rsidR="00EB021F" w:rsidRPr="00DC0A16" w:rsidRDefault="00807ABE" w:rsidP="00DC0A16">
            <w:pPr>
              <w:pStyle w:val="ListParagraph"/>
              <w:numPr>
                <w:ilvl w:val="0"/>
                <w:numId w:val="1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7ABE">
              <w:rPr>
                <w:rFonts w:ascii="Times New Roman" w:hAnsi="Times New Roman" w:cs="Times New Roman"/>
                <w:sz w:val="20"/>
                <w:szCs w:val="20"/>
              </w:rPr>
              <w:t>An increase in the free proportion of highly protein-bound acidic medicines in plasma</w:t>
            </w:r>
          </w:p>
        </w:tc>
        <w:tc>
          <w:tcPr>
            <w:tcW w:w="2469" w:type="dxa"/>
          </w:tcPr>
          <w:p w14:paraId="3A809B0C" w14:textId="0360EAD3" w:rsidR="00EB021F" w:rsidRPr="00DC0A16" w:rsidRDefault="00184F69" w:rsidP="00DC0A16">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C0A16">
              <w:rPr>
                <w:rFonts w:ascii="Times New Roman" w:hAnsi="Times New Roman" w:cs="Times New Roman"/>
                <w:sz w:val="20"/>
                <w:szCs w:val="20"/>
              </w:rPr>
              <w:t xml:space="preserve">Increasing free-fraction of drugs that are strongly albumin-bound, including phenytoin and ceftriaxone </w:t>
            </w:r>
            <w:r w:rsidR="00EB021F" w:rsidRPr="00DC0A16">
              <w:rPr>
                <w:rFonts w:ascii="Times New Roman" w:hAnsi="Times New Roman" w:cs="Times New Roman"/>
                <w:sz w:val="20"/>
                <w:szCs w:val="20"/>
                <w:vertAlign w:val="superscript"/>
              </w:rPr>
              <w:t>[</w:t>
            </w:r>
            <w:r w:rsidR="00B21C9F" w:rsidRPr="00DC0A16">
              <w:rPr>
                <w:rFonts w:ascii="Times New Roman" w:hAnsi="Times New Roman" w:cs="Times New Roman"/>
                <w:sz w:val="20"/>
                <w:szCs w:val="20"/>
                <w:vertAlign w:val="superscript"/>
              </w:rPr>
              <w:t>22-24</w:t>
            </w:r>
            <w:proofErr w:type="gramStart"/>
            <w:r w:rsidR="00EB021F" w:rsidRPr="00DC0A16">
              <w:rPr>
                <w:rFonts w:ascii="Times New Roman" w:hAnsi="Times New Roman" w:cs="Times New Roman"/>
                <w:sz w:val="20"/>
                <w:szCs w:val="20"/>
                <w:vertAlign w:val="superscript"/>
              </w:rPr>
              <w:t>] .</w:t>
            </w:r>
            <w:proofErr w:type="gramEnd"/>
          </w:p>
        </w:tc>
      </w:tr>
      <w:tr w:rsidR="00EB021F" w14:paraId="5EA6A8CF" w14:textId="77777777" w:rsidTr="00EB021F">
        <w:tc>
          <w:tcPr>
            <w:cnfStyle w:val="001000000000" w:firstRow="0" w:lastRow="0" w:firstColumn="1" w:lastColumn="0" w:oddVBand="0" w:evenVBand="0" w:oddHBand="0" w:evenHBand="0" w:firstRowFirstColumn="0" w:firstRowLastColumn="0" w:lastRowFirstColumn="0" w:lastRowLastColumn="0"/>
            <w:tcW w:w="1956" w:type="dxa"/>
          </w:tcPr>
          <w:p w14:paraId="242E2349" w14:textId="77777777" w:rsidR="00EB021F" w:rsidRDefault="00EB021F" w:rsidP="00EB021F">
            <w:pPr>
              <w:jc w:val="both"/>
              <w:rPr>
                <w:rFonts w:ascii="Times New Roman" w:hAnsi="Times New Roman" w:cs="Times New Roman"/>
                <w:sz w:val="20"/>
                <w:szCs w:val="20"/>
              </w:rPr>
            </w:pPr>
          </w:p>
        </w:tc>
        <w:tc>
          <w:tcPr>
            <w:tcW w:w="2178" w:type="dxa"/>
          </w:tcPr>
          <w:p w14:paraId="190C6C15" w14:textId="215ED1A9" w:rsidR="00EB021F" w:rsidRPr="00DC0A16" w:rsidRDefault="00EB021F" w:rsidP="00DC0A16">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C0A16">
              <w:rPr>
                <w:rFonts w:ascii="Times New Roman" w:hAnsi="Times New Roman" w:cs="Times New Roman"/>
                <w:sz w:val="20"/>
                <w:szCs w:val="20"/>
              </w:rPr>
              <w:t>Increase in α1- acid glycoprotein</w:t>
            </w:r>
          </w:p>
        </w:tc>
        <w:tc>
          <w:tcPr>
            <w:tcW w:w="2413" w:type="dxa"/>
          </w:tcPr>
          <w:p w14:paraId="0C9B1CD3" w14:textId="4D9DF631" w:rsidR="00EB021F" w:rsidRPr="00DC0A16" w:rsidRDefault="00EB021F" w:rsidP="00DC0A16">
            <w:pPr>
              <w:pStyle w:val="ListParagraph"/>
              <w:numPr>
                <w:ilvl w:val="0"/>
                <w:numId w:val="1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C0A16">
              <w:rPr>
                <w:rFonts w:ascii="Times New Roman" w:hAnsi="Times New Roman" w:cs="Times New Roman"/>
                <w:sz w:val="20"/>
                <w:szCs w:val="20"/>
              </w:rPr>
              <w:t>Decrease free fraction of basic drugs</w:t>
            </w:r>
          </w:p>
        </w:tc>
        <w:tc>
          <w:tcPr>
            <w:tcW w:w="2469" w:type="dxa"/>
          </w:tcPr>
          <w:p w14:paraId="35AD9129" w14:textId="0829B87A" w:rsidR="00EB021F" w:rsidRPr="00DC0A16" w:rsidRDefault="00184F69" w:rsidP="00DC0A16">
            <w:pPr>
              <w:pStyle w:val="ListParagraph"/>
              <w:numPr>
                <w:ilvl w:val="0"/>
                <w:numId w:val="1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C0A16">
              <w:rPr>
                <w:rFonts w:ascii="Times New Roman" w:hAnsi="Times New Roman" w:cs="Times New Roman"/>
                <w:sz w:val="20"/>
                <w:szCs w:val="20"/>
              </w:rPr>
              <w:t xml:space="preserve">Reduced free fraction of common medications like lignocaine and propranolol </w:t>
            </w:r>
            <w:r w:rsidR="00EB021F" w:rsidRPr="00DC0A16">
              <w:rPr>
                <w:rFonts w:ascii="Times New Roman" w:hAnsi="Times New Roman" w:cs="Times New Roman"/>
                <w:sz w:val="20"/>
                <w:szCs w:val="20"/>
                <w:vertAlign w:val="superscript"/>
              </w:rPr>
              <w:t>[</w:t>
            </w:r>
            <w:r w:rsidR="00B21C9F" w:rsidRPr="00DC0A16">
              <w:rPr>
                <w:rFonts w:ascii="Times New Roman" w:hAnsi="Times New Roman" w:cs="Times New Roman"/>
                <w:sz w:val="20"/>
                <w:szCs w:val="20"/>
                <w:vertAlign w:val="superscript"/>
              </w:rPr>
              <w:t>23</w:t>
            </w:r>
            <w:proofErr w:type="gramStart"/>
            <w:r w:rsidR="00EB021F" w:rsidRPr="00DC0A16">
              <w:rPr>
                <w:rFonts w:ascii="Times New Roman" w:hAnsi="Times New Roman" w:cs="Times New Roman"/>
                <w:sz w:val="20"/>
                <w:szCs w:val="20"/>
                <w:vertAlign w:val="superscript"/>
              </w:rPr>
              <w:t>] .</w:t>
            </w:r>
            <w:proofErr w:type="gramEnd"/>
          </w:p>
        </w:tc>
      </w:tr>
      <w:tr w:rsidR="00EB021F" w14:paraId="1588C57F" w14:textId="77777777" w:rsidTr="00EB0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dxa"/>
          </w:tcPr>
          <w:p w14:paraId="64C34DCF" w14:textId="77777777" w:rsidR="00EB021F" w:rsidRDefault="00EB021F" w:rsidP="00EB021F">
            <w:pPr>
              <w:jc w:val="both"/>
              <w:rPr>
                <w:rFonts w:ascii="Times New Roman" w:hAnsi="Times New Roman" w:cs="Times New Roman"/>
                <w:sz w:val="20"/>
                <w:szCs w:val="20"/>
              </w:rPr>
            </w:pPr>
          </w:p>
        </w:tc>
        <w:tc>
          <w:tcPr>
            <w:tcW w:w="2178" w:type="dxa"/>
          </w:tcPr>
          <w:p w14:paraId="338CF051" w14:textId="3B0D486B" w:rsidR="00EB021F" w:rsidRPr="00DC0A16" w:rsidRDefault="00EB021F" w:rsidP="00DC0A16">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C0A16">
              <w:rPr>
                <w:rFonts w:ascii="Times New Roman" w:hAnsi="Times New Roman" w:cs="Times New Roman"/>
                <w:sz w:val="20"/>
                <w:szCs w:val="20"/>
              </w:rPr>
              <w:t>Decrease in hepatic blood flow</w:t>
            </w:r>
          </w:p>
        </w:tc>
        <w:tc>
          <w:tcPr>
            <w:tcW w:w="2413" w:type="dxa"/>
          </w:tcPr>
          <w:p w14:paraId="40EC1F67" w14:textId="737BDA4E" w:rsidR="00EB021F" w:rsidRPr="00DC0A16" w:rsidRDefault="00DC0A16" w:rsidP="00DC0A16">
            <w:pPr>
              <w:pStyle w:val="ListParagraph"/>
              <w:numPr>
                <w:ilvl w:val="0"/>
                <w:numId w:val="1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C0A16">
              <w:rPr>
                <w:rFonts w:ascii="Times New Roman" w:hAnsi="Times New Roman" w:cs="Times New Roman"/>
                <w:sz w:val="20"/>
                <w:szCs w:val="20"/>
              </w:rPr>
              <w:t>First-pass metabolism may not be as effective.</w:t>
            </w:r>
          </w:p>
        </w:tc>
        <w:tc>
          <w:tcPr>
            <w:tcW w:w="2469" w:type="dxa"/>
          </w:tcPr>
          <w:p w14:paraId="3D7D934D" w14:textId="76DFC828" w:rsidR="00EB021F" w:rsidRPr="00DC0A16" w:rsidRDefault="00625703" w:rsidP="00DC0A16">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C0A16">
              <w:rPr>
                <w:rFonts w:ascii="Times New Roman" w:hAnsi="Times New Roman" w:cs="Times New Roman"/>
                <w:sz w:val="20"/>
                <w:szCs w:val="20"/>
              </w:rPr>
              <w:t xml:space="preserve">Drugs with a high extraction ratio, such as glyceryl nitrate, lignocaine, pethidine, and propranolol, have a decreased clearance. </w:t>
            </w:r>
            <w:r w:rsidR="00EB021F" w:rsidRPr="00DC0A16">
              <w:rPr>
                <w:rFonts w:ascii="Times New Roman" w:hAnsi="Times New Roman" w:cs="Times New Roman"/>
                <w:sz w:val="20"/>
                <w:szCs w:val="20"/>
                <w:vertAlign w:val="superscript"/>
              </w:rPr>
              <w:t>[</w:t>
            </w:r>
            <w:r w:rsidR="00B21C9F" w:rsidRPr="00DC0A16">
              <w:rPr>
                <w:rFonts w:ascii="Times New Roman" w:hAnsi="Times New Roman" w:cs="Times New Roman"/>
                <w:sz w:val="20"/>
                <w:szCs w:val="20"/>
                <w:vertAlign w:val="superscript"/>
              </w:rPr>
              <w:t>23</w:t>
            </w:r>
            <w:r w:rsidR="00EB021F" w:rsidRPr="00DC0A16">
              <w:rPr>
                <w:rFonts w:ascii="Times New Roman" w:hAnsi="Times New Roman" w:cs="Times New Roman"/>
                <w:sz w:val="20"/>
                <w:szCs w:val="20"/>
                <w:vertAlign w:val="superscript"/>
              </w:rPr>
              <w:t>].</w:t>
            </w:r>
          </w:p>
        </w:tc>
      </w:tr>
      <w:tr w:rsidR="00EB021F" w14:paraId="32FEF347" w14:textId="77777777" w:rsidTr="00EB021F">
        <w:tc>
          <w:tcPr>
            <w:cnfStyle w:val="001000000000" w:firstRow="0" w:lastRow="0" w:firstColumn="1" w:lastColumn="0" w:oddVBand="0" w:evenVBand="0" w:oddHBand="0" w:evenHBand="0" w:firstRowFirstColumn="0" w:firstRowLastColumn="0" w:lastRowFirstColumn="0" w:lastRowLastColumn="0"/>
            <w:tcW w:w="1956" w:type="dxa"/>
          </w:tcPr>
          <w:p w14:paraId="54BE1597" w14:textId="77777777" w:rsidR="00EB021F" w:rsidRDefault="00EB021F" w:rsidP="00EB021F">
            <w:pPr>
              <w:jc w:val="both"/>
              <w:rPr>
                <w:rFonts w:ascii="Times New Roman" w:hAnsi="Times New Roman" w:cs="Times New Roman"/>
                <w:sz w:val="20"/>
                <w:szCs w:val="20"/>
              </w:rPr>
            </w:pPr>
          </w:p>
        </w:tc>
        <w:tc>
          <w:tcPr>
            <w:tcW w:w="2178" w:type="dxa"/>
          </w:tcPr>
          <w:p w14:paraId="1B4F267D" w14:textId="2874DD41" w:rsidR="00EB021F" w:rsidRPr="00DC0A16" w:rsidRDefault="002911EA" w:rsidP="00DC0A16">
            <w:pPr>
              <w:pStyle w:val="ListParagraph"/>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11EA">
              <w:rPr>
                <w:rFonts w:ascii="Times New Roman" w:hAnsi="Times New Roman" w:cs="Times New Roman"/>
                <w:sz w:val="20"/>
                <w:szCs w:val="20"/>
              </w:rPr>
              <w:t>A reduction in hepatic mass</w:t>
            </w:r>
          </w:p>
        </w:tc>
        <w:tc>
          <w:tcPr>
            <w:tcW w:w="2413" w:type="dxa"/>
          </w:tcPr>
          <w:p w14:paraId="46843AB7" w14:textId="164E0C71" w:rsidR="00EB021F" w:rsidRPr="00DC0A16" w:rsidRDefault="00DC0A16" w:rsidP="00DC0A16">
            <w:pPr>
              <w:pStyle w:val="ListParagraph"/>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C0A16">
              <w:rPr>
                <w:rFonts w:ascii="Times New Roman" w:hAnsi="Times New Roman" w:cs="Times New Roman"/>
                <w:sz w:val="20"/>
                <w:szCs w:val="20"/>
              </w:rPr>
              <w:t xml:space="preserve">Some medications' phase I metabolism may be slightly </w:t>
            </w:r>
            <w:r w:rsidRPr="00DC0A16">
              <w:rPr>
                <w:rFonts w:ascii="Times New Roman" w:hAnsi="Times New Roman" w:cs="Times New Roman"/>
                <w:sz w:val="20"/>
                <w:szCs w:val="20"/>
              </w:rPr>
              <w:lastRenderedPageBreak/>
              <w:t>hampered; phase II metabolism is recovered.</w:t>
            </w:r>
          </w:p>
        </w:tc>
        <w:tc>
          <w:tcPr>
            <w:tcW w:w="2469" w:type="dxa"/>
          </w:tcPr>
          <w:p w14:paraId="59CD45E3" w14:textId="1E3D9DFF" w:rsidR="00EB021F" w:rsidRPr="00DC0A16" w:rsidRDefault="00161E33" w:rsidP="00DC0A16">
            <w:pPr>
              <w:pStyle w:val="ListParagraph"/>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C0A16">
              <w:rPr>
                <w:rFonts w:ascii="Times New Roman" w:hAnsi="Times New Roman" w:cs="Times New Roman"/>
                <w:sz w:val="20"/>
                <w:szCs w:val="20"/>
              </w:rPr>
              <w:lastRenderedPageBreak/>
              <w:t>Reduced liver phase I (oxidation and reduction) route drug metabolism clearance</w:t>
            </w:r>
            <w:r w:rsidR="00EB021F" w:rsidRPr="00DC0A16">
              <w:rPr>
                <w:rFonts w:ascii="Times New Roman" w:hAnsi="Times New Roman" w:cs="Times New Roman"/>
                <w:sz w:val="20"/>
                <w:szCs w:val="20"/>
              </w:rPr>
              <w:t xml:space="preserve"> </w:t>
            </w:r>
            <w:r w:rsidR="00EB021F" w:rsidRPr="00DC0A16">
              <w:rPr>
                <w:rFonts w:ascii="Times New Roman" w:hAnsi="Times New Roman" w:cs="Times New Roman"/>
                <w:sz w:val="20"/>
                <w:szCs w:val="20"/>
                <w:vertAlign w:val="superscript"/>
              </w:rPr>
              <w:t>[</w:t>
            </w:r>
            <w:r w:rsidR="00FA2767" w:rsidRPr="00DC0A16">
              <w:rPr>
                <w:rFonts w:ascii="Times New Roman" w:hAnsi="Times New Roman" w:cs="Times New Roman"/>
                <w:sz w:val="20"/>
                <w:szCs w:val="20"/>
                <w:vertAlign w:val="superscript"/>
              </w:rPr>
              <w:t>2</w:t>
            </w:r>
            <w:r w:rsidR="00EB021F" w:rsidRPr="00DC0A16">
              <w:rPr>
                <w:rFonts w:ascii="Times New Roman" w:hAnsi="Times New Roman" w:cs="Times New Roman"/>
                <w:sz w:val="20"/>
                <w:szCs w:val="20"/>
                <w:vertAlign w:val="superscript"/>
              </w:rPr>
              <w:t>4</w:t>
            </w:r>
            <w:proofErr w:type="gramStart"/>
            <w:r w:rsidR="00EB021F" w:rsidRPr="00DC0A16">
              <w:rPr>
                <w:rFonts w:ascii="Times New Roman" w:hAnsi="Times New Roman" w:cs="Times New Roman"/>
                <w:sz w:val="20"/>
                <w:szCs w:val="20"/>
                <w:vertAlign w:val="superscript"/>
              </w:rPr>
              <w:t>] .</w:t>
            </w:r>
            <w:proofErr w:type="gramEnd"/>
          </w:p>
        </w:tc>
      </w:tr>
      <w:tr w:rsidR="00EB021F" w14:paraId="4506A889" w14:textId="77777777" w:rsidTr="00EB0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dxa"/>
          </w:tcPr>
          <w:p w14:paraId="611004F2" w14:textId="77777777" w:rsidR="00EB021F" w:rsidRDefault="00EB021F" w:rsidP="00EB021F">
            <w:pPr>
              <w:jc w:val="both"/>
              <w:rPr>
                <w:rFonts w:ascii="Times New Roman" w:hAnsi="Times New Roman" w:cs="Times New Roman"/>
                <w:sz w:val="20"/>
                <w:szCs w:val="20"/>
              </w:rPr>
            </w:pPr>
          </w:p>
        </w:tc>
        <w:tc>
          <w:tcPr>
            <w:tcW w:w="2178" w:type="dxa"/>
          </w:tcPr>
          <w:p w14:paraId="2B7C6E68" w14:textId="77777777" w:rsidR="00EB021F" w:rsidRPr="00EB021F" w:rsidRDefault="00EB021F" w:rsidP="00DC0A1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021F">
              <w:rPr>
                <w:rFonts w:ascii="Times New Roman" w:hAnsi="Times New Roman" w:cs="Times New Roman"/>
                <w:sz w:val="20"/>
                <w:szCs w:val="20"/>
              </w:rPr>
              <w:t>Decrease in renal blood flow</w:t>
            </w:r>
          </w:p>
          <w:p w14:paraId="3E9A9640" w14:textId="3C9B23D5" w:rsidR="00EB021F" w:rsidRPr="00DC0A16" w:rsidRDefault="00DC0A16" w:rsidP="00DC0A16">
            <w:pPr>
              <w:pStyle w:val="ListParagraph"/>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C0A16">
              <w:rPr>
                <w:rFonts w:ascii="Times New Roman" w:hAnsi="Times New Roman" w:cs="Times New Roman"/>
                <w:sz w:val="20"/>
                <w:szCs w:val="20"/>
              </w:rPr>
              <w:t>Glomerular filtration rate decrease</w:t>
            </w:r>
          </w:p>
        </w:tc>
        <w:tc>
          <w:tcPr>
            <w:tcW w:w="2413" w:type="dxa"/>
          </w:tcPr>
          <w:p w14:paraId="4B82E306" w14:textId="3F21A819" w:rsidR="00EB021F" w:rsidRPr="00DC0A16" w:rsidRDefault="00DC0A16" w:rsidP="00DC0A16">
            <w:pPr>
              <w:pStyle w:val="ListParagraph"/>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C0A16">
              <w:rPr>
                <w:rFonts w:ascii="Times New Roman" w:hAnsi="Times New Roman" w:cs="Times New Roman"/>
                <w:sz w:val="20"/>
                <w:szCs w:val="20"/>
              </w:rPr>
              <w:t xml:space="preserve">The ability of medications to be eliminated through the kidneys might be </w:t>
            </w:r>
            <w:proofErr w:type="spellStart"/>
            <w:r w:rsidRPr="00DC0A16">
              <w:rPr>
                <w:rFonts w:ascii="Times New Roman" w:hAnsi="Times New Roman" w:cs="Times New Roman"/>
                <w:sz w:val="20"/>
                <w:szCs w:val="20"/>
              </w:rPr>
              <w:t>variablely</w:t>
            </w:r>
            <w:proofErr w:type="spellEnd"/>
            <w:r w:rsidRPr="00DC0A16">
              <w:rPr>
                <w:rFonts w:ascii="Times New Roman" w:hAnsi="Times New Roman" w:cs="Times New Roman"/>
                <w:sz w:val="20"/>
                <w:szCs w:val="20"/>
              </w:rPr>
              <w:t xml:space="preserve"> impaired.</w:t>
            </w:r>
          </w:p>
        </w:tc>
        <w:tc>
          <w:tcPr>
            <w:tcW w:w="2469" w:type="dxa"/>
          </w:tcPr>
          <w:p w14:paraId="774C4BD9" w14:textId="6A33D1F0" w:rsidR="00EB021F" w:rsidRPr="00DC0A16" w:rsidRDefault="00161E33" w:rsidP="00DC0A16">
            <w:pPr>
              <w:pStyle w:val="ListParagraph"/>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C0A16">
              <w:rPr>
                <w:rFonts w:ascii="Times New Roman" w:hAnsi="Times New Roman" w:cs="Times New Roman"/>
                <w:sz w:val="20"/>
                <w:szCs w:val="20"/>
              </w:rPr>
              <w:t xml:space="preserve">Both oxidation and </w:t>
            </w:r>
            <w:proofErr w:type="spellStart"/>
            <w:r w:rsidRPr="00DC0A16">
              <w:rPr>
                <w:rFonts w:ascii="Times New Roman" w:hAnsi="Times New Roman" w:cs="Times New Roman"/>
                <w:sz w:val="20"/>
                <w:szCs w:val="20"/>
              </w:rPr>
              <w:t>reductionreduced</w:t>
            </w:r>
            <w:proofErr w:type="spellEnd"/>
            <w:r w:rsidRPr="00DC0A16">
              <w:rPr>
                <w:rFonts w:ascii="Times New Roman" w:hAnsi="Times New Roman" w:cs="Times New Roman"/>
                <w:sz w:val="20"/>
                <w:szCs w:val="20"/>
              </w:rPr>
              <w:t xml:space="preserve"> excretion of NSAIDS, digoxin, water-soluble adrenoceptor blockers, digoxin, antibiotics, and diuretics. If they accumulate even slightly more than intended by a drug with a narrow therapeutic index, significant side consequences are likely to occur. </w:t>
            </w:r>
            <w:r w:rsidR="00EB021F" w:rsidRPr="00DC0A16">
              <w:rPr>
                <w:rFonts w:ascii="Times New Roman" w:hAnsi="Times New Roman" w:cs="Times New Roman"/>
                <w:sz w:val="20"/>
                <w:szCs w:val="20"/>
                <w:vertAlign w:val="superscript"/>
              </w:rPr>
              <w:t>[</w:t>
            </w:r>
            <w:r w:rsidR="00FA2767" w:rsidRPr="00DC0A16">
              <w:rPr>
                <w:rFonts w:ascii="Times New Roman" w:hAnsi="Times New Roman" w:cs="Times New Roman"/>
                <w:sz w:val="20"/>
                <w:szCs w:val="20"/>
                <w:vertAlign w:val="superscript"/>
              </w:rPr>
              <w:t>25</w:t>
            </w:r>
            <w:proofErr w:type="gramStart"/>
            <w:r w:rsidR="00EB021F" w:rsidRPr="00DC0A16">
              <w:rPr>
                <w:rFonts w:ascii="Times New Roman" w:hAnsi="Times New Roman" w:cs="Times New Roman"/>
                <w:sz w:val="20"/>
                <w:szCs w:val="20"/>
                <w:vertAlign w:val="superscript"/>
              </w:rPr>
              <w:t>] .</w:t>
            </w:r>
            <w:proofErr w:type="gramEnd"/>
          </w:p>
        </w:tc>
      </w:tr>
    </w:tbl>
    <w:p w14:paraId="0D6EDD0E" w14:textId="77777777" w:rsidR="00121168" w:rsidRDefault="00121168" w:rsidP="00F53F60">
      <w:pPr>
        <w:jc w:val="both"/>
        <w:rPr>
          <w:rFonts w:ascii="Times New Roman" w:hAnsi="Times New Roman" w:cs="Times New Roman"/>
          <w:sz w:val="20"/>
          <w:szCs w:val="20"/>
        </w:rPr>
      </w:pPr>
    </w:p>
    <w:p w14:paraId="4543C0C6" w14:textId="77777777" w:rsidR="000A6A50" w:rsidRDefault="000A6A50" w:rsidP="00F53F60">
      <w:pPr>
        <w:jc w:val="both"/>
        <w:rPr>
          <w:rFonts w:ascii="Times New Roman" w:hAnsi="Times New Roman" w:cs="Times New Roman"/>
          <w:sz w:val="20"/>
          <w:szCs w:val="20"/>
        </w:rPr>
      </w:pPr>
    </w:p>
    <w:p w14:paraId="6FD0CDCC" w14:textId="77777777" w:rsidR="000A6A50" w:rsidRDefault="000A6A50" w:rsidP="00F53F60">
      <w:pPr>
        <w:jc w:val="both"/>
        <w:rPr>
          <w:rFonts w:ascii="Times New Roman" w:hAnsi="Times New Roman" w:cs="Times New Roman"/>
          <w:sz w:val="20"/>
          <w:szCs w:val="20"/>
        </w:rPr>
      </w:pPr>
    </w:p>
    <w:p w14:paraId="54A107E1" w14:textId="77777777" w:rsidR="000A6A50" w:rsidRDefault="000A6A50" w:rsidP="00F53F60">
      <w:pPr>
        <w:jc w:val="both"/>
        <w:rPr>
          <w:rFonts w:ascii="Times New Roman" w:hAnsi="Times New Roman" w:cs="Times New Roman"/>
          <w:sz w:val="20"/>
          <w:szCs w:val="20"/>
        </w:rPr>
      </w:pPr>
    </w:p>
    <w:p w14:paraId="71D9CF2F" w14:textId="77777777" w:rsidR="000A6A50" w:rsidRDefault="000A6A50" w:rsidP="00F53F60">
      <w:pPr>
        <w:jc w:val="both"/>
        <w:rPr>
          <w:rFonts w:ascii="Times New Roman" w:hAnsi="Times New Roman" w:cs="Times New Roman"/>
          <w:sz w:val="20"/>
          <w:szCs w:val="20"/>
        </w:rPr>
      </w:pPr>
    </w:p>
    <w:p w14:paraId="0E70549D" w14:textId="77777777" w:rsidR="000A6A50" w:rsidRDefault="000A6A50" w:rsidP="00F53F60">
      <w:pPr>
        <w:jc w:val="both"/>
        <w:rPr>
          <w:rFonts w:ascii="Times New Roman" w:hAnsi="Times New Roman" w:cs="Times New Roman"/>
          <w:sz w:val="20"/>
          <w:szCs w:val="20"/>
        </w:rPr>
      </w:pPr>
    </w:p>
    <w:p w14:paraId="49CD85BC" w14:textId="77777777" w:rsidR="000A6A50" w:rsidRDefault="000A6A50" w:rsidP="00F53F60">
      <w:pPr>
        <w:jc w:val="both"/>
        <w:rPr>
          <w:rFonts w:ascii="Times New Roman" w:hAnsi="Times New Roman" w:cs="Times New Roman"/>
          <w:sz w:val="20"/>
          <w:szCs w:val="20"/>
        </w:rPr>
      </w:pPr>
    </w:p>
    <w:p w14:paraId="77159AC6" w14:textId="77777777" w:rsidR="000A6A50" w:rsidRDefault="000A6A50" w:rsidP="00F53F60">
      <w:pPr>
        <w:jc w:val="both"/>
        <w:rPr>
          <w:rFonts w:ascii="Times New Roman" w:hAnsi="Times New Roman" w:cs="Times New Roman"/>
          <w:sz w:val="20"/>
          <w:szCs w:val="20"/>
        </w:rPr>
      </w:pPr>
    </w:p>
    <w:p w14:paraId="2674DF1A" w14:textId="77777777" w:rsidR="000A6A50" w:rsidRDefault="000A6A50" w:rsidP="00F53F60">
      <w:pPr>
        <w:jc w:val="both"/>
        <w:rPr>
          <w:rFonts w:ascii="Times New Roman" w:hAnsi="Times New Roman" w:cs="Times New Roman"/>
          <w:sz w:val="20"/>
          <w:szCs w:val="20"/>
        </w:rPr>
      </w:pPr>
    </w:p>
    <w:p w14:paraId="45CDF4A2" w14:textId="77777777" w:rsidR="000A6A50" w:rsidRDefault="000A6A50" w:rsidP="00F53F60">
      <w:pPr>
        <w:jc w:val="both"/>
        <w:rPr>
          <w:rFonts w:ascii="Times New Roman" w:hAnsi="Times New Roman" w:cs="Times New Roman"/>
          <w:sz w:val="20"/>
          <w:szCs w:val="20"/>
        </w:rPr>
      </w:pPr>
    </w:p>
    <w:p w14:paraId="63EBB892" w14:textId="77777777" w:rsidR="000A6A50" w:rsidRDefault="000A6A50" w:rsidP="00F53F60">
      <w:pPr>
        <w:jc w:val="both"/>
        <w:rPr>
          <w:rFonts w:ascii="Times New Roman" w:hAnsi="Times New Roman" w:cs="Times New Roman"/>
          <w:sz w:val="20"/>
          <w:szCs w:val="20"/>
        </w:rPr>
      </w:pPr>
    </w:p>
    <w:p w14:paraId="665B5978" w14:textId="77777777" w:rsidR="000A6A50" w:rsidRDefault="000A6A50" w:rsidP="00F53F60">
      <w:pPr>
        <w:jc w:val="both"/>
        <w:rPr>
          <w:rFonts w:ascii="Times New Roman" w:hAnsi="Times New Roman" w:cs="Times New Roman"/>
          <w:sz w:val="20"/>
          <w:szCs w:val="20"/>
        </w:rPr>
      </w:pPr>
    </w:p>
    <w:p w14:paraId="43533CD6" w14:textId="77777777" w:rsidR="000A6A50" w:rsidRDefault="000A6A50" w:rsidP="00F53F60">
      <w:pPr>
        <w:jc w:val="both"/>
        <w:rPr>
          <w:rFonts w:ascii="Times New Roman" w:hAnsi="Times New Roman" w:cs="Times New Roman"/>
          <w:sz w:val="20"/>
          <w:szCs w:val="20"/>
        </w:rPr>
      </w:pPr>
    </w:p>
    <w:p w14:paraId="36284164" w14:textId="77777777" w:rsidR="000A6A50" w:rsidRDefault="000A6A50" w:rsidP="00F53F60">
      <w:pPr>
        <w:jc w:val="both"/>
        <w:rPr>
          <w:rFonts w:ascii="Times New Roman" w:hAnsi="Times New Roman" w:cs="Times New Roman"/>
          <w:sz w:val="20"/>
          <w:szCs w:val="20"/>
        </w:rPr>
      </w:pPr>
    </w:p>
    <w:p w14:paraId="52E80627" w14:textId="77777777" w:rsidR="000A6A50" w:rsidRDefault="000A6A50" w:rsidP="00F53F60">
      <w:pPr>
        <w:jc w:val="both"/>
        <w:rPr>
          <w:rFonts w:ascii="Times New Roman" w:hAnsi="Times New Roman" w:cs="Times New Roman"/>
          <w:sz w:val="20"/>
          <w:szCs w:val="20"/>
        </w:rPr>
      </w:pPr>
    </w:p>
    <w:p w14:paraId="190919EE" w14:textId="77777777" w:rsidR="000A6A50" w:rsidRDefault="000A6A50" w:rsidP="00F53F60">
      <w:pPr>
        <w:jc w:val="both"/>
        <w:rPr>
          <w:rFonts w:ascii="Times New Roman" w:hAnsi="Times New Roman" w:cs="Times New Roman"/>
          <w:sz w:val="20"/>
          <w:szCs w:val="20"/>
        </w:rPr>
      </w:pPr>
    </w:p>
    <w:p w14:paraId="342984D2" w14:textId="77777777" w:rsidR="000A6A50" w:rsidRDefault="000A6A50" w:rsidP="00F53F60">
      <w:pPr>
        <w:jc w:val="both"/>
        <w:rPr>
          <w:rFonts w:ascii="Times New Roman" w:hAnsi="Times New Roman" w:cs="Times New Roman"/>
          <w:sz w:val="20"/>
          <w:szCs w:val="20"/>
        </w:rPr>
      </w:pPr>
    </w:p>
    <w:p w14:paraId="23EE8279" w14:textId="77777777" w:rsidR="000A6A50" w:rsidRDefault="000A6A50" w:rsidP="00F53F60">
      <w:pPr>
        <w:jc w:val="both"/>
        <w:rPr>
          <w:rFonts w:ascii="Times New Roman" w:hAnsi="Times New Roman" w:cs="Times New Roman"/>
          <w:sz w:val="20"/>
          <w:szCs w:val="20"/>
        </w:rPr>
      </w:pPr>
    </w:p>
    <w:p w14:paraId="58A7A7E2" w14:textId="77777777" w:rsidR="000A6A50" w:rsidRDefault="000A6A50" w:rsidP="00F53F60">
      <w:pPr>
        <w:jc w:val="both"/>
        <w:rPr>
          <w:rFonts w:ascii="Times New Roman" w:hAnsi="Times New Roman" w:cs="Times New Roman"/>
          <w:sz w:val="20"/>
          <w:szCs w:val="20"/>
        </w:rPr>
      </w:pPr>
    </w:p>
    <w:p w14:paraId="688223B7" w14:textId="77777777" w:rsidR="000A6A50" w:rsidRDefault="000A6A50" w:rsidP="00F53F60">
      <w:pPr>
        <w:jc w:val="both"/>
        <w:rPr>
          <w:rFonts w:ascii="Times New Roman" w:hAnsi="Times New Roman" w:cs="Times New Roman"/>
          <w:sz w:val="20"/>
          <w:szCs w:val="20"/>
        </w:rPr>
      </w:pPr>
    </w:p>
    <w:p w14:paraId="36F14D1C" w14:textId="77777777" w:rsidR="000A6A50" w:rsidRDefault="000A6A50" w:rsidP="00F53F60">
      <w:pPr>
        <w:jc w:val="both"/>
        <w:rPr>
          <w:rFonts w:ascii="Times New Roman" w:hAnsi="Times New Roman" w:cs="Times New Roman"/>
          <w:sz w:val="20"/>
          <w:szCs w:val="20"/>
        </w:rPr>
      </w:pPr>
    </w:p>
    <w:p w14:paraId="346654FD" w14:textId="77777777" w:rsidR="000A6A50" w:rsidRDefault="000A6A50" w:rsidP="00F53F60">
      <w:pPr>
        <w:jc w:val="both"/>
        <w:rPr>
          <w:rFonts w:ascii="Times New Roman" w:hAnsi="Times New Roman" w:cs="Times New Roman"/>
          <w:sz w:val="20"/>
          <w:szCs w:val="20"/>
        </w:rPr>
      </w:pPr>
    </w:p>
    <w:p w14:paraId="5E228DE0" w14:textId="77777777" w:rsidR="000A6A50" w:rsidRDefault="000A6A50" w:rsidP="00F53F60">
      <w:pPr>
        <w:jc w:val="both"/>
        <w:rPr>
          <w:rFonts w:ascii="Times New Roman" w:hAnsi="Times New Roman" w:cs="Times New Roman"/>
          <w:sz w:val="20"/>
          <w:szCs w:val="20"/>
        </w:rPr>
      </w:pPr>
    </w:p>
    <w:p w14:paraId="7D865E38" w14:textId="77777777" w:rsidR="000A6A50" w:rsidRDefault="000A6A50" w:rsidP="00F53F60">
      <w:pPr>
        <w:jc w:val="both"/>
        <w:rPr>
          <w:rFonts w:ascii="Times New Roman" w:hAnsi="Times New Roman" w:cs="Times New Roman"/>
          <w:sz w:val="20"/>
          <w:szCs w:val="20"/>
        </w:rPr>
      </w:pPr>
    </w:p>
    <w:p w14:paraId="7FA29143" w14:textId="77777777" w:rsidR="000A6A50" w:rsidRDefault="000A6A50" w:rsidP="00F53F60">
      <w:pPr>
        <w:jc w:val="both"/>
        <w:rPr>
          <w:rFonts w:ascii="Times New Roman" w:hAnsi="Times New Roman" w:cs="Times New Roman"/>
          <w:sz w:val="20"/>
          <w:szCs w:val="20"/>
        </w:rPr>
      </w:pPr>
    </w:p>
    <w:p w14:paraId="4870C409" w14:textId="77777777" w:rsidR="000A6A50" w:rsidRDefault="000A6A50" w:rsidP="00F53F60">
      <w:pPr>
        <w:jc w:val="both"/>
        <w:rPr>
          <w:rFonts w:ascii="Times New Roman" w:hAnsi="Times New Roman" w:cs="Times New Roman"/>
          <w:sz w:val="20"/>
          <w:szCs w:val="20"/>
        </w:rPr>
      </w:pPr>
    </w:p>
    <w:p w14:paraId="65C7A8D6" w14:textId="77777777" w:rsidR="000A6A50" w:rsidRDefault="000A6A50" w:rsidP="00F53F60">
      <w:pPr>
        <w:jc w:val="both"/>
        <w:rPr>
          <w:rFonts w:ascii="Times New Roman" w:hAnsi="Times New Roman" w:cs="Times New Roman"/>
          <w:sz w:val="20"/>
          <w:szCs w:val="20"/>
        </w:rPr>
      </w:pPr>
    </w:p>
    <w:p w14:paraId="51772664" w14:textId="77777777" w:rsidR="000A6A50" w:rsidRDefault="000A6A50" w:rsidP="00F53F60">
      <w:pPr>
        <w:jc w:val="both"/>
        <w:rPr>
          <w:rFonts w:ascii="Times New Roman" w:hAnsi="Times New Roman" w:cs="Times New Roman"/>
          <w:sz w:val="20"/>
          <w:szCs w:val="20"/>
        </w:rPr>
      </w:pPr>
    </w:p>
    <w:p w14:paraId="5E0A71BB" w14:textId="77777777" w:rsidR="000A6A50" w:rsidRDefault="000A6A50" w:rsidP="00F53F60">
      <w:pPr>
        <w:jc w:val="both"/>
        <w:rPr>
          <w:rFonts w:ascii="Times New Roman" w:hAnsi="Times New Roman" w:cs="Times New Roman"/>
          <w:sz w:val="20"/>
          <w:szCs w:val="20"/>
        </w:rPr>
      </w:pPr>
    </w:p>
    <w:p w14:paraId="66DC8128" w14:textId="77777777" w:rsidR="000A6A50" w:rsidRDefault="000A6A50" w:rsidP="00F53F60">
      <w:pPr>
        <w:jc w:val="both"/>
        <w:rPr>
          <w:rFonts w:ascii="Times New Roman" w:hAnsi="Times New Roman" w:cs="Times New Roman"/>
          <w:sz w:val="20"/>
          <w:szCs w:val="20"/>
        </w:rPr>
      </w:pPr>
    </w:p>
    <w:p w14:paraId="0E52C1CB" w14:textId="77777777" w:rsidR="000A6A50" w:rsidRDefault="000A6A50" w:rsidP="00F53F60">
      <w:pPr>
        <w:jc w:val="both"/>
        <w:rPr>
          <w:rFonts w:ascii="Times New Roman" w:hAnsi="Times New Roman" w:cs="Times New Roman"/>
          <w:sz w:val="20"/>
          <w:szCs w:val="20"/>
        </w:rPr>
      </w:pPr>
    </w:p>
    <w:p w14:paraId="3870F5A1" w14:textId="77777777" w:rsidR="000A6A50" w:rsidRDefault="000A6A50" w:rsidP="00F53F60">
      <w:pPr>
        <w:jc w:val="both"/>
        <w:rPr>
          <w:rFonts w:ascii="Times New Roman" w:hAnsi="Times New Roman" w:cs="Times New Roman"/>
          <w:sz w:val="20"/>
          <w:szCs w:val="20"/>
        </w:rPr>
      </w:pPr>
    </w:p>
    <w:p w14:paraId="71D45E1D" w14:textId="77777777" w:rsidR="000A6A50" w:rsidRDefault="000A6A50" w:rsidP="00F53F60">
      <w:pPr>
        <w:jc w:val="both"/>
        <w:rPr>
          <w:rFonts w:ascii="Times New Roman" w:hAnsi="Times New Roman" w:cs="Times New Roman"/>
          <w:sz w:val="20"/>
          <w:szCs w:val="20"/>
        </w:rPr>
      </w:pPr>
    </w:p>
    <w:p w14:paraId="5AF07C8B" w14:textId="24A63E84" w:rsidR="00320E9B" w:rsidRPr="00E0657B" w:rsidRDefault="00320E9B" w:rsidP="00F53F60">
      <w:pPr>
        <w:jc w:val="both"/>
        <w:rPr>
          <w:rFonts w:ascii="Times New Roman" w:hAnsi="Times New Roman" w:cs="Times New Roman"/>
          <w:b/>
          <w:bCs/>
          <w:sz w:val="20"/>
          <w:szCs w:val="20"/>
        </w:rPr>
      </w:pPr>
      <w:r w:rsidRPr="00E0657B">
        <w:rPr>
          <w:rFonts w:ascii="Times New Roman" w:hAnsi="Times New Roman" w:cs="Times New Roman"/>
          <w:b/>
          <w:bCs/>
          <w:sz w:val="20"/>
          <w:szCs w:val="20"/>
        </w:rPr>
        <w:t>RE</w:t>
      </w:r>
      <w:r w:rsidR="00E0657B" w:rsidRPr="00E0657B">
        <w:rPr>
          <w:rFonts w:ascii="Times New Roman" w:hAnsi="Times New Roman" w:cs="Times New Roman"/>
          <w:b/>
          <w:bCs/>
          <w:sz w:val="20"/>
          <w:szCs w:val="20"/>
        </w:rPr>
        <w:t>FERENCE</w:t>
      </w:r>
      <w:r w:rsidR="00E0657B">
        <w:rPr>
          <w:rFonts w:ascii="Times New Roman" w:hAnsi="Times New Roman" w:cs="Times New Roman"/>
          <w:b/>
          <w:bCs/>
          <w:sz w:val="20"/>
          <w:szCs w:val="20"/>
        </w:rPr>
        <w:t>-</w:t>
      </w:r>
      <w:r w:rsidR="00DD0BDF">
        <w:rPr>
          <w:rFonts w:ascii="Times New Roman" w:hAnsi="Times New Roman" w:cs="Times New Roman"/>
          <w:b/>
          <w:bCs/>
          <w:sz w:val="20"/>
          <w:szCs w:val="20"/>
        </w:rPr>
        <w:t>:</w:t>
      </w:r>
    </w:p>
    <w:p w14:paraId="5FAFD1EE" w14:textId="77777777" w:rsidR="000B2EDE" w:rsidRPr="006550AF" w:rsidRDefault="000B2EDE" w:rsidP="000B2EDE">
      <w:pPr>
        <w:pStyle w:val="ListParagraph"/>
        <w:numPr>
          <w:ilvl w:val="0"/>
          <w:numId w:val="10"/>
        </w:numPr>
        <w:jc w:val="both"/>
        <w:rPr>
          <w:rFonts w:ascii="Times New Roman" w:hAnsi="Times New Roman" w:cs="Times New Roman"/>
          <w:sz w:val="20"/>
          <w:szCs w:val="20"/>
        </w:rPr>
      </w:pPr>
      <w:r w:rsidRPr="006550AF">
        <w:rPr>
          <w:rFonts w:ascii="Times New Roman" w:hAnsi="Times New Roman" w:cs="Times New Roman"/>
          <w:sz w:val="20"/>
          <w:szCs w:val="20"/>
        </w:rPr>
        <w:t>Patel K &amp; Kirkpatrick C.M. 2017. Basic Pharmacokinetic Principles. In: Udy A, Roberts J &amp; Lipman J. Antibiotic Pharmacokinetic/Pharmacodynamic Considerations in the Critically Ill. Adis, Singapore.</w:t>
      </w:r>
    </w:p>
    <w:p w14:paraId="77158BF9" w14:textId="77777777" w:rsidR="000B2EDE" w:rsidRPr="006550AF" w:rsidRDefault="000B2EDE" w:rsidP="000B2EDE">
      <w:pPr>
        <w:pStyle w:val="ListParagraph"/>
        <w:numPr>
          <w:ilvl w:val="0"/>
          <w:numId w:val="10"/>
        </w:numPr>
        <w:jc w:val="both"/>
        <w:rPr>
          <w:rFonts w:ascii="Times New Roman" w:hAnsi="Times New Roman" w:cs="Times New Roman"/>
          <w:sz w:val="20"/>
          <w:szCs w:val="20"/>
        </w:rPr>
      </w:pPr>
      <w:r w:rsidRPr="006550AF">
        <w:rPr>
          <w:rFonts w:ascii="Times New Roman" w:hAnsi="Times New Roman" w:cs="Times New Roman"/>
          <w:sz w:val="20"/>
          <w:szCs w:val="20"/>
        </w:rPr>
        <w:t xml:space="preserve">Hesham S.A. Venkata V.P.K, </w:t>
      </w:r>
      <w:proofErr w:type="spellStart"/>
      <w:r w:rsidRPr="006550AF">
        <w:rPr>
          <w:rFonts w:ascii="Times New Roman" w:hAnsi="Times New Roman" w:cs="Times New Roman"/>
          <w:sz w:val="20"/>
          <w:szCs w:val="20"/>
        </w:rPr>
        <w:t>Landersdorfer</w:t>
      </w:r>
      <w:proofErr w:type="spellEnd"/>
      <w:r w:rsidRPr="006550AF">
        <w:rPr>
          <w:rFonts w:ascii="Times New Roman" w:hAnsi="Times New Roman" w:cs="Times New Roman"/>
          <w:sz w:val="20"/>
          <w:szCs w:val="20"/>
        </w:rPr>
        <w:t xml:space="preserve"> C.B, </w:t>
      </w:r>
      <w:proofErr w:type="spellStart"/>
      <w:r w:rsidRPr="006550AF">
        <w:rPr>
          <w:rFonts w:ascii="Times New Roman" w:hAnsi="Times New Roman" w:cs="Times New Roman"/>
          <w:sz w:val="20"/>
          <w:szCs w:val="20"/>
        </w:rPr>
        <w:t>Bulitta</w:t>
      </w:r>
      <w:proofErr w:type="spellEnd"/>
      <w:r w:rsidRPr="006550AF">
        <w:rPr>
          <w:rFonts w:ascii="Times New Roman" w:hAnsi="Times New Roman" w:cs="Times New Roman"/>
          <w:sz w:val="20"/>
          <w:szCs w:val="20"/>
        </w:rPr>
        <w:t xml:space="preserve"> J.B &amp; </w:t>
      </w:r>
      <w:proofErr w:type="spellStart"/>
      <w:r w:rsidRPr="006550AF">
        <w:rPr>
          <w:rFonts w:ascii="Times New Roman" w:hAnsi="Times New Roman" w:cs="Times New Roman"/>
          <w:sz w:val="20"/>
          <w:szCs w:val="20"/>
        </w:rPr>
        <w:t>Duffull</w:t>
      </w:r>
      <w:proofErr w:type="spellEnd"/>
      <w:r w:rsidRPr="006550AF">
        <w:rPr>
          <w:rFonts w:ascii="Times New Roman" w:hAnsi="Times New Roman" w:cs="Times New Roman"/>
          <w:sz w:val="20"/>
          <w:szCs w:val="20"/>
        </w:rPr>
        <w:t xml:space="preserve"> S.B. 2009. The time course of drug effects. Pharmaceutical Statistics. 8(3):176-185.</w:t>
      </w:r>
    </w:p>
    <w:p w14:paraId="10A7BA9C" w14:textId="77777777" w:rsidR="000B2EDE" w:rsidRPr="006550AF" w:rsidRDefault="000B2EDE" w:rsidP="000B2EDE">
      <w:pPr>
        <w:pStyle w:val="ListParagraph"/>
        <w:numPr>
          <w:ilvl w:val="0"/>
          <w:numId w:val="10"/>
        </w:numPr>
        <w:jc w:val="both"/>
        <w:rPr>
          <w:rFonts w:ascii="Times New Roman" w:hAnsi="Times New Roman" w:cs="Times New Roman"/>
          <w:sz w:val="20"/>
          <w:szCs w:val="20"/>
        </w:rPr>
      </w:pPr>
      <w:r w:rsidRPr="006550AF">
        <w:rPr>
          <w:rFonts w:ascii="Times New Roman" w:hAnsi="Times New Roman" w:cs="Times New Roman"/>
          <w:sz w:val="20"/>
          <w:szCs w:val="20"/>
        </w:rPr>
        <w:t>Craig W.A. 2003. Basic pharmacodynamics of antibacterials with clinical application to the use of b-lactams, glycopeptides, and linezolid. Infectious Disease Clinics of North America. 17:479-501.</w:t>
      </w:r>
    </w:p>
    <w:p w14:paraId="0DAE9C8F" w14:textId="77777777" w:rsidR="000B2EDE" w:rsidRPr="006550AF" w:rsidRDefault="000B2EDE" w:rsidP="000B2EDE">
      <w:pPr>
        <w:pStyle w:val="ListParagraph"/>
        <w:numPr>
          <w:ilvl w:val="0"/>
          <w:numId w:val="10"/>
        </w:numPr>
        <w:jc w:val="both"/>
        <w:rPr>
          <w:rFonts w:ascii="Times New Roman" w:hAnsi="Times New Roman" w:cs="Times New Roman"/>
          <w:sz w:val="20"/>
          <w:szCs w:val="20"/>
        </w:rPr>
      </w:pPr>
      <w:r w:rsidRPr="006550AF">
        <w:rPr>
          <w:rFonts w:ascii="Times New Roman" w:hAnsi="Times New Roman" w:cs="Times New Roman"/>
          <w:sz w:val="20"/>
          <w:szCs w:val="20"/>
        </w:rPr>
        <w:t xml:space="preserve">Smith BS, </w:t>
      </w:r>
      <w:proofErr w:type="spellStart"/>
      <w:r w:rsidRPr="006550AF">
        <w:rPr>
          <w:rFonts w:ascii="Times New Roman" w:hAnsi="Times New Roman" w:cs="Times New Roman"/>
          <w:sz w:val="20"/>
          <w:szCs w:val="20"/>
        </w:rPr>
        <w:t>Yogaratnam</w:t>
      </w:r>
      <w:proofErr w:type="spellEnd"/>
      <w:r w:rsidRPr="006550AF">
        <w:rPr>
          <w:rFonts w:ascii="Times New Roman" w:hAnsi="Times New Roman" w:cs="Times New Roman"/>
          <w:sz w:val="20"/>
          <w:szCs w:val="20"/>
        </w:rPr>
        <w:t xml:space="preserve"> D, Lavasseur-Franklin KE, Forni A &amp; Fong J. 2012. Introduction to drug pharmacokinetics in the critically ill patient. CHEST. 141(5):1327-1336</w:t>
      </w:r>
    </w:p>
    <w:p w14:paraId="7EB8E207" w14:textId="77777777" w:rsidR="000B2EDE" w:rsidRPr="006550AF" w:rsidRDefault="000B2EDE" w:rsidP="000B2EDE">
      <w:pPr>
        <w:pStyle w:val="ListParagraph"/>
        <w:numPr>
          <w:ilvl w:val="0"/>
          <w:numId w:val="10"/>
        </w:numPr>
        <w:jc w:val="both"/>
        <w:rPr>
          <w:rFonts w:ascii="Times New Roman" w:hAnsi="Times New Roman" w:cs="Times New Roman"/>
          <w:sz w:val="20"/>
          <w:szCs w:val="20"/>
        </w:rPr>
      </w:pPr>
      <w:r w:rsidRPr="006550AF">
        <w:rPr>
          <w:rFonts w:ascii="Times New Roman" w:hAnsi="Times New Roman" w:cs="Times New Roman"/>
          <w:color w:val="222222"/>
          <w:sz w:val="20"/>
          <w:szCs w:val="20"/>
          <w:shd w:val="clear" w:color="auto" w:fill="FFFFFF"/>
        </w:rPr>
        <w:t>Chiou, W. L. (1979). Rapid compartment‐and model‐independent estimation of times required to attain various fractions of steady‐state plasma level during multiple dosing of drugs obeying superposition principle and having various absorption or infusion kinetics. </w:t>
      </w:r>
      <w:r w:rsidRPr="006550AF">
        <w:rPr>
          <w:rFonts w:ascii="Times New Roman" w:hAnsi="Times New Roman" w:cs="Times New Roman"/>
          <w:i/>
          <w:iCs/>
          <w:color w:val="222222"/>
          <w:sz w:val="20"/>
          <w:szCs w:val="20"/>
          <w:shd w:val="clear" w:color="auto" w:fill="FFFFFF"/>
        </w:rPr>
        <w:t>Journal of Pharmaceutical Sciences</w:t>
      </w:r>
      <w:r w:rsidRPr="006550AF">
        <w:rPr>
          <w:rFonts w:ascii="Times New Roman" w:hAnsi="Times New Roman" w:cs="Times New Roman"/>
          <w:color w:val="222222"/>
          <w:sz w:val="20"/>
          <w:szCs w:val="20"/>
          <w:shd w:val="clear" w:color="auto" w:fill="FFFFFF"/>
        </w:rPr>
        <w:t>, </w:t>
      </w:r>
      <w:r w:rsidRPr="006550AF">
        <w:rPr>
          <w:rFonts w:ascii="Times New Roman" w:hAnsi="Times New Roman" w:cs="Times New Roman"/>
          <w:i/>
          <w:iCs/>
          <w:color w:val="222222"/>
          <w:sz w:val="20"/>
          <w:szCs w:val="20"/>
          <w:shd w:val="clear" w:color="auto" w:fill="FFFFFF"/>
        </w:rPr>
        <w:t>68</w:t>
      </w:r>
      <w:r w:rsidRPr="006550AF">
        <w:rPr>
          <w:rFonts w:ascii="Times New Roman" w:hAnsi="Times New Roman" w:cs="Times New Roman"/>
          <w:color w:val="222222"/>
          <w:sz w:val="20"/>
          <w:szCs w:val="20"/>
          <w:shd w:val="clear" w:color="auto" w:fill="FFFFFF"/>
        </w:rPr>
        <w:t>(12), 1546-1547</w:t>
      </w:r>
    </w:p>
    <w:p w14:paraId="15C41CB5" w14:textId="77777777" w:rsidR="000B2EDE" w:rsidRPr="006550AF" w:rsidRDefault="000B2EDE" w:rsidP="000B2EDE">
      <w:pPr>
        <w:pStyle w:val="ListParagraph"/>
        <w:numPr>
          <w:ilvl w:val="0"/>
          <w:numId w:val="10"/>
        </w:numPr>
        <w:jc w:val="both"/>
        <w:rPr>
          <w:rFonts w:ascii="Times New Roman" w:hAnsi="Times New Roman" w:cs="Times New Roman"/>
          <w:sz w:val="20"/>
          <w:szCs w:val="20"/>
          <w:vertAlign w:val="superscript"/>
        </w:rPr>
      </w:pPr>
      <w:r w:rsidRPr="006550AF">
        <w:rPr>
          <w:rFonts w:ascii="Times New Roman" w:hAnsi="Times New Roman" w:cs="Times New Roman"/>
          <w:sz w:val="20"/>
          <w:szCs w:val="20"/>
        </w:rPr>
        <w:t xml:space="preserve">Boucher, B.A; Wood, G.C; Swanson, J.M. 2006. Pharmacokinetic changes in critical illness. Critical Care Clinics. 22. 255-271. </w:t>
      </w:r>
    </w:p>
    <w:p w14:paraId="1F8E1077" w14:textId="61DEE5FA" w:rsidR="000B2EDE" w:rsidRPr="006550AF" w:rsidRDefault="000B2EDE" w:rsidP="000B2EDE">
      <w:pPr>
        <w:pStyle w:val="ListParagraph"/>
        <w:numPr>
          <w:ilvl w:val="0"/>
          <w:numId w:val="10"/>
        </w:numPr>
        <w:jc w:val="both"/>
        <w:rPr>
          <w:rFonts w:ascii="Times New Roman" w:hAnsi="Times New Roman" w:cs="Times New Roman"/>
          <w:sz w:val="20"/>
          <w:szCs w:val="20"/>
          <w:vertAlign w:val="superscript"/>
        </w:rPr>
      </w:pPr>
      <w:r w:rsidRPr="006550AF">
        <w:rPr>
          <w:rFonts w:ascii="Times New Roman" w:hAnsi="Times New Roman" w:cs="Times New Roman"/>
          <w:sz w:val="20"/>
          <w:szCs w:val="20"/>
        </w:rPr>
        <w:t xml:space="preserve"> Roberts D.J &amp; Hall, R.I. 2013. Drug </w:t>
      </w:r>
      <w:proofErr w:type="spellStart"/>
      <w:r w:rsidRPr="006550AF">
        <w:rPr>
          <w:rFonts w:ascii="Times New Roman" w:hAnsi="Times New Roman" w:cs="Times New Roman"/>
          <w:sz w:val="20"/>
          <w:szCs w:val="20"/>
        </w:rPr>
        <w:t>absoption</w:t>
      </w:r>
      <w:proofErr w:type="spellEnd"/>
      <w:r w:rsidRPr="006550AF">
        <w:rPr>
          <w:rFonts w:ascii="Times New Roman" w:hAnsi="Times New Roman" w:cs="Times New Roman"/>
          <w:sz w:val="20"/>
          <w:szCs w:val="20"/>
        </w:rPr>
        <w:t>, distribution, metabolism and excretion considerations in critically ill adults. Expert Opinion in Drug Metabolism and Toxicology. 9(9):1067-1084.</w:t>
      </w:r>
    </w:p>
    <w:p w14:paraId="281A6E5D" w14:textId="1EB94FD8" w:rsidR="000B2EDE" w:rsidRPr="006550AF" w:rsidRDefault="000B2EDE" w:rsidP="000B2EDE">
      <w:pPr>
        <w:pStyle w:val="ListParagraph"/>
        <w:numPr>
          <w:ilvl w:val="0"/>
          <w:numId w:val="10"/>
        </w:numPr>
        <w:jc w:val="both"/>
        <w:rPr>
          <w:rFonts w:ascii="Times New Roman" w:hAnsi="Times New Roman" w:cs="Times New Roman"/>
          <w:sz w:val="20"/>
          <w:szCs w:val="20"/>
          <w:vertAlign w:val="superscript"/>
        </w:rPr>
      </w:pPr>
      <w:r w:rsidRPr="006550AF">
        <w:rPr>
          <w:rFonts w:ascii="Times New Roman" w:hAnsi="Times New Roman" w:cs="Times New Roman"/>
          <w:sz w:val="20"/>
          <w:szCs w:val="20"/>
        </w:rPr>
        <w:t xml:space="preserve"> Au-Yeung SC &amp; </w:t>
      </w:r>
      <w:proofErr w:type="spellStart"/>
      <w:r w:rsidRPr="006550AF">
        <w:rPr>
          <w:rFonts w:ascii="Times New Roman" w:hAnsi="Times New Roman" w:cs="Times New Roman"/>
          <w:sz w:val="20"/>
          <w:szCs w:val="20"/>
        </w:rPr>
        <w:t>Ensom</w:t>
      </w:r>
      <w:proofErr w:type="spellEnd"/>
      <w:r w:rsidRPr="006550AF">
        <w:rPr>
          <w:rFonts w:ascii="Times New Roman" w:hAnsi="Times New Roman" w:cs="Times New Roman"/>
          <w:sz w:val="20"/>
          <w:szCs w:val="20"/>
        </w:rPr>
        <w:t xml:space="preserve"> MH. 2000. Phenytoin and enteral feedings: does evidence support an interaction? Annals Pharmacotherapy. 34(7-8):830-832</w:t>
      </w:r>
    </w:p>
    <w:p w14:paraId="1908A40E" w14:textId="0A63E11B" w:rsidR="000B2EDE" w:rsidRPr="006550AF" w:rsidRDefault="000B2EDE" w:rsidP="000B2EDE">
      <w:pPr>
        <w:pStyle w:val="ListParagraph"/>
        <w:numPr>
          <w:ilvl w:val="0"/>
          <w:numId w:val="10"/>
        </w:numPr>
        <w:jc w:val="both"/>
        <w:rPr>
          <w:rFonts w:ascii="Times New Roman" w:hAnsi="Times New Roman" w:cs="Times New Roman"/>
          <w:sz w:val="20"/>
          <w:szCs w:val="20"/>
          <w:vertAlign w:val="superscript"/>
        </w:rPr>
      </w:pPr>
      <w:r w:rsidRPr="006550AF">
        <w:rPr>
          <w:rFonts w:ascii="Times New Roman" w:hAnsi="Times New Roman" w:cs="Times New Roman"/>
          <w:sz w:val="20"/>
          <w:szCs w:val="20"/>
        </w:rPr>
        <w:t xml:space="preserve"> Blot S.I, Pea, F. &amp; Lipman J. 2014. The effect of pathophysiology on pharmacokinetics in the critically ill patient – concepts appraised by the example of antimicrobial agents. Advanced Drug Delivery Reviews. 77:3-11.</w:t>
      </w:r>
    </w:p>
    <w:p w14:paraId="7B8A5E63" w14:textId="0DC380CB" w:rsidR="000B2EDE" w:rsidRPr="006550AF" w:rsidRDefault="000B2EDE" w:rsidP="000B2EDE">
      <w:pPr>
        <w:pStyle w:val="ListParagraph"/>
        <w:numPr>
          <w:ilvl w:val="0"/>
          <w:numId w:val="10"/>
        </w:numPr>
        <w:jc w:val="both"/>
        <w:rPr>
          <w:rFonts w:ascii="Times New Roman" w:hAnsi="Times New Roman" w:cs="Times New Roman"/>
          <w:sz w:val="20"/>
          <w:szCs w:val="20"/>
          <w:vertAlign w:val="superscript"/>
        </w:rPr>
      </w:pPr>
      <w:r w:rsidRPr="006550AF">
        <w:rPr>
          <w:rFonts w:ascii="Times New Roman" w:hAnsi="Times New Roman" w:cs="Times New Roman"/>
          <w:sz w:val="20"/>
          <w:szCs w:val="20"/>
        </w:rPr>
        <w:t xml:space="preserve"> Goncalves-Pereira J &amp; </w:t>
      </w:r>
      <w:proofErr w:type="spellStart"/>
      <w:r w:rsidRPr="006550AF">
        <w:rPr>
          <w:rFonts w:ascii="Times New Roman" w:hAnsi="Times New Roman" w:cs="Times New Roman"/>
          <w:sz w:val="20"/>
          <w:szCs w:val="20"/>
        </w:rPr>
        <w:t>Povoa</w:t>
      </w:r>
      <w:proofErr w:type="spellEnd"/>
      <w:r w:rsidRPr="006550AF">
        <w:rPr>
          <w:rFonts w:ascii="Times New Roman" w:hAnsi="Times New Roman" w:cs="Times New Roman"/>
          <w:sz w:val="20"/>
          <w:szCs w:val="20"/>
        </w:rPr>
        <w:t xml:space="preserve"> P. 2011. Antibiotics in critically ill patients: a systematic review of the pharmacokinetics of beta-lactams. Critical Care. 15(5</w:t>
      </w:r>
      <w:proofErr w:type="gramStart"/>
      <w:r w:rsidRPr="006550AF">
        <w:rPr>
          <w:rFonts w:ascii="Times New Roman" w:hAnsi="Times New Roman" w:cs="Times New Roman"/>
          <w:sz w:val="20"/>
          <w:szCs w:val="20"/>
        </w:rPr>
        <w:t>):R</w:t>
      </w:r>
      <w:proofErr w:type="gramEnd"/>
      <w:r w:rsidRPr="006550AF">
        <w:rPr>
          <w:rFonts w:ascii="Times New Roman" w:hAnsi="Times New Roman" w:cs="Times New Roman"/>
          <w:sz w:val="20"/>
          <w:szCs w:val="20"/>
        </w:rPr>
        <w:t xml:space="preserve">206. </w:t>
      </w:r>
    </w:p>
    <w:p w14:paraId="0653E9BD" w14:textId="720CCA4D" w:rsidR="000B2EDE" w:rsidRPr="006550AF" w:rsidRDefault="000B2EDE" w:rsidP="000B2EDE">
      <w:pPr>
        <w:pStyle w:val="ListParagraph"/>
        <w:numPr>
          <w:ilvl w:val="0"/>
          <w:numId w:val="10"/>
        </w:numPr>
        <w:jc w:val="both"/>
        <w:rPr>
          <w:rFonts w:ascii="Times New Roman" w:hAnsi="Times New Roman" w:cs="Times New Roman"/>
          <w:sz w:val="20"/>
          <w:szCs w:val="20"/>
          <w:vertAlign w:val="superscript"/>
        </w:rPr>
      </w:pPr>
      <w:proofErr w:type="spellStart"/>
      <w:r w:rsidRPr="006550AF">
        <w:rPr>
          <w:rFonts w:ascii="Times New Roman" w:hAnsi="Times New Roman" w:cs="Times New Roman"/>
          <w:sz w:val="20"/>
          <w:szCs w:val="20"/>
        </w:rPr>
        <w:t>Ulldemolins</w:t>
      </w:r>
      <w:proofErr w:type="spellEnd"/>
      <w:r w:rsidRPr="006550AF">
        <w:rPr>
          <w:rFonts w:ascii="Times New Roman" w:hAnsi="Times New Roman" w:cs="Times New Roman"/>
          <w:sz w:val="20"/>
          <w:szCs w:val="20"/>
        </w:rPr>
        <w:t xml:space="preserve"> M, Roberts JA, Rello J, Paterson DL &amp; Lipman J. 2011. The effects of </w:t>
      </w:r>
      <w:proofErr w:type="spellStart"/>
      <w:r w:rsidRPr="006550AF">
        <w:rPr>
          <w:rFonts w:ascii="Times New Roman" w:hAnsi="Times New Roman" w:cs="Times New Roman"/>
          <w:sz w:val="20"/>
          <w:szCs w:val="20"/>
        </w:rPr>
        <w:t>hypoalbuminaemia</w:t>
      </w:r>
      <w:proofErr w:type="spellEnd"/>
      <w:r w:rsidRPr="006550AF">
        <w:rPr>
          <w:rFonts w:ascii="Times New Roman" w:hAnsi="Times New Roman" w:cs="Times New Roman"/>
          <w:sz w:val="20"/>
          <w:szCs w:val="20"/>
        </w:rPr>
        <w:t xml:space="preserve"> on optimizing antibacterial dosing in critically ill patients. Clinical Pharmacokinetics. 50(2):99-110.</w:t>
      </w:r>
    </w:p>
    <w:p w14:paraId="5C3AAF2E" w14:textId="5CDC4857" w:rsidR="000B2EDE" w:rsidRPr="006550AF" w:rsidRDefault="000B2EDE" w:rsidP="000B2EDE">
      <w:pPr>
        <w:pStyle w:val="ListParagraph"/>
        <w:numPr>
          <w:ilvl w:val="0"/>
          <w:numId w:val="10"/>
        </w:numPr>
        <w:jc w:val="both"/>
        <w:rPr>
          <w:rFonts w:ascii="Times New Roman" w:hAnsi="Times New Roman" w:cs="Times New Roman"/>
          <w:sz w:val="20"/>
          <w:szCs w:val="20"/>
          <w:vertAlign w:val="superscript"/>
        </w:rPr>
      </w:pPr>
      <w:r w:rsidRPr="006550AF">
        <w:rPr>
          <w:rFonts w:ascii="Times New Roman" w:hAnsi="Times New Roman" w:cs="Times New Roman"/>
          <w:sz w:val="20"/>
          <w:szCs w:val="20"/>
        </w:rPr>
        <w:t>Roberts D.J, Goralski KB, Renton KW, Julien LC, Webber AM, Volmer DA and Hall RI. 2009 Effect of acute inflammatory brain injury on accumulation of morphine and morphine 3- and 6- glucuronide in the human brain. Critical Care Medicine. 37(10):2767-2774.</w:t>
      </w:r>
    </w:p>
    <w:p w14:paraId="525F6867" w14:textId="45034E1F" w:rsidR="000B2EDE" w:rsidRPr="006550AF" w:rsidRDefault="000B2EDE" w:rsidP="000B2EDE">
      <w:pPr>
        <w:pStyle w:val="ListParagraph"/>
        <w:numPr>
          <w:ilvl w:val="0"/>
          <w:numId w:val="10"/>
        </w:numPr>
        <w:jc w:val="both"/>
        <w:rPr>
          <w:rFonts w:ascii="Times New Roman" w:hAnsi="Times New Roman" w:cs="Times New Roman"/>
          <w:sz w:val="20"/>
          <w:szCs w:val="20"/>
          <w:vertAlign w:val="superscript"/>
        </w:rPr>
      </w:pPr>
      <w:r w:rsidRPr="006550AF">
        <w:rPr>
          <w:rFonts w:ascii="Times New Roman" w:hAnsi="Times New Roman" w:cs="Times New Roman"/>
          <w:sz w:val="20"/>
          <w:szCs w:val="20"/>
        </w:rPr>
        <w:t xml:space="preserve">Chu Y, Luo Y, Qu L, Zhao C, &amp; Jiang M. 2016. Application of vancomycin in patients with varying renal function, especially those with augmented renal clearance. Pharmaceutical Biology. 54: 2802-2806. 13 </w:t>
      </w:r>
    </w:p>
    <w:p w14:paraId="31351874" w14:textId="09D7DED7" w:rsidR="000B2EDE" w:rsidRPr="006550AF" w:rsidRDefault="000B2EDE" w:rsidP="000B2EDE">
      <w:pPr>
        <w:pStyle w:val="ListParagraph"/>
        <w:numPr>
          <w:ilvl w:val="0"/>
          <w:numId w:val="10"/>
        </w:numPr>
        <w:jc w:val="both"/>
        <w:rPr>
          <w:rFonts w:ascii="Times New Roman" w:hAnsi="Times New Roman" w:cs="Times New Roman"/>
          <w:sz w:val="20"/>
          <w:szCs w:val="20"/>
          <w:vertAlign w:val="superscript"/>
        </w:rPr>
      </w:pPr>
      <w:r w:rsidRPr="006550AF">
        <w:rPr>
          <w:rFonts w:ascii="Times New Roman" w:hAnsi="Times New Roman" w:cs="Times New Roman"/>
          <w:sz w:val="20"/>
          <w:szCs w:val="20"/>
        </w:rPr>
        <w:t>Spencer D.D, Jacobi J, Juenke J.M, Fleck J.D, &amp; Kays M.B. 2011. Steady-state pharmacokinetics of intravenous levetiracetam in neurocritical care patients. Pharmacotherapy. 31: 934-941.</w:t>
      </w:r>
    </w:p>
    <w:p w14:paraId="5CF7D63B" w14:textId="5B746C1E" w:rsidR="000B2EDE" w:rsidRPr="006550AF" w:rsidRDefault="000B2EDE" w:rsidP="000B2EDE">
      <w:pPr>
        <w:pStyle w:val="ListParagraph"/>
        <w:numPr>
          <w:ilvl w:val="0"/>
          <w:numId w:val="10"/>
        </w:numPr>
        <w:jc w:val="both"/>
        <w:rPr>
          <w:rFonts w:ascii="Times New Roman" w:hAnsi="Times New Roman" w:cs="Times New Roman"/>
          <w:sz w:val="20"/>
          <w:szCs w:val="20"/>
          <w:vertAlign w:val="superscript"/>
        </w:rPr>
      </w:pPr>
      <w:r w:rsidRPr="006550AF">
        <w:rPr>
          <w:rFonts w:ascii="Times New Roman" w:hAnsi="Times New Roman" w:cs="Times New Roman"/>
          <w:sz w:val="20"/>
          <w:szCs w:val="20"/>
        </w:rPr>
        <w:t xml:space="preserve"> Vilay, A.M, Churchwell M.D, &amp; Mueller B.A. 2008. Clinical review: Drug metabolism and nonrenal clearance in acute kidney injury. Critical Care. 12:235.</w:t>
      </w:r>
    </w:p>
    <w:p w14:paraId="2AE28933" w14:textId="53B65E8E" w:rsidR="000B2EDE" w:rsidRPr="006550AF" w:rsidRDefault="000B2EDE" w:rsidP="000B2EDE">
      <w:pPr>
        <w:pStyle w:val="ListParagraph"/>
        <w:numPr>
          <w:ilvl w:val="0"/>
          <w:numId w:val="10"/>
        </w:numPr>
        <w:jc w:val="both"/>
        <w:rPr>
          <w:rFonts w:ascii="Times New Roman" w:hAnsi="Times New Roman" w:cs="Times New Roman"/>
          <w:sz w:val="20"/>
          <w:szCs w:val="20"/>
          <w:vertAlign w:val="superscript"/>
        </w:rPr>
      </w:pPr>
      <w:r w:rsidRPr="006550AF">
        <w:rPr>
          <w:rFonts w:ascii="Times New Roman" w:hAnsi="Times New Roman" w:cs="Times New Roman"/>
          <w:sz w:val="20"/>
          <w:szCs w:val="20"/>
        </w:rPr>
        <w:t xml:space="preserve"> </w:t>
      </w:r>
      <w:proofErr w:type="spellStart"/>
      <w:r w:rsidRPr="006550AF">
        <w:rPr>
          <w:rFonts w:ascii="Times New Roman" w:hAnsi="Times New Roman" w:cs="Times New Roman"/>
          <w:sz w:val="20"/>
          <w:szCs w:val="20"/>
        </w:rPr>
        <w:t>Janattul</w:t>
      </w:r>
      <w:proofErr w:type="spellEnd"/>
      <w:r w:rsidRPr="006550AF">
        <w:rPr>
          <w:rFonts w:ascii="Times New Roman" w:hAnsi="Times New Roman" w:cs="Times New Roman"/>
          <w:sz w:val="20"/>
          <w:szCs w:val="20"/>
        </w:rPr>
        <w:t>-Ain J, Economou C.J.P, Lipman J &amp; Roberts J.A. 2012. Improving antibiotic dosing in special situations in the ICU: burns, renal replacement therapy and extracorporeal membrane oxygenation. Current Opinion in Critical Care. 18: 461-471.</w:t>
      </w:r>
    </w:p>
    <w:p w14:paraId="4FB6355B" w14:textId="65D580D5" w:rsidR="000B2EDE" w:rsidRPr="006550AF" w:rsidRDefault="000B2EDE" w:rsidP="000B2EDE">
      <w:pPr>
        <w:pStyle w:val="ListParagraph"/>
        <w:numPr>
          <w:ilvl w:val="0"/>
          <w:numId w:val="10"/>
        </w:numPr>
        <w:jc w:val="both"/>
        <w:rPr>
          <w:rFonts w:ascii="Times New Roman" w:hAnsi="Times New Roman" w:cs="Times New Roman"/>
          <w:sz w:val="20"/>
          <w:szCs w:val="20"/>
          <w:vertAlign w:val="superscript"/>
        </w:rPr>
      </w:pPr>
      <w:r w:rsidRPr="006550AF">
        <w:rPr>
          <w:rFonts w:ascii="Times New Roman" w:hAnsi="Times New Roman" w:cs="Times New Roman"/>
          <w:sz w:val="20"/>
          <w:szCs w:val="20"/>
        </w:rPr>
        <w:lastRenderedPageBreak/>
        <w:t>Reardon N, Bogard K, Plumb K, Yin T, Li N, Fuller S, Bultsma P, Brand-Woods C &amp; Peitz A. 2012. Pharmacokinetics of vancomycin during sustained low-efficiency dialysis. Critical Care Medicine. 40:12.</w:t>
      </w:r>
    </w:p>
    <w:p w14:paraId="1C29B702" w14:textId="03ED20B0" w:rsidR="000B2EDE" w:rsidRPr="006550AF" w:rsidRDefault="000B2EDE" w:rsidP="000B2EDE">
      <w:pPr>
        <w:pStyle w:val="ListParagraph"/>
        <w:numPr>
          <w:ilvl w:val="0"/>
          <w:numId w:val="10"/>
        </w:numPr>
        <w:jc w:val="both"/>
        <w:rPr>
          <w:rFonts w:ascii="Times New Roman" w:hAnsi="Times New Roman" w:cs="Times New Roman"/>
          <w:sz w:val="20"/>
          <w:szCs w:val="20"/>
          <w:vertAlign w:val="superscript"/>
        </w:rPr>
      </w:pPr>
      <w:r w:rsidRPr="006550AF">
        <w:rPr>
          <w:rFonts w:ascii="Times New Roman" w:hAnsi="Times New Roman" w:cs="Times New Roman"/>
          <w:sz w:val="20"/>
          <w:szCs w:val="20"/>
        </w:rPr>
        <w:t xml:space="preserve"> Braune S, Koning C, Roberts J.A, </w:t>
      </w:r>
      <w:proofErr w:type="spellStart"/>
      <w:r w:rsidRPr="006550AF">
        <w:rPr>
          <w:rFonts w:ascii="Times New Roman" w:hAnsi="Times New Roman" w:cs="Times New Roman"/>
          <w:sz w:val="20"/>
          <w:szCs w:val="20"/>
        </w:rPr>
        <w:t>Nierhaus</w:t>
      </w:r>
      <w:proofErr w:type="spellEnd"/>
      <w:r w:rsidRPr="006550AF">
        <w:rPr>
          <w:rFonts w:ascii="Times New Roman" w:hAnsi="Times New Roman" w:cs="Times New Roman"/>
          <w:sz w:val="20"/>
          <w:szCs w:val="20"/>
        </w:rPr>
        <w:t xml:space="preserve"> A, Steinmetz O, Baehr M, Kluge S and </w:t>
      </w:r>
      <w:proofErr w:type="spellStart"/>
      <w:r w:rsidRPr="006550AF">
        <w:rPr>
          <w:rFonts w:ascii="Times New Roman" w:hAnsi="Times New Roman" w:cs="Times New Roman"/>
          <w:sz w:val="20"/>
          <w:szCs w:val="20"/>
        </w:rPr>
        <w:t>Langebrake</w:t>
      </w:r>
      <w:proofErr w:type="spellEnd"/>
      <w:r w:rsidRPr="006550AF">
        <w:rPr>
          <w:rFonts w:ascii="Times New Roman" w:hAnsi="Times New Roman" w:cs="Times New Roman"/>
          <w:sz w:val="20"/>
          <w:szCs w:val="20"/>
        </w:rPr>
        <w:t xml:space="preserve"> C. 2018. Pharmacokinetics of </w:t>
      </w:r>
      <w:proofErr w:type="spellStart"/>
      <w:r w:rsidRPr="006550AF">
        <w:rPr>
          <w:rFonts w:ascii="Times New Roman" w:hAnsi="Times New Roman" w:cs="Times New Roman"/>
          <w:sz w:val="20"/>
          <w:szCs w:val="20"/>
        </w:rPr>
        <w:t>meropenam</w:t>
      </w:r>
      <w:proofErr w:type="spellEnd"/>
      <w:r w:rsidRPr="006550AF">
        <w:rPr>
          <w:rFonts w:ascii="Times New Roman" w:hAnsi="Times New Roman" w:cs="Times New Roman"/>
          <w:sz w:val="20"/>
          <w:szCs w:val="20"/>
        </w:rPr>
        <w:t xml:space="preserve"> in septic patients on sustained low-efficiency dialysis: a population pharmacokinetic study. Critical Care. 22:25.</w:t>
      </w:r>
    </w:p>
    <w:p w14:paraId="075E7E21" w14:textId="03BD8F7A" w:rsidR="000B2EDE" w:rsidRPr="006550AF" w:rsidRDefault="000B2EDE" w:rsidP="000B2EDE">
      <w:pPr>
        <w:pStyle w:val="ListParagraph"/>
        <w:numPr>
          <w:ilvl w:val="0"/>
          <w:numId w:val="10"/>
        </w:numPr>
        <w:jc w:val="both"/>
        <w:rPr>
          <w:rFonts w:ascii="Times New Roman" w:hAnsi="Times New Roman" w:cs="Times New Roman"/>
          <w:sz w:val="20"/>
          <w:szCs w:val="20"/>
          <w:vertAlign w:val="superscript"/>
        </w:rPr>
      </w:pPr>
      <w:r w:rsidRPr="006550AF">
        <w:rPr>
          <w:rFonts w:ascii="Times New Roman" w:hAnsi="Times New Roman" w:cs="Times New Roman"/>
          <w:sz w:val="20"/>
          <w:szCs w:val="20"/>
        </w:rPr>
        <w:t xml:space="preserve"> Smith BS, </w:t>
      </w:r>
      <w:proofErr w:type="spellStart"/>
      <w:r w:rsidRPr="006550AF">
        <w:rPr>
          <w:rFonts w:ascii="Times New Roman" w:hAnsi="Times New Roman" w:cs="Times New Roman"/>
          <w:sz w:val="20"/>
          <w:szCs w:val="20"/>
        </w:rPr>
        <w:t>Yogaratnam</w:t>
      </w:r>
      <w:proofErr w:type="spellEnd"/>
      <w:r w:rsidRPr="006550AF">
        <w:rPr>
          <w:rFonts w:ascii="Times New Roman" w:hAnsi="Times New Roman" w:cs="Times New Roman"/>
          <w:sz w:val="20"/>
          <w:szCs w:val="20"/>
        </w:rPr>
        <w:t xml:space="preserve"> D, Lavasseur-Franklin KE, Forni A &amp; Fong J. 2012. Introduction to drug pharmacokinetics in the critically ill patient. CHEST. 141(5):1327-1336</w:t>
      </w:r>
    </w:p>
    <w:p w14:paraId="4F196685" w14:textId="77777777" w:rsidR="000B2EDE" w:rsidRPr="006550AF" w:rsidRDefault="000B2EDE" w:rsidP="000B2EDE">
      <w:pPr>
        <w:pStyle w:val="ListParagraph"/>
        <w:numPr>
          <w:ilvl w:val="0"/>
          <w:numId w:val="10"/>
        </w:numPr>
        <w:jc w:val="both"/>
        <w:rPr>
          <w:rFonts w:ascii="Times New Roman" w:hAnsi="Times New Roman" w:cs="Times New Roman"/>
          <w:sz w:val="20"/>
          <w:szCs w:val="20"/>
          <w:vertAlign w:val="superscript"/>
        </w:rPr>
      </w:pPr>
      <w:r w:rsidRPr="006550AF">
        <w:rPr>
          <w:rFonts w:ascii="Times New Roman" w:hAnsi="Times New Roman" w:cs="Times New Roman"/>
          <w:sz w:val="20"/>
          <w:szCs w:val="20"/>
        </w:rPr>
        <w:t xml:space="preserve">Tateishi T, Fujimura A, Shiga T, Ohashi K, Ebihara. 1995. Influence of ageing on the oxidative and conjugative metabolism of propranolol. International Journal of Clinical Pharmacology Research. 15:95-101. </w:t>
      </w:r>
    </w:p>
    <w:p w14:paraId="1C7ECE71" w14:textId="47AE365A" w:rsidR="000B2EDE" w:rsidRPr="006550AF" w:rsidRDefault="000B2EDE" w:rsidP="000B2EDE">
      <w:pPr>
        <w:pStyle w:val="ListParagraph"/>
        <w:numPr>
          <w:ilvl w:val="0"/>
          <w:numId w:val="10"/>
        </w:numPr>
        <w:jc w:val="both"/>
        <w:rPr>
          <w:rFonts w:ascii="Times New Roman" w:hAnsi="Times New Roman" w:cs="Times New Roman"/>
          <w:sz w:val="20"/>
          <w:szCs w:val="20"/>
          <w:vertAlign w:val="superscript"/>
        </w:rPr>
      </w:pPr>
      <w:proofErr w:type="spellStart"/>
      <w:r w:rsidRPr="006550AF">
        <w:rPr>
          <w:rFonts w:ascii="Times New Roman" w:hAnsi="Times New Roman" w:cs="Times New Roman"/>
          <w:sz w:val="20"/>
          <w:szCs w:val="20"/>
        </w:rPr>
        <w:t>Anantharaju</w:t>
      </w:r>
      <w:proofErr w:type="spellEnd"/>
      <w:r w:rsidRPr="006550AF">
        <w:rPr>
          <w:rFonts w:ascii="Times New Roman" w:hAnsi="Times New Roman" w:cs="Times New Roman"/>
          <w:sz w:val="20"/>
          <w:szCs w:val="20"/>
        </w:rPr>
        <w:t xml:space="preserve"> A, Feller A, Chedid A. 2002. Aging liver: A review. Gerontology. 48:630-639.</w:t>
      </w:r>
    </w:p>
    <w:p w14:paraId="47C27B86" w14:textId="0AC6ECD6" w:rsidR="000B2EDE" w:rsidRPr="006550AF" w:rsidRDefault="000B2EDE" w:rsidP="000B2EDE">
      <w:pPr>
        <w:pStyle w:val="ListParagraph"/>
        <w:numPr>
          <w:ilvl w:val="0"/>
          <w:numId w:val="10"/>
        </w:numPr>
        <w:jc w:val="both"/>
        <w:rPr>
          <w:rFonts w:ascii="Times New Roman" w:hAnsi="Times New Roman" w:cs="Times New Roman"/>
          <w:sz w:val="20"/>
          <w:szCs w:val="20"/>
          <w:vertAlign w:val="superscript"/>
        </w:rPr>
      </w:pPr>
      <w:r w:rsidRPr="006550AF">
        <w:rPr>
          <w:rFonts w:ascii="Times New Roman" w:hAnsi="Times New Roman" w:cs="Times New Roman"/>
          <w:sz w:val="20"/>
          <w:szCs w:val="20"/>
        </w:rPr>
        <w:t xml:space="preserve">  Klotz U, Avant G.R, </w:t>
      </w:r>
      <w:proofErr w:type="spellStart"/>
      <w:r w:rsidRPr="006550AF">
        <w:rPr>
          <w:rFonts w:ascii="Times New Roman" w:hAnsi="Times New Roman" w:cs="Times New Roman"/>
          <w:sz w:val="20"/>
          <w:szCs w:val="20"/>
        </w:rPr>
        <w:t>Hoyumpa</w:t>
      </w:r>
      <w:proofErr w:type="spellEnd"/>
      <w:r w:rsidRPr="006550AF">
        <w:rPr>
          <w:rFonts w:ascii="Times New Roman" w:hAnsi="Times New Roman" w:cs="Times New Roman"/>
          <w:sz w:val="20"/>
          <w:szCs w:val="20"/>
        </w:rPr>
        <w:t xml:space="preserve"> a, Schenker S, </w:t>
      </w:r>
      <w:proofErr w:type="spellStart"/>
      <w:proofErr w:type="gramStart"/>
      <w:r w:rsidRPr="006550AF">
        <w:rPr>
          <w:rFonts w:ascii="Times New Roman" w:hAnsi="Times New Roman" w:cs="Times New Roman"/>
          <w:sz w:val="20"/>
          <w:szCs w:val="20"/>
        </w:rPr>
        <w:t>Wilkinson,G.R</w:t>
      </w:r>
      <w:proofErr w:type="spellEnd"/>
      <w:r w:rsidRPr="006550AF">
        <w:rPr>
          <w:rFonts w:ascii="Times New Roman" w:hAnsi="Times New Roman" w:cs="Times New Roman"/>
          <w:sz w:val="20"/>
          <w:szCs w:val="20"/>
        </w:rPr>
        <w:t>.</w:t>
      </w:r>
      <w:proofErr w:type="gramEnd"/>
      <w:r w:rsidRPr="006550AF">
        <w:rPr>
          <w:rFonts w:ascii="Times New Roman" w:hAnsi="Times New Roman" w:cs="Times New Roman"/>
          <w:sz w:val="20"/>
          <w:szCs w:val="20"/>
        </w:rPr>
        <w:t xml:space="preserve"> 1975. The effects of age and liver disease on the disposition and elimination of diazepam in adult man. Journal of Clinical Investigation. 55(2),</w:t>
      </w:r>
    </w:p>
    <w:p w14:paraId="0B099F8C" w14:textId="477CC190" w:rsidR="000B2EDE" w:rsidRPr="006550AF" w:rsidRDefault="000B2EDE" w:rsidP="000B2EDE">
      <w:pPr>
        <w:pStyle w:val="ListParagraph"/>
        <w:numPr>
          <w:ilvl w:val="0"/>
          <w:numId w:val="10"/>
        </w:numPr>
        <w:jc w:val="both"/>
        <w:rPr>
          <w:rFonts w:ascii="Times New Roman" w:hAnsi="Times New Roman" w:cs="Times New Roman"/>
          <w:sz w:val="20"/>
          <w:szCs w:val="20"/>
          <w:vertAlign w:val="superscript"/>
        </w:rPr>
      </w:pPr>
      <w:r w:rsidRPr="006550AF">
        <w:rPr>
          <w:rFonts w:ascii="Times New Roman" w:hAnsi="Times New Roman" w:cs="Times New Roman"/>
          <w:sz w:val="20"/>
          <w:szCs w:val="20"/>
        </w:rPr>
        <w:t xml:space="preserve"> Shi S &amp; Klotz U. 2011. Age-related changes in pharmacokinetics. Current Drug Metabolism. 12:601-610. </w:t>
      </w:r>
    </w:p>
    <w:p w14:paraId="0B3A6580" w14:textId="2B23CDCD" w:rsidR="000B2EDE" w:rsidRPr="006550AF" w:rsidRDefault="000B2EDE" w:rsidP="000B2EDE">
      <w:pPr>
        <w:pStyle w:val="ListParagraph"/>
        <w:numPr>
          <w:ilvl w:val="0"/>
          <w:numId w:val="10"/>
        </w:numPr>
        <w:jc w:val="both"/>
        <w:rPr>
          <w:rFonts w:ascii="Times New Roman" w:hAnsi="Times New Roman" w:cs="Times New Roman"/>
          <w:sz w:val="20"/>
          <w:szCs w:val="20"/>
          <w:vertAlign w:val="superscript"/>
        </w:rPr>
      </w:pPr>
      <w:r w:rsidRPr="006550AF">
        <w:rPr>
          <w:rFonts w:ascii="Times New Roman" w:hAnsi="Times New Roman" w:cs="Times New Roman"/>
          <w:sz w:val="20"/>
          <w:szCs w:val="20"/>
        </w:rPr>
        <w:t xml:space="preserve">Klotz U. 2009. Pharmacokinetics and drug metabolism in the elderly. Drug Metabolism Review. 41(2):67-76. </w:t>
      </w:r>
    </w:p>
    <w:p w14:paraId="5A549659" w14:textId="1D80D720" w:rsidR="000B2EDE" w:rsidRPr="006550AF" w:rsidRDefault="000B2EDE" w:rsidP="000B2EDE">
      <w:pPr>
        <w:pStyle w:val="ListParagraph"/>
        <w:numPr>
          <w:ilvl w:val="0"/>
          <w:numId w:val="10"/>
        </w:numPr>
        <w:jc w:val="both"/>
        <w:rPr>
          <w:rFonts w:ascii="Times New Roman" w:hAnsi="Times New Roman" w:cs="Times New Roman"/>
          <w:sz w:val="20"/>
          <w:szCs w:val="20"/>
          <w:vertAlign w:val="superscript"/>
        </w:rPr>
      </w:pPr>
      <w:proofErr w:type="spellStart"/>
      <w:r w:rsidRPr="006550AF">
        <w:rPr>
          <w:rFonts w:ascii="Times New Roman" w:hAnsi="Times New Roman" w:cs="Times New Roman"/>
          <w:sz w:val="20"/>
          <w:szCs w:val="20"/>
        </w:rPr>
        <w:t>Mangoni</w:t>
      </w:r>
      <w:proofErr w:type="spellEnd"/>
      <w:r w:rsidRPr="006550AF">
        <w:rPr>
          <w:rFonts w:ascii="Times New Roman" w:hAnsi="Times New Roman" w:cs="Times New Roman"/>
          <w:sz w:val="20"/>
          <w:szCs w:val="20"/>
        </w:rPr>
        <w:t xml:space="preserve"> A.A &amp; Jackson S.H.D 2003. Age-related changes in pharmacokinetics and pharmacodynamics: basis principles and practical applications. British Journal of Clinical Pharmacology. 57-1:6-14.</w:t>
      </w:r>
    </w:p>
    <w:p w14:paraId="7A18ACAB" w14:textId="77777777" w:rsidR="000B2EDE" w:rsidRPr="006550AF" w:rsidRDefault="000B2EDE" w:rsidP="000B2EDE">
      <w:pPr>
        <w:pStyle w:val="ListParagraph"/>
        <w:jc w:val="both"/>
        <w:rPr>
          <w:rFonts w:ascii="Times New Roman" w:hAnsi="Times New Roman" w:cs="Times New Roman"/>
          <w:sz w:val="20"/>
          <w:szCs w:val="20"/>
          <w:vertAlign w:val="superscript"/>
        </w:rPr>
      </w:pPr>
    </w:p>
    <w:p w14:paraId="7A350939" w14:textId="77777777" w:rsidR="000B2EDE" w:rsidRPr="009B6DD0" w:rsidRDefault="000B2EDE" w:rsidP="00F53F60">
      <w:pPr>
        <w:jc w:val="both"/>
        <w:rPr>
          <w:rFonts w:ascii="Times New Roman" w:hAnsi="Times New Roman" w:cs="Times New Roman"/>
          <w:sz w:val="20"/>
          <w:szCs w:val="20"/>
        </w:rPr>
      </w:pPr>
    </w:p>
    <w:sectPr w:rsidR="000B2EDE" w:rsidRPr="009B6D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3C0"/>
    <w:multiLevelType w:val="hybridMultilevel"/>
    <w:tmpl w:val="196246B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BC6E7D"/>
    <w:multiLevelType w:val="hybridMultilevel"/>
    <w:tmpl w:val="EB3E286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137309"/>
    <w:multiLevelType w:val="hybridMultilevel"/>
    <w:tmpl w:val="66C64E06"/>
    <w:lvl w:ilvl="0" w:tplc="4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BA5591"/>
    <w:multiLevelType w:val="hybridMultilevel"/>
    <w:tmpl w:val="E990CAD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9E463C4"/>
    <w:multiLevelType w:val="hybridMultilevel"/>
    <w:tmpl w:val="6116157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176AA6"/>
    <w:multiLevelType w:val="hybridMultilevel"/>
    <w:tmpl w:val="1CCADE5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A26217B"/>
    <w:multiLevelType w:val="hybridMultilevel"/>
    <w:tmpl w:val="11C88ED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E9F0F71"/>
    <w:multiLevelType w:val="hybridMultilevel"/>
    <w:tmpl w:val="22AA5DA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02B6BB4"/>
    <w:multiLevelType w:val="hybridMultilevel"/>
    <w:tmpl w:val="2E9472C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9116199"/>
    <w:multiLevelType w:val="hybridMultilevel"/>
    <w:tmpl w:val="8A78A13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FE92D3D"/>
    <w:multiLevelType w:val="hybridMultilevel"/>
    <w:tmpl w:val="F8F67E7A"/>
    <w:lvl w:ilvl="0" w:tplc="4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31F2F79"/>
    <w:multiLevelType w:val="hybridMultilevel"/>
    <w:tmpl w:val="F45CEE3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803670F"/>
    <w:multiLevelType w:val="hybridMultilevel"/>
    <w:tmpl w:val="1C0651F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FC74C0C"/>
    <w:multiLevelType w:val="hybridMultilevel"/>
    <w:tmpl w:val="609255A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50594182">
    <w:abstractNumId w:val="10"/>
  </w:num>
  <w:num w:numId="2" w16cid:durableId="2007130553">
    <w:abstractNumId w:val="9"/>
  </w:num>
  <w:num w:numId="3" w16cid:durableId="1384712952">
    <w:abstractNumId w:val="11"/>
  </w:num>
  <w:num w:numId="4" w16cid:durableId="1713142536">
    <w:abstractNumId w:val="8"/>
  </w:num>
  <w:num w:numId="5" w16cid:durableId="1476947592">
    <w:abstractNumId w:val="5"/>
  </w:num>
  <w:num w:numId="6" w16cid:durableId="937056258">
    <w:abstractNumId w:val="1"/>
  </w:num>
  <w:num w:numId="7" w16cid:durableId="1856572473">
    <w:abstractNumId w:val="6"/>
  </w:num>
  <w:num w:numId="8" w16cid:durableId="985746580">
    <w:abstractNumId w:val="0"/>
  </w:num>
  <w:num w:numId="9" w16cid:durableId="1566455359">
    <w:abstractNumId w:val="2"/>
  </w:num>
  <w:num w:numId="10" w16cid:durableId="1617131142">
    <w:abstractNumId w:val="12"/>
  </w:num>
  <w:num w:numId="11" w16cid:durableId="251746910">
    <w:abstractNumId w:val="13"/>
  </w:num>
  <w:num w:numId="12" w16cid:durableId="1361466660">
    <w:abstractNumId w:val="4"/>
  </w:num>
  <w:num w:numId="13" w16cid:durableId="1922595479">
    <w:abstractNumId w:val="7"/>
  </w:num>
  <w:num w:numId="14" w16cid:durableId="1965306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B4"/>
    <w:rsid w:val="000036B5"/>
    <w:rsid w:val="00013AA3"/>
    <w:rsid w:val="000171A6"/>
    <w:rsid w:val="00027A6E"/>
    <w:rsid w:val="000322A9"/>
    <w:rsid w:val="0003710E"/>
    <w:rsid w:val="000431FF"/>
    <w:rsid w:val="00051CB0"/>
    <w:rsid w:val="00052D2F"/>
    <w:rsid w:val="000557D8"/>
    <w:rsid w:val="000562EB"/>
    <w:rsid w:val="00057096"/>
    <w:rsid w:val="00062FC7"/>
    <w:rsid w:val="00074E65"/>
    <w:rsid w:val="0008241F"/>
    <w:rsid w:val="00091537"/>
    <w:rsid w:val="000A02DB"/>
    <w:rsid w:val="000A0DD3"/>
    <w:rsid w:val="000A6A50"/>
    <w:rsid w:val="000B2EDE"/>
    <w:rsid w:val="000B52F9"/>
    <w:rsid w:val="000D1039"/>
    <w:rsid w:val="000E2DD9"/>
    <w:rsid w:val="000E43F1"/>
    <w:rsid w:val="000E6DCF"/>
    <w:rsid w:val="00100F17"/>
    <w:rsid w:val="00105DBF"/>
    <w:rsid w:val="001210F5"/>
    <w:rsid w:val="00121168"/>
    <w:rsid w:val="00123ABC"/>
    <w:rsid w:val="00123DEE"/>
    <w:rsid w:val="001265B5"/>
    <w:rsid w:val="0014352D"/>
    <w:rsid w:val="00161E33"/>
    <w:rsid w:val="0016664D"/>
    <w:rsid w:val="00173245"/>
    <w:rsid w:val="00184F69"/>
    <w:rsid w:val="00190564"/>
    <w:rsid w:val="00193E2A"/>
    <w:rsid w:val="001943B7"/>
    <w:rsid w:val="001A0145"/>
    <w:rsid w:val="001C2A53"/>
    <w:rsid w:val="001C5796"/>
    <w:rsid w:val="001C5D54"/>
    <w:rsid w:val="001D3A03"/>
    <w:rsid w:val="001E75C4"/>
    <w:rsid w:val="00202852"/>
    <w:rsid w:val="0022260C"/>
    <w:rsid w:val="00233A92"/>
    <w:rsid w:val="0023774A"/>
    <w:rsid w:val="002528FD"/>
    <w:rsid w:val="00257DC6"/>
    <w:rsid w:val="002647A8"/>
    <w:rsid w:val="002752B4"/>
    <w:rsid w:val="00276476"/>
    <w:rsid w:val="002911EA"/>
    <w:rsid w:val="00291709"/>
    <w:rsid w:val="00291C64"/>
    <w:rsid w:val="00294ABF"/>
    <w:rsid w:val="002A0DBB"/>
    <w:rsid w:val="002B1543"/>
    <w:rsid w:val="002E73A6"/>
    <w:rsid w:val="002F3F4B"/>
    <w:rsid w:val="00320E9B"/>
    <w:rsid w:val="00333B59"/>
    <w:rsid w:val="003370B9"/>
    <w:rsid w:val="003555CE"/>
    <w:rsid w:val="00357E98"/>
    <w:rsid w:val="0038136E"/>
    <w:rsid w:val="00397367"/>
    <w:rsid w:val="003A5432"/>
    <w:rsid w:val="003D2230"/>
    <w:rsid w:val="003D2442"/>
    <w:rsid w:val="003D4EE7"/>
    <w:rsid w:val="003E00AD"/>
    <w:rsid w:val="003E51C4"/>
    <w:rsid w:val="003E546F"/>
    <w:rsid w:val="004015D4"/>
    <w:rsid w:val="004117A3"/>
    <w:rsid w:val="00416D38"/>
    <w:rsid w:val="004301FB"/>
    <w:rsid w:val="004359DF"/>
    <w:rsid w:val="004434AD"/>
    <w:rsid w:val="00452F26"/>
    <w:rsid w:val="0046178E"/>
    <w:rsid w:val="00461FAB"/>
    <w:rsid w:val="00463BDC"/>
    <w:rsid w:val="00486D1C"/>
    <w:rsid w:val="004A0596"/>
    <w:rsid w:val="004B1789"/>
    <w:rsid w:val="004B34AF"/>
    <w:rsid w:val="004D4A2A"/>
    <w:rsid w:val="004E14D0"/>
    <w:rsid w:val="004F459E"/>
    <w:rsid w:val="00527892"/>
    <w:rsid w:val="00536786"/>
    <w:rsid w:val="005411C9"/>
    <w:rsid w:val="00541DF3"/>
    <w:rsid w:val="005422B4"/>
    <w:rsid w:val="0054472A"/>
    <w:rsid w:val="00547597"/>
    <w:rsid w:val="005519EB"/>
    <w:rsid w:val="005536E1"/>
    <w:rsid w:val="00570E86"/>
    <w:rsid w:val="00574EC1"/>
    <w:rsid w:val="00596C64"/>
    <w:rsid w:val="005B1C37"/>
    <w:rsid w:val="005D12E4"/>
    <w:rsid w:val="005D32B4"/>
    <w:rsid w:val="005E3318"/>
    <w:rsid w:val="00600454"/>
    <w:rsid w:val="00601110"/>
    <w:rsid w:val="0060659F"/>
    <w:rsid w:val="00607507"/>
    <w:rsid w:val="00614691"/>
    <w:rsid w:val="00625703"/>
    <w:rsid w:val="00630355"/>
    <w:rsid w:val="006443A6"/>
    <w:rsid w:val="006509F9"/>
    <w:rsid w:val="00651A92"/>
    <w:rsid w:val="00664C9F"/>
    <w:rsid w:val="006807B5"/>
    <w:rsid w:val="00683832"/>
    <w:rsid w:val="00684A77"/>
    <w:rsid w:val="00693FF8"/>
    <w:rsid w:val="006A08FD"/>
    <w:rsid w:val="006A1BE1"/>
    <w:rsid w:val="006C2B46"/>
    <w:rsid w:val="006E5FCF"/>
    <w:rsid w:val="00700189"/>
    <w:rsid w:val="0073054F"/>
    <w:rsid w:val="0073087B"/>
    <w:rsid w:val="00732758"/>
    <w:rsid w:val="00735082"/>
    <w:rsid w:val="00756E7E"/>
    <w:rsid w:val="0077756A"/>
    <w:rsid w:val="00784079"/>
    <w:rsid w:val="00786CAF"/>
    <w:rsid w:val="00795F68"/>
    <w:rsid w:val="007A5CE3"/>
    <w:rsid w:val="007B44BD"/>
    <w:rsid w:val="007B47A0"/>
    <w:rsid w:val="007C3FA0"/>
    <w:rsid w:val="007D49CB"/>
    <w:rsid w:val="007F3D3E"/>
    <w:rsid w:val="00804511"/>
    <w:rsid w:val="00807ABE"/>
    <w:rsid w:val="008652F6"/>
    <w:rsid w:val="008723F9"/>
    <w:rsid w:val="0087288B"/>
    <w:rsid w:val="0087562C"/>
    <w:rsid w:val="008777EE"/>
    <w:rsid w:val="00883A33"/>
    <w:rsid w:val="008A7B1A"/>
    <w:rsid w:val="008B2450"/>
    <w:rsid w:val="008B7F6E"/>
    <w:rsid w:val="008C4858"/>
    <w:rsid w:val="008C5646"/>
    <w:rsid w:val="008E1672"/>
    <w:rsid w:val="008E297C"/>
    <w:rsid w:val="008F3C6F"/>
    <w:rsid w:val="009127D3"/>
    <w:rsid w:val="00920CE8"/>
    <w:rsid w:val="00925C3B"/>
    <w:rsid w:val="00925DCA"/>
    <w:rsid w:val="00951EA1"/>
    <w:rsid w:val="00957540"/>
    <w:rsid w:val="00972595"/>
    <w:rsid w:val="0099065A"/>
    <w:rsid w:val="009A43B9"/>
    <w:rsid w:val="009A477F"/>
    <w:rsid w:val="009A5FA1"/>
    <w:rsid w:val="009B158A"/>
    <w:rsid w:val="009B4B5B"/>
    <w:rsid w:val="009B5600"/>
    <w:rsid w:val="009B6712"/>
    <w:rsid w:val="009B6DD0"/>
    <w:rsid w:val="009C0003"/>
    <w:rsid w:val="009D033E"/>
    <w:rsid w:val="009E1E13"/>
    <w:rsid w:val="009E446A"/>
    <w:rsid w:val="009E5132"/>
    <w:rsid w:val="009F1126"/>
    <w:rsid w:val="00A01388"/>
    <w:rsid w:val="00A0242B"/>
    <w:rsid w:val="00A11E40"/>
    <w:rsid w:val="00A334F7"/>
    <w:rsid w:val="00A3426D"/>
    <w:rsid w:val="00A46719"/>
    <w:rsid w:val="00A46856"/>
    <w:rsid w:val="00A5151C"/>
    <w:rsid w:val="00A56CD4"/>
    <w:rsid w:val="00A64FCE"/>
    <w:rsid w:val="00A9150C"/>
    <w:rsid w:val="00A96849"/>
    <w:rsid w:val="00AA6443"/>
    <w:rsid w:val="00AB42BE"/>
    <w:rsid w:val="00AD7963"/>
    <w:rsid w:val="00B072E9"/>
    <w:rsid w:val="00B12995"/>
    <w:rsid w:val="00B21C9F"/>
    <w:rsid w:val="00B35E6B"/>
    <w:rsid w:val="00B5495A"/>
    <w:rsid w:val="00B7230E"/>
    <w:rsid w:val="00B75085"/>
    <w:rsid w:val="00BA316E"/>
    <w:rsid w:val="00BA7391"/>
    <w:rsid w:val="00BB420F"/>
    <w:rsid w:val="00BB4422"/>
    <w:rsid w:val="00BC0D29"/>
    <w:rsid w:val="00BC383F"/>
    <w:rsid w:val="00BC3B94"/>
    <w:rsid w:val="00BC7948"/>
    <w:rsid w:val="00C12488"/>
    <w:rsid w:val="00C26B20"/>
    <w:rsid w:val="00C307A2"/>
    <w:rsid w:val="00C42F32"/>
    <w:rsid w:val="00C43D31"/>
    <w:rsid w:val="00C47A47"/>
    <w:rsid w:val="00C54A57"/>
    <w:rsid w:val="00C64416"/>
    <w:rsid w:val="00CB6E7D"/>
    <w:rsid w:val="00CC7780"/>
    <w:rsid w:val="00CD252D"/>
    <w:rsid w:val="00CF6504"/>
    <w:rsid w:val="00D11A8E"/>
    <w:rsid w:val="00D14678"/>
    <w:rsid w:val="00D26437"/>
    <w:rsid w:val="00D61285"/>
    <w:rsid w:val="00D649E7"/>
    <w:rsid w:val="00D71A80"/>
    <w:rsid w:val="00D816F8"/>
    <w:rsid w:val="00D862EB"/>
    <w:rsid w:val="00D9091F"/>
    <w:rsid w:val="00D974FA"/>
    <w:rsid w:val="00DA7130"/>
    <w:rsid w:val="00DA79F3"/>
    <w:rsid w:val="00DC0A16"/>
    <w:rsid w:val="00DC1164"/>
    <w:rsid w:val="00DC11AA"/>
    <w:rsid w:val="00DC2745"/>
    <w:rsid w:val="00DC53C3"/>
    <w:rsid w:val="00DC628F"/>
    <w:rsid w:val="00DD0BDF"/>
    <w:rsid w:val="00DE296D"/>
    <w:rsid w:val="00DE3B5F"/>
    <w:rsid w:val="00DF4DD8"/>
    <w:rsid w:val="00E02B90"/>
    <w:rsid w:val="00E04F2D"/>
    <w:rsid w:val="00E0657B"/>
    <w:rsid w:val="00E25DF7"/>
    <w:rsid w:val="00E32C4A"/>
    <w:rsid w:val="00E525DD"/>
    <w:rsid w:val="00E57638"/>
    <w:rsid w:val="00E651FA"/>
    <w:rsid w:val="00E768F0"/>
    <w:rsid w:val="00E92403"/>
    <w:rsid w:val="00EA6E2F"/>
    <w:rsid w:val="00EB021F"/>
    <w:rsid w:val="00EB0381"/>
    <w:rsid w:val="00EB1F7A"/>
    <w:rsid w:val="00EB52FE"/>
    <w:rsid w:val="00EE00BB"/>
    <w:rsid w:val="00EE12AC"/>
    <w:rsid w:val="00EE7803"/>
    <w:rsid w:val="00F01126"/>
    <w:rsid w:val="00F0144B"/>
    <w:rsid w:val="00F15DAA"/>
    <w:rsid w:val="00F2201A"/>
    <w:rsid w:val="00F35B85"/>
    <w:rsid w:val="00F37B93"/>
    <w:rsid w:val="00F46686"/>
    <w:rsid w:val="00F511EB"/>
    <w:rsid w:val="00F53F60"/>
    <w:rsid w:val="00F565E7"/>
    <w:rsid w:val="00F82617"/>
    <w:rsid w:val="00F85D29"/>
    <w:rsid w:val="00F9340D"/>
    <w:rsid w:val="00F96D5D"/>
    <w:rsid w:val="00FA2767"/>
    <w:rsid w:val="00FB0B65"/>
    <w:rsid w:val="00FC0D65"/>
    <w:rsid w:val="00FC1E4B"/>
    <w:rsid w:val="00FC3CAC"/>
    <w:rsid w:val="00FC59F3"/>
    <w:rsid w:val="00FD1881"/>
    <w:rsid w:val="00FD1C8D"/>
    <w:rsid w:val="00FE5D37"/>
    <w:rsid w:val="00FF21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B1F47"/>
  <w15:chartTrackingRefBased/>
  <w15:docId w15:val="{90EA9B40-90E7-4EC6-A185-CB20B4A9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2B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DC628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ListParagraph">
    <w:name w:val="List Paragraph"/>
    <w:basedOn w:val="Normal"/>
    <w:uiPriority w:val="34"/>
    <w:qFormat/>
    <w:rsid w:val="00202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13</Pages>
  <Words>3699</Words>
  <Characters>21088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bhavanasakre97@gmail.com</dc:creator>
  <cp:keywords/>
  <dc:description/>
  <cp:lastModifiedBy>bhavanasakre97@gmail.com</cp:lastModifiedBy>
  <cp:revision>9</cp:revision>
  <dcterms:created xsi:type="dcterms:W3CDTF">2023-07-30T18:20:00Z</dcterms:created>
  <dcterms:modified xsi:type="dcterms:W3CDTF">2023-08-14T06:43:00Z</dcterms:modified>
</cp:coreProperties>
</file>