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5E604D" w14:textId="002C21CD" w:rsidR="00023B13" w:rsidRDefault="26829FFA" w:rsidP="26829FFA">
      <w:pPr>
        <w:jc w:val="center"/>
        <w:rPr>
          <w:rFonts w:ascii="Times New Roman" w:eastAsia="Times New Roman" w:hAnsi="Times New Roman" w:cs="Times New Roman"/>
          <w:color w:val="000000" w:themeColor="text1"/>
          <w:sz w:val="48"/>
          <w:szCs w:val="48"/>
        </w:rPr>
      </w:pPr>
      <w:r w:rsidRPr="26829FFA">
        <w:rPr>
          <w:rFonts w:ascii="Times New Roman" w:eastAsia="Times New Roman" w:hAnsi="Times New Roman" w:cs="Times New Roman"/>
          <w:b/>
          <w:bCs/>
          <w:color w:val="000000" w:themeColor="text1"/>
          <w:sz w:val="48"/>
          <w:szCs w:val="48"/>
        </w:rPr>
        <w:t>Nanotechnology in Food Science</w:t>
      </w:r>
    </w:p>
    <w:p w14:paraId="4D5AF4F4" w14:textId="6A594C6B" w:rsidR="00023B13" w:rsidRDefault="38403746" w:rsidP="00804C11">
      <w:pPr>
        <w:spacing w:after="0" w:line="240" w:lineRule="auto"/>
        <w:rPr>
          <w:rFonts w:ascii="Times New Roman" w:eastAsia="Times New Roman" w:hAnsi="Times New Roman" w:cs="Times New Roman"/>
          <w:b/>
          <w:bCs/>
          <w:color w:val="000000" w:themeColor="text1"/>
          <w:sz w:val="20"/>
          <w:szCs w:val="20"/>
        </w:rPr>
      </w:pPr>
      <w:r w:rsidRPr="38403746">
        <w:rPr>
          <w:rFonts w:ascii="Times New Roman" w:eastAsia="Times New Roman" w:hAnsi="Times New Roman" w:cs="Times New Roman"/>
          <w:b/>
          <w:bCs/>
          <w:color w:val="000000" w:themeColor="text1"/>
          <w:sz w:val="20"/>
          <w:szCs w:val="20"/>
        </w:rPr>
        <w:t xml:space="preserve">Author Name: Dr. </w:t>
      </w:r>
      <w:proofErr w:type="spellStart"/>
      <w:r w:rsidRPr="38403746">
        <w:rPr>
          <w:rFonts w:ascii="Times New Roman" w:eastAsia="Times New Roman" w:hAnsi="Times New Roman" w:cs="Times New Roman"/>
          <w:b/>
          <w:bCs/>
          <w:color w:val="000000" w:themeColor="text1"/>
          <w:sz w:val="20"/>
          <w:szCs w:val="20"/>
        </w:rPr>
        <w:t>Sheetal</w:t>
      </w:r>
      <w:proofErr w:type="spellEnd"/>
      <w:r w:rsidRPr="38403746">
        <w:rPr>
          <w:rFonts w:ascii="Times New Roman" w:eastAsia="Times New Roman" w:hAnsi="Times New Roman" w:cs="Times New Roman"/>
          <w:b/>
          <w:bCs/>
          <w:color w:val="000000" w:themeColor="text1"/>
          <w:sz w:val="20"/>
          <w:szCs w:val="20"/>
        </w:rPr>
        <w:t xml:space="preserve"> </w:t>
      </w:r>
      <w:proofErr w:type="spellStart"/>
      <w:r w:rsidRPr="38403746">
        <w:rPr>
          <w:rFonts w:ascii="Times New Roman" w:eastAsia="Times New Roman" w:hAnsi="Times New Roman" w:cs="Times New Roman"/>
          <w:b/>
          <w:bCs/>
          <w:color w:val="000000" w:themeColor="text1"/>
          <w:sz w:val="20"/>
          <w:szCs w:val="20"/>
        </w:rPr>
        <w:t>Sonawdekar</w:t>
      </w:r>
      <w:proofErr w:type="spellEnd"/>
      <w:r w:rsidRPr="38403746">
        <w:rPr>
          <w:rFonts w:ascii="Times New Roman" w:eastAsia="Times New Roman" w:hAnsi="Times New Roman" w:cs="Times New Roman"/>
          <w:b/>
          <w:bCs/>
          <w:color w:val="000000" w:themeColor="text1"/>
          <w:sz w:val="20"/>
          <w:szCs w:val="20"/>
        </w:rPr>
        <w:t xml:space="preserve">, </w:t>
      </w:r>
      <w:proofErr w:type="spellStart"/>
      <w:r w:rsidRPr="38403746">
        <w:rPr>
          <w:rFonts w:ascii="Times New Roman" w:eastAsia="Times New Roman" w:hAnsi="Times New Roman" w:cs="Times New Roman"/>
          <w:b/>
          <w:bCs/>
          <w:color w:val="000000" w:themeColor="text1"/>
          <w:sz w:val="20"/>
          <w:szCs w:val="20"/>
        </w:rPr>
        <w:t>Jidnesh</w:t>
      </w:r>
      <w:proofErr w:type="spellEnd"/>
      <w:r w:rsidRPr="38403746">
        <w:rPr>
          <w:rFonts w:ascii="Times New Roman" w:eastAsia="Times New Roman" w:hAnsi="Times New Roman" w:cs="Times New Roman"/>
          <w:b/>
          <w:bCs/>
          <w:color w:val="000000" w:themeColor="text1"/>
          <w:sz w:val="20"/>
          <w:szCs w:val="20"/>
        </w:rPr>
        <w:t xml:space="preserve"> Amar Bhandari</w:t>
      </w:r>
      <w:r w:rsidR="00EC0482" w:rsidRPr="00EC0482">
        <w:rPr>
          <w:rFonts w:ascii="Times New Roman" w:eastAsia="Times New Roman" w:hAnsi="Times New Roman" w:cs="Times New Roman"/>
          <w:b/>
          <w:bCs/>
          <w:color w:val="000000" w:themeColor="text1"/>
          <w:sz w:val="20"/>
          <w:szCs w:val="20"/>
        </w:rPr>
        <w:t>*</w:t>
      </w:r>
      <w:r w:rsidRPr="00EC0482">
        <w:rPr>
          <w:rFonts w:ascii="Times New Roman" w:eastAsia="Times New Roman" w:hAnsi="Times New Roman" w:cs="Times New Roman"/>
          <w:b/>
          <w:bCs/>
          <w:color w:val="000000" w:themeColor="text1"/>
          <w:sz w:val="20"/>
          <w:szCs w:val="20"/>
        </w:rPr>
        <w:t>.</w:t>
      </w:r>
      <w:r w:rsidRPr="38403746">
        <w:rPr>
          <w:rFonts w:ascii="Times New Roman" w:eastAsia="Times New Roman" w:hAnsi="Times New Roman" w:cs="Times New Roman"/>
          <w:b/>
          <w:bCs/>
          <w:color w:val="000000" w:themeColor="text1"/>
          <w:sz w:val="20"/>
          <w:szCs w:val="20"/>
        </w:rPr>
        <w:t xml:space="preserve"> </w:t>
      </w:r>
    </w:p>
    <w:p w14:paraId="461ACF68" w14:textId="25FD0A44" w:rsidR="00023B13" w:rsidRDefault="26829FFA" w:rsidP="00804C11">
      <w:pPr>
        <w:spacing w:after="0" w:line="240" w:lineRule="auto"/>
        <w:rPr>
          <w:rFonts w:ascii="Calibri" w:eastAsia="Calibri" w:hAnsi="Calibri" w:cs="Calibri"/>
          <w:b/>
          <w:bCs/>
          <w:color w:val="000000" w:themeColor="text1"/>
          <w:sz w:val="36"/>
          <w:szCs w:val="36"/>
        </w:rPr>
      </w:pPr>
      <w:r w:rsidRPr="26829FFA">
        <w:rPr>
          <w:rFonts w:ascii="Times New Roman" w:eastAsia="Times New Roman" w:hAnsi="Times New Roman" w:cs="Times New Roman"/>
          <w:b/>
          <w:bCs/>
          <w:color w:val="000000" w:themeColor="text1"/>
          <w:sz w:val="20"/>
          <w:szCs w:val="20"/>
        </w:rPr>
        <w:t xml:space="preserve">Affiliation Name: </w:t>
      </w:r>
      <w:r w:rsidR="0090321A" w:rsidRPr="0090321A">
        <w:rPr>
          <w:rFonts w:ascii="Times New Roman" w:eastAsia="Times New Roman" w:hAnsi="Times New Roman" w:cs="Times New Roman"/>
          <w:b/>
          <w:bCs/>
          <w:color w:val="000000" w:themeColor="text1"/>
          <w:sz w:val="20"/>
          <w:szCs w:val="20"/>
        </w:rPr>
        <w:t>D Y Patil University School of Biotechnology and Bioinformatics-Navi Mumbai, India</w:t>
      </w:r>
    </w:p>
    <w:p w14:paraId="04AF85E9" w14:textId="77777777" w:rsidR="00804C11" w:rsidRPr="0090321A" w:rsidRDefault="00804C11" w:rsidP="00804C11">
      <w:pPr>
        <w:spacing w:after="0" w:line="240" w:lineRule="auto"/>
        <w:rPr>
          <w:rFonts w:ascii="Times New Roman" w:eastAsia="Times New Roman" w:hAnsi="Times New Roman" w:cs="Times New Roman"/>
          <w:color w:val="000000" w:themeColor="text1"/>
          <w:sz w:val="20"/>
          <w:szCs w:val="20"/>
        </w:rPr>
      </w:pPr>
      <w:r w:rsidRPr="0090321A">
        <w:rPr>
          <w:rFonts w:ascii="Times New Roman" w:eastAsia="Times New Roman" w:hAnsi="Times New Roman" w:cs="Times New Roman"/>
          <w:b/>
          <w:bCs/>
          <w:color w:val="000000" w:themeColor="text1"/>
          <w:sz w:val="20"/>
          <w:szCs w:val="20"/>
        </w:rPr>
        <w:t xml:space="preserve">Email: </w:t>
      </w:r>
      <w:hyperlink r:id="rId6">
        <w:r w:rsidRPr="0090321A">
          <w:rPr>
            <w:rStyle w:val="Hyperlink"/>
            <w:rFonts w:ascii="Times New Roman" w:eastAsia="Times New Roman" w:hAnsi="Times New Roman" w:cs="Times New Roman"/>
            <w:b/>
            <w:bCs/>
            <w:sz w:val="20"/>
            <w:szCs w:val="20"/>
          </w:rPr>
          <w:t>jid.bha.bt21@dypatil.edu</w:t>
        </w:r>
      </w:hyperlink>
    </w:p>
    <w:p w14:paraId="4E5068DC" w14:textId="00A3B80A" w:rsidR="00812AA8" w:rsidRPr="00812AA8" w:rsidRDefault="00812AA8" w:rsidP="00812AA8">
      <w:pPr>
        <w:spacing w:before="160" w:after="0" w:line="240" w:lineRule="auto"/>
        <w:jc w:val="center"/>
        <w:rPr>
          <w:rFonts w:ascii="Times New Roman" w:eastAsia="Calibri" w:hAnsi="Times New Roman" w:cs="Times New Roman"/>
          <w:b/>
          <w:color w:val="000000" w:themeColor="text1"/>
          <w:sz w:val="20"/>
          <w:szCs w:val="20"/>
        </w:rPr>
      </w:pPr>
      <w:r w:rsidRPr="00812AA8">
        <w:rPr>
          <w:rFonts w:ascii="Times New Roman" w:eastAsia="Calibri" w:hAnsi="Times New Roman" w:cs="Times New Roman"/>
          <w:b/>
          <w:color w:val="000000" w:themeColor="text1"/>
          <w:sz w:val="20"/>
          <w:szCs w:val="20"/>
        </w:rPr>
        <w:t>ABSTRACT</w:t>
      </w:r>
    </w:p>
    <w:p w14:paraId="2B9D2B20" w14:textId="77777777" w:rsidR="00C24044" w:rsidRPr="00C24044" w:rsidRDefault="00C24044" w:rsidP="00812AA8">
      <w:pPr>
        <w:spacing w:before="160" w:after="0" w:line="240" w:lineRule="auto"/>
        <w:jc w:val="both"/>
        <w:rPr>
          <w:rFonts w:ascii="Times New Roman" w:hAnsi="Times New Roman" w:cs="Times New Roman"/>
          <w:color w:val="000000" w:themeColor="text1"/>
          <w:sz w:val="20"/>
          <w:szCs w:val="20"/>
          <w:shd w:val="clear" w:color="auto" w:fill="F7F7F8"/>
        </w:rPr>
      </w:pPr>
      <w:r w:rsidRPr="00C24044">
        <w:rPr>
          <w:rFonts w:ascii="Times New Roman" w:hAnsi="Times New Roman" w:cs="Times New Roman"/>
          <w:color w:val="000000" w:themeColor="text1"/>
          <w:sz w:val="20"/>
          <w:szCs w:val="20"/>
          <w:shd w:val="clear" w:color="auto" w:fill="F7F7F8"/>
        </w:rPr>
        <w:t xml:space="preserve">Recent progress in the field of nanotechnology has had a significant influence on various scientific and industrial fields, encompassing the realm of nutrition. This section offers an overview of the potential applications of </w:t>
      </w:r>
      <w:proofErr w:type="spellStart"/>
      <w:r w:rsidRPr="00C24044">
        <w:rPr>
          <w:rFonts w:ascii="Times New Roman" w:hAnsi="Times New Roman" w:cs="Times New Roman"/>
          <w:color w:val="000000" w:themeColor="text1"/>
          <w:sz w:val="20"/>
          <w:szCs w:val="20"/>
          <w:shd w:val="clear" w:color="auto" w:fill="F7F7F8"/>
        </w:rPr>
        <w:t>nanoscale</w:t>
      </w:r>
      <w:proofErr w:type="spellEnd"/>
      <w:r w:rsidRPr="00C24044">
        <w:rPr>
          <w:rFonts w:ascii="Times New Roman" w:hAnsi="Times New Roman" w:cs="Times New Roman"/>
          <w:color w:val="000000" w:themeColor="text1"/>
          <w:sz w:val="20"/>
          <w:szCs w:val="20"/>
          <w:shd w:val="clear" w:color="auto" w:fill="F7F7F8"/>
        </w:rPr>
        <w:t xml:space="preserve"> materials within the food industry, with the objective of delivering to consumers a nourishment that is devoid of impurities and secure, while simultaneously enhancing the nutritional properties of the food to meet consumer preferences. Various categories of packaging, including upgraded, dynamic, intelligent, and biodegradable options, are examined. Furthermore, issues pertaining to safety and challenges are duly considered.</w:t>
      </w:r>
    </w:p>
    <w:p w14:paraId="0415F678" w14:textId="478C28E4" w:rsidR="0090321A" w:rsidRDefault="26829FFA" w:rsidP="00812AA8">
      <w:pPr>
        <w:spacing w:before="160" w:after="0" w:line="240" w:lineRule="auto"/>
        <w:jc w:val="both"/>
        <w:rPr>
          <w:rFonts w:ascii="Calibri" w:eastAsia="Calibri" w:hAnsi="Calibri" w:cs="Calibri"/>
          <w:color w:val="000000" w:themeColor="text1"/>
          <w:sz w:val="20"/>
          <w:szCs w:val="20"/>
        </w:rPr>
      </w:pPr>
      <w:r w:rsidRPr="26829FFA">
        <w:rPr>
          <w:rFonts w:ascii="Times New Roman" w:eastAsia="Times New Roman" w:hAnsi="Times New Roman" w:cs="Times New Roman"/>
          <w:b/>
          <w:bCs/>
          <w:color w:val="000000" w:themeColor="text1"/>
          <w:sz w:val="20"/>
          <w:szCs w:val="20"/>
        </w:rPr>
        <w:t xml:space="preserve">Keywords: </w:t>
      </w:r>
      <w:r w:rsidRPr="26829FFA">
        <w:rPr>
          <w:rFonts w:ascii="Times New Roman" w:eastAsia="Times New Roman" w:hAnsi="Times New Roman" w:cs="Times New Roman"/>
          <w:color w:val="000000" w:themeColor="text1"/>
          <w:sz w:val="20"/>
          <w:szCs w:val="20"/>
        </w:rPr>
        <w:t>Nanotechnology, improved packaging, active packaging, smart packaging, bio-based packaging.</w:t>
      </w:r>
      <w:r w:rsidRPr="26829FFA">
        <w:rPr>
          <w:rFonts w:ascii="Calibri" w:eastAsia="Calibri" w:hAnsi="Calibri" w:cs="Calibri"/>
          <w:color w:val="000000" w:themeColor="text1"/>
          <w:sz w:val="20"/>
          <w:szCs w:val="20"/>
        </w:rPr>
        <w:t xml:space="preserve"> </w:t>
      </w:r>
    </w:p>
    <w:p w14:paraId="1C3ED63E" w14:textId="6589F077" w:rsidR="0090321A" w:rsidRDefault="00C24044" w:rsidP="00C24044">
      <w:pPr>
        <w:tabs>
          <w:tab w:val="left" w:pos="6180"/>
        </w:tabs>
        <w:spacing w:before="160" w:after="0" w:line="240" w:lineRule="auto"/>
        <w:jc w:val="both"/>
        <w:rPr>
          <w:rFonts w:ascii="Calibri" w:eastAsia="Calibri" w:hAnsi="Calibri" w:cs="Calibri"/>
          <w:color w:val="000000" w:themeColor="text1"/>
          <w:sz w:val="20"/>
          <w:szCs w:val="20"/>
        </w:rPr>
      </w:pPr>
      <w:r>
        <w:rPr>
          <w:rFonts w:ascii="Calibri" w:eastAsia="Calibri" w:hAnsi="Calibri" w:cs="Calibri"/>
          <w:color w:val="000000" w:themeColor="text1"/>
          <w:sz w:val="20"/>
          <w:szCs w:val="20"/>
        </w:rPr>
        <w:tab/>
      </w:r>
    </w:p>
    <w:p w14:paraId="373EEA0C" w14:textId="2BA1299B" w:rsidR="0090321A" w:rsidRPr="0090321A" w:rsidRDefault="38403746" w:rsidP="0090321A">
      <w:pPr>
        <w:pStyle w:val="ListParagraph"/>
        <w:numPr>
          <w:ilvl w:val="0"/>
          <w:numId w:val="6"/>
        </w:numPr>
        <w:spacing w:after="0" w:line="240" w:lineRule="auto"/>
        <w:jc w:val="center"/>
        <w:rPr>
          <w:rFonts w:ascii="Times New Roman" w:eastAsia="Times New Roman" w:hAnsi="Times New Roman" w:cs="Times New Roman"/>
          <w:b/>
          <w:bCs/>
          <w:color w:val="000000" w:themeColor="text1"/>
          <w:sz w:val="20"/>
          <w:szCs w:val="20"/>
        </w:rPr>
      </w:pPr>
      <w:r w:rsidRPr="0090321A">
        <w:rPr>
          <w:rFonts w:ascii="Times New Roman" w:eastAsia="Times New Roman" w:hAnsi="Times New Roman" w:cs="Times New Roman"/>
          <w:b/>
          <w:bCs/>
          <w:color w:val="000000" w:themeColor="text1"/>
          <w:sz w:val="20"/>
          <w:szCs w:val="20"/>
        </w:rPr>
        <w:t>INTRODUCTION</w:t>
      </w:r>
    </w:p>
    <w:p w14:paraId="75874A54" w14:textId="77777777" w:rsidR="0090321A" w:rsidRPr="0090321A" w:rsidRDefault="0090321A" w:rsidP="0090321A">
      <w:pPr>
        <w:spacing w:after="0" w:line="240" w:lineRule="auto"/>
        <w:ind w:left="357"/>
        <w:jc w:val="center"/>
        <w:rPr>
          <w:rFonts w:ascii="Times New Roman" w:eastAsia="Times New Roman" w:hAnsi="Times New Roman" w:cs="Times New Roman"/>
          <w:b/>
          <w:bCs/>
          <w:color w:val="000000" w:themeColor="text1"/>
          <w:sz w:val="20"/>
          <w:szCs w:val="20"/>
        </w:rPr>
      </w:pPr>
    </w:p>
    <w:p w14:paraId="6EC41D62" w14:textId="7CDF171B" w:rsidR="00B263DE" w:rsidRDefault="00017772" w:rsidP="008E6415">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both"/>
        <w:rPr>
          <w:b/>
          <w:bCs/>
          <w:sz w:val="20"/>
          <w:szCs w:val="20"/>
        </w:rPr>
      </w:pPr>
      <w:r>
        <w:rPr>
          <w:noProof/>
        </w:rPr>
        <w:drawing>
          <wp:anchor distT="0" distB="0" distL="114300" distR="114300" simplePos="0" relativeHeight="251658240" behindDoc="0" locked="0" layoutInCell="1" allowOverlap="1" wp14:anchorId="0BB04D97" wp14:editId="37D4BE39">
            <wp:simplePos x="0" y="0"/>
            <wp:positionH relativeFrom="margin">
              <wp:align>center</wp:align>
            </wp:positionH>
            <wp:positionV relativeFrom="paragraph">
              <wp:posOffset>3371850</wp:posOffset>
            </wp:positionV>
            <wp:extent cx="4810760" cy="3581400"/>
            <wp:effectExtent l="0" t="0" r="8890" b="0"/>
            <wp:wrapTopAndBottom/>
            <wp:docPr id="1091535469" name="Picture 109153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10760" cy="3581400"/>
                    </a:xfrm>
                    <a:prstGeom prst="rect">
                      <a:avLst/>
                    </a:prstGeom>
                  </pic:spPr>
                </pic:pic>
              </a:graphicData>
            </a:graphic>
            <wp14:sizeRelH relativeFrom="margin">
              <wp14:pctWidth>0</wp14:pctWidth>
            </wp14:sizeRelH>
            <wp14:sizeRelV relativeFrom="margin">
              <wp14:pctHeight>0</wp14:pctHeight>
            </wp14:sizeRelV>
          </wp:anchor>
        </w:drawing>
      </w:r>
      <w:r w:rsidR="00B263DE">
        <w:t xml:space="preserve"> </w:t>
      </w:r>
      <w:r w:rsidR="008E6415">
        <w:t xml:space="preserve">     </w:t>
      </w:r>
      <w:r w:rsidR="00C24044" w:rsidRPr="00B263DE">
        <w:rPr>
          <w:color w:val="000000" w:themeColor="text1"/>
          <w:sz w:val="20"/>
          <w:szCs w:val="20"/>
          <w:shd w:val="clear" w:color="auto" w:fill="F7F7F8"/>
        </w:rPr>
        <w:t xml:space="preserve">Over the past few decades, nanotechnology has emerged as a highly sought-after tool in the food industry. Nanotechnology has sparked a new industrial revolution, enabling the creation and widespread adoption of structures, substances, and systems with innovative or enhanced properties across a wide array of sectors, including agriculture, nutrition, and healthcare. Advances in nanotechnology have led to substantial reductions in food packaging losses. This technology operates at the </w:t>
      </w:r>
      <w:proofErr w:type="spellStart"/>
      <w:r w:rsidR="00C24044" w:rsidRPr="00B263DE">
        <w:rPr>
          <w:color w:val="000000" w:themeColor="text1"/>
          <w:sz w:val="20"/>
          <w:szCs w:val="20"/>
          <w:shd w:val="clear" w:color="auto" w:fill="F7F7F8"/>
        </w:rPr>
        <w:t>nanoscale</w:t>
      </w:r>
      <w:proofErr w:type="spellEnd"/>
      <w:r w:rsidR="00C24044" w:rsidRPr="00B263DE">
        <w:rPr>
          <w:color w:val="000000" w:themeColor="text1"/>
          <w:sz w:val="20"/>
          <w:szCs w:val="20"/>
          <w:shd w:val="clear" w:color="auto" w:fill="F7F7F8"/>
        </w:rPr>
        <w:t>, dealing with particles and macromolecules ranging fr</w:t>
      </w:r>
      <w:r w:rsidR="005E1911">
        <w:rPr>
          <w:color w:val="000000" w:themeColor="text1"/>
          <w:sz w:val="20"/>
          <w:szCs w:val="20"/>
          <w:shd w:val="clear" w:color="auto" w:fill="F7F7F8"/>
        </w:rPr>
        <w:t xml:space="preserve">om 1 to 100 </w:t>
      </w:r>
      <w:proofErr w:type="spellStart"/>
      <w:r w:rsidR="005E1911">
        <w:rPr>
          <w:color w:val="000000" w:themeColor="text1"/>
          <w:sz w:val="20"/>
          <w:szCs w:val="20"/>
          <w:shd w:val="clear" w:color="auto" w:fill="F7F7F8"/>
        </w:rPr>
        <w:t>nanometers</w:t>
      </w:r>
      <w:proofErr w:type="spellEnd"/>
      <w:r w:rsidR="005E1911">
        <w:rPr>
          <w:color w:val="000000" w:themeColor="text1"/>
          <w:sz w:val="20"/>
          <w:szCs w:val="20"/>
          <w:shd w:val="clear" w:color="auto" w:fill="F7F7F8"/>
        </w:rPr>
        <w:t xml:space="preserve"> in size </w:t>
      </w:r>
      <w:r w:rsidR="005E1911">
        <w:rPr>
          <w:b/>
          <w:color w:val="000000" w:themeColor="text1"/>
          <w:sz w:val="20"/>
          <w:szCs w:val="20"/>
          <w:shd w:val="clear" w:color="auto" w:fill="F7F7F8"/>
        </w:rPr>
        <w:t>(</w:t>
      </w:r>
      <w:proofErr w:type="spellStart"/>
      <w:r w:rsidR="005E1911">
        <w:rPr>
          <w:b/>
          <w:color w:val="000000" w:themeColor="text1"/>
          <w:sz w:val="20"/>
          <w:szCs w:val="20"/>
          <w:shd w:val="clear" w:color="auto" w:fill="F7F7F8"/>
        </w:rPr>
        <w:t>Kuswandi</w:t>
      </w:r>
      <w:proofErr w:type="spellEnd"/>
      <w:r w:rsidR="005E1911">
        <w:rPr>
          <w:b/>
          <w:color w:val="000000" w:themeColor="text1"/>
          <w:sz w:val="20"/>
          <w:szCs w:val="20"/>
          <w:shd w:val="clear" w:color="auto" w:fill="F7F7F8"/>
        </w:rPr>
        <w:t>, 2016).</w:t>
      </w:r>
      <w:r w:rsidR="00C24044" w:rsidRPr="00B263DE">
        <w:rPr>
          <w:color w:val="000000" w:themeColor="text1"/>
          <w:sz w:val="20"/>
          <w:szCs w:val="20"/>
          <w:shd w:val="clear" w:color="auto" w:fill="F7F7F8"/>
        </w:rPr>
        <w:t xml:space="preserve"> Nanotechnology holds the promise of ushering in numerous captivating changes that can enhance well-being, prosperity, and overall quality of life, while also mitigating the environmental impact. Compared to conventional packaging materials, </w:t>
      </w:r>
      <w:proofErr w:type="spellStart"/>
      <w:r w:rsidR="00C24044" w:rsidRPr="00B263DE">
        <w:rPr>
          <w:color w:val="000000" w:themeColor="text1"/>
          <w:sz w:val="20"/>
          <w:szCs w:val="20"/>
          <w:shd w:val="clear" w:color="auto" w:fill="F7F7F8"/>
        </w:rPr>
        <w:t>nanomaterials</w:t>
      </w:r>
      <w:proofErr w:type="spellEnd"/>
      <w:r w:rsidR="00C24044" w:rsidRPr="00B263DE">
        <w:rPr>
          <w:color w:val="000000" w:themeColor="text1"/>
          <w:sz w:val="20"/>
          <w:szCs w:val="20"/>
          <w:shd w:val="clear" w:color="auto" w:fill="F7F7F8"/>
        </w:rPr>
        <w:t xml:space="preserve"> and edible coatings enriched with nanoparticles offer superior preservation and maintenance of food product quality. </w:t>
      </w:r>
      <w:proofErr w:type="spellStart"/>
      <w:r w:rsidR="00C24044" w:rsidRPr="00B263DE">
        <w:rPr>
          <w:color w:val="000000" w:themeColor="text1"/>
          <w:sz w:val="20"/>
          <w:szCs w:val="20"/>
          <w:shd w:val="clear" w:color="auto" w:fill="F7F7F8"/>
        </w:rPr>
        <w:t>Nano</w:t>
      </w:r>
      <w:proofErr w:type="spellEnd"/>
      <w:r w:rsidR="00C24044" w:rsidRPr="00B263DE">
        <w:rPr>
          <w:color w:val="000000" w:themeColor="text1"/>
          <w:sz w:val="20"/>
          <w:szCs w:val="20"/>
          <w:shd w:val="clear" w:color="auto" w:fill="F7F7F8"/>
        </w:rPr>
        <w:t xml:space="preserve">-packaging can be engineered to release antimicrobials, antioxidants, enzymes, flavors, and </w:t>
      </w:r>
      <w:proofErr w:type="spellStart"/>
      <w:r w:rsidR="00C24044" w:rsidRPr="00B263DE">
        <w:rPr>
          <w:color w:val="000000" w:themeColor="text1"/>
          <w:sz w:val="20"/>
          <w:szCs w:val="20"/>
          <w:shd w:val="clear" w:color="auto" w:fill="F7F7F8"/>
        </w:rPr>
        <w:t>nutraceuticals</w:t>
      </w:r>
      <w:proofErr w:type="spellEnd"/>
      <w:r w:rsidR="00C24044" w:rsidRPr="00B263DE">
        <w:rPr>
          <w:color w:val="000000" w:themeColor="text1"/>
          <w:sz w:val="20"/>
          <w:szCs w:val="20"/>
          <w:shd w:val="clear" w:color="auto" w:fill="F7F7F8"/>
        </w:rPr>
        <w:t xml:space="preserve"> to extend shelf life. Notably, </w:t>
      </w:r>
      <w:proofErr w:type="spellStart"/>
      <w:r w:rsidR="00C24044" w:rsidRPr="00B263DE">
        <w:rPr>
          <w:color w:val="000000" w:themeColor="text1"/>
          <w:sz w:val="20"/>
          <w:szCs w:val="20"/>
          <w:shd w:val="clear" w:color="auto" w:fill="F7F7F8"/>
        </w:rPr>
        <w:t>nanomaterials</w:t>
      </w:r>
      <w:proofErr w:type="spellEnd"/>
      <w:r w:rsidR="00C24044" w:rsidRPr="00B263DE">
        <w:rPr>
          <w:color w:val="000000" w:themeColor="text1"/>
          <w:sz w:val="20"/>
          <w:szCs w:val="20"/>
          <w:shd w:val="clear" w:color="auto" w:fill="F7F7F8"/>
        </w:rPr>
        <w:t xml:space="preserve"> substantially elevate food quality and safety, as well as the health benefits derived from food consumption. By incorporating nanoparticles into films, </w:t>
      </w:r>
      <w:proofErr w:type="spellStart"/>
      <w:r w:rsidR="00C24044" w:rsidRPr="00B263DE">
        <w:rPr>
          <w:color w:val="000000" w:themeColor="text1"/>
          <w:sz w:val="20"/>
          <w:szCs w:val="20"/>
          <w:shd w:val="clear" w:color="auto" w:fill="F7F7F8"/>
        </w:rPr>
        <w:t>nanofilms</w:t>
      </w:r>
      <w:proofErr w:type="spellEnd"/>
      <w:r w:rsidR="00C24044" w:rsidRPr="00B263DE">
        <w:rPr>
          <w:color w:val="000000" w:themeColor="text1"/>
          <w:sz w:val="20"/>
          <w:szCs w:val="20"/>
          <w:shd w:val="clear" w:color="auto" w:fill="F7F7F8"/>
        </w:rPr>
        <w:t xml:space="preserve"> can be produced to enhance the permeability of specific gases, with the aim of reducing the levels of detrimental gases such as carbon dioxide (CO2) or oxygen (O2),</w:t>
      </w:r>
      <w:r w:rsidR="00C24044" w:rsidRPr="00B263DE">
        <w:rPr>
          <w:rFonts w:ascii="Segoe UI" w:hAnsi="Segoe UI" w:cs="Segoe UI"/>
          <w:color w:val="000000" w:themeColor="text1"/>
          <w:shd w:val="clear" w:color="auto" w:fill="F7F7F8"/>
        </w:rPr>
        <w:t xml:space="preserve"> </w:t>
      </w:r>
      <w:r w:rsidR="00C24044" w:rsidRPr="00B263DE">
        <w:rPr>
          <w:color w:val="000000" w:themeColor="text1"/>
          <w:sz w:val="20"/>
          <w:szCs w:val="20"/>
          <w:shd w:val="clear" w:color="auto" w:fill="F7F7F8"/>
        </w:rPr>
        <w:t xml:space="preserve">which can negatively impact food shelf life. These materials can also function as barriers to prevent microbial spoilage. The adoption of biomaterials in packaging can lead to a reduced usage of packaging materials and address the issue of excessive waste. Additionally, these materials have been found to remain stable under high temperatures and pressures. </w:t>
      </w:r>
      <w:r w:rsidR="00C24044" w:rsidRPr="00B263DE">
        <w:rPr>
          <w:color w:val="000000" w:themeColor="text1"/>
          <w:sz w:val="20"/>
          <w:szCs w:val="20"/>
        </w:rPr>
        <w:t xml:space="preserve">Nanotechnology plays a pivotal role in the food industry through food </w:t>
      </w:r>
      <w:proofErr w:type="spellStart"/>
      <w:r w:rsidR="00C24044" w:rsidRPr="00B263DE">
        <w:rPr>
          <w:color w:val="000000" w:themeColor="text1"/>
          <w:sz w:val="20"/>
          <w:szCs w:val="20"/>
        </w:rPr>
        <w:t>nano</w:t>
      </w:r>
      <w:proofErr w:type="spellEnd"/>
      <w:r w:rsidR="00C24044" w:rsidRPr="00B263DE">
        <w:rPr>
          <w:color w:val="000000" w:themeColor="text1"/>
          <w:sz w:val="20"/>
          <w:szCs w:val="20"/>
        </w:rPr>
        <w:t xml:space="preserve"> sensing and the integration of nanostructured components. In the realm of food </w:t>
      </w:r>
      <w:proofErr w:type="spellStart"/>
      <w:r w:rsidR="00C24044" w:rsidRPr="00B263DE">
        <w:rPr>
          <w:color w:val="000000" w:themeColor="text1"/>
          <w:sz w:val="20"/>
          <w:szCs w:val="20"/>
        </w:rPr>
        <w:t>nano</w:t>
      </w:r>
      <w:proofErr w:type="spellEnd"/>
      <w:r w:rsidR="00C24044" w:rsidRPr="00B263DE">
        <w:rPr>
          <w:color w:val="000000" w:themeColor="text1"/>
          <w:sz w:val="20"/>
          <w:szCs w:val="20"/>
        </w:rPr>
        <w:t xml:space="preserve"> sensing, advancements enhance food quality and safety, while nanostructured food components</w:t>
      </w:r>
      <w:r w:rsidR="00C24044" w:rsidRPr="00B263DE">
        <w:rPr>
          <w:rFonts w:ascii="Segoe UI" w:hAnsi="Segoe UI" w:cs="Segoe UI"/>
          <w:color w:val="000000" w:themeColor="text1"/>
          <w:sz w:val="27"/>
          <w:szCs w:val="27"/>
        </w:rPr>
        <w:t xml:space="preserve"> </w:t>
      </w:r>
      <w:r w:rsidR="00C24044" w:rsidRPr="00B263DE">
        <w:rPr>
          <w:color w:val="000000" w:themeColor="text1"/>
          <w:sz w:val="20"/>
          <w:szCs w:val="20"/>
        </w:rPr>
        <w:t>find a multitude of applications, encompassing food processing and packaging. Within the food processing industry, nanostructures and nanostructured materials serve various purposes, including acting as food additives and carriers for intelligent nutrient delivery, thereby</w:t>
      </w:r>
      <w:r w:rsidR="00C24044" w:rsidRPr="00B263DE">
        <w:rPr>
          <w:rFonts w:ascii="Segoe UI" w:hAnsi="Segoe UI" w:cs="Segoe UI"/>
          <w:color w:val="000000" w:themeColor="text1"/>
          <w:sz w:val="27"/>
          <w:szCs w:val="27"/>
        </w:rPr>
        <w:t xml:space="preserve"> </w:t>
      </w:r>
      <w:r w:rsidR="00C24044" w:rsidRPr="00B263DE">
        <w:rPr>
          <w:color w:val="000000" w:themeColor="text1"/>
          <w:sz w:val="20"/>
          <w:szCs w:val="20"/>
        </w:rPr>
        <w:t xml:space="preserve">enhancing the nutritional value of food. They also function as anti-caking agents to improve food consistency and prevent clumping, </w:t>
      </w:r>
      <w:proofErr w:type="spellStart"/>
      <w:r w:rsidR="00C24044" w:rsidRPr="00B263DE">
        <w:rPr>
          <w:color w:val="000000" w:themeColor="text1"/>
          <w:sz w:val="20"/>
          <w:szCs w:val="20"/>
        </w:rPr>
        <w:t>gelating</w:t>
      </w:r>
      <w:proofErr w:type="spellEnd"/>
      <w:r w:rsidR="00C24044" w:rsidRPr="00B263DE">
        <w:rPr>
          <w:color w:val="000000" w:themeColor="text1"/>
          <w:sz w:val="20"/>
          <w:szCs w:val="20"/>
        </w:rPr>
        <w:t xml:space="preserve"> agents to enhance food texture</w:t>
      </w:r>
      <w:r w:rsidR="00C24044" w:rsidRPr="00B263DE">
        <w:rPr>
          <w:rFonts w:ascii="Segoe UI" w:hAnsi="Segoe UI" w:cs="Segoe UI"/>
          <w:color w:val="000000" w:themeColor="text1"/>
          <w:sz w:val="27"/>
          <w:szCs w:val="27"/>
        </w:rPr>
        <w:t xml:space="preserve">, </w:t>
      </w:r>
      <w:r w:rsidR="00C24044" w:rsidRPr="00B263DE">
        <w:rPr>
          <w:color w:val="000000" w:themeColor="text1"/>
          <w:sz w:val="20"/>
          <w:szCs w:val="20"/>
        </w:rPr>
        <w:t xml:space="preserve">and </w:t>
      </w:r>
      <w:proofErr w:type="spellStart"/>
      <w:r w:rsidR="00C24044" w:rsidRPr="00B263DE">
        <w:rPr>
          <w:color w:val="000000" w:themeColor="text1"/>
          <w:sz w:val="20"/>
          <w:szCs w:val="20"/>
        </w:rPr>
        <w:t>nanocapsules</w:t>
      </w:r>
      <w:proofErr w:type="spellEnd"/>
      <w:r w:rsidR="00C24044" w:rsidRPr="00B263DE">
        <w:rPr>
          <w:color w:val="000000" w:themeColor="text1"/>
          <w:sz w:val="20"/>
          <w:szCs w:val="20"/>
        </w:rPr>
        <w:t xml:space="preserve"> and </w:t>
      </w:r>
      <w:proofErr w:type="spellStart"/>
      <w:r w:rsidR="00C24044" w:rsidRPr="00B263DE">
        <w:rPr>
          <w:color w:val="000000" w:themeColor="text1"/>
          <w:sz w:val="20"/>
          <w:szCs w:val="20"/>
        </w:rPr>
        <w:t>nanocarriers</w:t>
      </w:r>
      <w:proofErr w:type="spellEnd"/>
      <w:r w:rsidR="00C24044" w:rsidRPr="00B263DE">
        <w:rPr>
          <w:color w:val="000000" w:themeColor="text1"/>
          <w:sz w:val="20"/>
          <w:szCs w:val="20"/>
        </w:rPr>
        <w:t xml:space="preserve"> to safeguard the</w:t>
      </w:r>
      <w:r w:rsidR="00C24044" w:rsidRPr="00B263DE">
        <w:rPr>
          <w:rFonts w:ascii="Segoe UI" w:hAnsi="Segoe UI" w:cs="Segoe UI"/>
          <w:color w:val="000000" w:themeColor="text1"/>
          <w:sz w:val="27"/>
          <w:szCs w:val="27"/>
        </w:rPr>
        <w:t xml:space="preserve"> </w:t>
      </w:r>
      <w:r w:rsidR="00C24044" w:rsidRPr="00B263DE">
        <w:rPr>
          <w:color w:val="000000" w:themeColor="text1"/>
          <w:sz w:val="20"/>
          <w:szCs w:val="20"/>
        </w:rPr>
        <w:t xml:space="preserve">aroma, </w:t>
      </w:r>
      <w:proofErr w:type="spellStart"/>
      <w:r w:rsidR="00C24044" w:rsidRPr="00B263DE">
        <w:rPr>
          <w:color w:val="000000" w:themeColor="text1"/>
          <w:sz w:val="20"/>
          <w:szCs w:val="20"/>
        </w:rPr>
        <w:t>flavor</w:t>
      </w:r>
      <w:proofErr w:type="spellEnd"/>
      <w:r w:rsidR="00C24044" w:rsidRPr="00B263DE">
        <w:rPr>
          <w:color w:val="000000" w:themeColor="text1"/>
          <w:sz w:val="20"/>
          <w:szCs w:val="20"/>
        </w:rPr>
        <w:t>, and</w:t>
      </w:r>
      <w:r w:rsidR="00C24044" w:rsidRPr="00B263DE">
        <w:rPr>
          <w:rFonts w:ascii="Segoe UI" w:hAnsi="Segoe UI" w:cs="Segoe UI"/>
          <w:color w:val="000000" w:themeColor="text1"/>
          <w:sz w:val="27"/>
          <w:szCs w:val="27"/>
        </w:rPr>
        <w:t xml:space="preserve"> </w:t>
      </w:r>
      <w:r w:rsidR="00C24044" w:rsidRPr="00B263DE">
        <w:rPr>
          <w:color w:val="000000" w:themeColor="text1"/>
          <w:sz w:val="20"/>
          <w:szCs w:val="20"/>
        </w:rPr>
        <w:t>other</w:t>
      </w:r>
      <w:r w:rsidR="00C24044" w:rsidRPr="00B263DE">
        <w:rPr>
          <w:rFonts w:ascii="Segoe UI" w:hAnsi="Segoe UI" w:cs="Segoe UI"/>
          <w:color w:val="000000" w:themeColor="text1"/>
          <w:sz w:val="27"/>
          <w:szCs w:val="27"/>
        </w:rPr>
        <w:t xml:space="preserve"> </w:t>
      </w:r>
      <w:r w:rsidR="00C24044" w:rsidRPr="00B263DE">
        <w:rPr>
          <w:color w:val="000000" w:themeColor="text1"/>
          <w:sz w:val="20"/>
          <w:szCs w:val="20"/>
        </w:rPr>
        <w:t xml:space="preserve">components in food </w:t>
      </w:r>
      <w:r w:rsidR="00C24044" w:rsidRPr="005E1911">
        <w:rPr>
          <w:b/>
          <w:color w:val="000000" w:themeColor="text1"/>
          <w:sz w:val="20"/>
          <w:szCs w:val="20"/>
        </w:rPr>
        <w:t>(</w:t>
      </w:r>
      <w:proofErr w:type="spellStart"/>
      <w:r w:rsidR="00C24044" w:rsidRPr="005E1911">
        <w:rPr>
          <w:b/>
          <w:color w:val="000000" w:themeColor="text1"/>
          <w:sz w:val="20"/>
          <w:szCs w:val="20"/>
        </w:rPr>
        <w:t>Primozic</w:t>
      </w:r>
      <w:proofErr w:type="spellEnd"/>
      <w:r w:rsidR="00C24044" w:rsidRPr="005E1911">
        <w:rPr>
          <w:b/>
          <w:color w:val="000000" w:themeColor="text1"/>
          <w:sz w:val="20"/>
          <w:szCs w:val="20"/>
        </w:rPr>
        <w:t xml:space="preserve"> et al., 2</w:t>
      </w:r>
      <w:r w:rsidR="00B263DE" w:rsidRPr="005E1911">
        <w:rPr>
          <w:b/>
          <w:color w:val="000000" w:themeColor="text1"/>
          <w:sz w:val="20"/>
          <w:szCs w:val="20"/>
        </w:rPr>
        <w:t>021).</w:t>
      </w:r>
      <w:r w:rsidR="00B263DE" w:rsidRPr="00B263DE">
        <w:rPr>
          <w:color w:val="000000" w:themeColor="text1"/>
          <w:sz w:val="20"/>
          <w:szCs w:val="20"/>
        </w:rPr>
        <w:t xml:space="preserve"> </w:t>
      </w:r>
      <w:r w:rsidR="00B263DE" w:rsidRPr="00C24044">
        <w:rPr>
          <w:color w:val="000000" w:themeColor="text1"/>
          <w:sz w:val="20"/>
          <w:szCs w:val="20"/>
        </w:rPr>
        <w:t xml:space="preserve">In the sphere of food </w:t>
      </w:r>
      <w:proofErr w:type="spellStart"/>
      <w:r w:rsidR="00B263DE" w:rsidRPr="00C24044">
        <w:rPr>
          <w:color w:val="000000" w:themeColor="text1"/>
          <w:sz w:val="20"/>
          <w:szCs w:val="20"/>
        </w:rPr>
        <w:t>nano</w:t>
      </w:r>
      <w:proofErr w:type="spellEnd"/>
      <w:r w:rsidR="00B263DE" w:rsidRPr="00C24044">
        <w:rPr>
          <w:color w:val="000000" w:themeColor="text1"/>
          <w:sz w:val="20"/>
          <w:szCs w:val="20"/>
        </w:rPr>
        <w:t>-packaging, a range of categories are considered, including</w:t>
      </w:r>
      <w:r w:rsidR="00B263DE" w:rsidRPr="00B263DE">
        <w:rPr>
          <w:b/>
          <w:bCs/>
          <w:sz w:val="20"/>
          <w:szCs w:val="20"/>
        </w:rPr>
        <w:t xml:space="preserve"> </w:t>
      </w:r>
    </w:p>
    <w:p w14:paraId="2FDD612A" w14:textId="37DAF2D4" w:rsidR="00B263DE" w:rsidRDefault="00B263DE" w:rsidP="00B263DE">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center"/>
        <w:rPr>
          <w:color w:val="000000" w:themeColor="text1"/>
          <w:sz w:val="20"/>
          <w:szCs w:val="20"/>
        </w:rPr>
      </w:pPr>
      <w:r w:rsidRPr="11B6E79B">
        <w:rPr>
          <w:b/>
          <w:bCs/>
          <w:sz w:val="20"/>
          <w:szCs w:val="20"/>
        </w:rPr>
        <w:t>Fig. 1. Application of nanotechnology in different fields of food industry [</w:t>
      </w:r>
      <w:proofErr w:type="spellStart"/>
      <w:r w:rsidRPr="11B6E79B">
        <w:rPr>
          <w:b/>
          <w:bCs/>
          <w:sz w:val="20"/>
          <w:szCs w:val="20"/>
        </w:rPr>
        <w:t>Primozic</w:t>
      </w:r>
      <w:proofErr w:type="spellEnd"/>
      <w:r w:rsidRPr="11B6E79B">
        <w:rPr>
          <w:b/>
          <w:bCs/>
          <w:sz w:val="20"/>
          <w:szCs w:val="20"/>
        </w:rPr>
        <w:t xml:space="preserve"> et al.</w:t>
      </w:r>
      <w:proofErr w:type="gramStart"/>
      <w:r w:rsidRPr="11B6E79B">
        <w:rPr>
          <w:b/>
          <w:bCs/>
          <w:sz w:val="20"/>
          <w:szCs w:val="20"/>
        </w:rPr>
        <w:t>,2021</w:t>
      </w:r>
      <w:proofErr w:type="gramEnd"/>
      <w:r w:rsidRPr="11B6E79B">
        <w:rPr>
          <w:b/>
          <w:bCs/>
          <w:sz w:val="20"/>
          <w:szCs w:val="20"/>
        </w:rPr>
        <w:t>].</w:t>
      </w:r>
    </w:p>
    <w:p w14:paraId="2C0E4FD9" w14:textId="5AE54446" w:rsidR="00C24044" w:rsidRPr="00C24044" w:rsidRDefault="00C24044" w:rsidP="008E6415">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both"/>
        <w:rPr>
          <w:rFonts w:ascii="Segoe UI" w:hAnsi="Segoe UI" w:cs="Segoe UI"/>
          <w:color w:val="000000"/>
          <w:sz w:val="27"/>
          <w:szCs w:val="27"/>
        </w:rPr>
      </w:pPr>
      <w:proofErr w:type="gramStart"/>
      <w:r w:rsidRPr="00C24044">
        <w:rPr>
          <w:color w:val="000000" w:themeColor="text1"/>
          <w:sz w:val="20"/>
          <w:szCs w:val="20"/>
        </w:rPr>
        <w:lastRenderedPageBreak/>
        <w:t>enhanced</w:t>
      </w:r>
      <w:proofErr w:type="gramEnd"/>
      <w:r w:rsidRPr="00C24044">
        <w:rPr>
          <w:color w:val="000000" w:themeColor="text1"/>
          <w:sz w:val="20"/>
          <w:szCs w:val="20"/>
        </w:rPr>
        <w:t xml:space="preserve"> packaging, active packaging, smart packaging, and bio-based packaging. This paper provides an overview of the role of (bio</w:t>
      </w:r>
      <w:proofErr w:type="gramStart"/>
      <w:r w:rsidRPr="00C24044">
        <w:rPr>
          <w:color w:val="000000" w:themeColor="text1"/>
          <w:sz w:val="20"/>
          <w:szCs w:val="20"/>
        </w:rPr>
        <w:t>)nanotechnology</w:t>
      </w:r>
      <w:proofErr w:type="gramEnd"/>
      <w:r w:rsidRPr="00C24044">
        <w:rPr>
          <w:color w:val="000000" w:themeColor="text1"/>
          <w:sz w:val="20"/>
          <w:szCs w:val="20"/>
        </w:rPr>
        <w:t xml:space="preserve"> in the field of food science, with a particular focus on the application of (bio)</w:t>
      </w:r>
      <w:proofErr w:type="spellStart"/>
      <w:r w:rsidRPr="00C24044">
        <w:rPr>
          <w:color w:val="000000" w:themeColor="text1"/>
          <w:sz w:val="20"/>
          <w:szCs w:val="20"/>
        </w:rPr>
        <w:t>nanomaterials</w:t>
      </w:r>
      <w:proofErr w:type="spellEnd"/>
      <w:r w:rsidRPr="00C24044">
        <w:rPr>
          <w:color w:val="000000" w:themeColor="text1"/>
          <w:sz w:val="20"/>
          <w:szCs w:val="20"/>
        </w:rPr>
        <w:t xml:space="preserve"> in packaging. It also delves into potential adverse consequences associated with the utilization of nanotechnology in the food industry.</w:t>
      </w:r>
    </w:p>
    <w:p w14:paraId="3C19F80C" w14:textId="4A5A14DC" w:rsidR="00C24044" w:rsidRPr="00C24044" w:rsidRDefault="008E6415" w:rsidP="008E6415">
      <w:pPr>
        <w:pBdr>
          <w:bottom w:val="single" w:sz="6" w:space="1" w:color="auto"/>
        </w:pBdr>
        <w:tabs>
          <w:tab w:val="left" w:pos="720"/>
          <w:tab w:val="left" w:pos="1440"/>
          <w:tab w:val="left" w:pos="2160"/>
          <w:tab w:val="left" w:pos="2880"/>
          <w:tab w:val="left" w:pos="3600"/>
          <w:tab w:val="left" w:pos="4320"/>
          <w:tab w:val="left" w:pos="5040"/>
          <w:tab w:val="left" w:pos="5760"/>
        </w:tabs>
        <w:spacing w:after="0" w:line="240" w:lineRule="auto"/>
        <w:jc w:val="center"/>
        <w:rPr>
          <w:rFonts w:ascii="Arial" w:eastAsia="Times New Roman" w:hAnsi="Arial" w:cs="Arial"/>
          <w:vanish/>
          <w:sz w:val="16"/>
          <w:szCs w:val="16"/>
          <w:lang w:val="en-IN" w:eastAsia="en-IN"/>
        </w:rPr>
      </w:pPr>
      <w:r>
        <w:rPr>
          <w:rFonts w:ascii="Arial" w:eastAsia="Times New Roman" w:hAnsi="Arial" w:cs="Arial"/>
          <w:sz w:val="16"/>
          <w:szCs w:val="16"/>
          <w:lang w:val="en-IN" w:eastAsia="en-IN"/>
        </w:rPr>
        <w:tab/>
      </w:r>
      <w:r>
        <w:rPr>
          <w:rFonts w:ascii="Arial" w:eastAsia="Times New Roman" w:hAnsi="Arial" w:cs="Arial"/>
          <w:sz w:val="16"/>
          <w:szCs w:val="16"/>
          <w:lang w:val="en-IN" w:eastAsia="en-IN"/>
        </w:rPr>
        <w:tab/>
      </w:r>
      <w:r>
        <w:rPr>
          <w:rFonts w:ascii="Arial" w:eastAsia="Times New Roman" w:hAnsi="Arial" w:cs="Arial"/>
          <w:sz w:val="16"/>
          <w:szCs w:val="16"/>
          <w:lang w:val="en-IN" w:eastAsia="en-IN"/>
        </w:rPr>
        <w:tab/>
      </w:r>
      <w:r>
        <w:rPr>
          <w:rFonts w:ascii="Arial" w:eastAsia="Times New Roman" w:hAnsi="Arial" w:cs="Arial"/>
          <w:sz w:val="16"/>
          <w:szCs w:val="16"/>
          <w:lang w:val="en-IN" w:eastAsia="en-IN"/>
        </w:rPr>
        <w:tab/>
      </w:r>
      <w:r>
        <w:rPr>
          <w:rFonts w:ascii="Arial" w:eastAsia="Times New Roman" w:hAnsi="Arial" w:cs="Arial"/>
          <w:sz w:val="16"/>
          <w:szCs w:val="16"/>
          <w:lang w:val="en-IN" w:eastAsia="en-IN"/>
        </w:rPr>
        <w:tab/>
      </w:r>
      <w:r>
        <w:rPr>
          <w:rFonts w:ascii="Arial" w:eastAsia="Times New Roman" w:hAnsi="Arial" w:cs="Arial"/>
          <w:sz w:val="16"/>
          <w:szCs w:val="16"/>
          <w:lang w:val="en-IN" w:eastAsia="en-IN"/>
        </w:rPr>
        <w:tab/>
      </w:r>
      <w:r>
        <w:rPr>
          <w:rFonts w:ascii="Arial" w:eastAsia="Times New Roman" w:hAnsi="Arial" w:cs="Arial"/>
          <w:sz w:val="16"/>
          <w:szCs w:val="16"/>
          <w:lang w:val="en-IN" w:eastAsia="en-IN"/>
        </w:rPr>
        <w:tab/>
      </w:r>
      <w:r>
        <w:rPr>
          <w:rFonts w:ascii="Arial" w:eastAsia="Times New Roman" w:hAnsi="Arial" w:cs="Arial"/>
          <w:sz w:val="16"/>
          <w:szCs w:val="16"/>
          <w:lang w:val="en-IN" w:eastAsia="en-IN"/>
        </w:rPr>
        <w:tab/>
      </w:r>
      <w:r w:rsidR="00C24044" w:rsidRPr="00C24044">
        <w:rPr>
          <w:rFonts w:ascii="Arial" w:eastAsia="Times New Roman" w:hAnsi="Arial" w:cs="Arial"/>
          <w:vanish/>
          <w:sz w:val="16"/>
          <w:szCs w:val="16"/>
          <w:lang w:val="en-IN" w:eastAsia="en-IN"/>
        </w:rPr>
        <w:t>Top of Form</w:t>
      </w:r>
    </w:p>
    <w:p w14:paraId="2F51BDB2" w14:textId="675839D4" w:rsidR="0090321A" w:rsidRPr="0090321A" w:rsidRDefault="008E6415" w:rsidP="008E6415">
      <w:pPr>
        <w:tabs>
          <w:tab w:val="center" w:pos="5386"/>
          <w:tab w:val="left" w:pos="8948"/>
        </w:tabs>
        <w:spacing w:after="0" w:line="240" w:lineRule="auto"/>
        <w:ind w:firstLine="357"/>
        <w:rPr>
          <w:rFonts w:ascii="Calibri" w:eastAsia="Calibri" w:hAnsi="Calibri" w:cs="Calibri"/>
          <w:color w:val="131413"/>
          <w:sz w:val="36"/>
          <w:szCs w:val="36"/>
        </w:rPr>
      </w:pPr>
      <w:r>
        <w:rPr>
          <w:rFonts w:ascii="Calibri" w:eastAsia="Calibri" w:hAnsi="Calibri" w:cs="Calibri"/>
          <w:color w:val="131413"/>
          <w:sz w:val="36"/>
          <w:szCs w:val="36"/>
        </w:rPr>
        <w:tab/>
      </w:r>
      <w:r>
        <w:rPr>
          <w:rFonts w:ascii="Calibri" w:eastAsia="Calibri" w:hAnsi="Calibri" w:cs="Calibri"/>
          <w:color w:val="131413"/>
          <w:sz w:val="36"/>
          <w:szCs w:val="36"/>
        </w:rPr>
        <w:tab/>
      </w:r>
    </w:p>
    <w:p w14:paraId="4B2034C0" w14:textId="6AF740B0" w:rsidR="14C48153" w:rsidRDefault="14C48153" w:rsidP="00B263DE">
      <w:pPr>
        <w:spacing w:after="0" w:line="240" w:lineRule="auto"/>
        <w:rPr>
          <w:b/>
          <w:bCs/>
          <w:sz w:val="20"/>
          <w:szCs w:val="20"/>
        </w:rPr>
      </w:pPr>
    </w:p>
    <w:p w14:paraId="5A91A7C3" w14:textId="10D03DF5" w:rsidR="006E136D" w:rsidRPr="006E136D" w:rsidRDefault="38403746" w:rsidP="006E136D">
      <w:pPr>
        <w:pStyle w:val="ListParagraph"/>
        <w:numPr>
          <w:ilvl w:val="0"/>
          <w:numId w:val="6"/>
        </w:numPr>
        <w:spacing w:after="0" w:line="240" w:lineRule="auto"/>
        <w:ind w:left="1071" w:hanging="357"/>
        <w:jc w:val="center"/>
        <w:rPr>
          <w:rFonts w:ascii="Calibri" w:eastAsia="Calibri" w:hAnsi="Calibri" w:cs="Calibri"/>
          <w:color w:val="131413"/>
          <w:sz w:val="20"/>
          <w:szCs w:val="20"/>
        </w:rPr>
      </w:pPr>
      <w:r w:rsidRPr="0090321A">
        <w:rPr>
          <w:rFonts w:ascii="Times New Roman" w:eastAsia="Times New Roman" w:hAnsi="Times New Roman" w:cs="Times New Roman"/>
          <w:b/>
          <w:bCs/>
          <w:color w:val="131413"/>
          <w:sz w:val="20"/>
          <w:szCs w:val="20"/>
        </w:rPr>
        <w:t>Nanotechnology in Food Processing</w:t>
      </w:r>
    </w:p>
    <w:p w14:paraId="49AB2433" w14:textId="77777777" w:rsidR="006E136D" w:rsidRPr="006E136D" w:rsidRDefault="006E136D" w:rsidP="006E136D">
      <w:pPr>
        <w:spacing w:after="0" w:line="240" w:lineRule="auto"/>
        <w:ind w:left="717"/>
        <w:jc w:val="both"/>
        <w:rPr>
          <w:rFonts w:ascii="Calibri" w:eastAsia="Calibri" w:hAnsi="Calibri" w:cs="Calibri"/>
          <w:color w:val="131413"/>
          <w:sz w:val="20"/>
          <w:szCs w:val="20"/>
        </w:rPr>
      </w:pPr>
    </w:p>
    <w:p w14:paraId="3BBA1614" w14:textId="15866930" w:rsidR="14C48153" w:rsidRPr="00B263DE" w:rsidRDefault="00B263DE" w:rsidP="00B263DE">
      <w:pPr>
        <w:spacing w:after="0" w:line="240" w:lineRule="auto"/>
        <w:jc w:val="both"/>
        <w:rPr>
          <w:rFonts w:ascii="Times New Roman" w:eastAsia="Calibri" w:hAnsi="Times New Roman" w:cs="Times New Roman"/>
          <w:color w:val="131413"/>
          <w:sz w:val="20"/>
          <w:szCs w:val="20"/>
        </w:rPr>
      </w:pPr>
      <w:r>
        <w:rPr>
          <w:rFonts w:ascii="Times New Roman" w:eastAsia="Times New Roman" w:hAnsi="Times New Roman" w:cs="Times New Roman"/>
          <w:color w:val="131413"/>
          <w:sz w:val="20"/>
          <w:szCs w:val="20"/>
        </w:rPr>
        <w:t xml:space="preserve">    </w:t>
      </w:r>
      <w:r w:rsidR="008E6415">
        <w:rPr>
          <w:rFonts w:ascii="Times New Roman" w:eastAsia="Times New Roman" w:hAnsi="Times New Roman" w:cs="Times New Roman"/>
          <w:color w:val="131413"/>
          <w:sz w:val="20"/>
          <w:szCs w:val="20"/>
        </w:rPr>
        <w:t xml:space="preserve">    </w:t>
      </w:r>
      <w:r>
        <w:rPr>
          <w:rFonts w:ascii="Times New Roman" w:eastAsia="Times New Roman" w:hAnsi="Times New Roman" w:cs="Times New Roman"/>
          <w:color w:val="131413"/>
          <w:sz w:val="20"/>
          <w:szCs w:val="20"/>
        </w:rPr>
        <w:t xml:space="preserve"> </w:t>
      </w:r>
      <w:r w:rsidRPr="00B263DE">
        <w:rPr>
          <w:rFonts w:ascii="Times New Roman" w:hAnsi="Times New Roman" w:cs="Times New Roman"/>
          <w:color w:val="000000" w:themeColor="text1"/>
          <w:sz w:val="20"/>
          <w:szCs w:val="20"/>
          <w:shd w:val="clear" w:color="auto" w:fill="F7F7F8"/>
        </w:rPr>
        <w:t xml:space="preserve">The incorporation of nanostructures into food ingredients holds the promise of delivering improved uniformity, flavor, and consistency. Nanotechnology prolongs the shelf life of numerous food items and reduces food wastage caused by microbial contamination. </w:t>
      </w:r>
      <w:proofErr w:type="spellStart"/>
      <w:r w:rsidRPr="00B263DE">
        <w:rPr>
          <w:rFonts w:ascii="Times New Roman" w:hAnsi="Times New Roman" w:cs="Times New Roman"/>
          <w:color w:val="000000" w:themeColor="text1"/>
          <w:sz w:val="20"/>
          <w:szCs w:val="20"/>
          <w:shd w:val="clear" w:color="auto" w:fill="F7F7F8"/>
        </w:rPr>
        <w:t>Nanosensors</w:t>
      </w:r>
      <w:proofErr w:type="spellEnd"/>
      <w:r w:rsidRPr="00B263DE">
        <w:rPr>
          <w:rFonts w:ascii="Times New Roman" w:hAnsi="Times New Roman" w:cs="Times New Roman"/>
          <w:color w:val="000000" w:themeColor="text1"/>
          <w:sz w:val="20"/>
          <w:szCs w:val="20"/>
          <w:shd w:val="clear" w:color="auto" w:fill="F7F7F8"/>
        </w:rPr>
        <w:t xml:space="preserve"> can be employed to detect the presence of contaminants, </w:t>
      </w:r>
      <w:proofErr w:type="spellStart"/>
      <w:r w:rsidRPr="00B263DE">
        <w:rPr>
          <w:rFonts w:ascii="Times New Roman" w:hAnsi="Times New Roman" w:cs="Times New Roman"/>
          <w:color w:val="000000" w:themeColor="text1"/>
          <w:sz w:val="20"/>
          <w:szCs w:val="20"/>
          <w:shd w:val="clear" w:color="auto" w:fill="F7F7F8"/>
        </w:rPr>
        <w:t>mycotoxins</w:t>
      </w:r>
      <w:proofErr w:type="spellEnd"/>
      <w:r w:rsidRPr="00B263DE">
        <w:rPr>
          <w:rFonts w:ascii="Times New Roman" w:hAnsi="Times New Roman" w:cs="Times New Roman"/>
          <w:color w:val="000000" w:themeColor="text1"/>
          <w:sz w:val="20"/>
          <w:szCs w:val="20"/>
          <w:shd w:val="clear" w:color="auto" w:fill="F7F7F8"/>
        </w:rPr>
        <w:t>, and microorganisms in food. Various delivery systems, comprising synthetic and naturally derived polymer-based encapsulation, have been devised to enhance the bioavailability and preservation of active food constituents. Furthermore, the influence of nanotechnology on the augmentation of food products concerning (</w:t>
      </w:r>
      <w:proofErr w:type="spellStart"/>
      <w:r w:rsidRPr="00B263DE">
        <w:rPr>
          <w:rFonts w:ascii="Times New Roman" w:hAnsi="Times New Roman" w:cs="Times New Roman"/>
          <w:color w:val="000000" w:themeColor="text1"/>
          <w:sz w:val="20"/>
          <w:szCs w:val="20"/>
          <w:shd w:val="clear" w:color="auto" w:fill="F7F7F8"/>
        </w:rPr>
        <w:t>i</w:t>
      </w:r>
      <w:proofErr w:type="spellEnd"/>
      <w:r w:rsidRPr="00B263DE">
        <w:rPr>
          <w:rFonts w:ascii="Times New Roman" w:hAnsi="Times New Roman" w:cs="Times New Roman"/>
          <w:color w:val="000000" w:themeColor="text1"/>
          <w:sz w:val="20"/>
          <w:szCs w:val="20"/>
          <w:shd w:val="clear" w:color="auto" w:fill="F7F7F8"/>
        </w:rPr>
        <w:t xml:space="preserve">) food texture, (ii) food aesthetics, (iii) food taste, </w:t>
      </w:r>
      <w:proofErr w:type="gramStart"/>
      <w:r w:rsidRPr="00B263DE">
        <w:rPr>
          <w:rFonts w:ascii="Times New Roman" w:hAnsi="Times New Roman" w:cs="Times New Roman"/>
          <w:color w:val="000000" w:themeColor="text1"/>
          <w:sz w:val="20"/>
          <w:szCs w:val="20"/>
          <w:shd w:val="clear" w:color="auto" w:fill="F7F7F8"/>
        </w:rPr>
        <w:t>(iv) food</w:t>
      </w:r>
      <w:proofErr w:type="gramEnd"/>
      <w:r w:rsidRPr="00B263DE">
        <w:rPr>
          <w:rFonts w:ascii="Times New Roman" w:hAnsi="Times New Roman" w:cs="Times New Roman"/>
          <w:color w:val="000000" w:themeColor="text1"/>
          <w:sz w:val="20"/>
          <w:szCs w:val="20"/>
          <w:shd w:val="clear" w:color="auto" w:fill="F7F7F8"/>
        </w:rPr>
        <w:t xml:space="preserve"> nutritional content, and (v) food longevity can be employed to gauge the significance of nanotechnology in food processing. Remarkably, nanotechnology not only impacts the aforementioned aspects but also profoundly transforms food products, bestowing upon them entirely novel attributes.</w:t>
      </w:r>
      <w:r w:rsidR="38403746" w:rsidRPr="00B263DE">
        <w:rPr>
          <w:rFonts w:ascii="Times New Roman" w:eastAsia="Calibri" w:hAnsi="Times New Roman" w:cs="Times New Roman"/>
          <w:color w:val="131413"/>
          <w:sz w:val="20"/>
          <w:szCs w:val="20"/>
        </w:rPr>
        <w:t xml:space="preserve"> </w:t>
      </w:r>
    </w:p>
    <w:p w14:paraId="6D402253" w14:textId="77777777" w:rsidR="0090321A" w:rsidRPr="0090321A" w:rsidRDefault="0090321A" w:rsidP="0090321A">
      <w:pPr>
        <w:pStyle w:val="ListParagraph"/>
        <w:spacing w:after="0" w:line="240" w:lineRule="auto"/>
        <w:ind w:left="714"/>
        <w:jc w:val="both"/>
        <w:rPr>
          <w:rFonts w:ascii="Calibri" w:eastAsia="Calibri" w:hAnsi="Calibri" w:cs="Calibri"/>
          <w:color w:val="131413"/>
          <w:sz w:val="20"/>
          <w:szCs w:val="20"/>
        </w:rPr>
      </w:pPr>
    </w:p>
    <w:p w14:paraId="68808FA6" w14:textId="6C888D33" w:rsidR="0090321A" w:rsidRDefault="38403746" w:rsidP="0090321A">
      <w:pPr>
        <w:pStyle w:val="ListParagraph"/>
        <w:numPr>
          <w:ilvl w:val="0"/>
          <w:numId w:val="7"/>
        </w:numPr>
        <w:spacing w:after="0" w:line="240" w:lineRule="auto"/>
        <w:ind w:left="714" w:hanging="357"/>
        <w:jc w:val="both"/>
        <w:rPr>
          <w:rFonts w:ascii="Times New Roman" w:eastAsia="Times New Roman" w:hAnsi="Times New Roman" w:cs="Times New Roman"/>
          <w:color w:val="131413"/>
          <w:sz w:val="20"/>
          <w:szCs w:val="20"/>
        </w:rPr>
      </w:pPr>
      <w:r w:rsidRPr="0090321A">
        <w:rPr>
          <w:rFonts w:ascii="Times New Roman" w:eastAsia="Times New Roman" w:hAnsi="Times New Roman" w:cs="Times New Roman"/>
          <w:b/>
          <w:bCs/>
          <w:color w:val="131413"/>
          <w:sz w:val="20"/>
          <w:szCs w:val="20"/>
        </w:rPr>
        <w:t>Texture, Taste, and Appearance of food</w:t>
      </w:r>
      <w:r w:rsidRPr="0090321A">
        <w:rPr>
          <w:rFonts w:ascii="Times New Roman" w:eastAsia="Times New Roman" w:hAnsi="Times New Roman" w:cs="Times New Roman"/>
          <w:color w:val="131413"/>
          <w:sz w:val="20"/>
          <w:szCs w:val="20"/>
        </w:rPr>
        <w:t xml:space="preserve">: </w:t>
      </w:r>
      <w:r w:rsidR="003D2A3A" w:rsidRPr="003D2A3A">
        <w:rPr>
          <w:rFonts w:ascii="Times New Roman" w:hAnsi="Times New Roman" w:cs="Times New Roman"/>
          <w:color w:val="000000" w:themeColor="text1"/>
          <w:sz w:val="20"/>
          <w:szCs w:val="20"/>
          <w:shd w:val="clear" w:color="auto" w:fill="F7F7F8"/>
        </w:rPr>
        <w:t xml:space="preserve">Nanotechnology provides a multitude of solutions for enhancing food quality and taste. </w:t>
      </w:r>
      <w:proofErr w:type="spellStart"/>
      <w:r w:rsidR="003D2A3A" w:rsidRPr="003D2A3A">
        <w:rPr>
          <w:rFonts w:ascii="Times New Roman" w:hAnsi="Times New Roman" w:cs="Times New Roman"/>
          <w:color w:val="000000" w:themeColor="text1"/>
          <w:sz w:val="20"/>
          <w:szCs w:val="20"/>
          <w:shd w:val="clear" w:color="auto" w:fill="F7F7F8"/>
        </w:rPr>
        <w:t>Nanoencapsulation</w:t>
      </w:r>
      <w:proofErr w:type="spellEnd"/>
      <w:r w:rsidR="003D2A3A" w:rsidRPr="003D2A3A">
        <w:rPr>
          <w:rFonts w:ascii="Times New Roman" w:hAnsi="Times New Roman" w:cs="Times New Roman"/>
          <w:color w:val="000000" w:themeColor="text1"/>
          <w:sz w:val="20"/>
          <w:szCs w:val="20"/>
          <w:shd w:val="clear" w:color="auto" w:fill="F7F7F8"/>
        </w:rPr>
        <w:t xml:space="preserve"> methods, which involve enclosing bioactive compounds within a matrix to preserve their properties, are frequently employed to enhance taste release and retention and achieve culinary balance. </w:t>
      </w:r>
      <w:proofErr w:type="spellStart"/>
      <w:r w:rsidR="003D2A3A" w:rsidRPr="003D2A3A">
        <w:rPr>
          <w:rFonts w:ascii="Times New Roman" w:hAnsi="Times New Roman" w:cs="Times New Roman"/>
          <w:color w:val="000000" w:themeColor="text1"/>
          <w:sz w:val="20"/>
          <w:szCs w:val="20"/>
          <w:shd w:val="clear" w:color="auto" w:fill="F7F7F8"/>
        </w:rPr>
        <w:t>Nanoemulsions</w:t>
      </w:r>
      <w:proofErr w:type="spellEnd"/>
      <w:r w:rsidR="003D2A3A" w:rsidRPr="003D2A3A">
        <w:rPr>
          <w:rFonts w:ascii="Times New Roman" w:hAnsi="Times New Roman" w:cs="Times New Roman"/>
          <w:color w:val="000000" w:themeColor="text1"/>
          <w:sz w:val="20"/>
          <w:szCs w:val="20"/>
          <w:shd w:val="clear" w:color="auto" w:fill="F7F7F8"/>
        </w:rPr>
        <w:t xml:space="preserve"> are commonly utilized for delivering lipid-soluble bioactive substances and can be engineered to improve water </w:t>
      </w:r>
      <w:proofErr w:type="spellStart"/>
      <w:r w:rsidR="003D2A3A" w:rsidRPr="003D2A3A">
        <w:rPr>
          <w:rFonts w:ascii="Times New Roman" w:hAnsi="Times New Roman" w:cs="Times New Roman"/>
          <w:color w:val="000000" w:themeColor="text1"/>
          <w:sz w:val="20"/>
          <w:szCs w:val="20"/>
          <w:shd w:val="clear" w:color="auto" w:fill="F7F7F8"/>
        </w:rPr>
        <w:t>dispersibility</w:t>
      </w:r>
      <w:proofErr w:type="spellEnd"/>
      <w:r w:rsidR="003D2A3A" w:rsidRPr="003D2A3A">
        <w:rPr>
          <w:rFonts w:ascii="Times New Roman" w:hAnsi="Times New Roman" w:cs="Times New Roman"/>
          <w:color w:val="000000" w:themeColor="text1"/>
          <w:sz w:val="20"/>
          <w:szCs w:val="20"/>
          <w:shd w:val="clear" w:color="auto" w:fill="F7F7F8"/>
        </w:rPr>
        <w:t xml:space="preserve"> and bioavailability. Nanoparticles, owing to their subcellular dimensions, offer a viable means of enhancing the bioavailability of </w:t>
      </w:r>
      <w:proofErr w:type="spellStart"/>
      <w:r w:rsidR="003D2A3A" w:rsidRPr="003D2A3A">
        <w:rPr>
          <w:rFonts w:ascii="Times New Roman" w:hAnsi="Times New Roman" w:cs="Times New Roman"/>
          <w:color w:val="000000" w:themeColor="text1"/>
          <w:sz w:val="20"/>
          <w:szCs w:val="20"/>
          <w:shd w:val="clear" w:color="auto" w:fill="F7F7F8"/>
        </w:rPr>
        <w:t>nutraceutical</w:t>
      </w:r>
      <w:proofErr w:type="spellEnd"/>
      <w:r w:rsidR="003D2A3A" w:rsidRPr="003D2A3A">
        <w:rPr>
          <w:rFonts w:ascii="Times New Roman" w:hAnsi="Times New Roman" w:cs="Times New Roman"/>
          <w:color w:val="000000" w:themeColor="text1"/>
          <w:sz w:val="20"/>
          <w:szCs w:val="20"/>
          <w:shd w:val="clear" w:color="auto" w:fill="F7F7F8"/>
        </w:rPr>
        <w:t xml:space="preserve"> components compared to larger particles, as they often exhibit prolonged release of encapsulated substances. Several metallic oxides, including silicon dioxide (SiO2) and titanium dioxide (TiO2), have traditionally served as colorants or flow agents in culinary products. Silicon dioxide (SiO2) is among the most widely used </w:t>
      </w:r>
      <w:proofErr w:type="spellStart"/>
      <w:r w:rsidR="003D2A3A" w:rsidRPr="003D2A3A">
        <w:rPr>
          <w:rFonts w:ascii="Times New Roman" w:hAnsi="Times New Roman" w:cs="Times New Roman"/>
          <w:color w:val="000000" w:themeColor="text1"/>
          <w:sz w:val="20"/>
          <w:szCs w:val="20"/>
          <w:shd w:val="clear" w:color="auto" w:fill="F7F7F8"/>
        </w:rPr>
        <w:t>nanomaterials</w:t>
      </w:r>
      <w:proofErr w:type="spellEnd"/>
      <w:r w:rsidR="003D2A3A" w:rsidRPr="003D2A3A">
        <w:rPr>
          <w:rFonts w:ascii="Times New Roman" w:hAnsi="Times New Roman" w:cs="Times New Roman"/>
          <w:color w:val="000000" w:themeColor="text1"/>
          <w:sz w:val="20"/>
          <w:szCs w:val="20"/>
          <w:shd w:val="clear" w:color="auto" w:fill="F7F7F8"/>
        </w:rPr>
        <w:t xml:space="preserve"> in food for conveying flavors or aromas in food items. For instance, TiO2 is employed as a coloring agent in the powdered sugar coating on doughnuts.</w:t>
      </w:r>
    </w:p>
    <w:p w14:paraId="3722459B" w14:textId="77777777" w:rsidR="0090321A" w:rsidRDefault="0090321A" w:rsidP="0090321A">
      <w:pPr>
        <w:pStyle w:val="ListParagraph"/>
        <w:spacing w:after="0" w:line="240" w:lineRule="auto"/>
        <w:ind w:left="714"/>
        <w:jc w:val="both"/>
        <w:rPr>
          <w:rFonts w:ascii="Times New Roman" w:eastAsia="Times New Roman" w:hAnsi="Times New Roman" w:cs="Times New Roman"/>
          <w:color w:val="131413"/>
          <w:sz w:val="20"/>
          <w:szCs w:val="20"/>
        </w:rPr>
      </w:pPr>
    </w:p>
    <w:p w14:paraId="6B161F28" w14:textId="77777777" w:rsidR="003D2A3A" w:rsidRDefault="38403746" w:rsidP="003D2A3A">
      <w:pPr>
        <w:pStyle w:val="NormalWeb"/>
        <w:numPr>
          <w:ilvl w:val="0"/>
          <w:numId w:val="7"/>
        </w:numPr>
        <w:pBdr>
          <w:top w:val="single" w:sz="2" w:space="0" w:color="D9D9E3"/>
          <w:left w:val="single" w:sz="2" w:space="0" w:color="D9D9E3"/>
          <w:bottom w:val="single" w:sz="2" w:space="0" w:color="D9D9E3"/>
          <w:right w:val="single" w:sz="2" w:space="0" w:color="D9D9E3"/>
        </w:pBdr>
        <w:spacing w:before="0" w:beforeAutospacing="0" w:after="300" w:afterAutospacing="0"/>
        <w:rPr>
          <w:rFonts w:ascii="Segoe UI" w:hAnsi="Segoe UI" w:cs="Segoe UI"/>
          <w:color w:val="000000"/>
          <w:sz w:val="27"/>
          <w:szCs w:val="27"/>
        </w:rPr>
      </w:pPr>
      <w:r w:rsidRPr="0090321A">
        <w:rPr>
          <w:b/>
          <w:bCs/>
          <w:color w:val="131413"/>
          <w:sz w:val="20"/>
          <w:szCs w:val="20"/>
        </w:rPr>
        <w:t>Nutritional Value</w:t>
      </w:r>
      <w:r w:rsidRPr="0090321A">
        <w:rPr>
          <w:color w:val="131413"/>
          <w:sz w:val="20"/>
          <w:szCs w:val="20"/>
        </w:rPr>
        <w:t xml:space="preserve">: </w:t>
      </w:r>
      <w:r w:rsidR="003D2A3A" w:rsidRPr="003D2A3A">
        <w:rPr>
          <w:color w:val="000000" w:themeColor="text1"/>
          <w:sz w:val="20"/>
          <w:szCs w:val="20"/>
        </w:rPr>
        <w:t xml:space="preserve">The majority of bioactive compounds, encompassing lipids, proteins, carbohydrates, and vitamins, are susceptible to the highly acidic environment and enzymatic activity within the stomach. Their low water solubility poses challenges for absorption in their natural, non-encapsulated state. However, encapsulation not only shields these bioactive substances from such harsh conditions but also facilitates their incorporation into food products. Researchers are currently developing small, ingestible capsules crafted from nanoparticles with the aim of enhancing the dispersion of medications, vitamins, and delicate micronutrients within daily diets. Such edible capsules fall within the category of </w:t>
      </w:r>
      <w:proofErr w:type="spellStart"/>
      <w:r w:rsidR="003D2A3A" w:rsidRPr="003D2A3A">
        <w:rPr>
          <w:color w:val="000000" w:themeColor="text1"/>
          <w:sz w:val="20"/>
          <w:szCs w:val="20"/>
        </w:rPr>
        <w:t>nutraceutical</w:t>
      </w:r>
      <w:proofErr w:type="spellEnd"/>
      <w:r w:rsidR="003D2A3A" w:rsidRPr="003D2A3A">
        <w:rPr>
          <w:color w:val="000000" w:themeColor="text1"/>
          <w:sz w:val="20"/>
          <w:szCs w:val="20"/>
        </w:rPr>
        <w:t xml:space="preserve"> foods, which can offer benefits to the general populace.</w:t>
      </w:r>
      <w:r w:rsidR="003D2A3A" w:rsidRPr="003D2A3A">
        <w:rPr>
          <w:rFonts w:ascii="Segoe UI" w:hAnsi="Segoe UI" w:cs="Segoe UI"/>
          <w:color w:val="000000" w:themeColor="text1"/>
          <w:sz w:val="27"/>
          <w:szCs w:val="27"/>
        </w:rPr>
        <w:t xml:space="preserve"> </w:t>
      </w:r>
      <w:r w:rsidR="003D2A3A" w:rsidRPr="003D2A3A">
        <w:rPr>
          <w:color w:val="000000" w:themeColor="text1"/>
          <w:sz w:val="20"/>
          <w:szCs w:val="20"/>
        </w:rPr>
        <w:t xml:space="preserve">Numerous techniques, including </w:t>
      </w:r>
      <w:proofErr w:type="spellStart"/>
      <w:r w:rsidR="003D2A3A" w:rsidRPr="003D2A3A">
        <w:rPr>
          <w:color w:val="000000" w:themeColor="text1"/>
          <w:sz w:val="20"/>
          <w:szCs w:val="20"/>
        </w:rPr>
        <w:t>nanocomposite</w:t>
      </w:r>
      <w:proofErr w:type="spellEnd"/>
      <w:r w:rsidR="003D2A3A" w:rsidRPr="003D2A3A">
        <w:rPr>
          <w:color w:val="000000" w:themeColor="text1"/>
          <w:sz w:val="20"/>
          <w:szCs w:val="20"/>
        </w:rPr>
        <w:t xml:space="preserve"> formation, </w:t>
      </w:r>
      <w:proofErr w:type="spellStart"/>
      <w:r w:rsidR="003D2A3A" w:rsidRPr="003D2A3A">
        <w:rPr>
          <w:color w:val="000000" w:themeColor="text1"/>
          <w:sz w:val="20"/>
          <w:szCs w:val="20"/>
        </w:rPr>
        <w:t>nanoemulsification</w:t>
      </w:r>
      <w:proofErr w:type="spellEnd"/>
      <w:r w:rsidR="003D2A3A" w:rsidRPr="003D2A3A">
        <w:rPr>
          <w:color w:val="000000" w:themeColor="text1"/>
          <w:sz w:val="20"/>
          <w:szCs w:val="20"/>
        </w:rPr>
        <w:t xml:space="preserve">, and </w:t>
      </w:r>
      <w:proofErr w:type="spellStart"/>
      <w:r w:rsidR="003D2A3A" w:rsidRPr="003D2A3A">
        <w:rPr>
          <w:color w:val="000000" w:themeColor="text1"/>
          <w:sz w:val="20"/>
          <w:szCs w:val="20"/>
        </w:rPr>
        <w:t>nanostructuring</w:t>
      </w:r>
      <w:proofErr w:type="spellEnd"/>
      <w:r w:rsidR="003D2A3A" w:rsidRPr="003D2A3A">
        <w:rPr>
          <w:color w:val="000000" w:themeColor="text1"/>
          <w:sz w:val="20"/>
          <w:szCs w:val="20"/>
        </w:rPr>
        <w:t xml:space="preserve">, have been employed to more effectively disperse nutrients such as proteins and antioxidants, providing targeted nutritional and health advantages. Lipid-based </w:t>
      </w:r>
      <w:proofErr w:type="spellStart"/>
      <w:r w:rsidR="003D2A3A" w:rsidRPr="003D2A3A">
        <w:rPr>
          <w:color w:val="000000" w:themeColor="text1"/>
          <w:sz w:val="20"/>
          <w:szCs w:val="20"/>
        </w:rPr>
        <w:t>nanoencapsulation</w:t>
      </w:r>
      <w:proofErr w:type="spellEnd"/>
      <w:r w:rsidR="003D2A3A" w:rsidRPr="003D2A3A">
        <w:rPr>
          <w:color w:val="000000" w:themeColor="text1"/>
          <w:sz w:val="20"/>
          <w:szCs w:val="20"/>
        </w:rPr>
        <w:t xml:space="preserve"> methods enhance the solubility and bioavailability of antioxidants, as well as their stability in both in vitro and in vivo contexts. Furthermore, these methods bolster the ability of antioxidants to avoid </w:t>
      </w:r>
      <w:proofErr w:type="spellStart"/>
      <w:r w:rsidR="003D2A3A" w:rsidRPr="003D2A3A">
        <w:rPr>
          <w:color w:val="000000" w:themeColor="text1"/>
          <w:sz w:val="20"/>
          <w:szCs w:val="20"/>
        </w:rPr>
        <w:t>unfavorable</w:t>
      </w:r>
      <w:proofErr w:type="spellEnd"/>
      <w:r w:rsidR="003D2A3A" w:rsidRPr="003D2A3A">
        <w:rPr>
          <w:color w:val="000000" w:themeColor="text1"/>
          <w:sz w:val="20"/>
          <w:szCs w:val="20"/>
        </w:rPr>
        <w:t xml:space="preserve"> interactions with other dietary components, thereby augment</w:t>
      </w:r>
      <w:r w:rsidR="003D2A3A">
        <w:rPr>
          <w:color w:val="000000" w:themeColor="text1"/>
          <w:sz w:val="20"/>
          <w:szCs w:val="20"/>
        </w:rPr>
        <w:t xml:space="preserve">ing their overall effectiveness. </w:t>
      </w:r>
      <w:r w:rsidR="003D2A3A">
        <w:rPr>
          <w:rFonts w:ascii="Segoe UI" w:hAnsi="Segoe UI" w:cs="Segoe UI"/>
          <w:color w:val="000000"/>
          <w:sz w:val="27"/>
          <w:szCs w:val="27"/>
        </w:rPr>
        <w:t xml:space="preserve"> </w:t>
      </w:r>
    </w:p>
    <w:p w14:paraId="0FD7606A" w14:textId="4AB642A2" w:rsidR="003D2A3A" w:rsidRPr="003D2A3A" w:rsidRDefault="38403746" w:rsidP="003D2A3A">
      <w:pPr>
        <w:pStyle w:val="NormalWeb"/>
        <w:numPr>
          <w:ilvl w:val="0"/>
          <w:numId w:val="7"/>
        </w:numPr>
        <w:pBdr>
          <w:top w:val="single" w:sz="2" w:space="0" w:color="D9D9E3"/>
          <w:left w:val="single" w:sz="2" w:space="0" w:color="D9D9E3"/>
          <w:bottom w:val="single" w:sz="2" w:space="0" w:color="D9D9E3"/>
          <w:right w:val="single" w:sz="2" w:space="0" w:color="D9D9E3"/>
        </w:pBdr>
        <w:spacing w:before="0" w:beforeAutospacing="0" w:after="300" w:afterAutospacing="0"/>
        <w:rPr>
          <w:rFonts w:ascii="Segoe UI" w:hAnsi="Segoe UI" w:cs="Segoe UI"/>
          <w:color w:val="000000"/>
          <w:sz w:val="27"/>
          <w:szCs w:val="27"/>
        </w:rPr>
      </w:pPr>
      <w:r w:rsidRPr="003D2A3A">
        <w:rPr>
          <w:b/>
          <w:bCs/>
          <w:color w:val="131413"/>
          <w:sz w:val="20"/>
          <w:szCs w:val="20"/>
        </w:rPr>
        <w:t>Preservation or shelf life</w:t>
      </w:r>
      <w:r w:rsidRPr="003D2A3A">
        <w:rPr>
          <w:color w:val="131413"/>
          <w:sz w:val="20"/>
          <w:szCs w:val="20"/>
        </w:rPr>
        <w:t xml:space="preserve">: </w:t>
      </w:r>
      <w:proofErr w:type="spellStart"/>
      <w:r w:rsidR="003D2A3A" w:rsidRPr="003D2A3A">
        <w:rPr>
          <w:color w:val="000000" w:themeColor="text1"/>
          <w:sz w:val="20"/>
          <w:szCs w:val="20"/>
        </w:rPr>
        <w:t>Nanoencapsulation</w:t>
      </w:r>
      <w:proofErr w:type="spellEnd"/>
      <w:r w:rsidR="003D2A3A" w:rsidRPr="003D2A3A">
        <w:rPr>
          <w:color w:val="000000" w:themeColor="text1"/>
          <w:sz w:val="20"/>
          <w:szCs w:val="20"/>
        </w:rPr>
        <w:t xml:space="preserve"> of bioactive ingredients in functional foods serves to prolong their shelf life. This process effectively hinders or retards the degradation of these bioactive components, thereby preventing their eventual inactivation. This preservation continues until the product reaches its intended destination. Moreover, edible </w:t>
      </w:r>
      <w:proofErr w:type="spellStart"/>
      <w:r w:rsidR="003D2A3A" w:rsidRPr="003D2A3A">
        <w:rPr>
          <w:color w:val="000000" w:themeColor="text1"/>
          <w:sz w:val="20"/>
          <w:szCs w:val="20"/>
        </w:rPr>
        <w:t>nano</w:t>
      </w:r>
      <w:proofErr w:type="spellEnd"/>
      <w:r w:rsidR="003D2A3A" w:rsidRPr="003D2A3A">
        <w:rPr>
          <w:color w:val="000000" w:themeColor="text1"/>
          <w:sz w:val="20"/>
          <w:szCs w:val="20"/>
        </w:rPr>
        <w:t xml:space="preserve">-coatings applied to various food elements can serve as barriers against moisture and gas exchange, providing </w:t>
      </w:r>
      <w:proofErr w:type="spellStart"/>
      <w:r w:rsidR="003D2A3A" w:rsidRPr="003D2A3A">
        <w:rPr>
          <w:color w:val="000000" w:themeColor="text1"/>
          <w:sz w:val="20"/>
          <w:szCs w:val="20"/>
        </w:rPr>
        <w:t>flavors</w:t>
      </w:r>
      <w:proofErr w:type="spellEnd"/>
      <w:r w:rsidR="003D2A3A" w:rsidRPr="003D2A3A">
        <w:rPr>
          <w:color w:val="000000" w:themeColor="text1"/>
          <w:sz w:val="20"/>
          <w:szCs w:val="20"/>
        </w:rPr>
        <w:t xml:space="preserve">, </w:t>
      </w:r>
      <w:proofErr w:type="spellStart"/>
      <w:r w:rsidR="003D2A3A" w:rsidRPr="003D2A3A">
        <w:rPr>
          <w:color w:val="000000" w:themeColor="text1"/>
          <w:sz w:val="20"/>
          <w:szCs w:val="20"/>
        </w:rPr>
        <w:t>colors</w:t>
      </w:r>
      <w:proofErr w:type="spellEnd"/>
      <w:r w:rsidR="003D2A3A" w:rsidRPr="003D2A3A">
        <w:rPr>
          <w:color w:val="000000" w:themeColor="text1"/>
          <w:sz w:val="20"/>
          <w:szCs w:val="20"/>
        </w:rPr>
        <w:t xml:space="preserve">, antioxidants, enzymes, and anti-browning agents. These coatings also contribute to the extension of the shelf life of prepared meals, even after the packaging has been opened </w:t>
      </w:r>
      <w:r w:rsidR="003D2A3A" w:rsidRPr="005E1911">
        <w:rPr>
          <w:b/>
          <w:color w:val="000000" w:themeColor="text1"/>
          <w:sz w:val="20"/>
          <w:szCs w:val="20"/>
        </w:rPr>
        <w:t>(</w:t>
      </w:r>
      <w:proofErr w:type="spellStart"/>
      <w:r w:rsidR="003D2A3A" w:rsidRPr="005E1911">
        <w:rPr>
          <w:b/>
          <w:color w:val="000000" w:themeColor="text1"/>
          <w:sz w:val="20"/>
          <w:szCs w:val="20"/>
        </w:rPr>
        <w:t>Maddela</w:t>
      </w:r>
      <w:proofErr w:type="spellEnd"/>
      <w:r w:rsidR="003D2A3A" w:rsidRPr="005E1911">
        <w:rPr>
          <w:b/>
          <w:color w:val="000000" w:themeColor="text1"/>
          <w:sz w:val="20"/>
          <w:szCs w:val="20"/>
        </w:rPr>
        <w:t xml:space="preserve"> et al., 2023).</w:t>
      </w:r>
      <w:r w:rsidR="003D2A3A" w:rsidRPr="003D2A3A">
        <w:rPr>
          <w:color w:val="000000" w:themeColor="text1"/>
          <w:sz w:val="20"/>
          <w:szCs w:val="20"/>
        </w:rPr>
        <w:t xml:space="preserve"> It is often possible to decelerate chemical degradation processes by altering the properties of the interfacial layer surrounding the functional elements. For instance, when </w:t>
      </w:r>
      <w:proofErr w:type="spellStart"/>
      <w:r w:rsidR="003D2A3A" w:rsidRPr="003D2A3A">
        <w:rPr>
          <w:color w:val="000000" w:themeColor="text1"/>
          <w:sz w:val="20"/>
          <w:szCs w:val="20"/>
        </w:rPr>
        <w:t>curcumin</w:t>
      </w:r>
      <w:proofErr w:type="spellEnd"/>
      <w:r w:rsidR="003D2A3A" w:rsidRPr="003D2A3A">
        <w:rPr>
          <w:color w:val="000000" w:themeColor="text1"/>
          <w:sz w:val="20"/>
          <w:szCs w:val="20"/>
        </w:rPr>
        <w:t xml:space="preserve">, which is the most potent yet least stable bioactive constituent of turmeric (Curcuma longa), underwent encapsulation, it exhibited stability even under pasteurization conditions and varying ionic strengths, all while retaining its antioxidant activity </w:t>
      </w:r>
      <w:r w:rsidR="003D2A3A" w:rsidRPr="005E1911">
        <w:rPr>
          <w:b/>
          <w:color w:val="000000" w:themeColor="text1"/>
          <w:sz w:val="20"/>
          <w:szCs w:val="20"/>
        </w:rPr>
        <w:t>(A N A Sari et al., 2020).</w:t>
      </w:r>
    </w:p>
    <w:p w14:paraId="06391104" w14:textId="213A9E7F" w:rsidR="0090321A" w:rsidRPr="003D2A3A" w:rsidRDefault="0090321A" w:rsidP="003D2A3A">
      <w:pPr>
        <w:spacing w:after="0" w:line="240" w:lineRule="auto"/>
        <w:jc w:val="both"/>
        <w:rPr>
          <w:rFonts w:ascii="Times New Roman" w:eastAsia="Times New Roman" w:hAnsi="Times New Roman" w:cs="Times New Roman"/>
          <w:color w:val="131413"/>
          <w:sz w:val="20"/>
          <w:szCs w:val="20"/>
        </w:rPr>
      </w:pPr>
    </w:p>
    <w:p w14:paraId="5B408718" w14:textId="77777777" w:rsidR="006E136D" w:rsidRPr="006E136D" w:rsidRDefault="006E136D" w:rsidP="006E136D">
      <w:pPr>
        <w:spacing w:after="0" w:line="240" w:lineRule="auto"/>
        <w:jc w:val="both"/>
        <w:rPr>
          <w:rFonts w:ascii="Times New Roman" w:eastAsia="Times New Roman" w:hAnsi="Times New Roman" w:cs="Times New Roman"/>
          <w:color w:val="131413"/>
          <w:sz w:val="20"/>
          <w:szCs w:val="20"/>
        </w:rPr>
      </w:pPr>
    </w:p>
    <w:p w14:paraId="1141DDBB" w14:textId="26E41538" w:rsidR="006E136D" w:rsidRPr="006E136D" w:rsidRDefault="38403746" w:rsidP="006E136D">
      <w:pPr>
        <w:pStyle w:val="ListParagraph"/>
        <w:numPr>
          <w:ilvl w:val="0"/>
          <w:numId w:val="6"/>
        </w:numPr>
        <w:spacing w:after="0" w:line="240" w:lineRule="auto"/>
        <w:ind w:left="1071" w:hanging="357"/>
        <w:jc w:val="center"/>
        <w:rPr>
          <w:rFonts w:ascii="Times New Roman" w:eastAsia="Times New Roman" w:hAnsi="Times New Roman" w:cs="Times New Roman"/>
          <w:color w:val="131413"/>
          <w:sz w:val="20"/>
          <w:szCs w:val="20"/>
        </w:rPr>
      </w:pPr>
      <w:r w:rsidRPr="006E136D">
        <w:rPr>
          <w:rFonts w:ascii="Times New Roman" w:eastAsia="Times New Roman" w:hAnsi="Times New Roman" w:cs="Times New Roman"/>
          <w:b/>
          <w:bCs/>
          <w:color w:val="131413"/>
          <w:sz w:val="20"/>
          <w:szCs w:val="20"/>
        </w:rPr>
        <w:t>Nanotechnology in Food Packaging</w:t>
      </w:r>
    </w:p>
    <w:p w14:paraId="2D02C8E0" w14:textId="77777777" w:rsidR="006E136D" w:rsidRPr="006E136D" w:rsidRDefault="006E136D" w:rsidP="006E136D">
      <w:pPr>
        <w:pStyle w:val="ListParagraph"/>
        <w:spacing w:after="0" w:line="240" w:lineRule="auto"/>
        <w:ind w:left="1077"/>
        <w:jc w:val="both"/>
        <w:rPr>
          <w:rFonts w:ascii="Times New Roman" w:eastAsia="Times New Roman" w:hAnsi="Times New Roman" w:cs="Times New Roman"/>
          <w:color w:val="131413"/>
          <w:sz w:val="20"/>
          <w:szCs w:val="20"/>
        </w:rPr>
      </w:pPr>
    </w:p>
    <w:p w14:paraId="7125653A" w14:textId="091CEFAD" w:rsidR="00E57BE8" w:rsidRPr="00E57BE8" w:rsidRDefault="38403746" w:rsidP="00E57BE8">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rPr>
          <w:color w:val="000000"/>
          <w:sz w:val="20"/>
          <w:szCs w:val="20"/>
        </w:rPr>
      </w:pPr>
      <w:r w:rsidRPr="006E136D">
        <w:rPr>
          <w:b/>
          <w:bCs/>
          <w:color w:val="131413"/>
          <w:sz w:val="20"/>
          <w:szCs w:val="20"/>
        </w:rPr>
        <w:t xml:space="preserve"> </w:t>
      </w:r>
      <w:r w:rsidR="00E57BE8" w:rsidRPr="00E57BE8">
        <w:rPr>
          <w:color w:val="000000" w:themeColor="text1"/>
          <w:sz w:val="20"/>
          <w:szCs w:val="20"/>
        </w:rPr>
        <w:t xml:space="preserve">Ensuring the safety of food involves a crucial aspect known as food packaging, which encompasses the act of enclosing edibles to safeguard them against interference or contamination stemming from physical, chemical, and biological factors. The primary objectives of food packaging are preventing contamination and spoilage, optimizing reactivity by promoting enzyme functionality, and reducing the loss of weight. To fabricate superior food packaging, functional </w:t>
      </w:r>
      <w:proofErr w:type="spellStart"/>
      <w:r w:rsidR="00E57BE8" w:rsidRPr="00E57BE8">
        <w:rPr>
          <w:color w:val="000000" w:themeColor="text1"/>
          <w:sz w:val="20"/>
          <w:szCs w:val="20"/>
        </w:rPr>
        <w:t>nanomaterials</w:t>
      </w:r>
      <w:proofErr w:type="spellEnd"/>
      <w:r w:rsidR="00E57BE8" w:rsidRPr="00E57BE8">
        <w:rPr>
          <w:color w:val="000000" w:themeColor="text1"/>
          <w:sz w:val="20"/>
          <w:szCs w:val="20"/>
        </w:rPr>
        <w:t xml:space="preserve"> equipped with enhancements in their </w:t>
      </w:r>
      <w:proofErr w:type="spellStart"/>
      <w:r w:rsidR="00E57BE8" w:rsidRPr="00E57BE8">
        <w:rPr>
          <w:color w:val="000000" w:themeColor="text1"/>
          <w:sz w:val="20"/>
          <w:szCs w:val="20"/>
        </w:rPr>
        <w:t>physico</w:t>
      </w:r>
      <w:proofErr w:type="spellEnd"/>
      <w:r w:rsidR="00E57BE8" w:rsidRPr="00E57BE8">
        <w:rPr>
          <w:color w:val="000000" w:themeColor="text1"/>
          <w:sz w:val="20"/>
          <w:szCs w:val="20"/>
        </w:rPr>
        <w:t>-chemical attributes, including improved mechanical strength, resilience, flexibility, as well as moisture and temperature resistance, can be harnessed. This kind of packaging, possessing these special attributes, is referred to as "</w:t>
      </w:r>
      <w:r w:rsidR="00E57BE8" w:rsidRPr="008E6415">
        <w:rPr>
          <w:b/>
          <w:color w:val="000000" w:themeColor="text1"/>
          <w:sz w:val="20"/>
          <w:szCs w:val="20"/>
        </w:rPr>
        <w:t>Enhanced Packaging</w:t>
      </w:r>
      <w:r w:rsidR="00E57BE8" w:rsidRPr="00E57BE8">
        <w:rPr>
          <w:color w:val="000000" w:themeColor="text1"/>
          <w:sz w:val="20"/>
          <w:szCs w:val="20"/>
        </w:rPr>
        <w:t xml:space="preserve">." </w:t>
      </w:r>
      <w:proofErr w:type="spellStart"/>
      <w:r w:rsidR="00E57BE8" w:rsidRPr="00E57BE8">
        <w:rPr>
          <w:color w:val="000000" w:themeColor="text1"/>
          <w:sz w:val="20"/>
          <w:szCs w:val="20"/>
        </w:rPr>
        <w:t>Nanomaterials</w:t>
      </w:r>
      <w:proofErr w:type="spellEnd"/>
      <w:r w:rsidR="00E57BE8" w:rsidRPr="00E57BE8">
        <w:rPr>
          <w:color w:val="000000" w:themeColor="text1"/>
          <w:sz w:val="20"/>
          <w:szCs w:val="20"/>
        </w:rPr>
        <w:t xml:space="preserve"> endowed with active characteristics, such as those boasting antimicrobial, antioxidant, and UV shielding properties, are termed "</w:t>
      </w:r>
      <w:r w:rsidR="00E57BE8" w:rsidRPr="008E6415">
        <w:rPr>
          <w:b/>
          <w:color w:val="000000" w:themeColor="text1"/>
          <w:sz w:val="20"/>
          <w:szCs w:val="20"/>
        </w:rPr>
        <w:t>Active Packaging</w:t>
      </w:r>
      <w:r w:rsidR="00E57BE8" w:rsidRPr="00E57BE8">
        <w:rPr>
          <w:color w:val="000000" w:themeColor="text1"/>
          <w:sz w:val="20"/>
          <w:szCs w:val="20"/>
        </w:rPr>
        <w:t xml:space="preserve">." Moreover, </w:t>
      </w:r>
      <w:proofErr w:type="spellStart"/>
      <w:r w:rsidR="00E57BE8" w:rsidRPr="00E57BE8">
        <w:rPr>
          <w:color w:val="000000" w:themeColor="text1"/>
          <w:sz w:val="20"/>
          <w:szCs w:val="20"/>
        </w:rPr>
        <w:t>nanosensors</w:t>
      </w:r>
      <w:proofErr w:type="spellEnd"/>
      <w:r w:rsidR="00E57BE8" w:rsidRPr="00E57BE8">
        <w:rPr>
          <w:color w:val="000000" w:themeColor="text1"/>
          <w:sz w:val="20"/>
          <w:szCs w:val="20"/>
        </w:rPr>
        <w:t>, equipped with intelligent capabilities for the detection of gases, small organic molecules, active states, and product identification, fall under the category of "</w:t>
      </w:r>
      <w:r w:rsidR="00E57BE8" w:rsidRPr="008E6415">
        <w:rPr>
          <w:b/>
          <w:color w:val="000000" w:themeColor="text1"/>
          <w:sz w:val="20"/>
          <w:szCs w:val="20"/>
        </w:rPr>
        <w:t>Smart Packaging</w:t>
      </w:r>
      <w:r w:rsidR="00E57BE8" w:rsidRPr="00E57BE8">
        <w:rPr>
          <w:color w:val="000000" w:themeColor="text1"/>
          <w:sz w:val="20"/>
          <w:szCs w:val="20"/>
        </w:rPr>
        <w:t xml:space="preserve">." To enhance the eco-friendly aspects of packaging materials by incorporating bio-based properties like biodegradability, biocompatibility, waste reduction, and </w:t>
      </w:r>
      <w:r w:rsidR="00E57BE8" w:rsidRPr="00E57BE8">
        <w:rPr>
          <w:color w:val="000000" w:themeColor="text1"/>
          <w:sz w:val="20"/>
          <w:szCs w:val="20"/>
        </w:rPr>
        <w:lastRenderedPageBreak/>
        <w:t xml:space="preserve">environmental friendliness, </w:t>
      </w:r>
      <w:proofErr w:type="spellStart"/>
      <w:r w:rsidR="00E57BE8" w:rsidRPr="00E57BE8">
        <w:rPr>
          <w:color w:val="000000" w:themeColor="text1"/>
          <w:sz w:val="20"/>
          <w:szCs w:val="20"/>
        </w:rPr>
        <w:t>Bionanomaterials</w:t>
      </w:r>
      <w:proofErr w:type="spellEnd"/>
      <w:r w:rsidR="00E57BE8" w:rsidRPr="00E57BE8">
        <w:rPr>
          <w:color w:val="000000" w:themeColor="text1"/>
          <w:sz w:val="20"/>
          <w:szCs w:val="20"/>
        </w:rPr>
        <w:t xml:space="preserve"> can be employed. This environmentally-conscious packaging is known as "</w:t>
      </w:r>
      <w:r w:rsidR="00E57BE8" w:rsidRPr="008E6415">
        <w:rPr>
          <w:b/>
          <w:color w:val="000000" w:themeColor="text1"/>
          <w:sz w:val="20"/>
          <w:szCs w:val="20"/>
        </w:rPr>
        <w:t>Bio-based Packaging</w:t>
      </w:r>
      <w:r w:rsidR="00E57BE8" w:rsidRPr="00E57BE8">
        <w:rPr>
          <w:color w:val="000000" w:themeColor="text1"/>
          <w:sz w:val="20"/>
          <w:szCs w:val="20"/>
        </w:rPr>
        <w:t>."</w:t>
      </w:r>
    </w:p>
    <w:p w14:paraId="42A94E31" w14:textId="77777777" w:rsidR="00E57BE8" w:rsidRPr="00E57BE8" w:rsidRDefault="00E57BE8" w:rsidP="00E57BE8">
      <w:pPr>
        <w:pBdr>
          <w:bottom w:val="single" w:sz="6" w:space="1" w:color="auto"/>
        </w:pBdr>
        <w:spacing w:after="0" w:line="240" w:lineRule="auto"/>
        <w:jc w:val="center"/>
        <w:rPr>
          <w:rFonts w:ascii="Arial" w:eastAsia="Times New Roman" w:hAnsi="Arial" w:cs="Arial"/>
          <w:vanish/>
          <w:sz w:val="16"/>
          <w:szCs w:val="16"/>
          <w:lang w:val="en-IN" w:eastAsia="en-IN"/>
        </w:rPr>
      </w:pPr>
      <w:r w:rsidRPr="00E57BE8">
        <w:rPr>
          <w:rFonts w:ascii="Arial" w:eastAsia="Times New Roman" w:hAnsi="Arial" w:cs="Arial"/>
          <w:vanish/>
          <w:sz w:val="16"/>
          <w:szCs w:val="16"/>
          <w:lang w:val="en-IN" w:eastAsia="en-IN"/>
        </w:rPr>
        <w:t>Top of Form</w:t>
      </w:r>
    </w:p>
    <w:p w14:paraId="412D5965" w14:textId="311FDF36" w:rsidR="0090321A" w:rsidRPr="006E136D" w:rsidRDefault="0090321A" w:rsidP="006E136D">
      <w:pPr>
        <w:spacing w:after="0" w:line="240" w:lineRule="auto"/>
        <w:ind w:firstLine="357"/>
        <w:jc w:val="both"/>
        <w:rPr>
          <w:rFonts w:ascii="Times New Roman" w:eastAsia="Times New Roman" w:hAnsi="Times New Roman" w:cs="Times New Roman"/>
          <w:color w:val="131413"/>
          <w:sz w:val="20"/>
          <w:szCs w:val="20"/>
        </w:rPr>
      </w:pPr>
    </w:p>
    <w:p w14:paraId="71CA67DD" w14:textId="77777777" w:rsidR="0090321A" w:rsidRPr="0090321A" w:rsidRDefault="0090321A" w:rsidP="0090321A">
      <w:pPr>
        <w:pStyle w:val="ListParagraph"/>
        <w:spacing w:after="0" w:line="240" w:lineRule="auto"/>
        <w:ind w:left="714"/>
        <w:jc w:val="both"/>
        <w:rPr>
          <w:rFonts w:ascii="Times New Roman" w:eastAsia="Times New Roman" w:hAnsi="Times New Roman" w:cs="Times New Roman"/>
          <w:color w:val="131413"/>
          <w:sz w:val="20"/>
          <w:szCs w:val="20"/>
        </w:rPr>
      </w:pPr>
    </w:p>
    <w:p w14:paraId="3A447C31" w14:textId="62A2776C" w:rsidR="00E57BE8" w:rsidRDefault="38403746" w:rsidP="00072A5B">
      <w:pPr>
        <w:pStyle w:val="NormalWeb"/>
        <w:numPr>
          <w:ilvl w:val="0"/>
          <w:numId w:val="27"/>
        </w:numPr>
        <w:pBdr>
          <w:top w:val="single" w:sz="2" w:space="0" w:color="D9D9E3"/>
          <w:left w:val="single" w:sz="2" w:space="0" w:color="D9D9E3"/>
          <w:bottom w:val="single" w:sz="2" w:space="0" w:color="D9D9E3"/>
          <w:right w:val="single" w:sz="2" w:space="0" w:color="D9D9E3"/>
        </w:pBdr>
        <w:spacing w:before="0" w:beforeAutospacing="0" w:after="0" w:afterAutospacing="0"/>
        <w:rPr>
          <w:rFonts w:ascii="Segoe UI" w:hAnsi="Segoe UI" w:cs="Segoe UI"/>
          <w:sz w:val="21"/>
          <w:szCs w:val="21"/>
        </w:rPr>
      </w:pPr>
      <w:r w:rsidRPr="00E57BE8">
        <w:rPr>
          <w:b/>
          <w:bCs/>
          <w:color w:val="131413"/>
          <w:sz w:val="20"/>
          <w:szCs w:val="20"/>
        </w:rPr>
        <w:t>Improved Food Packaging</w:t>
      </w:r>
      <w:r w:rsidRPr="00E57BE8">
        <w:rPr>
          <w:b/>
          <w:bCs/>
          <w:color w:val="000000" w:themeColor="text1"/>
          <w:sz w:val="20"/>
          <w:szCs w:val="20"/>
        </w:rPr>
        <w:t xml:space="preserve">: </w:t>
      </w:r>
      <w:r w:rsidR="00E57BE8" w:rsidRPr="00E57BE8">
        <w:rPr>
          <w:color w:val="000000" w:themeColor="text1"/>
          <w:sz w:val="20"/>
          <w:szCs w:val="20"/>
        </w:rPr>
        <w:t xml:space="preserve">The primary goal of advanced food packaging is to enhance the mechanical and physical attributes of the packaging, including its ability to block gases, withstand varying temperatures and humidity levels, boost its mechanical strength, and improve flexibility. This is achieved by introducing functional nanoparticles into polymer materials. These nanoparticles elevate the packaging's barrier properties, resulting in a reduction in the permeability of oxygen and carbon dioxide by as much as 80-90%. When compared to materials lacking the inclusion of </w:t>
      </w:r>
      <w:proofErr w:type="spellStart"/>
      <w:r w:rsidR="00E57BE8" w:rsidRPr="00E57BE8">
        <w:rPr>
          <w:color w:val="000000" w:themeColor="text1"/>
          <w:sz w:val="20"/>
          <w:szCs w:val="20"/>
        </w:rPr>
        <w:t>montmorillonite</w:t>
      </w:r>
      <w:proofErr w:type="spellEnd"/>
      <w:r w:rsidR="00E57BE8" w:rsidRPr="00E57BE8">
        <w:rPr>
          <w:color w:val="000000" w:themeColor="text1"/>
          <w:sz w:val="20"/>
          <w:szCs w:val="20"/>
        </w:rPr>
        <w:t xml:space="preserve"> clay nanoparticles, the oxygen-blocking capabilities of the </w:t>
      </w:r>
      <w:proofErr w:type="spellStart"/>
      <w:r w:rsidR="00E57BE8" w:rsidRPr="00E57BE8">
        <w:rPr>
          <w:color w:val="000000" w:themeColor="text1"/>
          <w:sz w:val="20"/>
          <w:szCs w:val="20"/>
        </w:rPr>
        <w:t>nanocomposite</w:t>
      </w:r>
      <w:proofErr w:type="spellEnd"/>
      <w:r w:rsidR="00E57BE8" w:rsidRPr="00E57BE8">
        <w:rPr>
          <w:color w:val="000000" w:themeColor="text1"/>
          <w:sz w:val="20"/>
          <w:szCs w:val="20"/>
        </w:rPr>
        <w:t xml:space="preserve"> films saw a significant increase, with improvements of 59% and 90% when just 3% (w/w) of clay was added. The benefits of employing </w:t>
      </w:r>
      <w:proofErr w:type="spellStart"/>
      <w:r w:rsidR="00E57BE8" w:rsidRPr="00E57BE8">
        <w:rPr>
          <w:color w:val="000000" w:themeColor="text1"/>
          <w:sz w:val="20"/>
          <w:szCs w:val="20"/>
        </w:rPr>
        <w:t>nanomaterials</w:t>
      </w:r>
      <w:proofErr w:type="spellEnd"/>
      <w:r w:rsidR="00E57BE8" w:rsidRPr="00E57BE8">
        <w:rPr>
          <w:color w:val="000000" w:themeColor="text1"/>
          <w:sz w:val="20"/>
          <w:szCs w:val="20"/>
        </w:rPr>
        <w:t xml:space="preserve"> for food packaging as opposed to traditional packaging materials are manifold. The most commonly utilized nanotechnology method for enhancing food packaging properties is </w:t>
      </w:r>
      <w:proofErr w:type="spellStart"/>
      <w:r w:rsidR="00E57BE8" w:rsidRPr="00E57BE8">
        <w:rPr>
          <w:color w:val="000000" w:themeColor="text1"/>
          <w:sz w:val="20"/>
          <w:szCs w:val="20"/>
        </w:rPr>
        <w:t>nano</w:t>
      </w:r>
      <w:proofErr w:type="spellEnd"/>
      <w:r w:rsidR="00E57BE8" w:rsidRPr="00E57BE8">
        <w:rPr>
          <w:color w:val="000000" w:themeColor="text1"/>
          <w:sz w:val="20"/>
          <w:szCs w:val="20"/>
        </w:rPr>
        <w:t>-coating, which can also be derived from edible materials.</w:t>
      </w:r>
    </w:p>
    <w:p w14:paraId="6AD076C2" w14:textId="26490EF2" w:rsidR="003C592E" w:rsidRPr="00E57BE8" w:rsidRDefault="003C592E" w:rsidP="00E57BE8">
      <w:pPr>
        <w:spacing w:after="0" w:line="240" w:lineRule="auto"/>
        <w:jc w:val="both"/>
        <w:rPr>
          <w:rFonts w:ascii="Times New Roman" w:eastAsia="Times New Roman" w:hAnsi="Times New Roman" w:cs="Times New Roman"/>
          <w:color w:val="131413"/>
          <w:sz w:val="20"/>
          <w:szCs w:val="20"/>
        </w:rPr>
      </w:pPr>
    </w:p>
    <w:p w14:paraId="04C9AD46" w14:textId="77777777" w:rsidR="003C592E" w:rsidRDefault="003C592E" w:rsidP="003C592E">
      <w:pPr>
        <w:spacing w:after="0" w:line="240" w:lineRule="auto"/>
        <w:ind w:left="360"/>
        <w:jc w:val="center"/>
        <w:rPr>
          <w:rFonts w:ascii="Times New Roman" w:eastAsia="Times New Roman" w:hAnsi="Times New Roman" w:cs="Times New Roman"/>
          <w:b/>
          <w:bCs/>
          <w:sz w:val="20"/>
          <w:szCs w:val="20"/>
        </w:rPr>
      </w:pPr>
    </w:p>
    <w:p w14:paraId="1FE762C5" w14:textId="77777777" w:rsidR="003C592E" w:rsidRDefault="003C592E" w:rsidP="003C592E">
      <w:pPr>
        <w:spacing w:after="0" w:line="240" w:lineRule="auto"/>
        <w:ind w:left="360"/>
        <w:jc w:val="center"/>
        <w:rPr>
          <w:rFonts w:ascii="Times New Roman" w:eastAsia="Times New Roman" w:hAnsi="Times New Roman" w:cs="Times New Roman"/>
          <w:b/>
          <w:bCs/>
          <w:sz w:val="20"/>
          <w:szCs w:val="20"/>
        </w:rPr>
      </w:pPr>
    </w:p>
    <w:p w14:paraId="410E430D" w14:textId="77777777" w:rsidR="003C592E" w:rsidRDefault="003C592E" w:rsidP="003C592E">
      <w:pPr>
        <w:spacing w:after="0" w:line="240" w:lineRule="auto"/>
        <w:ind w:left="360"/>
        <w:jc w:val="center"/>
        <w:rPr>
          <w:rFonts w:ascii="Times New Roman" w:eastAsia="Times New Roman" w:hAnsi="Times New Roman" w:cs="Times New Roman"/>
          <w:b/>
          <w:bCs/>
          <w:sz w:val="20"/>
          <w:szCs w:val="20"/>
        </w:rPr>
      </w:pPr>
    </w:p>
    <w:p w14:paraId="3763604B" w14:textId="77777777" w:rsidR="003C592E" w:rsidRDefault="003C592E" w:rsidP="003C592E">
      <w:pPr>
        <w:spacing w:after="0" w:line="240" w:lineRule="auto"/>
        <w:ind w:left="360"/>
        <w:jc w:val="center"/>
        <w:rPr>
          <w:rFonts w:ascii="Times New Roman" w:eastAsia="Times New Roman" w:hAnsi="Times New Roman" w:cs="Times New Roman"/>
          <w:b/>
          <w:bCs/>
          <w:sz w:val="20"/>
          <w:szCs w:val="20"/>
        </w:rPr>
      </w:pPr>
    </w:p>
    <w:p w14:paraId="689D1374" w14:textId="5899E908" w:rsidR="0090321A" w:rsidRDefault="003C592E" w:rsidP="003C592E">
      <w:pPr>
        <w:spacing w:after="0" w:line="240" w:lineRule="auto"/>
        <w:ind w:left="360"/>
        <w:jc w:val="center"/>
        <w:rPr>
          <w:rFonts w:ascii="Times New Roman" w:eastAsia="Times New Roman" w:hAnsi="Times New Roman" w:cs="Times New Roman"/>
          <w:sz w:val="28"/>
          <w:szCs w:val="28"/>
        </w:rPr>
      </w:pPr>
      <w:r>
        <w:rPr>
          <w:noProof/>
          <w:lang w:val="en-IN" w:eastAsia="en-IN"/>
        </w:rPr>
        <w:drawing>
          <wp:anchor distT="0" distB="0" distL="114300" distR="114300" simplePos="0" relativeHeight="251659264" behindDoc="0" locked="0" layoutInCell="1" allowOverlap="1" wp14:anchorId="3CDB6574" wp14:editId="505499B7">
            <wp:simplePos x="0" y="0"/>
            <wp:positionH relativeFrom="margin">
              <wp:align>center</wp:align>
            </wp:positionH>
            <wp:positionV relativeFrom="paragraph">
              <wp:posOffset>0</wp:posOffset>
            </wp:positionV>
            <wp:extent cx="4944943" cy="3409950"/>
            <wp:effectExtent l="0" t="0" r="8255" b="0"/>
            <wp:wrapTopAndBottom/>
            <wp:docPr id="1876801239" name="Picture 187680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944943" cy="3409950"/>
                    </a:xfrm>
                    <a:prstGeom prst="rect">
                      <a:avLst/>
                    </a:prstGeom>
                  </pic:spPr>
                </pic:pic>
              </a:graphicData>
            </a:graphic>
          </wp:anchor>
        </w:drawing>
      </w:r>
      <w:r w:rsidRPr="003C592E">
        <w:rPr>
          <w:rFonts w:ascii="Times New Roman" w:eastAsia="Times New Roman" w:hAnsi="Times New Roman" w:cs="Times New Roman"/>
          <w:b/>
          <w:bCs/>
          <w:sz w:val="20"/>
          <w:szCs w:val="20"/>
        </w:rPr>
        <w:t>Fig. 2 Food nano packaging, classification, functions, and features [Kuswandi</w:t>
      </w:r>
      <w:proofErr w:type="gramStart"/>
      <w:r w:rsidRPr="003C592E">
        <w:rPr>
          <w:rFonts w:ascii="Times New Roman" w:eastAsia="Times New Roman" w:hAnsi="Times New Roman" w:cs="Times New Roman"/>
          <w:b/>
          <w:bCs/>
          <w:sz w:val="20"/>
          <w:szCs w:val="20"/>
        </w:rPr>
        <w:t>,2016</w:t>
      </w:r>
      <w:proofErr w:type="gramEnd"/>
      <w:r w:rsidRPr="003C592E">
        <w:rPr>
          <w:rFonts w:ascii="Times New Roman" w:eastAsia="Times New Roman" w:hAnsi="Times New Roman" w:cs="Times New Roman"/>
          <w:b/>
          <w:bCs/>
          <w:sz w:val="20"/>
          <w:szCs w:val="20"/>
        </w:rPr>
        <w:t>].</w:t>
      </w:r>
      <w:r w:rsidRPr="003C592E">
        <w:rPr>
          <w:rFonts w:ascii="Times New Roman" w:eastAsia="Times New Roman" w:hAnsi="Times New Roman" w:cs="Times New Roman"/>
          <w:sz w:val="28"/>
          <w:szCs w:val="28"/>
        </w:rPr>
        <w:t xml:space="preserve"> </w:t>
      </w:r>
    </w:p>
    <w:p w14:paraId="0632988A" w14:textId="77777777" w:rsidR="00072A5B" w:rsidRDefault="00072A5B" w:rsidP="00072A5B">
      <w:pPr>
        <w:spacing w:after="0" w:line="240" w:lineRule="auto"/>
        <w:ind w:left="360"/>
        <w:rPr>
          <w:rFonts w:ascii="Segoe UI" w:hAnsi="Segoe UI" w:cs="Segoe UI"/>
          <w:color w:val="374151"/>
          <w:shd w:val="clear" w:color="auto" w:fill="F7F7F8"/>
        </w:rPr>
      </w:pPr>
    </w:p>
    <w:p w14:paraId="0E10FC40" w14:textId="77CFACF3" w:rsidR="003C592E" w:rsidRPr="00072A5B" w:rsidRDefault="00072A5B" w:rsidP="00072A5B">
      <w:pPr>
        <w:spacing w:after="0" w:line="240" w:lineRule="auto"/>
        <w:ind w:left="360"/>
        <w:rPr>
          <w:rFonts w:ascii="Times New Roman" w:hAnsi="Times New Roman" w:cs="Times New Roman"/>
          <w:color w:val="374151"/>
          <w:sz w:val="20"/>
          <w:szCs w:val="20"/>
          <w:shd w:val="clear" w:color="auto" w:fill="F7F7F8"/>
        </w:rPr>
      </w:pPr>
      <w:r w:rsidRPr="00072A5B">
        <w:rPr>
          <w:rFonts w:ascii="Times New Roman" w:hAnsi="Times New Roman" w:cs="Times New Roman"/>
          <w:color w:val="000000" w:themeColor="text1"/>
          <w:sz w:val="20"/>
          <w:szCs w:val="20"/>
          <w:shd w:val="clear" w:color="auto" w:fill="F7F7F8"/>
        </w:rPr>
        <w:t xml:space="preserve">Edible materials can also serve as the source for these coatings. The application of edible </w:t>
      </w:r>
      <w:proofErr w:type="spellStart"/>
      <w:r w:rsidRPr="00072A5B">
        <w:rPr>
          <w:rFonts w:ascii="Times New Roman" w:hAnsi="Times New Roman" w:cs="Times New Roman"/>
          <w:color w:val="000000" w:themeColor="text1"/>
          <w:sz w:val="20"/>
          <w:szCs w:val="20"/>
          <w:shd w:val="clear" w:color="auto" w:fill="F7F7F8"/>
        </w:rPr>
        <w:t>nano</w:t>
      </w:r>
      <w:proofErr w:type="spellEnd"/>
      <w:r w:rsidRPr="00072A5B">
        <w:rPr>
          <w:rFonts w:ascii="Times New Roman" w:hAnsi="Times New Roman" w:cs="Times New Roman"/>
          <w:color w:val="000000" w:themeColor="text1"/>
          <w:sz w:val="20"/>
          <w:szCs w:val="20"/>
          <w:shd w:val="clear" w:color="auto" w:fill="F7F7F8"/>
        </w:rPr>
        <w:t xml:space="preserve">-coatings is uncomplicated and can be achieved through rubbing, spraying, or immersion methods. These coatings typically incorporate environmentally friendly elements and don't require removal from the food before consumption. Presently, these </w:t>
      </w:r>
      <w:proofErr w:type="spellStart"/>
      <w:r w:rsidRPr="00072A5B">
        <w:rPr>
          <w:rFonts w:ascii="Times New Roman" w:hAnsi="Times New Roman" w:cs="Times New Roman"/>
          <w:color w:val="000000" w:themeColor="text1"/>
          <w:sz w:val="20"/>
          <w:szCs w:val="20"/>
          <w:shd w:val="clear" w:color="auto" w:fill="F7F7F8"/>
        </w:rPr>
        <w:t>nano</w:t>
      </w:r>
      <w:proofErr w:type="spellEnd"/>
      <w:r w:rsidRPr="00072A5B">
        <w:rPr>
          <w:rFonts w:ascii="Times New Roman" w:hAnsi="Times New Roman" w:cs="Times New Roman"/>
          <w:color w:val="000000" w:themeColor="text1"/>
          <w:sz w:val="20"/>
          <w:szCs w:val="20"/>
          <w:shd w:val="clear" w:color="auto" w:fill="F7F7F8"/>
        </w:rPr>
        <w:t xml:space="preserve">-coating films provide nanostructures that allow for the inclusion of organic compounds with antibacterial and antioxidant properties, enhancing the beneficial impact on the freshness of perishable goods. Food packaging materials based on clay </w:t>
      </w:r>
      <w:proofErr w:type="spellStart"/>
      <w:r w:rsidRPr="00072A5B">
        <w:rPr>
          <w:rFonts w:ascii="Times New Roman" w:hAnsi="Times New Roman" w:cs="Times New Roman"/>
          <w:color w:val="000000" w:themeColor="text1"/>
          <w:sz w:val="20"/>
          <w:szCs w:val="20"/>
          <w:shd w:val="clear" w:color="auto" w:fill="F7F7F8"/>
        </w:rPr>
        <w:t>nanocomposites</w:t>
      </w:r>
      <w:proofErr w:type="spellEnd"/>
      <w:r w:rsidRPr="00072A5B">
        <w:rPr>
          <w:rFonts w:ascii="Times New Roman" w:hAnsi="Times New Roman" w:cs="Times New Roman"/>
          <w:color w:val="000000" w:themeColor="text1"/>
          <w:sz w:val="20"/>
          <w:szCs w:val="20"/>
          <w:shd w:val="clear" w:color="auto" w:fill="F7F7F8"/>
        </w:rPr>
        <w:t xml:space="preserve"> are durable, lightweight, heat-tolerant, and contribute to an extended shelf life.</w:t>
      </w:r>
    </w:p>
    <w:p w14:paraId="752ACE20" w14:textId="77777777" w:rsidR="00072A5B" w:rsidRDefault="00072A5B" w:rsidP="00072A5B">
      <w:pPr>
        <w:spacing w:after="0" w:line="240" w:lineRule="auto"/>
        <w:ind w:left="360"/>
        <w:rPr>
          <w:rFonts w:ascii="Times New Roman" w:eastAsia="Times New Roman" w:hAnsi="Times New Roman" w:cs="Times New Roman"/>
          <w:sz w:val="28"/>
          <w:szCs w:val="28"/>
        </w:rPr>
      </w:pPr>
    </w:p>
    <w:p w14:paraId="2BF49E6D" w14:textId="675AFA6A" w:rsidR="14C48153" w:rsidRPr="003C592E" w:rsidRDefault="00072A5B" w:rsidP="003C592E">
      <w:pPr>
        <w:spacing w:after="0" w:line="240" w:lineRule="auto"/>
        <w:jc w:val="both"/>
        <w:rPr>
          <w:rFonts w:ascii="Times New Roman" w:eastAsia="Times New Roman" w:hAnsi="Times New Roman" w:cs="Times New Roman"/>
          <w:sz w:val="20"/>
          <w:szCs w:val="20"/>
        </w:rPr>
      </w:pPr>
      <w:r>
        <w:rPr>
          <w:noProof/>
          <w:lang w:val="en-IN" w:eastAsia="en-IN"/>
        </w:rPr>
        <w:lastRenderedPageBreak/>
        <w:drawing>
          <wp:anchor distT="0" distB="0" distL="114300" distR="114300" simplePos="0" relativeHeight="251660288" behindDoc="0" locked="0" layoutInCell="1" allowOverlap="1" wp14:anchorId="7D4C255D" wp14:editId="6F1A59C4">
            <wp:simplePos x="0" y="0"/>
            <wp:positionH relativeFrom="margin">
              <wp:posOffset>1057910</wp:posOffset>
            </wp:positionH>
            <wp:positionV relativeFrom="paragraph">
              <wp:posOffset>0</wp:posOffset>
            </wp:positionV>
            <wp:extent cx="4649470" cy="3305175"/>
            <wp:effectExtent l="0" t="0" r="0" b="9525"/>
            <wp:wrapTopAndBottom/>
            <wp:docPr id="1261674089" name="Picture 126167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649470" cy="3305175"/>
                    </a:xfrm>
                    <a:prstGeom prst="rect">
                      <a:avLst/>
                    </a:prstGeom>
                  </pic:spPr>
                </pic:pic>
              </a:graphicData>
            </a:graphic>
            <wp14:sizeRelH relativeFrom="margin">
              <wp14:pctWidth>0</wp14:pctWidth>
            </wp14:sizeRelH>
            <wp14:sizeRelV relativeFrom="margin">
              <wp14:pctHeight>0</wp14:pctHeight>
            </wp14:sizeRelV>
          </wp:anchor>
        </w:drawing>
      </w:r>
    </w:p>
    <w:p w14:paraId="49237774" w14:textId="66E8F507" w:rsidR="14C48153" w:rsidRDefault="26829FFA" w:rsidP="003C592E">
      <w:pPr>
        <w:spacing w:after="0" w:line="240" w:lineRule="auto"/>
        <w:jc w:val="center"/>
        <w:rPr>
          <w:rFonts w:ascii="Times New Roman" w:eastAsia="Times New Roman" w:hAnsi="Times New Roman" w:cs="Times New Roman"/>
          <w:b/>
          <w:bCs/>
          <w:sz w:val="20"/>
          <w:szCs w:val="20"/>
        </w:rPr>
      </w:pPr>
      <w:r w:rsidRPr="26829FFA">
        <w:rPr>
          <w:rFonts w:ascii="Times New Roman" w:eastAsia="Times New Roman" w:hAnsi="Times New Roman" w:cs="Times New Roman"/>
          <w:b/>
          <w:bCs/>
          <w:sz w:val="20"/>
          <w:szCs w:val="20"/>
        </w:rPr>
        <w:t>Fig. 3 Diagrammatic representation of nonlinear and prolonged pathway of oxygen, and water vapor permeability formed due to incorporation of clay into a polymer matrix film [</w:t>
      </w:r>
      <w:proofErr w:type="spellStart"/>
      <w:r w:rsidRPr="26829FFA">
        <w:rPr>
          <w:rFonts w:ascii="Times New Roman" w:eastAsia="Times New Roman" w:hAnsi="Times New Roman" w:cs="Times New Roman"/>
          <w:b/>
          <w:bCs/>
          <w:sz w:val="20"/>
          <w:szCs w:val="20"/>
        </w:rPr>
        <w:t>Primozic</w:t>
      </w:r>
      <w:proofErr w:type="spellEnd"/>
      <w:r w:rsidRPr="26829FFA">
        <w:rPr>
          <w:rFonts w:ascii="Times New Roman" w:eastAsia="Times New Roman" w:hAnsi="Times New Roman" w:cs="Times New Roman"/>
          <w:b/>
          <w:bCs/>
          <w:sz w:val="20"/>
          <w:szCs w:val="20"/>
        </w:rPr>
        <w:t xml:space="preserve"> et al.</w:t>
      </w:r>
      <w:proofErr w:type="gramStart"/>
      <w:r w:rsidRPr="26829FFA">
        <w:rPr>
          <w:rFonts w:ascii="Times New Roman" w:eastAsia="Times New Roman" w:hAnsi="Times New Roman" w:cs="Times New Roman"/>
          <w:b/>
          <w:bCs/>
          <w:sz w:val="20"/>
          <w:szCs w:val="20"/>
        </w:rPr>
        <w:t>,2021</w:t>
      </w:r>
      <w:proofErr w:type="gramEnd"/>
      <w:r w:rsidRPr="26829FFA">
        <w:rPr>
          <w:rFonts w:ascii="Times New Roman" w:eastAsia="Times New Roman" w:hAnsi="Times New Roman" w:cs="Times New Roman"/>
          <w:b/>
          <w:bCs/>
          <w:sz w:val="20"/>
          <w:szCs w:val="20"/>
        </w:rPr>
        <w:t>].</w:t>
      </w:r>
    </w:p>
    <w:p w14:paraId="18B896DD" w14:textId="77777777" w:rsidR="003C592E" w:rsidRDefault="003C592E" w:rsidP="003C592E">
      <w:pPr>
        <w:spacing w:after="0" w:line="240" w:lineRule="auto"/>
        <w:jc w:val="center"/>
        <w:rPr>
          <w:rFonts w:ascii="Times New Roman" w:eastAsia="Times New Roman" w:hAnsi="Times New Roman" w:cs="Times New Roman"/>
          <w:b/>
          <w:bCs/>
          <w:sz w:val="20"/>
          <w:szCs w:val="20"/>
        </w:rPr>
      </w:pPr>
    </w:p>
    <w:p w14:paraId="101894A3" w14:textId="77777777" w:rsidR="003C592E" w:rsidRDefault="003C592E" w:rsidP="003C592E">
      <w:pPr>
        <w:spacing w:after="0" w:line="240" w:lineRule="auto"/>
        <w:jc w:val="center"/>
        <w:rPr>
          <w:rFonts w:ascii="Times New Roman" w:eastAsia="Times New Roman" w:hAnsi="Times New Roman" w:cs="Times New Roman"/>
          <w:b/>
          <w:bCs/>
          <w:sz w:val="20"/>
          <w:szCs w:val="20"/>
        </w:rPr>
      </w:pPr>
    </w:p>
    <w:p w14:paraId="687D8A93" w14:textId="1A63EA8A" w:rsidR="14C48153" w:rsidRPr="00DE308D" w:rsidRDefault="38403746" w:rsidP="005E1911">
      <w:pPr>
        <w:pStyle w:val="ListParagraph"/>
        <w:numPr>
          <w:ilvl w:val="0"/>
          <w:numId w:val="27"/>
        </w:numPr>
        <w:spacing w:after="0" w:line="240" w:lineRule="auto"/>
        <w:jc w:val="both"/>
        <w:rPr>
          <w:rFonts w:ascii="Times New Roman" w:eastAsia="Times New Roman" w:hAnsi="Times New Roman" w:cs="Times New Roman"/>
          <w:color w:val="222222"/>
          <w:sz w:val="20"/>
          <w:szCs w:val="20"/>
        </w:rPr>
      </w:pPr>
      <w:r w:rsidRPr="00DE308D">
        <w:rPr>
          <w:rFonts w:ascii="Times New Roman" w:eastAsia="Times New Roman" w:hAnsi="Times New Roman" w:cs="Times New Roman"/>
          <w:b/>
          <w:bCs/>
          <w:color w:val="222222"/>
          <w:sz w:val="20"/>
          <w:szCs w:val="20"/>
        </w:rPr>
        <w:t>Active Packaging</w:t>
      </w:r>
      <w:r w:rsidR="00072A5B">
        <w:rPr>
          <w:rFonts w:ascii="Times New Roman" w:eastAsia="Times New Roman" w:hAnsi="Times New Roman" w:cs="Times New Roman"/>
          <w:b/>
          <w:bCs/>
          <w:color w:val="222222"/>
          <w:sz w:val="20"/>
          <w:szCs w:val="20"/>
        </w:rPr>
        <w:t xml:space="preserve">: </w:t>
      </w:r>
      <w:r w:rsidR="00072A5B" w:rsidRPr="00072A5B">
        <w:rPr>
          <w:rFonts w:ascii="Times New Roman" w:hAnsi="Times New Roman" w:cs="Times New Roman"/>
          <w:color w:val="000000" w:themeColor="text1"/>
          <w:sz w:val="20"/>
          <w:szCs w:val="20"/>
          <w:shd w:val="clear" w:color="auto" w:fill="F7F7F8"/>
        </w:rPr>
        <w:t>To combat food wastage and elevate food safety, there is a need to innovate and develop fresh materials and technologies. Crafting active materials for active packaging, with the aim of extending product shelf life, stands out as a promising avenue for curbing food spoilage and the associated reduction in food waste. Conventional materials used in food packaging comprise non-biodegradable substances like polyethylene (PE), polypropylene (PP), and polyethylene terephthalate (PET), which effectively block the penetration of O2 and H2O molecules. In the realm of new active food packaging, a diverse array of scavengers, absorbers, emitters, and coatings are incorporated. While these agents can be employed in standard non-biodegradable packaging, there is a growing trend to amalgamate them with biodegradable components.</w:t>
      </w:r>
    </w:p>
    <w:p w14:paraId="050323CC" w14:textId="77777777" w:rsidR="003C592E" w:rsidRPr="003C592E" w:rsidRDefault="003C592E" w:rsidP="003C592E">
      <w:pPr>
        <w:spacing w:after="0" w:line="240" w:lineRule="auto"/>
        <w:jc w:val="both"/>
        <w:rPr>
          <w:rFonts w:ascii="Times New Roman" w:eastAsia="Times New Roman" w:hAnsi="Times New Roman" w:cs="Times New Roman"/>
          <w:color w:val="222222"/>
          <w:sz w:val="20"/>
          <w:szCs w:val="20"/>
        </w:rPr>
      </w:pPr>
    </w:p>
    <w:p w14:paraId="25F223A7" w14:textId="04458AE8" w:rsidR="14C48153" w:rsidRPr="00072A5B" w:rsidRDefault="26829FFA" w:rsidP="005E1911">
      <w:pPr>
        <w:pStyle w:val="NormalWeb"/>
        <w:numPr>
          <w:ilvl w:val="0"/>
          <w:numId w:val="33"/>
        </w:numPr>
        <w:pBdr>
          <w:top w:val="single" w:sz="2" w:space="0" w:color="D9D9E3"/>
          <w:left w:val="single" w:sz="2" w:space="0" w:color="D9D9E3"/>
          <w:bottom w:val="single" w:sz="2" w:space="0" w:color="D9D9E3"/>
          <w:right w:val="single" w:sz="2" w:space="0" w:color="D9D9E3"/>
        </w:pBdr>
        <w:spacing w:before="300" w:beforeAutospacing="0" w:after="0" w:afterAutospacing="0"/>
        <w:rPr>
          <w:color w:val="000000" w:themeColor="text1"/>
          <w:sz w:val="20"/>
          <w:szCs w:val="20"/>
        </w:rPr>
      </w:pPr>
      <w:r w:rsidRPr="003C592E">
        <w:rPr>
          <w:b/>
          <w:bCs/>
          <w:color w:val="131413"/>
          <w:sz w:val="20"/>
          <w:szCs w:val="20"/>
        </w:rPr>
        <w:t>Antimicrobial Active Packaging:</w:t>
      </w:r>
      <w:r w:rsidRPr="003C592E">
        <w:rPr>
          <w:color w:val="131413"/>
          <w:sz w:val="20"/>
          <w:szCs w:val="20"/>
        </w:rPr>
        <w:t xml:space="preserve"> </w:t>
      </w:r>
      <w:r w:rsidR="00072A5B" w:rsidRPr="00072A5B">
        <w:rPr>
          <w:color w:val="000000" w:themeColor="text1"/>
          <w:sz w:val="20"/>
          <w:szCs w:val="20"/>
          <w:shd w:val="clear" w:color="auto" w:fill="F7F7F8"/>
        </w:rPr>
        <w:t>The utilization of antimicrobial active packaging is instrumental in preserving food and extending its shelf life by inhibiting the proliferation of microorganisms. This can be achieved by incorporating an active substance into the packaging material or applying a coating. The effectiveness of antimicrobial agents varies depending on the specific pathogenic bacteria, owing to their distinct physiological characteristics. Key criteria for selecting the appropriate antimicrobial agent encompass microbial attributes such as cell wall composition (Gram negative or Gram positive), oxygen requirements (aerobic or anaerobic), growth stage (spores and/or vegetative cells), resistance to acidity or osmosis, and optimal growth temperatures (</w:t>
      </w:r>
      <w:proofErr w:type="spellStart"/>
      <w:r w:rsidR="00072A5B" w:rsidRPr="00072A5B">
        <w:rPr>
          <w:color w:val="000000" w:themeColor="text1"/>
          <w:sz w:val="20"/>
          <w:szCs w:val="20"/>
          <w:shd w:val="clear" w:color="auto" w:fill="F7F7F8"/>
        </w:rPr>
        <w:t>mesophilic</w:t>
      </w:r>
      <w:proofErr w:type="spellEnd"/>
      <w:r w:rsidR="00072A5B" w:rsidRPr="00072A5B">
        <w:rPr>
          <w:color w:val="000000" w:themeColor="text1"/>
          <w:sz w:val="20"/>
          <w:szCs w:val="20"/>
          <w:shd w:val="clear" w:color="auto" w:fill="F7F7F8"/>
        </w:rPr>
        <w:t xml:space="preserve">, </w:t>
      </w:r>
      <w:proofErr w:type="spellStart"/>
      <w:r w:rsidR="00072A5B" w:rsidRPr="00072A5B">
        <w:rPr>
          <w:color w:val="000000" w:themeColor="text1"/>
          <w:sz w:val="20"/>
          <w:szCs w:val="20"/>
          <w:shd w:val="clear" w:color="auto" w:fill="F7F7F8"/>
        </w:rPr>
        <w:t>thermophilic</w:t>
      </w:r>
      <w:proofErr w:type="spellEnd"/>
      <w:r w:rsidR="00072A5B" w:rsidRPr="00072A5B">
        <w:rPr>
          <w:color w:val="000000" w:themeColor="text1"/>
          <w:sz w:val="20"/>
          <w:szCs w:val="20"/>
          <w:shd w:val="clear" w:color="auto" w:fill="F7F7F8"/>
        </w:rPr>
        <w:t>, etc.).</w:t>
      </w:r>
      <w:r w:rsidR="00072A5B" w:rsidRPr="00072A5B">
        <w:rPr>
          <w:color w:val="000000" w:themeColor="text1"/>
          <w:sz w:val="20"/>
          <w:szCs w:val="20"/>
          <w:shd w:val="clear" w:color="auto" w:fill="F7F7F8"/>
        </w:rPr>
        <w:t xml:space="preserve"> </w:t>
      </w:r>
      <w:r w:rsidR="00072A5B" w:rsidRPr="00072A5B">
        <w:rPr>
          <w:color w:val="000000" w:themeColor="text1"/>
          <w:sz w:val="20"/>
          <w:szCs w:val="20"/>
        </w:rPr>
        <w:t xml:space="preserve">Antimicrobial </w:t>
      </w:r>
      <w:proofErr w:type="spellStart"/>
      <w:r w:rsidR="00072A5B" w:rsidRPr="00072A5B">
        <w:rPr>
          <w:color w:val="000000" w:themeColor="text1"/>
          <w:sz w:val="20"/>
          <w:szCs w:val="20"/>
        </w:rPr>
        <w:t>nanomaterials</w:t>
      </w:r>
      <w:proofErr w:type="spellEnd"/>
      <w:r w:rsidR="00072A5B" w:rsidRPr="00072A5B">
        <w:rPr>
          <w:color w:val="000000" w:themeColor="text1"/>
          <w:sz w:val="20"/>
          <w:szCs w:val="20"/>
        </w:rPr>
        <w:t>, including silver (Ag), titanium dioxide (TiO2), zinc oxide (</w:t>
      </w:r>
      <w:proofErr w:type="spellStart"/>
      <w:r w:rsidR="00072A5B" w:rsidRPr="00072A5B">
        <w:rPr>
          <w:color w:val="000000" w:themeColor="text1"/>
          <w:sz w:val="20"/>
          <w:szCs w:val="20"/>
        </w:rPr>
        <w:t>ZnO</w:t>
      </w:r>
      <w:proofErr w:type="spellEnd"/>
      <w:r w:rsidR="00072A5B" w:rsidRPr="00072A5B">
        <w:rPr>
          <w:color w:val="000000" w:themeColor="text1"/>
          <w:sz w:val="20"/>
          <w:szCs w:val="20"/>
        </w:rPr>
        <w:t>), magnesium oxide (</w:t>
      </w:r>
      <w:proofErr w:type="spellStart"/>
      <w:r w:rsidR="00072A5B" w:rsidRPr="00072A5B">
        <w:rPr>
          <w:color w:val="000000" w:themeColor="text1"/>
          <w:sz w:val="20"/>
          <w:szCs w:val="20"/>
        </w:rPr>
        <w:t>MgO</w:t>
      </w:r>
      <w:proofErr w:type="spellEnd"/>
      <w:r w:rsidR="00072A5B" w:rsidRPr="00072A5B">
        <w:rPr>
          <w:color w:val="000000" w:themeColor="text1"/>
          <w:sz w:val="20"/>
          <w:szCs w:val="20"/>
        </w:rPr>
        <w:t>), and others, exhibit remarkable antibacterial activity, rendering them highly suitable for antimicrobial active packaging systems. In the realm of food packaging, titanium dioxide (TiO2) nanoparticles are frequently employed due to their non-toxic nature for humans and their authorization as food additives and materials safe for food contact.</w:t>
      </w:r>
    </w:p>
    <w:p w14:paraId="691BAFB5" w14:textId="08140504" w:rsidR="14C48153" w:rsidRDefault="26829FFA" w:rsidP="003C592E">
      <w:pPr>
        <w:spacing w:after="0" w:line="240" w:lineRule="auto"/>
        <w:rPr>
          <w:rFonts w:ascii="Times New Roman" w:eastAsia="Times New Roman" w:hAnsi="Times New Roman" w:cs="Times New Roman"/>
          <w:color w:val="131413"/>
          <w:sz w:val="20"/>
          <w:szCs w:val="20"/>
        </w:rPr>
      </w:pPr>
      <w:r w:rsidRPr="26829FFA">
        <w:rPr>
          <w:rFonts w:ascii="Times New Roman" w:eastAsia="Times New Roman" w:hAnsi="Times New Roman" w:cs="Times New Roman"/>
          <w:color w:val="131413"/>
          <w:sz w:val="20"/>
          <w:szCs w:val="20"/>
        </w:rPr>
        <w:t xml:space="preserve"> </w:t>
      </w:r>
    </w:p>
    <w:p w14:paraId="00B344C7" w14:textId="104D0B73" w:rsidR="00072A5B" w:rsidRPr="00072A5B" w:rsidRDefault="003C592E" w:rsidP="005E1911">
      <w:pPr>
        <w:pStyle w:val="NormalWeb"/>
        <w:numPr>
          <w:ilvl w:val="0"/>
          <w:numId w:val="33"/>
        </w:numPr>
        <w:pBdr>
          <w:top w:val="single" w:sz="2" w:space="0" w:color="D9D9E3"/>
          <w:left w:val="single" w:sz="2" w:space="0" w:color="D9D9E3"/>
          <w:bottom w:val="single" w:sz="2" w:space="0" w:color="D9D9E3"/>
          <w:right w:val="single" w:sz="2" w:space="0" w:color="D9D9E3"/>
        </w:pBdr>
        <w:spacing w:before="0" w:beforeAutospacing="0" w:after="0" w:afterAutospacing="0"/>
        <w:rPr>
          <w:sz w:val="20"/>
          <w:szCs w:val="20"/>
        </w:rPr>
      </w:pPr>
      <w:r>
        <w:rPr>
          <w:noProof/>
        </w:rPr>
        <w:lastRenderedPageBreak/>
        <w:drawing>
          <wp:anchor distT="0" distB="0" distL="114300" distR="114300" simplePos="0" relativeHeight="251661312" behindDoc="0" locked="0" layoutInCell="1" allowOverlap="1" wp14:anchorId="30ABA0E4" wp14:editId="024AB12C">
            <wp:simplePos x="0" y="0"/>
            <wp:positionH relativeFrom="margin">
              <wp:align>center</wp:align>
            </wp:positionH>
            <wp:positionV relativeFrom="paragraph">
              <wp:posOffset>598805</wp:posOffset>
            </wp:positionV>
            <wp:extent cx="5310505" cy="4305300"/>
            <wp:effectExtent l="0" t="0" r="4445" b="0"/>
            <wp:wrapTopAndBottom/>
            <wp:docPr id="1472651057" name="Picture 14726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10505" cy="4305300"/>
                    </a:xfrm>
                    <a:prstGeom prst="rect">
                      <a:avLst/>
                    </a:prstGeom>
                  </pic:spPr>
                </pic:pic>
              </a:graphicData>
            </a:graphic>
            <wp14:sizeRelH relativeFrom="margin">
              <wp14:pctWidth>0</wp14:pctWidth>
            </wp14:sizeRelH>
            <wp14:sizeRelV relativeFrom="margin">
              <wp14:pctHeight>0</wp14:pctHeight>
            </wp14:sizeRelV>
          </wp:anchor>
        </w:drawing>
      </w:r>
      <w:r w:rsidR="26829FFA" w:rsidRPr="003C592E">
        <w:rPr>
          <w:b/>
          <w:bCs/>
          <w:color w:val="131413"/>
          <w:sz w:val="20"/>
          <w:szCs w:val="20"/>
        </w:rPr>
        <w:t>Oxygen Scavenging Films</w:t>
      </w:r>
      <w:r w:rsidR="26829FFA" w:rsidRPr="00072A5B">
        <w:rPr>
          <w:b/>
          <w:bCs/>
          <w:color w:val="131413"/>
          <w:sz w:val="20"/>
          <w:szCs w:val="20"/>
        </w:rPr>
        <w:t>:</w:t>
      </w:r>
      <w:r w:rsidR="26829FFA" w:rsidRPr="00072A5B">
        <w:rPr>
          <w:color w:val="131413"/>
          <w:sz w:val="20"/>
          <w:szCs w:val="20"/>
        </w:rPr>
        <w:t xml:space="preserve"> </w:t>
      </w:r>
      <w:r w:rsidR="00072A5B" w:rsidRPr="00072A5B">
        <w:rPr>
          <w:sz w:val="20"/>
          <w:szCs w:val="20"/>
        </w:rPr>
        <w:t>Numerous food items experience degradation, either through direct or indirect means, due to the presence</w:t>
      </w:r>
      <w:r w:rsidR="008E6415">
        <w:rPr>
          <w:sz w:val="20"/>
          <w:szCs w:val="20"/>
        </w:rPr>
        <w:t xml:space="preserve"> of oxygen (O2) </w:t>
      </w:r>
      <w:r w:rsidR="008E6415" w:rsidRPr="008E6415">
        <w:rPr>
          <w:b/>
          <w:sz w:val="20"/>
          <w:szCs w:val="20"/>
        </w:rPr>
        <w:t>(</w:t>
      </w:r>
      <w:proofErr w:type="spellStart"/>
      <w:r w:rsidR="008E6415" w:rsidRPr="008E6415">
        <w:rPr>
          <w:b/>
          <w:sz w:val="20"/>
          <w:szCs w:val="20"/>
        </w:rPr>
        <w:t>Kuswandi</w:t>
      </w:r>
      <w:proofErr w:type="spellEnd"/>
      <w:r w:rsidR="008E6415" w:rsidRPr="008E6415">
        <w:rPr>
          <w:b/>
          <w:sz w:val="20"/>
          <w:szCs w:val="20"/>
        </w:rPr>
        <w:t>, 2016)</w:t>
      </w:r>
      <w:r w:rsidR="00072A5B" w:rsidRPr="008E6415">
        <w:rPr>
          <w:b/>
          <w:sz w:val="20"/>
          <w:szCs w:val="20"/>
        </w:rPr>
        <w:t>.</w:t>
      </w:r>
      <w:r w:rsidR="00072A5B" w:rsidRPr="00072A5B">
        <w:rPr>
          <w:sz w:val="20"/>
          <w:szCs w:val="20"/>
        </w:rPr>
        <w:t xml:space="preserve"> To illustrate, direct oxidation processes are responsible for the spoilage of vegetable oils, causing them to become rancid, and </w:t>
      </w:r>
      <w:r w:rsidR="008E6415">
        <w:rPr>
          <w:sz w:val="20"/>
          <w:szCs w:val="20"/>
        </w:rPr>
        <w:t xml:space="preserve">for fruits to undergo browning </w:t>
      </w:r>
      <w:r w:rsidR="008E6415" w:rsidRPr="008E6415">
        <w:rPr>
          <w:b/>
          <w:sz w:val="20"/>
          <w:szCs w:val="20"/>
        </w:rPr>
        <w:t>(</w:t>
      </w:r>
      <w:proofErr w:type="spellStart"/>
      <w:r w:rsidR="008E6415" w:rsidRPr="008E6415">
        <w:rPr>
          <w:b/>
          <w:sz w:val="20"/>
          <w:szCs w:val="20"/>
        </w:rPr>
        <w:t>Kuswandi</w:t>
      </w:r>
      <w:proofErr w:type="spellEnd"/>
      <w:r w:rsidR="008E6415" w:rsidRPr="008E6415">
        <w:rPr>
          <w:b/>
          <w:sz w:val="20"/>
          <w:szCs w:val="20"/>
        </w:rPr>
        <w:t>, 2016)</w:t>
      </w:r>
      <w:r w:rsidR="00072A5B" w:rsidRPr="00072A5B">
        <w:rPr>
          <w:sz w:val="20"/>
          <w:szCs w:val="20"/>
        </w:rPr>
        <w:t>. Therefore, the inclusion of oxygen scavengers</w:t>
      </w:r>
      <w:r w:rsidR="00072A5B">
        <w:rPr>
          <w:rFonts w:ascii="Segoe UI" w:hAnsi="Segoe UI" w:cs="Segoe UI"/>
          <w:sz w:val="21"/>
          <w:szCs w:val="21"/>
        </w:rPr>
        <w:t xml:space="preserve"> </w:t>
      </w:r>
      <w:r w:rsidR="00072A5B" w:rsidRPr="00072A5B">
        <w:rPr>
          <w:sz w:val="20"/>
          <w:szCs w:val="20"/>
        </w:rPr>
        <w:t>within food packaging ser</w:t>
      </w:r>
      <w:r w:rsidR="008E6415">
        <w:rPr>
          <w:sz w:val="20"/>
          <w:szCs w:val="20"/>
        </w:rPr>
        <w:t xml:space="preserve">ves to maintain exceedingly low </w:t>
      </w:r>
      <w:r w:rsidR="00072A5B" w:rsidRPr="00072A5B">
        <w:rPr>
          <w:sz w:val="20"/>
          <w:szCs w:val="20"/>
        </w:rPr>
        <w:t xml:space="preserve">oxygen levels, conferring several benefits in various contexts, as it can effectively extend the </w:t>
      </w:r>
      <w:r w:rsidR="008E6415">
        <w:rPr>
          <w:sz w:val="20"/>
          <w:szCs w:val="20"/>
        </w:rPr>
        <w:t>shelf life of the food products.</w:t>
      </w:r>
    </w:p>
    <w:p w14:paraId="1D878AD9" w14:textId="7F63949C" w:rsidR="14C48153" w:rsidRPr="00072A5B" w:rsidRDefault="14C48153" w:rsidP="00072A5B">
      <w:pPr>
        <w:spacing w:after="0" w:line="240" w:lineRule="auto"/>
        <w:jc w:val="both"/>
        <w:rPr>
          <w:rFonts w:ascii="Times New Roman" w:eastAsia="Times New Roman" w:hAnsi="Times New Roman" w:cs="Times New Roman"/>
          <w:color w:val="131413"/>
          <w:sz w:val="20"/>
          <w:szCs w:val="20"/>
        </w:rPr>
      </w:pPr>
    </w:p>
    <w:p w14:paraId="458C6ADE" w14:textId="2E79B779" w:rsidR="008E6415" w:rsidRPr="008E6415" w:rsidRDefault="26829FFA" w:rsidP="008E6415">
      <w:pPr>
        <w:spacing w:after="0" w:line="240" w:lineRule="auto"/>
        <w:jc w:val="center"/>
        <w:rPr>
          <w:rFonts w:ascii="Times New Roman" w:eastAsia="Times New Roman" w:hAnsi="Times New Roman" w:cs="Times New Roman"/>
          <w:b/>
          <w:bCs/>
          <w:sz w:val="20"/>
          <w:szCs w:val="20"/>
        </w:rPr>
      </w:pPr>
      <w:r w:rsidRPr="26829FFA">
        <w:rPr>
          <w:rFonts w:ascii="Times New Roman" w:eastAsia="Times New Roman" w:hAnsi="Times New Roman" w:cs="Times New Roman"/>
          <w:b/>
          <w:bCs/>
          <w:sz w:val="20"/>
          <w:szCs w:val="20"/>
        </w:rPr>
        <w:t xml:space="preserve">Fig. </w:t>
      </w:r>
      <w:r w:rsidR="003C592E">
        <w:rPr>
          <w:rFonts w:ascii="Times New Roman" w:eastAsia="Times New Roman" w:hAnsi="Times New Roman" w:cs="Times New Roman"/>
          <w:b/>
          <w:bCs/>
          <w:sz w:val="20"/>
          <w:szCs w:val="20"/>
        </w:rPr>
        <w:t>4</w:t>
      </w:r>
      <w:r w:rsidRPr="26829FFA">
        <w:rPr>
          <w:rFonts w:ascii="Times New Roman" w:eastAsia="Times New Roman" w:hAnsi="Times New Roman" w:cs="Times New Roman"/>
          <w:b/>
          <w:bCs/>
          <w:sz w:val="20"/>
          <w:szCs w:val="20"/>
        </w:rPr>
        <w:t xml:space="preserve"> Illustration of oxygen scavenging films</w:t>
      </w:r>
      <w:r w:rsidR="001956AC">
        <w:rPr>
          <w:rFonts w:ascii="Times New Roman" w:eastAsia="Times New Roman" w:hAnsi="Times New Roman" w:cs="Times New Roman"/>
          <w:b/>
          <w:bCs/>
          <w:sz w:val="20"/>
          <w:szCs w:val="20"/>
        </w:rPr>
        <w:t xml:space="preserve"> [Ramos et al.</w:t>
      </w:r>
      <w:proofErr w:type="gramStart"/>
      <w:r w:rsidR="001956AC">
        <w:rPr>
          <w:rFonts w:ascii="Times New Roman" w:eastAsia="Times New Roman" w:hAnsi="Times New Roman" w:cs="Times New Roman"/>
          <w:b/>
          <w:bCs/>
          <w:sz w:val="20"/>
          <w:szCs w:val="20"/>
        </w:rPr>
        <w:t>,</w:t>
      </w:r>
      <w:r w:rsidR="006A0B08">
        <w:rPr>
          <w:rFonts w:ascii="Times New Roman" w:eastAsia="Times New Roman" w:hAnsi="Times New Roman" w:cs="Times New Roman"/>
          <w:b/>
          <w:bCs/>
          <w:sz w:val="20"/>
          <w:szCs w:val="20"/>
        </w:rPr>
        <w:t>2015</w:t>
      </w:r>
      <w:proofErr w:type="gramEnd"/>
      <w:r w:rsidR="001956AC">
        <w:rPr>
          <w:rFonts w:ascii="Times New Roman" w:eastAsia="Times New Roman" w:hAnsi="Times New Roman" w:cs="Times New Roman"/>
          <w:b/>
          <w:bCs/>
          <w:sz w:val="20"/>
          <w:szCs w:val="20"/>
        </w:rPr>
        <w:t>]</w:t>
      </w:r>
      <w:r w:rsidR="006A0B08">
        <w:rPr>
          <w:rFonts w:ascii="Times New Roman" w:eastAsia="Times New Roman" w:hAnsi="Times New Roman" w:cs="Times New Roman"/>
          <w:b/>
          <w:bCs/>
          <w:sz w:val="20"/>
          <w:szCs w:val="20"/>
        </w:rPr>
        <w:t>.</w:t>
      </w:r>
      <w:r w:rsidR="008E6415">
        <w:rPr>
          <w:rFonts w:ascii="Times New Roman" w:eastAsia="Times New Roman" w:hAnsi="Times New Roman" w:cs="Times New Roman"/>
          <w:b/>
          <w:bCs/>
          <w:sz w:val="20"/>
          <w:szCs w:val="20"/>
        </w:rPr>
        <w:t xml:space="preserve"> </w:t>
      </w:r>
    </w:p>
    <w:p w14:paraId="1E9BEED0" w14:textId="77777777" w:rsidR="003C592E" w:rsidRDefault="003C592E" w:rsidP="003C592E">
      <w:pPr>
        <w:spacing w:after="0" w:line="240" w:lineRule="auto"/>
        <w:jc w:val="center"/>
        <w:rPr>
          <w:rFonts w:ascii="Times New Roman" w:eastAsia="Times New Roman" w:hAnsi="Times New Roman" w:cs="Times New Roman"/>
          <w:sz w:val="28"/>
          <w:szCs w:val="28"/>
        </w:rPr>
      </w:pPr>
    </w:p>
    <w:p w14:paraId="152227EA" w14:textId="59393151" w:rsidR="00072A5B" w:rsidRDefault="003C592E" w:rsidP="005E1911">
      <w:pPr>
        <w:pStyle w:val="NormalWeb"/>
        <w:numPr>
          <w:ilvl w:val="0"/>
          <w:numId w:val="33"/>
        </w:numPr>
        <w:pBdr>
          <w:top w:val="single" w:sz="2" w:space="0" w:color="D9D9E3"/>
          <w:left w:val="single" w:sz="2" w:space="0" w:color="D9D9E3"/>
          <w:bottom w:val="single" w:sz="2" w:space="0" w:color="D9D9E3"/>
          <w:right w:val="single" w:sz="2" w:space="0" w:color="D9D9E3"/>
        </w:pBdr>
        <w:spacing w:before="0" w:beforeAutospacing="0" w:after="0" w:afterAutospacing="0"/>
        <w:rPr>
          <w:rFonts w:ascii="Segoe UI" w:hAnsi="Segoe UI" w:cs="Segoe UI"/>
          <w:sz w:val="21"/>
          <w:szCs w:val="21"/>
        </w:rPr>
      </w:pPr>
      <w:r>
        <w:rPr>
          <w:noProof/>
        </w:rPr>
        <w:drawing>
          <wp:anchor distT="0" distB="0" distL="114300" distR="114300" simplePos="0" relativeHeight="251662336" behindDoc="0" locked="0" layoutInCell="1" allowOverlap="1" wp14:anchorId="22BDC8C7" wp14:editId="157F5249">
            <wp:simplePos x="0" y="0"/>
            <wp:positionH relativeFrom="margin">
              <wp:align>center</wp:align>
            </wp:positionH>
            <wp:positionV relativeFrom="paragraph">
              <wp:posOffset>744855</wp:posOffset>
            </wp:positionV>
            <wp:extent cx="5756910" cy="2362200"/>
            <wp:effectExtent l="0" t="0" r="0" b="0"/>
            <wp:wrapTopAndBottom/>
            <wp:docPr id="622870530" name="Picture 62287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2362200"/>
                    </a:xfrm>
                    <a:prstGeom prst="rect">
                      <a:avLst/>
                    </a:prstGeom>
                  </pic:spPr>
                </pic:pic>
              </a:graphicData>
            </a:graphic>
            <wp14:sizeRelH relativeFrom="margin">
              <wp14:pctWidth>0</wp14:pctWidth>
            </wp14:sizeRelH>
            <wp14:sizeRelV relativeFrom="margin">
              <wp14:pctHeight>0</wp14:pctHeight>
            </wp14:sizeRelV>
          </wp:anchor>
        </w:drawing>
      </w:r>
      <w:r w:rsidR="26829FFA" w:rsidRPr="003C592E">
        <w:rPr>
          <w:b/>
          <w:bCs/>
          <w:color w:val="131413"/>
          <w:sz w:val="20"/>
          <w:szCs w:val="20"/>
        </w:rPr>
        <w:t>UV Absorbing Films:</w:t>
      </w:r>
      <w:r w:rsidR="00072A5B">
        <w:rPr>
          <w:color w:val="131413"/>
          <w:sz w:val="20"/>
          <w:szCs w:val="20"/>
        </w:rPr>
        <w:t xml:space="preserve"> </w:t>
      </w:r>
      <w:r w:rsidR="00072A5B" w:rsidRPr="00072A5B">
        <w:rPr>
          <w:sz w:val="20"/>
          <w:szCs w:val="20"/>
        </w:rPr>
        <w:t xml:space="preserve">In the contemporary world, UV-absorbing films hold significant potential for application within the beverage industry, facilitating the preservation of the product's intended quality. Currently, experiments are underway within PET bottles, subjecting them to UV radiation to assess potential product quality degradation in the absence of these films. Should the plastic exhibit accelerated degradation, the incorporation of UV-absorbing films proves </w:t>
      </w:r>
      <w:proofErr w:type="gramStart"/>
      <w:r w:rsidR="00072A5B" w:rsidRPr="00072A5B">
        <w:rPr>
          <w:sz w:val="20"/>
          <w:szCs w:val="20"/>
        </w:rPr>
        <w:t>advantageous.</w:t>
      </w:r>
      <w:proofErr w:type="gramEnd"/>
      <w:r w:rsidR="00072A5B" w:rsidRPr="00072A5B">
        <w:rPr>
          <w:sz w:val="20"/>
          <w:szCs w:val="20"/>
        </w:rPr>
        <w:t xml:space="preserve"> Additionally, these films can augment the transparency of food and beverage packaging, thereby introducing UV films as a solution to counteract degradation while simultaneously improving the visibility of the food product.</w:t>
      </w:r>
    </w:p>
    <w:p w14:paraId="5AB414A3" w14:textId="7276633A" w:rsidR="14C48153" w:rsidRPr="003C592E" w:rsidRDefault="14C48153" w:rsidP="00072A5B">
      <w:pPr>
        <w:pStyle w:val="ListParagraph"/>
        <w:spacing w:after="0" w:line="240" w:lineRule="auto"/>
        <w:ind w:left="714"/>
        <w:jc w:val="both"/>
        <w:rPr>
          <w:rFonts w:ascii="Calibri" w:eastAsia="Calibri" w:hAnsi="Calibri" w:cs="Calibri"/>
        </w:rPr>
      </w:pPr>
    </w:p>
    <w:p w14:paraId="4DBC1CCD" w14:textId="3500A2EF" w:rsidR="14C48153" w:rsidRDefault="26829FFA" w:rsidP="00F56348">
      <w:pPr>
        <w:spacing w:after="0" w:line="240" w:lineRule="auto"/>
        <w:jc w:val="center"/>
        <w:rPr>
          <w:rFonts w:ascii="Times New Roman" w:eastAsia="Times New Roman" w:hAnsi="Times New Roman" w:cs="Times New Roman"/>
          <w:b/>
          <w:bCs/>
          <w:sz w:val="28"/>
          <w:szCs w:val="28"/>
        </w:rPr>
      </w:pPr>
      <w:r w:rsidRPr="26829FFA">
        <w:rPr>
          <w:rFonts w:ascii="Times New Roman" w:eastAsia="Times New Roman" w:hAnsi="Times New Roman" w:cs="Times New Roman"/>
          <w:b/>
          <w:bCs/>
          <w:sz w:val="20"/>
          <w:szCs w:val="20"/>
        </w:rPr>
        <w:t xml:space="preserve">Fig. </w:t>
      </w:r>
      <w:r w:rsidR="003C592E">
        <w:rPr>
          <w:rFonts w:ascii="Times New Roman" w:eastAsia="Times New Roman" w:hAnsi="Times New Roman" w:cs="Times New Roman"/>
          <w:b/>
          <w:bCs/>
          <w:sz w:val="20"/>
          <w:szCs w:val="20"/>
        </w:rPr>
        <w:t>5</w:t>
      </w:r>
      <w:r w:rsidRPr="26829FFA">
        <w:rPr>
          <w:rFonts w:ascii="Times New Roman" w:eastAsia="Times New Roman" w:hAnsi="Times New Roman" w:cs="Times New Roman"/>
          <w:b/>
          <w:bCs/>
          <w:sz w:val="20"/>
          <w:szCs w:val="20"/>
        </w:rPr>
        <w:t xml:space="preserve"> Illustration of UV absorbing films</w:t>
      </w:r>
      <w:r w:rsidR="006A0B08">
        <w:rPr>
          <w:rFonts w:ascii="Times New Roman" w:eastAsia="Times New Roman" w:hAnsi="Times New Roman" w:cs="Times New Roman"/>
          <w:b/>
          <w:bCs/>
          <w:sz w:val="20"/>
          <w:szCs w:val="20"/>
        </w:rPr>
        <w:t xml:space="preserve"> [Zhang et al.</w:t>
      </w:r>
      <w:proofErr w:type="gramStart"/>
      <w:r w:rsidR="006A0B08">
        <w:rPr>
          <w:rFonts w:ascii="Times New Roman" w:eastAsia="Times New Roman" w:hAnsi="Times New Roman" w:cs="Times New Roman"/>
          <w:b/>
          <w:bCs/>
          <w:sz w:val="20"/>
          <w:szCs w:val="20"/>
        </w:rPr>
        <w:t>,2018</w:t>
      </w:r>
      <w:proofErr w:type="gramEnd"/>
      <w:r w:rsidR="006A0B08">
        <w:rPr>
          <w:rFonts w:ascii="Times New Roman" w:eastAsia="Times New Roman" w:hAnsi="Times New Roman" w:cs="Times New Roman"/>
          <w:b/>
          <w:bCs/>
          <w:sz w:val="20"/>
          <w:szCs w:val="20"/>
        </w:rPr>
        <w:t>].</w:t>
      </w:r>
    </w:p>
    <w:p w14:paraId="4C7F8F95" w14:textId="3D1776FE" w:rsidR="00072A5B" w:rsidRDefault="26829FFA" w:rsidP="005E1911">
      <w:pPr>
        <w:pStyle w:val="NormalWeb"/>
        <w:numPr>
          <w:ilvl w:val="0"/>
          <w:numId w:val="27"/>
        </w:numPr>
        <w:pBdr>
          <w:top w:val="single" w:sz="2" w:space="0" w:color="D9D9E3"/>
          <w:left w:val="single" w:sz="2" w:space="0" w:color="D9D9E3"/>
          <w:bottom w:val="single" w:sz="2" w:space="0" w:color="D9D9E3"/>
          <w:right w:val="single" w:sz="2" w:space="0" w:color="D9D9E3"/>
        </w:pBdr>
        <w:spacing w:before="300" w:beforeAutospacing="0" w:after="0" w:afterAutospacing="0"/>
      </w:pPr>
      <w:r w:rsidRPr="00DE308D">
        <w:rPr>
          <w:b/>
          <w:bCs/>
          <w:color w:val="131413"/>
          <w:sz w:val="20"/>
          <w:szCs w:val="20"/>
        </w:rPr>
        <w:lastRenderedPageBreak/>
        <w:t>Smart Packaging</w:t>
      </w:r>
      <w:r w:rsidRPr="00072A5B">
        <w:rPr>
          <w:b/>
          <w:bCs/>
          <w:color w:val="000000" w:themeColor="text1"/>
          <w:sz w:val="20"/>
          <w:szCs w:val="20"/>
        </w:rPr>
        <w:t>:</w:t>
      </w:r>
      <w:r w:rsidR="00072A5B" w:rsidRPr="00072A5B">
        <w:rPr>
          <w:color w:val="000000" w:themeColor="text1"/>
          <w:sz w:val="20"/>
          <w:szCs w:val="20"/>
        </w:rPr>
        <w:t xml:space="preserve"> </w:t>
      </w:r>
      <w:r w:rsidR="00072A5B" w:rsidRPr="00072A5B">
        <w:rPr>
          <w:color w:val="000000" w:themeColor="text1"/>
          <w:sz w:val="20"/>
          <w:szCs w:val="20"/>
        </w:rPr>
        <w:t xml:space="preserve">Nanoparticles offer the potential to enhance food packaging with intelligent capabilities, allowing for the monitoring of chemical, biochemical, or even microbiological changes occurring within the food product and its immediate environment. This aids in the development of smart packaging solutions. </w:t>
      </w:r>
      <w:proofErr w:type="spellStart"/>
      <w:r w:rsidR="00072A5B" w:rsidRPr="00072A5B">
        <w:rPr>
          <w:color w:val="000000" w:themeColor="text1"/>
          <w:sz w:val="20"/>
          <w:szCs w:val="20"/>
        </w:rPr>
        <w:t>Nano</w:t>
      </w:r>
      <w:proofErr w:type="spellEnd"/>
      <w:r w:rsidR="00072A5B" w:rsidRPr="00072A5B">
        <w:rPr>
          <w:color w:val="000000" w:themeColor="text1"/>
          <w:sz w:val="20"/>
          <w:szCs w:val="20"/>
        </w:rPr>
        <w:t xml:space="preserve"> sensors play a crucial role in identifying food spoilage, as they can detect specific bacteria and particular gases. These </w:t>
      </w:r>
      <w:proofErr w:type="spellStart"/>
      <w:r w:rsidR="00072A5B" w:rsidRPr="00072A5B">
        <w:rPr>
          <w:color w:val="000000" w:themeColor="text1"/>
          <w:sz w:val="20"/>
          <w:szCs w:val="20"/>
        </w:rPr>
        <w:t>nano</w:t>
      </w:r>
      <w:proofErr w:type="spellEnd"/>
      <w:r w:rsidR="00072A5B" w:rsidRPr="00072A5B">
        <w:rPr>
          <w:color w:val="000000" w:themeColor="text1"/>
          <w:sz w:val="20"/>
          <w:szCs w:val="20"/>
        </w:rPr>
        <w:t xml:space="preserve"> sensors are designed to respond to alterations in both internal and external parameters within the food product and its surrounding environment.</w:t>
      </w:r>
      <w:r w:rsidR="00072A5B" w:rsidRPr="00072A5B">
        <w:rPr>
          <w:color w:val="000000" w:themeColor="text1"/>
          <w:sz w:val="20"/>
          <w:szCs w:val="20"/>
        </w:rPr>
        <w:t xml:space="preserve"> </w:t>
      </w:r>
      <w:r w:rsidR="00072A5B" w:rsidRPr="00072A5B">
        <w:rPr>
          <w:color w:val="000000" w:themeColor="text1"/>
          <w:sz w:val="20"/>
          <w:szCs w:val="20"/>
        </w:rPr>
        <w:t xml:space="preserve">In the context of smart packaging, </w:t>
      </w:r>
      <w:proofErr w:type="spellStart"/>
      <w:r w:rsidR="00072A5B" w:rsidRPr="00072A5B">
        <w:rPr>
          <w:color w:val="000000" w:themeColor="text1"/>
          <w:sz w:val="20"/>
          <w:szCs w:val="20"/>
        </w:rPr>
        <w:t>nanosensors</w:t>
      </w:r>
      <w:proofErr w:type="spellEnd"/>
      <w:r w:rsidR="00072A5B" w:rsidRPr="00072A5B">
        <w:rPr>
          <w:color w:val="000000" w:themeColor="text1"/>
          <w:sz w:val="20"/>
          <w:szCs w:val="20"/>
        </w:rPr>
        <w:t xml:space="preserve"> find applications in various aspects of food analysis, including the detection of toxins, chemicals, and foodborne pathogens, as well as the identification of </w:t>
      </w:r>
      <w:proofErr w:type="spellStart"/>
      <w:r w:rsidR="00072A5B" w:rsidRPr="00072A5B">
        <w:rPr>
          <w:color w:val="000000" w:themeColor="text1"/>
          <w:sz w:val="20"/>
          <w:szCs w:val="20"/>
        </w:rPr>
        <w:t>flavor</w:t>
      </w:r>
      <w:proofErr w:type="spellEnd"/>
      <w:r w:rsidR="00072A5B" w:rsidRPr="00072A5B">
        <w:rPr>
          <w:color w:val="000000" w:themeColor="text1"/>
          <w:sz w:val="20"/>
          <w:szCs w:val="20"/>
        </w:rPr>
        <w:t xml:space="preserve"> and </w:t>
      </w:r>
      <w:proofErr w:type="spellStart"/>
      <w:r w:rsidR="00072A5B" w:rsidRPr="00072A5B">
        <w:rPr>
          <w:color w:val="000000" w:themeColor="text1"/>
          <w:sz w:val="20"/>
          <w:szCs w:val="20"/>
        </w:rPr>
        <w:t>color</w:t>
      </w:r>
      <w:proofErr w:type="spellEnd"/>
      <w:r w:rsidR="00072A5B" w:rsidRPr="00072A5B">
        <w:rPr>
          <w:color w:val="000000" w:themeColor="text1"/>
          <w:sz w:val="20"/>
          <w:szCs w:val="20"/>
        </w:rPr>
        <w:t xml:space="preserve"> changes. For instance, in the event of gas production due to food spoilage, the packaging undergoes a </w:t>
      </w:r>
      <w:proofErr w:type="spellStart"/>
      <w:r w:rsidR="00072A5B" w:rsidRPr="00072A5B">
        <w:rPr>
          <w:color w:val="000000" w:themeColor="text1"/>
          <w:sz w:val="20"/>
          <w:szCs w:val="20"/>
        </w:rPr>
        <w:t>color</w:t>
      </w:r>
      <w:proofErr w:type="spellEnd"/>
      <w:r w:rsidR="00072A5B" w:rsidRPr="00072A5B">
        <w:rPr>
          <w:color w:val="000000" w:themeColor="text1"/>
          <w:sz w:val="20"/>
          <w:szCs w:val="20"/>
        </w:rPr>
        <w:t xml:space="preserve"> change, serving as an indicator that alerts consumers to the </w:t>
      </w:r>
      <w:proofErr w:type="gramStart"/>
      <w:r w:rsidR="00072A5B" w:rsidRPr="00072A5B">
        <w:rPr>
          <w:color w:val="000000" w:themeColor="text1"/>
          <w:sz w:val="20"/>
          <w:szCs w:val="20"/>
        </w:rPr>
        <w:t>unsuitability</w:t>
      </w:r>
      <w:proofErr w:type="gramEnd"/>
      <w:r w:rsidR="00072A5B" w:rsidRPr="00072A5B">
        <w:rPr>
          <w:color w:val="000000" w:themeColor="text1"/>
          <w:sz w:val="20"/>
          <w:szCs w:val="20"/>
        </w:rPr>
        <w:t xml:space="preserve"> of the product. Recent advancements in polymer nanoparticles for intelligent food packaging encompass traceability, oxygen indicators, indicators of spoilage, and product identification.</w:t>
      </w:r>
    </w:p>
    <w:p w14:paraId="54B4173A" w14:textId="77777777" w:rsidR="00072A5B" w:rsidRDefault="00072A5B" w:rsidP="00072A5B">
      <w:pPr>
        <w:pStyle w:val="z-TopofForm"/>
      </w:pPr>
      <w:r>
        <w:t>Top of Form</w:t>
      </w:r>
    </w:p>
    <w:p w14:paraId="54A7AE9F" w14:textId="0D9A97D4" w:rsidR="14C48153" w:rsidRPr="00072A5B" w:rsidRDefault="14C48153" w:rsidP="00072A5B">
      <w:pPr>
        <w:spacing w:after="0" w:line="240" w:lineRule="auto"/>
        <w:jc w:val="both"/>
        <w:rPr>
          <w:rFonts w:ascii="Times New Roman" w:eastAsia="Times New Roman" w:hAnsi="Times New Roman" w:cs="Times New Roman"/>
          <w:color w:val="131413"/>
          <w:sz w:val="20"/>
          <w:szCs w:val="20"/>
        </w:rPr>
      </w:pPr>
    </w:p>
    <w:p w14:paraId="6EB63CF9" w14:textId="094BBF65" w:rsidR="00F56348" w:rsidRPr="00F56348" w:rsidRDefault="00F56348" w:rsidP="00F56348">
      <w:pPr>
        <w:pStyle w:val="ListParagraph"/>
        <w:numPr>
          <w:ilvl w:val="0"/>
          <w:numId w:val="20"/>
        </w:numPr>
        <w:spacing w:after="0" w:line="240" w:lineRule="auto"/>
        <w:ind w:left="714" w:hanging="357"/>
        <w:jc w:val="both"/>
      </w:pPr>
      <w:r>
        <w:rPr>
          <w:noProof/>
          <w:lang w:val="en-IN" w:eastAsia="en-IN"/>
        </w:rPr>
        <w:drawing>
          <wp:anchor distT="0" distB="0" distL="114300" distR="114300" simplePos="0" relativeHeight="251663360" behindDoc="0" locked="0" layoutInCell="1" allowOverlap="1" wp14:anchorId="50EDFF38" wp14:editId="6A496810">
            <wp:simplePos x="0" y="0"/>
            <wp:positionH relativeFrom="margin">
              <wp:align>center</wp:align>
            </wp:positionH>
            <wp:positionV relativeFrom="paragraph">
              <wp:posOffset>821055</wp:posOffset>
            </wp:positionV>
            <wp:extent cx="5814060" cy="2361565"/>
            <wp:effectExtent l="0" t="0" r="0" b="635"/>
            <wp:wrapTopAndBottom/>
            <wp:docPr id="510767422" name="Picture 51076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67422" name="Picture 510767422"/>
                    <pic:cNvPicPr/>
                  </pic:nvPicPr>
                  <pic:blipFill>
                    <a:blip r:embed="rId12">
                      <a:extLst>
                        <a:ext uri="{28A0092B-C50C-407E-A947-70E740481C1C}">
                          <a14:useLocalDpi xmlns:a14="http://schemas.microsoft.com/office/drawing/2010/main" val="0"/>
                        </a:ext>
                      </a:extLst>
                    </a:blip>
                    <a:stretch>
                      <a:fillRect/>
                    </a:stretch>
                  </pic:blipFill>
                  <pic:spPr>
                    <a:xfrm>
                      <a:off x="0" y="0"/>
                      <a:ext cx="5814060" cy="2361565"/>
                    </a:xfrm>
                    <a:prstGeom prst="rect">
                      <a:avLst/>
                    </a:prstGeom>
                  </pic:spPr>
                </pic:pic>
              </a:graphicData>
            </a:graphic>
            <wp14:sizeRelH relativeFrom="margin">
              <wp14:pctWidth>0</wp14:pctWidth>
            </wp14:sizeRelH>
            <wp14:sizeRelV relativeFrom="margin">
              <wp14:pctHeight>0</wp14:pctHeight>
            </wp14:sizeRelV>
          </wp:anchor>
        </w:drawing>
      </w:r>
      <w:r w:rsidR="00072A5B">
        <w:rPr>
          <w:rFonts w:ascii="Times New Roman" w:eastAsia="Times New Roman" w:hAnsi="Times New Roman" w:cs="Times New Roman"/>
          <w:b/>
          <w:bCs/>
          <w:color w:val="131413"/>
          <w:sz w:val="20"/>
          <w:szCs w:val="20"/>
        </w:rPr>
        <w:t>Oxygen indicators:</w:t>
      </w:r>
      <w:r w:rsidR="00072A5B">
        <w:rPr>
          <w:rFonts w:ascii="Times New Roman" w:eastAsia="Times New Roman" w:hAnsi="Times New Roman" w:cs="Times New Roman"/>
          <w:color w:val="131413"/>
          <w:sz w:val="20"/>
          <w:szCs w:val="20"/>
        </w:rPr>
        <w:t xml:space="preserve"> </w:t>
      </w:r>
      <w:r w:rsidR="00072A5B" w:rsidRPr="00740D7F">
        <w:rPr>
          <w:rFonts w:ascii="Times New Roman" w:hAnsi="Times New Roman" w:cs="Times New Roman"/>
          <w:color w:val="000000" w:themeColor="text1"/>
          <w:sz w:val="20"/>
          <w:szCs w:val="20"/>
          <w:shd w:val="clear" w:color="auto" w:fill="F7F7F8"/>
        </w:rPr>
        <w:t>In the process of food preservation, oxygen serves as a catalyst for the proliferation of aerobic microorganisms. To prevent the ingress of oxygen into the space above the food, different packaging methods like nitrogen or vacuum packaging are employed. An oxygen leakage indicator is depicted in the diagram below. The oxygen indicator shown distinctly communicates that the presence of oxygen in the upper part of the packaging material will cause a color shift to blue. Titanium dioxide nanoparticles find application in these oxygen indicators.</w:t>
      </w:r>
    </w:p>
    <w:p w14:paraId="087C62E1" w14:textId="0C3D8059" w:rsidR="00F56348" w:rsidRDefault="00F56348" w:rsidP="00F56348">
      <w:pPr>
        <w:pStyle w:val="ListParagraph"/>
        <w:spacing w:after="0" w:line="240" w:lineRule="auto"/>
        <w:jc w:val="center"/>
        <w:rPr>
          <w:rFonts w:ascii="Times New Roman" w:eastAsia="Times New Roman" w:hAnsi="Times New Roman" w:cs="Times New Roman"/>
          <w:b/>
          <w:bCs/>
          <w:sz w:val="20"/>
          <w:szCs w:val="20"/>
        </w:rPr>
      </w:pPr>
      <w:r w:rsidRPr="00F56348">
        <w:rPr>
          <w:rFonts w:ascii="Times New Roman" w:eastAsia="Times New Roman" w:hAnsi="Times New Roman" w:cs="Times New Roman"/>
          <w:b/>
          <w:bCs/>
          <w:sz w:val="20"/>
          <w:szCs w:val="20"/>
        </w:rPr>
        <w:t>Fig.</w:t>
      </w:r>
      <w:r>
        <w:rPr>
          <w:rFonts w:ascii="Times New Roman" w:eastAsia="Times New Roman" w:hAnsi="Times New Roman" w:cs="Times New Roman"/>
          <w:b/>
          <w:bCs/>
          <w:sz w:val="20"/>
          <w:szCs w:val="20"/>
        </w:rPr>
        <w:t xml:space="preserve"> 6</w:t>
      </w:r>
      <w:r w:rsidRPr="00F56348">
        <w:rPr>
          <w:rFonts w:ascii="Times New Roman" w:eastAsia="Times New Roman" w:hAnsi="Times New Roman" w:cs="Times New Roman"/>
          <w:b/>
          <w:bCs/>
          <w:sz w:val="20"/>
          <w:szCs w:val="20"/>
        </w:rPr>
        <w:t xml:space="preserve"> Illustration of color changing ability of oxygen </w:t>
      </w:r>
      <w:r w:rsidR="00053F7A">
        <w:rPr>
          <w:rFonts w:ascii="Times New Roman" w:eastAsia="Times New Roman" w:hAnsi="Times New Roman" w:cs="Times New Roman"/>
          <w:b/>
          <w:bCs/>
          <w:sz w:val="20"/>
          <w:szCs w:val="20"/>
        </w:rPr>
        <w:t xml:space="preserve">indicators </w:t>
      </w:r>
      <w:r w:rsidR="00E97C05">
        <w:rPr>
          <w:rFonts w:ascii="Times New Roman" w:eastAsia="Times New Roman" w:hAnsi="Times New Roman" w:cs="Times New Roman"/>
          <w:b/>
          <w:bCs/>
          <w:sz w:val="20"/>
          <w:szCs w:val="20"/>
        </w:rPr>
        <w:t>[A N A Sari et al.</w:t>
      </w:r>
      <w:proofErr w:type="gramStart"/>
      <w:r w:rsidR="00E97C05">
        <w:rPr>
          <w:rFonts w:ascii="Times New Roman" w:eastAsia="Times New Roman" w:hAnsi="Times New Roman" w:cs="Times New Roman"/>
          <w:b/>
          <w:bCs/>
          <w:sz w:val="20"/>
          <w:szCs w:val="20"/>
        </w:rPr>
        <w:t>,2021</w:t>
      </w:r>
      <w:proofErr w:type="gramEnd"/>
      <w:r w:rsidR="00E97C05">
        <w:rPr>
          <w:rFonts w:ascii="Times New Roman" w:eastAsia="Times New Roman" w:hAnsi="Times New Roman" w:cs="Times New Roman"/>
          <w:b/>
          <w:bCs/>
          <w:sz w:val="20"/>
          <w:szCs w:val="20"/>
        </w:rPr>
        <w:t>].</w:t>
      </w:r>
    </w:p>
    <w:p w14:paraId="6661AA82" w14:textId="77777777" w:rsidR="00F56348" w:rsidRPr="00F56348" w:rsidRDefault="00F56348" w:rsidP="00F56348">
      <w:pPr>
        <w:pStyle w:val="ListParagraph"/>
        <w:spacing w:after="0" w:line="240" w:lineRule="auto"/>
        <w:jc w:val="center"/>
        <w:rPr>
          <w:rFonts w:ascii="Times New Roman" w:eastAsia="Times New Roman" w:hAnsi="Times New Roman" w:cs="Times New Roman"/>
        </w:rPr>
      </w:pPr>
    </w:p>
    <w:p w14:paraId="6EEBAA0F" w14:textId="7F12DF05" w:rsidR="14C48153" w:rsidRPr="00F56348" w:rsidRDefault="00F56348" w:rsidP="00F56348">
      <w:pPr>
        <w:pStyle w:val="ListParagraph"/>
        <w:numPr>
          <w:ilvl w:val="0"/>
          <w:numId w:val="20"/>
        </w:numPr>
        <w:spacing w:after="0" w:line="240" w:lineRule="auto"/>
        <w:ind w:left="714" w:hanging="357"/>
        <w:jc w:val="both"/>
      </w:pPr>
      <w:r>
        <w:rPr>
          <w:noProof/>
          <w:lang w:val="en-IN" w:eastAsia="en-IN"/>
        </w:rPr>
        <w:drawing>
          <wp:anchor distT="0" distB="0" distL="114300" distR="114300" simplePos="0" relativeHeight="251664384" behindDoc="0" locked="0" layoutInCell="1" allowOverlap="1" wp14:anchorId="3F24C754" wp14:editId="6827CB06">
            <wp:simplePos x="0" y="0"/>
            <wp:positionH relativeFrom="margin">
              <wp:align>center</wp:align>
            </wp:positionH>
            <wp:positionV relativeFrom="paragraph">
              <wp:posOffset>1068070</wp:posOffset>
            </wp:positionV>
            <wp:extent cx="5285105" cy="2047875"/>
            <wp:effectExtent l="0" t="0" r="0" b="9525"/>
            <wp:wrapTopAndBottom/>
            <wp:docPr id="663831271" name="Picture 66383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285105" cy="2047875"/>
                    </a:xfrm>
                    <a:prstGeom prst="rect">
                      <a:avLst/>
                    </a:prstGeom>
                  </pic:spPr>
                </pic:pic>
              </a:graphicData>
            </a:graphic>
            <wp14:sizeRelH relativeFrom="margin">
              <wp14:pctWidth>0</wp14:pctWidth>
            </wp14:sizeRelH>
            <wp14:sizeRelV relativeFrom="margin">
              <wp14:pctHeight>0</wp14:pctHeight>
            </wp14:sizeRelV>
          </wp:anchor>
        </w:drawing>
      </w:r>
      <w:r w:rsidR="00740D7F">
        <w:rPr>
          <w:rFonts w:ascii="Times New Roman" w:eastAsia="Times New Roman" w:hAnsi="Times New Roman" w:cs="Times New Roman"/>
          <w:b/>
          <w:bCs/>
          <w:color w:val="131413"/>
          <w:sz w:val="20"/>
          <w:szCs w:val="20"/>
        </w:rPr>
        <w:t>Traceability or Active Tags:</w:t>
      </w:r>
      <w:r w:rsidR="00740D7F">
        <w:rPr>
          <w:rFonts w:ascii="Times New Roman" w:eastAsia="Times New Roman" w:hAnsi="Times New Roman" w:cs="Times New Roman"/>
          <w:color w:val="131413"/>
          <w:sz w:val="20"/>
          <w:szCs w:val="20"/>
        </w:rPr>
        <w:t xml:space="preserve"> </w:t>
      </w:r>
      <w:r w:rsidR="00740D7F" w:rsidRPr="00740D7F">
        <w:rPr>
          <w:rFonts w:ascii="Times New Roman" w:hAnsi="Times New Roman" w:cs="Times New Roman"/>
          <w:color w:val="000000" w:themeColor="text1"/>
          <w:sz w:val="20"/>
          <w:szCs w:val="20"/>
          <w:shd w:val="clear" w:color="auto" w:fill="F7F7F8"/>
        </w:rPr>
        <w:t xml:space="preserve">Packaging incorporates active radiofrequency identification (RFID) tags to ensure the traceability of the required food product. These tags are electronic data-driven devices that autonomously track and recognize items by transmitting information from a tag attached to the </w:t>
      </w:r>
      <w:r w:rsidR="008E6415">
        <w:rPr>
          <w:rFonts w:ascii="Times New Roman" w:hAnsi="Times New Roman" w:cs="Times New Roman"/>
          <w:color w:val="000000" w:themeColor="text1"/>
          <w:sz w:val="20"/>
          <w:szCs w:val="20"/>
          <w:shd w:val="clear" w:color="auto" w:fill="F7F7F8"/>
        </w:rPr>
        <w:t xml:space="preserve">object through radio frequency </w:t>
      </w:r>
      <w:r w:rsidR="008E6415" w:rsidRPr="008E6415">
        <w:rPr>
          <w:rFonts w:ascii="Times New Roman" w:hAnsi="Times New Roman" w:cs="Times New Roman"/>
          <w:b/>
          <w:color w:val="000000" w:themeColor="text1"/>
          <w:sz w:val="20"/>
          <w:szCs w:val="20"/>
          <w:shd w:val="clear" w:color="auto" w:fill="F7F7F8"/>
        </w:rPr>
        <w:t>(</w:t>
      </w:r>
      <w:proofErr w:type="spellStart"/>
      <w:r w:rsidR="008E6415" w:rsidRPr="008E6415">
        <w:rPr>
          <w:rFonts w:ascii="Times New Roman" w:hAnsi="Times New Roman" w:cs="Times New Roman"/>
          <w:b/>
          <w:color w:val="000000" w:themeColor="text1"/>
          <w:sz w:val="20"/>
          <w:szCs w:val="20"/>
          <w:shd w:val="clear" w:color="auto" w:fill="F7F7F8"/>
        </w:rPr>
        <w:t>Kuswandi</w:t>
      </w:r>
      <w:proofErr w:type="spellEnd"/>
      <w:r w:rsidR="008E6415" w:rsidRPr="008E6415">
        <w:rPr>
          <w:rFonts w:ascii="Times New Roman" w:hAnsi="Times New Roman" w:cs="Times New Roman"/>
          <w:b/>
          <w:color w:val="000000" w:themeColor="text1"/>
          <w:sz w:val="20"/>
          <w:szCs w:val="20"/>
          <w:shd w:val="clear" w:color="auto" w:fill="F7F7F8"/>
        </w:rPr>
        <w:t>, 2016)</w:t>
      </w:r>
      <w:r w:rsidR="00740D7F" w:rsidRPr="008E6415">
        <w:rPr>
          <w:rFonts w:ascii="Times New Roman" w:hAnsi="Times New Roman" w:cs="Times New Roman"/>
          <w:b/>
          <w:color w:val="000000" w:themeColor="text1"/>
          <w:sz w:val="20"/>
          <w:szCs w:val="20"/>
          <w:shd w:val="clear" w:color="auto" w:fill="F7F7F8"/>
        </w:rPr>
        <w:t>.</w:t>
      </w:r>
      <w:r w:rsidR="00740D7F" w:rsidRPr="00740D7F">
        <w:rPr>
          <w:rFonts w:ascii="Times New Roman" w:hAnsi="Times New Roman" w:cs="Times New Roman"/>
          <w:color w:val="000000" w:themeColor="text1"/>
          <w:sz w:val="20"/>
          <w:szCs w:val="20"/>
          <w:shd w:val="clear" w:color="auto" w:fill="F7F7F8"/>
        </w:rPr>
        <w:t xml:space="preserve"> Furthermore, sensor-enabled packaging now has the capability to integrate cost-effective radiofrequency identification tags, thanks to advancements in nanotechnology. The RFID tags endowed with nanotechnology functionalities are considerably more compact, pliable, and can be printed on thin labels. This renders the tags more adaptable and substantially reduces production costs. They possess greater capacity, faster data transmission rates, support multiple information exchanges, and allow for the simultaneous reading of multiple tags.</w:t>
      </w:r>
    </w:p>
    <w:p w14:paraId="6645A627" w14:textId="0F0E8D5E" w:rsidR="14C48153" w:rsidRDefault="26829FFA" w:rsidP="00F56348">
      <w:pPr>
        <w:spacing w:after="0" w:line="240" w:lineRule="auto"/>
        <w:jc w:val="center"/>
        <w:rPr>
          <w:rFonts w:ascii="Times New Roman" w:eastAsia="Times New Roman" w:hAnsi="Times New Roman" w:cs="Times New Roman"/>
          <w:b/>
          <w:bCs/>
          <w:sz w:val="20"/>
          <w:szCs w:val="20"/>
        </w:rPr>
      </w:pPr>
      <w:r w:rsidRPr="26829FFA">
        <w:rPr>
          <w:rFonts w:ascii="Times New Roman" w:eastAsia="Times New Roman" w:hAnsi="Times New Roman" w:cs="Times New Roman"/>
          <w:b/>
          <w:bCs/>
          <w:sz w:val="20"/>
          <w:szCs w:val="20"/>
        </w:rPr>
        <w:t xml:space="preserve">Fig. </w:t>
      </w:r>
      <w:r w:rsidR="00F56348">
        <w:rPr>
          <w:rFonts w:ascii="Times New Roman" w:eastAsia="Times New Roman" w:hAnsi="Times New Roman" w:cs="Times New Roman"/>
          <w:b/>
          <w:bCs/>
          <w:sz w:val="20"/>
          <w:szCs w:val="20"/>
        </w:rPr>
        <w:t>7</w:t>
      </w:r>
      <w:r w:rsidRPr="26829FFA">
        <w:rPr>
          <w:rFonts w:ascii="Times New Roman" w:eastAsia="Times New Roman" w:hAnsi="Times New Roman" w:cs="Times New Roman"/>
          <w:b/>
          <w:bCs/>
          <w:sz w:val="20"/>
          <w:szCs w:val="20"/>
        </w:rPr>
        <w:t xml:space="preserve"> Illustration of active </w:t>
      </w:r>
      <w:r w:rsidR="00025B4D">
        <w:rPr>
          <w:rFonts w:ascii="Times New Roman" w:eastAsia="Times New Roman" w:hAnsi="Times New Roman" w:cs="Times New Roman"/>
          <w:b/>
          <w:bCs/>
          <w:sz w:val="20"/>
          <w:szCs w:val="20"/>
        </w:rPr>
        <w:t xml:space="preserve">tags </w:t>
      </w:r>
      <w:r w:rsidR="00E65A8C">
        <w:rPr>
          <w:rFonts w:ascii="Times New Roman" w:eastAsia="Times New Roman" w:hAnsi="Times New Roman" w:cs="Times New Roman"/>
          <w:b/>
          <w:bCs/>
          <w:sz w:val="20"/>
          <w:szCs w:val="20"/>
        </w:rPr>
        <w:t>[Azeredo et al.</w:t>
      </w:r>
      <w:proofErr w:type="gramStart"/>
      <w:r w:rsidR="00E65A8C">
        <w:rPr>
          <w:rFonts w:ascii="Times New Roman" w:eastAsia="Times New Roman" w:hAnsi="Times New Roman" w:cs="Times New Roman"/>
          <w:b/>
          <w:bCs/>
          <w:sz w:val="20"/>
          <w:szCs w:val="20"/>
        </w:rPr>
        <w:t>,20</w:t>
      </w:r>
      <w:r w:rsidR="00025B4D">
        <w:rPr>
          <w:rFonts w:ascii="Times New Roman" w:eastAsia="Times New Roman" w:hAnsi="Times New Roman" w:cs="Times New Roman"/>
          <w:b/>
          <w:bCs/>
          <w:sz w:val="20"/>
          <w:szCs w:val="20"/>
        </w:rPr>
        <w:t>21</w:t>
      </w:r>
      <w:proofErr w:type="gramEnd"/>
      <w:r w:rsidR="00E65A8C">
        <w:rPr>
          <w:rFonts w:ascii="Times New Roman" w:eastAsia="Times New Roman" w:hAnsi="Times New Roman" w:cs="Times New Roman"/>
          <w:b/>
          <w:bCs/>
          <w:sz w:val="20"/>
          <w:szCs w:val="20"/>
        </w:rPr>
        <w:t>]</w:t>
      </w:r>
      <w:r w:rsidR="00025B4D">
        <w:rPr>
          <w:rFonts w:ascii="Times New Roman" w:eastAsia="Times New Roman" w:hAnsi="Times New Roman" w:cs="Times New Roman"/>
          <w:b/>
          <w:bCs/>
          <w:sz w:val="20"/>
          <w:szCs w:val="20"/>
        </w:rPr>
        <w:t>.</w:t>
      </w:r>
    </w:p>
    <w:p w14:paraId="63C22E67" w14:textId="77777777" w:rsidR="00F56348" w:rsidRDefault="00F56348" w:rsidP="00F56348">
      <w:pPr>
        <w:spacing w:after="0" w:line="240" w:lineRule="auto"/>
        <w:jc w:val="center"/>
        <w:rPr>
          <w:rFonts w:ascii="Times New Roman" w:eastAsia="Times New Roman" w:hAnsi="Times New Roman" w:cs="Times New Roman"/>
          <w:b/>
          <w:bCs/>
          <w:sz w:val="20"/>
          <w:szCs w:val="20"/>
        </w:rPr>
      </w:pPr>
    </w:p>
    <w:p w14:paraId="100A3459" w14:textId="3CED66B1" w:rsidR="14C48153" w:rsidRPr="00DE308D" w:rsidRDefault="00740D7F" w:rsidP="005E1911">
      <w:pPr>
        <w:pStyle w:val="ListParagraph"/>
        <w:numPr>
          <w:ilvl w:val="0"/>
          <w:numId w:val="27"/>
        </w:numPr>
        <w:spacing w:after="0" w:line="240" w:lineRule="auto"/>
        <w:jc w:val="both"/>
        <w:rPr>
          <w:rFonts w:ascii="Calibri" w:eastAsia="Calibri" w:hAnsi="Calibri" w:cs="Calibri"/>
        </w:rPr>
      </w:pPr>
      <w:r>
        <w:rPr>
          <w:rFonts w:ascii="Times New Roman" w:eastAsia="Times New Roman" w:hAnsi="Times New Roman" w:cs="Times New Roman"/>
          <w:b/>
          <w:bCs/>
          <w:color w:val="131413"/>
          <w:sz w:val="20"/>
          <w:szCs w:val="20"/>
        </w:rPr>
        <w:t>Bio Based Packaging</w:t>
      </w:r>
      <w:r w:rsidRPr="00740D7F">
        <w:rPr>
          <w:rFonts w:ascii="Times New Roman" w:eastAsia="Times New Roman" w:hAnsi="Times New Roman" w:cs="Times New Roman"/>
          <w:b/>
          <w:bCs/>
          <w:color w:val="000000" w:themeColor="text1"/>
          <w:sz w:val="20"/>
          <w:szCs w:val="20"/>
        </w:rPr>
        <w:t>:</w:t>
      </w:r>
      <w:r w:rsidRPr="00740D7F">
        <w:rPr>
          <w:rFonts w:ascii="Times New Roman" w:hAnsi="Times New Roman" w:cs="Times New Roman"/>
          <w:color w:val="000000" w:themeColor="text1"/>
          <w:sz w:val="20"/>
          <w:szCs w:val="20"/>
          <w:shd w:val="clear" w:color="auto" w:fill="F7F7F8"/>
        </w:rPr>
        <w:t xml:space="preserve"> </w:t>
      </w:r>
      <w:proofErr w:type="spellStart"/>
      <w:r w:rsidRPr="00740D7F">
        <w:rPr>
          <w:rFonts w:ascii="Times New Roman" w:hAnsi="Times New Roman" w:cs="Times New Roman"/>
          <w:color w:val="000000" w:themeColor="text1"/>
          <w:sz w:val="20"/>
          <w:szCs w:val="20"/>
          <w:shd w:val="clear" w:color="auto" w:fill="F7F7F8"/>
        </w:rPr>
        <w:t>Biobased</w:t>
      </w:r>
      <w:proofErr w:type="spellEnd"/>
      <w:r w:rsidRPr="00740D7F">
        <w:rPr>
          <w:rFonts w:ascii="Times New Roman" w:hAnsi="Times New Roman" w:cs="Times New Roman"/>
          <w:color w:val="000000" w:themeColor="text1"/>
          <w:sz w:val="20"/>
          <w:szCs w:val="20"/>
          <w:shd w:val="clear" w:color="auto" w:fill="F7F7F8"/>
        </w:rPr>
        <w:t xml:space="preserve"> packaging pertains to the use of eco-friendly packaging materials aimed at restricting the movement of moisture and/or the interchange of gases within food products. This serves the dual purpose of bolstering safety and preserving the nutritional and sensory attributes of the contents. These packaging materials are widely regarded as more eco-conscious when compared to conventional packaging films. Bio-derived packaging harnesses sustainable resources in lieu of fossil fuels for crafting the materials, and the subsequent disposal process can recuperate energy through incineration. Starch-based, chitosan-based, and cellulose-based </w:t>
      </w:r>
      <w:proofErr w:type="spellStart"/>
      <w:r w:rsidRPr="00740D7F">
        <w:rPr>
          <w:rFonts w:ascii="Times New Roman" w:hAnsi="Times New Roman" w:cs="Times New Roman"/>
          <w:color w:val="000000" w:themeColor="text1"/>
          <w:sz w:val="20"/>
          <w:szCs w:val="20"/>
          <w:shd w:val="clear" w:color="auto" w:fill="F7F7F8"/>
        </w:rPr>
        <w:t>nanomaterials</w:t>
      </w:r>
      <w:proofErr w:type="spellEnd"/>
      <w:r w:rsidRPr="00740D7F">
        <w:rPr>
          <w:rFonts w:ascii="Times New Roman" w:hAnsi="Times New Roman" w:cs="Times New Roman"/>
          <w:color w:val="000000" w:themeColor="text1"/>
          <w:sz w:val="20"/>
          <w:szCs w:val="20"/>
          <w:shd w:val="clear" w:color="auto" w:fill="F7F7F8"/>
        </w:rPr>
        <w:t xml:space="preserve"> stand as some of the microscopic materials employed in the realm of </w:t>
      </w:r>
      <w:proofErr w:type="spellStart"/>
      <w:r w:rsidRPr="00740D7F">
        <w:rPr>
          <w:rFonts w:ascii="Times New Roman" w:hAnsi="Times New Roman" w:cs="Times New Roman"/>
          <w:color w:val="000000" w:themeColor="text1"/>
          <w:sz w:val="20"/>
          <w:szCs w:val="20"/>
          <w:shd w:val="clear" w:color="auto" w:fill="F7F7F8"/>
        </w:rPr>
        <w:t>biobased</w:t>
      </w:r>
      <w:proofErr w:type="spellEnd"/>
      <w:r w:rsidRPr="00740D7F">
        <w:rPr>
          <w:rFonts w:ascii="Times New Roman" w:hAnsi="Times New Roman" w:cs="Times New Roman"/>
          <w:color w:val="000000" w:themeColor="text1"/>
          <w:sz w:val="20"/>
          <w:szCs w:val="20"/>
          <w:shd w:val="clear" w:color="auto" w:fill="F7F7F8"/>
        </w:rPr>
        <w:t xml:space="preserve"> packaging. These inclusions invariably yield positive repercussions for human well-being, the environment, and </w:t>
      </w:r>
      <w:r w:rsidRPr="00740D7F">
        <w:rPr>
          <w:rFonts w:ascii="Times New Roman" w:hAnsi="Times New Roman" w:cs="Times New Roman"/>
          <w:color w:val="000000" w:themeColor="text1"/>
          <w:sz w:val="20"/>
          <w:szCs w:val="20"/>
          <w:shd w:val="clear" w:color="auto" w:fill="F7F7F8"/>
        </w:rPr>
        <w:lastRenderedPageBreak/>
        <w:t>society as a whole. These benefits could be further fortified by implementing ingenious functions through dependable technology and enduring natural resources.</w:t>
      </w:r>
    </w:p>
    <w:p w14:paraId="57CCB357" w14:textId="6AA64B99" w:rsidR="00F56348" w:rsidRPr="00F56348" w:rsidRDefault="00F56348" w:rsidP="00F56348">
      <w:pPr>
        <w:spacing w:after="0" w:line="240" w:lineRule="auto"/>
        <w:jc w:val="both"/>
        <w:rPr>
          <w:rFonts w:ascii="Calibri" w:eastAsia="Calibri" w:hAnsi="Calibri" w:cs="Calibri"/>
        </w:rPr>
      </w:pPr>
    </w:p>
    <w:p w14:paraId="43AD6BC5" w14:textId="75061A49" w:rsidR="14C48153" w:rsidRDefault="00740D7F" w:rsidP="00F56348">
      <w:pPr>
        <w:pStyle w:val="ListParagraph"/>
        <w:numPr>
          <w:ilvl w:val="0"/>
          <w:numId w:val="21"/>
        </w:numPr>
        <w:spacing w:after="0" w:line="240" w:lineRule="auto"/>
        <w:ind w:left="714" w:hanging="357"/>
        <w:jc w:val="both"/>
        <w:rPr>
          <w:rFonts w:ascii="Times New Roman" w:eastAsia="Times New Roman" w:hAnsi="Times New Roman" w:cs="Times New Roman"/>
          <w:color w:val="131413"/>
          <w:sz w:val="20"/>
          <w:szCs w:val="20"/>
        </w:rPr>
      </w:pPr>
      <w:proofErr w:type="spellStart"/>
      <w:r>
        <w:rPr>
          <w:rFonts w:ascii="Times New Roman" w:eastAsia="Times New Roman" w:hAnsi="Times New Roman" w:cs="Times New Roman"/>
          <w:b/>
          <w:bCs/>
          <w:color w:val="131413"/>
          <w:sz w:val="20"/>
          <w:szCs w:val="20"/>
        </w:rPr>
        <w:t>Strach</w:t>
      </w:r>
      <w:proofErr w:type="spellEnd"/>
      <w:r>
        <w:rPr>
          <w:rFonts w:ascii="Times New Roman" w:eastAsia="Times New Roman" w:hAnsi="Times New Roman" w:cs="Times New Roman"/>
          <w:b/>
          <w:bCs/>
          <w:color w:val="131413"/>
          <w:sz w:val="20"/>
          <w:szCs w:val="20"/>
        </w:rPr>
        <w:t xml:space="preserve"> based nanoparticles</w:t>
      </w:r>
      <w:r w:rsidRPr="00740D7F">
        <w:rPr>
          <w:rFonts w:ascii="Times New Roman" w:eastAsia="Times New Roman" w:hAnsi="Times New Roman" w:cs="Times New Roman"/>
          <w:b/>
          <w:bCs/>
          <w:color w:val="000000" w:themeColor="text1"/>
          <w:sz w:val="20"/>
          <w:szCs w:val="20"/>
        </w:rPr>
        <w:t>:</w:t>
      </w:r>
      <w:r w:rsidRPr="00740D7F">
        <w:rPr>
          <w:rFonts w:ascii="Times New Roman" w:hAnsi="Times New Roman" w:cs="Times New Roman"/>
          <w:color w:val="000000" w:themeColor="text1"/>
          <w:sz w:val="20"/>
          <w:szCs w:val="20"/>
          <w:shd w:val="clear" w:color="auto" w:fill="F7F7F8"/>
        </w:rPr>
        <w:t xml:space="preserve"> </w:t>
      </w:r>
      <w:r w:rsidRPr="00740D7F">
        <w:rPr>
          <w:rFonts w:ascii="Times New Roman" w:hAnsi="Times New Roman" w:cs="Times New Roman"/>
          <w:color w:val="000000" w:themeColor="text1"/>
          <w:sz w:val="20"/>
          <w:szCs w:val="20"/>
          <w:shd w:val="clear" w:color="auto" w:fill="F7F7F8"/>
        </w:rPr>
        <w:t>An assortment of eco-friendly substances can be created as initial materials utilizing starch. Seeds, as well as the underground storage organs like tubers and roots of vegetation, hold starch within. The predominant global source of starch production is derived from corn. Nanoparticles founded on starch can be employed alongside biodegradable plastics like PHA, PLA, PBS, and so on. The incorporation of starch into plastics amplifies their mechanical strength, improves their processing characteristics, bolsters their resistance to moisture, and acts as a barrier against the interchange of gases between the food and its surrounding environment.</w:t>
      </w:r>
    </w:p>
    <w:p w14:paraId="3ED51006" w14:textId="77777777" w:rsidR="00F56348" w:rsidRPr="00F56348" w:rsidRDefault="00F56348" w:rsidP="00F56348">
      <w:pPr>
        <w:pStyle w:val="ListParagraph"/>
        <w:spacing w:after="0" w:line="240" w:lineRule="auto"/>
        <w:jc w:val="both"/>
        <w:rPr>
          <w:rFonts w:ascii="Times New Roman" w:eastAsia="Times New Roman" w:hAnsi="Times New Roman" w:cs="Times New Roman"/>
          <w:color w:val="131413"/>
          <w:sz w:val="20"/>
          <w:szCs w:val="20"/>
        </w:rPr>
      </w:pPr>
    </w:p>
    <w:p w14:paraId="609C0513" w14:textId="072A4604" w:rsidR="14C48153" w:rsidRPr="00F56348" w:rsidRDefault="38403746" w:rsidP="00F56348">
      <w:pPr>
        <w:pStyle w:val="ListParagraph"/>
        <w:numPr>
          <w:ilvl w:val="0"/>
          <w:numId w:val="6"/>
        </w:numPr>
        <w:spacing w:after="0" w:line="240" w:lineRule="auto"/>
        <w:ind w:left="1071" w:hanging="357"/>
        <w:jc w:val="center"/>
        <w:rPr>
          <w:rFonts w:ascii="Times New Roman" w:eastAsia="Times New Roman" w:hAnsi="Times New Roman" w:cs="Times New Roman"/>
          <w:color w:val="131413"/>
          <w:sz w:val="20"/>
          <w:szCs w:val="20"/>
        </w:rPr>
      </w:pPr>
      <w:r w:rsidRPr="00F56348">
        <w:rPr>
          <w:rFonts w:ascii="Times New Roman" w:eastAsia="Times New Roman" w:hAnsi="Times New Roman" w:cs="Times New Roman"/>
          <w:b/>
          <w:bCs/>
          <w:color w:val="131413"/>
          <w:sz w:val="20"/>
          <w:szCs w:val="20"/>
        </w:rPr>
        <w:t>SAFETY ISSUES</w:t>
      </w:r>
    </w:p>
    <w:p w14:paraId="06A323B9" w14:textId="77777777" w:rsidR="00F56348" w:rsidRPr="00F56348" w:rsidRDefault="00F56348" w:rsidP="00F56348">
      <w:pPr>
        <w:pStyle w:val="ListParagraph"/>
        <w:spacing w:after="0" w:line="240" w:lineRule="auto"/>
        <w:ind w:left="1071"/>
        <w:rPr>
          <w:rFonts w:ascii="Times New Roman" w:eastAsia="Times New Roman" w:hAnsi="Times New Roman" w:cs="Times New Roman"/>
          <w:color w:val="131413"/>
          <w:sz w:val="20"/>
          <w:szCs w:val="20"/>
        </w:rPr>
      </w:pPr>
    </w:p>
    <w:p w14:paraId="23B88FE9" w14:textId="1ABE3A1F" w:rsidR="14C48153" w:rsidRPr="00740D7F" w:rsidRDefault="00740D7F" w:rsidP="00740D7F">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131413"/>
          <w:sz w:val="20"/>
          <w:szCs w:val="20"/>
        </w:rPr>
        <w:t xml:space="preserve">      </w:t>
      </w:r>
      <w:r w:rsidRPr="00740D7F">
        <w:rPr>
          <w:rFonts w:ascii="Times New Roman" w:hAnsi="Times New Roman" w:cs="Times New Roman"/>
          <w:color w:val="000000" w:themeColor="text1"/>
          <w:sz w:val="20"/>
          <w:szCs w:val="20"/>
          <w:shd w:val="clear" w:color="auto" w:fill="F7F7F8"/>
        </w:rPr>
        <w:t xml:space="preserve">Beyond the numerous advantages that nanotechnology offers to the food industry, there exist safety concerns regarding </w:t>
      </w:r>
      <w:proofErr w:type="spellStart"/>
      <w:r w:rsidRPr="00740D7F">
        <w:rPr>
          <w:rFonts w:ascii="Times New Roman" w:hAnsi="Times New Roman" w:cs="Times New Roman"/>
          <w:color w:val="000000" w:themeColor="text1"/>
          <w:sz w:val="20"/>
          <w:szCs w:val="20"/>
          <w:shd w:val="clear" w:color="auto" w:fill="F7F7F8"/>
        </w:rPr>
        <w:t>nanomaterials</w:t>
      </w:r>
      <w:proofErr w:type="spellEnd"/>
      <w:r w:rsidRPr="00740D7F">
        <w:rPr>
          <w:rFonts w:ascii="Times New Roman" w:hAnsi="Times New Roman" w:cs="Times New Roman"/>
          <w:color w:val="000000" w:themeColor="text1"/>
          <w:sz w:val="20"/>
          <w:szCs w:val="20"/>
          <w:shd w:val="clear" w:color="auto" w:fill="F7F7F8"/>
        </w:rPr>
        <w:t xml:space="preserve"> that necessitate careful consideration. The apprehension revolves around the potential for nanoparticles stemming from packaging materials to infiltrate food items and impact consumer well-being. This stems from safety issues tied to </w:t>
      </w:r>
      <w:proofErr w:type="spellStart"/>
      <w:r w:rsidRPr="00740D7F">
        <w:rPr>
          <w:rFonts w:ascii="Times New Roman" w:hAnsi="Times New Roman" w:cs="Times New Roman"/>
          <w:color w:val="000000" w:themeColor="text1"/>
          <w:sz w:val="20"/>
          <w:szCs w:val="20"/>
          <w:shd w:val="clear" w:color="auto" w:fill="F7F7F8"/>
        </w:rPr>
        <w:t>nanomaterials</w:t>
      </w:r>
      <w:proofErr w:type="spellEnd"/>
      <w:r w:rsidRPr="00740D7F">
        <w:rPr>
          <w:rFonts w:ascii="Times New Roman" w:hAnsi="Times New Roman" w:cs="Times New Roman"/>
          <w:color w:val="000000" w:themeColor="text1"/>
          <w:sz w:val="20"/>
          <w:szCs w:val="20"/>
          <w:shd w:val="clear" w:color="auto" w:fill="F7F7F8"/>
        </w:rPr>
        <w:t xml:space="preserve">. Even when a substance is categorized as GRAS (generally recognized as safe), additional research is imperative to gauge the potential risks presented by their </w:t>
      </w:r>
      <w:proofErr w:type="spellStart"/>
      <w:r w:rsidRPr="00740D7F">
        <w:rPr>
          <w:rFonts w:ascii="Times New Roman" w:hAnsi="Times New Roman" w:cs="Times New Roman"/>
          <w:color w:val="000000" w:themeColor="text1"/>
          <w:sz w:val="20"/>
          <w:szCs w:val="20"/>
          <w:shd w:val="clear" w:color="auto" w:fill="F7F7F8"/>
        </w:rPr>
        <w:t>nano</w:t>
      </w:r>
      <w:proofErr w:type="spellEnd"/>
      <w:r w:rsidRPr="00740D7F">
        <w:rPr>
          <w:rFonts w:ascii="Times New Roman" w:hAnsi="Times New Roman" w:cs="Times New Roman"/>
          <w:color w:val="000000" w:themeColor="text1"/>
          <w:sz w:val="20"/>
          <w:szCs w:val="20"/>
          <w:shd w:val="clear" w:color="auto" w:fill="F7F7F8"/>
        </w:rPr>
        <w:t xml:space="preserve"> counterparts due to the stark disparity in physicochemical properties between the </w:t>
      </w:r>
      <w:proofErr w:type="spellStart"/>
      <w:r w:rsidRPr="00740D7F">
        <w:rPr>
          <w:rFonts w:ascii="Times New Roman" w:hAnsi="Times New Roman" w:cs="Times New Roman"/>
          <w:color w:val="000000" w:themeColor="text1"/>
          <w:sz w:val="20"/>
          <w:szCs w:val="20"/>
          <w:shd w:val="clear" w:color="auto" w:fill="F7F7F8"/>
        </w:rPr>
        <w:t>nanoscale</w:t>
      </w:r>
      <w:proofErr w:type="spellEnd"/>
      <w:r w:rsidRPr="00740D7F">
        <w:rPr>
          <w:rFonts w:ascii="Times New Roman" w:hAnsi="Times New Roman" w:cs="Times New Roman"/>
          <w:color w:val="000000" w:themeColor="text1"/>
          <w:sz w:val="20"/>
          <w:szCs w:val="20"/>
          <w:shd w:val="clear" w:color="auto" w:fill="F7F7F8"/>
        </w:rPr>
        <w:t xml:space="preserve"> and</w:t>
      </w:r>
      <w:r w:rsidR="008E6415">
        <w:rPr>
          <w:rFonts w:ascii="Times New Roman" w:hAnsi="Times New Roman" w:cs="Times New Roman"/>
          <w:color w:val="000000" w:themeColor="text1"/>
          <w:sz w:val="20"/>
          <w:szCs w:val="20"/>
          <w:shd w:val="clear" w:color="auto" w:fill="F7F7F8"/>
        </w:rPr>
        <w:t xml:space="preserve"> macro scale </w:t>
      </w:r>
      <w:r w:rsidR="008E6415">
        <w:rPr>
          <w:rFonts w:ascii="Times New Roman" w:hAnsi="Times New Roman" w:cs="Times New Roman"/>
          <w:b/>
          <w:color w:val="000000" w:themeColor="text1"/>
          <w:sz w:val="20"/>
          <w:szCs w:val="20"/>
          <w:shd w:val="clear" w:color="auto" w:fill="F7F7F8"/>
        </w:rPr>
        <w:t>(Singh et al</w:t>
      </w:r>
      <w:proofErr w:type="gramStart"/>
      <w:r w:rsidR="008E6415" w:rsidRPr="008E6415">
        <w:rPr>
          <w:rFonts w:ascii="Times New Roman" w:hAnsi="Times New Roman" w:cs="Times New Roman"/>
          <w:b/>
          <w:color w:val="000000" w:themeColor="text1"/>
          <w:sz w:val="20"/>
          <w:szCs w:val="20"/>
          <w:shd w:val="clear" w:color="auto" w:fill="F7F7F8"/>
        </w:rPr>
        <w:t>,</w:t>
      </w:r>
      <w:r w:rsidRPr="008E6415">
        <w:rPr>
          <w:rFonts w:ascii="Times New Roman" w:hAnsi="Times New Roman" w:cs="Times New Roman"/>
          <w:b/>
          <w:color w:val="000000" w:themeColor="text1"/>
          <w:sz w:val="20"/>
          <w:szCs w:val="20"/>
          <w:shd w:val="clear" w:color="auto" w:fill="F7F7F8"/>
        </w:rPr>
        <w:t>2017</w:t>
      </w:r>
      <w:proofErr w:type="gramEnd"/>
      <w:r w:rsidR="008E6415" w:rsidRPr="008E6415">
        <w:rPr>
          <w:rFonts w:ascii="Times New Roman" w:hAnsi="Times New Roman" w:cs="Times New Roman"/>
          <w:b/>
          <w:color w:val="000000" w:themeColor="text1"/>
          <w:sz w:val="20"/>
          <w:szCs w:val="20"/>
          <w:shd w:val="clear" w:color="auto" w:fill="F7F7F8"/>
        </w:rPr>
        <w:t>)</w:t>
      </w:r>
      <w:r w:rsidRPr="008E6415">
        <w:rPr>
          <w:rFonts w:ascii="Times New Roman" w:hAnsi="Times New Roman" w:cs="Times New Roman"/>
          <w:b/>
          <w:color w:val="000000" w:themeColor="text1"/>
          <w:sz w:val="20"/>
          <w:szCs w:val="20"/>
          <w:shd w:val="clear" w:color="auto" w:fill="F7F7F8"/>
        </w:rPr>
        <w:t>.</w:t>
      </w:r>
      <w:r w:rsidRPr="00740D7F">
        <w:rPr>
          <w:rFonts w:ascii="Times New Roman" w:hAnsi="Times New Roman" w:cs="Times New Roman"/>
          <w:color w:val="000000" w:themeColor="text1"/>
          <w:sz w:val="20"/>
          <w:szCs w:val="20"/>
          <w:shd w:val="clear" w:color="auto" w:fill="F7F7F8"/>
        </w:rPr>
        <w:t xml:space="preserve"> </w:t>
      </w:r>
      <w:r w:rsidRPr="00740D7F">
        <w:rPr>
          <w:rFonts w:ascii="Times New Roman" w:hAnsi="Times New Roman" w:cs="Times New Roman"/>
          <w:color w:val="000000" w:themeColor="text1"/>
          <w:sz w:val="20"/>
          <w:szCs w:val="20"/>
          <w:shd w:val="clear" w:color="auto" w:fill="F7F7F8"/>
        </w:rPr>
        <w:t xml:space="preserve">To ensure the quality of products, comply with health and safety standards, and adhere to environmental regulations, regulatory agencies must establish specific criteria for commercial products. Furthermore, these standards are essential to ensure the secure implementation of </w:t>
      </w:r>
      <w:proofErr w:type="spellStart"/>
      <w:r w:rsidRPr="00740D7F">
        <w:rPr>
          <w:rFonts w:ascii="Times New Roman" w:hAnsi="Times New Roman" w:cs="Times New Roman"/>
          <w:color w:val="000000" w:themeColor="text1"/>
          <w:sz w:val="20"/>
          <w:szCs w:val="20"/>
          <w:shd w:val="clear" w:color="auto" w:fill="F7F7F8"/>
        </w:rPr>
        <w:t>nano</w:t>
      </w:r>
      <w:proofErr w:type="spellEnd"/>
      <w:r w:rsidRPr="00740D7F">
        <w:rPr>
          <w:rFonts w:ascii="Times New Roman" w:hAnsi="Times New Roman" w:cs="Times New Roman"/>
          <w:color w:val="000000" w:themeColor="text1"/>
          <w:sz w:val="20"/>
          <w:szCs w:val="20"/>
          <w:shd w:val="clear" w:color="auto" w:fill="F7F7F8"/>
        </w:rPr>
        <w:t xml:space="preserve">-packaging, with a concentrated effort on enhancing our understanding of their potential toxicological impacts, migration tendencies, and exposure levels for both workers and consumers. A special emphasis should be placed on comprehending how the chosen </w:t>
      </w:r>
      <w:proofErr w:type="spellStart"/>
      <w:r w:rsidRPr="00740D7F">
        <w:rPr>
          <w:rFonts w:ascii="Times New Roman" w:hAnsi="Times New Roman" w:cs="Times New Roman"/>
          <w:color w:val="000000" w:themeColor="text1"/>
          <w:sz w:val="20"/>
          <w:szCs w:val="20"/>
          <w:shd w:val="clear" w:color="auto" w:fill="F7F7F8"/>
        </w:rPr>
        <w:t>nanomaterials</w:t>
      </w:r>
      <w:proofErr w:type="spellEnd"/>
      <w:r w:rsidRPr="00740D7F">
        <w:rPr>
          <w:rFonts w:ascii="Times New Roman" w:hAnsi="Times New Roman" w:cs="Times New Roman"/>
          <w:color w:val="000000" w:themeColor="text1"/>
          <w:sz w:val="20"/>
          <w:szCs w:val="20"/>
          <w:shd w:val="clear" w:color="auto" w:fill="F7F7F8"/>
        </w:rPr>
        <w:t xml:space="preserve"> may affect human health following prolonged exposure. Adhering to all the requisite regulations, the successful integration of </w:t>
      </w:r>
      <w:proofErr w:type="spellStart"/>
      <w:r w:rsidRPr="00740D7F">
        <w:rPr>
          <w:rFonts w:ascii="Times New Roman" w:hAnsi="Times New Roman" w:cs="Times New Roman"/>
          <w:color w:val="000000" w:themeColor="text1"/>
          <w:sz w:val="20"/>
          <w:szCs w:val="20"/>
          <w:shd w:val="clear" w:color="auto" w:fill="F7F7F8"/>
        </w:rPr>
        <w:t>nanomaterials</w:t>
      </w:r>
      <w:proofErr w:type="spellEnd"/>
      <w:r w:rsidRPr="00740D7F">
        <w:rPr>
          <w:rFonts w:ascii="Times New Roman" w:hAnsi="Times New Roman" w:cs="Times New Roman"/>
          <w:color w:val="000000" w:themeColor="text1"/>
          <w:sz w:val="20"/>
          <w:szCs w:val="20"/>
          <w:shd w:val="clear" w:color="auto" w:fill="F7F7F8"/>
        </w:rPr>
        <w:t xml:space="preserve"> into food packaging holds the potential to significantly enhance the global food supply concerning health, safety, flavor, nutrition, and ecological sustainability.</w:t>
      </w:r>
    </w:p>
    <w:p w14:paraId="2A01620F" w14:textId="1A0A3B8E" w:rsidR="14C48153" w:rsidRPr="00F56348" w:rsidRDefault="38403746" w:rsidP="00F56348">
      <w:pPr>
        <w:pStyle w:val="ListParagraph"/>
        <w:numPr>
          <w:ilvl w:val="0"/>
          <w:numId w:val="6"/>
        </w:numPr>
        <w:spacing w:after="0" w:line="240" w:lineRule="auto"/>
        <w:ind w:left="1071" w:hanging="357"/>
        <w:jc w:val="center"/>
        <w:rPr>
          <w:rFonts w:ascii="Times New Roman" w:eastAsia="Times New Roman" w:hAnsi="Times New Roman" w:cs="Times New Roman"/>
          <w:color w:val="131413"/>
          <w:sz w:val="20"/>
          <w:szCs w:val="20"/>
        </w:rPr>
      </w:pPr>
      <w:r w:rsidRPr="00F56348">
        <w:rPr>
          <w:rFonts w:ascii="Times New Roman" w:eastAsia="Times New Roman" w:hAnsi="Times New Roman" w:cs="Times New Roman"/>
          <w:b/>
          <w:bCs/>
          <w:color w:val="131413"/>
          <w:sz w:val="20"/>
          <w:szCs w:val="20"/>
        </w:rPr>
        <w:t>CHALLENGES</w:t>
      </w:r>
    </w:p>
    <w:p w14:paraId="728B554E" w14:textId="77777777" w:rsidR="00F56348" w:rsidRPr="00F56348" w:rsidRDefault="00F56348" w:rsidP="00F56348">
      <w:pPr>
        <w:pStyle w:val="ListParagraph"/>
        <w:spacing w:after="0" w:line="240" w:lineRule="auto"/>
        <w:ind w:left="1077"/>
        <w:rPr>
          <w:rFonts w:ascii="Times New Roman" w:eastAsia="Times New Roman" w:hAnsi="Times New Roman" w:cs="Times New Roman"/>
          <w:color w:val="131413"/>
          <w:sz w:val="20"/>
          <w:szCs w:val="20"/>
        </w:rPr>
      </w:pPr>
    </w:p>
    <w:p w14:paraId="0EBC0DFD" w14:textId="33C26BCD" w:rsidR="14C48153" w:rsidRPr="00740D7F" w:rsidRDefault="38403746" w:rsidP="00F56348">
      <w:pPr>
        <w:spacing w:after="0" w:line="240" w:lineRule="auto"/>
        <w:ind w:firstLine="720"/>
        <w:jc w:val="both"/>
        <w:rPr>
          <w:rFonts w:ascii="Times New Roman" w:eastAsia="Times New Roman" w:hAnsi="Times New Roman" w:cs="Times New Roman"/>
          <w:color w:val="000000" w:themeColor="text1"/>
          <w:sz w:val="20"/>
          <w:szCs w:val="20"/>
        </w:rPr>
      </w:pPr>
      <w:r w:rsidRPr="00740D7F">
        <w:rPr>
          <w:rFonts w:ascii="Times New Roman" w:eastAsia="Times New Roman" w:hAnsi="Times New Roman" w:cs="Times New Roman"/>
          <w:b/>
          <w:bCs/>
          <w:color w:val="000000" w:themeColor="text1"/>
          <w:sz w:val="20"/>
          <w:szCs w:val="20"/>
        </w:rPr>
        <w:t xml:space="preserve"> </w:t>
      </w:r>
      <w:r w:rsidR="00740D7F" w:rsidRPr="00740D7F">
        <w:rPr>
          <w:rFonts w:ascii="Times New Roman" w:eastAsia="Times New Roman" w:hAnsi="Times New Roman" w:cs="Times New Roman"/>
          <w:color w:val="000000" w:themeColor="text1"/>
          <w:sz w:val="20"/>
          <w:szCs w:val="20"/>
        </w:rPr>
        <w:t xml:space="preserve"> </w:t>
      </w:r>
      <w:r w:rsidR="00740D7F" w:rsidRPr="00740D7F">
        <w:rPr>
          <w:rFonts w:ascii="Times New Roman" w:hAnsi="Times New Roman" w:cs="Times New Roman"/>
          <w:color w:val="000000" w:themeColor="text1"/>
          <w:sz w:val="20"/>
          <w:szCs w:val="20"/>
          <w:shd w:val="clear" w:color="auto" w:fill="F7F7F8"/>
        </w:rPr>
        <w:t>Before harnessing nanotechnology to innovate novel food products and processes, a series of hurdles must be confronted in the food industry. The primary obstacle lies in the development of efficient and safe food distribution systems. A critical concern centers on the movement of nanoparticles from packaging materials into food items, as well as their seepage into edibles, a matter of paramount importance for meal safety. It is imperative to remain cognizant of the potential hazards, toxicological complications, and environmental considerations entwined with nanoparticles.</w:t>
      </w:r>
      <w:r w:rsidR="00740D7F" w:rsidRPr="00740D7F">
        <w:rPr>
          <w:rFonts w:ascii="Times New Roman" w:hAnsi="Times New Roman" w:cs="Times New Roman"/>
          <w:color w:val="000000" w:themeColor="text1"/>
          <w:sz w:val="20"/>
          <w:szCs w:val="20"/>
          <w:shd w:val="clear" w:color="auto" w:fill="F7F7F8"/>
        </w:rPr>
        <w:t xml:space="preserve"> </w:t>
      </w:r>
      <w:r w:rsidR="00740D7F" w:rsidRPr="00740D7F">
        <w:rPr>
          <w:rFonts w:ascii="Times New Roman" w:hAnsi="Times New Roman" w:cs="Times New Roman"/>
          <w:color w:val="000000" w:themeColor="text1"/>
          <w:sz w:val="20"/>
          <w:szCs w:val="20"/>
          <w:shd w:val="clear" w:color="auto" w:fill="F7F7F8"/>
        </w:rPr>
        <w:t>It is common knowledge that nanoparticles have the capability to infiltrate diverse tissues and organs by surmounting the biological barrier. Prior to manufacturing, packaging, and consuming food products infused with nanotechnology, it is essential to undertake a comprehensive risk assessment program, establish regulatory frameworks, address biosecurity concerns, and heed public apprehensions.</w:t>
      </w:r>
    </w:p>
    <w:p w14:paraId="37567306" w14:textId="197ED114" w:rsidR="14C48153" w:rsidRPr="00F56348" w:rsidRDefault="38403746" w:rsidP="00F56348">
      <w:pPr>
        <w:pStyle w:val="ListParagraph"/>
        <w:numPr>
          <w:ilvl w:val="0"/>
          <w:numId w:val="6"/>
        </w:numPr>
        <w:spacing w:after="0" w:line="240" w:lineRule="auto"/>
        <w:jc w:val="center"/>
        <w:rPr>
          <w:rFonts w:ascii="Times New Roman" w:eastAsia="Times New Roman" w:hAnsi="Times New Roman" w:cs="Times New Roman"/>
          <w:b/>
          <w:bCs/>
          <w:color w:val="131413"/>
          <w:sz w:val="20"/>
          <w:szCs w:val="20"/>
        </w:rPr>
      </w:pPr>
      <w:r w:rsidRPr="00F56348">
        <w:rPr>
          <w:rFonts w:ascii="Times New Roman" w:eastAsia="Times New Roman" w:hAnsi="Times New Roman" w:cs="Times New Roman"/>
          <w:b/>
          <w:bCs/>
          <w:color w:val="131413"/>
          <w:sz w:val="20"/>
          <w:szCs w:val="20"/>
        </w:rPr>
        <w:t>FUTURE SCOPE</w:t>
      </w:r>
    </w:p>
    <w:p w14:paraId="03691811" w14:textId="77777777" w:rsidR="00F56348" w:rsidRDefault="00F56348" w:rsidP="00F56348">
      <w:pPr>
        <w:spacing w:after="0" w:line="240" w:lineRule="auto"/>
        <w:jc w:val="center"/>
        <w:rPr>
          <w:rFonts w:ascii="Times New Roman" w:eastAsia="Times New Roman" w:hAnsi="Times New Roman" w:cs="Times New Roman"/>
          <w:color w:val="131413"/>
          <w:sz w:val="20"/>
          <w:szCs w:val="20"/>
        </w:rPr>
      </w:pPr>
    </w:p>
    <w:p w14:paraId="15C442FE" w14:textId="7D9E3566" w:rsidR="00740D7F" w:rsidRPr="00740D7F" w:rsidRDefault="38403746" w:rsidP="00740D7F">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color w:val="000000" w:themeColor="text1"/>
          <w:sz w:val="20"/>
          <w:szCs w:val="20"/>
        </w:rPr>
      </w:pPr>
      <w:r w:rsidRPr="00740D7F">
        <w:rPr>
          <w:b/>
          <w:bCs/>
          <w:color w:val="000000" w:themeColor="text1"/>
          <w:sz w:val="20"/>
          <w:szCs w:val="20"/>
        </w:rPr>
        <w:t xml:space="preserve"> </w:t>
      </w:r>
      <w:r w:rsidR="00740D7F" w:rsidRPr="00740D7F">
        <w:rPr>
          <w:color w:val="000000" w:themeColor="text1"/>
          <w:sz w:val="20"/>
          <w:szCs w:val="20"/>
          <w:shd w:val="clear" w:color="auto" w:fill="F7F7F8"/>
        </w:rPr>
        <w:t xml:space="preserve">Thanks to the utilization of nanotechnology, remarkable progress has been achieved in the realms of food science, technology, and research. Employing nanotechnology for the identification of contaminants, illnesses, and pesticides presents an avenue for upholding food quality via the means of monitoring, tracking, and tracing. The utilization of </w:t>
      </w:r>
      <w:proofErr w:type="spellStart"/>
      <w:r w:rsidR="00740D7F" w:rsidRPr="00740D7F">
        <w:rPr>
          <w:color w:val="000000" w:themeColor="text1"/>
          <w:sz w:val="20"/>
          <w:szCs w:val="20"/>
          <w:shd w:val="clear" w:color="auto" w:fill="F7F7F8"/>
        </w:rPr>
        <w:t>nanosensors</w:t>
      </w:r>
      <w:proofErr w:type="spellEnd"/>
      <w:r w:rsidR="00740D7F" w:rsidRPr="00740D7F">
        <w:rPr>
          <w:color w:val="000000" w:themeColor="text1"/>
          <w:sz w:val="20"/>
          <w:szCs w:val="20"/>
          <w:shd w:val="clear" w:color="auto" w:fill="F7F7F8"/>
        </w:rPr>
        <w:t xml:space="preserve"> renders it straightforward and expeditious to detect foodborne pathogens, including viruses, bacteria, and </w:t>
      </w:r>
      <w:proofErr w:type="spellStart"/>
      <w:r w:rsidR="00740D7F" w:rsidRPr="00740D7F">
        <w:rPr>
          <w:color w:val="000000" w:themeColor="text1"/>
          <w:sz w:val="20"/>
          <w:szCs w:val="20"/>
          <w:shd w:val="clear" w:color="auto" w:fill="F7F7F8"/>
        </w:rPr>
        <w:t>mycotoxins</w:t>
      </w:r>
      <w:proofErr w:type="spellEnd"/>
      <w:r w:rsidR="00740D7F" w:rsidRPr="00740D7F">
        <w:rPr>
          <w:color w:val="000000" w:themeColor="text1"/>
          <w:sz w:val="20"/>
          <w:szCs w:val="20"/>
          <w:shd w:val="clear" w:color="auto" w:fill="F7F7F8"/>
        </w:rPr>
        <w:t>, offering a swift, resource-efficient, and precise method.</w:t>
      </w:r>
      <w:r w:rsidR="00740D7F" w:rsidRPr="00740D7F">
        <w:rPr>
          <w:color w:val="000000" w:themeColor="text1"/>
          <w:sz w:val="20"/>
          <w:szCs w:val="20"/>
          <w:shd w:val="clear" w:color="auto" w:fill="F7F7F8"/>
        </w:rPr>
        <w:t xml:space="preserve"> </w:t>
      </w:r>
      <w:r w:rsidR="00740D7F" w:rsidRPr="00740D7F">
        <w:rPr>
          <w:color w:val="000000" w:themeColor="text1"/>
          <w:sz w:val="20"/>
          <w:szCs w:val="20"/>
        </w:rPr>
        <w:t xml:space="preserve">The potential ascendency of nanotechnology in the entire arena of food production appears promising, provided that specific legislations and regulations addressing the multifarious safety concerns linked to this technology are formulated. In the forthcoming decade, it is foreseen that the food packaging sector will take the lead in ushering in emerging trends in nanotechnology, with </w:t>
      </w:r>
      <w:proofErr w:type="spellStart"/>
      <w:r w:rsidR="00740D7F" w:rsidRPr="00740D7F">
        <w:rPr>
          <w:color w:val="000000" w:themeColor="text1"/>
          <w:sz w:val="20"/>
          <w:szCs w:val="20"/>
        </w:rPr>
        <w:t>blockchain</w:t>
      </w:r>
      <w:proofErr w:type="spellEnd"/>
      <w:r w:rsidR="00740D7F" w:rsidRPr="00740D7F">
        <w:rPr>
          <w:color w:val="000000" w:themeColor="text1"/>
          <w:sz w:val="20"/>
          <w:szCs w:val="20"/>
        </w:rPr>
        <w:t xml:space="preserve"> technology anticipated to assume a predominant role.</w:t>
      </w:r>
    </w:p>
    <w:p w14:paraId="1DECDAE2" w14:textId="4BD786DD" w:rsidR="14C48153" w:rsidRDefault="14C48153" w:rsidP="00F56348">
      <w:pPr>
        <w:spacing w:after="0" w:line="240" w:lineRule="auto"/>
        <w:ind w:firstLine="720"/>
        <w:jc w:val="both"/>
        <w:rPr>
          <w:rFonts w:ascii="Times New Roman" w:eastAsia="Times New Roman" w:hAnsi="Times New Roman" w:cs="Times New Roman"/>
          <w:color w:val="131413"/>
          <w:sz w:val="20"/>
          <w:szCs w:val="20"/>
        </w:rPr>
      </w:pPr>
    </w:p>
    <w:p w14:paraId="665CDFBB" w14:textId="77777777" w:rsidR="00DB000E" w:rsidRDefault="00DB000E" w:rsidP="00F56348">
      <w:pPr>
        <w:spacing w:after="0" w:line="240" w:lineRule="auto"/>
        <w:ind w:firstLine="720"/>
        <w:jc w:val="both"/>
        <w:rPr>
          <w:rFonts w:ascii="Times New Roman" w:eastAsia="Times New Roman" w:hAnsi="Times New Roman" w:cs="Times New Roman"/>
          <w:color w:val="131413"/>
          <w:sz w:val="20"/>
          <w:szCs w:val="20"/>
        </w:rPr>
      </w:pPr>
    </w:p>
    <w:p w14:paraId="130AE4E3" w14:textId="483D966D" w:rsidR="14C48153" w:rsidRDefault="38403746" w:rsidP="00DB000E">
      <w:pPr>
        <w:spacing w:after="0" w:line="240" w:lineRule="auto"/>
        <w:jc w:val="center"/>
        <w:rPr>
          <w:rFonts w:ascii="Times New Roman" w:eastAsia="Times New Roman" w:hAnsi="Times New Roman" w:cs="Times New Roman"/>
          <w:color w:val="131413"/>
          <w:sz w:val="20"/>
          <w:szCs w:val="20"/>
        </w:rPr>
      </w:pPr>
      <w:r w:rsidRPr="38403746">
        <w:rPr>
          <w:rFonts w:ascii="Times New Roman" w:eastAsia="Times New Roman" w:hAnsi="Times New Roman" w:cs="Times New Roman"/>
          <w:b/>
          <w:bCs/>
          <w:color w:val="131413"/>
          <w:sz w:val="20"/>
          <w:szCs w:val="20"/>
        </w:rPr>
        <w:t>CONCLUSION</w:t>
      </w:r>
      <w:r w:rsidRPr="38403746">
        <w:rPr>
          <w:rFonts w:ascii="Times New Roman" w:eastAsia="Times New Roman" w:hAnsi="Times New Roman" w:cs="Times New Roman"/>
          <w:color w:val="131413"/>
          <w:sz w:val="20"/>
          <w:szCs w:val="20"/>
        </w:rPr>
        <w:t xml:space="preserve"> </w:t>
      </w:r>
    </w:p>
    <w:p w14:paraId="5BC82ACC" w14:textId="77777777" w:rsidR="00DB000E" w:rsidRDefault="00DB000E" w:rsidP="00F56348">
      <w:pPr>
        <w:spacing w:after="0" w:line="240" w:lineRule="auto"/>
        <w:jc w:val="center"/>
        <w:rPr>
          <w:rFonts w:ascii="Times New Roman" w:eastAsia="Times New Roman" w:hAnsi="Times New Roman" w:cs="Times New Roman"/>
          <w:color w:val="131413"/>
          <w:sz w:val="20"/>
          <w:szCs w:val="20"/>
        </w:rPr>
      </w:pPr>
    </w:p>
    <w:p w14:paraId="0578C920" w14:textId="798AD39C" w:rsidR="005E1911" w:rsidRPr="005E1911" w:rsidRDefault="005E1911" w:rsidP="005E1911">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color w:val="000000" w:themeColor="text1"/>
          <w:sz w:val="20"/>
          <w:szCs w:val="20"/>
        </w:rPr>
      </w:pPr>
      <w:r w:rsidRPr="005E1911">
        <w:rPr>
          <w:color w:val="000000" w:themeColor="text1"/>
          <w:sz w:val="20"/>
          <w:szCs w:val="20"/>
          <w:shd w:val="clear" w:color="auto" w:fill="F7F7F8"/>
        </w:rPr>
        <w:t xml:space="preserve">Undoubtedly, nanotechnology offers a vast expanse of opportunity for inventive progress in the realm of food processing and packaging, a prospect poised to benefit both consumers and the industry. Through the integration of nanoparticles into food or packaging components, the application of nanotechnology within the food sector is geared towards augmenting food quality and safety. Smart packaging, equipped with </w:t>
      </w:r>
      <w:proofErr w:type="spellStart"/>
      <w:r w:rsidRPr="005E1911">
        <w:rPr>
          <w:color w:val="000000" w:themeColor="text1"/>
          <w:sz w:val="20"/>
          <w:szCs w:val="20"/>
          <w:shd w:val="clear" w:color="auto" w:fill="F7F7F8"/>
        </w:rPr>
        <w:t>nanosensors</w:t>
      </w:r>
      <w:proofErr w:type="spellEnd"/>
      <w:r w:rsidRPr="005E1911">
        <w:rPr>
          <w:color w:val="000000" w:themeColor="text1"/>
          <w:sz w:val="20"/>
          <w:szCs w:val="20"/>
          <w:shd w:val="clear" w:color="auto" w:fill="F7F7F8"/>
        </w:rPr>
        <w:t xml:space="preserve">, has the potential to inform consumers about the state of the enclosed food. Embedded within food packaging, these </w:t>
      </w:r>
      <w:proofErr w:type="spellStart"/>
      <w:r w:rsidRPr="005E1911">
        <w:rPr>
          <w:color w:val="000000" w:themeColor="text1"/>
          <w:sz w:val="20"/>
          <w:szCs w:val="20"/>
          <w:shd w:val="clear" w:color="auto" w:fill="F7F7F8"/>
        </w:rPr>
        <w:t>nanosensors</w:t>
      </w:r>
      <w:proofErr w:type="spellEnd"/>
      <w:r w:rsidRPr="005E1911">
        <w:rPr>
          <w:color w:val="000000" w:themeColor="text1"/>
          <w:sz w:val="20"/>
          <w:szCs w:val="20"/>
          <w:shd w:val="clear" w:color="auto" w:fill="F7F7F8"/>
        </w:rPr>
        <w:t xml:space="preserve"> can forewarn consumers when a product is no longer suitable for consumption, averting spoilage or delivering precise nutritional data. The packaging materials of the future will be adept at fulfilling the demands of preserving perishable foods. </w:t>
      </w:r>
      <w:proofErr w:type="spellStart"/>
      <w:r w:rsidRPr="005E1911">
        <w:rPr>
          <w:color w:val="000000" w:themeColor="text1"/>
          <w:sz w:val="20"/>
          <w:szCs w:val="20"/>
          <w:shd w:val="clear" w:color="auto" w:fill="F7F7F8"/>
        </w:rPr>
        <w:t>Nano</w:t>
      </w:r>
      <w:proofErr w:type="spellEnd"/>
      <w:r w:rsidRPr="005E1911">
        <w:rPr>
          <w:color w:val="000000" w:themeColor="text1"/>
          <w:sz w:val="20"/>
          <w:szCs w:val="20"/>
          <w:shd w:val="clear" w:color="auto" w:fill="F7F7F8"/>
        </w:rPr>
        <w:t xml:space="preserve">-structured materials stand as a barrier against the intrusion of bacteria and other microorganisms, mitigating threats to food safety. In the event of food degradation, rendering it unfit for consumption, the </w:t>
      </w:r>
      <w:proofErr w:type="spellStart"/>
      <w:r w:rsidRPr="005E1911">
        <w:rPr>
          <w:color w:val="000000" w:themeColor="text1"/>
          <w:sz w:val="20"/>
          <w:szCs w:val="20"/>
          <w:shd w:val="clear" w:color="auto" w:fill="F7F7F8"/>
        </w:rPr>
        <w:t>nanosensors</w:t>
      </w:r>
      <w:proofErr w:type="spellEnd"/>
      <w:r w:rsidRPr="005E1911">
        <w:rPr>
          <w:color w:val="000000" w:themeColor="text1"/>
          <w:sz w:val="20"/>
          <w:szCs w:val="20"/>
          <w:shd w:val="clear" w:color="auto" w:fill="F7F7F8"/>
        </w:rPr>
        <w:t xml:space="preserve"> embedded in the packaging can promptly alert the consumer.</w:t>
      </w:r>
      <w:r w:rsidRPr="005E1911">
        <w:rPr>
          <w:color w:val="000000" w:themeColor="text1"/>
          <w:sz w:val="20"/>
          <w:szCs w:val="20"/>
          <w:shd w:val="clear" w:color="auto" w:fill="F7F7F8"/>
        </w:rPr>
        <w:t xml:space="preserve"> </w:t>
      </w:r>
      <w:r w:rsidRPr="005E1911">
        <w:rPr>
          <w:color w:val="000000" w:themeColor="text1"/>
          <w:sz w:val="20"/>
          <w:szCs w:val="20"/>
        </w:rPr>
        <w:t xml:space="preserve">Furthermore, the utilization of </w:t>
      </w:r>
      <w:proofErr w:type="spellStart"/>
      <w:r w:rsidRPr="005E1911">
        <w:rPr>
          <w:color w:val="000000" w:themeColor="text1"/>
          <w:sz w:val="20"/>
          <w:szCs w:val="20"/>
        </w:rPr>
        <w:t>nanomaterials</w:t>
      </w:r>
      <w:proofErr w:type="spellEnd"/>
      <w:r w:rsidRPr="005E1911">
        <w:rPr>
          <w:color w:val="000000" w:themeColor="text1"/>
          <w:sz w:val="20"/>
          <w:szCs w:val="20"/>
        </w:rPr>
        <w:t xml:space="preserve"> in food preservation has yielded positive outcomes, offering protection against moisture, lipids, gases, undesirable </w:t>
      </w:r>
      <w:proofErr w:type="spellStart"/>
      <w:r w:rsidRPr="005E1911">
        <w:rPr>
          <w:color w:val="000000" w:themeColor="text1"/>
          <w:sz w:val="20"/>
          <w:szCs w:val="20"/>
        </w:rPr>
        <w:t>flavors</w:t>
      </w:r>
      <w:proofErr w:type="spellEnd"/>
      <w:r w:rsidRPr="005E1911">
        <w:rPr>
          <w:color w:val="000000" w:themeColor="text1"/>
          <w:sz w:val="20"/>
          <w:szCs w:val="20"/>
        </w:rPr>
        <w:t xml:space="preserve">, and aromas. Prioritizing the transparent assessment of safety concerns and environmental impacts becomes imperative when addressing the integration of nanotechnology in food systems. Consequently, mandatory assessments of </w:t>
      </w:r>
      <w:proofErr w:type="spellStart"/>
      <w:r w:rsidRPr="005E1911">
        <w:rPr>
          <w:color w:val="000000" w:themeColor="text1"/>
          <w:sz w:val="20"/>
          <w:szCs w:val="20"/>
        </w:rPr>
        <w:t>nanofoods</w:t>
      </w:r>
      <w:proofErr w:type="spellEnd"/>
      <w:r w:rsidRPr="005E1911">
        <w:rPr>
          <w:color w:val="000000" w:themeColor="text1"/>
          <w:sz w:val="20"/>
          <w:szCs w:val="20"/>
        </w:rPr>
        <w:t xml:space="preserve"> are indispensable before they are introduced to the market.</w:t>
      </w:r>
    </w:p>
    <w:p w14:paraId="181CB8EB" w14:textId="6CA2DFEE" w:rsidR="14C48153" w:rsidRDefault="14C48153" w:rsidP="00804C11">
      <w:pPr>
        <w:spacing w:after="0" w:line="240" w:lineRule="auto"/>
        <w:ind w:firstLine="720"/>
        <w:jc w:val="both"/>
        <w:rPr>
          <w:rFonts w:ascii="Times New Roman" w:eastAsia="Times New Roman" w:hAnsi="Times New Roman" w:cs="Times New Roman"/>
          <w:color w:val="131413"/>
          <w:sz w:val="20"/>
          <w:szCs w:val="20"/>
        </w:rPr>
      </w:pPr>
    </w:p>
    <w:p w14:paraId="789B5276" w14:textId="01798143" w:rsidR="14C48153" w:rsidRDefault="14C48153" w:rsidP="00F56348">
      <w:pPr>
        <w:spacing w:after="0" w:line="240" w:lineRule="auto"/>
        <w:rPr>
          <w:rFonts w:ascii="Times New Roman" w:eastAsia="Times New Roman" w:hAnsi="Times New Roman" w:cs="Times New Roman"/>
          <w:b/>
          <w:bCs/>
          <w:color w:val="131413"/>
          <w:sz w:val="36"/>
          <w:szCs w:val="36"/>
        </w:rPr>
      </w:pPr>
    </w:p>
    <w:p w14:paraId="0EC885A4" w14:textId="77777777" w:rsidR="008E6415" w:rsidRDefault="008E6415" w:rsidP="00F56348">
      <w:pPr>
        <w:spacing w:after="0" w:line="240" w:lineRule="auto"/>
        <w:jc w:val="center"/>
        <w:rPr>
          <w:rFonts w:ascii="Times New Roman" w:eastAsia="Times New Roman" w:hAnsi="Times New Roman" w:cs="Times New Roman"/>
          <w:b/>
          <w:bCs/>
          <w:color w:val="131413"/>
          <w:sz w:val="20"/>
          <w:szCs w:val="20"/>
        </w:rPr>
      </w:pPr>
    </w:p>
    <w:p w14:paraId="3DBB97E8" w14:textId="77777777" w:rsidR="008E6415" w:rsidRDefault="008E6415" w:rsidP="00F56348">
      <w:pPr>
        <w:spacing w:after="0" w:line="240" w:lineRule="auto"/>
        <w:jc w:val="center"/>
        <w:rPr>
          <w:rFonts w:ascii="Times New Roman" w:eastAsia="Times New Roman" w:hAnsi="Times New Roman" w:cs="Times New Roman"/>
          <w:b/>
          <w:bCs/>
          <w:color w:val="131413"/>
          <w:sz w:val="20"/>
          <w:szCs w:val="20"/>
        </w:rPr>
      </w:pPr>
    </w:p>
    <w:p w14:paraId="64744AA5" w14:textId="121F885C" w:rsidR="14C48153" w:rsidRDefault="38403746" w:rsidP="00F56348">
      <w:pPr>
        <w:spacing w:after="0" w:line="240" w:lineRule="auto"/>
        <w:jc w:val="center"/>
        <w:rPr>
          <w:rFonts w:ascii="Times New Roman" w:eastAsia="Times New Roman" w:hAnsi="Times New Roman" w:cs="Times New Roman"/>
          <w:color w:val="131413"/>
          <w:sz w:val="36"/>
          <w:szCs w:val="36"/>
        </w:rPr>
      </w:pPr>
      <w:bookmarkStart w:id="0" w:name="_GoBack"/>
      <w:bookmarkEnd w:id="0"/>
      <w:r w:rsidRPr="38403746">
        <w:rPr>
          <w:rFonts w:ascii="Times New Roman" w:eastAsia="Times New Roman" w:hAnsi="Times New Roman" w:cs="Times New Roman"/>
          <w:b/>
          <w:bCs/>
          <w:color w:val="131413"/>
          <w:sz w:val="20"/>
          <w:szCs w:val="20"/>
        </w:rPr>
        <w:lastRenderedPageBreak/>
        <w:t xml:space="preserve">REFERENCES </w:t>
      </w:r>
      <w:r w:rsidRPr="38403746">
        <w:rPr>
          <w:rFonts w:ascii="Times New Roman" w:eastAsia="Times New Roman" w:hAnsi="Times New Roman" w:cs="Times New Roman"/>
          <w:b/>
          <w:bCs/>
          <w:color w:val="131413"/>
          <w:sz w:val="36"/>
          <w:szCs w:val="36"/>
        </w:rPr>
        <w:t xml:space="preserve"> </w:t>
      </w:r>
    </w:p>
    <w:p w14:paraId="49E55C02" w14:textId="0F37871B" w:rsidR="14C48153" w:rsidRDefault="26829FFA" w:rsidP="00F56348">
      <w:pPr>
        <w:spacing w:after="0" w:line="240" w:lineRule="auto"/>
        <w:jc w:val="both"/>
        <w:rPr>
          <w:rFonts w:ascii="Times New Roman" w:eastAsia="Times New Roman" w:hAnsi="Times New Roman" w:cs="Times New Roman"/>
          <w:color w:val="131413"/>
          <w:sz w:val="16"/>
          <w:szCs w:val="16"/>
        </w:rPr>
      </w:pPr>
      <w:r w:rsidRPr="26829FFA">
        <w:rPr>
          <w:rFonts w:ascii="Times New Roman" w:eastAsia="Times New Roman" w:hAnsi="Times New Roman" w:cs="Times New Roman"/>
          <w:color w:val="131413"/>
          <w:sz w:val="16"/>
          <w:szCs w:val="16"/>
        </w:rPr>
        <w:t>[1]</w:t>
      </w:r>
      <w:r w:rsidRPr="26829FFA">
        <w:rPr>
          <w:rFonts w:ascii="Times New Roman" w:eastAsia="Times New Roman" w:hAnsi="Times New Roman" w:cs="Times New Roman"/>
          <w:b/>
          <w:bCs/>
          <w:color w:val="131413"/>
          <w:sz w:val="16"/>
          <w:szCs w:val="16"/>
        </w:rPr>
        <w:t xml:space="preserve"> </w:t>
      </w:r>
      <w:r w:rsidRPr="26829FFA">
        <w:rPr>
          <w:rFonts w:ascii="Times New Roman" w:eastAsia="Times New Roman" w:hAnsi="Times New Roman" w:cs="Times New Roman"/>
          <w:color w:val="131413"/>
          <w:sz w:val="16"/>
          <w:szCs w:val="16"/>
        </w:rPr>
        <w:t xml:space="preserve">Rajesh Singh, Shradha Dutt, Priyanka Sharma, Ashok K. Sundramoorthy, Aman Dubey, Anoop Singh, Sandeep Arya, </w:t>
      </w:r>
      <w:r w:rsidRPr="26829FFA">
        <w:rPr>
          <w:rFonts w:ascii="Times New Roman" w:eastAsia="Times New Roman" w:hAnsi="Times New Roman" w:cs="Times New Roman"/>
          <w:b/>
          <w:bCs/>
          <w:color w:val="131413"/>
          <w:sz w:val="16"/>
          <w:szCs w:val="16"/>
        </w:rPr>
        <w:t>“</w:t>
      </w:r>
      <w:r w:rsidRPr="26829FFA">
        <w:rPr>
          <w:rFonts w:ascii="Times New Roman" w:eastAsia="Times New Roman" w:hAnsi="Times New Roman" w:cs="Times New Roman"/>
          <w:color w:val="131413"/>
          <w:sz w:val="16"/>
          <w:szCs w:val="16"/>
        </w:rPr>
        <w:t>Future of Nanotechnology in Food Industry Challenges in Processing, Packaging, and Food Safety”.</w:t>
      </w:r>
      <w:r w:rsidRPr="26829FFA">
        <w:rPr>
          <w:rFonts w:ascii="Times New Roman" w:eastAsia="Times New Roman" w:hAnsi="Times New Roman" w:cs="Times New Roman"/>
          <w:b/>
          <w:bCs/>
          <w:color w:val="131413"/>
          <w:sz w:val="16"/>
          <w:szCs w:val="16"/>
        </w:rPr>
        <w:t xml:space="preserve"> </w:t>
      </w:r>
    </w:p>
    <w:p w14:paraId="0076E408" w14:textId="7ABD8B69" w:rsidR="14C48153" w:rsidRDefault="26829FFA" w:rsidP="00F56348">
      <w:pPr>
        <w:spacing w:after="0" w:line="240" w:lineRule="auto"/>
        <w:jc w:val="both"/>
        <w:rPr>
          <w:rFonts w:ascii="Times New Roman" w:eastAsia="Times New Roman" w:hAnsi="Times New Roman" w:cs="Times New Roman"/>
          <w:b/>
          <w:bCs/>
          <w:color w:val="131413"/>
          <w:sz w:val="16"/>
          <w:szCs w:val="16"/>
        </w:rPr>
      </w:pPr>
      <w:r w:rsidRPr="26829FFA">
        <w:rPr>
          <w:rFonts w:ascii="Times New Roman" w:eastAsia="Times New Roman" w:hAnsi="Times New Roman" w:cs="Times New Roman"/>
          <w:color w:val="131413"/>
          <w:sz w:val="16"/>
          <w:szCs w:val="16"/>
        </w:rPr>
        <w:t>[2]</w:t>
      </w:r>
      <w:r w:rsidRPr="26829FFA">
        <w:rPr>
          <w:rFonts w:ascii="Times New Roman" w:eastAsia="Times New Roman" w:hAnsi="Times New Roman" w:cs="Times New Roman"/>
          <w:b/>
          <w:bCs/>
          <w:color w:val="131413"/>
          <w:sz w:val="16"/>
          <w:szCs w:val="16"/>
        </w:rPr>
        <w:t xml:space="preserve"> </w:t>
      </w:r>
      <w:r w:rsidRPr="26829FFA">
        <w:rPr>
          <w:rFonts w:ascii="Times New Roman" w:eastAsia="Times New Roman" w:hAnsi="Times New Roman" w:cs="Times New Roman"/>
          <w:color w:val="131413"/>
          <w:sz w:val="16"/>
          <w:szCs w:val="16"/>
        </w:rPr>
        <w:t xml:space="preserve">Bhupinder S Sekhon, </w:t>
      </w:r>
      <w:r w:rsidRPr="26829FFA">
        <w:rPr>
          <w:rFonts w:ascii="Times New Roman" w:eastAsia="Times New Roman" w:hAnsi="Times New Roman" w:cs="Times New Roman"/>
          <w:b/>
          <w:bCs/>
          <w:color w:val="131413"/>
          <w:sz w:val="16"/>
          <w:szCs w:val="16"/>
        </w:rPr>
        <w:t>“</w:t>
      </w:r>
      <w:r w:rsidRPr="26829FFA">
        <w:rPr>
          <w:rFonts w:ascii="Times New Roman" w:eastAsia="Times New Roman" w:hAnsi="Times New Roman" w:cs="Times New Roman"/>
          <w:color w:val="131413"/>
          <w:sz w:val="16"/>
          <w:szCs w:val="16"/>
        </w:rPr>
        <w:t>Food nanotechnology- an overview”.</w:t>
      </w:r>
    </w:p>
    <w:p w14:paraId="61A3A4BF" w14:textId="35B66237" w:rsidR="14C48153" w:rsidRDefault="26829FFA" w:rsidP="00F56348">
      <w:pPr>
        <w:spacing w:after="0" w:line="240" w:lineRule="auto"/>
        <w:jc w:val="both"/>
        <w:rPr>
          <w:rFonts w:ascii="Times New Roman" w:eastAsia="Times New Roman" w:hAnsi="Times New Roman" w:cs="Times New Roman"/>
          <w:color w:val="131413"/>
          <w:sz w:val="16"/>
          <w:szCs w:val="16"/>
        </w:rPr>
      </w:pPr>
      <w:r w:rsidRPr="26829FFA">
        <w:rPr>
          <w:rFonts w:ascii="Times New Roman" w:eastAsia="Times New Roman" w:hAnsi="Times New Roman" w:cs="Times New Roman"/>
          <w:color w:val="131413"/>
          <w:sz w:val="16"/>
          <w:szCs w:val="16"/>
        </w:rPr>
        <w:t>[3]</w:t>
      </w:r>
      <w:r w:rsidRPr="26829FFA">
        <w:rPr>
          <w:rFonts w:ascii="Times New Roman" w:eastAsia="Times New Roman" w:hAnsi="Times New Roman" w:cs="Times New Roman"/>
          <w:b/>
          <w:bCs/>
          <w:color w:val="131413"/>
          <w:sz w:val="16"/>
          <w:szCs w:val="16"/>
        </w:rPr>
        <w:t xml:space="preserve"> </w:t>
      </w:r>
      <w:r w:rsidRPr="26829FFA">
        <w:rPr>
          <w:rFonts w:ascii="Times New Roman" w:eastAsia="Times New Roman" w:hAnsi="Times New Roman" w:cs="Times New Roman"/>
          <w:color w:val="131413"/>
          <w:sz w:val="16"/>
          <w:szCs w:val="16"/>
        </w:rPr>
        <w:t>A. Wallace Hayes, Saura C. Sahu,</w:t>
      </w:r>
      <w:r w:rsidRPr="26829FFA">
        <w:rPr>
          <w:rFonts w:ascii="Times New Roman" w:eastAsia="Times New Roman" w:hAnsi="Times New Roman" w:cs="Times New Roman"/>
          <w:b/>
          <w:bCs/>
          <w:color w:val="131413"/>
          <w:sz w:val="16"/>
          <w:szCs w:val="16"/>
        </w:rPr>
        <w:t xml:space="preserve"> “</w:t>
      </w:r>
      <w:r w:rsidRPr="26829FFA">
        <w:rPr>
          <w:rFonts w:ascii="Times New Roman" w:eastAsia="Times New Roman" w:hAnsi="Times New Roman" w:cs="Times New Roman"/>
          <w:color w:val="131413"/>
          <w:sz w:val="16"/>
          <w:szCs w:val="16"/>
        </w:rPr>
        <w:t>Nanotechnology in the Food Industry:</w:t>
      </w:r>
      <w:r w:rsidRPr="26829FFA">
        <w:rPr>
          <w:rFonts w:ascii="Times New Roman" w:eastAsia="Times New Roman" w:hAnsi="Times New Roman" w:cs="Times New Roman"/>
          <w:b/>
          <w:bCs/>
          <w:color w:val="131413"/>
          <w:sz w:val="16"/>
          <w:szCs w:val="16"/>
        </w:rPr>
        <w:t xml:space="preserve"> </w:t>
      </w:r>
      <w:r w:rsidRPr="26829FFA">
        <w:rPr>
          <w:rFonts w:ascii="Times New Roman" w:eastAsia="Times New Roman" w:hAnsi="Times New Roman" w:cs="Times New Roman"/>
          <w:color w:val="131413"/>
          <w:sz w:val="16"/>
          <w:szCs w:val="16"/>
        </w:rPr>
        <w:t>A Short Review”.</w:t>
      </w:r>
    </w:p>
    <w:p w14:paraId="778AFA78" w14:textId="02147037" w:rsidR="14C48153" w:rsidRDefault="26829FFA" w:rsidP="00F56348">
      <w:pPr>
        <w:spacing w:after="0" w:line="240" w:lineRule="auto"/>
        <w:jc w:val="both"/>
        <w:rPr>
          <w:rFonts w:ascii="Times New Roman" w:eastAsia="Times New Roman" w:hAnsi="Times New Roman" w:cs="Times New Roman"/>
          <w:color w:val="131413"/>
          <w:sz w:val="16"/>
          <w:szCs w:val="16"/>
        </w:rPr>
      </w:pPr>
      <w:r w:rsidRPr="26829FFA">
        <w:rPr>
          <w:rFonts w:ascii="Times New Roman" w:eastAsia="Times New Roman" w:hAnsi="Times New Roman" w:cs="Times New Roman"/>
          <w:color w:val="131413"/>
          <w:sz w:val="16"/>
          <w:szCs w:val="16"/>
        </w:rPr>
        <w:t>[4]</w:t>
      </w:r>
      <w:r w:rsidRPr="26829FFA">
        <w:rPr>
          <w:rFonts w:ascii="Times New Roman" w:eastAsia="Times New Roman" w:hAnsi="Times New Roman" w:cs="Times New Roman"/>
          <w:b/>
          <w:bCs/>
          <w:color w:val="131413"/>
          <w:sz w:val="16"/>
          <w:szCs w:val="16"/>
        </w:rPr>
        <w:t xml:space="preserve"> </w:t>
      </w:r>
      <w:r w:rsidRPr="26829FFA">
        <w:rPr>
          <w:rFonts w:ascii="Times New Roman" w:eastAsia="Times New Roman" w:hAnsi="Times New Roman" w:cs="Times New Roman"/>
          <w:color w:val="131413"/>
          <w:sz w:val="16"/>
          <w:szCs w:val="16"/>
        </w:rPr>
        <w:t>Mateja Primozic, Zeljko Knez, Maja Leitgeb.</w:t>
      </w:r>
      <w:r w:rsidRPr="26829FFA">
        <w:rPr>
          <w:rFonts w:ascii="Times New Roman" w:eastAsia="Times New Roman" w:hAnsi="Times New Roman" w:cs="Times New Roman"/>
          <w:b/>
          <w:bCs/>
          <w:color w:val="131413"/>
          <w:sz w:val="16"/>
          <w:szCs w:val="16"/>
        </w:rPr>
        <w:t xml:space="preserve"> “</w:t>
      </w:r>
      <w:r w:rsidRPr="26829FFA">
        <w:rPr>
          <w:rFonts w:ascii="Times New Roman" w:eastAsia="Times New Roman" w:hAnsi="Times New Roman" w:cs="Times New Roman"/>
          <w:color w:val="131413"/>
          <w:sz w:val="16"/>
          <w:szCs w:val="16"/>
        </w:rPr>
        <w:t xml:space="preserve">(Bio) Nanotechnology in Food Science - Food Packaging”. </w:t>
      </w:r>
    </w:p>
    <w:p w14:paraId="7360960F" w14:textId="6D95F061" w:rsidR="14C48153" w:rsidRDefault="26829FFA" w:rsidP="00F56348">
      <w:pPr>
        <w:spacing w:after="0" w:line="240" w:lineRule="auto"/>
        <w:jc w:val="both"/>
        <w:rPr>
          <w:rFonts w:ascii="Times New Roman" w:eastAsia="Times New Roman" w:hAnsi="Times New Roman" w:cs="Times New Roman"/>
          <w:b/>
          <w:bCs/>
          <w:color w:val="131413"/>
          <w:sz w:val="16"/>
          <w:szCs w:val="16"/>
        </w:rPr>
      </w:pPr>
      <w:r w:rsidRPr="26829FFA">
        <w:rPr>
          <w:rFonts w:ascii="Times New Roman" w:eastAsia="Times New Roman" w:hAnsi="Times New Roman" w:cs="Times New Roman"/>
          <w:color w:val="131413"/>
          <w:sz w:val="16"/>
          <w:szCs w:val="16"/>
        </w:rPr>
        <w:t>[5]</w:t>
      </w:r>
      <w:r w:rsidRPr="26829FFA">
        <w:rPr>
          <w:rFonts w:ascii="Times New Roman" w:eastAsia="Times New Roman" w:hAnsi="Times New Roman" w:cs="Times New Roman"/>
          <w:b/>
          <w:bCs/>
          <w:color w:val="131413"/>
          <w:sz w:val="16"/>
          <w:szCs w:val="16"/>
        </w:rPr>
        <w:t xml:space="preserve"> </w:t>
      </w:r>
      <w:r w:rsidRPr="26829FFA">
        <w:rPr>
          <w:rFonts w:ascii="Times New Roman" w:eastAsia="Times New Roman" w:hAnsi="Times New Roman" w:cs="Times New Roman"/>
          <w:color w:val="131413"/>
          <w:sz w:val="16"/>
          <w:szCs w:val="16"/>
        </w:rPr>
        <w:t xml:space="preserve">Trepti Singh, Shruti Shukla, Pradeep Kumar, Verinder Wahla, Vivek K. Bajpai, Irfan A. Rather, </w:t>
      </w:r>
      <w:r w:rsidRPr="26829FFA">
        <w:rPr>
          <w:rFonts w:ascii="Times New Roman" w:eastAsia="Times New Roman" w:hAnsi="Times New Roman" w:cs="Times New Roman"/>
          <w:b/>
          <w:bCs/>
          <w:color w:val="131413"/>
          <w:sz w:val="16"/>
          <w:szCs w:val="16"/>
        </w:rPr>
        <w:t>“</w:t>
      </w:r>
      <w:r w:rsidRPr="26829FFA">
        <w:rPr>
          <w:rFonts w:ascii="Times New Roman" w:eastAsia="Times New Roman" w:hAnsi="Times New Roman" w:cs="Times New Roman"/>
          <w:color w:val="131413"/>
          <w:sz w:val="16"/>
          <w:szCs w:val="16"/>
        </w:rPr>
        <w:t>Application of Nanotechnology in Food Science: Perception and Overview”.</w:t>
      </w:r>
    </w:p>
    <w:p w14:paraId="1FB7D890" w14:textId="3D754093" w:rsidR="14C48153" w:rsidRDefault="26829FFA" w:rsidP="00F56348">
      <w:pPr>
        <w:spacing w:after="0" w:line="240" w:lineRule="auto"/>
        <w:rPr>
          <w:rFonts w:ascii="Times New Roman" w:eastAsia="Times New Roman" w:hAnsi="Times New Roman" w:cs="Times New Roman"/>
          <w:color w:val="131413"/>
          <w:sz w:val="16"/>
          <w:szCs w:val="16"/>
        </w:rPr>
      </w:pPr>
      <w:r w:rsidRPr="26829FFA">
        <w:rPr>
          <w:rFonts w:ascii="Times New Roman" w:eastAsia="Times New Roman" w:hAnsi="Times New Roman" w:cs="Times New Roman"/>
          <w:color w:val="131413"/>
          <w:sz w:val="16"/>
          <w:szCs w:val="16"/>
        </w:rPr>
        <w:t>[6] Bambang Kuswandi, “Nanotechnology in Food Packaging”.</w:t>
      </w:r>
    </w:p>
    <w:p w14:paraId="19A03907" w14:textId="49AADE6C" w:rsidR="14C48153" w:rsidRDefault="26829FFA" w:rsidP="00F56348">
      <w:pPr>
        <w:spacing w:after="0" w:line="240" w:lineRule="auto"/>
        <w:jc w:val="both"/>
        <w:rPr>
          <w:rFonts w:ascii="Times New Roman" w:eastAsia="Times New Roman" w:hAnsi="Times New Roman" w:cs="Times New Roman"/>
          <w:color w:val="131413"/>
          <w:sz w:val="16"/>
          <w:szCs w:val="16"/>
        </w:rPr>
      </w:pPr>
      <w:r w:rsidRPr="26829FFA">
        <w:rPr>
          <w:rFonts w:ascii="Times New Roman" w:eastAsia="Times New Roman" w:hAnsi="Times New Roman" w:cs="Times New Roman"/>
          <w:color w:val="131413"/>
          <w:sz w:val="16"/>
          <w:szCs w:val="16"/>
        </w:rPr>
        <w:t>[7] Zahra H. Mohammad, Faizan Ahmad, Salam A. Ibrahim, Sadaf Zaidi, “Application of nanotechnology in different aspects of the food industry”.</w:t>
      </w:r>
      <w:r w:rsidRPr="26829FFA">
        <w:rPr>
          <w:rFonts w:ascii="Times New Roman" w:eastAsia="Times New Roman" w:hAnsi="Times New Roman" w:cs="Times New Roman"/>
          <w:b/>
          <w:bCs/>
          <w:color w:val="131413"/>
          <w:sz w:val="16"/>
          <w:szCs w:val="16"/>
        </w:rPr>
        <w:t xml:space="preserve"> </w:t>
      </w:r>
    </w:p>
    <w:p w14:paraId="66D45B47" w14:textId="23C889D1" w:rsidR="14C48153" w:rsidRDefault="26829FFA" w:rsidP="00F56348">
      <w:pPr>
        <w:spacing w:after="0" w:line="240" w:lineRule="auto"/>
        <w:jc w:val="both"/>
        <w:rPr>
          <w:rFonts w:ascii="Times New Roman" w:eastAsia="Times New Roman" w:hAnsi="Times New Roman" w:cs="Times New Roman"/>
          <w:color w:val="131413"/>
          <w:sz w:val="16"/>
          <w:szCs w:val="16"/>
        </w:rPr>
      </w:pPr>
      <w:r w:rsidRPr="26829FFA">
        <w:rPr>
          <w:rFonts w:ascii="Times New Roman" w:eastAsia="Times New Roman" w:hAnsi="Times New Roman" w:cs="Times New Roman"/>
          <w:color w:val="131413"/>
          <w:sz w:val="16"/>
          <w:szCs w:val="16"/>
        </w:rPr>
        <w:t>[8]</w:t>
      </w:r>
      <w:r w:rsidRPr="26829FFA">
        <w:rPr>
          <w:rFonts w:ascii="Times New Roman" w:eastAsia="Times New Roman" w:hAnsi="Times New Roman" w:cs="Times New Roman"/>
          <w:b/>
          <w:bCs/>
          <w:color w:val="131413"/>
          <w:sz w:val="16"/>
          <w:szCs w:val="16"/>
        </w:rPr>
        <w:t xml:space="preserve"> </w:t>
      </w:r>
      <w:r w:rsidRPr="26829FFA">
        <w:rPr>
          <w:rFonts w:ascii="Times New Roman" w:eastAsia="Times New Roman" w:hAnsi="Times New Roman" w:cs="Times New Roman"/>
          <w:color w:val="131413"/>
          <w:sz w:val="16"/>
          <w:szCs w:val="16"/>
        </w:rPr>
        <w:t xml:space="preserve">Alweera Ashfaq, Nazia Khursheed, Samra Fatima, Zayeema Anjum, Kaiser Younis, </w:t>
      </w:r>
      <w:r w:rsidRPr="26829FFA">
        <w:rPr>
          <w:rFonts w:ascii="Times New Roman" w:eastAsia="Times New Roman" w:hAnsi="Times New Roman" w:cs="Times New Roman"/>
          <w:b/>
          <w:bCs/>
          <w:color w:val="131413"/>
          <w:sz w:val="16"/>
          <w:szCs w:val="16"/>
        </w:rPr>
        <w:t>“</w:t>
      </w:r>
      <w:r w:rsidRPr="26829FFA">
        <w:rPr>
          <w:rFonts w:ascii="Times New Roman" w:eastAsia="Times New Roman" w:hAnsi="Times New Roman" w:cs="Times New Roman"/>
          <w:color w:val="131413"/>
          <w:sz w:val="16"/>
          <w:szCs w:val="16"/>
        </w:rPr>
        <w:t>Application of nanotechnology in Food packaging: Pros and Cons”.</w:t>
      </w:r>
      <w:r w:rsidRPr="26829FFA">
        <w:rPr>
          <w:rFonts w:ascii="Times New Roman" w:eastAsia="Times New Roman" w:hAnsi="Times New Roman" w:cs="Times New Roman"/>
          <w:b/>
          <w:bCs/>
          <w:color w:val="131413"/>
          <w:sz w:val="16"/>
          <w:szCs w:val="16"/>
        </w:rPr>
        <w:t xml:space="preserve"> </w:t>
      </w:r>
    </w:p>
    <w:p w14:paraId="2ABC9C10" w14:textId="36945ACA" w:rsidR="14C48153" w:rsidRDefault="26829FFA" w:rsidP="00F56348">
      <w:pPr>
        <w:spacing w:after="0" w:line="240" w:lineRule="auto"/>
        <w:jc w:val="both"/>
        <w:rPr>
          <w:rFonts w:ascii="Times New Roman" w:eastAsia="Times New Roman" w:hAnsi="Times New Roman" w:cs="Times New Roman"/>
          <w:b/>
          <w:bCs/>
          <w:color w:val="131413"/>
          <w:sz w:val="16"/>
          <w:szCs w:val="16"/>
        </w:rPr>
      </w:pPr>
      <w:proofErr w:type="gramStart"/>
      <w:r w:rsidRPr="26829FFA">
        <w:rPr>
          <w:rFonts w:ascii="Times New Roman" w:eastAsia="Times New Roman" w:hAnsi="Times New Roman" w:cs="Times New Roman"/>
          <w:color w:val="131413"/>
          <w:sz w:val="16"/>
          <w:szCs w:val="16"/>
        </w:rPr>
        <w:t>[9]</w:t>
      </w:r>
      <w:r w:rsidRPr="26829FFA">
        <w:rPr>
          <w:rFonts w:ascii="Times New Roman" w:eastAsia="Times New Roman" w:hAnsi="Times New Roman" w:cs="Times New Roman"/>
          <w:b/>
          <w:bCs/>
          <w:color w:val="131413"/>
          <w:sz w:val="16"/>
          <w:szCs w:val="16"/>
        </w:rPr>
        <w:t xml:space="preserve"> </w:t>
      </w:r>
      <w:r w:rsidRPr="26829FFA">
        <w:rPr>
          <w:rFonts w:ascii="Times New Roman" w:eastAsia="Times New Roman" w:hAnsi="Times New Roman" w:cs="Times New Roman"/>
          <w:color w:val="131413"/>
          <w:sz w:val="16"/>
          <w:szCs w:val="16"/>
        </w:rPr>
        <w:t>A N A Sari et al.</w:t>
      </w:r>
      <w:proofErr w:type="gramEnd"/>
      <w:r w:rsidRPr="26829FFA">
        <w:rPr>
          <w:rFonts w:ascii="Times New Roman" w:eastAsia="Times New Roman" w:hAnsi="Times New Roman" w:cs="Times New Roman"/>
          <w:color w:val="131413"/>
          <w:sz w:val="16"/>
          <w:szCs w:val="16"/>
        </w:rPr>
        <w:t>,</w:t>
      </w:r>
      <w:r w:rsidRPr="26829FFA">
        <w:rPr>
          <w:rFonts w:ascii="Times New Roman" w:eastAsia="Times New Roman" w:hAnsi="Times New Roman" w:cs="Times New Roman"/>
          <w:b/>
          <w:bCs/>
          <w:color w:val="131413"/>
          <w:sz w:val="16"/>
          <w:szCs w:val="16"/>
        </w:rPr>
        <w:t xml:space="preserve"> “</w:t>
      </w:r>
      <w:r w:rsidRPr="26829FFA">
        <w:rPr>
          <w:rFonts w:ascii="Times New Roman" w:eastAsia="Times New Roman" w:hAnsi="Times New Roman" w:cs="Times New Roman"/>
          <w:color w:val="131413"/>
          <w:sz w:val="16"/>
          <w:szCs w:val="16"/>
        </w:rPr>
        <w:t>Innovation of oxygen indicators for packaging leak detector: A review”.</w:t>
      </w:r>
    </w:p>
    <w:p w14:paraId="794F8B3B" w14:textId="3E23D313" w:rsidR="14C48153" w:rsidRDefault="26829FFA" w:rsidP="00F56348">
      <w:pPr>
        <w:spacing w:after="0" w:line="240" w:lineRule="auto"/>
        <w:jc w:val="both"/>
        <w:rPr>
          <w:rFonts w:ascii="Times New Roman" w:eastAsia="Times New Roman" w:hAnsi="Times New Roman" w:cs="Times New Roman"/>
          <w:b/>
          <w:bCs/>
          <w:color w:val="131413"/>
          <w:sz w:val="16"/>
          <w:szCs w:val="16"/>
        </w:rPr>
      </w:pPr>
      <w:r w:rsidRPr="26829FFA">
        <w:rPr>
          <w:rFonts w:ascii="Times New Roman" w:eastAsia="Times New Roman" w:hAnsi="Times New Roman" w:cs="Times New Roman"/>
          <w:color w:val="131413"/>
          <w:sz w:val="16"/>
          <w:szCs w:val="16"/>
        </w:rPr>
        <w:t>[10]</w:t>
      </w:r>
      <w:r w:rsidRPr="26829FFA">
        <w:rPr>
          <w:rFonts w:ascii="Times New Roman" w:eastAsia="Times New Roman" w:hAnsi="Times New Roman" w:cs="Times New Roman"/>
          <w:b/>
          <w:bCs/>
          <w:color w:val="131413"/>
          <w:sz w:val="16"/>
          <w:szCs w:val="16"/>
        </w:rPr>
        <w:t xml:space="preserve"> </w:t>
      </w:r>
      <w:r w:rsidRPr="26829FFA">
        <w:rPr>
          <w:rFonts w:ascii="Times New Roman" w:eastAsia="Times New Roman" w:hAnsi="Times New Roman" w:cs="Times New Roman"/>
          <w:color w:val="131413"/>
          <w:sz w:val="16"/>
          <w:szCs w:val="16"/>
        </w:rPr>
        <w:t>Ravindra V. Gadhave, Abhijit Das, Prakash A. Mahanwar, Pradeep T. Gadekar,</w:t>
      </w:r>
      <w:r w:rsidRPr="26829FFA">
        <w:rPr>
          <w:rFonts w:ascii="Times New Roman" w:eastAsia="Times New Roman" w:hAnsi="Times New Roman" w:cs="Times New Roman"/>
          <w:b/>
          <w:bCs/>
          <w:color w:val="131413"/>
          <w:sz w:val="16"/>
          <w:szCs w:val="16"/>
        </w:rPr>
        <w:t xml:space="preserve"> “</w:t>
      </w:r>
      <w:r w:rsidRPr="26829FFA">
        <w:rPr>
          <w:rFonts w:ascii="Times New Roman" w:eastAsia="Times New Roman" w:hAnsi="Times New Roman" w:cs="Times New Roman"/>
          <w:color w:val="131413"/>
          <w:sz w:val="16"/>
          <w:szCs w:val="16"/>
        </w:rPr>
        <w:t>Starch Based Bio Plastics: The Future of Sustainable Packaging”.</w:t>
      </w:r>
    </w:p>
    <w:p w14:paraId="59CF39DB" w14:textId="3CB6372F" w:rsidR="14C48153" w:rsidRDefault="26829FFA" w:rsidP="00F56348">
      <w:pPr>
        <w:spacing w:after="0" w:line="240" w:lineRule="auto"/>
        <w:jc w:val="both"/>
        <w:rPr>
          <w:rFonts w:ascii="Times New Roman" w:eastAsia="Times New Roman" w:hAnsi="Times New Roman" w:cs="Times New Roman"/>
          <w:color w:val="000000" w:themeColor="text1"/>
          <w:sz w:val="16"/>
          <w:szCs w:val="16"/>
        </w:rPr>
      </w:pPr>
      <w:r w:rsidRPr="26829FFA">
        <w:rPr>
          <w:rFonts w:ascii="Times New Roman" w:eastAsia="Times New Roman" w:hAnsi="Times New Roman" w:cs="Times New Roman"/>
          <w:color w:val="000000" w:themeColor="text1"/>
          <w:sz w:val="16"/>
          <w:szCs w:val="16"/>
        </w:rPr>
        <w:t xml:space="preserve">[11] Naga Raju Maddela, Lizziane Kreti Winkelstroter, “Microbiology for Cleaner Production and Environmental Sustainability”. </w:t>
      </w:r>
    </w:p>
    <w:p w14:paraId="356FE16A" w14:textId="041D57D6" w:rsidR="00A73EC2" w:rsidRDefault="00EA1B8E" w:rsidP="00F56348">
      <w:pPr>
        <w:spacing w:after="0" w:line="24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 xml:space="preserve">[12] Marina Ramos, Arantzazu Valdes, Ana Cristina Mellinas, Maria </w:t>
      </w:r>
      <w:r w:rsidR="00226312">
        <w:rPr>
          <w:rFonts w:ascii="Times New Roman" w:eastAsia="Times New Roman" w:hAnsi="Times New Roman" w:cs="Times New Roman"/>
          <w:color w:val="000000" w:themeColor="text1"/>
          <w:sz w:val="16"/>
          <w:szCs w:val="16"/>
        </w:rPr>
        <w:t xml:space="preserve">Carmen Garrigos, </w:t>
      </w:r>
      <w:proofErr w:type="gramStart"/>
      <w:r w:rsidR="00226312">
        <w:rPr>
          <w:rFonts w:ascii="Times New Roman" w:eastAsia="Times New Roman" w:hAnsi="Times New Roman" w:cs="Times New Roman"/>
          <w:color w:val="000000" w:themeColor="text1"/>
          <w:sz w:val="16"/>
          <w:szCs w:val="16"/>
        </w:rPr>
        <w:t>“ New</w:t>
      </w:r>
      <w:proofErr w:type="gramEnd"/>
      <w:r w:rsidR="00226312">
        <w:rPr>
          <w:rFonts w:ascii="Times New Roman" w:eastAsia="Times New Roman" w:hAnsi="Times New Roman" w:cs="Times New Roman"/>
          <w:color w:val="000000" w:themeColor="text1"/>
          <w:sz w:val="16"/>
          <w:szCs w:val="16"/>
        </w:rPr>
        <w:t xml:space="preserve"> Trends in Beverage Packaging Systems: A Review”.</w:t>
      </w:r>
    </w:p>
    <w:p w14:paraId="74BF7233" w14:textId="646A92B0" w:rsidR="00226312" w:rsidRDefault="00B04DE0" w:rsidP="00F56348">
      <w:pPr>
        <w:spacing w:after="0" w:line="24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 xml:space="preserve">[13] Zhen Zhang, Gilles Sebe, Xiaosong Wang, Kam </w:t>
      </w:r>
      <w:r w:rsidR="00456D5C">
        <w:rPr>
          <w:rFonts w:ascii="Times New Roman" w:eastAsia="Times New Roman" w:hAnsi="Times New Roman" w:cs="Times New Roman"/>
          <w:color w:val="000000" w:themeColor="text1"/>
          <w:sz w:val="16"/>
          <w:szCs w:val="16"/>
        </w:rPr>
        <w:t>C. Tam, “ UV Absorbing Cellulose Nanocrystals as Functional Reinforcing Fillers in Poly (vinyl chloride) Films”.</w:t>
      </w:r>
    </w:p>
    <w:p w14:paraId="1890A918" w14:textId="0FF1953E" w:rsidR="006760B9" w:rsidRDefault="006760B9" w:rsidP="00F56348">
      <w:pPr>
        <w:spacing w:after="0" w:line="24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 xml:space="preserve">[14] A N A Sari, E Warsiki, I A Kartika, </w:t>
      </w:r>
      <w:proofErr w:type="gramStart"/>
      <w:r>
        <w:rPr>
          <w:rFonts w:ascii="Times New Roman" w:eastAsia="Times New Roman" w:hAnsi="Times New Roman" w:cs="Times New Roman"/>
          <w:color w:val="000000" w:themeColor="text1"/>
          <w:sz w:val="16"/>
          <w:szCs w:val="16"/>
        </w:rPr>
        <w:t>“ Innovation</w:t>
      </w:r>
      <w:proofErr w:type="gramEnd"/>
      <w:r>
        <w:rPr>
          <w:rFonts w:ascii="Times New Roman" w:eastAsia="Times New Roman" w:hAnsi="Times New Roman" w:cs="Times New Roman"/>
          <w:color w:val="000000" w:themeColor="text1"/>
          <w:sz w:val="16"/>
          <w:szCs w:val="16"/>
        </w:rPr>
        <w:t xml:space="preserve"> of oxygen indicator for packaging leak indicator : A review”.</w:t>
      </w:r>
    </w:p>
    <w:p w14:paraId="41F71C4D" w14:textId="7E73AF31" w:rsidR="00987F1F" w:rsidRPr="006760B9" w:rsidRDefault="00017C35" w:rsidP="00F56348">
      <w:pPr>
        <w:spacing w:after="0" w:line="24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 xml:space="preserve">[15] Henriette M. C. Azeredo, </w:t>
      </w:r>
      <w:r w:rsidR="0056601B">
        <w:rPr>
          <w:rFonts w:ascii="Times New Roman" w:eastAsia="Times New Roman" w:hAnsi="Times New Roman" w:cs="Times New Roman"/>
          <w:color w:val="000000" w:themeColor="text1"/>
          <w:sz w:val="16"/>
          <w:szCs w:val="16"/>
        </w:rPr>
        <w:t>Daniel Souza Correa, “</w:t>
      </w:r>
      <w:r>
        <w:rPr>
          <w:rFonts w:ascii="Times New Roman" w:eastAsia="Times New Roman" w:hAnsi="Times New Roman" w:cs="Times New Roman"/>
          <w:color w:val="000000" w:themeColor="text1"/>
          <w:sz w:val="16"/>
          <w:szCs w:val="16"/>
        </w:rPr>
        <w:t>Smart choices: Mechanisms of intelligent food packaging”.</w:t>
      </w:r>
    </w:p>
    <w:p w14:paraId="2471FD3A" w14:textId="240568DC" w:rsidR="14C48153" w:rsidRDefault="14C48153" w:rsidP="00F56348">
      <w:pPr>
        <w:spacing w:after="0" w:line="240" w:lineRule="auto"/>
        <w:jc w:val="both"/>
        <w:rPr>
          <w:rFonts w:ascii="Cambria" w:eastAsia="Cambria" w:hAnsi="Cambria" w:cs="Cambria"/>
          <w:color w:val="000000" w:themeColor="text1"/>
          <w:sz w:val="35"/>
          <w:szCs w:val="35"/>
        </w:rPr>
      </w:pPr>
    </w:p>
    <w:p w14:paraId="39D8E0AC" w14:textId="639516CC" w:rsidR="14C48153" w:rsidRDefault="14C48153" w:rsidP="14C48153">
      <w:pPr>
        <w:spacing w:before="630"/>
      </w:pPr>
      <w:r>
        <w:br/>
      </w:r>
    </w:p>
    <w:p w14:paraId="59311E02" w14:textId="5B0084A8" w:rsidR="14C48153" w:rsidRDefault="14C48153" w:rsidP="14C48153">
      <w:pPr>
        <w:rPr>
          <w:rFonts w:ascii="Cambria" w:eastAsia="Cambria" w:hAnsi="Cambria" w:cs="Cambria"/>
          <w:color w:val="000000" w:themeColor="text1"/>
          <w:sz w:val="35"/>
          <w:szCs w:val="35"/>
        </w:rPr>
      </w:pPr>
    </w:p>
    <w:sectPr w:rsidR="14C48153" w:rsidSect="0090321A">
      <w:pgSz w:w="11907" w:h="16839" w:code="9"/>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textHash int2:hashCode="1BKuw2X6vIraEH" int2:id="Y1GOL8FK">
      <int2:state int2:value="Rejected" int2:type="AugLoop_Text_Critique"/>
    </int2:textHash>
    <int2:textHash int2:hashCode="FH6CwAjN0TAUNZ" int2:id="O3GjDPO2">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66028"/>
    <w:multiLevelType w:val="hybridMultilevel"/>
    <w:tmpl w:val="8F02E408"/>
    <w:lvl w:ilvl="0" w:tplc="FFFFFFFF">
      <w:start w:val="1"/>
      <w:numFmt w:val="decimal"/>
      <w:lvlText w:val="%1)"/>
      <w:lvlJc w:val="left"/>
      <w:pPr>
        <w:ind w:left="207" w:hanging="360"/>
      </w:pPr>
    </w:lvl>
    <w:lvl w:ilvl="1" w:tplc="FFFFFFFF" w:tentative="1">
      <w:start w:val="1"/>
      <w:numFmt w:val="lowerLetter"/>
      <w:lvlText w:val="%2."/>
      <w:lvlJc w:val="left"/>
      <w:pPr>
        <w:ind w:left="927" w:hanging="360"/>
      </w:pPr>
    </w:lvl>
    <w:lvl w:ilvl="2" w:tplc="FFFFFFFF" w:tentative="1">
      <w:start w:val="1"/>
      <w:numFmt w:val="lowerRoman"/>
      <w:lvlText w:val="%3."/>
      <w:lvlJc w:val="right"/>
      <w:pPr>
        <w:ind w:left="1647" w:hanging="180"/>
      </w:pPr>
    </w:lvl>
    <w:lvl w:ilvl="3" w:tplc="FFFFFFFF" w:tentative="1">
      <w:start w:val="1"/>
      <w:numFmt w:val="decimal"/>
      <w:lvlText w:val="%4."/>
      <w:lvlJc w:val="left"/>
      <w:pPr>
        <w:ind w:left="2367" w:hanging="360"/>
      </w:pPr>
    </w:lvl>
    <w:lvl w:ilvl="4" w:tplc="FFFFFFFF" w:tentative="1">
      <w:start w:val="1"/>
      <w:numFmt w:val="lowerLetter"/>
      <w:lvlText w:val="%5."/>
      <w:lvlJc w:val="left"/>
      <w:pPr>
        <w:ind w:left="3087" w:hanging="360"/>
      </w:pPr>
    </w:lvl>
    <w:lvl w:ilvl="5" w:tplc="FFFFFFFF" w:tentative="1">
      <w:start w:val="1"/>
      <w:numFmt w:val="lowerRoman"/>
      <w:lvlText w:val="%6."/>
      <w:lvlJc w:val="right"/>
      <w:pPr>
        <w:ind w:left="3807" w:hanging="180"/>
      </w:pPr>
    </w:lvl>
    <w:lvl w:ilvl="6" w:tplc="FFFFFFFF" w:tentative="1">
      <w:start w:val="1"/>
      <w:numFmt w:val="decimal"/>
      <w:lvlText w:val="%7."/>
      <w:lvlJc w:val="left"/>
      <w:pPr>
        <w:ind w:left="4527" w:hanging="360"/>
      </w:pPr>
    </w:lvl>
    <w:lvl w:ilvl="7" w:tplc="FFFFFFFF" w:tentative="1">
      <w:start w:val="1"/>
      <w:numFmt w:val="lowerLetter"/>
      <w:lvlText w:val="%8."/>
      <w:lvlJc w:val="left"/>
      <w:pPr>
        <w:ind w:left="5247" w:hanging="360"/>
      </w:pPr>
    </w:lvl>
    <w:lvl w:ilvl="8" w:tplc="FFFFFFFF" w:tentative="1">
      <w:start w:val="1"/>
      <w:numFmt w:val="lowerRoman"/>
      <w:lvlText w:val="%9."/>
      <w:lvlJc w:val="right"/>
      <w:pPr>
        <w:ind w:left="5967" w:hanging="180"/>
      </w:pPr>
    </w:lvl>
  </w:abstractNum>
  <w:abstractNum w:abstractNumId="1">
    <w:nsid w:val="07DD576B"/>
    <w:multiLevelType w:val="hybridMultilevel"/>
    <w:tmpl w:val="40DA34E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9AD5B71"/>
    <w:multiLevelType w:val="hybridMultilevel"/>
    <w:tmpl w:val="A810ED3E"/>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C1E1749"/>
    <w:multiLevelType w:val="hybridMultilevel"/>
    <w:tmpl w:val="110E946E"/>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C7A44F5"/>
    <w:multiLevelType w:val="hybridMultilevel"/>
    <w:tmpl w:val="C2AA9840"/>
    <w:lvl w:ilvl="0" w:tplc="49DCD064">
      <w:start w:val="1"/>
      <w:numFmt w:val="decimal"/>
      <w:lvlText w:val="%1)"/>
      <w:lvlJc w:val="left"/>
      <w:pPr>
        <w:ind w:left="720" w:hanging="360"/>
      </w:pPr>
      <w:rPr>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2FE13E3"/>
    <w:multiLevelType w:val="hybridMultilevel"/>
    <w:tmpl w:val="6A025962"/>
    <w:lvl w:ilvl="0" w:tplc="96861D2A">
      <w:start w:val="1"/>
      <w:numFmt w:val="upperRoman"/>
      <w:lvlText w:val="%1."/>
      <w:lvlJc w:val="right"/>
      <w:pPr>
        <w:ind w:left="720" w:hanging="360"/>
      </w:pPr>
    </w:lvl>
    <w:lvl w:ilvl="1" w:tplc="4156E842">
      <w:start w:val="1"/>
      <w:numFmt w:val="lowerLetter"/>
      <w:lvlText w:val="%2."/>
      <w:lvlJc w:val="left"/>
      <w:pPr>
        <w:ind w:left="1440" w:hanging="360"/>
      </w:pPr>
    </w:lvl>
    <w:lvl w:ilvl="2" w:tplc="B18CC626">
      <w:start w:val="1"/>
      <w:numFmt w:val="lowerRoman"/>
      <w:lvlText w:val="%3."/>
      <w:lvlJc w:val="right"/>
      <w:pPr>
        <w:ind w:left="2160" w:hanging="180"/>
      </w:pPr>
    </w:lvl>
    <w:lvl w:ilvl="3" w:tplc="38E07ABE">
      <w:start w:val="1"/>
      <w:numFmt w:val="decimal"/>
      <w:lvlText w:val="%4."/>
      <w:lvlJc w:val="left"/>
      <w:pPr>
        <w:ind w:left="2880" w:hanging="360"/>
      </w:pPr>
    </w:lvl>
    <w:lvl w:ilvl="4" w:tplc="630419AC">
      <w:start w:val="1"/>
      <w:numFmt w:val="lowerLetter"/>
      <w:lvlText w:val="%5."/>
      <w:lvlJc w:val="left"/>
      <w:pPr>
        <w:ind w:left="3600" w:hanging="360"/>
      </w:pPr>
    </w:lvl>
    <w:lvl w:ilvl="5" w:tplc="3006B78A">
      <w:start w:val="1"/>
      <w:numFmt w:val="lowerRoman"/>
      <w:lvlText w:val="%6."/>
      <w:lvlJc w:val="right"/>
      <w:pPr>
        <w:ind w:left="4320" w:hanging="180"/>
      </w:pPr>
    </w:lvl>
    <w:lvl w:ilvl="6" w:tplc="C1F66E4A">
      <w:start w:val="1"/>
      <w:numFmt w:val="decimal"/>
      <w:lvlText w:val="%7."/>
      <w:lvlJc w:val="left"/>
      <w:pPr>
        <w:ind w:left="5040" w:hanging="360"/>
      </w:pPr>
    </w:lvl>
    <w:lvl w:ilvl="7" w:tplc="7840946C">
      <w:start w:val="1"/>
      <w:numFmt w:val="lowerLetter"/>
      <w:lvlText w:val="%8."/>
      <w:lvlJc w:val="left"/>
      <w:pPr>
        <w:ind w:left="5760" w:hanging="360"/>
      </w:pPr>
    </w:lvl>
    <w:lvl w:ilvl="8" w:tplc="905A49A8">
      <w:start w:val="1"/>
      <w:numFmt w:val="lowerRoman"/>
      <w:lvlText w:val="%9."/>
      <w:lvlJc w:val="right"/>
      <w:pPr>
        <w:ind w:left="6480" w:hanging="180"/>
      </w:pPr>
    </w:lvl>
  </w:abstractNum>
  <w:abstractNum w:abstractNumId="6">
    <w:nsid w:val="1AD770FE"/>
    <w:multiLevelType w:val="hybridMultilevel"/>
    <w:tmpl w:val="D60879D8"/>
    <w:lvl w:ilvl="0" w:tplc="40090013">
      <w:start w:val="1"/>
      <w:numFmt w:val="upperRoman"/>
      <w:lvlText w:val="%1."/>
      <w:lvlJc w:val="right"/>
      <w:pPr>
        <w:ind w:left="1077" w:hanging="360"/>
      </w:p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7">
    <w:nsid w:val="1DE053A9"/>
    <w:multiLevelType w:val="hybridMultilevel"/>
    <w:tmpl w:val="71D229BE"/>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EB3FC3"/>
    <w:multiLevelType w:val="hybridMultilevel"/>
    <w:tmpl w:val="FFDE8A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9857C32"/>
    <w:multiLevelType w:val="hybridMultilevel"/>
    <w:tmpl w:val="D64A834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F37054F"/>
    <w:multiLevelType w:val="hybridMultilevel"/>
    <w:tmpl w:val="AF4C92B2"/>
    <w:lvl w:ilvl="0" w:tplc="40090011">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
    <w:nsid w:val="2F686CCF"/>
    <w:multiLevelType w:val="hybridMultilevel"/>
    <w:tmpl w:val="0EAAEAF4"/>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FE51007"/>
    <w:multiLevelType w:val="hybridMultilevel"/>
    <w:tmpl w:val="177EA1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4267D84"/>
    <w:multiLevelType w:val="hybridMultilevel"/>
    <w:tmpl w:val="990CEAC0"/>
    <w:lvl w:ilvl="0" w:tplc="56EAE6C8">
      <w:start w:val="1"/>
      <w:numFmt w:val="upperRoman"/>
      <w:lvlText w:val="%1."/>
      <w:lvlJc w:val="right"/>
      <w:pPr>
        <w:ind w:left="720" w:hanging="360"/>
      </w:pPr>
    </w:lvl>
    <w:lvl w:ilvl="1" w:tplc="18688FFA">
      <w:start w:val="1"/>
      <w:numFmt w:val="lowerLetter"/>
      <w:lvlText w:val="%2."/>
      <w:lvlJc w:val="left"/>
      <w:pPr>
        <w:ind w:left="1440" w:hanging="360"/>
      </w:pPr>
    </w:lvl>
    <w:lvl w:ilvl="2" w:tplc="04D26F48">
      <w:start w:val="1"/>
      <w:numFmt w:val="lowerRoman"/>
      <w:lvlText w:val="%3."/>
      <w:lvlJc w:val="right"/>
      <w:pPr>
        <w:ind w:left="2160" w:hanging="180"/>
      </w:pPr>
    </w:lvl>
    <w:lvl w:ilvl="3" w:tplc="8EFCF154">
      <w:start w:val="1"/>
      <w:numFmt w:val="decimal"/>
      <w:lvlText w:val="%4."/>
      <w:lvlJc w:val="left"/>
      <w:pPr>
        <w:ind w:left="2880" w:hanging="360"/>
      </w:pPr>
    </w:lvl>
    <w:lvl w:ilvl="4" w:tplc="B18A88BA">
      <w:start w:val="1"/>
      <w:numFmt w:val="lowerLetter"/>
      <w:lvlText w:val="%5."/>
      <w:lvlJc w:val="left"/>
      <w:pPr>
        <w:ind w:left="3600" w:hanging="360"/>
      </w:pPr>
    </w:lvl>
    <w:lvl w:ilvl="5" w:tplc="CDBA0C84">
      <w:start w:val="1"/>
      <w:numFmt w:val="lowerRoman"/>
      <w:lvlText w:val="%6."/>
      <w:lvlJc w:val="right"/>
      <w:pPr>
        <w:ind w:left="4320" w:hanging="180"/>
      </w:pPr>
    </w:lvl>
    <w:lvl w:ilvl="6" w:tplc="776E1C96">
      <w:start w:val="1"/>
      <w:numFmt w:val="decimal"/>
      <w:lvlText w:val="%7."/>
      <w:lvlJc w:val="left"/>
      <w:pPr>
        <w:ind w:left="5040" w:hanging="360"/>
      </w:pPr>
    </w:lvl>
    <w:lvl w:ilvl="7" w:tplc="FD4CEDEC">
      <w:start w:val="1"/>
      <w:numFmt w:val="lowerLetter"/>
      <w:lvlText w:val="%8."/>
      <w:lvlJc w:val="left"/>
      <w:pPr>
        <w:ind w:left="5760" w:hanging="360"/>
      </w:pPr>
    </w:lvl>
    <w:lvl w:ilvl="8" w:tplc="247C0C3E">
      <w:start w:val="1"/>
      <w:numFmt w:val="lowerRoman"/>
      <w:lvlText w:val="%9."/>
      <w:lvlJc w:val="right"/>
      <w:pPr>
        <w:ind w:left="6480" w:hanging="180"/>
      </w:pPr>
    </w:lvl>
  </w:abstractNum>
  <w:abstractNum w:abstractNumId="14">
    <w:nsid w:val="37266833"/>
    <w:multiLevelType w:val="hybridMultilevel"/>
    <w:tmpl w:val="978A26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3D0F2774"/>
    <w:multiLevelType w:val="hybridMultilevel"/>
    <w:tmpl w:val="719C1170"/>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D536CCE"/>
    <w:multiLevelType w:val="hybridMultilevel"/>
    <w:tmpl w:val="5BE833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0EE334F"/>
    <w:multiLevelType w:val="hybridMultilevel"/>
    <w:tmpl w:val="2008360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18A7BC8"/>
    <w:multiLevelType w:val="hybridMultilevel"/>
    <w:tmpl w:val="646ABD2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1DA1B61"/>
    <w:multiLevelType w:val="hybridMultilevel"/>
    <w:tmpl w:val="3FCC074E"/>
    <w:lvl w:ilvl="0" w:tplc="A1AE4292">
      <w:start w:val="1"/>
      <w:numFmt w:val="upperLetter"/>
      <w:lvlText w:val="%1."/>
      <w:lvlJc w:val="left"/>
      <w:pPr>
        <w:ind w:left="720" w:hanging="360"/>
      </w:pPr>
      <w:rPr>
        <w:rFonts w:ascii="Times New Roman" w:hAnsi="Times New Roman" w:cs="Times New Roman"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256E6AC"/>
    <w:multiLevelType w:val="hybridMultilevel"/>
    <w:tmpl w:val="635413FE"/>
    <w:lvl w:ilvl="0" w:tplc="77CC482A">
      <w:start w:val="1"/>
      <w:numFmt w:val="upperRoman"/>
      <w:lvlText w:val="%1."/>
      <w:lvlJc w:val="right"/>
      <w:pPr>
        <w:ind w:left="720" w:hanging="360"/>
      </w:pPr>
    </w:lvl>
    <w:lvl w:ilvl="1" w:tplc="EAF8C242">
      <w:start w:val="1"/>
      <w:numFmt w:val="lowerLetter"/>
      <w:lvlText w:val="%2."/>
      <w:lvlJc w:val="left"/>
      <w:pPr>
        <w:ind w:left="1440" w:hanging="360"/>
      </w:pPr>
    </w:lvl>
    <w:lvl w:ilvl="2" w:tplc="DA826500">
      <w:start w:val="1"/>
      <w:numFmt w:val="lowerRoman"/>
      <w:lvlText w:val="%3."/>
      <w:lvlJc w:val="right"/>
      <w:pPr>
        <w:ind w:left="2160" w:hanging="180"/>
      </w:pPr>
    </w:lvl>
    <w:lvl w:ilvl="3" w:tplc="2828F2B0">
      <w:start w:val="1"/>
      <w:numFmt w:val="decimal"/>
      <w:lvlText w:val="%4."/>
      <w:lvlJc w:val="left"/>
      <w:pPr>
        <w:ind w:left="2880" w:hanging="360"/>
      </w:pPr>
    </w:lvl>
    <w:lvl w:ilvl="4" w:tplc="F5B277C8">
      <w:start w:val="1"/>
      <w:numFmt w:val="lowerLetter"/>
      <w:lvlText w:val="%5."/>
      <w:lvlJc w:val="left"/>
      <w:pPr>
        <w:ind w:left="3600" w:hanging="360"/>
      </w:pPr>
    </w:lvl>
    <w:lvl w:ilvl="5" w:tplc="B9D80B1C">
      <w:start w:val="1"/>
      <w:numFmt w:val="lowerRoman"/>
      <w:lvlText w:val="%6."/>
      <w:lvlJc w:val="right"/>
      <w:pPr>
        <w:ind w:left="4320" w:hanging="180"/>
      </w:pPr>
    </w:lvl>
    <w:lvl w:ilvl="6" w:tplc="776CD9DA">
      <w:start w:val="1"/>
      <w:numFmt w:val="decimal"/>
      <w:lvlText w:val="%7."/>
      <w:lvlJc w:val="left"/>
      <w:pPr>
        <w:ind w:left="5040" w:hanging="360"/>
      </w:pPr>
    </w:lvl>
    <w:lvl w:ilvl="7" w:tplc="37B0BB32">
      <w:start w:val="1"/>
      <w:numFmt w:val="lowerLetter"/>
      <w:lvlText w:val="%8."/>
      <w:lvlJc w:val="left"/>
      <w:pPr>
        <w:ind w:left="5760" w:hanging="360"/>
      </w:pPr>
    </w:lvl>
    <w:lvl w:ilvl="8" w:tplc="14D47F5C">
      <w:start w:val="1"/>
      <w:numFmt w:val="lowerRoman"/>
      <w:lvlText w:val="%9."/>
      <w:lvlJc w:val="right"/>
      <w:pPr>
        <w:ind w:left="6480" w:hanging="180"/>
      </w:pPr>
    </w:lvl>
  </w:abstractNum>
  <w:abstractNum w:abstractNumId="21">
    <w:nsid w:val="58230986"/>
    <w:multiLevelType w:val="hybridMultilevel"/>
    <w:tmpl w:val="E2068AE6"/>
    <w:lvl w:ilvl="0" w:tplc="40090015">
      <w:start w:val="1"/>
      <w:numFmt w:val="upperLetter"/>
      <w:lvlText w:val="%1."/>
      <w:lvlJc w:val="lef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2">
    <w:nsid w:val="58B02A61"/>
    <w:multiLevelType w:val="hybridMultilevel"/>
    <w:tmpl w:val="55E22BA0"/>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9F434A5"/>
    <w:multiLevelType w:val="hybridMultilevel"/>
    <w:tmpl w:val="A8E859C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3CC562D"/>
    <w:multiLevelType w:val="hybridMultilevel"/>
    <w:tmpl w:val="646ABD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67E2F641"/>
    <w:multiLevelType w:val="hybridMultilevel"/>
    <w:tmpl w:val="361ACFE8"/>
    <w:lvl w:ilvl="0" w:tplc="952E9A1C">
      <w:start w:val="1"/>
      <w:numFmt w:val="upperLetter"/>
      <w:lvlText w:val="%1."/>
      <w:lvlJc w:val="left"/>
      <w:pPr>
        <w:ind w:left="720" w:hanging="360"/>
      </w:pPr>
    </w:lvl>
    <w:lvl w:ilvl="1" w:tplc="BD724A50">
      <w:start w:val="1"/>
      <w:numFmt w:val="lowerLetter"/>
      <w:lvlText w:val="%2."/>
      <w:lvlJc w:val="left"/>
      <w:pPr>
        <w:ind w:left="1440" w:hanging="360"/>
      </w:pPr>
    </w:lvl>
    <w:lvl w:ilvl="2" w:tplc="63A8B774">
      <w:start w:val="1"/>
      <w:numFmt w:val="lowerRoman"/>
      <w:lvlText w:val="%3."/>
      <w:lvlJc w:val="right"/>
      <w:pPr>
        <w:ind w:left="2160" w:hanging="180"/>
      </w:pPr>
    </w:lvl>
    <w:lvl w:ilvl="3" w:tplc="78028102">
      <w:start w:val="1"/>
      <w:numFmt w:val="decimal"/>
      <w:lvlText w:val="%4."/>
      <w:lvlJc w:val="left"/>
      <w:pPr>
        <w:ind w:left="2880" w:hanging="360"/>
      </w:pPr>
    </w:lvl>
    <w:lvl w:ilvl="4" w:tplc="B080B4E6">
      <w:start w:val="1"/>
      <w:numFmt w:val="lowerLetter"/>
      <w:lvlText w:val="%5."/>
      <w:lvlJc w:val="left"/>
      <w:pPr>
        <w:ind w:left="3600" w:hanging="360"/>
      </w:pPr>
    </w:lvl>
    <w:lvl w:ilvl="5" w:tplc="6D4087A6">
      <w:start w:val="1"/>
      <w:numFmt w:val="lowerRoman"/>
      <w:lvlText w:val="%6."/>
      <w:lvlJc w:val="right"/>
      <w:pPr>
        <w:ind w:left="4320" w:hanging="180"/>
      </w:pPr>
    </w:lvl>
    <w:lvl w:ilvl="6" w:tplc="8E5026D2">
      <w:start w:val="1"/>
      <w:numFmt w:val="decimal"/>
      <w:lvlText w:val="%7."/>
      <w:lvlJc w:val="left"/>
      <w:pPr>
        <w:ind w:left="5040" w:hanging="360"/>
      </w:pPr>
    </w:lvl>
    <w:lvl w:ilvl="7" w:tplc="C994E706">
      <w:start w:val="1"/>
      <w:numFmt w:val="lowerLetter"/>
      <w:lvlText w:val="%8."/>
      <w:lvlJc w:val="left"/>
      <w:pPr>
        <w:ind w:left="5760" w:hanging="360"/>
      </w:pPr>
    </w:lvl>
    <w:lvl w:ilvl="8" w:tplc="7F6CEB20">
      <w:start w:val="1"/>
      <w:numFmt w:val="lowerRoman"/>
      <w:lvlText w:val="%9."/>
      <w:lvlJc w:val="right"/>
      <w:pPr>
        <w:ind w:left="6480" w:hanging="180"/>
      </w:pPr>
    </w:lvl>
  </w:abstractNum>
  <w:abstractNum w:abstractNumId="26">
    <w:nsid w:val="685D121A"/>
    <w:multiLevelType w:val="hybridMultilevel"/>
    <w:tmpl w:val="442EFB64"/>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7">
    <w:nsid w:val="6984345F"/>
    <w:multiLevelType w:val="hybridMultilevel"/>
    <w:tmpl w:val="B9C42AE2"/>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20D2A64"/>
    <w:multiLevelType w:val="hybridMultilevel"/>
    <w:tmpl w:val="014C0226"/>
    <w:lvl w:ilvl="0" w:tplc="40090011">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9">
    <w:nsid w:val="72700D86"/>
    <w:multiLevelType w:val="hybridMultilevel"/>
    <w:tmpl w:val="ED046C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2C42521"/>
    <w:multiLevelType w:val="hybridMultilevel"/>
    <w:tmpl w:val="89C85700"/>
    <w:lvl w:ilvl="0" w:tplc="34B44790">
      <w:start w:val="1"/>
      <w:numFmt w:val="decimal"/>
      <w:lvlText w:val="%1."/>
      <w:lvlJc w:val="left"/>
      <w:pPr>
        <w:ind w:left="720" w:hanging="360"/>
      </w:pPr>
      <w:rPr>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7D15194"/>
    <w:multiLevelType w:val="hybridMultilevel"/>
    <w:tmpl w:val="CF9AD474"/>
    <w:lvl w:ilvl="0" w:tplc="40090015">
      <w:start w:val="1"/>
      <w:numFmt w:val="upp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7B6C31A7"/>
    <w:multiLevelType w:val="hybridMultilevel"/>
    <w:tmpl w:val="2FE27F1E"/>
    <w:lvl w:ilvl="0" w:tplc="4009000F">
      <w:start w:val="1"/>
      <w:numFmt w:val="decimal"/>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33">
    <w:nsid w:val="7FAADDEB"/>
    <w:multiLevelType w:val="hybridMultilevel"/>
    <w:tmpl w:val="19367AA0"/>
    <w:lvl w:ilvl="0" w:tplc="E812A5B6">
      <w:start w:val="1"/>
      <w:numFmt w:val="upperRoman"/>
      <w:lvlText w:val="%1."/>
      <w:lvlJc w:val="right"/>
      <w:pPr>
        <w:ind w:left="720" w:hanging="360"/>
      </w:pPr>
    </w:lvl>
    <w:lvl w:ilvl="1" w:tplc="CF5C74EC">
      <w:start w:val="1"/>
      <w:numFmt w:val="lowerLetter"/>
      <w:lvlText w:val="%2."/>
      <w:lvlJc w:val="left"/>
      <w:pPr>
        <w:ind w:left="1440" w:hanging="360"/>
      </w:pPr>
    </w:lvl>
    <w:lvl w:ilvl="2" w:tplc="11487952">
      <w:start w:val="1"/>
      <w:numFmt w:val="lowerRoman"/>
      <w:lvlText w:val="%3."/>
      <w:lvlJc w:val="right"/>
      <w:pPr>
        <w:ind w:left="2160" w:hanging="180"/>
      </w:pPr>
    </w:lvl>
    <w:lvl w:ilvl="3" w:tplc="ACFE307E">
      <w:start w:val="1"/>
      <w:numFmt w:val="decimal"/>
      <w:lvlText w:val="%4."/>
      <w:lvlJc w:val="left"/>
      <w:pPr>
        <w:ind w:left="2880" w:hanging="360"/>
      </w:pPr>
    </w:lvl>
    <w:lvl w:ilvl="4" w:tplc="9C12FE76">
      <w:start w:val="1"/>
      <w:numFmt w:val="lowerLetter"/>
      <w:lvlText w:val="%5."/>
      <w:lvlJc w:val="left"/>
      <w:pPr>
        <w:ind w:left="3600" w:hanging="360"/>
      </w:pPr>
    </w:lvl>
    <w:lvl w:ilvl="5" w:tplc="B3DC7288">
      <w:start w:val="1"/>
      <w:numFmt w:val="lowerRoman"/>
      <w:lvlText w:val="%6."/>
      <w:lvlJc w:val="right"/>
      <w:pPr>
        <w:ind w:left="4320" w:hanging="180"/>
      </w:pPr>
    </w:lvl>
    <w:lvl w:ilvl="6" w:tplc="68447E98">
      <w:start w:val="1"/>
      <w:numFmt w:val="decimal"/>
      <w:lvlText w:val="%7."/>
      <w:lvlJc w:val="left"/>
      <w:pPr>
        <w:ind w:left="5040" w:hanging="360"/>
      </w:pPr>
    </w:lvl>
    <w:lvl w:ilvl="7" w:tplc="0A6654D6">
      <w:start w:val="1"/>
      <w:numFmt w:val="lowerLetter"/>
      <w:lvlText w:val="%8."/>
      <w:lvlJc w:val="left"/>
      <w:pPr>
        <w:ind w:left="5760" w:hanging="360"/>
      </w:pPr>
    </w:lvl>
    <w:lvl w:ilvl="8" w:tplc="296C9AC8">
      <w:start w:val="1"/>
      <w:numFmt w:val="lowerRoman"/>
      <w:lvlText w:val="%9."/>
      <w:lvlJc w:val="right"/>
      <w:pPr>
        <w:ind w:left="6480" w:hanging="180"/>
      </w:pPr>
    </w:lvl>
  </w:abstractNum>
  <w:num w:numId="1">
    <w:abstractNumId w:val="25"/>
  </w:num>
  <w:num w:numId="2">
    <w:abstractNumId w:val="33"/>
  </w:num>
  <w:num w:numId="3">
    <w:abstractNumId w:val="20"/>
  </w:num>
  <w:num w:numId="4">
    <w:abstractNumId w:val="13"/>
  </w:num>
  <w:num w:numId="5">
    <w:abstractNumId w:val="5"/>
  </w:num>
  <w:num w:numId="6">
    <w:abstractNumId w:val="6"/>
  </w:num>
  <w:num w:numId="7">
    <w:abstractNumId w:val="19"/>
  </w:num>
  <w:num w:numId="8">
    <w:abstractNumId w:val="3"/>
  </w:num>
  <w:num w:numId="9">
    <w:abstractNumId w:val="7"/>
  </w:num>
  <w:num w:numId="10">
    <w:abstractNumId w:val="23"/>
  </w:num>
  <w:num w:numId="11">
    <w:abstractNumId w:val="1"/>
  </w:num>
  <w:num w:numId="12">
    <w:abstractNumId w:val="18"/>
  </w:num>
  <w:num w:numId="13">
    <w:abstractNumId w:val="27"/>
  </w:num>
  <w:num w:numId="14">
    <w:abstractNumId w:val="9"/>
  </w:num>
  <w:num w:numId="15">
    <w:abstractNumId w:val="17"/>
  </w:num>
  <w:num w:numId="16">
    <w:abstractNumId w:val="30"/>
  </w:num>
  <w:num w:numId="17">
    <w:abstractNumId w:val="0"/>
  </w:num>
  <w:num w:numId="18">
    <w:abstractNumId w:val="14"/>
  </w:num>
  <w:num w:numId="19">
    <w:abstractNumId w:val="4"/>
  </w:num>
  <w:num w:numId="20">
    <w:abstractNumId w:val="8"/>
  </w:num>
  <w:num w:numId="21">
    <w:abstractNumId w:val="24"/>
  </w:num>
  <w:num w:numId="22">
    <w:abstractNumId w:val="21"/>
  </w:num>
  <w:num w:numId="23">
    <w:abstractNumId w:val="15"/>
  </w:num>
  <w:num w:numId="24">
    <w:abstractNumId w:val="31"/>
  </w:num>
  <w:num w:numId="25">
    <w:abstractNumId w:val="2"/>
  </w:num>
  <w:num w:numId="26">
    <w:abstractNumId w:val="11"/>
  </w:num>
  <w:num w:numId="27">
    <w:abstractNumId w:val="22"/>
  </w:num>
  <w:num w:numId="28">
    <w:abstractNumId w:val="16"/>
  </w:num>
  <w:num w:numId="29">
    <w:abstractNumId w:val="12"/>
  </w:num>
  <w:num w:numId="30">
    <w:abstractNumId w:val="26"/>
  </w:num>
  <w:num w:numId="31">
    <w:abstractNumId w:val="32"/>
  </w:num>
  <w:num w:numId="32">
    <w:abstractNumId w:val="29"/>
  </w:num>
  <w:num w:numId="33">
    <w:abstractNumId w:val="10"/>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DE0748C"/>
    <w:rsid w:val="00004A1B"/>
    <w:rsid w:val="00017772"/>
    <w:rsid w:val="00017C35"/>
    <w:rsid w:val="00023B13"/>
    <w:rsid w:val="00025B4D"/>
    <w:rsid w:val="00053F7A"/>
    <w:rsid w:val="00072A5B"/>
    <w:rsid w:val="00104F57"/>
    <w:rsid w:val="001956AC"/>
    <w:rsid w:val="001F1333"/>
    <w:rsid w:val="00226312"/>
    <w:rsid w:val="00323550"/>
    <w:rsid w:val="003A655A"/>
    <w:rsid w:val="003C592E"/>
    <w:rsid w:val="003D2A3A"/>
    <w:rsid w:val="00456D5C"/>
    <w:rsid w:val="00490B53"/>
    <w:rsid w:val="00503AAF"/>
    <w:rsid w:val="0056601B"/>
    <w:rsid w:val="005E1911"/>
    <w:rsid w:val="005E76C1"/>
    <w:rsid w:val="00645CC0"/>
    <w:rsid w:val="006760B9"/>
    <w:rsid w:val="006A0B08"/>
    <w:rsid w:val="006E136D"/>
    <w:rsid w:val="00740D7F"/>
    <w:rsid w:val="00804C11"/>
    <w:rsid w:val="00812AA8"/>
    <w:rsid w:val="008E6415"/>
    <w:rsid w:val="0090321A"/>
    <w:rsid w:val="00987F1F"/>
    <w:rsid w:val="00A73EC2"/>
    <w:rsid w:val="00B04DE0"/>
    <w:rsid w:val="00B263DE"/>
    <w:rsid w:val="00C24044"/>
    <w:rsid w:val="00DB000E"/>
    <w:rsid w:val="00DE308D"/>
    <w:rsid w:val="00E25DA8"/>
    <w:rsid w:val="00E57BE8"/>
    <w:rsid w:val="00E65A8C"/>
    <w:rsid w:val="00E74883"/>
    <w:rsid w:val="00E97C05"/>
    <w:rsid w:val="00EA1B8E"/>
    <w:rsid w:val="00EC0482"/>
    <w:rsid w:val="00EC5C5D"/>
    <w:rsid w:val="00F56348"/>
    <w:rsid w:val="11B6E79B"/>
    <w:rsid w:val="14C48153"/>
    <w:rsid w:val="26829FFA"/>
    <w:rsid w:val="38403746"/>
    <w:rsid w:val="3DE0748C"/>
    <w:rsid w:val="6339EF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0748C"/>
  <w15:chartTrackingRefBased/>
  <w15:docId w15:val="{CB4A8048-0237-40F9-9E03-E1B37E68A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semiHidden/>
    <w:rsid w:val="00490B53"/>
    <w:rPr>
      <w:color w:val="808080"/>
    </w:rPr>
  </w:style>
  <w:style w:type="paragraph" w:styleId="NormalWeb">
    <w:name w:val="Normal (Web)"/>
    <w:basedOn w:val="Normal"/>
    <w:uiPriority w:val="99"/>
    <w:unhideWhenUsed/>
    <w:rsid w:val="00C2404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z-TopofForm">
    <w:name w:val="HTML Top of Form"/>
    <w:basedOn w:val="Normal"/>
    <w:next w:val="Normal"/>
    <w:link w:val="z-TopofFormChar"/>
    <w:hidden/>
    <w:uiPriority w:val="99"/>
    <w:semiHidden/>
    <w:unhideWhenUsed/>
    <w:rsid w:val="00C24044"/>
    <w:pPr>
      <w:pBdr>
        <w:bottom w:val="single" w:sz="6" w:space="1" w:color="auto"/>
      </w:pBdr>
      <w:spacing w:after="0" w:line="240" w:lineRule="auto"/>
      <w:jc w:val="center"/>
    </w:pPr>
    <w:rPr>
      <w:rFonts w:ascii="Arial" w:eastAsia="Times New Roman"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C24044"/>
    <w:rPr>
      <w:rFonts w:ascii="Arial" w:eastAsia="Times New Roman" w:hAnsi="Arial" w:cs="Arial"/>
      <w:vanish/>
      <w:sz w:val="16"/>
      <w:szCs w:val="16"/>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205234">
      <w:bodyDiv w:val="1"/>
      <w:marLeft w:val="0"/>
      <w:marRight w:val="0"/>
      <w:marTop w:val="0"/>
      <w:marBottom w:val="0"/>
      <w:divBdr>
        <w:top w:val="none" w:sz="0" w:space="0" w:color="auto"/>
        <w:left w:val="none" w:sz="0" w:space="0" w:color="auto"/>
        <w:bottom w:val="none" w:sz="0" w:space="0" w:color="auto"/>
        <w:right w:val="none" w:sz="0" w:space="0" w:color="auto"/>
      </w:divBdr>
    </w:div>
    <w:div w:id="403724008">
      <w:bodyDiv w:val="1"/>
      <w:marLeft w:val="0"/>
      <w:marRight w:val="0"/>
      <w:marTop w:val="0"/>
      <w:marBottom w:val="0"/>
      <w:divBdr>
        <w:top w:val="none" w:sz="0" w:space="0" w:color="auto"/>
        <w:left w:val="none" w:sz="0" w:space="0" w:color="auto"/>
        <w:bottom w:val="none" w:sz="0" w:space="0" w:color="auto"/>
        <w:right w:val="none" w:sz="0" w:space="0" w:color="auto"/>
      </w:divBdr>
      <w:divsChild>
        <w:div w:id="1265261293">
          <w:marLeft w:val="0"/>
          <w:marRight w:val="0"/>
          <w:marTop w:val="0"/>
          <w:marBottom w:val="0"/>
          <w:divBdr>
            <w:top w:val="single" w:sz="2" w:space="0" w:color="D9D9E3"/>
            <w:left w:val="single" w:sz="2" w:space="0" w:color="D9D9E3"/>
            <w:bottom w:val="single" w:sz="2" w:space="0" w:color="D9D9E3"/>
            <w:right w:val="single" w:sz="2" w:space="0" w:color="D9D9E3"/>
          </w:divBdr>
          <w:divsChild>
            <w:div w:id="1718696739">
              <w:marLeft w:val="0"/>
              <w:marRight w:val="0"/>
              <w:marTop w:val="0"/>
              <w:marBottom w:val="0"/>
              <w:divBdr>
                <w:top w:val="single" w:sz="2" w:space="0" w:color="D9D9E3"/>
                <w:left w:val="single" w:sz="2" w:space="0" w:color="D9D9E3"/>
                <w:bottom w:val="single" w:sz="2" w:space="0" w:color="D9D9E3"/>
                <w:right w:val="single" w:sz="2" w:space="0" w:color="D9D9E3"/>
              </w:divBdr>
              <w:divsChild>
                <w:div w:id="137114707">
                  <w:marLeft w:val="0"/>
                  <w:marRight w:val="0"/>
                  <w:marTop w:val="0"/>
                  <w:marBottom w:val="0"/>
                  <w:divBdr>
                    <w:top w:val="single" w:sz="2" w:space="0" w:color="D9D9E3"/>
                    <w:left w:val="single" w:sz="2" w:space="0" w:color="D9D9E3"/>
                    <w:bottom w:val="single" w:sz="2" w:space="0" w:color="D9D9E3"/>
                    <w:right w:val="single" w:sz="2" w:space="0" w:color="D9D9E3"/>
                  </w:divBdr>
                  <w:divsChild>
                    <w:div w:id="1508521277">
                      <w:marLeft w:val="0"/>
                      <w:marRight w:val="0"/>
                      <w:marTop w:val="0"/>
                      <w:marBottom w:val="0"/>
                      <w:divBdr>
                        <w:top w:val="single" w:sz="2" w:space="0" w:color="D9D9E3"/>
                        <w:left w:val="single" w:sz="2" w:space="0" w:color="D9D9E3"/>
                        <w:bottom w:val="single" w:sz="2" w:space="0" w:color="D9D9E3"/>
                        <w:right w:val="single" w:sz="2" w:space="0" w:color="D9D9E3"/>
                      </w:divBdr>
                      <w:divsChild>
                        <w:div w:id="1639265973">
                          <w:marLeft w:val="0"/>
                          <w:marRight w:val="0"/>
                          <w:marTop w:val="0"/>
                          <w:marBottom w:val="0"/>
                          <w:divBdr>
                            <w:top w:val="single" w:sz="2" w:space="0" w:color="auto"/>
                            <w:left w:val="single" w:sz="2" w:space="0" w:color="auto"/>
                            <w:bottom w:val="single" w:sz="6" w:space="0" w:color="auto"/>
                            <w:right w:val="single" w:sz="2" w:space="0" w:color="auto"/>
                          </w:divBdr>
                          <w:divsChild>
                            <w:div w:id="784233966">
                              <w:marLeft w:val="0"/>
                              <w:marRight w:val="0"/>
                              <w:marTop w:val="100"/>
                              <w:marBottom w:val="100"/>
                              <w:divBdr>
                                <w:top w:val="single" w:sz="2" w:space="0" w:color="D9D9E3"/>
                                <w:left w:val="single" w:sz="2" w:space="0" w:color="D9D9E3"/>
                                <w:bottom w:val="single" w:sz="2" w:space="0" w:color="D9D9E3"/>
                                <w:right w:val="single" w:sz="2" w:space="0" w:color="D9D9E3"/>
                              </w:divBdr>
                              <w:divsChild>
                                <w:div w:id="1665236375">
                                  <w:marLeft w:val="0"/>
                                  <w:marRight w:val="0"/>
                                  <w:marTop w:val="0"/>
                                  <w:marBottom w:val="0"/>
                                  <w:divBdr>
                                    <w:top w:val="single" w:sz="2" w:space="0" w:color="D9D9E3"/>
                                    <w:left w:val="single" w:sz="2" w:space="0" w:color="D9D9E3"/>
                                    <w:bottom w:val="single" w:sz="2" w:space="0" w:color="D9D9E3"/>
                                    <w:right w:val="single" w:sz="2" w:space="0" w:color="D9D9E3"/>
                                  </w:divBdr>
                                  <w:divsChild>
                                    <w:div w:id="1660233410">
                                      <w:marLeft w:val="0"/>
                                      <w:marRight w:val="0"/>
                                      <w:marTop w:val="0"/>
                                      <w:marBottom w:val="0"/>
                                      <w:divBdr>
                                        <w:top w:val="single" w:sz="2" w:space="0" w:color="D9D9E3"/>
                                        <w:left w:val="single" w:sz="2" w:space="0" w:color="D9D9E3"/>
                                        <w:bottom w:val="single" w:sz="2" w:space="0" w:color="D9D9E3"/>
                                        <w:right w:val="single" w:sz="2" w:space="0" w:color="D9D9E3"/>
                                      </w:divBdr>
                                      <w:divsChild>
                                        <w:div w:id="428233299">
                                          <w:marLeft w:val="0"/>
                                          <w:marRight w:val="0"/>
                                          <w:marTop w:val="0"/>
                                          <w:marBottom w:val="0"/>
                                          <w:divBdr>
                                            <w:top w:val="single" w:sz="2" w:space="0" w:color="D9D9E3"/>
                                            <w:left w:val="single" w:sz="2" w:space="0" w:color="D9D9E3"/>
                                            <w:bottom w:val="single" w:sz="2" w:space="0" w:color="D9D9E3"/>
                                            <w:right w:val="single" w:sz="2" w:space="0" w:color="D9D9E3"/>
                                          </w:divBdr>
                                          <w:divsChild>
                                            <w:div w:id="160395139">
                                              <w:marLeft w:val="0"/>
                                              <w:marRight w:val="0"/>
                                              <w:marTop w:val="0"/>
                                              <w:marBottom w:val="0"/>
                                              <w:divBdr>
                                                <w:top w:val="single" w:sz="2" w:space="0" w:color="D9D9E3"/>
                                                <w:left w:val="single" w:sz="2" w:space="0" w:color="D9D9E3"/>
                                                <w:bottom w:val="single" w:sz="2" w:space="0" w:color="D9D9E3"/>
                                                <w:right w:val="single" w:sz="2" w:space="0" w:color="D9D9E3"/>
                                              </w:divBdr>
                                              <w:divsChild>
                                                <w:div w:id="451559132">
                                                  <w:marLeft w:val="0"/>
                                                  <w:marRight w:val="0"/>
                                                  <w:marTop w:val="0"/>
                                                  <w:marBottom w:val="0"/>
                                                  <w:divBdr>
                                                    <w:top w:val="single" w:sz="2" w:space="0" w:color="D9D9E3"/>
                                                    <w:left w:val="single" w:sz="2" w:space="0" w:color="D9D9E3"/>
                                                    <w:bottom w:val="single" w:sz="2" w:space="0" w:color="D9D9E3"/>
                                                    <w:right w:val="single" w:sz="2" w:space="0" w:color="D9D9E3"/>
                                                  </w:divBdr>
                                                  <w:divsChild>
                                                    <w:div w:id="11194471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89746456">
          <w:marLeft w:val="0"/>
          <w:marRight w:val="0"/>
          <w:marTop w:val="0"/>
          <w:marBottom w:val="0"/>
          <w:divBdr>
            <w:top w:val="none" w:sz="0" w:space="0" w:color="auto"/>
            <w:left w:val="none" w:sz="0" w:space="0" w:color="auto"/>
            <w:bottom w:val="none" w:sz="0" w:space="0" w:color="auto"/>
            <w:right w:val="none" w:sz="0" w:space="0" w:color="auto"/>
          </w:divBdr>
        </w:div>
      </w:divsChild>
    </w:div>
    <w:div w:id="772164371">
      <w:bodyDiv w:val="1"/>
      <w:marLeft w:val="0"/>
      <w:marRight w:val="0"/>
      <w:marTop w:val="0"/>
      <w:marBottom w:val="0"/>
      <w:divBdr>
        <w:top w:val="none" w:sz="0" w:space="0" w:color="auto"/>
        <w:left w:val="none" w:sz="0" w:space="0" w:color="auto"/>
        <w:bottom w:val="none" w:sz="0" w:space="0" w:color="auto"/>
        <w:right w:val="none" w:sz="0" w:space="0" w:color="auto"/>
      </w:divBdr>
      <w:divsChild>
        <w:div w:id="611937952">
          <w:marLeft w:val="0"/>
          <w:marRight w:val="0"/>
          <w:marTop w:val="0"/>
          <w:marBottom w:val="0"/>
          <w:divBdr>
            <w:top w:val="single" w:sz="2" w:space="0" w:color="D9D9E3"/>
            <w:left w:val="single" w:sz="2" w:space="0" w:color="D9D9E3"/>
            <w:bottom w:val="single" w:sz="2" w:space="0" w:color="D9D9E3"/>
            <w:right w:val="single" w:sz="2" w:space="0" w:color="D9D9E3"/>
          </w:divBdr>
          <w:divsChild>
            <w:div w:id="172842191">
              <w:marLeft w:val="0"/>
              <w:marRight w:val="0"/>
              <w:marTop w:val="0"/>
              <w:marBottom w:val="0"/>
              <w:divBdr>
                <w:top w:val="single" w:sz="2" w:space="0" w:color="D9D9E3"/>
                <w:left w:val="single" w:sz="2" w:space="0" w:color="D9D9E3"/>
                <w:bottom w:val="single" w:sz="2" w:space="0" w:color="D9D9E3"/>
                <w:right w:val="single" w:sz="2" w:space="0" w:color="D9D9E3"/>
              </w:divBdr>
              <w:divsChild>
                <w:div w:id="2035302875">
                  <w:marLeft w:val="0"/>
                  <w:marRight w:val="0"/>
                  <w:marTop w:val="0"/>
                  <w:marBottom w:val="0"/>
                  <w:divBdr>
                    <w:top w:val="single" w:sz="2" w:space="0" w:color="D9D9E3"/>
                    <w:left w:val="single" w:sz="2" w:space="0" w:color="D9D9E3"/>
                    <w:bottom w:val="single" w:sz="2" w:space="0" w:color="D9D9E3"/>
                    <w:right w:val="single" w:sz="2" w:space="0" w:color="D9D9E3"/>
                  </w:divBdr>
                  <w:divsChild>
                    <w:div w:id="151916628">
                      <w:marLeft w:val="0"/>
                      <w:marRight w:val="0"/>
                      <w:marTop w:val="0"/>
                      <w:marBottom w:val="0"/>
                      <w:divBdr>
                        <w:top w:val="single" w:sz="2" w:space="0" w:color="D9D9E3"/>
                        <w:left w:val="single" w:sz="2" w:space="0" w:color="D9D9E3"/>
                        <w:bottom w:val="single" w:sz="2" w:space="0" w:color="D9D9E3"/>
                        <w:right w:val="single" w:sz="2" w:space="0" w:color="D9D9E3"/>
                      </w:divBdr>
                      <w:divsChild>
                        <w:div w:id="342049766">
                          <w:marLeft w:val="0"/>
                          <w:marRight w:val="0"/>
                          <w:marTop w:val="0"/>
                          <w:marBottom w:val="0"/>
                          <w:divBdr>
                            <w:top w:val="single" w:sz="2" w:space="0" w:color="auto"/>
                            <w:left w:val="single" w:sz="2" w:space="0" w:color="auto"/>
                            <w:bottom w:val="single" w:sz="6" w:space="0" w:color="auto"/>
                            <w:right w:val="single" w:sz="2" w:space="0" w:color="auto"/>
                          </w:divBdr>
                          <w:divsChild>
                            <w:div w:id="259877876">
                              <w:marLeft w:val="0"/>
                              <w:marRight w:val="0"/>
                              <w:marTop w:val="100"/>
                              <w:marBottom w:val="100"/>
                              <w:divBdr>
                                <w:top w:val="single" w:sz="2" w:space="0" w:color="D9D9E3"/>
                                <w:left w:val="single" w:sz="2" w:space="0" w:color="D9D9E3"/>
                                <w:bottom w:val="single" w:sz="2" w:space="0" w:color="D9D9E3"/>
                                <w:right w:val="single" w:sz="2" w:space="0" w:color="D9D9E3"/>
                              </w:divBdr>
                              <w:divsChild>
                                <w:div w:id="1243568712">
                                  <w:marLeft w:val="0"/>
                                  <w:marRight w:val="0"/>
                                  <w:marTop w:val="0"/>
                                  <w:marBottom w:val="0"/>
                                  <w:divBdr>
                                    <w:top w:val="single" w:sz="2" w:space="0" w:color="D9D9E3"/>
                                    <w:left w:val="single" w:sz="2" w:space="0" w:color="D9D9E3"/>
                                    <w:bottom w:val="single" w:sz="2" w:space="0" w:color="D9D9E3"/>
                                    <w:right w:val="single" w:sz="2" w:space="0" w:color="D9D9E3"/>
                                  </w:divBdr>
                                  <w:divsChild>
                                    <w:div w:id="585263533">
                                      <w:marLeft w:val="0"/>
                                      <w:marRight w:val="0"/>
                                      <w:marTop w:val="0"/>
                                      <w:marBottom w:val="0"/>
                                      <w:divBdr>
                                        <w:top w:val="single" w:sz="2" w:space="0" w:color="D9D9E3"/>
                                        <w:left w:val="single" w:sz="2" w:space="0" w:color="D9D9E3"/>
                                        <w:bottom w:val="single" w:sz="2" w:space="0" w:color="D9D9E3"/>
                                        <w:right w:val="single" w:sz="2" w:space="0" w:color="D9D9E3"/>
                                      </w:divBdr>
                                      <w:divsChild>
                                        <w:div w:id="832718924">
                                          <w:marLeft w:val="0"/>
                                          <w:marRight w:val="0"/>
                                          <w:marTop w:val="0"/>
                                          <w:marBottom w:val="0"/>
                                          <w:divBdr>
                                            <w:top w:val="single" w:sz="2" w:space="0" w:color="D9D9E3"/>
                                            <w:left w:val="single" w:sz="2" w:space="0" w:color="D9D9E3"/>
                                            <w:bottom w:val="single" w:sz="2" w:space="0" w:color="D9D9E3"/>
                                            <w:right w:val="single" w:sz="2" w:space="0" w:color="D9D9E3"/>
                                          </w:divBdr>
                                          <w:divsChild>
                                            <w:div w:id="1753239332">
                                              <w:marLeft w:val="0"/>
                                              <w:marRight w:val="0"/>
                                              <w:marTop w:val="0"/>
                                              <w:marBottom w:val="0"/>
                                              <w:divBdr>
                                                <w:top w:val="single" w:sz="2" w:space="0" w:color="D9D9E3"/>
                                                <w:left w:val="single" w:sz="2" w:space="0" w:color="D9D9E3"/>
                                                <w:bottom w:val="single" w:sz="2" w:space="0" w:color="D9D9E3"/>
                                                <w:right w:val="single" w:sz="2" w:space="0" w:color="D9D9E3"/>
                                              </w:divBdr>
                                              <w:divsChild>
                                                <w:div w:id="1487819598">
                                                  <w:marLeft w:val="0"/>
                                                  <w:marRight w:val="0"/>
                                                  <w:marTop w:val="0"/>
                                                  <w:marBottom w:val="0"/>
                                                  <w:divBdr>
                                                    <w:top w:val="single" w:sz="2" w:space="0" w:color="D9D9E3"/>
                                                    <w:left w:val="single" w:sz="2" w:space="0" w:color="D9D9E3"/>
                                                    <w:bottom w:val="single" w:sz="2" w:space="0" w:color="D9D9E3"/>
                                                    <w:right w:val="single" w:sz="2" w:space="0" w:color="D9D9E3"/>
                                                  </w:divBdr>
                                                  <w:divsChild>
                                                    <w:div w:id="12725438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72911854">
                          <w:marLeft w:val="0"/>
                          <w:marRight w:val="0"/>
                          <w:marTop w:val="0"/>
                          <w:marBottom w:val="0"/>
                          <w:divBdr>
                            <w:top w:val="single" w:sz="2" w:space="0" w:color="D9D9E3"/>
                            <w:left w:val="single" w:sz="2" w:space="0" w:color="D9D9E3"/>
                            <w:bottom w:val="single" w:sz="2" w:space="0" w:color="D9D9E3"/>
                            <w:right w:val="single" w:sz="2" w:space="0" w:color="D9D9E3"/>
                          </w:divBdr>
                          <w:divsChild>
                            <w:div w:id="246619458">
                              <w:marLeft w:val="0"/>
                              <w:marRight w:val="0"/>
                              <w:marTop w:val="90"/>
                              <w:marBottom w:val="0"/>
                              <w:divBdr>
                                <w:top w:val="single" w:sz="2" w:space="0" w:color="D9D9E3"/>
                                <w:left w:val="single" w:sz="2" w:space="0" w:color="D9D9E3"/>
                                <w:bottom w:val="single" w:sz="2" w:space="0" w:color="D9D9E3"/>
                                <w:right w:val="single" w:sz="2" w:space="0" w:color="D9D9E3"/>
                              </w:divBdr>
                              <w:divsChild>
                                <w:div w:id="1551261526">
                                  <w:marLeft w:val="0"/>
                                  <w:marRight w:val="0"/>
                                  <w:marTop w:val="0"/>
                                  <w:marBottom w:val="0"/>
                                  <w:divBdr>
                                    <w:top w:val="single" w:sz="2" w:space="0" w:color="D9D9E3"/>
                                    <w:left w:val="single" w:sz="2" w:space="0" w:color="D9D9E3"/>
                                    <w:bottom w:val="single" w:sz="2" w:space="0" w:color="D9D9E3"/>
                                    <w:right w:val="single" w:sz="2" w:space="0" w:color="D9D9E3"/>
                                  </w:divBdr>
                                  <w:divsChild>
                                    <w:div w:id="20277510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84204739">
          <w:marLeft w:val="0"/>
          <w:marRight w:val="0"/>
          <w:marTop w:val="0"/>
          <w:marBottom w:val="0"/>
          <w:divBdr>
            <w:top w:val="none" w:sz="0" w:space="0" w:color="auto"/>
            <w:left w:val="none" w:sz="0" w:space="0" w:color="auto"/>
            <w:bottom w:val="none" w:sz="0" w:space="0" w:color="auto"/>
            <w:right w:val="none" w:sz="0" w:space="0" w:color="auto"/>
          </w:divBdr>
        </w:div>
      </w:divsChild>
    </w:div>
    <w:div w:id="836310545">
      <w:bodyDiv w:val="1"/>
      <w:marLeft w:val="0"/>
      <w:marRight w:val="0"/>
      <w:marTop w:val="0"/>
      <w:marBottom w:val="0"/>
      <w:divBdr>
        <w:top w:val="none" w:sz="0" w:space="0" w:color="auto"/>
        <w:left w:val="none" w:sz="0" w:space="0" w:color="auto"/>
        <w:bottom w:val="none" w:sz="0" w:space="0" w:color="auto"/>
        <w:right w:val="none" w:sz="0" w:space="0" w:color="auto"/>
      </w:divBdr>
      <w:divsChild>
        <w:div w:id="411975009">
          <w:marLeft w:val="0"/>
          <w:marRight w:val="0"/>
          <w:marTop w:val="0"/>
          <w:marBottom w:val="0"/>
          <w:divBdr>
            <w:top w:val="single" w:sz="2" w:space="0" w:color="D9D9E3"/>
            <w:left w:val="single" w:sz="2" w:space="0" w:color="D9D9E3"/>
            <w:bottom w:val="single" w:sz="2" w:space="0" w:color="D9D9E3"/>
            <w:right w:val="single" w:sz="2" w:space="0" w:color="D9D9E3"/>
          </w:divBdr>
          <w:divsChild>
            <w:div w:id="1961640682">
              <w:marLeft w:val="0"/>
              <w:marRight w:val="0"/>
              <w:marTop w:val="0"/>
              <w:marBottom w:val="0"/>
              <w:divBdr>
                <w:top w:val="single" w:sz="2" w:space="0" w:color="D9D9E3"/>
                <w:left w:val="single" w:sz="2" w:space="0" w:color="D9D9E3"/>
                <w:bottom w:val="single" w:sz="2" w:space="0" w:color="D9D9E3"/>
                <w:right w:val="single" w:sz="2" w:space="0" w:color="D9D9E3"/>
              </w:divBdr>
              <w:divsChild>
                <w:div w:id="1812866250">
                  <w:marLeft w:val="0"/>
                  <w:marRight w:val="0"/>
                  <w:marTop w:val="0"/>
                  <w:marBottom w:val="0"/>
                  <w:divBdr>
                    <w:top w:val="single" w:sz="2" w:space="0" w:color="D9D9E3"/>
                    <w:left w:val="single" w:sz="2" w:space="0" w:color="D9D9E3"/>
                    <w:bottom w:val="single" w:sz="2" w:space="0" w:color="D9D9E3"/>
                    <w:right w:val="single" w:sz="2" w:space="0" w:color="D9D9E3"/>
                  </w:divBdr>
                  <w:divsChild>
                    <w:div w:id="9377910">
                      <w:marLeft w:val="0"/>
                      <w:marRight w:val="0"/>
                      <w:marTop w:val="0"/>
                      <w:marBottom w:val="0"/>
                      <w:divBdr>
                        <w:top w:val="single" w:sz="2" w:space="0" w:color="D9D9E3"/>
                        <w:left w:val="single" w:sz="2" w:space="0" w:color="D9D9E3"/>
                        <w:bottom w:val="single" w:sz="2" w:space="0" w:color="D9D9E3"/>
                        <w:right w:val="single" w:sz="2" w:space="0" w:color="D9D9E3"/>
                      </w:divBdr>
                      <w:divsChild>
                        <w:div w:id="30149950">
                          <w:marLeft w:val="0"/>
                          <w:marRight w:val="0"/>
                          <w:marTop w:val="0"/>
                          <w:marBottom w:val="0"/>
                          <w:divBdr>
                            <w:top w:val="single" w:sz="2" w:space="0" w:color="auto"/>
                            <w:left w:val="single" w:sz="2" w:space="0" w:color="auto"/>
                            <w:bottom w:val="single" w:sz="6" w:space="0" w:color="auto"/>
                            <w:right w:val="single" w:sz="2" w:space="0" w:color="auto"/>
                          </w:divBdr>
                          <w:divsChild>
                            <w:div w:id="701368694">
                              <w:marLeft w:val="0"/>
                              <w:marRight w:val="0"/>
                              <w:marTop w:val="100"/>
                              <w:marBottom w:val="100"/>
                              <w:divBdr>
                                <w:top w:val="single" w:sz="2" w:space="0" w:color="D9D9E3"/>
                                <w:left w:val="single" w:sz="2" w:space="0" w:color="D9D9E3"/>
                                <w:bottom w:val="single" w:sz="2" w:space="0" w:color="D9D9E3"/>
                                <w:right w:val="single" w:sz="2" w:space="0" w:color="D9D9E3"/>
                              </w:divBdr>
                              <w:divsChild>
                                <w:div w:id="415251384">
                                  <w:marLeft w:val="0"/>
                                  <w:marRight w:val="0"/>
                                  <w:marTop w:val="0"/>
                                  <w:marBottom w:val="0"/>
                                  <w:divBdr>
                                    <w:top w:val="single" w:sz="2" w:space="0" w:color="D9D9E3"/>
                                    <w:left w:val="single" w:sz="2" w:space="0" w:color="D9D9E3"/>
                                    <w:bottom w:val="single" w:sz="2" w:space="0" w:color="D9D9E3"/>
                                    <w:right w:val="single" w:sz="2" w:space="0" w:color="D9D9E3"/>
                                  </w:divBdr>
                                  <w:divsChild>
                                    <w:div w:id="996767486">
                                      <w:marLeft w:val="0"/>
                                      <w:marRight w:val="0"/>
                                      <w:marTop w:val="0"/>
                                      <w:marBottom w:val="0"/>
                                      <w:divBdr>
                                        <w:top w:val="single" w:sz="2" w:space="0" w:color="D9D9E3"/>
                                        <w:left w:val="single" w:sz="2" w:space="0" w:color="D9D9E3"/>
                                        <w:bottom w:val="single" w:sz="2" w:space="0" w:color="D9D9E3"/>
                                        <w:right w:val="single" w:sz="2" w:space="0" w:color="D9D9E3"/>
                                      </w:divBdr>
                                      <w:divsChild>
                                        <w:div w:id="2036617273">
                                          <w:marLeft w:val="0"/>
                                          <w:marRight w:val="0"/>
                                          <w:marTop w:val="0"/>
                                          <w:marBottom w:val="0"/>
                                          <w:divBdr>
                                            <w:top w:val="single" w:sz="2" w:space="0" w:color="D9D9E3"/>
                                            <w:left w:val="single" w:sz="2" w:space="0" w:color="D9D9E3"/>
                                            <w:bottom w:val="single" w:sz="2" w:space="0" w:color="D9D9E3"/>
                                            <w:right w:val="single" w:sz="2" w:space="0" w:color="D9D9E3"/>
                                          </w:divBdr>
                                          <w:divsChild>
                                            <w:div w:id="972708977">
                                              <w:marLeft w:val="0"/>
                                              <w:marRight w:val="0"/>
                                              <w:marTop w:val="0"/>
                                              <w:marBottom w:val="0"/>
                                              <w:divBdr>
                                                <w:top w:val="single" w:sz="2" w:space="0" w:color="D9D9E3"/>
                                                <w:left w:val="single" w:sz="2" w:space="0" w:color="D9D9E3"/>
                                                <w:bottom w:val="single" w:sz="2" w:space="0" w:color="D9D9E3"/>
                                                <w:right w:val="single" w:sz="2" w:space="0" w:color="D9D9E3"/>
                                              </w:divBdr>
                                              <w:divsChild>
                                                <w:div w:id="505361603">
                                                  <w:marLeft w:val="0"/>
                                                  <w:marRight w:val="0"/>
                                                  <w:marTop w:val="0"/>
                                                  <w:marBottom w:val="0"/>
                                                  <w:divBdr>
                                                    <w:top w:val="single" w:sz="2" w:space="0" w:color="D9D9E3"/>
                                                    <w:left w:val="single" w:sz="2" w:space="0" w:color="D9D9E3"/>
                                                    <w:bottom w:val="single" w:sz="2" w:space="0" w:color="D9D9E3"/>
                                                    <w:right w:val="single" w:sz="2" w:space="0" w:color="D9D9E3"/>
                                                  </w:divBdr>
                                                  <w:divsChild>
                                                    <w:div w:id="4396862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91209692">
          <w:marLeft w:val="0"/>
          <w:marRight w:val="0"/>
          <w:marTop w:val="0"/>
          <w:marBottom w:val="0"/>
          <w:divBdr>
            <w:top w:val="none" w:sz="0" w:space="0" w:color="auto"/>
            <w:left w:val="none" w:sz="0" w:space="0" w:color="auto"/>
            <w:bottom w:val="none" w:sz="0" w:space="0" w:color="auto"/>
            <w:right w:val="none" w:sz="0" w:space="0" w:color="auto"/>
          </w:divBdr>
        </w:div>
      </w:divsChild>
    </w:div>
    <w:div w:id="845946055">
      <w:bodyDiv w:val="1"/>
      <w:marLeft w:val="0"/>
      <w:marRight w:val="0"/>
      <w:marTop w:val="0"/>
      <w:marBottom w:val="0"/>
      <w:divBdr>
        <w:top w:val="none" w:sz="0" w:space="0" w:color="auto"/>
        <w:left w:val="none" w:sz="0" w:space="0" w:color="auto"/>
        <w:bottom w:val="none" w:sz="0" w:space="0" w:color="auto"/>
        <w:right w:val="none" w:sz="0" w:space="0" w:color="auto"/>
      </w:divBdr>
      <w:divsChild>
        <w:div w:id="763650576">
          <w:marLeft w:val="0"/>
          <w:marRight w:val="0"/>
          <w:marTop w:val="0"/>
          <w:marBottom w:val="0"/>
          <w:divBdr>
            <w:top w:val="single" w:sz="2" w:space="0" w:color="auto"/>
            <w:left w:val="single" w:sz="2" w:space="0" w:color="auto"/>
            <w:bottom w:val="single" w:sz="6" w:space="0" w:color="auto"/>
            <w:right w:val="single" w:sz="2" w:space="0" w:color="auto"/>
          </w:divBdr>
          <w:divsChild>
            <w:div w:id="31349791">
              <w:marLeft w:val="0"/>
              <w:marRight w:val="0"/>
              <w:marTop w:val="100"/>
              <w:marBottom w:val="100"/>
              <w:divBdr>
                <w:top w:val="single" w:sz="2" w:space="0" w:color="D9D9E3"/>
                <w:left w:val="single" w:sz="2" w:space="0" w:color="D9D9E3"/>
                <w:bottom w:val="single" w:sz="2" w:space="0" w:color="D9D9E3"/>
                <w:right w:val="single" w:sz="2" w:space="0" w:color="D9D9E3"/>
              </w:divBdr>
              <w:divsChild>
                <w:div w:id="708837970">
                  <w:marLeft w:val="0"/>
                  <w:marRight w:val="0"/>
                  <w:marTop w:val="0"/>
                  <w:marBottom w:val="0"/>
                  <w:divBdr>
                    <w:top w:val="single" w:sz="2" w:space="0" w:color="D9D9E3"/>
                    <w:left w:val="single" w:sz="2" w:space="0" w:color="D9D9E3"/>
                    <w:bottom w:val="single" w:sz="2" w:space="0" w:color="D9D9E3"/>
                    <w:right w:val="single" w:sz="2" w:space="0" w:color="D9D9E3"/>
                  </w:divBdr>
                  <w:divsChild>
                    <w:div w:id="670647091">
                      <w:marLeft w:val="0"/>
                      <w:marRight w:val="0"/>
                      <w:marTop w:val="0"/>
                      <w:marBottom w:val="0"/>
                      <w:divBdr>
                        <w:top w:val="single" w:sz="2" w:space="0" w:color="D9D9E3"/>
                        <w:left w:val="single" w:sz="2" w:space="0" w:color="D9D9E3"/>
                        <w:bottom w:val="single" w:sz="2" w:space="0" w:color="D9D9E3"/>
                        <w:right w:val="single" w:sz="2" w:space="0" w:color="D9D9E3"/>
                      </w:divBdr>
                      <w:divsChild>
                        <w:div w:id="415714087">
                          <w:marLeft w:val="0"/>
                          <w:marRight w:val="0"/>
                          <w:marTop w:val="0"/>
                          <w:marBottom w:val="0"/>
                          <w:divBdr>
                            <w:top w:val="single" w:sz="2" w:space="0" w:color="D9D9E3"/>
                            <w:left w:val="single" w:sz="2" w:space="0" w:color="D9D9E3"/>
                            <w:bottom w:val="single" w:sz="2" w:space="0" w:color="D9D9E3"/>
                            <w:right w:val="single" w:sz="2" w:space="0" w:color="D9D9E3"/>
                          </w:divBdr>
                          <w:divsChild>
                            <w:div w:id="293096290">
                              <w:marLeft w:val="0"/>
                              <w:marRight w:val="0"/>
                              <w:marTop w:val="0"/>
                              <w:marBottom w:val="0"/>
                              <w:divBdr>
                                <w:top w:val="single" w:sz="2" w:space="0" w:color="D9D9E3"/>
                                <w:left w:val="single" w:sz="2" w:space="0" w:color="D9D9E3"/>
                                <w:bottom w:val="single" w:sz="2" w:space="0" w:color="D9D9E3"/>
                                <w:right w:val="single" w:sz="2" w:space="0" w:color="D9D9E3"/>
                              </w:divBdr>
                              <w:divsChild>
                                <w:div w:id="912010847">
                                  <w:marLeft w:val="0"/>
                                  <w:marRight w:val="0"/>
                                  <w:marTop w:val="0"/>
                                  <w:marBottom w:val="0"/>
                                  <w:divBdr>
                                    <w:top w:val="single" w:sz="2" w:space="0" w:color="D9D9E3"/>
                                    <w:left w:val="single" w:sz="2" w:space="0" w:color="D9D9E3"/>
                                    <w:bottom w:val="single" w:sz="2" w:space="0" w:color="D9D9E3"/>
                                    <w:right w:val="single" w:sz="2" w:space="0" w:color="D9D9E3"/>
                                  </w:divBdr>
                                  <w:divsChild>
                                    <w:div w:id="6370287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81135069">
      <w:bodyDiv w:val="1"/>
      <w:marLeft w:val="0"/>
      <w:marRight w:val="0"/>
      <w:marTop w:val="0"/>
      <w:marBottom w:val="0"/>
      <w:divBdr>
        <w:top w:val="none" w:sz="0" w:space="0" w:color="auto"/>
        <w:left w:val="none" w:sz="0" w:space="0" w:color="auto"/>
        <w:bottom w:val="none" w:sz="0" w:space="0" w:color="auto"/>
        <w:right w:val="none" w:sz="0" w:space="0" w:color="auto"/>
      </w:divBdr>
      <w:divsChild>
        <w:div w:id="1935046629">
          <w:marLeft w:val="0"/>
          <w:marRight w:val="0"/>
          <w:marTop w:val="0"/>
          <w:marBottom w:val="0"/>
          <w:divBdr>
            <w:top w:val="single" w:sz="2" w:space="0" w:color="auto"/>
            <w:left w:val="single" w:sz="2" w:space="0" w:color="auto"/>
            <w:bottom w:val="single" w:sz="6" w:space="0" w:color="auto"/>
            <w:right w:val="single" w:sz="2" w:space="0" w:color="auto"/>
          </w:divBdr>
          <w:divsChild>
            <w:div w:id="1893805679">
              <w:marLeft w:val="0"/>
              <w:marRight w:val="0"/>
              <w:marTop w:val="100"/>
              <w:marBottom w:val="100"/>
              <w:divBdr>
                <w:top w:val="single" w:sz="2" w:space="0" w:color="D9D9E3"/>
                <w:left w:val="single" w:sz="2" w:space="0" w:color="D9D9E3"/>
                <w:bottom w:val="single" w:sz="2" w:space="0" w:color="D9D9E3"/>
                <w:right w:val="single" w:sz="2" w:space="0" w:color="D9D9E3"/>
              </w:divBdr>
              <w:divsChild>
                <w:div w:id="953903231">
                  <w:marLeft w:val="0"/>
                  <w:marRight w:val="0"/>
                  <w:marTop w:val="0"/>
                  <w:marBottom w:val="0"/>
                  <w:divBdr>
                    <w:top w:val="single" w:sz="2" w:space="0" w:color="D9D9E3"/>
                    <w:left w:val="single" w:sz="2" w:space="0" w:color="D9D9E3"/>
                    <w:bottom w:val="single" w:sz="2" w:space="0" w:color="D9D9E3"/>
                    <w:right w:val="single" w:sz="2" w:space="0" w:color="D9D9E3"/>
                  </w:divBdr>
                  <w:divsChild>
                    <w:div w:id="135490425">
                      <w:marLeft w:val="0"/>
                      <w:marRight w:val="0"/>
                      <w:marTop w:val="0"/>
                      <w:marBottom w:val="0"/>
                      <w:divBdr>
                        <w:top w:val="single" w:sz="2" w:space="0" w:color="D9D9E3"/>
                        <w:left w:val="single" w:sz="2" w:space="0" w:color="D9D9E3"/>
                        <w:bottom w:val="single" w:sz="2" w:space="0" w:color="D9D9E3"/>
                        <w:right w:val="single" w:sz="2" w:space="0" w:color="D9D9E3"/>
                      </w:divBdr>
                      <w:divsChild>
                        <w:div w:id="743451901">
                          <w:marLeft w:val="0"/>
                          <w:marRight w:val="0"/>
                          <w:marTop w:val="0"/>
                          <w:marBottom w:val="0"/>
                          <w:divBdr>
                            <w:top w:val="single" w:sz="2" w:space="0" w:color="D9D9E3"/>
                            <w:left w:val="single" w:sz="2" w:space="0" w:color="D9D9E3"/>
                            <w:bottom w:val="single" w:sz="2" w:space="0" w:color="D9D9E3"/>
                            <w:right w:val="single" w:sz="2" w:space="0" w:color="D9D9E3"/>
                          </w:divBdr>
                          <w:divsChild>
                            <w:div w:id="822231996">
                              <w:marLeft w:val="0"/>
                              <w:marRight w:val="0"/>
                              <w:marTop w:val="0"/>
                              <w:marBottom w:val="0"/>
                              <w:divBdr>
                                <w:top w:val="single" w:sz="2" w:space="0" w:color="D9D9E3"/>
                                <w:left w:val="single" w:sz="2" w:space="0" w:color="D9D9E3"/>
                                <w:bottom w:val="single" w:sz="2" w:space="0" w:color="D9D9E3"/>
                                <w:right w:val="single" w:sz="2" w:space="0" w:color="D9D9E3"/>
                              </w:divBdr>
                              <w:divsChild>
                                <w:div w:id="434400121">
                                  <w:marLeft w:val="0"/>
                                  <w:marRight w:val="0"/>
                                  <w:marTop w:val="0"/>
                                  <w:marBottom w:val="0"/>
                                  <w:divBdr>
                                    <w:top w:val="single" w:sz="2" w:space="0" w:color="D9D9E3"/>
                                    <w:left w:val="single" w:sz="2" w:space="0" w:color="D9D9E3"/>
                                    <w:bottom w:val="single" w:sz="2" w:space="0" w:color="D9D9E3"/>
                                    <w:right w:val="single" w:sz="2" w:space="0" w:color="D9D9E3"/>
                                  </w:divBdr>
                                  <w:divsChild>
                                    <w:div w:id="5999876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940379638">
      <w:bodyDiv w:val="1"/>
      <w:marLeft w:val="0"/>
      <w:marRight w:val="0"/>
      <w:marTop w:val="0"/>
      <w:marBottom w:val="0"/>
      <w:divBdr>
        <w:top w:val="none" w:sz="0" w:space="0" w:color="auto"/>
        <w:left w:val="none" w:sz="0" w:space="0" w:color="auto"/>
        <w:bottom w:val="none" w:sz="0" w:space="0" w:color="auto"/>
        <w:right w:val="none" w:sz="0" w:space="0" w:color="auto"/>
      </w:divBdr>
    </w:div>
    <w:div w:id="1127547540">
      <w:bodyDiv w:val="1"/>
      <w:marLeft w:val="0"/>
      <w:marRight w:val="0"/>
      <w:marTop w:val="0"/>
      <w:marBottom w:val="0"/>
      <w:divBdr>
        <w:top w:val="none" w:sz="0" w:space="0" w:color="auto"/>
        <w:left w:val="none" w:sz="0" w:space="0" w:color="auto"/>
        <w:bottom w:val="none" w:sz="0" w:space="0" w:color="auto"/>
        <w:right w:val="none" w:sz="0" w:space="0" w:color="auto"/>
      </w:divBdr>
      <w:divsChild>
        <w:div w:id="1149521670">
          <w:marLeft w:val="0"/>
          <w:marRight w:val="0"/>
          <w:marTop w:val="0"/>
          <w:marBottom w:val="0"/>
          <w:divBdr>
            <w:top w:val="single" w:sz="2" w:space="0" w:color="auto"/>
            <w:left w:val="single" w:sz="2" w:space="0" w:color="auto"/>
            <w:bottom w:val="single" w:sz="6" w:space="0" w:color="auto"/>
            <w:right w:val="single" w:sz="2" w:space="0" w:color="auto"/>
          </w:divBdr>
          <w:divsChild>
            <w:div w:id="2009089084">
              <w:marLeft w:val="0"/>
              <w:marRight w:val="0"/>
              <w:marTop w:val="100"/>
              <w:marBottom w:val="100"/>
              <w:divBdr>
                <w:top w:val="single" w:sz="2" w:space="0" w:color="D9D9E3"/>
                <w:left w:val="single" w:sz="2" w:space="0" w:color="D9D9E3"/>
                <w:bottom w:val="single" w:sz="2" w:space="0" w:color="D9D9E3"/>
                <w:right w:val="single" w:sz="2" w:space="0" w:color="D9D9E3"/>
              </w:divBdr>
              <w:divsChild>
                <w:div w:id="671444946">
                  <w:marLeft w:val="0"/>
                  <w:marRight w:val="0"/>
                  <w:marTop w:val="0"/>
                  <w:marBottom w:val="0"/>
                  <w:divBdr>
                    <w:top w:val="single" w:sz="2" w:space="0" w:color="D9D9E3"/>
                    <w:left w:val="single" w:sz="2" w:space="0" w:color="D9D9E3"/>
                    <w:bottom w:val="single" w:sz="2" w:space="0" w:color="D9D9E3"/>
                    <w:right w:val="single" w:sz="2" w:space="0" w:color="D9D9E3"/>
                  </w:divBdr>
                  <w:divsChild>
                    <w:div w:id="2146123678">
                      <w:marLeft w:val="0"/>
                      <w:marRight w:val="0"/>
                      <w:marTop w:val="0"/>
                      <w:marBottom w:val="0"/>
                      <w:divBdr>
                        <w:top w:val="single" w:sz="2" w:space="0" w:color="D9D9E3"/>
                        <w:left w:val="single" w:sz="2" w:space="0" w:color="D9D9E3"/>
                        <w:bottom w:val="single" w:sz="2" w:space="0" w:color="D9D9E3"/>
                        <w:right w:val="single" w:sz="2" w:space="0" w:color="D9D9E3"/>
                      </w:divBdr>
                      <w:divsChild>
                        <w:div w:id="2076774768">
                          <w:marLeft w:val="0"/>
                          <w:marRight w:val="0"/>
                          <w:marTop w:val="0"/>
                          <w:marBottom w:val="0"/>
                          <w:divBdr>
                            <w:top w:val="single" w:sz="2" w:space="0" w:color="D9D9E3"/>
                            <w:left w:val="single" w:sz="2" w:space="0" w:color="D9D9E3"/>
                            <w:bottom w:val="single" w:sz="2" w:space="0" w:color="D9D9E3"/>
                            <w:right w:val="single" w:sz="2" w:space="0" w:color="D9D9E3"/>
                          </w:divBdr>
                          <w:divsChild>
                            <w:div w:id="65424132">
                              <w:marLeft w:val="0"/>
                              <w:marRight w:val="0"/>
                              <w:marTop w:val="0"/>
                              <w:marBottom w:val="0"/>
                              <w:divBdr>
                                <w:top w:val="single" w:sz="2" w:space="0" w:color="D9D9E3"/>
                                <w:left w:val="single" w:sz="2" w:space="0" w:color="D9D9E3"/>
                                <w:bottom w:val="single" w:sz="2" w:space="0" w:color="D9D9E3"/>
                                <w:right w:val="single" w:sz="2" w:space="0" w:color="D9D9E3"/>
                              </w:divBdr>
                              <w:divsChild>
                                <w:div w:id="705762375">
                                  <w:marLeft w:val="0"/>
                                  <w:marRight w:val="0"/>
                                  <w:marTop w:val="0"/>
                                  <w:marBottom w:val="0"/>
                                  <w:divBdr>
                                    <w:top w:val="single" w:sz="2" w:space="0" w:color="D9D9E3"/>
                                    <w:left w:val="single" w:sz="2" w:space="0" w:color="D9D9E3"/>
                                    <w:bottom w:val="single" w:sz="2" w:space="0" w:color="D9D9E3"/>
                                    <w:right w:val="single" w:sz="2" w:space="0" w:color="D9D9E3"/>
                                  </w:divBdr>
                                  <w:divsChild>
                                    <w:div w:id="14318538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486819131">
      <w:bodyDiv w:val="1"/>
      <w:marLeft w:val="0"/>
      <w:marRight w:val="0"/>
      <w:marTop w:val="0"/>
      <w:marBottom w:val="0"/>
      <w:divBdr>
        <w:top w:val="none" w:sz="0" w:space="0" w:color="auto"/>
        <w:left w:val="none" w:sz="0" w:space="0" w:color="auto"/>
        <w:bottom w:val="none" w:sz="0" w:space="0" w:color="auto"/>
        <w:right w:val="none" w:sz="0" w:space="0" w:color="auto"/>
      </w:divBdr>
      <w:divsChild>
        <w:div w:id="1224096492">
          <w:marLeft w:val="0"/>
          <w:marRight w:val="0"/>
          <w:marTop w:val="0"/>
          <w:marBottom w:val="0"/>
          <w:divBdr>
            <w:top w:val="single" w:sz="2" w:space="0" w:color="D9D9E3"/>
            <w:left w:val="single" w:sz="2" w:space="0" w:color="D9D9E3"/>
            <w:bottom w:val="single" w:sz="2" w:space="0" w:color="D9D9E3"/>
            <w:right w:val="single" w:sz="2" w:space="0" w:color="D9D9E3"/>
          </w:divBdr>
          <w:divsChild>
            <w:div w:id="1798909290">
              <w:marLeft w:val="0"/>
              <w:marRight w:val="0"/>
              <w:marTop w:val="0"/>
              <w:marBottom w:val="0"/>
              <w:divBdr>
                <w:top w:val="single" w:sz="2" w:space="0" w:color="D9D9E3"/>
                <w:left w:val="single" w:sz="2" w:space="0" w:color="D9D9E3"/>
                <w:bottom w:val="single" w:sz="2" w:space="0" w:color="D9D9E3"/>
                <w:right w:val="single" w:sz="2" w:space="0" w:color="D9D9E3"/>
              </w:divBdr>
              <w:divsChild>
                <w:div w:id="1988243122">
                  <w:marLeft w:val="0"/>
                  <w:marRight w:val="0"/>
                  <w:marTop w:val="0"/>
                  <w:marBottom w:val="0"/>
                  <w:divBdr>
                    <w:top w:val="single" w:sz="2" w:space="0" w:color="D9D9E3"/>
                    <w:left w:val="single" w:sz="2" w:space="0" w:color="D9D9E3"/>
                    <w:bottom w:val="single" w:sz="2" w:space="0" w:color="D9D9E3"/>
                    <w:right w:val="single" w:sz="2" w:space="0" w:color="D9D9E3"/>
                  </w:divBdr>
                  <w:divsChild>
                    <w:div w:id="617026771">
                      <w:marLeft w:val="0"/>
                      <w:marRight w:val="0"/>
                      <w:marTop w:val="0"/>
                      <w:marBottom w:val="0"/>
                      <w:divBdr>
                        <w:top w:val="single" w:sz="2" w:space="0" w:color="D9D9E3"/>
                        <w:left w:val="single" w:sz="2" w:space="0" w:color="D9D9E3"/>
                        <w:bottom w:val="single" w:sz="2" w:space="0" w:color="D9D9E3"/>
                        <w:right w:val="single" w:sz="2" w:space="0" w:color="D9D9E3"/>
                      </w:divBdr>
                      <w:divsChild>
                        <w:div w:id="476459886">
                          <w:marLeft w:val="0"/>
                          <w:marRight w:val="0"/>
                          <w:marTop w:val="0"/>
                          <w:marBottom w:val="0"/>
                          <w:divBdr>
                            <w:top w:val="single" w:sz="2" w:space="0" w:color="auto"/>
                            <w:left w:val="single" w:sz="2" w:space="0" w:color="auto"/>
                            <w:bottom w:val="single" w:sz="6" w:space="0" w:color="auto"/>
                            <w:right w:val="single" w:sz="2" w:space="0" w:color="auto"/>
                          </w:divBdr>
                          <w:divsChild>
                            <w:div w:id="180511588">
                              <w:marLeft w:val="0"/>
                              <w:marRight w:val="0"/>
                              <w:marTop w:val="100"/>
                              <w:marBottom w:val="100"/>
                              <w:divBdr>
                                <w:top w:val="single" w:sz="2" w:space="0" w:color="D9D9E3"/>
                                <w:left w:val="single" w:sz="2" w:space="0" w:color="D9D9E3"/>
                                <w:bottom w:val="single" w:sz="2" w:space="0" w:color="D9D9E3"/>
                                <w:right w:val="single" w:sz="2" w:space="0" w:color="D9D9E3"/>
                              </w:divBdr>
                              <w:divsChild>
                                <w:div w:id="1362975924">
                                  <w:marLeft w:val="0"/>
                                  <w:marRight w:val="0"/>
                                  <w:marTop w:val="0"/>
                                  <w:marBottom w:val="0"/>
                                  <w:divBdr>
                                    <w:top w:val="single" w:sz="2" w:space="0" w:color="D9D9E3"/>
                                    <w:left w:val="single" w:sz="2" w:space="0" w:color="D9D9E3"/>
                                    <w:bottom w:val="single" w:sz="2" w:space="0" w:color="D9D9E3"/>
                                    <w:right w:val="single" w:sz="2" w:space="0" w:color="D9D9E3"/>
                                  </w:divBdr>
                                  <w:divsChild>
                                    <w:div w:id="1257787136">
                                      <w:marLeft w:val="0"/>
                                      <w:marRight w:val="0"/>
                                      <w:marTop w:val="0"/>
                                      <w:marBottom w:val="0"/>
                                      <w:divBdr>
                                        <w:top w:val="single" w:sz="2" w:space="0" w:color="D9D9E3"/>
                                        <w:left w:val="single" w:sz="2" w:space="0" w:color="D9D9E3"/>
                                        <w:bottom w:val="single" w:sz="2" w:space="0" w:color="D9D9E3"/>
                                        <w:right w:val="single" w:sz="2" w:space="0" w:color="D9D9E3"/>
                                      </w:divBdr>
                                      <w:divsChild>
                                        <w:div w:id="2119636882">
                                          <w:marLeft w:val="0"/>
                                          <w:marRight w:val="0"/>
                                          <w:marTop w:val="0"/>
                                          <w:marBottom w:val="0"/>
                                          <w:divBdr>
                                            <w:top w:val="single" w:sz="2" w:space="0" w:color="D9D9E3"/>
                                            <w:left w:val="single" w:sz="2" w:space="0" w:color="D9D9E3"/>
                                            <w:bottom w:val="single" w:sz="2" w:space="0" w:color="D9D9E3"/>
                                            <w:right w:val="single" w:sz="2" w:space="0" w:color="D9D9E3"/>
                                          </w:divBdr>
                                          <w:divsChild>
                                            <w:div w:id="2137869324">
                                              <w:marLeft w:val="0"/>
                                              <w:marRight w:val="0"/>
                                              <w:marTop w:val="0"/>
                                              <w:marBottom w:val="0"/>
                                              <w:divBdr>
                                                <w:top w:val="single" w:sz="2" w:space="0" w:color="D9D9E3"/>
                                                <w:left w:val="single" w:sz="2" w:space="0" w:color="D9D9E3"/>
                                                <w:bottom w:val="single" w:sz="2" w:space="0" w:color="D9D9E3"/>
                                                <w:right w:val="single" w:sz="2" w:space="0" w:color="D9D9E3"/>
                                              </w:divBdr>
                                              <w:divsChild>
                                                <w:div w:id="1320691851">
                                                  <w:marLeft w:val="0"/>
                                                  <w:marRight w:val="0"/>
                                                  <w:marTop w:val="0"/>
                                                  <w:marBottom w:val="0"/>
                                                  <w:divBdr>
                                                    <w:top w:val="single" w:sz="2" w:space="0" w:color="D9D9E3"/>
                                                    <w:left w:val="single" w:sz="2" w:space="0" w:color="D9D9E3"/>
                                                    <w:bottom w:val="single" w:sz="2" w:space="0" w:color="D9D9E3"/>
                                                    <w:right w:val="single" w:sz="2" w:space="0" w:color="D9D9E3"/>
                                                  </w:divBdr>
                                                  <w:divsChild>
                                                    <w:div w:id="5800690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92640055">
          <w:marLeft w:val="0"/>
          <w:marRight w:val="0"/>
          <w:marTop w:val="0"/>
          <w:marBottom w:val="0"/>
          <w:divBdr>
            <w:top w:val="none" w:sz="0" w:space="0" w:color="auto"/>
            <w:left w:val="none" w:sz="0" w:space="0" w:color="auto"/>
            <w:bottom w:val="none" w:sz="0" w:space="0" w:color="auto"/>
            <w:right w:val="none" w:sz="0" w:space="0" w:color="auto"/>
          </w:divBdr>
        </w:div>
      </w:divsChild>
    </w:div>
    <w:div w:id="1601598662">
      <w:bodyDiv w:val="1"/>
      <w:marLeft w:val="0"/>
      <w:marRight w:val="0"/>
      <w:marTop w:val="0"/>
      <w:marBottom w:val="0"/>
      <w:divBdr>
        <w:top w:val="none" w:sz="0" w:space="0" w:color="auto"/>
        <w:left w:val="none" w:sz="0" w:space="0" w:color="auto"/>
        <w:bottom w:val="none" w:sz="0" w:space="0" w:color="auto"/>
        <w:right w:val="none" w:sz="0" w:space="0" w:color="auto"/>
      </w:divBdr>
      <w:divsChild>
        <w:div w:id="918364745">
          <w:marLeft w:val="0"/>
          <w:marRight w:val="0"/>
          <w:marTop w:val="0"/>
          <w:marBottom w:val="0"/>
          <w:divBdr>
            <w:top w:val="single" w:sz="2" w:space="0" w:color="auto"/>
            <w:left w:val="single" w:sz="2" w:space="0" w:color="auto"/>
            <w:bottom w:val="single" w:sz="6" w:space="0" w:color="auto"/>
            <w:right w:val="single" w:sz="2" w:space="0" w:color="auto"/>
          </w:divBdr>
          <w:divsChild>
            <w:div w:id="2106458137">
              <w:marLeft w:val="0"/>
              <w:marRight w:val="0"/>
              <w:marTop w:val="100"/>
              <w:marBottom w:val="100"/>
              <w:divBdr>
                <w:top w:val="single" w:sz="2" w:space="0" w:color="D9D9E3"/>
                <w:left w:val="single" w:sz="2" w:space="0" w:color="D9D9E3"/>
                <w:bottom w:val="single" w:sz="2" w:space="0" w:color="D9D9E3"/>
                <w:right w:val="single" w:sz="2" w:space="0" w:color="D9D9E3"/>
              </w:divBdr>
              <w:divsChild>
                <w:div w:id="843086576">
                  <w:marLeft w:val="0"/>
                  <w:marRight w:val="0"/>
                  <w:marTop w:val="0"/>
                  <w:marBottom w:val="0"/>
                  <w:divBdr>
                    <w:top w:val="single" w:sz="2" w:space="0" w:color="D9D9E3"/>
                    <w:left w:val="single" w:sz="2" w:space="0" w:color="D9D9E3"/>
                    <w:bottom w:val="single" w:sz="2" w:space="0" w:color="D9D9E3"/>
                    <w:right w:val="single" w:sz="2" w:space="0" w:color="D9D9E3"/>
                  </w:divBdr>
                  <w:divsChild>
                    <w:div w:id="997532956">
                      <w:marLeft w:val="0"/>
                      <w:marRight w:val="0"/>
                      <w:marTop w:val="0"/>
                      <w:marBottom w:val="0"/>
                      <w:divBdr>
                        <w:top w:val="single" w:sz="2" w:space="0" w:color="D9D9E3"/>
                        <w:left w:val="single" w:sz="2" w:space="0" w:color="D9D9E3"/>
                        <w:bottom w:val="single" w:sz="2" w:space="0" w:color="D9D9E3"/>
                        <w:right w:val="single" w:sz="2" w:space="0" w:color="D9D9E3"/>
                      </w:divBdr>
                      <w:divsChild>
                        <w:div w:id="1822888789">
                          <w:marLeft w:val="0"/>
                          <w:marRight w:val="0"/>
                          <w:marTop w:val="0"/>
                          <w:marBottom w:val="0"/>
                          <w:divBdr>
                            <w:top w:val="single" w:sz="2" w:space="0" w:color="D9D9E3"/>
                            <w:left w:val="single" w:sz="2" w:space="0" w:color="D9D9E3"/>
                            <w:bottom w:val="single" w:sz="2" w:space="0" w:color="D9D9E3"/>
                            <w:right w:val="single" w:sz="2" w:space="0" w:color="D9D9E3"/>
                          </w:divBdr>
                          <w:divsChild>
                            <w:div w:id="390691378">
                              <w:marLeft w:val="0"/>
                              <w:marRight w:val="0"/>
                              <w:marTop w:val="0"/>
                              <w:marBottom w:val="0"/>
                              <w:divBdr>
                                <w:top w:val="single" w:sz="2" w:space="0" w:color="D9D9E3"/>
                                <w:left w:val="single" w:sz="2" w:space="0" w:color="D9D9E3"/>
                                <w:bottom w:val="single" w:sz="2" w:space="0" w:color="D9D9E3"/>
                                <w:right w:val="single" w:sz="2" w:space="0" w:color="D9D9E3"/>
                              </w:divBdr>
                              <w:divsChild>
                                <w:div w:id="778909073">
                                  <w:marLeft w:val="0"/>
                                  <w:marRight w:val="0"/>
                                  <w:marTop w:val="0"/>
                                  <w:marBottom w:val="0"/>
                                  <w:divBdr>
                                    <w:top w:val="single" w:sz="2" w:space="0" w:color="D9D9E3"/>
                                    <w:left w:val="single" w:sz="2" w:space="0" w:color="D9D9E3"/>
                                    <w:bottom w:val="single" w:sz="2" w:space="0" w:color="D9D9E3"/>
                                    <w:right w:val="single" w:sz="2" w:space="0" w:color="D9D9E3"/>
                                  </w:divBdr>
                                  <w:divsChild>
                                    <w:div w:id="13214230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039887971">
      <w:bodyDiv w:val="1"/>
      <w:marLeft w:val="0"/>
      <w:marRight w:val="0"/>
      <w:marTop w:val="0"/>
      <w:marBottom w:val="0"/>
      <w:divBdr>
        <w:top w:val="none" w:sz="0" w:space="0" w:color="auto"/>
        <w:left w:val="none" w:sz="0" w:space="0" w:color="auto"/>
        <w:bottom w:val="none" w:sz="0" w:space="0" w:color="auto"/>
        <w:right w:val="none" w:sz="0" w:space="0" w:color="auto"/>
      </w:divBdr>
      <w:divsChild>
        <w:div w:id="639191909">
          <w:marLeft w:val="0"/>
          <w:marRight w:val="0"/>
          <w:marTop w:val="0"/>
          <w:marBottom w:val="0"/>
          <w:divBdr>
            <w:top w:val="single" w:sz="2" w:space="0" w:color="auto"/>
            <w:left w:val="single" w:sz="2" w:space="0" w:color="auto"/>
            <w:bottom w:val="single" w:sz="6" w:space="0" w:color="auto"/>
            <w:right w:val="single" w:sz="2" w:space="0" w:color="auto"/>
          </w:divBdr>
          <w:divsChild>
            <w:div w:id="1916431308">
              <w:marLeft w:val="0"/>
              <w:marRight w:val="0"/>
              <w:marTop w:val="100"/>
              <w:marBottom w:val="100"/>
              <w:divBdr>
                <w:top w:val="single" w:sz="2" w:space="0" w:color="D9D9E3"/>
                <w:left w:val="single" w:sz="2" w:space="0" w:color="D9D9E3"/>
                <w:bottom w:val="single" w:sz="2" w:space="0" w:color="D9D9E3"/>
                <w:right w:val="single" w:sz="2" w:space="0" w:color="D9D9E3"/>
              </w:divBdr>
              <w:divsChild>
                <w:div w:id="983125767">
                  <w:marLeft w:val="0"/>
                  <w:marRight w:val="0"/>
                  <w:marTop w:val="0"/>
                  <w:marBottom w:val="0"/>
                  <w:divBdr>
                    <w:top w:val="single" w:sz="2" w:space="0" w:color="D9D9E3"/>
                    <w:left w:val="single" w:sz="2" w:space="0" w:color="D9D9E3"/>
                    <w:bottom w:val="single" w:sz="2" w:space="0" w:color="D9D9E3"/>
                    <w:right w:val="single" w:sz="2" w:space="0" w:color="D9D9E3"/>
                  </w:divBdr>
                  <w:divsChild>
                    <w:div w:id="1813057325">
                      <w:marLeft w:val="0"/>
                      <w:marRight w:val="0"/>
                      <w:marTop w:val="0"/>
                      <w:marBottom w:val="0"/>
                      <w:divBdr>
                        <w:top w:val="single" w:sz="2" w:space="0" w:color="D9D9E3"/>
                        <w:left w:val="single" w:sz="2" w:space="0" w:color="D9D9E3"/>
                        <w:bottom w:val="single" w:sz="2" w:space="0" w:color="D9D9E3"/>
                        <w:right w:val="single" w:sz="2" w:space="0" w:color="D9D9E3"/>
                      </w:divBdr>
                      <w:divsChild>
                        <w:div w:id="1860000210">
                          <w:marLeft w:val="0"/>
                          <w:marRight w:val="0"/>
                          <w:marTop w:val="0"/>
                          <w:marBottom w:val="0"/>
                          <w:divBdr>
                            <w:top w:val="single" w:sz="2" w:space="0" w:color="D9D9E3"/>
                            <w:left w:val="single" w:sz="2" w:space="0" w:color="D9D9E3"/>
                            <w:bottom w:val="single" w:sz="2" w:space="0" w:color="D9D9E3"/>
                            <w:right w:val="single" w:sz="2" w:space="0" w:color="D9D9E3"/>
                          </w:divBdr>
                          <w:divsChild>
                            <w:div w:id="566888114">
                              <w:marLeft w:val="0"/>
                              <w:marRight w:val="0"/>
                              <w:marTop w:val="0"/>
                              <w:marBottom w:val="0"/>
                              <w:divBdr>
                                <w:top w:val="single" w:sz="2" w:space="0" w:color="D9D9E3"/>
                                <w:left w:val="single" w:sz="2" w:space="0" w:color="D9D9E3"/>
                                <w:bottom w:val="single" w:sz="2" w:space="0" w:color="D9D9E3"/>
                                <w:right w:val="single" w:sz="2" w:space="0" w:color="D9D9E3"/>
                              </w:divBdr>
                              <w:divsChild>
                                <w:div w:id="430709312">
                                  <w:marLeft w:val="0"/>
                                  <w:marRight w:val="0"/>
                                  <w:marTop w:val="0"/>
                                  <w:marBottom w:val="0"/>
                                  <w:divBdr>
                                    <w:top w:val="single" w:sz="2" w:space="0" w:color="D9D9E3"/>
                                    <w:left w:val="single" w:sz="2" w:space="0" w:color="D9D9E3"/>
                                    <w:bottom w:val="single" w:sz="2" w:space="0" w:color="D9D9E3"/>
                                    <w:right w:val="single" w:sz="2" w:space="0" w:color="D9D9E3"/>
                                  </w:divBdr>
                                  <w:divsChild>
                                    <w:div w:id="9301675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048215093">
      <w:bodyDiv w:val="1"/>
      <w:marLeft w:val="0"/>
      <w:marRight w:val="0"/>
      <w:marTop w:val="0"/>
      <w:marBottom w:val="0"/>
      <w:divBdr>
        <w:top w:val="none" w:sz="0" w:space="0" w:color="auto"/>
        <w:left w:val="none" w:sz="0" w:space="0" w:color="auto"/>
        <w:bottom w:val="none" w:sz="0" w:space="0" w:color="auto"/>
        <w:right w:val="none" w:sz="0" w:space="0" w:color="auto"/>
      </w:divBdr>
      <w:divsChild>
        <w:div w:id="1141389125">
          <w:marLeft w:val="0"/>
          <w:marRight w:val="0"/>
          <w:marTop w:val="0"/>
          <w:marBottom w:val="0"/>
          <w:divBdr>
            <w:top w:val="single" w:sz="2" w:space="0" w:color="auto"/>
            <w:left w:val="single" w:sz="2" w:space="0" w:color="auto"/>
            <w:bottom w:val="single" w:sz="6" w:space="0" w:color="auto"/>
            <w:right w:val="single" w:sz="2" w:space="0" w:color="auto"/>
          </w:divBdr>
          <w:divsChild>
            <w:div w:id="409231392">
              <w:marLeft w:val="0"/>
              <w:marRight w:val="0"/>
              <w:marTop w:val="100"/>
              <w:marBottom w:val="100"/>
              <w:divBdr>
                <w:top w:val="single" w:sz="2" w:space="0" w:color="D9D9E3"/>
                <w:left w:val="single" w:sz="2" w:space="0" w:color="D9D9E3"/>
                <w:bottom w:val="single" w:sz="2" w:space="0" w:color="D9D9E3"/>
                <w:right w:val="single" w:sz="2" w:space="0" w:color="D9D9E3"/>
              </w:divBdr>
              <w:divsChild>
                <w:div w:id="879240629">
                  <w:marLeft w:val="0"/>
                  <w:marRight w:val="0"/>
                  <w:marTop w:val="0"/>
                  <w:marBottom w:val="0"/>
                  <w:divBdr>
                    <w:top w:val="single" w:sz="2" w:space="0" w:color="D9D9E3"/>
                    <w:left w:val="single" w:sz="2" w:space="0" w:color="D9D9E3"/>
                    <w:bottom w:val="single" w:sz="2" w:space="0" w:color="D9D9E3"/>
                    <w:right w:val="single" w:sz="2" w:space="0" w:color="D9D9E3"/>
                  </w:divBdr>
                  <w:divsChild>
                    <w:div w:id="1994750822">
                      <w:marLeft w:val="0"/>
                      <w:marRight w:val="0"/>
                      <w:marTop w:val="0"/>
                      <w:marBottom w:val="0"/>
                      <w:divBdr>
                        <w:top w:val="single" w:sz="2" w:space="0" w:color="D9D9E3"/>
                        <w:left w:val="single" w:sz="2" w:space="0" w:color="D9D9E3"/>
                        <w:bottom w:val="single" w:sz="2" w:space="0" w:color="D9D9E3"/>
                        <w:right w:val="single" w:sz="2" w:space="0" w:color="D9D9E3"/>
                      </w:divBdr>
                      <w:divsChild>
                        <w:div w:id="748160187">
                          <w:marLeft w:val="0"/>
                          <w:marRight w:val="0"/>
                          <w:marTop w:val="0"/>
                          <w:marBottom w:val="0"/>
                          <w:divBdr>
                            <w:top w:val="single" w:sz="2" w:space="0" w:color="D9D9E3"/>
                            <w:left w:val="single" w:sz="2" w:space="0" w:color="D9D9E3"/>
                            <w:bottom w:val="single" w:sz="2" w:space="0" w:color="D9D9E3"/>
                            <w:right w:val="single" w:sz="2" w:space="0" w:color="D9D9E3"/>
                          </w:divBdr>
                          <w:divsChild>
                            <w:div w:id="2070807350">
                              <w:marLeft w:val="0"/>
                              <w:marRight w:val="0"/>
                              <w:marTop w:val="0"/>
                              <w:marBottom w:val="0"/>
                              <w:divBdr>
                                <w:top w:val="single" w:sz="2" w:space="0" w:color="D9D9E3"/>
                                <w:left w:val="single" w:sz="2" w:space="0" w:color="D9D9E3"/>
                                <w:bottom w:val="single" w:sz="2" w:space="0" w:color="D9D9E3"/>
                                <w:right w:val="single" w:sz="2" w:space="0" w:color="D9D9E3"/>
                              </w:divBdr>
                              <w:divsChild>
                                <w:div w:id="407310761">
                                  <w:marLeft w:val="0"/>
                                  <w:marRight w:val="0"/>
                                  <w:marTop w:val="0"/>
                                  <w:marBottom w:val="0"/>
                                  <w:divBdr>
                                    <w:top w:val="single" w:sz="2" w:space="0" w:color="D9D9E3"/>
                                    <w:left w:val="single" w:sz="2" w:space="0" w:color="D9D9E3"/>
                                    <w:bottom w:val="single" w:sz="2" w:space="0" w:color="D9D9E3"/>
                                    <w:right w:val="single" w:sz="2" w:space="0" w:color="D9D9E3"/>
                                  </w:divBdr>
                                  <w:divsChild>
                                    <w:div w:id="5197817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hyperlink" Target="mailto:jid.bha.bt21@dypatil.edu"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2DC09-ED11-4486-932E-49304E9F9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4118</Words>
  <Characters>23474</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Krish koli</dc:creator>
  <cp:keywords/>
  <dc:description/>
  <cp:lastModifiedBy>ACER</cp:lastModifiedBy>
  <cp:revision>2</cp:revision>
  <dcterms:created xsi:type="dcterms:W3CDTF">2023-10-26T09:55:00Z</dcterms:created>
  <dcterms:modified xsi:type="dcterms:W3CDTF">2023-10-26T09:55:00Z</dcterms:modified>
</cp:coreProperties>
</file>