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9A9" w:rsidRDefault="00C959A9">
      <w:pPr>
        <w:pStyle w:val="BodyText"/>
        <w:ind w:left="172"/>
        <w:jc w:val="left"/>
        <w:rPr>
          <w:sz w:val="20"/>
        </w:rPr>
      </w:pPr>
      <w:r>
        <w:rPr>
          <w:sz w:val="20"/>
        </w:rPr>
      </w:r>
      <w:r>
        <w:rPr>
          <w:sz w:val="20"/>
        </w:rPr>
        <w:pict>
          <v:shapetype id="_x0000_t202" coordsize="21600,21600" o:spt="202" path="m,l,21600r21600,l21600,xe">
            <v:stroke joinstyle="miter"/>
            <v:path gradientshapeok="t" o:connecttype="rect"/>
          </v:shapetype>
          <v:shape id="_x0000_s1027" type="#_x0000_t202" style="width:450pt;height:49.2pt;mso-position-horizontal-relative:char;mso-position-vertical-relative:line" filled="f">
            <v:textbox inset="0,0,0,0">
              <w:txbxContent>
                <w:p w:rsidR="00C959A9" w:rsidRDefault="006A64EA">
                  <w:pPr>
                    <w:spacing w:before="71" w:line="259" w:lineRule="auto"/>
                    <w:ind w:left="2212" w:hanging="1594"/>
                    <w:rPr>
                      <w:b/>
                      <w:i/>
                      <w:sz w:val="32"/>
                    </w:rPr>
                  </w:pPr>
                  <w:r>
                    <w:rPr>
                      <w:b/>
                      <w:sz w:val="32"/>
                    </w:rPr>
                    <w:t>Effects of different medications used to treat</w:t>
                  </w:r>
                  <w:r>
                    <w:rPr>
                      <w:b/>
                      <w:spacing w:val="-55"/>
                      <w:sz w:val="32"/>
                    </w:rPr>
                    <w:t xml:space="preserve"> </w:t>
                  </w:r>
                  <w:r>
                    <w:rPr>
                      <w:b/>
                      <w:sz w:val="32"/>
                    </w:rPr>
                    <w:t xml:space="preserve">Alzheimer's disease on </w:t>
                  </w:r>
                  <w:r>
                    <w:rPr>
                      <w:b/>
                      <w:i/>
                      <w:sz w:val="32"/>
                    </w:rPr>
                    <w:t>Caenorhabditis elegans</w:t>
                  </w:r>
                </w:p>
              </w:txbxContent>
            </v:textbox>
            <w10:wrap type="none"/>
            <w10:anchorlock/>
          </v:shape>
        </w:pict>
      </w:r>
    </w:p>
    <w:p w:rsidR="00C959A9" w:rsidRDefault="00C959A9">
      <w:pPr>
        <w:pStyle w:val="BodyText"/>
        <w:ind w:left="0"/>
        <w:jc w:val="left"/>
        <w:rPr>
          <w:sz w:val="20"/>
        </w:rPr>
      </w:pPr>
    </w:p>
    <w:p w:rsidR="00C959A9" w:rsidRDefault="00C959A9">
      <w:pPr>
        <w:pStyle w:val="BodyText"/>
        <w:spacing w:before="10"/>
        <w:ind w:left="0"/>
        <w:jc w:val="left"/>
        <w:rPr>
          <w:sz w:val="26"/>
        </w:rPr>
      </w:pPr>
    </w:p>
    <w:p w:rsidR="00C959A9" w:rsidRDefault="006A64EA">
      <w:pPr>
        <w:pStyle w:val="Heading1"/>
        <w:spacing w:before="85"/>
        <w:ind w:left="1609" w:right="1556" w:firstLine="0"/>
        <w:jc w:val="center"/>
      </w:pPr>
      <w:r>
        <w:t>Divyata Desai &amp; Dr. Kundan Kumar Mishra</w:t>
      </w:r>
    </w:p>
    <w:p w:rsidR="00C959A9" w:rsidRDefault="00C959A9">
      <w:pPr>
        <w:pStyle w:val="BodyText"/>
        <w:ind w:left="0"/>
        <w:jc w:val="left"/>
        <w:rPr>
          <w:b/>
          <w:sz w:val="34"/>
        </w:rPr>
      </w:pPr>
    </w:p>
    <w:p w:rsidR="00C959A9" w:rsidRDefault="00C959A9">
      <w:pPr>
        <w:pStyle w:val="BodyText"/>
        <w:spacing w:before="10"/>
        <w:ind w:left="0"/>
        <w:jc w:val="left"/>
        <w:rPr>
          <w:b/>
          <w:sz w:val="30"/>
        </w:rPr>
      </w:pPr>
    </w:p>
    <w:p w:rsidR="00C959A9" w:rsidRDefault="006A64EA">
      <w:pPr>
        <w:spacing w:line="259" w:lineRule="auto"/>
        <w:ind w:left="180" w:right="375"/>
        <w:rPr>
          <w:b/>
          <w:sz w:val="32"/>
        </w:rPr>
      </w:pPr>
      <w:r>
        <w:rPr>
          <w:b/>
          <w:sz w:val="32"/>
        </w:rPr>
        <w:t>Natubhai V. Patel College of Pure &amp; Applied sciences, Charutar Vidhya Mandal University, Vallabh Vidhyanagar - 388120</w:t>
      </w:r>
    </w:p>
    <w:p w:rsidR="00C959A9" w:rsidRDefault="00C959A9">
      <w:pPr>
        <w:pStyle w:val="BodyText"/>
        <w:ind w:left="0"/>
        <w:jc w:val="left"/>
        <w:rPr>
          <w:b/>
          <w:sz w:val="20"/>
        </w:rPr>
      </w:pPr>
    </w:p>
    <w:p w:rsidR="00C959A9" w:rsidRDefault="00C959A9">
      <w:pPr>
        <w:pStyle w:val="BodyText"/>
        <w:spacing w:before="3"/>
        <w:ind w:left="0"/>
        <w:jc w:val="left"/>
        <w:rPr>
          <w:b/>
          <w:sz w:val="29"/>
        </w:rPr>
      </w:pPr>
      <w:r w:rsidRPr="00C959A9">
        <w:pict>
          <v:shape id="_x0000_s1026" type="#_x0000_t202" style="position:absolute;margin-left:73.2pt;margin-top:18.05pt;width:424.8pt;height:285.6pt;z-index:-15728128;mso-wrap-distance-left:0;mso-wrap-distance-right:0;mso-position-horizontal-relative:page" fillcolor="#f1f1f1" stroked="f">
            <v:textbox inset="0,0,0,0">
              <w:txbxContent>
                <w:p w:rsidR="00C959A9" w:rsidRDefault="006A64EA">
                  <w:pPr>
                    <w:spacing w:before="80"/>
                    <w:ind w:left="151"/>
                    <w:jc w:val="both"/>
                    <w:rPr>
                      <w:b/>
                      <w:sz w:val="28"/>
                    </w:rPr>
                  </w:pPr>
                  <w:r>
                    <w:rPr>
                      <w:spacing w:val="-71"/>
                      <w:sz w:val="28"/>
                      <w:u w:val="thick"/>
                    </w:rPr>
                    <w:t xml:space="preserve"> </w:t>
                  </w:r>
                  <w:r>
                    <w:rPr>
                      <w:b/>
                      <w:sz w:val="28"/>
                      <w:u w:val="thick"/>
                    </w:rPr>
                    <w:t>Abstract</w:t>
                  </w:r>
                  <w:r>
                    <w:rPr>
                      <w:b/>
                      <w:sz w:val="28"/>
                    </w:rPr>
                    <w:t>: -</w:t>
                  </w:r>
                </w:p>
                <w:p w:rsidR="00C959A9" w:rsidRDefault="006A64EA">
                  <w:pPr>
                    <w:pStyle w:val="BodyText"/>
                    <w:spacing w:before="186" w:line="360" w:lineRule="auto"/>
                    <w:ind w:left="151" w:right="146"/>
                    <w:rPr>
                      <w:i/>
                    </w:rPr>
                  </w:pPr>
                  <w:r>
                    <w:t>The</w:t>
                  </w:r>
                  <w:r>
                    <w:rPr>
                      <w:spacing w:val="-8"/>
                    </w:rPr>
                    <w:t xml:space="preserve"> </w:t>
                  </w:r>
                  <w:r>
                    <w:t>most</w:t>
                  </w:r>
                  <w:r>
                    <w:rPr>
                      <w:spacing w:val="-6"/>
                    </w:rPr>
                    <w:t xml:space="preserve"> </w:t>
                  </w:r>
                  <w:r>
                    <w:t>prevalent</w:t>
                  </w:r>
                  <w:r>
                    <w:rPr>
                      <w:spacing w:val="-6"/>
                    </w:rPr>
                    <w:t xml:space="preserve"> </w:t>
                  </w:r>
                  <w:r>
                    <w:t>kind</w:t>
                  </w:r>
                  <w:r>
                    <w:rPr>
                      <w:spacing w:val="-9"/>
                    </w:rPr>
                    <w:t xml:space="preserve"> </w:t>
                  </w:r>
                  <w:r>
                    <w:t>of</w:t>
                  </w:r>
                  <w:r>
                    <w:rPr>
                      <w:spacing w:val="-8"/>
                    </w:rPr>
                    <w:t xml:space="preserve"> </w:t>
                  </w:r>
                  <w:r>
                    <w:t>dementia</w:t>
                  </w:r>
                  <w:r>
                    <w:rPr>
                      <w:spacing w:val="-7"/>
                    </w:rPr>
                    <w:t xml:space="preserve"> </w:t>
                  </w:r>
                  <w:r>
                    <w:t>is</w:t>
                  </w:r>
                  <w:r>
                    <w:rPr>
                      <w:spacing w:val="-21"/>
                    </w:rPr>
                    <w:t xml:space="preserve"> </w:t>
                  </w:r>
                  <w:r>
                    <w:t>Alzheimer's</w:t>
                  </w:r>
                  <w:r>
                    <w:rPr>
                      <w:spacing w:val="-6"/>
                    </w:rPr>
                    <w:t xml:space="preserve"> </w:t>
                  </w:r>
                  <w:r>
                    <w:t>disease,</w:t>
                  </w:r>
                  <w:r>
                    <w:rPr>
                      <w:spacing w:val="-7"/>
                    </w:rPr>
                    <w:t xml:space="preserve"> </w:t>
                  </w:r>
                  <w:r>
                    <w:t>which</w:t>
                  </w:r>
                  <w:r>
                    <w:rPr>
                      <w:spacing w:val="-6"/>
                    </w:rPr>
                    <w:t xml:space="preserve"> </w:t>
                  </w:r>
                  <w:r>
                    <w:t>develops</w:t>
                  </w:r>
                  <w:r>
                    <w:rPr>
                      <w:spacing w:val="-4"/>
                    </w:rPr>
                    <w:t xml:space="preserve"> </w:t>
                  </w:r>
                  <w:r>
                    <w:t>when</w:t>
                  </w:r>
                  <w:r>
                    <w:rPr>
                      <w:spacing w:val="-7"/>
                    </w:rPr>
                    <w:t xml:space="preserve"> </w:t>
                  </w:r>
                  <w:r>
                    <w:t xml:space="preserve">the brain no longer functions properly. The main causes of issues are with behaviour, thinking, and </w:t>
                  </w:r>
                  <w:r>
                    <w:rPr>
                      <w:spacing w:val="-3"/>
                    </w:rPr>
                    <w:t xml:space="preserve">memory. </w:t>
                  </w:r>
                  <w:r>
                    <w:t>A complex ailment called Alzheimer's is characterized by abnormal protein accumulation in the brain regions</w:t>
                  </w:r>
                  <w:r>
                    <w:t xml:space="preserve">. Although the precise molecular causes of this disease are not yet known, it is well acknowledged that a protein homeostasis network exists. When they serve as an enzyme substrate or a signaling molecule to activate a biochemical </w:t>
                  </w:r>
                  <w:r>
                    <w:rPr>
                      <w:spacing w:val="-3"/>
                    </w:rPr>
                    <w:t xml:space="preserve">pathway, </w:t>
                  </w:r>
                  <w:r>
                    <w:t>metabolites have</w:t>
                  </w:r>
                  <w:r>
                    <w:t xml:space="preserve"> an impact on crucial steps</w:t>
                  </w:r>
                  <w:r>
                    <w:rPr>
                      <w:spacing w:val="-3"/>
                    </w:rPr>
                    <w:t xml:space="preserve"> </w:t>
                  </w:r>
                  <w:r>
                    <w:t>in</w:t>
                  </w:r>
                  <w:r>
                    <w:rPr>
                      <w:spacing w:val="-2"/>
                    </w:rPr>
                    <w:t xml:space="preserve"> </w:t>
                  </w:r>
                  <w:r>
                    <w:t>cellular</w:t>
                  </w:r>
                  <w:r>
                    <w:rPr>
                      <w:spacing w:val="-3"/>
                    </w:rPr>
                    <w:t xml:space="preserve"> </w:t>
                  </w:r>
                  <w:r>
                    <w:t>pathways.</w:t>
                  </w:r>
                  <w:r>
                    <w:rPr>
                      <w:spacing w:val="-1"/>
                    </w:rPr>
                    <w:t xml:space="preserve"> </w:t>
                  </w:r>
                  <w:r>
                    <w:t>It</w:t>
                  </w:r>
                  <w:r>
                    <w:rPr>
                      <w:spacing w:val="-2"/>
                    </w:rPr>
                    <w:t xml:space="preserve"> </w:t>
                  </w:r>
                  <w:r>
                    <w:t>is</w:t>
                  </w:r>
                  <w:r>
                    <w:rPr>
                      <w:spacing w:val="-3"/>
                    </w:rPr>
                    <w:t xml:space="preserve"> </w:t>
                  </w:r>
                  <w:r>
                    <w:t>relatively</w:t>
                  </w:r>
                  <w:r>
                    <w:rPr>
                      <w:spacing w:val="-2"/>
                    </w:rPr>
                    <w:t xml:space="preserve"> </w:t>
                  </w:r>
                  <w:r>
                    <w:t>new</w:t>
                  </w:r>
                  <w:r>
                    <w:rPr>
                      <w:spacing w:val="-2"/>
                    </w:rPr>
                    <w:t xml:space="preserve"> </w:t>
                  </w:r>
                  <w:r>
                    <w:t>to</w:t>
                  </w:r>
                  <w:r>
                    <w:rPr>
                      <w:spacing w:val="-5"/>
                    </w:rPr>
                    <w:t xml:space="preserve"> </w:t>
                  </w:r>
                  <w:r>
                    <w:t>model</w:t>
                  </w:r>
                  <w:r>
                    <w:rPr>
                      <w:spacing w:val="-16"/>
                    </w:rPr>
                    <w:t xml:space="preserve"> </w:t>
                  </w:r>
                  <w:r>
                    <w:t>Alzheimer's</w:t>
                  </w:r>
                  <w:r>
                    <w:rPr>
                      <w:spacing w:val="-3"/>
                    </w:rPr>
                    <w:t xml:space="preserve"> </w:t>
                  </w:r>
                  <w:r>
                    <w:t>disease</w:t>
                  </w:r>
                  <w:r>
                    <w:rPr>
                      <w:spacing w:val="-2"/>
                    </w:rPr>
                    <w:t xml:space="preserve"> </w:t>
                  </w:r>
                  <w:r>
                    <w:t>in</w:t>
                  </w:r>
                  <w:r>
                    <w:rPr>
                      <w:spacing w:val="-2"/>
                    </w:rPr>
                    <w:t xml:space="preserve"> </w:t>
                  </w:r>
                  <w:r>
                    <w:t>a</w:t>
                  </w:r>
                  <w:r>
                    <w:rPr>
                      <w:spacing w:val="-2"/>
                    </w:rPr>
                    <w:t xml:space="preserve"> </w:t>
                  </w:r>
                  <w:r>
                    <w:t xml:space="preserve">basic microscopic organism like </w:t>
                  </w:r>
                  <w:r>
                    <w:rPr>
                      <w:i/>
                    </w:rPr>
                    <w:t>C. elegans</w:t>
                  </w:r>
                  <w:r>
                    <w:t xml:space="preserve">. </w:t>
                  </w:r>
                  <w:r>
                    <w:rPr>
                      <w:spacing w:val="-5"/>
                    </w:rPr>
                    <w:t xml:space="preserve">Worms </w:t>
                  </w:r>
                  <w:r>
                    <w:t>that have the human amyloid beta peptide genetically altered to be expressed in muscle cells build up</w:t>
                  </w:r>
                  <w:r>
                    <w:t xml:space="preserve"> immunoreactive deposits</w:t>
                  </w:r>
                  <w:r>
                    <w:rPr>
                      <w:spacing w:val="-14"/>
                    </w:rPr>
                    <w:t xml:space="preserve"> </w:t>
                  </w:r>
                  <w:r>
                    <w:t>of</w:t>
                  </w:r>
                  <w:r>
                    <w:rPr>
                      <w:spacing w:val="-14"/>
                    </w:rPr>
                    <w:t xml:space="preserve"> </w:t>
                  </w:r>
                  <w:r>
                    <w:t>amyloid</w:t>
                  </w:r>
                  <w:r>
                    <w:rPr>
                      <w:spacing w:val="-13"/>
                    </w:rPr>
                    <w:t xml:space="preserve"> </w:t>
                  </w:r>
                  <w:r>
                    <w:t>beta</w:t>
                  </w:r>
                  <w:r>
                    <w:rPr>
                      <w:spacing w:val="-11"/>
                    </w:rPr>
                    <w:t xml:space="preserve"> </w:t>
                  </w:r>
                  <w:r>
                    <w:t>1-42</w:t>
                  </w:r>
                  <w:r>
                    <w:rPr>
                      <w:spacing w:val="-13"/>
                    </w:rPr>
                    <w:t xml:space="preserve"> </w:t>
                  </w:r>
                  <w:r>
                    <w:t>as</w:t>
                  </w:r>
                  <w:r>
                    <w:rPr>
                      <w:spacing w:val="-13"/>
                    </w:rPr>
                    <w:t xml:space="preserve"> </w:t>
                  </w:r>
                  <w:r>
                    <w:t>well</w:t>
                  </w:r>
                  <w:r>
                    <w:rPr>
                      <w:spacing w:val="-13"/>
                    </w:rPr>
                    <w:t xml:space="preserve"> </w:t>
                  </w:r>
                  <w:r>
                    <w:t>as</w:t>
                  </w:r>
                  <w:r>
                    <w:rPr>
                      <w:spacing w:val="-13"/>
                    </w:rPr>
                    <w:t xml:space="preserve"> </w:t>
                  </w:r>
                  <w:r>
                    <w:t>insoluble</w:t>
                  </w:r>
                  <w:r>
                    <w:rPr>
                      <w:spacing w:val="-12"/>
                    </w:rPr>
                    <w:t xml:space="preserve"> </w:t>
                  </w:r>
                  <w:r>
                    <w:t>beta</w:t>
                  </w:r>
                  <w:r>
                    <w:rPr>
                      <w:spacing w:val="-14"/>
                    </w:rPr>
                    <w:t xml:space="preserve"> </w:t>
                  </w:r>
                  <w:r>
                    <w:t>amyloid,</w:t>
                  </w:r>
                  <w:r>
                    <w:rPr>
                      <w:spacing w:val="-14"/>
                    </w:rPr>
                    <w:t xml:space="preserve"> </w:t>
                  </w:r>
                  <w:r>
                    <w:t>which</w:t>
                  </w:r>
                  <w:r>
                    <w:rPr>
                      <w:spacing w:val="-13"/>
                    </w:rPr>
                    <w:t xml:space="preserve"> </w:t>
                  </w:r>
                  <w:r>
                    <w:t>is</w:t>
                  </w:r>
                  <w:r>
                    <w:rPr>
                      <w:spacing w:val="-13"/>
                    </w:rPr>
                    <w:t xml:space="preserve"> </w:t>
                  </w:r>
                  <w:r>
                    <w:t>seen</w:t>
                  </w:r>
                  <w:r>
                    <w:rPr>
                      <w:spacing w:val="-13"/>
                    </w:rPr>
                    <w:t xml:space="preserve"> </w:t>
                  </w:r>
                  <w:r>
                    <w:t>in</w:t>
                  </w:r>
                  <w:r>
                    <w:rPr>
                      <w:spacing w:val="-13"/>
                    </w:rPr>
                    <w:t xml:space="preserve"> </w:t>
                  </w:r>
                  <w:r>
                    <w:t>senile plaques</w:t>
                  </w:r>
                  <w:r>
                    <w:rPr>
                      <w:spacing w:val="-9"/>
                    </w:rPr>
                    <w:t xml:space="preserve"> </w:t>
                  </w:r>
                  <w:r>
                    <w:t>in</w:t>
                  </w:r>
                  <w:r>
                    <w:rPr>
                      <w:spacing w:val="-19"/>
                    </w:rPr>
                    <w:t xml:space="preserve"> </w:t>
                  </w:r>
                  <w:r>
                    <w:t>AD</w:t>
                  </w:r>
                  <w:r>
                    <w:rPr>
                      <w:spacing w:val="-9"/>
                    </w:rPr>
                    <w:t xml:space="preserve"> </w:t>
                  </w:r>
                  <w:r>
                    <w:t>brains.</w:t>
                  </w:r>
                  <w:r>
                    <w:rPr>
                      <w:spacing w:val="-9"/>
                    </w:rPr>
                    <w:t xml:space="preserve"> </w:t>
                  </w:r>
                  <w:r>
                    <w:t>The</w:t>
                  </w:r>
                  <w:r>
                    <w:rPr>
                      <w:spacing w:val="-10"/>
                    </w:rPr>
                    <w:t xml:space="preserve"> </w:t>
                  </w:r>
                  <w:r>
                    <w:t>impact</w:t>
                  </w:r>
                  <w:r>
                    <w:rPr>
                      <w:spacing w:val="-7"/>
                    </w:rPr>
                    <w:t xml:space="preserve"> </w:t>
                  </w:r>
                  <w:r>
                    <w:t>of</w:t>
                  </w:r>
                  <w:r>
                    <w:rPr>
                      <w:spacing w:val="-9"/>
                    </w:rPr>
                    <w:t xml:space="preserve"> </w:t>
                  </w:r>
                  <w:r>
                    <w:t>various</w:t>
                  </w:r>
                  <w:r>
                    <w:rPr>
                      <w:spacing w:val="-8"/>
                    </w:rPr>
                    <w:t xml:space="preserve"> </w:t>
                  </w:r>
                  <w:r>
                    <w:t>medications</w:t>
                  </w:r>
                  <w:r>
                    <w:rPr>
                      <w:spacing w:val="-8"/>
                    </w:rPr>
                    <w:t xml:space="preserve"> </w:t>
                  </w:r>
                  <w:r>
                    <w:t>can</w:t>
                  </w:r>
                  <w:r>
                    <w:rPr>
                      <w:spacing w:val="-6"/>
                    </w:rPr>
                    <w:t xml:space="preserve"> </w:t>
                  </w:r>
                  <w:r>
                    <w:t>be</w:t>
                  </w:r>
                  <w:r>
                    <w:rPr>
                      <w:spacing w:val="-7"/>
                    </w:rPr>
                    <w:t xml:space="preserve"> </w:t>
                  </w:r>
                  <w:r>
                    <w:t>studied</w:t>
                  </w:r>
                  <w:r>
                    <w:rPr>
                      <w:spacing w:val="-8"/>
                    </w:rPr>
                    <w:t xml:space="preserve"> </w:t>
                  </w:r>
                  <w:r>
                    <w:t>in</w:t>
                  </w:r>
                  <w:r>
                    <w:rPr>
                      <w:spacing w:val="-3"/>
                    </w:rPr>
                    <w:t xml:space="preserve"> </w:t>
                  </w:r>
                  <w:r>
                    <w:rPr>
                      <w:i/>
                    </w:rPr>
                    <w:t>C.</w:t>
                  </w:r>
                  <w:r>
                    <w:rPr>
                      <w:i/>
                      <w:spacing w:val="-8"/>
                    </w:rPr>
                    <w:t xml:space="preserve"> </w:t>
                  </w:r>
                  <w:r>
                    <w:rPr>
                      <w:i/>
                    </w:rPr>
                    <w:t>elegans.</w:t>
                  </w:r>
                </w:p>
              </w:txbxContent>
            </v:textbox>
            <w10:wrap type="topAndBottom" anchorx="page"/>
          </v:shape>
        </w:pict>
      </w:r>
    </w:p>
    <w:p w:rsidR="00C959A9" w:rsidRDefault="00C959A9">
      <w:pPr>
        <w:pStyle w:val="BodyText"/>
        <w:ind w:left="0"/>
        <w:jc w:val="left"/>
        <w:rPr>
          <w:b/>
          <w:sz w:val="34"/>
        </w:rPr>
      </w:pPr>
    </w:p>
    <w:p w:rsidR="00C959A9" w:rsidRDefault="00C959A9">
      <w:pPr>
        <w:pStyle w:val="BodyText"/>
        <w:spacing w:before="3"/>
        <w:ind w:left="0"/>
        <w:jc w:val="left"/>
        <w:rPr>
          <w:b/>
          <w:sz w:val="27"/>
        </w:rPr>
      </w:pPr>
    </w:p>
    <w:p w:rsidR="00C959A9" w:rsidRDefault="006A64EA">
      <w:pPr>
        <w:ind w:left="180"/>
        <w:rPr>
          <w:b/>
          <w:sz w:val="32"/>
        </w:rPr>
      </w:pPr>
      <w:r>
        <w:rPr>
          <w:b/>
          <w:sz w:val="28"/>
        </w:rPr>
        <w:t xml:space="preserve">Keywords </w:t>
      </w:r>
      <w:r>
        <w:rPr>
          <w:b/>
          <w:sz w:val="32"/>
        </w:rPr>
        <w:t>:-</w:t>
      </w:r>
    </w:p>
    <w:p w:rsidR="00C959A9" w:rsidRDefault="00C959A9">
      <w:pPr>
        <w:pStyle w:val="BodyText"/>
        <w:spacing w:before="10"/>
        <w:ind w:left="0"/>
        <w:jc w:val="left"/>
        <w:rPr>
          <w:b/>
          <w:sz w:val="29"/>
        </w:rPr>
      </w:pPr>
    </w:p>
    <w:p w:rsidR="00C959A9" w:rsidRDefault="006A64EA">
      <w:pPr>
        <w:ind w:left="180"/>
        <w:rPr>
          <w:sz w:val="24"/>
        </w:rPr>
      </w:pPr>
      <w:r>
        <w:rPr>
          <w:sz w:val="24"/>
        </w:rPr>
        <w:t xml:space="preserve">Alzheimer’s Disease, </w:t>
      </w:r>
      <w:r>
        <w:rPr>
          <w:i/>
          <w:sz w:val="24"/>
        </w:rPr>
        <w:t>Caenorhabditis elegans</w:t>
      </w:r>
      <w:r>
        <w:rPr>
          <w:sz w:val="24"/>
        </w:rPr>
        <w:t>, Amyloid beta, Amyloid Precursor Protein</w:t>
      </w:r>
    </w:p>
    <w:p w:rsidR="00C959A9" w:rsidRDefault="00C959A9">
      <w:pPr>
        <w:rPr>
          <w:sz w:val="24"/>
        </w:rPr>
        <w:sectPr w:rsidR="00C959A9">
          <w:footerReference w:type="default" r:id="rId7"/>
          <w:type w:val="continuous"/>
          <w:pgSz w:w="11910" w:h="16840"/>
          <w:pgMar w:top="1420" w:right="1320" w:bottom="1120" w:left="1260" w:header="720" w:footer="920" w:gutter="0"/>
          <w:pgNumType w:start="1"/>
          <w:cols w:space="720"/>
        </w:sectPr>
      </w:pPr>
    </w:p>
    <w:p w:rsidR="00C959A9" w:rsidRDefault="006A64EA">
      <w:pPr>
        <w:pStyle w:val="Heading1"/>
        <w:numPr>
          <w:ilvl w:val="0"/>
          <w:numId w:val="4"/>
        </w:numPr>
        <w:tabs>
          <w:tab w:val="left" w:pos="541"/>
        </w:tabs>
        <w:spacing w:before="61"/>
        <w:ind w:hanging="361"/>
        <w:jc w:val="left"/>
      </w:pPr>
      <w:r>
        <w:rPr>
          <w:b w:val="0"/>
          <w:spacing w:val="-80"/>
          <w:w w:val="99"/>
          <w:u w:val="thick"/>
        </w:rPr>
        <w:lastRenderedPageBreak/>
        <w:t xml:space="preserve"> </w:t>
      </w:r>
      <w:r>
        <w:rPr>
          <w:u w:val="thick"/>
        </w:rPr>
        <w:t>Introduction</w:t>
      </w:r>
    </w:p>
    <w:p w:rsidR="00C959A9" w:rsidRDefault="006A64EA">
      <w:pPr>
        <w:pStyle w:val="Heading2"/>
        <w:numPr>
          <w:ilvl w:val="1"/>
          <w:numId w:val="4"/>
        </w:numPr>
        <w:tabs>
          <w:tab w:val="left" w:pos="889"/>
        </w:tabs>
        <w:spacing w:before="185"/>
        <w:ind w:left="888" w:hanging="421"/>
        <w:rPr>
          <w:u w:val="none"/>
        </w:rPr>
      </w:pPr>
      <w:r>
        <w:rPr>
          <w:b w:val="0"/>
          <w:spacing w:val="-71"/>
          <w:u w:val="none"/>
        </w:rPr>
        <w:t xml:space="preserve"> </w:t>
      </w:r>
      <w:r>
        <w:rPr>
          <w:u w:val="thick"/>
        </w:rPr>
        <w:t>Alzheimer’s disease</w:t>
      </w:r>
    </w:p>
    <w:p w:rsidR="00C959A9" w:rsidRDefault="006A64EA">
      <w:pPr>
        <w:pStyle w:val="BodyText"/>
        <w:spacing w:before="159" w:line="360" w:lineRule="auto"/>
        <w:ind w:left="1032" w:right="113"/>
      </w:pPr>
      <w:r>
        <w:t>German psychiatric Alois Alzheimer noticed an amyloid plaque and loss of memory before the death of patient which was a serious medical condition known as Alzheimer’s disease (Zeinab Breijyeh et al., 2020). In Emil kraeplien 8</w:t>
      </w:r>
      <w:r>
        <w:rPr>
          <w:vertAlign w:val="superscript"/>
        </w:rPr>
        <w:t>th</w:t>
      </w:r>
      <w:r>
        <w:t xml:space="preserve"> edition of psychiatry</w:t>
      </w:r>
      <w:r>
        <w:rPr>
          <w:spacing w:val="-11"/>
        </w:rPr>
        <w:t xml:space="preserve"> </w:t>
      </w:r>
      <w:r>
        <w:t>handb</w:t>
      </w:r>
      <w:r>
        <w:t>ook</w:t>
      </w:r>
      <w:r>
        <w:rPr>
          <w:spacing w:val="-21"/>
        </w:rPr>
        <w:t xml:space="preserve"> </w:t>
      </w:r>
      <w:r>
        <w:t>Alzheimer’s</w:t>
      </w:r>
      <w:r>
        <w:rPr>
          <w:spacing w:val="-10"/>
        </w:rPr>
        <w:t xml:space="preserve"> </w:t>
      </w:r>
      <w:r>
        <w:t>disease</w:t>
      </w:r>
      <w:r>
        <w:rPr>
          <w:spacing w:val="-11"/>
        </w:rPr>
        <w:t xml:space="preserve"> </w:t>
      </w:r>
      <w:r>
        <w:t>as</w:t>
      </w:r>
      <w:r>
        <w:rPr>
          <w:spacing w:val="-10"/>
        </w:rPr>
        <w:t xml:space="preserve"> </w:t>
      </w:r>
      <w:r>
        <w:t>a</w:t>
      </w:r>
      <w:r>
        <w:rPr>
          <w:spacing w:val="-11"/>
        </w:rPr>
        <w:t xml:space="preserve"> </w:t>
      </w:r>
      <w:r>
        <w:t>medical</w:t>
      </w:r>
      <w:r>
        <w:rPr>
          <w:spacing w:val="-9"/>
        </w:rPr>
        <w:t xml:space="preserve"> </w:t>
      </w:r>
      <w:r>
        <w:t>condition</w:t>
      </w:r>
      <w:r>
        <w:rPr>
          <w:spacing w:val="-9"/>
        </w:rPr>
        <w:t xml:space="preserve"> </w:t>
      </w:r>
      <w:r>
        <w:t>mentioned</w:t>
      </w:r>
      <w:r>
        <w:rPr>
          <w:spacing w:val="-7"/>
        </w:rPr>
        <w:t xml:space="preserve"> </w:t>
      </w:r>
      <w:r>
        <w:t>(Gabriele et al., 2011). There are 50 million AD patients at present worldwide which can be double every 5 years (Yiannopoliz et al., 2020). Some treatments that are available only</w:t>
      </w:r>
      <w:r>
        <w:rPr>
          <w:spacing w:val="-16"/>
        </w:rPr>
        <w:t xml:space="preserve"> </w:t>
      </w:r>
      <w:r>
        <w:t>to</w:t>
      </w:r>
      <w:r>
        <w:rPr>
          <w:spacing w:val="-15"/>
        </w:rPr>
        <w:t xml:space="preserve"> </w:t>
      </w:r>
      <w:r>
        <w:t>improve</w:t>
      </w:r>
      <w:r>
        <w:rPr>
          <w:spacing w:val="-18"/>
        </w:rPr>
        <w:t xml:space="preserve"> </w:t>
      </w:r>
      <w:r>
        <w:t>the</w:t>
      </w:r>
      <w:r>
        <w:rPr>
          <w:spacing w:val="-16"/>
        </w:rPr>
        <w:t xml:space="preserve"> </w:t>
      </w:r>
      <w:r>
        <w:t>sym</w:t>
      </w:r>
      <w:r>
        <w:t>ptoms,</w:t>
      </w:r>
      <w:r>
        <w:rPr>
          <w:spacing w:val="-16"/>
        </w:rPr>
        <w:t xml:space="preserve"> </w:t>
      </w:r>
      <w:r>
        <w:t>no</w:t>
      </w:r>
      <w:r>
        <w:rPr>
          <w:spacing w:val="-16"/>
        </w:rPr>
        <w:t xml:space="preserve"> </w:t>
      </w:r>
      <w:r>
        <w:t>permanent</w:t>
      </w:r>
      <w:r>
        <w:rPr>
          <w:spacing w:val="-16"/>
        </w:rPr>
        <w:t xml:space="preserve"> </w:t>
      </w:r>
      <w:r>
        <w:t>cure</w:t>
      </w:r>
      <w:r>
        <w:rPr>
          <w:spacing w:val="-18"/>
        </w:rPr>
        <w:t xml:space="preserve"> </w:t>
      </w:r>
      <w:r>
        <w:t>is</w:t>
      </w:r>
      <w:r>
        <w:rPr>
          <w:spacing w:val="-15"/>
        </w:rPr>
        <w:t xml:space="preserve"> </w:t>
      </w:r>
      <w:r>
        <w:t>there</w:t>
      </w:r>
      <w:r>
        <w:rPr>
          <w:spacing w:val="-15"/>
        </w:rPr>
        <w:t xml:space="preserve"> </w:t>
      </w:r>
      <w:r>
        <w:t>(Livingstone</w:t>
      </w:r>
      <w:r>
        <w:rPr>
          <w:spacing w:val="-16"/>
        </w:rPr>
        <w:t xml:space="preserve"> </w:t>
      </w:r>
      <w:r>
        <w:t>G</w:t>
      </w:r>
      <w:r>
        <w:rPr>
          <w:spacing w:val="-16"/>
        </w:rPr>
        <w:t xml:space="preserve"> </w:t>
      </w:r>
      <w:r>
        <w:t>et</w:t>
      </w:r>
      <w:r>
        <w:rPr>
          <w:spacing w:val="-16"/>
        </w:rPr>
        <w:t xml:space="preserve"> </w:t>
      </w:r>
      <w:r>
        <w:t>al.,</w:t>
      </w:r>
      <w:r>
        <w:rPr>
          <w:spacing w:val="-15"/>
        </w:rPr>
        <w:t xml:space="preserve"> </w:t>
      </w:r>
      <w:r>
        <w:t>2020). In Alzheimer’s disease two types of neuropathological changes</w:t>
      </w:r>
      <w:r>
        <w:rPr>
          <w:spacing w:val="-25"/>
        </w:rPr>
        <w:t xml:space="preserve"> </w:t>
      </w:r>
      <w:r>
        <w:t>occur:</w:t>
      </w:r>
    </w:p>
    <w:p w:rsidR="00C959A9" w:rsidRDefault="006A64EA">
      <w:pPr>
        <w:pStyle w:val="ListParagraph"/>
        <w:numPr>
          <w:ilvl w:val="0"/>
          <w:numId w:val="3"/>
        </w:numPr>
        <w:tabs>
          <w:tab w:val="left" w:pos="1680"/>
          <w:tab w:val="left" w:pos="1681"/>
        </w:tabs>
        <w:spacing w:before="1" w:line="360" w:lineRule="auto"/>
        <w:ind w:right="119"/>
        <w:jc w:val="left"/>
        <w:rPr>
          <w:sz w:val="24"/>
        </w:rPr>
      </w:pPr>
      <w:r>
        <w:rPr>
          <w:sz w:val="24"/>
        </w:rPr>
        <w:t>Positive lesions which include senile plaque formation and neurofibrillary tangles.</w:t>
      </w:r>
    </w:p>
    <w:p w:rsidR="00C959A9" w:rsidRDefault="006A64EA">
      <w:pPr>
        <w:pStyle w:val="ListParagraph"/>
        <w:numPr>
          <w:ilvl w:val="0"/>
          <w:numId w:val="3"/>
        </w:numPr>
        <w:tabs>
          <w:tab w:val="left" w:pos="1680"/>
          <w:tab w:val="left" w:pos="1681"/>
        </w:tabs>
        <w:spacing w:line="360" w:lineRule="auto"/>
        <w:ind w:right="552" w:hanging="581"/>
        <w:jc w:val="left"/>
        <w:rPr>
          <w:sz w:val="24"/>
        </w:rPr>
      </w:pPr>
      <w:r>
        <w:rPr>
          <w:sz w:val="24"/>
        </w:rPr>
        <w:t>Negative lesions which include synaptic loss (Zeinab Brijyeh et al., 2020) At present, two types of hypotheses for Alzheimer’s</w:t>
      </w:r>
      <w:r>
        <w:rPr>
          <w:spacing w:val="-20"/>
          <w:sz w:val="24"/>
        </w:rPr>
        <w:t xml:space="preserve"> </w:t>
      </w:r>
      <w:r>
        <w:rPr>
          <w:sz w:val="24"/>
        </w:rPr>
        <w:t>disease.</w:t>
      </w:r>
    </w:p>
    <w:p w:rsidR="00C959A9" w:rsidRDefault="006A64EA">
      <w:pPr>
        <w:pStyle w:val="ListParagraph"/>
        <w:numPr>
          <w:ilvl w:val="1"/>
          <w:numId w:val="3"/>
        </w:numPr>
        <w:tabs>
          <w:tab w:val="left" w:pos="2041"/>
        </w:tabs>
        <w:spacing w:line="360" w:lineRule="auto"/>
        <w:ind w:right="118"/>
        <w:jc w:val="both"/>
        <w:rPr>
          <w:sz w:val="24"/>
        </w:rPr>
      </w:pPr>
      <w:r>
        <w:rPr>
          <w:sz w:val="24"/>
        </w:rPr>
        <w:t>Cholinergic Hypothesis - Ach (Acetyl Choline) is secreted in brain and responsible of physiological activities like atte</w:t>
      </w:r>
      <w:r>
        <w:rPr>
          <w:sz w:val="24"/>
        </w:rPr>
        <w:t xml:space="preserve">ntion, </w:t>
      </w:r>
      <w:r>
        <w:rPr>
          <w:spacing w:val="-3"/>
          <w:sz w:val="24"/>
        </w:rPr>
        <w:t xml:space="preserve">memory, </w:t>
      </w:r>
      <w:r>
        <w:rPr>
          <w:sz w:val="24"/>
        </w:rPr>
        <w:t>learning etc. In</w:t>
      </w:r>
      <w:r>
        <w:rPr>
          <w:spacing w:val="-20"/>
          <w:sz w:val="24"/>
        </w:rPr>
        <w:t xml:space="preserve"> </w:t>
      </w:r>
      <w:r>
        <w:rPr>
          <w:sz w:val="24"/>
        </w:rPr>
        <w:t>AD</w:t>
      </w:r>
      <w:r>
        <w:rPr>
          <w:spacing w:val="-6"/>
          <w:sz w:val="24"/>
        </w:rPr>
        <w:t xml:space="preserve"> </w:t>
      </w:r>
      <w:r>
        <w:rPr>
          <w:sz w:val="24"/>
        </w:rPr>
        <w:t>degeneration</w:t>
      </w:r>
      <w:r>
        <w:rPr>
          <w:spacing w:val="-6"/>
          <w:sz w:val="24"/>
        </w:rPr>
        <w:t xml:space="preserve"> </w:t>
      </w:r>
      <w:r>
        <w:rPr>
          <w:sz w:val="24"/>
        </w:rPr>
        <w:t>of</w:t>
      </w:r>
      <w:r>
        <w:rPr>
          <w:spacing w:val="-6"/>
          <w:sz w:val="24"/>
        </w:rPr>
        <w:t xml:space="preserve"> </w:t>
      </w:r>
      <w:r>
        <w:rPr>
          <w:sz w:val="24"/>
        </w:rPr>
        <w:t>cholinergic</w:t>
      </w:r>
      <w:r>
        <w:rPr>
          <w:spacing w:val="-7"/>
          <w:sz w:val="24"/>
        </w:rPr>
        <w:t xml:space="preserve"> </w:t>
      </w:r>
      <w:r>
        <w:rPr>
          <w:sz w:val="24"/>
        </w:rPr>
        <w:t>neurons</w:t>
      </w:r>
      <w:r>
        <w:rPr>
          <w:spacing w:val="-6"/>
          <w:sz w:val="24"/>
        </w:rPr>
        <w:t xml:space="preserve"> </w:t>
      </w:r>
      <w:r>
        <w:rPr>
          <w:sz w:val="24"/>
        </w:rPr>
        <w:t>was</w:t>
      </w:r>
      <w:r>
        <w:rPr>
          <w:spacing w:val="-7"/>
          <w:sz w:val="24"/>
        </w:rPr>
        <w:t xml:space="preserve"> </w:t>
      </w:r>
      <w:r>
        <w:rPr>
          <w:sz w:val="24"/>
        </w:rPr>
        <w:t>found</w:t>
      </w:r>
      <w:r>
        <w:rPr>
          <w:spacing w:val="-7"/>
          <w:sz w:val="24"/>
        </w:rPr>
        <w:t xml:space="preserve"> </w:t>
      </w:r>
      <w:r>
        <w:rPr>
          <w:sz w:val="24"/>
        </w:rPr>
        <w:t>which</w:t>
      </w:r>
      <w:r>
        <w:rPr>
          <w:spacing w:val="-7"/>
          <w:sz w:val="24"/>
        </w:rPr>
        <w:t xml:space="preserve"> </w:t>
      </w:r>
      <w:r>
        <w:rPr>
          <w:sz w:val="24"/>
        </w:rPr>
        <w:t>directly</w:t>
      </w:r>
      <w:r>
        <w:rPr>
          <w:spacing w:val="-5"/>
          <w:sz w:val="24"/>
        </w:rPr>
        <w:t xml:space="preserve"> </w:t>
      </w:r>
      <w:r>
        <w:rPr>
          <w:sz w:val="24"/>
        </w:rPr>
        <w:t>affect to memory loss (Ferreira veria et al.,</w:t>
      </w:r>
      <w:r>
        <w:rPr>
          <w:spacing w:val="-1"/>
          <w:sz w:val="24"/>
        </w:rPr>
        <w:t xml:space="preserve"> </w:t>
      </w:r>
      <w:r>
        <w:rPr>
          <w:sz w:val="24"/>
        </w:rPr>
        <w:t>2016)</w:t>
      </w:r>
    </w:p>
    <w:p w:rsidR="00C959A9" w:rsidRDefault="006A64EA">
      <w:pPr>
        <w:pStyle w:val="ListParagraph"/>
        <w:numPr>
          <w:ilvl w:val="1"/>
          <w:numId w:val="3"/>
        </w:numPr>
        <w:tabs>
          <w:tab w:val="left" w:pos="2041"/>
        </w:tabs>
        <w:spacing w:before="1" w:line="360" w:lineRule="auto"/>
        <w:ind w:right="116"/>
        <w:jc w:val="both"/>
        <w:rPr>
          <w:sz w:val="24"/>
        </w:rPr>
      </w:pPr>
      <w:r>
        <w:rPr>
          <w:sz w:val="24"/>
        </w:rPr>
        <w:t>Amyloid hypothesis – According to the amyloid hypothesis, ageing or pathological conditions slow down the de</w:t>
      </w:r>
      <w:r>
        <w:rPr>
          <w:sz w:val="24"/>
        </w:rPr>
        <w:t>gradation of Aβ, which is produced by secretase, which causes amyloid beta peptide (Aβ40 and Aβ42) to accumulate. An increase in the Aβ42/Aβ40 ratio causes the development</w:t>
      </w:r>
      <w:r>
        <w:rPr>
          <w:spacing w:val="-11"/>
          <w:sz w:val="24"/>
        </w:rPr>
        <w:t xml:space="preserve"> </w:t>
      </w:r>
      <w:r>
        <w:rPr>
          <w:sz w:val="24"/>
        </w:rPr>
        <w:t>of</w:t>
      </w:r>
      <w:r>
        <w:rPr>
          <w:spacing w:val="-12"/>
          <w:sz w:val="24"/>
        </w:rPr>
        <w:t xml:space="preserve"> </w:t>
      </w:r>
      <w:r>
        <w:rPr>
          <w:sz w:val="24"/>
        </w:rPr>
        <w:t>amyloid</w:t>
      </w:r>
      <w:r>
        <w:rPr>
          <w:spacing w:val="-11"/>
          <w:sz w:val="24"/>
        </w:rPr>
        <w:t xml:space="preserve"> </w:t>
      </w:r>
      <w:r>
        <w:rPr>
          <w:sz w:val="24"/>
        </w:rPr>
        <w:t>fibrils,</w:t>
      </w:r>
      <w:r>
        <w:rPr>
          <w:spacing w:val="-12"/>
          <w:sz w:val="24"/>
        </w:rPr>
        <w:t xml:space="preserve"> </w:t>
      </w:r>
      <w:r>
        <w:rPr>
          <w:sz w:val="24"/>
        </w:rPr>
        <w:t>which</w:t>
      </w:r>
      <w:r>
        <w:rPr>
          <w:spacing w:val="-11"/>
          <w:sz w:val="24"/>
        </w:rPr>
        <w:t xml:space="preserve"> </w:t>
      </w:r>
      <w:r>
        <w:rPr>
          <w:sz w:val="24"/>
        </w:rPr>
        <w:t>cause</w:t>
      </w:r>
      <w:r>
        <w:rPr>
          <w:spacing w:val="-12"/>
          <w:sz w:val="24"/>
        </w:rPr>
        <w:t xml:space="preserve"> </w:t>
      </w:r>
      <w:r>
        <w:rPr>
          <w:sz w:val="24"/>
        </w:rPr>
        <w:t>neurotoxicity,</w:t>
      </w:r>
      <w:r>
        <w:rPr>
          <w:spacing w:val="-12"/>
          <w:sz w:val="24"/>
        </w:rPr>
        <w:t xml:space="preserve"> </w:t>
      </w:r>
      <w:r>
        <w:rPr>
          <w:sz w:val="24"/>
        </w:rPr>
        <w:t>tau</w:t>
      </w:r>
      <w:r>
        <w:rPr>
          <w:spacing w:val="-12"/>
          <w:sz w:val="24"/>
        </w:rPr>
        <w:t xml:space="preserve"> </w:t>
      </w:r>
      <w:r>
        <w:rPr>
          <w:sz w:val="24"/>
        </w:rPr>
        <w:t>disease,</w:t>
      </w:r>
      <w:r>
        <w:rPr>
          <w:spacing w:val="-11"/>
          <w:sz w:val="24"/>
        </w:rPr>
        <w:t xml:space="preserve"> </w:t>
      </w:r>
      <w:r>
        <w:rPr>
          <w:sz w:val="24"/>
        </w:rPr>
        <w:t>and ultimately the death</w:t>
      </w:r>
      <w:r>
        <w:rPr>
          <w:sz w:val="24"/>
        </w:rPr>
        <w:t xml:space="preserve"> and degeneration of neuronal cells. Amyloid beta catabolism</w:t>
      </w:r>
      <w:r>
        <w:rPr>
          <w:spacing w:val="-15"/>
          <w:sz w:val="24"/>
        </w:rPr>
        <w:t xml:space="preserve"> </w:t>
      </w:r>
      <w:r>
        <w:rPr>
          <w:sz w:val="24"/>
        </w:rPr>
        <w:t>and</w:t>
      </w:r>
      <w:r>
        <w:rPr>
          <w:spacing w:val="-14"/>
          <w:sz w:val="24"/>
        </w:rPr>
        <w:t xml:space="preserve"> </w:t>
      </w:r>
      <w:r>
        <w:rPr>
          <w:sz w:val="24"/>
        </w:rPr>
        <w:t>anabolism</w:t>
      </w:r>
      <w:r>
        <w:rPr>
          <w:spacing w:val="-14"/>
          <w:sz w:val="24"/>
        </w:rPr>
        <w:t xml:space="preserve"> </w:t>
      </w:r>
      <w:r>
        <w:rPr>
          <w:sz w:val="24"/>
        </w:rPr>
        <w:t>were</w:t>
      </w:r>
      <w:r>
        <w:rPr>
          <w:spacing w:val="-16"/>
          <w:sz w:val="24"/>
        </w:rPr>
        <w:t xml:space="preserve"> </w:t>
      </w:r>
      <w:r>
        <w:rPr>
          <w:sz w:val="24"/>
        </w:rPr>
        <w:t>discovered</w:t>
      </w:r>
      <w:r>
        <w:rPr>
          <w:spacing w:val="-14"/>
          <w:sz w:val="24"/>
        </w:rPr>
        <w:t xml:space="preserve"> </w:t>
      </w:r>
      <w:r>
        <w:rPr>
          <w:sz w:val="24"/>
        </w:rPr>
        <w:t>to</w:t>
      </w:r>
      <w:r>
        <w:rPr>
          <w:spacing w:val="-14"/>
          <w:sz w:val="24"/>
        </w:rPr>
        <w:t xml:space="preserve"> </w:t>
      </w:r>
      <w:r>
        <w:rPr>
          <w:sz w:val="24"/>
        </w:rPr>
        <w:t>be</w:t>
      </w:r>
      <w:r>
        <w:rPr>
          <w:spacing w:val="-15"/>
          <w:sz w:val="24"/>
        </w:rPr>
        <w:t xml:space="preserve"> </w:t>
      </w:r>
      <w:r>
        <w:rPr>
          <w:sz w:val="24"/>
        </w:rPr>
        <w:t>affected</w:t>
      </w:r>
      <w:r>
        <w:rPr>
          <w:spacing w:val="-15"/>
          <w:sz w:val="24"/>
        </w:rPr>
        <w:t xml:space="preserve"> </w:t>
      </w:r>
      <w:r>
        <w:rPr>
          <w:sz w:val="24"/>
        </w:rPr>
        <w:t>by</w:t>
      </w:r>
      <w:r>
        <w:rPr>
          <w:spacing w:val="-25"/>
          <w:sz w:val="24"/>
        </w:rPr>
        <w:t xml:space="preserve"> </w:t>
      </w:r>
      <w:r>
        <w:rPr>
          <w:sz w:val="24"/>
        </w:rPr>
        <w:t>AD</w:t>
      </w:r>
      <w:r>
        <w:rPr>
          <w:spacing w:val="-15"/>
          <w:sz w:val="24"/>
        </w:rPr>
        <w:t xml:space="preserve"> </w:t>
      </w:r>
      <w:r>
        <w:rPr>
          <w:sz w:val="24"/>
        </w:rPr>
        <w:t>risk</w:t>
      </w:r>
      <w:r>
        <w:rPr>
          <w:spacing w:val="-15"/>
          <w:sz w:val="24"/>
        </w:rPr>
        <w:t xml:space="preserve"> </w:t>
      </w:r>
      <w:r>
        <w:rPr>
          <w:sz w:val="24"/>
        </w:rPr>
        <w:t>factors and</w:t>
      </w:r>
      <w:r>
        <w:rPr>
          <w:spacing w:val="-13"/>
          <w:sz w:val="24"/>
        </w:rPr>
        <w:t xml:space="preserve"> </w:t>
      </w:r>
      <w:r>
        <w:rPr>
          <w:sz w:val="24"/>
        </w:rPr>
        <w:t>mutations</w:t>
      </w:r>
      <w:r>
        <w:rPr>
          <w:spacing w:val="-13"/>
          <w:sz w:val="24"/>
        </w:rPr>
        <w:t xml:space="preserve"> </w:t>
      </w:r>
      <w:r>
        <w:rPr>
          <w:sz w:val="24"/>
        </w:rPr>
        <w:t>of</w:t>
      </w:r>
      <w:r>
        <w:rPr>
          <w:spacing w:val="-14"/>
          <w:sz w:val="24"/>
        </w:rPr>
        <w:t xml:space="preserve"> </w:t>
      </w:r>
      <w:r>
        <w:rPr>
          <w:sz w:val="24"/>
        </w:rPr>
        <w:t>multiple</w:t>
      </w:r>
      <w:r>
        <w:rPr>
          <w:spacing w:val="-12"/>
          <w:sz w:val="24"/>
        </w:rPr>
        <w:t xml:space="preserve"> </w:t>
      </w:r>
      <w:r>
        <w:rPr>
          <w:sz w:val="24"/>
        </w:rPr>
        <w:t>genes,</w:t>
      </w:r>
      <w:r>
        <w:rPr>
          <w:spacing w:val="-11"/>
          <w:sz w:val="24"/>
        </w:rPr>
        <w:t xml:space="preserve"> </w:t>
      </w:r>
      <w:r>
        <w:rPr>
          <w:sz w:val="24"/>
        </w:rPr>
        <w:t>including</w:t>
      </w:r>
      <w:r>
        <w:rPr>
          <w:spacing w:val="-25"/>
          <w:sz w:val="24"/>
        </w:rPr>
        <w:t xml:space="preserve"> </w:t>
      </w:r>
      <w:r>
        <w:rPr>
          <w:spacing w:val="-7"/>
          <w:sz w:val="24"/>
        </w:rPr>
        <w:t>APP,</w:t>
      </w:r>
      <w:r>
        <w:rPr>
          <w:spacing w:val="-12"/>
          <w:sz w:val="24"/>
        </w:rPr>
        <w:t xml:space="preserve"> </w:t>
      </w:r>
      <w:r>
        <w:rPr>
          <w:sz w:val="24"/>
        </w:rPr>
        <w:t>PSEN1</w:t>
      </w:r>
      <w:r>
        <w:rPr>
          <w:spacing w:val="-13"/>
          <w:sz w:val="24"/>
        </w:rPr>
        <w:t xml:space="preserve"> </w:t>
      </w:r>
      <w:r>
        <w:rPr>
          <w:sz w:val="24"/>
        </w:rPr>
        <w:t>and</w:t>
      </w:r>
      <w:r>
        <w:rPr>
          <w:spacing w:val="-11"/>
          <w:sz w:val="24"/>
        </w:rPr>
        <w:t xml:space="preserve"> </w:t>
      </w:r>
      <w:r>
        <w:rPr>
          <w:sz w:val="24"/>
        </w:rPr>
        <w:t>PSEN2,</w:t>
      </w:r>
      <w:r>
        <w:rPr>
          <w:spacing w:val="-14"/>
          <w:sz w:val="24"/>
        </w:rPr>
        <w:t xml:space="preserve"> </w:t>
      </w:r>
      <w:r>
        <w:rPr>
          <w:sz w:val="24"/>
        </w:rPr>
        <w:t>which quickly lead to an accumulation of and quick progression of neurodegeneration</w:t>
      </w:r>
      <w:r>
        <w:rPr>
          <w:spacing w:val="-6"/>
          <w:sz w:val="24"/>
        </w:rPr>
        <w:t xml:space="preserve"> </w:t>
      </w:r>
      <w:r>
        <w:rPr>
          <w:sz w:val="24"/>
        </w:rPr>
        <w:t>(Paroni</w:t>
      </w:r>
      <w:r>
        <w:rPr>
          <w:spacing w:val="-6"/>
          <w:sz w:val="24"/>
        </w:rPr>
        <w:t xml:space="preserve"> </w:t>
      </w:r>
      <w:r>
        <w:rPr>
          <w:sz w:val="24"/>
        </w:rPr>
        <w:t>et</w:t>
      </w:r>
      <w:r>
        <w:rPr>
          <w:spacing w:val="-6"/>
          <w:sz w:val="24"/>
        </w:rPr>
        <w:t xml:space="preserve"> </w:t>
      </w:r>
      <w:r>
        <w:rPr>
          <w:sz w:val="24"/>
        </w:rPr>
        <w:t>al.,</w:t>
      </w:r>
      <w:r>
        <w:rPr>
          <w:spacing w:val="-6"/>
          <w:sz w:val="24"/>
        </w:rPr>
        <w:t xml:space="preserve"> </w:t>
      </w:r>
      <w:r>
        <w:rPr>
          <w:sz w:val="24"/>
        </w:rPr>
        <w:t>2019,</w:t>
      </w:r>
      <w:r>
        <w:rPr>
          <w:spacing w:val="-7"/>
          <w:sz w:val="24"/>
        </w:rPr>
        <w:t xml:space="preserve"> </w:t>
      </w:r>
      <w:r>
        <w:rPr>
          <w:sz w:val="24"/>
        </w:rPr>
        <w:t>Kametani</w:t>
      </w:r>
      <w:r>
        <w:rPr>
          <w:spacing w:val="-3"/>
          <w:sz w:val="24"/>
        </w:rPr>
        <w:t xml:space="preserve"> </w:t>
      </w:r>
      <w:r>
        <w:rPr>
          <w:sz w:val="24"/>
        </w:rPr>
        <w:t>et</w:t>
      </w:r>
      <w:r>
        <w:rPr>
          <w:spacing w:val="-6"/>
          <w:sz w:val="24"/>
        </w:rPr>
        <w:t xml:space="preserve"> </w:t>
      </w:r>
      <w:r>
        <w:rPr>
          <w:sz w:val="24"/>
        </w:rPr>
        <w:t>al.,</w:t>
      </w:r>
      <w:r>
        <w:rPr>
          <w:spacing w:val="-7"/>
          <w:sz w:val="24"/>
        </w:rPr>
        <w:t xml:space="preserve"> </w:t>
      </w:r>
      <w:r>
        <w:rPr>
          <w:sz w:val="24"/>
        </w:rPr>
        <w:t>2018,</w:t>
      </w:r>
      <w:r>
        <w:rPr>
          <w:spacing w:val="-6"/>
          <w:sz w:val="24"/>
        </w:rPr>
        <w:t xml:space="preserve"> </w:t>
      </w:r>
      <w:r>
        <w:rPr>
          <w:sz w:val="24"/>
        </w:rPr>
        <w:t>Ricciarelli</w:t>
      </w:r>
      <w:r>
        <w:rPr>
          <w:spacing w:val="-6"/>
          <w:sz w:val="24"/>
        </w:rPr>
        <w:t xml:space="preserve"> </w:t>
      </w:r>
      <w:r>
        <w:rPr>
          <w:sz w:val="24"/>
        </w:rPr>
        <w:t>et al., 2017).</w:t>
      </w:r>
    </w:p>
    <w:p w:rsidR="00C959A9" w:rsidRDefault="006A64EA">
      <w:pPr>
        <w:spacing w:before="162"/>
        <w:ind w:left="888"/>
        <w:jc w:val="both"/>
        <w:rPr>
          <w:sz w:val="28"/>
        </w:rPr>
      </w:pPr>
      <w:r>
        <w:rPr>
          <w:sz w:val="28"/>
        </w:rPr>
        <w:t>There are several risk factors for Alzheimer’s disease.</w:t>
      </w:r>
    </w:p>
    <w:p w:rsidR="00C959A9" w:rsidRDefault="00C959A9">
      <w:pPr>
        <w:pStyle w:val="BodyText"/>
        <w:spacing w:before="9"/>
        <w:ind w:left="0"/>
        <w:jc w:val="left"/>
        <w:rPr>
          <w:sz w:val="27"/>
        </w:rPr>
      </w:pPr>
    </w:p>
    <w:p w:rsidR="00C959A9" w:rsidRDefault="006A64EA">
      <w:pPr>
        <w:pStyle w:val="BodyText"/>
        <w:spacing w:line="360" w:lineRule="auto"/>
        <w:ind w:left="888" w:right="126"/>
      </w:pPr>
      <w:r>
        <w:t xml:space="preserve">Aging – Aging is a significant risk factor </w:t>
      </w:r>
      <w:r>
        <w:t>for AD. Hardly ever does this disease affect young people, and most cases of AD begin in persons over 65. (Guerrieo et al., 2015).</w:t>
      </w:r>
    </w:p>
    <w:p w:rsidR="00C959A9" w:rsidRDefault="00C959A9">
      <w:pPr>
        <w:spacing w:line="360" w:lineRule="auto"/>
        <w:sectPr w:rsidR="00C959A9">
          <w:pgSz w:w="11910" w:h="16840"/>
          <w:pgMar w:top="1360" w:right="1320" w:bottom="1180" w:left="1260" w:header="0" w:footer="920" w:gutter="0"/>
          <w:cols w:space="720"/>
        </w:sectPr>
      </w:pPr>
    </w:p>
    <w:p w:rsidR="00C959A9" w:rsidRDefault="006A64EA">
      <w:pPr>
        <w:pStyle w:val="BodyText"/>
        <w:spacing w:before="60" w:line="360" w:lineRule="auto"/>
        <w:ind w:left="888" w:right="116"/>
      </w:pPr>
      <w:r>
        <w:lastRenderedPageBreak/>
        <w:t>Genetics – A number of genetic factors are crucial in the development of AD. The majority</w:t>
      </w:r>
      <w:r>
        <w:rPr>
          <w:spacing w:val="-6"/>
        </w:rPr>
        <w:t xml:space="preserve"> </w:t>
      </w:r>
      <w:r>
        <w:t>of</w:t>
      </w:r>
      <w:r>
        <w:rPr>
          <w:spacing w:val="-7"/>
        </w:rPr>
        <w:t xml:space="preserve"> </w:t>
      </w:r>
      <w:r>
        <w:t>instances</w:t>
      </w:r>
      <w:r>
        <w:rPr>
          <w:spacing w:val="-6"/>
        </w:rPr>
        <w:t xml:space="preserve"> </w:t>
      </w:r>
      <w:r>
        <w:t>were</w:t>
      </w:r>
      <w:r>
        <w:rPr>
          <w:spacing w:val="-7"/>
        </w:rPr>
        <w:t xml:space="preserve"> </w:t>
      </w:r>
      <w:r>
        <w:t>linked</w:t>
      </w:r>
      <w:r>
        <w:rPr>
          <w:spacing w:val="-6"/>
        </w:rPr>
        <w:t xml:space="preserve"> </w:t>
      </w:r>
      <w:r>
        <w:t>to</w:t>
      </w:r>
      <w:r>
        <w:rPr>
          <w:spacing w:val="-4"/>
        </w:rPr>
        <w:t xml:space="preserve"> </w:t>
      </w:r>
      <w:r>
        <w:t>genetic</w:t>
      </w:r>
      <w:r>
        <w:rPr>
          <w:spacing w:val="-5"/>
        </w:rPr>
        <w:t xml:space="preserve"> </w:t>
      </w:r>
      <w:r>
        <w:t>variables</w:t>
      </w:r>
      <w:r>
        <w:rPr>
          <w:spacing w:val="-5"/>
        </w:rPr>
        <w:t xml:space="preserve"> </w:t>
      </w:r>
      <w:r>
        <w:t>such</w:t>
      </w:r>
      <w:r>
        <w:rPr>
          <w:spacing w:val="-4"/>
        </w:rPr>
        <w:t xml:space="preserve"> </w:t>
      </w:r>
      <w:r>
        <w:t>apolipoprotein</w:t>
      </w:r>
      <w:r>
        <w:rPr>
          <w:spacing w:val="-6"/>
        </w:rPr>
        <w:t xml:space="preserve"> </w:t>
      </w:r>
      <w:r>
        <w:t>E,</w:t>
      </w:r>
      <w:r>
        <w:rPr>
          <w:spacing w:val="-6"/>
        </w:rPr>
        <w:t xml:space="preserve"> </w:t>
      </w:r>
      <w:r>
        <w:t>presenilin 1</w:t>
      </w:r>
      <w:r>
        <w:rPr>
          <w:spacing w:val="-6"/>
        </w:rPr>
        <w:t xml:space="preserve"> </w:t>
      </w:r>
      <w:r>
        <w:t>and</w:t>
      </w:r>
      <w:r>
        <w:rPr>
          <w:spacing w:val="-6"/>
        </w:rPr>
        <w:t xml:space="preserve"> </w:t>
      </w:r>
      <w:r>
        <w:t>2,</w:t>
      </w:r>
      <w:r>
        <w:rPr>
          <w:spacing w:val="-6"/>
        </w:rPr>
        <w:t xml:space="preserve"> </w:t>
      </w:r>
      <w:r>
        <w:t>and</w:t>
      </w:r>
      <w:r>
        <w:rPr>
          <w:spacing w:val="-6"/>
        </w:rPr>
        <w:t xml:space="preserve"> </w:t>
      </w:r>
      <w:r>
        <w:t>amyloid</w:t>
      </w:r>
      <w:r>
        <w:rPr>
          <w:spacing w:val="-6"/>
        </w:rPr>
        <w:t xml:space="preserve"> </w:t>
      </w:r>
      <w:r>
        <w:t>precursor</w:t>
      </w:r>
      <w:r>
        <w:rPr>
          <w:spacing w:val="-6"/>
        </w:rPr>
        <w:t xml:space="preserve"> </w:t>
      </w:r>
      <w:r>
        <w:t>protein.</w:t>
      </w:r>
      <w:r>
        <w:rPr>
          <w:spacing w:val="-5"/>
        </w:rPr>
        <w:t xml:space="preserve"> </w:t>
      </w:r>
      <w:r>
        <w:rPr>
          <w:spacing w:val="-7"/>
        </w:rPr>
        <w:t>(Van</w:t>
      </w:r>
      <w:r>
        <w:rPr>
          <w:spacing w:val="-6"/>
        </w:rPr>
        <w:t xml:space="preserve"> </w:t>
      </w:r>
      <w:r>
        <w:t>Cauwebreghe</w:t>
      </w:r>
      <w:r>
        <w:rPr>
          <w:spacing w:val="-7"/>
        </w:rPr>
        <w:t xml:space="preserve"> </w:t>
      </w:r>
      <w:r>
        <w:t>et</w:t>
      </w:r>
      <w:r>
        <w:rPr>
          <w:spacing w:val="-6"/>
        </w:rPr>
        <w:t xml:space="preserve"> </w:t>
      </w:r>
      <w:r>
        <w:t>al.,</w:t>
      </w:r>
      <w:r>
        <w:rPr>
          <w:spacing w:val="-6"/>
        </w:rPr>
        <w:t xml:space="preserve"> </w:t>
      </w:r>
      <w:r>
        <w:t>2016,</w:t>
      </w:r>
      <w:r>
        <w:rPr>
          <w:spacing w:val="-5"/>
        </w:rPr>
        <w:t xml:space="preserve"> </w:t>
      </w:r>
      <w:r>
        <w:t>Khanahmadi</w:t>
      </w:r>
      <w:r>
        <w:rPr>
          <w:spacing w:val="-6"/>
        </w:rPr>
        <w:t xml:space="preserve"> </w:t>
      </w:r>
      <w:r>
        <w:t>et al.; 2015). Environmental factors – AD is also impacted by environmental risk factors such</w:t>
      </w:r>
      <w:r>
        <w:rPr>
          <w:spacing w:val="-9"/>
        </w:rPr>
        <w:t xml:space="preserve"> </w:t>
      </w:r>
      <w:r>
        <w:t>as</w:t>
      </w:r>
      <w:r>
        <w:rPr>
          <w:spacing w:val="-9"/>
        </w:rPr>
        <w:t xml:space="preserve"> </w:t>
      </w:r>
      <w:r>
        <w:t>air</w:t>
      </w:r>
      <w:r>
        <w:rPr>
          <w:spacing w:val="-7"/>
        </w:rPr>
        <w:t xml:space="preserve"> </w:t>
      </w:r>
      <w:r>
        <w:t>pollution,</w:t>
      </w:r>
      <w:r>
        <w:rPr>
          <w:spacing w:val="-8"/>
        </w:rPr>
        <w:t xml:space="preserve"> </w:t>
      </w:r>
      <w:r>
        <w:t>nutrition,</w:t>
      </w:r>
      <w:r>
        <w:rPr>
          <w:spacing w:val="-8"/>
        </w:rPr>
        <w:t xml:space="preserve"> </w:t>
      </w:r>
      <w:r>
        <w:t>metals,</w:t>
      </w:r>
      <w:r>
        <w:rPr>
          <w:spacing w:val="-8"/>
        </w:rPr>
        <w:t xml:space="preserve"> </w:t>
      </w:r>
      <w:r>
        <w:t>oxidative</w:t>
      </w:r>
      <w:r>
        <w:rPr>
          <w:spacing w:val="-8"/>
        </w:rPr>
        <w:t xml:space="preserve"> </w:t>
      </w:r>
      <w:r>
        <w:t>stress,</w:t>
      </w:r>
      <w:r>
        <w:rPr>
          <w:spacing w:val="-8"/>
        </w:rPr>
        <w:t xml:space="preserve"> </w:t>
      </w:r>
      <w:r>
        <w:t>and</w:t>
      </w:r>
      <w:r>
        <w:rPr>
          <w:spacing w:val="-9"/>
        </w:rPr>
        <w:t xml:space="preserve"> </w:t>
      </w:r>
      <w:r>
        <w:t>inflammation.</w:t>
      </w:r>
      <w:r>
        <w:rPr>
          <w:spacing w:val="-4"/>
        </w:rPr>
        <w:t xml:space="preserve"> </w:t>
      </w:r>
      <w:r>
        <w:rPr>
          <w:spacing w:val="-3"/>
        </w:rPr>
        <w:t>(Wainania</w:t>
      </w:r>
      <w:r>
        <w:rPr>
          <w:spacing w:val="-7"/>
        </w:rPr>
        <w:t xml:space="preserve"> </w:t>
      </w:r>
      <w:r>
        <w:t xml:space="preserve">et al., 2014, Grank et al., 2002). Medical factors – Elderly AD sufferers frequently have other health issues, such as diabetes, </w:t>
      </w:r>
      <w:r>
        <w:rPr>
          <w:spacing w:val="-3"/>
        </w:rPr>
        <w:t xml:space="preserve">obesity, </w:t>
      </w:r>
      <w:r>
        <w:t xml:space="preserve">and cardiovascular disease ( Stampfer 2006 , Santos </w:t>
      </w:r>
      <w:r>
        <w:t>et al.,</w:t>
      </w:r>
      <w:r>
        <w:rPr>
          <w:spacing w:val="-1"/>
        </w:rPr>
        <w:t xml:space="preserve"> </w:t>
      </w:r>
      <w:r>
        <w:t>2017).</w:t>
      </w:r>
    </w:p>
    <w:p w:rsidR="00C959A9" w:rsidRDefault="006A64EA">
      <w:pPr>
        <w:pStyle w:val="ListParagraph"/>
        <w:numPr>
          <w:ilvl w:val="1"/>
          <w:numId w:val="4"/>
        </w:numPr>
        <w:tabs>
          <w:tab w:val="left" w:pos="735"/>
        </w:tabs>
        <w:spacing w:before="163"/>
        <w:ind w:left="734" w:hanging="413"/>
        <w:rPr>
          <w:b/>
          <w:sz w:val="28"/>
        </w:rPr>
      </w:pPr>
      <w:r>
        <w:rPr>
          <w:spacing w:val="-71"/>
          <w:sz w:val="28"/>
          <w:u w:val="thick"/>
        </w:rPr>
        <w:t xml:space="preserve"> </w:t>
      </w:r>
      <w:r>
        <w:rPr>
          <w:b/>
          <w:i/>
          <w:sz w:val="28"/>
          <w:u w:val="thick"/>
        </w:rPr>
        <w:t xml:space="preserve">C. elegans </w:t>
      </w:r>
      <w:r>
        <w:rPr>
          <w:b/>
          <w:sz w:val="28"/>
          <w:u w:val="thick"/>
        </w:rPr>
        <w:t>use as model</w:t>
      </w:r>
      <w:r>
        <w:rPr>
          <w:b/>
          <w:spacing w:val="-9"/>
          <w:sz w:val="28"/>
          <w:u w:val="thick"/>
        </w:rPr>
        <w:t xml:space="preserve"> </w:t>
      </w:r>
      <w:r>
        <w:rPr>
          <w:b/>
          <w:sz w:val="28"/>
          <w:u w:val="thick"/>
        </w:rPr>
        <w:t>organism</w:t>
      </w:r>
    </w:p>
    <w:p w:rsidR="00C959A9" w:rsidRDefault="00C959A9">
      <w:pPr>
        <w:pStyle w:val="BodyText"/>
        <w:spacing w:before="10"/>
        <w:ind w:left="0"/>
        <w:jc w:val="left"/>
        <w:rPr>
          <w:b/>
          <w:sz w:val="19"/>
        </w:rPr>
      </w:pPr>
    </w:p>
    <w:p w:rsidR="00C959A9" w:rsidRDefault="006A64EA">
      <w:pPr>
        <w:pStyle w:val="BodyText"/>
        <w:spacing w:before="90" w:line="360" w:lineRule="auto"/>
        <w:ind w:left="180" w:right="113"/>
      </w:pPr>
      <w:r>
        <w:t xml:space="preserve">In 1963, Sydney Brenner developed the </w:t>
      </w:r>
      <w:r>
        <w:rPr>
          <w:i/>
        </w:rPr>
        <w:t xml:space="preserve">C. elegans </w:t>
      </w:r>
      <w:r>
        <w:t>which belongs to phylum Nematode of</w:t>
      </w:r>
      <w:r>
        <w:rPr>
          <w:spacing w:val="-21"/>
        </w:rPr>
        <w:t xml:space="preserve"> </w:t>
      </w:r>
      <w:r>
        <w:t>the animal</w:t>
      </w:r>
      <w:r>
        <w:rPr>
          <w:spacing w:val="-9"/>
        </w:rPr>
        <w:t xml:space="preserve"> </w:t>
      </w:r>
      <w:r>
        <w:t>kingdom.</w:t>
      </w:r>
      <w:r>
        <w:rPr>
          <w:spacing w:val="42"/>
        </w:rPr>
        <w:t xml:space="preserve"> </w:t>
      </w:r>
      <w:r>
        <w:t>It</w:t>
      </w:r>
      <w:r>
        <w:rPr>
          <w:spacing w:val="-9"/>
        </w:rPr>
        <w:t xml:space="preserve"> </w:t>
      </w:r>
      <w:r>
        <w:t>is</w:t>
      </w:r>
      <w:r>
        <w:rPr>
          <w:spacing w:val="-8"/>
        </w:rPr>
        <w:t xml:space="preserve"> </w:t>
      </w:r>
      <w:r>
        <w:t>a</w:t>
      </w:r>
      <w:r>
        <w:rPr>
          <w:spacing w:val="-11"/>
        </w:rPr>
        <w:t xml:space="preserve"> </w:t>
      </w:r>
      <w:r>
        <w:t>transparent</w:t>
      </w:r>
      <w:r>
        <w:rPr>
          <w:spacing w:val="-8"/>
        </w:rPr>
        <w:t xml:space="preserve"> </w:t>
      </w:r>
      <w:r>
        <w:t>nematode</w:t>
      </w:r>
      <w:r>
        <w:rPr>
          <w:spacing w:val="-10"/>
        </w:rPr>
        <w:t xml:space="preserve"> </w:t>
      </w:r>
      <w:r>
        <w:t>and</w:t>
      </w:r>
      <w:r>
        <w:rPr>
          <w:spacing w:val="-6"/>
        </w:rPr>
        <w:t xml:space="preserve"> </w:t>
      </w:r>
      <w:r>
        <w:t>multicellular</w:t>
      </w:r>
      <w:r>
        <w:rPr>
          <w:spacing w:val="-10"/>
        </w:rPr>
        <w:t xml:space="preserve"> </w:t>
      </w:r>
      <w:r>
        <w:t>organism</w:t>
      </w:r>
      <w:r>
        <w:rPr>
          <w:spacing w:val="-9"/>
        </w:rPr>
        <w:t xml:space="preserve"> </w:t>
      </w:r>
      <w:r>
        <w:t>having</w:t>
      </w:r>
      <w:r>
        <w:rPr>
          <w:spacing w:val="-8"/>
        </w:rPr>
        <w:t xml:space="preserve"> </w:t>
      </w:r>
      <w:r>
        <w:t>a</w:t>
      </w:r>
      <w:r>
        <w:rPr>
          <w:spacing w:val="-10"/>
        </w:rPr>
        <w:t xml:space="preserve"> </w:t>
      </w:r>
      <w:r>
        <w:t>1mm</w:t>
      </w:r>
      <w:r>
        <w:rPr>
          <w:spacing w:val="-5"/>
        </w:rPr>
        <w:t xml:space="preserve"> </w:t>
      </w:r>
      <w:r>
        <w:t>length (</w:t>
      </w:r>
      <w:hyperlink r:id="rId8" w:anchor="bib24">
        <w:r>
          <w:t>Brenner 1988</w:t>
        </w:r>
      </w:hyperlink>
      <w:r>
        <w:t xml:space="preserve">; </w:t>
      </w:r>
      <w:hyperlink r:id="rId9" w:anchor="bib25">
        <w:r>
          <w:t>Brenner 2002</w:t>
        </w:r>
      </w:hyperlink>
      <w:r>
        <w:t>). The organism is fully sequenced g</w:t>
      </w:r>
      <w:r>
        <w:t>enome and the size of genome</w:t>
      </w:r>
      <w:r>
        <w:rPr>
          <w:spacing w:val="-14"/>
        </w:rPr>
        <w:t xml:space="preserve"> </w:t>
      </w:r>
      <w:r>
        <w:t>is</w:t>
      </w:r>
      <w:r>
        <w:rPr>
          <w:spacing w:val="-13"/>
        </w:rPr>
        <w:t xml:space="preserve"> </w:t>
      </w:r>
      <w:r>
        <w:t>9.7×10</w:t>
      </w:r>
      <w:r>
        <w:rPr>
          <w:vertAlign w:val="superscript"/>
        </w:rPr>
        <w:t>7</w:t>
      </w:r>
      <w:r>
        <w:rPr>
          <w:spacing w:val="-12"/>
        </w:rPr>
        <w:t xml:space="preserve"> </w:t>
      </w:r>
      <w:r>
        <w:t>bp</w:t>
      </w:r>
      <w:r>
        <w:rPr>
          <w:spacing w:val="-13"/>
        </w:rPr>
        <w:t xml:space="preserve"> </w:t>
      </w:r>
      <w:r>
        <w:t>(</w:t>
      </w:r>
      <w:hyperlink r:id="rId10" w:anchor="bib188">
        <w:r>
          <w:t>White</w:t>
        </w:r>
        <w:r>
          <w:rPr>
            <w:spacing w:val="-1"/>
          </w:rPr>
          <w:t xml:space="preserve"> </w:t>
        </w:r>
        <w:r>
          <w:rPr>
            <w:i/>
          </w:rPr>
          <w:t>et</w:t>
        </w:r>
        <w:r>
          <w:rPr>
            <w:i/>
            <w:spacing w:val="-13"/>
          </w:rPr>
          <w:t xml:space="preserve"> </w:t>
        </w:r>
        <w:r>
          <w:rPr>
            <w:i/>
          </w:rPr>
          <w:t>al.</w:t>
        </w:r>
        <w:r>
          <w:rPr>
            <w:i/>
            <w:spacing w:val="-1"/>
          </w:rPr>
          <w:t xml:space="preserve"> </w:t>
        </w:r>
        <w:r>
          <w:t>1986</w:t>
        </w:r>
      </w:hyperlink>
      <w:r>
        <w:t>).</w:t>
      </w:r>
      <w:r>
        <w:rPr>
          <w:spacing w:val="-14"/>
        </w:rPr>
        <w:t xml:space="preserve"> </w:t>
      </w:r>
      <w:r>
        <w:rPr>
          <w:i/>
        </w:rPr>
        <w:t>C.</w:t>
      </w:r>
      <w:r>
        <w:rPr>
          <w:i/>
          <w:spacing w:val="-13"/>
        </w:rPr>
        <w:t xml:space="preserve"> </w:t>
      </w:r>
      <w:r>
        <w:rPr>
          <w:i/>
        </w:rPr>
        <w:t>elegans</w:t>
      </w:r>
      <w:r>
        <w:rPr>
          <w:i/>
          <w:spacing w:val="-13"/>
        </w:rPr>
        <w:t xml:space="preserve"> </w:t>
      </w:r>
      <w:r>
        <w:t>has</w:t>
      </w:r>
      <w:r>
        <w:rPr>
          <w:spacing w:val="-13"/>
        </w:rPr>
        <w:t xml:space="preserve"> </w:t>
      </w:r>
      <w:r>
        <w:t>60-80%</w:t>
      </w:r>
      <w:r>
        <w:rPr>
          <w:spacing w:val="-13"/>
        </w:rPr>
        <w:t xml:space="preserve"> </w:t>
      </w:r>
      <w:r>
        <w:t>homology</w:t>
      </w:r>
      <w:r>
        <w:rPr>
          <w:spacing w:val="-13"/>
        </w:rPr>
        <w:t xml:space="preserve"> </w:t>
      </w:r>
      <w:r>
        <w:t>similar</w:t>
      </w:r>
      <w:r>
        <w:rPr>
          <w:spacing w:val="-14"/>
        </w:rPr>
        <w:t xml:space="preserve"> </w:t>
      </w:r>
      <w:r>
        <w:t>to</w:t>
      </w:r>
      <w:r>
        <w:rPr>
          <w:spacing w:val="-13"/>
        </w:rPr>
        <w:t xml:space="preserve"> </w:t>
      </w:r>
      <w:r>
        <w:t xml:space="preserve">humans. It has a simple nervous system having 302 nerve cells. </w:t>
      </w:r>
      <w:r>
        <w:rPr>
          <w:i/>
        </w:rPr>
        <w:t xml:space="preserve">C. elegans </w:t>
      </w:r>
      <w:r>
        <w:t xml:space="preserve">is widely used for genetic study and to research on human disease. </w:t>
      </w:r>
      <w:r>
        <w:rPr>
          <w:i/>
        </w:rPr>
        <w:t xml:space="preserve">C. elegans </w:t>
      </w:r>
      <w:r>
        <w:t>used as a model organism because they are small, easy and inexpensive to rear in the lab as well as it r</w:t>
      </w:r>
      <w:r>
        <w:t>eproduce quickly (</w:t>
      </w:r>
      <w:hyperlink r:id="rId11" w:anchor="bib168">
        <w:r>
          <w:t>Sulston and</w:t>
        </w:r>
      </w:hyperlink>
      <w:r>
        <w:t xml:space="preserve"> </w:t>
      </w:r>
      <w:hyperlink r:id="rId12" w:anchor="bib168">
        <w:r>
          <w:t>Horvitz 1977</w:t>
        </w:r>
      </w:hyperlink>
      <w:r>
        <w:t xml:space="preserve">; </w:t>
      </w:r>
      <w:hyperlink r:id="rId13" w:anchor="bib104">
        <w:r>
          <w:t>Kimble and Hirsh 1979</w:t>
        </w:r>
      </w:hyperlink>
      <w:r>
        <w:t xml:space="preserve">; </w:t>
      </w:r>
      <w:hyperlink r:id="rId14" w:anchor="bib172">
        <w:r>
          <w:t xml:space="preserve">Sulston </w:t>
        </w:r>
        <w:r>
          <w:rPr>
            <w:i/>
          </w:rPr>
          <w:t>et al.</w:t>
        </w:r>
        <w:r>
          <w:rPr>
            <w:i/>
            <w:spacing w:val="-7"/>
          </w:rPr>
          <w:t xml:space="preserve"> </w:t>
        </w:r>
        <w:r>
          <w:t>1983</w:t>
        </w:r>
      </w:hyperlink>
      <w:r>
        <w:t>).</w:t>
      </w:r>
    </w:p>
    <w:p w:rsidR="00C959A9" w:rsidRDefault="006A64EA">
      <w:pPr>
        <w:pStyle w:val="Heading2"/>
        <w:numPr>
          <w:ilvl w:val="1"/>
          <w:numId w:val="4"/>
        </w:numPr>
        <w:tabs>
          <w:tab w:val="left" w:pos="620"/>
        </w:tabs>
        <w:spacing w:before="162"/>
        <w:ind w:left="619" w:hanging="440"/>
        <w:rPr>
          <w:sz w:val="24"/>
          <w:u w:val="none"/>
        </w:rPr>
      </w:pPr>
      <w:r>
        <w:rPr>
          <w:b w:val="0"/>
          <w:spacing w:val="-71"/>
          <w:u w:val="none"/>
        </w:rPr>
        <w:t xml:space="preserve"> </w:t>
      </w:r>
      <w:r>
        <w:rPr>
          <w:u w:val="thick"/>
        </w:rPr>
        <w:t>Usage of drugs for Alzheim</w:t>
      </w:r>
      <w:r>
        <w:rPr>
          <w:u w:val="thick"/>
        </w:rPr>
        <w:t>er’s</w:t>
      </w:r>
      <w:r>
        <w:rPr>
          <w:spacing w:val="-20"/>
          <w:u w:val="thick"/>
        </w:rPr>
        <w:t xml:space="preserve"> </w:t>
      </w:r>
      <w:r>
        <w:rPr>
          <w:u w:val="thick"/>
        </w:rPr>
        <w:t>disease</w:t>
      </w:r>
    </w:p>
    <w:p w:rsidR="00C959A9" w:rsidRDefault="00C959A9">
      <w:pPr>
        <w:pStyle w:val="BodyText"/>
        <w:spacing w:before="1"/>
        <w:ind w:left="0"/>
        <w:jc w:val="left"/>
        <w:rPr>
          <w:b/>
          <w:sz w:val="20"/>
        </w:rPr>
      </w:pPr>
    </w:p>
    <w:p w:rsidR="00C959A9" w:rsidRDefault="006A64EA">
      <w:pPr>
        <w:pStyle w:val="BodyText"/>
        <w:spacing w:before="90"/>
        <w:ind w:left="960"/>
        <w:jc w:val="left"/>
      </w:pPr>
      <w:r>
        <w:t>(Emeline Teo et al.,2019, Michele perni et al.,2021, M Obulesu et al.,2011)</w:t>
      </w:r>
    </w:p>
    <w:p w:rsidR="00C959A9" w:rsidRDefault="00C959A9">
      <w:pPr>
        <w:pStyle w:val="BodyText"/>
        <w:spacing w:before="11"/>
        <w:ind w:left="0"/>
        <w:jc w:val="left"/>
        <w:rPr>
          <w:sz w:val="11"/>
        </w:r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7"/>
        <w:gridCol w:w="3882"/>
      </w:tblGrid>
      <w:tr w:rsidR="00C959A9">
        <w:trPr>
          <w:trHeight w:val="484"/>
        </w:trPr>
        <w:tc>
          <w:tcPr>
            <w:tcW w:w="3997" w:type="dxa"/>
            <w:tcBorders>
              <w:right w:val="single" w:sz="6" w:space="0" w:color="000000"/>
            </w:tcBorders>
          </w:tcPr>
          <w:p w:rsidR="00C959A9" w:rsidRDefault="006A64EA">
            <w:pPr>
              <w:pStyle w:val="TableParagraph"/>
              <w:spacing w:before="2"/>
              <w:ind w:left="107"/>
              <w:rPr>
                <w:b/>
                <w:sz w:val="28"/>
              </w:rPr>
            </w:pPr>
            <w:r>
              <w:rPr>
                <w:b/>
                <w:sz w:val="28"/>
              </w:rPr>
              <w:t>Compounds</w:t>
            </w:r>
          </w:p>
        </w:tc>
        <w:tc>
          <w:tcPr>
            <w:tcW w:w="3882" w:type="dxa"/>
            <w:tcBorders>
              <w:left w:val="single" w:sz="6" w:space="0" w:color="000000"/>
            </w:tcBorders>
          </w:tcPr>
          <w:p w:rsidR="00C959A9" w:rsidRDefault="006A64EA">
            <w:pPr>
              <w:pStyle w:val="TableParagraph"/>
              <w:spacing w:before="2"/>
              <w:rPr>
                <w:b/>
                <w:sz w:val="28"/>
              </w:rPr>
            </w:pPr>
            <w:r>
              <w:rPr>
                <w:b/>
                <w:sz w:val="28"/>
              </w:rPr>
              <w:t>Mode of action</w:t>
            </w:r>
          </w:p>
        </w:tc>
      </w:tr>
      <w:tr w:rsidR="00C959A9">
        <w:trPr>
          <w:trHeight w:val="1240"/>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t>Mito Q</w:t>
            </w:r>
          </w:p>
        </w:tc>
        <w:tc>
          <w:tcPr>
            <w:tcW w:w="3882" w:type="dxa"/>
            <w:tcBorders>
              <w:left w:val="single" w:sz="6" w:space="0" w:color="000000"/>
            </w:tcBorders>
          </w:tcPr>
          <w:p w:rsidR="00C959A9" w:rsidRDefault="00006CDF">
            <w:pPr>
              <w:pStyle w:val="TableParagraph"/>
              <w:rPr>
                <w:sz w:val="24"/>
              </w:rPr>
            </w:pPr>
            <w:r w:rsidRPr="00006CDF">
              <w:rPr>
                <w:sz w:val="24"/>
              </w:rPr>
              <w:t>It is an oral antioxidant with the capacity to specifically target mitochondrial dysfunction.</w:t>
            </w:r>
          </w:p>
        </w:tc>
      </w:tr>
      <w:tr w:rsidR="00C959A9">
        <w:trPr>
          <w:trHeight w:val="830"/>
        </w:trPr>
        <w:tc>
          <w:tcPr>
            <w:tcW w:w="3997" w:type="dxa"/>
            <w:tcBorders>
              <w:right w:val="single" w:sz="6" w:space="0" w:color="000000"/>
            </w:tcBorders>
          </w:tcPr>
          <w:p w:rsidR="00C959A9" w:rsidRDefault="006A64EA">
            <w:pPr>
              <w:pStyle w:val="TableParagraph"/>
              <w:spacing w:before="1"/>
              <w:ind w:left="107"/>
              <w:rPr>
                <w:sz w:val="24"/>
              </w:rPr>
            </w:pPr>
            <w:r>
              <w:rPr>
                <w:sz w:val="24"/>
              </w:rPr>
              <w:t>N- acetylcysteine</w:t>
            </w:r>
          </w:p>
        </w:tc>
        <w:tc>
          <w:tcPr>
            <w:tcW w:w="3882" w:type="dxa"/>
            <w:tcBorders>
              <w:left w:val="single" w:sz="6" w:space="0" w:color="000000"/>
            </w:tcBorders>
          </w:tcPr>
          <w:p w:rsidR="00C959A9" w:rsidRDefault="006A64EA">
            <w:pPr>
              <w:pStyle w:val="TableParagraph"/>
              <w:spacing w:before="1"/>
              <w:rPr>
                <w:sz w:val="24"/>
              </w:rPr>
            </w:pPr>
            <w:r>
              <w:rPr>
                <w:sz w:val="24"/>
              </w:rPr>
              <w:t>It is antioxidant and used in treatment</w:t>
            </w:r>
          </w:p>
          <w:p w:rsidR="00C959A9" w:rsidRDefault="006A64EA">
            <w:pPr>
              <w:pStyle w:val="TableParagraph"/>
              <w:spacing w:before="137"/>
              <w:rPr>
                <w:sz w:val="24"/>
              </w:rPr>
            </w:pPr>
            <w:r>
              <w:rPr>
                <w:sz w:val="24"/>
              </w:rPr>
              <w:t>of cancer.</w:t>
            </w:r>
          </w:p>
        </w:tc>
      </w:tr>
      <w:tr w:rsidR="00C959A9">
        <w:trPr>
          <w:trHeight w:val="1240"/>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t>Butylated Hydroxy-anisole</w:t>
            </w:r>
          </w:p>
        </w:tc>
        <w:tc>
          <w:tcPr>
            <w:tcW w:w="3882" w:type="dxa"/>
            <w:tcBorders>
              <w:left w:val="single" w:sz="6" w:space="0" w:color="000000"/>
            </w:tcBorders>
          </w:tcPr>
          <w:p w:rsidR="00C959A9" w:rsidRDefault="006A64EA">
            <w:pPr>
              <w:pStyle w:val="TableParagraph"/>
              <w:spacing w:line="360" w:lineRule="auto"/>
              <w:rPr>
                <w:sz w:val="24"/>
              </w:rPr>
            </w:pPr>
            <w:r>
              <w:rPr>
                <w:sz w:val="24"/>
              </w:rPr>
              <w:t>It is lab made chemical which is used for food preservative and treatment in</w:t>
            </w:r>
          </w:p>
          <w:p w:rsidR="00C959A9" w:rsidRDefault="006A64EA">
            <w:pPr>
              <w:pStyle w:val="TableParagraph"/>
              <w:rPr>
                <w:sz w:val="24"/>
              </w:rPr>
            </w:pPr>
            <w:r>
              <w:rPr>
                <w:sz w:val="24"/>
              </w:rPr>
              <w:t>genetic disorder.</w:t>
            </w:r>
          </w:p>
        </w:tc>
      </w:tr>
      <w:tr w:rsidR="00C959A9">
        <w:trPr>
          <w:trHeight w:val="827"/>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t>Met formin</w:t>
            </w:r>
          </w:p>
        </w:tc>
        <w:tc>
          <w:tcPr>
            <w:tcW w:w="3882" w:type="dxa"/>
            <w:tcBorders>
              <w:left w:val="single" w:sz="6" w:space="0" w:color="000000"/>
            </w:tcBorders>
          </w:tcPr>
          <w:p w:rsidR="00C959A9" w:rsidRDefault="006A64EA">
            <w:pPr>
              <w:pStyle w:val="TableParagraph"/>
              <w:spacing w:line="275" w:lineRule="exact"/>
              <w:rPr>
                <w:sz w:val="24"/>
              </w:rPr>
            </w:pPr>
            <w:r>
              <w:rPr>
                <w:sz w:val="24"/>
              </w:rPr>
              <w:t>It is a metabolic modulator</w:t>
            </w:r>
            <w:r>
              <w:rPr>
                <w:spacing w:val="52"/>
                <w:sz w:val="24"/>
              </w:rPr>
              <w:t xml:space="preserve"> </w:t>
            </w:r>
            <w:r>
              <w:rPr>
                <w:sz w:val="24"/>
              </w:rPr>
              <w:t>that</w:t>
            </w:r>
          </w:p>
          <w:p w:rsidR="00C959A9" w:rsidRDefault="006A64EA">
            <w:pPr>
              <w:pStyle w:val="TableParagraph"/>
              <w:spacing w:before="139"/>
              <w:rPr>
                <w:sz w:val="24"/>
              </w:rPr>
            </w:pPr>
            <w:r>
              <w:rPr>
                <w:sz w:val="24"/>
              </w:rPr>
              <w:t>improve stress resistance.</w:t>
            </w:r>
          </w:p>
        </w:tc>
      </w:tr>
    </w:tbl>
    <w:p w:rsidR="00C959A9" w:rsidRDefault="00C959A9">
      <w:pPr>
        <w:rPr>
          <w:sz w:val="24"/>
        </w:rPr>
        <w:sectPr w:rsidR="00C959A9">
          <w:pgSz w:w="11910" w:h="16840"/>
          <w:pgMar w:top="1360" w:right="1320" w:bottom="1180" w:left="1260" w:header="0" w:footer="920" w:gutter="0"/>
          <w:cols w:space="720"/>
        </w:sectPr>
      </w:pPr>
    </w:p>
    <w:tbl>
      <w:tblPr>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7"/>
        <w:gridCol w:w="3882"/>
      </w:tblGrid>
      <w:tr w:rsidR="00C959A9">
        <w:trPr>
          <w:trHeight w:val="828"/>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lastRenderedPageBreak/>
              <w:t>Alpha -ketoglutarate</w:t>
            </w:r>
          </w:p>
        </w:tc>
        <w:tc>
          <w:tcPr>
            <w:tcW w:w="3882" w:type="dxa"/>
            <w:tcBorders>
              <w:left w:val="single" w:sz="6" w:space="0" w:color="000000"/>
            </w:tcBorders>
          </w:tcPr>
          <w:p w:rsidR="00C959A9" w:rsidRDefault="006A64EA">
            <w:pPr>
              <w:pStyle w:val="TableParagraph"/>
              <w:spacing w:line="275" w:lineRule="exact"/>
              <w:rPr>
                <w:sz w:val="24"/>
              </w:rPr>
            </w:pPr>
            <w:r>
              <w:rPr>
                <w:sz w:val="24"/>
              </w:rPr>
              <w:t>It extends life span via ATP synthesis</w:t>
            </w:r>
          </w:p>
          <w:p w:rsidR="00C959A9" w:rsidRDefault="006A64EA">
            <w:pPr>
              <w:pStyle w:val="TableParagraph"/>
              <w:spacing w:before="139"/>
              <w:rPr>
                <w:sz w:val="24"/>
              </w:rPr>
            </w:pPr>
            <w:r>
              <w:rPr>
                <w:sz w:val="24"/>
              </w:rPr>
              <w:t>and mTOR inhibition.</w:t>
            </w:r>
          </w:p>
        </w:tc>
      </w:tr>
      <w:tr w:rsidR="00C959A9">
        <w:trPr>
          <w:trHeight w:val="2070"/>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t>Lithium</w:t>
            </w:r>
          </w:p>
        </w:tc>
        <w:tc>
          <w:tcPr>
            <w:tcW w:w="3882" w:type="dxa"/>
            <w:tcBorders>
              <w:left w:val="single" w:sz="6" w:space="0" w:color="000000"/>
            </w:tcBorders>
          </w:tcPr>
          <w:p w:rsidR="00C959A9" w:rsidRDefault="006A64EA">
            <w:pPr>
              <w:pStyle w:val="TableParagraph"/>
              <w:spacing w:line="360" w:lineRule="auto"/>
              <w:ind w:right="98"/>
              <w:jc w:val="both"/>
              <w:rPr>
                <w:sz w:val="24"/>
              </w:rPr>
            </w:pPr>
            <w:r>
              <w:rPr>
                <w:sz w:val="24"/>
              </w:rPr>
              <w:t xml:space="preserve">It is type of medicine known as </w:t>
            </w:r>
            <w:r>
              <w:rPr>
                <w:spacing w:val="-3"/>
                <w:sz w:val="24"/>
              </w:rPr>
              <w:t xml:space="preserve">mood </w:t>
            </w:r>
            <w:r>
              <w:rPr>
                <w:sz w:val="24"/>
              </w:rPr>
              <w:t xml:space="preserve">stabilizer. It is a salt which is used as psychiatric medication, primarily </w:t>
            </w:r>
            <w:r>
              <w:rPr>
                <w:spacing w:val="-5"/>
                <w:sz w:val="24"/>
              </w:rPr>
              <w:t xml:space="preserve">for </w:t>
            </w:r>
            <w:r>
              <w:rPr>
                <w:sz w:val="24"/>
              </w:rPr>
              <w:t xml:space="preserve">bipolar    disorder.    It    is </w:t>
            </w:r>
            <w:r>
              <w:rPr>
                <w:spacing w:val="54"/>
                <w:sz w:val="24"/>
              </w:rPr>
              <w:t xml:space="preserve"> </w:t>
            </w:r>
            <w:r>
              <w:rPr>
                <w:spacing w:val="-3"/>
                <w:sz w:val="24"/>
              </w:rPr>
              <w:t>metabolic</w:t>
            </w:r>
          </w:p>
          <w:p w:rsidR="00C959A9" w:rsidRDefault="006A64EA">
            <w:pPr>
              <w:pStyle w:val="TableParagraph"/>
              <w:jc w:val="both"/>
              <w:rPr>
                <w:sz w:val="24"/>
              </w:rPr>
            </w:pPr>
            <w:r>
              <w:rPr>
                <w:sz w:val="24"/>
              </w:rPr>
              <w:t>modulator and anti- aggregation</w:t>
            </w:r>
            <w:r>
              <w:rPr>
                <w:spacing w:val="-16"/>
                <w:sz w:val="24"/>
              </w:rPr>
              <w:t xml:space="preserve"> </w:t>
            </w:r>
            <w:r>
              <w:rPr>
                <w:sz w:val="24"/>
              </w:rPr>
              <w:t>class.</w:t>
            </w:r>
          </w:p>
        </w:tc>
      </w:tr>
      <w:tr w:rsidR="00C959A9">
        <w:trPr>
          <w:trHeight w:val="2068"/>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t>Rapamycin</w:t>
            </w:r>
          </w:p>
        </w:tc>
        <w:tc>
          <w:tcPr>
            <w:tcW w:w="3882" w:type="dxa"/>
            <w:tcBorders>
              <w:left w:val="single" w:sz="6" w:space="0" w:color="000000"/>
            </w:tcBorders>
          </w:tcPr>
          <w:p w:rsidR="00C959A9" w:rsidRDefault="006A64EA">
            <w:pPr>
              <w:pStyle w:val="TableParagraph"/>
              <w:spacing w:line="360" w:lineRule="auto"/>
              <w:ind w:right="98"/>
              <w:jc w:val="both"/>
              <w:rPr>
                <w:sz w:val="24"/>
              </w:rPr>
            </w:pPr>
            <w:r>
              <w:rPr>
                <w:sz w:val="24"/>
              </w:rPr>
              <w:t>It is also called sirolimus, which suppress the immune system which led to prevention of transplant rejection. It is produced by soil</w:t>
            </w:r>
          </w:p>
          <w:p w:rsidR="00C959A9" w:rsidRDefault="006A64EA">
            <w:pPr>
              <w:pStyle w:val="TableParagraph"/>
              <w:jc w:val="both"/>
              <w:rPr>
                <w:sz w:val="24"/>
              </w:rPr>
            </w:pPr>
            <w:r>
              <w:rPr>
                <w:sz w:val="24"/>
              </w:rPr>
              <w:t>streptomyces hygroscopicus.</w:t>
            </w:r>
          </w:p>
        </w:tc>
      </w:tr>
      <w:tr w:rsidR="00C959A9">
        <w:trPr>
          <w:trHeight w:val="2484"/>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t>Thioflavin -T</w:t>
            </w:r>
          </w:p>
        </w:tc>
        <w:tc>
          <w:tcPr>
            <w:tcW w:w="3882" w:type="dxa"/>
            <w:tcBorders>
              <w:left w:val="single" w:sz="6" w:space="0" w:color="000000"/>
            </w:tcBorders>
          </w:tcPr>
          <w:p w:rsidR="00C959A9" w:rsidRDefault="006A64EA">
            <w:pPr>
              <w:pStyle w:val="TableParagraph"/>
              <w:spacing w:line="360" w:lineRule="auto"/>
              <w:ind w:right="97"/>
              <w:jc w:val="both"/>
              <w:rPr>
                <w:sz w:val="24"/>
              </w:rPr>
            </w:pPr>
            <w:r>
              <w:rPr>
                <w:sz w:val="24"/>
              </w:rPr>
              <w:t xml:space="preserve">It is a anti aggregation and reduces paralysis. It extends life span and involve in the gene of protein homeostasis. It is stain which is </w:t>
            </w:r>
            <w:r>
              <w:rPr>
                <w:spacing w:val="-4"/>
                <w:sz w:val="24"/>
              </w:rPr>
              <w:t>used</w:t>
            </w:r>
            <w:r>
              <w:rPr>
                <w:spacing w:val="52"/>
                <w:sz w:val="24"/>
              </w:rPr>
              <w:t xml:space="preserve"> </w:t>
            </w:r>
            <w:r>
              <w:rPr>
                <w:sz w:val="24"/>
              </w:rPr>
              <w:t xml:space="preserve">for monitor invitro amyloid </w:t>
            </w:r>
            <w:r>
              <w:rPr>
                <w:spacing w:val="-4"/>
                <w:sz w:val="24"/>
              </w:rPr>
              <w:t>fibril</w:t>
            </w:r>
          </w:p>
          <w:p w:rsidR="00C959A9" w:rsidRDefault="006A64EA">
            <w:pPr>
              <w:pStyle w:val="TableParagraph"/>
              <w:rPr>
                <w:sz w:val="24"/>
              </w:rPr>
            </w:pPr>
            <w:r>
              <w:rPr>
                <w:sz w:val="24"/>
              </w:rPr>
              <w:t>formation</w:t>
            </w:r>
          </w:p>
        </w:tc>
      </w:tr>
      <w:tr w:rsidR="00C959A9">
        <w:trPr>
          <w:trHeight w:val="1658"/>
        </w:trPr>
        <w:tc>
          <w:tcPr>
            <w:tcW w:w="3997" w:type="dxa"/>
            <w:tcBorders>
              <w:right w:val="single" w:sz="6" w:space="0" w:color="000000"/>
            </w:tcBorders>
          </w:tcPr>
          <w:p w:rsidR="00C959A9" w:rsidRDefault="006A64EA">
            <w:pPr>
              <w:pStyle w:val="TableParagraph"/>
              <w:spacing w:before="1"/>
              <w:ind w:left="107"/>
              <w:rPr>
                <w:sz w:val="24"/>
              </w:rPr>
            </w:pPr>
            <w:r>
              <w:rPr>
                <w:sz w:val="24"/>
              </w:rPr>
              <w:t>Curcumin</w:t>
            </w:r>
          </w:p>
        </w:tc>
        <w:tc>
          <w:tcPr>
            <w:tcW w:w="3882" w:type="dxa"/>
            <w:tcBorders>
              <w:left w:val="single" w:sz="6" w:space="0" w:color="000000"/>
            </w:tcBorders>
          </w:tcPr>
          <w:p w:rsidR="00C959A9" w:rsidRDefault="006A64EA">
            <w:pPr>
              <w:pStyle w:val="TableParagraph"/>
              <w:spacing w:before="1" w:line="360" w:lineRule="auto"/>
              <w:ind w:right="98"/>
              <w:jc w:val="both"/>
              <w:rPr>
                <w:sz w:val="24"/>
              </w:rPr>
            </w:pPr>
            <w:r>
              <w:rPr>
                <w:sz w:val="24"/>
              </w:rPr>
              <w:t>It is anti -aggregation, antioxidant and anti- inflammation drug. It is stress resistance and induces stress response</w:t>
            </w:r>
          </w:p>
          <w:p w:rsidR="00C959A9" w:rsidRDefault="006A64EA">
            <w:pPr>
              <w:pStyle w:val="TableParagraph"/>
              <w:spacing w:line="275" w:lineRule="exact"/>
              <w:rPr>
                <w:sz w:val="24"/>
              </w:rPr>
            </w:pPr>
            <w:r>
              <w:rPr>
                <w:sz w:val="24"/>
              </w:rPr>
              <w:t>gene</w:t>
            </w:r>
          </w:p>
        </w:tc>
      </w:tr>
      <w:tr w:rsidR="00C959A9">
        <w:trPr>
          <w:trHeight w:val="1240"/>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t>Carnosine</w:t>
            </w:r>
          </w:p>
        </w:tc>
        <w:tc>
          <w:tcPr>
            <w:tcW w:w="3882" w:type="dxa"/>
            <w:tcBorders>
              <w:left w:val="single" w:sz="6" w:space="0" w:color="000000"/>
            </w:tcBorders>
          </w:tcPr>
          <w:p w:rsidR="00C959A9" w:rsidRDefault="006A64EA">
            <w:pPr>
              <w:pStyle w:val="TableParagraph"/>
              <w:spacing w:line="360" w:lineRule="auto"/>
              <w:ind w:right="32"/>
              <w:rPr>
                <w:sz w:val="24"/>
              </w:rPr>
            </w:pPr>
            <w:r>
              <w:rPr>
                <w:sz w:val="24"/>
              </w:rPr>
              <w:t>It is used for preventing aging and complication of diabetes such as nerve</w:t>
            </w:r>
          </w:p>
          <w:p w:rsidR="00C959A9" w:rsidRDefault="006A64EA">
            <w:pPr>
              <w:pStyle w:val="TableParagraph"/>
              <w:rPr>
                <w:sz w:val="24"/>
              </w:rPr>
            </w:pPr>
            <w:r>
              <w:rPr>
                <w:sz w:val="24"/>
              </w:rPr>
              <w:t>damage kidney problem.</w:t>
            </w:r>
          </w:p>
        </w:tc>
      </w:tr>
      <w:tr w:rsidR="00C959A9">
        <w:trPr>
          <w:trHeight w:val="1243"/>
        </w:trPr>
        <w:tc>
          <w:tcPr>
            <w:tcW w:w="3997" w:type="dxa"/>
            <w:tcBorders>
              <w:right w:val="single" w:sz="6" w:space="0" w:color="000000"/>
            </w:tcBorders>
          </w:tcPr>
          <w:p w:rsidR="00C959A9" w:rsidRDefault="006A64EA">
            <w:pPr>
              <w:pStyle w:val="TableParagraph"/>
              <w:spacing w:line="275" w:lineRule="exact"/>
              <w:ind w:left="107"/>
              <w:rPr>
                <w:sz w:val="24"/>
              </w:rPr>
            </w:pPr>
            <w:r>
              <w:rPr>
                <w:sz w:val="24"/>
              </w:rPr>
              <w:t>Kynurenic acid</w:t>
            </w:r>
          </w:p>
        </w:tc>
        <w:tc>
          <w:tcPr>
            <w:tcW w:w="3882" w:type="dxa"/>
            <w:tcBorders>
              <w:left w:val="single" w:sz="6" w:space="0" w:color="000000"/>
            </w:tcBorders>
          </w:tcPr>
          <w:p w:rsidR="00C959A9" w:rsidRDefault="006A64EA">
            <w:pPr>
              <w:pStyle w:val="TableParagraph"/>
              <w:spacing w:line="275" w:lineRule="exact"/>
              <w:rPr>
                <w:sz w:val="24"/>
              </w:rPr>
            </w:pPr>
            <w:r>
              <w:rPr>
                <w:sz w:val="24"/>
              </w:rPr>
              <w:t>It acts as an ant excitotoxic and</w:t>
            </w:r>
          </w:p>
          <w:p w:rsidR="00C959A9" w:rsidRDefault="006A64EA">
            <w:pPr>
              <w:pStyle w:val="TableParagraph"/>
              <w:spacing w:before="6" w:line="410" w:lineRule="atLeast"/>
              <w:rPr>
                <w:sz w:val="24"/>
              </w:rPr>
            </w:pPr>
            <w:r>
              <w:rPr>
                <w:sz w:val="24"/>
              </w:rPr>
              <w:t>anticonvulsant. This acid possesses neuroactive activity</w:t>
            </w:r>
          </w:p>
        </w:tc>
      </w:tr>
    </w:tbl>
    <w:p w:rsidR="00C959A9" w:rsidRDefault="00C959A9">
      <w:pPr>
        <w:spacing w:line="410" w:lineRule="atLeast"/>
        <w:rPr>
          <w:sz w:val="24"/>
        </w:rPr>
        <w:sectPr w:rsidR="00C959A9">
          <w:pgSz w:w="11910" w:h="16840"/>
          <w:pgMar w:top="1420" w:right="1320" w:bottom="1120" w:left="1260" w:header="0" w:footer="920" w:gutter="0"/>
          <w:cols w:space="720"/>
        </w:sectPr>
      </w:pPr>
    </w:p>
    <w:p w:rsidR="00C959A9" w:rsidRDefault="00C959A9">
      <w:pPr>
        <w:pStyle w:val="BodyText"/>
        <w:spacing w:before="5"/>
        <w:ind w:left="0"/>
        <w:jc w:val="left"/>
        <w:rPr>
          <w:sz w:val="14"/>
        </w:rPr>
      </w:pPr>
    </w:p>
    <w:p w:rsidR="00C959A9" w:rsidRDefault="006A64EA">
      <w:pPr>
        <w:pStyle w:val="ListParagraph"/>
        <w:numPr>
          <w:ilvl w:val="0"/>
          <w:numId w:val="4"/>
        </w:numPr>
        <w:tabs>
          <w:tab w:val="left" w:pos="901"/>
        </w:tabs>
        <w:spacing w:before="89"/>
        <w:ind w:left="900" w:hanging="361"/>
        <w:jc w:val="both"/>
        <w:rPr>
          <w:b/>
          <w:i/>
          <w:sz w:val="28"/>
        </w:rPr>
      </w:pPr>
      <w:r>
        <w:rPr>
          <w:spacing w:val="-71"/>
          <w:sz w:val="28"/>
          <w:u w:val="thick"/>
        </w:rPr>
        <w:t xml:space="preserve"> </w:t>
      </w:r>
      <w:r>
        <w:rPr>
          <w:b/>
          <w:sz w:val="28"/>
          <w:u w:val="thick"/>
        </w:rPr>
        <w:t xml:space="preserve">Effect of drugs on </w:t>
      </w:r>
      <w:r>
        <w:rPr>
          <w:b/>
          <w:i/>
          <w:sz w:val="28"/>
          <w:u w:val="thick"/>
        </w:rPr>
        <w:t>C.</w:t>
      </w:r>
      <w:r>
        <w:rPr>
          <w:b/>
          <w:i/>
          <w:spacing w:val="-7"/>
          <w:sz w:val="28"/>
          <w:u w:val="thick"/>
        </w:rPr>
        <w:t xml:space="preserve"> </w:t>
      </w:r>
      <w:r>
        <w:rPr>
          <w:b/>
          <w:i/>
          <w:sz w:val="28"/>
          <w:u w:val="thick"/>
        </w:rPr>
        <w:t>elegans</w:t>
      </w:r>
    </w:p>
    <w:p w:rsidR="006C2D77" w:rsidRDefault="006C2D77" w:rsidP="006C2D77">
      <w:pPr>
        <w:pStyle w:val="BodyText"/>
        <w:rPr>
          <w:spacing w:val="-71"/>
        </w:rPr>
      </w:pPr>
      <w:r w:rsidRPr="006C2D77">
        <w:t>Three approaches exist for focusing on drugs: (S.S. Davis 1997, R. K. Keservani et al., 2017) First-order drugs target a particular organ or tissue; second-order drugs target individual cells; and third-order drugs target an intracellular compartment, such as the nucleus, endoplasmic reticulum, or mitochondria.</w:t>
      </w:r>
      <w:r w:rsidR="006A64EA">
        <w:rPr>
          <w:spacing w:val="-71"/>
        </w:rPr>
        <w:t xml:space="preserve"> </w:t>
      </w:r>
    </w:p>
    <w:p w:rsidR="006C2D77" w:rsidRDefault="006C2D77" w:rsidP="006C2D77">
      <w:pPr>
        <w:pStyle w:val="BodyText"/>
        <w:rPr>
          <w:spacing w:val="-71"/>
        </w:rPr>
      </w:pPr>
    </w:p>
    <w:p w:rsidR="006C2D77" w:rsidRDefault="006A64EA" w:rsidP="006C2D77">
      <w:pPr>
        <w:pStyle w:val="BodyText"/>
        <w:rPr>
          <w:u w:val="thick"/>
        </w:rPr>
      </w:pPr>
      <w:r>
        <w:rPr>
          <w:u w:val="thick"/>
        </w:rPr>
        <w:t>Morphological study</w:t>
      </w:r>
    </w:p>
    <w:p w:rsidR="00625DFE" w:rsidRDefault="00625DFE" w:rsidP="006C2D77">
      <w:pPr>
        <w:pStyle w:val="BodyText"/>
        <w:rPr>
          <w:u w:val="thick"/>
        </w:rPr>
      </w:pPr>
    </w:p>
    <w:p w:rsidR="00C959A9" w:rsidRDefault="006A64EA" w:rsidP="006C2D77">
      <w:pPr>
        <w:pStyle w:val="BodyText"/>
      </w:pPr>
      <w:r>
        <w:t xml:space="preserve"> 2.1.1</w:t>
      </w:r>
      <w:r>
        <w:rPr>
          <w:u w:val="thick"/>
        </w:rPr>
        <w:t>Mito</w:t>
      </w:r>
      <w:r>
        <w:rPr>
          <w:spacing w:val="1"/>
          <w:u w:val="thick"/>
        </w:rPr>
        <w:t xml:space="preserve"> </w:t>
      </w:r>
      <w:r>
        <w:rPr>
          <w:u w:val="thick"/>
        </w:rPr>
        <w:t>Q</w:t>
      </w:r>
    </w:p>
    <w:p w:rsidR="00C959A9" w:rsidRDefault="006A64EA">
      <w:pPr>
        <w:pStyle w:val="BodyText"/>
        <w:spacing w:line="360" w:lineRule="auto"/>
        <w:ind w:left="1320" w:right="116"/>
      </w:pPr>
      <w:r>
        <w:rPr>
          <w:color w:val="202020"/>
        </w:rPr>
        <w:t>Circular</w:t>
      </w:r>
      <w:r>
        <w:rPr>
          <w:color w:val="202020"/>
          <w:spacing w:val="-12"/>
        </w:rPr>
        <w:t xml:space="preserve"> </w:t>
      </w:r>
      <w:r>
        <w:rPr>
          <w:color w:val="202020"/>
        </w:rPr>
        <w:t>mitochondrial</w:t>
      </w:r>
      <w:r>
        <w:rPr>
          <w:color w:val="202020"/>
          <w:spacing w:val="-9"/>
        </w:rPr>
        <w:t xml:space="preserve"> </w:t>
      </w:r>
      <w:r>
        <w:rPr>
          <w:color w:val="202020"/>
        </w:rPr>
        <w:t>DNA</w:t>
      </w:r>
      <w:r>
        <w:rPr>
          <w:color w:val="202020"/>
          <w:spacing w:val="-24"/>
        </w:rPr>
        <w:t xml:space="preserve"> </w:t>
      </w:r>
      <w:r>
        <w:rPr>
          <w:color w:val="202020"/>
        </w:rPr>
        <w:t>serves</w:t>
      </w:r>
      <w:r>
        <w:rPr>
          <w:color w:val="202020"/>
          <w:spacing w:val="-9"/>
        </w:rPr>
        <w:t xml:space="preserve"> </w:t>
      </w:r>
      <w:r>
        <w:rPr>
          <w:color w:val="202020"/>
        </w:rPr>
        <w:t>as</w:t>
      </w:r>
      <w:r>
        <w:rPr>
          <w:color w:val="202020"/>
          <w:spacing w:val="-11"/>
        </w:rPr>
        <w:t xml:space="preserve"> </w:t>
      </w:r>
      <w:r>
        <w:rPr>
          <w:color w:val="202020"/>
        </w:rPr>
        <w:t>the</w:t>
      </w:r>
      <w:r>
        <w:rPr>
          <w:color w:val="202020"/>
          <w:spacing w:val="-9"/>
        </w:rPr>
        <w:t xml:space="preserve"> </w:t>
      </w:r>
      <w:r>
        <w:rPr>
          <w:color w:val="202020"/>
        </w:rPr>
        <w:t>self-replicating</w:t>
      </w:r>
      <w:r>
        <w:rPr>
          <w:color w:val="202020"/>
          <w:spacing w:val="-10"/>
        </w:rPr>
        <w:t xml:space="preserve"> </w:t>
      </w:r>
      <w:r>
        <w:rPr>
          <w:color w:val="202020"/>
        </w:rPr>
        <w:t>genome</w:t>
      </w:r>
      <w:r>
        <w:rPr>
          <w:color w:val="202020"/>
          <w:spacing w:val="-12"/>
        </w:rPr>
        <w:t xml:space="preserve"> </w:t>
      </w:r>
      <w:r>
        <w:rPr>
          <w:color w:val="202020"/>
        </w:rPr>
        <w:t>of</w:t>
      </w:r>
      <w:r>
        <w:rPr>
          <w:color w:val="202020"/>
          <w:spacing w:val="-12"/>
        </w:rPr>
        <w:t xml:space="preserve"> </w:t>
      </w:r>
      <w:r>
        <w:rPr>
          <w:color w:val="202020"/>
        </w:rPr>
        <w:t>mitochondria (mtDNA).</w:t>
      </w:r>
      <w:r>
        <w:rPr>
          <w:color w:val="202020"/>
          <w:spacing w:val="-11"/>
        </w:rPr>
        <w:t xml:space="preserve"> </w:t>
      </w:r>
      <w:r>
        <w:rPr>
          <w:color w:val="202020"/>
        </w:rPr>
        <w:t>One</w:t>
      </w:r>
      <w:r>
        <w:rPr>
          <w:color w:val="202020"/>
          <w:spacing w:val="-12"/>
        </w:rPr>
        <w:t xml:space="preserve"> </w:t>
      </w:r>
      <w:r>
        <w:rPr>
          <w:color w:val="202020"/>
        </w:rPr>
        <w:t>animal</w:t>
      </w:r>
      <w:r>
        <w:rPr>
          <w:color w:val="202020"/>
          <w:spacing w:val="-11"/>
        </w:rPr>
        <w:t xml:space="preserve"> </w:t>
      </w:r>
      <w:r>
        <w:rPr>
          <w:color w:val="202020"/>
        </w:rPr>
        <w:t>cell</w:t>
      </w:r>
      <w:r>
        <w:rPr>
          <w:color w:val="202020"/>
          <w:spacing w:val="-10"/>
        </w:rPr>
        <w:t xml:space="preserve"> </w:t>
      </w:r>
      <w:r>
        <w:rPr>
          <w:color w:val="202020"/>
        </w:rPr>
        <w:t>typically</w:t>
      </w:r>
      <w:r>
        <w:rPr>
          <w:color w:val="202020"/>
          <w:spacing w:val="-11"/>
        </w:rPr>
        <w:t xml:space="preserve"> </w:t>
      </w:r>
      <w:r>
        <w:rPr>
          <w:color w:val="202020"/>
        </w:rPr>
        <w:t>has</w:t>
      </w:r>
      <w:r>
        <w:rPr>
          <w:color w:val="202020"/>
          <w:spacing w:val="-11"/>
        </w:rPr>
        <w:t xml:space="preserve"> </w:t>
      </w:r>
      <w:r>
        <w:rPr>
          <w:color w:val="202020"/>
        </w:rPr>
        <w:t>100–10,000</w:t>
      </w:r>
      <w:r>
        <w:rPr>
          <w:color w:val="202020"/>
          <w:spacing w:val="-10"/>
        </w:rPr>
        <w:t xml:space="preserve"> </w:t>
      </w:r>
      <w:r>
        <w:rPr>
          <w:color w:val="202020"/>
        </w:rPr>
        <w:t>copies</w:t>
      </w:r>
      <w:r>
        <w:rPr>
          <w:color w:val="202020"/>
          <w:spacing w:val="-11"/>
        </w:rPr>
        <w:t xml:space="preserve"> </w:t>
      </w:r>
      <w:r>
        <w:rPr>
          <w:color w:val="202020"/>
        </w:rPr>
        <w:t>of</w:t>
      </w:r>
      <w:r>
        <w:rPr>
          <w:color w:val="202020"/>
          <w:spacing w:val="-12"/>
        </w:rPr>
        <w:t xml:space="preserve"> </w:t>
      </w:r>
      <w:r>
        <w:rPr>
          <w:color w:val="202020"/>
        </w:rPr>
        <w:t>mtDNA.</w:t>
      </w:r>
      <w:r>
        <w:rPr>
          <w:color w:val="202020"/>
          <w:spacing w:val="-9"/>
        </w:rPr>
        <w:t xml:space="preserve"> </w:t>
      </w:r>
      <w:r>
        <w:rPr>
          <w:color w:val="202020"/>
        </w:rPr>
        <w:t xml:space="preserve">Ribosomal RNA, mitochondrial transport RNA, and a few hydrophobic ETC proteins are all encoded by human mtDNA. Inherited mitochondrial illnesses are caused by mutations in either mtDNA or nuclear DNA genes that code for mitochondrial proteins. (D. C </w:t>
      </w:r>
      <w:r>
        <w:rPr>
          <w:color w:val="202020"/>
          <w:spacing w:val="-4"/>
        </w:rPr>
        <w:t>Wallac</w:t>
      </w:r>
      <w:r>
        <w:rPr>
          <w:color w:val="202020"/>
          <w:spacing w:val="-4"/>
        </w:rPr>
        <w:t xml:space="preserve">e </w:t>
      </w:r>
      <w:r>
        <w:rPr>
          <w:color w:val="202020"/>
        </w:rPr>
        <w:t>et al., 2010).</w:t>
      </w:r>
    </w:p>
    <w:p w:rsidR="00C959A9" w:rsidRDefault="006A64EA">
      <w:pPr>
        <w:pStyle w:val="BodyText"/>
        <w:spacing w:before="1" w:line="360" w:lineRule="auto"/>
        <w:ind w:left="1320" w:right="114"/>
      </w:pPr>
      <w:r>
        <w:rPr>
          <w:color w:val="202020"/>
        </w:rPr>
        <w:t>The amyloid cascade theory has eclipsed others to date, although the pathophysiology of AD is still not fully understood. Nevertheless, none of the medication candidates blocking amyloidβ -peptide buildup have even been able to postpone this condition. Con</w:t>
      </w:r>
      <w:r>
        <w:rPr>
          <w:color w:val="202020"/>
        </w:rPr>
        <w:t>sequently, it was believed that the fundamental factor causing amyloid -peptide (Aβ) deposition, synaptic degeneration, and the development</w:t>
      </w:r>
      <w:r>
        <w:rPr>
          <w:color w:val="202020"/>
          <w:spacing w:val="-4"/>
        </w:rPr>
        <w:t xml:space="preserve"> </w:t>
      </w:r>
      <w:r>
        <w:rPr>
          <w:color w:val="202020"/>
        </w:rPr>
        <w:t>of</w:t>
      </w:r>
      <w:r>
        <w:rPr>
          <w:color w:val="202020"/>
          <w:spacing w:val="-6"/>
        </w:rPr>
        <w:t xml:space="preserve"> </w:t>
      </w:r>
      <w:r>
        <w:rPr>
          <w:color w:val="202020"/>
        </w:rPr>
        <w:t>neurofibrillary</w:t>
      </w:r>
      <w:r>
        <w:rPr>
          <w:color w:val="202020"/>
          <w:spacing w:val="-5"/>
        </w:rPr>
        <w:t xml:space="preserve"> </w:t>
      </w:r>
      <w:r>
        <w:rPr>
          <w:color w:val="202020"/>
        </w:rPr>
        <w:t>tangles</w:t>
      </w:r>
      <w:r>
        <w:rPr>
          <w:color w:val="202020"/>
          <w:spacing w:val="-5"/>
        </w:rPr>
        <w:t xml:space="preserve"> </w:t>
      </w:r>
      <w:r>
        <w:rPr>
          <w:color w:val="202020"/>
        </w:rPr>
        <w:t>in</w:t>
      </w:r>
      <w:r>
        <w:rPr>
          <w:color w:val="202020"/>
          <w:spacing w:val="-6"/>
        </w:rPr>
        <w:t xml:space="preserve"> </w:t>
      </w:r>
      <w:r>
        <w:rPr>
          <w:color w:val="202020"/>
        </w:rPr>
        <w:t>the</w:t>
      </w:r>
      <w:r>
        <w:rPr>
          <w:color w:val="202020"/>
          <w:spacing w:val="-5"/>
        </w:rPr>
        <w:t xml:space="preserve"> </w:t>
      </w:r>
      <w:r>
        <w:rPr>
          <w:color w:val="202020"/>
        </w:rPr>
        <w:t>sporadic</w:t>
      </w:r>
      <w:r>
        <w:rPr>
          <w:color w:val="202020"/>
          <w:spacing w:val="-5"/>
        </w:rPr>
        <w:t xml:space="preserve"> </w:t>
      </w:r>
      <w:r>
        <w:rPr>
          <w:color w:val="202020"/>
        </w:rPr>
        <w:t>type</w:t>
      </w:r>
      <w:r>
        <w:rPr>
          <w:color w:val="202020"/>
          <w:spacing w:val="-5"/>
        </w:rPr>
        <w:t xml:space="preserve"> </w:t>
      </w:r>
      <w:r>
        <w:rPr>
          <w:color w:val="202020"/>
        </w:rPr>
        <w:t>of</w:t>
      </w:r>
      <w:r>
        <w:rPr>
          <w:color w:val="202020"/>
          <w:spacing w:val="-19"/>
        </w:rPr>
        <w:t xml:space="preserve"> </w:t>
      </w:r>
      <w:r>
        <w:rPr>
          <w:color w:val="202020"/>
        </w:rPr>
        <w:t>AD</w:t>
      </w:r>
      <w:r>
        <w:rPr>
          <w:color w:val="202020"/>
          <w:spacing w:val="-6"/>
        </w:rPr>
        <w:t xml:space="preserve"> </w:t>
      </w:r>
      <w:r>
        <w:rPr>
          <w:color w:val="202020"/>
        </w:rPr>
        <w:t>is</w:t>
      </w:r>
      <w:r>
        <w:rPr>
          <w:color w:val="202020"/>
          <w:spacing w:val="-4"/>
        </w:rPr>
        <w:t xml:space="preserve"> </w:t>
      </w:r>
      <w:r>
        <w:rPr>
          <w:color w:val="202020"/>
        </w:rPr>
        <w:t xml:space="preserve">mitochondrial malfunction. (R. H Swerdlow et al.,2010) </w:t>
      </w:r>
      <w:r w:rsidR="00625DFE" w:rsidRPr="00625DFE">
        <w:rPr>
          <w:color w:val="202020"/>
        </w:rPr>
        <w:t>The findings of mitochondrial malfunction in AD patients lends credence to this theory (I. G. Onyango et al., 2016).also in animal models (M. Manczak et al., 2006; J.W. Lustbader et al., 2004). Additionally, according to P. I. Mereia et al. (2010), this method pinpoints novel therapeutic targets found in the mitochondria.</w:t>
      </w:r>
      <w:r>
        <w:rPr>
          <w:color w:val="202020"/>
        </w:rPr>
        <w:t xml:space="preserve"> </w:t>
      </w:r>
      <w:r>
        <w:t>A covalent bond between a ubiquinone molecule and the lipophilic decyltriphenylphosphonium (dTPP) cation is used to form the mitochondria-targeted ubiquinol known as mitoQ. (kelso et al., 2001). Due to the high mi</w:t>
      </w:r>
      <w:r>
        <w:t>tochondrial membrane potential, MitoQ is intended to concentrate specifically several hundred times in the mitochondrial matrix. (J .M Macmanus</w:t>
      </w:r>
      <w:r>
        <w:rPr>
          <w:spacing w:val="-11"/>
        </w:rPr>
        <w:t xml:space="preserve"> </w:t>
      </w:r>
      <w:r>
        <w:t>et</w:t>
      </w:r>
      <w:r>
        <w:rPr>
          <w:spacing w:val="-10"/>
        </w:rPr>
        <w:t xml:space="preserve"> </w:t>
      </w:r>
      <w:r>
        <w:t>al.,2011,</w:t>
      </w:r>
      <w:r>
        <w:rPr>
          <w:spacing w:val="-10"/>
        </w:rPr>
        <w:t xml:space="preserve"> </w:t>
      </w:r>
      <w:r>
        <w:t>R.A</w:t>
      </w:r>
      <w:r>
        <w:rPr>
          <w:spacing w:val="-22"/>
        </w:rPr>
        <w:t xml:space="preserve"> </w:t>
      </w:r>
      <w:r>
        <w:t>smith</w:t>
      </w:r>
      <w:r>
        <w:rPr>
          <w:spacing w:val="-10"/>
        </w:rPr>
        <w:t xml:space="preserve"> </w:t>
      </w:r>
      <w:r>
        <w:t>et</w:t>
      </w:r>
      <w:r>
        <w:rPr>
          <w:spacing w:val="-9"/>
        </w:rPr>
        <w:t xml:space="preserve"> </w:t>
      </w:r>
      <w:r>
        <w:t>al.,</w:t>
      </w:r>
      <w:r>
        <w:rPr>
          <w:spacing w:val="-13"/>
        </w:rPr>
        <w:t xml:space="preserve"> </w:t>
      </w:r>
      <w:r>
        <w:t>1999).</w:t>
      </w:r>
      <w:r>
        <w:rPr>
          <w:spacing w:val="-9"/>
        </w:rPr>
        <w:t xml:space="preserve"> </w:t>
      </w:r>
      <w:r>
        <w:t>By</w:t>
      </w:r>
      <w:r>
        <w:rPr>
          <w:spacing w:val="-14"/>
        </w:rPr>
        <w:t xml:space="preserve"> </w:t>
      </w:r>
      <w:r>
        <w:t>using</w:t>
      </w:r>
      <w:r>
        <w:rPr>
          <w:spacing w:val="-10"/>
        </w:rPr>
        <w:t xml:space="preserve"> </w:t>
      </w:r>
      <w:r>
        <w:t>various</w:t>
      </w:r>
      <w:r>
        <w:rPr>
          <w:spacing w:val="-10"/>
        </w:rPr>
        <w:t xml:space="preserve"> </w:t>
      </w:r>
      <w:r>
        <w:t>assays,</w:t>
      </w:r>
      <w:r>
        <w:rPr>
          <w:spacing w:val="-11"/>
        </w:rPr>
        <w:t xml:space="preserve"> </w:t>
      </w:r>
      <w:r>
        <w:t>such</w:t>
      </w:r>
      <w:r>
        <w:rPr>
          <w:spacing w:val="-10"/>
        </w:rPr>
        <w:t xml:space="preserve"> </w:t>
      </w:r>
      <w:r>
        <w:t>as</w:t>
      </w:r>
      <w:r>
        <w:rPr>
          <w:spacing w:val="-11"/>
        </w:rPr>
        <w:t xml:space="preserve"> </w:t>
      </w:r>
      <w:r>
        <w:t xml:space="preserve">the paralysis assay and the stress tolerance </w:t>
      </w:r>
      <w:r>
        <w:rPr>
          <w:spacing w:val="-4"/>
        </w:rPr>
        <w:t xml:space="preserve">assay, </w:t>
      </w:r>
      <w:r>
        <w:t>the Alzheimer's disease</w:t>
      </w:r>
      <w:r>
        <w:rPr>
          <w:spacing w:val="10"/>
        </w:rPr>
        <w:t xml:space="preserve"> </w:t>
      </w:r>
      <w:r>
        <w:t>model</w:t>
      </w:r>
    </w:p>
    <w:p w:rsidR="00C959A9" w:rsidRDefault="00C959A9">
      <w:pPr>
        <w:spacing w:line="360" w:lineRule="auto"/>
        <w:sectPr w:rsidR="00C959A9">
          <w:pgSz w:w="11910" w:h="16840"/>
          <w:pgMar w:top="1580" w:right="1320" w:bottom="1120" w:left="1260" w:header="0" w:footer="920" w:gutter="0"/>
          <w:cols w:space="720"/>
        </w:sectPr>
      </w:pPr>
    </w:p>
    <w:p w:rsidR="00C959A9" w:rsidRDefault="006A64EA">
      <w:pPr>
        <w:pStyle w:val="BodyText"/>
        <w:spacing w:before="60" w:line="360" w:lineRule="auto"/>
        <w:ind w:left="1320" w:right="115"/>
      </w:pPr>
      <w:r>
        <w:lastRenderedPageBreak/>
        <w:t>CL2006 demonstrated that mitoQ may represent a potential therapy against Aβ- induced toxicity and oxidative stress. (Li fang Ng et al., 2014).</w:t>
      </w:r>
    </w:p>
    <w:p w:rsidR="00C959A9" w:rsidRDefault="006A64EA">
      <w:pPr>
        <w:pStyle w:val="Heading2"/>
        <w:numPr>
          <w:ilvl w:val="2"/>
          <w:numId w:val="2"/>
        </w:numPr>
        <w:tabs>
          <w:tab w:val="left" w:pos="1174"/>
        </w:tabs>
        <w:spacing w:before="2"/>
        <w:rPr>
          <w:u w:val="none"/>
        </w:rPr>
      </w:pPr>
      <w:r>
        <w:rPr>
          <w:b w:val="0"/>
          <w:spacing w:val="-71"/>
          <w:u w:val="none"/>
        </w:rPr>
        <w:t xml:space="preserve"> </w:t>
      </w:r>
      <w:r>
        <w:rPr>
          <w:u w:val="thick"/>
        </w:rPr>
        <w:t>N-</w:t>
      </w:r>
      <w:r>
        <w:rPr>
          <w:spacing w:val="-2"/>
          <w:u w:val="thick"/>
        </w:rPr>
        <w:t xml:space="preserve"> </w:t>
      </w:r>
      <w:r>
        <w:rPr>
          <w:u w:val="thick"/>
        </w:rPr>
        <w:t>acetylcys</w:t>
      </w:r>
      <w:r>
        <w:rPr>
          <w:u w:val="thick"/>
        </w:rPr>
        <w:t>teine</w:t>
      </w:r>
    </w:p>
    <w:p w:rsidR="00BA4CEF" w:rsidRDefault="006A64EA" w:rsidP="00BA4CEF">
      <w:pPr>
        <w:pStyle w:val="BodyText"/>
        <w:spacing w:before="159" w:line="360" w:lineRule="auto"/>
        <w:ind w:left="1313" w:right="117"/>
        <w:rPr>
          <w:color w:val="202020"/>
        </w:rPr>
      </w:pPr>
      <w:r>
        <w:rPr>
          <w:color w:val="202020"/>
        </w:rPr>
        <w:t xml:space="preserve">In mucolytic therapy and to treat paracetamol overdose, N-acetylcysteine (NAC), a precursor to L-cysteine, is frequently utilised. (Giuseappe </w:t>
      </w:r>
      <w:r>
        <w:rPr>
          <w:color w:val="202020"/>
          <w:spacing w:val="-3"/>
        </w:rPr>
        <w:t xml:space="preserve">Tardiolo </w:t>
      </w:r>
      <w:r>
        <w:rPr>
          <w:color w:val="202020"/>
        </w:rPr>
        <w:t>et al., 2018). NAC is regarded as a drug that exhibits pro-neurogenic and neuroprotective qualities</w:t>
      </w:r>
      <w:r>
        <w:rPr>
          <w:color w:val="202020"/>
        </w:rPr>
        <w:t>. (R. S Bavarsad et al., 2014). Moreover, it is applied in treatments for mental</w:t>
      </w:r>
      <w:r>
        <w:rPr>
          <w:color w:val="202020"/>
          <w:spacing w:val="-9"/>
        </w:rPr>
        <w:t xml:space="preserve"> </w:t>
      </w:r>
      <w:r>
        <w:rPr>
          <w:color w:val="202020"/>
        </w:rPr>
        <w:t>and</w:t>
      </w:r>
      <w:r>
        <w:rPr>
          <w:color w:val="202020"/>
          <w:spacing w:val="-10"/>
        </w:rPr>
        <w:t xml:space="preserve"> </w:t>
      </w:r>
      <w:r>
        <w:rPr>
          <w:color w:val="202020"/>
        </w:rPr>
        <w:t>neurodegenerative</w:t>
      </w:r>
      <w:r>
        <w:rPr>
          <w:color w:val="202020"/>
          <w:spacing w:val="-10"/>
        </w:rPr>
        <w:t xml:space="preserve"> </w:t>
      </w:r>
      <w:r>
        <w:rPr>
          <w:color w:val="202020"/>
        </w:rPr>
        <w:t>illnesses.</w:t>
      </w:r>
      <w:r>
        <w:rPr>
          <w:color w:val="202020"/>
          <w:spacing w:val="-7"/>
        </w:rPr>
        <w:t xml:space="preserve"> </w:t>
      </w:r>
      <w:r>
        <w:rPr>
          <w:color w:val="202020"/>
        </w:rPr>
        <w:t>(L.s</w:t>
      </w:r>
      <w:r>
        <w:rPr>
          <w:color w:val="202020"/>
          <w:spacing w:val="-10"/>
        </w:rPr>
        <w:t xml:space="preserve"> </w:t>
      </w:r>
      <w:r>
        <w:rPr>
          <w:color w:val="202020"/>
        </w:rPr>
        <w:t>Ooi</w:t>
      </w:r>
      <w:r>
        <w:rPr>
          <w:color w:val="202020"/>
          <w:spacing w:val="-9"/>
        </w:rPr>
        <w:t xml:space="preserve"> </w:t>
      </w:r>
      <w:r>
        <w:rPr>
          <w:color w:val="202020"/>
        </w:rPr>
        <w:t>et</w:t>
      </w:r>
      <w:r>
        <w:rPr>
          <w:color w:val="202020"/>
          <w:spacing w:val="-9"/>
        </w:rPr>
        <w:t xml:space="preserve"> </w:t>
      </w:r>
      <w:r>
        <w:rPr>
          <w:color w:val="202020"/>
        </w:rPr>
        <w:t>al.,</w:t>
      </w:r>
      <w:r>
        <w:rPr>
          <w:color w:val="202020"/>
          <w:spacing w:val="-9"/>
        </w:rPr>
        <w:t xml:space="preserve"> </w:t>
      </w:r>
      <w:r>
        <w:rPr>
          <w:color w:val="202020"/>
        </w:rPr>
        <w:t>2018).</w:t>
      </w:r>
      <w:r>
        <w:rPr>
          <w:color w:val="202020"/>
          <w:spacing w:val="-2"/>
        </w:rPr>
        <w:t xml:space="preserve"> </w:t>
      </w:r>
      <w:r>
        <w:rPr>
          <w:color w:val="202020"/>
        </w:rPr>
        <w:t>NAC</w:t>
      </w:r>
      <w:r>
        <w:rPr>
          <w:color w:val="202020"/>
          <w:spacing w:val="-8"/>
        </w:rPr>
        <w:t xml:space="preserve"> </w:t>
      </w:r>
      <w:r>
        <w:rPr>
          <w:color w:val="202020"/>
        </w:rPr>
        <w:t>has</w:t>
      </w:r>
      <w:r>
        <w:rPr>
          <w:color w:val="202020"/>
          <w:spacing w:val="-10"/>
        </w:rPr>
        <w:t xml:space="preserve"> </w:t>
      </w:r>
      <w:r>
        <w:rPr>
          <w:color w:val="202020"/>
        </w:rPr>
        <w:t xml:space="preserve">undergone testing as a drug, serving as a precursor for the creation of GSH, and displaying potential actions </w:t>
      </w:r>
      <w:r>
        <w:rPr>
          <w:color w:val="202020"/>
        </w:rPr>
        <w:t>that suggest an alternative as a potential future drug. (Y Hara et al.,2017). NAC's down-regulation suggests that it may contribute to the transcription of the APP gene. In actuality, neuroblastoma cells don't have any detectable APP mRNA levels. Such acti</w:t>
      </w:r>
      <w:r>
        <w:rPr>
          <w:color w:val="202020"/>
        </w:rPr>
        <w:t xml:space="preserve">vity is associated with decreased NF-kB binding activity, which is boosted by oxidative stress and Aβ. (R. Studer et al., 2001). In </w:t>
      </w:r>
      <w:r>
        <w:rPr>
          <w:i/>
          <w:color w:val="202020"/>
        </w:rPr>
        <w:t xml:space="preserve">C. elegans </w:t>
      </w:r>
      <w:r>
        <w:rPr>
          <w:color w:val="202020"/>
        </w:rPr>
        <w:t>strain CF512, ASSNAC enhances glutathione concentration, enzyme activity, and the expression of the GST gene. Thi</w:t>
      </w:r>
      <w:r>
        <w:rPr>
          <w:color w:val="202020"/>
        </w:rPr>
        <w:t xml:space="preserve">s boosts the organisms' tolerance to oxidative stress and lengthens their life span. (Napthtali savior et al., 2018). </w:t>
      </w:r>
      <w:r w:rsidR="00BA4CEF" w:rsidRPr="00BA4CEF">
        <w:rPr>
          <w:color w:val="202020"/>
        </w:rPr>
        <w:t>examined the potential benefits of NAC supplementation on resistance to a range of environmental stressors, such as heat shock, UV irradiation, and oxidative stress in vivo on the N2 wild type strain of C. elegans. It also examined the effect of NAC on fertility, which is closely linked to ageing. Oh, Seung II, and colleagues (2015).</w:t>
      </w:r>
    </w:p>
    <w:p w:rsidR="00C959A9" w:rsidRDefault="006A64EA" w:rsidP="00BA4CEF">
      <w:pPr>
        <w:pStyle w:val="BodyText"/>
        <w:spacing w:before="159" w:line="360" w:lineRule="auto"/>
        <w:ind w:left="1313" w:right="117"/>
      </w:pPr>
      <w:r>
        <w:rPr>
          <w:spacing w:val="-71"/>
        </w:rPr>
        <w:t xml:space="preserve"> </w:t>
      </w:r>
      <w:r>
        <w:rPr>
          <w:u w:val="thick"/>
        </w:rPr>
        <w:t>Butylated</w:t>
      </w:r>
      <w:r>
        <w:rPr>
          <w:spacing w:val="-1"/>
          <w:u w:val="thick"/>
        </w:rPr>
        <w:t xml:space="preserve"> </w:t>
      </w:r>
      <w:r>
        <w:rPr>
          <w:u w:val="thick"/>
        </w:rPr>
        <w:t>Hydroxy-anisole</w:t>
      </w:r>
    </w:p>
    <w:p w:rsidR="00C959A9" w:rsidRDefault="006A64EA">
      <w:pPr>
        <w:pStyle w:val="BodyText"/>
        <w:spacing w:before="162" w:line="360" w:lineRule="auto"/>
        <w:ind w:left="1313" w:right="103"/>
      </w:pPr>
      <w:r>
        <w:rPr>
          <w:color w:val="202020"/>
        </w:rPr>
        <w:t xml:space="preserve">Three phenol model molecules are butylated hydroxyanisole (BHA), butylated hydroxytoluene  (BHT),  and  bisphenol-A  </w:t>
      </w:r>
      <w:r>
        <w:rPr>
          <w:color w:val="202020"/>
          <w:spacing w:val="-5"/>
        </w:rPr>
        <w:t xml:space="preserve">(BPA).  </w:t>
      </w:r>
      <w:r>
        <w:rPr>
          <w:color w:val="202020"/>
        </w:rPr>
        <w:t>(Bashar  Alhoch  et  al.,  2019) Several prevalent human diseases, such as cancer, diabetes, inflammatory conditions,</w:t>
      </w:r>
      <w:r>
        <w:rPr>
          <w:color w:val="202020"/>
          <w:spacing w:val="-10"/>
        </w:rPr>
        <w:t xml:space="preserve"> </w:t>
      </w:r>
      <w:r>
        <w:rPr>
          <w:color w:val="202020"/>
        </w:rPr>
        <w:t>and</w:t>
      </w:r>
      <w:r>
        <w:rPr>
          <w:color w:val="202020"/>
          <w:spacing w:val="-11"/>
        </w:rPr>
        <w:t xml:space="preserve"> </w:t>
      </w:r>
      <w:r>
        <w:rPr>
          <w:color w:val="202020"/>
        </w:rPr>
        <w:t>various</w:t>
      </w:r>
      <w:r>
        <w:rPr>
          <w:color w:val="202020"/>
          <w:spacing w:val="-11"/>
        </w:rPr>
        <w:t xml:space="preserve"> </w:t>
      </w:r>
      <w:r>
        <w:rPr>
          <w:color w:val="202020"/>
        </w:rPr>
        <w:t>n</w:t>
      </w:r>
      <w:r>
        <w:rPr>
          <w:color w:val="202020"/>
        </w:rPr>
        <w:t>eurodegenerative</w:t>
      </w:r>
      <w:r>
        <w:rPr>
          <w:color w:val="202020"/>
          <w:spacing w:val="-12"/>
        </w:rPr>
        <w:t xml:space="preserve"> </w:t>
      </w:r>
      <w:r>
        <w:rPr>
          <w:color w:val="202020"/>
        </w:rPr>
        <w:t>diseases,</w:t>
      </w:r>
      <w:r>
        <w:rPr>
          <w:color w:val="202020"/>
          <w:spacing w:val="-11"/>
        </w:rPr>
        <w:t xml:space="preserve"> </w:t>
      </w:r>
      <w:r>
        <w:rPr>
          <w:color w:val="202020"/>
        </w:rPr>
        <w:t>including</w:t>
      </w:r>
      <w:r>
        <w:rPr>
          <w:color w:val="202020"/>
          <w:spacing w:val="-24"/>
        </w:rPr>
        <w:t xml:space="preserve"> </w:t>
      </w:r>
      <w:r>
        <w:rPr>
          <w:color w:val="202020"/>
        </w:rPr>
        <w:t>Alzheimer's</w:t>
      </w:r>
      <w:r>
        <w:rPr>
          <w:color w:val="202020"/>
          <w:spacing w:val="-8"/>
        </w:rPr>
        <w:t xml:space="preserve"> </w:t>
      </w:r>
      <w:r>
        <w:rPr>
          <w:color w:val="202020"/>
        </w:rPr>
        <w:t xml:space="preserve">disease, Parkinson's disease, and amyotrophic lateral sclerosis, are characterised by a pathological stress response. </w:t>
      </w:r>
      <w:r>
        <w:rPr>
          <w:b/>
          <w:color w:val="202020"/>
        </w:rPr>
        <w:t>(</w:t>
      </w:r>
      <w:r>
        <w:rPr>
          <w:color w:val="202020"/>
        </w:rPr>
        <w:t xml:space="preserve">S. Fuida et al., 2010, R karam et al., 2015). BHA exhibits an antioxidant effect and is </w:t>
      </w:r>
      <w:r>
        <w:rPr>
          <w:color w:val="202020"/>
        </w:rPr>
        <w:t>a food supplement that affects the gastrointestinal tract and extends life in N2 wildtype strain. (Sebastain schmeisser et al.,2013, M. Scheieber et al., 2014) and further mechanism is not studied</w:t>
      </w:r>
      <w:r>
        <w:rPr>
          <w:color w:val="202020"/>
          <w:spacing w:val="-10"/>
        </w:rPr>
        <w:t xml:space="preserve"> </w:t>
      </w:r>
      <w:r>
        <w:rPr>
          <w:color w:val="202020"/>
        </w:rPr>
        <w:t>yet.</w:t>
      </w:r>
    </w:p>
    <w:p w:rsidR="00C959A9" w:rsidRDefault="00C959A9">
      <w:pPr>
        <w:spacing w:line="360" w:lineRule="auto"/>
        <w:sectPr w:rsidR="00C959A9">
          <w:pgSz w:w="11910" w:h="16840"/>
          <w:pgMar w:top="1360" w:right="1320" w:bottom="1180" w:left="1260" w:header="0" w:footer="920" w:gutter="0"/>
          <w:cols w:space="720"/>
        </w:sectPr>
      </w:pPr>
    </w:p>
    <w:p w:rsidR="00C959A9" w:rsidRDefault="006A64EA">
      <w:pPr>
        <w:pStyle w:val="Heading2"/>
        <w:numPr>
          <w:ilvl w:val="2"/>
          <w:numId w:val="2"/>
        </w:numPr>
        <w:tabs>
          <w:tab w:val="left" w:pos="1174"/>
        </w:tabs>
        <w:spacing w:before="62"/>
        <w:rPr>
          <w:u w:val="none"/>
        </w:rPr>
      </w:pPr>
      <w:r>
        <w:rPr>
          <w:b w:val="0"/>
          <w:spacing w:val="-71"/>
          <w:u w:val="none"/>
        </w:rPr>
        <w:lastRenderedPageBreak/>
        <w:t xml:space="preserve"> </w:t>
      </w:r>
      <w:r>
        <w:rPr>
          <w:u w:val="thick"/>
        </w:rPr>
        <w:t>Met</w:t>
      </w:r>
      <w:r>
        <w:rPr>
          <w:spacing w:val="-1"/>
          <w:u w:val="thick"/>
        </w:rPr>
        <w:t xml:space="preserve"> </w:t>
      </w:r>
      <w:r>
        <w:rPr>
          <w:u w:val="thick"/>
        </w:rPr>
        <w:t>formin</w:t>
      </w:r>
    </w:p>
    <w:p w:rsidR="00C959A9" w:rsidRDefault="006A64EA">
      <w:pPr>
        <w:pStyle w:val="BodyText"/>
        <w:spacing w:before="159" w:line="360" w:lineRule="auto"/>
        <w:ind w:left="1313" w:right="114"/>
      </w:pPr>
      <w:r>
        <w:rPr>
          <w:color w:val="202020"/>
        </w:rPr>
        <w:t>For managing hyperglycae</w:t>
      </w:r>
      <w:r>
        <w:rPr>
          <w:color w:val="202020"/>
        </w:rPr>
        <w:t>mia in diabetics, metformin is a highly effective first- line</w:t>
      </w:r>
      <w:r>
        <w:rPr>
          <w:color w:val="202020"/>
          <w:spacing w:val="-6"/>
        </w:rPr>
        <w:t xml:space="preserve"> </w:t>
      </w:r>
      <w:r>
        <w:rPr>
          <w:color w:val="202020"/>
        </w:rPr>
        <w:t>medication.</w:t>
      </w:r>
      <w:r>
        <w:rPr>
          <w:color w:val="202020"/>
          <w:spacing w:val="-4"/>
        </w:rPr>
        <w:t xml:space="preserve"> </w:t>
      </w:r>
      <w:r>
        <w:rPr>
          <w:color w:val="202020"/>
        </w:rPr>
        <w:t>It</w:t>
      </w:r>
      <w:r>
        <w:rPr>
          <w:color w:val="202020"/>
          <w:spacing w:val="-4"/>
        </w:rPr>
        <w:t xml:space="preserve"> </w:t>
      </w:r>
      <w:r>
        <w:rPr>
          <w:color w:val="202020"/>
        </w:rPr>
        <w:t>is</w:t>
      </w:r>
      <w:r>
        <w:rPr>
          <w:color w:val="202020"/>
          <w:spacing w:val="-3"/>
        </w:rPr>
        <w:t xml:space="preserve"> </w:t>
      </w:r>
      <w:r>
        <w:rPr>
          <w:color w:val="202020"/>
        </w:rPr>
        <w:t>a</w:t>
      </w:r>
      <w:r>
        <w:rPr>
          <w:color w:val="202020"/>
          <w:spacing w:val="-5"/>
        </w:rPr>
        <w:t xml:space="preserve"> </w:t>
      </w:r>
      <w:r>
        <w:rPr>
          <w:color w:val="202020"/>
        </w:rPr>
        <w:t>desirable</w:t>
      </w:r>
      <w:r>
        <w:rPr>
          <w:color w:val="202020"/>
          <w:spacing w:val="-4"/>
        </w:rPr>
        <w:t xml:space="preserve"> </w:t>
      </w:r>
      <w:r>
        <w:rPr>
          <w:color w:val="202020"/>
        </w:rPr>
        <w:t>candidate</w:t>
      </w:r>
      <w:r>
        <w:rPr>
          <w:color w:val="202020"/>
          <w:spacing w:val="-5"/>
        </w:rPr>
        <w:t xml:space="preserve"> </w:t>
      </w:r>
      <w:r>
        <w:rPr>
          <w:color w:val="202020"/>
        </w:rPr>
        <w:t>for</w:t>
      </w:r>
      <w:r>
        <w:rPr>
          <w:color w:val="202020"/>
          <w:spacing w:val="-5"/>
        </w:rPr>
        <w:t xml:space="preserve"> </w:t>
      </w:r>
      <w:r>
        <w:rPr>
          <w:color w:val="202020"/>
        </w:rPr>
        <w:t>medication</w:t>
      </w:r>
      <w:r>
        <w:rPr>
          <w:color w:val="202020"/>
          <w:spacing w:val="-4"/>
        </w:rPr>
        <w:t xml:space="preserve"> </w:t>
      </w:r>
      <w:r>
        <w:rPr>
          <w:color w:val="202020"/>
        </w:rPr>
        <w:t>repurposing</w:t>
      </w:r>
      <w:r>
        <w:rPr>
          <w:color w:val="202020"/>
          <w:spacing w:val="-3"/>
        </w:rPr>
        <w:t xml:space="preserve"> </w:t>
      </w:r>
      <w:r>
        <w:rPr>
          <w:color w:val="202020"/>
        </w:rPr>
        <w:t>to</w:t>
      </w:r>
      <w:r>
        <w:rPr>
          <w:color w:val="202020"/>
          <w:spacing w:val="-3"/>
        </w:rPr>
        <w:t xml:space="preserve"> </w:t>
      </w:r>
      <w:r>
        <w:rPr>
          <w:color w:val="202020"/>
        </w:rPr>
        <w:t>treat</w:t>
      </w:r>
      <w:r>
        <w:rPr>
          <w:color w:val="202020"/>
          <w:spacing w:val="-3"/>
        </w:rPr>
        <w:t xml:space="preserve"> </w:t>
      </w:r>
      <w:r>
        <w:rPr>
          <w:color w:val="202020"/>
        </w:rPr>
        <w:t>age- related</w:t>
      </w:r>
      <w:r>
        <w:rPr>
          <w:color w:val="202020"/>
          <w:spacing w:val="-6"/>
        </w:rPr>
        <w:t xml:space="preserve"> </w:t>
      </w:r>
      <w:r>
        <w:rPr>
          <w:color w:val="202020"/>
        </w:rPr>
        <w:t>diseases</w:t>
      </w:r>
      <w:r>
        <w:rPr>
          <w:color w:val="202020"/>
          <w:spacing w:val="-6"/>
        </w:rPr>
        <w:t xml:space="preserve"> </w:t>
      </w:r>
      <w:r>
        <w:rPr>
          <w:color w:val="202020"/>
        </w:rPr>
        <w:t>that</w:t>
      </w:r>
      <w:r>
        <w:rPr>
          <w:color w:val="202020"/>
          <w:spacing w:val="-6"/>
        </w:rPr>
        <w:t xml:space="preserve"> </w:t>
      </w:r>
      <w:r>
        <w:rPr>
          <w:color w:val="202020"/>
        </w:rPr>
        <w:t>are</w:t>
      </w:r>
      <w:r>
        <w:rPr>
          <w:color w:val="202020"/>
          <w:spacing w:val="-7"/>
        </w:rPr>
        <w:t xml:space="preserve"> </w:t>
      </w:r>
      <w:r>
        <w:rPr>
          <w:color w:val="202020"/>
        </w:rPr>
        <w:t>reliant</w:t>
      </w:r>
      <w:r>
        <w:rPr>
          <w:color w:val="202020"/>
          <w:spacing w:val="-6"/>
        </w:rPr>
        <w:t xml:space="preserve"> </w:t>
      </w:r>
      <w:r>
        <w:rPr>
          <w:color w:val="202020"/>
        </w:rPr>
        <w:t>on</w:t>
      </w:r>
      <w:r>
        <w:rPr>
          <w:color w:val="202020"/>
          <w:spacing w:val="-6"/>
        </w:rPr>
        <w:t xml:space="preserve"> </w:t>
      </w:r>
      <w:r>
        <w:rPr>
          <w:color w:val="202020"/>
        </w:rPr>
        <w:t>and</w:t>
      </w:r>
      <w:r>
        <w:rPr>
          <w:color w:val="202020"/>
          <w:spacing w:val="-6"/>
        </w:rPr>
        <w:t xml:space="preserve"> </w:t>
      </w:r>
      <w:r>
        <w:rPr>
          <w:color w:val="202020"/>
        </w:rPr>
        <w:t>independent</w:t>
      </w:r>
      <w:r>
        <w:rPr>
          <w:color w:val="202020"/>
          <w:spacing w:val="-6"/>
        </w:rPr>
        <w:t xml:space="preserve"> </w:t>
      </w:r>
      <w:r>
        <w:rPr>
          <w:color w:val="202020"/>
        </w:rPr>
        <w:t>of</w:t>
      </w:r>
      <w:r>
        <w:rPr>
          <w:color w:val="202020"/>
          <w:spacing w:val="-4"/>
        </w:rPr>
        <w:t xml:space="preserve"> </w:t>
      </w:r>
      <w:r>
        <w:rPr>
          <w:color w:val="202020"/>
        </w:rPr>
        <w:t>glycaemic</w:t>
      </w:r>
      <w:r>
        <w:rPr>
          <w:color w:val="202020"/>
          <w:spacing w:val="-6"/>
        </w:rPr>
        <w:t xml:space="preserve"> </w:t>
      </w:r>
      <w:r>
        <w:rPr>
          <w:color w:val="202020"/>
        </w:rPr>
        <w:t>control.</w:t>
      </w:r>
      <w:r>
        <w:rPr>
          <w:color w:val="202020"/>
          <w:spacing w:val="-4"/>
        </w:rPr>
        <w:t xml:space="preserve"> </w:t>
      </w:r>
      <w:r>
        <w:rPr>
          <w:color w:val="202020"/>
        </w:rPr>
        <w:t>(Jie</w:t>
      </w:r>
      <w:r>
        <w:rPr>
          <w:color w:val="202020"/>
          <w:spacing w:val="-7"/>
        </w:rPr>
        <w:t xml:space="preserve"> </w:t>
      </w:r>
      <w:r>
        <w:rPr>
          <w:color w:val="202020"/>
        </w:rPr>
        <w:t xml:space="preserve">Zheg et al., 2022). Incident dementia is one of the main objectives in large trials like </w:t>
      </w:r>
      <w:r>
        <w:rPr>
          <w:color w:val="202020"/>
          <w:spacing w:val="-3"/>
        </w:rPr>
        <w:t xml:space="preserve">Targeting </w:t>
      </w:r>
      <w:r>
        <w:rPr>
          <w:color w:val="202020"/>
        </w:rPr>
        <w:t xml:space="preserve">Aging with Metformin </w:t>
      </w:r>
      <w:r>
        <w:rPr>
          <w:color w:val="202020"/>
          <w:spacing w:val="-4"/>
        </w:rPr>
        <w:t xml:space="preserve">(TAME). </w:t>
      </w:r>
      <w:r>
        <w:rPr>
          <w:color w:val="202020"/>
        </w:rPr>
        <w:t xml:space="preserve">(N Brazilai et al., 2018). Studies have shown a strong correlation between </w:t>
      </w:r>
      <w:r>
        <w:rPr>
          <w:color w:val="202020"/>
          <w:spacing w:val="-5"/>
        </w:rPr>
        <w:t xml:space="preserve">Type </w:t>
      </w:r>
      <w:r>
        <w:rPr>
          <w:color w:val="202020"/>
        </w:rPr>
        <w:t>2 diabetes mellitus (T2DM) and Alzheimer's disea</w:t>
      </w:r>
      <w:r>
        <w:rPr>
          <w:color w:val="202020"/>
        </w:rPr>
        <w:t>se (AD), pointing to possible shared pathophysiological processes between the two conditions. Glucose metabolism balance, reduced amyloid plaque formation, normalised tau protein phosphorylation, and increased autophagy are possible effects of metformin. (</w:t>
      </w:r>
      <w:r>
        <w:rPr>
          <w:color w:val="202020"/>
        </w:rPr>
        <w:t xml:space="preserve">Ping Ping Ning et al., 2022). The lifetime extension effect of metformin is mediated by both v-ATPase-mediated TORC1 inhibition and v-ATPase-AXIN/LKB1-mediated AMPK activation in </w:t>
      </w:r>
      <w:r>
        <w:rPr>
          <w:i/>
          <w:color w:val="202020"/>
        </w:rPr>
        <w:t>Caenorhabditis elegans</w:t>
      </w:r>
      <w:r>
        <w:rPr>
          <w:color w:val="202020"/>
        </w:rPr>
        <w:t xml:space="preserve">. (Jie Chen et al., 2017). In the </w:t>
      </w:r>
      <w:r>
        <w:rPr>
          <w:i/>
          <w:color w:val="202020"/>
        </w:rPr>
        <w:t xml:space="preserve">C. elegans </w:t>
      </w:r>
      <w:r>
        <w:rPr>
          <w:color w:val="202020"/>
        </w:rPr>
        <w:t>Parkinson'</w:t>
      </w:r>
      <w:r>
        <w:rPr>
          <w:color w:val="202020"/>
        </w:rPr>
        <w:t>s disease model, met formin exhibits neuroprotective effects via α synuclein aggregation. (Nada Saewanee et al.,</w:t>
      </w:r>
      <w:r>
        <w:rPr>
          <w:color w:val="202020"/>
          <w:spacing w:val="-1"/>
        </w:rPr>
        <w:t xml:space="preserve"> </w:t>
      </w:r>
      <w:r>
        <w:rPr>
          <w:color w:val="202020"/>
        </w:rPr>
        <w:t>2019).</w:t>
      </w:r>
    </w:p>
    <w:p w:rsidR="00C959A9" w:rsidRDefault="006A64EA">
      <w:pPr>
        <w:pStyle w:val="Heading2"/>
        <w:numPr>
          <w:ilvl w:val="2"/>
          <w:numId w:val="2"/>
        </w:numPr>
        <w:tabs>
          <w:tab w:val="left" w:pos="1174"/>
        </w:tabs>
        <w:spacing w:before="4"/>
        <w:rPr>
          <w:u w:val="none"/>
        </w:rPr>
      </w:pPr>
      <w:r>
        <w:rPr>
          <w:b w:val="0"/>
          <w:spacing w:val="-71"/>
          <w:u w:val="none"/>
        </w:rPr>
        <w:t xml:space="preserve"> </w:t>
      </w:r>
      <w:r>
        <w:rPr>
          <w:u w:val="thick"/>
        </w:rPr>
        <w:t>Alpha</w:t>
      </w:r>
      <w:r>
        <w:rPr>
          <w:spacing w:val="-1"/>
          <w:u w:val="thick"/>
        </w:rPr>
        <w:t xml:space="preserve"> </w:t>
      </w:r>
      <w:r>
        <w:rPr>
          <w:u w:val="thick"/>
        </w:rPr>
        <w:t>-ketoglutarate</w:t>
      </w:r>
    </w:p>
    <w:p w:rsidR="00C959A9" w:rsidRDefault="006A64EA">
      <w:pPr>
        <w:pStyle w:val="BodyText"/>
        <w:spacing w:before="159" w:line="362" w:lineRule="auto"/>
        <w:ind w:left="1313" w:right="115"/>
      </w:pPr>
      <w:r>
        <w:rPr>
          <w:color w:val="202020"/>
        </w:rPr>
        <w:t>They play a crucial role in the study of Alzheimer's and mitochondrial illness because they are a crucial Krebs cy</w:t>
      </w:r>
      <w:r>
        <w:rPr>
          <w:color w:val="202020"/>
        </w:rPr>
        <w:t>cle enzyme that is very susceptible to the damaging</w:t>
      </w:r>
      <w:r>
        <w:rPr>
          <w:color w:val="202020"/>
          <w:spacing w:val="-14"/>
        </w:rPr>
        <w:t xml:space="preserve"> </w:t>
      </w:r>
      <w:r>
        <w:rPr>
          <w:color w:val="202020"/>
        </w:rPr>
        <w:t>effects</w:t>
      </w:r>
      <w:r>
        <w:rPr>
          <w:color w:val="202020"/>
          <w:spacing w:val="-13"/>
        </w:rPr>
        <w:t xml:space="preserve"> </w:t>
      </w:r>
      <w:r>
        <w:rPr>
          <w:color w:val="202020"/>
        </w:rPr>
        <w:t>of</w:t>
      </w:r>
      <w:r>
        <w:rPr>
          <w:color w:val="202020"/>
          <w:spacing w:val="-13"/>
        </w:rPr>
        <w:t xml:space="preserve"> </w:t>
      </w:r>
      <w:r>
        <w:rPr>
          <w:color w:val="202020"/>
        </w:rPr>
        <w:t>ROS.</w:t>
      </w:r>
      <w:r>
        <w:rPr>
          <w:color w:val="202020"/>
          <w:spacing w:val="-13"/>
        </w:rPr>
        <w:t xml:space="preserve"> </w:t>
      </w:r>
      <w:r>
        <w:rPr>
          <w:color w:val="202020"/>
        </w:rPr>
        <w:t>(Dora</w:t>
      </w:r>
      <w:r>
        <w:rPr>
          <w:color w:val="202020"/>
          <w:spacing w:val="-14"/>
        </w:rPr>
        <w:t xml:space="preserve"> </w:t>
      </w:r>
      <w:r>
        <w:rPr>
          <w:color w:val="202020"/>
        </w:rPr>
        <w:t>Csaban</w:t>
      </w:r>
      <w:r>
        <w:rPr>
          <w:color w:val="202020"/>
          <w:spacing w:val="-12"/>
        </w:rPr>
        <w:t xml:space="preserve"> </w:t>
      </w:r>
      <w:r>
        <w:rPr>
          <w:color w:val="202020"/>
        </w:rPr>
        <w:t>et</w:t>
      </w:r>
      <w:r>
        <w:rPr>
          <w:color w:val="202020"/>
          <w:spacing w:val="-11"/>
        </w:rPr>
        <w:t xml:space="preserve"> </w:t>
      </w:r>
      <w:r>
        <w:rPr>
          <w:color w:val="202020"/>
        </w:rPr>
        <w:t>al.,</w:t>
      </w:r>
      <w:r>
        <w:rPr>
          <w:color w:val="202020"/>
          <w:spacing w:val="-14"/>
        </w:rPr>
        <w:t xml:space="preserve"> </w:t>
      </w:r>
      <w:r>
        <w:rPr>
          <w:color w:val="202020"/>
        </w:rPr>
        <w:t>2021).</w:t>
      </w:r>
      <w:r>
        <w:rPr>
          <w:color w:val="202020"/>
          <w:spacing w:val="-13"/>
        </w:rPr>
        <w:t xml:space="preserve"> </w:t>
      </w:r>
      <w:r>
        <w:rPr>
          <w:color w:val="202020"/>
        </w:rPr>
        <w:t>Astroctyes'</w:t>
      </w:r>
      <w:r>
        <w:rPr>
          <w:color w:val="202020"/>
          <w:spacing w:val="-14"/>
        </w:rPr>
        <w:t xml:space="preserve"> </w:t>
      </w:r>
      <w:r>
        <w:rPr>
          <w:color w:val="202020"/>
        </w:rPr>
        <w:t>ability</w:t>
      </w:r>
      <w:r>
        <w:rPr>
          <w:color w:val="202020"/>
          <w:spacing w:val="-13"/>
        </w:rPr>
        <w:t xml:space="preserve"> </w:t>
      </w:r>
      <w:r>
        <w:rPr>
          <w:color w:val="202020"/>
        </w:rPr>
        <w:t>to</w:t>
      </w:r>
      <w:r>
        <w:rPr>
          <w:color w:val="202020"/>
          <w:spacing w:val="-13"/>
        </w:rPr>
        <w:t xml:space="preserve"> </w:t>
      </w:r>
      <w:r>
        <w:rPr>
          <w:color w:val="202020"/>
        </w:rPr>
        <w:t xml:space="preserve">produce </w:t>
      </w:r>
      <w:r>
        <w:rPr>
          <w:color w:val="202020"/>
          <w:spacing w:val="-9"/>
        </w:rPr>
        <w:t xml:space="preserve">ATP </w:t>
      </w:r>
      <w:r>
        <w:rPr>
          <w:color w:val="202020"/>
        </w:rPr>
        <w:t>is compromised by oxidative stress brought on by a variety of conditions, including aluminium poisoning, as a result of malfunctioning mitochondria. As a result, globular, glycolytic, lipogenic, and ATP-deficient astrocytes are produced, which are cerebral</w:t>
      </w:r>
      <w:r>
        <w:rPr>
          <w:color w:val="202020"/>
        </w:rPr>
        <w:t xml:space="preserve"> traits that are typical in AD patients</w:t>
      </w:r>
      <w:r>
        <w:rPr>
          <w:rFonts w:ascii="UKIJ Moy Qelem" w:hAnsi="UKIJ Moy Qelem"/>
          <w:color w:val="202020"/>
          <w:sz w:val="22"/>
        </w:rPr>
        <w:t xml:space="preserve">. </w:t>
      </w:r>
      <w:r>
        <w:rPr>
          <w:color w:val="202020"/>
        </w:rPr>
        <w:t xml:space="preserve">(S C Thomas et al., 2015). The development of transgenic AD strains (GRU102) in </w:t>
      </w:r>
      <w:r>
        <w:rPr>
          <w:i/>
          <w:color w:val="202020"/>
        </w:rPr>
        <w:t xml:space="preserve">C. elegans </w:t>
      </w:r>
      <w:r>
        <w:rPr>
          <w:color w:val="202020"/>
        </w:rPr>
        <w:t>that express human Aβ-peptides in various cell types, including neurons, muscle, or specific subsets of neurons, and under v</w:t>
      </w:r>
      <w:r>
        <w:rPr>
          <w:color w:val="202020"/>
        </w:rPr>
        <w:t>arious promoters, including temperature-inducible or constitutive, has confirmed AD-like pathology with varying disease severity. (Emelyne</w:t>
      </w:r>
      <w:r>
        <w:rPr>
          <w:color w:val="202020"/>
          <w:spacing w:val="-15"/>
        </w:rPr>
        <w:t xml:space="preserve"> </w:t>
      </w:r>
      <w:r>
        <w:rPr>
          <w:color w:val="202020"/>
          <w:spacing w:val="-6"/>
        </w:rPr>
        <w:t xml:space="preserve">Teo </w:t>
      </w:r>
      <w:r>
        <w:rPr>
          <w:color w:val="202020"/>
        </w:rPr>
        <w:t>et</w:t>
      </w:r>
      <w:r>
        <w:rPr>
          <w:color w:val="202020"/>
          <w:spacing w:val="-9"/>
        </w:rPr>
        <w:t xml:space="preserve"> </w:t>
      </w:r>
      <w:r>
        <w:rPr>
          <w:color w:val="202020"/>
        </w:rPr>
        <w:t>al.,</w:t>
      </w:r>
      <w:r>
        <w:rPr>
          <w:color w:val="202020"/>
          <w:spacing w:val="-8"/>
        </w:rPr>
        <w:t xml:space="preserve"> </w:t>
      </w:r>
      <w:r>
        <w:rPr>
          <w:color w:val="202020"/>
        </w:rPr>
        <w:t>2019).</w:t>
      </w:r>
      <w:r>
        <w:rPr>
          <w:color w:val="202020"/>
          <w:spacing w:val="-5"/>
        </w:rPr>
        <w:t xml:space="preserve"> </w:t>
      </w:r>
      <w:r>
        <w:rPr>
          <w:color w:val="202020"/>
        </w:rPr>
        <w:t>Some</w:t>
      </w:r>
      <w:r>
        <w:rPr>
          <w:color w:val="202020"/>
          <w:spacing w:val="-9"/>
        </w:rPr>
        <w:t xml:space="preserve"> </w:t>
      </w:r>
      <w:r>
        <w:rPr>
          <w:color w:val="202020"/>
        </w:rPr>
        <w:t>medications</w:t>
      </w:r>
      <w:r>
        <w:rPr>
          <w:color w:val="202020"/>
          <w:spacing w:val="-9"/>
        </w:rPr>
        <w:t xml:space="preserve"> </w:t>
      </w:r>
      <w:r>
        <w:rPr>
          <w:color w:val="202020"/>
        </w:rPr>
        <w:t>that</w:t>
      </w:r>
      <w:r>
        <w:rPr>
          <w:color w:val="202020"/>
          <w:spacing w:val="-11"/>
        </w:rPr>
        <w:t xml:space="preserve"> </w:t>
      </w:r>
      <w:r>
        <w:rPr>
          <w:color w:val="202020"/>
        </w:rPr>
        <w:t>affect</w:t>
      </w:r>
      <w:r>
        <w:rPr>
          <w:color w:val="202020"/>
          <w:spacing w:val="-9"/>
        </w:rPr>
        <w:t xml:space="preserve"> </w:t>
      </w:r>
      <w:r>
        <w:rPr>
          <w:color w:val="202020"/>
        </w:rPr>
        <w:t>metabolism</w:t>
      </w:r>
      <w:r>
        <w:rPr>
          <w:color w:val="202020"/>
          <w:spacing w:val="-8"/>
        </w:rPr>
        <w:t xml:space="preserve"> </w:t>
      </w:r>
      <w:r>
        <w:rPr>
          <w:color w:val="202020"/>
        </w:rPr>
        <w:t>have</w:t>
      </w:r>
      <w:r>
        <w:rPr>
          <w:color w:val="202020"/>
          <w:spacing w:val="-11"/>
        </w:rPr>
        <w:t xml:space="preserve"> </w:t>
      </w:r>
      <w:r>
        <w:rPr>
          <w:color w:val="202020"/>
        </w:rPr>
        <w:t>positive effects on AD, but the underlying mechanisms</w:t>
      </w:r>
      <w:r>
        <w:rPr>
          <w:color w:val="202020"/>
        </w:rPr>
        <w:t xml:space="preserve"> are still poorly understood. Hence, significant</w:t>
      </w:r>
      <w:r>
        <w:rPr>
          <w:color w:val="202020"/>
          <w:spacing w:val="-9"/>
        </w:rPr>
        <w:t xml:space="preserve"> </w:t>
      </w:r>
      <w:r>
        <w:rPr>
          <w:color w:val="202020"/>
        </w:rPr>
        <w:t>metabolic</w:t>
      </w:r>
      <w:r>
        <w:rPr>
          <w:color w:val="202020"/>
          <w:spacing w:val="-10"/>
        </w:rPr>
        <w:t xml:space="preserve"> </w:t>
      </w:r>
      <w:r>
        <w:rPr>
          <w:color w:val="202020"/>
        </w:rPr>
        <w:t>abnormalities</w:t>
      </w:r>
      <w:r>
        <w:rPr>
          <w:color w:val="202020"/>
          <w:spacing w:val="-9"/>
        </w:rPr>
        <w:t xml:space="preserve"> </w:t>
      </w:r>
      <w:r>
        <w:rPr>
          <w:color w:val="202020"/>
        </w:rPr>
        <w:t>seen</w:t>
      </w:r>
      <w:r>
        <w:rPr>
          <w:color w:val="202020"/>
          <w:spacing w:val="-9"/>
        </w:rPr>
        <w:t xml:space="preserve"> </w:t>
      </w:r>
      <w:r>
        <w:rPr>
          <w:color w:val="202020"/>
        </w:rPr>
        <w:t>in</w:t>
      </w:r>
      <w:r>
        <w:rPr>
          <w:color w:val="202020"/>
          <w:spacing w:val="-9"/>
        </w:rPr>
        <w:t xml:space="preserve"> </w:t>
      </w:r>
      <w:r>
        <w:rPr>
          <w:color w:val="202020"/>
        </w:rPr>
        <w:t>GRU102</w:t>
      </w:r>
      <w:r>
        <w:rPr>
          <w:color w:val="202020"/>
          <w:spacing w:val="-9"/>
        </w:rPr>
        <w:t xml:space="preserve"> </w:t>
      </w:r>
      <w:r>
        <w:rPr>
          <w:color w:val="202020"/>
        </w:rPr>
        <w:t>may</w:t>
      </w:r>
      <w:r>
        <w:rPr>
          <w:color w:val="202020"/>
          <w:spacing w:val="-9"/>
        </w:rPr>
        <w:t xml:space="preserve"> </w:t>
      </w:r>
      <w:r>
        <w:rPr>
          <w:color w:val="202020"/>
        </w:rPr>
        <w:t>partially</w:t>
      </w:r>
      <w:r>
        <w:rPr>
          <w:color w:val="202020"/>
          <w:spacing w:val="-9"/>
        </w:rPr>
        <w:t xml:space="preserve"> </w:t>
      </w:r>
      <w:r>
        <w:rPr>
          <w:color w:val="202020"/>
        </w:rPr>
        <w:t>be</w:t>
      </w:r>
      <w:r>
        <w:rPr>
          <w:color w:val="202020"/>
          <w:spacing w:val="-10"/>
        </w:rPr>
        <w:t xml:space="preserve"> </w:t>
      </w:r>
      <w:r>
        <w:rPr>
          <w:color w:val="202020"/>
        </w:rPr>
        <w:t>explained</w:t>
      </w:r>
      <w:r>
        <w:rPr>
          <w:color w:val="202020"/>
          <w:spacing w:val="-10"/>
        </w:rPr>
        <w:t xml:space="preserve"> </w:t>
      </w:r>
      <w:r>
        <w:rPr>
          <w:color w:val="202020"/>
        </w:rPr>
        <w:t>by aKGDH activity inhibition, as seen in this mutation. Inactivation of aKGDH may explain</w:t>
      </w:r>
      <w:r>
        <w:rPr>
          <w:color w:val="202020"/>
          <w:spacing w:val="-10"/>
        </w:rPr>
        <w:t xml:space="preserve"> </w:t>
      </w:r>
      <w:r>
        <w:rPr>
          <w:color w:val="202020"/>
        </w:rPr>
        <w:t>the</w:t>
      </w:r>
      <w:r>
        <w:rPr>
          <w:color w:val="202020"/>
          <w:spacing w:val="-9"/>
        </w:rPr>
        <w:t xml:space="preserve"> </w:t>
      </w:r>
      <w:r>
        <w:rPr>
          <w:color w:val="202020"/>
        </w:rPr>
        <w:t>general</w:t>
      </w:r>
      <w:r>
        <w:rPr>
          <w:color w:val="202020"/>
          <w:spacing w:val="-8"/>
        </w:rPr>
        <w:t xml:space="preserve"> </w:t>
      </w:r>
      <w:r>
        <w:rPr>
          <w:color w:val="202020"/>
        </w:rPr>
        <w:t>decrease</w:t>
      </w:r>
      <w:r>
        <w:rPr>
          <w:color w:val="202020"/>
          <w:spacing w:val="-9"/>
        </w:rPr>
        <w:t xml:space="preserve"> </w:t>
      </w:r>
      <w:r>
        <w:rPr>
          <w:color w:val="202020"/>
        </w:rPr>
        <w:t>in</w:t>
      </w:r>
      <w:r>
        <w:rPr>
          <w:color w:val="202020"/>
          <w:spacing w:val="-9"/>
        </w:rPr>
        <w:t xml:space="preserve"> </w:t>
      </w:r>
      <w:r>
        <w:rPr>
          <w:color w:val="202020"/>
        </w:rPr>
        <w:t>spare</w:t>
      </w:r>
      <w:r>
        <w:rPr>
          <w:color w:val="202020"/>
          <w:spacing w:val="-8"/>
        </w:rPr>
        <w:t xml:space="preserve"> </w:t>
      </w:r>
      <w:r>
        <w:rPr>
          <w:color w:val="202020"/>
        </w:rPr>
        <w:t>respiratory</w:t>
      </w:r>
      <w:r>
        <w:rPr>
          <w:color w:val="202020"/>
          <w:spacing w:val="-7"/>
        </w:rPr>
        <w:t xml:space="preserve"> </w:t>
      </w:r>
      <w:r>
        <w:rPr>
          <w:color w:val="202020"/>
        </w:rPr>
        <w:t>capacity</w:t>
      </w:r>
      <w:r>
        <w:rPr>
          <w:color w:val="202020"/>
          <w:spacing w:val="-7"/>
        </w:rPr>
        <w:t xml:space="preserve"> </w:t>
      </w:r>
      <w:r>
        <w:rPr>
          <w:color w:val="202020"/>
        </w:rPr>
        <w:t>and</w:t>
      </w:r>
      <w:r>
        <w:rPr>
          <w:color w:val="202020"/>
          <w:spacing w:val="-9"/>
        </w:rPr>
        <w:t xml:space="preserve"> </w:t>
      </w:r>
      <w:r>
        <w:rPr>
          <w:color w:val="202020"/>
        </w:rPr>
        <w:t>energy</w:t>
      </w:r>
      <w:r>
        <w:rPr>
          <w:color w:val="202020"/>
          <w:spacing w:val="-7"/>
        </w:rPr>
        <w:t xml:space="preserve"> </w:t>
      </w:r>
      <w:r>
        <w:rPr>
          <w:color w:val="202020"/>
        </w:rPr>
        <w:t>deficits</w:t>
      </w:r>
      <w:r>
        <w:rPr>
          <w:color w:val="202020"/>
          <w:spacing w:val="-9"/>
        </w:rPr>
        <w:t xml:space="preserve"> </w:t>
      </w:r>
      <w:r>
        <w:rPr>
          <w:color w:val="202020"/>
        </w:rPr>
        <w:t>in</w:t>
      </w:r>
      <w:r>
        <w:rPr>
          <w:color w:val="202020"/>
          <w:spacing w:val="-9"/>
        </w:rPr>
        <w:t xml:space="preserve"> </w:t>
      </w:r>
      <w:r>
        <w:rPr>
          <w:color w:val="202020"/>
        </w:rPr>
        <w:t>the</w:t>
      </w:r>
    </w:p>
    <w:p w:rsidR="00C959A9" w:rsidRDefault="00C959A9">
      <w:pPr>
        <w:spacing w:line="362" w:lineRule="auto"/>
        <w:sectPr w:rsidR="00C959A9">
          <w:pgSz w:w="11910" w:h="16840"/>
          <w:pgMar w:top="1360" w:right="1320" w:bottom="1180" w:left="1260" w:header="0" w:footer="920" w:gutter="0"/>
          <w:cols w:space="720"/>
        </w:sectPr>
      </w:pPr>
    </w:p>
    <w:p w:rsidR="00C959A9" w:rsidRDefault="006A64EA">
      <w:pPr>
        <w:pStyle w:val="BodyText"/>
        <w:spacing w:before="60" w:line="360" w:lineRule="auto"/>
        <w:ind w:left="1313" w:right="118"/>
      </w:pPr>
      <w:r>
        <w:rPr>
          <w:color w:val="202020"/>
        </w:rPr>
        <w:lastRenderedPageBreak/>
        <w:t>GRU102</w:t>
      </w:r>
      <w:r>
        <w:rPr>
          <w:color w:val="202020"/>
          <w:spacing w:val="-8"/>
        </w:rPr>
        <w:t xml:space="preserve"> </w:t>
      </w:r>
      <w:r>
        <w:rPr>
          <w:color w:val="202020"/>
        </w:rPr>
        <w:t>animal</w:t>
      </w:r>
      <w:r>
        <w:rPr>
          <w:color w:val="202020"/>
          <w:spacing w:val="-6"/>
        </w:rPr>
        <w:t xml:space="preserve"> </w:t>
      </w:r>
      <w:r>
        <w:rPr>
          <w:color w:val="202020"/>
        </w:rPr>
        <w:t>in</w:t>
      </w:r>
      <w:r>
        <w:rPr>
          <w:color w:val="202020"/>
          <w:spacing w:val="-7"/>
        </w:rPr>
        <w:t xml:space="preserve"> </w:t>
      </w:r>
      <w:r>
        <w:rPr>
          <w:color w:val="202020"/>
        </w:rPr>
        <w:t>addition</w:t>
      </w:r>
      <w:r>
        <w:rPr>
          <w:color w:val="202020"/>
          <w:spacing w:val="-6"/>
        </w:rPr>
        <w:t xml:space="preserve"> </w:t>
      </w:r>
      <w:r>
        <w:rPr>
          <w:color w:val="202020"/>
        </w:rPr>
        <w:t>to</w:t>
      </w:r>
      <w:r>
        <w:rPr>
          <w:color w:val="202020"/>
          <w:spacing w:val="-6"/>
        </w:rPr>
        <w:t xml:space="preserve"> </w:t>
      </w:r>
      <w:r>
        <w:rPr>
          <w:color w:val="202020"/>
        </w:rPr>
        <w:t>the</w:t>
      </w:r>
      <w:r>
        <w:rPr>
          <w:color w:val="202020"/>
          <w:spacing w:val="-8"/>
        </w:rPr>
        <w:t xml:space="preserve"> </w:t>
      </w:r>
      <w:r>
        <w:rPr>
          <w:color w:val="202020"/>
        </w:rPr>
        <w:t>observed</w:t>
      </w:r>
      <w:r>
        <w:rPr>
          <w:color w:val="202020"/>
          <w:spacing w:val="-6"/>
        </w:rPr>
        <w:t xml:space="preserve"> </w:t>
      </w:r>
      <w:r>
        <w:rPr>
          <w:color w:val="202020"/>
        </w:rPr>
        <w:t>fall</w:t>
      </w:r>
      <w:r>
        <w:rPr>
          <w:color w:val="202020"/>
          <w:spacing w:val="-6"/>
        </w:rPr>
        <w:t xml:space="preserve"> </w:t>
      </w:r>
      <w:r>
        <w:rPr>
          <w:color w:val="202020"/>
        </w:rPr>
        <w:t>in</w:t>
      </w:r>
      <w:r>
        <w:rPr>
          <w:color w:val="202020"/>
          <w:spacing w:val="-7"/>
        </w:rPr>
        <w:t xml:space="preserve"> </w:t>
      </w:r>
      <w:r>
        <w:rPr>
          <w:color w:val="202020"/>
        </w:rPr>
        <w:t>levels</w:t>
      </w:r>
      <w:r>
        <w:rPr>
          <w:color w:val="202020"/>
          <w:spacing w:val="-5"/>
        </w:rPr>
        <w:t xml:space="preserve"> </w:t>
      </w:r>
      <w:r>
        <w:rPr>
          <w:color w:val="202020"/>
        </w:rPr>
        <w:t>of</w:t>
      </w:r>
      <w:r>
        <w:rPr>
          <w:color w:val="202020"/>
          <w:spacing w:val="-12"/>
        </w:rPr>
        <w:t xml:space="preserve"> </w:t>
      </w:r>
      <w:r>
        <w:rPr>
          <w:color w:val="202020"/>
        </w:rPr>
        <w:t>TCA</w:t>
      </w:r>
      <w:r>
        <w:rPr>
          <w:color w:val="202020"/>
          <w:spacing w:val="-19"/>
        </w:rPr>
        <w:t xml:space="preserve"> </w:t>
      </w:r>
      <w:r>
        <w:rPr>
          <w:color w:val="202020"/>
        </w:rPr>
        <w:t>cycle</w:t>
      </w:r>
      <w:r>
        <w:rPr>
          <w:color w:val="202020"/>
          <w:spacing w:val="-7"/>
        </w:rPr>
        <w:t xml:space="preserve"> </w:t>
      </w:r>
      <w:r>
        <w:rPr>
          <w:color w:val="202020"/>
        </w:rPr>
        <w:t>metabolites downstream of aKG (malate and fumarate). (Butterfield et al.,</w:t>
      </w:r>
      <w:r>
        <w:rPr>
          <w:color w:val="202020"/>
          <w:spacing w:val="3"/>
        </w:rPr>
        <w:t xml:space="preserve"> </w:t>
      </w:r>
      <w:r>
        <w:rPr>
          <w:color w:val="202020"/>
        </w:rPr>
        <w:t>2006).</w:t>
      </w:r>
    </w:p>
    <w:p w:rsidR="00C959A9" w:rsidRDefault="006A64EA">
      <w:pPr>
        <w:pStyle w:val="Heading2"/>
        <w:numPr>
          <w:ilvl w:val="2"/>
          <w:numId w:val="2"/>
        </w:numPr>
        <w:tabs>
          <w:tab w:val="left" w:pos="1174"/>
        </w:tabs>
        <w:spacing w:before="2"/>
        <w:rPr>
          <w:u w:val="none"/>
        </w:rPr>
      </w:pPr>
      <w:r>
        <w:rPr>
          <w:b w:val="0"/>
          <w:spacing w:val="-71"/>
          <w:u w:val="none"/>
        </w:rPr>
        <w:t xml:space="preserve"> </w:t>
      </w:r>
      <w:r>
        <w:rPr>
          <w:u w:val="thick"/>
        </w:rPr>
        <w:t>Lithium</w:t>
      </w:r>
    </w:p>
    <w:p w:rsidR="00C959A9" w:rsidRDefault="006A64EA">
      <w:pPr>
        <w:pStyle w:val="BodyText"/>
        <w:spacing w:before="159" w:line="360" w:lineRule="auto"/>
        <w:ind w:left="1313" w:right="118"/>
      </w:pPr>
      <w:r>
        <w:rPr>
          <w:color w:val="202020"/>
        </w:rPr>
        <w:t>In the treatment of Alzheimer'</w:t>
      </w:r>
      <w:r>
        <w:rPr>
          <w:color w:val="202020"/>
        </w:rPr>
        <w:t xml:space="preserve">s disease and its prodromal stages, lithium may be a therapeutic alternative. But more research on its medicinal effectiveness is necessary. Head-to-head comparisons with recognised dementia therapy alternatives should be a part of future research. Due to </w:t>
      </w:r>
      <w:r>
        <w:rPr>
          <w:color w:val="202020"/>
        </w:rPr>
        <w:t>the therapeutic toxicity of lithium,</w:t>
      </w:r>
      <w:r>
        <w:rPr>
          <w:color w:val="202020"/>
          <w:spacing w:val="-10"/>
        </w:rPr>
        <w:t xml:space="preserve"> </w:t>
      </w:r>
      <w:r>
        <w:rPr>
          <w:color w:val="202020"/>
        </w:rPr>
        <w:t>careful</w:t>
      </w:r>
      <w:r>
        <w:rPr>
          <w:color w:val="202020"/>
          <w:spacing w:val="-10"/>
        </w:rPr>
        <w:t xml:space="preserve"> </w:t>
      </w:r>
      <w:r>
        <w:rPr>
          <w:color w:val="202020"/>
        </w:rPr>
        <w:t>patient</w:t>
      </w:r>
      <w:r>
        <w:rPr>
          <w:color w:val="202020"/>
          <w:spacing w:val="-9"/>
        </w:rPr>
        <w:t xml:space="preserve"> </w:t>
      </w:r>
      <w:r>
        <w:rPr>
          <w:color w:val="202020"/>
        </w:rPr>
        <w:t>selection</w:t>
      </w:r>
      <w:r>
        <w:rPr>
          <w:color w:val="202020"/>
          <w:spacing w:val="-10"/>
        </w:rPr>
        <w:t xml:space="preserve"> </w:t>
      </w:r>
      <w:r>
        <w:rPr>
          <w:color w:val="202020"/>
        </w:rPr>
        <w:t>and</w:t>
      </w:r>
      <w:r>
        <w:rPr>
          <w:color w:val="202020"/>
          <w:spacing w:val="-10"/>
        </w:rPr>
        <w:t xml:space="preserve"> </w:t>
      </w:r>
      <w:r>
        <w:rPr>
          <w:color w:val="202020"/>
        </w:rPr>
        <w:t>intensive</w:t>
      </w:r>
      <w:r>
        <w:rPr>
          <w:color w:val="202020"/>
          <w:spacing w:val="-10"/>
        </w:rPr>
        <w:t xml:space="preserve"> </w:t>
      </w:r>
      <w:r>
        <w:rPr>
          <w:color w:val="202020"/>
        </w:rPr>
        <w:t>therapeutic</w:t>
      </w:r>
      <w:r>
        <w:rPr>
          <w:color w:val="202020"/>
          <w:spacing w:val="-11"/>
        </w:rPr>
        <w:t xml:space="preserve"> </w:t>
      </w:r>
      <w:r>
        <w:rPr>
          <w:color w:val="202020"/>
        </w:rPr>
        <w:t>monitoring</w:t>
      </w:r>
      <w:r>
        <w:rPr>
          <w:color w:val="202020"/>
          <w:spacing w:val="-9"/>
        </w:rPr>
        <w:t xml:space="preserve"> </w:t>
      </w:r>
      <w:r>
        <w:rPr>
          <w:color w:val="202020"/>
        </w:rPr>
        <w:t>are</w:t>
      </w:r>
      <w:r>
        <w:rPr>
          <w:color w:val="202020"/>
          <w:spacing w:val="-11"/>
        </w:rPr>
        <w:t xml:space="preserve"> </w:t>
      </w:r>
      <w:r>
        <w:rPr>
          <w:color w:val="202020"/>
        </w:rPr>
        <w:t>required. (Robert</w:t>
      </w:r>
      <w:r>
        <w:rPr>
          <w:color w:val="202020"/>
          <w:spacing w:val="-9"/>
        </w:rPr>
        <w:t xml:space="preserve"> </w:t>
      </w:r>
      <w:r>
        <w:rPr>
          <w:color w:val="202020"/>
        </w:rPr>
        <w:t>Haussmann</w:t>
      </w:r>
      <w:r>
        <w:rPr>
          <w:color w:val="202020"/>
          <w:spacing w:val="-6"/>
        </w:rPr>
        <w:t xml:space="preserve"> </w:t>
      </w:r>
      <w:r>
        <w:rPr>
          <w:color w:val="202020"/>
        </w:rPr>
        <w:t>et</w:t>
      </w:r>
      <w:r>
        <w:rPr>
          <w:color w:val="202020"/>
          <w:spacing w:val="-8"/>
        </w:rPr>
        <w:t xml:space="preserve"> </w:t>
      </w:r>
      <w:r>
        <w:rPr>
          <w:color w:val="202020"/>
        </w:rPr>
        <w:t>al,</w:t>
      </w:r>
      <w:r>
        <w:rPr>
          <w:color w:val="202020"/>
          <w:spacing w:val="-6"/>
        </w:rPr>
        <w:t xml:space="preserve"> </w:t>
      </w:r>
      <w:r>
        <w:rPr>
          <w:color w:val="202020"/>
        </w:rPr>
        <w:t>2021).</w:t>
      </w:r>
      <w:r>
        <w:rPr>
          <w:color w:val="202020"/>
          <w:spacing w:val="-7"/>
        </w:rPr>
        <w:t xml:space="preserve"> </w:t>
      </w:r>
      <w:r>
        <w:rPr>
          <w:color w:val="202020"/>
        </w:rPr>
        <w:t>For</w:t>
      </w:r>
      <w:r>
        <w:rPr>
          <w:color w:val="202020"/>
          <w:spacing w:val="-9"/>
        </w:rPr>
        <w:t xml:space="preserve"> </w:t>
      </w:r>
      <w:r>
        <w:rPr>
          <w:color w:val="202020"/>
        </w:rPr>
        <w:t>more</w:t>
      </w:r>
      <w:r>
        <w:rPr>
          <w:color w:val="202020"/>
          <w:spacing w:val="-10"/>
        </w:rPr>
        <w:t xml:space="preserve"> </w:t>
      </w:r>
      <w:r>
        <w:rPr>
          <w:color w:val="202020"/>
        </w:rPr>
        <w:t>than</w:t>
      </w:r>
      <w:r>
        <w:rPr>
          <w:color w:val="202020"/>
          <w:spacing w:val="-8"/>
        </w:rPr>
        <w:t xml:space="preserve"> </w:t>
      </w:r>
      <w:r>
        <w:rPr>
          <w:color w:val="202020"/>
        </w:rPr>
        <w:t>60</w:t>
      </w:r>
      <w:r>
        <w:rPr>
          <w:color w:val="202020"/>
          <w:spacing w:val="-6"/>
        </w:rPr>
        <w:t xml:space="preserve"> </w:t>
      </w:r>
      <w:r>
        <w:rPr>
          <w:color w:val="202020"/>
        </w:rPr>
        <w:t>years,</w:t>
      </w:r>
      <w:r>
        <w:rPr>
          <w:color w:val="202020"/>
          <w:spacing w:val="-9"/>
        </w:rPr>
        <w:t xml:space="preserve"> </w:t>
      </w:r>
      <w:r>
        <w:rPr>
          <w:color w:val="202020"/>
        </w:rPr>
        <w:t>bipolar</w:t>
      </w:r>
      <w:r>
        <w:rPr>
          <w:color w:val="202020"/>
          <w:spacing w:val="-9"/>
        </w:rPr>
        <w:t xml:space="preserve"> </w:t>
      </w:r>
      <w:r>
        <w:rPr>
          <w:color w:val="202020"/>
        </w:rPr>
        <w:t>disorder</w:t>
      </w:r>
      <w:r>
        <w:rPr>
          <w:color w:val="202020"/>
          <w:spacing w:val="-8"/>
        </w:rPr>
        <w:t xml:space="preserve"> </w:t>
      </w:r>
      <w:r>
        <w:rPr>
          <w:color w:val="202020"/>
        </w:rPr>
        <w:t>(BD)</w:t>
      </w:r>
      <w:r>
        <w:rPr>
          <w:color w:val="202020"/>
          <w:spacing w:val="-10"/>
        </w:rPr>
        <w:t xml:space="preserve"> </w:t>
      </w:r>
      <w:r>
        <w:rPr>
          <w:color w:val="202020"/>
        </w:rPr>
        <w:t>has been treated pharmacologically using lithium as a mood stabiliser. After oral treatment, lithium is quickly and completely absorbed from the digestive tract. Its concentration is initially highest in the serum before being clearly dispersed to other ti</w:t>
      </w:r>
      <w:r>
        <w:rPr>
          <w:color w:val="202020"/>
        </w:rPr>
        <w:t xml:space="preserve">ssue compartments. </w:t>
      </w:r>
      <w:r>
        <w:rPr>
          <w:color w:val="202020"/>
          <w:sz w:val="22"/>
        </w:rPr>
        <w:t xml:space="preserve">(Jinhuawen et al., 2019). </w:t>
      </w:r>
      <w:r>
        <w:rPr>
          <w:color w:val="202020"/>
        </w:rPr>
        <w:t xml:space="preserve">Lithium and metformin were studied in combination in transgenic animals using the GRU102 strain in an effort to prolong lifespan. (Emelyne </w:t>
      </w:r>
      <w:r>
        <w:rPr>
          <w:color w:val="202020"/>
          <w:spacing w:val="-6"/>
        </w:rPr>
        <w:t xml:space="preserve">Teo </w:t>
      </w:r>
      <w:r>
        <w:rPr>
          <w:color w:val="202020"/>
        </w:rPr>
        <w:t>and Sheng Fong et al.,</w:t>
      </w:r>
      <w:r>
        <w:rPr>
          <w:color w:val="202020"/>
          <w:spacing w:val="7"/>
        </w:rPr>
        <w:t xml:space="preserve"> </w:t>
      </w:r>
      <w:r>
        <w:rPr>
          <w:color w:val="202020"/>
        </w:rPr>
        <w:t>2020)</w:t>
      </w:r>
    </w:p>
    <w:p w:rsidR="00C959A9" w:rsidRDefault="006A64EA">
      <w:pPr>
        <w:pStyle w:val="Heading2"/>
        <w:numPr>
          <w:ilvl w:val="2"/>
          <w:numId w:val="2"/>
        </w:numPr>
        <w:tabs>
          <w:tab w:val="left" w:pos="1174"/>
        </w:tabs>
        <w:spacing w:before="2"/>
        <w:rPr>
          <w:color w:val="202020"/>
          <w:u w:val="none"/>
        </w:rPr>
      </w:pPr>
      <w:r>
        <w:rPr>
          <w:b w:val="0"/>
          <w:color w:val="202020"/>
          <w:spacing w:val="-71"/>
          <w:u w:val="thick" w:color="202020"/>
        </w:rPr>
        <w:t xml:space="preserve"> </w:t>
      </w:r>
      <w:r>
        <w:rPr>
          <w:color w:val="202020"/>
          <w:u w:val="thick" w:color="202020"/>
        </w:rPr>
        <w:t>Rapamycin</w:t>
      </w:r>
    </w:p>
    <w:p w:rsidR="001F4E86" w:rsidRPr="001F4E86" w:rsidRDefault="001F4E86" w:rsidP="001F4E86">
      <w:pPr>
        <w:pStyle w:val="BodyText"/>
        <w:spacing w:before="159" w:line="360" w:lineRule="auto"/>
        <w:ind w:left="1313" w:right="118"/>
        <w:rPr>
          <w:color w:val="202020"/>
        </w:rPr>
      </w:pPr>
      <w:r w:rsidRPr="001F4E86">
        <w:rPr>
          <w:color w:val="202020"/>
        </w:rPr>
        <w:t>Rapamycin, originally discovered in soil samples from Easter Island by Georges Nogrady in the late 1960s, is a macrocyclic lactone produced by the bacterium Streptomyces hygroscopicus. This compound is also commercially available under the trade names sirolimus and rapamune (Ramasamy Selvarani et al., 2021).</w:t>
      </w:r>
    </w:p>
    <w:p w:rsidR="001F4E86" w:rsidRPr="001F4E86" w:rsidRDefault="001F4E86" w:rsidP="001F4E86">
      <w:pPr>
        <w:pStyle w:val="BodyText"/>
        <w:spacing w:before="159" w:line="360" w:lineRule="auto"/>
        <w:ind w:left="1313" w:right="118"/>
        <w:rPr>
          <w:color w:val="202020"/>
        </w:rPr>
      </w:pPr>
      <w:r w:rsidRPr="001F4E86">
        <w:rPr>
          <w:color w:val="202020"/>
        </w:rPr>
        <w:t>Maf1, a kinase associated with the mechanistic target of rapamycin (mTOR), plays a role in the regulation of aging. However, its precise involvement in lifespan extension induced by mTOR inhibition, such as calorie or dietary restriction, remains unclear. In our study, we found that the deletion of maf1 hinders the extension of lifespan in the budding yeast S. cerevisiae through dietary or calorie restriction. Interestingly, this effect does not manifest in C. elegans due to the presence of mafr-1 (Ying Cai and Yue Hua Wei, 2016).</w:t>
      </w:r>
    </w:p>
    <w:p w:rsidR="00C959A9" w:rsidRDefault="006A64EA">
      <w:pPr>
        <w:pStyle w:val="Heading2"/>
        <w:numPr>
          <w:ilvl w:val="2"/>
          <w:numId w:val="2"/>
        </w:numPr>
        <w:tabs>
          <w:tab w:val="left" w:pos="1174"/>
        </w:tabs>
        <w:spacing w:before="3"/>
        <w:rPr>
          <w:u w:val="none"/>
        </w:rPr>
      </w:pPr>
      <w:r>
        <w:rPr>
          <w:b w:val="0"/>
          <w:spacing w:val="-71"/>
          <w:u w:val="none"/>
        </w:rPr>
        <w:t xml:space="preserve"> </w:t>
      </w:r>
      <w:r>
        <w:rPr>
          <w:u w:val="thick"/>
        </w:rPr>
        <w:t>Thioflavin</w:t>
      </w:r>
      <w:r>
        <w:rPr>
          <w:spacing w:val="-1"/>
          <w:u w:val="thick"/>
        </w:rPr>
        <w:t xml:space="preserve"> </w:t>
      </w:r>
      <w:r>
        <w:rPr>
          <w:u w:val="thick"/>
        </w:rPr>
        <w:t>-T</w:t>
      </w:r>
    </w:p>
    <w:p w:rsidR="00C959A9" w:rsidRDefault="00386310">
      <w:pPr>
        <w:pStyle w:val="BodyText"/>
        <w:spacing w:before="50" w:line="367" w:lineRule="auto"/>
        <w:ind w:left="1313" w:right="117"/>
      </w:pPr>
      <w:r w:rsidRPr="00386310">
        <w:rPr>
          <w:color w:val="202020"/>
        </w:rPr>
        <w:t>The thioflavin T assay, along with behavioral, biochemical, and histological analysis, were used to assess the anti-aggregating effects of natural chemical compounds given to transgenic mouse models of Alzheimer's disease. (Stefanescu-Raluca and others, 2020)</w:t>
      </w:r>
      <w:r w:rsidR="006A64EA">
        <w:rPr>
          <w:color w:val="202020"/>
        </w:rPr>
        <w:t>. Thioflavin T molecules are bound by beta-amyloid fibrils and oligomers, but not by beta-amyloid monomers, which have</w:t>
      </w:r>
      <w:r w:rsidR="006A64EA">
        <w:rPr>
          <w:color w:val="202020"/>
          <w:spacing w:val="-17"/>
        </w:rPr>
        <w:t xml:space="preserve"> </w:t>
      </w:r>
      <w:r w:rsidR="006A64EA">
        <w:rPr>
          <w:color w:val="202020"/>
        </w:rPr>
        <w:t>no</w:t>
      </w:r>
      <w:r w:rsidR="006A64EA">
        <w:rPr>
          <w:color w:val="202020"/>
          <w:spacing w:val="-16"/>
        </w:rPr>
        <w:t xml:space="preserve"> </w:t>
      </w:r>
      <w:r w:rsidR="006A64EA">
        <w:rPr>
          <w:color w:val="202020"/>
        </w:rPr>
        <w:lastRenderedPageBreak/>
        <w:t>chemical</w:t>
      </w:r>
      <w:r w:rsidR="006A64EA">
        <w:rPr>
          <w:color w:val="202020"/>
          <w:spacing w:val="-15"/>
        </w:rPr>
        <w:t xml:space="preserve"> </w:t>
      </w:r>
      <w:r w:rsidR="006A64EA">
        <w:rPr>
          <w:color w:val="202020"/>
        </w:rPr>
        <w:t>interactions.</w:t>
      </w:r>
      <w:r w:rsidR="006A64EA">
        <w:rPr>
          <w:color w:val="202020"/>
          <w:spacing w:val="-14"/>
        </w:rPr>
        <w:t xml:space="preserve"> </w:t>
      </w:r>
      <w:r w:rsidR="006A64EA">
        <w:rPr>
          <w:color w:val="202020"/>
        </w:rPr>
        <w:t>(M</w:t>
      </w:r>
      <w:r w:rsidR="006A64EA">
        <w:rPr>
          <w:color w:val="202020"/>
          <w:spacing w:val="-16"/>
        </w:rPr>
        <w:t xml:space="preserve"> </w:t>
      </w:r>
      <w:r w:rsidR="006A64EA">
        <w:rPr>
          <w:color w:val="202020"/>
        </w:rPr>
        <w:t>.Biancalana</w:t>
      </w:r>
      <w:r w:rsidR="006A64EA">
        <w:rPr>
          <w:color w:val="202020"/>
          <w:spacing w:val="-14"/>
        </w:rPr>
        <w:t xml:space="preserve"> </w:t>
      </w:r>
      <w:r w:rsidR="006A64EA">
        <w:rPr>
          <w:color w:val="202020"/>
        </w:rPr>
        <w:t>et</w:t>
      </w:r>
      <w:r w:rsidR="006A64EA">
        <w:rPr>
          <w:color w:val="202020"/>
          <w:spacing w:val="-15"/>
        </w:rPr>
        <w:t xml:space="preserve"> </w:t>
      </w:r>
      <w:r w:rsidR="006A64EA">
        <w:rPr>
          <w:color w:val="202020"/>
        </w:rPr>
        <w:t>al.,</w:t>
      </w:r>
      <w:r w:rsidR="006A64EA">
        <w:rPr>
          <w:color w:val="202020"/>
          <w:spacing w:val="-16"/>
        </w:rPr>
        <w:t xml:space="preserve"> </w:t>
      </w:r>
      <w:r w:rsidR="006A64EA">
        <w:rPr>
          <w:color w:val="202020"/>
        </w:rPr>
        <w:t>2010</w:t>
      </w:r>
      <w:r w:rsidR="006A64EA">
        <w:rPr>
          <w:color w:val="202020"/>
          <w:spacing w:val="-16"/>
        </w:rPr>
        <w:t xml:space="preserve"> </w:t>
      </w:r>
      <w:r w:rsidR="006A64EA">
        <w:rPr>
          <w:color w:val="202020"/>
        </w:rPr>
        <w:t>,</w:t>
      </w:r>
      <w:r w:rsidR="006A64EA">
        <w:rPr>
          <w:color w:val="202020"/>
          <w:spacing w:val="-16"/>
        </w:rPr>
        <w:t xml:space="preserve"> </w:t>
      </w:r>
      <w:r w:rsidR="006A64EA">
        <w:rPr>
          <w:color w:val="202020"/>
        </w:rPr>
        <w:t>I</w:t>
      </w:r>
      <w:r w:rsidR="006A64EA">
        <w:rPr>
          <w:color w:val="202020"/>
          <w:spacing w:val="-17"/>
        </w:rPr>
        <w:t xml:space="preserve"> </w:t>
      </w:r>
      <w:r w:rsidR="006A64EA">
        <w:rPr>
          <w:color w:val="202020"/>
        </w:rPr>
        <w:t>Maezawa</w:t>
      </w:r>
      <w:r w:rsidR="006A64EA">
        <w:rPr>
          <w:color w:val="202020"/>
          <w:spacing w:val="-16"/>
        </w:rPr>
        <w:t xml:space="preserve"> </w:t>
      </w:r>
      <w:r w:rsidR="006A64EA">
        <w:rPr>
          <w:color w:val="202020"/>
        </w:rPr>
        <w:t>et</w:t>
      </w:r>
      <w:r w:rsidR="006A64EA">
        <w:rPr>
          <w:color w:val="202020"/>
          <w:spacing w:val="-13"/>
        </w:rPr>
        <w:t xml:space="preserve"> </w:t>
      </w:r>
      <w:r w:rsidR="006A64EA">
        <w:rPr>
          <w:color w:val="202020"/>
        </w:rPr>
        <w:t>al.,</w:t>
      </w:r>
      <w:r w:rsidR="006A64EA">
        <w:rPr>
          <w:color w:val="202020"/>
          <w:spacing w:val="-15"/>
        </w:rPr>
        <w:t xml:space="preserve"> </w:t>
      </w:r>
      <w:r w:rsidR="006A64EA">
        <w:rPr>
          <w:color w:val="202020"/>
        </w:rPr>
        <w:t>2008). The  created  a  peptide  called  A3  that,  by  increasing  the  aggregation</w:t>
      </w:r>
      <w:r w:rsidR="006A64EA">
        <w:rPr>
          <w:color w:val="202020"/>
          <w:spacing w:val="-9"/>
        </w:rPr>
        <w:t xml:space="preserve"> </w:t>
      </w:r>
      <w:r w:rsidR="006A64EA">
        <w:rPr>
          <w:color w:val="202020"/>
        </w:rPr>
        <w:t>kinetics,</w:t>
      </w:r>
    </w:p>
    <w:p w:rsidR="00C959A9" w:rsidRDefault="00C959A9">
      <w:pPr>
        <w:spacing w:line="367" w:lineRule="auto"/>
        <w:sectPr w:rsidR="00C959A9">
          <w:pgSz w:w="11910" w:h="16840"/>
          <w:pgMar w:top="1360" w:right="1320" w:bottom="1180" w:left="1260" w:header="0" w:footer="920" w:gutter="0"/>
          <w:cols w:space="720"/>
        </w:sectPr>
      </w:pPr>
    </w:p>
    <w:p w:rsidR="00C959A9" w:rsidRDefault="006A64EA">
      <w:pPr>
        <w:pStyle w:val="BodyText"/>
        <w:spacing w:before="60" w:line="360" w:lineRule="auto"/>
        <w:ind w:left="1313" w:right="113"/>
        <w:jc w:val="left"/>
      </w:pPr>
      <w:r>
        <w:rPr>
          <w:color w:val="202020"/>
        </w:rPr>
        <w:lastRenderedPageBreak/>
        <w:t>considerably improved the creation of amorphous aggregates of Aβ. Thioflavin T fluorescence tests showed faster A mon</w:t>
      </w:r>
      <w:r>
        <w:rPr>
          <w:color w:val="202020"/>
        </w:rPr>
        <w:t>omer aggregation along with diminished Aβ</w:t>
      </w:r>
      <w:r>
        <w:rPr>
          <w:color w:val="202020"/>
          <w:spacing w:val="-9"/>
        </w:rPr>
        <w:t xml:space="preserve"> </w:t>
      </w:r>
      <w:r>
        <w:rPr>
          <w:color w:val="202020"/>
        </w:rPr>
        <w:t>cytotoxicity.</w:t>
      </w:r>
      <w:r>
        <w:rPr>
          <w:color w:val="202020"/>
          <w:spacing w:val="-12"/>
        </w:rPr>
        <w:t xml:space="preserve"> </w:t>
      </w:r>
      <w:r>
        <w:rPr>
          <w:color w:val="202020"/>
        </w:rPr>
        <w:t>The</w:t>
      </w:r>
      <w:r>
        <w:rPr>
          <w:color w:val="202020"/>
          <w:spacing w:val="-10"/>
        </w:rPr>
        <w:t xml:space="preserve"> </w:t>
      </w:r>
      <w:r>
        <w:rPr>
          <w:color w:val="202020"/>
        </w:rPr>
        <w:t>paralysis</w:t>
      </w:r>
      <w:r>
        <w:rPr>
          <w:color w:val="202020"/>
          <w:spacing w:val="-10"/>
        </w:rPr>
        <w:t xml:space="preserve"> </w:t>
      </w:r>
      <w:r>
        <w:rPr>
          <w:color w:val="202020"/>
        </w:rPr>
        <w:t>caused</w:t>
      </w:r>
      <w:r>
        <w:rPr>
          <w:color w:val="202020"/>
          <w:spacing w:val="-9"/>
        </w:rPr>
        <w:t xml:space="preserve"> </w:t>
      </w:r>
      <w:r>
        <w:rPr>
          <w:color w:val="202020"/>
        </w:rPr>
        <w:t>by</w:t>
      </w:r>
      <w:r>
        <w:rPr>
          <w:color w:val="202020"/>
          <w:spacing w:val="-8"/>
        </w:rPr>
        <w:t xml:space="preserve"> </w:t>
      </w:r>
      <w:r>
        <w:rPr>
          <w:color w:val="202020"/>
        </w:rPr>
        <w:t>the</w:t>
      </w:r>
      <w:r>
        <w:rPr>
          <w:color w:val="202020"/>
          <w:spacing w:val="-8"/>
        </w:rPr>
        <w:t xml:space="preserve"> </w:t>
      </w:r>
      <w:r>
        <w:rPr>
          <w:color w:val="202020"/>
        </w:rPr>
        <w:t>buildup</w:t>
      </w:r>
      <w:r>
        <w:rPr>
          <w:color w:val="202020"/>
          <w:spacing w:val="-9"/>
        </w:rPr>
        <w:t xml:space="preserve"> </w:t>
      </w:r>
      <w:r>
        <w:rPr>
          <w:color w:val="202020"/>
        </w:rPr>
        <w:t>of</w:t>
      </w:r>
      <w:r>
        <w:rPr>
          <w:color w:val="202020"/>
          <w:spacing w:val="-20"/>
        </w:rPr>
        <w:t xml:space="preserve"> </w:t>
      </w:r>
      <w:r>
        <w:rPr>
          <w:color w:val="202020"/>
        </w:rPr>
        <w:t>Aβ</w:t>
      </w:r>
      <w:r>
        <w:rPr>
          <w:color w:val="202020"/>
          <w:spacing w:val="-8"/>
        </w:rPr>
        <w:t xml:space="preserve"> </w:t>
      </w:r>
      <w:r>
        <w:rPr>
          <w:color w:val="202020"/>
        </w:rPr>
        <w:t>oligomers</w:t>
      </w:r>
      <w:r>
        <w:rPr>
          <w:color w:val="202020"/>
          <w:spacing w:val="-10"/>
        </w:rPr>
        <w:t xml:space="preserve"> </w:t>
      </w:r>
      <w:r>
        <w:rPr>
          <w:color w:val="202020"/>
        </w:rPr>
        <w:t>in</w:t>
      </w:r>
      <w:r>
        <w:rPr>
          <w:color w:val="202020"/>
          <w:spacing w:val="-7"/>
        </w:rPr>
        <w:t xml:space="preserve"> </w:t>
      </w:r>
      <w:r>
        <w:rPr>
          <w:color w:val="202020"/>
        </w:rPr>
        <w:t xml:space="preserve">transgenic </w:t>
      </w:r>
      <w:r>
        <w:rPr>
          <w:i/>
          <w:color w:val="202020"/>
        </w:rPr>
        <w:t xml:space="preserve">Caenorhabditis elegans </w:t>
      </w:r>
      <w:r>
        <w:rPr>
          <w:color w:val="202020"/>
        </w:rPr>
        <w:t>over-expressing amyloid precursor protein might be reduced by giving the worms A3 peptide. These data imply tha</w:t>
      </w:r>
      <w:r>
        <w:rPr>
          <w:color w:val="202020"/>
        </w:rPr>
        <w:t xml:space="preserve">t the </w:t>
      </w:r>
      <w:r>
        <w:rPr>
          <w:color w:val="202020"/>
          <w:spacing w:val="2"/>
        </w:rPr>
        <w:t xml:space="preserve">Aβ- </w:t>
      </w:r>
      <w:r>
        <w:rPr>
          <w:color w:val="202020"/>
        </w:rPr>
        <w:t xml:space="preserve">aggregation-promotion effect may be helpful for creating Aβ-toxicity reduction techniques. (Aihua </w:t>
      </w:r>
      <w:r>
        <w:rPr>
          <w:color w:val="202020"/>
          <w:spacing w:val="-6"/>
        </w:rPr>
        <w:t xml:space="preserve">Yang </w:t>
      </w:r>
      <w:r>
        <w:rPr>
          <w:color w:val="202020"/>
        </w:rPr>
        <w:t>et al.,</w:t>
      </w:r>
      <w:r>
        <w:rPr>
          <w:color w:val="202020"/>
          <w:spacing w:val="3"/>
        </w:rPr>
        <w:t xml:space="preserve"> </w:t>
      </w:r>
      <w:r>
        <w:rPr>
          <w:color w:val="202020"/>
        </w:rPr>
        <w:t>2017).</w:t>
      </w:r>
    </w:p>
    <w:p w:rsidR="00C959A9" w:rsidRDefault="00C959A9">
      <w:pPr>
        <w:pStyle w:val="BodyText"/>
        <w:spacing w:before="2"/>
        <w:ind w:left="0"/>
        <w:jc w:val="left"/>
        <w:rPr>
          <w:sz w:val="36"/>
        </w:rPr>
      </w:pPr>
    </w:p>
    <w:p w:rsidR="00C959A9" w:rsidRDefault="006A64EA">
      <w:pPr>
        <w:pStyle w:val="Heading2"/>
        <w:numPr>
          <w:ilvl w:val="2"/>
          <w:numId w:val="2"/>
        </w:numPr>
        <w:tabs>
          <w:tab w:val="left" w:pos="1174"/>
        </w:tabs>
        <w:rPr>
          <w:u w:val="none"/>
        </w:rPr>
      </w:pPr>
      <w:r>
        <w:rPr>
          <w:b w:val="0"/>
          <w:spacing w:val="-71"/>
          <w:u w:val="none"/>
        </w:rPr>
        <w:t xml:space="preserve"> </w:t>
      </w:r>
      <w:r>
        <w:rPr>
          <w:u w:val="thick"/>
        </w:rPr>
        <w:t>Curcumin</w:t>
      </w:r>
    </w:p>
    <w:p w:rsidR="00435D05" w:rsidRPr="00435D05" w:rsidRDefault="00435D05" w:rsidP="00435D05">
      <w:pPr>
        <w:pStyle w:val="BodyText"/>
        <w:spacing w:before="159" w:line="360" w:lineRule="auto"/>
        <w:ind w:left="1313" w:right="116"/>
        <w:rPr>
          <w:color w:val="202020"/>
        </w:rPr>
      </w:pPr>
      <w:r w:rsidRPr="00435D05">
        <w:rPr>
          <w:color w:val="202020"/>
        </w:rPr>
        <w:t>Turmeric, derived from the Curcuma longa plant, also known as Haldi, is a common ingredient in the spicy dishes of India, Asia, and the Middle East (Shrikant Mishra and Kalpana Pulanivelu, 2008). Throughout history, it has held a significant place in Ayurveda, the Indian system of medicine, where it has been employed as an effective pain reliever and anti-inflammatory agent to alleviate muscle and skin discomfort. It has also exhibited anti-cancer properties (S Shishodia et al., 2005, HP Ammon et al., 1991).</w:t>
      </w:r>
    </w:p>
    <w:p w:rsidR="00435D05" w:rsidRPr="00435D05" w:rsidRDefault="00435D05" w:rsidP="00435D05">
      <w:pPr>
        <w:pStyle w:val="BodyText"/>
        <w:spacing w:before="159" w:line="360" w:lineRule="auto"/>
        <w:ind w:left="1313" w:right="116"/>
        <w:rPr>
          <w:color w:val="202020"/>
        </w:rPr>
      </w:pPr>
      <w:r w:rsidRPr="00435D05">
        <w:rPr>
          <w:color w:val="202020"/>
        </w:rPr>
        <w:t>Maintaining the right diet and practicing calorie restriction is crucial for healthy aging. Curcumin, a polyphenolic compound derived from Curcuma longa, has recently shown its potential for promoting anti-aging effects. Research on curcumin and its impact on age-related conditions in model organisms has indicated that curcumin and its metabolites can extend the average lifespan of certain aging model organisms, including C. elegans (Aliabbas Zia et al., 2020).</w:t>
      </w:r>
    </w:p>
    <w:p w:rsidR="00435D05" w:rsidRDefault="00435D05" w:rsidP="00435D05">
      <w:pPr>
        <w:pStyle w:val="z-TopofForm"/>
        <w:numPr>
          <w:ilvl w:val="0"/>
          <w:numId w:val="2"/>
        </w:numPr>
      </w:pPr>
      <w:r>
        <w:t>Top of Form</w:t>
      </w:r>
    </w:p>
    <w:p w:rsidR="00C959A9" w:rsidRDefault="006A64EA">
      <w:pPr>
        <w:pStyle w:val="Heading2"/>
        <w:numPr>
          <w:ilvl w:val="2"/>
          <w:numId w:val="2"/>
        </w:numPr>
        <w:tabs>
          <w:tab w:val="left" w:pos="1244"/>
        </w:tabs>
        <w:spacing w:before="2"/>
        <w:ind w:left="1243" w:hanging="790"/>
        <w:rPr>
          <w:u w:val="none"/>
        </w:rPr>
      </w:pPr>
      <w:r>
        <w:rPr>
          <w:b w:val="0"/>
          <w:spacing w:val="-71"/>
          <w:u w:val="none"/>
        </w:rPr>
        <w:t xml:space="preserve"> </w:t>
      </w:r>
      <w:r>
        <w:rPr>
          <w:u w:val="thick"/>
        </w:rPr>
        <w:t>Carnosine</w:t>
      </w:r>
    </w:p>
    <w:p w:rsidR="00C959A9" w:rsidRDefault="006A64EA">
      <w:pPr>
        <w:pStyle w:val="BodyText"/>
        <w:spacing w:before="159" w:line="360" w:lineRule="auto"/>
        <w:ind w:left="1313" w:right="116"/>
      </w:pPr>
      <w:r>
        <w:rPr>
          <w:color w:val="202020"/>
        </w:rPr>
        <w:t>Natural</w:t>
      </w:r>
      <w:r>
        <w:rPr>
          <w:color w:val="202020"/>
          <w:spacing w:val="-5"/>
        </w:rPr>
        <w:t xml:space="preserve"> </w:t>
      </w:r>
      <w:r>
        <w:rPr>
          <w:color w:val="202020"/>
        </w:rPr>
        <w:t>endogenous</w:t>
      </w:r>
      <w:r>
        <w:rPr>
          <w:color w:val="202020"/>
          <w:spacing w:val="-2"/>
        </w:rPr>
        <w:t xml:space="preserve"> </w:t>
      </w:r>
      <w:r>
        <w:rPr>
          <w:color w:val="202020"/>
        </w:rPr>
        <w:t>chemical</w:t>
      </w:r>
      <w:r>
        <w:rPr>
          <w:color w:val="202020"/>
          <w:spacing w:val="-3"/>
        </w:rPr>
        <w:t xml:space="preserve"> </w:t>
      </w:r>
      <w:r>
        <w:rPr>
          <w:color w:val="202020"/>
        </w:rPr>
        <w:t>carnosine</w:t>
      </w:r>
      <w:r>
        <w:rPr>
          <w:color w:val="202020"/>
          <w:spacing w:val="-6"/>
        </w:rPr>
        <w:t xml:space="preserve"> </w:t>
      </w:r>
      <w:r>
        <w:rPr>
          <w:color w:val="202020"/>
        </w:rPr>
        <w:t>has</w:t>
      </w:r>
      <w:r>
        <w:rPr>
          <w:color w:val="202020"/>
          <w:spacing w:val="-5"/>
        </w:rPr>
        <w:t xml:space="preserve"> </w:t>
      </w:r>
      <w:r>
        <w:rPr>
          <w:color w:val="202020"/>
        </w:rPr>
        <w:t>been</w:t>
      </w:r>
      <w:r>
        <w:rPr>
          <w:color w:val="202020"/>
          <w:spacing w:val="-2"/>
        </w:rPr>
        <w:t xml:space="preserve"> </w:t>
      </w:r>
      <w:r>
        <w:rPr>
          <w:color w:val="202020"/>
        </w:rPr>
        <w:t>the</w:t>
      </w:r>
      <w:r>
        <w:rPr>
          <w:color w:val="202020"/>
          <w:spacing w:val="-5"/>
        </w:rPr>
        <w:t xml:space="preserve"> </w:t>
      </w:r>
      <w:r>
        <w:rPr>
          <w:color w:val="202020"/>
        </w:rPr>
        <w:t>subject</w:t>
      </w:r>
      <w:r>
        <w:rPr>
          <w:color w:val="202020"/>
          <w:spacing w:val="-5"/>
        </w:rPr>
        <w:t xml:space="preserve"> </w:t>
      </w:r>
      <w:r>
        <w:rPr>
          <w:color w:val="202020"/>
        </w:rPr>
        <w:t>of</w:t>
      </w:r>
      <w:r>
        <w:rPr>
          <w:color w:val="202020"/>
          <w:spacing w:val="-6"/>
        </w:rPr>
        <w:t xml:space="preserve"> </w:t>
      </w:r>
      <w:r>
        <w:rPr>
          <w:color w:val="202020"/>
        </w:rPr>
        <w:t>intense</w:t>
      </w:r>
      <w:r>
        <w:rPr>
          <w:color w:val="202020"/>
          <w:spacing w:val="-6"/>
        </w:rPr>
        <w:t xml:space="preserve"> </w:t>
      </w:r>
      <w:r>
        <w:rPr>
          <w:color w:val="202020"/>
        </w:rPr>
        <w:t>research</w:t>
      </w:r>
      <w:r>
        <w:rPr>
          <w:color w:val="202020"/>
          <w:spacing w:val="-5"/>
        </w:rPr>
        <w:t xml:space="preserve"> </w:t>
      </w:r>
      <w:r>
        <w:rPr>
          <w:color w:val="202020"/>
        </w:rPr>
        <w:t>in recent years b</w:t>
      </w:r>
      <w:r>
        <w:rPr>
          <w:color w:val="202020"/>
        </w:rPr>
        <w:t xml:space="preserve">ecause of its potential to have positive impacts on human health. (Cristina Solana Manrique et al., 2022). </w:t>
      </w:r>
      <w:r w:rsidR="00AC067E" w:rsidRPr="00AC067E">
        <w:rPr>
          <w:color w:val="202020"/>
        </w:rPr>
        <w:t xml:space="preserve">Along with its analogues homocarnosine, anserine, and ophidine/balenine, carnosine (β-alanyl-L-histidine) is a histidine-containing dipeptide (HCD) that is extensively found in mammalian tissues (F. Bellia et al., 2014, G. Caruso et al., 2019). Though it's also present in the brain, the skeletal and cardiac muscles contain the most of this dipeptide. </w:t>
      </w:r>
      <w:r>
        <w:rPr>
          <w:color w:val="202020"/>
        </w:rPr>
        <w:t>Identified carnosine (-alanyl histidine) as a potential treatment for vascular dementia after searching numerous agricultural products for compounds that shield neurons from Zn2+-induced neurotoxicity. (Masahiro Kawahara et al., 2020).</w:t>
      </w:r>
    </w:p>
    <w:p w:rsidR="00C959A9" w:rsidRDefault="00C959A9">
      <w:pPr>
        <w:spacing w:line="360" w:lineRule="auto"/>
        <w:sectPr w:rsidR="00C959A9">
          <w:pgSz w:w="11910" w:h="16840"/>
          <w:pgMar w:top="1360" w:right="1320" w:bottom="1180" w:left="1260" w:header="0" w:footer="920" w:gutter="0"/>
          <w:cols w:space="720"/>
        </w:sectPr>
      </w:pPr>
    </w:p>
    <w:p w:rsidR="00C959A9" w:rsidRDefault="00C959A9">
      <w:pPr>
        <w:pStyle w:val="BodyText"/>
        <w:spacing w:before="5"/>
        <w:ind w:left="0"/>
        <w:jc w:val="left"/>
        <w:rPr>
          <w:sz w:val="14"/>
        </w:rPr>
      </w:pPr>
    </w:p>
    <w:p w:rsidR="00C959A9" w:rsidRDefault="006A64EA">
      <w:pPr>
        <w:pStyle w:val="Heading2"/>
        <w:numPr>
          <w:ilvl w:val="2"/>
          <w:numId w:val="2"/>
        </w:numPr>
        <w:tabs>
          <w:tab w:val="left" w:pos="1383"/>
        </w:tabs>
        <w:spacing w:before="89"/>
        <w:ind w:left="1382" w:hanging="790"/>
        <w:rPr>
          <w:color w:val="202020"/>
          <w:u w:val="none"/>
        </w:rPr>
      </w:pPr>
      <w:r>
        <w:rPr>
          <w:b w:val="0"/>
          <w:spacing w:val="-71"/>
          <w:u w:val="none"/>
        </w:rPr>
        <w:t xml:space="preserve"> </w:t>
      </w:r>
      <w:r>
        <w:rPr>
          <w:u w:val="thick"/>
        </w:rPr>
        <w:t>Kynurenic</w:t>
      </w:r>
      <w:r>
        <w:rPr>
          <w:spacing w:val="-4"/>
          <w:u w:val="thick"/>
        </w:rPr>
        <w:t xml:space="preserve"> </w:t>
      </w:r>
      <w:r>
        <w:rPr>
          <w:u w:val="thick"/>
        </w:rPr>
        <w:t>acid</w:t>
      </w:r>
    </w:p>
    <w:p w:rsidR="00C959A9" w:rsidRDefault="006A64EA" w:rsidP="0081616F">
      <w:pPr>
        <w:pStyle w:val="BodyText"/>
        <w:spacing w:before="161" w:line="360" w:lineRule="auto"/>
        <w:ind w:left="1313" w:right="117"/>
        <w:rPr>
          <w:sz w:val="35"/>
        </w:rPr>
      </w:pPr>
      <w:r>
        <w:rPr>
          <w:color w:val="202020"/>
        </w:rPr>
        <w:t xml:space="preserve">Tryptophan's metabolite kynurenic acid (KYNA), which is produced by the kynurenine </w:t>
      </w:r>
      <w:r>
        <w:rPr>
          <w:color w:val="202020"/>
          <w:spacing w:val="-3"/>
        </w:rPr>
        <w:t xml:space="preserve">pathway, </w:t>
      </w:r>
      <w:r>
        <w:rPr>
          <w:color w:val="202020"/>
        </w:rPr>
        <w:t>has neuroprotective properties both in vitro and in vivo. As new KYNA targets were found, the compound's unique biological funct</w:t>
      </w:r>
      <w:r>
        <w:rPr>
          <w:color w:val="202020"/>
        </w:rPr>
        <w:t>ion came to light. In Huntington's, Parkinson's, and Alzheimer's disorders, absolute or relative deficit of KYNA in comparison to neurotoxic kynurenines suggests that increasing brain KYNA levels may have therapeutic significance. (Aleksandra ostapiuk</w:t>
      </w:r>
      <w:r>
        <w:rPr>
          <w:color w:val="202020"/>
          <w:spacing w:val="-9"/>
        </w:rPr>
        <w:t xml:space="preserve"> </w:t>
      </w:r>
      <w:r>
        <w:rPr>
          <w:color w:val="202020"/>
        </w:rPr>
        <w:t>and</w:t>
      </w:r>
      <w:r>
        <w:rPr>
          <w:color w:val="202020"/>
          <w:spacing w:val="-10"/>
        </w:rPr>
        <w:t xml:space="preserve"> </w:t>
      </w:r>
      <w:r>
        <w:rPr>
          <w:color w:val="202020"/>
        </w:rPr>
        <w:t>Ewa</w:t>
      </w:r>
      <w:r>
        <w:rPr>
          <w:color w:val="202020"/>
          <w:spacing w:val="-10"/>
        </w:rPr>
        <w:t xml:space="preserve"> </w:t>
      </w:r>
      <w:r>
        <w:rPr>
          <w:color w:val="202020"/>
        </w:rPr>
        <w:t>M.</w:t>
      </w:r>
      <w:r>
        <w:rPr>
          <w:color w:val="202020"/>
          <w:spacing w:val="-10"/>
        </w:rPr>
        <w:t xml:space="preserve"> </w:t>
      </w:r>
      <w:r>
        <w:rPr>
          <w:color w:val="202020"/>
        </w:rPr>
        <w:t>Urbanska</w:t>
      </w:r>
      <w:r>
        <w:rPr>
          <w:color w:val="202020"/>
          <w:spacing w:val="-9"/>
        </w:rPr>
        <w:t xml:space="preserve"> </w:t>
      </w:r>
      <w:r>
        <w:rPr>
          <w:color w:val="202020"/>
        </w:rPr>
        <w:t>2022).</w:t>
      </w:r>
      <w:r>
        <w:rPr>
          <w:color w:val="202020"/>
          <w:spacing w:val="-21"/>
        </w:rPr>
        <w:t xml:space="preserve"> </w:t>
      </w:r>
      <w:r>
        <w:rPr>
          <w:color w:val="202020"/>
        </w:rPr>
        <w:t>Analogs</w:t>
      </w:r>
      <w:r>
        <w:rPr>
          <w:color w:val="202020"/>
          <w:spacing w:val="-8"/>
        </w:rPr>
        <w:t xml:space="preserve"> </w:t>
      </w:r>
      <w:r>
        <w:rPr>
          <w:color w:val="202020"/>
        </w:rPr>
        <w:t>of</w:t>
      </w:r>
      <w:r>
        <w:rPr>
          <w:color w:val="202020"/>
          <w:spacing w:val="-10"/>
        </w:rPr>
        <w:t xml:space="preserve"> </w:t>
      </w:r>
      <w:r>
        <w:rPr>
          <w:color w:val="202020"/>
        </w:rPr>
        <w:t>the</w:t>
      </w:r>
      <w:r>
        <w:rPr>
          <w:color w:val="202020"/>
          <w:spacing w:val="-10"/>
        </w:rPr>
        <w:t xml:space="preserve"> </w:t>
      </w:r>
      <w:r>
        <w:rPr>
          <w:color w:val="202020"/>
        </w:rPr>
        <w:t>naturally</w:t>
      </w:r>
      <w:r>
        <w:rPr>
          <w:color w:val="202020"/>
          <w:spacing w:val="-9"/>
        </w:rPr>
        <w:t xml:space="preserve"> </w:t>
      </w:r>
      <w:r>
        <w:rPr>
          <w:color w:val="202020"/>
        </w:rPr>
        <w:t>occurring</w:t>
      </w:r>
      <w:r>
        <w:rPr>
          <w:color w:val="202020"/>
          <w:spacing w:val="-10"/>
        </w:rPr>
        <w:t xml:space="preserve"> </w:t>
      </w:r>
      <w:r>
        <w:rPr>
          <w:color w:val="202020"/>
        </w:rPr>
        <w:t xml:space="preserve">chemical kynurenic acid (KYNA) are being created, and their pharmacological effects are being studied, in hopes of developing multifaceted treatments for Alzheimer's disease (AD). </w:t>
      </w:r>
      <w:r w:rsidR="0081616F" w:rsidRPr="0081616F">
        <w:rPr>
          <w:color w:val="202020"/>
        </w:rPr>
        <w:t>The effects of synthesized KYNA analogues on NMDA receptor binding, mGluR5 binding and function, acetylcholinesterase (AChE) inhibition, 2,2-diphenyl-1-picrylhydrazyl (DPPH) radical scavenging, and interference with the amyloid peptide (Aβ) fibrillation process were studied in transgenic Caenorhabditis elegans strain GMC101 expressing full-length Aβ42. (Girdhar Singh Deora et al., 2017). They investigated the roles of two metabolites, carnosine and kynurenic acid, in the breakdown of protein aggregates. In a C. elegans model of AD, these two metabolites reduce Aβ42 aggregation by inducing a cytosolic unfolded protein response mediated by HSF-1 and higher levels of the J-proteins DNJ-12 and DNJ-19 (Priyanka Joshi et al., 2021).</w:t>
      </w:r>
    </w:p>
    <w:p w:rsidR="00C959A9" w:rsidRDefault="006A64EA">
      <w:pPr>
        <w:pStyle w:val="ListParagraph"/>
        <w:numPr>
          <w:ilvl w:val="0"/>
          <w:numId w:val="4"/>
        </w:numPr>
        <w:tabs>
          <w:tab w:val="left" w:pos="464"/>
        </w:tabs>
        <w:ind w:left="463" w:hanging="361"/>
        <w:jc w:val="left"/>
        <w:rPr>
          <w:b/>
          <w:color w:val="202020"/>
          <w:sz w:val="32"/>
        </w:rPr>
      </w:pPr>
      <w:r>
        <w:rPr>
          <w:color w:val="202020"/>
          <w:spacing w:val="-80"/>
          <w:w w:val="99"/>
          <w:sz w:val="32"/>
          <w:u w:val="thick" w:color="202020"/>
        </w:rPr>
        <w:t xml:space="preserve"> </w:t>
      </w:r>
      <w:r>
        <w:rPr>
          <w:b/>
          <w:color w:val="202020"/>
          <w:sz w:val="32"/>
          <w:u w:val="thick" w:color="202020"/>
        </w:rPr>
        <w:t>Molecular</w:t>
      </w:r>
      <w:r>
        <w:rPr>
          <w:b/>
          <w:color w:val="202020"/>
          <w:spacing w:val="-2"/>
          <w:sz w:val="32"/>
          <w:u w:val="thick" w:color="202020"/>
        </w:rPr>
        <w:t xml:space="preserve"> </w:t>
      </w:r>
      <w:r>
        <w:rPr>
          <w:b/>
          <w:color w:val="202020"/>
          <w:sz w:val="32"/>
          <w:u w:val="thick" w:color="202020"/>
        </w:rPr>
        <w:t>study</w:t>
      </w:r>
    </w:p>
    <w:p w:rsidR="00C959A9" w:rsidRDefault="00C959A9">
      <w:pPr>
        <w:pStyle w:val="BodyText"/>
        <w:ind w:left="0"/>
        <w:jc w:val="left"/>
        <w:rPr>
          <w:b/>
          <w:sz w:val="20"/>
        </w:rPr>
      </w:pPr>
    </w:p>
    <w:p w:rsidR="00C959A9" w:rsidRDefault="00C959A9">
      <w:pPr>
        <w:pStyle w:val="BodyText"/>
        <w:spacing w:before="8"/>
        <w:ind w:left="0"/>
        <w:jc w:val="left"/>
        <w:rPr>
          <w:b/>
          <w:sz w:val="22"/>
        </w:rPr>
      </w:pPr>
    </w:p>
    <w:p w:rsidR="00C959A9" w:rsidRDefault="006A64EA">
      <w:pPr>
        <w:pStyle w:val="BodyText"/>
        <w:spacing w:before="90" w:line="360" w:lineRule="auto"/>
        <w:ind w:left="463" w:right="114"/>
      </w:pPr>
      <w:r>
        <w:rPr>
          <w:color w:val="202020"/>
        </w:rPr>
        <w:t>The</w:t>
      </w:r>
      <w:r>
        <w:rPr>
          <w:color w:val="202020"/>
          <w:spacing w:val="-8"/>
        </w:rPr>
        <w:t xml:space="preserve"> </w:t>
      </w:r>
      <w:r>
        <w:rPr>
          <w:color w:val="202020"/>
        </w:rPr>
        <w:t>Alzheimer's</w:t>
      </w:r>
      <w:r>
        <w:rPr>
          <w:color w:val="202020"/>
          <w:spacing w:val="-7"/>
        </w:rPr>
        <w:t xml:space="preserve"> </w:t>
      </w:r>
      <w:r>
        <w:rPr>
          <w:color w:val="202020"/>
        </w:rPr>
        <w:t>disease</w:t>
      </w:r>
      <w:r>
        <w:rPr>
          <w:color w:val="202020"/>
          <w:spacing w:val="-2"/>
        </w:rPr>
        <w:t xml:space="preserve"> </w:t>
      </w:r>
      <w:r>
        <w:rPr>
          <w:color w:val="202020"/>
        </w:rPr>
        <w:t>hypothesis</w:t>
      </w:r>
      <w:r>
        <w:rPr>
          <w:color w:val="202020"/>
          <w:spacing w:val="-7"/>
        </w:rPr>
        <w:t xml:space="preserve"> </w:t>
      </w:r>
      <w:r>
        <w:rPr>
          <w:color w:val="202020"/>
        </w:rPr>
        <w:t>states</w:t>
      </w:r>
      <w:r>
        <w:rPr>
          <w:color w:val="202020"/>
          <w:spacing w:val="-6"/>
        </w:rPr>
        <w:t xml:space="preserve"> </w:t>
      </w:r>
      <w:r>
        <w:rPr>
          <w:color w:val="202020"/>
        </w:rPr>
        <w:t>that</w:t>
      </w:r>
      <w:r>
        <w:rPr>
          <w:color w:val="202020"/>
          <w:spacing w:val="-5"/>
        </w:rPr>
        <w:t xml:space="preserve"> </w:t>
      </w:r>
      <w:r>
        <w:rPr>
          <w:color w:val="202020"/>
        </w:rPr>
        <w:t>certain</w:t>
      </w:r>
      <w:r>
        <w:rPr>
          <w:color w:val="202020"/>
          <w:spacing w:val="-7"/>
        </w:rPr>
        <w:t xml:space="preserve"> </w:t>
      </w:r>
      <w:r>
        <w:rPr>
          <w:color w:val="202020"/>
        </w:rPr>
        <w:t>proteins</w:t>
      </w:r>
      <w:r>
        <w:rPr>
          <w:color w:val="202020"/>
          <w:spacing w:val="-3"/>
        </w:rPr>
        <w:t xml:space="preserve"> </w:t>
      </w:r>
      <w:r>
        <w:rPr>
          <w:color w:val="202020"/>
        </w:rPr>
        <w:t>and</w:t>
      </w:r>
      <w:r>
        <w:rPr>
          <w:color w:val="202020"/>
          <w:spacing w:val="-7"/>
        </w:rPr>
        <w:t xml:space="preserve"> </w:t>
      </w:r>
      <w:r>
        <w:rPr>
          <w:color w:val="202020"/>
        </w:rPr>
        <w:t>genes</w:t>
      </w:r>
      <w:r>
        <w:rPr>
          <w:color w:val="202020"/>
          <w:spacing w:val="-4"/>
        </w:rPr>
        <w:t xml:space="preserve"> </w:t>
      </w:r>
      <w:r>
        <w:rPr>
          <w:color w:val="202020"/>
        </w:rPr>
        <w:t>cause</w:t>
      </w:r>
      <w:r>
        <w:rPr>
          <w:color w:val="202020"/>
          <w:spacing w:val="-8"/>
        </w:rPr>
        <w:t xml:space="preserve"> </w:t>
      </w:r>
      <w:r>
        <w:rPr>
          <w:color w:val="202020"/>
        </w:rPr>
        <w:t>AD.</w:t>
      </w:r>
      <w:r>
        <w:rPr>
          <w:color w:val="202020"/>
          <w:spacing w:val="-4"/>
        </w:rPr>
        <w:t xml:space="preserve"> </w:t>
      </w:r>
      <w:r>
        <w:rPr>
          <w:color w:val="202020"/>
        </w:rPr>
        <w:t>Hence, some</w:t>
      </w:r>
      <w:r>
        <w:rPr>
          <w:color w:val="202020"/>
          <w:spacing w:val="-10"/>
        </w:rPr>
        <w:t xml:space="preserve"> </w:t>
      </w:r>
      <w:r>
        <w:rPr>
          <w:color w:val="202020"/>
        </w:rPr>
        <w:t>molecular</w:t>
      </w:r>
      <w:r>
        <w:rPr>
          <w:color w:val="202020"/>
          <w:spacing w:val="-11"/>
        </w:rPr>
        <w:t xml:space="preserve"> </w:t>
      </w:r>
      <w:r>
        <w:rPr>
          <w:color w:val="202020"/>
        </w:rPr>
        <w:t>methods</w:t>
      </w:r>
      <w:r>
        <w:rPr>
          <w:color w:val="202020"/>
          <w:spacing w:val="-7"/>
        </w:rPr>
        <w:t xml:space="preserve"> </w:t>
      </w:r>
      <w:r>
        <w:rPr>
          <w:color w:val="202020"/>
        </w:rPr>
        <w:t>for</w:t>
      </w:r>
      <w:r>
        <w:rPr>
          <w:color w:val="202020"/>
          <w:spacing w:val="-11"/>
        </w:rPr>
        <w:t xml:space="preserve"> </w:t>
      </w:r>
      <w:r>
        <w:rPr>
          <w:color w:val="202020"/>
        </w:rPr>
        <w:t>protein</w:t>
      </w:r>
      <w:r>
        <w:rPr>
          <w:color w:val="202020"/>
          <w:spacing w:val="-9"/>
        </w:rPr>
        <w:t xml:space="preserve"> </w:t>
      </w:r>
      <w:r>
        <w:rPr>
          <w:color w:val="202020"/>
        </w:rPr>
        <w:t>profiling</w:t>
      </w:r>
      <w:r>
        <w:rPr>
          <w:color w:val="202020"/>
          <w:spacing w:val="-8"/>
        </w:rPr>
        <w:t xml:space="preserve"> </w:t>
      </w:r>
      <w:r>
        <w:rPr>
          <w:color w:val="202020"/>
        </w:rPr>
        <w:t>and</w:t>
      </w:r>
      <w:r>
        <w:rPr>
          <w:color w:val="202020"/>
          <w:spacing w:val="-7"/>
        </w:rPr>
        <w:t xml:space="preserve"> </w:t>
      </w:r>
      <w:r>
        <w:rPr>
          <w:color w:val="202020"/>
        </w:rPr>
        <w:t>gene</w:t>
      </w:r>
      <w:r>
        <w:rPr>
          <w:color w:val="202020"/>
          <w:spacing w:val="-11"/>
        </w:rPr>
        <w:t xml:space="preserve"> </w:t>
      </w:r>
      <w:r>
        <w:rPr>
          <w:color w:val="202020"/>
        </w:rPr>
        <w:t>expression</w:t>
      </w:r>
      <w:r>
        <w:rPr>
          <w:color w:val="202020"/>
          <w:spacing w:val="-10"/>
        </w:rPr>
        <w:t xml:space="preserve"> </w:t>
      </w:r>
      <w:r>
        <w:rPr>
          <w:color w:val="202020"/>
        </w:rPr>
        <w:t>were</w:t>
      </w:r>
      <w:r>
        <w:rPr>
          <w:color w:val="202020"/>
          <w:spacing w:val="-11"/>
        </w:rPr>
        <w:t xml:space="preserve"> </w:t>
      </w:r>
      <w:r>
        <w:rPr>
          <w:color w:val="202020"/>
        </w:rPr>
        <w:t>investigated.</w:t>
      </w:r>
      <w:r>
        <w:rPr>
          <w:color w:val="202020"/>
          <w:spacing w:val="-9"/>
        </w:rPr>
        <w:t xml:space="preserve"> </w:t>
      </w:r>
      <w:r>
        <w:rPr>
          <w:color w:val="202020"/>
        </w:rPr>
        <w:t xml:space="preserve">These techniques were used to examine the effects of various medicines in </w:t>
      </w:r>
      <w:r>
        <w:rPr>
          <w:i/>
          <w:color w:val="202020"/>
        </w:rPr>
        <w:t>Caenorhabditis elegans</w:t>
      </w:r>
      <w:r>
        <w:rPr>
          <w:color w:val="202020"/>
        </w:rPr>
        <w:t>, including metformin, N-acetylcysteine, and kynurenic</w:t>
      </w:r>
      <w:r>
        <w:rPr>
          <w:color w:val="202020"/>
          <w:spacing w:val="-2"/>
        </w:rPr>
        <w:t xml:space="preserve"> </w:t>
      </w:r>
      <w:r>
        <w:rPr>
          <w:color w:val="202020"/>
        </w:rPr>
        <w:t>acid.</w:t>
      </w:r>
    </w:p>
    <w:p w:rsidR="00C959A9" w:rsidRDefault="00C959A9">
      <w:pPr>
        <w:pStyle w:val="BodyText"/>
        <w:ind w:left="0"/>
        <w:jc w:val="left"/>
        <w:rPr>
          <w:sz w:val="35"/>
        </w:rPr>
      </w:pPr>
    </w:p>
    <w:p w:rsidR="00C959A9" w:rsidRDefault="006A64EA">
      <w:pPr>
        <w:pStyle w:val="Heading2"/>
        <w:numPr>
          <w:ilvl w:val="1"/>
          <w:numId w:val="4"/>
        </w:numPr>
        <w:tabs>
          <w:tab w:val="left" w:pos="601"/>
        </w:tabs>
        <w:ind w:hanging="421"/>
        <w:rPr>
          <w:color w:val="202020"/>
          <w:u w:val="none"/>
        </w:rPr>
      </w:pPr>
      <w:r>
        <w:rPr>
          <w:b w:val="0"/>
          <w:color w:val="202020"/>
          <w:spacing w:val="-1"/>
          <w:u w:val="thick" w:color="202020"/>
        </w:rPr>
        <w:t xml:space="preserve"> </w:t>
      </w:r>
      <w:r>
        <w:rPr>
          <w:color w:val="202020"/>
          <w:u w:val="thick" w:color="202020"/>
        </w:rPr>
        <w:t>Gene expression by Real time polymerase chain</w:t>
      </w:r>
      <w:r>
        <w:rPr>
          <w:color w:val="202020"/>
          <w:spacing w:val="-4"/>
          <w:u w:val="thick" w:color="202020"/>
        </w:rPr>
        <w:t xml:space="preserve"> </w:t>
      </w:r>
      <w:r>
        <w:rPr>
          <w:color w:val="202020"/>
          <w:u w:val="thick" w:color="202020"/>
        </w:rPr>
        <w:t>reaction</w:t>
      </w:r>
    </w:p>
    <w:p w:rsidR="00C959A9" w:rsidRDefault="00C959A9">
      <w:pPr>
        <w:pStyle w:val="BodyText"/>
        <w:ind w:left="0"/>
        <w:jc w:val="left"/>
        <w:rPr>
          <w:b/>
          <w:sz w:val="20"/>
        </w:rPr>
      </w:pPr>
    </w:p>
    <w:p w:rsidR="00C959A9" w:rsidRDefault="00C959A9">
      <w:pPr>
        <w:pStyle w:val="BodyText"/>
        <w:spacing w:before="10"/>
        <w:ind w:left="0"/>
        <w:jc w:val="left"/>
        <w:rPr>
          <w:b/>
          <w:sz w:val="20"/>
        </w:rPr>
      </w:pPr>
    </w:p>
    <w:p w:rsidR="00C64AE3" w:rsidRPr="00C64AE3" w:rsidRDefault="00C64AE3" w:rsidP="00C64AE3">
      <w:pPr>
        <w:pStyle w:val="BodyText"/>
        <w:spacing w:before="90" w:line="360" w:lineRule="auto"/>
        <w:ind w:left="888" w:right="118"/>
        <w:rPr>
          <w:color w:val="202020"/>
        </w:rPr>
      </w:pPr>
      <w:r w:rsidRPr="00C64AE3">
        <w:rPr>
          <w:color w:val="202020"/>
        </w:rPr>
        <w:t xml:space="preserve">Real-time quantitative PCR (RT-qPCR) is a technique employed to monitor PCR reactions as they unfold. RT-qPCR serves two primary purposes, categorized as absolute and relative quantification. Relative quantification is typically applied in genomics and functional transcriptomics to assess gene expression in biological </w:t>
      </w:r>
      <w:r w:rsidRPr="00C64AE3">
        <w:rPr>
          <w:color w:val="202020"/>
        </w:rPr>
        <w:lastRenderedPageBreak/>
        <w:t>experiments. In contrast, absolute quantification is widely utilized across various domains, such as microbiology, food technology, and biotechnology, to measure parameters like microbiological load, the presence of adulterants in products, and copy numbers, respectively (Ravikumar Harshita and Durai pandian Rex Arunraj, 2021).</w:t>
      </w:r>
    </w:p>
    <w:p w:rsidR="00C959A9" w:rsidRDefault="00C959A9">
      <w:pPr>
        <w:pStyle w:val="BodyText"/>
        <w:ind w:left="0"/>
        <w:jc w:val="left"/>
        <w:rPr>
          <w:sz w:val="35"/>
        </w:rPr>
      </w:pPr>
    </w:p>
    <w:p w:rsidR="00C959A9" w:rsidRDefault="006A64EA">
      <w:pPr>
        <w:pStyle w:val="Heading2"/>
        <w:numPr>
          <w:ilvl w:val="1"/>
          <w:numId w:val="4"/>
        </w:numPr>
        <w:tabs>
          <w:tab w:val="left" w:pos="603"/>
        </w:tabs>
        <w:ind w:left="602" w:hanging="423"/>
        <w:rPr>
          <w:color w:val="202020"/>
          <w:u w:val="none"/>
        </w:rPr>
      </w:pPr>
      <w:r>
        <w:rPr>
          <w:color w:val="202020"/>
          <w:u w:val="thick" w:color="202020"/>
        </w:rPr>
        <w:t>Protein</w:t>
      </w:r>
      <w:r>
        <w:rPr>
          <w:color w:val="202020"/>
          <w:spacing w:val="-1"/>
          <w:u w:val="thick" w:color="202020"/>
        </w:rPr>
        <w:t xml:space="preserve"> </w:t>
      </w:r>
      <w:r>
        <w:rPr>
          <w:color w:val="202020"/>
          <w:u w:val="thick" w:color="202020"/>
        </w:rPr>
        <w:t>Profiling</w:t>
      </w:r>
    </w:p>
    <w:p w:rsidR="00C959A9" w:rsidRDefault="00C959A9">
      <w:pPr>
        <w:pStyle w:val="BodyText"/>
        <w:ind w:left="0"/>
        <w:jc w:val="left"/>
        <w:rPr>
          <w:b/>
          <w:sz w:val="20"/>
        </w:rPr>
      </w:pPr>
    </w:p>
    <w:p w:rsidR="00C959A9" w:rsidRDefault="00C959A9">
      <w:pPr>
        <w:pStyle w:val="BodyText"/>
        <w:spacing w:before="11"/>
        <w:ind w:left="0"/>
        <w:jc w:val="left"/>
        <w:rPr>
          <w:b/>
          <w:sz w:val="20"/>
        </w:rPr>
      </w:pPr>
    </w:p>
    <w:p w:rsidR="00C959A9" w:rsidRDefault="006A64EA">
      <w:pPr>
        <w:pStyle w:val="ListParagraph"/>
        <w:numPr>
          <w:ilvl w:val="2"/>
          <w:numId w:val="4"/>
        </w:numPr>
        <w:tabs>
          <w:tab w:val="left" w:pos="812"/>
        </w:tabs>
        <w:spacing w:before="89"/>
        <w:rPr>
          <w:b/>
          <w:sz w:val="28"/>
        </w:rPr>
      </w:pPr>
      <w:r>
        <w:rPr>
          <w:color w:val="202020"/>
          <w:spacing w:val="-71"/>
          <w:sz w:val="28"/>
          <w:u w:val="thick" w:color="202020"/>
        </w:rPr>
        <w:t xml:space="preserve"> </w:t>
      </w:r>
      <w:r>
        <w:rPr>
          <w:b/>
          <w:color w:val="202020"/>
          <w:sz w:val="28"/>
          <w:u w:val="thick" w:color="202020"/>
        </w:rPr>
        <w:t>SDS</w:t>
      </w:r>
      <w:r>
        <w:rPr>
          <w:b/>
          <w:color w:val="202020"/>
          <w:spacing w:val="-1"/>
          <w:sz w:val="28"/>
          <w:u w:val="thick" w:color="202020"/>
        </w:rPr>
        <w:t xml:space="preserve"> </w:t>
      </w:r>
      <w:r>
        <w:rPr>
          <w:b/>
          <w:color w:val="202020"/>
          <w:sz w:val="28"/>
          <w:u w:val="thick" w:color="202020"/>
        </w:rPr>
        <w:t>PAGE</w:t>
      </w:r>
    </w:p>
    <w:p w:rsidR="00C959A9" w:rsidRDefault="00C959A9">
      <w:pPr>
        <w:pStyle w:val="BodyText"/>
        <w:ind w:left="0"/>
        <w:jc w:val="left"/>
        <w:rPr>
          <w:b/>
          <w:sz w:val="20"/>
        </w:rPr>
      </w:pPr>
    </w:p>
    <w:p w:rsidR="00C959A9" w:rsidRDefault="00C959A9">
      <w:pPr>
        <w:pStyle w:val="BodyText"/>
        <w:spacing w:before="10"/>
        <w:ind w:left="0"/>
        <w:jc w:val="left"/>
        <w:rPr>
          <w:b/>
          <w:sz w:val="20"/>
        </w:rPr>
      </w:pPr>
    </w:p>
    <w:p w:rsidR="00C959A9" w:rsidRPr="001E16D3" w:rsidRDefault="001E16D3" w:rsidP="001E16D3">
      <w:pPr>
        <w:pStyle w:val="BodyText"/>
        <w:spacing w:before="90" w:line="360" w:lineRule="auto"/>
        <w:ind w:left="888" w:right="115"/>
        <w:rPr>
          <w:color w:val="202020"/>
        </w:rPr>
      </w:pPr>
      <w:r w:rsidRPr="001E16D3">
        <w:rPr>
          <w:color w:val="202020"/>
        </w:rPr>
        <w:t>By forming a complex with the potent cationic detergent sodium dodecyl sulfate (SDS) and undergoing separation through sodium dodecyl sulfate-polyacrylamide gel electrophoresis, the migration distance of a protein can be leveraged for the determination of its apparent molecular weight (Hiroyuki Matsumato et al., 2019).</w:t>
      </w:r>
    </w:p>
    <w:p w:rsidR="00C959A9" w:rsidRDefault="006A64EA">
      <w:pPr>
        <w:pStyle w:val="Heading2"/>
        <w:numPr>
          <w:ilvl w:val="2"/>
          <w:numId w:val="4"/>
        </w:numPr>
        <w:tabs>
          <w:tab w:val="left" w:pos="901"/>
        </w:tabs>
        <w:ind w:left="900" w:hanging="721"/>
        <w:rPr>
          <w:u w:val="none"/>
        </w:rPr>
      </w:pPr>
      <w:r>
        <w:rPr>
          <w:b w:val="0"/>
          <w:color w:val="202020"/>
          <w:u w:val="none"/>
        </w:rPr>
        <w:t xml:space="preserve"> </w:t>
      </w:r>
      <w:r>
        <w:rPr>
          <w:b w:val="0"/>
          <w:color w:val="202020"/>
          <w:spacing w:val="-1"/>
          <w:u w:val="none"/>
        </w:rPr>
        <w:t xml:space="preserve"> </w:t>
      </w:r>
      <w:r>
        <w:rPr>
          <w:color w:val="202020"/>
          <w:u w:val="thick" w:color="202020"/>
        </w:rPr>
        <w:t>Western</w:t>
      </w:r>
      <w:r>
        <w:rPr>
          <w:color w:val="202020"/>
          <w:spacing w:val="-1"/>
          <w:u w:val="thick" w:color="202020"/>
        </w:rPr>
        <w:t xml:space="preserve"> </w:t>
      </w:r>
      <w:r>
        <w:rPr>
          <w:color w:val="202020"/>
          <w:u w:val="thick" w:color="202020"/>
        </w:rPr>
        <w:t>blotting</w:t>
      </w:r>
    </w:p>
    <w:p w:rsidR="00C959A9" w:rsidRDefault="00C959A9">
      <w:pPr>
        <w:pStyle w:val="BodyText"/>
        <w:ind w:left="0"/>
        <w:jc w:val="left"/>
        <w:rPr>
          <w:b/>
          <w:sz w:val="20"/>
        </w:rPr>
      </w:pPr>
    </w:p>
    <w:p w:rsidR="00C959A9" w:rsidRDefault="00C959A9">
      <w:pPr>
        <w:pStyle w:val="BodyText"/>
        <w:spacing w:before="11"/>
        <w:ind w:left="0"/>
        <w:jc w:val="left"/>
        <w:rPr>
          <w:b/>
          <w:sz w:val="20"/>
        </w:rPr>
      </w:pPr>
    </w:p>
    <w:p w:rsidR="00C959A9" w:rsidRDefault="006A64EA">
      <w:pPr>
        <w:pStyle w:val="BodyText"/>
        <w:spacing w:before="90" w:line="360" w:lineRule="auto"/>
        <w:ind w:left="888" w:right="115"/>
      </w:pPr>
      <w:r>
        <w:rPr>
          <w:color w:val="202020"/>
        </w:rPr>
        <w:t>Biologists frequently employ the well-known molecular biology technique known as Western blotting (WB), also referred to as immunoblotting, to explore a variety of protein properties, from basic protein ana</w:t>
      </w:r>
      <w:r>
        <w:rPr>
          <w:color w:val="202020"/>
        </w:rPr>
        <w:t>lysis to disease detection. WB is a straightforward, distinctive, speedy, routine instrument with simple interpretation and clear outcomes. (Habeebunnisa Begum et al.,2022)</w:t>
      </w:r>
    </w:p>
    <w:p w:rsidR="00C959A9" w:rsidRDefault="00C959A9">
      <w:pPr>
        <w:pStyle w:val="BodyText"/>
        <w:spacing w:before="9"/>
        <w:ind w:left="0"/>
        <w:jc w:val="left"/>
        <w:rPr>
          <w:sz w:val="34"/>
        </w:rPr>
      </w:pPr>
    </w:p>
    <w:p w:rsidR="00C959A9" w:rsidRDefault="006A64EA">
      <w:pPr>
        <w:pStyle w:val="Heading2"/>
        <w:spacing w:before="1"/>
        <w:ind w:left="888" w:firstLine="0"/>
        <w:jc w:val="left"/>
        <w:rPr>
          <w:u w:val="none"/>
        </w:rPr>
      </w:pPr>
      <w:r>
        <w:rPr>
          <w:b w:val="0"/>
          <w:spacing w:val="-71"/>
          <w:u w:val="none"/>
        </w:rPr>
        <w:t xml:space="preserve"> </w:t>
      </w:r>
      <w:r>
        <w:rPr>
          <w:u w:val="thick"/>
        </w:rPr>
        <w:t>Conclusion</w:t>
      </w:r>
      <w:r>
        <w:rPr>
          <w:u w:val="none"/>
        </w:rPr>
        <w:t>:-</w:t>
      </w:r>
    </w:p>
    <w:p w:rsidR="00C959A9" w:rsidRDefault="00C959A9">
      <w:pPr>
        <w:pStyle w:val="BodyText"/>
        <w:ind w:left="0"/>
        <w:jc w:val="left"/>
        <w:rPr>
          <w:b/>
          <w:sz w:val="20"/>
        </w:rPr>
      </w:pPr>
    </w:p>
    <w:p w:rsidR="00C959A9" w:rsidRDefault="00C959A9">
      <w:pPr>
        <w:pStyle w:val="BodyText"/>
        <w:spacing w:before="10"/>
        <w:ind w:left="0"/>
        <w:jc w:val="left"/>
        <w:rPr>
          <w:b/>
          <w:sz w:val="20"/>
        </w:rPr>
      </w:pPr>
    </w:p>
    <w:p w:rsidR="00C959A9" w:rsidRDefault="006A64EA">
      <w:pPr>
        <w:pStyle w:val="BodyText"/>
        <w:spacing w:before="90" w:line="276" w:lineRule="auto"/>
        <w:ind w:left="888" w:right="115"/>
      </w:pPr>
      <w:r>
        <w:t>Only a few drugs are now available due to the Alzheimer's disease'</w:t>
      </w:r>
      <w:r>
        <w:t xml:space="preserve">s unclear pathological mechanism, which limits the creation of novel treatments. Several medications have a favorable morphological impact on </w:t>
      </w:r>
      <w:r>
        <w:rPr>
          <w:i/>
        </w:rPr>
        <w:t>C. elegans</w:t>
      </w:r>
      <w:r>
        <w:t>. However, certain aspects,</w:t>
      </w:r>
      <w:r>
        <w:rPr>
          <w:spacing w:val="-11"/>
        </w:rPr>
        <w:t xml:space="preserve"> </w:t>
      </w:r>
      <w:r>
        <w:t>such</w:t>
      </w:r>
      <w:r>
        <w:rPr>
          <w:spacing w:val="-12"/>
        </w:rPr>
        <w:t xml:space="preserve"> </w:t>
      </w:r>
      <w:r>
        <w:t>as</w:t>
      </w:r>
      <w:r>
        <w:rPr>
          <w:spacing w:val="-11"/>
        </w:rPr>
        <w:t xml:space="preserve"> </w:t>
      </w:r>
      <w:r>
        <w:t>genetic</w:t>
      </w:r>
      <w:r>
        <w:rPr>
          <w:spacing w:val="-13"/>
        </w:rPr>
        <w:t xml:space="preserve"> </w:t>
      </w:r>
      <w:r>
        <w:t>factors</w:t>
      </w:r>
      <w:r>
        <w:rPr>
          <w:spacing w:val="-11"/>
        </w:rPr>
        <w:t xml:space="preserve"> </w:t>
      </w:r>
      <w:r>
        <w:t>presenilin</w:t>
      </w:r>
      <w:r>
        <w:rPr>
          <w:spacing w:val="38"/>
        </w:rPr>
        <w:t xml:space="preserve"> </w:t>
      </w:r>
      <w:r>
        <w:t>1</w:t>
      </w:r>
      <w:r>
        <w:rPr>
          <w:spacing w:val="-12"/>
        </w:rPr>
        <w:t xml:space="preserve"> </w:t>
      </w:r>
      <w:r>
        <w:t>&amp;</w:t>
      </w:r>
      <w:r>
        <w:rPr>
          <w:spacing w:val="-11"/>
        </w:rPr>
        <w:t xml:space="preserve"> </w:t>
      </w:r>
      <w:r>
        <w:t>2,</w:t>
      </w:r>
      <w:r>
        <w:rPr>
          <w:spacing w:val="-12"/>
        </w:rPr>
        <w:t xml:space="preserve"> </w:t>
      </w:r>
      <w:r>
        <w:t>and</w:t>
      </w:r>
      <w:r>
        <w:rPr>
          <w:spacing w:val="-11"/>
        </w:rPr>
        <w:t xml:space="preserve"> </w:t>
      </w:r>
      <w:r>
        <w:t>protein</w:t>
      </w:r>
      <w:r>
        <w:rPr>
          <w:spacing w:val="-12"/>
        </w:rPr>
        <w:t xml:space="preserve"> </w:t>
      </w:r>
      <w:r>
        <w:t>hypothesis,</w:t>
      </w:r>
      <w:r>
        <w:rPr>
          <w:spacing w:val="-11"/>
        </w:rPr>
        <w:t xml:space="preserve"> </w:t>
      </w:r>
      <w:r>
        <w:t>will</w:t>
      </w:r>
      <w:r>
        <w:rPr>
          <w:spacing w:val="-11"/>
        </w:rPr>
        <w:t xml:space="preserve"> </w:t>
      </w:r>
      <w:r>
        <w:t>determine if</w:t>
      </w:r>
      <w:r>
        <w:rPr>
          <w:spacing w:val="-14"/>
        </w:rPr>
        <w:t xml:space="preserve"> </w:t>
      </w:r>
      <w:r>
        <w:t>the</w:t>
      </w:r>
      <w:r>
        <w:rPr>
          <w:spacing w:val="-14"/>
        </w:rPr>
        <w:t xml:space="preserve"> </w:t>
      </w:r>
      <w:r>
        <w:t>molecular</w:t>
      </w:r>
      <w:r>
        <w:rPr>
          <w:spacing w:val="-15"/>
        </w:rPr>
        <w:t xml:space="preserve"> </w:t>
      </w:r>
      <w:r>
        <w:t>study</w:t>
      </w:r>
      <w:r>
        <w:rPr>
          <w:spacing w:val="-13"/>
        </w:rPr>
        <w:t xml:space="preserve"> </w:t>
      </w:r>
      <w:r>
        <w:t>will</w:t>
      </w:r>
      <w:r>
        <w:rPr>
          <w:spacing w:val="-13"/>
        </w:rPr>
        <w:t xml:space="preserve"> </w:t>
      </w:r>
      <w:r>
        <w:t>be</w:t>
      </w:r>
      <w:r>
        <w:rPr>
          <w:spacing w:val="-13"/>
        </w:rPr>
        <w:t xml:space="preserve"> </w:t>
      </w:r>
      <w:r>
        <w:t>a</w:t>
      </w:r>
      <w:r>
        <w:rPr>
          <w:spacing w:val="-14"/>
        </w:rPr>
        <w:t xml:space="preserve"> </w:t>
      </w:r>
      <w:r>
        <w:t>novel</w:t>
      </w:r>
      <w:r>
        <w:rPr>
          <w:spacing w:val="-13"/>
        </w:rPr>
        <w:t xml:space="preserve"> </w:t>
      </w:r>
      <w:r>
        <w:t>technique.</w:t>
      </w:r>
      <w:r>
        <w:rPr>
          <w:spacing w:val="-16"/>
        </w:rPr>
        <w:t xml:space="preserve"> </w:t>
      </w:r>
      <w:r>
        <w:t>The</w:t>
      </w:r>
      <w:r>
        <w:rPr>
          <w:spacing w:val="-14"/>
        </w:rPr>
        <w:t xml:space="preserve"> </w:t>
      </w:r>
      <w:r>
        <w:t>basic</w:t>
      </w:r>
      <w:r>
        <w:rPr>
          <w:spacing w:val="-14"/>
        </w:rPr>
        <w:t xml:space="preserve"> </w:t>
      </w:r>
      <w:r>
        <w:t>nervous</w:t>
      </w:r>
      <w:r>
        <w:rPr>
          <w:spacing w:val="-13"/>
        </w:rPr>
        <w:t xml:space="preserve"> </w:t>
      </w:r>
      <w:r>
        <w:t>system</w:t>
      </w:r>
      <w:r>
        <w:rPr>
          <w:spacing w:val="-13"/>
        </w:rPr>
        <w:t xml:space="preserve"> </w:t>
      </w:r>
      <w:r>
        <w:t>of</w:t>
      </w:r>
      <w:r>
        <w:rPr>
          <w:spacing w:val="-8"/>
        </w:rPr>
        <w:t xml:space="preserve"> </w:t>
      </w:r>
      <w:r>
        <w:rPr>
          <w:i/>
        </w:rPr>
        <w:t>C.</w:t>
      </w:r>
      <w:r>
        <w:rPr>
          <w:i/>
          <w:spacing w:val="-13"/>
        </w:rPr>
        <w:t xml:space="preserve"> </w:t>
      </w:r>
      <w:r>
        <w:rPr>
          <w:i/>
        </w:rPr>
        <w:t xml:space="preserve">elegans </w:t>
      </w:r>
      <w:r>
        <w:t>can be utilized as a model organism. A model of Alzheimer's disease that has been genetically altered can be utilized to profile protein and gene expression.</w:t>
      </w:r>
      <w:r>
        <w:t xml:space="preserve"> The effect of a medicine on a certain gene or protein is understood, which will help with further clinical</w:t>
      </w:r>
      <w:r>
        <w:rPr>
          <w:spacing w:val="22"/>
        </w:rPr>
        <w:t xml:space="preserve"> </w:t>
      </w:r>
      <w:r>
        <w:t>trials</w:t>
      </w:r>
      <w:r>
        <w:rPr>
          <w:spacing w:val="22"/>
        </w:rPr>
        <w:t xml:space="preserve"> </w:t>
      </w:r>
      <w:r>
        <w:t>to</w:t>
      </w:r>
      <w:r>
        <w:rPr>
          <w:spacing w:val="23"/>
        </w:rPr>
        <w:t xml:space="preserve"> </w:t>
      </w:r>
      <w:r>
        <w:t>determine</w:t>
      </w:r>
      <w:r>
        <w:rPr>
          <w:spacing w:val="20"/>
        </w:rPr>
        <w:t xml:space="preserve"> </w:t>
      </w:r>
      <w:r>
        <w:t>which</w:t>
      </w:r>
      <w:r>
        <w:rPr>
          <w:spacing w:val="21"/>
        </w:rPr>
        <w:t xml:space="preserve"> </w:t>
      </w:r>
      <w:r>
        <w:t>drug</w:t>
      </w:r>
      <w:r>
        <w:rPr>
          <w:spacing w:val="22"/>
        </w:rPr>
        <w:t xml:space="preserve"> </w:t>
      </w:r>
      <w:r>
        <w:t>is</w:t>
      </w:r>
      <w:r>
        <w:rPr>
          <w:spacing w:val="22"/>
        </w:rPr>
        <w:t xml:space="preserve"> </w:t>
      </w:r>
      <w:r>
        <w:t>more</w:t>
      </w:r>
      <w:r>
        <w:rPr>
          <w:spacing w:val="20"/>
        </w:rPr>
        <w:t xml:space="preserve"> </w:t>
      </w:r>
      <w:r>
        <w:t>effective</w:t>
      </w:r>
      <w:r>
        <w:rPr>
          <w:spacing w:val="25"/>
        </w:rPr>
        <w:t xml:space="preserve"> </w:t>
      </w:r>
      <w:r>
        <w:t>for AD,</w:t>
      </w:r>
      <w:r>
        <w:rPr>
          <w:spacing w:val="24"/>
        </w:rPr>
        <w:t xml:space="preserve"> </w:t>
      </w:r>
      <w:r>
        <w:t>an</w:t>
      </w:r>
      <w:r>
        <w:rPr>
          <w:spacing w:val="22"/>
        </w:rPr>
        <w:t xml:space="preserve"> </w:t>
      </w:r>
      <w:r>
        <w:t>inherited</w:t>
      </w:r>
    </w:p>
    <w:p w:rsidR="00C959A9" w:rsidRDefault="00C959A9">
      <w:pPr>
        <w:spacing w:line="276" w:lineRule="auto"/>
        <w:sectPr w:rsidR="00C959A9">
          <w:footerReference w:type="default" r:id="rId15"/>
          <w:pgSz w:w="11910" w:h="16840"/>
          <w:pgMar w:top="1360" w:right="1320" w:bottom="1180" w:left="1260" w:header="0" w:footer="992" w:gutter="0"/>
          <w:pgNumType w:start="1"/>
          <w:cols w:space="720"/>
        </w:sectPr>
      </w:pPr>
    </w:p>
    <w:p w:rsidR="00C959A9" w:rsidRDefault="006A64EA">
      <w:pPr>
        <w:pStyle w:val="BodyText"/>
        <w:spacing w:before="60" w:line="276" w:lineRule="auto"/>
        <w:ind w:left="888" w:right="113"/>
        <w:jc w:val="left"/>
      </w:pPr>
      <w:r>
        <w:lastRenderedPageBreak/>
        <w:t>neurological degenerative illness. Using bioinformatics tool like docking can be used to assess the impact of medication on amyloid beta protein.</w:t>
      </w:r>
    </w:p>
    <w:p w:rsidR="007C4F18" w:rsidRDefault="007C4F18">
      <w:pPr>
        <w:pStyle w:val="BodyText"/>
        <w:spacing w:before="60" w:line="276" w:lineRule="auto"/>
        <w:ind w:left="888" w:right="113"/>
        <w:jc w:val="left"/>
      </w:pPr>
    </w:p>
    <w:p w:rsidR="007C4F18" w:rsidRDefault="007C4F18">
      <w:pPr>
        <w:pStyle w:val="BodyText"/>
        <w:spacing w:before="60" w:line="276" w:lineRule="auto"/>
        <w:ind w:left="888" w:right="113"/>
        <w:jc w:val="left"/>
      </w:pPr>
    </w:p>
    <w:p w:rsidR="007C4F18" w:rsidRDefault="007C4F18">
      <w:pPr>
        <w:pStyle w:val="BodyText"/>
        <w:spacing w:before="60" w:line="276" w:lineRule="auto"/>
        <w:ind w:left="888" w:right="113"/>
        <w:jc w:val="left"/>
      </w:pPr>
    </w:p>
    <w:p w:rsidR="007C4F18" w:rsidRDefault="007C4F18">
      <w:pPr>
        <w:pStyle w:val="BodyText"/>
        <w:spacing w:before="60" w:line="276" w:lineRule="auto"/>
        <w:ind w:left="888" w:right="113"/>
        <w:jc w:val="left"/>
      </w:pPr>
    </w:p>
    <w:p w:rsidR="00C959A9" w:rsidRDefault="006A64EA">
      <w:pPr>
        <w:pStyle w:val="Heading1"/>
        <w:numPr>
          <w:ilvl w:val="0"/>
          <w:numId w:val="4"/>
        </w:numPr>
        <w:tabs>
          <w:tab w:val="left" w:pos="500"/>
        </w:tabs>
        <w:spacing w:before="163"/>
        <w:ind w:left="499" w:hanging="320"/>
        <w:jc w:val="left"/>
      </w:pPr>
      <w:r>
        <w:rPr>
          <w:b w:val="0"/>
          <w:spacing w:val="-80"/>
          <w:w w:val="99"/>
          <w:u w:val="thick"/>
        </w:rPr>
        <w:t xml:space="preserve"> </w:t>
      </w:r>
      <w:r>
        <w:rPr>
          <w:u w:val="thick"/>
        </w:rPr>
        <w:t>References</w:t>
      </w:r>
    </w:p>
    <w:p w:rsidR="00C959A9" w:rsidRDefault="00C959A9">
      <w:pPr>
        <w:pStyle w:val="BodyText"/>
        <w:spacing w:before="11"/>
        <w:ind w:left="0"/>
        <w:jc w:val="left"/>
        <w:rPr>
          <w:b/>
          <w:sz w:val="21"/>
        </w:rPr>
      </w:pPr>
    </w:p>
    <w:p w:rsidR="00C959A9" w:rsidRDefault="006A64EA">
      <w:pPr>
        <w:pStyle w:val="ListParagraph"/>
        <w:numPr>
          <w:ilvl w:val="0"/>
          <w:numId w:val="1"/>
        </w:numPr>
        <w:tabs>
          <w:tab w:val="left" w:pos="541"/>
        </w:tabs>
        <w:spacing w:before="90"/>
        <w:ind w:right="125"/>
        <w:jc w:val="both"/>
        <w:rPr>
          <w:sz w:val="24"/>
        </w:rPr>
      </w:pPr>
      <w:r>
        <w:rPr>
          <w:color w:val="212121"/>
          <w:sz w:val="24"/>
        </w:rPr>
        <w:t>Breijyeh, Zeinab, and Rafik Karaman. "Comprehensive review on Alzheimer’s disease: causes and tre</w:t>
      </w:r>
      <w:r>
        <w:rPr>
          <w:color w:val="212121"/>
          <w:sz w:val="24"/>
        </w:rPr>
        <w:t xml:space="preserve">atment." </w:t>
      </w:r>
      <w:r>
        <w:rPr>
          <w:i/>
          <w:color w:val="212121"/>
          <w:sz w:val="24"/>
        </w:rPr>
        <w:t xml:space="preserve">Molecules </w:t>
      </w:r>
      <w:r>
        <w:rPr>
          <w:color w:val="212121"/>
          <w:sz w:val="24"/>
        </w:rPr>
        <w:t>25, no. 24 (2020):</w:t>
      </w:r>
      <w:r>
        <w:rPr>
          <w:color w:val="212121"/>
          <w:spacing w:val="-1"/>
          <w:sz w:val="24"/>
        </w:rPr>
        <w:t xml:space="preserve"> </w:t>
      </w:r>
      <w:r>
        <w:rPr>
          <w:color w:val="212121"/>
          <w:sz w:val="24"/>
        </w:rPr>
        <w:t>5789.</w:t>
      </w:r>
    </w:p>
    <w:p w:rsidR="00C959A9" w:rsidRDefault="006A64EA">
      <w:pPr>
        <w:pStyle w:val="ListParagraph"/>
        <w:numPr>
          <w:ilvl w:val="0"/>
          <w:numId w:val="1"/>
        </w:numPr>
        <w:tabs>
          <w:tab w:val="left" w:pos="541"/>
        </w:tabs>
        <w:ind w:right="121"/>
        <w:jc w:val="both"/>
        <w:rPr>
          <w:sz w:val="24"/>
        </w:rPr>
      </w:pPr>
      <w:r>
        <w:rPr>
          <w:color w:val="212121"/>
          <w:sz w:val="24"/>
        </w:rPr>
        <w:t xml:space="preserve">Cipriani, Gabriele, Cristina Dolciotti, Lucia Picchi, and Ubaldo Bonuccelli. "Alzheimer and his disease: a brief history." </w:t>
      </w:r>
      <w:r>
        <w:rPr>
          <w:i/>
          <w:color w:val="212121"/>
          <w:sz w:val="24"/>
        </w:rPr>
        <w:t xml:space="preserve">Neurological Sciences </w:t>
      </w:r>
      <w:r>
        <w:rPr>
          <w:color w:val="212121"/>
          <w:sz w:val="24"/>
        </w:rPr>
        <w:t>32 (2011):</w:t>
      </w:r>
      <w:r>
        <w:rPr>
          <w:color w:val="212121"/>
          <w:spacing w:val="-13"/>
          <w:sz w:val="24"/>
        </w:rPr>
        <w:t xml:space="preserve"> </w:t>
      </w:r>
      <w:r>
        <w:rPr>
          <w:color w:val="212121"/>
          <w:sz w:val="24"/>
        </w:rPr>
        <w:t>275-279.</w:t>
      </w:r>
    </w:p>
    <w:p w:rsidR="00C959A9" w:rsidRDefault="006A64EA">
      <w:pPr>
        <w:pStyle w:val="ListParagraph"/>
        <w:numPr>
          <w:ilvl w:val="0"/>
          <w:numId w:val="1"/>
        </w:numPr>
        <w:tabs>
          <w:tab w:val="left" w:pos="541"/>
        </w:tabs>
        <w:ind w:right="117"/>
        <w:jc w:val="both"/>
        <w:rPr>
          <w:sz w:val="24"/>
        </w:rPr>
      </w:pPr>
      <w:r>
        <w:rPr>
          <w:color w:val="212121"/>
          <w:sz w:val="24"/>
        </w:rPr>
        <w:t>Atri, Alireza. "Current and future treatments i</w:t>
      </w:r>
      <w:r>
        <w:rPr>
          <w:color w:val="212121"/>
          <w:sz w:val="24"/>
        </w:rPr>
        <w:t xml:space="preserve">n Alzheimer's disease." In </w:t>
      </w:r>
      <w:r>
        <w:rPr>
          <w:i/>
          <w:color w:val="212121"/>
          <w:sz w:val="24"/>
        </w:rPr>
        <w:t>Seminars in neurology</w:t>
      </w:r>
      <w:r>
        <w:rPr>
          <w:color w:val="212121"/>
          <w:sz w:val="24"/>
        </w:rPr>
        <w:t>, vol. 39, no. 02, pp. 227-240. Thieme Medical Publishers,</w:t>
      </w:r>
      <w:r>
        <w:rPr>
          <w:color w:val="212121"/>
          <w:spacing w:val="-10"/>
          <w:sz w:val="24"/>
        </w:rPr>
        <w:t xml:space="preserve"> </w:t>
      </w:r>
      <w:r>
        <w:rPr>
          <w:color w:val="212121"/>
          <w:sz w:val="24"/>
        </w:rPr>
        <w:t>2019.</w:t>
      </w:r>
    </w:p>
    <w:p w:rsidR="00C959A9" w:rsidRDefault="006A64EA">
      <w:pPr>
        <w:pStyle w:val="ListParagraph"/>
        <w:numPr>
          <w:ilvl w:val="0"/>
          <w:numId w:val="1"/>
        </w:numPr>
        <w:tabs>
          <w:tab w:val="left" w:pos="541"/>
        </w:tabs>
        <w:ind w:right="119"/>
        <w:jc w:val="both"/>
        <w:rPr>
          <w:sz w:val="24"/>
        </w:rPr>
      </w:pPr>
      <w:r>
        <w:rPr>
          <w:color w:val="212121"/>
          <w:sz w:val="24"/>
        </w:rPr>
        <w:t>Livingston,</w:t>
      </w:r>
      <w:r>
        <w:rPr>
          <w:color w:val="212121"/>
          <w:spacing w:val="-5"/>
          <w:sz w:val="24"/>
        </w:rPr>
        <w:t xml:space="preserve"> </w:t>
      </w:r>
      <w:r>
        <w:rPr>
          <w:color w:val="212121"/>
          <w:sz w:val="24"/>
        </w:rPr>
        <w:t>Gill,</w:t>
      </w:r>
      <w:r>
        <w:rPr>
          <w:color w:val="212121"/>
          <w:spacing w:val="-5"/>
          <w:sz w:val="24"/>
        </w:rPr>
        <w:t xml:space="preserve"> </w:t>
      </w:r>
      <w:r>
        <w:rPr>
          <w:color w:val="212121"/>
          <w:sz w:val="24"/>
        </w:rPr>
        <w:t>Jonathan</w:t>
      </w:r>
      <w:r>
        <w:rPr>
          <w:color w:val="212121"/>
          <w:spacing w:val="-5"/>
          <w:sz w:val="24"/>
        </w:rPr>
        <w:t xml:space="preserve"> </w:t>
      </w:r>
      <w:r>
        <w:rPr>
          <w:color w:val="212121"/>
          <w:spacing w:val="-3"/>
          <w:sz w:val="24"/>
        </w:rPr>
        <w:t>Huntley,</w:t>
      </w:r>
      <w:r>
        <w:rPr>
          <w:color w:val="212121"/>
          <w:spacing w:val="-19"/>
          <w:sz w:val="24"/>
        </w:rPr>
        <w:t xml:space="preserve"> </w:t>
      </w:r>
      <w:r>
        <w:rPr>
          <w:color w:val="212121"/>
          <w:sz w:val="24"/>
        </w:rPr>
        <w:t>Andrew</w:t>
      </w:r>
      <w:r>
        <w:rPr>
          <w:color w:val="212121"/>
          <w:spacing w:val="-5"/>
          <w:sz w:val="24"/>
        </w:rPr>
        <w:t xml:space="preserve"> </w:t>
      </w:r>
      <w:r>
        <w:rPr>
          <w:color w:val="212121"/>
          <w:sz w:val="24"/>
        </w:rPr>
        <w:t>Sommerlad,</w:t>
      </w:r>
      <w:r>
        <w:rPr>
          <w:color w:val="212121"/>
          <w:spacing w:val="-5"/>
          <w:sz w:val="24"/>
        </w:rPr>
        <w:t xml:space="preserve"> </w:t>
      </w:r>
      <w:r>
        <w:rPr>
          <w:color w:val="212121"/>
          <w:sz w:val="24"/>
        </w:rPr>
        <w:t>David</w:t>
      </w:r>
      <w:r>
        <w:rPr>
          <w:color w:val="212121"/>
          <w:spacing w:val="-16"/>
          <w:sz w:val="24"/>
        </w:rPr>
        <w:t xml:space="preserve"> </w:t>
      </w:r>
      <w:r>
        <w:rPr>
          <w:color w:val="212121"/>
          <w:sz w:val="24"/>
        </w:rPr>
        <w:t>Ames,</w:t>
      </w:r>
      <w:r>
        <w:rPr>
          <w:color w:val="212121"/>
          <w:spacing w:val="-5"/>
          <w:sz w:val="24"/>
        </w:rPr>
        <w:t xml:space="preserve"> </w:t>
      </w:r>
      <w:r>
        <w:rPr>
          <w:color w:val="212121"/>
          <w:sz w:val="24"/>
        </w:rPr>
        <w:t>Clive</w:t>
      </w:r>
      <w:r>
        <w:rPr>
          <w:color w:val="212121"/>
          <w:spacing w:val="-6"/>
          <w:sz w:val="24"/>
        </w:rPr>
        <w:t xml:space="preserve"> </w:t>
      </w:r>
      <w:r>
        <w:rPr>
          <w:color w:val="212121"/>
          <w:sz w:val="24"/>
        </w:rPr>
        <w:t>Ballard,</w:t>
      </w:r>
      <w:r>
        <w:rPr>
          <w:color w:val="212121"/>
          <w:spacing w:val="-6"/>
          <w:sz w:val="24"/>
        </w:rPr>
        <w:t xml:space="preserve"> </w:t>
      </w:r>
      <w:r>
        <w:rPr>
          <w:color w:val="212121"/>
          <w:sz w:val="24"/>
        </w:rPr>
        <w:t>Sube Banerjee, Carol Brayne et al. "</w:t>
      </w:r>
      <w:r>
        <w:rPr>
          <w:color w:val="212121"/>
          <w:sz w:val="24"/>
        </w:rPr>
        <w:t xml:space="preserve">Dementia prevention, intervention, and care: 2020 report of the Lancet Commission." </w:t>
      </w:r>
      <w:r>
        <w:rPr>
          <w:i/>
          <w:color w:val="212121"/>
          <w:sz w:val="24"/>
        </w:rPr>
        <w:t xml:space="preserve">The Lancet </w:t>
      </w:r>
      <w:r>
        <w:rPr>
          <w:color w:val="212121"/>
          <w:sz w:val="24"/>
        </w:rPr>
        <w:t>396, no. 10248 (2020):</w:t>
      </w:r>
      <w:r>
        <w:rPr>
          <w:color w:val="212121"/>
          <w:spacing w:val="-1"/>
          <w:sz w:val="24"/>
        </w:rPr>
        <w:t xml:space="preserve"> </w:t>
      </w:r>
      <w:r>
        <w:rPr>
          <w:color w:val="212121"/>
          <w:sz w:val="24"/>
        </w:rPr>
        <w:t>413-446.</w:t>
      </w:r>
    </w:p>
    <w:p w:rsidR="00C959A9" w:rsidRDefault="006A64EA">
      <w:pPr>
        <w:pStyle w:val="ListParagraph"/>
        <w:numPr>
          <w:ilvl w:val="0"/>
          <w:numId w:val="1"/>
        </w:numPr>
        <w:tabs>
          <w:tab w:val="left" w:pos="541"/>
        </w:tabs>
        <w:spacing w:before="1"/>
        <w:ind w:right="116"/>
        <w:jc w:val="both"/>
        <w:rPr>
          <w:sz w:val="24"/>
        </w:rPr>
      </w:pPr>
      <w:r>
        <w:rPr>
          <w:color w:val="212121"/>
          <w:sz w:val="24"/>
        </w:rPr>
        <w:t xml:space="preserve">H Ferreira-Vieira, </w:t>
      </w:r>
      <w:r>
        <w:rPr>
          <w:color w:val="212121"/>
          <w:spacing w:val="-3"/>
          <w:sz w:val="24"/>
        </w:rPr>
        <w:t xml:space="preserve">Talita, </w:t>
      </w:r>
      <w:r>
        <w:rPr>
          <w:color w:val="212121"/>
          <w:sz w:val="24"/>
        </w:rPr>
        <w:t>Isabella M Guimaraes, Flavia R Silva, and Fabiola M Ribeiro. "Alzheimer's disease: targeting the choli</w:t>
      </w:r>
      <w:r>
        <w:rPr>
          <w:color w:val="212121"/>
          <w:sz w:val="24"/>
        </w:rPr>
        <w:t xml:space="preserve">nergic system." </w:t>
      </w:r>
      <w:r>
        <w:rPr>
          <w:i/>
          <w:color w:val="212121"/>
          <w:sz w:val="24"/>
        </w:rPr>
        <w:t xml:space="preserve">Current neuropharmacology </w:t>
      </w:r>
      <w:r>
        <w:rPr>
          <w:color w:val="212121"/>
          <w:sz w:val="24"/>
        </w:rPr>
        <w:t>14, no. 1 (2016):</w:t>
      </w:r>
      <w:r>
        <w:rPr>
          <w:color w:val="212121"/>
          <w:spacing w:val="-1"/>
          <w:sz w:val="24"/>
        </w:rPr>
        <w:t xml:space="preserve"> </w:t>
      </w:r>
      <w:r>
        <w:rPr>
          <w:color w:val="212121"/>
          <w:sz w:val="24"/>
        </w:rPr>
        <w:t>101-115.</w:t>
      </w:r>
    </w:p>
    <w:p w:rsidR="00C959A9" w:rsidRDefault="006A64EA">
      <w:pPr>
        <w:pStyle w:val="ListParagraph"/>
        <w:numPr>
          <w:ilvl w:val="0"/>
          <w:numId w:val="1"/>
        </w:numPr>
        <w:tabs>
          <w:tab w:val="left" w:pos="541"/>
        </w:tabs>
        <w:ind w:right="118"/>
        <w:jc w:val="both"/>
        <w:rPr>
          <w:sz w:val="24"/>
        </w:rPr>
      </w:pPr>
      <w:r>
        <w:rPr>
          <w:color w:val="212121"/>
          <w:sz w:val="24"/>
        </w:rPr>
        <w:t>Paroni,</w:t>
      </w:r>
      <w:r>
        <w:rPr>
          <w:color w:val="212121"/>
          <w:spacing w:val="-12"/>
          <w:sz w:val="24"/>
        </w:rPr>
        <w:t xml:space="preserve"> </w:t>
      </w:r>
      <w:r>
        <w:rPr>
          <w:color w:val="212121"/>
          <w:sz w:val="24"/>
        </w:rPr>
        <w:t>Giulia,</w:t>
      </w:r>
      <w:r>
        <w:rPr>
          <w:color w:val="212121"/>
          <w:spacing w:val="-12"/>
          <w:sz w:val="24"/>
        </w:rPr>
        <w:t xml:space="preserve"> </w:t>
      </w:r>
      <w:r>
        <w:rPr>
          <w:color w:val="212121"/>
          <w:sz w:val="24"/>
        </w:rPr>
        <w:t>Paola</w:t>
      </w:r>
      <w:r>
        <w:rPr>
          <w:color w:val="212121"/>
          <w:spacing w:val="-12"/>
          <w:sz w:val="24"/>
        </w:rPr>
        <w:t xml:space="preserve"> </w:t>
      </w:r>
      <w:r>
        <w:rPr>
          <w:color w:val="212121"/>
          <w:sz w:val="24"/>
        </w:rPr>
        <w:t>Bisceglia,</w:t>
      </w:r>
      <w:r>
        <w:rPr>
          <w:color w:val="212121"/>
          <w:spacing w:val="-12"/>
          <w:sz w:val="24"/>
        </w:rPr>
        <w:t xml:space="preserve"> </w:t>
      </w:r>
      <w:r>
        <w:rPr>
          <w:color w:val="212121"/>
          <w:sz w:val="24"/>
        </w:rPr>
        <w:t>and</w:t>
      </w:r>
      <w:r>
        <w:rPr>
          <w:color w:val="212121"/>
          <w:spacing w:val="-12"/>
          <w:sz w:val="24"/>
        </w:rPr>
        <w:t xml:space="preserve"> </w:t>
      </w:r>
      <w:r>
        <w:rPr>
          <w:color w:val="212121"/>
          <w:sz w:val="24"/>
        </w:rPr>
        <w:t>Davide</w:t>
      </w:r>
      <w:r>
        <w:rPr>
          <w:color w:val="212121"/>
          <w:spacing w:val="-12"/>
          <w:sz w:val="24"/>
        </w:rPr>
        <w:t xml:space="preserve"> </w:t>
      </w:r>
      <w:r>
        <w:rPr>
          <w:color w:val="212121"/>
          <w:sz w:val="24"/>
        </w:rPr>
        <w:t>Seripa.</w:t>
      </w:r>
      <w:r>
        <w:rPr>
          <w:color w:val="212121"/>
          <w:spacing w:val="-12"/>
          <w:sz w:val="24"/>
        </w:rPr>
        <w:t xml:space="preserve"> </w:t>
      </w:r>
      <w:r>
        <w:rPr>
          <w:color w:val="212121"/>
          <w:sz w:val="24"/>
        </w:rPr>
        <w:t>"Understanding</w:t>
      </w:r>
      <w:r>
        <w:rPr>
          <w:color w:val="212121"/>
          <w:spacing w:val="-11"/>
          <w:sz w:val="24"/>
        </w:rPr>
        <w:t xml:space="preserve"> </w:t>
      </w:r>
      <w:r>
        <w:rPr>
          <w:color w:val="212121"/>
          <w:sz w:val="24"/>
        </w:rPr>
        <w:t>the</w:t>
      </w:r>
      <w:r>
        <w:rPr>
          <w:color w:val="212121"/>
          <w:spacing w:val="-12"/>
          <w:sz w:val="24"/>
        </w:rPr>
        <w:t xml:space="preserve"> </w:t>
      </w:r>
      <w:r>
        <w:rPr>
          <w:color w:val="212121"/>
          <w:sz w:val="24"/>
        </w:rPr>
        <w:t>amyloid</w:t>
      </w:r>
      <w:r>
        <w:rPr>
          <w:color w:val="212121"/>
          <w:spacing w:val="-12"/>
          <w:sz w:val="24"/>
        </w:rPr>
        <w:t xml:space="preserve"> </w:t>
      </w:r>
      <w:r>
        <w:rPr>
          <w:color w:val="212121"/>
          <w:sz w:val="24"/>
        </w:rPr>
        <w:t xml:space="preserve">hypothesis in Alzheimer’s disease." </w:t>
      </w:r>
      <w:r>
        <w:rPr>
          <w:i/>
          <w:color w:val="212121"/>
          <w:sz w:val="24"/>
        </w:rPr>
        <w:t xml:space="preserve">Journal of Alzheimer's Disease </w:t>
      </w:r>
      <w:r>
        <w:rPr>
          <w:color w:val="212121"/>
          <w:sz w:val="24"/>
        </w:rPr>
        <w:t>68, no. 2 (2019):</w:t>
      </w:r>
      <w:r>
        <w:rPr>
          <w:color w:val="212121"/>
          <w:spacing w:val="-28"/>
          <w:sz w:val="24"/>
        </w:rPr>
        <w:t xml:space="preserve"> </w:t>
      </w:r>
      <w:r>
        <w:rPr>
          <w:color w:val="212121"/>
          <w:sz w:val="24"/>
        </w:rPr>
        <w:t>493-510.</w:t>
      </w:r>
    </w:p>
    <w:p w:rsidR="00C959A9" w:rsidRDefault="006A64EA">
      <w:pPr>
        <w:pStyle w:val="ListParagraph"/>
        <w:numPr>
          <w:ilvl w:val="0"/>
          <w:numId w:val="1"/>
        </w:numPr>
        <w:tabs>
          <w:tab w:val="left" w:pos="541"/>
        </w:tabs>
        <w:ind w:right="118"/>
        <w:jc w:val="both"/>
        <w:rPr>
          <w:sz w:val="24"/>
        </w:rPr>
      </w:pPr>
      <w:r>
        <w:rPr>
          <w:color w:val="212121"/>
          <w:sz w:val="24"/>
        </w:rPr>
        <w:t>Kametani,</w:t>
      </w:r>
      <w:r>
        <w:rPr>
          <w:color w:val="212121"/>
          <w:spacing w:val="-10"/>
          <w:sz w:val="24"/>
        </w:rPr>
        <w:t xml:space="preserve"> </w:t>
      </w:r>
      <w:r>
        <w:rPr>
          <w:color w:val="212121"/>
          <w:sz w:val="24"/>
        </w:rPr>
        <w:t>Fuyu</w:t>
      </w:r>
      <w:r>
        <w:rPr>
          <w:color w:val="212121"/>
          <w:sz w:val="24"/>
        </w:rPr>
        <w:t>ki,</w:t>
      </w:r>
      <w:r>
        <w:rPr>
          <w:color w:val="212121"/>
          <w:spacing w:val="-9"/>
          <w:sz w:val="24"/>
        </w:rPr>
        <w:t xml:space="preserve"> </w:t>
      </w:r>
      <w:r>
        <w:rPr>
          <w:color w:val="212121"/>
          <w:sz w:val="24"/>
        </w:rPr>
        <w:t>and</w:t>
      </w:r>
      <w:r>
        <w:rPr>
          <w:color w:val="212121"/>
          <w:spacing w:val="-10"/>
          <w:sz w:val="24"/>
        </w:rPr>
        <w:t xml:space="preserve"> </w:t>
      </w:r>
      <w:r>
        <w:rPr>
          <w:color w:val="212121"/>
          <w:sz w:val="24"/>
        </w:rPr>
        <w:t>Masato</w:t>
      </w:r>
      <w:r>
        <w:rPr>
          <w:color w:val="212121"/>
          <w:spacing w:val="-9"/>
          <w:sz w:val="24"/>
        </w:rPr>
        <w:t xml:space="preserve"> </w:t>
      </w:r>
      <w:r>
        <w:rPr>
          <w:color w:val="212121"/>
          <w:sz w:val="24"/>
        </w:rPr>
        <w:t>Hasegawa.</w:t>
      </w:r>
      <w:r>
        <w:rPr>
          <w:color w:val="212121"/>
          <w:spacing w:val="-10"/>
          <w:sz w:val="24"/>
        </w:rPr>
        <w:t xml:space="preserve"> </w:t>
      </w:r>
      <w:r>
        <w:rPr>
          <w:color w:val="212121"/>
          <w:sz w:val="24"/>
        </w:rPr>
        <w:t>"Reconsideration</w:t>
      </w:r>
      <w:r>
        <w:rPr>
          <w:color w:val="212121"/>
          <w:spacing w:val="-10"/>
          <w:sz w:val="24"/>
        </w:rPr>
        <w:t xml:space="preserve"> </w:t>
      </w:r>
      <w:r>
        <w:rPr>
          <w:color w:val="212121"/>
          <w:sz w:val="24"/>
        </w:rPr>
        <w:t>of</w:t>
      </w:r>
      <w:r>
        <w:rPr>
          <w:color w:val="212121"/>
          <w:spacing w:val="-10"/>
          <w:sz w:val="24"/>
        </w:rPr>
        <w:t xml:space="preserve"> </w:t>
      </w:r>
      <w:r>
        <w:rPr>
          <w:color w:val="212121"/>
          <w:sz w:val="24"/>
        </w:rPr>
        <w:t>amyloid</w:t>
      </w:r>
      <w:r>
        <w:rPr>
          <w:color w:val="212121"/>
          <w:spacing w:val="-9"/>
          <w:sz w:val="24"/>
        </w:rPr>
        <w:t xml:space="preserve"> </w:t>
      </w:r>
      <w:r>
        <w:rPr>
          <w:color w:val="212121"/>
          <w:sz w:val="24"/>
        </w:rPr>
        <w:t>hypothesis</w:t>
      </w:r>
      <w:r>
        <w:rPr>
          <w:color w:val="212121"/>
          <w:spacing w:val="-9"/>
          <w:sz w:val="24"/>
        </w:rPr>
        <w:t xml:space="preserve"> </w:t>
      </w:r>
      <w:r>
        <w:rPr>
          <w:color w:val="212121"/>
          <w:sz w:val="24"/>
        </w:rPr>
        <w:t>and</w:t>
      </w:r>
      <w:r>
        <w:rPr>
          <w:color w:val="212121"/>
          <w:spacing w:val="-10"/>
          <w:sz w:val="24"/>
        </w:rPr>
        <w:t xml:space="preserve"> </w:t>
      </w:r>
      <w:r>
        <w:rPr>
          <w:color w:val="212121"/>
          <w:sz w:val="24"/>
        </w:rPr>
        <w:t xml:space="preserve">tau hypothesis in Alzheimer's disease." </w:t>
      </w:r>
      <w:r>
        <w:rPr>
          <w:i/>
          <w:color w:val="212121"/>
          <w:sz w:val="24"/>
        </w:rPr>
        <w:t xml:space="preserve">Frontiers in neuroscience </w:t>
      </w:r>
      <w:r>
        <w:rPr>
          <w:color w:val="212121"/>
          <w:sz w:val="24"/>
        </w:rPr>
        <w:t>(2018):</w:t>
      </w:r>
      <w:r>
        <w:rPr>
          <w:color w:val="212121"/>
          <w:spacing w:val="-23"/>
          <w:sz w:val="24"/>
        </w:rPr>
        <w:t xml:space="preserve"> </w:t>
      </w:r>
      <w:r>
        <w:rPr>
          <w:color w:val="212121"/>
          <w:sz w:val="24"/>
        </w:rPr>
        <w:t>25.</w:t>
      </w:r>
    </w:p>
    <w:p w:rsidR="00C959A9" w:rsidRDefault="006A64EA">
      <w:pPr>
        <w:pStyle w:val="ListParagraph"/>
        <w:numPr>
          <w:ilvl w:val="0"/>
          <w:numId w:val="1"/>
        </w:numPr>
        <w:tabs>
          <w:tab w:val="left" w:pos="541"/>
        </w:tabs>
        <w:ind w:right="117"/>
        <w:jc w:val="both"/>
        <w:rPr>
          <w:sz w:val="24"/>
        </w:rPr>
      </w:pPr>
      <w:r>
        <w:rPr>
          <w:color w:val="212121"/>
          <w:sz w:val="24"/>
        </w:rPr>
        <w:t>Ricciarelli, Roberta, and Ernesto Fedele. "The amyloid cascade hypothesis in Alzheimer's disease: it'</w:t>
      </w:r>
      <w:r>
        <w:rPr>
          <w:color w:val="212121"/>
          <w:sz w:val="24"/>
        </w:rPr>
        <w:t xml:space="preserve">s time to change our mind." </w:t>
      </w:r>
      <w:r>
        <w:rPr>
          <w:i/>
          <w:color w:val="212121"/>
          <w:sz w:val="24"/>
        </w:rPr>
        <w:t xml:space="preserve">Current neuropharmacology </w:t>
      </w:r>
      <w:r>
        <w:rPr>
          <w:color w:val="212121"/>
          <w:sz w:val="24"/>
        </w:rPr>
        <w:t>15, no. 6 (2017): 926- 935.</w:t>
      </w:r>
    </w:p>
    <w:p w:rsidR="00C959A9" w:rsidRDefault="006A64EA">
      <w:pPr>
        <w:pStyle w:val="ListParagraph"/>
        <w:numPr>
          <w:ilvl w:val="0"/>
          <w:numId w:val="1"/>
        </w:numPr>
        <w:tabs>
          <w:tab w:val="left" w:pos="541"/>
        </w:tabs>
        <w:ind w:right="117"/>
        <w:jc w:val="both"/>
        <w:rPr>
          <w:sz w:val="24"/>
        </w:rPr>
      </w:pPr>
      <w:r>
        <w:rPr>
          <w:color w:val="212121"/>
          <w:sz w:val="24"/>
        </w:rPr>
        <w:t xml:space="preserve">Guerreiro, Rita, and Jose Bras. "The age factor in Alzheimer’s disease." </w:t>
      </w:r>
      <w:r>
        <w:rPr>
          <w:i/>
          <w:color w:val="212121"/>
          <w:sz w:val="24"/>
        </w:rPr>
        <w:t xml:space="preserve">Genome medicine </w:t>
      </w:r>
      <w:r>
        <w:rPr>
          <w:color w:val="212121"/>
          <w:sz w:val="24"/>
        </w:rPr>
        <w:t>7, no. 1 (2015):</w:t>
      </w:r>
      <w:r>
        <w:rPr>
          <w:color w:val="212121"/>
          <w:spacing w:val="-2"/>
          <w:sz w:val="24"/>
        </w:rPr>
        <w:t xml:space="preserve"> </w:t>
      </w:r>
      <w:r>
        <w:rPr>
          <w:color w:val="212121"/>
          <w:sz w:val="24"/>
        </w:rPr>
        <w:t>1-3.</w:t>
      </w:r>
    </w:p>
    <w:p w:rsidR="00C959A9" w:rsidRDefault="006A64EA">
      <w:pPr>
        <w:pStyle w:val="ListParagraph"/>
        <w:numPr>
          <w:ilvl w:val="0"/>
          <w:numId w:val="1"/>
        </w:numPr>
        <w:tabs>
          <w:tab w:val="left" w:pos="541"/>
        </w:tabs>
        <w:ind w:right="118"/>
        <w:jc w:val="both"/>
        <w:rPr>
          <w:sz w:val="24"/>
        </w:rPr>
      </w:pPr>
      <w:r>
        <w:rPr>
          <w:color w:val="212121"/>
          <w:spacing w:val="-10"/>
          <w:sz w:val="24"/>
        </w:rPr>
        <w:t xml:space="preserve">Van </w:t>
      </w:r>
      <w:r>
        <w:rPr>
          <w:color w:val="212121"/>
          <w:sz w:val="24"/>
        </w:rPr>
        <w:t xml:space="preserve">Cauwenberghe, Caroline, Christine </w:t>
      </w:r>
      <w:r>
        <w:rPr>
          <w:color w:val="212121"/>
          <w:spacing w:val="-10"/>
          <w:sz w:val="24"/>
        </w:rPr>
        <w:t xml:space="preserve">Van </w:t>
      </w:r>
      <w:r>
        <w:rPr>
          <w:color w:val="212121"/>
          <w:sz w:val="24"/>
        </w:rPr>
        <w:t>Broeckhoven, and Kris</w:t>
      </w:r>
      <w:r>
        <w:rPr>
          <w:color w:val="212121"/>
          <w:sz w:val="24"/>
        </w:rPr>
        <w:t xml:space="preserve">tel Sleegers. "The genetic landscape of Alzheimer disease: clinical implications and perspectives." </w:t>
      </w:r>
      <w:r>
        <w:rPr>
          <w:i/>
          <w:color w:val="212121"/>
          <w:sz w:val="24"/>
        </w:rPr>
        <w:t xml:space="preserve">Genetics in Medicine </w:t>
      </w:r>
      <w:r>
        <w:rPr>
          <w:color w:val="212121"/>
          <w:sz w:val="24"/>
        </w:rPr>
        <w:t>18, no. 5 (2016):</w:t>
      </w:r>
      <w:r>
        <w:rPr>
          <w:color w:val="212121"/>
          <w:spacing w:val="-2"/>
          <w:sz w:val="24"/>
        </w:rPr>
        <w:t xml:space="preserve"> </w:t>
      </w:r>
      <w:r>
        <w:rPr>
          <w:color w:val="212121"/>
          <w:sz w:val="24"/>
        </w:rPr>
        <w:t>421-430.</w:t>
      </w:r>
    </w:p>
    <w:p w:rsidR="00C959A9" w:rsidRDefault="006A64EA">
      <w:pPr>
        <w:pStyle w:val="ListParagraph"/>
        <w:numPr>
          <w:ilvl w:val="0"/>
          <w:numId w:val="1"/>
        </w:numPr>
        <w:tabs>
          <w:tab w:val="left" w:pos="541"/>
        </w:tabs>
        <w:ind w:right="118"/>
        <w:jc w:val="both"/>
        <w:rPr>
          <w:sz w:val="24"/>
        </w:rPr>
      </w:pPr>
      <w:r>
        <w:rPr>
          <w:color w:val="212121"/>
          <w:sz w:val="24"/>
        </w:rPr>
        <w:t xml:space="preserve">Khanahmadi, Mohammad, Dariush D. Farhud, and Maryam </w:t>
      </w:r>
      <w:r>
        <w:rPr>
          <w:color w:val="212121"/>
          <w:spacing w:val="-3"/>
          <w:sz w:val="24"/>
        </w:rPr>
        <w:t xml:space="preserve">Malmir. </w:t>
      </w:r>
      <w:r>
        <w:rPr>
          <w:color w:val="212121"/>
          <w:sz w:val="24"/>
        </w:rPr>
        <w:t>"Genetic of Alzheimer’s</w:t>
      </w:r>
      <w:r>
        <w:rPr>
          <w:color w:val="212121"/>
          <w:spacing w:val="-3"/>
          <w:sz w:val="24"/>
        </w:rPr>
        <w:t xml:space="preserve"> </w:t>
      </w:r>
      <w:r>
        <w:rPr>
          <w:color w:val="212121"/>
          <w:sz w:val="24"/>
        </w:rPr>
        <w:t>disease:</w:t>
      </w:r>
      <w:r>
        <w:rPr>
          <w:color w:val="212121"/>
          <w:spacing w:val="-14"/>
          <w:sz w:val="24"/>
        </w:rPr>
        <w:t xml:space="preserve"> </w:t>
      </w:r>
      <w:r>
        <w:rPr>
          <w:color w:val="212121"/>
          <w:sz w:val="24"/>
        </w:rPr>
        <w:t>A</w:t>
      </w:r>
      <w:r>
        <w:rPr>
          <w:color w:val="212121"/>
          <w:spacing w:val="-15"/>
          <w:sz w:val="24"/>
        </w:rPr>
        <w:t xml:space="preserve"> </w:t>
      </w:r>
      <w:r>
        <w:rPr>
          <w:color w:val="212121"/>
          <w:sz w:val="24"/>
        </w:rPr>
        <w:t>narrative</w:t>
      </w:r>
      <w:r>
        <w:rPr>
          <w:color w:val="212121"/>
          <w:spacing w:val="-1"/>
          <w:sz w:val="24"/>
        </w:rPr>
        <w:t xml:space="preserve"> </w:t>
      </w:r>
      <w:r>
        <w:rPr>
          <w:color w:val="212121"/>
          <w:sz w:val="24"/>
        </w:rPr>
        <w:t>rev</w:t>
      </w:r>
      <w:r>
        <w:rPr>
          <w:color w:val="212121"/>
          <w:sz w:val="24"/>
        </w:rPr>
        <w:t>iew</w:t>
      </w:r>
      <w:r>
        <w:rPr>
          <w:color w:val="212121"/>
          <w:spacing w:val="-1"/>
          <w:sz w:val="24"/>
        </w:rPr>
        <w:t xml:space="preserve"> </w:t>
      </w:r>
      <w:r>
        <w:rPr>
          <w:color w:val="212121"/>
          <w:sz w:val="24"/>
        </w:rPr>
        <w:t>article."</w:t>
      </w:r>
      <w:r>
        <w:rPr>
          <w:color w:val="212121"/>
          <w:spacing w:val="1"/>
          <w:sz w:val="24"/>
        </w:rPr>
        <w:t xml:space="preserve"> </w:t>
      </w:r>
      <w:r>
        <w:rPr>
          <w:i/>
          <w:color w:val="212121"/>
          <w:sz w:val="24"/>
        </w:rPr>
        <w:t>Iranian</w:t>
      </w:r>
      <w:r>
        <w:rPr>
          <w:i/>
          <w:color w:val="212121"/>
          <w:spacing w:val="-2"/>
          <w:sz w:val="24"/>
        </w:rPr>
        <w:t xml:space="preserve"> </w:t>
      </w:r>
      <w:r>
        <w:rPr>
          <w:i/>
          <w:color w:val="212121"/>
          <w:sz w:val="24"/>
        </w:rPr>
        <w:t>journal</w:t>
      </w:r>
      <w:r>
        <w:rPr>
          <w:i/>
          <w:color w:val="212121"/>
          <w:spacing w:val="-2"/>
          <w:sz w:val="24"/>
        </w:rPr>
        <w:t xml:space="preserve"> </w:t>
      </w:r>
      <w:r>
        <w:rPr>
          <w:i/>
          <w:color w:val="212121"/>
          <w:sz w:val="24"/>
        </w:rPr>
        <w:t>of</w:t>
      </w:r>
      <w:r>
        <w:rPr>
          <w:i/>
          <w:color w:val="212121"/>
          <w:spacing w:val="-2"/>
          <w:sz w:val="24"/>
        </w:rPr>
        <w:t xml:space="preserve"> </w:t>
      </w:r>
      <w:r>
        <w:rPr>
          <w:i/>
          <w:color w:val="212121"/>
          <w:sz w:val="24"/>
        </w:rPr>
        <w:t>public</w:t>
      </w:r>
      <w:r>
        <w:rPr>
          <w:i/>
          <w:color w:val="212121"/>
          <w:spacing w:val="-6"/>
          <w:sz w:val="24"/>
        </w:rPr>
        <w:t xml:space="preserve"> </w:t>
      </w:r>
      <w:r>
        <w:rPr>
          <w:i/>
          <w:color w:val="212121"/>
          <w:sz w:val="24"/>
        </w:rPr>
        <w:t xml:space="preserve">health </w:t>
      </w:r>
      <w:r>
        <w:rPr>
          <w:color w:val="212121"/>
          <w:sz w:val="24"/>
        </w:rPr>
        <w:t>44,</w:t>
      </w:r>
      <w:r>
        <w:rPr>
          <w:color w:val="212121"/>
          <w:spacing w:val="-2"/>
          <w:sz w:val="24"/>
        </w:rPr>
        <w:t xml:space="preserve"> </w:t>
      </w:r>
      <w:r>
        <w:rPr>
          <w:color w:val="212121"/>
          <w:sz w:val="24"/>
        </w:rPr>
        <w:t>no.</w:t>
      </w:r>
      <w:r>
        <w:rPr>
          <w:color w:val="212121"/>
          <w:spacing w:val="-2"/>
          <w:sz w:val="24"/>
        </w:rPr>
        <w:t xml:space="preserve"> </w:t>
      </w:r>
      <w:r>
        <w:rPr>
          <w:color w:val="212121"/>
          <w:sz w:val="24"/>
        </w:rPr>
        <w:t>7 (2015): 892.</w:t>
      </w:r>
    </w:p>
    <w:p w:rsidR="00C959A9" w:rsidRDefault="006A64EA">
      <w:pPr>
        <w:pStyle w:val="ListParagraph"/>
        <w:numPr>
          <w:ilvl w:val="0"/>
          <w:numId w:val="1"/>
        </w:numPr>
        <w:tabs>
          <w:tab w:val="left" w:pos="541"/>
        </w:tabs>
        <w:ind w:right="116"/>
        <w:jc w:val="both"/>
        <w:rPr>
          <w:sz w:val="24"/>
        </w:rPr>
      </w:pPr>
      <w:r>
        <w:rPr>
          <w:color w:val="212121"/>
          <w:spacing w:val="-3"/>
          <w:sz w:val="24"/>
        </w:rPr>
        <w:t xml:space="preserve">Wainaina, </w:t>
      </w:r>
      <w:r>
        <w:rPr>
          <w:color w:val="212121"/>
          <w:sz w:val="24"/>
        </w:rPr>
        <w:t>Moses N., Zhichun Chen, and Chunjiu Zhong. "Environmental factors in the development</w:t>
      </w:r>
      <w:r>
        <w:rPr>
          <w:color w:val="212121"/>
          <w:spacing w:val="-4"/>
          <w:sz w:val="24"/>
        </w:rPr>
        <w:t xml:space="preserve"> </w:t>
      </w:r>
      <w:r>
        <w:rPr>
          <w:color w:val="212121"/>
          <w:sz w:val="24"/>
        </w:rPr>
        <w:t>and</w:t>
      </w:r>
      <w:r>
        <w:rPr>
          <w:color w:val="212121"/>
          <w:spacing w:val="-4"/>
          <w:sz w:val="24"/>
        </w:rPr>
        <w:t xml:space="preserve"> </w:t>
      </w:r>
      <w:r>
        <w:rPr>
          <w:color w:val="212121"/>
          <w:sz w:val="24"/>
        </w:rPr>
        <w:t>progression</w:t>
      </w:r>
      <w:r>
        <w:rPr>
          <w:color w:val="212121"/>
          <w:spacing w:val="-5"/>
          <w:sz w:val="24"/>
        </w:rPr>
        <w:t xml:space="preserve"> </w:t>
      </w:r>
      <w:r>
        <w:rPr>
          <w:color w:val="212121"/>
          <w:sz w:val="24"/>
        </w:rPr>
        <w:t>of</w:t>
      </w:r>
      <w:r>
        <w:rPr>
          <w:color w:val="212121"/>
          <w:spacing w:val="-4"/>
          <w:sz w:val="24"/>
        </w:rPr>
        <w:t xml:space="preserve"> </w:t>
      </w:r>
      <w:r>
        <w:rPr>
          <w:color w:val="212121"/>
          <w:sz w:val="24"/>
        </w:rPr>
        <w:t>late-onset</w:t>
      </w:r>
      <w:r>
        <w:rPr>
          <w:color w:val="212121"/>
          <w:spacing w:val="-17"/>
          <w:sz w:val="24"/>
        </w:rPr>
        <w:t xml:space="preserve"> </w:t>
      </w:r>
      <w:r>
        <w:rPr>
          <w:color w:val="212121"/>
          <w:sz w:val="24"/>
        </w:rPr>
        <w:t>Alzheimer’s</w:t>
      </w:r>
      <w:r>
        <w:rPr>
          <w:color w:val="212121"/>
          <w:spacing w:val="-4"/>
          <w:sz w:val="24"/>
        </w:rPr>
        <w:t xml:space="preserve"> </w:t>
      </w:r>
      <w:r>
        <w:rPr>
          <w:color w:val="212121"/>
          <w:sz w:val="24"/>
        </w:rPr>
        <w:t>disease."</w:t>
      </w:r>
      <w:r>
        <w:rPr>
          <w:color w:val="212121"/>
          <w:spacing w:val="-2"/>
          <w:sz w:val="24"/>
        </w:rPr>
        <w:t xml:space="preserve"> </w:t>
      </w:r>
      <w:r>
        <w:rPr>
          <w:i/>
          <w:color w:val="212121"/>
          <w:sz w:val="24"/>
        </w:rPr>
        <w:t>Neuroscience</w:t>
      </w:r>
      <w:r>
        <w:rPr>
          <w:i/>
          <w:color w:val="212121"/>
          <w:spacing w:val="-5"/>
          <w:sz w:val="24"/>
        </w:rPr>
        <w:t xml:space="preserve"> </w:t>
      </w:r>
      <w:r>
        <w:rPr>
          <w:i/>
          <w:color w:val="212121"/>
          <w:sz w:val="24"/>
        </w:rPr>
        <w:t>bulletin</w:t>
      </w:r>
      <w:r>
        <w:rPr>
          <w:i/>
          <w:color w:val="212121"/>
          <w:spacing w:val="-3"/>
          <w:sz w:val="24"/>
        </w:rPr>
        <w:t xml:space="preserve"> </w:t>
      </w:r>
      <w:r>
        <w:rPr>
          <w:color w:val="212121"/>
          <w:sz w:val="24"/>
        </w:rPr>
        <w:t>30 (2014):</w:t>
      </w:r>
      <w:r>
        <w:rPr>
          <w:color w:val="212121"/>
          <w:spacing w:val="-1"/>
          <w:sz w:val="24"/>
        </w:rPr>
        <w:t xml:space="preserve"> </w:t>
      </w:r>
      <w:r>
        <w:rPr>
          <w:color w:val="212121"/>
          <w:sz w:val="24"/>
        </w:rPr>
        <w:t>253-270.</w:t>
      </w:r>
    </w:p>
    <w:p w:rsidR="00C959A9" w:rsidRDefault="006A64EA">
      <w:pPr>
        <w:pStyle w:val="ListParagraph"/>
        <w:numPr>
          <w:ilvl w:val="0"/>
          <w:numId w:val="1"/>
        </w:numPr>
        <w:tabs>
          <w:tab w:val="left" w:pos="541"/>
        </w:tabs>
        <w:ind w:right="117"/>
        <w:jc w:val="both"/>
        <w:rPr>
          <w:sz w:val="24"/>
        </w:rPr>
      </w:pPr>
      <w:r>
        <w:rPr>
          <w:color w:val="212121"/>
          <w:sz w:val="24"/>
        </w:rPr>
        <w:t xml:space="preserve">Grant, William B., Arezoo Campbell, Ruth </w:t>
      </w:r>
      <w:r>
        <w:rPr>
          <w:color w:val="212121"/>
          <w:spacing w:val="-10"/>
          <w:sz w:val="24"/>
        </w:rPr>
        <w:t xml:space="preserve">F. </w:t>
      </w:r>
      <w:r>
        <w:rPr>
          <w:color w:val="212121"/>
          <w:sz w:val="24"/>
        </w:rPr>
        <w:t xml:space="preserve">Itzhaki, and John </w:t>
      </w:r>
      <w:r>
        <w:rPr>
          <w:color w:val="212121"/>
          <w:spacing w:val="-3"/>
          <w:sz w:val="24"/>
        </w:rPr>
        <w:t xml:space="preserve">Savory. </w:t>
      </w:r>
      <w:r>
        <w:rPr>
          <w:color w:val="212121"/>
          <w:sz w:val="24"/>
        </w:rPr>
        <w:t xml:space="preserve">"The significance of environmental factors in the etiology of Alzheimer's disease." </w:t>
      </w:r>
      <w:r>
        <w:rPr>
          <w:i/>
          <w:color w:val="212121"/>
          <w:sz w:val="24"/>
        </w:rPr>
        <w:t xml:space="preserve">Journal of Alzheimer's disease </w:t>
      </w:r>
      <w:r>
        <w:rPr>
          <w:color w:val="212121"/>
          <w:sz w:val="24"/>
        </w:rPr>
        <w:t>4, no. 3 (2002):</w:t>
      </w:r>
      <w:r>
        <w:rPr>
          <w:color w:val="212121"/>
          <w:spacing w:val="-2"/>
          <w:sz w:val="24"/>
        </w:rPr>
        <w:t xml:space="preserve"> </w:t>
      </w:r>
      <w:r>
        <w:rPr>
          <w:color w:val="212121"/>
          <w:sz w:val="24"/>
        </w:rPr>
        <w:t>179-189.</w:t>
      </w:r>
    </w:p>
    <w:p w:rsidR="00C959A9" w:rsidRDefault="006A64EA">
      <w:pPr>
        <w:pStyle w:val="ListParagraph"/>
        <w:numPr>
          <w:ilvl w:val="0"/>
          <w:numId w:val="1"/>
        </w:numPr>
        <w:tabs>
          <w:tab w:val="left" w:pos="541"/>
        </w:tabs>
        <w:ind w:right="114"/>
        <w:jc w:val="both"/>
        <w:rPr>
          <w:sz w:val="24"/>
        </w:rPr>
      </w:pPr>
      <w:r>
        <w:rPr>
          <w:color w:val="212121"/>
          <w:sz w:val="24"/>
        </w:rPr>
        <w:t>Stampfer, M. J. "Cardiovascular dise</w:t>
      </w:r>
      <w:r>
        <w:rPr>
          <w:color w:val="212121"/>
          <w:sz w:val="24"/>
        </w:rPr>
        <w:t>ase and Alzheimer's disease: common links."</w:t>
      </w:r>
      <w:r>
        <w:rPr>
          <w:color w:val="212121"/>
          <w:spacing w:val="-26"/>
          <w:sz w:val="24"/>
        </w:rPr>
        <w:t xml:space="preserve"> </w:t>
      </w:r>
      <w:r>
        <w:rPr>
          <w:i/>
          <w:color w:val="212121"/>
          <w:sz w:val="24"/>
        </w:rPr>
        <w:t xml:space="preserve">Journal of internal medicine </w:t>
      </w:r>
      <w:r>
        <w:rPr>
          <w:color w:val="212121"/>
          <w:sz w:val="24"/>
        </w:rPr>
        <w:t>260, no. 3 (2006):</w:t>
      </w:r>
      <w:r>
        <w:rPr>
          <w:color w:val="212121"/>
          <w:spacing w:val="-2"/>
          <w:sz w:val="24"/>
        </w:rPr>
        <w:t xml:space="preserve"> </w:t>
      </w:r>
      <w:r>
        <w:rPr>
          <w:color w:val="212121"/>
          <w:sz w:val="24"/>
        </w:rPr>
        <w:t>211-223.</w:t>
      </w:r>
    </w:p>
    <w:p w:rsidR="00C959A9" w:rsidRDefault="006A64EA">
      <w:pPr>
        <w:pStyle w:val="ListParagraph"/>
        <w:numPr>
          <w:ilvl w:val="0"/>
          <w:numId w:val="1"/>
        </w:numPr>
        <w:tabs>
          <w:tab w:val="left" w:pos="541"/>
        </w:tabs>
        <w:ind w:right="117"/>
        <w:jc w:val="both"/>
        <w:rPr>
          <w:sz w:val="24"/>
        </w:rPr>
      </w:pPr>
      <w:r>
        <w:rPr>
          <w:color w:val="212121"/>
          <w:sz w:val="24"/>
        </w:rPr>
        <w:t>Santos,</w:t>
      </w:r>
      <w:r>
        <w:rPr>
          <w:color w:val="212121"/>
          <w:spacing w:val="-11"/>
          <w:sz w:val="24"/>
        </w:rPr>
        <w:t xml:space="preserve"> </w:t>
      </w:r>
      <w:r>
        <w:rPr>
          <w:color w:val="212121"/>
          <w:sz w:val="24"/>
        </w:rPr>
        <w:t>Cláudia</w:t>
      </w:r>
      <w:r>
        <w:rPr>
          <w:color w:val="212121"/>
          <w:spacing w:val="-19"/>
          <w:sz w:val="24"/>
        </w:rPr>
        <w:t xml:space="preserve"> </w:t>
      </w:r>
      <w:r>
        <w:rPr>
          <w:color w:val="212121"/>
          <w:spacing w:val="-11"/>
          <w:sz w:val="24"/>
        </w:rPr>
        <w:t>Y.,</w:t>
      </w:r>
      <w:r>
        <w:rPr>
          <w:color w:val="212121"/>
          <w:spacing w:val="-12"/>
          <w:sz w:val="24"/>
        </w:rPr>
        <w:t xml:space="preserve"> </w:t>
      </w:r>
      <w:r>
        <w:rPr>
          <w:color w:val="212121"/>
          <w:sz w:val="24"/>
        </w:rPr>
        <w:t>Peter</w:t>
      </w:r>
      <w:r>
        <w:rPr>
          <w:color w:val="212121"/>
          <w:spacing w:val="-10"/>
          <w:sz w:val="24"/>
        </w:rPr>
        <w:t xml:space="preserve"> </w:t>
      </w:r>
      <w:r>
        <w:rPr>
          <w:color w:val="212121"/>
          <w:sz w:val="24"/>
        </w:rPr>
        <w:t>J.</w:t>
      </w:r>
      <w:r>
        <w:rPr>
          <w:color w:val="212121"/>
          <w:spacing w:val="-12"/>
          <w:sz w:val="24"/>
        </w:rPr>
        <w:t xml:space="preserve"> </w:t>
      </w:r>
      <w:r>
        <w:rPr>
          <w:color w:val="212121"/>
          <w:sz w:val="24"/>
        </w:rPr>
        <w:t>Snyder,</w:t>
      </w:r>
      <w:r>
        <w:rPr>
          <w:color w:val="212121"/>
          <w:spacing w:val="-16"/>
          <w:sz w:val="24"/>
        </w:rPr>
        <w:t xml:space="preserve"> </w:t>
      </w:r>
      <w:r>
        <w:rPr>
          <w:color w:val="212121"/>
          <w:spacing w:val="-3"/>
          <w:sz w:val="24"/>
        </w:rPr>
        <w:t>Wen-Chih</w:t>
      </w:r>
      <w:r>
        <w:rPr>
          <w:color w:val="212121"/>
          <w:spacing w:val="-15"/>
          <w:sz w:val="24"/>
        </w:rPr>
        <w:t xml:space="preserve"> </w:t>
      </w:r>
      <w:r>
        <w:rPr>
          <w:color w:val="212121"/>
          <w:spacing w:val="-4"/>
          <w:sz w:val="24"/>
        </w:rPr>
        <w:t>Wu,</w:t>
      </w:r>
      <w:r>
        <w:rPr>
          <w:color w:val="212121"/>
          <w:spacing w:val="-10"/>
          <w:sz w:val="24"/>
        </w:rPr>
        <w:t xml:space="preserve"> </w:t>
      </w:r>
      <w:r>
        <w:rPr>
          <w:color w:val="212121"/>
          <w:sz w:val="24"/>
        </w:rPr>
        <w:t>Mia</w:t>
      </w:r>
      <w:r>
        <w:rPr>
          <w:color w:val="212121"/>
          <w:spacing w:val="-11"/>
          <w:sz w:val="24"/>
        </w:rPr>
        <w:t xml:space="preserve"> </w:t>
      </w:r>
      <w:r>
        <w:rPr>
          <w:color w:val="212121"/>
          <w:sz w:val="24"/>
        </w:rPr>
        <w:t>Zhang,</w:t>
      </w:r>
      <w:r>
        <w:rPr>
          <w:color w:val="212121"/>
          <w:spacing w:val="-23"/>
          <w:sz w:val="24"/>
        </w:rPr>
        <w:t xml:space="preserve"> </w:t>
      </w:r>
      <w:r>
        <w:rPr>
          <w:color w:val="212121"/>
          <w:sz w:val="24"/>
        </w:rPr>
        <w:t>Ana</w:t>
      </w:r>
      <w:r>
        <w:rPr>
          <w:color w:val="212121"/>
          <w:spacing w:val="-13"/>
          <w:sz w:val="24"/>
        </w:rPr>
        <w:t xml:space="preserve"> </w:t>
      </w:r>
      <w:r>
        <w:rPr>
          <w:color w:val="212121"/>
          <w:sz w:val="24"/>
        </w:rPr>
        <w:t>Echeverria,</w:t>
      </w:r>
      <w:r>
        <w:rPr>
          <w:color w:val="212121"/>
          <w:spacing w:val="-11"/>
          <w:sz w:val="24"/>
        </w:rPr>
        <w:t xml:space="preserve"> </w:t>
      </w:r>
      <w:r>
        <w:rPr>
          <w:color w:val="212121"/>
          <w:sz w:val="24"/>
        </w:rPr>
        <w:t>and</w:t>
      </w:r>
      <w:r>
        <w:rPr>
          <w:color w:val="212121"/>
          <w:spacing w:val="-12"/>
          <w:sz w:val="24"/>
        </w:rPr>
        <w:t xml:space="preserve"> </w:t>
      </w:r>
      <w:r>
        <w:rPr>
          <w:color w:val="212121"/>
          <w:sz w:val="24"/>
        </w:rPr>
        <w:t xml:space="preserve">Jessica </w:t>
      </w:r>
      <w:r>
        <w:rPr>
          <w:color w:val="212121"/>
          <w:spacing w:val="-3"/>
          <w:sz w:val="24"/>
        </w:rPr>
        <w:t xml:space="preserve">Alber. </w:t>
      </w:r>
      <w:r>
        <w:rPr>
          <w:color w:val="212121"/>
          <w:sz w:val="24"/>
        </w:rPr>
        <w:t>"Pathophysiologic relationship between Alzheimer'</w:t>
      </w:r>
      <w:r>
        <w:rPr>
          <w:color w:val="212121"/>
          <w:sz w:val="24"/>
        </w:rPr>
        <w:t xml:space="preserve">s disease, cerebrovascular disease, and cardiovascular risk: a review and synthesis." </w:t>
      </w:r>
      <w:r>
        <w:rPr>
          <w:i/>
          <w:color w:val="212121"/>
          <w:sz w:val="24"/>
        </w:rPr>
        <w:t xml:space="preserve">Alzheimer's &amp; Dementia: Diagnosis, Assessment &amp; Disease Monitoring </w:t>
      </w:r>
      <w:r>
        <w:rPr>
          <w:color w:val="212121"/>
          <w:sz w:val="24"/>
        </w:rPr>
        <w:t>7 (2017):</w:t>
      </w:r>
      <w:r>
        <w:rPr>
          <w:color w:val="212121"/>
          <w:spacing w:val="-6"/>
          <w:sz w:val="24"/>
        </w:rPr>
        <w:t xml:space="preserve"> </w:t>
      </w:r>
      <w:r>
        <w:rPr>
          <w:color w:val="212121"/>
          <w:sz w:val="24"/>
        </w:rPr>
        <w:t>69-87.</w:t>
      </w:r>
    </w:p>
    <w:p w:rsidR="00C959A9" w:rsidRDefault="006A64EA">
      <w:pPr>
        <w:pStyle w:val="ListParagraph"/>
        <w:numPr>
          <w:ilvl w:val="0"/>
          <w:numId w:val="1"/>
        </w:numPr>
        <w:tabs>
          <w:tab w:val="left" w:pos="541"/>
        </w:tabs>
        <w:ind w:right="114"/>
        <w:jc w:val="both"/>
        <w:rPr>
          <w:sz w:val="24"/>
        </w:rPr>
      </w:pPr>
      <w:r>
        <w:rPr>
          <w:color w:val="212121"/>
          <w:sz w:val="24"/>
        </w:rPr>
        <w:t xml:space="preserve">Girard, Lisa R., Tristan J. Fiedler, </w:t>
      </w:r>
      <w:r>
        <w:rPr>
          <w:color w:val="212121"/>
          <w:spacing w:val="-5"/>
          <w:sz w:val="24"/>
        </w:rPr>
        <w:t xml:space="preserve">Todd </w:t>
      </w:r>
      <w:r>
        <w:rPr>
          <w:color w:val="212121"/>
          <w:spacing w:val="-12"/>
          <w:sz w:val="24"/>
        </w:rPr>
        <w:t xml:space="preserve">W. </w:t>
      </w:r>
      <w:r>
        <w:rPr>
          <w:color w:val="212121"/>
          <w:sz w:val="24"/>
        </w:rPr>
        <w:t xml:space="preserve">Harris, Felicia Carvalho, Igor Antoshechkin, </w:t>
      </w:r>
      <w:r>
        <w:rPr>
          <w:color w:val="212121"/>
          <w:sz w:val="24"/>
        </w:rPr>
        <w:lastRenderedPageBreak/>
        <w:t xml:space="preserve">Michael Han, Paul </w:t>
      </w:r>
      <w:r>
        <w:rPr>
          <w:color w:val="212121"/>
          <w:spacing w:val="-12"/>
          <w:sz w:val="24"/>
        </w:rPr>
        <w:t xml:space="preserve">W. </w:t>
      </w:r>
      <w:r>
        <w:rPr>
          <w:color w:val="212121"/>
          <w:sz w:val="24"/>
        </w:rPr>
        <w:t xml:space="preserve">Sternberg, Lincoln D. Stein, and Martin Chalfie. "WormBook: the online review of Caenorhabditis elegans biology." </w:t>
      </w:r>
      <w:r>
        <w:rPr>
          <w:i/>
          <w:color w:val="212121"/>
          <w:sz w:val="24"/>
        </w:rPr>
        <w:t xml:space="preserve">Nucleic acids </w:t>
      </w:r>
      <w:r>
        <w:rPr>
          <w:i/>
          <w:color w:val="212121"/>
          <w:spacing w:val="-3"/>
          <w:sz w:val="24"/>
        </w:rPr>
        <w:t xml:space="preserve">research </w:t>
      </w:r>
      <w:r>
        <w:rPr>
          <w:color w:val="212121"/>
          <w:sz w:val="24"/>
        </w:rPr>
        <w:t>35, no. suppl_1 (2007):</w:t>
      </w:r>
      <w:r>
        <w:rPr>
          <w:color w:val="212121"/>
          <w:spacing w:val="-1"/>
          <w:sz w:val="24"/>
        </w:rPr>
        <w:t xml:space="preserve"> </w:t>
      </w:r>
      <w:r>
        <w:rPr>
          <w:color w:val="212121"/>
          <w:sz w:val="24"/>
        </w:rPr>
        <w:t>D472-D475.</w:t>
      </w:r>
    </w:p>
    <w:p w:rsidR="00C959A9" w:rsidRDefault="006A64EA">
      <w:pPr>
        <w:pStyle w:val="ListParagraph"/>
        <w:numPr>
          <w:ilvl w:val="0"/>
          <w:numId w:val="1"/>
        </w:numPr>
        <w:tabs>
          <w:tab w:val="left" w:pos="541"/>
        </w:tabs>
        <w:ind w:right="121"/>
        <w:jc w:val="both"/>
        <w:rPr>
          <w:sz w:val="24"/>
        </w:rPr>
      </w:pPr>
      <w:r>
        <w:rPr>
          <w:color w:val="212121"/>
          <w:spacing w:val="-5"/>
          <w:sz w:val="24"/>
        </w:rPr>
        <w:t xml:space="preserve">Teo, </w:t>
      </w:r>
      <w:r>
        <w:rPr>
          <w:color w:val="212121"/>
          <w:sz w:val="24"/>
        </w:rPr>
        <w:t>Emelyne,</w:t>
      </w:r>
      <w:r>
        <w:rPr>
          <w:color w:val="212121"/>
          <w:spacing w:val="-5"/>
          <w:sz w:val="24"/>
        </w:rPr>
        <w:t xml:space="preserve"> </w:t>
      </w:r>
      <w:r>
        <w:rPr>
          <w:color w:val="212121"/>
          <w:sz w:val="24"/>
        </w:rPr>
        <w:t>Soon</w:t>
      </w:r>
      <w:r>
        <w:rPr>
          <w:color w:val="212121"/>
          <w:spacing w:val="-14"/>
          <w:sz w:val="24"/>
        </w:rPr>
        <w:t xml:space="preserve"> </w:t>
      </w:r>
      <w:r>
        <w:rPr>
          <w:color w:val="212121"/>
          <w:spacing w:val="-8"/>
          <w:sz w:val="24"/>
        </w:rPr>
        <w:t>Yew</w:t>
      </w:r>
      <w:r>
        <w:rPr>
          <w:color w:val="212121"/>
          <w:spacing w:val="-3"/>
          <w:sz w:val="24"/>
        </w:rPr>
        <w:t xml:space="preserve"> </w:t>
      </w:r>
      <w:r>
        <w:rPr>
          <w:color w:val="212121"/>
          <w:sz w:val="24"/>
        </w:rPr>
        <w:t>John</w:t>
      </w:r>
      <w:r>
        <w:rPr>
          <w:color w:val="212121"/>
          <w:spacing w:val="-5"/>
          <w:sz w:val="24"/>
        </w:rPr>
        <w:t xml:space="preserve"> </w:t>
      </w:r>
      <w:r>
        <w:rPr>
          <w:color w:val="212121"/>
          <w:sz w:val="24"/>
        </w:rPr>
        <w:t>Lim,</w:t>
      </w:r>
      <w:r>
        <w:rPr>
          <w:color w:val="212121"/>
          <w:spacing w:val="-4"/>
          <w:sz w:val="24"/>
        </w:rPr>
        <w:t xml:space="preserve"> </w:t>
      </w:r>
      <w:r>
        <w:rPr>
          <w:color w:val="212121"/>
          <w:sz w:val="24"/>
        </w:rPr>
        <w:t>Sheng</w:t>
      </w:r>
      <w:r>
        <w:rPr>
          <w:color w:val="212121"/>
          <w:spacing w:val="-5"/>
          <w:sz w:val="24"/>
        </w:rPr>
        <w:t xml:space="preserve"> </w:t>
      </w:r>
      <w:r>
        <w:rPr>
          <w:color w:val="212121"/>
          <w:sz w:val="24"/>
        </w:rPr>
        <w:t>Fong,</w:t>
      </w:r>
      <w:r>
        <w:rPr>
          <w:color w:val="212121"/>
          <w:spacing w:val="-19"/>
          <w:sz w:val="24"/>
        </w:rPr>
        <w:t xml:space="preserve"> </w:t>
      </w:r>
      <w:r>
        <w:rPr>
          <w:color w:val="212121"/>
          <w:sz w:val="24"/>
        </w:rPr>
        <w:t>Anis</w:t>
      </w:r>
      <w:r>
        <w:rPr>
          <w:color w:val="212121"/>
          <w:spacing w:val="-5"/>
          <w:sz w:val="24"/>
        </w:rPr>
        <w:t xml:space="preserve"> </w:t>
      </w:r>
      <w:r>
        <w:rPr>
          <w:color w:val="212121"/>
          <w:sz w:val="24"/>
        </w:rPr>
        <w:t>Larbi,</w:t>
      </w:r>
      <w:r>
        <w:rPr>
          <w:color w:val="212121"/>
          <w:spacing w:val="-5"/>
          <w:sz w:val="24"/>
        </w:rPr>
        <w:t xml:space="preserve"> </w:t>
      </w:r>
      <w:r>
        <w:rPr>
          <w:color w:val="212121"/>
          <w:sz w:val="24"/>
        </w:rPr>
        <w:t>Graham</w:t>
      </w:r>
      <w:r>
        <w:rPr>
          <w:color w:val="212121"/>
          <w:spacing w:val="-4"/>
          <w:sz w:val="24"/>
        </w:rPr>
        <w:t xml:space="preserve"> </w:t>
      </w:r>
      <w:r>
        <w:rPr>
          <w:color w:val="212121"/>
          <w:sz w:val="24"/>
        </w:rPr>
        <w:t>D.</w:t>
      </w:r>
      <w:r>
        <w:rPr>
          <w:color w:val="212121"/>
          <w:spacing w:val="-8"/>
          <w:sz w:val="24"/>
        </w:rPr>
        <w:t xml:space="preserve"> </w:t>
      </w:r>
      <w:r>
        <w:rPr>
          <w:color w:val="212121"/>
          <w:sz w:val="24"/>
        </w:rPr>
        <w:t>Wright,</w:t>
      </w:r>
      <w:r>
        <w:rPr>
          <w:color w:val="212121"/>
          <w:spacing w:val="-5"/>
          <w:sz w:val="24"/>
        </w:rPr>
        <w:t xml:space="preserve"> </w:t>
      </w:r>
      <w:r>
        <w:rPr>
          <w:color w:val="212121"/>
          <w:sz w:val="24"/>
        </w:rPr>
        <w:t>Nicholas Tolwinski, and Jan Gruber. "A high throughput drug screening paradigm using</w:t>
      </w:r>
      <w:r>
        <w:rPr>
          <w:color w:val="212121"/>
          <w:spacing w:val="21"/>
          <w:sz w:val="24"/>
        </w:rPr>
        <w:t xml:space="preserve"> </w:t>
      </w:r>
      <w:r>
        <w:rPr>
          <w:color w:val="212121"/>
          <w:sz w:val="24"/>
        </w:rPr>
        <w:t>transgenic</w:t>
      </w:r>
    </w:p>
    <w:p w:rsidR="00C959A9" w:rsidRDefault="00C959A9">
      <w:pPr>
        <w:jc w:val="both"/>
        <w:rPr>
          <w:sz w:val="24"/>
        </w:rPr>
        <w:sectPr w:rsidR="00C959A9">
          <w:pgSz w:w="11910" w:h="16840"/>
          <w:pgMar w:top="1360" w:right="1320" w:bottom="1180" w:left="1260" w:header="0" w:footer="992" w:gutter="0"/>
          <w:cols w:space="720"/>
        </w:sectPr>
      </w:pPr>
    </w:p>
    <w:p w:rsidR="00C959A9" w:rsidRDefault="006A64EA">
      <w:pPr>
        <w:spacing w:before="60"/>
        <w:ind w:left="540" w:right="113"/>
        <w:jc w:val="both"/>
        <w:rPr>
          <w:sz w:val="24"/>
        </w:rPr>
      </w:pPr>
      <w:r>
        <w:rPr>
          <w:color w:val="212121"/>
          <w:sz w:val="24"/>
        </w:rPr>
        <w:lastRenderedPageBreak/>
        <w:t xml:space="preserve">Caenorhabditis elegans model of Alzheimer’s disease." </w:t>
      </w:r>
      <w:r>
        <w:rPr>
          <w:i/>
          <w:color w:val="212121"/>
          <w:sz w:val="24"/>
        </w:rPr>
        <w:t>Translational Medicine of Aging</w:t>
      </w:r>
      <w:r>
        <w:rPr>
          <w:i/>
          <w:color w:val="212121"/>
          <w:spacing w:val="-38"/>
          <w:sz w:val="24"/>
        </w:rPr>
        <w:t xml:space="preserve"> </w:t>
      </w:r>
      <w:r>
        <w:rPr>
          <w:color w:val="212121"/>
          <w:sz w:val="24"/>
        </w:rPr>
        <w:t>4 (2020):</w:t>
      </w:r>
      <w:r>
        <w:rPr>
          <w:color w:val="212121"/>
          <w:spacing w:val="-1"/>
          <w:sz w:val="24"/>
        </w:rPr>
        <w:t xml:space="preserve"> </w:t>
      </w:r>
      <w:r>
        <w:rPr>
          <w:color w:val="212121"/>
          <w:sz w:val="24"/>
        </w:rPr>
        <w:t>11-21.</w:t>
      </w:r>
    </w:p>
    <w:p w:rsidR="00C959A9" w:rsidRDefault="006A64EA">
      <w:pPr>
        <w:pStyle w:val="ListParagraph"/>
        <w:numPr>
          <w:ilvl w:val="0"/>
          <w:numId w:val="1"/>
        </w:numPr>
        <w:tabs>
          <w:tab w:val="left" w:pos="541"/>
        </w:tabs>
        <w:spacing w:before="1"/>
        <w:ind w:right="116"/>
        <w:jc w:val="both"/>
        <w:rPr>
          <w:sz w:val="24"/>
        </w:rPr>
      </w:pPr>
      <w:r>
        <w:rPr>
          <w:color w:val="212121"/>
          <w:sz w:val="24"/>
        </w:rPr>
        <w:t>Obulesu, M., and Dowlathabad Muralidhara Rao. "Effect of plant extracts on Alzheimer’s disease:</w:t>
      </w:r>
      <w:r>
        <w:rPr>
          <w:color w:val="212121"/>
          <w:spacing w:val="-19"/>
          <w:sz w:val="24"/>
        </w:rPr>
        <w:t xml:space="preserve"> </w:t>
      </w:r>
      <w:r>
        <w:rPr>
          <w:color w:val="212121"/>
          <w:sz w:val="24"/>
        </w:rPr>
        <w:t>An</w:t>
      </w:r>
      <w:r>
        <w:rPr>
          <w:color w:val="212121"/>
          <w:spacing w:val="-9"/>
          <w:sz w:val="24"/>
        </w:rPr>
        <w:t xml:space="preserve"> </w:t>
      </w:r>
      <w:r>
        <w:rPr>
          <w:color w:val="212121"/>
          <w:sz w:val="24"/>
        </w:rPr>
        <w:t>insight</w:t>
      </w:r>
      <w:r>
        <w:rPr>
          <w:color w:val="212121"/>
          <w:spacing w:val="-7"/>
          <w:sz w:val="24"/>
        </w:rPr>
        <w:t xml:space="preserve"> </w:t>
      </w:r>
      <w:r>
        <w:rPr>
          <w:color w:val="212121"/>
          <w:sz w:val="24"/>
        </w:rPr>
        <w:t>into</w:t>
      </w:r>
      <w:r>
        <w:rPr>
          <w:color w:val="212121"/>
          <w:spacing w:val="-8"/>
          <w:sz w:val="24"/>
        </w:rPr>
        <w:t xml:space="preserve"> </w:t>
      </w:r>
      <w:r>
        <w:rPr>
          <w:color w:val="212121"/>
          <w:sz w:val="24"/>
        </w:rPr>
        <w:t>therapeutic</w:t>
      </w:r>
      <w:r>
        <w:rPr>
          <w:color w:val="212121"/>
          <w:spacing w:val="-6"/>
          <w:sz w:val="24"/>
        </w:rPr>
        <w:t xml:space="preserve"> </w:t>
      </w:r>
      <w:r>
        <w:rPr>
          <w:color w:val="212121"/>
          <w:sz w:val="24"/>
        </w:rPr>
        <w:t>avenues."</w:t>
      </w:r>
      <w:r>
        <w:rPr>
          <w:color w:val="212121"/>
          <w:spacing w:val="-1"/>
          <w:sz w:val="24"/>
        </w:rPr>
        <w:t xml:space="preserve"> </w:t>
      </w:r>
      <w:r>
        <w:rPr>
          <w:i/>
          <w:color w:val="212121"/>
          <w:sz w:val="24"/>
        </w:rPr>
        <w:t>Journal</w:t>
      </w:r>
      <w:r>
        <w:rPr>
          <w:i/>
          <w:color w:val="212121"/>
          <w:spacing w:val="-7"/>
          <w:sz w:val="24"/>
        </w:rPr>
        <w:t xml:space="preserve"> </w:t>
      </w:r>
      <w:r>
        <w:rPr>
          <w:i/>
          <w:color w:val="212121"/>
          <w:sz w:val="24"/>
        </w:rPr>
        <w:t>of</w:t>
      </w:r>
      <w:r>
        <w:rPr>
          <w:i/>
          <w:color w:val="212121"/>
          <w:spacing w:val="-7"/>
          <w:sz w:val="24"/>
        </w:rPr>
        <w:t xml:space="preserve"> </w:t>
      </w:r>
      <w:r>
        <w:rPr>
          <w:i/>
          <w:color w:val="212121"/>
          <w:sz w:val="24"/>
        </w:rPr>
        <w:t>neurosciences</w:t>
      </w:r>
      <w:r>
        <w:rPr>
          <w:i/>
          <w:color w:val="212121"/>
          <w:spacing w:val="-8"/>
          <w:sz w:val="24"/>
        </w:rPr>
        <w:t xml:space="preserve"> </w:t>
      </w:r>
      <w:r>
        <w:rPr>
          <w:i/>
          <w:color w:val="212121"/>
          <w:sz w:val="24"/>
        </w:rPr>
        <w:t>in</w:t>
      </w:r>
      <w:r>
        <w:rPr>
          <w:i/>
          <w:color w:val="212121"/>
          <w:spacing w:val="-7"/>
          <w:sz w:val="24"/>
        </w:rPr>
        <w:t xml:space="preserve"> </w:t>
      </w:r>
      <w:r>
        <w:rPr>
          <w:i/>
          <w:color w:val="212121"/>
          <w:sz w:val="24"/>
        </w:rPr>
        <w:t>rural</w:t>
      </w:r>
      <w:r>
        <w:rPr>
          <w:i/>
          <w:color w:val="212121"/>
          <w:spacing w:val="-8"/>
          <w:sz w:val="24"/>
        </w:rPr>
        <w:t xml:space="preserve"> </w:t>
      </w:r>
      <w:r>
        <w:rPr>
          <w:i/>
          <w:color w:val="212121"/>
          <w:sz w:val="24"/>
        </w:rPr>
        <w:t>practice</w:t>
      </w:r>
      <w:r>
        <w:rPr>
          <w:i/>
          <w:color w:val="212121"/>
          <w:spacing w:val="-1"/>
          <w:sz w:val="24"/>
        </w:rPr>
        <w:t xml:space="preserve"> </w:t>
      </w:r>
      <w:r>
        <w:rPr>
          <w:color w:val="212121"/>
          <w:sz w:val="24"/>
        </w:rPr>
        <w:t>2, no. 01 (2011):</w:t>
      </w:r>
      <w:r>
        <w:rPr>
          <w:color w:val="212121"/>
          <w:spacing w:val="-1"/>
          <w:sz w:val="24"/>
        </w:rPr>
        <w:t xml:space="preserve"> </w:t>
      </w:r>
      <w:r>
        <w:rPr>
          <w:color w:val="212121"/>
          <w:sz w:val="24"/>
        </w:rPr>
        <w:t>056-061.</w:t>
      </w:r>
    </w:p>
    <w:p w:rsidR="00C959A9" w:rsidRDefault="006A64EA">
      <w:pPr>
        <w:pStyle w:val="ListParagraph"/>
        <w:numPr>
          <w:ilvl w:val="0"/>
          <w:numId w:val="1"/>
        </w:numPr>
        <w:tabs>
          <w:tab w:val="left" w:pos="541"/>
        </w:tabs>
        <w:ind w:hanging="361"/>
        <w:jc w:val="both"/>
        <w:rPr>
          <w:sz w:val="24"/>
        </w:rPr>
      </w:pPr>
      <w:r>
        <w:rPr>
          <w:color w:val="212121"/>
          <w:sz w:val="24"/>
        </w:rPr>
        <w:t>Perni,</w:t>
      </w:r>
      <w:r>
        <w:rPr>
          <w:color w:val="212121"/>
          <w:spacing w:val="-11"/>
          <w:sz w:val="24"/>
        </w:rPr>
        <w:t xml:space="preserve"> </w:t>
      </w:r>
      <w:r>
        <w:rPr>
          <w:color w:val="212121"/>
          <w:sz w:val="24"/>
        </w:rPr>
        <w:t>Michele,</w:t>
      </w:r>
      <w:r>
        <w:rPr>
          <w:color w:val="212121"/>
          <w:spacing w:val="-19"/>
          <w:sz w:val="24"/>
        </w:rPr>
        <w:t xml:space="preserve"> </w:t>
      </w:r>
      <w:r>
        <w:rPr>
          <w:color w:val="212121"/>
          <w:sz w:val="24"/>
        </w:rPr>
        <w:t>Annemieke</w:t>
      </w:r>
      <w:r>
        <w:rPr>
          <w:color w:val="212121"/>
          <w:spacing w:val="-13"/>
          <w:sz w:val="24"/>
        </w:rPr>
        <w:t xml:space="preserve"> </w:t>
      </w:r>
      <w:r>
        <w:rPr>
          <w:color w:val="212121"/>
          <w:spacing w:val="-10"/>
          <w:sz w:val="24"/>
        </w:rPr>
        <w:t xml:space="preserve">Van </w:t>
      </w:r>
      <w:r>
        <w:rPr>
          <w:color w:val="212121"/>
          <w:sz w:val="24"/>
        </w:rPr>
        <w:t>der</w:t>
      </w:r>
      <w:r>
        <w:rPr>
          <w:color w:val="212121"/>
          <w:spacing w:val="-10"/>
          <w:sz w:val="24"/>
        </w:rPr>
        <w:t xml:space="preserve"> </w:t>
      </w:r>
      <w:r>
        <w:rPr>
          <w:color w:val="212121"/>
          <w:sz w:val="24"/>
        </w:rPr>
        <w:t>Goot,</w:t>
      </w:r>
      <w:r>
        <w:rPr>
          <w:color w:val="212121"/>
          <w:spacing w:val="-8"/>
          <w:sz w:val="24"/>
        </w:rPr>
        <w:t xml:space="preserve"> </w:t>
      </w:r>
      <w:r>
        <w:rPr>
          <w:color w:val="212121"/>
          <w:spacing w:val="-3"/>
          <w:sz w:val="24"/>
        </w:rPr>
        <w:t>Ryan</w:t>
      </w:r>
      <w:r>
        <w:rPr>
          <w:color w:val="212121"/>
          <w:spacing w:val="-10"/>
          <w:sz w:val="24"/>
        </w:rPr>
        <w:t xml:space="preserve"> </w:t>
      </w:r>
      <w:r>
        <w:rPr>
          <w:color w:val="212121"/>
          <w:sz w:val="24"/>
        </w:rPr>
        <w:t>Limbocker,</w:t>
      </w:r>
      <w:r>
        <w:rPr>
          <w:color w:val="212121"/>
          <w:spacing w:val="-12"/>
          <w:sz w:val="24"/>
        </w:rPr>
        <w:t xml:space="preserve"> </w:t>
      </w:r>
      <w:r>
        <w:rPr>
          <w:color w:val="212121"/>
          <w:sz w:val="24"/>
        </w:rPr>
        <w:t>Tjakko</w:t>
      </w:r>
      <w:r>
        <w:rPr>
          <w:color w:val="212121"/>
          <w:spacing w:val="-10"/>
          <w:sz w:val="24"/>
        </w:rPr>
        <w:t xml:space="preserve"> </w:t>
      </w:r>
      <w:r>
        <w:rPr>
          <w:color w:val="212121"/>
          <w:sz w:val="24"/>
        </w:rPr>
        <w:t>J.</w:t>
      </w:r>
      <w:r>
        <w:rPr>
          <w:color w:val="212121"/>
          <w:spacing w:val="-12"/>
          <w:sz w:val="24"/>
        </w:rPr>
        <w:t xml:space="preserve"> </w:t>
      </w:r>
      <w:r>
        <w:rPr>
          <w:color w:val="212121"/>
          <w:spacing w:val="-9"/>
          <w:sz w:val="24"/>
        </w:rPr>
        <w:t>Van</w:t>
      </w:r>
      <w:r>
        <w:rPr>
          <w:color w:val="212121"/>
          <w:spacing w:val="-7"/>
          <w:sz w:val="24"/>
        </w:rPr>
        <w:t xml:space="preserve"> </w:t>
      </w:r>
      <w:r>
        <w:rPr>
          <w:color w:val="212121"/>
          <w:sz w:val="24"/>
        </w:rPr>
        <w:t>Ham,</w:t>
      </w:r>
      <w:r>
        <w:rPr>
          <w:color w:val="212121"/>
          <w:spacing w:val="-9"/>
          <w:sz w:val="24"/>
        </w:rPr>
        <w:t xml:space="preserve"> </w:t>
      </w:r>
      <w:r>
        <w:rPr>
          <w:color w:val="212121"/>
          <w:sz w:val="24"/>
        </w:rPr>
        <w:t>Francesco</w:t>
      </w:r>
    </w:p>
    <w:p w:rsidR="00C959A9" w:rsidRDefault="006A64EA">
      <w:pPr>
        <w:pStyle w:val="BodyText"/>
        <w:ind w:right="116"/>
      </w:pPr>
      <w:r>
        <w:rPr>
          <w:color w:val="212121"/>
        </w:rPr>
        <w:t>A.</w:t>
      </w:r>
      <w:r>
        <w:rPr>
          <w:color w:val="212121"/>
          <w:spacing w:val="-20"/>
        </w:rPr>
        <w:t xml:space="preserve"> </w:t>
      </w:r>
      <w:r>
        <w:rPr>
          <w:color w:val="212121"/>
        </w:rPr>
        <w:t>Aprile,</w:t>
      </w:r>
      <w:r>
        <w:rPr>
          <w:color w:val="212121"/>
          <w:spacing w:val="-4"/>
        </w:rPr>
        <w:t xml:space="preserve"> </w:t>
      </w:r>
      <w:r>
        <w:rPr>
          <w:color w:val="212121"/>
        </w:rPr>
        <w:t>Catherine</w:t>
      </w:r>
      <w:r>
        <w:rPr>
          <w:color w:val="212121"/>
          <w:spacing w:val="-6"/>
        </w:rPr>
        <w:t xml:space="preserve"> </w:t>
      </w:r>
      <w:r>
        <w:rPr>
          <w:color w:val="212121"/>
        </w:rPr>
        <w:t>K.</w:t>
      </w:r>
      <w:r>
        <w:rPr>
          <w:color w:val="212121"/>
          <w:spacing w:val="-5"/>
        </w:rPr>
        <w:t xml:space="preserve"> </w:t>
      </w:r>
      <w:r>
        <w:rPr>
          <w:color w:val="212121"/>
        </w:rPr>
        <w:t>Xu,</w:t>
      </w:r>
      <w:r>
        <w:rPr>
          <w:color w:val="212121"/>
          <w:spacing w:val="-4"/>
        </w:rPr>
        <w:t xml:space="preserve"> </w:t>
      </w:r>
      <w:r>
        <w:rPr>
          <w:color w:val="212121"/>
        </w:rPr>
        <w:t>Patrick</w:t>
      </w:r>
      <w:r>
        <w:rPr>
          <w:color w:val="212121"/>
          <w:spacing w:val="-5"/>
        </w:rPr>
        <w:t xml:space="preserve"> </w:t>
      </w:r>
      <w:r>
        <w:rPr>
          <w:color w:val="212121"/>
        </w:rPr>
        <w:t>Flagmeier</w:t>
      </w:r>
      <w:r>
        <w:rPr>
          <w:color w:val="212121"/>
          <w:spacing w:val="-6"/>
        </w:rPr>
        <w:t xml:space="preserve"> </w:t>
      </w:r>
      <w:r>
        <w:rPr>
          <w:color w:val="212121"/>
        </w:rPr>
        <w:t>et</w:t>
      </w:r>
      <w:r>
        <w:rPr>
          <w:color w:val="212121"/>
          <w:spacing w:val="-3"/>
        </w:rPr>
        <w:t xml:space="preserve"> </w:t>
      </w:r>
      <w:r>
        <w:rPr>
          <w:color w:val="212121"/>
        </w:rPr>
        <w:t>al.</w:t>
      </w:r>
      <w:r>
        <w:rPr>
          <w:color w:val="212121"/>
          <w:spacing w:val="-4"/>
        </w:rPr>
        <w:t xml:space="preserve"> </w:t>
      </w:r>
      <w:r>
        <w:rPr>
          <w:color w:val="212121"/>
        </w:rPr>
        <w:t>"Comparative</w:t>
      </w:r>
      <w:r>
        <w:rPr>
          <w:color w:val="212121"/>
          <w:spacing w:val="-6"/>
        </w:rPr>
        <w:t xml:space="preserve"> </w:t>
      </w:r>
      <w:r>
        <w:rPr>
          <w:color w:val="212121"/>
        </w:rPr>
        <w:t>Studies</w:t>
      </w:r>
      <w:r>
        <w:rPr>
          <w:color w:val="212121"/>
          <w:spacing w:val="-6"/>
        </w:rPr>
        <w:t xml:space="preserve"> </w:t>
      </w:r>
      <w:r>
        <w:rPr>
          <w:color w:val="212121"/>
        </w:rPr>
        <w:t>in</w:t>
      </w:r>
      <w:r>
        <w:rPr>
          <w:color w:val="212121"/>
          <w:spacing w:val="-4"/>
        </w:rPr>
        <w:t xml:space="preserve"> </w:t>
      </w:r>
      <w:r>
        <w:rPr>
          <w:color w:val="212121"/>
        </w:rPr>
        <w:t>the</w:t>
      </w:r>
      <w:r>
        <w:rPr>
          <w:color w:val="212121"/>
          <w:spacing w:val="-19"/>
        </w:rPr>
        <w:t xml:space="preserve"> </w:t>
      </w:r>
      <w:r>
        <w:rPr>
          <w:color w:val="212121"/>
        </w:rPr>
        <w:t>A30P</w:t>
      </w:r>
      <w:r>
        <w:rPr>
          <w:color w:val="212121"/>
          <w:spacing w:val="-13"/>
        </w:rPr>
        <w:t xml:space="preserve"> </w:t>
      </w:r>
      <w:r>
        <w:rPr>
          <w:color w:val="212121"/>
        </w:rPr>
        <w:t xml:space="preserve">and A53T α-Synuclein C. elegans Strains to Investigate the Molecular Origins of Parkinson's Disease." </w:t>
      </w:r>
      <w:r>
        <w:rPr>
          <w:i/>
          <w:color w:val="212121"/>
        </w:rPr>
        <w:t xml:space="preserve">Frontiers in Cell and Developmental Biology </w:t>
      </w:r>
      <w:r>
        <w:rPr>
          <w:color w:val="212121"/>
        </w:rPr>
        <w:t>9 (2021):</w:t>
      </w:r>
      <w:r>
        <w:rPr>
          <w:color w:val="212121"/>
          <w:spacing w:val="-5"/>
        </w:rPr>
        <w:t xml:space="preserve"> </w:t>
      </w:r>
      <w:r>
        <w:rPr>
          <w:color w:val="212121"/>
        </w:rPr>
        <w:t>552549.</w:t>
      </w:r>
    </w:p>
    <w:p w:rsidR="00C959A9" w:rsidRDefault="006A64EA">
      <w:pPr>
        <w:pStyle w:val="ListParagraph"/>
        <w:numPr>
          <w:ilvl w:val="0"/>
          <w:numId w:val="1"/>
        </w:numPr>
        <w:tabs>
          <w:tab w:val="left" w:pos="601"/>
        </w:tabs>
        <w:ind w:right="114"/>
        <w:jc w:val="both"/>
        <w:rPr>
          <w:sz w:val="24"/>
        </w:rPr>
      </w:pPr>
      <w:r>
        <w:tab/>
      </w:r>
      <w:r>
        <w:rPr>
          <w:color w:val="212121"/>
          <w:sz w:val="24"/>
        </w:rPr>
        <w:t xml:space="preserve">Girard, Lisa R., Tristan J. Fiedler, </w:t>
      </w:r>
      <w:r>
        <w:rPr>
          <w:color w:val="212121"/>
          <w:spacing w:val="-5"/>
          <w:sz w:val="24"/>
        </w:rPr>
        <w:t xml:space="preserve">Todd </w:t>
      </w:r>
      <w:r>
        <w:rPr>
          <w:color w:val="212121"/>
          <w:spacing w:val="-12"/>
          <w:sz w:val="24"/>
        </w:rPr>
        <w:t xml:space="preserve">W. </w:t>
      </w:r>
      <w:r>
        <w:rPr>
          <w:color w:val="212121"/>
          <w:sz w:val="24"/>
        </w:rPr>
        <w:t xml:space="preserve">Harris, Felicia Carvalho, Igor Antoshechkin, Michael Han, Paul </w:t>
      </w:r>
      <w:r>
        <w:rPr>
          <w:color w:val="212121"/>
          <w:spacing w:val="-12"/>
          <w:sz w:val="24"/>
        </w:rPr>
        <w:t xml:space="preserve">W. </w:t>
      </w:r>
      <w:r>
        <w:rPr>
          <w:color w:val="212121"/>
          <w:sz w:val="24"/>
        </w:rPr>
        <w:t>Sternberg, Lincoln D. Stein, and Martin Chalfie. "WormBook: the online review of C</w:t>
      </w:r>
      <w:r>
        <w:rPr>
          <w:color w:val="212121"/>
          <w:sz w:val="24"/>
        </w:rPr>
        <w:t xml:space="preserve">aenorhabditis elegans biology." </w:t>
      </w:r>
      <w:r>
        <w:rPr>
          <w:i/>
          <w:color w:val="212121"/>
          <w:sz w:val="24"/>
        </w:rPr>
        <w:t xml:space="preserve">Nucleic acids </w:t>
      </w:r>
      <w:r>
        <w:rPr>
          <w:i/>
          <w:color w:val="212121"/>
          <w:spacing w:val="-3"/>
          <w:sz w:val="24"/>
        </w:rPr>
        <w:t xml:space="preserve">research </w:t>
      </w:r>
      <w:r>
        <w:rPr>
          <w:color w:val="212121"/>
          <w:sz w:val="24"/>
        </w:rPr>
        <w:t>35, no. suppl_1 (2007):</w:t>
      </w:r>
      <w:r>
        <w:rPr>
          <w:color w:val="212121"/>
          <w:spacing w:val="-1"/>
          <w:sz w:val="24"/>
        </w:rPr>
        <w:t xml:space="preserve"> </w:t>
      </w:r>
      <w:r>
        <w:rPr>
          <w:color w:val="212121"/>
          <w:sz w:val="24"/>
        </w:rPr>
        <w:t>D472-D475.</w:t>
      </w:r>
    </w:p>
    <w:p w:rsidR="00C959A9" w:rsidRDefault="006A64EA">
      <w:pPr>
        <w:pStyle w:val="ListParagraph"/>
        <w:numPr>
          <w:ilvl w:val="0"/>
          <w:numId w:val="1"/>
        </w:numPr>
        <w:tabs>
          <w:tab w:val="left" w:pos="541"/>
        </w:tabs>
        <w:spacing w:before="1"/>
        <w:ind w:hanging="361"/>
        <w:jc w:val="both"/>
        <w:rPr>
          <w:sz w:val="24"/>
        </w:rPr>
      </w:pPr>
      <w:r>
        <w:rPr>
          <w:color w:val="212121"/>
          <w:sz w:val="24"/>
        </w:rPr>
        <w:t>Stiernagle, Theresa. "Maintenance of C. elegans." (1999):</w:t>
      </w:r>
      <w:r>
        <w:rPr>
          <w:color w:val="212121"/>
          <w:spacing w:val="-7"/>
          <w:sz w:val="24"/>
        </w:rPr>
        <w:t xml:space="preserve"> </w:t>
      </w:r>
      <w:r>
        <w:rPr>
          <w:color w:val="212121"/>
          <w:sz w:val="24"/>
        </w:rPr>
        <w:t>51-67.</w:t>
      </w:r>
    </w:p>
    <w:p w:rsidR="00C959A9" w:rsidRDefault="006A64EA">
      <w:pPr>
        <w:pStyle w:val="ListParagraph"/>
        <w:numPr>
          <w:ilvl w:val="0"/>
          <w:numId w:val="1"/>
        </w:numPr>
        <w:tabs>
          <w:tab w:val="left" w:pos="541"/>
        </w:tabs>
        <w:spacing w:before="41"/>
        <w:ind w:right="117"/>
        <w:jc w:val="both"/>
        <w:rPr>
          <w:sz w:val="24"/>
        </w:rPr>
      </w:pPr>
      <w:r>
        <w:rPr>
          <w:color w:val="212121"/>
          <w:sz w:val="24"/>
        </w:rPr>
        <w:t xml:space="preserve">Ng, Li Fang, Jan </w:t>
      </w:r>
      <w:r>
        <w:rPr>
          <w:color w:val="212121"/>
          <w:spacing w:val="-3"/>
          <w:sz w:val="24"/>
        </w:rPr>
        <w:t xml:space="preserve">Gruber, </w:t>
      </w:r>
      <w:r>
        <w:rPr>
          <w:color w:val="212121"/>
          <w:sz w:val="24"/>
        </w:rPr>
        <w:t xml:space="preserve">Irwin K. Cheah, Chong Kiat Goo, </w:t>
      </w:r>
      <w:r>
        <w:rPr>
          <w:color w:val="212121"/>
          <w:spacing w:val="-7"/>
          <w:sz w:val="24"/>
        </w:rPr>
        <w:t xml:space="preserve">Wei </w:t>
      </w:r>
      <w:r>
        <w:rPr>
          <w:color w:val="212121"/>
          <w:sz w:val="24"/>
        </w:rPr>
        <w:t xml:space="preserve">Fun Cheong, Guanghou Shui, Kim Ping Sit, Markus R. </w:t>
      </w:r>
      <w:r>
        <w:rPr>
          <w:color w:val="212121"/>
          <w:spacing w:val="-5"/>
          <w:sz w:val="24"/>
        </w:rPr>
        <w:t xml:space="preserve">Wenk, </w:t>
      </w:r>
      <w:r>
        <w:rPr>
          <w:color w:val="212121"/>
          <w:sz w:val="24"/>
        </w:rPr>
        <w:t xml:space="preserve">and Barry Halliwell. "The mitochondria-targeted antioxidant MitoQ extends lifespan and improves healthspan of a transgenic Caenorhabditis elegans model of Alzheimer disease." </w:t>
      </w:r>
      <w:r>
        <w:rPr>
          <w:i/>
          <w:color w:val="212121"/>
          <w:spacing w:val="-3"/>
          <w:sz w:val="24"/>
        </w:rPr>
        <w:t xml:space="preserve">Free </w:t>
      </w:r>
      <w:r>
        <w:rPr>
          <w:i/>
          <w:color w:val="212121"/>
          <w:sz w:val="24"/>
        </w:rPr>
        <w:t>Radical Biology  an</w:t>
      </w:r>
      <w:r>
        <w:rPr>
          <w:i/>
          <w:color w:val="212121"/>
          <w:sz w:val="24"/>
        </w:rPr>
        <w:t xml:space="preserve">d Medicine </w:t>
      </w:r>
      <w:r>
        <w:rPr>
          <w:color w:val="212121"/>
          <w:sz w:val="24"/>
        </w:rPr>
        <w:t>71 (2014):</w:t>
      </w:r>
      <w:r>
        <w:rPr>
          <w:color w:val="212121"/>
          <w:spacing w:val="-2"/>
          <w:sz w:val="24"/>
        </w:rPr>
        <w:t xml:space="preserve"> </w:t>
      </w:r>
      <w:r>
        <w:rPr>
          <w:color w:val="212121"/>
          <w:sz w:val="24"/>
        </w:rPr>
        <w:t>390-401.</w:t>
      </w:r>
    </w:p>
    <w:p w:rsidR="00C959A9" w:rsidRDefault="006A64EA">
      <w:pPr>
        <w:pStyle w:val="ListParagraph"/>
        <w:numPr>
          <w:ilvl w:val="0"/>
          <w:numId w:val="1"/>
        </w:numPr>
        <w:tabs>
          <w:tab w:val="left" w:pos="541"/>
        </w:tabs>
        <w:ind w:right="116"/>
        <w:jc w:val="both"/>
        <w:rPr>
          <w:sz w:val="24"/>
        </w:rPr>
      </w:pPr>
      <w:r>
        <w:rPr>
          <w:color w:val="212121"/>
          <w:sz w:val="24"/>
        </w:rPr>
        <w:t>Zinovkin,</w:t>
      </w:r>
      <w:r>
        <w:rPr>
          <w:color w:val="212121"/>
          <w:spacing w:val="-5"/>
          <w:sz w:val="24"/>
        </w:rPr>
        <w:t xml:space="preserve"> </w:t>
      </w:r>
      <w:r>
        <w:rPr>
          <w:color w:val="212121"/>
          <w:sz w:val="24"/>
        </w:rPr>
        <w:t>Roman</w:t>
      </w:r>
      <w:r>
        <w:rPr>
          <w:color w:val="212121"/>
          <w:spacing w:val="-19"/>
          <w:sz w:val="24"/>
        </w:rPr>
        <w:t xml:space="preserve"> </w:t>
      </w:r>
      <w:r>
        <w:rPr>
          <w:color w:val="212121"/>
          <w:sz w:val="24"/>
        </w:rPr>
        <w:t>A.,</w:t>
      </w:r>
      <w:r>
        <w:rPr>
          <w:color w:val="212121"/>
          <w:spacing w:val="-5"/>
          <w:sz w:val="24"/>
        </w:rPr>
        <w:t xml:space="preserve"> </w:t>
      </w:r>
      <w:r>
        <w:rPr>
          <w:color w:val="212121"/>
          <w:sz w:val="24"/>
        </w:rPr>
        <w:t>and</w:t>
      </w:r>
      <w:r>
        <w:rPr>
          <w:color w:val="212121"/>
          <w:spacing w:val="-16"/>
          <w:sz w:val="24"/>
        </w:rPr>
        <w:t xml:space="preserve"> </w:t>
      </w:r>
      <w:r>
        <w:rPr>
          <w:color w:val="212121"/>
          <w:sz w:val="24"/>
        </w:rPr>
        <w:t>Andrey</w:t>
      </w:r>
      <w:r>
        <w:rPr>
          <w:color w:val="212121"/>
          <w:spacing w:val="-16"/>
          <w:sz w:val="24"/>
        </w:rPr>
        <w:t xml:space="preserve"> </w:t>
      </w:r>
      <w:r>
        <w:rPr>
          <w:color w:val="212121"/>
          <w:sz w:val="24"/>
        </w:rPr>
        <w:t>A.</w:t>
      </w:r>
      <w:r>
        <w:rPr>
          <w:color w:val="212121"/>
          <w:spacing w:val="-5"/>
          <w:sz w:val="24"/>
        </w:rPr>
        <w:t xml:space="preserve"> </w:t>
      </w:r>
      <w:r>
        <w:rPr>
          <w:color w:val="212121"/>
          <w:sz w:val="24"/>
        </w:rPr>
        <w:t>Zamyatnin.</w:t>
      </w:r>
      <w:r>
        <w:rPr>
          <w:color w:val="212121"/>
          <w:spacing w:val="-5"/>
          <w:sz w:val="24"/>
        </w:rPr>
        <w:t xml:space="preserve"> </w:t>
      </w:r>
      <w:r>
        <w:rPr>
          <w:color w:val="212121"/>
          <w:sz w:val="24"/>
        </w:rPr>
        <w:t>"Mitochondria-targeted</w:t>
      </w:r>
      <w:r>
        <w:rPr>
          <w:color w:val="212121"/>
          <w:spacing w:val="-4"/>
          <w:sz w:val="24"/>
        </w:rPr>
        <w:t xml:space="preserve"> </w:t>
      </w:r>
      <w:r>
        <w:rPr>
          <w:color w:val="212121"/>
          <w:sz w:val="24"/>
        </w:rPr>
        <w:t>drugs."</w:t>
      </w:r>
      <w:r>
        <w:rPr>
          <w:color w:val="212121"/>
          <w:spacing w:val="-1"/>
          <w:sz w:val="24"/>
        </w:rPr>
        <w:t xml:space="preserve"> </w:t>
      </w:r>
      <w:r>
        <w:rPr>
          <w:i/>
          <w:color w:val="212121"/>
          <w:sz w:val="24"/>
        </w:rPr>
        <w:t>Curr</w:t>
      </w:r>
      <w:r>
        <w:rPr>
          <w:i/>
          <w:color w:val="212121"/>
          <w:spacing w:val="-4"/>
          <w:sz w:val="24"/>
        </w:rPr>
        <w:t xml:space="preserve"> </w:t>
      </w:r>
      <w:r>
        <w:rPr>
          <w:i/>
          <w:color w:val="212121"/>
          <w:sz w:val="24"/>
        </w:rPr>
        <w:t xml:space="preserve">Mol Pharmacol </w:t>
      </w:r>
      <w:r>
        <w:rPr>
          <w:color w:val="212121"/>
          <w:sz w:val="24"/>
        </w:rPr>
        <w:t>12, no. 3 (2019):</w:t>
      </w:r>
      <w:r>
        <w:rPr>
          <w:color w:val="212121"/>
          <w:spacing w:val="-1"/>
          <w:sz w:val="24"/>
        </w:rPr>
        <w:t xml:space="preserve"> </w:t>
      </w:r>
      <w:r>
        <w:rPr>
          <w:color w:val="212121"/>
          <w:sz w:val="24"/>
        </w:rPr>
        <w:t>202-214.</w:t>
      </w:r>
    </w:p>
    <w:p w:rsidR="00C959A9" w:rsidRDefault="006A64EA">
      <w:pPr>
        <w:pStyle w:val="ListParagraph"/>
        <w:numPr>
          <w:ilvl w:val="0"/>
          <w:numId w:val="1"/>
        </w:numPr>
        <w:tabs>
          <w:tab w:val="left" w:pos="541"/>
        </w:tabs>
        <w:ind w:right="122"/>
        <w:jc w:val="both"/>
        <w:rPr>
          <w:sz w:val="24"/>
        </w:rPr>
      </w:pPr>
      <w:r>
        <w:rPr>
          <w:color w:val="212121"/>
          <w:sz w:val="24"/>
        </w:rPr>
        <w:t>Davis, S. S. "Biomedical applications of nanotechnology—implications for drug targeting and gene therap</w:t>
      </w:r>
      <w:r>
        <w:rPr>
          <w:color w:val="212121"/>
          <w:sz w:val="24"/>
        </w:rPr>
        <w:t xml:space="preserve">y." </w:t>
      </w:r>
      <w:r>
        <w:rPr>
          <w:i/>
          <w:color w:val="212121"/>
          <w:spacing w:val="-4"/>
          <w:sz w:val="24"/>
        </w:rPr>
        <w:t xml:space="preserve">Trends </w:t>
      </w:r>
      <w:r>
        <w:rPr>
          <w:i/>
          <w:color w:val="212121"/>
          <w:sz w:val="24"/>
        </w:rPr>
        <w:t xml:space="preserve">in biotechnology </w:t>
      </w:r>
      <w:r>
        <w:rPr>
          <w:color w:val="212121"/>
          <w:sz w:val="24"/>
        </w:rPr>
        <w:t>15, no. 6 (1997):</w:t>
      </w:r>
      <w:r>
        <w:rPr>
          <w:color w:val="212121"/>
          <w:spacing w:val="-4"/>
          <w:sz w:val="24"/>
        </w:rPr>
        <w:t xml:space="preserve"> </w:t>
      </w:r>
      <w:r>
        <w:rPr>
          <w:color w:val="212121"/>
          <w:sz w:val="24"/>
        </w:rPr>
        <w:t>217-224.</w:t>
      </w:r>
    </w:p>
    <w:p w:rsidR="00C959A9" w:rsidRDefault="006A64EA">
      <w:pPr>
        <w:pStyle w:val="ListParagraph"/>
        <w:numPr>
          <w:ilvl w:val="0"/>
          <w:numId w:val="1"/>
        </w:numPr>
        <w:tabs>
          <w:tab w:val="left" w:pos="541"/>
        </w:tabs>
        <w:ind w:right="116"/>
        <w:jc w:val="both"/>
        <w:rPr>
          <w:sz w:val="24"/>
        </w:rPr>
      </w:pPr>
      <w:r>
        <w:rPr>
          <w:color w:val="212121"/>
          <w:sz w:val="24"/>
        </w:rPr>
        <w:t xml:space="preserve">Keservani, Raj K., Anil K. Sharma, and Rajesh K. Kesharwani, eds. </w:t>
      </w:r>
      <w:r>
        <w:rPr>
          <w:i/>
          <w:color w:val="212121"/>
          <w:sz w:val="24"/>
        </w:rPr>
        <w:t xml:space="preserve">Drug Delivery Approaches and Nanosystems, </w:t>
      </w:r>
      <w:r>
        <w:rPr>
          <w:i/>
          <w:color w:val="212121"/>
          <w:spacing w:val="-5"/>
          <w:sz w:val="24"/>
        </w:rPr>
        <w:t xml:space="preserve">Volume </w:t>
      </w:r>
      <w:r>
        <w:rPr>
          <w:i/>
          <w:color w:val="212121"/>
          <w:sz w:val="24"/>
        </w:rPr>
        <w:t>1: Novel Drug Carriers</w:t>
      </w:r>
      <w:r>
        <w:rPr>
          <w:color w:val="212121"/>
          <w:sz w:val="24"/>
        </w:rPr>
        <w:t>. CRC Press,</w:t>
      </w:r>
      <w:r>
        <w:rPr>
          <w:color w:val="212121"/>
          <w:spacing w:val="-8"/>
          <w:sz w:val="24"/>
        </w:rPr>
        <w:t xml:space="preserve"> </w:t>
      </w:r>
      <w:r>
        <w:rPr>
          <w:color w:val="212121"/>
          <w:sz w:val="24"/>
        </w:rPr>
        <w:t>2017.</w:t>
      </w:r>
    </w:p>
    <w:p w:rsidR="00C959A9" w:rsidRDefault="006A64EA">
      <w:pPr>
        <w:pStyle w:val="ListParagraph"/>
        <w:numPr>
          <w:ilvl w:val="0"/>
          <w:numId w:val="1"/>
        </w:numPr>
        <w:tabs>
          <w:tab w:val="left" w:pos="541"/>
        </w:tabs>
        <w:ind w:right="116"/>
        <w:jc w:val="both"/>
        <w:rPr>
          <w:sz w:val="24"/>
        </w:rPr>
      </w:pPr>
      <w:r>
        <w:rPr>
          <w:color w:val="212121"/>
          <w:spacing w:val="-3"/>
          <w:sz w:val="24"/>
        </w:rPr>
        <w:t>Wallace,</w:t>
      </w:r>
      <w:r>
        <w:rPr>
          <w:color w:val="212121"/>
          <w:spacing w:val="-7"/>
          <w:sz w:val="24"/>
        </w:rPr>
        <w:t xml:space="preserve"> </w:t>
      </w:r>
      <w:r>
        <w:rPr>
          <w:color w:val="212121"/>
          <w:sz w:val="24"/>
        </w:rPr>
        <w:t>Douglas</w:t>
      </w:r>
      <w:r>
        <w:rPr>
          <w:color w:val="212121"/>
          <w:spacing w:val="-4"/>
          <w:sz w:val="24"/>
        </w:rPr>
        <w:t xml:space="preserve"> </w:t>
      </w:r>
      <w:r>
        <w:rPr>
          <w:color w:val="212121"/>
          <w:sz w:val="24"/>
        </w:rPr>
        <w:t>C.</w:t>
      </w:r>
      <w:r>
        <w:rPr>
          <w:color w:val="212121"/>
          <w:spacing w:val="-6"/>
          <w:sz w:val="24"/>
        </w:rPr>
        <w:t xml:space="preserve"> </w:t>
      </w:r>
      <w:r>
        <w:rPr>
          <w:color w:val="212121"/>
          <w:sz w:val="24"/>
        </w:rPr>
        <w:t>"Mitochondrial</w:t>
      </w:r>
      <w:r>
        <w:rPr>
          <w:color w:val="212121"/>
          <w:spacing w:val="-6"/>
          <w:sz w:val="24"/>
        </w:rPr>
        <w:t xml:space="preserve"> </w:t>
      </w:r>
      <w:r>
        <w:rPr>
          <w:color w:val="212121"/>
          <w:sz w:val="24"/>
        </w:rPr>
        <w:t>genetic</w:t>
      </w:r>
      <w:r>
        <w:rPr>
          <w:color w:val="212121"/>
          <w:spacing w:val="-7"/>
          <w:sz w:val="24"/>
        </w:rPr>
        <w:t xml:space="preserve"> </w:t>
      </w:r>
      <w:r>
        <w:rPr>
          <w:color w:val="212121"/>
          <w:sz w:val="24"/>
        </w:rPr>
        <w:t xml:space="preserve">medicine." </w:t>
      </w:r>
      <w:r>
        <w:rPr>
          <w:i/>
          <w:color w:val="212121"/>
          <w:sz w:val="24"/>
        </w:rPr>
        <w:t>Nature</w:t>
      </w:r>
      <w:r>
        <w:rPr>
          <w:i/>
          <w:color w:val="212121"/>
          <w:spacing w:val="-7"/>
          <w:sz w:val="24"/>
        </w:rPr>
        <w:t xml:space="preserve"> </w:t>
      </w:r>
      <w:r>
        <w:rPr>
          <w:i/>
          <w:color w:val="212121"/>
          <w:sz w:val="24"/>
        </w:rPr>
        <w:t xml:space="preserve">genetics </w:t>
      </w:r>
      <w:r>
        <w:rPr>
          <w:color w:val="212121"/>
          <w:sz w:val="24"/>
        </w:rPr>
        <w:t>50,</w:t>
      </w:r>
      <w:r>
        <w:rPr>
          <w:color w:val="212121"/>
          <w:spacing w:val="-7"/>
          <w:sz w:val="24"/>
        </w:rPr>
        <w:t xml:space="preserve"> </w:t>
      </w:r>
      <w:r>
        <w:rPr>
          <w:color w:val="212121"/>
          <w:sz w:val="24"/>
        </w:rPr>
        <w:t>no.</w:t>
      </w:r>
      <w:r>
        <w:rPr>
          <w:color w:val="212121"/>
          <w:spacing w:val="-6"/>
          <w:sz w:val="24"/>
        </w:rPr>
        <w:t xml:space="preserve"> </w:t>
      </w:r>
      <w:r>
        <w:rPr>
          <w:color w:val="212121"/>
          <w:sz w:val="24"/>
        </w:rPr>
        <w:t>12</w:t>
      </w:r>
      <w:r>
        <w:rPr>
          <w:color w:val="212121"/>
          <w:spacing w:val="-4"/>
          <w:sz w:val="24"/>
        </w:rPr>
        <w:t xml:space="preserve"> </w:t>
      </w:r>
      <w:r>
        <w:rPr>
          <w:color w:val="212121"/>
          <w:sz w:val="24"/>
        </w:rPr>
        <w:t>(2018): 1642-1649.</w:t>
      </w:r>
    </w:p>
    <w:p w:rsidR="00C959A9" w:rsidRDefault="006A64EA">
      <w:pPr>
        <w:pStyle w:val="ListParagraph"/>
        <w:numPr>
          <w:ilvl w:val="0"/>
          <w:numId w:val="1"/>
        </w:numPr>
        <w:tabs>
          <w:tab w:val="left" w:pos="541"/>
        </w:tabs>
        <w:ind w:right="119"/>
        <w:jc w:val="both"/>
        <w:rPr>
          <w:sz w:val="24"/>
        </w:rPr>
      </w:pPr>
      <w:r>
        <w:rPr>
          <w:color w:val="212121"/>
          <w:spacing w:val="-3"/>
          <w:sz w:val="24"/>
        </w:rPr>
        <w:t>Swerdlow,</w:t>
      </w:r>
      <w:r>
        <w:rPr>
          <w:color w:val="212121"/>
          <w:spacing w:val="-12"/>
          <w:sz w:val="24"/>
        </w:rPr>
        <w:t xml:space="preserve"> </w:t>
      </w:r>
      <w:r>
        <w:rPr>
          <w:color w:val="212121"/>
          <w:sz w:val="24"/>
        </w:rPr>
        <w:t>Russell</w:t>
      </w:r>
      <w:r>
        <w:rPr>
          <w:color w:val="212121"/>
          <w:spacing w:val="-11"/>
          <w:sz w:val="24"/>
        </w:rPr>
        <w:t xml:space="preserve"> </w:t>
      </w:r>
      <w:r>
        <w:rPr>
          <w:color w:val="212121"/>
          <w:sz w:val="24"/>
        </w:rPr>
        <w:t>H.,</w:t>
      </w:r>
      <w:r>
        <w:rPr>
          <w:color w:val="212121"/>
          <w:spacing w:val="-12"/>
          <w:sz w:val="24"/>
        </w:rPr>
        <w:t xml:space="preserve"> </w:t>
      </w:r>
      <w:r>
        <w:rPr>
          <w:color w:val="212121"/>
          <w:sz w:val="24"/>
        </w:rPr>
        <w:t>Jeffrey</w:t>
      </w:r>
      <w:r>
        <w:rPr>
          <w:color w:val="212121"/>
          <w:spacing w:val="-11"/>
          <w:sz w:val="24"/>
        </w:rPr>
        <w:t xml:space="preserve"> </w:t>
      </w:r>
      <w:r>
        <w:rPr>
          <w:color w:val="212121"/>
          <w:sz w:val="24"/>
        </w:rPr>
        <w:t>M.</w:t>
      </w:r>
      <w:r>
        <w:rPr>
          <w:color w:val="212121"/>
          <w:spacing w:val="-12"/>
          <w:sz w:val="24"/>
        </w:rPr>
        <w:t xml:space="preserve"> </w:t>
      </w:r>
      <w:r>
        <w:rPr>
          <w:color w:val="212121"/>
          <w:sz w:val="24"/>
        </w:rPr>
        <w:t>Burns,</w:t>
      </w:r>
      <w:r>
        <w:rPr>
          <w:color w:val="212121"/>
          <w:spacing w:val="-12"/>
          <w:sz w:val="24"/>
        </w:rPr>
        <w:t xml:space="preserve"> </w:t>
      </w:r>
      <w:r>
        <w:rPr>
          <w:color w:val="212121"/>
          <w:sz w:val="24"/>
        </w:rPr>
        <w:t>and</w:t>
      </w:r>
      <w:r>
        <w:rPr>
          <w:color w:val="212121"/>
          <w:spacing w:val="-11"/>
          <w:sz w:val="24"/>
        </w:rPr>
        <w:t xml:space="preserve"> </w:t>
      </w:r>
      <w:r>
        <w:rPr>
          <w:color w:val="212121"/>
          <w:sz w:val="24"/>
        </w:rPr>
        <w:t>Shaharyar</w:t>
      </w:r>
      <w:r>
        <w:rPr>
          <w:color w:val="212121"/>
          <w:spacing w:val="-12"/>
          <w:sz w:val="24"/>
        </w:rPr>
        <w:t xml:space="preserve"> </w:t>
      </w:r>
      <w:r>
        <w:rPr>
          <w:color w:val="212121"/>
          <w:sz w:val="24"/>
        </w:rPr>
        <w:t>M.</w:t>
      </w:r>
      <w:r>
        <w:rPr>
          <w:color w:val="212121"/>
          <w:spacing w:val="-11"/>
          <w:sz w:val="24"/>
        </w:rPr>
        <w:t xml:space="preserve"> </w:t>
      </w:r>
      <w:r>
        <w:rPr>
          <w:color w:val="212121"/>
          <w:sz w:val="24"/>
        </w:rPr>
        <w:t>Khan.</w:t>
      </w:r>
      <w:r>
        <w:rPr>
          <w:color w:val="212121"/>
          <w:spacing w:val="-12"/>
          <w:sz w:val="24"/>
        </w:rPr>
        <w:t xml:space="preserve"> </w:t>
      </w:r>
      <w:r>
        <w:rPr>
          <w:color w:val="212121"/>
          <w:sz w:val="24"/>
        </w:rPr>
        <w:t>"The</w:t>
      </w:r>
      <w:r>
        <w:rPr>
          <w:color w:val="212121"/>
          <w:spacing w:val="-23"/>
          <w:sz w:val="24"/>
        </w:rPr>
        <w:t xml:space="preserve"> </w:t>
      </w:r>
      <w:r>
        <w:rPr>
          <w:color w:val="212121"/>
          <w:sz w:val="24"/>
        </w:rPr>
        <w:t>Alzheimer's</w:t>
      </w:r>
      <w:r>
        <w:rPr>
          <w:color w:val="212121"/>
          <w:spacing w:val="-12"/>
          <w:sz w:val="24"/>
        </w:rPr>
        <w:t xml:space="preserve"> </w:t>
      </w:r>
      <w:r>
        <w:rPr>
          <w:color w:val="212121"/>
          <w:sz w:val="24"/>
        </w:rPr>
        <w:t xml:space="preserve">disease mitochondrial cascade hypothesis." </w:t>
      </w:r>
      <w:r>
        <w:rPr>
          <w:i/>
          <w:color w:val="212121"/>
          <w:sz w:val="24"/>
        </w:rPr>
        <w:t xml:space="preserve">Journal of Alzheimer's Disease </w:t>
      </w:r>
      <w:r>
        <w:rPr>
          <w:color w:val="212121"/>
          <w:sz w:val="24"/>
        </w:rPr>
        <w:t>20, no. s2 (2010): S265-S279.</w:t>
      </w:r>
    </w:p>
    <w:p w:rsidR="00C959A9" w:rsidRDefault="006A64EA">
      <w:pPr>
        <w:pStyle w:val="ListParagraph"/>
        <w:numPr>
          <w:ilvl w:val="0"/>
          <w:numId w:val="1"/>
        </w:numPr>
        <w:tabs>
          <w:tab w:val="left" w:pos="541"/>
        </w:tabs>
        <w:ind w:right="118"/>
        <w:jc w:val="both"/>
        <w:rPr>
          <w:sz w:val="24"/>
        </w:rPr>
      </w:pPr>
      <w:r>
        <w:rPr>
          <w:color w:val="212121"/>
          <w:sz w:val="24"/>
        </w:rPr>
        <w:t xml:space="preserve">Onyango, Isaac G., Jameel Dennis, and Shaharyah M. Khan. "Mitochondrial dysfunction in Alzheimer’s disease and the rationale for bioenergetics based therapies." </w:t>
      </w:r>
      <w:r>
        <w:rPr>
          <w:i/>
          <w:color w:val="212121"/>
          <w:sz w:val="24"/>
        </w:rPr>
        <w:t xml:space="preserve">Aging and disease </w:t>
      </w:r>
      <w:r>
        <w:rPr>
          <w:color w:val="212121"/>
          <w:sz w:val="24"/>
        </w:rPr>
        <w:t>7, no. 2 (2016):</w:t>
      </w:r>
      <w:r>
        <w:rPr>
          <w:color w:val="212121"/>
          <w:spacing w:val="-1"/>
          <w:sz w:val="24"/>
        </w:rPr>
        <w:t xml:space="preserve"> </w:t>
      </w:r>
      <w:r>
        <w:rPr>
          <w:color w:val="212121"/>
          <w:sz w:val="24"/>
        </w:rPr>
        <w:t>201.</w:t>
      </w:r>
    </w:p>
    <w:p w:rsidR="00C959A9" w:rsidRDefault="006A64EA">
      <w:pPr>
        <w:pStyle w:val="ListParagraph"/>
        <w:numPr>
          <w:ilvl w:val="0"/>
          <w:numId w:val="1"/>
        </w:numPr>
        <w:tabs>
          <w:tab w:val="left" w:pos="541"/>
        </w:tabs>
        <w:ind w:right="113"/>
        <w:jc w:val="both"/>
        <w:rPr>
          <w:sz w:val="24"/>
        </w:rPr>
      </w:pPr>
      <w:r>
        <w:rPr>
          <w:color w:val="212121"/>
          <w:sz w:val="24"/>
        </w:rPr>
        <w:t>Caspersen,</w:t>
      </w:r>
      <w:r>
        <w:rPr>
          <w:color w:val="212121"/>
          <w:spacing w:val="-15"/>
          <w:sz w:val="24"/>
        </w:rPr>
        <w:t xml:space="preserve"> </w:t>
      </w:r>
      <w:r>
        <w:rPr>
          <w:color w:val="212121"/>
          <w:spacing w:val="-3"/>
          <w:sz w:val="24"/>
        </w:rPr>
        <w:t>Casper,</w:t>
      </w:r>
      <w:r>
        <w:rPr>
          <w:color w:val="212121"/>
          <w:spacing w:val="-15"/>
          <w:sz w:val="24"/>
        </w:rPr>
        <w:t xml:space="preserve"> </w:t>
      </w:r>
      <w:r>
        <w:rPr>
          <w:color w:val="212121"/>
          <w:sz w:val="24"/>
        </w:rPr>
        <w:t>Ning</w:t>
      </w:r>
      <w:r>
        <w:rPr>
          <w:color w:val="212121"/>
          <w:spacing w:val="-18"/>
          <w:sz w:val="24"/>
        </w:rPr>
        <w:t xml:space="preserve"> </w:t>
      </w:r>
      <w:r>
        <w:rPr>
          <w:color w:val="212121"/>
          <w:spacing w:val="-5"/>
          <w:sz w:val="24"/>
        </w:rPr>
        <w:t>Wang,</w:t>
      </w:r>
      <w:r>
        <w:rPr>
          <w:color w:val="212121"/>
          <w:spacing w:val="-15"/>
          <w:sz w:val="24"/>
        </w:rPr>
        <w:t xml:space="preserve"> </w:t>
      </w:r>
      <w:r>
        <w:rPr>
          <w:color w:val="212121"/>
          <w:sz w:val="24"/>
        </w:rPr>
        <w:t>Jun</w:t>
      </w:r>
      <w:r>
        <w:rPr>
          <w:color w:val="212121"/>
          <w:spacing w:val="-25"/>
          <w:sz w:val="24"/>
        </w:rPr>
        <w:t xml:space="preserve"> </w:t>
      </w:r>
      <w:r>
        <w:rPr>
          <w:color w:val="212121"/>
          <w:spacing w:val="-6"/>
          <w:sz w:val="24"/>
        </w:rPr>
        <w:t>Yao,</w:t>
      </w:r>
      <w:r>
        <w:rPr>
          <w:color w:val="212121"/>
          <w:spacing w:val="-26"/>
          <w:sz w:val="24"/>
        </w:rPr>
        <w:t xml:space="preserve"> </w:t>
      </w:r>
      <w:r>
        <w:rPr>
          <w:color w:val="212121"/>
          <w:sz w:val="24"/>
        </w:rPr>
        <w:t>Alexander</w:t>
      </w:r>
      <w:r>
        <w:rPr>
          <w:color w:val="212121"/>
          <w:spacing w:val="-16"/>
          <w:sz w:val="24"/>
        </w:rPr>
        <w:t xml:space="preserve"> </w:t>
      </w:r>
      <w:r>
        <w:rPr>
          <w:color w:val="212121"/>
          <w:sz w:val="24"/>
        </w:rPr>
        <w:t>Sosuno</w:t>
      </w:r>
      <w:r>
        <w:rPr>
          <w:color w:val="212121"/>
          <w:sz w:val="24"/>
        </w:rPr>
        <w:t>v,</w:t>
      </w:r>
      <w:r>
        <w:rPr>
          <w:color w:val="212121"/>
          <w:spacing w:val="-15"/>
          <w:sz w:val="24"/>
        </w:rPr>
        <w:t xml:space="preserve"> </w:t>
      </w:r>
      <w:r>
        <w:rPr>
          <w:color w:val="212121"/>
          <w:sz w:val="24"/>
        </w:rPr>
        <w:t>Xi</w:t>
      </w:r>
      <w:r>
        <w:rPr>
          <w:color w:val="212121"/>
          <w:spacing w:val="-17"/>
          <w:sz w:val="24"/>
        </w:rPr>
        <w:t xml:space="preserve"> </w:t>
      </w:r>
      <w:r>
        <w:rPr>
          <w:color w:val="212121"/>
          <w:sz w:val="24"/>
        </w:rPr>
        <w:t>Chen,</w:t>
      </w:r>
      <w:r>
        <w:rPr>
          <w:color w:val="212121"/>
          <w:spacing w:val="-15"/>
          <w:sz w:val="24"/>
        </w:rPr>
        <w:t xml:space="preserve"> </w:t>
      </w:r>
      <w:r>
        <w:rPr>
          <w:color w:val="212121"/>
          <w:sz w:val="24"/>
        </w:rPr>
        <w:t>Joyce</w:t>
      </w:r>
      <w:r>
        <w:rPr>
          <w:color w:val="212121"/>
          <w:spacing w:val="-21"/>
          <w:sz w:val="24"/>
        </w:rPr>
        <w:t xml:space="preserve"> </w:t>
      </w:r>
      <w:r>
        <w:rPr>
          <w:color w:val="212121"/>
          <w:spacing w:val="-12"/>
          <w:sz w:val="24"/>
        </w:rPr>
        <w:t>W.</w:t>
      </w:r>
      <w:r>
        <w:rPr>
          <w:color w:val="212121"/>
          <w:spacing w:val="-15"/>
          <w:sz w:val="24"/>
        </w:rPr>
        <w:t xml:space="preserve"> </w:t>
      </w:r>
      <w:r>
        <w:rPr>
          <w:color w:val="212121"/>
          <w:sz w:val="24"/>
        </w:rPr>
        <w:t>Lustbader, Hong</w:t>
      </w:r>
      <w:r>
        <w:rPr>
          <w:color w:val="212121"/>
          <w:spacing w:val="-20"/>
          <w:sz w:val="24"/>
        </w:rPr>
        <w:t xml:space="preserve"> </w:t>
      </w:r>
      <w:r>
        <w:rPr>
          <w:color w:val="212121"/>
          <w:spacing w:val="-8"/>
          <w:sz w:val="24"/>
        </w:rPr>
        <w:t>Wei</w:t>
      </w:r>
      <w:r>
        <w:rPr>
          <w:color w:val="212121"/>
          <w:spacing w:val="-13"/>
          <w:sz w:val="24"/>
        </w:rPr>
        <w:t xml:space="preserve"> </w:t>
      </w:r>
      <w:r>
        <w:rPr>
          <w:color w:val="212121"/>
          <w:sz w:val="24"/>
        </w:rPr>
        <w:t>Xu,</w:t>
      </w:r>
      <w:r>
        <w:rPr>
          <w:color w:val="212121"/>
          <w:spacing w:val="-14"/>
          <w:sz w:val="24"/>
        </w:rPr>
        <w:t xml:space="preserve"> </w:t>
      </w:r>
      <w:r>
        <w:rPr>
          <w:color w:val="212121"/>
          <w:sz w:val="24"/>
        </w:rPr>
        <w:t>David</w:t>
      </w:r>
      <w:r>
        <w:rPr>
          <w:color w:val="212121"/>
          <w:spacing w:val="-13"/>
          <w:sz w:val="24"/>
        </w:rPr>
        <w:t xml:space="preserve"> </w:t>
      </w:r>
      <w:r>
        <w:rPr>
          <w:color w:val="212121"/>
          <w:sz w:val="24"/>
        </w:rPr>
        <w:t>Stern,</w:t>
      </w:r>
      <w:r>
        <w:rPr>
          <w:color w:val="212121"/>
          <w:spacing w:val="-13"/>
          <w:sz w:val="24"/>
        </w:rPr>
        <w:t xml:space="preserve"> </w:t>
      </w:r>
      <w:r>
        <w:rPr>
          <w:color w:val="212121"/>
          <w:sz w:val="24"/>
        </w:rPr>
        <w:t>Guy</w:t>
      </w:r>
      <w:r>
        <w:rPr>
          <w:color w:val="212121"/>
          <w:spacing w:val="-15"/>
          <w:sz w:val="24"/>
        </w:rPr>
        <w:t xml:space="preserve"> </w:t>
      </w:r>
      <w:r>
        <w:rPr>
          <w:color w:val="212121"/>
          <w:sz w:val="24"/>
        </w:rPr>
        <w:t>McKhann,</w:t>
      </w:r>
      <w:r>
        <w:rPr>
          <w:color w:val="212121"/>
          <w:spacing w:val="-13"/>
          <w:sz w:val="24"/>
        </w:rPr>
        <w:t xml:space="preserve"> </w:t>
      </w:r>
      <w:r>
        <w:rPr>
          <w:color w:val="212121"/>
          <w:sz w:val="24"/>
        </w:rPr>
        <w:t>and</w:t>
      </w:r>
      <w:r>
        <w:rPr>
          <w:color w:val="212121"/>
          <w:spacing w:val="-13"/>
          <w:sz w:val="24"/>
        </w:rPr>
        <w:t xml:space="preserve"> </w:t>
      </w:r>
      <w:r>
        <w:rPr>
          <w:color w:val="212121"/>
          <w:sz w:val="24"/>
        </w:rPr>
        <w:t>Shi</w:t>
      </w:r>
      <w:r>
        <w:rPr>
          <w:color w:val="212121"/>
          <w:spacing w:val="-13"/>
          <w:sz w:val="24"/>
        </w:rPr>
        <w:t xml:space="preserve"> </w:t>
      </w:r>
      <w:r>
        <w:rPr>
          <w:color w:val="212121"/>
          <w:sz w:val="24"/>
        </w:rPr>
        <w:t>Du</w:t>
      </w:r>
      <w:r>
        <w:rPr>
          <w:color w:val="212121"/>
          <w:spacing w:val="-24"/>
          <w:sz w:val="24"/>
        </w:rPr>
        <w:t xml:space="preserve"> </w:t>
      </w:r>
      <w:r>
        <w:rPr>
          <w:color w:val="212121"/>
          <w:spacing w:val="-7"/>
          <w:sz w:val="24"/>
        </w:rPr>
        <w:t>Yan.</w:t>
      </w:r>
      <w:r>
        <w:rPr>
          <w:color w:val="212121"/>
          <w:spacing w:val="-13"/>
          <w:sz w:val="24"/>
        </w:rPr>
        <w:t xml:space="preserve"> </w:t>
      </w:r>
      <w:r>
        <w:rPr>
          <w:color w:val="212121"/>
          <w:sz w:val="24"/>
        </w:rPr>
        <w:t>"Mitochondrial</w:t>
      </w:r>
      <w:r>
        <w:rPr>
          <w:color w:val="212121"/>
          <w:spacing w:val="-23"/>
          <w:sz w:val="24"/>
        </w:rPr>
        <w:t xml:space="preserve"> </w:t>
      </w:r>
      <w:r>
        <w:rPr>
          <w:color w:val="212121"/>
          <w:sz w:val="24"/>
        </w:rPr>
        <w:t>Aβ:</w:t>
      </w:r>
      <w:r>
        <w:rPr>
          <w:color w:val="212121"/>
          <w:spacing w:val="-13"/>
          <w:sz w:val="24"/>
        </w:rPr>
        <w:t xml:space="preserve"> </w:t>
      </w:r>
      <w:r>
        <w:rPr>
          <w:color w:val="212121"/>
          <w:sz w:val="24"/>
        </w:rPr>
        <w:t>a</w:t>
      </w:r>
      <w:r>
        <w:rPr>
          <w:color w:val="212121"/>
          <w:spacing w:val="-15"/>
          <w:sz w:val="24"/>
        </w:rPr>
        <w:t xml:space="preserve"> </w:t>
      </w:r>
      <w:r>
        <w:rPr>
          <w:color w:val="212121"/>
          <w:sz w:val="24"/>
        </w:rPr>
        <w:t xml:space="preserve">potential focal point for neuronal metabolic dysfunction in Alzheimer's disease." </w:t>
      </w:r>
      <w:r>
        <w:rPr>
          <w:i/>
          <w:color w:val="212121"/>
          <w:sz w:val="24"/>
        </w:rPr>
        <w:t xml:space="preserve">The </w:t>
      </w:r>
      <w:r>
        <w:rPr>
          <w:i/>
          <w:color w:val="212121"/>
          <w:spacing w:val="-7"/>
          <w:sz w:val="24"/>
        </w:rPr>
        <w:t xml:space="preserve">FASEB </w:t>
      </w:r>
      <w:r>
        <w:rPr>
          <w:i/>
          <w:color w:val="212121"/>
          <w:sz w:val="24"/>
        </w:rPr>
        <w:t xml:space="preserve">Journal </w:t>
      </w:r>
      <w:r>
        <w:rPr>
          <w:color w:val="212121"/>
          <w:sz w:val="24"/>
        </w:rPr>
        <w:t>19, no. 14 (2005):</w:t>
      </w:r>
      <w:r>
        <w:rPr>
          <w:color w:val="212121"/>
          <w:spacing w:val="-1"/>
          <w:sz w:val="24"/>
        </w:rPr>
        <w:t xml:space="preserve"> </w:t>
      </w:r>
      <w:r>
        <w:rPr>
          <w:color w:val="212121"/>
          <w:sz w:val="24"/>
        </w:rPr>
        <w:t>2040-2041.</w:t>
      </w:r>
    </w:p>
    <w:p w:rsidR="00C959A9" w:rsidRDefault="006A64EA">
      <w:pPr>
        <w:pStyle w:val="ListParagraph"/>
        <w:numPr>
          <w:ilvl w:val="0"/>
          <w:numId w:val="1"/>
        </w:numPr>
        <w:tabs>
          <w:tab w:val="left" w:pos="541"/>
        </w:tabs>
        <w:spacing w:before="1"/>
        <w:ind w:right="117"/>
        <w:jc w:val="both"/>
        <w:rPr>
          <w:sz w:val="24"/>
        </w:rPr>
      </w:pPr>
      <w:r>
        <w:rPr>
          <w:color w:val="212121"/>
          <w:sz w:val="24"/>
        </w:rPr>
        <w:t>Manczak,</w:t>
      </w:r>
      <w:r>
        <w:rPr>
          <w:color w:val="212121"/>
          <w:spacing w:val="-15"/>
          <w:sz w:val="24"/>
        </w:rPr>
        <w:t xml:space="preserve"> </w:t>
      </w:r>
      <w:r>
        <w:rPr>
          <w:color w:val="212121"/>
          <w:sz w:val="24"/>
        </w:rPr>
        <w:t>Maria,</w:t>
      </w:r>
      <w:r>
        <w:rPr>
          <w:color w:val="212121"/>
          <w:spacing w:val="-19"/>
          <w:sz w:val="24"/>
        </w:rPr>
        <w:t xml:space="preserve"> </w:t>
      </w:r>
      <w:r>
        <w:rPr>
          <w:color w:val="212121"/>
          <w:sz w:val="24"/>
        </w:rPr>
        <w:t>Thimmappa</w:t>
      </w:r>
      <w:r>
        <w:rPr>
          <w:color w:val="212121"/>
          <w:spacing w:val="-15"/>
          <w:sz w:val="24"/>
        </w:rPr>
        <w:t xml:space="preserve"> </w:t>
      </w:r>
      <w:r>
        <w:rPr>
          <w:color w:val="212121"/>
          <w:sz w:val="24"/>
        </w:rPr>
        <w:t>S.</w:t>
      </w:r>
      <w:r>
        <w:rPr>
          <w:color w:val="212121"/>
          <w:spacing w:val="-25"/>
          <w:sz w:val="24"/>
        </w:rPr>
        <w:t xml:space="preserve"> </w:t>
      </w:r>
      <w:r>
        <w:rPr>
          <w:color w:val="212121"/>
          <w:sz w:val="24"/>
        </w:rPr>
        <w:t>Anekonda,</w:t>
      </w:r>
      <w:r>
        <w:rPr>
          <w:color w:val="212121"/>
          <w:spacing w:val="-14"/>
          <w:sz w:val="24"/>
        </w:rPr>
        <w:t xml:space="preserve"> </w:t>
      </w:r>
      <w:r>
        <w:rPr>
          <w:color w:val="212121"/>
          <w:sz w:val="24"/>
        </w:rPr>
        <w:t>Edward</w:t>
      </w:r>
      <w:r>
        <w:rPr>
          <w:color w:val="212121"/>
          <w:spacing w:val="-15"/>
          <w:sz w:val="24"/>
        </w:rPr>
        <w:t xml:space="preserve"> </w:t>
      </w:r>
      <w:r>
        <w:rPr>
          <w:color w:val="212121"/>
          <w:sz w:val="24"/>
        </w:rPr>
        <w:t>Henson,</w:t>
      </w:r>
      <w:r>
        <w:rPr>
          <w:color w:val="212121"/>
          <w:spacing w:val="-14"/>
          <w:sz w:val="24"/>
        </w:rPr>
        <w:t xml:space="preserve"> </w:t>
      </w:r>
      <w:r>
        <w:rPr>
          <w:color w:val="212121"/>
          <w:sz w:val="24"/>
        </w:rPr>
        <w:t>Byung</w:t>
      </w:r>
      <w:r>
        <w:rPr>
          <w:color w:val="212121"/>
          <w:spacing w:val="-14"/>
          <w:sz w:val="24"/>
        </w:rPr>
        <w:t xml:space="preserve"> </w:t>
      </w:r>
      <w:r>
        <w:rPr>
          <w:color w:val="212121"/>
          <w:sz w:val="24"/>
        </w:rPr>
        <w:t>S.</w:t>
      </w:r>
      <w:r>
        <w:rPr>
          <w:color w:val="212121"/>
          <w:spacing w:val="-14"/>
          <w:sz w:val="24"/>
        </w:rPr>
        <w:t xml:space="preserve"> </w:t>
      </w:r>
      <w:r>
        <w:rPr>
          <w:color w:val="212121"/>
          <w:sz w:val="24"/>
        </w:rPr>
        <w:t>Park,</w:t>
      </w:r>
      <w:r>
        <w:rPr>
          <w:color w:val="212121"/>
          <w:spacing w:val="-18"/>
          <w:sz w:val="24"/>
        </w:rPr>
        <w:t xml:space="preserve"> </w:t>
      </w:r>
      <w:r>
        <w:rPr>
          <w:color w:val="212121"/>
          <w:sz w:val="24"/>
        </w:rPr>
        <w:t>Joseph</w:t>
      </w:r>
      <w:r>
        <w:rPr>
          <w:color w:val="212121"/>
          <w:spacing w:val="-15"/>
          <w:sz w:val="24"/>
        </w:rPr>
        <w:t xml:space="preserve"> </w:t>
      </w:r>
      <w:r>
        <w:rPr>
          <w:color w:val="212121"/>
          <w:sz w:val="24"/>
        </w:rPr>
        <w:t xml:space="preserve">Quinn, and </w:t>
      </w:r>
      <w:r>
        <w:rPr>
          <w:color w:val="212121"/>
          <w:spacing w:val="-13"/>
          <w:sz w:val="24"/>
        </w:rPr>
        <w:t xml:space="preserve">P. </w:t>
      </w:r>
      <w:r>
        <w:rPr>
          <w:color w:val="212121"/>
          <w:sz w:val="24"/>
        </w:rPr>
        <w:t xml:space="preserve">Hemachandra </w:t>
      </w:r>
      <w:r>
        <w:rPr>
          <w:color w:val="212121"/>
          <w:spacing w:val="-3"/>
          <w:sz w:val="24"/>
        </w:rPr>
        <w:t xml:space="preserve">Reddy. </w:t>
      </w:r>
      <w:r>
        <w:rPr>
          <w:color w:val="212121"/>
          <w:sz w:val="24"/>
        </w:rPr>
        <w:t xml:space="preserve">"Mitochondria are a direct site of </w:t>
      </w:r>
      <w:r>
        <w:rPr>
          <w:color w:val="212121"/>
          <w:spacing w:val="2"/>
          <w:sz w:val="24"/>
        </w:rPr>
        <w:t xml:space="preserve">Aβ </w:t>
      </w:r>
      <w:r>
        <w:rPr>
          <w:color w:val="212121"/>
          <w:sz w:val="24"/>
        </w:rPr>
        <w:t>accumulation in Alzheimer's</w:t>
      </w:r>
      <w:r>
        <w:rPr>
          <w:color w:val="212121"/>
          <w:spacing w:val="-12"/>
          <w:sz w:val="24"/>
        </w:rPr>
        <w:t xml:space="preserve"> </w:t>
      </w:r>
      <w:r>
        <w:rPr>
          <w:color w:val="212121"/>
          <w:sz w:val="24"/>
        </w:rPr>
        <w:t>disease</w:t>
      </w:r>
      <w:r>
        <w:rPr>
          <w:color w:val="212121"/>
          <w:spacing w:val="-12"/>
          <w:sz w:val="24"/>
        </w:rPr>
        <w:t xml:space="preserve"> </w:t>
      </w:r>
      <w:r>
        <w:rPr>
          <w:color w:val="212121"/>
          <w:sz w:val="24"/>
        </w:rPr>
        <w:t>neurons:</w:t>
      </w:r>
      <w:r>
        <w:rPr>
          <w:color w:val="212121"/>
          <w:spacing w:val="-11"/>
          <w:sz w:val="24"/>
        </w:rPr>
        <w:t xml:space="preserve"> </w:t>
      </w:r>
      <w:r>
        <w:rPr>
          <w:color w:val="212121"/>
          <w:sz w:val="24"/>
        </w:rPr>
        <w:t>implications</w:t>
      </w:r>
      <w:r>
        <w:rPr>
          <w:color w:val="212121"/>
          <w:spacing w:val="-12"/>
          <w:sz w:val="24"/>
        </w:rPr>
        <w:t xml:space="preserve"> </w:t>
      </w:r>
      <w:r>
        <w:rPr>
          <w:color w:val="212121"/>
          <w:sz w:val="24"/>
        </w:rPr>
        <w:t>for</w:t>
      </w:r>
      <w:r>
        <w:rPr>
          <w:color w:val="212121"/>
          <w:spacing w:val="-13"/>
          <w:sz w:val="24"/>
        </w:rPr>
        <w:t xml:space="preserve"> </w:t>
      </w:r>
      <w:r>
        <w:rPr>
          <w:color w:val="212121"/>
          <w:sz w:val="24"/>
        </w:rPr>
        <w:t>free</w:t>
      </w:r>
      <w:r>
        <w:rPr>
          <w:color w:val="212121"/>
          <w:spacing w:val="-10"/>
          <w:sz w:val="24"/>
        </w:rPr>
        <w:t xml:space="preserve"> </w:t>
      </w:r>
      <w:r>
        <w:rPr>
          <w:color w:val="212121"/>
          <w:sz w:val="24"/>
        </w:rPr>
        <w:t>radical</w:t>
      </w:r>
      <w:r>
        <w:rPr>
          <w:color w:val="212121"/>
          <w:spacing w:val="-12"/>
          <w:sz w:val="24"/>
        </w:rPr>
        <w:t xml:space="preserve"> </w:t>
      </w:r>
      <w:r>
        <w:rPr>
          <w:color w:val="212121"/>
          <w:sz w:val="24"/>
        </w:rPr>
        <w:t>generation</w:t>
      </w:r>
      <w:r>
        <w:rPr>
          <w:color w:val="212121"/>
          <w:spacing w:val="-11"/>
          <w:sz w:val="24"/>
        </w:rPr>
        <w:t xml:space="preserve"> </w:t>
      </w:r>
      <w:r>
        <w:rPr>
          <w:color w:val="212121"/>
          <w:sz w:val="24"/>
        </w:rPr>
        <w:t>and</w:t>
      </w:r>
      <w:r>
        <w:rPr>
          <w:color w:val="212121"/>
          <w:spacing w:val="-11"/>
          <w:sz w:val="24"/>
        </w:rPr>
        <w:t xml:space="preserve"> </w:t>
      </w:r>
      <w:r>
        <w:rPr>
          <w:color w:val="212121"/>
          <w:sz w:val="24"/>
        </w:rPr>
        <w:t>oxidative</w:t>
      </w:r>
      <w:r>
        <w:rPr>
          <w:color w:val="212121"/>
          <w:spacing w:val="-12"/>
          <w:sz w:val="24"/>
        </w:rPr>
        <w:t xml:space="preserve"> </w:t>
      </w:r>
      <w:r>
        <w:rPr>
          <w:color w:val="212121"/>
          <w:sz w:val="24"/>
        </w:rPr>
        <w:t xml:space="preserve">damage in disease progression." </w:t>
      </w:r>
      <w:r>
        <w:rPr>
          <w:i/>
          <w:color w:val="212121"/>
          <w:sz w:val="24"/>
        </w:rPr>
        <w:t xml:space="preserve">Human molecular genetics </w:t>
      </w:r>
      <w:r>
        <w:rPr>
          <w:color w:val="212121"/>
          <w:sz w:val="24"/>
        </w:rPr>
        <w:t>15, no. 9 (2006):</w:t>
      </w:r>
      <w:r>
        <w:rPr>
          <w:color w:val="212121"/>
          <w:spacing w:val="-6"/>
          <w:sz w:val="24"/>
        </w:rPr>
        <w:t xml:space="preserve"> </w:t>
      </w:r>
      <w:r>
        <w:rPr>
          <w:color w:val="212121"/>
          <w:sz w:val="24"/>
        </w:rPr>
        <w:t>1437-1449.</w:t>
      </w:r>
    </w:p>
    <w:p w:rsidR="00C959A9" w:rsidRDefault="006A64EA">
      <w:pPr>
        <w:pStyle w:val="ListParagraph"/>
        <w:numPr>
          <w:ilvl w:val="0"/>
          <w:numId w:val="1"/>
        </w:numPr>
        <w:tabs>
          <w:tab w:val="left" w:pos="541"/>
        </w:tabs>
        <w:ind w:right="116"/>
        <w:jc w:val="both"/>
        <w:rPr>
          <w:sz w:val="24"/>
        </w:rPr>
      </w:pPr>
      <w:r>
        <w:rPr>
          <w:color w:val="212121"/>
          <w:sz w:val="24"/>
        </w:rPr>
        <w:t xml:space="preserve">Moreira, Paula I., Xiongwei Zhu, Xinglong </w:t>
      </w:r>
      <w:r>
        <w:rPr>
          <w:color w:val="212121"/>
          <w:spacing w:val="-4"/>
          <w:sz w:val="24"/>
        </w:rPr>
        <w:t xml:space="preserve">Wang, </w:t>
      </w:r>
      <w:r>
        <w:rPr>
          <w:color w:val="212121"/>
          <w:sz w:val="24"/>
        </w:rPr>
        <w:t xml:space="preserve">Hyoung-gon Lee, Akihiko Nunomura, Robert B. Petersen, George </w:t>
      </w:r>
      <w:r>
        <w:rPr>
          <w:color w:val="212121"/>
          <w:spacing w:val="-3"/>
          <w:sz w:val="24"/>
        </w:rPr>
        <w:t xml:space="preserve">Perry, </w:t>
      </w:r>
      <w:r>
        <w:rPr>
          <w:color w:val="212121"/>
          <w:sz w:val="24"/>
        </w:rPr>
        <w:t>and Mark A. Smith. "Mitochondria: a therapeutic target</w:t>
      </w:r>
      <w:r>
        <w:rPr>
          <w:color w:val="212121"/>
          <w:sz w:val="24"/>
        </w:rPr>
        <w:t xml:space="preserve"> in neurodegeneration." </w:t>
      </w:r>
      <w:r>
        <w:rPr>
          <w:i/>
          <w:color w:val="212121"/>
          <w:sz w:val="24"/>
        </w:rPr>
        <w:t xml:space="preserve">Biochimica et Biophysica Acta (BBA)-molecular  basis  of  Disease </w:t>
      </w:r>
      <w:r>
        <w:rPr>
          <w:color w:val="212121"/>
          <w:sz w:val="24"/>
        </w:rPr>
        <w:t>1802, no. 1 (2010):</w:t>
      </w:r>
      <w:r>
        <w:rPr>
          <w:color w:val="212121"/>
          <w:spacing w:val="-2"/>
          <w:sz w:val="24"/>
        </w:rPr>
        <w:t xml:space="preserve"> </w:t>
      </w:r>
      <w:r>
        <w:rPr>
          <w:color w:val="212121"/>
          <w:sz w:val="24"/>
        </w:rPr>
        <w:t>212-220.</w:t>
      </w:r>
    </w:p>
    <w:p w:rsidR="00C959A9" w:rsidRDefault="006A64EA">
      <w:pPr>
        <w:pStyle w:val="ListParagraph"/>
        <w:numPr>
          <w:ilvl w:val="0"/>
          <w:numId w:val="1"/>
        </w:numPr>
        <w:tabs>
          <w:tab w:val="left" w:pos="541"/>
        </w:tabs>
        <w:ind w:right="116"/>
        <w:jc w:val="both"/>
        <w:rPr>
          <w:sz w:val="24"/>
        </w:rPr>
      </w:pPr>
      <w:r>
        <w:rPr>
          <w:color w:val="212121"/>
          <w:sz w:val="24"/>
        </w:rPr>
        <w:t xml:space="preserve">Kelso, Geoffrey </w:t>
      </w:r>
      <w:r>
        <w:rPr>
          <w:color w:val="212121"/>
          <w:spacing w:val="-7"/>
          <w:sz w:val="24"/>
        </w:rPr>
        <w:t xml:space="preserve">F., </w:t>
      </w:r>
      <w:r>
        <w:rPr>
          <w:color w:val="212121"/>
          <w:sz w:val="24"/>
        </w:rPr>
        <w:t xml:space="preserve">Carolyn M. Porteous, Carolyn </w:t>
      </w:r>
      <w:r>
        <w:rPr>
          <w:color w:val="212121"/>
          <w:spacing w:val="-16"/>
          <w:sz w:val="24"/>
        </w:rPr>
        <w:t xml:space="preserve">V. </w:t>
      </w:r>
      <w:r>
        <w:rPr>
          <w:color w:val="212121"/>
          <w:sz w:val="24"/>
        </w:rPr>
        <w:t>Coulter, Gillian Hughes, William K. Porteous, Elizabeth C. Ledgerwood, Robin AJ Smith</w:t>
      </w:r>
      <w:r>
        <w:rPr>
          <w:color w:val="212121"/>
          <w:sz w:val="24"/>
        </w:rPr>
        <w:t xml:space="preserve">, and Michael </w:t>
      </w:r>
      <w:r>
        <w:rPr>
          <w:color w:val="212121"/>
          <w:spacing w:val="-13"/>
          <w:sz w:val="24"/>
        </w:rPr>
        <w:t xml:space="preserve">P. </w:t>
      </w:r>
      <w:r>
        <w:rPr>
          <w:color w:val="212121"/>
          <w:spacing w:val="-3"/>
          <w:sz w:val="24"/>
        </w:rPr>
        <w:t xml:space="preserve">Murphy. </w:t>
      </w:r>
      <w:r>
        <w:rPr>
          <w:color w:val="212121"/>
          <w:sz w:val="24"/>
        </w:rPr>
        <w:t xml:space="preserve">"Selective targeting of a redox-active ubiquinone to mitochondria within cells: antioxidant and antiapoptotic properties." </w:t>
      </w:r>
      <w:r>
        <w:rPr>
          <w:i/>
          <w:color w:val="212121"/>
          <w:sz w:val="24"/>
        </w:rPr>
        <w:t xml:space="preserve">Journal of Biological Chemistry </w:t>
      </w:r>
      <w:r>
        <w:rPr>
          <w:color w:val="212121"/>
          <w:sz w:val="24"/>
        </w:rPr>
        <w:t>276, no. 7 (2001):</w:t>
      </w:r>
      <w:r>
        <w:rPr>
          <w:color w:val="212121"/>
          <w:spacing w:val="-10"/>
          <w:sz w:val="24"/>
        </w:rPr>
        <w:t xml:space="preserve"> </w:t>
      </w:r>
      <w:r>
        <w:rPr>
          <w:color w:val="212121"/>
          <w:sz w:val="24"/>
        </w:rPr>
        <w:t>4588-4596.</w:t>
      </w:r>
    </w:p>
    <w:p w:rsidR="00C959A9" w:rsidRDefault="00C959A9">
      <w:pPr>
        <w:jc w:val="both"/>
        <w:rPr>
          <w:sz w:val="24"/>
        </w:rPr>
        <w:sectPr w:rsidR="00C959A9">
          <w:pgSz w:w="11910" w:h="16840"/>
          <w:pgMar w:top="1360" w:right="1320" w:bottom="1180" w:left="1260" w:header="0" w:footer="992" w:gutter="0"/>
          <w:cols w:space="720"/>
        </w:sectPr>
      </w:pPr>
    </w:p>
    <w:p w:rsidR="00C959A9" w:rsidRDefault="006A64EA">
      <w:pPr>
        <w:pStyle w:val="ListParagraph"/>
        <w:numPr>
          <w:ilvl w:val="0"/>
          <w:numId w:val="1"/>
        </w:numPr>
        <w:tabs>
          <w:tab w:val="left" w:pos="541"/>
        </w:tabs>
        <w:spacing w:before="60"/>
        <w:ind w:right="114"/>
        <w:jc w:val="both"/>
        <w:rPr>
          <w:sz w:val="24"/>
        </w:rPr>
      </w:pPr>
      <w:r>
        <w:rPr>
          <w:color w:val="212121"/>
          <w:sz w:val="24"/>
        </w:rPr>
        <w:lastRenderedPageBreak/>
        <w:t xml:space="preserve">McManus, Meagan J., Michael </w:t>
      </w:r>
      <w:r>
        <w:rPr>
          <w:color w:val="212121"/>
          <w:spacing w:val="-13"/>
          <w:sz w:val="24"/>
        </w:rPr>
        <w:t xml:space="preserve">P. </w:t>
      </w:r>
      <w:r>
        <w:rPr>
          <w:color w:val="212121"/>
          <w:spacing w:val="-3"/>
          <w:sz w:val="24"/>
        </w:rPr>
        <w:t xml:space="preserve">Murphy, </w:t>
      </w:r>
      <w:r>
        <w:rPr>
          <w:color w:val="212121"/>
          <w:sz w:val="24"/>
        </w:rPr>
        <w:t xml:space="preserve">and James L. Franklin. "The mitochondria- targeted antioxidant MitoQ prevents loss of spatial memory retention and early neuropathology in a transgenic mouse model of Alzheimer's disease." </w:t>
      </w:r>
      <w:r>
        <w:rPr>
          <w:i/>
          <w:color w:val="212121"/>
          <w:sz w:val="24"/>
        </w:rPr>
        <w:t xml:space="preserve">Journal of Neuroscience </w:t>
      </w:r>
      <w:r>
        <w:rPr>
          <w:color w:val="212121"/>
          <w:sz w:val="24"/>
        </w:rPr>
        <w:t>31, no. 44 (2011):</w:t>
      </w:r>
      <w:r>
        <w:rPr>
          <w:color w:val="212121"/>
          <w:spacing w:val="-1"/>
          <w:sz w:val="24"/>
        </w:rPr>
        <w:t xml:space="preserve"> </w:t>
      </w:r>
      <w:r>
        <w:rPr>
          <w:color w:val="212121"/>
          <w:sz w:val="24"/>
        </w:rPr>
        <w:t>15703-15715.</w:t>
      </w:r>
    </w:p>
    <w:p w:rsidR="00C959A9" w:rsidRDefault="006A64EA">
      <w:pPr>
        <w:pStyle w:val="ListParagraph"/>
        <w:numPr>
          <w:ilvl w:val="0"/>
          <w:numId w:val="1"/>
        </w:numPr>
        <w:tabs>
          <w:tab w:val="left" w:pos="541"/>
        </w:tabs>
        <w:spacing w:before="1"/>
        <w:ind w:right="117"/>
        <w:jc w:val="both"/>
        <w:rPr>
          <w:sz w:val="24"/>
        </w:rPr>
      </w:pPr>
      <w:r>
        <w:rPr>
          <w:color w:val="212121"/>
          <w:sz w:val="24"/>
        </w:rPr>
        <w:t xml:space="preserve">Smith, Robin AJ, Carolyn M. Porteous, Carolyn </w:t>
      </w:r>
      <w:r>
        <w:rPr>
          <w:color w:val="212121"/>
          <w:spacing w:val="-16"/>
          <w:sz w:val="24"/>
        </w:rPr>
        <w:t xml:space="preserve">V. </w:t>
      </w:r>
      <w:r>
        <w:rPr>
          <w:color w:val="212121"/>
          <w:sz w:val="24"/>
        </w:rPr>
        <w:t xml:space="preserve">Coulter, and Michael </w:t>
      </w:r>
      <w:r>
        <w:rPr>
          <w:color w:val="212121"/>
          <w:spacing w:val="-13"/>
          <w:sz w:val="24"/>
        </w:rPr>
        <w:t xml:space="preserve">P. </w:t>
      </w:r>
      <w:r>
        <w:rPr>
          <w:color w:val="212121"/>
          <w:spacing w:val="-3"/>
          <w:sz w:val="24"/>
        </w:rPr>
        <w:t xml:space="preserve">Murphy. </w:t>
      </w:r>
      <w:r>
        <w:rPr>
          <w:color w:val="212121"/>
          <w:sz w:val="24"/>
        </w:rPr>
        <w:t xml:space="preserve">"Selective targeting of an antioxidant to mitochondria." </w:t>
      </w:r>
      <w:r>
        <w:rPr>
          <w:i/>
          <w:color w:val="212121"/>
          <w:sz w:val="24"/>
        </w:rPr>
        <w:t xml:space="preserve">European Journal of Biochemistry </w:t>
      </w:r>
      <w:r>
        <w:rPr>
          <w:color w:val="212121"/>
          <w:sz w:val="24"/>
        </w:rPr>
        <w:t>263, no. 3 (1999):</w:t>
      </w:r>
      <w:r>
        <w:rPr>
          <w:color w:val="212121"/>
          <w:spacing w:val="-2"/>
          <w:sz w:val="24"/>
        </w:rPr>
        <w:t xml:space="preserve"> </w:t>
      </w:r>
      <w:r>
        <w:rPr>
          <w:color w:val="212121"/>
          <w:sz w:val="24"/>
        </w:rPr>
        <w:t>709-716.</w:t>
      </w:r>
    </w:p>
    <w:p w:rsidR="00C959A9" w:rsidRDefault="006A64EA">
      <w:pPr>
        <w:pStyle w:val="ListParagraph"/>
        <w:numPr>
          <w:ilvl w:val="0"/>
          <w:numId w:val="1"/>
        </w:numPr>
        <w:tabs>
          <w:tab w:val="left" w:pos="541"/>
        </w:tabs>
        <w:ind w:right="118"/>
        <w:jc w:val="both"/>
        <w:rPr>
          <w:sz w:val="24"/>
        </w:rPr>
      </w:pPr>
      <w:r>
        <w:rPr>
          <w:color w:val="212121"/>
          <w:sz w:val="24"/>
        </w:rPr>
        <w:t>Tardiolo,</w:t>
      </w:r>
      <w:r>
        <w:rPr>
          <w:color w:val="212121"/>
          <w:spacing w:val="-9"/>
          <w:sz w:val="24"/>
        </w:rPr>
        <w:t xml:space="preserve"> </w:t>
      </w:r>
      <w:r>
        <w:rPr>
          <w:color w:val="212121"/>
          <w:sz w:val="24"/>
        </w:rPr>
        <w:t>Giuseppe,</w:t>
      </w:r>
      <w:r>
        <w:rPr>
          <w:color w:val="212121"/>
          <w:spacing w:val="-8"/>
          <w:sz w:val="24"/>
        </w:rPr>
        <w:t xml:space="preserve"> </w:t>
      </w:r>
      <w:r>
        <w:rPr>
          <w:color w:val="212121"/>
          <w:sz w:val="24"/>
        </w:rPr>
        <w:t>Placido</w:t>
      </w:r>
      <w:r>
        <w:rPr>
          <w:color w:val="212121"/>
          <w:spacing w:val="-9"/>
          <w:sz w:val="24"/>
        </w:rPr>
        <w:t xml:space="preserve"> </w:t>
      </w:r>
      <w:r>
        <w:rPr>
          <w:color w:val="212121"/>
          <w:sz w:val="24"/>
        </w:rPr>
        <w:t>Bramanti,</w:t>
      </w:r>
      <w:r>
        <w:rPr>
          <w:color w:val="212121"/>
          <w:spacing w:val="-8"/>
          <w:sz w:val="24"/>
        </w:rPr>
        <w:t xml:space="preserve"> </w:t>
      </w:r>
      <w:r>
        <w:rPr>
          <w:color w:val="212121"/>
          <w:sz w:val="24"/>
        </w:rPr>
        <w:t>and</w:t>
      </w:r>
      <w:r>
        <w:rPr>
          <w:color w:val="212121"/>
          <w:spacing w:val="-9"/>
          <w:sz w:val="24"/>
        </w:rPr>
        <w:t xml:space="preserve"> </w:t>
      </w:r>
      <w:r>
        <w:rPr>
          <w:color w:val="212121"/>
          <w:sz w:val="24"/>
        </w:rPr>
        <w:t>Emanuela</w:t>
      </w:r>
      <w:r>
        <w:rPr>
          <w:color w:val="212121"/>
          <w:spacing w:val="-9"/>
          <w:sz w:val="24"/>
        </w:rPr>
        <w:t xml:space="preserve"> </w:t>
      </w:r>
      <w:r>
        <w:rPr>
          <w:color w:val="212121"/>
          <w:sz w:val="24"/>
        </w:rPr>
        <w:t>Mazzon</w:t>
      </w:r>
      <w:r>
        <w:rPr>
          <w:color w:val="212121"/>
          <w:sz w:val="24"/>
        </w:rPr>
        <w:t>.</w:t>
      </w:r>
      <w:r>
        <w:rPr>
          <w:color w:val="212121"/>
          <w:spacing w:val="-8"/>
          <w:sz w:val="24"/>
        </w:rPr>
        <w:t xml:space="preserve"> </w:t>
      </w:r>
      <w:r>
        <w:rPr>
          <w:color w:val="212121"/>
          <w:sz w:val="24"/>
        </w:rPr>
        <w:t>"Overview</w:t>
      </w:r>
      <w:r>
        <w:rPr>
          <w:color w:val="212121"/>
          <w:spacing w:val="-10"/>
          <w:sz w:val="24"/>
        </w:rPr>
        <w:t xml:space="preserve"> </w:t>
      </w:r>
      <w:r>
        <w:rPr>
          <w:color w:val="212121"/>
          <w:sz w:val="24"/>
        </w:rPr>
        <w:t>on</w:t>
      </w:r>
      <w:r>
        <w:rPr>
          <w:color w:val="212121"/>
          <w:spacing w:val="-8"/>
          <w:sz w:val="24"/>
        </w:rPr>
        <w:t xml:space="preserve"> </w:t>
      </w:r>
      <w:r>
        <w:rPr>
          <w:color w:val="212121"/>
          <w:sz w:val="24"/>
        </w:rPr>
        <w:t>the</w:t>
      </w:r>
      <w:r>
        <w:rPr>
          <w:color w:val="212121"/>
          <w:spacing w:val="-9"/>
          <w:sz w:val="24"/>
        </w:rPr>
        <w:t xml:space="preserve"> </w:t>
      </w:r>
      <w:r>
        <w:rPr>
          <w:color w:val="212121"/>
          <w:sz w:val="24"/>
        </w:rPr>
        <w:t>effects</w:t>
      </w:r>
      <w:r>
        <w:rPr>
          <w:color w:val="212121"/>
          <w:spacing w:val="-8"/>
          <w:sz w:val="24"/>
        </w:rPr>
        <w:t xml:space="preserve"> </w:t>
      </w:r>
      <w:r>
        <w:rPr>
          <w:color w:val="212121"/>
          <w:sz w:val="24"/>
        </w:rPr>
        <w:t xml:space="preserve">of N-acetylcysteine in neurodegenerative diseases." </w:t>
      </w:r>
      <w:r>
        <w:rPr>
          <w:i/>
          <w:color w:val="212121"/>
          <w:sz w:val="24"/>
        </w:rPr>
        <w:t xml:space="preserve">Molecules </w:t>
      </w:r>
      <w:r>
        <w:rPr>
          <w:color w:val="212121"/>
          <w:sz w:val="24"/>
        </w:rPr>
        <w:t>23, no. 12 (2018):</w:t>
      </w:r>
      <w:r>
        <w:rPr>
          <w:color w:val="212121"/>
          <w:spacing w:val="-6"/>
          <w:sz w:val="24"/>
        </w:rPr>
        <w:t xml:space="preserve"> </w:t>
      </w:r>
      <w:r>
        <w:rPr>
          <w:color w:val="212121"/>
          <w:sz w:val="24"/>
        </w:rPr>
        <w:t>3305.</w:t>
      </w:r>
    </w:p>
    <w:p w:rsidR="00C959A9" w:rsidRDefault="006A64EA">
      <w:pPr>
        <w:pStyle w:val="ListParagraph"/>
        <w:numPr>
          <w:ilvl w:val="0"/>
          <w:numId w:val="1"/>
        </w:numPr>
        <w:tabs>
          <w:tab w:val="left" w:pos="541"/>
        </w:tabs>
        <w:ind w:right="121"/>
        <w:jc w:val="both"/>
        <w:rPr>
          <w:sz w:val="24"/>
        </w:rPr>
      </w:pPr>
      <w:r>
        <w:rPr>
          <w:color w:val="212121"/>
          <w:sz w:val="24"/>
        </w:rPr>
        <w:t xml:space="preserve">Bavarsad Shahripour, Reza, Mark R. Harrigan, and Andrei </w:t>
      </w:r>
      <w:r>
        <w:rPr>
          <w:color w:val="212121"/>
          <w:spacing w:val="-16"/>
          <w:sz w:val="24"/>
        </w:rPr>
        <w:t xml:space="preserve">V. </w:t>
      </w:r>
      <w:r>
        <w:rPr>
          <w:color w:val="212121"/>
          <w:sz w:val="24"/>
        </w:rPr>
        <w:t xml:space="preserve">Alexandrov. </w:t>
      </w:r>
      <w:r>
        <w:rPr>
          <w:color w:val="212121"/>
          <w:spacing w:val="-13"/>
          <w:sz w:val="24"/>
        </w:rPr>
        <w:t xml:space="preserve">"N‐  </w:t>
      </w:r>
      <w:r>
        <w:rPr>
          <w:color w:val="212121"/>
          <w:sz w:val="24"/>
        </w:rPr>
        <w:t>acetylcysteine (NAC) in neurological disorders: mechanisms of acti</w:t>
      </w:r>
      <w:r>
        <w:rPr>
          <w:color w:val="212121"/>
          <w:sz w:val="24"/>
        </w:rPr>
        <w:t xml:space="preserve">on and therapeutic opportunities." </w:t>
      </w:r>
      <w:r>
        <w:rPr>
          <w:i/>
          <w:color w:val="212121"/>
          <w:sz w:val="24"/>
        </w:rPr>
        <w:t xml:space="preserve">Brain and behavior </w:t>
      </w:r>
      <w:r>
        <w:rPr>
          <w:color w:val="212121"/>
          <w:sz w:val="24"/>
        </w:rPr>
        <w:t>4, no. 2 (2014):</w:t>
      </w:r>
      <w:r>
        <w:rPr>
          <w:color w:val="212121"/>
          <w:spacing w:val="-2"/>
          <w:sz w:val="24"/>
        </w:rPr>
        <w:t xml:space="preserve"> </w:t>
      </w:r>
      <w:r>
        <w:rPr>
          <w:color w:val="212121"/>
          <w:sz w:val="24"/>
        </w:rPr>
        <w:t>108-122.</w:t>
      </w:r>
    </w:p>
    <w:p w:rsidR="00C959A9" w:rsidRDefault="006A64EA">
      <w:pPr>
        <w:pStyle w:val="ListParagraph"/>
        <w:numPr>
          <w:ilvl w:val="0"/>
          <w:numId w:val="1"/>
        </w:numPr>
        <w:tabs>
          <w:tab w:val="left" w:pos="541"/>
        </w:tabs>
        <w:ind w:right="116"/>
        <w:jc w:val="both"/>
        <w:rPr>
          <w:sz w:val="24"/>
        </w:rPr>
      </w:pPr>
      <w:r>
        <w:rPr>
          <w:color w:val="212121"/>
          <w:sz w:val="24"/>
        </w:rPr>
        <w:t xml:space="preserve">Ooi, Soo Liang, Ruth Green, and Sok Cheon Pak. "N-Acetylcysteine for the treatment of psychiatric disorders: a review of current evidence." </w:t>
      </w:r>
      <w:r>
        <w:rPr>
          <w:i/>
          <w:color w:val="212121"/>
          <w:sz w:val="24"/>
        </w:rPr>
        <w:t xml:space="preserve">BioMed Research International </w:t>
      </w:r>
      <w:r>
        <w:rPr>
          <w:color w:val="212121"/>
          <w:sz w:val="24"/>
        </w:rPr>
        <w:t>2018 (2018).</w:t>
      </w:r>
    </w:p>
    <w:p w:rsidR="00C959A9" w:rsidRDefault="006A64EA">
      <w:pPr>
        <w:pStyle w:val="ListParagraph"/>
        <w:numPr>
          <w:ilvl w:val="0"/>
          <w:numId w:val="1"/>
        </w:numPr>
        <w:tabs>
          <w:tab w:val="left" w:pos="541"/>
        </w:tabs>
        <w:spacing w:before="1"/>
        <w:ind w:right="120"/>
        <w:jc w:val="both"/>
        <w:rPr>
          <w:sz w:val="24"/>
        </w:rPr>
      </w:pPr>
      <w:r>
        <w:rPr>
          <w:color w:val="212121"/>
          <w:sz w:val="24"/>
        </w:rPr>
        <w:t xml:space="preserve">Studer, Rolf, Ginette Baysang, and Christine Brack*. "N-Acetyl-L-Cystein downregulates β-amyloid   precursor   protein    gene    transcription    in    human    neuroblastoma cells." </w:t>
      </w:r>
      <w:r>
        <w:rPr>
          <w:i/>
          <w:color w:val="212121"/>
          <w:sz w:val="24"/>
        </w:rPr>
        <w:t xml:space="preserve">Biogerontology </w:t>
      </w:r>
      <w:r>
        <w:rPr>
          <w:color w:val="212121"/>
          <w:sz w:val="24"/>
        </w:rPr>
        <w:t>2 (2001): 55-60.</w:t>
      </w:r>
    </w:p>
    <w:p w:rsidR="00C959A9" w:rsidRDefault="006A64EA">
      <w:pPr>
        <w:pStyle w:val="ListParagraph"/>
        <w:numPr>
          <w:ilvl w:val="0"/>
          <w:numId w:val="1"/>
        </w:numPr>
        <w:tabs>
          <w:tab w:val="left" w:pos="541"/>
        </w:tabs>
        <w:ind w:right="123"/>
        <w:jc w:val="both"/>
        <w:rPr>
          <w:sz w:val="24"/>
        </w:rPr>
      </w:pPr>
      <w:r>
        <w:rPr>
          <w:color w:val="212121"/>
          <w:sz w:val="24"/>
        </w:rPr>
        <w:t xml:space="preserve">Hara, </w:t>
      </w:r>
      <w:r>
        <w:rPr>
          <w:color w:val="212121"/>
          <w:spacing w:val="-11"/>
          <w:sz w:val="24"/>
        </w:rPr>
        <w:t xml:space="preserve">Y., </w:t>
      </w:r>
      <w:r>
        <w:rPr>
          <w:color w:val="212121"/>
          <w:sz w:val="24"/>
        </w:rPr>
        <w:t xml:space="preserve">N. McKeehan, </w:t>
      </w:r>
      <w:r>
        <w:rPr>
          <w:color w:val="212121"/>
          <w:spacing w:val="-13"/>
          <w:sz w:val="24"/>
        </w:rPr>
        <w:t xml:space="preserve">P. </w:t>
      </w:r>
      <w:r>
        <w:rPr>
          <w:color w:val="212121"/>
          <w:sz w:val="24"/>
        </w:rPr>
        <w:t xml:space="preserve">A. Dacks, and H. M. Fillit. "Evaluation of the neuroprotective potential of N-acetylcysteine for prevention and treatment of cognitive aging and dementia." </w:t>
      </w:r>
      <w:r>
        <w:rPr>
          <w:i/>
          <w:color w:val="212121"/>
          <w:sz w:val="24"/>
        </w:rPr>
        <w:t xml:space="preserve">J </w:t>
      </w:r>
      <w:r>
        <w:rPr>
          <w:i/>
          <w:color w:val="212121"/>
          <w:spacing w:val="-3"/>
          <w:sz w:val="24"/>
        </w:rPr>
        <w:t xml:space="preserve">Prev </w:t>
      </w:r>
      <w:r>
        <w:rPr>
          <w:i/>
          <w:color w:val="212121"/>
          <w:sz w:val="24"/>
        </w:rPr>
        <w:t>Alzheimers Dis</w:t>
      </w:r>
      <w:r>
        <w:rPr>
          <w:i/>
          <w:color w:val="212121"/>
          <w:spacing w:val="-6"/>
          <w:sz w:val="24"/>
        </w:rPr>
        <w:t xml:space="preserve"> </w:t>
      </w:r>
      <w:r>
        <w:rPr>
          <w:color w:val="212121"/>
          <w:sz w:val="24"/>
        </w:rPr>
        <w:t>(2017).</w:t>
      </w:r>
    </w:p>
    <w:p w:rsidR="00C959A9" w:rsidRDefault="006A64EA">
      <w:pPr>
        <w:pStyle w:val="ListParagraph"/>
        <w:numPr>
          <w:ilvl w:val="0"/>
          <w:numId w:val="1"/>
        </w:numPr>
        <w:tabs>
          <w:tab w:val="left" w:pos="541"/>
        </w:tabs>
        <w:ind w:right="118"/>
        <w:jc w:val="both"/>
        <w:rPr>
          <w:sz w:val="24"/>
        </w:rPr>
      </w:pPr>
      <w:r>
        <w:rPr>
          <w:color w:val="212121"/>
          <w:sz w:val="24"/>
        </w:rPr>
        <w:t>Savion, Naphtali, Amir Levine, Shlomo Kotev-Emeth, Ulrike Bening Abu-S</w:t>
      </w:r>
      <w:r>
        <w:rPr>
          <w:color w:val="212121"/>
          <w:sz w:val="24"/>
        </w:rPr>
        <w:t xml:space="preserve">hach, and Limor </w:t>
      </w:r>
      <w:r>
        <w:rPr>
          <w:color w:val="212121"/>
          <w:spacing w:val="-3"/>
          <w:sz w:val="24"/>
        </w:rPr>
        <w:t xml:space="preserve">Broday. </w:t>
      </w:r>
      <w:r>
        <w:rPr>
          <w:color w:val="212121"/>
          <w:sz w:val="24"/>
        </w:rPr>
        <w:t xml:space="preserve">"S-allylmercapto-N-acetylcysteine protects against oxidative stress and extends lifespan in Caenorhabditis elegans." </w:t>
      </w:r>
      <w:r>
        <w:rPr>
          <w:i/>
          <w:color w:val="212121"/>
          <w:sz w:val="24"/>
        </w:rPr>
        <w:t xml:space="preserve">Plos one </w:t>
      </w:r>
      <w:r>
        <w:rPr>
          <w:color w:val="212121"/>
          <w:sz w:val="24"/>
        </w:rPr>
        <w:t>13, no. 3 (2018):</w:t>
      </w:r>
      <w:r>
        <w:rPr>
          <w:color w:val="212121"/>
          <w:spacing w:val="-5"/>
          <w:sz w:val="24"/>
        </w:rPr>
        <w:t xml:space="preserve"> </w:t>
      </w:r>
      <w:r>
        <w:rPr>
          <w:color w:val="212121"/>
          <w:sz w:val="24"/>
        </w:rPr>
        <w:t>e0194780.</w:t>
      </w:r>
    </w:p>
    <w:p w:rsidR="00C959A9" w:rsidRDefault="006A64EA">
      <w:pPr>
        <w:pStyle w:val="ListParagraph"/>
        <w:numPr>
          <w:ilvl w:val="0"/>
          <w:numId w:val="1"/>
        </w:numPr>
        <w:tabs>
          <w:tab w:val="left" w:pos="541"/>
        </w:tabs>
        <w:ind w:right="118"/>
        <w:jc w:val="both"/>
        <w:rPr>
          <w:sz w:val="24"/>
        </w:rPr>
      </w:pPr>
      <w:r>
        <w:rPr>
          <w:color w:val="212121"/>
          <w:sz w:val="24"/>
        </w:rPr>
        <w:t>Oh, Seung-Il, Jin-Kook Park, and Sang-Kyu Park. "Lifespan extension and increa</w:t>
      </w:r>
      <w:r>
        <w:rPr>
          <w:color w:val="212121"/>
          <w:sz w:val="24"/>
        </w:rPr>
        <w:t xml:space="preserve">sed resistance to environmental stressors by N-acetyl-L-cysteine  in  Caenorhabditis  elegans." </w:t>
      </w:r>
      <w:r>
        <w:rPr>
          <w:i/>
          <w:color w:val="212121"/>
          <w:sz w:val="24"/>
        </w:rPr>
        <w:t xml:space="preserve">Clinics </w:t>
      </w:r>
      <w:r>
        <w:rPr>
          <w:color w:val="212121"/>
          <w:sz w:val="24"/>
        </w:rPr>
        <w:t>70 (2015):</w:t>
      </w:r>
      <w:r>
        <w:rPr>
          <w:color w:val="212121"/>
          <w:spacing w:val="-1"/>
          <w:sz w:val="24"/>
        </w:rPr>
        <w:t xml:space="preserve"> </w:t>
      </w:r>
      <w:r>
        <w:rPr>
          <w:color w:val="212121"/>
          <w:sz w:val="24"/>
        </w:rPr>
        <w:t>380-386.</w:t>
      </w:r>
    </w:p>
    <w:p w:rsidR="00C959A9" w:rsidRDefault="006A64EA">
      <w:pPr>
        <w:pStyle w:val="ListParagraph"/>
        <w:numPr>
          <w:ilvl w:val="0"/>
          <w:numId w:val="1"/>
        </w:numPr>
        <w:tabs>
          <w:tab w:val="left" w:pos="541"/>
        </w:tabs>
        <w:ind w:right="118"/>
        <w:jc w:val="both"/>
        <w:rPr>
          <w:sz w:val="24"/>
        </w:rPr>
      </w:pPr>
      <w:r>
        <w:rPr>
          <w:color w:val="212121"/>
          <w:sz w:val="24"/>
        </w:rPr>
        <w:t>Alhoch,</w:t>
      </w:r>
      <w:r>
        <w:rPr>
          <w:color w:val="212121"/>
          <w:spacing w:val="-3"/>
          <w:sz w:val="24"/>
        </w:rPr>
        <w:t xml:space="preserve"> </w:t>
      </w:r>
      <w:r>
        <w:rPr>
          <w:color w:val="212121"/>
          <w:sz w:val="24"/>
        </w:rPr>
        <w:t>Bashar,</w:t>
      </w:r>
      <w:r>
        <w:rPr>
          <w:color w:val="212121"/>
          <w:spacing w:val="-15"/>
          <w:sz w:val="24"/>
        </w:rPr>
        <w:t xml:space="preserve"> </w:t>
      </w:r>
      <w:r>
        <w:rPr>
          <w:color w:val="212121"/>
          <w:sz w:val="24"/>
        </w:rPr>
        <w:t>Alan</w:t>
      </w:r>
      <w:r>
        <w:rPr>
          <w:color w:val="212121"/>
          <w:spacing w:val="-2"/>
          <w:sz w:val="24"/>
        </w:rPr>
        <w:t xml:space="preserve"> </w:t>
      </w:r>
      <w:r>
        <w:rPr>
          <w:color w:val="212121"/>
          <w:sz w:val="24"/>
        </w:rPr>
        <w:t>Chen,</w:t>
      </w:r>
      <w:r>
        <w:rPr>
          <w:color w:val="212121"/>
          <w:spacing w:val="-3"/>
          <w:sz w:val="24"/>
        </w:rPr>
        <w:t xml:space="preserve"> </w:t>
      </w:r>
      <w:r>
        <w:rPr>
          <w:color w:val="212121"/>
          <w:sz w:val="24"/>
        </w:rPr>
        <w:t>Elaine</w:t>
      </w:r>
      <w:r>
        <w:rPr>
          <w:color w:val="212121"/>
          <w:spacing w:val="-2"/>
          <w:sz w:val="24"/>
        </w:rPr>
        <w:t xml:space="preserve"> </w:t>
      </w:r>
      <w:r>
        <w:rPr>
          <w:color w:val="212121"/>
          <w:sz w:val="24"/>
        </w:rPr>
        <w:t>Chan,</w:t>
      </w:r>
      <w:r>
        <w:rPr>
          <w:color w:val="212121"/>
          <w:spacing w:val="-15"/>
          <w:sz w:val="24"/>
        </w:rPr>
        <w:t xml:space="preserve"> </w:t>
      </w:r>
      <w:r>
        <w:rPr>
          <w:color w:val="212121"/>
          <w:sz w:val="24"/>
        </w:rPr>
        <w:t>Asmaa Elkabti,</w:t>
      </w:r>
      <w:r>
        <w:rPr>
          <w:color w:val="212121"/>
          <w:spacing w:val="-3"/>
          <w:sz w:val="24"/>
        </w:rPr>
        <w:t xml:space="preserve"> </w:t>
      </w:r>
      <w:r>
        <w:rPr>
          <w:color w:val="212121"/>
          <w:sz w:val="24"/>
        </w:rPr>
        <w:t>Sasha</w:t>
      </w:r>
      <w:r>
        <w:rPr>
          <w:color w:val="212121"/>
          <w:spacing w:val="-4"/>
          <w:sz w:val="24"/>
        </w:rPr>
        <w:t xml:space="preserve"> </w:t>
      </w:r>
      <w:r>
        <w:rPr>
          <w:color w:val="212121"/>
          <w:sz w:val="24"/>
        </w:rPr>
        <w:t>Fariña,</w:t>
      </w:r>
      <w:r>
        <w:rPr>
          <w:color w:val="212121"/>
          <w:spacing w:val="-3"/>
          <w:sz w:val="24"/>
        </w:rPr>
        <w:t xml:space="preserve"> </w:t>
      </w:r>
      <w:r>
        <w:rPr>
          <w:color w:val="212121"/>
          <w:sz w:val="24"/>
        </w:rPr>
        <w:t>Catherine</w:t>
      </w:r>
      <w:r>
        <w:rPr>
          <w:color w:val="212121"/>
          <w:spacing w:val="-3"/>
          <w:sz w:val="24"/>
        </w:rPr>
        <w:t xml:space="preserve"> </w:t>
      </w:r>
      <w:r>
        <w:rPr>
          <w:color w:val="212121"/>
          <w:sz w:val="24"/>
        </w:rPr>
        <w:t>Gilbert, Jean Kang et al. "</w:t>
      </w:r>
      <w:r>
        <w:rPr>
          <w:color w:val="212121"/>
          <w:sz w:val="24"/>
        </w:rPr>
        <w:t xml:space="preserve">Comparative genomic screen in two yeasts reveals conserved pathways in the response network to phenol stress." </w:t>
      </w:r>
      <w:r>
        <w:rPr>
          <w:i/>
          <w:color w:val="212121"/>
          <w:sz w:val="24"/>
        </w:rPr>
        <w:t xml:space="preserve">G3: Genes, Genomes, Genetics </w:t>
      </w:r>
      <w:r>
        <w:rPr>
          <w:color w:val="212121"/>
          <w:sz w:val="24"/>
        </w:rPr>
        <w:t>9, no. 3 (2019): 639-650.</w:t>
      </w:r>
    </w:p>
    <w:p w:rsidR="00C959A9" w:rsidRDefault="006A64EA">
      <w:pPr>
        <w:pStyle w:val="ListParagraph"/>
        <w:numPr>
          <w:ilvl w:val="0"/>
          <w:numId w:val="1"/>
        </w:numPr>
        <w:tabs>
          <w:tab w:val="left" w:pos="541"/>
        </w:tabs>
        <w:spacing w:before="1"/>
        <w:ind w:right="123"/>
        <w:jc w:val="both"/>
        <w:rPr>
          <w:sz w:val="24"/>
        </w:rPr>
      </w:pPr>
      <w:r>
        <w:rPr>
          <w:color w:val="212121"/>
          <w:sz w:val="24"/>
        </w:rPr>
        <w:t>Fulda, Simone, Adrienne M. Gorman, Osamu Hori, and Afshin Samali. "Cellular stress respons</w:t>
      </w:r>
      <w:r>
        <w:rPr>
          <w:color w:val="212121"/>
          <w:sz w:val="24"/>
        </w:rPr>
        <w:t xml:space="preserve">es: cell survival and cell death." </w:t>
      </w:r>
      <w:r>
        <w:rPr>
          <w:i/>
          <w:color w:val="212121"/>
          <w:sz w:val="24"/>
        </w:rPr>
        <w:t xml:space="preserve">International journal of cell biology </w:t>
      </w:r>
      <w:r>
        <w:rPr>
          <w:color w:val="212121"/>
          <w:sz w:val="24"/>
        </w:rPr>
        <w:t>2010</w:t>
      </w:r>
      <w:r>
        <w:rPr>
          <w:color w:val="212121"/>
          <w:spacing w:val="-24"/>
          <w:sz w:val="24"/>
        </w:rPr>
        <w:t xml:space="preserve"> </w:t>
      </w:r>
      <w:r>
        <w:rPr>
          <w:color w:val="212121"/>
          <w:sz w:val="24"/>
        </w:rPr>
        <w:t>(2010).</w:t>
      </w:r>
    </w:p>
    <w:p w:rsidR="00C959A9" w:rsidRDefault="006A64EA">
      <w:pPr>
        <w:pStyle w:val="ListParagraph"/>
        <w:numPr>
          <w:ilvl w:val="0"/>
          <w:numId w:val="1"/>
        </w:numPr>
        <w:tabs>
          <w:tab w:val="left" w:pos="541"/>
        </w:tabs>
        <w:ind w:hanging="361"/>
        <w:jc w:val="both"/>
        <w:rPr>
          <w:sz w:val="24"/>
        </w:rPr>
      </w:pPr>
      <w:r>
        <w:rPr>
          <w:color w:val="212121"/>
          <w:sz w:val="24"/>
        </w:rPr>
        <w:t>Karam,</w:t>
      </w:r>
      <w:r>
        <w:rPr>
          <w:color w:val="212121"/>
          <w:spacing w:val="-9"/>
          <w:sz w:val="24"/>
        </w:rPr>
        <w:t xml:space="preserve"> </w:t>
      </w:r>
      <w:r>
        <w:rPr>
          <w:color w:val="212121"/>
          <w:sz w:val="24"/>
        </w:rPr>
        <w:t>Rachid,</w:t>
      </w:r>
      <w:r>
        <w:rPr>
          <w:color w:val="212121"/>
          <w:spacing w:val="-9"/>
          <w:sz w:val="24"/>
        </w:rPr>
        <w:t xml:space="preserve"> </w:t>
      </w:r>
      <w:r>
        <w:rPr>
          <w:color w:val="212121"/>
          <w:sz w:val="24"/>
        </w:rPr>
        <w:t>Chih‐Hong</w:t>
      </w:r>
      <w:r>
        <w:rPr>
          <w:color w:val="212121"/>
          <w:spacing w:val="-8"/>
          <w:sz w:val="24"/>
        </w:rPr>
        <w:t xml:space="preserve"> </w:t>
      </w:r>
      <w:r>
        <w:rPr>
          <w:color w:val="212121"/>
          <w:sz w:val="24"/>
        </w:rPr>
        <w:t>Lou,</w:t>
      </w:r>
      <w:r>
        <w:rPr>
          <w:color w:val="212121"/>
          <w:spacing w:val="-9"/>
          <w:sz w:val="24"/>
        </w:rPr>
        <w:t xml:space="preserve"> </w:t>
      </w:r>
      <w:r>
        <w:rPr>
          <w:color w:val="212121"/>
          <w:sz w:val="24"/>
        </w:rPr>
        <w:t>Heike</w:t>
      </w:r>
      <w:r>
        <w:rPr>
          <w:color w:val="212121"/>
          <w:spacing w:val="-10"/>
          <w:sz w:val="24"/>
        </w:rPr>
        <w:t xml:space="preserve"> </w:t>
      </w:r>
      <w:r>
        <w:rPr>
          <w:color w:val="212121"/>
          <w:sz w:val="24"/>
        </w:rPr>
        <w:t>Kroeger,</w:t>
      </w:r>
      <w:r>
        <w:rPr>
          <w:color w:val="212121"/>
          <w:spacing w:val="-7"/>
          <w:sz w:val="24"/>
        </w:rPr>
        <w:t xml:space="preserve"> </w:t>
      </w:r>
      <w:r>
        <w:rPr>
          <w:color w:val="212121"/>
          <w:sz w:val="24"/>
        </w:rPr>
        <w:t>Lulu</w:t>
      </w:r>
      <w:r>
        <w:rPr>
          <w:color w:val="212121"/>
          <w:spacing w:val="-8"/>
          <w:sz w:val="24"/>
        </w:rPr>
        <w:t xml:space="preserve"> </w:t>
      </w:r>
      <w:r>
        <w:rPr>
          <w:color w:val="212121"/>
          <w:sz w:val="24"/>
        </w:rPr>
        <w:t>Huang,</w:t>
      </w:r>
      <w:r>
        <w:rPr>
          <w:color w:val="212121"/>
          <w:spacing w:val="-9"/>
          <w:sz w:val="24"/>
        </w:rPr>
        <w:t xml:space="preserve"> </w:t>
      </w:r>
      <w:r>
        <w:rPr>
          <w:color w:val="212121"/>
          <w:sz w:val="24"/>
        </w:rPr>
        <w:t>Jonathan</w:t>
      </w:r>
      <w:r>
        <w:rPr>
          <w:color w:val="212121"/>
          <w:spacing w:val="-9"/>
          <w:sz w:val="24"/>
        </w:rPr>
        <w:t xml:space="preserve"> </w:t>
      </w:r>
      <w:r>
        <w:rPr>
          <w:color w:val="212121"/>
          <w:sz w:val="24"/>
        </w:rPr>
        <w:t>H.</w:t>
      </w:r>
      <w:r>
        <w:rPr>
          <w:color w:val="212121"/>
          <w:spacing w:val="-8"/>
          <w:sz w:val="24"/>
        </w:rPr>
        <w:t xml:space="preserve"> </w:t>
      </w:r>
      <w:r>
        <w:rPr>
          <w:color w:val="212121"/>
          <w:sz w:val="24"/>
        </w:rPr>
        <w:t>Lin,</w:t>
      </w:r>
      <w:r>
        <w:rPr>
          <w:color w:val="212121"/>
          <w:spacing w:val="-9"/>
          <w:sz w:val="24"/>
        </w:rPr>
        <w:t xml:space="preserve"> </w:t>
      </w:r>
      <w:r>
        <w:rPr>
          <w:color w:val="212121"/>
          <w:sz w:val="24"/>
        </w:rPr>
        <w:t>and</w:t>
      </w:r>
      <w:r>
        <w:rPr>
          <w:color w:val="212121"/>
          <w:spacing w:val="-8"/>
          <w:sz w:val="24"/>
        </w:rPr>
        <w:t xml:space="preserve"> </w:t>
      </w:r>
      <w:r>
        <w:rPr>
          <w:color w:val="212121"/>
          <w:sz w:val="24"/>
        </w:rPr>
        <w:t>Miles</w:t>
      </w:r>
    </w:p>
    <w:p w:rsidR="00C959A9" w:rsidRDefault="006A64EA">
      <w:pPr>
        <w:pStyle w:val="BodyText"/>
        <w:ind w:right="115"/>
      </w:pPr>
      <w:r>
        <w:rPr>
          <w:color w:val="212121"/>
        </w:rPr>
        <w:t xml:space="preserve">F. Wilkinson. "The unfolded protein response is shaped by the NMD pathway." </w:t>
      </w:r>
      <w:r>
        <w:rPr>
          <w:i/>
          <w:color w:val="212121"/>
        </w:rPr>
        <w:t>EMBO repor</w:t>
      </w:r>
      <w:r>
        <w:rPr>
          <w:i/>
          <w:color w:val="212121"/>
        </w:rPr>
        <w:t xml:space="preserve">ts </w:t>
      </w:r>
      <w:r>
        <w:rPr>
          <w:color w:val="212121"/>
        </w:rPr>
        <w:t>16, no. 5 (2015): 599-609.</w:t>
      </w:r>
    </w:p>
    <w:p w:rsidR="00C959A9" w:rsidRDefault="006A64EA">
      <w:pPr>
        <w:pStyle w:val="ListParagraph"/>
        <w:numPr>
          <w:ilvl w:val="0"/>
          <w:numId w:val="1"/>
        </w:numPr>
        <w:tabs>
          <w:tab w:val="left" w:pos="541"/>
        </w:tabs>
        <w:ind w:right="122"/>
        <w:jc w:val="both"/>
        <w:rPr>
          <w:sz w:val="24"/>
        </w:rPr>
      </w:pPr>
      <w:r>
        <w:rPr>
          <w:color w:val="212121"/>
          <w:sz w:val="24"/>
        </w:rPr>
        <w:t>Schmeisser, Sebastian, Steffen Priebe, Marco Groth, Shamci Monajembashi, Peter Hemmerich, Reinhard Guthke, Matthias Platzer, and Michael Ristow. "Neuronal ROS signaling rather than AMPK/sirtuin-mediated energy sensing links di</w:t>
      </w:r>
      <w:r>
        <w:rPr>
          <w:color w:val="212121"/>
          <w:sz w:val="24"/>
        </w:rPr>
        <w:t xml:space="preserve">etary restriction to lifespan extension." </w:t>
      </w:r>
      <w:r>
        <w:rPr>
          <w:i/>
          <w:color w:val="212121"/>
          <w:sz w:val="24"/>
        </w:rPr>
        <w:t xml:space="preserve">Molecular metabolism </w:t>
      </w:r>
      <w:r>
        <w:rPr>
          <w:color w:val="212121"/>
          <w:sz w:val="24"/>
        </w:rPr>
        <w:t>2, no. 2 (2013):</w:t>
      </w:r>
      <w:r>
        <w:rPr>
          <w:color w:val="212121"/>
          <w:spacing w:val="-2"/>
          <w:sz w:val="24"/>
        </w:rPr>
        <w:t xml:space="preserve"> </w:t>
      </w:r>
      <w:r>
        <w:rPr>
          <w:color w:val="212121"/>
          <w:sz w:val="24"/>
        </w:rPr>
        <w:t>92-102.</w:t>
      </w:r>
    </w:p>
    <w:p w:rsidR="00C959A9" w:rsidRDefault="006A64EA">
      <w:pPr>
        <w:pStyle w:val="ListParagraph"/>
        <w:numPr>
          <w:ilvl w:val="0"/>
          <w:numId w:val="1"/>
        </w:numPr>
        <w:tabs>
          <w:tab w:val="left" w:pos="541"/>
        </w:tabs>
        <w:ind w:right="123"/>
        <w:jc w:val="both"/>
        <w:rPr>
          <w:sz w:val="24"/>
        </w:rPr>
      </w:pPr>
      <w:r>
        <w:rPr>
          <w:color w:val="212121"/>
          <w:sz w:val="24"/>
        </w:rPr>
        <w:t xml:space="preserve">Schieber, Michael, and Navdeep S. Chandel. "TOR signaling couples oxygen sensing to lifespan in C. elegans." </w:t>
      </w:r>
      <w:r>
        <w:rPr>
          <w:i/>
          <w:color w:val="212121"/>
          <w:sz w:val="24"/>
        </w:rPr>
        <w:t xml:space="preserve">Cell reports </w:t>
      </w:r>
      <w:r>
        <w:rPr>
          <w:color w:val="212121"/>
          <w:sz w:val="24"/>
        </w:rPr>
        <w:t>9, no. 1 (2014):</w:t>
      </w:r>
      <w:r>
        <w:rPr>
          <w:color w:val="212121"/>
          <w:spacing w:val="-3"/>
          <w:sz w:val="24"/>
        </w:rPr>
        <w:t xml:space="preserve"> </w:t>
      </w:r>
      <w:r>
        <w:rPr>
          <w:color w:val="212121"/>
          <w:sz w:val="24"/>
        </w:rPr>
        <w:t>9-15.</w:t>
      </w:r>
    </w:p>
    <w:p w:rsidR="00C959A9" w:rsidRDefault="006A64EA">
      <w:pPr>
        <w:pStyle w:val="ListParagraph"/>
        <w:numPr>
          <w:ilvl w:val="0"/>
          <w:numId w:val="1"/>
        </w:numPr>
        <w:tabs>
          <w:tab w:val="left" w:pos="541"/>
        </w:tabs>
        <w:ind w:right="117"/>
        <w:jc w:val="both"/>
        <w:rPr>
          <w:sz w:val="24"/>
        </w:rPr>
      </w:pPr>
      <w:r>
        <w:rPr>
          <w:color w:val="212121"/>
          <w:sz w:val="24"/>
        </w:rPr>
        <w:t xml:space="preserve">Zheng, Jie, Min Xu, </w:t>
      </w:r>
      <w:r>
        <w:rPr>
          <w:color w:val="212121"/>
          <w:spacing w:val="-4"/>
          <w:sz w:val="24"/>
        </w:rPr>
        <w:t xml:space="preserve">Venexia </w:t>
      </w:r>
      <w:r>
        <w:rPr>
          <w:color w:val="212121"/>
          <w:spacing w:val="-5"/>
          <w:sz w:val="24"/>
        </w:rPr>
        <w:t xml:space="preserve">Walker, </w:t>
      </w:r>
      <w:r>
        <w:rPr>
          <w:color w:val="212121"/>
          <w:sz w:val="24"/>
        </w:rPr>
        <w:t xml:space="preserve">Jinqiu </w:t>
      </w:r>
      <w:r>
        <w:rPr>
          <w:color w:val="212121"/>
          <w:spacing w:val="-6"/>
          <w:sz w:val="24"/>
        </w:rPr>
        <w:t xml:space="preserve">Yuan, </w:t>
      </w:r>
      <w:r>
        <w:rPr>
          <w:color w:val="212121"/>
          <w:sz w:val="24"/>
        </w:rPr>
        <w:t xml:space="preserve">Roxanna Korologou-Linden, Jamie RobBarzilai, </w:t>
      </w:r>
      <w:r>
        <w:rPr>
          <w:color w:val="212121"/>
          <w:spacing w:val="-4"/>
          <w:sz w:val="24"/>
        </w:rPr>
        <w:t xml:space="preserve">Nir, </w:t>
      </w:r>
      <w:r>
        <w:rPr>
          <w:color w:val="212121"/>
          <w:sz w:val="24"/>
        </w:rPr>
        <w:t>Ana Maria Cuervoinson, Peiyuan Huang et al. "Evaluating the efficacy and mechanism of metformin targets on reducing Alzheimer’s disease risk in the general population:</w:t>
      </w:r>
      <w:r>
        <w:rPr>
          <w:color w:val="212121"/>
          <w:spacing w:val="-15"/>
          <w:sz w:val="24"/>
        </w:rPr>
        <w:t xml:space="preserve"> </w:t>
      </w:r>
      <w:r>
        <w:rPr>
          <w:color w:val="212121"/>
          <w:sz w:val="24"/>
        </w:rPr>
        <w:t>a</w:t>
      </w:r>
      <w:r>
        <w:rPr>
          <w:color w:val="212121"/>
          <w:spacing w:val="-17"/>
          <w:sz w:val="24"/>
        </w:rPr>
        <w:t xml:space="preserve"> </w:t>
      </w:r>
      <w:r>
        <w:rPr>
          <w:color w:val="212121"/>
          <w:sz w:val="24"/>
        </w:rPr>
        <w:t>Mendeli</w:t>
      </w:r>
      <w:r>
        <w:rPr>
          <w:color w:val="212121"/>
          <w:sz w:val="24"/>
        </w:rPr>
        <w:t>an</w:t>
      </w:r>
      <w:r>
        <w:rPr>
          <w:color w:val="212121"/>
          <w:spacing w:val="-14"/>
          <w:sz w:val="24"/>
        </w:rPr>
        <w:t xml:space="preserve"> </w:t>
      </w:r>
      <w:r>
        <w:rPr>
          <w:color w:val="212121"/>
          <w:sz w:val="24"/>
        </w:rPr>
        <w:t>randomisation</w:t>
      </w:r>
      <w:r>
        <w:rPr>
          <w:color w:val="212121"/>
          <w:spacing w:val="-16"/>
          <w:sz w:val="24"/>
        </w:rPr>
        <w:t xml:space="preserve"> </w:t>
      </w:r>
      <w:r>
        <w:rPr>
          <w:color w:val="212121"/>
          <w:spacing w:val="-3"/>
          <w:sz w:val="24"/>
        </w:rPr>
        <w:t>study."</w:t>
      </w:r>
      <w:r>
        <w:rPr>
          <w:color w:val="212121"/>
          <w:spacing w:val="2"/>
          <w:sz w:val="24"/>
        </w:rPr>
        <w:t xml:space="preserve"> </w:t>
      </w:r>
      <w:r>
        <w:rPr>
          <w:i/>
          <w:color w:val="212121"/>
          <w:sz w:val="24"/>
        </w:rPr>
        <w:t>Diabetologia</w:t>
      </w:r>
      <w:r>
        <w:rPr>
          <w:i/>
          <w:color w:val="212121"/>
          <w:spacing w:val="-1"/>
          <w:sz w:val="24"/>
        </w:rPr>
        <w:t xml:space="preserve"> </w:t>
      </w:r>
      <w:r>
        <w:rPr>
          <w:color w:val="212121"/>
          <w:sz w:val="24"/>
        </w:rPr>
        <w:t>65,</w:t>
      </w:r>
      <w:r>
        <w:rPr>
          <w:color w:val="212121"/>
          <w:spacing w:val="-16"/>
          <w:sz w:val="24"/>
        </w:rPr>
        <w:t xml:space="preserve"> </w:t>
      </w:r>
      <w:r>
        <w:rPr>
          <w:color w:val="212121"/>
          <w:sz w:val="24"/>
        </w:rPr>
        <w:t>no.</w:t>
      </w:r>
      <w:r>
        <w:rPr>
          <w:color w:val="212121"/>
          <w:spacing w:val="-15"/>
          <w:sz w:val="24"/>
        </w:rPr>
        <w:t xml:space="preserve"> </w:t>
      </w:r>
      <w:r>
        <w:rPr>
          <w:color w:val="212121"/>
          <w:sz w:val="24"/>
        </w:rPr>
        <w:t>10</w:t>
      </w:r>
      <w:r>
        <w:rPr>
          <w:color w:val="212121"/>
          <w:spacing w:val="-16"/>
          <w:sz w:val="24"/>
        </w:rPr>
        <w:t xml:space="preserve"> </w:t>
      </w:r>
      <w:r>
        <w:rPr>
          <w:color w:val="212121"/>
          <w:sz w:val="24"/>
        </w:rPr>
        <w:t>(2022):</w:t>
      </w:r>
      <w:r>
        <w:rPr>
          <w:color w:val="212121"/>
          <w:spacing w:val="-16"/>
          <w:sz w:val="24"/>
        </w:rPr>
        <w:t xml:space="preserve"> </w:t>
      </w:r>
      <w:r>
        <w:rPr>
          <w:color w:val="212121"/>
          <w:sz w:val="24"/>
        </w:rPr>
        <w:t>1664-1675.</w:t>
      </w:r>
    </w:p>
    <w:p w:rsidR="00C959A9" w:rsidRDefault="006A64EA">
      <w:pPr>
        <w:pStyle w:val="ListParagraph"/>
        <w:numPr>
          <w:ilvl w:val="0"/>
          <w:numId w:val="1"/>
        </w:numPr>
        <w:tabs>
          <w:tab w:val="left" w:pos="541"/>
        </w:tabs>
        <w:spacing w:before="1"/>
        <w:ind w:right="125"/>
        <w:jc w:val="both"/>
        <w:rPr>
          <w:sz w:val="24"/>
        </w:rPr>
      </w:pPr>
      <w:r>
        <w:rPr>
          <w:color w:val="212121"/>
          <w:sz w:val="24"/>
        </w:rPr>
        <w:t xml:space="preserve">Barzilai, </w:t>
      </w:r>
      <w:r>
        <w:rPr>
          <w:color w:val="212121"/>
          <w:spacing w:val="-4"/>
          <w:sz w:val="24"/>
        </w:rPr>
        <w:t xml:space="preserve">Nir, </w:t>
      </w:r>
      <w:r>
        <w:rPr>
          <w:color w:val="212121"/>
          <w:sz w:val="24"/>
        </w:rPr>
        <w:t xml:space="preserve">Ana Maria Cuervo, and Steve Austad. "Aging as a biological target for prevention and therapy." </w:t>
      </w:r>
      <w:r>
        <w:rPr>
          <w:i/>
          <w:color w:val="212121"/>
          <w:sz w:val="24"/>
        </w:rPr>
        <w:t xml:space="preserve">Jama </w:t>
      </w:r>
      <w:r>
        <w:rPr>
          <w:color w:val="212121"/>
          <w:sz w:val="24"/>
        </w:rPr>
        <w:t>320, no. 13 (2018):</w:t>
      </w:r>
      <w:r>
        <w:rPr>
          <w:color w:val="212121"/>
          <w:spacing w:val="-2"/>
          <w:sz w:val="24"/>
        </w:rPr>
        <w:t xml:space="preserve"> </w:t>
      </w:r>
      <w:r>
        <w:rPr>
          <w:color w:val="212121"/>
          <w:sz w:val="24"/>
        </w:rPr>
        <w:t>1321-1322.</w:t>
      </w:r>
    </w:p>
    <w:p w:rsidR="00C959A9" w:rsidRDefault="006A64EA">
      <w:pPr>
        <w:pStyle w:val="ListParagraph"/>
        <w:numPr>
          <w:ilvl w:val="0"/>
          <w:numId w:val="1"/>
        </w:numPr>
        <w:tabs>
          <w:tab w:val="left" w:pos="541"/>
        </w:tabs>
        <w:ind w:right="122"/>
        <w:jc w:val="both"/>
        <w:rPr>
          <w:sz w:val="24"/>
        </w:rPr>
      </w:pPr>
      <w:r>
        <w:rPr>
          <w:color w:val="212121"/>
          <w:sz w:val="24"/>
        </w:rPr>
        <w:t xml:space="preserve">Ning, Pingping, Anling Luo, Xin Mu, </w:t>
      </w:r>
      <w:r>
        <w:rPr>
          <w:color w:val="212121"/>
          <w:spacing w:val="-4"/>
          <w:sz w:val="24"/>
        </w:rPr>
        <w:t>Yanmin</w:t>
      </w:r>
      <w:r>
        <w:rPr>
          <w:color w:val="212121"/>
          <w:spacing w:val="-4"/>
          <w:sz w:val="24"/>
        </w:rPr>
        <w:t xml:space="preserve">g </w:t>
      </w:r>
      <w:r>
        <w:rPr>
          <w:color w:val="212121"/>
          <w:sz w:val="24"/>
        </w:rPr>
        <w:t xml:space="preserve">Xu, and Tian Li. "Exploring the dual character of metformin in Alzheimer's disease." </w:t>
      </w:r>
      <w:r>
        <w:rPr>
          <w:i/>
          <w:color w:val="212121"/>
          <w:sz w:val="24"/>
        </w:rPr>
        <w:t xml:space="preserve">Neuropharmacology </w:t>
      </w:r>
      <w:r>
        <w:rPr>
          <w:color w:val="212121"/>
          <w:sz w:val="24"/>
        </w:rPr>
        <w:t>(2022):</w:t>
      </w:r>
      <w:r>
        <w:rPr>
          <w:color w:val="212121"/>
          <w:spacing w:val="-24"/>
          <w:sz w:val="24"/>
        </w:rPr>
        <w:t xml:space="preserve"> </w:t>
      </w:r>
      <w:r>
        <w:rPr>
          <w:color w:val="212121"/>
          <w:sz w:val="24"/>
        </w:rPr>
        <w:t>108966.</w:t>
      </w:r>
    </w:p>
    <w:p w:rsidR="00C959A9" w:rsidRDefault="00C959A9">
      <w:pPr>
        <w:jc w:val="both"/>
        <w:rPr>
          <w:sz w:val="24"/>
        </w:rPr>
        <w:sectPr w:rsidR="00C959A9">
          <w:pgSz w:w="11910" w:h="16840"/>
          <w:pgMar w:top="1360" w:right="1320" w:bottom="1180" w:left="1260" w:header="0" w:footer="992" w:gutter="0"/>
          <w:cols w:space="720"/>
        </w:sectPr>
      </w:pPr>
    </w:p>
    <w:p w:rsidR="00C959A9" w:rsidRDefault="006A64EA">
      <w:pPr>
        <w:pStyle w:val="ListParagraph"/>
        <w:numPr>
          <w:ilvl w:val="0"/>
          <w:numId w:val="1"/>
        </w:numPr>
        <w:tabs>
          <w:tab w:val="left" w:pos="541"/>
        </w:tabs>
        <w:spacing w:before="60"/>
        <w:ind w:right="117"/>
        <w:jc w:val="both"/>
        <w:rPr>
          <w:sz w:val="24"/>
        </w:rPr>
      </w:pPr>
      <w:r>
        <w:rPr>
          <w:color w:val="212121"/>
          <w:sz w:val="24"/>
        </w:rPr>
        <w:lastRenderedPageBreak/>
        <w:t>Chen,</w:t>
      </w:r>
      <w:r>
        <w:rPr>
          <w:color w:val="212121"/>
          <w:spacing w:val="-5"/>
          <w:sz w:val="24"/>
        </w:rPr>
        <w:t xml:space="preserve"> </w:t>
      </w:r>
      <w:r>
        <w:rPr>
          <w:color w:val="212121"/>
          <w:sz w:val="24"/>
        </w:rPr>
        <w:t>Jie,</w:t>
      </w:r>
      <w:r>
        <w:rPr>
          <w:color w:val="212121"/>
          <w:spacing w:val="-13"/>
          <w:sz w:val="24"/>
        </w:rPr>
        <w:t xml:space="preserve"> </w:t>
      </w:r>
      <w:r>
        <w:rPr>
          <w:color w:val="212121"/>
          <w:spacing w:val="-6"/>
          <w:sz w:val="24"/>
        </w:rPr>
        <w:t>Yuhui</w:t>
      </w:r>
      <w:r>
        <w:rPr>
          <w:color w:val="212121"/>
          <w:spacing w:val="-5"/>
          <w:sz w:val="24"/>
        </w:rPr>
        <w:t xml:space="preserve"> </w:t>
      </w:r>
      <w:r>
        <w:rPr>
          <w:color w:val="212121"/>
          <w:sz w:val="24"/>
        </w:rPr>
        <w:t>Ou,</w:t>
      </w:r>
      <w:r>
        <w:rPr>
          <w:color w:val="212121"/>
          <w:spacing w:val="-13"/>
          <w:sz w:val="24"/>
        </w:rPr>
        <w:t xml:space="preserve"> </w:t>
      </w:r>
      <w:r>
        <w:rPr>
          <w:color w:val="212121"/>
          <w:spacing w:val="-7"/>
          <w:sz w:val="24"/>
        </w:rPr>
        <w:t>Yi</w:t>
      </w:r>
      <w:r>
        <w:rPr>
          <w:color w:val="212121"/>
          <w:spacing w:val="-2"/>
          <w:sz w:val="24"/>
        </w:rPr>
        <w:t xml:space="preserve"> </w:t>
      </w:r>
      <w:r>
        <w:rPr>
          <w:color w:val="212121"/>
          <w:sz w:val="24"/>
        </w:rPr>
        <w:t>Li,</w:t>
      </w:r>
      <w:r>
        <w:rPr>
          <w:color w:val="212121"/>
          <w:spacing w:val="-5"/>
          <w:sz w:val="24"/>
        </w:rPr>
        <w:t xml:space="preserve"> </w:t>
      </w:r>
      <w:r>
        <w:rPr>
          <w:color w:val="212121"/>
          <w:sz w:val="24"/>
        </w:rPr>
        <w:t>Shumei</w:t>
      </w:r>
      <w:r>
        <w:rPr>
          <w:color w:val="212121"/>
          <w:spacing w:val="-5"/>
          <w:sz w:val="24"/>
        </w:rPr>
        <w:t xml:space="preserve"> </w:t>
      </w:r>
      <w:r>
        <w:rPr>
          <w:color w:val="212121"/>
          <w:sz w:val="24"/>
        </w:rPr>
        <w:t>Hu,</w:t>
      </w:r>
      <w:r>
        <w:rPr>
          <w:color w:val="212121"/>
          <w:spacing w:val="-6"/>
          <w:sz w:val="24"/>
        </w:rPr>
        <w:t xml:space="preserve"> </w:t>
      </w:r>
      <w:r>
        <w:rPr>
          <w:color w:val="212121"/>
          <w:spacing w:val="-4"/>
          <w:sz w:val="24"/>
        </w:rPr>
        <w:t>Li-Wa</w:t>
      </w:r>
      <w:r>
        <w:rPr>
          <w:color w:val="212121"/>
          <w:spacing w:val="-6"/>
          <w:sz w:val="24"/>
        </w:rPr>
        <w:t xml:space="preserve"> </w:t>
      </w:r>
      <w:r>
        <w:rPr>
          <w:color w:val="212121"/>
          <w:sz w:val="24"/>
        </w:rPr>
        <w:t>Shao,</w:t>
      </w:r>
      <w:r>
        <w:rPr>
          <w:color w:val="212121"/>
          <w:spacing w:val="-5"/>
          <w:sz w:val="24"/>
        </w:rPr>
        <w:t xml:space="preserve"> </w:t>
      </w:r>
      <w:r>
        <w:rPr>
          <w:color w:val="212121"/>
          <w:sz w:val="24"/>
        </w:rPr>
        <w:t>and</w:t>
      </w:r>
      <w:r>
        <w:rPr>
          <w:color w:val="212121"/>
          <w:spacing w:val="-12"/>
          <w:sz w:val="24"/>
        </w:rPr>
        <w:t xml:space="preserve"> </w:t>
      </w:r>
      <w:r>
        <w:rPr>
          <w:color w:val="212121"/>
          <w:spacing w:val="-4"/>
          <w:sz w:val="24"/>
        </w:rPr>
        <w:t>Ying</w:t>
      </w:r>
      <w:r>
        <w:rPr>
          <w:color w:val="212121"/>
          <w:spacing w:val="-5"/>
          <w:sz w:val="24"/>
        </w:rPr>
        <w:t xml:space="preserve"> </w:t>
      </w:r>
      <w:r>
        <w:rPr>
          <w:color w:val="212121"/>
          <w:sz w:val="24"/>
        </w:rPr>
        <w:t>Liu.</w:t>
      </w:r>
      <w:r>
        <w:rPr>
          <w:color w:val="212121"/>
          <w:spacing w:val="-5"/>
          <w:sz w:val="24"/>
        </w:rPr>
        <w:t xml:space="preserve"> </w:t>
      </w:r>
      <w:r>
        <w:rPr>
          <w:color w:val="212121"/>
          <w:sz w:val="24"/>
        </w:rPr>
        <w:t>"Metformin</w:t>
      </w:r>
      <w:r>
        <w:rPr>
          <w:color w:val="212121"/>
          <w:spacing w:val="-5"/>
          <w:sz w:val="24"/>
        </w:rPr>
        <w:t xml:space="preserve"> </w:t>
      </w:r>
      <w:r>
        <w:rPr>
          <w:color w:val="212121"/>
          <w:sz w:val="24"/>
        </w:rPr>
        <w:t>extends</w:t>
      </w:r>
      <w:r>
        <w:rPr>
          <w:color w:val="212121"/>
          <w:spacing w:val="-6"/>
          <w:sz w:val="24"/>
        </w:rPr>
        <w:t xml:space="preserve"> </w:t>
      </w:r>
      <w:r>
        <w:rPr>
          <w:color w:val="212121"/>
          <w:sz w:val="24"/>
        </w:rPr>
        <w:t xml:space="preserve">C. elegans lifespan through lysosomal pathway." </w:t>
      </w:r>
      <w:r>
        <w:rPr>
          <w:i/>
          <w:color w:val="212121"/>
          <w:sz w:val="24"/>
        </w:rPr>
        <w:t xml:space="preserve">Elife </w:t>
      </w:r>
      <w:r>
        <w:rPr>
          <w:color w:val="212121"/>
          <w:sz w:val="24"/>
        </w:rPr>
        <w:t>6 (2017):</w:t>
      </w:r>
      <w:r>
        <w:rPr>
          <w:color w:val="212121"/>
          <w:spacing w:val="-4"/>
          <w:sz w:val="24"/>
        </w:rPr>
        <w:t xml:space="preserve"> </w:t>
      </w:r>
      <w:r>
        <w:rPr>
          <w:color w:val="212121"/>
          <w:sz w:val="24"/>
        </w:rPr>
        <w:t>e31268.</w:t>
      </w:r>
    </w:p>
    <w:p w:rsidR="00C959A9" w:rsidRDefault="006A64EA">
      <w:pPr>
        <w:pStyle w:val="ListParagraph"/>
        <w:numPr>
          <w:ilvl w:val="0"/>
          <w:numId w:val="1"/>
        </w:numPr>
        <w:tabs>
          <w:tab w:val="left" w:pos="541"/>
        </w:tabs>
        <w:spacing w:before="1"/>
        <w:ind w:right="119"/>
        <w:jc w:val="both"/>
        <w:rPr>
          <w:sz w:val="24"/>
        </w:rPr>
      </w:pPr>
      <w:r>
        <w:rPr>
          <w:color w:val="212121"/>
          <w:sz w:val="24"/>
        </w:rPr>
        <w:t>Saewanee, Nada, Theethawat Praputpittaya, Nawaphat Malaiwong, Pawanrat Chalorak, and Krai Meemon. "Neuroprotective effect of metformin on dopaminergic neurodegeneration and α-synuclein</w:t>
      </w:r>
      <w:r>
        <w:rPr>
          <w:color w:val="212121"/>
          <w:sz w:val="24"/>
        </w:rPr>
        <w:t xml:space="preserve"> aggregation in C. elegans model of Parkinson’s disease." </w:t>
      </w:r>
      <w:r>
        <w:rPr>
          <w:i/>
          <w:color w:val="212121"/>
          <w:sz w:val="24"/>
        </w:rPr>
        <w:t xml:space="preserve">Neuroscience </w:t>
      </w:r>
      <w:r>
        <w:rPr>
          <w:i/>
          <w:color w:val="212121"/>
          <w:spacing w:val="-3"/>
          <w:sz w:val="24"/>
        </w:rPr>
        <w:t xml:space="preserve">research </w:t>
      </w:r>
      <w:r>
        <w:rPr>
          <w:color w:val="212121"/>
          <w:sz w:val="24"/>
        </w:rPr>
        <w:t>162 (2021):</w:t>
      </w:r>
      <w:r>
        <w:rPr>
          <w:color w:val="212121"/>
          <w:spacing w:val="4"/>
          <w:sz w:val="24"/>
        </w:rPr>
        <w:t xml:space="preserve"> </w:t>
      </w:r>
      <w:r>
        <w:rPr>
          <w:color w:val="212121"/>
          <w:sz w:val="24"/>
        </w:rPr>
        <w:t>13-21.</w:t>
      </w:r>
    </w:p>
    <w:p w:rsidR="00C959A9" w:rsidRDefault="006A64EA">
      <w:pPr>
        <w:pStyle w:val="ListParagraph"/>
        <w:numPr>
          <w:ilvl w:val="0"/>
          <w:numId w:val="1"/>
        </w:numPr>
        <w:tabs>
          <w:tab w:val="left" w:pos="541"/>
        </w:tabs>
        <w:ind w:right="121"/>
        <w:jc w:val="both"/>
        <w:rPr>
          <w:sz w:val="24"/>
        </w:rPr>
      </w:pPr>
      <w:r>
        <w:rPr>
          <w:color w:val="212121"/>
          <w:sz w:val="24"/>
        </w:rPr>
        <w:t xml:space="preserve">Csaban, Dora, Klara Pentelenyi, Renata Toth-Bencsik, Anett Illes, Zoltan Grosz, Andras Gezsi, and Maria Judit </w:t>
      </w:r>
      <w:r>
        <w:rPr>
          <w:color w:val="212121"/>
          <w:spacing w:val="-3"/>
          <w:sz w:val="24"/>
        </w:rPr>
        <w:t xml:space="preserve">Molnar. </w:t>
      </w:r>
      <w:r>
        <w:rPr>
          <w:color w:val="212121"/>
          <w:sz w:val="24"/>
        </w:rPr>
        <w:t>"The role of the rare variants in the g</w:t>
      </w:r>
      <w:r>
        <w:rPr>
          <w:color w:val="212121"/>
          <w:sz w:val="24"/>
        </w:rPr>
        <w:t xml:space="preserve">enes encoding the alpha-ketoglutarate dehydrogenase in Alzheimer’s disease." </w:t>
      </w:r>
      <w:r>
        <w:rPr>
          <w:i/>
          <w:color w:val="212121"/>
          <w:sz w:val="24"/>
        </w:rPr>
        <w:t xml:space="preserve">Life </w:t>
      </w:r>
      <w:r>
        <w:rPr>
          <w:color w:val="212121"/>
          <w:spacing w:val="-4"/>
          <w:sz w:val="24"/>
        </w:rPr>
        <w:t xml:space="preserve">11, </w:t>
      </w:r>
      <w:r>
        <w:rPr>
          <w:color w:val="212121"/>
          <w:sz w:val="24"/>
        </w:rPr>
        <w:t>no. 4 (2021):</w:t>
      </w:r>
      <w:r>
        <w:rPr>
          <w:color w:val="212121"/>
          <w:spacing w:val="-18"/>
          <w:sz w:val="24"/>
        </w:rPr>
        <w:t xml:space="preserve"> </w:t>
      </w:r>
      <w:r>
        <w:rPr>
          <w:color w:val="212121"/>
          <w:sz w:val="24"/>
        </w:rPr>
        <w:t>321.</w:t>
      </w:r>
    </w:p>
    <w:p w:rsidR="00C959A9" w:rsidRDefault="006A64EA">
      <w:pPr>
        <w:pStyle w:val="ListParagraph"/>
        <w:numPr>
          <w:ilvl w:val="0"/>
          <w:numId w:val="1"/>
        </w:numPr>
        <w:tabs>
          <w:tab w:val="left" w:pos="541"/>
        </w:tabs>
        <w:ind w:right="115"/>
        <w:jc w:val="both"/>
        <w:rPr>
          <w:sz w:val="24"/>
        </w:rPr>
      </w:pPr>
      <w:r>
        <w:rPr>
          <w:color w:val="212121"/>
          <w:sz w:val="24"/>
        </w:rPr>
        <w:t xml:space="preserve">Thomas, S. C., A. Alhasawi, </w:t>
      </w:r>
      <w:r>
        <w:rPr>
          <w:color w:val="212121"/>
          <w:spacing w:val="-16"/>
          <w:sz w:val="24"/>
        </w:rPr>
        <w:t xml:space="preserve">V. </w:t>
      </w:r>
      <w:r>
        <w:rPr>
          <w:color w:val="212121"/>
          <w:spacing w:val="-13"/>
          <w:sz w:val="24"/>
        </w:rPr>
        <w:t xml:space="preserve">P. </w:t>
      </w:r>
      <w:r>
        <w:rPr>
          <w:color w:val="212121"/>
          <w:sz w:val="24"/>
        </w:rPr>
        <w:t xml:space="preserve">Appanna, C. </w:t>
      </w:r>
      <w:r>
        <w:rPr>
          <w:color w:val="212121"/>
          <w:spacing w:val="-3"/>
          <w:sz w:val="24"/>
        </w:rPr>
        <w:t xml:space="preserve">Auger, </w:t>
      </w:r>
      <w:r>
        <w:rPr>
          <w:color w:val="212121"/>
          <w:sz w:val="24"/>
        </w:rPr>
        <w:t xml:space="preserve">and </w:t>
      </w:r>
      <w:r>
        <w:rPr>
          <w:color w:val="212121"/>
          <w:spacing w:val="-8"/>
          <w:sz w:val="24"/>
        </w:rPr>
        <w:t xml:space="preserve">Vasu </w:t>
      </w:r>
      <w:r>
        <w:rPr>
          <w:color w:val="212121"/>
          <w:sz w:val="24"/>
        </w:rPr>
        <w:t>D. Appanna. "</w:t>
      </w:r>
      <w:r>
        <w:rPr>
          <w:color w:val="212121"/>
          <w:sz w:val="24"/>
        </w:rPr>
        <w:t xml:space="preserve">Brain metabolism and Alzheimer’s disease: the prospect of a metabolite-based therapy." </w:t>
      </w:r>
      <w:r>
        <w:rPr>
          <w:i/>
          <w:color w:val="212121"/>
          <w:sz w:val="24"/>
        </w:rPr>
        <w:t xml:space="preserve">The journal of nutrition, health &amp; aging </w:t>
      </w:r>
      <w:r>
        <w:rPr>
          <w:color w:val="212121"/>
          <w:sz w:val="24"/>
        </w:rPr>
        <w:t>19 (2015): 58-63.</w:t>
      </w:r>
    </w:p>
    <w:p w:rsidR="00C959A9" w:rsidRDefault="006A64EA">
      <w:pPr>
        <w:pStyle w:val="ListParagraph"/>
        <w:numPr>
          <w:ilvl w:val="0"/>
          <w:numId w:val="1"/>
        </w:numPr>
        <w:tabs>
          <w:tab w:val="left" w:pos="541"/>
        </w:tabs>
        <w:ind w:right="116"/>
        <w:jc w:val="both"/>
        <w:rPr>
          <w:sz w:val="24"/>
        </w:rPr>
      </w:pPr>
      <w:r>
        <w:rPr>
          <w:color w:val="212121"/>
          <w:spacing w:val="-5"/>
          <w:sz w:val="24"/>
        </w:rPr>
        <w:t xml:space="preserve">Teo, </w:t>
      </w:r>
      <w:r>
        <w:rPr>
          <w:color w:val="212121"/>
          <w:sz w:val="24"/>
        </w:rPr>
        <w:t xml:space="preserve">Emelyne, Sudharshan Ravi, Diogo Barardo, Hyung-Seok Kim, Sheng Fong, Amaury Cazenave-Gassiot, </w:t>
      </w:r>
      <w:r>
        <w:rPr>
          <w:color w:val="212121"/>
          <w:spacing w:val="-5"/>
          <w:sz w:val="24"/>
        </w:rPr>
        <w:t xml:space="preserve">Tsze Yin </w:t>
      </w:r>
      <w:r>
        <w:rPr>
          <w:color w:val="212121"/>
          <w:spacing w:val="-6"/>
          <w:sz w:val="24"/>
        </w:rPr>
        <w:t>Ta</w:t>
      </w:r>
      <w:r>
        <w:rPr>
          <w:color w:val="212121"/>
          <w:spacing w:val="-6"/>
          <w:sz w:val="24"/>
        </w:rPr>
        <w:t xml:space="preserve">n </w:t>
      </w:r>
      <w:r>
        <w:rPr>
          <w:color w:val="212121"/>
          <w:sz w:val="24"/>
        </w:rPr>
        <w:t xml:space="preserve">et al. "Metabolic stress is a primary pathogenic event in transgenic Caenorhabditis elegans expressing pan-neuronal human amyloid beta." </w:t>
      </w:r>
      <w:r>
        <w:rPr>
          <w:i/>
          <w:color w:val="212121"/>
          <w:sz w:val="24"/>
        </w:rPr>
        <w:t xml:space="preserve">Elife </w:t>
      </w:r>
      <w:r>
        <w:rPr>
          <w:color w:val="212121"/>
          <w:sz w:val="24"/>
        </w:rPr>
        <w:t>8 (2019):</w:t>
      </w:r>
      <w:r>
        <w:rPr>
          <w:color w:val="212121"/>
          <w:spacing w:val="-1"/>
          <w:sz w:val="24"/>
        </w:rPr>
        <w:t xml:space="preserve"> </w:t>
      </w:r>
      <w:r>
        <w:rPr>
          <w:color w:val="212121"/>
          <w:sz w:val="24"/>
        </w:rPr>
        <w:t>e50069.</w:t>
      </w:r>
    </w:p>
    <w:p w:rsidR="00C959A9" w:rsidRDefault="006A64EA">
      <w:pPr>
        <w:pStyle w:val="ListParagraph"/>
        <w:numPr>
          <w:ilvl w:val="0"/>
          <w:numId w:val="1"/>
        </w:numPr>
        <w:tabs>
          <w:tab w:val="left" w:pos="541"/>
        </w:tabs>
        <w:spacing w:before="1"/>
        <w:ind w:right="115"/>
        <w:jc w:val="both"/>
        <w:rPr>
          <w:sz w:val="24"/>
        </w:rPr>
      </w:pPr>
      <w:r>
        <w:rPr>
          <w:color w:val="212121"/>
          <w:sz w:val="24"/>
        </w:rPr>
        <w:t>Butterfield, D. Allan, and Barry Halliwell. "Oxidative stress, dysfunctional glucose metaboli</w:t>
      </w:r>
      <w:r>
        <w:rPr>
          <w:color w:val="212121"/>
          <w:sz w:val="24"/>
        </w:rPr>
        <w:t xml:space="preserve">sm and Alzheimer disease." </w:t>
      </w:r>
      <w:r>
        <w:rPr>
          <w:i/>
          <w:color w:val="212121"/>
          <w:sz w:val="24"/>
        </w:rPr>
        <w:t xml:space="preserve">Nature Reviews Neuroscience </w:t>
      </w:r>
      <w:r>
        <w:rPr>
          <w:color w:val="212121"/>
          <w:sz w:val="24"/>
        </w:rPr>
        <w:t>20, no. 3 (2019): 148- 160.</w:t>
      </w:r>
    </w:p>
    <w:p w:rsidR="00C959A9" w:rsidRDefault="006A64EA">
      <w:pPr>
        <w:pStyle w:val="ListParagraph"/>
        <w:numPr>
          <w:ilvl w:val="0"/>
          <w:numId w:val="1"/>
        </w:numPr>
        <w:tabs>
          <w:tab w:val="left" w:pos="541"/>
        </w:tabs>
        <w:ind w:right="120"/>
        <w:jc w:val="both"/>
        <w:rPr>
          <w:sz w:val="24"/>
        </w:rPr>
      </w:pPr>
      <w:r>
        <w:rPr>
          <w:color w:val="212121"/>
          <w:sz w:val="24"/>
        </w:rPr>
        <w:t xml:space="preserve">Haussmann, Robert, Felix Noppes, Moritz D. Brandt, Michael </w:t>
      </w:r>
      <w:r>
        <w:rPr>
          <w:color w:val="212121"/>
          <w:spacing w:val="-3"/>
          <w:sz w:val="24"/>
        </w:rPr>
        <w:t xml:space="preserve">Bauer, </w:t>
      </w:r>
      <w:r>
        <w:rPr>
          <w:color w:val="212121"/>
          <w:sz w:val="24"/>
        </w:rPr>
        <w:t>and Markus Donix. "Minireview: Lithium: a therapeutic option in Alzheimer’s disease and its prodromal stage</w:t>
      </w:r>
      <w:r>
        <w:rPr>
          <w:color w:val="212121"/>
          <w:sz w:val="24"/>
        </w:rPr>
        <w:t xml:space="preserve">s?." </w:t>
      </w:r>
      <w:r>
        <w:rPr>
          <w:i/>
          <w:color w:val="212121"/>
          <w:sz w:val="24"/>
        </w:rPr>
        <w:t xml:space="preserve">Neuroscience Letters </w:t>
      </w:r>
      <w:r>
        <w:rPr>
          <w:color w:val="212121"/>
          <w:sz w:val="24"/>
        </w:rPr>
        <w:t>760 (2021):</w:t>
      </w:r>
      <w:r>
        <w:rPr>
          <w:color w:val="212121"/>
          <w:spacing w:val="-2"/>
          <w:sz w:val="24"/>
        </w:rPr>
        <w:t xml:space="preserve"> </w:t>
      </w:r>
      <w:r>
        <w:rPr>
          <w:color w:val="212121"/>
          <w:sz w:val="24"/>
        </w:rPr>
        <w:t>136044.</w:t>
      </w:r>
    </w:p>
    <w:p w:rsidR="00C959A9" w:rsidRDefault="006A64EA">
      <w:pPr>
        <w:pStyle w:val="ListParagraph"/>
        <w:numPr>
          <w:ilvl w:val="0"/>
          <w:numId w:val="1"/>
        </w:numPr>
        <w:tabs>
          <w:tab w:val="left" w:pos="541"/>
        </w:tabs>
        <w:ind w:right="117"/>
        <w:jc w:val="both"/>
        <w:rPr>
          <w:sz w:val="24"/>
        </w:rPr>
      </w:pPr>
      <w:r>
        <w:rPr>
          <w:color w:val="212121"/>
          <w:spacing w:val="-6"/>
          <w:sz w:val="24"/>
        </w:rPr>
        <w:t xml:space="preserve">Wen, </w:t>
      </w:r>
      <w:r>
        <w:rPr>
          <w:color w:val="212121"/>
          <w:sz w:val="24"/>
        </w:rPr>
        <w:t xml:space="preserve">Jinhua, Darrell Sawmiller, Brendan Wheeldon, and Jun </w:t>
      </w:r>
      <w:r>
        <w:rPr>
          <w:color w:val="212121"/>
          <w:spacing w:val="-4"/>
          <w:sz w:val="24"/>
        </w:rPr>
        <w:t xml:space="preserve">Tan. </w:t>
      </w:r>
      <w:r>
        <w:rPr>
          <w:color w:val="212121"/>
          <w:sz w:val="24"/>
        </w:rPr>
        <w:t>"A review for lithium: pharmacokinetics,</w:t>
      </w:r>
      <w:r>
        <w:rPr>
          <w:color w:val="212121"/>
          <w:spacing w:val="-19"/>
          <w:sz w:val="24"/>
        </w:rPr>
        <w:t xml:space="preserve"> </w:t>
      </w:r>
      <w:r>
        <w:rPr>
          <w:color w:val="212121"/>
          <w:sz w:val="24"/>
        </w:rPr>
        <w:t>drug</w:t>
      </w:r>
      <w:r>
        <w:rPr>
          <w:color w:val="212121"/>
          <w:spacing w:val="-19"/>
          <w:sz w:val="24"/>
        </w:rPr>
        <w:t xml:space="preserve"> </w:t>
      </w:r>
      <w:r>
        <w:rPr>
          <w:color w:val="212121"/>
          <w:sz w:val="24"/>
        </w:rPr>
        <w:t>design,</w:t>
      </w:r>
      <w:r>
        <w:rPr>
          <w:color w:val="212121"/>
          <w:spacing w:val="-17"/>
          <w:sz w:val="24"/>
        </w:rPr>
        <w:t xml:space="preserve"> </w:t>
      </w:r>
      <w:r>
        <w:rPr>
          <w:color w:val="212121"/>
          <w:sz w:val="24"/>
        </w:rPr>
        <w:t>and</w:t>
      </w:r>
      <w:r>
        <w:rPr>
          <w:color w:val="212121"/>
          <w:spacing w:val="-18"/>
          <w:sz w:val="24"/>
        </w:rPr>
        <w:t xml:space="preserve"> </w:t>
      </w:r>
      <w:r>
        <w:rPr>
          <w:color w:val="212121"/>
          <w:sz w:val="24"/>
        </w:rPr>
        <w:t>toxicity."</w:t>
      </w:r>
      <w:r>
        <w:rPr>
          <w:color w:val="212121"/>
          <w:spacing w:val="-5"/>
          <w:sz w:val="24"/>
        </w:rPr>
        <w:t xml:space="preserve"> </w:t>
      </w:r>
      <w:r>
        <w:rPr>
          <w:i/>
          <w:color w:val="212121"/>
          <w:sz w:val="24"/>
        </w:rPr>
        <w:t>CNS</w:t>
      </w:r>
      <w:r>
        <w:rPr>
          <w:i/>
          <w:color w:val="212121"/>
          <w:spacing w:val="-21"/>
          <w:sz w:val="24"/>
        </w:rPr>
        <w:t xml:space="preserve"> </w:t>
      </w:r>
      <w:r>
        <w:rPr>
          <w:i/>
          <w:color w:val="212121"/>
          <w:sz w:val="24"/>
        </w:rPr>
        <w:t>&amp;</w:t>
      </w:r>
      <w:r>
        <w:rPr>
          <w:i/>
          <w:color w:val="212121"/>
          <w:spacing w:val="-17"/>
          <w:sz w:val="24"/>
        </w:rPr>
        <w:t xml:space="preserve"> </w:t>
      </w:r>
      <w:r>
        <w:rPr>
          <w:i/>
          <w:color w:val="212121"/>
          <w:sz w:val="24"/>
        </w:rPr>
        <w:t>Neurological</w:t>
      </w:r>
      <w:r>
        <w:rPr>
          <w:i/>
          <w:color w:val="212121"/>
          <w:spacing w:val="-18"/>
          <w:sz w:val="24"/>
        </w:rPr>
        <w:t xml:space="preserve"> </w:t>
      </w:r>
      <w:r>
        <w:rPr>
          <w:i/>
          <w:color w:val="212121"/>
          <w:sz w:val="24"/>
        </w:rPr>
        <w:t>Disorders-Drug</w:t>
      </w:r>
      <w:r>
        <w:rPr>
          <w:i/>
          <w:color w:val="212121"/>
          <w:spacing w:val="-19"/>
          <w:sz w:val="24"/>
        </w:rPr>
        <w:t xml:space="preserve"> </w:t>
      </w:r>
      <w:r>
        <w:rPr>
          <w:i/>
          <w:color w:val="212121"/>
          <w:spacing w:val="-5"/>
          <w:sz w:val="24"/>
        </w:rPr>
        <w:t xml:space="preserve">Targets </w:t>
      </w:r>
      <w:r>
        <w:rPr>
          <w:i/>
          <w:color w:val="212121"/>
          <w:sz w:val="24"/>
        </w:rPr>
        <w:t xml:space="preserve">(Formerly Current Drug </w:t>
      </w:r>
      <w:r>
        <w:rPr>
          <w:i/>
          <w:color w:val="212121"/>
          <w:spacing w:val="-4"/>
          <w:sz w:val="24"/>
        </w:rPr>
        <w:t xml:space="preserve">Targets-CNS </w:t>
      </w:r>
      <w:r>
        <w:rPr>
          <w:i/>
          <w:color w:val="212121"/>
          <w:sz w:val="24"/>
        </w:rPr>
        <w:t>&amp;</w:t>
      </w:r>
      <w:r>
        <w:rPr>
          <w:i/>
          <w:color w:val="212121"/>
          <w:sz w:val="24"/>
        </w:rPr>
        <w:t xml:space="preserve"> Neurological Disorders) </w:t>
      </w:r>
      <w:r>
        <w:rPr>
          <w:color w:val="212121"/>
          <w:sz w:val="24"/>
        </w:rPr>
        <w:t>18, no. 10 (2019): 769- 778.</w:t>
      </w:r>
    </w:p>
    <w:p w:rsidR="00C959A9" w:rsidRDefault="006A64EA">
      <w:pPr>
        <w:pStyle w:val="ListParagraph"/>
        <w:numPr>
          <w:ilvl w:val="0"/>
          <w:numId w:val="1"/>
        </w:numPr>
        <w:tabs>
          <w:tab w:val="left" w:pos="541"/>
        </w:tabs>
        <w:ind w:right="121"/>
        <w:jc w:val="both"/>
        <w:rPr>
          <w:sz w:val="24"/>
        </w:rPr>
      </w:pPr>
      <w:r>
        <w:rPr>
          <w:color w:val="212121"/>
          <w:spacing w:val="-5"/>
          <w:sz w:val="24"/>
        </w:rPr>
        <w:t xml:space="preserve">Teo, </w:t>
      </w:r>
      <w:r>
        <w:rPr>
          <w:color w:val="212121"/>
          <w:sz w:val="24"/>
        </w:rPr>
        <w:t xml:space="preserve">Emelyne, Sheng Fong, Nicholas Tolwinski, and Jan </w:t>
      </w:r>
      <w:r>
        <w:rPr>
          <w:color w:val="212121"/>
          <w:spacing w:val="-3"/>
          <w:sz w:val="24"/>
        </w:rPr>
        <w:t xml:space="preserve">Gruber. </w:t>
      </w:r>
      <w:r>
        <w:rPr>
          <w:color w:val="212121"/>
          <w:sz w:val="24"/>
        </w:rPr>
        <w:t xml:space="preserve">"Drug synergy as a strategy for compression of morbidity in a Caenorhabditis elegans model of Alzheimer’s disease." </w:t>
      </w:r>
      <w:r>
        <w:rPr>
          <w:i/>
          <w:color w:val="212121"/>
          <w:sz w:val="24"/>
        </w:rPr>
        <w:t xml:space="preserve">GeroScience </w:t>
      </w:r>
      <w:r>
        <w:rPr>
          <w:color w:val="212121"/>
          <w:sz w:val="24"/>
        </w:rPr>
        <w:t>42 (2020):</w:t>
      </w:r>
      <w:r>
        <w:rPr>
          <w:color w:val="212121"/>
          <w:spacing w:val="1"/>
          <w:sz w:val="24"/>
        </w:rPr>
        <w:t xml:space="preserve"> </w:t>
      </w:r>
      <w:r>
        <w:rPr>
          <w:color w:val="212121"/>
          <w:sz w:val="24"/>
        </w:rPr>
        <w:t>8</w:t>
      </w:r>
      <w:r>
        <w:rPr>
          <w:color w:val="212121"/>
          <w:sz w:val="24"/>
        </w:rPr>
        <w:t>49-856.</w:t>
      </w:r>
    </w:p>
    <w:p w:rsidR="00C959A9" w:rsidRDefault="006A64EA">
      <w:pPr>
        <w:pStyle w:val="ListParagraph"/>
        <w:numPr>
          <w:ilvl w:val="0"/>
          <w:numId w:val="1"/>
        </w:numPr>
        <w:tabs>
          <w:tab w:val="left" w:pos="541"/>
        </w:tabs>
        <w:spacing w:before="1"/>
        <w:ind w:right="119"/>
        <w:jc w:val="both"/>
        <w:rPr>
          <w:sz w:val="24"/>
        </w:rPr>
      </w:pPr>
      <w:r>
        <w:rPr>
          <w:color w:val="212121"/>
          <w:sz w:val="24"/>
        </w:rPr>
        <w:t>Selvarani,</w:t>
      </w:r>
      <w:r>
        <w:rPr>
          <w:color w:val="212121"/>
          <w:spacing w:val="-5"/>
          <w:sz w:val="24"/>
        </w:rPr>
        <w:t xml:space="preserve"> </w:t>
      </w:r>
      <w:r>
        <w:rPr>
          <w:color w:val="212121"/>
          <w:sz w:val="24"/>
        </w:rPr>
        <w:t>Ramasamy,</w:t>
      </w:r>
      <w:r>
        <w:rPr>
          <w:color w:val="212121"/>
          <w:spacing w:val="-4"/>
          <w:sz w:val="24"/>
        </w:rPr>
        <w:t xml:space="preserve"> </w:t>
      </w:r>
      <w:r>
        <w:rPr>
          <w:color w:val="212121"/>
          <w:sz w:val="24"/>
        </w:rPr>
        <w:t>Sabira</w:t>
      </w:r>
      <w:r>
        <w:rPr>
          <w:color w:val="212121"/>
          <w:spacing w:val="-6"/>
          <w:sz w:val="24"/>
        </w:rPr>
        <w:t xml:space="preserve"> </w:t>
      </w:r>
      <w:r>
        <w:rPr>
          <w:color w:val="212121"/>
          <w:sz w:val="24"/>
        </w:rPr>
        <w:t>Mohammed,</w:t>
      </w:r>
      <w:r>
        <w:rPr>
          <w:color w:val="212121"/>
          <w:spacing w:val="-5"/>
          <w:sz w:val="24"/>
        </w:rPr>
        <w:t xml:space="preserve"> </w:t>
      </w:r>
      <w:r>
        <w:rPr>
          <w:color w:val="212121"/>
          <w:sz w:val="24"/>
        </w:rPr>
        <w:t>and</w:t>
      </w:r>
      <w:r>
        <w:rPr>
          <w:color w:val="212121"/>
          <w:spacing w:val="-18"/>
          <w:sz w:val="24"/>
        </w:rPr>
        <w:t xml:space="preserve"> </w:t>
      </w:r>
      <w:r>
        <w:rPr>
          <w:color w:val="212121"/>
          <w:sz w:val="24"/>
        </w:rPr>
        <w:t>Arlan</w:t>
      </w:r>
      <w:r>
        <w:rPr>
          <w:color w:val="212121"/>
          <w:spacing w:val="-4"/>
          <w:sz w:val="24"/>
        </w:rPr>
        <w:t xml:space="preserve"> </w:t>
      </w:r>
      <w:r>
        <w:rPr>
          <w:color w:val="212121"/>
          <w:sz w:val="24"/>
        </w:rPr>
        <w:t>Richardson.</w:t>
      </w:r>
      <w:r>
        <w:rPr>
          <w:color w:val="212121"/>
          <w:spacing w:val="-5"/>
          <w:sz w:val="24"/>
        </w:rPr>
        <w:t xml:space="preserve"> </w:t>
      </w:r>
      <w:r>
        <w:rPr>
          <w:color w:val="212121"/>
          <w:sz w:val="24"/>
        </w:rPr>
        <w:t>"Effect</w:t>
      </w:r>
      <w:r>
        <w:rPr>
          <w:color w:val="212121"/>
          <w:spacing w:val="-4"/>
          <w:sz w:val="24"/>
        </w:rPr>
        <w:t xml:space="preserve"> </w:t>
      </w:r>
      <w:r>
        <w:rPr>
          <w:color w:val="212121"/>
          <w:sz w:val="24"/>
        </w:rPr>
        <w:t>of</w:t>
      </w:r>
      <w:r>
        <w:rPr>
          <w:color w:val="212121"/>
          <w:spacing w:val="-4"/>
          <w:sz w:val="24"/>
        </w:rPr>
        <w:t xml:space="preserve"> </w:t>
      </w:r>
      <w:r>
        <w:rPr>
          <w:color w:val="212121"/>
          <w:sz w:val="24"/>
        </w:rPr>
        <w:t>rapamycin</w:t>
      </w:r>
      <w:r>
        <w:rPr>
          <w:color w:val="212121"/>
          <w:spacing w:val="-5"/>
          <w:sz w:val="24"/>
        </w:rPr>
        <w:t xml:space="preserve"> </w:t>
      </w:r>
      <w:r>
        <w:rPr>
          <w:color w:val="212121"/>
          <w:sz w:val="24"/>
        </w:rPr>
        <w:t xml:space="preserve">on aging and age-related diseases—past and future." </w:t>
      </w:r>
      <w:r>
        <w:rPr>
          <w:i/>
          <w:color w:val="212121"/>
          <w:sz w:val="24"/>
        </w:rPr>
        <w:t xml:space="preserve">Geroscience </w:t>
      </w:r>
      <w:r>
        <w:rPr>
          <w:color w:val="212121"/>
          <w:sz w:val="24"/>
        </w:rPr>
        <w:t>43 (2021):</w:t>
      </w:r>
      <w:r>
        <w:rPr>
          <w:color w:val="212121"/>
          <w:spacing w:val="-22"/>
          <w:sz w:val="24"/>
        </w:rPr>
        <w:t xml:space="preserve"> </w:t>
      </w:r>
      <w:r>
        <w:rPr>
          <w:color w:val="212121"/>
          <w:sz w:val="24"/>
        </w:rPr>
        <w:t>1135-1158.</w:t>
      </w:r>
    </w:p>
    <w:p w:rsidR="00C959A9" w:rsidRDefault="006A64EA">
      <w:pPr>
        <w:pStyle w:val="ListParagraph"/>
        <w:numPr>
          <w:ilvl w:val="0"/>
          <w:numId w:val="1"/>
        </w:numPr>
        <w:tabs>
          <w:tab w:val="left" w:pos="541"/>
        </w:tabs>
        <w:ind w:right="120"/>
        <w:jc w:val="both"/>
        <w:rPr>
          <w:sz w:val="24"/>
        </w:rPr>
      </w:pPr>
      <w:r>
        <w:rPr>
          <w:color w:val="212121"/>
          <w:sz w:val="24"/>
        </w:rPr>
        <w:t>Cai,</w:t>
      </w:r>
      <w:r>
        <w:rPr>
          <w:color w:val="212121"/>
          <w:spacing w:val="-15"/>
          <w:sz w:val="24"/>
        </w:rPr>
        <w:t xml:space="preserve"> </w:t>
      </w:r>
      <w:r>
        <w:rPr>
          <w:color w:val="212121"/>
          <w:spacing w:val="-3"/>
          <w:sz w:val="24"/>
        </w:rPr>
        <w:t>Ying,</w:t>
      </w:r>
      <w:r>
        <w:rPr>
          <w:color w:val="212121"/>
          <w:spacing w:val="-6"/>
          <w:sz w:val="24"/>
        </w:rPr>
        <w:t xml:space="preserve"> </w:t>
      </w:r>
      <w:r>
        <w:rPr>
          <w:color w:val="212121"/>
          <w:sz w:val="24"/>
        </w:rPr>
        <w:t>and</w:t>
      </w:r>
      <w:r>
        <w:rPr>
          <w:color w:val="212121"/>
          <w:spacing w:val="-15"/>
          <w:sz w:val="24"/>
        </w:rPr>
        <w:t xml:space="preserve"> </w:t>
      </w:r>
      <w:r>
        <w:rPr>
          <w:color w:val="212121"/>
          <w:spacing w:val="-5"/>
          <w:sz w:val="24"/>
        </w:rPr>
        <w:t>Yue-Hua</w:t>
      </w:r>
      <w:r>
        <w:rPr>
          <w:color w:val="212121"/>
          <w:spacing w:val="-10"/>
          <w:sz w:val="24"/>
        </w:rPr>
        <w:t xml:space="preserve"> </w:t>
      </w:r>
      <w:r>
        <w:rPr>
          <w:color w:val="212121"/>
          <w:spacing w:val="-6"/>
          <w:sz w:val="24"/>
        </w:rPr>
        <w:t xml:space="preserve">Wei. </w:t>
      </w:r>
      <w:r>
        <w:rPr>
          <w:color w:val="212121"/>
          <w:sz w:val="24"/>
        </w:rPr>
        <w:t>"Stress</w:t>
      </w:r>
      <w:r>
        <w:rPr>
          <w:color w:val="212121"/>
          <w:spacing w:val="-5"/>
          <w:sz w:val="24"/>
        </w:rPr>
        <w:t xml:space="preserve"> </w:t>
      </w:r>
      <w:r>
        <w:rPr>
          <w:color w:val="212121"/>
          <w:sz w:val="24"/>
        </w:rPr>
        <w:t>resistance</w:t>
      </w:r>
      <w:r>
        <w:rPr>
          <w:color w:val="212121"/>
          <w:spacing w:val="-5"/>
          <w:sz w:val="24"/>
        </w:rPr>
        <w:t xml:space="preserve"> </w:t>
      </w:r>
      <w:r>
        <w:rPr>
          <w:color w:val="212121"/>
          <w:sz w:val="24"/>
        </w:rPr>
        <w:t>and</w:t>
      </w:r>
      <w:r>
        <w:rPr>
          <w:color w:val="212121"/>
          <w:spacing w:val="-6"/>
          <w:sz w:val="24"/>
        </w:rPr>
        <w:t xml:space="preserve"> </w:t>
      </w:r>
      <w:r>
        <w:rPr>
          <w:color w:val="212121"/>
          <w:sz w:val="24"/>
        </w:rPr>
        <w:t>lifespan</w:t>
      </w:r>
      <w:r>
        <w:rPr>
          <w:color w:val="212121"/>
          <w:spacing w:val="-6"/>
          <w:sz w:val="24"/>
        </w:rPr>
        <w:t xml:space="preserve"> </w:t>
      </w:r>
      <w:r>
        <w:rPr>
          <w:color w:val="212121"/>
          <w:sz w:val="24"/>
        </w:rPr>
        <w:t>are</w:t>
      </w:r>
      <w:r>
        <w:rPr>
          <w:color w:val="212121"/>
          <w:spacing w:val="-6"/>
          <w:sz w:val="24"/>
        </w:rPr>
        <w:t xml:space="preserve"> </w:t>
      </w:r>
      <w:r>
        <w:rPr>
          <w:color w:val="212121"/>
          <w:sz w:val="24"/>
        </w:rPr>
        <w:t>increased</w:t>
      </w:r>
      <w:r>
        <w:rPr>
          <w:color w:val="212121"/>
          <w:spacing w:val="-6"/>
          <w:sz w:val="24"/>
        </w:rPr>
        <w:t xml:space="preserve"> </w:t>
      </w:r>
      <w:r>
        <w:rPr>
          <w:color w:val="212121"/>
          <w:sz w:val="24"/>
        </w:rPr>
        <w:t>in</w:t>
      </w:r>
      <w:r>
        <w:rPr>
          <w:color w:val="212121"/>
          <w:spacing w:val="-6"/>
          <w:sz w:val="24"/>
        </w:rPr>
        <w:t xml:space="preserve"> </w:t>
      </w:r>
      <w:r>
        <w:rPr>
          <w:color w:val="212121"/>
          <w:sz w:val="24"/>
        </w:rPr>
        <w:t>C.</w:t>
      </w:r>
      <w:r>
        <w:rPr>
          <w:color w:val="212121"/>
          <w:spacing w:val="-5"/>
          <w:sz w:val="24"/>
        </w:rPr>
        <w:t xml:space="preserve"> </w:t>
      </w:r>
      <w:r>
        <w:rPr>
          <w:color w:val="212121"/>
          <w:sz w:val="24"/>
        </w:rPr>
        <w:t>elegans</w:t>
      </w:r>
      <w:r>
        <w:rPr>
          <w:color w:val="212121"/>
          <w:spacing w:val="-6"/>
          <w:sz w:val="24"/>
        </w:rPr>
        <w:t xml:space="preserve"> </w:t>
      </w:r>
      <w:r>
        <w:rPr>
          <w:color w:val="212121"/>
          <w:sz w:val="24"/>
        </w:rPr>
        <w:t xml:space="preserve">but decreased in S. cerevisiae by mafr-1/maf1 deletion." </w:t>
      </w:r>
      <w:r>
        <w:rPr>
          <w:i/>
          <w:color w:val="212121"/>
          <w:sz w:val="24"/>
        </w:rPr>
        <w:t xml:space="preserve">Oncotarget </w:t>
      </w:r>
      <w:r>
        <w:rPr>
          <w:color w:val="212121"/>
          <w:sz w:val="24"/>
        </w:rPr>
        <w:t>7, no. 10 (2016):</w:t>
      </w:r>
      <w:r>
        <w:rPr>
          <w:color w:val="212121"/>
          <w:spacing w:val="-21"/>
          <w:sz w:val="24"/>
        </w:rPr>
        <w:t xml:space="preserve"> </w:t>
      </w:r>
      <w:r>
        <w:rPr>
          <w:color w:val="212121"/>
          <w:sz w:val="24"/>
        </w:rPr>
        <w:t>10812.</w:t>
      </w:r>
    </w:p>
    <w:p w:rsidR="00C959A9" w:rsidRDefault="006A64EA">
      <w:pPr>
        <w:pStyle w:val="ListParagraph"/>
        <w:numPr>
          <w:ilvl w:val="0"/>
          <w:numId w:val="1"/>
        </w:numPr>
        <w:tabs>
          <w:tab w:val="left" w:pos="541"/>
        </w:tabs>
        <w:ind w:right="118"/>
        <w:jc w:val="both"/>
        <w:rPr>
          <w:sz w:val="24"/>
        </w:rPr>
      </w:pPr>
      <w:r>
        <w:rPr>
          <w:color w:val="212121"/>
          <w:sz w:val="24"/>
        </w:rPr>
        <w:t>Ste</w:t>
      </w:r>
      <w:r>
        <w:rPr>
          <w:color w:val="212121"/>
          <w:spacing w:val="-2"/>
          <w:sz w:val="24"/>
        </w:rPr>
        <w:t>f</w:t>
      </w:r>
      <w:r>
        <w:rPr>
          <w:color w:val="212121"/>
          <w:spacing w:val="-1"/>
          <w:sz w:val="24"/>
        </w:rPr>
        <w:t>a</w:t>
      </w:r>
      <w:r>
        <w:rPr>
          <w:color w:val="212121"/>
          <w:sz w:val="24"/>
        </w:rPr>
        <w:t>n</w:t>
      </w:r>
      <w:r>
        <w:rPr>
          <w:color w:val="212121"/>
          <w:spacing w:val="-1"/>
          <w:sz w:val="24"/>
        </w:rPr>
        <w:t>esc</w:t>
      </w:r>
      <w:r>
        <w:rPr>
          <w:color w:val="212121"/>
          <w:sz w:val="24"/>
        </w:rPr>
        <w:t xml:space="preserve">u, </w:t>
      </w:r>
      <w:r>
        <w:rPr>
          <w:color w:val="212121"/>
          <w:spacing w:val="-13"/>
          <w:sz w:val="24"/>
        </w:rPr>
        <w:t xml:space="preserve"> </w:t>
      </w:r>
      <w:r>
        <w:rPr>
          <w:color w:val="212121"/>
          <w:sz w:val="24"/>
        </w:rPr>
        <w:t>R</w:t>
      </w:r>
      <w:r>
        <w:rPr>
          <w:color w:val="212121"/>
          <w:spacing w:val="-1"/>
          <w:sz w:val="24"/>
        </w:rPr>
        <w:t>a</w:t>
      </w:r>
      <w:r>
        <w:rPr>
          <w:color w:val="212121"/>
          <w:sz w:val="24"/>
        </w:rPr>
        <w:t>luc</w:t>
      </w:r>
      <w:r>
        <w:rPr>
          <w:color w:val="212121"/>
          <w:spacing w:val="-2"/>
          <w:sz w:val="24"/>
        </w:rPr>
        <w:t>a</w:t>
      </w:r>
      <w:r>
        <w:rPr>
          <w:color w:val="212121"/>
          <w:sz w:val="24"/>
        </w:rPr>
        <w:t xml:space="preserve">, </w:t>
      </w:r>
      <w:r>
        <w:rPr>
          <w:color w:val="212121"/>
          <w:spacing w:val="-13"/>
          <w:sz w:val="24"/>
        </w:rPr>
        <w:t xml:space="preserve"> </w:t>
      </w:r>
      <w:r>
        <w:rPr>
          <w:color w:val="212121"/>
          <w:spacing w:val="1"/>
          <w:sz w:val="24"/>
        </w:rPr>
        <w:t>G</w:t>
      </w:r>
      <w:r>
        <w:rPr>
          <w:color w:val="212121"/>
          <w:spacing w:val="-1"/>
          <w:sz w:val="24"/>
        </w:rPr>
        <w:t>a</w:t>
      </w:r>
      <w:r>
        <w:rPr>
          <w:color w:val="212121"/>
          <w:spacing w:val="2"/>
          <w:sz w:val="24"/>
        </w:rPr>
        <w:t>b</w:t>
      </w:r>
      <w:r>
        <w:rPr>
          <w:color w:val="212121"/>
          <w:sz w:val="24"/>
        </w:rPr>
        <w:t>ri</w:t>
      </w:r>
      <w:r>
        <w:rPr>
          <w:color w:val="212121"/>
          <w:spacing w:val="-2"/>
          <w:sz w:val="24"/>
        </w:rPr>
        <w:t>e</w:t>
      </w:r>
      <w:r>
        <w:rPr>
          <w:color w:val="212121"/>
          <w:sz w:val="24"/>
        </w:rPr>
        <w:t xml:space="preserve">la </w:t>
      </w:r>
      <w:r>
        <w:rPr>
          <w:color w:val="212121"/>
          <w:spacing w:val="-13"/>
          <w:sz w:val="24"/>
        </w:rPr>
        <w:t xml:space="preserve"> </w:t>
      </w:r>
      <w:r>
        <w:rPr>
          <w:color w:val="212121"/>
          <w:spacing w:val="-1"/>
          <w:sz w:val="24"/>
        </w:rPr>
        <w:t>Dumi</w:t>
      </w:r>
      <w:r>
        <w:rPr>
          <w:color w:val="212121"/>
          <w:sz w:val="24"/>
        </w:rPr>
        <w:t>tr</w:t>
      </w:r>
      <w:r>
        <w:rPr>
          <w:color w:val="212121"/>
          <w:spacing w:val="2"/>
          <w:sz w:val="24"/>
        </w:rPr>
        <w:t>i</w:t>
      </w:r>
      <w:r>
        <w:rPr>
          <w:color w:val="212121"/>
          <w:w w:val="35"/>
          <w:sz w:val="24"/>
        </w:rPr>
        <w:t>ṭ</w:t>
      </w:r>
      <w:r>
        <w:rPr>
          <w:color w:val="212121"/>
          <w:sz w:val="24"/>
        </w:rPr>
        <w:t xml:space="preserve">a </w:t>
      </w:r>
      <w:r>
        <w:rPr>
          <w:color w:val="212121"/>
          <w:spacing w:val="-14"/>
          <w:sz w:val="24"/>
        </w:rPr>
        <w:t xml:space="preserve"> </w:t>
      </w:r>
      <w:r>
        <w:rPr>
          <w:color w:val="212121"/>
          <w:sz w:val="24"/>
        </w:rPr>
        <w:t>Stan</w:t>
      </w:r>
      <w:r>
        <w:rPr>
          <w:color w:val="212121"/>
          <w:spacing w:val="-2"/>
          <w:sz w:val="24"/>
        </w:rPr>
        <w:t>c</w:t>
      </w:r>
      <w:r>
        <w:rPr>
          <w:color w:val="212121"/>
          <w:sz w:val="24"/>
        </w:rPr>
        <w:t>iu,</w:t>
      </w:r>
      <w:r>
        <w:rPr>
          <w:color w:val="212121"/>
          <w:spacing w:val="26"/>
          <w:sz w:val="24"/>
        </w:rPr>
        <w:t xml:space="preserve"> </w:t>
      </w:r>
      <w:r>
        <w:rPr>
          <w:color w:val="212121"/>
          <w:spacing w:val="-1"/>
          <w:sz w:val="24"/>
        </w:rPr>
        <w:t>And</w:t>
      </w:r>
      <w:r>
        <w:rPr>
          <w:color w:val="212121"/>
          <w:spacing w:val="-2"/>
          <w:sz w:val="24"/>
        </w:rPr>
        <w:t>r</w:t>
      </w:r>
      <w:r>
        <w:rPr>
          <w:color w:val="212121"/>
          <w:spacing w:val="-1"/>
          <w:sz w:val="24"/>
        </w:rPr>
        <w:t>e</w:t>
      </w:r>
      <w:r>
        <w:rPr>
          <w:color w:val="212121"/>
          <w:sz w:val="24"/>
        </w:rPr>
        <w:t xml:space="preserve">i </w:t>
      </w:r>
      <w:r>
        <w:rPr>
          <w:color w:val="212121"/>
          <w:spacing w:val="-12"/>
          <w:sz w:val="24"/>
        </w:rPr>
        <w:t xml:space="preserve"> </w:t>
      </w:r>
      <w:r>
        <w:rPr>
          <w:color w:val="212121"/>
          <w:sz w:val="24"/>
        </w:rPr>
        <w:t>Lu</w:t>
      </w:r>
      <w:r>
        <w:rPr>
          <w:color w:val="212121"/>
          <w:spacing w:val="-2"/>
          <w:sz w:val="24"/>
        </w:rPr>
        <w:t>c</w:t>
      </w:r>
      <w:r>
        <w:rPr>
          <w:color w:val="212121"/>
          <w:spacing w:val="-1"/>
          <w:sz w:val="24"/>
        </w:rPr>
        <w:t>a</w:t>
      </w:r>
      <w:r>
        <w:rPr>
          <w:color w:val="212121"/>
          <w:sz w:val="24"/>
        </w:rPr>
        <w:t xml:space="preserve">, </w:t>
      </w:r>
      <w:r>
        <w:rPr>
          <w:color w:val="212121"/>
          <w:spacing w:val="-13"/>
          <w:sz w:val="24"/>
        </w:rPr>
        <w:t xml:space="preserve"> </w:t>
      </w:r>
      <w:r>
        <w:rPr>
          <w:color w:val="212121"/>
          <w:sz w:val="24"/>
        </w:rPr>
        <w:t xml:space="preserve">Luminita </w:t>
      </w:r>
      <w:r>
        <w:rPr>
          <w:color w:val="212121"/>
          <w:spacing w:val="-14"/>
          <w:sz w:val="24"/>
        </w:rPr>
        <w:t xml:space="preserve"> </w:t>
      </w:r>
      <w:r>
        <w:rPr>
          <w:color w:val="212121"/>
          <w:sz w:val="24"/>
        </w:rPr>
        <w:t>P</w:t>
      </w:r>
      <w:r>
        <w:rPr>
          <w:color w:val="212121"/>
          <w:spacing w:val="-1"/>
          <w:sz w:val="24"/>
        </w:rPr>
        <w:t>a</w:t>
      </w:r>
      <w:r>
        <w:rPr>
          <w:color w:val="212121"/>
          <w:sz w:val="24"/>
        </w:rPr>
        <w:t>dur</w:t>
      </w:r>
      <w:r>
        <w:rPr>
          <w:color w:val="212121"/>
          <w:spacing w:val="-2"/>
          <w:sz w:val="24"/>
        </w:rPr>
        <w:t>a</w:t>
      </w:r>
      <w:r>
        <w:rPr>
          <w:color w:val="212121"/>
          <w:sz w:val="24"/>
        </w:rPr>
        <w:t xml:space="preserve">ru, </w:t>
      </w:r>
      <w:r>
        <w:rPr>
          <w:color w:val="212121"/>
          <w:spacing w:val="-13"/>
          <w:sz w:val="24"/>
        </w:rPr>
        <w:t xml:space="preserve"> </w:t>
      </w:r>
      <w:r>
        <w:rPr>
          <w:color w:val="212121"/>
          <w:spacing w:val="-1"/>
          <w:sz w:val="24"/>
        </w:rPr>
        <w:t>a</w:t>
      </w:r>
      <w:r>
        <w:rPr>
          <w:color w:val="212121"/>
          <w:sz w:val="24"/>
        </w:rPr>
        <w:t>nd Bogdan-Ionel</w:t>
      </w:r>
      <w:r>
        <w:rPr>
          <w:color w:val="212121"/>
          <w:spacing w:val="-9"/>
          <w:sz w:val="24"/>
        </w:rPr>
        <w:t xml:space="preserve"> </w:t>
      </w:r>
      <w:r>
        <w:rPr>
          <w:color w:val="212121"/>
          <w:spacing w:val="-3"/>
          <w:sz w:val="24"/>
        </w:rPr>
        <w:t>Tamba.</w:t>
      </w:r>
      <w:r>
        <w:rPr>
          <w:color w:val="212121"/>
          <w:spacing w:val="-5"/>
          <w:sz w:val="24"/>
        </w:rPr>
        <w:t xml:space="preserve"> </w:t>
      </w:r>
      <w:r>
        <w:rPr>
          <w:color w:val="212121"/>
          <w:sz w:val="24"/>
        </w:rPr>
        <w:t>"Secondary</w:t>
      </w:r>
      <w:r>
        <w:rPr>
          <w:color w:val="212121"/>
          <w:spacing w:val="-5"/>
          <w:sz w:val="24"/>
        </w:rPr>
        <w:t xml:space="preserve"> </w:t>
      </w:r>
      <w:r>
        <w:rPr>
          <w:color w:val="212121"/>
          <w:sz w:val="24"/>
        </w:rPr>
        <w:t>metabolites</w:t>
      </w:r>
      <w:r>
        <w:rPr>
          <w:color w:val="212121"/>
          <w:spacing w:val="-4"/>
          <w:sz w:val="24"/>
        </w:rPr>
        <w:t xml:space="preserve"> </w:t>
      </w:r>
      <w:r>
        <w:rPr>
          <w:color w:val="212121"/>
          <w:sz w:val="24"/>
        </w:rPr>
        <w:t>from</w:t>
      </w:r>
      <w:r>
        <w:rPr>
          <w:color w:val="212121"/>
          <w:spacing w:val="-6"/>
          <w:sz w:val="24"/>
        </w:rPr>
        <w:t xml:space="preserve"> </w:t>
      </w:r>
      <w:r>
        <w:rPr>
          <w:color w:val="212121"/>
          <w:sz w:val="24"/>
        </w:rPr>
        <w:t>plants</w:t>
      </w:r>
      <w:r>
        <w:rPr>
          <w:color w:val="212121"/>
          <w:spacing w:val="-6"/>
          <w:sz w:val="24"/>
        </w:rPr>
        <w:t xml:space="preserve"> </w:t>
      </w:r>
      <w:r>
        <w:rPr>
          <w:color w:val="212121"/>
          <w:sz w:val="24"/>
        </w:rPr>
        <w:t>possessing</w:t>
      </w:r>
      <w:r>
        <w:rPr>
          <w:color w:val="212121"/>
          <w:spacing w:val="-6"/>
          <w:sz w:val="24"/>
        </w:rPr>
        <w:t xml:space="preserve"> </w:t>
      </w:r>
      <w:r>
        <w:rPr>
          <w:color w:val="212121"/>
          <w:sz w:val="24"/>
        </w:rPr>
        <w:t>inhibitory</w:t>
      </w:r>
      <w:r>
        <w:rPr>
          <w:color w:val="212121"/>
          <w:spacing w:val="-7"/>
          <w:sz w:val="24"/>
        </w:rPr>
        <w:t xml:space="preserve"> </w:t>
      </w:r>
      <w:r>
        <w:rPr>
          <w:color w:val="212121"/>
          <w:sz w:val="24"/>
        </w:rPr>
        <w:t xml:space="preserve">properties against beta-amyloid aggregation as revealed by thioflavin-T assay and correlations with investigations on transgenic mouse models of Alzheimer’s disease." </w:t>
      </w:r>
      <w:r>
        <w:rPr>
          <w:i/>
          <w:color w:val="212121"/>
          <w:sz w:val="24"/>
        </w:rPr>
        <w:t xml:space="preserve">Biomolecules </w:t>
      </w:r>
      <w:r>
        <w:rPr>
          <w:color w:val="212121"/>
          <w:sz w:val="24"/>
        </w:rPr>
        <w:t>10, no. 6 (2020):</w:t>
      </w:r>
      <w:r>
        <w:rPr>
          <w:color w:val="212121"/>
          <w:spacing w:val="-1"/>
          <w:sz w:val="24"/>
        </w:rPr>
        <w:t xml:space="preserve"> </w:t>
      </w:r>
      <w:r>
        <w:rPr>
          <w:color w:val="212121"/>
          <w:sz w:val="24"/>
        </w:rPr>
        <w:t>870.</w:t>
      </w:r>
    </w:p>
    <w:p w:rsidR="00C959A9" w:rsidRDefault="006A64EA">
      <w:pPr>
        <w:pStyle w:val="ListParagraph"/>
        <w:numPr>
          <w:ilvl w:val="0"/>
          <w:numId w:val="1"/>
        </w:numPr>
        <w:tabs>
          <w:tab w:val="left" w:pos="541"/>
        </w:tabs>
        <w:ind w:right="116"/>
        <w:jc w:val="both"/>
        <w:rPr>
          <w:sz w:val="24"/>
        </w:rPr>
      </w:pPr>
      <w:r>
        <w:rPr>
          <w:color w:val="212121"/>
          <w:sz w:val="24"/>
        </w:rPr>
        <w:t xml:space="preserve">Biancalana, </w:t>
      </w:r>
      <w:r>
        <w:rPr>
          <w:color w:val="212121"/>
          <w:spacing w:val="-3"/>
          <w:sz w:val="24"/>
        </w:rPr>
        <w:t xml:space="preserve">Matthew, </w:t>
      </w:r>
      <w:r>
        <w:rPr>
          <w:color w:val="212121"/>
          <w:sz w:val="24"/>
        </w:rPr>
        <w:t xml:space="preserve">and Shohei Koide. "Molecular mechanism of Thioflavin-T binding to amyloid fibrils." </w:t>
      </w:r>
      <w:r>
        <w:rPr>
          <w:i/>
          <w:color w:val="212121"/>
          <w:sz w:val="24"/>
        </w:rPr>
        <w:t xml:space="preserve">Biochimica et Biophysica Acta (BBA)-Proteins and Proteomics </w:t>
      </w:r>
      <w:r>
        <w:rPr>
          <w:color w:val="212121"/>
          <w:sz w:val="24"/>
        </w:rPr>
        <w:t>1804, no. 7 (2010):</w:t>
      </w:r>
      <w:r>
        <w:rPr>
          <w:color w:val="212121"/>
          <w:spacing w:val="-1"/>
          <w:sz w:val="24"/>
        </w:rPr>
        <w:t xml:space="preserve"> </w:t>
      </w:r>
      <w:r>
        <w:rPr>
          <w:color w:val="212121"/>
          <w:sz w:val="24"/>
        </w:rPr>
        <w:t>1405-1412.</w:t>
      </w:r>
    </w:p>
    <w:p w:rsidR="00C959A9" w:rsidRDefault="006A64EA">
      <w:pPr>
        <w:pStyle w:val="ListParagraph"/>
        <w:numPr>
          <w:ilvl w:val="0"/>
          <w:numId w:val="1"/>
        </w:numPr>
        <w:tabs>
          <w:tab w:val="left" w:pos="541"/>
        </w:tabs>
        <w:ind w:right="117"/>
        <w:jc w:val="both"/>
        <w:rPr>
          <w:sz w:val="24"/>
        </w:rPr>
      </w:pPr>
      <w:r>
        <w:rPr>
          <w:color w:val="212121"/>
          <w:sz w:val="24"/>
        </w:rPr>
        <w:t xml:space="preserve">Kung, Mei-Ping, Hank </w:t>
      </w:r>
      <w:r>
        <w:rPr>
          <w:color w:val="212121"/>
          <w:spacing w:val="-10"/>
          <w:sz w:val="24"/>
        </w:rPr>
        <w:t xml:space="preserve">F. </w:t>
      </w:r>
      <w:r>
        <w:rPr>
          <w:color w:val="212121"/>
          <w:sz w:val="24"/>
        </w:rPr>
        <w:t>Kung, Kit S. Lam, Salvatore Oddo, Frank M. LaFerla, and L</w:t>
      </w:r>
      <w:r>
        <w:rPr>
          <w:color w:val="212121"/>
          <w:sz w:val="24"/>
        </w:rPr>
        <w:t xml:space="preserve">ee- </w:t>
      </w:r>
      <w:r>
        <w:rPr>
          <w:color w:val="212121"/>
          <w:spacing w:val="-8"/>
          <w:sz w:val="24"/>
        </w:rPr>
        <w:t xml:space="preserve">Way </w:t>
      </w:r>
      <w:r>
        <w:rPr>
          <w:color w:val="212121"/>
          <w:sz w:val="24"/>
        </w:rPr>
        <w:t xml:space="preserve">Jin. "Congo red and thioflavin-T analogs detect Ab oligomers." </w:t>
      </w:r>
      <w:r>
        <w:rPr>
          <w:i/>
          <w:color w:val="212121"/>
          <w:sz w:val="24"/>
        </w:rPr>
        <w:t xml:space="preserve">J. Neurochem </w:t>
      </w:r>
      <w:r>
        <w:rPr>
          <w:color w:val="212121"/>
          <w:sz w:val="24"/>
        </w:rPr>
        <w:t>104 (2008):</w:t>
      </w:r>
      <w:r>
        <w:rPr>
          <w:color w:val="212121"/>
          <w:spacing w:val="-1"/>
          <w:sz w:val="24"/>
        </w:rPr>
        <w:t xml:space="preserve"> </w:t>
      </w:r>
      <w:r>
        <w:rPr>
          <w:color w:val="212121"/>
          <w:sz w:val="24"/>
        </w:rPr>
        <w:t>457-468.</w:t>
      </w:r>
    </w:p>
    <w:p w:rsidR="00C959A9" w:rsidRDefault="006A64EA">
      <w:pPr>
        <w:pStyle w:val="ListParagraph"/>
        <w:numPr>
          <w:ilvl w:val="0"/>
          <w:numId w:val="1"/>
        </w:numPr>
        <w:tabs>
          <w:tab w:val="left" w:pos="541"/>
        </w:tabs>
        <w:ind w:right="117"/>
        <w:jc w:val="both"/>
        <w:rPr>
          <w:sz w:val="24"/>
        </w:rPr>
      </w:pPr>
      <w:r>
        <w:rPr>
          <w:color w:val="212121"/>
          <w:spacing w:val="-6"/>
          <w:sz w:val="24"/>
        </w:rPr>
        <w:t xml:space="preserve">Yang, </w:t>
      </w:r>
      <w:r>
        <w:rPr>
          <w:color w:val="212121"/>
          <w:sz w:val="24"/>
        </w:rPr>
        <w:t xml:space="preserve">Aihua, Chenxuan </w:t>
      </w:r>
      <w:r>
        <w:rPr>
          <w:color w:val="212121"/>
          <w:spacing w:val="-5"/>
          <w:sz w:val="24"/>
        </w:rPr>
        <w:t xml:space="preserve">Wang, </w:t>
      </w:r>
      <w:r>
        <w:rPr>
          <w:color w:val="212121"/>
          <w:sz w:val="24"/>
        </w:rPr>
        <w:t xml:space="preserve">Baomin Song, </w:t>
      </w:r>
      <w:r>
        <w:rPr>
          <w:color w:val="212121"/>
          <w:spacing w:val="-5"/>
          <w:sz w:val="24"/>
        </w:rPr>
        <w:t xml:space="preserve">Wendi </w:t>
      </w:r>
      <w:r>
        <w:rPr>
          <w:color w:val="212121"/>
          <w:sz w:val="24"/>
        </w:rPr>
        <w:t xml:space="preserve">Zhang, </w:t>
      </w:r>
      <w:r>
        <w:rPr>
          <w:color w:val="212121"/>
          <w:spacing w:val="-4"/>
          <w:sz w:val="24"/>
        </w:rPr>
        <w:t xml:space="preserve">Yuanyuan </w:t>
      </w:r>
      <w:r>
        <w:rPr>
          <w:color w:val="212121"/>
          <w:sz w:val="24"/>
        </w:rPr>
        <w:t xml:space="preserve">Guo, Rong </w:t>
      </w:r>
      <w:r>
        <w:rPr>
          <w:color w:val="212121"/>
          <w:spacing w:val="-6"/>
          <w:sz w:val="24"/>
        </w:rPr>
        <w:t xml:space="preserve">Yang, </w:t>
      </w:r>
      <w:r>
        <w:rPr>
          <w:color w:val="212121"/>
          <w:sz w:val="24"/>
        </w:rPr>
        <w:t xml:space="preserve">Guangjun Nie, </w:t>
      </w:r>
      <w:r>
        <w:rPr>
          <w:color w:val="212121"/>
          <w:spacing w:val="-4"/>
          <w:sz w:val="24"/>
        </w:rPr>
        <w:t xml:space="preserve">Yanlian </w:t>
      </w:r>
      <w:r>
        <w:rPr>
          <w:color w:val="212121"/>
          <w:spacing w:val="-5"/>
          <w:sz w:val="24"/>
        </w:rPr>
        <w:t xml:space="preserve">Yang, </w:t>
      </w:r>
      <w:r>
        <w:rPr>
          <w:color w:val="212121"/>
          <w:sz w:val="24"/>
        </w:rPr>
        <w:t xml:space="preserve">and Chen </w:t>
      </w:r>
      <w:r>
        <w:rPr>
          <w:color w:val="212121"/>
          <w:spacing w:val="-4"/>
          <w:sz w:val="24"/>
        </w:rPr>
        <w:t xml:space="preserve">Wang. </w:t>
      </w:r>
      <w:r>
        <w:rPr>
          <w:color w:val="212121"/>
          <w:sz w:val="24"/>
        </w:rPr>
        <w:t>"Attenuation of β-amyloid tox</w:t>
      </w:r>
      <w:r>
        <w:rPr>
          <w:color w:val="212121"/>
          <w:sz w:val="24"/>
        </w:rPr>
        <w:t xml:space="preserve">icity in vitro and in vivo by accelerated aggregation." </w:t>
      </w:r>
      <w:r>
        <w:rPr>
          <w:i/>
          <w:color w:val="212121"/>
          <w:sz w:val="24"/>
        </w:rPr>
        <w:t xml:space="preserve">Neuroscience Bulletin </w:t>
      </w:r>
      <w:r>
        <w:rPr>
          <w:color w:val="212121"/>
          <w:sz w:val="24"/>
        </w:rPr>
        <w:t>33 (2017):</w:t>
      </w:r>
      <w:r>
        <w:rPr>
          <w:color w:val="212121"/>
          <w:spacing w:val="-9"/>
          <w:sz w:val="24"/>
        </w:rPr>
        <w:t xml:space="preserve"> </w:t>
      </w:r>
      <w:r>
        <w:rPr>
          <w:color w:val="212121"/>
          <w:sz w:val="24"/>
        </w:rPr>
        <w:t>405-412.</w:t>
      </w:r>
    </w:p>
    <w:p w:rsidR="00C959A9" w:rsidRDefault="006A64EA">
      <w:pPr>
        <w:pStyle w:val="ListParagraph"/>
        <w:numPr>
          <w:ilvl w:val="0"/>
          <w:numId w:val="1"/>
        </w:numPr>
        <w:tabs>
          <w:tab w:val="left" w:pos="541"/>
        </w:tabs>
        <w:spacing w:before="1"/>
        <w:ind w:right="116"/>
        <w:jc w:val="both"/>
        <w:rPr>
          <w:sz w:val="24"/>
        </w:rPr>
      </w:pPr>
      <w:r>
        <w:rPr>
          <w:color w:val="212121"/>
          <w:sz w:val="24"/>
        </w:rPr>
        <w:t xml:space="preserve">Mishra, Shrikant, and Kalpana Palanivelu. "The effect of curcumin (turmeric) on Alzheimer's disease: An overview." </w:t>
      </w:r>
      <w:r>
        <w:rPr>
          <w:i/>
          <w:color w:val="212121"/>
          <w:sz w:val="24"/>
        </w:rPr>
        <w:t xml:space="preserve">Annals of Indian Academy of Neurology </w:t>
      </w:r>
      <w:r>
        <w:rPr>
          <w:color w:val="212121"/>
          <w:spacing w:val="-4"/>
          <w:sz w:val="24"/>
        </w:rPr>
        <w:t xml:space="preserve">11, </w:t>
      </w:r>
      <w:r>
        <w:rPr>
          <w:color w:val="212121"/>
          <w:sz w:val="24"/>
        </w:rPr>
        <w:t>n</w:t>
      </w:r>
      <w:r>
        <w:rPr>
          <w:color w:val="212121"/>
          <w:sz w:val="24"/>
        </w:rPr>
        <w:t>o. 1 (2008): 13.</w:t>
      </w:r>
    </w:p>
    <w:p w:rsidR="00C959A9" w:rsidRDefault="00C959A9">
      <w:pPr>
        <w:jc w:val="both"/>
        <w:rPr>
          <w:sz w:val="24"/>
        </w:rPr>
        <w:sectPr w:rsidR="00C959A9">
          <w:pgSz w:w="11910" w:h="16840"/>
          <w:pgMar w:top="1360" w:right="1320" w:bottom="1180" w:left="1260" w:header="0" w:footer="992" w:gutter="0"/>
          <w:cols w:space="720"/>
        </w:sectPr>
      </w:pPr>
    </w:p>
    <w:p w:rsidR="00C959A9" w:rsidRDefault="006A64EA">
      <w:pPr>
        <w:pStyle w:val="ListParagraph"/>
        <w:numPr>
          <w:ilvl w:val="0"/>
          <w:numId w:val="1"/>
        </w:numPr>
        <w:tabs>
          <w:tab w:val="left" w:pos="541"/>
        </w:tabs>
        <w:spacing w:before="60"/>
        <w:ind w:right="119"/>
        <w:jc w:val="both"/>
        <w:rPr>
          <w:sz w:val="24"/>
        </w:rPr>
      </w:pPr>
      <w:r>
        <w:rPr>
          <w:color w:val="212121"/>
          <w:sz w:val="24"/>
        </w:rPr>
        <w:lastRenderedPageBreak/>
        <w:t>Shishodia,</w:t>
      </w:r>
      <w:r>
        <w:rPr>
          <w:color w:val="212121"/>
          <w:spacing w:val="-6"/>
          <w:sz w:val="24"/>
        </w:rPr>
        <w:t xml:space="preserve"> </w:t>
      </w:r>
      <w:r>
        <w:rPr>
          <w:color w:val="212121"/>
          <w:sz w:val="24"/>
        </w:rPr>
        <w:t>Shishir,</w:t>
      </w:r>
      <w:r>
        <w:rPr>
          <w:color w:val="212121"/>
          <w:spacing w:val="-5"/>
          <w:sz w:val="24"/>
        </w:rPr>
        <w:t xml:space="preserve"> </w:t>
      </w:r>
      <w:r>
        <w:rPr>
          <w:color w:val="212121"/>
          <w:sz w:val="24"/>
        </w:rPr>
        <w:t>Gautam</w:t>
      </w:r>
      <w:r>
        <w:rPr>
          <w:color w:val="212121"/>
          <w:spacing w:val="-5"/>
          <w:sz w:val="24"/>
        </w:rPr>
        <w:t xml:space="preserve"> </w:t>
      </w:r>
      <w:r>
        <w:rPr>
          <w:color w:val="212121"/>
          <w:sz w:val="24"/>
        </w:rPr>
        <w:t>Sethi,</w:t>
      </w:r>
      <w:r>
        <w:rPr>
          <w:color w:val="212121"/>
          <w:spacing w:val="-5"/>
          <w:sz w:val="24"/>
        </w:rPr>
        <w:t xml:space="preserve"> </w:t>
      </w:r>
      <w:r>
        <w:rPr>
          <w:color w:val="212121"/>
          <w:sz w:val="24"/>
        </w:rPr>
        <w:t>and</w:t>
      </w:r>
      <w:r>
        <w:rPr>
          <w:color w:val="212121"/>
          <w:spacing w:val="-5"/>
          <w:sz w:val="24"/>
        </w:rPr>
        <w:t xml:space="preserve"> </w:t>
      </w:r>
      <w:r>
        <w:rPr>
          <w:color w:val="212121"/>
          <w:sz w:val="24"/>
        </w:rPr>
        <w:t>Bharat</w:t>
      </w:r>
      <w:r>
        <w:rPr>
          <w:color w:val="212121"/>
          <w:spacing w:val="-4"/>
          <w:sz w:val="24"/>
        </w:rPr>
        <w:t xml:space="preserve"> </w:t>
      </w:r>
      <w:r>
        <w:rPr>
          <w:color w:val="212121"/>
          <w:sz w:val="24"/>
        </w:rPr>
        <w:t>B.</w:t>
      </w:r>
      <w:r>
        <w:rPr>
          <w:color w:val="212121"/>
          <w:spacing w:val="-18"/>
          <w:sz w:val="24"/>
        </w:rPr>
        <w:t xml:space="preserve"> </w:t>
      </w:r>
      <w:r>
        <w:rPr>
          <w:color w:val="212121"/>
          <w:sz w:val="24"/>
        </w:rPr>
        <w:t>Aggarwal.</w:t>
      </w:r>
      <w:r>
        <w:rPr>
          <w:color w:val="212121"/>
          <w:spacing w:val="-4"/>
          <w:sz w:val="24"/>
        </w:rPr>
        <w:t xml:space="preserve"> </w:t>
      </w:r>
      <w:r>
        <w:rPr>
          <w:color w:val="212121"/>
          <w:sz w:val="24"/>
        </w:rPr>
        <w:t>"Curcumin:</w:t>
      </w:r>
      <w:r>
        <w:rPr>
          <w:color w:val="212121"/>
          <w:spacing w:val="-4"/>
          <w:sz w:val="24"/>
        </w:rPr>
        <w:t xml:space="preserve"> </w:t>
      </w:r>
      <w:r>
        <w:rPr>
          <w:color w:val="212121"/>
          <w:sz w:val="24"/>
        </w:rPr>
        <w:t>getting</w:t>
      </w:r>
      <w:r>
        <w:rPr>
          <w:color w:val="212121"/>
          <w:spacing w:val="-5"/>
          <w:sz w:val="24"/>
        </w:rPr>
        <w:t xml:space="preserve"> </w:t>
      </w:r>
      <w:r>
        <w:rPr>
          <w:color w:val="212121"/>
          <w:sz w:val="24"/>
        </w:rPr>
        <w:t>back</w:t>
      </w:r>
      <w:r>
        <w:rPr>
          <w:color w:val="212121"/>
          <w:spacing w:val="-5"/>
          <w:sz w:val="24"/>
        </w:rPr>
        <w:t xml:space="preserve"> </w:t>
      </w:r>
      <w:r>
        <w:rPr>
          <w:color w:val="212121"/>
          <w:sz w:val="24"/>
        </w:rPr>
        <w:t>to</w:t>
      </w:r>
      <w:r>
        <w:rPr>
          <w:color w:val="212121"/>
          <w:spacing w:val="-4"/>
          <w:sz w:val="24"/>
        </w:rPr>
        <w:t xml:space="preserve"> </w:t>
      </w:r>
      <w:r>
        <w:rPr>
          <w:color w:val="212121"/>
          <w:sz w:val="24"/>
        </w:rPr>
        <w:t xml:space="preserve">the roots." </w:t>
      </w:r>
      <w:r>
        <w:rPr>
          <w:i/>
          <w:color w:val="212121"/>
          <w:sz w:val="24"/>
        </w:rPr>
        <w:t xml:space="preserve">Annals of the New </w:t>
      </w:r>
      <w:r>
        <w:rPr>
          <w:i/>
          <w:color w:val="212121"/>
          <w:spacing w:val="-6"/>
          <w:sz w:val="24"/>
        </w:rPr>
        <w:t xml:space="preserve">York </w:t>
      </w:r>
      <w:r>
        <w:rPr>
          <w:i/>
          <w:color w:val="212121"/>
          <w:sz w:val="24"/>
        </w:rPr>
        <w:t xml:space="preserve">Academy of sciences </w:t>
      </w:r>
      <w:r>
        <w:rPr>
          <w:color w:val="212121"/>
          <w:sz w:val="24"/>
        </w:rPr>
        <w:t>1056, no. 1 (2005):</w:t>
      </w:r>
      <w:r>
        <w:rPr>
          <w:color w:val="212121"/>
          <w:spacing w:val="-6"/>
          <w:sz w:val="24"/>
        </w:rPr>
        <w:t xml:space="preserve"> </w:t>
      </w:r>
      <w:r>
        <w:rPr>
          <w:color w:val="212121"/>
          <w:sz w:val="24"/>
        </w:rPr>
        <w:t>206-217.</w:t>
      </w:r>
    </w:p>
    <w:p w:rsidR="00C959A9" w:rsidRDefault="006A64EA">
      <w:pPr>
        <w:pStyle w:val="ListParagraph"/>
        <w:numPr>
          <w:ilvl w:val="0"/>
          <w:numId w:val="1"/>
        </w:numPr>
        <w:tabs>
          <w:tab w:val="left" w:pos="541"/>
        </w:tabs>
        <w:spacing w:before="1"/>
        <w:ind w:right="113"/>
        <w:jc w:val="both"/>
        <w:rPr>
          <w:sz w:val="24"/>
        </w:rPr>
      </w:pPr>
      <w:r>
        <w:rPr>
          <w:color w:val="212121"/>
          <w:sz w:val="24"/>
        </w:rPr>
        <w:t xml:space="preserve">Ammon, Hermann </w:t>
      </w:r>
      <w:r>
        <w:rPr>
          <w:color w:val="212121"/>
          <w:spacing w:val="-6"/>
          <w:sz w:val="24"/>
        </w:rPr>
        <w:t xml:space="preserve">PT, </w:t>
      </w:r>
      <w:r>
        <w:rPr>
          <w:color w:val="212121"/>
          <w:sz w:val="24"/>
        </w:rPr>
        <w:t xml:space="preserve">and Martin A. </w:t>
      </w:r>
      <w:r>
        <w:rPr>
          <w:color w:val="212121"/>
          <w:spacing w:val="-4"/>
          <w:sz w:val="24"/>
        </w:rPr>
        <w:t xml:space="preserve">Wahl. </w:t>
      </w:r>
      <w:r>
        <w:rPr>
          <w:color w:val="212121"/>
          <w:sz w:val="24"/>
        </w:rPr>
        <w:t>"</w:t>
      </w:r>
      <w:r>
        <w:rPr>
          <w:color w:val="212121"/>
          <w:sz w:val="24"/>
        </w:rPr>
        <w:t xml:space="preserve">Pharmacology of Curcuma longa." </w:t>
      </w:r>
      <w:r>
        <w:rPr>
          <w:i/>
          <w:color w:val="212121"/>
          <w:sz w:val="24"/>
        </w:rPr>
        <w:t xml:space="preserve">Planta medica </w:t>
      </w:r>
      <w:r>
        <w:rPr>
          <w:color w:val="212121"/>
          <w:sz w:val="24"/>
        </w:rPr>
        <w:t>57, no. 01 (1991):</w:t>
      </w:r>
      <w:r>
        <w:rPr>
          <w:color w:val="212121"/>
          <w:spacing w:val="-2"/>
          <w:sz w:val="24"/>
        </w:rPr>
        <w:t xml:space="preserve"> </w:t>
      </w:r>
      <w:r>
        <w:rPr>
          <w:color w:val="212121"/>
          <w:sz w:val="24"/>
        </w:rPr>
        <w:t>1-7.</w:t>
      </w:r>
    </w:p>
    <w:p w:rsidR="00C959A9" w:rsidRDefault="006A64EA">
      <w:pPr>
        <w:pStyle w:val="ListParagraph"/>
        <w:numPr>
          <w:ilvl w:val="0"/>
          <w:numId w:val="1"/>
        </w:numPr>
        <w:tabs>
          <w:tab w:val="left" w:pos="541"/>
        </w:tabs>
        <w:ind w:right="120"/>
        <w:jc w:val="both"/>
        <w:rPr>
          <w:sz w:val="24"/>
        </w:rPr>
      </w:pPr>
      <w:r>
        <w:rPr>
          <w:color w:val="212121"/>
          <w:sz w:val="24"/>
        </w:rPr>
        <w:t xml:space="preserve">Zia, Aliabbas, </w:t>
      </w:r>
      <w:r>
        <w:rPr>
          <w:color w:val="212121"/>
          <w:spacing w:val="-3"/>
          <w:sz w:val="24"/>
        </w:rPr>
        <w:t xml:space="preserve">Tahereh </w:t>
      </w:r>
      <w:r>
        <w:rPr>
          <w:color w:val="212121"/>
          <w:sz w:val="24"/>
        </w:rPr>
        <w:t xml:space="preserve">Farkhondeh, Ali Mohammad Pourbagher-Shahri, and Saeed Samarghandian. "The role of curcumin in aging and senescence: Molecular  mechanisms." </w:t>
      </w:r>
      <w:r>
        <w:rPr>
          <w:i/>
          <w:color w:val="212121"/>
          <w:sz w:val="24"/>
        </w:rPr>
        <w:t>Biomedicine &amp; Pharmacot</w:t>
      </w:r>
      <w:r>
        <w:rPr>
          <w:i/>
          <w:color w:val="212121"/>
          <w:sz w:val="24"/>
        </w:rPr>
        <w:t xml:space="preserve">herapy </w:t>
      </w:r>
      <w:r>
        <w:rPr>
          <w:color w:val="212121"/>
          <w:sz w:val="24"/>
        </w:rPr>
        <w:t>134 (2021):</w:t>
      </w:r>
      <w:r>
        <w:rPr>
          <w:color w:val="212121"/>
          <w:spacing w:val="-3"/>
          <w:sz w:val="24"/>
        </w:rPr>
        <w:t xml:space="preserve"> </w:t>
      </w:r>
      <w:r>
        <w:rPr>
          <w:color w:val="212121"/>
          <w:spacing w:val="-6"/>
          <w:sz w:val="24"/>
        </w:rPr>
        <w:t>111119.</w:t>
      </w:r>
    </w:p>
    <w:p w:rsidR="00C959A9" w:rsidRDefault="006A64EA">
      <w:pPr>
        <w:pStyle w:val="ListParagraph"/>
        <w:numPr>
          <w:ilvl w:val="0"/>
          <w:numId w:val="1"/>
        </w:numPr>
        <w:tabs>
          <w:tab w:val="left" w:pos="541"/>
        </w:tabs>
        <w:ind w:right="119"/>
        <w:jc w:val="both"/>
        <w:rPr>
          <w:sz w:val="24"/>
        </w:rPr>
      </w:pPr>
      <w:r>
        <w:rPr>
          <w:color w:val="212121"/>
          <w:sz w:val="24"/>
        </w:rPr>
        <w:t xml:space="preserve">Solana-Manrique, Cristina, Francisco José Sanz, Guillermo Martínez-Carrión, and Nuria Paricio. "Antioxidant and Neuroprotective Effects of Carnosine: Therapeutic Implications in Neurodegenerative Diseases." </w:t>
      </w:r>
      <w:r>
        <w:rPr>
          <w:i/>
          <w:color w:val="212121"/>
          <w:sz w:val="24"/>
        </w:rPr>
        <w:t xml:space="preserve">Antioxidants </w:t>
      </w:r>
      <w:r>
        <w:rPr>
          <w:color w:val="212121"/>
          <w:spacing w:val="-4"/>
          <w:sz w:val="24"/>
        </w:rPr>
        <w:t xml:space="preserve">11, </w:t>
      </w:r>
      <w:r>
        <w:rPr>
          <w:color w:val="212121"/>
          <w:sz w:val="24"/>
        </w:rPr>
        <w:t>no. 5</w:t>
      </w:r>
      <w:r>
        <w:rPr>
          <w:color w:val="212121"/>
          <w:sz w:val="24"/>
        </w:rPr>
        <w:t xml:space="preserve"> (2022):</w:t>
      </w:r>
      <w:r>
        <w:rPr>
          <w:color w:val="212121"/>
          <w:spacing w:val="4"/>
          <w:sz w:val="24"/>
        </w:rPr>
        <w:t xml:space="preserve"> </w:t>
      </w:r>
      <w:r>
        <w:rPr>
          <w:color w:val="212121"/>
          <w:sz w:val="24"/>
        </w:rPr>
        <w:t>848.</w:t>
      </w:r>
    </w:p>
    <w:p w:rsidR="00C959A9" w:rsidRDefault="006A64EA">
      <w:pPr>
        <w:pStyle w:val="ListParagraph"/>
        <w:numPr>
          <w:ilvl w:val="0"/>
          <w:numId w:val="1"/>
        </w:numPr>
        <w:tabs>
          <w:tab w:val="left" w:pos="541"/>
        </w:tabs>
        <w:ind w:right="123"/>
        <w:jc w:val="both"/>
        <w:rPr>
          <w:sz w:val="24"/>
        </w:rPr>
      </w:pPr>
      <w:r>
        <w:rPr>
          <w:color w:val="212121"/>
          <w:sz w:val="24"/>
        </w:rPr>
        <w:t>Bellia,</w:t>
      </w:r>
      <w:r>
        <w:rPr>
          <w:color w:val="212121"/>
          <w:spacing w:val="-8"/>
          <w:sz w:val="24"/>
        </w:rPr>
        <w:t xml:space="preserve"> </w:t>
      </w:r>
      <w:r>
        <w:rPr>
          <w:color w:val="212121"/>
          <w:sz w:val="24"/>
        </w:rPr>
        <w:t>Francesco,</w:t>
      </w:r>
      <w:r>
        <w:rPr>
          <w:color w:val="212121"/>
          <w:spacing w:val="-6"/>
          <w:sz w:val="24"/>
        </w:rPr>
        <w:t xml:space="preserve"> </w:t>
      </w:r>
      <w:r>
        <w:rPr>
          <w:color w:val="212121"/>
          <w:sz w:val="24"/>
        </w:rPr>
        <w:t>Graziella</w:t>
      </w:r>
      <w:r>
        <w:rPr>
          <w:color w:val="212121"/>
          <w:spacing w:val="-12"/>
          <w:sz w:val="24"/>
        </w:rPr>
        <w:t xml:space="preserve"> </w:t>
      </w:r>
      <w:r>
        <w:rPr>
          <w:color w:val="212121"/>
          <w:spacing w:val="-4"/>
          <w:sz w:val="24"/>
        </w:rPr>
        <w:t>Vecchio,</w:t>
      </w:r>
      <w:r>
        <w:rPr>
          <w:color w:val="212121"/>
          <w:spacing w:val="-7"/>
          <w:sz w:val="24"/>
        </w:rPr>
        <w:t xml:space="preserve"> </w:t>
      </w:r>
      <w:r>
        <w:rPr>
          <w:color w:val="212121"/>
          <w:sz w:val="24"/>
        </w:rPr>
        <w:t>and</w:t>
      </w:r>
      <w:r>
        <w:rPr>
          <w:color w:val="212121"/>
          <w:spacing w:val="-5"/>
          <w:sz w:val="24"/>
        </w:rPr>
        <w:t xml:space="preserve"> </w:t>
      </w:r>
      <w:r>
        <w:rPr>
          <w:color w:val="212121"/>
          <w:sz w:val="24"/>
        </w:rPr>
        <w:t>Enrico</w:t>
      </w:r>
      <w:r>
        <w:rPr>
          <w:color w:val="212121"/>
          <w:spacing w:val="-8"/>
          <w:sz w:val="24"/>
        </w:rPr>
        <w:t xml:space="preserve"> </w:t>
      </w:r>
      <w:r>
        <w:rPr>
          <w:color w:val="212121"/>
          <w:sz w:val="24"/>
        </w:rPr>
        <w:t>Rizzarelli.</w:t>
      </w:r>
      <w:r>
        <w:rPr>
          <w:color w:val="212121"/>
          <w:spacing w:val="-7"/>
          <w:sz w:val="24"/>
        </w:rPr>
        <w:t xml:space="preserve"> </w:t>
      </w:r>
      <w:r>
        <w:rPr>
          <w:color w:val="212121"/>
          <w:sz w:val="24"/>
        </w:rPr>
        <w:t>"Carnosinases,</w:t>
      </w:r>
      <w:r>
        <w:rPr>
          <w:color w:val="212121"/>
          <w:spacing w:val="-7"/>
          <w:sz w:val="24"/>
        </w:rPr>
        <w:t xml:space="preserve"> </w:t>
      </w:r>
      <w:r>
        <w:rPr>
          <w:color w:val="212121"/>
          <w:sz w:val="24"/>
        </w:rPr>
        <w:t>their</w:t>
      </w:r>
      <w:r>
        <w:rPr>
          <w:color w:val="212121"/>
          <w:spacing w:val="-7"/>
          <w:sz w:val="24"/>
        </w:rPr>
        <w:t xml:space="preserve"> </w:t>
      </w:r>
      <w:r>
        <w:rPr>
          <w:color w:val="212121"/>
          <w:sz w:val="24"/>
        </w:rPr>
        <w:t xml:space="preserve">substrates and diseases." </w:t>
      </w:r>
      <w:r>
        <w:rPr>
          <w:i/>
          <w:color w:val="212121"/>
          <w:sz w:val="24"/>
        </w:rPr>
        <w:t xml:space="preserve">Molecules </w:t>
      </w:r>
      <w:r>
        <w:rPr>
          <w:color w:val="212121"/>
          <w:sz w:val="24"/>
        </w:rPr>
        <w:t>19, no. 2 (2014):</w:t>
      </w:r>
      <w:r>
        <w:rPr>
          <w:color w:val="212121"/>
          <w:spacing w:val="2"/>
          <w:sz w:val="24"/>
        </w:rPr>
        <w:t xml:space="preserve"> </w:t>
      </w:r>
      <w:r>
        <w:rPr>
          <w:color w:val="212121"/>
          <w:sz w:val="24"/>
        </w:rPr>
        <w:t>2299-2329.</w:t>
      </w:r>
    </w:p>
    <w:p w:rsidR="00C959A9" w:rsidRDefault="006A64EA">
      <w:pPr>
        <w:pStyle w:val="ListParagraph"/>
        <w:numPr>
          <w:ilvl w:val="0"/>
          <w:numId w:val="1"/>
        </w:numPr>
        <w:tabs>
          <w:tab w:val="left" w:pos="541"/>
        </w:tabs>
        <w:ind w:right="122"/>
        <w:jc w:val="both"/>
        <w:rPr>
          <w:sz w:val="24"/>
        </w:rPr>
      </w:pPr>
      <w:r>
        <w:rPr>
          <w:color w:val="212121"/>
          <w:sz w:val="24"/>
        </w:rPr>
        <w:t>Caruso, Giuseppe, Filippo Caraci, and Renaud B. Jolivet. "</w:t>
      </w:r>
      <w:r>
        <w:rPr>
          <w:color w:val="212121"/>
          <w:sz w:val="24"/>
        </w:rPr>
        <w:t xml:space="preserve">Pivotal role of carnosine in the modulation of brain cells activity: Multimodal mechanism of action and therapeutic potential in neurodegenerative disorders." </w:t>
      </w:r>
      <w:r>
        <w:rPr>
          <w:i/>
          <w:color w:val="212121"/>
          <w:sz w:val="24"/>
        </w:rPr>
        <w:t xml:space="preserve">Progress in neurobiology </w:t>
      </w:r>
      <w:r>
        <w:rPr>
          <w:color w:val="212121"/>
          <w:sz w:val="24"/>
        </w:rPr>
        <w:t>175 (2019):</w:t>
      </w:r>
      <w:r>
        <w:rPr>
          <w:color w:val="212121"/>
          <w:spacing w:val="-21"/>
          <w:sz w:val="24"/>
        </w:rPr>
        <w:t xml:space="preserve"> </w:t>
      </w:r>
      <w:r>
        <w:rPr>
          <w:color w:val="212121"/>
          <w:sz w:val="24"/>
        </w:rPr>
        <w:t>35-53.</w:t>
      </w:r>
    </w:p>
    <w:p w:rsidR="00C959A9" w:rsidRDefault="006A64EA">
      <w:pPr>
        <w:pStyle w:val="ListParagraph"/>
        <w:numPr>
          <w:ilvl w:val="0"/>
          <w:numId w:val="1"/>
        </w:numPr>
        <w:tabs>
          <w:tab w:val="left" w:pos="541"/>
        </w:tabs>
        <w:spacing w:before="1"/>
        <w:ind w:right="116"/>
        <w:jc w:val="both"/>
        <w:rPr>
          <w:sz w:val="24"/>
        </w:rPr>
      </w:pPr>
      <w:r>
        <w:rPr>
          <w:color w:val="212121"/>
          <w:sz w:val="24"/>
        </w:rPr>
        <w:t xml:space="preserve">Kawahara, Masahiro, </w:t>
      </w:r>
      <w:r>
        <w:rPr>
          <w:color w:val="212121"/>
          <w:spacing w:val="-5"/>
          <w:sz w:val="24"/>
        </w:rPr>
        <w:t xml:space="preserve">Yutaka </w:t>
      </w:r>
      <w:r>
        <w:rPr>
          <w:color w:val="212121"/>
          <w:sz w:val="24"/>
        </w:rPr>
        <w:t xml:space="preserve">Sadakane, Keiko Mizuno, Midori Kato-Negishi, and Ken- ichiro </w:t>
      </w:r>
      <w:r>
        <w:rPr>
          <w:color w:val="212121"/>
          <w:spacing w:val="-3"/>
          <w:sz w:val="24"/>
        </w:rPr>
        <w:t xml:space="preserve">Tanaka. </w:t>
      </w:r>
      <w:r>
        <w:rPr>
          <w:color w:val="212121"/>
          <w:sz w:val="24"/>
        </w:rPr>
        <w:t xml:space="preserve">"Carnosine as a possible drug for zinc-induced neurotoxicity and vascular dementia." </w:t>
      </w:r>
      <w:r>
        <w:rPr>
          <w:i/>
          <w:color w:val="212121"/>
          <w:sz w:val="24"/>
        </w:rPr>
        <w:t xml:space="preserve">International journal of molecular sciences </w:t>
      </w:r>
      <w:r>
        <w:rPr>
          <w:color w:val="212121"/>
          <w:sz w:val="24"/>
        </w:rPr>
        <w:t>21, no. 7 (2020):</w:t>
      </w:r>
      <w:r>
        <w:rPr>
          <w:color w:val="212121"/>
          <w:spacing w:val="-5"/>
          <w:sz w:val="24"/>
        </w:rPr>
        <w:t xml:space="preserve"> </w:t>
      </w:r>
      <w:r>
        <w:rPr>
          <w:color w:val="212121"/>
          <w:sz w:val="24"/>
        </w:rPr>
        <w:t>2570.</w:t>
      </w:r>
    </w:p>
    <w:p w:rsidR="00C959A9" w:rsidRDefault="006A64EA">
      <w:pPr>
        <w:pStyle w:val="ListParagraph"/>
        <w:numPr>
          <w:ilvl w:val="0"/>
          <w:numId w:val="1"/>
        </w:numPr>
        <w:tabs>
          <w:tab w:val="left" w:pos="541"/>
        </w:tabs>
        <w:ind w:right="118"/>
        <w:jc w:val="both"/>
        <w:rPr>
          <w:sz w:val="24"/>
        </w:rPr>
      </w:pPr>
      <w:r>
        <w:rPr>
          <w:color w:val="212121"/>
          <w:sz w:val="24"/>
        </w:rPr>
        <w:t>Deora, Girdhar Singh, Srinivas Kan</w:t>
      </w:r>
      <w:r>
        <w:rPr>
          <w:color w:val="212121"/>
          <w:sz w:val="24"/>
        </w:rPr>
        <w:t xml:space="preserve">tham, Stephen Chan, Satish N. Dighe, Suresh K. </w:t>
      </w:r>
      <w:r>
        <w:rPr>
          <w:color w:val="212121"/>
          <w:spacing w:val="-4"/>
          <w:sz w:val="24"/>
        </w:rPr>
        <w:t xml:space="preserve">Veliyath, </w:t>
      </w:r>
      <w:r>
        <w:rPr>
          <w:color w:val="212121"/>
          <w:sz w:val="24"/>
        </w:rPr>
        <w:t xml:space="preserve">Gawain McColl, Marie-Odile Parat, Ross </w:t>
      </w:r>
      <w:r>
        <w:rPr>
          <w:color w:val="212121"/>
          <w:spacing w:val="-13"/>
          <w:sz w:val="24"/>
        </w:rPr>
        <w:t xml:space="preserve">P. </w:t>
      </w:r>
      <w:r>
        <w:rPr>
          <w:color w:val="212121"/>
          <w:spacing w:val="-3"/>
          <w:sz w:val="24"/>
        </w:rPr>
        <w:t xml:space="preserve">McGeary, </w:t>
      </w:r>
      <w:r>
        <w:rPr>
          <w:color w:val="212121"/>
          <w:sz w:val="24"/>
        </w:rPr>
        <w:t xml:space="preserve">and Benjamin </w:t>
      </w:r>
      <w:r>
        <w:rPr>
          <w:color w:val="212121"/>
          <w:spacing w:val="-13"/>
          <w:sz w:val="24"/>
        </w:rPr>
        <w:t xml:space="preserve">P. </w:t>
      </w:r>
      <w:r>
        <w:rPr>
          <w:color w:val="212121"/>
          <w:sz w:val="24"/>
        </w:rPr>
        <w:t>Ross. "Multifunctional analogs of kynurenic acid for the treatment of Alzheimer’s disease: synthesis, pharmacology, and molecular mo</w:t>
      </w:r>
      <w:r>
        <w:rPr>
          <w:color w:val="212121"/>
          <w:sz w:val="24"/>
        </w:rPr>
        <w:t xml:space="preserve">deling studies." </w:t>
      </w:r>
      <w:r>
        <w:rPr>
          <w:i/>
          <w:color w:val="212121"/>
          <w:sz w:val="24"/>
        </w:rPr>
        <w:t>ACS chemical neuroscience</w:t>
      </w:r>
      <w:r>
        <w:rPr>
          <w:i/>
          <w:color w:val="212121"/>
          <w:spacing w:val="-39"/>
          <w:sz w:val="24"/>
        </w:rPr>
        <w:t xml:space="preserve"> </w:t>
      </w:r>
      <w:r>
        <w:rPr>
          <w:color w:val="212121"/>
          <w:sz w:val="24"/>
        </w:rPr>
        <w:t>8, no. 12 (2017):</w:t>
      </w:r>
      <w:r>
        <w:rPr>
          <w:color w:val="212121"/>
          <w:spacing w:val="-1"/>
          <w:sz w:val="24"/>
        </w:rPr>
        <w:t xml:space="preserve"> </w:t>
      </w:r>
      <w:r>
        <w:rPr>
          <w:color w:val="212121"/>
          <w:sz w:val="24"/>
        </w:rPr>
        <w:t>2667-2675.</w:t>
      </w:r>
    </w:p>
    <w:p w:rsidR="00C959A9" w:rsidRDefault="006A64EA">
      <w:pPr>
        <w:pStyle w:val="ListParagraph"/>
        <w:numPr>
          <w:ilvl w:val="0"/>
          <w:numId w:val="1"/>
        </w:numPr>
        <w:tabs>
          <w:tab w:val="left" w:pos="541"/>
        </w:tabs>
        <w:ind w:right="118"/>
        <w:jc w:val="both"/>
        <w:rPr>
          <w:sz w:val="24"/>
        </w:rPr>
      </w:pPr>
      <w:r>
        <w:rPr>
          <w:color w:val="212121"/>
          <w:sz w:val="24"/>
        </w:rPr>
        <w:t xml:space="preserve">Ostapiuk, Aleksandra, and Ewa M. Urbanska. "Kynurenic acid in neurodegenerative disorders—unique neuroprotection or double‐edged sword?." </w:t>
      </w:r>
      <w:r>
        <w:rPr>
          <w:i/>
          <w:color w:val="212121"/>
          <w:sz w:val="24"/>
        </w:rPr>
        <w:t xml:space="preserve">CNS Neuroscience </w:t>
      </w:r>
      <w:r>
        <w:rPr>
          <w:i/>
          <w:color w:val="212121"/>
          <w:spacing w:val="-50"/>
          <w:sz w:val="24"/>
        </w:rPr>
        <w:t xml:space="preserve">&amp; </w:t>
      </w:r>
      <w:r>
        <w:rPr>
          <w:i/>
          <w:color w:val="212121"/>
          <w:sz w:val="24"/>
        </w:rPr>
        <w:t xml:space="preserve">Therapeutics </w:t>
      </w:r>
      <w:r>
        <w:rPr>
          <w:color w:val="212121"/>
          <w:sz w:val="24"/>
        </w:rPr>
        <w:t>28, no. 1 (202</w:t>
      </w:r>
      <w:r>
        <w:rPr>
          <w:color w:val="212121"/>
          <w:sz w:val="24"/>
        </w:rPr>
        <w:t>2):</w:t>
      </w:r>
      <w:r>
        <w:rPr>
          <w:color w:val="212121"/>
          <w:spacing w:val="-1"/>
          <w:sz w:val="24"/>
        </w:rPr>
        <w:t xml:space="preserve"> </w:t>
      </w:r>
      <w:r>
        <w:rPr>
          <w:color w:val="212121"/>
          <w:sz w:val="24"/>
        </w:rPr>
        <w:t>19-35.</w:t>
      </w:r>
    </w:p>
    <w:p w:rsidR="00C959A9" w:rsidRDefault="006A64EA">
      <w:pPr>
        <w:pStyle w:val="ListParagraph"/>
        <w:numPr>
          <w:ilvl w:val="0"/>
          <w:numId w:val="1"/>
        </w:numPr>
        <w:tabs>
          <w:tab w:val="left" w:pos="541"/>
        </w:tabs>
        <w:ind w:right="120"/>
        <w:jc w:val="both"/>
        <w:rPr>
          <w:sz w:val="24"/>
        </w:rPr>
      </w:pPr>
      <w:r>
        <w:rPr>
          <w:color w:val="212121"/>
          <w:sz w:val="24"/>
        </w:rPr>
        <w:t xml:space="preserve">Joshi, Priyanka, Michele Perni, </w:t>
      </w:r>
      <w:r>
        <w:rPr>
          <w:color w:val="212121"/>
          <w:spacing w:val="-3"/>
          <w:sz w:val="24"/>
        </w:rPr>
        <w:t xml:space="preserve">Ryan </w:t>
      </w:r>
      <w:r>
        <w:rPr>
          <w:color w:val="212121"/>
          <w:sz w:val="24"/>
        </w:rPr>
        <w:t xml:space="preserve">Limbocker, Benedetta Mannini, Sam Casford, Sean Chia, Johnny Habchi, Johnathan Labbadia, Christopher M. Dobson, and Michele </w:t>
      </w:r>
      <w:r>
        <w:rPr>
          <w:color w:val="212121"/>
          <w:spacing w:val="-3"/>
          <w:sz w:val="24"/>
        </w:rPr>
        <w:t xml:space="preserve">Vendruscolo. </w:t>
      </w:r>
      <w:r>
        <w:rPr>
          <w:color w:val="212121"/>
          <w:spacing w:val="-5"/>
          <w:sz w:val="24"/>
        </w:rPr>
        <w:t xml:space="preserve">"Two </w:t>
      </w:r>
      <w:r>
        <w:rPr>
          <w:color w:val="212121"/>
          <w:sz w:val="24"/>
        </w:rPr>
        <w:t xml:space="preserve">human metabolites rescue a C. elegans model of Alzheimer’s disease via a cytosolic unfolded protein response." </w:t>
      </w:r>
      <w:r>
        <w:rPr>
          <w:i/>
          <w:color w:val="212121"/>
          <w:sz w:val="24"/>
        </w:rPr>
        <w:t xml:space="preserve">Communications biology </w:t>
      </w:r>
      <w:r>
        <w:rPr>
          <w:color w:val="212121"/>
          <w:sz w:val="24"/>
        </w:rPr>
        <w:t>4, no. 1 (2021):</w:t>
      </w:r>
      <w:r>
        <w:rPr>
          <w:color w:val="212121"/>
          <w:spacing w:val="-16"/>
          <w:sz w:val="24"/>
        </w:rPr>
        <w:t xml:space="preserve"> </w:t>
      </w:r>
      <w:r>
        <w:rPr>
          <w:color w:val="212121"/>
          <w:sz w:val="24"/>
        </w:rPr>
        <w:t>843.</w:t>
      </w:r>
    </w:p>
    <w:p w:rsidR="00C959A9" w:rsidRDefault="006A64EA">
      <w:pPr>
        <w:pStyle w:val="ListParagraph"/>
        <w:numPr>
          <w:ilvl w:val="0"/>
          <w:numId w:val="1"/>
        </w:numPr>
        <w:tabs>
          <w:tab w:val="left" w:pos="541"/>
        </w:tabs>
        <w:spacing w:before="1"/>
        <w:ind w:right="117"/>
        <w:jc w:val="both"/>
        <w:rPr>
          <w:sz w:val="24"/>
        </w:rPr>
      </w:pPr>
      <w:r>
        <w:rPr>
          <w:color w:val="212121"/>
          <w:sz w:val="24"/>
        </w:rPr>
        <w:t>Harshitha,</w:t>
      </w:r>
      <w:r>
        <w:rPr>
          <w:color w:val="212121"/>
          <w:spacing w:val="-26"/>
          <w:sz w:val="24"/>
        </w:rPr>
        <w:t xml:space="preserve"> </w:t>
      </w:r>
      <w:r>
        <w:rPr>
          <w:color w:val="212121"/>
          <w:sz w:val="24"/>
        </w:rPr>
        <w:t>Ravikumar,</w:t>
      </w:r>
      <w:r>
        <w:rPr>
          <w:color w:val="212121"/>
          <w:spacing w:val="-25"/>
          <w:sz w:val="24"/>
        </w:rPr>
        <w:t xml:space="preserve"> </w:t>
      </w:r>
      <w:r>
        <w:rPr>
          <w:color w:val="212121"/>
          <w:sz w:val="24"/>
        </w:rPr>
        <w:t>and</w:t>
      </w:r>
      <w:r>
        <w:rPr>
          <w:color w:val="212121"/>
          <w:spacing w:val="-25"/>
          <w:sz w:val="24"/>
        </w:rPr>
        <w:t xml:space="preserve"> </w:t>
      </w:r>
      <w:r>
        <w:rPr>
          <w:color w:val="212121"/>
          <w:sz w:val="24"/>
        </w:rPr>
        <w:t>Duraipandian</w:t>
      </w:r>
      <w:r>
        <w:rPr>
          <w:color w:val="212121"/>
          <w:spacing w:val="-24"/>
          <w:sz w:val="24"/>
        </w:rPr>
        <w:t xml:space="preserve"> </w:t>
      </w:r>
      <w:r>
        <w:rPr>
          <w:color w:val="212121"/>
          <w:sz w:val="24"/>
        </w:rPr>
        <w:t>Rex</w:t>
      </w:r>
      <w:r>
        <w:rPr>
          <w:color w:val="212121"/>
          <w:spacing w:val="-31"/>
          <w:sz w:val="24"/>
        </w:rPr>
        <w:t xml:space="preserve"> </w:t>
      </w:r>
      <w:r>
        <w:rPr>
          <w:color w:val="212121"/>
          <w:sz w:val="24"/>
        </w:rPr>
        <w:t>Arunraj.</w:t>
      </w:r>
      <w:r>
        <w:rPr>
          <w:color w:val="212121"/>
          <w:spacing w:val="-25"/>
          <w:sz w:val="24"/>
        </w:rPr>
        <w:t xml:space="preserve"> </w:t>
      </w:r>
      <w:r>
        <w:rPr>
          <w:color w:val="212121"/>
          <w:sz w:val="24"/>
        </w:rPr>
        <w:t>"Real‐time</w:t>
      </w:r>
      <w:r>
        <w:rPr>
          <w:color w:val="212121"/>
          <w:spacing w:val="-26"/>
          <w:sz w:val="24"/>
        </w:rPr>
        <w:t xml:space="preserve"> </w:t>
      </w:r>
      <w:r>
        <w:rPr>
          <w:color w:val="212121"/>
          <w:sz w:val="24"/>
        </w:rPr>
        <w:t>quantitative</w:t>
      </w:r>
      <w:r>
        <w:rPr>
          <w:color w:val="212121"/>
          <w:spacing w:val="-24"/>
          <w:sz w:val="24"/>
        </w:rPr>
        <w:t xml:space="preserve"> </w:t>
      </w:r>
      <w:r>
        <w:rPr>
          <w:color w:val="212121"/>
          <w:sz w:val="24"/>
        </w:rPr>
        <w:t>PCR:</w:t>
      </w:r>
      <w:r>
        <w:rPr>
          <w:color w:val="212121"/>
          <w:spacing w:val="-34"/>
          <w:sz w:val="24"/>
        </w:rPr>
        <w:t xml:space="preserve"> </w:t>
      </w:r>
      <w:r>
        <w:rPr>
          <w:color w:val="212121"/>
          <w:sz w:val="24"/>
        </w:rPr>
        <w:t>A</w:t>
      </w:r>
      <w:r>
        <w:rPr>
          <w:color w:val="212121"/>
          <w:spacing w:val="-34"/>
          <w:sz w:val="24"/>
        </w:rPr>
        <w:t xml:space="preserve"> </w:t>
      </w:r>
      <w:r>
        <w:rPr>
          <w:color w:val="212121"/>
          <w:spacing w:val="-10"/>
          <w:sz w:val="24"/>
        </w:rPr>
        <w:t xml:space="preserve">tool </w:t>
      </w:r>
      <w:r>
        <w:rPr>
          <w:color w:val="212121"/>
          <w:sz w:val="24"/>
        </w:rPr>
        <w:t>for absolute</w:t>
      </w:r>
      <w:r>
        <w:rPr>
          <w:color w:val="212121"/>
          <w:sz w:val="24"/>
        </w:rPr>
        <w:t xml:space="preserve"> and relative quantification." </w:t>
      </w:r>
      <w:r>
        <w:rPr>
          <w:i/>
          <w:color w:val="212121"/>
          <w:sz w:val="24"/>
        </w:rPr>
        <w:t xml:space="preserve">Biochemistry and  Molecular  Biology  Education </w:t>
      </w:r>
      <w:r>
        <w:rPr>
          <w:color w:val="212121"/>
          <w:sz w:val="24"/>
        </w:rPr>
        <w:t>49, no. 5 (2021):</w:t>
      </w:r>
      <w:r>
        <w:rPr>
          <w:color w:val="212121"/>
          <w:spacing w:val="-1"/>
          <w:sz w:val="24"/>
        </w:rPr>
        <w:t xml:space="preserve"> </w:t>
      </w:r>
      <w:r>
        <w:rPr>
          <w:color w:val="212121"/>
          <w:sz w:val="24"/>
        </w:rPr>
        <w:t>800-812.</w:t>
      </w:r>
    </w:p>
    <w:p w:rsidR="00C959A9" w:rsidRDefault="006A64EA">
      <w:pPr>
        <w:pStyle w:val="ListParagraph"/>
        <w:numPr>
          <w:ilvl w:val="0"/>
          <w:numId w:val="1"/>
        </w:numPr>
        <w:tabs>
          <w:tab w:val="left" w:pos="541"/>
        </w:tabs>
        <w:ind w:right="118"/>
        <w:jc w:val="both"/>
        <w:rPr>
          <w:sz w:val="24"/>
        </w:rPr>
      </w:pPr>
      <w:r>
        <w:rPr>
          <w:color w:val="212121"/>
          <w:sz w:val="24"/>
        </w:rPr>
        <w:t xml:space="preserve">Matsumoto, Hiroyuki, Hisao Haniu, and Naoka Komori. "Determination of protein molecular weights on </w:t>
      </w:r>
      <w:r>
        <w:rPr>
          <w:color w:val="212121"/>
          <w:spacing w:val="-3"/>
          <w:sz w:val="24"/>
        </w:rPr>
        <w:t xml:space="preserve">SDS-PAGE." </w:t>
      </w:r>
      <w:r>
        <w:rPr>
          <w:i/>
          <w:color w:val="212121"/>
          <w:sz w:val="24"/>
        </w:rPr>
        <w:t xml:space="preserve">Electrophoretic Separation of Proteins: </w:t>
      </w:r>
      <w:r>
        <w:rPr>
          <w:i/>
          <w:color w:val="212121"/>
          <w:sz w:val="24"/>
        </w:rPr>
        <w:t xml:space="preserve">Methods and Protocols </w:t>
      </w:r>
      <w:r>
        <w:rPr>
          <w:color w:val="212121"/>
          <w:sz w:val="24"/>
        </w:rPr>
        <w:t>(2019):</w:t>
      </w:r>
      <w:r>
        <w:rPr>
          <w:color w:val="212121"/>
          <w:spacing w:val="-1"/>
          <w:sz w:val="24"/>
        </w:rPr>
        <w:t xml:space="preserve"> </w:t>
      </w:r>
      <w:r>
        <w:rPr>
          <w:color w:val="212121"/>
          <w:sz w:val="24"/>
        </w:rPr>
        <w:t>101-105.</w:t>
      </w:r>
    </w:p>
    <w:p w:rsidR="00C959A9" w:rsidRDefault="006A64EA">
      <w:pPr>
        <w:pStyle w:val="ListParagraph"/>
        <w:numPr>
          <w:ilvl w:val="0"/>
          <w:numId w:val="1"/>
        </w:numPr>
        <w:tabs>
          <w:tab w:val="left" w:pos="541"/>
        </w:tabs>
        <w:ind w:right="114"/>
        <w:jc w:val="both"/>
        <w:rPr>
          <w:sz w:val="24"/>
        </w:rPr>
      </w:pPr>
      <w:r>
        <w:rPr>
          <w:color w:val="212121"/>
          <w:sz w:val="24"/>
        </w:rPr>
        <w:t xml:space="preserve">Begum, Habeebunnisa, Periyasamy Murugesan, and Anjana Devi </w:t>
      </w:r>
      <w:r>
        <w:rPr>
          <w:color w:val="212121"/>
          <w:spacing w:val="-4"/>
          <w:sz w:val="24"/>
        </w:rPr>
        <w:t xml:space="preserve">Tangutur. "Western </w:t>
      </w:r>
      <w:r>
        <w:rPr>
          <w:color w:val="212121"/>
          <w:sz w:val="24"/>
        </w:rPr>
        <w:t xml:space="preserve">blotting: a powerful staple in scientific and biomedical research." </w:t>
      </w:r>
      <w:r>
        <w:rPr>
          <w:i/>
          <w:color w:val="212121"/>
          <w:sz w:val="24"/>
        </w:rPr>
        <w:t xml:space="preserve">BioTechniques </w:t>
      </w:r>
      <w:r>
        <w:rPr>
          <w:color w:val="212121"/>
          <w:sz w:val="24"/>
        </w:rPr>
        <w:t>73, no. 1 (2022):</w:t>
      </w:r>
      <w:r>
        <w:rPr>
          <w:color w:val="212121"/>
          <w:spacing w:val="-1"/>
          <w:sz w:val="24"/>
        </w:rPr>
        <w:t xml:space="preserve"> </w:t>
      </w:r>
      <w:r>
        <w:rPr>
          <w:color w:val="212121"/>
          <w:sz w:val="24"/>
        </w:rPr>
        <w:t>58-69.</w:t>
      </w:r>
    </w:p>
    <w:sectPr w:rsidR="00C959A9" w:rsidSect="00C959A9">
      <w:pgSz w:w="11910" w:h="16840"/>
      <w:pgMar w:top="1360" w:right="1320" w:bottom="1180" w:left="1260" w:header="0"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4EA" w:rsidRDefault="006A64EA" w:rsidP="00C959A9">
      <w:r>
        <w:separator/>
      </w:r>
    </w:p>
  </w:endnote>
  <w:endnote w:type="continuationSeparator" w:id="1">
    <w:p w:rsidR="006A64EA" w:rsidRDefault="006A64EA" w:rsidP="00C95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UKIJ Moy Qelem">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A9" w:rsidRDefault="00C959A9">
    <w:pPr>
      <w:pStyle w:val="BodyText"/>
      <w:spacing w:line="14" w:lineRule="auto"/>
      <w:ind w:left="0"/>
      <w:jc w:val="left"/>
      <w:rPr>
        <w:sz w:val="14"/>
      </w:rPr>
    </w:pPr>
    <w:r w:rsidRPr="00C959A9">
      <w:pict>
        <v:rect id="_x0000_s2054" style="position:absolute;margin-left:70.6pt;margin-top:778.3pt;width:454.25pt;height:.5pt;z-index:-15918592;mso-position-horizontal-relative:page;mso-position-vertical-relative:page" fillcolor="#d9d9d9" stroked="f">
          <w10:wrap anchorx="page" anchory="page"/>
        </v:rect>
      </w:pict>
    </w:r>
    <w:r w:rsidRPr="00C959A9">
      <w:pict>
        <v:shapetype id="_x0000_t202" coordsize="21600,21600" o:spt="202" path="m,l,21600r21600,l21600,xe">
          <v:stroke joinstyle="miter"/>
          <v:path gradientshapeok="t" o:connecttype="rect"/>
        </v:shapetype>
        <v:shape id="_x0000_s2053" type="#_x0000_t202" style="position:absolute;margin-left:471.6pt;margin-top:780.9pt;width:49.9pt;height:13.05pt;z-index:-15918080;mso-position-horizontal-relative:page;mso-position-vertical-relative:page" filled="f" stroked="f">
          <v:textbox inset="0,0,0,0">
            <w:txbxContent>
              <w:p w:rsidR="00C959A9" w:rsidRDefault="00C959A9">
                <w:pPr>
                  <w:spacing w:line="245" w:lineRule="exact"/>
                  <w:ind w:left="60"/>
                  <w:rPr>
                    <w:rFonts w:ascii="Carlito"/>
                  </w:rPr>
                </w:pPr>
                <w:r>
                  <w:fldChar w:fldCharType="begin"/>
                </w:r>
                <w:r w:rsidR="006A64EA">
                  <w:rPr>
                    <w:rFonts w:ascii="Carlito"/>
                  </w:rPr>
                  <w:instrText xml:space="preserve"> PAGE </w:instrText>
                </w:r>
                <w:r>
                  <w:fldChar w:fldCharType="separate"/>
                </w:r>
                <w:r w:rsidR="001E16D3">
                  <w:rPr>
                    <w:rFonts w:ascii="Carlito"/>
                    <w:noProof/>
                  </w:rPr>
                  <w:t>10</w:t>
                </w:r>
                <w:r>
                  <w:fldChar w:fldCharType="end"/>
                </w:r>
                <w:r w:rsidR="006A64EA">
                  <w:rPr>
                    <w:rFonts w:ascii="Carlito"/>
                  </w:rPr>
                  <w:t xml:space="preserve"> | </w:t>
                </w:r>
                <w:r w:rsidR="006A64EA">
                  <w:rPr>
                    <w:rFonts w:ascii="Carlito"/>
                    <w:color w:val="7E7E7E"/>
                  </w:rPr>
                  <w:t>P a g e</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9A9" w:rsidRDefault="00C959A9">
    <w:pPr>
      <w:pStyle w:val="BodyText"/>
      <w:spacing w:line="14" w:lineRule="auto"/>
      <w:ind w:left="0"/>
      <w:jc w:val="left"/>
      <w:rPr>
        <w:sz w:val="20"/>
      </w:rPr>
    </w:pPr>
    <w:r w:rsidRPr="00C959A9">
      <w:pict>
        <v:rect id="_x0000_s2050" style="position:absolute;margin-left:70.6pt;margin-top:778.3pt;width:454.25pt;height:.5pt;z-index:-15916544;mso-position-horizontal-relative:page;mso-position-vertical-relative:page" fillcolor="#d9d9d9" stroked="f">
          <w10:wrap anchorx="page" anchory="page"/>
        </v:rect>
      </w:pict>
    </w:r>
    <w:r w:rsidRPr="00C959A9">
      <w:pict>
        <v:shapetype id="_x0000_t202" coordsize="21600,21600" o:spt="202" path="m,l,21600r21600,l21600,xe">
          <v:stroke joinstyle="miter"/>
          <v:path gradientshapeok="t" o:connecttype="rect"/>
        </v:shapetype>
        <v:shape id="_x0000_s2049" type="#_x0000_t202" style="position:absolute;margin-left:467.95pt;margin-top:780.9pt;width:53.55pt;height:13.05pt;z-index:-15916032;mso-position-horizontal-relative:page;mso-position-vertical-relative:page" filled="f" stroked="f">
          <v:textbox inset="0,0,0,0">
            <w:txbxContent>
              <w:p w:rsidR="00C959A9" w:rsidRDefault="006A64EA">
                <w:pPr>
                  <w:spacing w:line="245" w:lineRule="exact"/>
                  <w:ind w:left="20"/>
                  <w:rPr>
                    <w:rFonts w:ascii="Carlito"/>
                  </w:rPr>
                </w:pPr>
                <w:r>
                  <w:rPr>
                    <w:rFonts w:ascii="Carlito"/>
                  </w:rPr>
                  <w:t>1</w:t>
                </w:r>
                <w:r w:rsidR="00C959A9">
                  <w:fldChar w:fldCharType="begin"/>
                </w:r>
                <w:r>
                  <w:rPr>
                    <w:rFonts w:ascii="Carlito"/>
                  </w:rPr>
                  <w:instrText xml:space="preserve"> PAGE </w:instrText>
                </w:r>
                <w:r w:rsidR="00C959A9">
                  <w:fldChar w:fldCharType="separate"/>
                </w:r>
                <w:r w:rsidR="007C4F18">
                  <w:rPr>
                    <w:rFonts w:ascii="Carlito"/>
                    <w:noProof/>
                  </w:rPr>
                  <w:t>4</w:t>
                </w:r>
                <w:r w:rsidR="00C959A9">
                  <w:fldChar w:fldCharType="end"/>
                </w:r>
                <w:r>
                  <w:rPr>
                    <w:rFonts w:ascii="Carlito"/>
                  </w:rPr>
                  <w:t xml:space="preserve"> | </w:t>
                </w:r>
                <w:r>
                  <w:rPr>
                    <w:rFonts w:ascii="Carlito"/>
                    <w:color w:val="7E7E7E"/>
                  </w:rPr>
                  <w:t>P a g 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4EA" w:rsidRDefault="006A64EA" w:rsidP="00C959A9">
      <w:r>
        <w:separator/>
      </w:r>
    </w:p>
  </w:footnote>
  <w:footnote w:type="continuationSeparator" w:id="1">
    <w:p w:rsidR="006A64EA" w:rsidRDefault="006A64EA" w:rsidP="00C959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59790F"/>
    <w:multiLevelType w:val="hybridMultilevel"/>
    <w:tmpl w:val="D1F434D8"/>
    <w:lvl w:ilvl="0" w:tplc="BB6A60B6">
      <w:start w:val="1"/>
      <w:numFmt w:val="decimal"/>
      <w:lvlText w:val="%1."/>
      <w:lvlJc w:val="left"/>
      <w:pPr>
        <w:ind w:left="540" w:hanging="360"/>
        <w:jc w:val="right"/>
      </w:pPr>
      <w:rPr>
        <w:rFonts w:hint="default"/>
        <w:b/>
        <w:bCs/>
        <w:spacing w:val="0"/>
        <w:w w:val="99"/>
        <w:lang w:val="en-US" w:eastAsia="en-US" w:bidi="ar-SA"/>
      </w:rPr>
    </w:lvl>
    <w:lvl w:ilvl="1" w:tplc="BB88EF62">
      <w:numFmt w:val="none"/>
      <w:lvlText w:val=""/>
      <w:lvlJc w:val="left"/>
      <w:pPr>
        <w:tabs>
          <w:tab w:val="num" w:pos="360"/>
        </w:tabs>
      </w:pPr>
    </w:lvl>
    <w:lvl w:ilvl="2" w:tplc="0DEA2B0E">
      <w:numFmt w:val="none"/>
      <w:lvlText w:val=""/>
      <w:lvlJc w:val="left"/>
      <w:pPr>
        <w:tabs>
          <w:tab w:val="num" w:pos="360"/>
        </w:tabs>
      </w:pPr>
    </w:lvl>
    <w:lvl w:ilvl="3" w:tplc="384E5D10">
      <w:numFmt w:val="bullet"/>
      <w:lvlText w:val="•"/>
      <w:lvlJc w:val="left"/>
      <w:pPr>
        <w:ind w:left="880" w:hanging="632"/>
      </w:pPr>
      <w:rPr>
        <w:rFonts w:hint="default"/>
        <w:lang w:val="en-US" w:eastAsia="en-US" w:bidi="ar-SA"/>
      </w:rPr>
    </w:lvl>
    <w:lvl w:ilvl="4" w:tplc="C734BF12">
      <w:numFmt w:val="bullet"/>
      <w:lvlText w:val="•"/>
      <w:lvlJc w:val="left"/>
      <w:pPr>
        <w:ind w:left="2086" w:hanging="632"/>
      </w:pPr>
      <w:rPr>
        <w:rFonts w:hint="default"/>
        <w:lang w:val="en-US" w:eastAsia="en-US" w:bidi="ar-SA"/>
      </w:rPr>
    </w:lvl>
    <w:lvl w:ilvl="5" w:tplc="90D6DC84">
      <w:numFmt w:val="bullet"/>
      <w:lvlText w:val="•"/>
      <w:lvlJc w:val="left"/>
      <w:pPr>
        <w:ind w:left="3293" w:hanging="632"/>
      </w:pPr>
      <w:rPr>
        <w:rFonts w:hint="default"/>
        <w:lang w:val="en-US" w:eastAsia="en-US" w:bidi="ar-SA"/>
      </w:rPr>
    </w:lvl>
    <w:lvl w:ilvl="6" w:tplc="4DFAC202">
      <w:numFmt w:val="bullet"/>
      <w:lvlText w:val="•"/>
      <w:lvlJc w:val="left"/>
      <w:pPr>
        <w:ind w:left="4499" w:hanging="632"/>
      </w:pPr>
      <w:rPr>
        <w:rFonts w:hint="default"/>
        <w:lang w:val="en-US" w:eastAsia="en-US" w:bidi="ar-SA"/>
      </w:rPr>
    </w:lvl>
    <w:lvl w:ilvl="7" w:tplc="799A8078">
      <w:numFmt w:val="bullet"/>
      <w:lvlText w:val="•"/>
      <w:lvlJc w:val="left"/>
      <w:pPr>
        <w:ind w:left="5706" w:hanging="632"/>
      </w:pPr>
      <w:rPr>
        <w:rFonts w:hint="default"/>
        <w:lang w:val="en-US" w:eastAsia="en-US" w:bidi="ar-SA"/>
      </w:rPr>
    </w:lvl>
    <w:lvl w:ilvl="8" w:tplc="F6582A64">
      <w:numFmt w:val="bullet"/>
      <w:lvlText w:val="•"/>
      <w:lvlJc w:val="left"/>
      <w:pPr>
        <w:ind w:left="6913" w:hanging="632"/>
      </w:pPr>
      <w:rPr>
        <w:rFonts w:hint="default"/>
        <w:lang w:val="en-US" w:eastAsia="en-US" w:bidi="ar-SA"/>
      </w:rPr>
    </w:lvl>
  </w:abstractNum>
  <w:abstractNum w:abstractNumId="1">
    <w:nsid w:val="24C30602"/>
    <w:multiLevelType w:val="hybridMultilevel"/>
    <w:tmpl w:val="3B56BEBA"/>
    <w:lvl w:ilvl="0" w:tplc="5F18A3BA">
      <w:start w:val="1"/>
      <w:numFmt w:val="upperRoman"/>
      <w:lvlText w:val="%1."/>
      <w:lvlJc w:val="left"/>
      <w:pPr>
        <w:ind w:left="1680" w:hanging="500"/>
        <w:jc w:val="right"/>
      </w:pPr>
      <w:rPr>
        <w:rFonts w:ascii="Times New Roman" w:eastAsia="Times New Roman" w:hAnsi="Times New Roman" w:cs="Times New Roman" w:hint="default"/>
        <w:spacing w:val="-9"/>
        <w:w w:val="100"/>
        <w:sz w:val="24"/>
        <w:szCs w:val="24"/>
        <w:lang w:val="en-US" w:eastAsia="en-US" w:bidi="ar-SA"/>
      </w:rPr>
    </w:lvl>
    <w:lvl w:ilvl="1" w:tplc="A73EA78E">
      <w:start w:val="1"/>
      <w:numFmt w:val="decimal"/>
      <w:lvlText w:val="%2)"/>
      <w:lvlJc w:val="left"/>
      <w:pPr>
        <w:ind w:left="2040" w:hanging="360"/>
        <w:jc w:val="left"/>
      </w:pPr>
      <w:rPr>
        <w:rFonts w:ascii="Times New Roman" w:eastAsia="Times New Roman" w:hAnsi="Times New Roman" w:cs="Times New Roman" w:hint="default"/>
        <w:spacing w:val="-25"/>
        <w:w w:val="100"/>
        <w:sz w:val="24"/>
        <w:szCs w:val="24"/>
        <w:lang w:val="en-US" w:eastAsia="en-US" w:bidi="ar-SA"/>
      </w:rPr>
    </w:lvl>
    <w:lvl w:ilvl="2" w:tplc="6AC20704">
      <w:numFmt w:val="bullet"/>
      <w:lvlText w:val="•"/>
      <w:lvlJc w:val="left"/>
      <w:pPr>
        <w:ind w:left="2849" w:hanging="360"/>
      </w:pPr>
      <w:rPr>
        <w:rFonts w:hint="default"/>
        <w:lang w:val="en-US" w:eastAsia="en-US" w:bidi="ar-SA"/>
      </w:rPr>
    </w:lvl>
    <w:lvl w:ilvl="3" w:tplc="94EC9AF6">
      <w:numFmt w:val="bullet"/>
      <w:lvlText w:val="•"/>
      <w:lvlJc w:val="left"/>
      <w:pPr>
        <w:ind w:left="3659" w:hanging="360"/>
      </w:pPr>
      <w:rPr>
        <w:rFonts w:hint="default"/>
        <w:lang w:val="en-US" w:eastAsia="en-US" w:bidi="ar-SA"/>
      </w:rPr>
    </w:lvl>
    <w:lvl w:ilvl="4" w:tplc="60E6AE96">
      <w:numFmt w:val="bullet"/>
      <w:lvlText w:val="•"/>
      <w:lvlJc w:val="left"/>
      <w:pPr>
        <w:ind w:left="4468" w:hanging="360"/>
      </w:pPr>
      <w:rPr>
        <w:rFonts w:hint="default"/>
        <w:lang w:val="en-US" w:eastAsia="en-US" w:bidi="ar-SA"/>
      </w:rPr>
    </w:lvl>
    <w:lvl w:ilvl="5" w:tplc="4A3C49C4">
      <w:numFmt w:val="bullet"/>
      <w:lvlText w:val="•"/>
      <w:lvlJc w:val="left"/>
      <w:pPr>
        <w:ind w:left="5278" w:hanging="360"/>
      </w:pPr>
      <w:rPr>
        <w:rFonts w:hint="default"/>
        <w:lang w:val="en-US" w:eastAsia="en-US" w:bidi="ar-SA"/>
      </w:rPr>
    </w:lvl>
    <w:lvl w:ilvl="6" w:tplc="48789852">
      <w:numFmt w:val="bullet"/>
      <w:lvlText w:val="•"/>
      <w:lvlJc w:val="left"/>
      <w:pPr>
        <w:ind w:left="6088" w:hanging="360"/>
      </w:pPr>
      <w:rPr>
        <w:rFonts w:hint="default"/>
        <w:lang w:val="en-US" w:eastAsia="en-US" w:bidi="ar-SA"/>
      </w:rPr>
    </w:lvl>
    <w:lvl w:ilvl="7" w:tplc="2EA0F882">
      <w:numFmt w:val="bullet"/>
      <w:lvlText w:val="•"/>
      <w:lvlJc w:val="left"/>
      <w:pPr>
        <w:ind w:left="6897" w:hanging="360"/>
      </w:pPr>
      <w:rPr>
        <w:rFonts w:hint="default"/>
        <w:lang w:val="en-US" w:eastAsia="en-US" w:bidi="ar-SA"/>
      </w:rPr>
    </w:lvl>
    <w:lvl w:ilvl="8" w:tplc="3E4C5B5C">
      <w:numFmt w:val="bullet"/>
      <w:lvlText w:val="•"/>
      <w:lvlJc w:val="left"/>
      <w:pPr>
        <w:ind w:left="7707" w:hanging="360"/>
      </w:pPr>
      <w:rPr>
        <w:rFonts w:hint="default"/>
        <w:lang w:val="en-US" w:eastAsia="en-US" w:bidi="ar-SA"/>
      </w:rPr>
    </w:lvl>
  </w:abstractNum>
  <w:abstractNum w:abstractNumId="2">
    <w:nsid w:val="36437672"/>
    <w:multiLevelType w:val="hybridMultilevel"/>
    <w:tmpl w:val="9072F19A"/>
    <w:lvl w:ilvl="0" w:tplc="377CDF28">
      <w:start w:val="2"/>
      <w:numFmt w:val="decimal"/>
      <w:lvlText w:val="%1"/>
      <w:lvlJc w:val="left"/>
      <w:pPr>
        <w:ind w:left="1174" w:hanging="720"/>
        <w:jc w:val="left"/>
      </w:pPr>
      <w:rPr>
        <w:rFonts w:hint="default"/>
        <w:lang w:val="en-US" w:eastAsia="en-US" w:bidi="ar-SA"/>
      </w:rPr>
    </w:lvl>
    <w:lvl w:ilvl="1" w:tplc="8D1E3CEC">
      <w:numFmt w:val="none"/>
      <w:lvlText w:val=""/>
      <w:lvlJc w:val="left"/>
      <w:pPr>
        <w:tabs>
          <w:tab w:val="num" w:pos="360"/>
        </w:tabs>
      </w:pPr>
    </w:lvl>
    <w:lvl w:ilvl="2" w:tplc="A2B45E2E">
      <w:numFmt w:val="none"/>
      <w:lvlText w:val=""/>
      <w:lvlJc w:val="left"/>
      <w:pPr>
        <w:tabs>
          <w:tab w:val="num" w:pos="360"/>
        </w:tabs>
      </w:pPr>
    </w:lvl>
    <w:lvl w:ilvl="3" w:tplc="6A269B4A">
      <w:numFmt w:val="bullet"/>
      <w:lvlText w:val="•"/>
      <w:lvlJc w:val="left"/>
      <w:pPr>
        <w:ind w:left="3623" w:hanging="720"/>
      </w:pPr>
      <w:rPr>
        <w:rFonts w:hint="default"/>
        <w:lang w:val="en-US" w:eastAsia="en-US" w:bidi="ar-SA"/>
      </w:rPr>
    </w:lvl>
    <w:lvl w:ilvl="4" w:tplc="CCC06484">
      <w:numFmt w:val="bullet"/>
      <w:lvlText w:val="•"/>
      <w:lvlJc w:val="left"/>
      <w:pPr>
        <w:ind w:left="4438" w:hanging="720"/>
      </w:pPr>
      <w:rPr>
        <w:rFonts w:hint="default"/>
        <w:lang w:val="en-US" w:eastAsia="en-US" w:bidi="ar-SA"/>
      </w:rPr>
    </w:lvl>
    <w:lvl w:ilvl="5" w:tplc="B9A6B23A">
      <w:numFmt w:val="bullet"/>
      <w:lvlText w:val="•"/>
      <w:lvlJc w:val="left"/>
      <w:pPr>
        <w:ind w:left="5253" w:hanging="720"/>
      </w:pPr>
      <w:rPr>
        <w:rFonts w:hint="default"/>
        <w:lang w:val="en-US" w:eastAsia="en-US" w:bidi="ar-SA"/>
      </w:rPr>
    </w:lvl>
    <w:lvl w:ilvl="6" w:tplc="027A4ACE">
      <w:numFmt w:val="bullet"/>
      <w:lvlText w:val="•"/>
      <w:lvlJc w:val="left"/>
      <w:pPr>
        <w:ind w:left="6067" w:hanging="720"/>
      </w:pPr>
      <w:rPr>
        <w:rFonts w:hint="default"/>
        <w:lang w:val="en-US" w:eastAsia="en-US" w:bidi="ar-SA"/>
      </w:rPr>
    </w:lvl>
    <w:lvl w:ilvl="7" w:tplc="2DBAB0E6">
      <w:numFmt w:val="bullet"/>
      <w:lvlText w:val="•"/>
      <w:lvlJc w:val="left"/>
      <w:pPr>
        <w:ind w:left="6882" w:hanging="720"/>
      </w:pPr>
      <w:rPr>
        <w:rFonts w:hint="default"/>
        <w:lang w:val="en-US" w:eastAsia="en-US" w:bidi="ar-SA"/>
      </w:rPr>
    </w:lvl>
    <w:lvl w:ilvl="8" w:tplc="F4F02D50">
      <w:numFmt w:val="bullet"/>
      <w:lvlText w:val="•"/>
      <w:lvlJc w:val="left"/>
      <w:pPr>
        <w:ind w:left="7697" w:hanging="720"/>
      </w:pPr>
      <w:rPr>
        <w:rFonts w:hint="default"/>
        <w:lang w:val="en-US" w:eastAsia="en-US" w:bidi="ar-SA"/>
      </w:rPr>
    </w:lvl>
  </w:abstractNum>
  <w:abstractNum w:abstractNumId="3">
    <w:nsid w:val="588D62FB"/>
    <w:multiLevelType w:val="hybridMultilevel"/>
    <w:tmpl w:val="3612A05C"/>
    <w:lvl w:ilvl="0" w:tplc="5B60C7CC">
      <w:start w:val="1"/>
      <w:numFmt w:val="decimal"/>
      <w:lvlText w:val="%1."/>
      <w:lvlJc w:val="left"/>
      <w:pPr>
        <w:ind w:left="540" w:hanging="360"/>
        <w:jc w:val="left"/>
      </w:pPr>
      <w:rPr>
        <w:rFonts w:ascii="Times New Roman" w:eastAsia="Times New Roman" w:hAnsi="Times New Roman" w:cs="Times New Roman" w:hint="default"/>
        <w:spacing w:val="-30"/>
        <w:w w:val="100"/>
        <w:sz w:val="24"/>
        <w:szCs w:val="24"/>
        <w:lang w:val="en-US" w:eastAsia="en-US" w:bidi="ar-SA"/>
      </w:rPr>
    </w:lvl>
    <w:lvl w:ilvl="1" w:tplc="76B22244">
      <w:numFmt w:val="bullet"/>
      <w:lvlText w:val="•"/>
      <w:lvlJc w:val="left"/>
      <w:pPr>
        <w:ind w:left="1418" w:hanging="360"/>
      </w:pPr>
      <w:rPr>
        <w:rFonts w:hint="default"/>
        <w:lang w:val="en-US" w:eastAsia="en-US" w:bidi="ar-SA"/>
      </w:rPr>
    </w:lvl>
    <w:lvl w:ilvl="2" w:tplc="EE749782">
      <w:numFmt w:val="bullet"/>
      <w:lvlText w:val="•"/>
      <w:lvlJc w:val="left"/>
      <w:pPr>
        <w:ind w:left="2297" w:hanging="360"/>
      </w:pPr>
      <w:rPr>
        <w:rFonts w:hint="default"/>
        <w:lang w:val="en-US" w:eastAsia="en-US" w:bidi="ar-SA"/>
      </w:rPr>
    </w:lvl>
    <w:lvl w:ilvl="3" w:tplc="EEDAA69A">
      <w:numFmt w:val="bullet"/>
      <w:lvlText w:val="•"/>
      <w:lvlJc w:val="left"/>
      <w:pPr>
        <w:ind w:left="3175" w:hanging="360"/>
      </w:pPr>
      <w:rPr>
        <w:rFonts w:hint="default"/>
        <w:lang w:val="en-US" w:eastAsia="en-US" w:bidi="ar-SA"/>
      </w:rPr>
    </w:lvl>
    <w:lvl w:ilvl="4" w:tplc="D58E66F4">
      <w:numFmt w:val="bullet"/>
      <w:lvlText w:val="•"/>
      <w:lvlJc w:val="left"/>
      <w:pPr>
        <w:ind w:left="4054" w:hanging="360"/>
      </w:pPr>
      <w:rPr>
        <w:rFonts w:hint="default"/>
        <w:lang w:val="en-US" w:eastAsia="en-US" w:bidi="ar-SA"/>
      </w:rPr>
    </w:lvl>
    <w:lvl w:ilvl="5" w:tplc="11121B16">
      <w:numFmt w:val="bullet"/>
      <w:lvlText w:val="•"/>
      <w:lvlJc w:val="left"/>
      <w:pPr>
        <w:ind w:left="4933" w:hanging="360"/>
      </w:pPr>
      <w:rPr>
        <w:rFonts w:hint="default"/>
        <w:lang w:val="en-US" w:eastAsia="en-US" w:bidi="ar-SA"/>
      </w:rPr>
    </w:lvl>
    <w:lvl w:ilvl="6" w:tplc="92A43328">
      <w:numFmt w:val="bullet"/>
      <w:lvlText w:val="•"/>
      <w:lvlJc w:val="left"/>
      <w:pPr>
        <w:ind w:left="5811" w:hanging="360"/>
      </w:pPr>
      <w:rPr>
        <w:rFonts w:hint="default"/>
        <w:lang w:val="en-US" w:eastAsia="en-US" w:bidi="ar-SA"/>
      </w:rPr>
    </w:lvl>
    <w:lvl w:ilvl="7" w:tplc="EAC29A48">
      <w:numFmt w:val="bullet"/>
      <w:lvlText w:val="•"/>
      <w:lvlJc w:val="left"/>
      <w:pPr>
        <w:ind w:left="6690" w:hanging="360"/>
      </w:pPr>
      <w:rPr>
        <w:rFonts w:hint="default"/>
        <w:lang w:val="en-US" w:eastAsia="en-US" w:bidi="ar-SA"/>
      </w:rPr>
    </w:lvl>
    <w:lvl w:ilvl="8" w:tplc="21867394">
      <w:numFmt w:val="bullet"/>
      <w:lvlText w:val="•"/>
      <w:lvlJc w:val="left"/>
      <w:pPr>
        <w:ind w:left="7569" w:hanging="360"/>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C959A9"/>
    <w:rsid w:val="00006CDF"/>
    <w:rsid w:val="001E16D3"/>
    <w:rsid w:val="001F4E86"/>
    <w:rsid w:val="00386310"/>
    <w:rsid w:val="00435D05"/>
    <w:rsid w:val="00625DFE"/>
    <w:rsid w:val="006A64EA"/>
    <w:rsid w:val="006C2D77"/>
    <w:rsid w:val="007C4F18"/>
    <w:rsid w:val="0081616F"/>
    <w:rsid w:val="00AC067E"/>
    <w:rsid w:val="00BA4CEF"/>
    <w:rsid w:val="00C64AE3"/>
    <w:rsid w:val="00C959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959A9"/>
    <w:rPr>
      <w:rFonts w:ascii="Times New Roman" w:eastAsia="Times New Roman" w:hAnsi="Times New Roman" w:cs="Times New Roman"/>
    </w:rPr>
  </w:style>
  <w:style w:type="paragraph" w:styleId="Heading1">
    <w:name w:val="heading 1"/>
    <w:basedOn w:val="Normal"/>
    <w:uiPriority w:val="1"/>
    <w:qFormat/>
    <w:rsid w:val="00C959A9"/>
    <w:pPr>
      <w:ind w:left="180" w:hanging="361"/>
      <w:outlineLvl w:val="0"/>
    </w:pPr>
    <w:rPr>
      <w:b/>
      <w:bCs/>
      <w:sz w:val="32"/>
      <w:szCs w:val="32"/>
    </w:rPr>
  </w:style>
  <w:style w:type="paragraph" w:styleId="Heading2">
    <w:name w:val="heading 2"/>
    <w:basedOn w:val="Normal"/>
    <w:uiPriority w:val="1"/>
    <w:qFormat/>
    <w:rsid w:val="00C959A9"/>
    <w:pPr>
      <w:ind w:left="1174" w:hanging="720"/>
      <w:jc w:val="both"/>
      <w:outlineLvl w:val="1"/>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959A9"/>
    <w:pPr>
      <w:ind w:left="540"/>
      <w:jc w:val="both"/>
    </w:pPr>
    <w:rPr>
      <w:sz w:val="24"/>
      <w:szCs w:val="24"/>
    </w:rPr>
  </w:style>
  <w:style w:type="paragraph" w:styleId="ListParagraph">
    <w:name w:val="List Paragraph"/>
    <w:basedOn w:val="Normal"/>
    <w:uiPriority w:val="1"/>
    <w:qFormat/>
    <w:rsid w:val="00C959A9"/>
    <w:pPr>
      <w:ind w:left="540" w:hanging="360"/>
      <w:jc w:val="both"/>
    </w:pPr>
  </w:style>
  <w:style w:type="paragraph" w:customStyle="1" w:styleId="TableParagraph">
    <w:name w:val="Table Paragraph"/>
    <w:basedOn w:val="Normal"/>
    <w:uiPriority w:val="1"/>
    <w:qFormat/>
    <w:rsid w:val="00C959A9"/>
    <w:pPr>
      <w:ind w:left="105"/>
    </w:pPr>
  </w:style>
  <w:style w:type="paragraph" w:styleId="NormalWeb">
    <w:name w:val="Normal (Web)"/>
    <w:basedOn w:val="Normal"/>
    <w:uiPriority w:val="99"/>
    <w:semiHidden/>
    <w:unhideWhenUsed/>
    <w:rsid w:val="001F4E86"/>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435D05"/>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35D0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712577446">
      <w:bodyDiv w:val="1"/>
      <w:marLeft w:val="0"/>
      <w:marRight w:val="0"/>
      <w:marTop w:val="0"/>
      <w:marBottom w:val="0"/>
      <w:divBdr>
        <w:top w:val="none" w:sz="0" w:space="0" w:color="auto"/>
        <w:left w:val="none" w:sz="0" w:space="0" w:color="auto"/>
        <w:bottom w:val="none" w:sz="0" w:space="0" w:color="auto"/>
        <w:right w:val="none" w:sz="0" w:space="0" w:color="auto"/>
      </w:divBdr>
      <w:divsChild>
        <w:div w:id="1623145520">
          <w:marLeft w:val="0"/>
          <w:marRight w:val="0"/>
          <w:marTop w:val="0"/>
          <w:marBottom w:val="0"/>
          <w:divBdr>
            <w:top w:val="single" w:sz="2" w:space="0" w:color="D9D9E3"/>
            <w:left w:val="single" w:sz="2" w:space="0" w:color="D9D9E3"/>
            <w:bottom w:val="single" w:sz="2" w:space="0" w:color="D9D9E3"/>
            <w:right w:val="single" w:sz="2" w:space="0" w:color="D9D9E3"/>
          </w:divBdr>
          <w:divsChild>
            <w:div w:id="683702019">
              <w:marLeft w:val="0"/>
              <w:marRight w:val="0"/>
              <w:marTop w:val="0"/>
              <w:marBottom w:val="0"/>
              <w:divBdr>
                <w:top w:val="single" w:sz="2" w:space="0" w:color="D9D9E3"/>
                <w:left w:val="single" w:sz="2" w:space="0" w:color="D9D9E3"/>
                <w:bottom w:val="single" w:sz="2" w:space="0" w:color="D9D9E3"/>
                <w:right w:val="single" w:sz="2" w:space="0" w:color="D9D9E3"/>
              </w:divBdr>
              <w:divsChild>
                <w:div w:id="1588803235">
                  <w:marLeft w:val="0"/>
                  <w:marRight w:val="0"/>
                  <w:marTop w:val="0"/>
                  <w:marBottom w:val="0"/>
                  <w:divBdr>
                    <w:top w:val="single" w:sz="2" w:space="0" w:color="D9D9E3"/>
                    <w:left w:val="single" w:sz="2" w:space="0" w:color="D9D9E3"/>
                    <w:bottom w:val="single" w:sz="2" w:space="0" w:color="D9D9E3"/>
                    <w:right w:val="single" w:sz="2" w:space="0" w:color="D9D9E3"/>
                  </w:divBdr>
                  <w:divsChild>
                    <w:div w:id="1136798081">
                      <w:marLeft w:val="0"/>
                      <w:marRight w:val="0"/>
                      <w:marTop w:val="0"/>
                      <w:marBottom w:val="0"/>
                      <w:divBdr>
                        <w:top w:val="single" w:sz="2" w:space="0" w:color="D9D9E3"/>
                        <w:left w:val="single" w:sz="2" w:space="0" w:color="D9D9E3"/>
                        <w:bottom w:val="single" w:sz="2" w:space="0" w:color="D9D9E3"/>
                        <w:right w:val="single" w:sz="2" w:space="0" w:color="D9D9E3"/>
                      </w:divBdr>
                      <w:divsChild>
                        <w:div w:id="1393852330">
                          <w:marLeft w:val="0"/>
                          <w:marRight w:val="0"/>
                          <w:marTop w:val="0"/>
                          <w:marBottom w:val="0"/>
                          <w:divBdr>
                            <w:top w:val="single" w:sz="2" w:space="0" w:color="auto"/>
                            <w:left w:val="single" w:sz="2" w:space="0" w:color="auto"/>
                            <w:bottom w:val="single" w:sz="6" w:space="0" w:color="auto"/>
                            <w:right w:val="single" w:sz="2" w:space="0" w:color="auto"/>
                          </w:divBdr>
                          <w:divsChild>
                            <w:div w:id="143238615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305311">
                                  <w:marLeft w:val="0"/>
                                  <w:marRight w:val="0"/>
                                  <w:marTop w:val="0"/>
                                  <w:marBottom w:val="0"/>
                                  <w:divBdr>
                                    <w:top w:val="single" w:sz="2" w:space="0" w:color="D9D9E3"/>
                                    <w:left w:val="single" w:sz="2" w:space="0" w:color="D9D9E3"/>
                                    <w:bottom w:val="single" w:sz="2" w:space="0" w:color="D9D9E3"/>
                                    <w:right w:val="single" w:sz="2" w:space="0" w:color="D9D9E3"/>
                                  </w:divBdr>
                                  <w:divsChild>
                                    <w:div w:id="535773928">
                                      <w:marLeft w:val="0"/>
                                      <w:marRight w:val="0"/>
                                      <w:marTop w:val="0"/>
                                      <w:marBottom w:val="0"/>
                                      <w:divBdr>
                                        <w:top w:val="single" w:sz="2" w:space="0" w:color="D9D9E3"/>
                                        <w:left w:val="single" w:sz="2" w:space="0" w:color="D9D9E3"/>
                                        <w:bottom w:val="single" w:sz="2" w:space="0" w:color="D9D9E3"/>
                                        <w:right w:val="single" w:sz="2" w:space="0" w:color="D9D9E3"/>
                                      </w:divBdr>
                                      <w:divsChild>
                                        <w:div w:id="1797017770">
                                          <w:marLeft w:val="0"/>
                                          <w:marRight w:val="0"/>
                                          <w:marTop w:val="0"/>
                                          <w:marBottom w:val="0"/>
                                          <w:divBdr>
                                            <w:top w:val="single" w:sz="2" w:space="0" w:color="D9D9E3"/>
                                            <w:left w:val="single" w:sz="2" w:space="0" w:color="D9D9E3"/>
                                            <w:bottom w:val="single" w:sz="2" w:space="0" w:color="D9D9E3"/>
                                            <w:right w:val="single" w:sz="2" w:space="0" w:color="D9D9E3"/>
                                          </w:divBdr>
                                          <w:divsChild>
                                            <w:div w:id="74210960">
                                              <w:marLeft w:val="0"/>
                                              <w:marRight w:val="0"/>
                                              <w:marTop w:val="0"/>
                                              <w:marBottom w:val="0"/>
                                              <w:divBdr>
                                                <w:top w:val="single" w:sz="2" w:space="0" w:color="D9D9E3"/>
                                                <w:left w:val="single" w:sz="2" w:space="0" w:color="D9D9E3"/>
                                                <w:bottom w:val="single" w:sz="2" w:space="0" w:color="D9D9E3"/>
                                                <w:right w:val="single" w:sz="2" w:space="0" w:color="D9D9E3"/>
                                              </w:divBdr>
                                              <w:divsChild>
                                                <w:div w:id="2085028434">
                                                  <w:marLeft w:val="0"/>
                                                  <w:marRight w:val="0"/>
                                                  <w:marTop w:val="0"/>
                                                  <w:marBottom w:val="0"/>
                                                  <w:divBdr>
                                                    <w:top w:val="single" w:sz="2" w:space="0" w:color="D9D9E3"/>
                                                    <w:left w:val="single" w:sz="2" w:space="0" w:color="D9D9E3"/>
                                                    <w:bottom w:val="single" w:sz="2" w:space="0" w:color="D9D9E3"/>
                                                    <w:right w:val="single" w:sz="2" w:space="0" w:color="D9D9E3"/>
                                                  </w:divBdr>
                                                  <w:divsChild>
                                                    <w:div w:id="129984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2878968">
          <w:marLeft w:val="0"/>
          <w:marRight w:val="0"/>
          <w:marTop w:val="0"/>
          <w:marBottom w:val="0"/>
          <w:divBdr>
            <w:top w:val="none" w:sz="0" w:space="0" w:color="auto"/>
            <w:left w:val="none" w:sz="0" w:space="0" w:color="auto"/>
            <w:bottom w:val="none" w:sz="0" w:space="0" w:color="auto"/>
            <w:right w:val="none" w:sz="0" w:space="0" w:color="auto"/>
          </w:divBdr>
        </w:div>
      </w:divsChild>
    </w:div>
    <w:div w:id="1381780309">
      <w:bodyDiv w:val="1"/>
      <w:marLeft w:val="0"/>
      <w:marRight w:val="0"/>
      <w:marTop w:val="0"/>
      <w:marBottom w:val="0"/>
      <w:divBdr>
        <w:top w:val="none" w:sz="0" w:space="0" w:color="auto"/>
        <w:left w:val="none" w:sz="0" w:space="0" w:color="auto"/>
        <w:bottom w:val="none" w:sz="0" w:space="0" w:color="auto"/>
        <w:right w:val="none" w:sz="0" w:space="0" w:color="auto"/>
      </w:divBdr>
      <w:divsChild>
        <w:div w:id="419833547">
          <w:marLeft w:val="0"/>
          <w:marRight w:val="0"/>
          <w:marTop w:val="0"/>
          <w:marBottom w:val="0"/>
          <w:divBdr>
            <w:top w:val="single" w:sz="2" w:space="0" w:color="auto"/>
            <w:left w:val="single" w:sz="2" w:space="0" w:color="auto"/>
            <w:bottom w:val="single" w:sz="6" w:space="0" w:color="auto"/>
            <w:right w:val="single" w:sz="2" w:space="0" w:color="auto"/>
          </w:divBdr>
          <w:divsChild>
            <w:div w:id="4491472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4724396">
                  <w:marLeft w:val="0"/>
                  <w:marRight w:val="0"/>
                  <w:marTop w:val="0"/>
                  <w:marBottom w:val="0"/>
                  <w:divBdr>
                    <w:top w:val="single" w:sz="2" w:space="0" w:color="D9D9E3"/>
                    <w:left w:val="single" w:sz="2" w:space="0" w:color="D9D9E3"/>
                    <w:bottom w:val="single" w:sz="2" w:space="0" w:color="D9D9E3"/>
                    <w:right w:val="single" w:sz="2" w:space="0" w:color="D9D9E3"/>
                  </w:divBdr>
                  <w:divsChild>
                    <w:div w:id="12004184">
                      <w:marLeft w:val="0"/>
                      <w:marRight w:val="0"/>
                      <w:marTop w:val="0"/>
                      <w:marBottom w:val="0"/>
                      <w:divBdr>
                        <w:top w:val="single" w:sz="2" w:space="0" w:color="D9D9E3"/>
                        <w:left w:val="single" w:sz="2" w:space="0" w:color="D9D9E3"/>
                        <w:bottom w:val="single" w:sz="2" w:space="0" w:color="D9D9E3"/>
                        <w:right w:val="single" w:sz="2" w:space="0" w:color="D9D9E3"/>
                      </w:divBdr>
                      <w:divsChild>
                        <w:div w:id="1451634124">
                          <w:marLeft w:val="0"/>
                          <w:marRight w:val="0"/>
                          <w:marTop w:val="0"/>
                          <w:marBottom w:val="0"/>
                          <w:divBdr>
                            <w:top w:val="single" w:sz="2" w:space="0" w:color="D9D9E3"/>
                            <w:left w:val="single" w:sz="2" w:space="0" w:color="D9D9E3"/>
                            <w:bottom w:val="single" w:sz="2" w:space="0" w:color="D9D9E3"/>
                            <w:right w:val="single" w:sz="2" w:space="0" w:color="D9D9E3"/>
                          </w:divBdr>
                          <w:divsChild>
                            <w:div w:id="91364423">
                              <w:marLeft w:val="0"/>
                              <w:marRight w:val="0"/>
                              <w:marTop w:val="0"/>
                              <w:marBottom w:val="0"/>
                              <w:divBdr>
                                <w:top w:val="single" w:sz="2" w:space="0" w:color="D9D9E3"/>
                                <w:left w:val="single" w:sz="2" w:space="0" w:color="D9D9E3"/>
                                <w:bottom w:val="single" w:sz="2" w:space="0" w:color="D9D9E3"/>
                                <w:right w:val="single" w:sz="2" w:space="0" w:color="D9D9E3"/>
                              </w:divBdr>
                              <w:divsChild>
                                <w:div w:id="414784597">
                                  <w:marLeft w:val="0"/>
                                  <w:marRight w:val="0"/>
                                  <w:marTop w:val="0"/>
                                  <w:marBottom w:val="0"/>
                                  <w:divBdr>
                                    <w:top w:val="single" w:sz="2" w:space="0" w:color="D9D9E3"/>
                                    <w:left w:val="single" w:sz="2" w:space="0" w:color="D9D9E3"/>
                                    <w:bottom w:val="single" w:sz="2" w:space="0" w:color="D9D9E3"/>
                                    <w:right w:val="single" w:sz="2" w:space="0" w:color="D9D9E3"/>
                                  </w:divBdr>
                                  <w:divsChild>
                                    <w:div w:id="5836064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5500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ormbook.org/chapters/www_celegansintro/celegansintro.html" TargetMode="External"/><Relationship Id="rId13" Type="http://schemas.openxmlformats.org/officeDocument/2006/relationships/hyperlink" Target="http://www.wormbook.org/chapters/www_celegansintro/celegansintro.htm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wormbook.org/chapters/www_celegansintro/celegansintr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mbook.org/chapters/www_celegansintro/celegansintro.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wormbook.org/chapters/www_celegansintro/celegansintro.html" TargetMode="External"/><Relationship Id="rId4" Type="http://schemas.openxmlformats.org/officeDocument/2006/relationships/webSettings" Target="webSettings.xml"/><Relationship Id="rId9" Type="http://schemas.openxmlformats.org/officeDocument/2006/relationships/hyperlink" Target="http://www.wormbook.org/chapters/www_celegansintro/celegansintro.html" TargetMode="External"/><Relationship Id="rId14" Type="http://schemas.openxmlformats.org/officeDocument/2006/relationships/hyperlink" Target="http://www.wormbook.org/chapters/www_celegansintro/celegansint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5811</Words>
  <Characters>33125</Characters>
  <Application>Microsoft Office Word</Application>
  <DocSecurity>0</DocSecurity>
  <Lines>276</Lines>
  <Paragraphs>77</Paragraphs>
  <ScaleCrop>false</ScaleCrop>
  <Company/>
  <LinksUpToDate>false</LinksUpToDate>
  <CharactersWithSpaces>38859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Divyata Desai</dc:creator>
  <cp:lastModifiedBy>admin</cp:lastModifiedBy>
  <cp:revision>13</cp:revision>
  <dcterms:created xsi:type="dcterms:W3CDTF">2023-10-13T05:27:00Z</dcterms:created>
  <dcterms:modified xsi:type="dcterms:W3CDTF">2023-10-13T09:01:00Z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2023-09-13T00:00:00Z</vt:filetime>
  </property>
  <property fmtid="{D5CDD505-2E9C-101B-9397-08002B2CF9AE}" pid="3" name="Creator">
    <vt:lpwstr>Microsoft® Word 2021</vt:lpwstr>
  </property>
  <property fmtid="{D5CDD505-2E9C-101B-9397-08002B2CF9AE}" pid="4" name="LastSaved">
    <vt:filetime>2023-10-13T00:00:00Z</vt:filetime>
  </property>
</Properties>
</file>