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45EB" w14:textId="77777777" w:rsidR="008E778D" w:rsidRPr="006B02E1"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6B02E1">
        <w:rPr>
          <w:rFonts w:ascii="Times New Roman" w:hAnsi="Times New Roman" w:cs="Times New Roman"/>
          <w:b/>
          <w:sz w:val="24"/>
          <w:szCs w:val="24"/>
        </w:rPr>
        <w:t>Apple Replant Disease: Microbial Consortium Responsible for Cause and Control</w:t>
      </w:r>
    </w:p>
    <w:p w14:paraId="377A4162" w14:textId="4E0965ED" w:rsidR="008E778D" w:rsidRDefault="008E778D"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sidRPr="000C0769">
        <w:rPr>
          <w:rFonts w:ascii="Times New Roman" w:hAnsi="Times New Roman" w:cs="Times New Roman"/>
          <w:bCs/>
          <w:sz w:val="24"/>
          <w:szCs w:val="24"/>
        </w:rPr>
        <w:t xml:space="preserve">Asha Nabi, Ali Anwar, </w:t>
      </w:r>
      <w:r w:rsidR="006B02E1" w:rsidRPr="000C0769">
        <w:rPr>
          <w:rFonts w:ascii="Times New Roman" w:hAnsi="Times New Roman" w:cs="Times New Roman"/>
          <w:bCs/>
          <w:sz w:val="24"/>
          <w:szCs w:val="24"/>
        </w:rPr>
        <w:t>M.D.Shah</w:t>
      </w:r>
      <w:r w:rsidRPr="000C0769">
        <w:rPr>
          <w:rFonts w:ascii="Times New Roman" w:hAnsi="Times New Roman" w:cs="Times New Roman"/>
          <w:bCs/>
          <w:sz w:val="24"/>
          <w:szCs w:val="24"/>
        </w:rPr>
        <w:t xml:space="preserve">, </w:t>
      </w:r>
      <w:r w:rsidR="00EF3C1B">
        <w:rPr>
          <w:rFonts w:ascii="Times New Roman" w:hAnsi="Times New Roman" w:cs="Times New Roman"/>
          <w:bCs/>
          <w:sz w:val="24"/>
          <w:szCs w:val="24"/>
        </w:rPr>
        <w:t xml:space="preserve">Sabiha Ashraf, </w:t>
      </w:r>
      <w:r w:rsidR="009D5CE9">
        <w:rPr>
          <w:rFonts w:ascii="Times New Roman" w:hAnsi="Times New Roman" w:cs="Times New Roman"/>
          <w:bCs/>
          <w:sz w:val="24"/>
          <w:szCs w:val="24"/>
        </w:rPr>
        <w:t xml:space="preserve">T.A. Wani, </w:t>
      </w:r>
      <w:r w:rsidRPr="000C0769">
        <w:rPr>
          <w:rFonts w:ascii="Times New Roman" w:hAnsi="Times New Roman" w:cs="Times New Roman"/>
          <w:bCs/>
          <w:sz w:val="24"/>
          <w:szCs w:val="24"/>
        </w:rPr>
        <w:t>Saima Gani, Zohra Shabir, Iram Iqbal and Tawkeer Un Nisa</w:t>
      </w:r>
    </w:p>
    <w:p w14:paraId="2F6029D7" w14:textId="38603B12" w:rsidR="006B02E1" w:rsidRDefault="006B02E1"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Pr>
          <w:rFonts w:ascii="Times New Roman" w:hAnsi="Times New Roman" w:cs="Times New Roman"/>
          <w:bCs/>
          <w:sz w:val="24"/>
          <w:szCs w:val="24"/>
        </w:rPr>
        <w:t>Division of Plant Pathology, Faculty of Agriculture, Wadura, SKUAST-K</w:t>
      </w:r>
    </w:p>
    <w:p w14:paraId="13223B5B" w14:textId="79C81E91" w:rsidR="006B02E1" w:rsidRPr="000C0769" w:rsidRDefault="006B02E1"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Pr>
          <w:rFonts w:ascii="Times New Roman" w:hAnsi="Times New Roman" w:cs="Times New Roman"/>
          <w:bCs/>
          <w:sz w:val="24"/>
          <w:szCs w:val="24"/>
        </w:rPr>
        <w:t>Corresponding author: aishakabli@yahoo.in</w:t>
      </w:r>
    </w:p>
    <w:p w14:paraId="3CCEDD07" w14:textId="77777777" w:rsidR="008E778D" w:rsidRDefault="008E778D" w:rsidP="008E778D">
      <w:pPr>
        <w:tabs>
          <w:tab w:val="left" w:pos="567"/>
          <w:tab w:val="left" w:pos="709"/>
        </w:tabs>
        <w:autoSpaceDE w:val="0"/>
        <w:autoSpaceDN w:val="0"/>
        <w:adjustRightInd w:val="0"/>
        <w:spacing w:after="0" w:line="360" w:lineRule="auto"/>
        <w:ind w:right="-142"/>
        <w:rPr>
          <w:rFonts w:ascii="Times New Roman" w:hAnsi="Times New Roman" w:cs="Times New Roman"/>
          <w:b/>
          <w:sz w:val="24"/>
          <w:szCs w:val="24"/>
          <w:u w:val="single"/>
        </w:rPr>
      </w:pPr>
      <w:bookmarkStart w:id="0" w:name="_Hlk144370761"/>
    </w:p>
    <w:p w14:paraId="1C6E1FA2" w14:textId="1EDA6E86" w:rsidR="008E778D" w:rsidRPr="001F12C5" w:rsidRDefault="008E778D"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
          <w:sz w:val="24"/>
          <w:szCs w:val="24"/>
          <w:u w:val="single"/>
        </w:rPr>
      </w:pPr>
      <w:r w:rsidRPr="001F12C5">
        <w:rPr>
          <w:rFonts w:ascii="Times New Roman" w:hAnsi="Times New Roman" w:cs="Times New Roman"/>
          <w:b/>
          <w:sz w:val="24"/>
          <w:szCs w:val="24"/>
          <w:u w:val="single"/>
        </w:rPr>
        <w:t>Abstract</w:t>
      </w:r>
    </w:p>
    <w:p w14:paraId="47C05348" w14:textId="1ADDE9C1"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The poor growth response of fruit trees after replanting on the same site which previously supported the same or closely related species is termed as “replant</w:t>
      </w:r>
      <w:r>
        <w:rPr>
          <w:rFonts w:ascii="Times New Roman" w:hAnsi="Times New Roman" w:cs="Times New Roman"/>
          <w:sz w:val="24"/>
          <w:szCs w:val="24"/>
        </w:rPr>
        <w:t xml:space="preserve"> </w:t>
      </w:r>
      <w:r w:rsidRPr="001F12C5">
        <w:rPr>
          <w:rFonts w:ascii="Times New Roman" w:hAnsi="Times New Roman" w:cs="Times New Roman"/>
          <w:sz w:val="24"/>
          <w:szCs w:val="24"/>
        </w:rPr>
        <w:t>disease” or “replant disorder” and has been documented from all the apple growing regions of world (Tewoldemedhin</w:t>
      </w:r>
      <w:r w:rsidR="00C043FC">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1F12C5">
        <w:rPr>
          <w:rFonts w:ascii="Times New Roman" w:hAnsi="Times New Roman" w:cs="Times New Roman"/>
          <w:sz w:val="24"/>
          <w:szCs w:val="24"/>
        </w:rPr>
        <w:t>2011a). The abiotic factors exacerbate the symptoms but the disease is primarily a biological phenomenon (Mazzola,1998). Apple replant disease (ARD) is a complex syndrome and its etiology is controversial. A multiphasic approach (conventional and molecular) has revealed that the disease is caused by a consortium of biological agents like oomycetes (</w:t>
      </w:r>
      <w:r w:rsidRPr="001F12C5">
        <w:rPr>
          <w:rFonts w:ascii="Times New Roman" w:hAnsi="Times New Roman" w:cs="Times New Roman"/>
          <w:i/>
          <w:sz w:val="24"/>
          <w:szCs w:val="24"/>
        </w:rPr>
        <w:t>Phytophthora, Pythium</w:t>
      </w:r>
      <w:r w:rsidRPr="001F12C5">
        <w:rPr>
          <w:rFonts w:ascii="Times New Roman" w:hAnsi="Times New Roman" w:cs="Times New Roman"/>
          <w:sz w:val="24"/>
          <w:szCs w:val="24"/>
        </w:rPr>
        <w:t>), higher fungi (</w:t>
      </w:r>
      <w:r w:rsidRPr="001F12C5">
        <w:rPr>
          <w:rFonts w:ascii="Times New Roman" w:hAnsi="Times New Roman" w:cs="Times New Roman"/>
          <w:i/>
          <w:sz w:val="24"/>
          <w:szCs w:val="24"/>
        </w:rPr>
        <w:t>Rhizoctonia, Cylindrocarpon</w:t>
      </w:r>
      <w:r w:rsidRPr="001F12C5">
        <w:rPr>
          <w:rFonts w:ascii="Times New Roman" w:hAnsi="Times New Roman" w:cs="Times New Roman"/>
          <w:sz w:val="24"/>
          <w:szCs w:val="24"/>
        </w:rPr>
        <w:t xml:space="preserve"> etc.) and nematodes </w:t>
      </w:r>
      <w:r w:rsidRPr="001F12C5">
        <w:rPr>
          <w:rFonts w:ascii="Times New Roman" w:hAnsi="Times New Roman" w:cs="Times New Roman"/>
          <w:i/>
          <w:sz w:val="24"/>
          <w:szCs w:val="24"/>
        </w:rPr>
        <w:t>(Pratylenchus</w:t>
      </w:r>
      <w:r w:rsidRPr="001F12C5">
        <w:rPr>
          <w:rFonts w:ascii="Times New Roman" w:hAnsi="Times New Roman" w:cs="Times New Roman"/>
          <w:sz w:val="24"/>
          <w:szCs w:val="24"/>
        </w:rPr>
        <w:t xml:space="preserve">) and some may act synergistically (Van Schoor </w:t>
      </w:r>
      <w:r>
        <w:rPr>
          <w:rFonts w:ascii="Times New Roman" w:hAnsi="Times New Roman" w:cs="Times New Roman"/>
          <w:i/>
          <w:sz w:val="24"/>
          <w:szCs w:val="24"/>
        </w:rPr>
        <w:t>et</w:t>
      </w:r>
      <w:r w:rsidRPr="001F12C5">
        <w:rPr>
          <w:rFonts w:ascii="Times New Roman" w:hAnsi="Times New Roman" w:cs="Times New Roman"/>
          <w:i/>
          <w:sz w:val="24"/>
          <w:szCs w:val="24"/>
        </w:rPr>
        <w:t xml:space="preserve"> al</w:t>
      </w:r>
      <w:r w:rsidRPr="001F12C5">
        <w:rPr>
          <w:rFonts w:ascii="Times New Roman" w:hAnsi="Times New Roman" w:cs="Times New Roman"/>
          <w:sz w:val="24"/>
          <w:szCs w:val="24"/>
        </w:rPr>
        <w:t>., 2008.,Tewoldemedhin</w:t>
      </w:r>
      <w:r w:rsidR="00C043FC">
        <w:rPr>
          <w:rFonts w:ascii="Times New Roman" w:hAnsi="Times New Roman" w:cs="Times New Roman"/>
          <w:sz w:val="24"/>
          <w:szCs w:val="24"/>
        </w:rPr>
        <w:t xml:space="preserve"> </w:t>
      </w:r>
      <w:r>
        <w:rPr>
          <w:rFonts w:ascii="Times New Roman" w:hAnsi="Times New Roman" w:cs="Times New Roman"/>
          <w:i/>
          <w:sz w:val="24"/>
          <w:szCs w:val="24"/>
        </w:rPr>
        <w:t xml:space="preserve">et </w:t>
      </w:r>
      <w:r w:rsidRPr="001F12C5">
        <w:rPr>
          <w:rFonts w:ascii="Times New Roman" w:hAnsi="Times New Roman" w:cs="Times New Roman"/>
          <w:i/>
          <w:sz w:val="24"/>
          <w:szCs w:val="24"/>
        </w:rPr>
        <w:t>al</w:t>
      </w:r>
      <w:r w:rsidRPr="001F12C5">
        <w:rPr>
          <w:rFonts w:ascii="Times New Roman" w:hAnsi="Times New Roman" w:cs="Times New Roman"/>
          <w:sz w:val="24"/>
          <w:szCs w:val="24"/>
        </w:rPr>
        <w:t xml:space="preserve">.,2011b). Progress in ARD management has </w:t>
      </w:r>
      <w:r>
        <w:rPr>
          <w:rFonts w:ascii="Times New Roman" w:hAnsi="Times New Roman" w:cs="Times New Roman"/>
          <w:sz w:val="24"/>
          <w:szCs w:val="24"/>
        </w:rPr>
        <w:t xml:space="preserve">been slow due to complexity of </w:t>
      </w:r>
      <w:r w:rsidRPr="001F12C5">
        <w:rPr>
          <w:rFonts w:ascii="Times New Roman" w:hAnsi="Times New Roman" w:cs="Times New Roman"/>
          <w:sz w:val="24"/>
          <w:szCs w:val="24"/>
        </w:rPr>
        <w:t>causal factors.</w:t>
      </w:r>
      <w:r w:rsidR="00E12559">
        <w:rPr>
          <w:rFonts w:ascii="Times New Roman" w:hAnsi="Times New Roman" w:cs="Times New Roman"/>
          <w:sz w:val="24"/>
          <w:szCs w:val="24"/>
        </w:rPr>
        <w:t xml:space="preserve"> </w:t>
      </w:r>
      <w:r w:rsidRPr="001F12C5">
        <w:rPr>
          <w:rFonts w:ascii="Times New Roman" w:hAnsi="Times New Roman" w:cs="Times New Roman"/>
          <w:sz w:val="24"/>
          <w:szCs w:val="24"/>
        </w:rPr>
        <w:t xml:space="preserve">The potential hazards of  chemical control to human health has necessitated the development of more sustainable measures. Incorporation of green manures </w:t>
      </w:r>
      <w:r w:rsidRPr="001F12C5">
        <w:rPr>
          <w:rFonts w:ascii="Times New Roman" w:hAnsi="Times New Roman" w:cs="Times New Roman"/>
          <w:i/>
          <w:sz w:val="24"/>
          <w:szCs w:val="24"/>
        </w:rPr>
        <w:t>(Brassica sp</w:t>
      </w:r>
      <w:r w:rsidRPr="001F12C5">
        <w:rPr>
          <w:rFonts w:ascii="Times New Roman" w:hAnsi="Times New Roman" w:cs="Times New Roman"/>
          <w:sz w:val="24"/>
          <w:szCs w:val="24"/>
        </w:rPr>
        <w:t xml:space="preserve">.) in disease management programs has received significant consideration due to their capacity to suppress plant pathogens and parasites through the release of glucosinolate hydrolysis products </w:t>
      </w:r>
      <w:r w:rsidR="00BB5FEB" w:rsidRPr="001F12C5">
        <w:rPr>
          <w:rFonts w:ascii="Times New Roman" w:hAnsi="Times New Roman" w:cs="Times New Roman"/>
          <w:sz w:val="24"/>
          <w:szCs w:val="24"/>
        </w:rPr>
        <w:t>and</w:t>
      </w:r>
      <w:r w:rsidRPr="001F12C5">
        <w:rPr>
          <w:rFonts w:ascii="Times New Roman" w:hAnsi="Times New Roman" w:cs="Times New Roman"/>
          <w:sz w:val="24"/>
          <w:szCs w:val="24"/>
        </w:rPr>
        <w:t xml:space="preserve"> through the changes in microbial community composition (Mazzola and Mullinix, 2005). </w:t>
      </w:r>
      <w:r w:rsidR="00BB5FEB" w:rsidRPr="001F12C5">
        <w:rPr>
          <w:rFonts w:ascii="Times New Roman" w:hAnsi="Times New Roman" w:cs="Times New Roman"/>
          <w:sz w:val="24"/>
          <w:szCs w:val="24"/>
        </w:rPr>
        <w:t>Several</w:t>
      </w:r>
      <w:r w:rsidRPr="001F12C5">
        <w:rPr>
          <w:rFonts w:ascii="Times New Roman" w:hAnsi="Times New Roman" w:cs="Times New Roman"/>
          <w:sz w:val="24"/>
          <w:szCs w:val="24"/>
        </w:rPr>
        <w:t xml:space="preserve"> studies have demonstrated benefits resulting from application of plant growth promoting and disease suppressive rhizobacteria to subsequent growth of apple in replant soil (Bharat,</w:t>
      </w:r>
      <w:r>
        <w:rPr>
          <w:rFonts w:ascii="Times New Roman" w:hAnsi="Times New Roman" w:cs="Times New Roman"/>
          <w:sz w:val="24"/>
          <w:szCs w:val="24"/>
        </w:rPr>
        <w:t xml:space="preserve"> </w:t>
      </w:r>
      <w:r w:rsidRPr="001F12C5">
        <w:rPr>
          <w:rFonts w:ascii="Times New Roman" w:hAnsi="Times New Roman" w:cs="Times New Roman"/>
          <w:sz w:val="24"/>
          <w:szCs w:val="24"/>
        </w:rPr>
        <w:t>2011).</w:t>
      </w:r>
      <w:r w:rsidRPr="001F12C5">
        <w:rPr>
          <w:rFonts w:ascii="Times New Roman" w:hAnsi="Times New Roman" w:cs="Times New Roman"/>
          <w:i/>
          <w:iCs/>
          <w:sz w:val="24"/>
          <w:szCs w:val="24"/>
        </w:rPr>
        <w:t xml:space="preserve"> Pseudomonas putida </w:t>
      </w:r>
      <w:r w:rsidRPr="001F12C5">
        <w:rPr>
          <w:rFonts w:ascii="Times New Roman" w:hAnsi="Times New Roman" w:cs="Times New Roman"/>
          <w:sz w:val="24"/>
          <w:szCs w:val="24"/>
        </w:rPr>
        <w:t>strain 2 CB isolated from apple roots which to inhibit the growth of fungal complex</w:t>
      </w:r>
      <w:r w:rsidR="009425E1">
        <w:rPr>
          <w:rFonts w:ascii="Times New Roman" w:hAnsi="Times New Roman" w:cs="Times New Roman"/>
          <w:sz w:val="24"/>
          <w:szCs w:val="24"/>
        </w:rPr>
        <w:t xml:space="preserve"> </w:t>
      </w:r>
      <w:r w:rsidRPr="001F12C5">
        <w:rPr>
          <w:rFonts w:ascii="Times New Roman" w:hAnsi="Times New Roman" w:cs="Times New Roman"/>
          <w:sz w:val="24"/>
          <w:szCs w:val="24"/>
        </w:rPr>
        <w:t xml:space="preserve">reportedly  incited replant disease, enhanced growth of M-26 root stock in multiple apple replant soils (Mazzola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xml:space="preserve">., 2002). Hence, the approaches that manipulate resident soil biology and induce general soil suppressiveness to apple replant disease can be a long term strategy to manage the disease (Mazzola and Manici, 2012). </w:t>
      </w:r>
      <w:r w:rsidR="0004660D">
        <w:rPr>
          <w:rFonts w:ascii="Times New Roman" w:hAnsi="Times New Roman" w:cs="Times New Roman"/>
          <w:sz w:val="24"/>
          <w:szCs w:val="24"/>
        </w:rPr>
        <w:t>Engineering the rhizosphere micro-biome seems a promising strategy to manage replant disease (</w:t>
      </w:r>
      <w:r w:rsidR="0004660D" w:rsidRPr="0004660D">
        <w:rPr>
          <w:rFonts w:ascii="Times New Roman" w:hAnsi="Times New Roman" w:cs="Times New Roman"/>
          <w:sz w:val="24"/>
          <w:szCs w:val="24"/>
        </w:rPr>
        <w:t>Winkelmann</w:t>
      </w:r>
      <w:r w:rsidR="0004660D">
        <w:rPr>
          <w:rFonts w:ascii="Times New Roman" w:hAnsi="Times New Roman" w:cs="Times New Roman"/>
          <w:sz w:val="24"/>
          <w:szCs w:val="24"/>
        </w:rPr>
        <w:t xml:space="preserve"> </w:t>
      </w:r>
      <w:r w:rsidR="0004660D" w:rsidRPr="0004660D">
        <w:rPr>
          <w:rFonts w:ascii="Times New Roman" w:hAnsi="Times New Roman" w:cs="Times New Roman"/>
          <w:i/>
          <w:iCs/>
          <w:sz w:val="24"/>
          <w:szCs w:val="24"/>
        </w:rPr>
        <w:t>et al</w:t>
      </w:r>
      <w:r w:rsidR="0004660D">
        <w:rPr>
          <w:rFonts w:ascii="Times New Roman" w:hAnsi="Times New Roman" w:cs="Times New Roman"/>
          <w:sz w:val="24"/>
          <w:szCs w:val="24"/>
        </w:rPr>
        <w:t xml:space="preserve">., 2019). </w:t>
      </w:r>
      <w:r w:rsidRPr="001F12C5">
        <w:rPr>
          <w:rFonts w:ascii="Times New Roman" w:hAnsi="Times New Roman" w:cs="Times New Roman"/>
          <w:sz w:val="24"/>
          <w:szCs w:val="24"/>
        </w:rPr>
        <w:t>Moreover, the use of tolerant rootstocks like G30 and CG6210 can be the best defence against replant problem</w:t>
      </w:r>
      <w:r w:rsidRPr="001F12C5">
        <w:rPr>
          <w:rFonts w:ascii="Times New Roman" w:hAnsi="Times New Roman" w:cs="Times New Roman"/>
          <w:i/>
          <w:sz w:val="24"/>
          <w:szCs w:val="24"/>
        </w:rPr>
        <w:t xml:space="preserve">. Malus </w:t>
      </w:r>
      <w:r w:rsidRPr="001F12C5">
        <w:rPr>
          <w:rFonts w:ascii="Times New Roman" w:hAnsi="Times New Roman" w:cs="Times New Roman"/>
          <w:sz w:val="24"/>
          <w:szCs w:val="24"/>
        </w:rPr>
        <w:t>germplasm varies in tolerance to apple replant disease and could be used in breeding and selecting clonal rootstocks for improved control of orchard replant pathogens (Isuta and Merwin,</w:t>
      </w:r>
      <w:r>
        <w:rPr>
          <w:rFonts w:ascii="Times New Roman" w:hAnsi="Times New Roman" w:cs="Times New Roman"/>
          <w:sz w:val="24"/>
          <w:szCs w:val="24"/>
        </w:rPr>
        <w:t>2000.,</w:t>
      </w:r>
      <w:r w:rsidRPr="001F12C5">
        <w:rPr>
          <w:rFonts w:ascii="Times New Roman" w:hAnsi="Times New Roman" w:cs="Times New Roman"/>
          <w:sz w:val="24"/>
          <w:szCs w:val="24"/>
        </w:rPr>
        <w:t xml:space="preserve"> Leinfelder and Merwin,2006).</w:t>
      </w:r>
    </w:p>
    <w:p w14:paraId="3847CB4C" w14:textId="77777777" w:rsidR="008E778D"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p>
    <w:p w14:paraId="354EE9CB" w14:textId="77777777" w:rsidR="008E778D"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p>
    <w:p w14:paraId="2F6BD9A7" w14:textId="77777777" w:rsidR="008E778D" w:rsidRPr="001F12C5"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t>INTRODUCTION</w:t>
      </w:r>
    </w:p>
    <w:p w14:paraId="5789AB64" w14:textId="002A6BFE"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The poor growth response of fruit trees after replanting on a same site which previously supported the same or closely related species is termed as“replant disease” or “replant disorder”. Apple replant disease is widespread and has been documented in all the major fruit growing regions of world (Traquair, 1984). Apple replant disease is characterised by the uneven growth of young trees but, when severe disease pressure is encountered, poor growth may be exhibited by majority of the trees on the site and the death of young trees may occur.</w:t>
      </w:r>
      <w:r>
        <w:rPr>
          <w:rFonts w:ascii="Times New Roman" w:hAnsi="Times New Roman" w:cs="Times New Roman"/>
          <w:sz w:val="24"/>
          <w:szCs w:val="24"/>
        </w:rPr>
        <w:t xml:space="preserve"> </w:t>
      </w:r>
      <w:r w:rsidRPr="001F12C5">
        <w:rPr>
          <w:rFonts w:ascii="Times New Roman" w:hAnsi="Times New Roman" w:cs="Times New Roman"/>
          <w:sz w:val="24"/>
          <w:szCs w:val="24"/>
        </w:rPr>
        <w:t>Symptoms of apple replant disease include severe stunting, shortened internodes, rosetted leaves, small root system, decayed or discoloured roots and reduced productivity (Mazzzola,</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1998). Below-ground symptoms include </w:t>
      </w:r>
      <w:r w:rsidR="009425E1">
        <w:rPr>
          <w:rFonts w:ascii="Times New Roman" w:hAnsi="Times New Roman" w:cs="Times New Roman"/>
          <w:sz w:val="24"/>
          <w:szCs w:val="24"/>
        </w:rPr>
        <w:t>stunted root growth</w:t>
      </w:r>
      <w:r w:rsidRPr="001F12C5">
        <w:rPr>
          <w:rFonts w:ascii="Times New Roman" w:hAnsi="Times New Roman" w:cs="Times New Roman"/>
          <w:sz w:val="24"/>
          <w:szCs w:val="24"/>
        </w:rPr>
        <w:t xml:space="preserve"> that have a significant reduction in lateral root development and functional root hairs (Caruso</w:t>
      </w:r>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1989). Examination of the root system has shown that apple replan</w:t>
      </w:r>
      <w:r>
        <w:rPr>
          <w:rFonts w:ascii="Times New Roman" w:hAnsi="Times New Roman" w:cs="Times New Roman"/>
          <w:sz w:val="24"/>
          <w:szCs w:val="24"/>
        </w:rPr>
        <w:t xml:space="preserve">t disease is associated with </w:t>
      </w:r>
      <w:r w:rsidRPr="001F12C5">
        <w:rPr>
          <w:rFonts w:ascii="Times New Roman" w:hAnsi="Times New Roman" w:cs="Times New Roman"/>
          <w:sz w:val="24"/>
          <w:szCs w:val="24"/>
        </w:rPr>
        <w:t>premature destruction of the epidermal cells and cortical tissues (Savory, 1966a ; Hoestra, 1968). The disease is economically important as it affects the productive life of an orchard, affected trees bear fruit 2-3 years later than the normal and fail to attain yield comparable to those obtained at disease free sites (Mazzola, 1998)</w:t>
      </w:r>
    </w:p>
    <w:p w14:paraId="5780FF5B" w14:textId="66826D7E"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In 1959, for the first time Borner reported replant problem in apple orchards even after 1 or2 years of cultivation. He attributed this to the presence of chemical compounds like phlorizin, phloretin,</w:t>
      </w:r>
      <w:r w:rsidRPr="001F12C5">
        <w:rPr>
          <w:rFonts w:ascii="Times New Roman" w:hAnsi="Times New Roman" w:cs="Times New Roman"/>
          <w:i/>
          <w:iCs/>
          <w:sz w:val="24"/>
          <w:szCs w:val="24"/>
        </w:rPr>
        <w:t>p</w:t>
      </w:r>
      <w:r w:rsidRPr="001F12C5">
        <w:rPr>
          <w:rFonts w:ascii="Times New Roman" w:hAnsi="Times New Roman" w:cs="Times New Roman"/>
          <w:sz w:val="24"/>
          <w:szCs w:val="24"/>
        </w:rPr>
        <w:t xml:space="preserve">-hydroxy hydrocinnamic acid, </w:t>
      </w:r>
      <w:r w:rsidRPr="001F12C5">
        <w:rPr>
          <w:rFonts w:ascii="Times New Roman" w:hAnsi="Times New Roman" w:cs="Times New Roman"/>
          <w:i/>
          <w:iCs/>
          <w:sz w:val="24"/>
          <w:szCs w:val="24"/>
        </w:rPr>
        <w:t>p</w:t>
      </w:r>
      <w:r w:rsidRPr="001F12C5">
        <w:rPr>
          <w:rFonts w:ascii="Times New Roman" w:hAnsi="Times New Roman" w:cs="Times New Roman"/>
          <w:sz w:val="24"/>
          <w:szCs w:val="24"/>
        </w:rPr>
        <w:t>-hydroxy benzoicacid, and phloroglucinol in root bark and released into the orchard soil after microbial decomposition of fallen root bark (Borner, 1959) and later on several others  found no support for the same(Savory,1966b; Rumberger</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.,2007). The apple replant disease has been documented long ago but its etiology remained </w:t>
      </w:r>
      <w:r w:rsidR="00BB5FEB">
        <w:rPr>
          <w:rFonts w:ascii="Times New Roman" w:hAnsi="Times New Roman" w:cs="Times New Roman"/>
          <w:sz w:val="24"/>
          <w:szCs w:val="24"/>
        </w:rPr>
        <w:t>questionable</w:t>
      </w:r>
      <w:r w:rsidRPr="001F12C5">
        <w:rPr>
          <w:rFonts w:ascii="Times New Roman" w:hAnsi="Times New Roman" w:cs="Times New Roman"/>
          <w:sz w:val="24"/>
          <w:szCs w:val="24"/>
        </w:rPr>
        <w:t>. The factors implicated as causal agents and predisposing factors have varied considerably between the geographic regions or between orchards in the same region. Apple replant disease has been attributed to numerous abiotic factors including low or high soil pH, phytotoxins, unbalanced soil nutrition, heavy metal contamination, poor soil structure, poor drainage and cold or drought stress (Traquair, 1984; Willet</w:t>
      </w:r>
      <w:r w:rsidRPr="001F12C5">
        <w:rPr>
          <w:rFonts w:ascii="Times New Roman" w:hAnsi="Times New Roman" w:cs="Times New Roman"/>
          <w:i/>
          <w:sz w:val="24"/>
          <w:szCs w:val="24"/>
        </w:rPr>
        <w:t>et al</w:t>
      </w:r>
      <w:r w:rsidRPr="001F12C5">
        <w:rPr>
          <w:rFonts w:ascii="Times New Roman" w:hAnsi="Times New Roman" w:cs="Times New Roman"/>
          <w:sz w:val="24"/>
          <w:szCs w:val="24"/>
        </w:rPr>
        <w:t>.,1994).</w:t>
      </w:r>
      <w:r w:rsidR="00BB5FEB">
        <w:rPr>
          <w:rFonts w:ascii="Times New Roman" w:hAnsi="Times New Roman" w:cs="Times New Roman"/>
          <w:sz w:val="24"/>
          <w:szCs w:val="24"/>
        </w:rPr>
        <w:t xml:space="preserve"> </w:t>
      </w:r>
      <w:r w:rsidRPr="001F12C5">
        <w:rPr>
          <w:rFonts w:ascii="Times New Roman" w:hAnsi="Times New Roman" w:cs="Times New Roman"/>
          <w:sz w:val="24"/>
          <w:szCs w:val="24"/>
        </w:rPr>
        <w:t>Although these factors may contribute to the growth problems, but the evidences that soil pasteurization(Jaffe</w:t>
      </w:r>
      <w:r w:rsidRPr="001F12C5">
        <w:rPr>
          <w:rFonts w:ascii="Times New Roman" w:hAnsi="Times New Roman" w:cs="Times New Roman"/>
          <w:i/>
          <w:sz w:val="24"/>
          <w:szCs w:val="24"/>
        </w:rPr>
        <w:t>et. al.,</w:t>
      </w:r>
      <w:r w:rsidRPr="001F12C5">
        <w:rPr>
          <w:rFonts w:ascii="Times New Roman" w:hAnsi="Times New Roman" w:cs="Times New Roman"/>
          <w:sz w:val="24"/>
          <w:szCs w:val="24"/>
        </w:rPr>
        <w:t>1982a)</w:t>
      </w:r>
      <w:r w:rsidR="00BB5FEB">
        <w:rPr>
          <w:rFonts w:ascii="Times New Roman" w:hAnsi="Times New Roman" w:cs="Times New Roman"/>
          <w:sz w:val="24"/>
          <w:szCs w:val="24"/>
        </w:rPr>
        <w:t xml:space="preserve"> </w:t>
      </w:r>
      <w:r>
        <w:rPr>
          <w:rFonts w:ascii="Times New Roman" w:hAnsi="Times New Roman" w:cs="Times New Roman"/>
          <w:sz w:val="24"/>
          <w:szCs w:val="24"/>
        </w:rPr>
        <w:t xml:space="preserve">or </w:t>
      </w:r>
      <w:r w:rsidRPr="001F12C5">
        <w:rPr>
          <w:rFonts w:ascii="Times New Roman" w:hAnsi="Times New Roman" w:cs="Times New Roman"/>
          <w:sz w:val="24"/>
          <w:szCs w:val="24"/>
        </w:rPr>
        <w:t>fumigation</w:t>
      </w:r>
      <w:r w:rsidR="00BB5FEB">
        <w:rPr>
          <w:rFonts w:ascii="Times New Roman" w:hAnsi="Times New Roman" w:cs="Times New Roman"/>
          <w:sz w:val="24"/>
          <w:szCs w:val="24"/>
        </w:rPr>
        <w:t xml:space="preserve"> </w:t>
      </w:r>
      <w:r w:rsidRPr="001F12C5">
        <w:rPr>
          <w:rFonts w:ascii="Times New Roman" w:hAnsi="Times New Roman" w:cs="Times New Roman"/>
          <w:sz w:val="24"/>
          <w:szCs w:val="24"/>
        </w:rPr>
        <w:t>(Mai</w:t>
      </w:r>
      <w:r>
        <w:rPr>
          <w:rFonts w:ascii="Times New Roman" w:hAnsi="Times New Roman" w:cs="Times New Roman"/>
          <w:sz w:val="24"/>
          <w:szCs w:val="24"/>
        </w:rPr>
        <w:t xml:space="preserve"> </w:t>
      </w:r>
      <w:r w:rsidRPr="001F12C5">
        <w:rPr>
          <w:rFonts w:ascii="Times New Roman" w:hAnsi="Times New Roman" w:cs="Times New Roman"/>
          <w:sz w:val="24"/>
          <w:szCs w:val="24"/>
        </w:rPr>
        <w:t>and Abawi,</w:t>
      </w:r>
      <w:r>
        <w:rPr>
          <w:rFonts w:ascii="Times New Roman" w:hAnsi="Times New Roman" w:cs="Times New Roman"/>
          <w:sz w:val="24"/>
          <w:szCs w:val="24"/>
        </w:rPr>
        <w:t xml:space="preserve">1981., </w:t>
      </w:r>
      <w:r w:rsidRPr="001F12C5">
        <w:rPr>
          <w:rFonts w:ascii="Times New Roman" w:hAnsi="Times New Roman" w:cs="Times New Roman"/>
          <w:sz w:val="24"/>
          <w:szCs w:val="24"/>
        </w:rPr>
        <w:t xml:space="preserve">Slykhius and Li,1985) </w:t>
      </w:r>
      <w:r w:rsidR="00BB5FEB">
        <w:rPr>
          <w:rFonts w:ascii="Times New Roman" w:hAnsi="Times New Roman" w:cs="Times New Roman"/>
          <w:sz w:val="24"/>
          <w:szCs w:val="24"/>
        </w:rPr>
        <w:t>remarkably</w:t>
      </w:r>
      <w:r w:rsidRPr="001F12C5">
        <w:rPr>
          <w:rFonts w:ascii="Times New Roman" w:hAnsi="Times New Roman" w:cs="Times New Roman"/>
          <w:sz w:val="24"/>
          <w:szCs w:val="24"/>
        </w:rPr>
        <w:t xml:space="preserve"> improve</w:t>
      </w:r>
      <w:r w:rsidR="00BB5FEB">
        <w:rPr>
          <w:rFonts w:ascii="Times New Roman" w:hAnsi="Times New Roman" w:cs="Times New Roman"/>
          <w:sz w:val="24"/>
          <w:szCs w:val="24"/>
        </w:rPr>
        <w:t>d</w:t>
      </w:r>
      <w:r w:rsidRPr="001F12C5">
        <w:rPr>
          <w:rFonts w:ascii="Times New Roman" w:hAnsi="Times New Roman" w:cs="Times New Roman"/>
          <w:sz w:val="24"/>
          <w:szCs w:val="24"/>
        </w:rPr>
        <w:t xml:space="preserve"> the plant growth provides support to the fact that this disease </w:t>
      </w:r>
      <w:r w:rsidR="00BB5FEB">
        <w:rPr>
          <w:rFonts w:ascii="Times New Roman" w:hAnsi="Times New Roman" w:cs="Times New Roman"/>
          <w:sz w:val="24"/>
          <w:szCs w:val="24"/>
        </w:rPr>
        <w:t>has biological cause</w:t>
      </w:r>
      <w:r w:rsidRPr="001F12C5">
        <w:rPr>
          <w:rFonts w:ascii="Times New Roman" w:hAnsi="Times New Roman" w:cs="Times New Roman"/>
          <w:sz w:val="24"/>
          <w:szCs w:val="24"/>
        </w:rPr>
        <w:t xml:space="preserve"> biological </w:t>
      </w:r>
      <w:r w:rsidRPr="001F12C5">
        <w:rPr>
          <w:rFonts w:ascii="Times New Roman" w:hAnsi="Times New Roman" w:cs="Times New Roman"/>
          <w:sz w:val="24"/>
          <w:szCs w:val="24"/>
        </w:rPr>
        <w:lastRenderedPageBreak/>
        <w:t>phenomenon rather than the result of abiotic factors. However</w:t>
      </w:r>
      <w:r w:rsidR="004A5364">
        <w:rPr>
          <w:rFonts w:ascii="Times New Roman" w:hAnsi="Times New Roman" w:cs="Times New Roman"/>
          <w:sz w:val="24"/>
          <w:szCs w:val="24"/>
        </w:rPr>
        <w:t>,</w:t>
      </w:r>
      <w:r w:rsidRPr="001F12C5">
        <w:rPr>
          <w:rFonts w:ascii="Times New Roman" w:hAnsi="Times New Roman" w:cs="Times New Roman"/>
          <w:sz w:val="24"/>
          <w:szCs w:val="24"/>
        </w:rPr>
        <w:t xml:space="preserve"> these factors may exacerbate the symptoms.</w:t>
      </w:r>
    </w:p>
    <w:p w14:paraId="0AD132B5" w14:textId="77777777"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The disease is of controversial etiology and various efforts and approaches have been used from time to time to elucidate the microbial consortia responsible for this disease.</w:t>
      </w:r>
      <w:r>
        <w:rPr>
          <w:rFonts w:ascii="Times New Roman" w:hAnsi="Times New Roman" w:cs="Times New Roman"/>
          <w:sz w:val="24"/>
          <w:szCs w:val="24"/>
        </w:rPr>
        <w:t xml:space="preserve"> </w:t>
      </w:r>
      <w:r w:rsidRPr="001F12C5">
        <w:rPr>
          <w:rFonts w:ascii="Times New Roman" w:hAnsi="Times New Roman" w:cs="Times New Roman"/>
          <w:sz w:val="24"/>
          <w:szCs w:val="24"/>
        </w:rPr>
        <w:t>The differences continue to exist relative to functional disease causing agents,</w:t>
      </w:r>
      <w:r>
        <w:rPr>
          <w:rFonts w:ascii="Times New Roman" w:hAnsi="Times New Roman" w:cs="Times New Roman"/>
          <w:sz w:val="24"/>
          <w:szCs w:val="24"/>
        </w:rPr>
        <w:t xml:space="preserve"> </w:t>
      </w:r>
      <w:r w:rsidRPr="001F12C5">
        <w:rPr>
          <w:rFonts w:ascii="Times New Roman" w:hAnsi="Times New Roman" w:cs="Times New Roman"/>
          <w:sz w:val="24"/>
          <w:szCs w:val="24"/>
        </w:rPr>
        <w:t>however a</w:t>
      </w:r>
      <w:r>
        <w:rPr>
          <w:rFonts w:ascii="Times New Roman" w:hAnsi="Times New Roman" w:cs="Times New Roman"/>
          <w:sz w:val="24"/>
          <w:szCs w:val="24"/>
        </w:rPr>
        <w:t xml:space="preserve"> </w:t>
      </w:r>
      <w:r w:rsidRPr="001F12C5">
        <w:rPr>
          <w:rFonts w:ascii="Times New Roman" w:hAnsi="Times New Roman" w:cs="Times New Roman"/>
          <w:sz w:val="24"/>
          <w:szCs w:val="24"/>
        </w:rPr>
        <w:t>convergence has evolved around the fungal, oomycetes and nematode genera that appear to contribute to this disease on global basis. To ascertain etiology is the first step to have a</w:t>
      </w:r>
      <w:r>
        <w:rPr>
          <w:rFonts w:ascii="Times New Roman" w:hAnsi="Times New Roman" w:cs="Times New Roman"/>
          <w:sz w:val="24"/>
          <w:szCs w:val="24"/>
        </w:rPr>
        <w:t xml:space="preserve"> </w:t>
      </w:r>
      <w:r w:rsidRPr="001F12C5">
        <w:rPr>
          <w:rFonts w:ascii="Times New Roman" w:hAnsi="Times New Roman" w:cs="Times New Roman"/>
          <w:sz w:val="24"/>
          <w:szCs w:val="24"/>
        </w:rPr>
        <w:t>proper management.Therefore, to have a better understanding of the disease, a multiphasic approach should be employed.</w:t>
      </w:r>
    </w:p>
    <w:p w14:paraId="16930BC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 xml:space="preserve">APPROACHES TO ASCERTAIN ETIOLOGY OF APPLE REPLANT DISEASE: </w:t>
      </w:r>
    </w:p>
    <w:p w14:paraId="2237390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STUDYING MICROBIAL ECOLOGY</w:t>
      </w:r>
    </w:p>
    <w:p w14:paraId="3B932DFD" w14:textId="6C90E182"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This disease syndrome and its etiology have been described in North America (Braun,1991; Jaffe</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w:t>
      </w:r>
      <w:r>
        <w:rPr>
          <w:rFonts w:ascii="Times New Roman" w:eastAsia="JansonText-Roman" w:hAnsi="Times New Roman" w:cs="Times New Roman"/>
          <w:i/>
          <w:sz w:val="24"/>
          <w:szCs w:val="24"/>
        </w:rPr>
        <w:t xml:space="preserve"> </w:t>
      </w:r>
      <w:r w:rsidRPr="001F12C5">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.,1982b; Mazzola,1998) and Europe</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(Hoestra,1968; Manici et al.,2003;Savory,1966a) as well as many other parts of the world, including South Africa, China, NewZealand, and Tasmania (Fullerton</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1999; Tewoldemedhin</w:t>
      </w:r>
      <w:r>
        <w:rPr>
          <w:rFonts w:ascii="Times New Roman" w:eastAsia="JansonText-Roman" w:hAnsi="Times New Roman" w:cs="Times New Roman"/>
          <w:i/>
          <w:sz w:val="24"/>
          <w:szCs w:val="24"/>
        </w:rPr>
        <w:t xml:space="preserve">et </w:t>
      </w:r>
      <w:r w:rsidRPr="008F5A14">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w:t>
      </w:r>
      <w:r>
        <w:rPr>
          <w:rFonts w:ascii="Times New Roman" w:eastAsia="JansonText-Roman" w:hAnsi="Times New Roman" w:cs="Times New Roman"/>
          <w:sz w:val="24"/>
          <w:szCs w:val="24"/>
        </w:rPr>
        <w:t xml:space="preserve">2011a., </w:t>
      </w:r>
      <w:r w:rsidRPr="001F12C5">
        <w:rPr>
          <w:rFonts w:ascii="Times New Roman" w:eastAsia="JansonText-Roman" w:hAnsi="Times New Roman" w:cs="Times New Roman"/>
          <w:sz w:val="24"/>
          <w:szCs w:val="24"/>
        </w:rPr>
        <w:t>Utkhede,2002; Van Schoor</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.,2009; Wilson,2004).The disease is caused by the consortia of micro-organisms and abiotic factors exacerbate the disease, but are not the primary cause of disease. So studying the etiology of the disease needs a multidisciplinary approach and</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the studies should be carried out</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in the soils that actually express the disease.</w:t>
      </w:r>
    </w:p>
    <w:p w14:paraId="18580D18" w14:textId="1E9AFA70" w:rsidR="008E778D" w:rsidRPr="001F12C5" w:rsidRDefault="006B02E1" w:rsidP="008E778D">
      <w:pPr>
        <w:autoSpaceDE w:val="0"/>
        <w:autoSpaceDN w:val="0"/>
        <w:adjustRightInd w:val="0"/>
        <w:spacing w:after="0" w:line="360" w:lineRule="auto"/>
        <w:ind w:right="-142" w:firstLine="709"/>
        <w:jc w:val="both"/>
        <w:rPr>
          <w:rFonts w:ascii="Times New Roman" w:eastAsia="JansonText-Roman" w:hAnsi="Times New Roman" w:cs="Times New Roman"/>
          <w:sz w:val="24"/>
          <w:szCs w:val="24"/>
        </w:rPr>
      </w:pPr>
      <w:r>
        <w:rPr>
          <w:rFonts w:ascii="Times New Roman" w:eastAsia="JansonText-Roman" w:hAnsi="Times New Roman" w:cs="Times New Roman"/>
          <w:sz w:val="24"/>
          <w:szCs w:val="24"/>
        </w:rPr>
        <w:t xml:space="preserve">There are several </w:t>
      </w:r>
      <w:r w:rsidR="008E778D" w:rsidRPr="001F12C5">
        <w:rPr>
          <w:rFonts w:ascii="Times New Roman" w:eastAsia="JansonText-Roman" w:hAnsi="Times New Roman" w:cs="Times New Roman"/>
          <w:sz w:val="24"/>
          <w:szCs w:val="24"/>
        </w:rPr>
        <w:t xml:space="preserve">reports that are in agreement regarding the cause of replant disease, ambiguity remains because of diversity of biological entities reported as possible causative agents, many of which lack significant experimental </w:t>
      </w:r>
      <w:r>
        <w:rPr>
          <w:rFonts w:ascii="Times New Roman" w:eastAsia="JansonText-Roman" w:hAnsi="Times New Roman" w:cs="Times New Roman"/>
          <w:sz w:val="24"/>
          <w:szCs w:val="24"/>
        </w:rPr>
        <w:t>evidence</w:t>
      </w:r>
      <w:r w:rsidR="008E778D" w:rsidRPr="001F12C5">
        <w:rPr>
          <w:rFonts w:ascii="Times New Roman" w:eastAsia="JansonText-Roman" w:hAnsi="Times New Roman" w:cs="Times New Roman"/>
          <w:sz w:val="24"/>
          <w:szCs w:val="24"/>
        </w:rPr>
        <w:t xml:space="preserve">. For instance, </w:t>
      </w:r>
      <w:r w:rsidR="008E778D" w:rsidRPr="001F12C5">
        <w:rPr>
          <w:rFonts w:ascii="Times New Roman" w:eastAsia="JansonText-Roman" w:hAnsi="Times New Roman" w:cs="Times New Roman"/>
          <w:i/>
          <w:iCs/>
          <w:sz w:val="24"/>
          <w:szCs w:val="24"/>
        </w:rPr>
        <w:t xml:space="preserve">Trichoderma </w:t>
      </w:r>
      <w:r w:rsidR="008E778D" w:rsidRPr="001F12C5">
        <w:rPr>
          <w:rFonts w:ascii="Times New Roman" w:eastAsia="JansonText-Roman" w:hAnsi="Times New Roman" w:cs="Times New Roman"/>
          <w:sz w:val="24"/>
          <w:szCs w:val="24"/>
        </w:rPr>
        <w:t>spp. were cited as a causal agent of apple replant disease</w:t>
      </w:r>
      <w:r w:rsidR="009425E1">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(Utkhede </w:t>
      </w:r>
      <w:r w:rsidR="008E778D" w:rsidRPr="001F12C5">
        <w:rPr>
          <w:rFonts w:ascii="Times New Roman" w:eastAsia="JansonText-Roman" w:hAnsi="Times New Roman" w:cs="Times New Roman"/>
          <w:i/>
          <w:sz w:val="24"/>
          <w:szCs w:val="24"/>
        </w:rPr>
        <w:t>et al</w:t>
      </w:r>
      <w:r w:rsidR="008E778D" w:rsidRPr="001F12C5">
        <w:rPr>
          <w:rFonts w:ascii="Times New Roman" w:eastAsia="JansonText-Roman" w:hAnsi="Times New Roman" w:cs="Times New Roman"/>
          <w:sz w:val="24"/>
          <w:szCs w:val="24"/>
        </w:rPr>
        <w:t>., 1992) but have also been reported as a potential alternative for the control of this disease syndrome</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(Kandula </w:t>
      </w:r>
      <w:r w:rsidR="008E778D" w:rsidRPr="001F12C5">
        <w:rPr>
          <w:rFonts w:ascii="Times New Roman" w:eastAsia="JansonText-Roman" w:hAnsi="Times New Roman" w:cs="Times New Roman"/>
          <w:i/>
          <w:sz w:val="24"/>
          <w:szCs w:val="24"/>
        </w:rPr>
        <w:t>et al</w:t>
      </w:r>
      <w:r w:rsidR="008E778D" w:rsidRPr="001F12C5">
        <w:rPr>
          <w:rFonts w:ascii="Times New Roman" w:eastAsia="JansonText-Roman" w:hAnsi="Times New Roman" w:cs="Times New Roman"/>
          <w:sz w:val="24"/>
          <w:szCs w:val="24"/>
        </w:rPr>
        <w:t>., 2010). Various fungi, and other organisms,</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have been implicated as causal agents without an attempt to ascertain whether they are inherently associated with apple roots in an orchard setting or whether qualitative or quantitative differences existed in such populations between orchards (or individual trees) exhibiting symptoms</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of replant disease and orchards free of the disease. </w:t>
      </w:r>
      <w:r>
        <w:rPr>
          <w:rFonts w:ascii="Times New Roman" w:eastAsia="JansonText-Roman" w:hAnsi="Times New Roman" w:cs="Times New Roman"/>
          <w:sz w:val="24"/>
          <w:szCs w:val="24"/>
        </w:rPr>
        <w:t>S</w:t>
      </w:r>
      <w:r w:rsidR="008E778D" w:rsidRPr="001F12C5">
        <w:rPr>
          <w:rFonts w:ascii="Times New Roman" w:eastAsia="JansonText-Roman" w:hAnsi="Times New Roman" w:cs="Times New Roman"/>
          <w:sz w:val="24"/>
          <w:szCs w:val="24"/>
        </w:rPr>
        <w:t xml:space="preserve">ome microorganisms not considered as root pathogens, including </w:t>
      </w:r>
      <w:r w:rsidR="008E778D" w:rsidRPr="001F12C5">
        <w:rPr>
          <w:rFonts w:ascii="Times New Roman" w:eastAsia="JansonText-Roman" w:hAnsi="Times New Roman" w:cs="Times New Roman"/>
          <w:i/>
          <w:iCs/>
          <w:sz w:val="24"/>
          <w:szCs w:val="24"/>
        </w:rPr>
        <w:t>Bacillus subtilis</w:t>
      </w:r>
      <w:r w:rsidR="008E778D" w:rsidRPr="001F12C5">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i/>
          <w:iCs/>
          <w:sz w:val="24"/>
          <w:szCs w:val="24"/>
        </w:rPr>
        <w:t xml:space="preserve">Penicillium </w:t>
      </w:r>
      <w:r w:rsidR="008E778D" w:rsidRPr="001F12C5">
        <w:rPr>
          <w:rFonts w:ascii="Times New Roman" w:eastAsia="JansonText-Roman" w:hAnsi="Times New Roman" w:cs="Times New Roman"/>
          <w:sz w:val="24"/>
          <w:szCs w:val="24"/>
        </w:rPr>
        <w:t xml:space="preserve">spp., and </w:t>
      </w:r>
      <w:r w:rsidR="008E778D" w:rsidRPr="001F12C5">
        <w:rPr>
          <w:rFonts w:ascii="Times New Roman" w:eastAsia="JansonText-Roman" w:hAnsi="Times New Roman" w:cs="Times New Roman"/>
          <w:i/>
          <w:iCs/>
          <w:sz w:val="24"/>
          <w:szCs w:val="24"/>
        </w:rPr>
        <w:t xml:space="preserve">Mortierella </w:t>
      </w:r>
      <w:r w:rsidR="008E778D" w:rsidRPr="001F12C5">
        <w:rPr>
          <w:rFonts w:ascii="Times New Roman" w:eastAsia="JansonText-Roman" w:hAnsi="Times New Roman" w:cs="Times New Roman"/>
          <w:sz w:val="24"/>
          <w:szCs w:val="24"/>
        </w:rPr>
        <w:t>sp.,</w:t>
      </w:r>
      <w:r w:rsidR="009425E1">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have been reported as causal agents of replant disease</w:t>
      </w:r>
      <w:r w:rsidR="008E778D">
        <w:rPr>
          <w:rFonts w:ascii="Times New Roman" w:eastAsia="JansonText-Roman" w:hAnsi="Times New Roman" w:cs="Times New Roman"/>
          <w:sz w:val="24"/>
          <w:szCs w:val="24"/>
        </w:rPr>
        <w:t xml:space="preserve"> (Mazzola and Manici, 2012</w:t>
      </w:r>
      <w:r w:rsidR="008E778D" w:rsidRPr="001F12C5">
        <w:rPr>
          <w:rFonts w:ascii="Times New Roman" w:eastAsia="JansonText-Roman" w:hAnsi="Times New Roman" w:cs="Times New Roman"/>
          <w:sz w:val="24"/>
          <w:szCs w:val="24"/>
        </w:rPr>
        <w:t>). Different approaches</w:t>
      </w:r>
      <w:r>
        <w:rPr>
          <w:rFonts w:ascii="Times New Roman" w:eastAsia="JansonText-Roman" w:hAnsi="Times New Roman" w:cs="Times New Roman"/>
          <w:sz w:val="24"/>
          <w:szCs w:val="24"/>
        </w:rPr>
        <w:t xml:space="preserve"> have been followed by many researchers</w:t>
      </w:r>
      <w:r w:rsidR="008E778D" w:rsidRPr="001F12C5">
        <w:rPr>
          <w:rFonts w:ascii="Times New Roman" w:eastAsia="JansonText-Roman" w:hAnsi="Times New Roman" w:cs="Times New Roman"/>
          <w:sz w:val="24"/>
          <w:szCs w:val="24"/>
        </w:rPr>
        <w:t xml:space="preserve"> to study the microbial ecology associated with apple replant disease which</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are as follows:</w:t>
      </w:r>
    </w:p>
    <w:p w14:paraId="04FAFE74" w14:textId="77777777" w:rsidR="008E778D" w:rsidRPr="001F12C5" w:rsidRDefault="008E778D" w:rsidP="008E778D">
      <w:pPr>
        <w:pStyle w:val="ListParagraph"/>
        <w:numPr>
          <w:ilvl w:val="0"/>
          <w:numId w:val="1"/>
        </w:numPr>
        <w:autoSpaceDE w:val="0"/>
        <w:autoSpaceDN w:val="0"/>
        <w:adjustRightInd w:val="0"/>
        <w:spacing w:after="0" w:line="360" w:lineRule="auto"/>
        <w:ind w:right="-142" w:hanging="720"/>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Isolations and pathogenicity tests:</w:t>
      </w:r>
    </w:p>
    <w:p w14:paraId="2C006C7A" w14:textId="1E527E7C"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lastRenderedPageBreak/>
        <w:t xml:space="preserve">The wide variety of fungi, bacteria, actinomycetes, nematodes have been isolated from the rhizosphere as well as the roots of apple trees and tested for their pathogenicity. The causal  agents varied from region to region or from orchard to orchard. The pathogens, </w:t>
      </w:r>
      <w:r w:rsidRPr="001F12C5">
        <w:rPr>
          <w:rFonts w:ascii="Times New Roman" w:eastAsia="JansonText-Roman" w:hAnsi="Times New Roman" w:cs="Times New Roman"/>
          <w:i/>
          <w:sz w:val="24"/>
          <w:szCs w:val="24"/>
        </w:rPr>
        <w:t>Phytopthora cactorum, Pythium spp., Cylindrocarpon destructans and Rhizoctonia solani</w:t>
      </w:r>
      <w:r w:rsidRPr="001F12C5">
        <w:rPr>
          <w:rFonts w:ascii="Times New Roman" w:eastAsia="JansonText-Roman" w:hAnsi="Times New Roman" w:cs="Times New Roman"/>
          <w:sz w:val="24"/>
          <w:szCs w:val="24"/>
        </w:rPr>
        <w:t xml:space="preserve"> were consistently isolated from the symptomatic trees in the orchrds in Washington and were pathogenic to apple. However </w:t>
      </w:r>
      <w:r w:rsidRPr="001F12C5">
        <w:rPr>
          <w:rFonts w:ascii="Times New Roman" w:hAnsi="Times New Roman" w:cs="Times New Roman"/>
          <w:sz w:val="24"/>
          <w:szCs w:val="24"/>
        </w:rPr>
        <w:t xml:space="preserve">populations of </w:t>
      </w:r>
      <w:r w:rsidRPr="001F12C5">
        <w:rPr>
          <w:rFonts w:ascii="Times New Roman" w:hAnsi="Times New Roman" w:cs="Times New Roman"/>
          <w:i/>
          <w:iCs/>
          <w:sz w:val="24"/>
          <w:szCs w:val="24"/>
        </w:rPr>
        <w:t xml:space="preserve">Pratylenchus penetrans </w:t>
      </w:r>
      <w:r w:rsidRPr="001F12C5">
        <w:rPr>
          <w:rFonts w:ascii="Times New Roman" w:hAnsi="Times New Roman" w:cs="Times New Roman"/>
          <w:sz w:val="24"/>
          <w:szCs w:val="24"/>
        </w:rPr>
        <w:t>were below the damage threshold level in eight of nine orchards surveyed</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(Mazzola, 1998).</w:t>
      </w:r>
      <w:r w:rsidRPr="001F12C5">
        <w:rPr>
          <w:rFonts w:ascii="Times New Roman" w:hAnsi="Times New Roman" w:cs="Times New Roman"/>
          <w:i/>
          <w:iCs/>
          <w:sz w:val="24"/>
          <w:szCs w:val="24"/>
        </w:rPr>
        <w:t xml:space="preserve"> Pythium intermedium</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Rhizoctonia solani, Cylindrocarpon </w:t>
      </w:r>
      <w:r w:rsidRPr="001F12C5">
        <w:rPr>
          <w:rFonts w:ascii="Times New Roman" w:hAnsi="Times New Roman" w:cs="Times New Roman"/>
          <w:sz w:val="24"/>
          <w:szCs w:val="24"/>
        </w:rPr>
        <w:t xml:space="preserve">spp. and </w:t>
      </w:r>
      <w:r w:rsidRPr="001F12C5">
        <w:rPr>
          <w:rFonts w:ascii="Times New Roman" w:hAnsi="Times New Roman" w:cs="Times New Roman"/>
          <w:i/>
          <w:iCs/>
          <w:sz w:val="24"/>
          <w:szCs w:val="24"/>
        </w:rPr>
        <w:t>Fusarium solani</w:t>
      </w:r>
      <w:r w:rsidRPr="001F12C5">
        <w:rPr>
          <w:rFonts w:ascii="Times New Roman" w:hAnsi="Times New Roman" w:cs="Times New Roman"/>
          <w:sz w:val="24"/>
          <w:szCs w:val="24"/>
        </w:rPr>
        <w:t>, around 75% of the root colonizing</w:t>
      </w:r>
      <w:r>
        <w:rPr>
          <w:rFonts w:ascii="Times New Roman" w:hAnsi="Times New Roman" w:cs="Times New Roman"/>
          <w:sz w:val="24"/>
          <w:szCs w:val="24"/>
        </w:rPr>
        <w:t xml:space="preserve"> </w:t>
      </w:r>
      <w:r w:rsidRPr="001F12C5">
        <w:rPr>
          <w:rFonts w:ascii="Times New Roman" w:hAnsi="Times New Roman" w:cs="Times New Roman"/>
          <w:sz w:val="24"/>
          <w:szCs w:val="24"/>
        </w:rPr>
        <w:t>fungi, belong to the root rot complex reported to have a</w:t>
      </w:r>
      <w:r>
        <w:rPr>
          <w:rFonts w:ascii="Times New Roman" w:hAnsi="Times New Roman" w:cs="Times New Roman"/>
          <w:sz w:val="24"/>
          <w:szCs w:val="24"/>
        </w:rPr>
        <w:t xml:space="preserve"> </w:t>
      </w:r>
      <w:r w:rsidRPr="001F12C5">
        <w:rPr>
          <w:rFonts w:ascii="Times New Roman" w:hAnsi="Times New Roman" w:cs="Times New Roman"/>
          <w:sz w:val="24"/>
          <w:szCs w:val="24"/>
        </w:rPr>
        <w:t>causal role in the development of apple replant disease.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Among </w:t>
      </w:r>
      <w:r w:rsidRPr="001F12C5">
        <w:rPr>
          <w:rFonts w:ascii="Times New Roman" w:hAnsi="Times New Roman" w:cs="Times New Roman"/>
          <w:i/>
          <w:iCs/>
          <w:sz w:val="24"/>
          <w:szCs w:val="24"/>
        </w:rPr>
        <w:t xml:space="preserve">Fusarium </w:t>
      </w:r>
      <w:r w:rsidRPr="001F12C5">
        <w:rPr>
          <w:rFonts w:ascii="Times New Roman" w:hAnsi="Times New Roman" w:cs="Times New Roman"/>
          <w:sz w:val="24"/>
          <w:szCs w:val="24"/>
        </w:rPr>
        <w:t xml:space="preserve">spp., only </w:t>
      </w:r>
      <w:r w:rsidRPr="001F12C5">
        <w:rPr>
          <w:rFonts w:ascii="Times New Roman" w:hAnsi="Times New Roman" w:cs="Times New Roman"/>
          <w:i/>
          <w:iCs/>
          <w:sz w:val="24"/>
          <w:szCs w:val="24"/>
        </w:rPr>
        <w:t xml:space="preserve">F.solani </w:t>
      </w:r>
      <w:r w:rsidRPr="001F12C5">
        <w:rPr>
          <w:rFonts w:ascii="Times New Roman" w:hAnsi="Times New Roman" w:cs="Times New Roman"/>
          <w:sz w:val="24"/>
          <w:szCs w:val="24"/>
        </w:rPr>
        <w:t>showed a low</w:t>
      </w:r>
      <w:r>
        <w:rPr>
          <w:rFonts w:ascii="Times New Roman" w:hAnsi="Times New Roman" w:cs="Times New Roman"/>
          <w:sz w:val="24"/>
          <w:szCs w:val="24"/>
        </w:rPr>
        <w:t xml:space="preserve"> </w:t>
      </w:r>
      <w:r w:rsidRPr="001F12C5">
        <w:rPr>
          <w:rFonts w:ascii="Times New Roman" w:hAnsi="Times New Roman" w:cs="Times New Roman"/>
          <w:sz w:val="24"/>
          <w:szCs w:val="24"/>
        </w:rPr>
        <w:t>pathogenicity, confirming the secondary</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role of </w:t>
      </w:r>
      <w:r w:rsidRPr="001F12C5">
        <w:rPr>
          <w:rFonts w:ascii="Times New Roman" w:hAnsi="Times New Roman" w:cs="Times New Roman"/>
          <w:i/>
          <w:iCs/>
          <w:sz w:val="24"/>
          <w:szCs w:val="24"/>
        </w:rPr>
        <w:t xml:space="preserve">Fusarium </w:t>
      </w:r>
      <w:r w:rsidRPr="001F12C5">
        <w:rPr>
          <w:rFonts w:ascii="Times New Roman" w:hAnsi="Times New Roman" w:cs="Times New Roman"/>
          <w:sz w:val="24"/>
          <w:szCs w:val="24"/>
        </w:rPr>
        <w:t>spp. in apple replant diseases.</w:t>
      </w:r>
      <w:r w:rsidR="006B02E1">
        <w:rPr>
          <w:rFonts w:ascii="Times New Roman" w:hAnsi="Times New Roman" w:cs="Times New Roman"/>
          <w:sz w:val="24"/>
          <w:szCs w:val="24"/>
        </w:rPr>
        <w:t xml:space="preserve"> </w:t>
      </w:r>
      <w:r w:rsidRPr="001F12C5">
        <w:rPr>
          <w:rFonts w:ascii="Times New Roman" w:hAnsi="Times New Roman" w:cs="Times New Roman"/>
          <w:iCs/>
          <w:sz w:val="24"/>
          <w:szCs w:val="24"/>
        </w:rPr>
        <w:t>In south Tryole, Italy</w:t>
      </w:r>
      <w:r w:rsidRPr="001F12C5">
        <w:rPr>
          <w:rFonts w:ascii="Times New Roman" w:hAnsi="Times New Roman" w:cs="Times New Roman"/>
          <w:i/>
          <w:iCs/>
          <w:sz w:val="24"/>
          <w:szCs w:val="24"/>
        </w:rPr>
        <w:t xml:space="preserve"> Rhizoctonia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were the</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most important agents of apple root rot complex,</w:t>
      </w:r>
      <w:r>
        <w:rPr>
          <w:rFonts w:ascii="Times New Roman" w:hAnsi="Times New Roman" w:cs="Times New Roman"/>
          <w:sz w:val="24"/>
          <w:szCs w:val="24"/>
        </w:rPr>
        <w:t xml:space="preserve"> </w:t>
      </w:r>
      <w:r w:rsidRPr="001F12C5">
        <w:rPr>
          <w:rFonts w:ascii="Times New Roman" w:hAnsi="Times New Roman" w:cs="Times New Roman"/>
          <w:sz w:val="24"/>
          <w:szCs w:val="24"/>
        </w:rPr>
        <w:t>both for their root infection frequency and pathogenicity</w:t>
      </w:r>
      <w:r>
        <w:rPr>
          <w:rFonts w:ascii="Times New Roman" w:hAnsi="Times New Roman" w:cs="Times New Roman"/>
          <w:sz w:val="24"/>
          <w:szCs w:val="24"/>
        </w:rPr>
        <w:t xml:space="preserve"> </w:t>
      </w:r>
      <w:r w:rsidRPr="001F12C5">
        <w:rPr>
          <w:rFonts w:ascii="Times New Roman" w:hAnsi="Times New Roman" w:cs="Times New Roman"/>
          <w:sz w:val="24"/>
          <w:szCs w:val="24"/>
        </w:rPr>
        <w:t>(Manici</w:t>
      </w:r>
      <w:r w:rsidRPr="001F12C5">
        <w:rPr>
          <w:rFonts w:ascii="Times New Roman" w:hAnsi="Times New Roman" w:cs="Times New Roman"/>
          <w:i/>
          <w:sz w:val="24"/>
          <w:szCs w:val="24"/>
        </w:rPr>
        <w:t>etal</w:t>
      </w:r>
      <w:r w:rsidRPr="001F12C5">
        <w:rPr>
          <w:rFonts w:ascii="Times New Roman" w:hAnsi="Times New Roman" w:cs="Times New Roman"/>
          <w:sz w:val="24"/>
          <w:szCs w:val="24"/>
        </w:rPr>
        <w:t>.,2003).</w:t>
      </w:r>
      <w:r w:rsidR="006B02E1">
        <w:rPr>
          <w:rFonts w:ascii="Times New Roman" w:hAnsi="Times New Roman" w:cs="Times New Roman"/>
          <w:sz w:val="24"/>
          <w:szCs w:val="24"/>
        </w:rPr>
        <w:t xml:space="preserve"> </w:t>
      </w:r>
      <w:r w:rsidRPr="001F12C5">
        <w:rPr>
          <w:rFonts w:ascii="Times New Roman" w:hAnsi="Times New Roman" w:cs="Times New Roman"/>
          <w:i/>
          <w:sz w:val="24"/>
          <w:szCs w:val="24"/>
        </w:rPr>
        <w:t>Phytop</w:t>
      </w:r>
      <w:r>
        <w:rPr>
          <w:rFonts w:ascii="Times New Roman" w:hAnsi="Times New Roman" w:cs="Times New Roman"/>
          <w:i/>
          <w:sz w:val="24"/>
          <w:szCs w:val="24"/>
        </w:rPr>
        <w:t>h</w:t>
      </w:r>
      <w:r w:rsidRPr="001F12C5">
        <w:rPr>
          <w:rFonts w:ascii="Times New Roman" w:hAnsi="Times New Roman" w:cs="Times New Roman"/>
          <w:i/>
          <w:sz w:val="24"/>
          <w:szCs w:val="24"/>
        </w:rPr>
        <w:t>t</w:t>
      </w:r>
      <w:r>
        <w:rPr>
          <w:rFonts w:ascii="Times New Roman" w:hAnsi="Times New Roman" w:cs="Times New Roman"/>
          <w:i/>
          <w:sz w:val="24"/>
          <w:szCs w:val="24"/>
        </w:rPr>
        <w:t>h</w:t>
      </w:r>
      <w:r w:rsidRPr="001F12C5">
        <w:rPr>
          <w:rFonts w:ascii="Times New Roman" w:hAnsi="Times New Roman" w:cs="Times New Roman"/>
          <w:i/>
          <w:sz w:val="24"/>
          <w:szCs w:val="24"/>
        </w:rPr>
        <w:t>ora</w:t>
      </w:r>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pythium</w:t>
      </w:r>
      <w:r w:rsidRPr="001F12C5">
        <w:rPr>
          <w:rFonts w:ascii="Times New Roman" w:hAnsi="Times New Roman" w:cs="Times New Roman"/>
          <w:sz w:val="24"/>
          <w:szCs w:val="24"/>
        </w:rPr>
        <w:t xml:space="preserve"> were dominant in NY. Ithaca orchards</w:t>
      </w:r>
      <w:r>
        <w:rPr>
          <w:rFonts w:ascii="Times New Roman" w:hAnsi="Times New Roman" w:cs="Times New Roman"/>
          <w:sz w:val="24"/>
          <w:szCs w:val="24"/>
        </w:rPr>
        <w:t xml:space="preserve"> </w:t>
      </w:r>
      <w:r w:rsidRPr="001F12C5">
        <w:rPr>
          <w:rFonts w:ascii="Times New Roman" w:hAnsi="Times New Roman" w:cs="Times New Roman"/>
          <w:sz w:val="24"/>
          <w:szCs w:val="24"/>
        </w:rPr>
        <w:t>(Rumberger</w:t>
      </w:r>
      <w:r w:rsidRPr="001F12C5">
        <w:rPr>
          <w:rFonts w:ascii="Times New Roman" w:hAnsi="Times New Roman" w:cs="Times New Roman"/>
          <w:i/>
          <w:sz w:val="24"/>
          <w:szCs w:val="24"/>
        </w:rPr>
        <w:t>et al</w:t>
      </w:r>
      <w:r w:rsidRPr="001F12C5">
        <w:rPr>
          <w:rFonts w:ascii="Times New Roman" w:hAnsi="Times New Roman" w:cs="Times New Roman"/>
          <w:sz w:val="24"/>
          <w:szCs w:val="24"/>
        </w:rPr>
        <w:t>.,2007).</w:t>
      </w:r>
      <w:r w:rsidRPr="001F12C5">
        <w:rPr>
          <w:rFonts w:ascii="Times New Roman" w:eastAsia="Arial Unicode MS" w:hAnsi="Times New Roman" w:cs="Times New Roman"/>
          <w:sz w:val="24"/>
          <w:szCs w:val="24"/>
        </w:rPr>
        <w:t xml:space="preserve"> Van Schoor</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(2009) consistently isolated </w:t>
      </w:r>
      <w:r w:rsidRPr="001F12C5">
        <w:rPr>
          <w:rFonts w:ascii="Times New Roman" w:eastAsia="Arial Unicode MS" w:hAnsi="Times New Roman" w:cs="Times New Roman"/>
          <w:i/>
          <w:sz w:val="24"/>
          <w:szCs w:val="24"/>
        </w:rPr>
        <w:t>Cylindrocarpon, Fusarium, Pythium and Rhizoctonia spp</w:t>
      </w:r>
      <w:r w:rsidRPr="001F12C5">
        <w:rPr>
          <w:rFonts w:ascii="Times New Roman" w:eastAsia="Arial Unicode MS" w:hAnsi="Times New Roman" w:cs="Times New Roman"/>
          <w:sz w:val="24"/>
          <w:szCs w:val="24"/>
        </w:rPr>
        <w:t xml:space="preserve">. from lesions on apple roots grown in six ARD soils of South Africa in 2000 and 2001. </w:t>
      </w:r>
      <w:r w:rsidRPr="001F12C5">
        <w:rPr>
          <w:rFonts w:ascii="Times New Roman" w:hAnsi="Times New Roman" w:cs="Times New Roman"/>
          <w:sz w:val="24"/>
          <w:szCs w:val="24"/>
        </w:rPr>
        <w:t>Tewoldemedhin</w:t>
      </w:r>
      <w:r w:rsidRPr="001F12C5">
        <w:rPr>
          <w:rFonts w:ascii="Times New Roman" w:hAnsi="Times New Roman" w:cs="Times New Roman"/>
          <w:i/>
          <w:sz w:val="24"/>
          <w:szCs w:val="24"/>
        </w:rPr>
        <w:t>et al</w:t>
      </w:r>
      <w:r w:rsidRPr="001F12C5">
        <w:rPr>
          <w:rFonts w:ascii="Times New Roman" w:hAnsi="Times New Roman" w:cs="Times New Roman"/>
          <w:sz w:val="24"/>
          <w:szCs w:val="24"/>
        </w:rPr>
        <w:t>. (2011c) recovered</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 xml:space="preserve">540 </w:t>
      </w:r>
      <w:r w:rsidRPr="00D720F0">
        <w:rPr>
          <w:rFonts w:ascii="Times New Roman" w:hAnsi="Times New Roman" w:cs="Times New Roman"/>
          <w:i/>
          <w:sz w:val="24"/>
          <w:szCs w:val="24"/>
        </w:rPr>
        <w:t>Cylindrocarpon</w:t>
      </w:r>
      <w:r w:rsidRPr="001F12C5">
        <w:rPr>
          <w:rFonts w:ascii="Times New Roman" w:hAnsi="Times New Roman" w:cs="Times New Roman"/>
          <w:sz w:val="24"/>
          <w:szCs w:val="24"/>
        </w:rPr>
        <w:t xml:space="preserve"> isolates, among these 133 were identified to the species level. In their pathogenicity tests most of them caused a significant root rot.</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 xml:space="preserve">In South Africa isolates of </w:t>
      </w:r>
      <w:r w:rsidRPr="001F12C5">
        <w:rPr>
          <w:rFonts w:ascii="Times New Roman" w:hAnsi="Times New Roman" w:cs="Times New Roman"/>
          <w:i/>
          <w:sz w:val="24"/>
          <w:szCs w:val="24"/>
        </w:rPr>
        <w:t>Ph. cactorum, P. irregulare, P. sylvaticum and P. vexans</w:t>
      </w:r>
      <w:r w:rsidRPr="001F12C5">
        <w:rPr>
          <w:rFonts w:ascii="Times New Roman" w:hAnsi="Times New Roman" w:cs="Times New Roman"/>
          <w:sz w:val="24"/>
          <w:szCs w:val="24"/>
        </w:rPr>
        <w:t xml:space="preserve"> examined were highly virulent, and significantly affected all three measured plant parameters. </w:t>
      </w:r>
      <w:r w:rsidRPr="001F12C5">
        <w:rPr>
          <w:rFonts w:ascii="Times New Roman" w:hAnsi="Times New Roman" w:cs="Times New Roman"/>
          <w:i/>
          <w:sz w:val="24"/>
          <w:szCs w:val="24"/>
        </w:rPr>
        <w:t>Pythium dissotocum, P. folliculosum and P. heterothallicum</w:t>
      </w:r>
      <w:r w:rsidRPr="001F12C5">
        <w:rPr>
          <w:rFonts w:ascii="Times New Roman" w:hAnsi="Times New Roman" w:cs="Times New Roman"/>
          <w:sz w:val="24"/>
          <w:szCs w:val="24"/>
        </w:rPr>
        <w:t xml:space="preserve"> were considered as moderately virulent</w:t>
      </w:r>
      <w:r w:rsidRPr="001F12C5">
        <w:rPr>
          <w:rFonts w:ascii="Times New Roman" w:hAnsi="Times New Roman" w:cs="Times New Roman"/>
          <w:i/>
          <w:sz w:val="24"/>
          <w:szCs w:val="24"/>
        </w:rPr>
        <w:t>. P. attrantheridium</w:t>
      </w:r>
      <w:r w:rsidRPr="001F12C5">
        <w:rPr>
          <w:rFonts w:ascii="Times New Roman" w:hAnsi="Times New Roman" w:cs="Times New Roman"/>
          <w:sz w:val="24"/>
          <w:szCs w:val="24"/>
        </w:rPr>
        <w:t xml:space="preserve"> varied in pathogenicity with the one isolate only causing root rot. Among the </w:t>
      </w:r>
      <w:r w:rsidRPr="00507245">
        <w:rPr>
          <w:rFonts w:ascii="Times New Roman" w:hAnsi="Times New Roman" w:cs="Times New Roman"/>
          <w:i/>
          <w:sz w:val="24"/>
          <w:szCs w:val="24"/>
        </w:rPr>
        <w:t>Fusarium</w:t>
      </w:r>
      <w:r w:rsidRPr="001F12C5">
        <w:rPr>
          <w:rFonts w:ascii="Times New Roman" w:hAnsi="Times New Roman" w:cs="Times New Roman"/>
          <w:sz w:val="24"/>
          <w:szCs w:val="24"/>
        </w:rPr>
        <w:t xml:space="preserve"> isolates, only two affected plant developm</w:t>
      </w:r>
      <w:r>
        <w:rPr>
          <w:rFonts w:ascii="Times New Roman" w:hAnsi="Times New Roman" w:cs="Times New Roman"/>
          <w:sz w:val="24"/>
          <w:szCs w:val="24"/>
        </w:rPr>
        <w:t xml:space="preserve">ent; </w:t>
      </w:r>
      <w:r w:rsidRPr="00507245">
        <w:rPr>
          <w:rFonts w:ascii="Times New Roman" w:hAnsi="Times New Roman" w:cs="Times New Roman"/>
          <w:i/>
          <w:sz w:val="24"/>
          <w:szCs w:val="24"/>
        </w:rPr>
        <w:t>F.</w:t>
      </w:r>
      <w:r>
        <w:rPr>
          <w:rFonts w:ascii="Times New Roman" w:hAnsi="Times New Roman" w:cs="Times New Roman"/>
          <w:i/>
          <w:sz w:val="24"/>
          <w:szCs w:val="24"/>
        </w:rPr>
        <w:t xml:space="preserve"> </w:t>
      </w:r>
      <w:r w:rsidRPr="00507245">
        <w:rPr>
          <w:rFonts w:ascii="Times New Roman" w:hAnsi="Times New Roman" w:cs="Times New Roman"/>
          <w:i/>
          <w:sz w:val="24"/>
          <w:szCs w:val="24"/>
        </w:rPr>
        <w:t>avenaceum</w:t>
      </w:r>
      <w:r>
        <w:rPr>
          <w:rFonts w:ascii="Times New Roman" w:hAnsi="Times New Roman" w:cs="Times New Roman"/>
          <w:sz w:val="24"/>
          <w:szCs w:val="24"/>
        </w:rPr>
        <w:t xml:space="preserve">, caused significant root rot </w:t>
      </w:r>
      <w:r w:rsidRPr="001F12C5">
        <w:rPr>
          <w:rFonts w:ascii="Times New Roman" w:hAnsi="Times New Roman" w:cs="Times New Roman"/>
          <w:sz w:val="24"/>
          <w:szCs w:val="24"/>
        </w:rPr>
        <w:t xml:space="preserve">and </w:t>
      </w:r>
      <w:r w:rsidRPr="00507245">
        <w:rPr>
          <w:rFonts w:ascii="Times New Roman" w:hAnsi="Times New Roman" w:cs="Times New Roman"/>
          <w:i/>
          <w:sz w:val="24"/>
          <w:szCs w:val="24"/>
        </w:rPr>
        <w:t>F. solani</w:t>
      </w:r>
      <w:r w:rsidRPr="001F12C5">
        <w:rPr>
          <w:rFonts w:ascii="Times New Roman" w:hAnsi="Times New Roman" w:cs="Times New Roman"/>
          <w:sz w:val="24"/>
          <w:szCs w:val="24"/>
        </w:rPr>
        <w:t xml:space="preserve"> induced a significant reduction in seedling height (Tewoldemedhin</w:t>
      </w:r>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1F12C5">
        <w:rPr>
          <w:rFonts w:ascii="Times New Roman" w:hAnsi="Times New Roman" w:cs="Times New Roman"/>
          <w:sz w:val="24"/>
          <w:szCs w:val="24"/>
        </w:rPr>
        <w:t>2011b).</w:t>
      </w:r>
    </w:p>
    <w:p w14:paraId="274E50F9"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b/>
          <w:sz w:val="24"/>
          <w:szCs w:val="24"/>
        </w:rPr>
        <w:t>Molecular Approaches</w:t>
      </w:r>
      <w:r w:rsidRPr="001F12C5">
        <w:rPr>
          <w:rFonts w:ascii="Times New Roman" w:hAnsi="Times New Roman" w:cs="Times New Roman"/>
          <w:sz w:val="24"/>
          <w:szCs w:val="24"/>
        </w:rPr>
        <w:t>:</w:t>
      </w:r>
    </w:p>
    <w:p w14:paraId="02853355" w14:textId="14D0EFD1"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Traditional techniques employed to describe the composition and diversity of microbial populations in soils have commonly relied on phenotypic characteristics.</w:t>
      </w:r>
      <w:r>
        <w:rPr>
          <w:rFonts w:ascii="Times New Roman" w:hAnsi="Times New Roman" w:cs="Times New Roman"/>
          <w:sz w:val="24"/>
          <w:szCs w:val="24"/>
        </w:rPr>
        <w:t xml:space="preserve"> </w:t>
      </w:r>
      <w:r w:rsidRPr="001F12C5">
        <w:rPr>
          <w:rFonts w:ascii="Times New Roman" w:hAnsi="Times New Roman" w:cs="Times New Roman"/>
          <w:sz w:val="24"/>
          <w:szCs w:val="24"/>
        </w:rPr>
        <w:t>Such an approach has provided an incomplete assessment of microbial diversity</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in soil ecosystems, as the application of phenotypic methods is restricted to </w:t>
      </w:r>
      <w:r w:rsidR="00CE1D1F">
        <w:rPr>
          <w:rFonts w:ascii="Times New Roman" w:hAnsi="Times New Roman" w:cs="Times New Roman"/>
          <w:sz w:val="24"/>
          <w:szCs w:val="24"/>
        </w:rPr>
        <w:t>culturable micro-</w:t>
      </w:r>
      <w:r w:rsidRPr="001F12C5">
        <w:rPr>
          <w:rFonts w:ascii="Times New Roman" w:hAnsi="Times New Roman" w:cs="Times New Roman"/>
          <w:sz w:val="24"/>
          <w:szCs w:val="24"/>
        </w:rPr>
        <w:t xml:space="preserve">organisms. As has been well documented, the proportion of </w:t>
      </w:r>
      <w:r w:rsidR="00CE1D1F">
        <w:rPr>
          <w:rFonts w:ascii="Times New Roman" w:hAnsi="Times New Roman" w:cs="Times New Roman"/>
          <w:sz w:val="24"/>
          <w:szCs w:val="24"/>
        </w:rPr>
        <w:t>culturable</w:t>
      </w:r>
      <w:r w:rsidRPr="001F12C5">
        <w:rPr>
          <w:rFonts w:ascii="Times New Roman" w:hAnsi="Times New Roman" w:cs="Times New Roman"/>
          <w:sz w:val="24"/>
          <w:szCs w:val="24"/>
        </w:rPr>
        <w:t xml:space="preserve"> microbial community residing in environmental samples is </w:t>
      </w:r>
      <w:r w:rsidR="00CE1D1F">
        <w:rPr>
          <w:rFonts w:ascii="Times New Roman" w:hAnsi="Times New Roman" w:cs="Times New Roman"/>
          <w:sz w:val="24"/>
          <w:szCs w:val="24"/>
        </w:rPr>
        <w:t>very less</w:t>
      </w:r>
      <w:r w:rsidRPr="001F12C5">
        <w:rPr>
          <w:rFonts w:ascii="Times New Roman" w:hAnsi="Times New Roman" w:cs="Times New Roman"/>
          <w:sz w:val="24"/>
          <w:szCs w:val="24"/>
        </w:rPr>
        <w:t xml:space="preserve">, </w:t>
      </w:r>
      <w:r w:rsidR="00CE1D1F">
        <w:rPr>
          <w:rFonts w:ascii="Times New Roman" w:hAnsi="Times New Roman" w:cs="Times New Roman"/>
          <w:sz w:val="24"/>
          <w:szCs w:val="24"/>
        </w:rPr>
        <w:t>this approach may result in</w:t>
      </w:r>
      <w:r w:rsidRPr="001F12C5">
        <w:rPr>
          <w:rFonts w:ascii="Times New Roman" w:hAnsi="Times New Roman" w:cs="Times New Roman"/>
          <w:sz w:val="24"/>
          <w:szCs w:val="24"/>
        </w:rPr>
        <w:t xml:space="preserve"> underestimation of diversity of soil-inhabiting microorganisms (Amman</w:t>
      </w:r>
      <w:r w:rsidRPr="001F12C5">
        <w:rPr>
          <w:rFonts w:ascii="Times New Roman" w:hAnsi="Times New Roman" w:cs="Times New Roman"/>
          <w:i/>
          <w:sz w:val="24"/>
          <w:szCs w:val="24"/>
        </w:rPr>
        <w:t>et al</w:t>
      </w:r>
      <w:r w:rsidRPr="001F12C5">
        <w:rPr>
          <w:rFonts w:ascii="Times New Roman" w:hAnsi="Times New Roman" w:cs="Times New Roman"/>
          <w:sz w:val="24"/>
          <w:szCs w:val="24"/>
        </w:rPr>
        <w:t>.,1995; Bridge and Spooner, 2001., Hawksworth,1991). Molecular analytical tools have recently been applied to characterize the</w:t>
      </w:r>
      <w:r w:rsidR="00CE1D1F">
        <w:rPr>
          <w:rFonts w:ascii="Times New Roman" w:hAnsi="Times New Roman" w:cs="Times New Roman"/>
          <w:sz w:val="24"/>
          <w:szCs w:val="24"/>
        </w:rPr>
        <w:t xml:space="preserve"> microbial population in</w:t>
      </w:r>
      <w:r w:rsidRPr="001F12C5">
        <w:rPr>
          <w:rFonts w:ascii="Times New Roman" w:hAnsi="Times New Roman" w:cs="Times New Roman"/>
          <w:sz w:val="24"/>
          <w:szCs w:val="24"/>
        </w:rPr>
        <w:t xml:space="preserve"> soil ecosystems and have provided new insight</w:t>
      </w:r>
      <w:r w:rsidR="00CE1D1F">
        <w:rPr>
          <w:rFonts w:ascii="Times New Roman" w:hAnsi="Times New Roman" w:cs="Times New Roman"/>
          <w:sz w:val="24"/>
          <w:szCs w:val="24"/>
        </w:rPr>
        <w:t>s</w:t>
      </w:r>
      <w:r w:rsidRPr="001F12C5">
        <w:rPr>
          <w:rFonts w:ascii="Times New Roman" w:hAnsi="Times New Roman" w:cs="Times New Roman"/>
          <w:sz w:val="24"/>
          <w:szCs w:val="24"/>
        </w:rPr>
        <w:t xml:space="preserve"> into the diversity</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of microbial species. Thus, </w:t>
      </w:r>
      <w:r w:rsidRPr="001F12C5">
        <w:rPr>
          <w:rFonts w:ascii="Times New Roman" w:hAnsi="Times New Roman" w:cs="Times New Roman"/>
          <w:sz w:val="24"/>
          <w:szCs w:val="24"/>
        </w:rPr>
        <w:lastRenderedPageBreak/>
        <w:t>application of such tools to study soil microbi</w:t>
      </w:r>
      <w:r w:rsidR="00CE1D1F">
        <w:rPr>
          <w:rFonts w:ascii="Times New Roman" w:hAnsi="Times New Roman" w:cs="Times New Roman"/>
          <w:sz w:val="24"/>
          <w:szCs w:val="24"/>
        </w:rPr>
        <w:t>ology</w:t>
      </w:r>
      <w:r w:rsidRPr="001F12C5">
        <w:rPr>
          <w:rFonts w:ascii="Times New Roman" w:hAnsi="Times New Roman" w:cs="Times New Roman"/>
          <w:sz w:val="24"/>
          <w:szCs w:val="24"/>
        </w:rPr>
        <w:t xml:space="preserve"> and soil</w:t>
      </w:r>
      <w:r>
        <w:rPr>
          <w:rFonts w:ascii="Times New Roman" w:hAnsi="Times New Roman" w:cs="Times New Roman"/>
          <w:sz w:val="24"/>
          <w:szCs w:val="24"/>
        </w:rPr>
        <w:t xml:space="preserve"> </w:t>
      </w:r>
      <w:r w:rsidRPr="001F12C5">
        <w:rPr>
          <w:rFonts w:ascii="Times New Roman" w:hAnsi="Times New Roman" w:cs="Times New Roman"/>
          <w:sz w:val="24"/>
          <w:szCs w:val="24"/>
        </w:rPr>
        <w:t>borne plant pathogens</w:t>
      </w:r>
      <w:r w:rsidR="00CE1D1F">
        <w:rPr>
          <w:rFonts w:ascii="Times New Roman" w:hAnsi="Times New Roman" w:cs="Times New Roman"/>
          <w:sz w:val="24"/>
          <w:szCs w:val="24"/>
        </w:rPr>
        <w:t xml:space="preserve"> may provide vast insights into the diversity, functionality of micro-organisms and their interactions with one another and with the plant roots. Some important molecular techniques used for the purpose are as follows.</w:t>
      </w:r>
    </w:p>
    <w:p w14:paraId="4B0EF34F" w14:textId="637BFACB"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PCR METHODS</w:t>
      </w:r>
    </w:p>
    <w:p w14:paraId="1798F6B8" w14:textId="45A98D0F"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DNA-based methods currently employed to characterize soil microbial community composition in large part rely upon use of the polymerase chain reaction for amplification of the small subunit rRNA gene. PCR amplification of rRNA genes or other ecologically significant genes generates relatively less biased information on microbial communities than do culture-based methods. PCR-based methods hold their own set of limitations and biases because of possible limits from primer design, relative differences in cell lysis efficiency among organisms, or differential amplification of the target sequence (Mazzola, 2004). However, these methodologies </w:t>
      </w:r>
      <w:r w:rsidR="00A51F40">
        <w:rPr>
          <w:rFonts w:ascii="Times New Roman" w:hAnsi="Times New Roman" w:cs="Times New Roman"/>
          <w:sz w:val="24"/>
          <w:szCs w:val="24"/>
        </w:rPr>
        <w:t>can still provide more information regarding</w:t>
      </w:r>
      <w:r w:rsidRPr="001F12C5">
        <w:rPr>
          <w:rFonts w:ascii="Times New Roman" w:hAnsi="Times New Roman" w:cs="Times New Roman"/>
          <w:sz w:val="24"/>
          <w:szCs w:val="24"/>
        </w:rPr>
        <w:t xml:space="preserve"> microbial </w:t>
      </w:r>
      <w:r w:rsidR="00A51F40">
        <w:rPr>
          <w:rFonts w:ascii="Times New Roman" w:hAnsi="Times New Roman" w:cs="Times New Roman"/>
          <w:sz w:val="24"/>
          <w:szCs w:val="24"/>
        </w:rPr>
        <w:t xml:space="preserve">diversity in soils than </w:t>
      </w:r>
      <w:r w:rsidRPr="001F12C5">
        <w:rPr>
          <w:rFonts w:ascii="Times New Roman" w:hAnsi="Times New Roman" w:cs="Times New Roman"/>
          <w:sz w:val="24"/>
          <w:szCs w:val="24"/>
        </w:rPr>
        <w:t xml:space="preserve">physiological or culture-based </w:t>
      </w:r>
      <w:r w:rsidR="00A51F40">
        <w:rPr>
          <w:rFonts w:ascii="Times New Roman" w:hAnsi="Times New Roman" w:cs="Times New Roman"/>
          <w:sz w:val="24"/>
          <w:szCs w:val="24"/>
        </w:rPr>
        <w:t>methods</w:t>
      </w:r>
      <w:r w:rsidRPr="001F12C5">
        <w:rPr>
          <w:rFonts w:ascii="Times New Roman" w:hAnsi="Times New Roman" w:cs="Times New Roman"/>
          <w:sz w:val="24"/>
          <w:szCs w:val="24"/>
        </w:rPr>
        <w:t>. The various methods used to asses and compare the microbial community in replant infected and uninfected soils are as under:</w:t>
      </w:r>
    </w:p>
    <w:p w14:paraId="623DB33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1)Real-Time PCR:</w:t>
      </w:r>
    </w:p>
    <w:p w14:paraId="7411B5B9" w14:textId="7BCB9B0D"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Real-time PCR or quantitative PCR (qPCR) is a powerful tool for detection and quantification of microbial genera or species from soil and plant material (Schena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2004; Lievens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2005; Kernaghan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2007; Ophel-Keller </w:t>
      </w:r>
      <w:r w:rsidRPr="001F12C5">
        <w:rPr>
          <w:rFonts w:ascii="Times New Roman" w:hAnsi="Times New Roman" w:cs="Times New Roman"/>
          <w:i/>
          <w:sz w:val="24"/>
          <w:szCs w:val="24"/>
        </w:rPr>
        <w:t>et al</w:t>
      </w:r>
      <w:r>
        <w:rPr>
          <w:rFonts w:ascii="Times New Roman" w:hAnsi="Times New Roman" w:cs="Times New Roman"/>
          <w:sz w:val="24"/>
          <w:szCs w:val="24"/>
        </w:rPr>
        <w:t xml:space="preserve">., 2008). </w:t>
      </w:r>
      <w:r w:rsidRPr="001F12C5">
        <w:rPr>
          <w:rFonts w:ascii="Times New Roman" w:hAnsi="Times New Roman" w:cs="Times New Roman"/>
          <w:sz w:val="24"/>
          <w:szCs w:val="24"/>
        </w:rPr>
        <w:t xml:space="preserve">Although rRNA genes have been targeted </w:t>
      </w:r>
      <w:r w:rsidR="00A51F40">
        <w:rPr>
          <w:rFonts w:ascii="Times New Roman" w:hAnsi="Times New Roman" w:cs="Times New Roman"/>
          <w:sz w:val="24"/>
          <w:szCs w:val="24"/>
        </w:rPr>
        <w:t>to characterise</w:t>
      </w:r>
      <w:r w:rsidRPr="001F12C5">
        <w:rPr>
          <w:rFonts w:ascii="Times New Roman" w:hAnsi="Times New Roman" w:cs="Times New Roman"/>
          <w:sz w:val="24"/>
          <w:szCs w:val="24"/>
        </w:rPr>
        <w:t xml:space="preserve"> microbial communities from environmental samples, other genomic</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regions may </w:t>
      </w:r>
      <w:r w:rsidR="00A51F40">
        <w:rPr>
          <w:rFonts w:ascii="Times New Roman" w:hAnsi="Times New Roman" w:cs="Times New Roman"/>
          <w:sz w:val="24"/>
          <w:szCs w:val="24"/>
        </w:rPr>
        <w:t>also be used</w:t>
      </w:r>
      <w:r w:rsidRPr="001F12C5">
        <w:rPr>
          <w:rFonts w:ascii="Times New Roman" w:hAnsi="Times New Roman" w:cs="Times New Roman"/>
          <w:sz w:val="24"/>
          <w:szCs w:val="24"/>
        </w:rPr>
        <w:t>. Real-time</w:t>
      </w:r>
      <w:r>
        <w:rPr>
          <w:rFonts w:ascii="Times New Roman" w:hAnsi="Times New Roman" w:cs="Times New Roman"/>
          <w:sz w:val="24"/>
          <w:szCs w:val="24"/>
        </w:rPr>
        <w:t xml:space="preserve"> </w:t>
      </w:r>
      <w:r w:rsidRPr="001F12C5">
        <w:rPr>
          <w:rFonts w:ascii="Times New Roman" w:hAnsi="Times New Roman" w:cs="Times New Roman"/>
          <w:sz w:val="24"/>
          <w:szCs w:val="24"/>
        </w:rPr>
        <w:t>PCR</w:t>
      </w:r>
      <w:r>
        <w:rPr>
          <w:rFonts w:ascii="Times New Roman" w:hAnsi="Times New Roman" w:cs="Times New Roman"/>
          <w:sz w:val="24"/>
          <w:szCs w:val="24"/>
        </w:rPr>
        <w:t xml:space="preserve"> </w:t>
      </w:r>
      <w:r w:rsidRPr="001F12C5">
        <w:rPr>
          <w:rFonts w:ascii="Times New Roman" w:hAnsi="Times New Roman" w:cs="Times New Roman"/>
          <w:sz w:val="24"/>
          <w:szCs w:val="24"/>
        </w:rPr>
        <w:t>can detect small quantities of target</w:t>
      </w:r>
      <w:r>
        <w:rPr>
          <w:rFonts w:ascii="Times New Roman" w:hAnsi="Times New Roman" w:cs="Times New Roman"/>
          <w:sz w:val="24"/>
          <w:szCs w:val="24"/>
        </w:rPr>
        <w:t xml:space="preserve"> </w:t>
      </w:r>
      <w:r w:rsidRPr="001F12C5">
        <w:rPr>
          <w:rFonts w:ascii="Times New Roman" w:hAnsi="Times New Roman" w:cs="Times New Roman"/>
          <w:sz w:val="24"/>
          <w:szCs w:val="24"/>
        </w:rPr>
        <w:t>DNA</w:t>
      </w:r>
      <w:r>
        <w:rPr>
          <w:rFonts w:ascii="Times New Roman" w:hAnsi="Times New Roman" w:cs="Times New Roman"/>
          <w:sz w:val="24"/>
          <w:szCs w:val="24"/>
        </w:rPr>
        <w:t xml:space="preserve"> </w:t>
      </w:r>
      <w:r w:rsidRPr="001F12C5">
        <w:rPr>
          <w:rFonts w:ascii="Times New Roman" w:hAnsi="Times New Roman" w:cs="Times New Roman"/>
          <w:sz w:val="24"/>
          <w:szCs w:val="24"/>
        </w:rPr>
        <w:t>from microbially complex environmental samples and has been used frequently in studies of disease risk assessment (Cullen</w:t>
      </w:r>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Pr>
          <w:rFonts w:ascii="Times New Roman" w:hAnsi="Times New Roman" w:cs="Times New Roman"/>
          <w:i/>
          <w:sz w:val="24"/>
          <w:szCs w:val="24"/>
        </w:rPr>
        <w:t xml:space="preserve"> </w:t>
      </w:r>
      <w:r w:rsidRPr="001F12C5">
        <w:rPr>
          <w:rFonts w:ascii="Times New Roman" w:hAnsi="Times New Roman" w:cs="Times New Roman"/>
          <w:sz w:val="24"/>
          <w:szCs w:val="24"/>
        </w:rPr>
        <w:t>2001; Heuser and Zimmer,2002; Vandermark et al.,2002). Quantitative</w:t>
      </w:r>
      <w:r>
        <w:rPr>
          <w:rFonts w:ascii="Times New Roman" w:hAnsi="Times New Roman" w:cs="Times New Roman"/>
          <w:sz w:val="24"/>
          <w:szCs w:val="24"/>
        </w:rPr>
        <w:t xml:space="preserve"> real-time PCR (qPCR) </w:t>
      </w:r>
      <w:r w:rsidR="00A51F40">
        <w:rPr>
          <w:rFonts w:ascii="Times New Roman" w:hAnsi="Times New Roman" w:cs="Times New Roman"/>
          <w:sz w:val="24"/>
          <w:szCs w:val="24"/>
        </w:rPr>
        <w:t>is</w:t>
      </w:r>
      <w:r w:rsidRPr="001F12C5">
        <w:rPr>
          <w:rFonts w:ascii="Times New Roman" w:hAnsi="Times New Roman" w:cs="Times New Roman"/>
          <w:sz w:val="24"/>
          <w:szCs w:val="24"/>
        </w:rPr>
        <w:t xml:space="preserve"> more sensitive as well as</w:t>
      </w:r>
      <w:r>
        <w:rPr>
          <w:rFonts w:ascii="Times New Roman" w:hAnsi="Times New Roman" w:cs="Times New Roman"/>
          <w:sz w:val="24"/>
          <w:szCs w:val="24"/>
        </w:rPr>
        <w:t xml:space="preserve"> </w:t>
      </w:r>
      <w:r w:rsidRPr="001F12C5">
        <w:rPr>
          <w:rFonts w:ascii="Times New Roman" w:hAnsi="Times New Roman" w:cs="Times New Roman"/>
          <w:sz w:val="24"/>
          <w:szCs w:val="24"/>
        </w:rPr>
        <w:t>quantitative in comparison to convential PCR. Therefore,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qPCR is very useful for the early </w:t>
      </w:r>
      <w:r w:rsidR="00A51F40">
        <w:rPr>
          <w:rFonts w:ascii="Times New Roman" w:hAnsi="Times New Roman" w:cs="Times New Roman"/>
          <w:sz w:val="24"/>
          <w:szCs w:val="24"/>
        </w:rPr>
        <w:t xml:space="preserve">(when microbial load is very less in the sample) </w:t>
      </w:r>
      <w:r w:rsidRPr="001F12C5">
        <w:rPr>
          <w:rFonts w:ascii="Times New Roman" w:hAnsi="Times New Roman" w:cs="Times New Roman"/>
          <w:sz w:val="24"/>
          <w:szCs w:val="24"/>
        </w:rPr>
        <w:t>and accurate</w:t>
      </w:r>
      <w:r>
        <w:rPr>
          <w:rFonts w:ascii="Times New Roman" w:hAnsi="Times New Roman" w:cs="Times New Roman"/>
          <w:sz w:val="24"/>
          <w:szCs w:val="24"/>
        </w:rPr>
        <w:t xml:space="preserve"> </w:t>
      </w:r>
      <w:r w:rsidRPr="001F12C5">
        <w:rPr>
          <w:rFonts w:ascii="Times New Roman" w:hAnsi="Times New Roman" w:cs="Times New Roman"/>
          <w:sz w:val="24"/>
          <w:szCs w:val="24"/>
        </w:rPr>
        <w:t>detection and quantification of soilborne plant pathogens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in soil and plant material (McCartney </w:t>
      </w:r>
      <w:r w:rsidRPr="001F12C5">
        <w:rPr>
          <w:rFonts w:ascii="Times New Roman" w:hAnsi="Times New Roman" w:cs="Times New Roman"/>
          <w:i/>
          <w:sz w:val="24"/>
          <w:szCs w:val="24"/>
        </w:rPr>
        <w:t>et al</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2003; Lievens </w:t>
      </w:r>
      <w:r w:rsidRPr="001F12C5">
        <w:rPr>
          <w:rFonts w:ascii="Times New Roman" w:hAnsi="Times New Roman" w:cs="Times New Roman"/>
          <w:i/>
          <w:sz w:val="24"/>
          <w:szCs w:val="24"/>
        </w:rPr>
        <w:t>et al</w:t>
      </w:r>
      <w:r w:rsidRPr="001F12C5">
        <w:rPr>
          <w:rFonts w:ascii="Times New Roman" w:hAnsi="Times New Roman" w:cs="Times New Roman"/>
          <w:sz w:val="24"/>
          <w:szCs w:val="24"/>
        </w:rPr>
        <w:t>. 2006).</w:t>
      </w:r>
    </w:p>
    <w:p w14:paraId="66756B7F" w14:textId="1D6F3FDF" w:rsidR="008E778D" w:rsidRPr="001F12C5" w:rsidRDefault="00A51F40" w:rsidP="008E778D">
      <w:pPr>
        <w:autoSpaceDE w:val="0"/>
        <w:autoSpaceDN w:val="0"/>
        <w:adjustRightInd w:val="0"/>
        <w:spacing w:after="0" w:line="360" w:lineRule="auto"/>
        <w:ind w:right="-142" w:firstLine="720"/>
        <w:jc w:val="both"/>
        <w:rPr>
          <w:rFonts w:ascii="Times New Roman" w:hAnsi="Times New Roman" w:cs="Times New Roman"/>
          <w:i/>
          <w:sz w:val="24"/>
          <w:szCs w:val="24"/>
        </w:rPr>
      </w:pPr>
      <w:r>
        <w:rPr>
          <w:rFonts w:ascii="Times New Roman" w:hAnsi="Times New Roman" w:cs="Times New Roman"/>
          <w:sz w:val="24"/>
          <w:szCs w:val="24"/>
        </w:rPr>
        <w:t>To study the etiology of</w:t>
      </w:r>
      <w:r w:rsidR="008E778D" w:rsidRPr="001F12C5">
        <w:rPr>
          <w:rFonts w:ascii="Times New Roman" w:hAnsi="Times New Roman" w:cs="Times New Roman"/>
          <w:sz w:val="24"/>
          <w:szCs w:val="24"/>
        </w:rPr>
        <w:t xml:space="preserve"> apple replant disease</w:t>
      </w:r>
      <w:r>
        <w:rPr>
          <w:rFonts w:ascii="Times New Roman" w:hAnsi="Times New Roman" w:cs="Times New Roman"/>
          <w:sz w:val="24"/>
          <w:szCs w:val="24"/>
        </w:rPr>
        <w:t xml:space="preserve">, </w:t>
      </w:r>
      <w:r w:rsidR="008E778D" w:rsidRPr="001F12C5">
        <w:rPr>
          <w:rFonts w:ascii="Times New Roman" w:hAnsi="Times New Roman" w:cs="Times New Roman"/>
          <w:sz w:val="24"/>
          <w:szCs w:val="24"/>
        </w:rPr>
        <w:t>qPCR has been used to detect and quantify the pathogens infecting roots.</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Tewoldemedhin</w:t>
      </w:r>
      <w:r w:rsidR="008E778D">
        <w:rPr>
          <w:rFonts w:ascii="Times New Roman" w:hAnsi="Times New Roman" w:cs="Times New Roman"/>
          <w:sz w:val="24"/>
          <w:szCs w:val="24"/>
        </w:rPr>
        <w:t xml:space="preserve">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(2011b) used qPCR for the quantification of most virulent oomycetes viz </w:t>
      </w:r>
      <w:r w:rsidR="008E778D" w:rsidRPr="001F12C5">
        <w:rPr>
          <w:rFonts w:ascii="Times New Roman" w:hAnsi="Times New Roman" w:cs="Times New Roman"/>
          <w:i/>
          <w:sz w:val="24"/>
          <w:szCs w:val="24"/>
        </w:rPr>
        <w:t>Phytophthora</w:t>
      </w:r>
      <w:r w:rsidR="008E778D" w:rsidRPr="001F12C5">
        <w:rPr>
          <w:rFonts w:ascii="Times New Roman" w:hAnsi="Times New Roman" w:cs="Times New Roman"/>
          <w:sz w:val="24"/>
          <w:szCs w:val="24"/>
        </w:rPr>
        <w:t xml:space="preserve"> and </w:t>
      </w:r>
      <w:r w:rsidR="008E778D" w:rsidRPr="001F12C5">
        <w:rPr>
          <w:rFonts w:ascii="Times New Roman" w:hAnsi="Times New Roman" w:cs="Times New Roman"/>
          <w:i/>
          <w:sz w:val="24"/>
          <w:szCs w:val="24"/>
        </w:rPr>
        <w:t>Pythium</w:t>
      </w:r>
      <w:r w:rsidR="008E778D" w:rsidRPr="001F12C5">
        <w:rPr>
          <w:rFonts w:ascii="Times New Roman" w:hAnsi="Times New Roman" w:cs="Times New Roman"/>
          <w:sz w:val="24"/>
          <w:szCs w:val="24"/>
        </w:rPr>
        <w:t xml:space="preserve"> species from the roots of apple seedlings.</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Tewoldemedhin</w:t>
      </w:r>
      <w:r w:rsidR="008E778D">
        <w:rPr>
          <w:rFonts w:ascii="Times New Roman" w:hAnsi="Times New Roman" w:cs="Times New Roman"/>
          <w:sz w:val="24"/>
          <w:szCs w:val="24"/>
        </w:rPr>
        <w:t xml:space="preserve">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.(2011a) again used qPCR for the quantification of </w:t>
      </w:r>
      <w:r w:rsidR="008E778D" w:rsidRPr="001F12C5">
        <w:rPr>
          <w:rFonts w:ascii="Times New Roman" w:hAnsi="Times New Roman" w:cs="Times New Roman"/>
          <w:i/>
          <w:sz w:val="24"/>
          <w:szCs w:val="24"/>
        </w:rPr>
        <w:t xml:space="preserve">Rhizoctonia solani AG-5, Cylindrocarpon spp., Pythium sylvaticum, Pythium vexans, Pythium irregular, Pythium ultimum </w:t>
      </w:r>
      <w:r w:rsidR="008E778D" w:rsidRPr="001F12C5">
        <w:rPr>
          <w:rFonts w:ascii="Times New Roman" w:hAnsi="Times New Roman" w:cs="Times New Roman"/>
          <w:sz w:val="24"/>
          <w:szCs w:val="24"/>
        </w:rPr>
        <w:t>and</w:t>
      </w:r>
      <w:r w:rsidR="008E778D" w:rsidRPr="001F12C5">
        <w:rPr>
          <w:rFonts w:ascii="Times New Roman" w:hAnsi="Times New Roman" w:cs="Times New Roman"/>
          <w:i/>
          <w:sz w:val="24"/>
          <w:szCs w:val="24"/>
        </w:rPr>
        <w:t xml:space="preserve"> Phytophthora spp.</w:t>
      </w:r>
      <w:r w:rsidR="008E778D" w:rsidRPr="001F12C5">
        <w:rPr>
          <w:rFonts w:ascii="Times New Roman" w:hAnsi="Times New Roman" w:cs="Times New Roman"/>
          <w:sz w:val="24"/>
          <w:szCs w:val="24"/>
        </w:rPr>
        <w:t xml:space="preserve"> There was no correlation between pathogen DNA and reduction in seedling height and weight. This could be explained by several factors. First of all, </w:t>
      </w:r>
      <w:r w:rsidR="008E778D" w:rsidRPr="001F12C5">
        <w:rPr>
          <w:rFonts w:ascii="Times New Roman" w:hAnsi="Times New Roman" w:cs="Times New Roman"/>
          <w:sz w:val="24"/>
          <w:szCs w:val="24"/>
        </w:rPr>
        <w:lastRenderedPageBreak/>
        <w:t xml:space="preserve">pathogens attack different sections of the seedling root systems (Agrios, 2005). Therefore, the very low root DNA concentrations of </w:t>
      </w:r>
      <w:r w:rsidR="008E778D" w:rsidRPr="00D720F0">
        <w:rPr>
          <w:rFonts w:ascii="Times New Roman" w:hAnsi="Times New Roman" w:cs="Times New Roman"/>
          <w:i/>
          <w:sz w:val="24"/>
          <w:szCs w:val="24"/>
        </w:rPr>
        <w:t>P. ultimum, P. sylvaticum</w:t>
      </w:r>
      <w:r w:rsidR="008E778D" w:rsidRPr="001F12C5">
        <w:rPr>
          <w:rFonts w:ascii="Times New Roman" w:hAnsi="Times New Roman" w:cs="Times New Roman"/>
          <w:sz w:val="24"/>
          <w:szCs w:val="24"/>
        </w:rPr>
        <w:t xml:space="preserve"> and </w:t>
      </w:r>
      <w:r w:rsidR="008E778D" w:rsidRPr="00D720F0">
        <w:rPr>
          <w:rFonts w:ascii="Times New Roman" w:hAnsi="Times New Roman" w:cs="Times New Roman"/>
          <w:i/>
          <w:sz w:val="24"/>
          <w:szCs w:val="24"/>
        </w:rPr>
        <w:t>P. irregulare</w:t>
      </w:r>
      <w:r w:rsidR="008E778D" w:rsidRPr="001F12C5">
        <w:rPr>
          <w:rFonts w:ascii="Times New Roman" w:hAnsi="Times New Roman" w:cs="Times New Roman"/>
          <w:sz w:val="24"/>
          <w:szCs w:val="24"/>
        </w:rPr>
        <w:t xml:space="preserve"> may be due to these pathogens mainly functioning as root pruners (Martin and Loper, 1999). In contrast, root DNA concentrations of </w:t>
      </w:r>
      <w:r w:rsidR="008E778D" w:rsidRPr="001F12C5">
        <w:rPr>
          <w:rFonts w:ascii="Times New Roman" w:hAnsi="Times New Roman" w:cs="Times New Roman"/>
          <w:i/>
          <w:sz w:val="24"/>
          <w:szCs w:val="24"/>
        </w:rPr>
        <w:t>P. vexans</w:t>
      </w:r>
      <w:r w:rsidR="008E778D" w:rsidRPr="001F12C5">
        <w:rPr>
          <w:rFonts w:ascii="Times New Roman" w:hAnsi="Times New Roman" w:cs="Times New Roman"/>
          <w:sz w:val="24"/>
          <w:szCs w:val="24"/>
        </w:rPr>
        <w:t xml:space="preserve"> and </w:t>
      </w:r>
      <w:r w:rsidR="008E778D" w:rsidRPr="001F12C5">
        <w:rPr>
          <w:rFonts w:ascii="Times New Roman" w:hAnsi="Times New Roman" w:cs="Times New Roman"/>
          <w:i/>
          <w:sz w:val="24"/>
          <w:szCs w:val="24"/>
        </w:rPr>
        <w:t>Phytophthora</w:t>
      </w:r>
      <w:r w:rsidR="008E778D">
        <w:rPr>
          <w:rFonts w:ascii="Times New Roman" w:hAnsi="Times New Roman" w:cs="Times New Roman"/>
          <w:i/>
          <w:sz w:val="24"/>
          <w:szCs w:val="24"/>
        </w:rPr>
        <w:t xml:space="preserve"> </w:t>
      </w:r>
      <w:r w:rsidR="008E778D" w:rsidRPr="001F12C5">
        <w:rPr>
          <w:rFonts w:ascii="Times New Roman" w:hAnsi="Times New Roman" w:cs="Times New Roman"/>
          <w:sz w:val="24"/>
          <w:szCs w:val="24"/>
        </w:rPr>
        <w:t>were detected at much higher concentrations, suggesting</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that these pathogens may be more prone to colonize larger roots instead of being fine-root pruners. This is an interesting observation </w:t>
      </w:r>
      <w:r w:rsidRPr="001F12C5">
        <w:rPr>
          <w:rFonts w:ascii="Times New Roman" w:hAnsi="Times New Roman" w:cs="Times New Roman"/>
          <w:sz w:val="24"/>
          <w:szCs w:val="24"/>
        </w:rPr>
        <w:t>because</w:t>
      </w:r>
      <w:r w:rsidR="008E778D" w:rsidRPr="001F12C5">
        <w:rPr>
          <w:rFonts w:ascii="Times New Roman" w:hAnsi="Times New Roman" w:cs="Times New Roman"/>
          <w:sz w:val="24"/>
          <w:szCs w:val="24"/>
        </w:rPr>
        <w:t xml:space="preserve"> </w:t>
      </w:r>
      <w:r w:rsidR="008E778D" w:rsidRPr="001F12C5">
        <w:rPr>
          <w:rFonts w:ascii="Times New Roman" w:hAnsi="Times New Roman" w:cs="Times New Roman"/>
          <w:i/>
          <w:sz w:val="24"/>
          <w:szCs w:val="24"/>
        </w:rPr>
        <w:t>P. vexans</w:t>
      </w:r>
      <w:r w:rsidR="008E778D" w:rsidRPr="001F12C5">
        <w:rPr>
          <w:rFonts w:ascii="Times New Roman" w:hAnsi="Times New Roman" w:cs="Times New Roman"/>
          <w:sz w:val="24"/>
          <w:szCs w:val="24"/>
        </w:rPr>
        <w:t xml:space="preserve"> has been hypothesized as being more closely related to </w:t>
      </w:r>
      <w:r w:rsidR="008E778D" w:rsidRPr="001F12C5">
        <w:rPr>
          <w:rFonts w:ascii="Times New Roman" w:hAnsi="Times New Roman" w:cs="Times New Roman"/>
          <w:i/>
          <w:sz w:val="24"/>
          <w:szCs w:val="24"/>
        </w:rPr>
        <w:t>Phytophthora</w:t>
      </w:r>
      <w:r w:rsidR="008E778D" w:rsidRPr="001F12C5">
        <w:rPr>
          <w:rFonts w:ascii="Times New Roman" w:hAnsi="Times New Roman" w:cs="Times New Roman"/>
          <w:sz w:val="24"/>
          <w:szCs w:val="24"/>
        </w:rPr>
        <w:t xml:space="preserve"> than to </w:t>
      </w:r>
      <w:r w:rsidR="008E778D" w:rsidRPr="001F12C5">
        <w:rPr>
          <w:rFonts w:ascii="Times New Roman" w:hAnsi="Times New Roman" w:cs="Times New Roman"/>
          <w:i/>
          <w:sz w:val="24"/>
          <w:szCs w:val="24"/>
        </w:rPr>
        <w:t>Pythium</w:t>
      </w:r>
      <w:r w:rsidR="008E778D" w:rsidRPr="001F12C5">
        <w:rPr>
          <w:rFonts w:ascii="Times New Roman" w:hAnsi="Times New Roman" w:cs="Times New Roman"/>
          <w:sz w:val="24"/>
          <w:szCs w:val="24"/>
        </w:rPr>
        <w:t xml:space="preserve">. Therefore, it has been suggested recently that </w:t>
      </w:r>
      <w:r w:rsidR="008E778D" w:rsidRPr="001F12C5">
        <w:rPr>
          <w:rFonts w:ascii="Times New Roman" w:hAnsi="Times New Roman" w:cs="Times New Roman"/>
          <w:i/>
          <w:sz w:val="24"/>
          <w:szCs w:val="24"/>
        </w:rPr>
        <w:t>Pythium</w:t>
      </w:r>
      <w:r w:rsidR="008E778D" w:rsidRPr="001F12C5">
        <w:rPr>
          <w:rFonts w:ascii="Times New Roman" w:hAnsi="Times New Roman" w:cs="Times New Roman"/>
          <w:sz w:val="24"/>
          <w:szCs w:val="24"/>
        </w:rPr>
        <w:t xml:space="preserve"> species in clade K, into which </w:t>
      </w:r>
      <w:r w:rsidR="008E778D" w:rsidRPr="001F12C5">
        <w:rPr>
          <w:rFonts w:ascii="Times New Roman" w:hAnsi="Times New Roman" w:cs="Times New Roman"/>
          <w:i/>
          <w:sz w:val="24"/>
          <w:szCs w:val="24"/>
        </w:rPr>
        <w:t>P. vexans</w:t>
      </w:r>
      <w:r w:rsidR="008E778D" w:rsidRPr="001F12C5">
        <w:rPr>
          <w:rFonts w:ascii="Times New Roman" w:hAnsi="Times New Roman" w:cs="Times New Roman"/>
          <w:sz w:val="24"/>
          <w:szCs w:val="24"/>
        </w:rPr>
        <w:t xml:space="preserve"> falls, should be placed into a new genus named </w:t>
      </w:r>
      <w:r w:rsidR="008E778D" w:rsidRPr="001F12C5">
        <w:rPr>
          <w:rFonts w:ascii="Times New Roman" w:hAnsi="Times New Roman" w:cs="Times New Roman"/>
          <w:i/>
          <w:sz w:val="24"/>
          <w:szCs w:val="24"/>
        </w:rPr>
        <w:t>Phytopythium</w:t>
      </w:r>
      <w:r w:rsidR="008E778D" w:rsidRPr="001F12C5">
        <w:rPr>
          <w:rFonts w:ascii="Times New Roman" w:hAnsi="Times New Roman" w:cs="Times New Roman"/>
          <w:sz w:val="24"/>
          <w:szCs w:val="24"/>
        </w:rPr>
        <w:t xml:space="preserve"> (Bala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2010; Levesque and De Cock, 2004). Secondly, the pathogens may differ in the mechanisms by which they invade roots and cause host damage. Some isolates may have a higher potential for causing host cell death through the production of cell wall enzymes, toxins or effectors, and thus do not have</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to establish extensive host colonization in order to reduce host growth. A quantitative real-time polymerase chain reaction (qPCR) method was developed for simultaneous detection of various</w:t>
      </w:r>
      <w:r>
        <w:rPr>
          <w:rFonts w:ascii="Times New Roman" w:hAnsi="Times New Roman" w:cs="Times New Roman"/>
          <w:sz w:val="24"/>
          <w:szCs w:val="24"/>
        </w:rPr>
        <w:t xml:space="preserve"> </w:t>
      </w:r>
      <w:r w:rsidR="008E778D" w:rsidRPr="001F12C5">
        <w:rPr>
          <w:rFonts w:ascii="Times New Roman" w:hAnsi="Times New Roman" w:cs="Times New Roman"/>
          <w:i/>
          <w:sz w:val="24"/>
          <w:szCs w:val="24"/>
        </w:rPr>
        <w:t>Cylindrocarpon</w:t>
      </w:r>
      <w:r w:rsidR="008E778D" w:rsidRPr="001F12C5">
        <w:rPr>
          <w:rFonts w:ascii="Times New Roman" w:hAnsi="Times New Roman" w:cs="Times New Roman"/>
          <w:sz w:val="24"/>
          <w:szCs w:val="24"/>
        </w:rPr>
        <w:t xml:space="preserve"> species</w:t>
      </w:r>
      <w:r>
        <w:rPr>
          <w:rFonts w:ascii="Times New Roman" w:hAnsi="Times New Roman" w:cs="Times New Roman"/>
          <w:sz w:val="24"/>
          <w:szCs w:val="24"/>
        </w:rPr>
        <w:t xml:space="preserve"> from apple roots</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(Tewoldemedhin</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.,2011c).</w:t>
      </w:r>
    </w:p>
    <w:p w14:paraId="41A9D98D"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T-RFLP and DGGE:</w:t>
      </w:r>
    </w:p>
    <w:p w14:paraId="2C0BDE13" w14:textId="20E842AE"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These methods were used to asses the differences in microbial communities in replant soils. Methodologies including DGGE, temperature gradient gel electrophoresis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(TGGE) (Muyzer and Smalla, 1998), and terminal restriction fragment length polymorphism analysis (RELP) (Liu </w:t>
      </w:r>
      <w:r w:rsidRPr="001F12C5">
        <w:rPr>
          <w:rFonts w:ascii="Times New Roman" w:hAnsi="Times New Roman" w:cs="Times New Roman"/>
          <w:i/>
          <w:sz w:val="24"/>
          <w:szCs w:val="24"/>
        </w:rPr>
        <w:t>et al</w:t>
      </w:r>
      <w:r w:rsidRPr="001F12C5">
        <w:rPr>
          <w:rFonts w:ascii="Times New Roman" w:hAnsi="Times New Roman" w:cs="Times New Roman"/>
          <w:sz w:val="24"/>
          <w:szCs w:val="24"/>
        </w:rPr>
        <w:t>., 1997), among others, enable the separation of complex mixtures of PCR</w:t>
      </w:r>
      <w:r>
        <w:rPr>
          <w:rFonts w:ascii="Times New Roman" w:hAnsi="Times New Roman" w:cs="Times New Roman"/>
          <w:sz w:val="24"/>
          <w:szCs w:val="24"/>
        </w:rPr>
        <w:t xml:space="preserve"> </w:t>
      </w:r>
      <w:r w:rsidRPr="001F12C5">
        <w:rPr>
          <w:rFonts w:ascii="Times New Roman" w:hAnsi="Times New Roman" w:cs="Times New Roman"/>
          <w:sz w:val="24"/>
          <w:szCs w:val="24"/>
        </w:rPr>
        <w:t>products generated from the amplification of DNA from environmental samples. Total group populations can be assessed or more specific elements of a community</w:t>
      </w:r>
      <w:r>
        <w:rPr>
          <w:rFonts w:ascii="Times New Roman" w:hAnsi="Times New Roman" w:cs="Times New Roman"/>
          <w:sz w:val="24"/>
          <w:szCs w:val="24"/>
        </w:rPr>
        <w:t xml:space="preserve"> </w:t>
      </w:r>
      <w:r w:rsidRPr="001F12C5">
        <w:rPr>
          <w:rFonts w:ascii="Times New Roman" w:hAnsi="Times New Roman" w:cs="Times New Roman"/>
          <w:sz w:val="24"/>
          <w:szCs w:val="24"/>
        </w:rPr>
        <w:t>may be examined through the use of primers specific to a group of interest, such as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actinomycetes (Heuer </w:t>
      </w:r>
      <w:r w:rsidRPr="001F12C5">
        <w:rPr>
          <w:rFonts w:ascii="Times New Roman" w:hAnsi="Times New Roman" w:cs="Times New Roman"/>
          <w:i/>
          <w:sz w:val="24"/>
          <w:szCs w:val="24"/>
        </w:rPr>
        <w:t>et al</w:t>
      </w:r>
      <w:r w:rsidRPr="001F12C5">
        <w:rPr>
          <w:rFonts w:ascii="Times New Roman" w:hAnsi="Times New Roman" w:cs="Times New Roman"/>
          <w:sz w:val="24"/>
          <w:szCs w:val="24"/>
        </w:rPr>
        <w:t>., 1997) or mycorrhizal fungi (Redecker, 2000), or primers targeted toward a specific</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functional gene, such as a nitrogenase gene (Tan </w:t>
      </w:r>
      <w:r w:rsidRPr="001F12C5">
        <w:rPr>
          <w:rFonts w:ascii="Times New Roman" w:hAnsi="Times New Roman" w:cs="Times New Roman"/>
          <w:i/>
          <w:sz w:val="24"/>
          <w:szCs w:val="24"/>
        </w:rPr>
        <w:t>et al</w:t>
      </w:r>
      <w:r w:rsidRPr="001F12C5">
        <w:rPr>
          <w:rFonts w:ascii="Times New Roman" w:hAnsi="Times New Roman" w:cs="Times New Roman"/>
          <w:sz w:val="24"/>
          <w:szCs w:val="24"/>
        </w:rPr>
        <w:t>., 2003) or antibiotic biosynthetic gene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(Bergsma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2003). The resulting profiles can be used as fingerprints for </w:t>
      </w:r>
      <w:r w:rsidR="00A51F40">
        <w:rPr>
          <w:rFonts w:ascii="Times New Roman" w:hAnsi="Times New Roman" w:cs="Times New Roman"/>
          <w:sz w:val="24"/>
          <w:szCs w:val="24"/>
        </w:rPr>
        <w:t>the tested</w:t>
      </w:r>
      <w:r w:rsidRPr="001F12C5">
        <w:rPr>
          <w:rFonts w:ascii="Times New Roman" w:hAnsi="Times New Roman" w:cs="Times New Roman"/>
          <w:sz w:val="24"/>
          <w:szCs w:val="24"/>
        </w:rPr>
        <w:t xml:space="preserve"> soil</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microbial community, and </w:t>
      </w:r>
      <w:r w:rsidR="00A51F40">
        <w:rPr>
          <w:rFonts w:ascii="Times New Roman" w:hAnsi="Times New Roman" w:cs="Times New Roman"/>
          <w:sz w:val="24"/>
          <w:szCs w:val="24"/>
        </w:rPr>
        <w:t>functionality of the microbial communities in different soils can be compared</w:t>
      </w:r>
      <w:r w:rsidRPr="001F12C5">
        <w:rPr>
          <w:rFonts w:ascii="Times New Roman" w:hAnsi="Times New Roman" w:cs="Times New Roman"/>
          <w:sz w:val="24"/>
          <w:szCs w:val="24"/>
        </w:rPr>
        <w:t xml:space="preserve">. A more </w:t>
      </w:r>
      <w:r w:rsidR="0054493A">
        <w:rPr>
          <w:rFonts w:ascii="Times New Roman" w:hAnsi="Times New Roman" w:cs="Times New Roman"/>
          <w:sz w:val="24"/>
          <w:szCs w:val="24"/>
        </w:rPr>
        <w:t>detailed information regarding the</w:t>
      </w:r>
      <w:r w:rsidRPr="001F12C5">
        <w:rPr>
          <w:rFonts w:ascii="Times New Roman" w:hAnsi="Times New Roman" w:cs="Times New Roman"/>
          <w:sz w:val="24"/>
          <w:szCs w:val="24"/>
        </w:rPr>
        <w:t xml:space="preserve"> microbial population</w:t>
      </w:r>
      <w:r w:rsidR="0054493A">
        <w:rPr>
          <w:rFonts w:ascii="Times New Roman" w:hAnsi="Times New Roman" w:cs="Times New Roman"/>
          <w:sz w:val="24"/>
          <w:szCs w:val="24"/>
        </w:rPr>
        <w:t xml:space="preserve"> in a particular sample</w:t>
      </w:r>
      <w:r>
        <w:rPr>
          <w:rFonts w:ascii="Times New Roman" w:hAnsi="Times New Roman" w:cs="Times New Roman"/>
          <w:sz w:val="24"/>
          <w:szCs w:val="24"/>
        </w:rPr>
        <w:t xml:space="preserve"> </w:t>
      </w:r>
      <w:r w:rsidRPr="001F12C5">
        <w:rPr>
          <w:rFonts w:ascii="Times New Roman" w:hAnsi="Times New Roman" w:cs="Times New Roman"/>
          <w:sz w:val="24"/>
          <w:szCs w:val="24"/>
        </w:rPr>
        <w:t>may be obtained by using group-specific rRNA primers or by conducting</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hybridization analysis with taxon-specific probes. Both alternatives </w:t>
      </w:r>
      <w:r w:rsidR="0054493A">
        <w:rPr>
          <w:rFonts w:ascii="Times New Roman" w:hAnsi="Times New Roman" w:cs="Times New Roman"/>
          <w:sz w:val="24"/>
          <w:szCs w:val="24"/>
        </w:rPr>
        <w:t>may</w:t>
      </w:r>
      <w:r w:rsidRPr="001F12C5">
        <w:rPr>
          <w:rFonts w:ascii="Times New Roman" w:hAnsi="Times New Roman" w:cs="Times New Roman"/>
          <w:sz w:val="24"/>
          <w:szCs w:val="24"/>
        </w:rPr>
        <w:t xml:space="preserve"> reduc</w:t>
      </w:r>
      <w:r w:rsidR="0054493A">
        <w:rPr>
          <w:rFonts w:ascii="Times New Roman" w:hAnsi="Times New Roman" w:cs="Times New Roman"/>
          <w:sz w:val="24"/>
          <w:szCs w:val="24"/>
        </w:rPr>
        <w:t>e</w:t>
      </w:r>
      <w:r w:rsidRPr="001F12C5">
        <w:rPr>
          <w:rFonts w:ascii="Times New Roman" w:hAnsi="Times New Roman" w:cs="Times New Roman"/>
          <w:sz w:val="24"/>
          <w:szCs w:val="24"/>
        </w:rPr>
        <w:t xml:space="preserve"> the complexity of patterns produced by DGGE relative to</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that obtained when primers </w:t>
      </w:r>
      <w:r w:rsidR="0054493A">
        <w:rPr>
          <w:rFonts w:ascii="Times New Roman" w:hAnsi="Times New Roman" w:cs="Times New Roman"/>
          <w:sz w:val="24"/>
          <w:szCs w:val="24"/>
        </w:rPr>
        <w:t xml:space="preserve">targeting </w:t>
      </w:r>
      <w:r w:rsidRPr="001F12C5">
        <w:rPr>
          <w:rFonts w:ascii="Times New Roman" w:hAnsi="Times New Roman" w:cs="Times New Roman"/>
          <w:sz w:val="24"/>
          <w:szCs w:val="24"/>
        </w:rPr>
        <w:t>the “total” bacterial or fungal community</w:t>
      </w:r>
      <w:r>
        <w:rPr>
          <w:rFonts w:ascii="Times New Roman" w:hAnsi="Times New Roman" w:cs="Times New Roman"/>
          <w:sz w:val="24"/>
          <w:szCs w:val="24"/>
        </w:rPr>
        <w:t xml:space="preserve"> </w:t>
      </w:r>
      <w:r w:rsidRPr="001F12C5">
        <w:rPr>
          <w:rFonts w:ascii="Times New Roman" w:hAnsi="Times New Roman" w:cs="Times New Roman"/>
          <w:sz w:val="24"/>
          <w:szCs w:val="24"/>
        </w:rPr>
        <w:t>structure are</w:t>
      </w:r>
      <w:r w:rsidR="0054493A">
        <w:rPr>
          <w:rFonts w:ascii="Times New Roman" w:hAnsi="Times New Roman" w:cs="Times New Roman"/>
          <w:sz w:val="24"/>
          <w:szCs w:val="24"/>
        </w:rPr>
        <w:t xml:space="preserve"> used </w:t>
      </w:r>
      <w:r w:rsidRPr="001F12C5">
        <w:rPr>
          <w:rFonts w:ascii="Times New Roman" w:hAnsi="Times New Roman" w:cs="Times New Roman"/>
          <w:sz w:val="24"/>
          <w:szCs w:val="24"/>
        </w:rPr>
        <w:t>(Mazzola,2004). Laurent</w:t>
      </w:r>
      <w:r>
        <w:rPr>
          <w:rFonts w:ascii="Times New Roman" w:hAnsi="Times New Roman" w:cs="Times New Roman"/>
          <w:sz w:val="24"/>
          <w:szCs w:val="24"/>
        </w:rPr>
        <w:t xml:space="preserve"> </w:t>
      </w:r>
      <w:r w:rsidRPr="001F12C5">
        <w:rPr>
          <w:rFonts w:ascii="Times New Roman" w:hAnsi="Times New Roman" w:cs="Times New Roman"/>
          <w:i/>
          <w:sz w:val="24"/>
          <w:szCs w:val="24"/>
        </w:rPr>
        <w:t>et</w:t>
      </w:r>
      <w:r>
        <w:rPr>
          <w:rFonts w:ascii="Times New Roman" w:hAnsi="Times New Roman" w:cs="Times New Roman"/>
          <w:i/>
          <w:sz w:val="24"/>
          <w:szCs w:val="24"/>
        </w:rPr>
        <w:t xml:space="preserve"> </w:t>
      </w:r>
      <w:r w:rsidRPr="001F12C5">
        <w:rPr>
          <w:rFonts w:ascii="Times New Roman" w:hAnsi="Times New Roman" w:cs="Times New Roman"/>
          <w:i/>
          <w:sz w:val="24"/>
          <w:szCs w:val="24"/>
        </w:rPr>
        <w:t>al</w:t>
      </w:r>
      <w:r w:rsidRPr="001F12C5">
        <w:rPr>
          <w:rFonts w:ascii="Times New Roman" w:hAnsi="Times New Roman" w:cs="Times New Roman"/>
          <w:sz w:val="24"/>
          <w:szCs w:val="24"/>
        </w:rPr>
        <w:t xml:space="preserve">. (2010) used DNA fingerprinting T-RFLP to asses the rootzone fungal and bacterial communities. Soil bacterial and fungal community composition was assessed in Orchard and Bioassay soils and Bioassay roots with a DNA fingerprinting method </w:t>
      </w:r>
      <w:r w:rsidRPr="001F12C5">
        <w:rPr>
          <w:rFonts w:ascii="Times New Roman" w:hAnsi="Times New Roman" w:cs="Times New Roman"/>
          <w:sz w:val="24"/>
          <w:szCs w:val="24"/>
        </w:rPr>
        <w:lastRenderedPageBreak/>
        <w:t>(T-RFLP). A clone library of 267 soil bacteria was developed from sampled Orchard soils and Bioassay</w:t>
      </w:r>
      <w:r>
        <w:rPr>
          <w:rFonts w:ascii="Times New Roman" w:hAnsi="Times New Roman" w:cs="Times New Roman"/>
          <w:sz w:val="24"/>
          <w:szCs w:val="24"/>
        </w:rPr>
        <w:t xml:space="preserve"> </w:t>
      </w:r>
      <w:r w:rsidRPr="001F12C5">
        <w:rPr>
          <w:rFonts w:ascii="Times New Roman" w:hAnsi="Times New Roman" w:cs="Times New Roman"/>
          <w:sz w:val="24"/>
          <w:szCs w:val="24"/>
        </w:rPr>
        <w:t>roots. These communities were dominated by Acidobacteria (25% of sequences), Actinobacteria (19%), δ-Proteobacteria (12%), β-Proteobacteria (10%), and these ratios differed among the ground cover management systems</w:t>
      </w:r>
      <w:r>
        <w:rPr>
          <w:rFonts w:ascii="Times New Roman" w:hAnsi="Times New Roman" w:cs="Times New Roman"/>
          <w:sz w:val="24"/>
          <w:szCs w:val="24"/>
        </w:rPr>
        <w:t xml:space="preserve"> </w:t>
      </w:r>
      <w:r w:rsidRPr="001F12C5">
        <w:rPr>
          <w:rFonts w:ascii="Times New Roman" w:hAnsi="Times New Roman" w:cs="Times New Roman"/>
          <w:sz w:val="24"/>
          <w:szCs w:val="24"/>
        </w:rPr>
        <w:t>(Laurent</w:t>
      </w:r>
      <w:r w:rsidRPr="001F12C5">
        <w:rPr>
          <w:rFonts w:ascii="Times New Roman" w:hAnsi="Times New Roman" w:cs="Times New Roman"/>
          <w:i/>
          <w:sz w:val="24"/>
          <w:szCs w:val="24"/>
        </w:rPr>
        <w:t>et al</w:t>
      </w:r>
      <w:r w:rsidRPr="001F12C5">
        <w:rPr>
          <w:rFonts w:ascii="Times New Roman" w:hAnsi="Times New Roman" w:cs="Times New Roman"/>
          <w:sz w:val="24"/>
          <w:szCs w:val="24"/>
        </w:rPr>
        <w:t>.,2008).Bacterial community composition as assessed</w:t>
      </w:r>
      <w:r>
        <w:rPr>
          <w:rFonts w:ascii="Times New Roman" w:hAnsi="Times New Roman" w:cs="Times New Roman"/>
          <w:sz w:val="24"/>
          <w:szCs w:val="24"/>
        </w:rPr>
        <w:t xml:space="preserve"> </w:t>
      </w:r>
      <w:r w:rsidRPr="001F12C5">
        <w:rPr>
          <w:rFonts w:ascii="Times New Roman" w:hAnsi="Times New Roman" w:cs="Times New Roman"/>
          <w:sz w:val="24"/>
          <w:szCs w:val="24"/>
        </w:rPr>
        <w:t>by PCR-DGGE differed between the trees grown in old grass lanes as compared to the old tree rows of the previous orchard (Rumberger</w:t>
      </w:r>
      <w:r w:rsidRPr="001F12C5">
        <w:rPr>
          <w:rFonts w:ascii="Times New Roman" w:hAnsi="Times New Roman" w:cs="Times New Roman"/>
          <w:i/>
          <w:sz w:val="24"/>
          <w:szCs w:val="24"/>
        </w:rPr>
        <w:t>et al</w:t>
      </w:r>
      <w:r w:rsidRPr="001F12C5">
        <w:rPr>
          <w:rFonts w:ascii="Times New Roman" w:hAnsi="Times New Roman" w:cs="Times New Roman"/>
          <w:sz w:val="24"/>
          <w:szCs w:val="24"/>
        </w:rPr>
        <w:t>.,2004).</w:t>
      </w:r>
    </w:p>
    <w:p w14:paraId="5E534F4D" w14:textId="22ED739E"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 xml:space="preserve">PLANT INDUCED </w:t>
      </w:r>
      <w:r w:rsidR="00172976">
        <w:rPr>
          <w:rFonts w:ascii="Times New Roman" w:hAnsi="Times New Roman" w:cs="Times New Roman"/>
          <w:b/>
          <w:sz w:val="24"/>
          <w:szCs w:val="24"/>
        </w:rPr>
        <w:t>CHANGES IN MICROBIAL COMMUNITY STRUCTURE</w:t>
      </w:r>
      <w:r w:rsidRPr="001F12C5">
        <w:rPr>
          <w:rFonts w:ascii="Times New Roman" w:hAnsi="Times New Roman" w:cs="Times New Roman"/>
          <w:b/>
          <w:sz w:val="24"/>
          <w:szCs w:val="24"/>
        </w:rPr>
        <w:t>:</w:t>
      </w:r>
    </w:p>
    <w:p w14:paraId="3D1612FE" w14:textId="02E71390"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Replant problems occur</w:t>
      </w:r>
      <w:r w:rsidR="00172976">
        <w:rPr>
          <w:rFonts w:ascii="Times New Roman" w:hAnsi="Times New Roman" w:cs="Times New Roman"/>
          <w:sz w:val="24"/>
          <w:szCs w:val="24"/>
        </w:rPr>
        <w:t>s</w:t>
      </w:r>
      <w:r w:rsidRPr="001F12C5">
        <w:rPr>
          <w:rFonts w:ascii="Times New Roman" w:hAnsi="Times New Roman" w:cs="Times New Roman"/>
          <w:sz w:val="24"/>
          <w:szCs w:val="24"/>
        </w:rPr>
        <w:t xml:space="preserve"> </w:t>
      </w:r>
      <w:r w:rsidR="00172976">
        <w:rPr>
          <w:rFonts w:ascii="Times New Roman" w:hAnsi="Times New Roman" w:cs="Times New Roman"/>
          <w:sz w:val="24"/>
          <w:szCs w:val="24"/>
        </w:rPr>
        <w:t>in soils that are utilised for</w:t>
      </w:r>
      <w:r w:rsidRPr="001F12C5">
        <w:rPr>
          <w:rFonts w:ascii="Times New Roman" w:hAnsi="Times New Roman" w:cs="Times New Roman"/>
          <w:sz w:val="24"/>
          <w:szCs w:val="24"/>
        </w:rPr>
        <w:t xml:space="preserve"> apple </w:t>
      </w:r>
      <w:r w:rsidR="00172976">
        <w:rPr>
          <w:rFonts w:ascii="Times New Roman" w:hAnsi="Times New Roman" w:cs="Times New Roman"/>
          <w:sz w:val="24"/>
          <w:szCs w:val="24"/>
        </w:rPr>
        <w:t>cultivation</w:t>
      </w:r>
      <w:r w:rsidRPr="001F12C5">
        <w:rPr>
          <w:rFonts w:ascii="Times New Roman" w:hAnsi="Times New Roman" w:cs="Times New Roman"/>
          <w:sz w:val="24"/>
          <w:szCs w:val="24"/>
        </w:rPr>
        <w:t xml:space="preserve"> for extended periods. However, </w:t>
      </w:r>
      <w:r w:rsidR="00172976">
        <w:rPr>
          <w:rFonts w:ascii="Times New Roman" w:hAnsi="Times New Roman" w:cs="Times New Roman"/>
          <w:sz w:val="24"/>
          <w:szCs w:val="24"/>
        </w:rPr>
        <w:t xml:space="preserve">there are evidences of </w:t>
      </w:r>
      <w:r w:rsidRPr="001F12C5">
        <w:rPr>
          <w:rFonts w:ascii="Times New Roman" w:hAnsi="Times New Roman" w:cs="Times New Roman"/>
          <w:sz w:val="24"/>
          <w:szCs w:val="24"/>
        </w:rPr>
        <w:t>symptom</w:t>
      </w:r>
      <w:r w:rsidR="00172976">
        <w:rPr>
          <w:rFonts w:ascii="Times New Roman" w:hAnsi="Times New Roman" w:cs="Times New Roman"/>
          <w:sz w:val="24"/>
          <w:szCs w:val="24"/>
        </w:rPr>
        <w:t xml:space="preserve"> development</w:t>
      </w:r>
      <w:r w:rsidRPr="001F12C5">
        <w:rPr>
          <w:rFonts w:ascii="Times New Roman" w:hAnsi="Times New Roman" w:cs="Times New Roman"/>
          <w:sz w:val="24"/>
          <w:szCs w:val="24"/>
        </w:rPr>
        <w:t xml:space="preserve"> after brief </w:t>
      </w:r>
      <w:r w:rsidR="00172976">
        <w:rPr>
          <w:rFonts w:ascii="Times New Roman" w:hAnsi="Times New Roman" w:cs="Times New Roman"/>
          <w:sz w:val="24"/>
          <w:szCs w:val="24"/>
        </w:rPr>
        <w:t xml:space="preserve">period </w:t>
      </w:r>
      <w:r w:rsidRPr="001F12C5">
        <w:rPr>
          <w:rFonts w:ascii="Times New Roman" w:hAnsi="Times New Roman" w:cs="Times New Roman"/>
          <w:sz w:val="24"/>
          <w:szCs w:val="24"/>
        </w:rPr>
        <w:t xml:space="preserve">of apple </w:t>
      </w:r>
      <w:r w:rsidR="00172976">
        <w:rPr>
          <w:rFonts w:ascii="Times New Roman" w:hAnsi="Times New Roman" w:cs="Times New Roman"/>
          <w:sz w:val="24"/>
          <w:szCs w:val="24"/>
        </w:rPr>
        <w:t xml:space="preserve">cultivation </w:t>
      </w:r>
      <w:r w:rsidRPr="001F12C5">
        <w:rPr>
          <w:rFonts w:ascii="Times New Roman" w:hAnsi="Times New Roman" w:cs="Times New Roman"/>
          <w:sz w:val="24"/>
          <w:szCs w:val="24"/>
        </w:rPr>
        <w:t xml:space="preserve">(Mazzola 1998, 1999). A soil microbial community capable of inciting symptoms of apple replant disease developed within 3 years of orchard establishment. There was increase in the recovery of </w:t>
      </w:r>
      <w:r w:rsidRPr="001F12C5">
        <w:rPr>
          <w:rFonts w:ascii="Times New Roman" w:hAnsi="Times New Roman" w:cs="Times New Roman"/>
          <w:i/>
          <w:iCs/>
          <w:sz w:val="24"/>
          <w:szCs w:val="24"/>
        </w:rPr>
        <w:t>Cylindrocarpon</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Phytophthora</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Pythium</w:t>
      </w:r>
      <w:r w:rsidRPr="001F12C5">
        <w:rPr>
          <w:rFonts w:ascii="Times New Roman" w:hAnsi="Times New Roman" w:cs="Times New Roman"/>
          <w:sz w:val="24"/>
          <w:szCs w:val="24"/>
        </w:rPr>
        <w:t xml:space="preserve">, and  </w:t>
      </w:r>
      <w:r w:rsidRPr="001F12C5">
        <w:rPr>
          <w:rFonts w:ascii="Times New Roman" w:hAnsi="Times New Roman" w:cs="Times New Roman"/>
          <w:i/>
          <w:iCs/>
          <w:sz w:val="24"/>
          <w:szCs w:val="24"/>
        </w:rPr>
        <w:t>Rhizoctonia</w:t>
      </w:r>
      <w:r w:rsidRPr="001F12C5">
        <w:rPr>
          <w:rFonts w:ascii="Times New Roman" w:hAnsi="Times New Roman" w:cs="Times New Roman"/>
          <w:iCs/>
          <w:sz w:val="24"/>
          <w:szCs w:val="24"/>
        </w:rPr>
        <w:t xml:space="preserve"> and</w:t>
      </w:r>
      <w:r w:rsidRPr="001F12C5">
        <w:rPr>
          <w:rFonts w:ascii="Times New Roman" w:hAnsi="Times New Roman" w:cs="Times New Roman"/>
          <w:sz w:val="24"/>
          <w:szCs w:val="24"/>
        </w:rPr>
        <w:t xml:space="preserve"> reduction in recovery of </w:t>
      </w:r>
      <w:r>
        <w:rPr>
          <w:rFonts w:ascii="Times New Roman" w:hAnsi="Times New Roman" w:cs="Times New Roman"/>
          <w:i/>
          <w:sz w:val="24"/>
          <w:szCs w:val="24"/>
        </w:rPr>
        <w:t>Burkhol</w:t>
      </w:r>
      <w:r w:rsidRPr="001F12C5">
        <w:rPr>
          <w:rFonts w:ascii="Times New Roman" w:hAnsi="Times New Roman" w:cs="Times New Roman"/>
          <w:i/>
          <w:sz w:val="24"/>
          <w:szCs w:val="24"/>
        </w:rPr>
        <w:t>deria cepacia</w:t>
      </w:r>
      <w:r w:rsidRPr="001F12C5">
        <w:rPr>
          <w:rFonts w:ascii="Times New Roman" w:hAnsi="Times New Roman" w:cs="Times New Roman"/>
          <w:sz w:val="24"/>
          <w:szCs w:val="24"/>
        </w:rPr>
        <w:t xml:space="preserve"> with prolonged orchard establishment and transformation of the fluorescent </w:t>
      </w:r>
      <w:r w:rsidRPr="001F12C5">
        <w:rPr>
          <w:rFonts w:ascii="Times New Roman" w:hAnsi="Times New Roman" w:cs="Times New Roman"/>
          <w:i/>
          <w:iCs/>
          <w:sz w:val="24"/>
          <w:szCs w:val="24"/>
        </w:rPr>
        <w:t xml:space="preserve">Pseudomonas </w:t>
      </w:r>
      <w:r w:rsidRPr="001F12C5">
        <w:rPr>
          <w:rFonts w:ascii="Times New Roman" w:hAnsi="Times New Roman" w:cs="Times New Roman"/>
          <w:sz w:val="24"/>
          <w:szCs w:val="24"/>
        </w:rPr>
        <w:t xml:space="preserve">population from one dominated by </w:t>
      </w:r>
      <w:r w:rsidRPr="001F12C5">
        <w:rPr>
          <w:rFonts w:ascii="Times New Roman" w:hAnsi="Times New Roman" w:cs="Times New Roman"/>
          <w:i/>
          <w:iCs/>
          <w:sz w:val="24"/>
          <w:szCs w:val="24"/>
        </w:rPr>
        <w:t xml:space="preserve">Pseudomonas putida </w:t>
      </w:r>
      <w:r w:rsidRPr="001F12C5">
        <w:rPr>
          <w:rFonts w:ascii="Times New Roman" w:hAnsi="Times New Roman" w:cs="Times New Roman"/>
          <w:sz w:val="24"/>
          <w:szCs w:val="24"/>
        </w:rPr>
        <w:t xml:space="preserve">to one comprised almost exclusively of </w:t>
      </w:r>
      <w:r w:rsidRPr="001F12C5">
        <w:rPr>
          <w:rFonts w:ascii="Times New Roman" w:hAnsi="Times New Roman" w:cs="Times New Roman"/>
          <w:i/>
          <w:iCs/>
          <w:sz w:val="24"/>
          <w:szCs w:val="24"/>
        </w:rPr>
        <w:t xml:space="preserve">Pseudomonas fluorescens </w:t>
      </w:r>
      <w:r w:rsidRPr="001F12C5">
        <w:rPr>
          <w:rFonts w:ascii="Times New Roman" w:hAnsi="Times New Roman" w:cs="Times New Roman"/>
          <w:sz w:val="24"/>
          <w:szCs w:val="24"/>
        </w:rPr>
        <w:t xml:space="preserve">bv. III and </w:t>
      </w:r>
      <w:r w:rsidRPr="001F12C5">
        <w:rPr>
          <w:rFonts w:ascii="Times New Roman" w:hAnsi="Times New Roman" w:cs="Times New Roman"/>
          <w:i/>
          <w:iCs/>
          <w:sz w:val="24"/>
          <w:szCs w:val="24"/>
        </w:rPr>
        <w:t xml:space="preserve">Pseudomonas syringae </w:t>
      </w:r>
      <w:r w:rsidRPr="001F12C5">
        <w:rPr>
          <w:rFonts w:ascii="Times New Roman" w:hAnsi="Times New Roman" w:cs="Times New Roman"/>
          <w:iCs/>
          <w:sz w:val="24"/>
          <w:szCs w:val="24"/>
        </w:rPr>
        <w:t xml:space="preserve">(Mazzola </w:t>
      </w:r>
      <w:r w:rsidRPr="001F12C5">
        <w:rPr>
          <w:rFonts w:ascii="Times New Roman" w:hAnsi="Times New Roman" w:cs="Times New Roman"/>
          <w:i/>
          <w:iCs/>
          <w:sz w:val="24"/>
          <w:szCs w:val="24"/>
        </w:rPr>
        <w:t>et al.,</w:t>
      </w:r>
      <w:r w:rsidRPr="001F12C5">
        <w:rPr>
          <w:rFonts w:ascii="Times New Roman" w:hAnsi="Times New Roman" w:cs="Times New Roman"/>
          <w:iCs/>
          <w:sz w:val="24"/>
          <w:szCs w:val="24"/>
        </w:rPr>
        <w:t xml:space="preserve"> 2002). This suggests that inoculum builds up in response to apple planting and suppo</w:t>
      </w:r>
      <w:r>
        <w:rPr>
          <w:rFonts w:ascii="Times New Roman" w:hAnsi="Times New Roman" w:cs="Times New Roman"/>
          <w:iCs/>
          <w:sz w:val="24"/>
          <w:szCs w:val="24"/>
        </w:rPr>
        <w:t>r</w:t>
      </w:r>
      <w:r w:rsidRPr="001F12C5">
        <w:rPr>
          <w:rFonts w:ascii="Times New Roman" w:hAnsi="Times New Roman" w:cs="Times New Roman"/>
          <w:iCs/>
          <w:sz w:val="24"/>
          <w:szCs w:val="24"/>
        </w:rPr>
        <w:t>ts the role of fungi and oomycetes in apple replant disease.</w:t>
      </w:r>
    </w:p>
    <w:p w14:paraId="12E361D5" w14:textId="59E3BD0B" w:rsidR="008E778D" w:rsidRPr="001F12C5" w:rsidRDefault="00172976"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Pr>
          <w:rFonts w:ascii="Times New Roman" w:hAnsi="Times New Roman" w:cs="Times New Roman"/>
          <w:b/>
          <w:sz w:val="24"/>
          <w:szCs w:val="24"/>
        </w:rPr>
        <w:t>ROLE OF</w:t>
      </w:r>
      <w:r w:rsidR="008E778D" w:rsidRPr="001F12C5">
        <w:rPr>
          <w:rFonts w:ascii="Times New Roman" w:hAnsi="Times New Roman" w:cs="Times New Roman"/>
          <w:b/>
          <w:sz w:val="24"/>
          <w:szCs w:val="24"/>
        </w:rPr>
        <w:t xml:space="preserve"> ROOTSTOCK GENOTYPES</w:t>
      </w:r>
      <w:r w:rsidR="008E778D" w:rsidRPr="001F12C5">
        <w:rPr>
          <w:rFonts w:ascii="Times New Roman" w:hAnsi="Times New Roman" w:cs="Times New Roman"/>
          <w:sz w:val="24"/>
          <w:szCs w:val="24"/>
        </w:rPr>
        <w:t>:</w:t>
      </w:r>
    </w:p>
    <w:p w14:paraId="382CEDC3" w14:textId="2EE247FC"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Rootstock genotypes </w:t>
      </w:r>
      <w:r w:rsidR="00172976">
        <w:rPr>
          <w:rFonts w:ascii="Times New Roman" w:hAnsi="Times New Roman" w:cs="Times New Roman"/>
          <w:sz w:val="24"/>
          <w:szCs w:val="24"/>
        </w:rPr>
        <w:t>have varied</w:t>
      </w:r>
      <w:r w:rsidRPr="001F12C5">
        <w:rPr>
          <w:rFonts w:ascii="Times New Roman" w:hAnsi="Times New Roman" w:cs="Times New Roman"/>
          <w:sz w:val="24"/>
          <w:szCs w:val="24"/>
        </w:rPr>
        <w:t xml:space="preserve"> rhizosphere microbial community composition. Thus,</w:t>
      </w:r>
      <w:r>
        <w:rPr>
          <w:rFonts w:ascii="Times New Roman" w:hAnsi="Times New Roman" w:cs="Times New Roman"/>
          <w:sz w:val="24"/>
          <w:szCs w:val="24"/>
        </w:rPr>
        <w:t xml:space="preserve"> </w:t>
      </w:r>
      <w:r w:rsidRPr="001F12C5">
        <w:rPr>
          <w:rFonts w:ascii="Times New Roman" w:hAnsi="Times New Roman" w:cs="Times New Roman"/>
          <w:sz w:val="24"/>
          <w:szCs w:val="24"/>
        </w:rPr>
        <w:t>studies on rootstock genotypes could lead to important insights into etiology of apple replant disease. Root-zone fungal and bacterial community composition, assessed by DNA</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fingerprinting (T-RFLP), differed between M.26 and CG.6210 (Laurent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2010). There were significant differences in the composition of bacterial and actinobacterial communities between the rhizospheres of </w:t>
      </w:r>
      <w:r w:rsidR="00172976">
        <w:rPr>
          <w:rFonts w:ascii="Times New Roman" w:hAnsi="Times New Roman" w:cs="Times New Roman"/>
          <w:sz w:val="24"/>
          <w:szCs w:val="24"/>
        </w:rPr>
        <w:t>replant disease</w:t>
      </w:r>
      <w:r w:rsidRPr="001F12C5">
        <w:rPr>
          <w:rFonts w:ascii="Times New Roman" w:hAnsi="Times New Roman" w:cs="Times New Roman"/>
          <w:sz w:val="24"/>
          <w:szCs w:val="24"/>
        </w:rPr>
        <w:t xml:space="preserve"> susceptible rootstocksM7 andM26 compared to tolerant rootstocks CG30 and CG210 (Rumberger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2004). Geneva series rootstocks are less susceptible to root infection by native populations of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whereas M26, MM106, and MM111 are highly susceptible. Apple rootstocks from the Geneva series consistently supported lower populations of </w:t>
      </w:r>
      <w:r w:rsidRPr="001F12C5">
        <w:rPr>
          <w:rFonts w:ascii="Times New Roman" w:hAnsi="Times New Roman" w:cs="Times New Roman"/>
          <w:i/>
          <w:iCs/>
          <w:sz w:val="24"/>
          <w:szCs w:val="24"/>
        </w:rPr>
        <w:t xml:space="preserve">P. penetrans </w:t>
      </w:r>
      <w:r w:rsidRPr="001F12C5">
        <w:rPr>
          <w:rFonts w:ascii="Times New Roman" w:hAnsi="Times New Roman" w:cs="Times New Roman"/>
          <w:sz w:val="24"/>
          <w:szCs w:val="24"/>
        </w:rPr>
        <w:t>than or Malling-Merton rootstocks</w:t>
      </w:r>
      <w:r>
        <w:rPr>
          <w:rFonts w:ascii="Times New Roman" w:hAnsi="Times New Roman" w:cs="Times New Roman"/>
          <w:sz w:val="24"/>
          <w:szCs w:val="24"/>
        </w:rPr>
        <w:t xml:space="preserve"> </w:t>
      </w:r>
      <w:r w:rsidRPr="001F12C5">
        <w:rPr>
          <w:rFonts w:ascii="Times New Roman" w:hAnsi="Times New Roman" w:cs="Times New Roman"/>
          <w:sz w:val="24"/>
          <w:szCs w:val="24"/>
        </w:rPr>
        <w:t>(Mazzola</w:t>
      </w:r>
      <w:r w:rsidRPr="001F12C5">
        <w:rPr>
          <w:rFonts w:ascii="Times New Roman" w:hAnsi="Times New Roman" w:cs="Times New Roman"/>
          <w:i/>
          <w:sz w:val="24"/>
          <w:szCs w:val="24"/>
        </w:rPr>
        <w:t>et al</w:t>
      </w:r>
      <w:r w:rsidRPr="001F12C5">
        <w:rPr>
          <w:rFonts w:ascii="Times New Roman" w:hAnsi="Times New Roman" w:cs="Times New Roman"/>
          <w:sz w:val="24"/>
          <w:szCs w:val="24"/>
        </w:rPr>
        <w:t>., 2009).</w:t>
      </w:r>
    </w:p>
    <w:p w14:paraId="2EAA335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INSIGHTS INTO ETIOLOGY THROUGH MANAGEMENT STRATEGIES:</w:t>
      </w:r>
    </w:p>
    <w:p w14:paraId="649B0613" w14:textId="77777777" w:rsidR="00930E6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hAnsi="Times New Roman" w:cs="Times New Roman"/>
          <w:sz w:val="24"/>
          <w:szCs w:val="24"/>
        </w:rPr>
        <w:t>Management strategies also confirmed the biotic nature of disease</w:t>
      </w:r>
      <w:r>
        <w:rPr>
          <w:rFonts w:ascii="Times New Roman" w:hAnsi="Times New Roman" w:cs="Times New Roman"/>
          <w:sz w:val="24"/>
          <w:szCs w:val="24"/>
        </w:rPr>
        <w:t xml:space="preserve"> </w:t>
      </w:r>
      <w:r w:rsidR="00172976" w:rsidRPr="001F12C5">
        <w:rPr>
          <w:rFonts w:ascii="Times New Roman" w:hAnsi="Times New Roman" w:cs="Times New Roman"/>
          <w:sz w:val="24"/>
          <w:szCs w:val="24"/>
        </w:rPr>
        <w:t>since</w:t>
      </w:r>
      <w:r w:rsidRPr="001F12C5">
        <w:rPr>
          <w:rFonts w:ascii="Times New Roman" w:hAnsi="Times New Roman" w:cs="Times New Roman"/>
          <w:sz w:val="24"/>
          <w:szCs w:val="24"/>
        </w:rPr>
        <w:t xml:space="preserve"> soil fumigation and pasteurisation at replant sites or in green house experiments increased plant growth (Covey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1979., Jaffe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1982b., Ross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1983., Covey </w:t>
      </w:r>
      <w:r w:rsidRPr="001F12C5">
        <w:rPr>
          <w:rFonts w:ascii="Times New Roman" w:hAnsi="Times New Roman" w:cs="Times New Roman"/>
          <w:i/>
          <w:sz w:val="24"/>
          <w:szCs w:val="24"/>
        </w:rPr>
        <w:t>et</w:t>
      </w:r>
      <w:r>
        <w:rPr>
          <w:rFonts w:ascii="Times New Roman" w:hAnsi="Times New Roman" w:cs="Times New Roman"/>
          <w:i/>
          <w:sz w:val="24"/>
          <w:szCs w:val="24"/>
        </w:rPr>
        <w:t xml:space="preserve"> </w:t>
      </w:r>
      <w:r w:rsidRPr="001F12C5">
        <w:rPr>
          <w:rFonts w:ascii="Times New Roman" w:hAnsi="Times New Roman" w:cs="Times New Roman"/>
          <w:i/>
          <w:sz w:val="24"/>
          <w:szCs w:val="24"/>
        </w:rPr>
        <w:t>al</w:t>
      </w:r>
      <w:r w:rsidRPr="001F12C5">
        <w:rPr>
          <w:rFonts w:ascii="Times New Roman" w:hAnsi="Times New Roman" w:cs="Times New Roman"/>
          <w:sz w:val="24"/>
          <w:szCs w:val="24"/>
        </w:rPr>
        <w:t>., 1984).</w:t>
      </w:r>
      <w:r>
        <w:rPr>
          <w:rFonts w:ascii="Times New Roman" w:hAnsi="Times New Roman" w:cs="Times New Roman"/>
          <w:sz w:val="24"/>
          <w:szCs w:val="24"/>
        </w:rPr>
        <w:t xml:space="preserve"> </w:t>
      </w:r>
      <w:r w:rsidRPr="001F12C5">
        <w:rPr>
          <w:rFonts w:ascii="Times New Roman" w:hAnsi="Times New Roman" w:cs="Times New Roman"/>
          <w:sz w:val="24"/>
          <w:szCs w:val="24"/>
        </w:rPr>
        <w:t>Evaluation of non-fumigant measures for disease control have also helped in ascertaining the role of multiple agents in disease development.</w:t>
      </w:r>
      <w:r>
        <w:rPr>
          <w:rFonts w:ascii="Times New Roman" w:hAnsi="Times New Roman" w:cs="Times New Roman"/>
          <w:sz w:val="24"/>
          <w:szCs w:val="24"/>
        </w:rPr>
        <w:t xml:space="preserve"> </w:t>
      </w:r>
      <w:r w:rsidRPr="001F12C5">
        <w:rPr>
          <w:rFonts w:ascii="Times New Roman" w:eastAsia="JansonText-Roman" w:hAnsi="Times New Roman" w:cs="Times New Roman"/>
          <w:sz w:val="24"/>
          <w:szCs w:val="24"/>
        </w:rPr>
        <w:t xml:space="preserve">In studies conducted in Washington state, the inability of alternative </w:t>
      </w:r>
      <w:r w:rsidRPr="001F12C5">
        <w:rPr>
          <w:rFonts w:ascii="Times New Roman" w:eastAsia="JansonText-Roman" w:hAnsi="Times New Roman" w:cs="Times New Roman"/>
          <w:sz w:val="24"/>
          <w:szCs w:val="24"/>
        </w:rPr>
        <w:lastRenderedPageBreak/>
        <w:t>methods to achieve fumigant levels of disease control could be linked to a failure to protect a</w:t>
      </w:r>
      <w:r w:rsidR="00930E65">
        <w:rPr>
          <w:rFonts w:ascii="Times New Roman" w:eastAsia="JansonText-Roman" w:hAnsi="Times New Roman" w:cs="Times New Roman"/>
          <w:sz w:val="24"/>
          <w:szCs w:val="24"/>
        </w:rPr>
        <w:t>gainst multiple</w:t>
      </w:r>
      <w:r w:rsidRPr="001F12C5">
        <w:rPr>
          <w:rFonts w:ascii="Times New Roman" w:eastAsia="JansonText-Roman" w:hAnsi="Times New Roman" w:cs="Times New Roman"/>
          <w:sz w:val="24"/>
          <w:szCs w:val="24"/>
        </w:rPr>
        <w:t>causal agents (Mazzola and Mullinix, 2005., Mazzola and Brown, 2010).)</w:t>
      </w:r>
    </w:p>
    <w:p w14:paraId="527FB6B1" w14:textId="19F49B11" w:rsidR="008E778D" w:rsidRDefault="00930E65" w:rsidP="008E778D">
      <w:pPr>
        <w:autoSpaceDE w:val="0"/>
        <w:autoSpaceDN w:val="0"/>
        <w:adjustRightInd w:val="0"/>
        <w:spacing w:after="0" w:line="360" w:lineRule="auto"/>
        <w:ind w:right="-142" w:firstLine="720"/>
        <w:jc w:val="both"/>
        <w:rPr>
          <w:rFonts w:ascii="Times New Roman" w:eastAsia="JansonText-Roman" w:hAnsi="Times New Roman" w:cs="Times New Roman"/>
          <w:b/>
          <w:sz w:val="24"/>
          <w:szCs w:val="24"/>
        </w:rPr>
      </w:pPr>
      <w:r>
        <w:rPr>
          <w:rFonts w:ascii="Times New Roman" w:eastAsia="JansonText-Roman" w:hAnsi="Times New Roman" w:cs="Times New Roman"/>
          <w:sz w:val="24"/>
          <w:szCs w:val="24"/>
        </w:rPr>
        <w:t xml:space="preserve">After reviewing the results from several researchers, it can be concluded that </w:t>
      </w:r>
      <w:r w:rsidR="008E778D" w:rsidRPr="001F12C5">
        <w:rPr>
          <w:rFonts w:ascii="Times New Roman" w:eastAsia="JansonText-Roman" w:hAnsi="Times New Roman" w:cs="Times New Roman"/>
          <w:sz w:val="24"/>
          <w:szCs w:val="24"/>
        </w:rPr>
        <w:t>the</w:t>
      </w:r>
      <w:r w:rsidR="008E778D">
        <w:rPr>
          <w:rFonts w:ascii="Times New Roman" w:eastAsia="JansonText-Roman" w:hAnsi="Times New Roman" w:cs="Times New Roman"/>
          <w:sz w:val="24"/>
          <w:szCs w:val="24"/>
        </w:rPr>
        <w:t xml:space="preserve"> pathogenic species</w:t>
      </w:r>
      <w:r w:rsidR="008E778D" w:rsidRPr="001F12C5">
        <w:rPr>
          <w:rFonts w:ascii="Times New Roman" w:eastAsia="JansonText-Roman" w:hAnsi="Times New Roman" w:cs="Times New Roman"/>
          <w:sz w:val="24"/>
          <w:szCs w:val="24"/>
        </w:rPr>
        <w:t xml:space="preserve"> that have evolved as incitants </w:t>
      </w:r>
      <w:r w:rsidR="008E778D">
        <w:rPr>
          <w:rFonts w:ascii="Times New Roman" w:eastAsia="JansonText-Roman" w:hAnsi="Times New Roman" w:cs="Times New Roman"/>
          <w:sz w:val="24"/>
          <w:szCs w:val="24"/>
        </w:rPr>
        <w:t>of apple replant disease fall in genera viz,</w:t>
      </w:r>
      <w:r w:rsidR="008E778D" w:rsidRPr="001F12C5">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i/>
          <w:sz w:val="24"/>
          <w:szCs w:val="24"/>
        </w:rPr>
        <w:t>Phytophthora, Pythium, Rhizoctonia, Cylindrocarpon, Fusarium, Pratylenchus,</w:t>
      </w:r>
      <w:r w:rsidR="008E778D" w:rsidRPr="001F12C5">
        <w:rPr>
          <w:rFonts w:ascii="Times New Roman" w:eastAsia="JansonText-Roman" w:hAnsi="Times New Roman" w:cs="Times New Roman"/>
          <w:sz w:val="24"/>
          <w:szCs w:val="24"/>
        </w:rPr>
        <w:t xml:space="preserve"> </w:t>
      </w:r>
      <w:r w:rsidR="008E778D">
        <w:rPr>
          <w:rFonts w:ascii="Times New Roman" w:eastAsia="JansonText-Roman" w:hAnsi="Times New Roman" w:cs="Times New Roman"/>
          <w:sz w:val="24"/>
          <w:szCs w:val="24"/>
        </w:rPr>
        <w:t xml:space="preserve">(Table I) </w:t>
      </w:r>
      <w:r w:rsidR="008E778D" w:rsidRPr="001F12C5">
        <w:rPr>
          <w:rFonts w:ascii="Times New Roman" w:eastAsia="JansonText-Roman" w:hAnsi="Times New Roman" w:cs="Times New Roman"/>
          <w:sz w:val="24"/>
          <w:szCs w:val="24"/>
        </w:rPr>
        <w:t>varying from region to region and some may act synergistically</w:t>
      </w:r>
    </w:p>
    <w:p w14:paraId="08907F58"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Pr>
          <w:rFonts w:ascii="Times New Roman" w:eastAsia="JansonText-Roman" w:hAnsi="Times New Roman" w:cs="Times New Roman"/>
          <w:b/>
          <w:sz w:val="24"/>
          <w:szCs w:val="24"/>
        </w:rPr>
        <w:t>Table I:Pathogenis species involved in ARD complex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E778D" w:rsidRPr="001F12C5" w14:paraId="3FFCD58C" w14:textId="77777777" w:rsidTr="00F55125">
        <w:tc>
          <w:tcPr>
            <w:tcW w:w="4621" w:type="dxa"/>
            <w:tcBorders>
              <w:top w:val="single" w:sz="4" w:space="0" w:color="auto"/>
              <w:bottom w:val="single" w:sz="4" w:space="0" w:color="auto"/>
            </w:tcBorders>
          </w:tcPr>
          <w:p w14:paraId="2A71FAA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PATHOGEN </w:t>
            </w:r>
          </w:p>
        </w:tc>
        <w:tc>
          <w:tcPr>
            <w:tcW w:w="4621" w:type="dxa"/>
            <w:tcBorders>
              <w:top w:val="single" w:sz="4" w:space="0" w:color="auto"/>
              <w:bottom w:val="single" w:sz="4" w:space="0" w:color="auto"/>
            </w:tcBorders>
          </w:tcPr>
          <w:p w14:paraId="71AAC96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REFERENCE</w:t>
            </w:r>
          </w:p>
        </w:tc>
      </w:tr>
      <w:tr w:rsidR="008E778D" w:rsidRPr="001F12C5" w14:paraId="4E9F5AD6" w14:textId="77777777" w:rsidTr="00F55125">
        <w:tc>
          <w:tcPr>
            <w:tcW w:w="9242" w:type="dxa"/>
            <w:gridSpan w:val="2"/>
            <w:tcBorders>
              <w:top w:val="single" w:sz="4" w:space="0" w:color="auto"/>
              <w:bottom w:val="single" w:sz="4" w:space="0" w:color="auto"/>
            </w:tcBorders>
          </w:tcPr>
          <w:p w14:paraId="61993BF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OOMYCETES</w:t>
            </w:r>
          </w:p>
        </w:tc>
      </w:tr>
      <w:tr w:rsidR="008E778D" w:rsidRPr="001F12C5" w14:paraId="77AAD5D4" w14:textId="77777777" w:rsidTr="00F55125">
        <w:tc>
          <w:tcPr>
            <w:tcW w:w="4621" w:type="dxa"/>
            <w:tcBorders>
              <w:top w:val="single" w:sz="4" w:space="0" w:color="auto"/>
            </w:tcBorders>
          </w:tcPr>
          <w:p w14:paraId="526C9C3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Phytophthora cactorum</w:t>
            </w:r>
          </w:p>
        </w:tc>
        <w:tc>
          <w:tcPr>
            <w:tcW w:w="4621" w:type="dxa"/>
            <w:tcBorders>
              <w:top w:val="single" w:sz="4" w:space="0" w:color="auto"/>
            </w:tcBorders>
          </w:tcPr>
          <w:p w14:paraId="2BB27121"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.(2003)</w:t>
            </w:r>
          </w:p>
        </w:tc>
      </w:tr>
      <w:tr w:rsidR="008E778D" w:rsidRPr="001F12C5" w14:paraId="48BE4F72" w14:textId="77777777" w:rsidTr="00F55125">
        <w:tc>
          <w:tcPr>
            <w:tcW w:w="4621" w:type="dxa"/>
          </w:tcPr>
          <w:p w14:paraId="6FDA13D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sylvaticum</w:t>
            </w:r>
          </w:p>
        </w:tc>
        <w:tc>
          <w:tcPr>
            <w:tcW w:w="4621" w:type="dxa"/>
          </w:tcPr>
          <w:p w14:paraId="1C38C3D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(2003)</w:t>
            </w:r>
          </w:p>
        </w:tc>
      </w:tr>
      <w:tr w:rsidR="008E778D" w:rsidRPr="001F12C5" w14:paraId="17226DB7" w14:textId="77777777" w:rsidTr="00F55125">
        <w:tc>
          <w:tcPr>
            <w:tcW w:w="4621" w:type="dxa"/>
          </w:tcPr>
          <w:p w14:paraId="47FAACA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irregular</w:t>
            </w:r>
          </w:p>
        </w:tc>
        <w:tc>
          <w:tcPr>
            <w:tcW w:w="4621" w:type="dxa"/>
          </w:tcPr>
          <w:p w14:paraId="76BEF74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28403B2D" w14:textId="77777777" w:rsidTr="00F55125">
        <w:tc>
          <w:tcPr>
            <w:tcW w:w="4621" w:type="dxa"/>
          </w:tcPr>
          <w:p w14:paraId="1ED7BB0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ultimum</w:t>
            </w:r>
          </w:p>
        </w:tc>
        <w:tc>
          <w:tcPr>
            <w:tcW w:w="4621" w:type="dxa"/>
          </w:tcPr>
          <w:p w14:paraId="552FDD0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2D9B6D34" w14:textId="77777777" w:rsidTr="00F55125">
        <w:tc>
          <w:tcPr>
            <w:tcW w:w="4621" w:type="dxa"/>
          </w:tcPr>
          <w:p w14:paraId="432B061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vexans</w:t>
            </w:r>
          </w:p>
        </w:tc>
        <w:tc>
          <w:tcPr>
            <w:tcW w:w="4621" w:type="dxa"/>
          </w:tcPr>
          <w:p w14:paraId="6494700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7A1AF0D8" w14:textId="77777777" w:rsidTr="00F55125">
        <w:tc>
          <w:tcPr>
            <w:tcW w:w="4621" w:type="dxa"/>
          </w:tcPr>
          <w:p w14:paraId="3EB92C7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intermedium</w:t>
            </w:r>
          </w:p>
        </w:tc>
        <w:tc>
          <w:tcPr>
            <w:tcW w:w="4621" w:type="dxa"/>
          </w:tcPr>
          <w:p w14:paraId="60ECDE5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(2003)</w:t>
            </w:r>
          </w:p>
        </w:tc>
      </w:tr>
      <w:tr w:rsidR="008E778D" w:rsidRPr="001F12C5" w14:paraId="5C6F1276" w14:textId="77777777" w:rsidTr="00F55125">
        <w:tc>
          <w:tcPr>
            <w:tcW w:w="4621" w:type="dxa"/>
            <w:tcBorders>
              <w:bottom w:val="single" w:sz="4" w:space="0" w:color="auto"/>
            </w:tcBorders>
          </w:tcPr>
          <w:p w14:paraId="7696799D" w14:textId="51723698"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Pythium </w:t>
            </w:r>
            <w:r w:rsidR="00172976">
              <w:rPr>
                <w:rFonts w:ascii="Times New Roman" w:eastAsia="JansonText-Roman" w:hAnsi="Times New Roman" w:cs="Times New Roman"/>
                <w:i/>
                <w:sz w:val="24"/>
                <w:szCs w:val="24"/>
              </w:rPr>
              <w:t>littorale</w:t>
            </w:r>
          </w:p>
        </w:tc>
        <w:tc>
          <w:tcPr>
            <w:tcW w:w="4621" w:type="dxa"/>
            <w:tcBorders>
              <w:bottom w:val="single" w:sz="4" w:space="0" w:color="auto"/>
            </w:tcBorders>
          </w:tcPr>
          <w:p w14:paraId="05C472A7"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(2003)</w:t>
            </w:r>
          </w:p>
        </w:tc>
      </w:tr>
      <w:tr w:rsidR="008E778D" w:rsidRPr="001F12C5" w14:paraId="7E78A0BA" w14:textId="77777777" w:rsidTr="00F55125">
        <w:tc>
          <w:tcPr>
            <w:tcW w:w="9242" w:type="dxa"/>
            <w:gridSpan w:val="2"/>
            <w:tcBorders>
              <w:top w:val="single" w:sz="4" w:space="0" w:color="auto"/>
              <w:bottom w:val="single" w:sz="4" w:space="0" w:color="auto"/>
            </w:tcBorders>
          </w:tcPr>
          <w:p w14:paraId="2C240FA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HIGHER FUNGI</w:t>
            </w:r>
          </w:p>
        </w:tc>
      </w:tr>
      <w:tr w:rsidR="008E778D" w:rsidRPr="001F12C5" w14:paraId="46ABE96A" w14:textId="77777777" w:rsidTr="00F55125">
        <w:tc>
          <w:tcPr>
            <w:tcW w:w="4621" w:type="dxa"/>
            <w:tcBorders>
              <w:top w:val="single" w:sz="4" w:space="0" w:color="auto"/>
            </w:tcBorders>
          </w:tcPr>
          <w:p w14:paraId="74BAE878"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Fusarium avenaceum</w:t>
            </w:r>
          </w:p>
        </w:tc>
        <w:tc>
          <w:tcPr>
            <w:tcW w:w="4621" w:type="dxa"/>
            <w:tcBorders>
              <w:top w:val="single" w:sz="4" w:space="0" w:color="auto"/>
            </w:tcBorders>
          </w:tcPr>
          <w:p w14:paraId="417528D2"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et.al</w:t>
            </w:r>
            <w:r w:rsidRPr="001F12C5">
              <w:rPr>
                <w:rFonts w:ascii="Times New Roman" w:eastAsia="JansonText-Roman" w:hAnsi="Times New Roman" w:cs="Times New Roman"/>
                <w:sz w:val="24"/>
                <w:szCs w:val="24"/>
              </w:rPr>
              <w:t>.(2011)</w:t>
            </w:r>
          </w:p>
        </w:tc>
      </w:tr>
      <w:tr w:rsidR="008E778D" w:rsidRPr="001F12C5" w14:paraId="6FF52F9B" w14:textId="77777777" w:rsidTr="00F55125">
        <w:tc>
          <w:tcPr>
            <w:tcW w:w="4621" w:type="dxa"/>
          </w:tcPr>
          <w:p w14:paraId="4C265B47"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Fusarium solani</w:t>
            </w:r>
          </w:p>
        </w:tc>
        <w:tc>
          <w:tcPr>
            <w:tcW w:w="4621" w:type="dxa"/>
          </w:tcPr>
          <w:p w14:paraId="76888F7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et.al</w:t>
            </w:r>
            <w:r w:rsidRPr="001F12C5">
              <w:rPr>
                <w:rFonts w:ascii="Times New Roman" w:eastAsia="JansonText-Roman" w:hAnsi="Times New Roman" w:cs="Times New Roman"/>
                <w:sz w:val="24"/>
                <w:szCs w:val="24"/>
              </w:rPr>
              <w:t>.(2011)</w:t>
            </w:r>
          </w:p>
        </w:tc>
      </w:tr>
      <w:tr w:rsidR="008E778D" w:rsidRPr="001F12C5" w14:paraId="678724D9" w14:textId="77777777" w:rsidTr="00F55125">
        <w:tc>
          <w:tcPr>
            <w:tcW w:w="4621" w:type="dxa"/>
          </w:tcPr>
          <w:p w14:paraId="2C3049E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Rhizoctonia solani AG-5</w:t>
            </w:r>
          </w:p>
        </w:tc>
        <w:tc>
          <w:tcPr>
            <w:tcW w:w="4621" w:type="dxa"/>
          </w:tcPr>
          <w:p w14:paraId="5390728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247E3725" w14:textId="77777777" w:rsidTr="00F55125">
        <w:tc>
          <w:tcPr>
            <w:tcW w:w="4621" w:type="dxa"/>
          </w:tcPr>
          <w:p w14:paraId="469D7751"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Rhizoctonia solani AG-6</w:t>
            </w:r>
          </w:p>
        </w:tc>
        <w:tc>
          <w:tcPr>
            <w:tcW w:w="4621" w:type="dxa"/>
          </w:tcPr>
          <w:p w14:paraId="21F73A24"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0301A271" w14:textId="77777777" w:rsidTr="00F55125">
        <w:tc>
          <w:tcPr>
            <w:tcW w:w="4621" w:type="dxa"/>
          </w:tcPr>
          <w:p w14:paraId="1916458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Cylindrocarpon destructans</w:t>
            </w:r>
          </w:p>
        </w:tc>
        <w:tc>
          <w:tcPr>
            <w:tcW w:w="4621" w:type="dxa"/>
          </w:tcPr>
          <w:p w14:paraId="06764A0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 xml:space="preserve"> et al.</w:t>
            </w:r>
            <w:r w:rsidRPr="001F12C5">
              <w:rPr>
                <w:rFonts w:ascii="Times New Roman" w:eastAsia="JansonText-Roman" w:hAnsi="Times New Roman" w:cs="Times New Roman"/>
                <w:sz w:val="24"/>
                <w:szCs w:val="24"/>
              </w:rPr>
              <w:t>(2003)</w:t>
            </w:r>
          </w:p>
        </w:tc>
      </w:tr>
      <w:tr w:rsidR="008E778D" w:rsidRPr="001F12C5" w14:paraId="481CC124" w14:textId="77777777" w:rsidTr="00F55125">
        <w:tc>
          <w:tcPr>
            <w:tcW w:w="4621" w:type="dxa"/>
          </w:tcPr>
          <w:p w14:paraId="70C1849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Cylindrocarpon lucidum</w:t>
            </w:r>
          </w:p>
        </w:tc>
        <w:tc>
          <w:tcPr>
            <w:tcW w:w="4621" w:type="dxa"/>
          </w:tcPr>
          <w:p w14:paraId="4B098AC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.(1982b)</w:t>
            </w:r>
          </w:p>
        </w:tc>
      </w:tr>
      <w:tr w:rsidR="008E778D" w:rsidRPr="001F12C5" w14:paraId="45A61A55" w14:textId="77777777" w:rsidTr="00F55125">
        <w:tc>
          <w:tcPr>
            <w:tcW w:w="4621" w:type="dxa"/>
          </w:tcPr>
          <w:p w14:paraId="122A504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Cylindrocarpon macrodidymum</w:t>
            </w:r>
          </w:p>
        </w:tc>
        <w:tc>
          <w:tcPr>
            <w:tcW w:w="4621" w:type="dxa"/>
          </w:tcPr>
          <w:p w14:paraId="7C578C16"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.(2011)</w:t>
            </w:r>
          </w:p>
        </w:tc>
      </w:tr>
      <w:tr w:rsidR="008E778D" w:rsidRPr="001F12C5" w14:paraId="756FF2D8" w14:textId="77777777" w:rsidTr="00F55125">
        <w:trPr>
          <w:trHeight w:val="249"/>
        </w:trPr>
        <w:tc>
          <w:tcPr>
            <w:tcW w:w="4621" w:type="dxa"/>
          </w:tcPr>
          <w:p w14:paraId="104D0FE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Cylindrocarpon liriodendra</w:t>
            </w:r>
          </w:p>
        </w:tc>
        <w:tc>
          <w:tcPr>
            <w:tcW w:w="4621" w:type="dxa"/>
          </w:tcPr>
          <w:p w14:paraId="7768401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.(2011)</w:t>
            </w:r>
          </w:p>
        </w:tc>
      </w:tr>
      <w:tr w:rsidR="008E778D" w:rsidRPr="001F12C5" w14:paraId="40C68821" w14:textId="77777777" w:rsidTr="00F55125">
        <w:tc>
          <w:tcPr>
            <w:tcW w:w="4621" w:type="dxa"/>
            <w:tcBorders>
              <w:bottom w:val="single" w:sz="4" w:space="0" w:color="auto"/>
            </w:tcBorders>
          </w:tcPr>
          <w:p w14:paraId="62C43AB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Cylindrocarpon pauciseptatum</w:t>
            </w:r>
          </w:p>
        </w:tc>
        <w:tc>
          <w:tcPr>
            <w:tcW w:w="4621" w:type="dxa"/>
            <w:tcBorders>
              <w:bottom w:val="single" w:sz="4" w:space="0" w:color="auto"/>
            </w:tcBorders>
          </w:tcPr>
          <w:p w14:paraId="1D0E184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.(2011)</w:t>
            </w:r>
          </w:p>
        </w:tc>
      </w:tr>
      <w:tr w:rsidR="008E778D" w:rsidRPr="001F12C5" w14:paraId="79C0ACB0" w14:textId="77777777" w:rsidTr="00F55125">
        <w:tc>
          <w:tcPr>
            <w:tcW w:w="9242" w:type="dxa"/>
            <w:gridSpan w:val="2"/>
            <w:tcBorders>
              <w:top w:val="single" w:sz="4" w:space="0" w:color="auto"/>
              <w:bottom w:val="single" w:sz="4" w:space="0" w:color="auto"/>
            </w:tcBorders>
          </w:tcPr>
          <w:p w14:paraId="1B612B2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NEMATODES</w:t>
            </w:r>
          </w:p>
        </w:tc>
      </w:tr>
      <w:tr w:rsidR="008E778D" w:rsidRPr="001F12C5" w14:paraId="5A2B33EB" w14:textId="77777777" w:rsidTr="00F55125">
        <w:tc>
          <w:tcPr>
            <w:tcW w:w="4621" w:type="dxa"/>
            <w:tcBorders>
              <w:top w:val="single" w:sz="4" w:space="0" w:color="auto"/>
            </w:tcBorders>
          </w:tcPr>
          <w:p w14:paraId="6FADC702"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Pratylenchus penetrans</w:t>
            </w:r>
          </w:p>
        </w:tc>
        <w:tc>
          <w:tcPr>
            <w:tcW w:w="4621" w:type="dxa"/>
            <w:tcBorders>
              <w:top w:val="single" w:sz="4" w:space="0" w:color="auto"/>
            </w:tcBorders>
          </w:tcPr>
          <w:p w14:paraId="78B8874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.(1982b), Mazzola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.(1999)</w:t>
            </w:r>
          </w:p>
        </w:tc>
      </w:tr>
      <w:tr w:rsidR="008E778D" w:rsidRPr="001F12C5" w14:paraId="6B01102D" w14:textId="77777777" w:rsidTr="00F55125">
        <w:tc>
          <w:tcPr>
            <w:tcW w:w="4621" w:type="dxa"/>
          </w:tcPr>
          <w:p w14:paraId="467398F6"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lastRenderedPageBreak/>
              <w:t>Pratylenchus scribneri</w:t>
            </w:r>
          </w:p>
        </w:tc>
        <w:tc>
          <w:tcPr>
            <w:tcW w:w="4621" w:type="dxa"/>
          </w:tcPr>
          <w:p w14:paraId="5BBFDFF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w:t>
            </w:r>
          </w:p>
        </w:tc>
      </w:tr>
      <w:tr w:rsidR="008E778D" w:rsidRPr="001F12C5" w14:paraId="78DFE3CD" w14:textId="77777777" w:rsidTr="00F55125">
        <w:tc>
          <w:tcPr>
            <w:tcW w:w="4621" w:type="dxa"/>
          </w:tcPr>
          <w:p w14:paraId="22D686A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Pratylenchus detallrie</w:t>
            </w:r>
          </w:p>
        </w:tc>
        <w:tc>
          <w:tcPr>
            <w:tcW w:w="4621" w:type="dxa"/>
          </w:tcPr>
          <w:p w14:paraId="1AF9B6A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w:t>
            </w:r>
          </w:p>
        </w:tc>
      </w:tr>
      <w:tr w:rsidR="008E778D" w:rsidRPr="001F12C5" w14:paraId="3AD696F9" w14:textId="77777777" w:rsidTr="00F55125">
        <w:tc>
          <w:tcPr>
            <w:tcW w:w="4621" w:type="dxa"/>
            <w:tcBorders>
              <w:bottom w:val="single" w:sz="4" w:space="0" w:color="auto"/>
            </w:tcBorders>
          </w:tcPr>
          <w:p w14:paraId="40331AD8"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i/>
                <w:sz w:val="24"/>
                <w:szCs w:val="24"/>
              </w:rPr>
              <w:t>Pratylenchus sp.</w:t>
            </w:r>
            <w:r w:rsidRPr="001F12C5">
              <w:rPr>
                <w:rFonts w:ascii="Times New Roman" w:eastAsia="JansonText-Roman" w:hAnsi="Times New Roman" w:cs="Times New Roman"/>
                <w:sz w:val="24"/>
                <w:szCs w:val="24"/>
              </w:rPr>
              <w:t xml:space="preserve"> (from kashmir)</w:t>
            </w:r>
          </w:p>
        </w:tc>
        <w:tc>
          <w:tcPr>
            <w:tcW w:w="4621" w:type="dxa"/>
            <w:tcBorders>
              <w:bottom w:val="single" w:sz="4" w:space="0" w:color="auto"/>
            </w:tcBorders>
          </w:tcPr>
          <w:p w14:paraId="0399B58D"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Zaki and Mantoo(2003), Askary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(2012)</w:t>
            </w:r>
          </w:p>
        </w:tc>
      </w:tr>
    </w:tbl>
    <w:p w14:paraId="556AA380"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p>
    <w:p w14:paraId="770F458E"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MANAGEMENT STRATEGIES:</w:t>
      </w:r>
    </w:p>
    <w:p w14:paraId="1FEC538C"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Chemical control(Fumigants, nematicides, fungicides)</w:t>
      </w:r>
    </w:p>
    <w:p w14:paraId="484DD82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Physical control(Pasteurization)</w:t>
      </w:r>
    </w:p>
    <w:p w14:paraId="6D6B50F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Cultural control(Planting position, ground covers,)</w:t>
      </w:r>
    </w:p>
    <w:p w14:paraId="490F433E"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Soil amendments (Compost, Seed meal)</w:t>
      </w:r>
    </w:p>
    <w:p w14:paraId="69937E0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Biological control</w:t>
      </w:r>
    </w:p>
    <w:p w14:paraId="5A57EBCD"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Soil suppression</w:t>
      </w:r>
    </w:p>
    <w:p w14:paraId="79FDF5F4"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Host genetics</w:t>
      </w:r>
    </w:p>
    <w:p w14:paraId="1ED193B8"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CHEMICAL CONTROL</w:t>
      </w:r>
    </w:p>
    <w:p w14:paraId="691CB9E8" w14:textId="3736527D"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The general biocides like methyl bromide or chloropicrin, volrex have been found effective against apple replant disease and the nematicides like 1, 3-dichloropropene</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(1, 3-D) and ethylene dibromide </w:t>
      </w:r>
      <w:r w:rsidR="00930E65">
        <w:rPr>
          <w:rFonts w:ascii="Times New Roman" w:eastAsia="JansonText-Roman" w:hAnsi="Times New Roman" w:cs="Times New Roman"/>
          <w:sz w:val="24"/>
          <w:szCs w:val="24"/>
        </w:rPr>
        <w:t>is effective against</w:t>
      </w:r>
      <w:r w:rsidRPr="001F12C5">
        <w:rPr>
          <w:rFonts w:ascii="Times New Roman" w:eastAsia="JansonText-Roman" w:hAnsi="Times New Roman" w:cs="Times New Roman"/>
          <w:sz w:val="24"/>
          <w:szCs w:val="24"/>
        </w:rPr>
        <w:t xml:space="preserve"> root lesion nematodes</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(Benson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1978., Sewell and White, 1979., Mai and Abawi, 1981., Ross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1983 and Covey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1984). The broad spectrum fungicides like difenaconazole and metalaxyl were effective in controlling higher fungi and oomycetes involved in this complex, respectively. Fenamiphos c</w:t>
      </w:r>
      <w:r>
        <w:rPr>
          <w:rFonts w:ascii="Times New Roman" w:eastAsia="JansonText-Roman" w:hAnsi="Times New Roman" w:cs="Times New Roman"/>
          <w:sz w:val="24"/>
          <w:szCs w:val="24"/>
        </w:rPr>
        <w:t xml:space="preserve">ontrolled nematode populations </w:t>
      </w:r>
      <w:r w:rsidRPr="001F12C5">
        <w:rPr>
          <w:rFonts w:ascii="Times New Roman" w:eastAsia="JansonText-Roman" w:hAnsi="Times New Roman" w:cs="Times New Roman"/>
          <w:sz w:val="24"/>
          <w:szCs w:val="24"/>
        </w:rPr>
        <w:t xml:space="preserve">(Mazzola, 1998., Tewoldemedhin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2011a).</w:t>
      </w:r>
      <w:r w:rsidRPr="001F12C5">
        <w:rPr>
          <w:rFonts w:ascii="Times New Roman" w:eastAsia="Arial Unicode MS" w:hAnsi="Times New Roman" w:cs="Times New Roman"/>
          <w:sz w:val="24"/>
          <w:szCs w:val="24"/>
        </w:rPr>
        <w:t xml:space="preserve"> </w:t>
      </w:r>
      <w:r w:rsidR="00930E65">
        <w:rPr>
          <w:rFonts w:ascii="Times New Roman" w:eastAsia="Arial Unicode MS" w:hAnsi="Times New Roman" w:cs="Times New Roman"/>
          <w:sz w:val="24"/>
          <w:szCs w:val="24"/>
        </w:rPr>
        <w:t>M</w:t>
      </w:r>
      <w:r w:rsidRPr="001F12C5">
        <w:rPr>
          <w:rFonts w:ascii="Times New Roman" w:eastAsia="Arial Unicode MS" w:hAnsi="Times New Roman" w:cs="Times New Roman"/>
          <w:sz w:val="24"/>
          <w:szCs w:val="24"/>
        </w:rPr>
        <w:t>ethyl bromide</w:t>
      </w:r>
      <w:r w:rsidR="00930E65">
        <w:rPr>
          <w:rFonts w:ascii="Times New Roman" w:eastAsia="Arial Unicode MS" w:hAnsi="Times New Roman" w:cs="Times New Roman"/>
          <w:sz w:val="24"/>
          <w:szCs w:val="24"/>
        </w:rPr>
        <w:t xml:space="preserve"> fumigation has satisfactorily controllled the disease</w:t>
      </w:r>
      <w:r w:rsidRPr="001F12C5">
        <w:rPr>
          <w:rFonts w:ascii="Times New Roman" w:eastAsia="Arial Unicode MS" w:hAnsi="Times New Roman" w:cs="Times New Roman"/>
          <w:sz w:val="24"/>
          <w:szCs w:val="24"/>
        </w:rPr>
        <w:t>. However, this chemical was declared an ozone depleting substance and its removal from the market in compliance with the Montreal Protocol has intensified the need for alternative measures of ARD control (</w:t>
      </w:r>
      <w:hyperlink r:id="rId5" w:anchor="bib54" w:history="1">
        <w:r w:rsidRPr="001F12C5">
          <w:rPr>
            <w:rStyle w:val="Hyperlink"/>
            <w:rFonts w:ascii="Times New Roman" w:eastAsia="Arial Unicode MS" w:hAnsi="Times New Roman" w:cs="Times New Roman"/>
            <w:color w:val="auto"/>
          </w:rPr>
          <w:t>WMO, 1994</w:t>
        </w:r>
      </w:hyperlink>
      <w:r w:rsidRPr="001F12C5">
        <w:rPr>
          <w:rFonts w:ascii="Times New Roman" w:eastAsia="Arial Unicode MS" w:hAnsi="Times New Roman" w:cs="Times New Roman"/>
          <w:sz w:val="24"/>
          <w:szCs w:val="24"/>
        </w:rPr>
        <w:t>). The high cost of chemical control and its</w:t>
      </w:r>
      <w:r w:rsidR="00930E65">
        <w:rPr>
          <w:rFonts w:ascii="Times New Roman" w:eastAsia="Arial Unicode MS" w:hAnsi="Times New Roman" w:cs="Times New Roman"/>
          <w:sz w:val="24"/>
          <w:szCs w:val="24"/>
        </w:rPr>
        <w:t xml:space="preserve"> concerns reagrding</w:t>
      </w:r>
      <w:r w:rsidRPr="001F12C5">
        <w:rPr>
          <w:rFonts w:ascii="Times New Roman" w:eastAsia="Arial Unicode MS" w:hAnsi="Times New Roman" w:cs="Times New Roman"/>
          <w:sz w:val="24"/>
          <w:szCs w:val="24"/>
        </w:rPr>
        <w:t xml:space="preserve"> human health and the environment has necessitated the development of</w:t>
      </w:r>
      <w:r w:rsidR="00930E65">
        <w:rPr>
          <w:rFonts w:ascii="Times New Roman" w:eastAsia="Arial Unicode MS" w:hAnsi="Times New Roman" w:cs="Times New Roman"/>
          <w:sz w:val="24"/>
          <w:szCs w:val="24"/>
        </w:rPr>
        <w:t xml:space="preserve"> alternative and environment friendly </w:t>
      </w:r>
      <w:r w:rsidRPr="001F12C5">
        <w:rPr>
          <w:rFonts w:ascii="Times New Roman" w:eastAsia="Arial Unicode MS" w:hAnsi="Times New Roman" w:cs="Times New Roman"/>
          <w:sz w:val="24"/>
          <w:szCs w:val="24"/>
        </w:rPr>
        <w:t>means of control.</w:t>
      </w:r>
    </w:p>
    <w:p w14:paraId="0E14DEBD"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PHYSICAL CONTROL</w:t>
      </w:r>
    </w:p>
    <w:p w14:paraId="51B1A9E3" w14:textId="150EFFE5"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t>In various greenhouse and pot experiments, pasteurisation of field soil prior to planting was found to increase the plant growth compared to control. Apple seedlings</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(Northern Spy)</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exhibited severe stunting and root discolouration when grown in steamed (75ºC for 30 min.) field soil amended with 5% (v/v) untreated field soil obtained from orchard with a history of apple replant disease</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1982b).</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Treatment of field soil prior to planting with gamma radiations or heating (60ºCor higher for 30 min.) </w:t>
      </w:r>
      <w:r w:rsidR="00961630">
        <w:rPr>
          <w:rFonts w:ascii="Times New Roman" w:eastAsia="JansonText-Roman" w:hAnsi="Times New Roman" w:cs="Times New Roman"/>
          <w:sz w:val="24"/>
          <w:szCs w:val="24"/>
        </w:rPr>
        <w:t xml:space="preserve"> improved plant growth </w:t>
      </w:r>
      <w:r w:rsidRPr="001F12C5">
        <w:rPr>
          <w:rFonts w:ascii="Times New Roman" w:eastAsia="JansonText-Roman" w:hAnsi="Times New Roman" w:cs="Times New Roman"/>
          <w:sz w:val="24"/>
          <w:szCs w:val="24"/>
        </w:rPr>
        <w:t xml:space="preserve">and </w:t>
      </w:r>
      <w:r w:rsidR="00961630">
        <w:rPr>
          <w:rFonts w:ascii="Times New Roman" w:eastAsia="JansonText-Roman" w:hAnsi="Times New Roman" w:cs="Times New Roman"/>
          <w:sz w:val="24"/>
          <w:szCs w:val="24"/>
        </w:rPr>
        <w:t xml:space="preserve">reduced </w:t>
      </w:r>
      <w:r w:rsidRPr="001F12C5">
        <w:rPr>
          <w:rFonts w:ascii="Times New Roman" w:eastAsia="JansonText-Roman" w:hAnsi="Times New Roman" w:cs="Times New Roman"/>
          <w:sz w:val="24"/>
          <w:szCs w:val="24"/>
        </w:rPr>
        <w:t xml:space="preserve">root discolouration (Jaffe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1982a). </w:t>
      </w:r>
      <w:r w:rsidRPr="001F12C5">
        <w:rPr>
          <w:rFonts w:ascii="Times New Roman" w:hAnsi="Times New Roman" w:cs="Times New Roman"/>
          <w:sz w:val="24"/>
          <w:szCs w:val="24"/>
        </w:rPr>
        <w:t xml:space="preserve">Pasteurization of soil at 50°C enhanced growth of apple in </w:t>
      </w:r>
      <w:r w:rsidRPr="001F12C5">
        <w:rPr>
          <w:rFonts w:ascii="Times New Roman" w:hAnsi="Times New Roman" w:cs="Times New Roman"/>
          <w:sz w:val="24"/>
          <w:szCs w:val="24"/>
        </w:rPr>
        <w:lastRenderedPageBreak/>
        <w:t>all four orchard soils tested, and this corresponded with significant reductions in populations of soil fungi. In addition, dramatic changes in the fungal community isolated from seedlings</w:t>
      </w:r>
      <w:r w:rsidR="00961630">
        <w:rPr>
          <w:rFonts w:ascii="Times New Roman" w:hAnsi="Times New Roman" w:cs="Times New Roman"/>
          <w:sz w:val="24"/>
          <w:szCs w:val="24"/>
        </w:rPr>
        <w:t xml:space="preserve"> </w:t>
      </w:r>
      <w:r w:rsidRPr="001F12C5">
        <w:rPr>
          <w:rFonts w:ascii="Times New Roman" w:hAnsi="Times New Roman" w:cs="Times New Roman"/>
          <w:sz w:val="24"/>
          <w:szCs w:val="24"/>
        </w:rPr>
        <w:t xml:space="preserve">grown in these soils were observed in response to pasteurization temperatures that enhanced plant growth. </w:t>
      </w:r>
      <w:r w:rsidR="002569AC" w:rsidRPr="001F12C5">
        <w:rPr>
          <w:rFonts w:ascii="Times New Roman" w:hAnsi="Times New Roman" w:cs="Times New Roman"/>
          <w:sz w:val="24"/>
          <w:szCs w:val="24"/>
        </w:rPr>
        <w:t xml:space="preserve">Mazzola, </w:t>
      </w:r>
      <w:r w:rsidR="002569AC">
        <w:rPr>
          <w:rFonts w:ascii="Times New Roman" w:hAnsi="Times New Roman" w:cs="Times New Roman"/>
          <w:sz w:val="24"/>
          <w:szCs w:val="24"/>
        </w:rPr>
        <w:t>(</w:t>
      </w:r>
      <w:r w:rsidR="002569AC" w:rsidRPr="001F12C5">
        <w:rPr>
          <w:rFonts w:ascii="Times New Roman" w:hAnsi="Times New Roman" w:cs="Times New Roman"/>
          <w:sz w:val="24"/>
          <w:szCs w:val="24"/>
        </w:rPr>
        <w:t>1998</w:t>
      </w:r>
      <w:r w:rsidR="002569AC">
        <w:rPr>
          <w:rFonts w:ascii="Times New Roman" w:hAnsi="Times New Roman" w:cs="Times New Roman"/>
          <w:sz w:val="24"/>
          <w:szCs w:val="24"/>
        </w:rPr>
        <w:t xml:space="preserve">) reported that </w:t>
      </w:r>
      <w:r w:rsidRPr="001F12C5">
        <w:rPr>
          <w:rFonts w:ascii="Times New Roman" w:hAnsi="Times New Roman" w:cs="Times New Roman"/>
          <w:sz w:val="24"/>
          <w:szCs w:val="24"/>
        </w:rPr>
        <w:t xml:space="preserve">species of </w:t>
      </w:r>
      <w:r w:rsidRPr="001F12C5">
        <w:rPr>
          <w:rFonts w:ascii="Times New Roman" w:hAnsi="Times New Roman" w:cs="Times New Roman"/>
          <w:i/>
          <w:iCs/>
          <w:sz w:val="24"/>
          <w:szCs w:val="24"/>
        </w:rPr>
        <w:t>Cylindrocarpon</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Fusarium</w:t>
      </w:r>
      <w:r w:rsidRPr="001F12C5">
        <w:rPr>
          <w:rFonts w:ascii="Times New Roman" w:hAnsi="Times New Roman" w:cs="Times New Roman"/>
          <w:sz w:val="24"/>
          <w:szCs w:val="24"/>
        </w:rPr>
        <w:t xml:space="preserve">, and </w:t>
      </w:r>
      <w:r w:rsidRPr="001F12C5">
        <w:rPr>
          <w:rFonts w:ascii="Times New Roman" w:hAnsi="Times New Roman" w:cs="Times New Roman"/>
          <w:i/>
          <w:iCs/>
          <w:sz w:val="24"/>
          <w:szCs w:val="24"/>
        </w:rPr>
        <w:t xml:space="preserve">Rhizoctonia </w:t>
      </w:r>
      <w:r w:rsidRPr="001F12C5">
        <w:rPr>
          <w:rFonts w:ascii="Times New Roman" w:hAnsi="Times New Roman" w:cs="Times New Roman"/>
          <w:sz w:val="24"/>
          <w:szCs w:val="24"/>
        </w:rPr>
        <w:t xml:space="preserve">comprised </w:t>
      </w:r>
      <w:r w:rsidR="002569AC" w:rsidRPr="001F12C5">
        <w:rPr>
          <w:rFonts w:ascii="Times New Roman" w:hAnsi="Times New Roman" w:cs="Times New Roman"/>
          <w:sz w:val="24"/>
          <w:szCs w:val="24"/>
        </w:rPr>
        <w:t>most</w:t>
      </w:r>
      <w:r w:rsidRPr="001F12C5">
        <w:rPr>
          <w:rFonts w:ascii="Times New Roman" w:hAnsi="Times New Roman" w:cs="Times New Roman"/>
          <w:sz w:val="24"/>
          <w:szCs w:val="24"/>
        </w:rPr>
        <w:t xml:space="preserve"> isolates recovered from apple roots</w:t>
      </w:r>
      <w:r w:rsidR="002569AC">
        <w:rPr>
          <w:rFonts w:ascii="Times New Roman" w:hAnsi="Times New Roman" w:cs="Times New Roman"/>
          <w:sz w:val="24"/>
          <w:szCs w:val="24"/>
        </w:rPr>
        <w:t xml:space="preserve"> in natural soils</w:t>
      </w:r>
      <w:r w:rsidRPr="001F12C5">
        <w:rPr>
          <w:rFonts w:ascii="Times New Roman" w:hAnsi="Times New Roman" w:cs="Times New Roman"/>
          <w:sz w:val="24"/>
          <w:szCs w:val="24"/>
        </w:rPr>
        <w:t>, while</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Trichoderma </w:t>
      </w:r>
      <w:r w:rsidRPr="001F12C5">
        <w:rPr>
          <w:rFonts w:ascii="Times New Roman" w:hAnsi="Times New Roman" w:cs="Times New Roman"/>
          <w:sz w:val="24"/>
          <w:szCs w:val="24"/>
        </w:rPr>
        <w:t xml:space="preserve">spp. </w:t>
      </w:r>
      <w:r w:rsidR="002569AC">
        <w:rPr>
          <w:rFonts w:ascii="Times New Roman" w:hAnsi="Times New Roman" w:cs="Times New Roman"/>
          <w:sz w:val="24"/>
          <w:szCs w:val="24"/>
        </w:rPr>
        <w:t>Were predominant fungal agents present in</w:t>
      </w:r>
      <w:r w:rsidRPr="001F12C5">
        <w:rPr>
          <w:rFonts w:ascii="Times New Roman" w:hAnsi="Times New Roman" w:cs="Times New Roman"/>
          <w:sz w:val="24"/>
          <w:szCs w:val="24"/>
        </w:rPr>
        <w:t xml:space="preserve"> the roots of apple grown </w:t>
      </w:r>
      <w:r w:rsidR="002569AC">
        <w:rPr>
          <w:rFonts w:ascii="Times New Roman" w:hAnsi="Times New Roman" w:cs="Times New Roman"/>
          <w:sz w:val="24"/>
          <w:szCs w:val="24"/>
        </w:rPr>
        <w:t xml:space="preserve">in </w:t>
      </w:r>
      <w:r w:rsidRPr="001F12C5">
        <w:rPr>
          <w:rFonts w:ascii="Times New Roman" w:hAnsi="Times New Roman" w:cs="Times New Roman"/>
          <w:sz w:val="24"/>
          <w:szCs w:val="24"/>
        </w:rPr>
        <w:t>pasteurized</w:t>
      </w:r>
      <w:r w:rsidR="002569AC">
        <w:rPr>
          <w:rFonts w:ascii="Times New Roman" w:hAnsi="Times New Roman" w:cs="Times New Roman"/>
          <w:sz w:val="24"/>
          <w:szCs w:val="24"/>
        </w:rPr>
        <w:t xml:space="preserve"> soils</w:t>
      </w:r>
      <w:r w:rsidRPr="001F12C5">
        <w:rPr>
          <w:rFonts w:ascii="Times New Roman" w:hAnsi="Times New Roman" w:cs="Times New Roman"/>
          <w:sz w:val="24"/>
          <w:szCs w:val="24"/>
        </w:rPr>
        <w:t>.</w:t>
      </w:r>
    </w:p>
    <w:p w14:paraId="27CF504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CULTURAL CONTROL:</w:t>
      </w:r>
    </w:p>
    <w:p w14:paraId="574722A2"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Planting Position:</w:t>
      </w:r>
    </w:p>
    <w:p w14:paraId="5F088A33" w14:textId="048883B1" w:rsidR="008E778D"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Planting position has got marked effect on growth of replanted trees and on microbial community composition as well. Rumberger </w:t>
      </w:r>
      <w:r w:rsidRPr="001F12C5">
        <w:rPr>
          <w:rFonts w:ascii="Times New Roman" w:hAnsi="Times New Roman" w:cs="Times New Roman"/>
          <w:i/>
          <w:sz w:val="24"/>
          <w:szCs w:val="24"/>
        </w:rPr>
        <w:t>et al</w:t>
      </w:r>
      <w:r w:rsidRPr="001F12C5">
        <w:rPr>
          <w:rFonts w:ascii="Times New Roman" w:hAnsi="Times New Roman" w:cs="Times New Roman"/>
          <w:sz w:val="24"/>
          <w:szCs w:val="24"/>
        </w:rPr>
        <w:t>.,( 2004) reported that there is significant difference in growth of fruit trees and composition of rhizosphere bacteria and actinobacteria in old tree rows and grass lanes. In a field trial at the site that</w:t>
      </w:r>
      <w:r w:rsidR="002569AC">
        <w:rPr>
          <w:rFonts w:ascii="Times New Roman" w:hAnsi="Times New Roman" w:cs="Times New Roman"/>
          <w:sz w:val="24"/>
          <w:szCs w:val="24"/>
        </w:rPr>
        <w:t xml:space="preserve"> had history of apple cultivation </w:t>
      </w:r>
      <w:r w:rsidRPr="001F12C5">
        <w:rPr>
          <w:rFonts w:ascii="Times New Roman" w:hAnsi="Times New Roman" w:cs="Times New Roman"/>
          <w:sz w:val="24"/>
          <w:szCs w:val="24"/>
        </w:rPr>
        <w:t>for more than 90 years , tree planting position affected tree growth more stro</w:t>
      </w:r>
      <w:r>
        <w:rPr>
          <w:rFonts w:ascii="Times New Roman" w:hAnsi="Times New Roman" w:cs="Times New Roman"/>
          <w:sz w:val="24"/>
          <w:szCs w:val="24"/>
        </w:rPr>
        <w:t xml:space="preserve">ngly over the first three years </w:t>
      </w:r>
      <w:r w:rsidRPr="001F12C5">
        <w:rPr>
          <w:rFonts w:ascii="Times New Roman" w:hAnsi="Times New Roman" w:cs="Times New Roman"/>
          <w:sz w:val="24"/>
          <w:szCs w:val="24"/>
        </w:rPr>
        <w:t xml:space="preserve">(Leinfelder and Merwin, 2006). </w:t>
      </w:r>
      <w:r w:rsidR="002569AC">
        <w:rPr>
          <w:rFonts w:ascii="Times New Roman" w:hAnsi="Times New Roman" w:cs="Times New Roman"/>
          <w:sz w:val="24"/>
          <w:szCs w:val="24"/>
        </w:rPr>
        <w:t>There are evidences that r</w:t>
      </w:r>
      <w:r w:rsidRPr="001F12C5">
        <w:rPr>
          <w:rFonts w:ascii="Times New Roman" w:hAnsi="Times New Roman" w:cs="Times New Roman"/>
          <w:sz w:val="24"/>
          <w:szCs w:val="24"/>
        </w:rPr>
        <w:t xml:space="preserve">eplanting in inter-row can minimize replant disease but potential fungal pathogens are endemic </w:t>
      </w:r>
      <w:r w:rsidR="002569AC">
        <w:rPr>
          <w:rFonts w:ascii="Times New Roman" w:hAnsi="Times New Roman" w:cs="Times New Roman"/>
          <w:sz w:val="24"/>
          <w:szCs w:val="24"/>
        </w:rPr>
        <w:t>to</w:t>
      </w:r>
      <w:r w:rsidRPr="001F12C5">
        <w:rPr>
          <w:rFonts w:ascii="Times New Roman" w:hAnsi="Times New Roman" w:cs="Times New Roman"/>
          <w:sz w:val="24"/>
          <w:szCs w:val="24"/>
        </w:rPr>
        <w:t xml:space="preserve"> soil, therefore replanting should be associated with strategies increasing soil suppressiveness in established orchards (Kelderer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2012).</w:t>
      </w:r>
    </w:p>
    <w:p w14:paraId="65AAAF33" w14:textId="77777777" w:rsidR="008E778D" w:rsidRDefault="008E778D" w:rsidP="008E778D">
      <w:pPr>
        <w:autoSpaceDE w:val="0"/>
        <w:autoSpaceDN w:val="0"/>
        <w:adjustRightInd w:val="0"/>
        <w:spacing w:after="0" w:line="360" w:lineRule="auto"/>
        <w:ind w:right="-142" w:firstLine="720"/>
        <w:jc w:val="right"/>
        <w:rPr>
          <w:rFonts w:ascii="Times New Roman" w:hAnsi="Times New Roman" w:cs="Times New Roman"/>
          <w:sz w:val="24"/>
          <w:szCs w:val="24"/>
        </w:rPr>
      </w:pPr>
    </w:p>
    <w:p w14:paraId="60102E36" w14:textId="77777777"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p>
    <w:p w14:paraId="67C9C307" w14:textId="77777777" w:rsidR="008E778D" w:rsidRPr="001F12C5" w:rsidRDefault="008E778D" w:rsidP="008E778D">
      <w:pPr>
        <w:tabs>
          <w:tab w:val="left" w:pos="567"/>
          <w:tab w:val="left" w:pos="709"/>
          <w:tab w:val="left" w:pos="1695"/>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Cover Crops:</w:t>
      </w:r>
    </w:p>
    <w:p w14:paraId="424BD596" w14:textId="7A9A94DD"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t>Various attempts have been made to manage the orchard floor to manipulate soil biology. Because of the complex</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nature of replant disease</w:t>
      </w:r>
      <w:r w:rsidR="00A33ADC">
        <w:rPr>
          <w:rFonts w:ascii="Times New Roman" w:eastAsia="JansonText-Roman" w:hAnsi="Times New Roman" w:cs="Times New Roman"/>
          <w:sz w:val="24"/>
          <w:szCs w:val="24"/>
        </w:rPr>
        <w:t>, such strategy may not be appropriate in all the cases.</w:t>
      </w:r>
      <w:r w:rsidRPr="001F12C5">
        <w:rPr>
          <w:rFonts w:ascii="Times New Roman" w:eastAsia="JansonText-Roman" w:hAnsi="Times New Roman" w:cs="Times New Roman"/>
          <w:sz w:val="24"/>
          <w:szCs w:val="24"/>
        </w:rPr>
        <w:t xml:space="preserve"> Among specific replant disease pathogens, the use of cover crops to control </w:t>
      </w:r>
      <w:r w:rsidRPr="001F12C5">
        <w:rPr>
          <w:rFonts w:ascii="Times New Roman" w:eastAsia="JansonText-Roman" w:hAnsi="Times New Roman" w:cs="Times New Roman"/>
          <w:i/>
          <w:iCs/>
          <w:sz w:val="24"/>
          <w:szCs w:val="24"/>
        </w:rPr>
        <w:t xml:space="preserve">P. penetrans </w:t>
      </w:r>
      <w:r w:rsidRPr="001F12C5">
        <w:rPr>
          <w:rFonts w:ascii="Times New Roman" w:eastAsia="JansonText-Roman" w:hAnsi="Times New Roman" w:cs="Times New Roman"/>
          <w:sz w:val="24"/>
          <w:szCs w:val="24"/>
        </w:rPr>
        <w:t xml:space="preserve">has received </w:t>
      </w:r>
      <w:r w:rsidR="00A33ADC">
        <w:rPr>
          <w:rFonts w:ascii="Times New Roman" w:eastAsia="JansonText-Roman" w:hAnsi="Times New Roman" w:cs="Times New Roman"/>
          <w:sz w:val="24"/>
          <w:szCs w:val="24"/>
        </w:rPr>
        <w:t>a great attention</w:t>
      </w:r>
      <w:r w:rsidRPr="001F12C5">
        <w:rPr>
          <w:rFonts w:ascii="Times New Roman" w:eastAsia="JansonText-Roman" w:hAnsi="Times New Roman" w:cs="Times New Roman"/>
          <w:sz w:val="24"/>
          <w:szCs w:val="24"/>
        </w:rPr>
        <w:t xml:space="preserve">. </w:t>
      </w:r>
      <w:r w:rsidR="00A33ADC">
        <w:rPr>
          <w:rFonts w:ascii="Times New Roman" w:eastAsia="JansonText-Roman" w:hAnsi="Times New Roman" w:cs="Times New Roman"/>
          <w:sz w:val="24"/>
          <w:szCs w:val="24"/>
        </w:rPr>
        <w:t xml:space="preserve">Several </w:t>
      </w:r>
      <w:r w:rsidRPr="001F12C5">
        <w:rPr>
          <w:rFonts w:ascii="Times New Roman" w:eastAsia="JansonText-Roman" w:hAnsi="Times New Roman" w:cs="Times New Roman"/>
          <w:sz w:val="24"/>
          <w:szCs w:val="24"/>
        </w:rPr>
        <w:t xml:space="preserve">studies have </w:t>
      </w:r>
      <w:r w:rsidR="00A33ADC">
        <w:rPr>
          <w:rFonts w:ascii="Times New Roman" w:eastAsia="JansonText-Roman" w:hAnsi="Times New Roman" w:cs="Times New Roman"/>
          <w:sz w:val="24"/>
          <w:szCs w:val="24"/>
        </w:rPr>
        <w:t xml:space="preserve">investigated </w:t>
      </w:r>
      <w:r w:rsidRPr="001F12C5">
        <w:rPr>
          <w:rFonts w:ascii="Times New Roman" w:eastAsia="JansonText-Roman" w:hAnsi="Times New Roman" w:cs="Times New Roman"/>
          <w:sz w:val="24"/>
          <w:szCs w:val="24"/>
        </w:rPr>
        <w:t xml:space="preserve"> the use of non</w:t>
      </w:r>
      <w:r w:rsidR="00A33ADC">
        <w:rPr>
          <w:rFonts w:ascii="Times New Roman" w:eastAsia="JansonText-Roman" w:hAnsi="Times New Roman" w:cs="Times New Roman"/>
          <w:sz w:val="24"/>
          <w:szCs w:val="24"/>
        </w:rPr>
        <w:t>-</w:t>
      </w:r>
      <w:r w:rsidRPr="001F12C5">
        <w:rPr>
          <w:rFonts w:ascii="Times New Roman" w:eastAsia="JansonText-Roman" w:hAnsi="Times New Roman" w:cs="Times New Roman"/>
          <w:sz w:val="24"/>
          <w:szCs w:val="24"/>
        </w:rPr>
        <w:t xml:space="preserve">host plant species or species that directly </w:t>
      </w:r>
      <w:r w:rsidR="00A33ADC">
        <w:rPr>
          <w:rFonts w:ascii="Times New Roman" w:eastAsia="JansonText-Roman" w:hAnsi="Times New Roman" w:cs="Times New Roman"/>
          <w:sz w:val="24"/>
          <w:szCs w:val="24"/>
        </w:rPr>
        <w:t>suppress</w:t>
      </w:r>
      <w:r w:rsidRPr="001F12C5">
        <w:rPr>
          <w:rFonts w:ascii="Times New Roman" w:eastAsia="JansonText-Roman" w:hAnsi="Times New Roman" w:cs="Times New Roman"/>
          <w:sz w:val="24"/>
          <w:szCs w:val="24"/>
        </w:rPr>
        <w:t xml:space="preserve"> nematodes </w:t>
      </w:r>
      <w:r w:rsidR="00A33ADC">
        <w:rPr>
          <w:rFonts w:ascii="Times New Roman" w:eastAsia="JansonText-Roman" w:hAnsi="Times New Roman" w:cs="Times New Roman"/>
          <w:sz w:val="24"/>
          <w:szCs w:val="24"/>
        </w:rPr>
        <w:t>populations via</w:t>
      </w:r>
      <w:r w:rsidRPr="001F12C5">
        <w:rPr>
          <w:rFonts w:ascii="Times New Roman" w:eastAsia="JansonText-Roman" w:hAnsi="Times New Roman" w:cs="Times New Roman"/>
          <w:sz w:val="24"/>
          <w:szCs w:val="24"/>
        </w:rPr>
        <w:t xml:space="preserve"> the production of allelochemicals. Apple was found to grow well after a cover crop of prairie grass or oats, but trees were severely stunted when grown in the same soils after a cover crop of rye or blue lupin. Th</w:t>
      </w:r>
      <w:r w:rsidR="00A33ADC">
        <w:rPr>
          <w:rFonts w:ascii="Times New Roman" w:eastAsia="JansonText-Roman" w:hAnsi="Times New Roman" w:cs="Times New Roman"/>
          <w:sz w:val="24"/>
          <w:szCs w:val="24"/>
        </w:rPr>
        <w:t>is</w:t>
      </w:r>
      <w:r w:rsidRPr="001F12C5">
        <w:rPr>
          <w:rFonts w:ascii="Times New Roman" w:eastAsia="JansonText-Roman" w:hAnsi="Times New Roman" w:cs="Times New Roman"/>
          <w:sz w:val="24"/>
          <w:szCs w:val="24"/>
        </w:rPr>
        <w:t xml:space="preserve"> differential response w</w:t>
      </w:r>
      <w:r w:rsidR="00A33ADC">
        <w:rPr>
          <w:rFonts w:ascii="Times New Roman" w:eastAsia="JansonText-Roman" w:hAnsi="Times New Roman" w:cs="Times New Roman"/>
          <w:sz w:val="24"/>
          <w:szCs w:val="24"/>
        </w:rPr>
        <w:t>as</w:t>
      </w:r>
      <w:r w:rsidRPr="001F12C5">
        <w:rPr>
          <w:rFonts w:ascii="Times New Roman" w:eastAsia="JansonText-Roman" w:hAnsi="Times New Roman" w:cs="Times New Roman"/>
          <w:sz w:val="24"/>
          <w:szCs w:val="24"/>
        </w:rPr>
        <w:t xml:space="preserve"> attributed to the fact that rye and lupin were much better hosts for the root-lesion nematode than were prairie grass or oats (Colbran,1979). A diversity of </w:t>
      </w:r>
      <w:r w:rsidR="00A33ADC">
        <w:rPr>
          <w:rFonts w:ascii="Times New Roman" w:eastAsia="JansonText-Roman" w:hAnsi="Times New Roman" w:cs="Times New Roman"/>
          <w:sz w:val="24"/>
          <w:szCs w:val="24"/>
        </w:rPr>
        <w:t>cover crops have been evaluated against</w:t>
      </w:r>
      <w:r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 penetrans </w:t>
      </w:r>
      <w:r w:rsidRPr="001F12C5">
        <w:rPr>
          <w:rFonts w:ascii="Times New Roman" w:eastAsia="JansonText-Roman" w:hAnsi="Times New Roman" w:cs="Times New Roman"/>
          <w:sz w:val="24"/>
          <w:szCs w:val="24"/>
        </w:rPr>
        <w:t xml:space="preserve">populations (Pruyne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1994); however, it was </w:t>
      </w:r>
      <w:r w:rsidR="00A33ADC">
        <w:rPr>
          <w:rFonts w:ascii="Times New Roman" w:eastAsia="JansonText-Roman" w:hAnsi="Times New Roman" w:cs="Times New Roman"/>
          <w:sz w:val="24"/>
          <w:szCs w:val="24"/>
        </w:rPr>
        <w:t xml:space="preserve">found </w:t>
      </w:r>
      <w:r w:rsidRPr="001F12C5">
        <w:rPr>
          <w:rFonts w:ascii="Times New Roman" w:eastAsia="JansonText-Roman" w:hAnsi="Times New Roman" w:cs="Times New Roman"/>
          <w:sz w:val="24"/>
          <w:szCs w:val="24"/>
        </w:rPr>
        <w:t xml:space="preserve">that the </w:t>
      </w:r>
      <w:r w:rsidR="00A33ADC">
        <w:rPr>
          <w:rFonts w:ascii="Times New Roman" w:eastAsia="JansonText-Roman" w:hAnsi="Times New Roman" w:cs="Times New Roman"/>
          <w:sz w:val="24"/>
          <w:szCs w:val="24"/>
        </w:rPr>
        <w:t>efficacy may vary from one orchard to another</w:t>
      </w:r>
      <w:r w:rsidRPr="001F12C5">
        <w:rPr>
          <w:rFonts w:ascii="Times New Roman" w:eastAsia="JansonText-Roman" w:hAnsi="Times New Roman" w:cs="Times New Roman"/>
          <w:sz w:val="24"/>
          <w:szCs w:val="24"/>
        </w:rPr>
        <w:t xml:space="preserve"> (Merwin, 1995).</w:t>
      </w:r>
      <w:r w:rsidR="0086389A">
        <w:rPr>
          <w:rFonts w:ascii="Times New Roman" w:eastAsia="JansonText-Roman" w:hAnsi="Times New Roman" w:cs="Times New Roman"/>
          <w:sz w:val="24"/>
          <w:szCs w:val="24"/>
        </w:rPr>
        <w:t xml:space="preserve"> </w:t>
      </w:r>
      <w:r w:rsidRPr="001F12C5">
        <w:rPr>
          <w:rFonts w:ascii="Times New Roman" w:hAnsi="Times New Roman" w:cs="Times New Roman"/>
          <w:sz w:val="24"/>
          <w:szCs w:val="24"/>
        </w:rPr>
        <w:t xml:space="preserve">Long-term soil treatments with different </w:t>
      </w:r>
      <w:r w:rsidR="00A33ADC">
        <w:rPr>
          <w:rFonts w:ascii="Times New Roman" w:hAnsi="Times New Roman" w:cs="Times New Roman"/>
          <w:sz w:val="24"/>
          <w:szCs w:val="24"/>
        </w:rPr>
        <w:t>cover crops</w:t>
      </w:r>
      <w:r w:rsidRPr="001F12C5">
        <w:rPr>
          <w:rFonts w:ascii="Times New Roman" w:hAnsi="Times New Roman" w:cs="Times New Roman"/>
          <w:sz w:val="24"/>
          <w:szCs w:val="24"/>
        </w:rPr>
        <w:t xml:space="preserve"> influenced the apparent severity of </w:t>
      </w:r>
      <w:r w:rsidR="00A33ADC">
        <w:rPr>
          <w:rFonts w:ascii="Times New Roman" w:hAnsi="Times New Roman" w:cs="Times New Roman"/>
          <w:sz w:val="24"/>
          <w:szCs w:val="24"/>
        </w:rPr>
        <w:t>apple replant disease</w:t>
      </w:r>
      <w:r w:rsidRPr="001F12C5">
        <w:rPr>
          <w:rFonts w:ascii="Times New Roman" w:hAnsi="Times New Roman" w:cs="Times New Roman"/>
          <w:sz w:val="24"/>
          <w:szCs w:val="24"/>
        </w:rPr>
        <w:t xml:space="preserve">. Apple seedling growth was closely linked with bacterial community composition, but seedling growth responses were not closely correlated with widely accepted indicators of soil quality such as soil organic </w:t>
      </w:r>
      <w:r w:rsidRPr="001F12C5">
        <w:rPr>
          <w:rFonts w:ascii="Times New Roman" w:hAnsi="Times New Roman" w:cs="Times New Roman"/>
          <w:sz w:val="24"/>
          <w:szCs w:val="24"/>
        </w:rPr>
        <w:lastRenderedPageBreak/>
        <w:t>matter content, macro- and micro-nutrient availability, and pH</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(Laurent </w:t>
      </w:r>
      <w:r w:rsidRPr="001F12C5">
        <w:rPr>
          <w:rFonts w:ascii="Times New Roman" w:hAnsi="Times New Roman" w:cs="Times New Roman"/>
          <w:i/>
          <w:sz w:val="24"/>
          <w:szCs w:val="24"/>
        </w:rPr>
        <w:t>et. al</w:t>
      </w:r>
      <w:r w:rsidRPr="001F12C5">
        <w:rPr>
          <w:rFonts w:ascii="Times New Roman" w:hAnsi="Times New Roman" w:cs="Times New Roman"/>
          <w:sz w:val="24"/>
          <w:szCs w:val="24"/>
        </w:rPr>
        <w:t>., 2008).</w:t>
      </w:r>
      <w:r w:rsidR="0086389A">
        <w:rPr>
          <w:rFonts w:ascii="Times New Roman" w:hAnsi="Times New Roman" w:cs="Times New Roman"/>
          <w:sz w:val="24"/>
          <w:szCs w:val="24"/>
        </w:rPr>
        <w:t xml:space="preserve"> </w:t>
      </w:r>
      <w:r w:rsidRPr="001F12C5">
        <w:rPr>
          <w:rFonts w:ascii="Times New Roman" w:hAnsi="Times New Roman" w:cs="Times New Roman"/>
          <w:sz w:val="24"/>
          <w:szCs w:val="24"/>
        </w:rPr>
        <w:t xml:space="preserve">Wheat cover crops also reportedly have an effect on microbial community composition. Wheat was the chosen cover crop, as it was observed that soil collected from a field formerly cropped to continuous wheat monoculture was suppressive to disease incited by the apple pathogen </w:t>
      </w:r>
      <w:r w:rsidRPr="001F12C5">
        <w:rPr>
          <w:rStyle w:val="Emphasis"/>
          <w:rFonts w:ascii="Times New Roman" w:hAnsi="Times New Roman" w:cs="Times New Roman"/>
        </w:rPr>
        <w:t>R. solani</w:t>
      </w:r>
      <w:r w:rsidRPr="001F12C5">
        <w:rPr>
          <w:rFonts w:ascii="Times New Roman" w:hAnsi="Times New Roman" w:cs="Times New Roman"/>
          <w:sz w:val="24"/>
          <w:szCs w:val="24"/>
        </w:rPr>
        <w:t xml:space="preserve"> (</w:t>
      </w:r>
      <w:hyperlink r:id="rId6" w:anchor="B26" w:history="1">
        <w:r w:rsidRPr="001F12C5">
          <w:rPr>
            <w:rStyle w:val="Hyperlink"/>
            <w:rFonts w:ascii="Times New Roman" w:hAnsi="Times New Roman" w:cs="Times New Roman"/>
            <w:color w:val="auto"/>
          </w:rPr>
          <w:t>Mazzola, 1999</w:t>
        </w:r>
      </w:hyperlink>
      <w:r w:rsidRPr="001F12C5">
        <w:rPr>
          <w:rFonts w:ascii="Times New Roman" w:hAnsi="Times New Roman" w:cs="Times New Roman"/>
          <w:sz w:val="24"/>
          <w:szCs w:val="24"/>
        </w:rPr>
        <w:t xml:space="preserve">). In greenhouse trials, application of successive short-term wheat cropping sequences to soils enhanced growth of apple seedlings subsequently planted into these orchard soils due to reduction in root infestation by </w:t>
      </w:r>
      <w:r w:rsidRPr="001F12C5">
        <w:rPr>
          <w:rStyle w:val="Emphasis"/>
          <w:rFonts w:ascii="Times New Roman" w:hAnsi="Times New Roman" w:cs="Times New Roman"/>
        </w:rPr>
        <w:t>R. solani</w:t>
      </w:r>
      <w:r w:rsidRPr="001F12C5">
        <w:rPr>
          <w:rFonts w:ascii="Times New Roman" w:hAnsi="Times New Roman" w:cs="Times New Roman"/>
          <w:sz w:val="24"/>
          <w:szCs w:val="24"/>
        </w:rPr>
        <w:t xml:space="preserve"> and </w:t>
      </w:r>
      <w:r w:rsidRPr="001F12C5">
        <w:rPr>
          <w:rStyle w:val="Emphasis"/>
          <w:rFonts w:ascii="Times New Roman" w:hAnsi="Times New Roman" w:cs="Times New Roman"/>
        </w:rPr>
        <w:t>Pratylenchus penetrans</w:t>
      </w:r>
      <w:r w:rsidRPr="001F12C5">
        <w:rPr>
          <w:rFonts w:ascii="Times New Roman" w:hAnsi="Times New Roman" w:cs="Times New Roman"/>
          <w:sz w:val="24"/>
          <w:szCs w:val="24"/>
        </w:rPr>
        <w:t xml:space="preserve">, as well as significant increases in rhizosphere populations of fluorescent pseudomonads and a transformation in composition of the population to one dominated by </w:t>
      </w:r>
      <w:r w:rsidRPr="001F12C5">
        <w:rPr>
          <w:rStyle w:val="Emphasis"/>
          <w:rFonts w:ascii="Times New Roman" w:hAnsi="Times New Roman" w:cs="Times New Roman"/>
        </w:rPr>
        <w:t>P. putida</w:t>
      </w:r>
      <w:r w:rsidRPr="001F12C5">
        <w:rPr>
          <w:rFonts w:ascii="Times New Roman" w:hAnsi="Times New Roman" w:cs="Times New Roman"/>
          <w:sz w:val="24"/>
          <w:szCs w:val="24"/>
        </w:rPr>
        <w:t xml:space="preserve"> (Mazzola and Gu,</w:t>
      </w:r>
      <w:r>
        <w:rPr>
          <w:rFonts w:ascii="Times New Roman" w:hAnsi="Times New Roman" w:cs="Times New Roman"/>
          <w:sz w:val="24"/>
          <w:szCs w:val="24"/>
        </w:rPr>
        <w:t xml:space="preserve"> 2000</w:t>
      </w:r>
      <w:r w:rsidRPr="001F12C5">
        <w:rPr>
          <w:rFonts w:ascii="Times New Roman" w:hAnsi="Times New Roman" w:cs="Times New Roman"/>
          <w:sz w:val="24"/>
          <w:szCs w:val="24"/>
        </w:rPr>
        <w:t xml:space="preserve">) In green house trials, disease suppression was induced in a wheat cultivar-specific manner (‘Penawawa’ &gt; ‘Rely’ &gt; ‘Eltan’)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2002). In field trials in Washington, 1-year wheat cover crop consisting of three short-term cropping periods with plant material removed at the end of each growth period and a 3-year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green manure significantly enhanced vegetative growth and yield of Gala/M26. However, in each instance, the resulting disease control and growth response were inferior to that achieved through preplant methyl bromide soil fumigation. This is due to the fact that cover crops reduced the infection by </w:t>
      </w:r>
      <w:r w:rsidRPr="001F12C5">
        <w:rPr>
          <w:rFonts w:ascii="Times New Roman" w:hAnsi="Times New Roman" w:cs="Times New Roman"/>
          <w:i/>
          <w:sz w:val="24"/>
          <w:szCs w:val="24"/>
        </w:rPr>
        <w:t>Rhizoctonia solani</w:t>
      </w:r>
      <w:r w:rsidRPr="001F12C5">
        <w:rPr>
          <w:rFonts w:ascii="Times New Roman" w:hAnsi="Times New Roman" w:cs="Times New Roman"/>
          <w:sz w:val="24"/>
          <w:szCs w:val="24"/>
        </w:rPr>
        <w:t xml:space="preserve"> AG-5 and </w:t>
      </w:r>
      <w:r w:rsidRPr="001F12C5">
        <w:rPr>
          <w:rFonts w:ascii="Times New Roman" w:hAnsi="Times New Roman" w:cs="Times New Roman"/>
          <w:i/>
          <w:sz w:val="24"/>
          <w:szCs w:val="24"/>
        </w:rPr>
        <w:t>Pratylenchus penetrans</w:t>
      </w:r>
      <w:r w:rsidRPr="001F12C5">
        <w:rPr>
          <w:rFonts w:ascii="Times New Roman" w:hAnsi="Times New Roman" w:cs="Times New Roman"/>
          <w:sz w:val="24"/>
          <w:szCs w:val="24"/>
        </w:rPr>
        <w:t xml:space="preserve"> but failed to reduce the infection by </w:t>
      </w:r>
      <w:r w:rsidRPr="001F12C5">
        <w:rPr>
          <w:rFonts w:ascii="Times New Roman" w:hAnsi="Times New Roman" w:cs="Times New Roman"/>
          <w:i/>
          <w:sz w:val="24"/>
          <w:szCs w:val="24"/>
        </w:rPr>
        <w:t>Cylindrocarpon sp</w:t>
      </w:r>
      <w:r w:rsidRPr="001F12C5">
        <w:rPr>
          <w:rFonts w:ascii="Times New Roman" w:hAnsi="Times New Roman" w:cs="Times New Roman"/>
          <w:sz w:val="24"/>
          <w:szCs w:val="24"/>
        </w:rPr>
        <w:t>.(Mazzola and Mullinix, 2005). Wheat cultivation</w:t>
      </w:r>
      <w:r>
        <w:rPr>
          <w:rFonts w:ascii="Times New Roman" w:hAnsi="Times New Roman" w:cs="Times New Roman"/>
          <w:sz w:val="24"/>
          <w:szCs w:val="24"/>
        </w:rPr>
        <w:t xml:space="preserve"> </w:t>
      </w:r>
      <w:r w:rsidRPr="001F12C5">
        <w:rPr>
          <w:rFonts w:ascii="Times New Roman" w:hAnsi="Times New Roman" w:cs="Times New Roman"/>
          <w:sz w:val="24"/>
          <w:szCs w:val="24"/>
        </w:rPr>
        <w:t>during orchard renovat</w:t>
      </w:r>
      <w:r>
        <w:rPr>
          <w:rFonts w:ascii="Times New Roman" w:hAnsi="Times New Roman" w:cs="Times New Roman"/>
          <w:sz w:val="24"/>
          <w:szCs w:val="24"/>
        </w:rPr>
        <w:t xml:space="preserve">ion appears to hold promise as </w:t>
      </w:r>
      <w:r w:rsidRPr="001F12C5">
        <w:rPr>
          <w:rFonts w:ascii="Times New Roman" w:hAnsi="Times New Roman" w:cs="Times New Roman"/>
          <w:sz w:val="24"/>
          <w:szCs w:val="24"/>
        </w:rPr>
        <w:t>means to suppress most but possibly not all components of thepathogen complex that incites replant disease. Integration of this approach with biocidal plant products</w:t>
      </w:r>
      <w:r>
        <w:rPr>
          <w:rFonts w:ascii="Times New Roman" w:hAnsi="Times New Roman" w:cs="Times New Roman"/>
          <w:sz w:val="24"/>
          <w:szCs w:val="24"/>
        </w:rPr>
        <w:t xml:space="preserve"> </w:t>
      </w:r>
      <w:r w:rsidRPr="001F12C5">
        <w:rPr>
          <w:rFonts w:ascii="Times New Roman" w:hAnsi="Times New Roman" w:cs="Times New Roman"/>
          <w:sz w:val="24"/>
          <w:szCs w:val="24"/>
        </w:rPr>
        <w:t>or cultural practices may provide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effective and economically feasible disease control on replant sites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2002).</w:t>
      </w:r>
    </w:p>
    <w:p w14:paraId="724DA080"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SOIL AMENDMENTS:</w:t>
      </w:r>
    </w:p>
    <w:p w14:paraId="27133381"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Compost amendments:</w:t>
      </w:r>
    </w:p>
    <w:p w14:paraId="1CB84FC3" w14:textId="77777777" w:rsidR="003329A1" w:rsidRDefault="003329A1" w:rsidP="008E778D">
      <w:pPr>
        <w:autoSpaceDE w:val="0"/>
        <w:autoSpaceDN w:val="0"/>
        <w:adjustRightInd w:val="0"/>
        <w:spacing w:after="0" w:line="360" w:lineRule="auto"/>
        <w:ind w:right="-142" w:firstLine="720"/>
        <w:jc w:val="both"/>
        <w:rPr>
          <w:rFonts w:ascii="Times New Roman" w:eastAsia="Arial Unicode MS" w:hAnsi="Times New Roman" w:cs="Times New Roman"/>
          <w:sz w:val="24"/>
          <w:szCs w:val="24"/>
        </w:rPr>
      </w:pPr>
      <w:r w:rsidRPr="003329A1">
        <w:rPr>
          <w:rFonts w:ascii="Times New Roman" w:eastAsia="Arial Unicode MS" w:hAnsi="Times New Roman" w:cs="Times New Roman"/>
          <w:sz w:val="24"/>
          <w:szCs w:val="24"/>
        </w:rPr>
        <w:t xml:space="preserve">In addition to being able to offer nutrients and increase the soil's capacity to store water, organic amendments have a number of other advantageous qualities. Compost has been shown to have disease-suppressive properties (Hotink et al., 1997; Noble and Coventry, 2005), and their innate microbial activities have been primarily implicated in the mechanisms of disease suppression (Ristaino and Thomas, 1997). Additionally, adding a carbon source to the soil stimulates its overall biological activity (Campbell, 1989; Magarey, 1999); and soils rich in a variety of health-promoting microbes are more likely to be disease-suppressive (Lazarovits, 2001). </w:t>
      </w:r>
      <w:r>
        <w:rPr>
          <w:rFonts w:ascii="Times New Roman" w:eastAsia="Arial Unicode MS" w:hAnsi="Times New Roman" w:cs="Times New Roman"/>
          <w:sz w:val="24"/>
          <w:szCs w:val="24"/>
        </w:rPr>
        <w:t xml:space="preserve"> </w:t>
      </w:r>
    </w:p>
    <w:p w14:paraId="26ABB002" w14:textId="7D5E10D2" w:rsidR="008E778D" w:rsidRPr="001F12C5" w:rsidRDefault="008E778D" w:rsidP="008E778D">
      <w:pPr>
        <w:autoSpaceDE w:val="0"/>
        <w:autoSpaceDN w:val="0"/>
        <w:adjustRightInd w:val="0"/>
        <w:spacing w:after="0" w:line="360" w:lineRule="auto"/>
        <w:ind w:right="-142" w:firstLine="720"/>
        <w:jc w:val="both"/>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Compost amendments improved growth in newly planted apple orchards (</w:t>
      </w:r>
      <w:hyperlink r:id="rId7" w:anchor="bib33" w:history="1">
        <w:r w:rsidRPr="001F12C5">
          <w:rPr>
            <w:rStyle w:val="Hyperlink"/>
            <w:rFonts w:ascii="Times New Roman" w:eastAsia="Arial Unicode MS" w:hAnsi="Times New Roman" w:cs="Times New Roman"/>
            <w:color w:val="auto"/>
          </w:rPr>
          <w:t>Moran and Schupp, 2001</w:t>
        </w:r>
      </w:hyperlink>
      <w:r w:rsidRPr="001F12C5">
        <w:rPr>
          <w:rFonts w:ascii="Times New Roman" w:eastAsia="Arial Unicode MS" w:hAnsi="Times New Roman" w:cs="Times New Roman"/>
          <w:sz w:val="24"/>
          <w:szCs w:val="24"/>
        </w:rPr>
        <w:t xml:space="preserve">), and </w:t>
      </w:r>
      <w:hyperlink r:id="rId8" w:anchor="bib36" w:history="1">
        <w:r w:rsidRPr="001F12C5">
          <w:rPr>
            <w:rStyle w:val="Hyperlink"/>
            <w:rFonts w:ascii="Times New Roman" w:eastAsia="Arial Unicode MS" w:hAnsi="Times New Roman" w:cs="Times New Roman"/>
            <w:color w:val="auto"/>
          </w:rPr>
          <w:t xml:space="preserve">Neilsen </w:t>
        </w:r>
        <w:r w:rsidRPr="001F12C5">
          <w:rPr>
            <w:rStyle w:val="Hyperlink"/>
            <w:rFonts w:ascii="Times New Roman" w:eastAsia="Arial Unicode MS" w:hAnsi="Times New Roman" w:cs="Times New Roman"/>
            <w:i/>
            <w:color w:val="auto"/>
          </w:rPr>
          <w:t>et al</w:t>
        </w:r>
        <w:r w:rsidRPr="001F12C5">
          <w:rPr>
            <w:rStyle w:val="Hyperlink"/>
            <w:rFonts w:ascii="Times New Roman" w:eastAsia="Arial Unicode MS" w:hAnsi="Times New Roman" w:cs="Times New Roman"/>
            <w:color w:val="auto"/>
          </w:rPr>
          <w:t>. (2003)</w:t>
        </w:r>
      </w:hyperlink>
      <w:r w:rsidRPr="001F12C5">
        <w:rPr>
          <w:rFonts w:ascii="Times New Roman" w:eastAsia="Arial Unicode MS" w:hAnsi="Times New Roman" w:cs="Times New Roman"/>
          <w:sz w:val="24"/>
          <w:szCs w:val="24"/>
        </w:rPr>
        <w:t xml:space="preserve"> found that a variety of organic material benefited </w:t>
      </w:r>
      <w:r w:rsidRPr="001F12C5">
        <w:rPr>
          <w:rFonts w:ascii="Times New Roman" w:eastAsia="Arial Unicode MS" w:hAnsi="Times New Roman" w:cs="Times New Roman"/>
          <w:sz w:val="24"/>
          <w:szCs w:val="24"/>
        </w:rPr>
        <w:lastRenderedPageBreak/>
        <w:t xml:space="preserve">growth of young apple trees in high-density plantings. On the other hand, compost and other organic amendments have also been reported to be mainly ineffective in controlling ARD in some studies (Granatstein and Mazzola, 2001., Rumberger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2004., Neilsen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2004., Wilson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2004 and Leinfelder and Merwin, 2006).</w:t>
      </w:r>
      <w:r w:rsidR="00F7286D">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 xml:space="preserve">However in certain cases compost amendments have been found to be effective in ARD management. Van Schoor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(2009) obtained positive results with compost amendments in both pot as well as field experiments. The disease-suppressive effects of compost have generally been attributed to biological effects, either direct or indirect. Compost is therefore a dynamic medium and compost quality factors need to be controlled to ensure consistent results. Much of the variability reported from different studies may be attributed to different experimental conditions and compost types used. Composts used in trials with positive results were aerobically produced mainly from a combination of straw and manure and inoculated with beneficial microorganisms. Thus, compost quality standards need to be implemented.</w:t>
      </w:r>
    </w:p>
    <w:p w14:paraId="238C15E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Arial Unicode MS" w:hAnsi="Times New Roman" w:cs="Times New Roman"/>
          <w:b/>
          <w:sz w:val="24"/>
          <w:szCs w:val="24"/>
        </w:rPr>
      </w:pPr>
      <w:r w:rsidRPr="001F12C5">
        <w:rPr>
          <w:rFonts w:ascii="Times New Roman" w:eastAsia="Arial Unicode MS" w:hAnsi="Times New Roman" w:cs="Times New Roman"/>
          <w:b/>
          <w:sz w:val="24"/>
          <w:szCs w:val="24"/>
        </w:rPr>
        <w:t>Seed meal amendment:</w:t>
      </w:r>
    </w:p>
    <w:p w14:paraId="5030AB83" w14:textId="55B8F436"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hAnsi="Times New Roman" w:cs="Times New Roman"/>
          <w:sz w:val="24"/>
          <w:szCs w:val="24"/>
        </w:rPr>
        <w:t>Biologically based treatments such as the use of soil organic residue amendments have been promoted as alternatives to the use of broad-spectrum biocides for the manageme</w:t>
      </w:r>
      <w:r>
        <w:rPr>
          <w:rFonts w:ascii="Times New Roman" w:hAnsi="Times New Roman" w:cs="Times New Roman"/>
          <w:sz w:val="24"/>
          <w:szCs w:val="24"/>
        </w:rPr>
        <w:t>nt of soilborne plant pathogens</w:t>
      </w:r>
      <w:r w:rsidRPr="001F12C5">
        <w:rPr>
          <w:rFonts w:ascii="Times New Roman" w:hAnsi="Times New Roman" w:cs="Times New Roman"/>
          <w:sz w:val="24"/>
          <w:szCs w:val="24"/>
        </w:rPr>
        <w:t xml:space="preserve">. Members of the plant family Brassicaceae, including </w:t>
      </w:r>
      <w:r w:rsidRPr="001F12C5">
        <w:rPr>
          <w:rFonts w:ascii="Times New Roman" w:hAnsi="Times New Roman" w:cs="Times New Roman"/>
          <w:i/>
          <w:iCs/>
          <w:sz w:val="24"/>
          <w:szCs w:val="24"/>
        </w:rPr>
        <w:t>Brassicanapus</w:t>
      </w:r>
      <w:r w:rsidRPr="001F12C5">
        <w:rPr>
          <w:rFonts w:ascii="Times New Roman" w:hAnsi="Times New Roman" w:cs="Times New Roman"/>
          <w:sz w:val="24"/>
          <w:szCs w:val="24"/>
        </w:rPr>
        <w:t>, produce glucosinolates which, upon hydrolysis, yield biologically active compounds,</w:t>
      </w:r>
      <w:r>
        <w:rPr>
          <w:rFonts w:ascii="Times New Roman" w:hAnsi="Times New Roman" w:cs="Times New Roman"/>
          <w:sz w:val="24"/>
          <w:szCs w:val="24"/>
        </w:rPr>
        <w:t xml:space="preserve"> </w:t>
      </w:r>
      <w:r w:rsidRPr="001F12C5">
        <w:rPr>
          <w:rFonts w:ascii="Times New Roman" w:hAnsi="Times New Roman" w:cs="Times New Roman"/>
          <w:sz w:val="24"/>
          <w:szCs w:val="24"/>
        </w:rPr>
        <w:t>including isothiocyanates</w:t>
      </w:r>
      <w:r>
        <w:rPr>
          <w:rFonts w:ascii="Times New Roman" w:hAnsi="Times New Roman" w:cs="Times New Roman"/>
          <w:sz w:val="24"/>
          <w:szCs w:val="24"/>
        </w:rPr>
        <w:t xml:space="preserve">. </w:t>
      </w:r>
      <w:r w:rsidR="00F7286D">
        <w:rPr>
          <w:rFonts w:ascii="Times New Roman" w:hAnsi="Times New Roman" w:cs="Times New Roman"/>
          <w:sz w:val="24"/>
          <w:szCs w:val="24"/>
        </w:rPr>
        <w:t>I</w:t>
      </w:r>
      <w:r w:rsidRPr="001F12C5">
        <w:rPr>
          <w:rFonts w:ascii="Times New Roman" w:hAnsi="Times New Roman" w:cs="Times New Roman"/>
          <w:sz w:val="24"/>
          <w:szCs w:val="24"/>
        </w:rPr>
        <w:t xml:space="preserve">sothiocyanates have a </w:t>
      </w:r>
      <w:r w:rsidR="00F7286D">
        <w:rPr>
          <w:rFonts w:ascii="Times New Roman" w:hAnsi="Times New Roman" w:cs="Times New Roman"/>
          <w:sz w:val="24"/>
          <w:szCs w:val="24"/>
        </w:rPr>
        <w:t xml:space="preserve">remarkable </w:t>
      </w:r>
      <w:r w:rsidRPr="001F12C5">
        <w:rPr>
          <w:rFonts w:ascii="Times New Roman" w:hAnsi="Times New Roman" w:cs="Times New Roman"/>
          <w:sz w:val="24"/>
          <w:szCs w:val="24"/>
        </w:rPr>
        <w:t xml:space="preserve">antimicrobial activity; therefore, these plants </w:t>
      </w:r>
      <w:r w:rsidR="00F7286D">
        <w:rPr>
          <w:rFonts w:ascii="Times New Roman" w:hAnsi="Times New Roman" w:cs="Times New Roman"/>
          <w:sz w:val="24"/>
          <w:szCs w:val="24"/>
        </w:rPr>
        <w:t xml:space="preserve">have been used </w:t>
      </w:r>
      <w:r w:rsidRPr="001F12C5">
        <w:rPr>
          <w:rFonts w:ascii="Times New Roman" w:hAnsi="Times New Roman" w:cs="Times New Roman"/>
          <w:sz w:val="24"/>
          <w:szCs w:val="24"/>
        </w:rPr>
        <w:t xml:space="preserve">as “biofumigants”, release active hydrolysis products </w:t>
      </w:r>
      <w:r w:rsidR="00F7286D">
        <w:rPr>
          <w:rFonts w:ascii="Times New Roman" w:hAnsi="Times New Roman" w:cs="Times New Roman"/>
          <w:sz w:val="24"/>
          <w:szCs w:val="24"/>
        </w:rPr>
        <w:t xml:space="preserve">when added to soil </w:t>
      </w:r>
      <w:r w:rsidRPr="001F12C5">
        <w:rPr>
          <w:rFonts w:ascii="Times New Roman" w:hAnsi="Times New Roman" w:cs="Times New Roman"/>
          <w:sz w:val="24"/>
          <w:szCs w:val="24"/>
        </w:rPr>
        <w:t xml:space="preserve">(Angus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1994., Brown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1997). However, </w:t>
      </w:r>
      <w:r w:rsidR="00F7286D">
        <w:rPr>
          <w:rFonts w:ascii="Times New Roman" w:hAnsi="Times New Roman" w:cs="Times New Roman"/>
          <w:sz w:val="24"/>
          <w:szCs w:val="24"/>
        </w:rPr>
        <w:t>some studies</w:t>
      </w:r>
      <w:r w:rsidRPr="001F12C5">
        <w:rPr>
          <w:rFonts w:ascii="Times New Roman" w:hAnsi="Times New Roman" w:cs="Times New Roman"/>
          <w:sz w:val="24"/>
          <w:szCs w:val="24"/>
        </w:rPr>
        <w:t xml:space="preserve"> suggest </w:t>
      </w:r>
      <w:r w:rsidR="00F7286D">
        <w:rPr>
          <w:rFonts w:ascii="Times New Roman" w:hAnsi="Times New Roman" w:cs="Times New Roman"/>
          <w:sz w:val="24"/>
          <w:szCs w:val="24"/>
        </w:rPr>
        <w:t>that</w:t>
      </w:r>
      <w:r w:rsidRPr="001F12C5">
        <w:rPr>
          <w:rFonts w:ascii="Times New Roman" w:hAnsi="Times New Roman" w:cs="Times New Roman"/>
          <w:sz w:val="24"/>
          <w:szCs w:val="24"/>
        </w:rPr>
        <w:t xml:space="preserve"> these plant residues may suppress fungal pathogens via a different</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mechanism</w:t>
      </w:r>
      <w:r w:rsidR="00F7286D">
        <w:rPr>
          <w:rFonts w:ascii="Times New Roman" w:hAnsi="Times New Roman" w:cs="Times New Roman"/>
          <w:sz w:val="24"/>
          <w:szCs w:val="24"/>
        </w:rPr>
        <w:t>s</w:t>
      </w:r>
      <w:r w:rsidRPr="001F12C5">
        <w:rPr>
          <w:rFonts w:ascii="Times New Roman" w:hAnsi="Times New Roman" w:cs="Times New Roman"/>
          <w:sz w:val="24"/>
          <w:szCs w:val="24"/>
        </w:rPr>
        <w:t xml:space="preserve">. For example, </w:t>
      </w:r>
      <w:r w:rsidRPr="001F12C5">
        <w:rPr>
          <w:rFonts w:ascii="Times New Roman" w:hAnsi="Times New Roman" w:cs="Times New Roman"/>
          <w:i/>
          <w:iCs/>
          <w:sz w:val="24"/>
          <w:szCs w:val="24"/>
        </w:rPr>
        <w:t xml:space="preserve">Brassica napus </w:t>
      </w:r>
      <w:r w:rsidRPr="001F12C5">
        <w:rPr>
          <w:rFonts w:ascii="Times New Roman" w:hAnsi="Times New Roman" w:cs="Times New Roman"/>
          <w:sz w:val="24"/>
          <w:szCs w:val="24"/>
        </w:rPr>
        <w:t>residues</w:t>
      </w:r>
      <w:r w:rsidR="00F7286D">
        <w:rPr>
          <w:rFonts w:ascii="Times New Roman" w:hAnsi="Times New Roman" w:cs="Times New Roman"/>
          <w:sz w:val="24"/>
          <w:szCs w:val="24"/>
        </w:rPr>
        <w:t xml:space="preserve"> have been found effective </w:t>
      </w:r>
      <w:r w:rsidRPr="001F12C5">
        <w:rPr>
          <w:rFonts w:ascii="Times New Roman" w:hAnsi="Times New Roman" w:cs="Times New Roman"/>
          <w:sz w:val="24"/>
          <w:szCs w:val="24"/>
        </w:rPr>
        <w:t xml:space="preserve"> </w:t>
      </w:r>
      <w:r w:rsidR="00F7286D">
        <w:rPr>
          <w:rFonts w:ascii="Times New Roman" w:hAnsi="Times New Roman" w:cs="Times New Roman"/>
          <w:sz w:val="24"/>
          <w:szCs w:val="24"/>
        </w:rPr>
        <w:t>against</w:t>
      </w:r>
      <w:r w:rsidRPr="001F12C5">
        <w:rPr>
          <w:rFonts w:ascii="Times New Roman" w:hAnsi="Times New Roman" w:cs="Times New Roman"/>
          <w:sz w:val="24"/>
          <w:szCs w:val="24"/>
        </w:rPr>
        <w:t xml:space="preserve"> soilborne plant pathogens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2001., Cohen </w:t>
      </w:r>
      <w:r w:rsidRPr="001F12C5">
        <w:rPr>
          <w:rFonts w:ascii="Times New Roman" w:hAnsi="Times New Roman" w:cs="Times New Roman"/>
          <w:i/>
          <w:sz w:val="24"/>
          <w:szCs w:val="24"/>
        </w:rPr>
        <w:t>et al</w:t>
      </w:r>
      <w:r w:rsidRPr="001F12C5">
        <w:rPr>
          <w:rFonts w:ascii="Times New Roman" w:hAnsi="Times New Roman" w:cs="Times New Roman"/>
          <w:sz w:val="24"/>
          <w:szCs w:val="24"/>
        </w:rPr>
        <w:t>., 2005., Mazzola and Mullinix, 2005)</w:t>
      </w:r>
      <w:r w:rsidR="00F7286D">
        <w:rPr>
          <w:rFonts w:ascii="Times New Roman" w:hAnsi="Times New Roman" w:cs="Times New Roman"/>
          <w:sz w:val="24"/>
          <w:szCs w:val="24"/>
        </w:rPr>
        <w:t>. In contrast, some</w:t>
      </w:r>
      <w:r w:rsidRPr="001F12C5">
        <w:rPr>
          <w:rFonts w:ascii="Times New Roman" w:hAnsi="Times New Roman" w:cs="Times New Roman"/>
          <w:sz w:val="24"/>
          <w:szCs w:val="24"/>
        </w:rPr>
        <w:t xml:space="preserve"> reports suggest that these plant residues yield ITCs having relatively low antimicrobial activity (Manici </w:t>
      </w:r>
      <w:r w:rsidRPr="001F12C5">
        <w:rPr>
          <w:rFonts w:ascii="Times New Roman" w:hAnsi="Times New Roman" w:cs="Times New Roman"/>
          <w:i/>
          <w:sz w:val="24"/>
          <w:szCs w:val="24"/>
        </w:rPr>
        <w:t>et al</w:t>
      </w:r>
      <w:r w:rsidRPr="001F12C5">
        <w:rPr>
          <w:rFonts w:ascii="Times New Roman" w:hAnsi="Times New Roman" w:cs="Times New Roman"/>
          <w:sz w:val="24"/>
          <w:szCs w:val="24"/>
        </w:rPr>
        <w:t>.,1997).</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Brassica seed meal amendment has got nematicidal or nematistatic effect </w:t>
      </w:r>
      <w:r w:rsidR="00F7286D" w:rsidRPr="001F12C5">
        <w:rPr>
          <w:rFonts w:ascii="Times New Roman" w:hAnsi="Times New Roman" w:cs="Times New Roman"/>
          <w:sz w:val="24"/>
          <w:szCs w:val="24"/>
        </w:rPr>
        <w:t>and</w:t>
      </w:r>
      <w:r w:rsidRPr="001F12C5">
        <w:rPr>
          <w:rFonts w:ascii="Times New Roman" w:hAnsi="Times New Roman" w:cs="Times New Roman"/>
          <w:sz w:val="24"/>
          <w:szCs w:val="24"/>
        </w:rPr>
        <w:t xml:space="preserve"> bring about shifts in microbial community composition. Control of </w:t>
      </w:r>
      <w:r w:rsidRPr="001F12C5">
        <w:rPr>
          <w:rFonts w:ascii="Times New Roman" w:hAnsi="Times New Roman" w:cs="Times New Roman"/>
          <w:i/>
          <w:iCs/>
          <w:sz w:val="24"/>
          <w:szCs w:val="24"/>
        </w:rPr>
        <w:t xml:space="preserve">Rhizoctonia solani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 penetrans </w:t>
      </w:r>
      <w:r w:rsidRPr="001F12C5">
        <w:rPr>
          <w:rFonts w:ascii="Times New Roman" w:hAnsi="Times New Roman" w:cs="Times New Roman"/>
          <w:sz w:val="24"/>
          <w:szCs w:val="24"/>
        </w:rPr>
        <w:t>was obtained via the incorporation</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 xml:space="preserve">of rapeseed meal (RSM) regardless of the glucosinolate content of the amendment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.,2001). RSM is a high-nitrogen-containing product, and suppression of lesion nematodes may be attributed to the oftencited nematicidal or nematistatic effect of nitrogenous amendments (Rodriguez-Kabana, 1986., Oka and Pivonia, 2002). However, RSM-induced control of </w:t>
      </w:r>
      <w:r w:rsidRPr="001F12C5">
        <w:rPr>
          <w:rFonts w:ascii="Times New Roman" w:hAnsi="Times New Roman" w:cs="Times New Roman"/>
          <w:i/>
          <w:iCs/>
          <w:sz w:val="24"/>
          <w:szCs w:val="24"/>
        </w:rPr>
        <w:t xml:space="preserve">R. solani </w:t>
      </w:r>
      <w:r w:rsidRPr="001F12C5">
        <w:rPr>
          <w:rFonts w:ascii="Times New Roman" w:hAnsi="Times New Roman" w:cs="Times New Roman"/>
          <w:sz w:val="24"/>
          <w:szCs w:val="24"/>
        </w:rPr>
        <w:t xml:space="preserve">does not appear to operate via chemical inhibition of hyphal growth in soil (Cohen </w:t>
      </w:r>
      <w:r w:rsidRPr="001F12C5">
        <w:rPr>
          <w:rFonts w:ascii="Times New Roman" w:hAnsi="Times New Roman" w:cs="Times New Roman"/>
          <w:i/>
          <w:sz w:val="24"/>
          <w:szCs w:val="24"/>
        </w:rPr>
        <w:t>et al</w:t>
      </w:r>
      <w:r w:rsidRPr="001F12C5">
        <w:rPr>
          <w:rFonts w:ascii="Times New Roman" w:hAnsi="Times New Roman" w:cs="Times New Roman"/>
          <w:sz w:val="24"/>
          <w:szCs w:val="24"/>
        </w:rPr>
        <w:t>., 2005) but</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 xml:space="preserve">through an influence on the </w:t>
      </w:r>
      <w:r w:rsidR="00F7286D">
        <w:rPr>
          <w:rFonts w:ascii="Times New Roman" w:hAnsi="Times New Roman" w:cs="Times New Roman"/>
          <w:sz w:val="24"/>
          <w:szCs w:val="24"/>
        </w:rPr>
        <w:t>structure</w:t>
      </w:r>
      <w:r w:rsidRPr="001F12C5">
        <w:rPr>
          <w:rFonts w:ascii="Times New Roman" w:hAnsi="Times New Roman" w:cs="Times New Roman"/>
          <w:sz w:val="24"/>
          <w:szCs w:val="24"/>
        </w:rPr>
        <w:t xml:space="preserve"> soil microbial community (Cohen and Mazzola, 2006., Mazzola</w:t>
      </w:r>
      <w:r w:rsidRPr="001F12C5">
        <w:rPr>
          <w:rFonts w:ascii="Times New Roman" w:hAnsi="Times New Roman" w:cs="Times New Roman"/>
          <w:i/>
          <w:sz w:val="24"/>
          <w:szCs w:val="24"/>
        </w:rPr>
        <w:t>et al</w:t>
      </w:r>
      <w:r w:rsidRPr="001F12C5">
        <w:rPr>
          <w:rFonts w:ascii="Times New Roman" w:hAnsi="Times New Roman" w:cs="Times New Roman"/>
          <w:sz w:val="24"/>
          <w:szCs w:val="24"/>
        </w:rPr>
        <w:t>., 2007).</w:t>
      </w:r>
      <w:r w:rsidR="00F7286D">
        <w:rPr>
          <w:rFonts w:ascii="Times New Roman" w:hAnsi="Times New Roman" w:cs="Times New Roman"/>
          <w:sz w:val="24"/>
          <w:szCs w:val="24"/>
        </w:rPr>
        <w:t xml:space="preserve"> </w:t>
      </w:r>
      <w:r w:rsidR="001F4FA8" w:rsidRPr="001F12C5">
        <w:rPr>
          <w:rFonts w:ascii="Times New Roman" w:hAnsi="Times New Roman" w:cs="Times New Roman"/>
          <w:sz w:val="24"/>
          <w:szCs w:val="24"/>
        </w:rPr>
        <w:t>Mazzola</w:t>
      </w:r>
      <w:r w:rsidR="001F4FA8" w:rsidRPr="001F12C5">
        <w:rPr>
          <w:rFonts w:ascii="Times New Roman" w:hAnsi="Times New Roman" w:cs="Times New Roman"/>
          <w:i/>
          <w:sz w:val="24"/>
          <w:szCs w:val="24"/>
        </w:rPr>
        <w:t>et al</w:t>
      </w:r>
      <w:r w:rsidR="001F4FA8" w:rsidRPr="001F12C5">
        <w:rPr>
          <w:rFonts w:ascii="Times New Roman" w:hAnsi="Times New Roman" w:cs="Times New Roman"/>
          <w:sz w:val="24"/>
          <w:szCs w:val="24"/>
        </w:rPr>
        <w:t xml:space="preserve">. </w:t>
      </w:r>
      <w:r w:rsidR="001F4FA8">
        <w:rPr>
          <w:rFonts w:ascii="Times New Roman" w:hAnsi="Times New Roman" w:cs="Times New Roman"/>
          <w:sz w:val="24"/>
          <w:szCs w:val="24"/>
        </w:rPr>
        <w:t>(</w:t>
      </w:r>
      <w:r w:rsidR="001F4FA8" w:rsidRPr="001F12C5">
        <w:rPr>
          <w:rFonts w:ascii="Times New Roman" w:hAnsi="Times New Roman" w:cs="Times New Roman"/>
          <w:sz w:val="24"/>
          <w:szCs w:val="24"/>
        </w:rPr>
        <w:t>2007</w:t>
      </w:r>
      <w:r w:rsidR="001F4FA8">
        <w:rPr>
          <w:rFonts w:ascii="Times New Roman" w:hAnsi="Times New Roman" w:cs="Times New Roman"/>
          <w:sz w:val="24"/>
          <w:szCs w:val="24"/>
        </w:rPr>
        <w:t>) found that</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B. juncea </w:t>
      </w:r>
      <w:r w:rsidRPr="001F12C5">
        <w:rPr>
          <w:rFonts w:ascii="Times New Roman" w:hAnsi="Times New Roman" w:cs="Times New Roman"/>
          <w:sz w:val="24"/>
          <w:szCs w:val="24"/>
        </w:rPr>
        <w:lastRenderedPageBreak/>
        <w:t>seed meal amendment</w:t>
      </w:r>
      <w:r w:rsidR="001F4FA8">
        <w:rPr>
          <w:rFonts w:ascii="Times New Roman" w:hAnsi="Times New Roman" w:cs="Times New Roman"/>
          <w:sz w:val="24"/>
          <w:szCs w:val="24"/>
        </w:rPr>
        <w:t xml:space="preserve"> suppressed</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R. solani </w:t>
      </w:r>
      <w:r w:rsidRPr="001F12C5">
        <w:rPr>
          <w:rFonts w:ascii="Times New Roman" w:hAnsi="Times New Roman" w:cs="Times New Roman"/>
          <w:sz w:val="24"/>
          <w:szCs w:val="24"/>
        </w:rPr>
        <w:t>suppression in a temporal manner, which initially was associated with the generation of allyl</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isothiocyanate and lateron, </w:t>
      </w:r>
      <w:r w:rsidR="001F4FA8">
        <w:rPr>
          <w:rFonts w:ascii="Times New Roman" w:hAnsi="Times New Roman" w:cs="Times New Roman"/>
          <w:sz w:val="24"/>
          <w:szCs w:val="24"/>
        </w:rPr>
        <w:t>via</w:t>
      </w:r>
      <w:r w:rsidRPr="001F12C5">
        <w:rPr>
          <w:rFonts w:ascii="Times New Roman" w:hAnsi="Times New Roman" w:cs="Times New Roman"/>
          <w:sz w:val="24"/>
          <w:szCs w:val="24"/>
        </w:rPr>
        <w:t xml:space="preserve"> proliferation of resident </w:t>
      </w:r>
      <w:r w:rsidRPr="001F12C5">
        <w:rPr>
          <w:rFonts w:ascii="Times New Roman" w:hAnsi="Times New Roman" w:cs="Times New Roman"/>
          <w:i/>
          <w:iCs/>
          <w:sz w:val="24"/>
          <w:szCs w:val="24"/>
        </w:rPr>
        <w:t xml:space="preserve">Streptomyces </w:t>
      </w:r>
      <w:r w:rsidRPr="001F12C5">
        <w:rPr>
          <w:rFonts w:ascii="Times New Roman" w:hAnsi="Times New Roman" w:cs="Times New Roman"/>
          <w:sz w:val="24"/>
          <w:szCs w:val="24"/>
        </w:rPr>
        <w:t xml:space="preserve">spp. and not </w:t>
      </w:r>
      <w:r w:rsidR="001F4FA8">
        <w:rPr>
          <w:rFonts w:ascii="Times New Roman" w:hAnsi="Times New Roman" w:cs="Times New Roman"/>
          <w:sz w:val="24"/>
          <w:szCs w:val="24"/>
        </w:rPr>
        <w:t xml:space="preserve">because of </w:t>
      </w:r>
      <w:r w:rsidRPr="001F12C5">
        <w:rPr>
          <w:rFonts w:ascii="Times New Roman" w:hAnsi="Times New Roman" w:cs="Times New Roman"/>
          <w:sz w:val="24"/>
          <w:szCs w:val="24"/>
        </w:rPr>
        <w:t xml:space="preserve">qualitative or quantitative attributes of seed meal glucosinolate content. Preplant RSM amendment in conjunction with a postplant mefenoxam soil drench provided effective suppression of ARD, and the resulting tree growth and yield were comparable with that attained in response to  fumigation in one orchard. At a second orchard, the growth response attained with the alternative treatment was inferior to preplant soil fumigation, which was associated with an apparent re-infestation of RSM-treated soils and tree roots by </w:t>
      </w:r>
      <w:r w:rsidRPr="001F12C5">
        <w:rPr>
          <w:rFonts w:ascii="Times New Roman" w:hAnsi="Times New Roman" w:cs="Times New Roman"/>
          <w:i/>
          <w:iCs/>
          <w:sz w:val="24"/>
          <w:szCs w:val="24"/>
        </w:rPr>
        <w:t>Pratylenchus</w:t>
      </w:r>
      <w:r w:rsidRPr="001F12C5">
        <w:rPr>
          <w:rFonts w:ascii="Times New Roman" w:hAnsi="Times New Roman" w:cs="Times New Roman"/>
          <w:sz w:val="24"/>
          <w:szCs w:val="24"/>
        </w:rPr>
        <w:t xml:space="preserve"> spp. Application of RSM after wheat cropping or in conjunction with soil solarization provided an intermediate level of disease control and a corresponding reduction in growth and yield of apple relative to preplant fumigation at both sites (Mazzola and Mullinix, 2005). The utilization of brassicaceous seed meal amendments for replant disease suppression must employ an appropriate rootstock in order to achieve optimal disease control as </w:t>
      </w:r>
      <w:r w:rsidRPr="001F12C5">
        <w:rPr>
          <w:rFonts w:ascii="Times New Roman" w:hAnsi="Times New Roman" w:cs="Times New Roman"/>
          <w:i/>
          <w:iCs/>
          <w:sz w:val="24"/>
          <w:szCs w:val="24"/>
        </w:rPr>
        <w:t xml:space="preserve">B. juncea </w:t>
      </w:r>
      <w:r w:rsidRPr="001F12C5">
        <w:rPr>
          <w:rFonts w:ascii="Times New Roman" w:hAnsi="Times New Roman" w:cs="Times New Roman"/>
          <w:sz w:val="24"/>
          <w:szCs w:val="24"/>
        </w:rPr>
        <w:t xml:space="preserve">SM suppressed lesion nematode root populations irrespective of rootstock while as nematode suppression in response to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or </w:t>
      </w:r>
      <w:r w:rsidRPr="001F12C5">
        <w:rPr>
          <w:rFonts w:ascii="Times New Roman" w:hAnsi="Times New Roman" w:cs="Times New Roman"/>
          <w:i/>
          <w:iCs/>
          <w:sz w:val="24"/>
          <w:szCs w:val="24"/>
        </w:rPr>
        <w:t xml:space="preserve">S. alba </w:t>
      </w:r>
      <w:r w:rsidRPr="001F12C5">
        <w:rPr>
          <w:rFonts w:ascii="Times New Roman" w:hAnsi="Times New Roman" w:cs="Times New Roman"/>
          <w:sz w:val="24"/>
          <w:szCs w:val="24"/>
        </w:rPr>
        <w:t xml:space="preserve">SM was only observed when used in concert with a tolerant rootstock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2009). The problem with some </w:t>
      </w:r>
      <w:r w:rsidRPr="001F12C5">
        <w:rPr>
          <w:rFonts w:ascii="Times New Roman" w:hAnsi="Times New Roman" w:cs="Times New Roman"/>
          <w:i/>
          <w:sz w:val="24"/>
          <w:szCs w:val="24"/>
        </w:rPr>
        <w:t>Brassica</w:t>
      </w:r>
      <w:r w:rsidRPr="001F12C5">
        <w:rPr>
          <w:rFonts w:ascii="Times New Roman" w:hAnsi="Times New Roman" w:cs="Times New Roman"/>
          <w:sz w:val="24"/>
          <w:szCs w:val="24"/>
        </w:rPr>
        <w:t xml:space="preserve">SM amendments is that these stimulate the populations of </w:t>
      </w:r>
      <w:r w:rsidRPr="001F12C5">
        <w:rPr>
          <w:rFonts w:ascii="Times New Roman" w:hAnsi="Times New Roman" w:cs="Times New Roman"/>
          <w:i/>
          <w:sz w:val="24"/>
          <w:szCs w:val="24"/>
        </w:rPr>
        <w:t>Pythium sp.</w:t>
      </w:r>
      <w:r w:rsidRPr="001F12C5">
        <w:rPr>
          <w:rFonts w:ascii="Times New Roman" w:hAnsi="Times New Roman" w:cs="Times New Roman"/>
          <w:sz w:val="24"/>
          <w:szCs w:val="24"/>
        </w:rPr>
        <w:t xml:space="preserve">and the infection of apple roots by them. Among those tested, only </w:t>
      </w:r>
      <w:r w:rsidRPr="001F12C5">
        <w:rPr>
          <w:rFonts w:ascii="Times New Roman" w:hAnsi="Times New Roman" w:cs="Times New Roman"/>
          <w:i/>
          <w:iCs/>
          <w:sz w:val="24"/>
          <w:szCs w:val="24"/>
        </w:rPr>
        <w:t xml:space="preserve">B. juncea </w:t>
      </w:r>
      <w:r w:rsidRPr="001F12C5">
        <w:rPr>
          <w:rFonts w:ascii="Times New Roman" w:hAnsi="Times New Roman" w:cs="Times New Roman"/>
          <w:sz w:val="24"/>
          <w:szCs w:val="24"/>
        </w:rPr>
        <w:t xml:space="preserve">seed meal did not stimulate orchard soil populations of </w:t>
      </w:r>
      <w:r w:rsidRPr="001F12C5">
        <w:rPr>
          <w:rFonts w:ascii="Times New Roman" w:hAnsi="Times New Roman" w:cs="Times New Roman"/>
          <w:i/>
          <w:iCs/>
          <w:sz w:val="24"/>
          <w:szCs w:val="24"/>
        </w:rPr>
        <w:t>Pythium.</w:t>
      </w:r>
      <w:r w:rsidRPr="001F12C5">
        <w:rPr>
          <w:rFonts w:ascii="Times New Roman" w:hAnsi="Times New Roman" w:cs="Times New Roman"/>
          <w:sz w:val="24"/>
          <w:szCs w:val="24"/>
        </w:rPr>
        <w:t xml:space="preserve"> Although application of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alone consistently induced an increase in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populations, no significant increase in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populations was observed in response to a composite </w:t>
      </w:r>
      <w:r w:rsidRPr="001F12C5">
        <w:rPr>
          <w:rFonts w:ascii="Times New Roman" w:hAnsi="Times New Roman" w:cs="Times New Roman"/>
          <w:i/>
          <w:iCs/>
          <w:sz w:val="24"/>
          <w:szCs w:val="24"/>
        </w:rPr>
        <w:t xml:space="preserve">B. juncea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amendment. Therefore, the use of a composite </w:t>
      </w:r>
      <w:r w:rsidRPr="001F12C5">
        <w:rPr>
          <w:rFonts w:ascii="Times New Roman" w:hAnsi="Times New Roman" w:cs="Times New Roman"/>
          <w:i/>
          <w:iCs/>
          <w:sz w:val="24"/>
          <w:szCs w:val="24"/>
        </w:rPr>
        <w:t xml:space="preserve">B. juncea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mixture can provide superior control of the pathogen complex inciting apple replant disease relative to either seed meal used alone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2007).</w:t>
      </w:r>
      <w:r w:rsidRPr="001F12C5">
        <w:rPr>
          <w:rFonts w:ascii="Times New Roman" w:eastAsia="JansonText-Roman" w:hAnsi="Times New Roman" w:cs="Times New Roman"/>
          <w:sz w:val="24"/>
          <w:szCs w:val="24"/>
        </w:rPr>
        <w:t xml:space="preserve">A series of trials have also demonstrated that </w:t>
      </w:r>
      <w:r w:rsidRPr="00B81863">
        <w:rPr>
          <w:rFonts w:ascii="Times New Roman" w:eastAsia="JansonText-Roman" w:hAnsi="Times New Roman" w:cs="Times New Roman"/>
          <w:i/>
          <w:sz w:val="24"/>
          <w:szCs w:val="24"/>
        </w:rPr>
        <w:t>Brassicaceae</w:t>
      </w:r>
      <w:r w:rsidRPr="001F12C5">
        <w:rPr>
          <w:rFonts w:ascii="Times New Roman" w:eastAsia="JansonText-Roman" w:hAnsi="Times New Roman" w:cs="Times New Roman"/>
          <w:sz w:val="24"/>
          <w:szCs w:val="24"/>
        </w:rPr>
        <w:t xml:space="preserve"> SM soil amendments have predictable impacts on the overall soil microbial community and provide control of specific soilborne pathogens of apple in a consistent manner. In these studies, </w:t>
      </w:r>
      <w:r w:rsidRPr="00B81863">
        <w:rPr>
          <w:rFonts w:ascii="Times New Roman" w:eastAsia="JansonText-Roman" w:hAnsi="Times New Roman" w:cs="Times New Roman"/>
          <w:i/>
          <w:sz w:val="24"/>
          <w:szCs w:val="24"/>
        </w:rPr>
        <w:t>Brassicaceae</w:t>
      </w:r>
      <w:r w:rsidRPr="001F12C5">
        <w:rPr>
          <w:rFonts w:ascii="Times New Roman" w:eastAsia="JansonText-Roman" w:hAnsi="Times New Roman" w:cs="Times New Roman"/>
          <w:sz w:val="24"/>
          <w:szCs w:val="24"/>
        </w:rPr>
        <w:t xml:space="preserve"> SMs were applied at a rate of 8–10 t ha</w:t>
      </w:r>
      <w:r w:rsidRPr="001F12C5">
        <w:rPr>
          <w:rFonts w:ascii="Times New Roman" w:eastAsia="MTSY" w:hAnsi="Times New Roman" w:cs="Times New Roman"/>
          <w:sz w:val="24"/>
          <w:szCs w:val="24"/>
          <w:vertAlign w:val="superscript"/>
        </w:rPr>
        <w:t>−</w:t>
      </w:r>
      <w:r w:rsidRPr="001F12C5">
        <w:rPr>
          <w:rFonts w:ascii="Times New Roman" w:eastAsia="JansonText-Roman" w:hAnsi="Times New Roman" w:cs="Times New Roman"/>
          <w:sz w:val="24"/>
          <w:szCs w:val="24"/>
          <w:vertAlign w:val="superscript"/>
        </w:rPr>
        <w:t>1</w:t>
      </w:r>
      <w:r w:rsidRPr="001F12C5">
        <w:rPr>
          <w:rFonts w:ascii="Times New Roman" w:eastAsia="JansonText-Roman" w:hAnsi="Times New Roman" w:cs="Times New Roman"/>
          <w:sz w:val="24"/>
          <w:szCs w:val="24"/>
        </w:rPr>
        <w:t xml:space="preserve">(Mazzola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2001., Cohen et al., 2005., Cohen and Mazzola, 2006 ).</w:t>
      </w:r>
    </w:p>
    <w:p w14:paraId="763098B4"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BIOLOGICAL CONTROL:</w:t>
      </w:r>
    </w:p>
    <w:p w14:paraId="415F229C" w14:textId="6A94C4DE" w:rsidR="008E778D" w:rsidRPr="001F12C5" w:rsidRDefault="008E778D" w:rsidP="008E778D">
      <w:pPr>
        <w:pStyle w:val="Default"/>
        <w:spacing w:line="360" w:lineRule="auto"/>
        <w:ind w:right="-142" w:firstLine="360"/>
        <w:jc w:val="both"/>
        <w:rPr>
          <w:color w:val="auto"/>
        </w:rPr>
      </w:pPr>
      <w:r w:rsidRPr="001F12C5">
        <w:rPr>
          <w:bCs/>
          <w:color w:val="auto"/>
        </w:rPr>
        <w:t xml:space="preserve">Biological control refers to the purposeful utilization of introduced or resident living organisms, other than disease resistant host plants, to suppress the activities and populations of one or more plant pathogens. </w:t>
      </w:r>
      <w:r w:rsidRPr="001F12C5">
        <w:rPr>
          <w:color w:val="auto"/>
        </w:rPr>
        <w:t>This may involve the use of microbial inoculants to suppress a s</w:t>
      </w:r>
      <w:r w:rsidR="001F4FA8">
        <w:rPr>
          <w:color w:val="auto"/>
        </w:rPr>
        <w:t xml:space="preserve">ingle plant pathogen or </w:t>
      </w:r>
      <w:r w:rsidRPr="001F12C5">
        <w:rPr>
          <w:color w:val="auto"/>
        </w:rPr>
        <w:t>this may involve managing soils to promote the combined activities</w:t>
      </w:r>
      <w:r>
        <w:rPr>
          <w:color w:val="auto"/>
        </w:rPr>
        <w:t xml:space="preserve"> </w:t>
      </w:r>
      <w:r w:rsidRPr="001F12C5">
        <w:rPr>
          <w:color w:val="auto"/>
        </w:rPr>
        <w:t>of native soil- and plant-</w:t>
      </w:r>
      <w:r w:rsidR="001F4FA8">
        <w:rPr>
          <w:color w:val="auto"/>
        </w:rPr>
        <w:t>induced microbial diversity</w:t>
      </w:r>
      <w:r w:rsidRPr="001F12C5">
        <w:rPr>
          <w:color w:val="auto"/>
        </w:rPr>
        <w:t xml:space="preserve"> to </w:t>
      </w:r>
      <w:r w:rsidR="001F4FA8">
        <w:rPr>
          <w:color w:val="auto"/>
        </w:rPr>
        <w:t xml:space="preserve">increase </w:t>
      </w:r>
      <w:r w:rsidRPr="001F12C5">
        <w:rPr>
          <w:color w:val="auto"/>
        </w:rPr>
        <w:t xml:space="preserve">general </w:t>
      </w:r>
      <w:r w:rsidR="001F4FA8">
        <w:rPr>
          <w:color w:val="auto"/>
        </w:rPr>
        <w:t xml:space="preserve">disease </w:t>
      </w:r>
      <w:r w:rsidRPr="001F12C5">
        <w:rPr>
          <w:color w:val="auto"/>
        </w:rPr>
        <w:t xml:space="preserve">suppression (Pal </w:t>
      </w:r>
      <w:r w:rsidRPr="001F12C5">
        <w:rPr>
          <w:color w:val="auto"/>
        </w:rPr>
        <w:lastRenderedPageBreak/>
        <w:t xml:space="preserve">and Gardner, 2006). </w:t>
      </w:r>
      <w:r w:rsidR="00E73D88" w:rsidRPr="00E73D88">
        <w:rPr>
          <w:color w:val="auto"/>
        </w:rPr>
        <w:t xml:space="preserve">Chemical inputs in agriculture must be decreased due to worries about how they may affect both human health and the environment. It is possible to maintain greater biological diversity and balance in the environment using appropriate biological controls for the management of plant pathogens, which could result in more long-term sustainable agricultural production practices and, in some cases, more effective disease control than is currently possible. </w:t>
      </w:r>
      <w:r w:rsidRPr="001F12C5">
        <w:rPr>
          <w:color w:val="auto"/>
        </w:rPr>
        <w:t xml:space="preserve">(Larkin </w:t>
      </w:r>
      <w:r w:rsidRPr="001F12C5">
        <w:rPr>
          <w:i/>
          <w:color w:val="auto"/>
        </w:rPr>
        <w:t>etal</w:t>
      </w:r>
      <w:r w:rsidRPr="001F12C5">
        <w:rPr>
          <w:color w:val="auto"/>
        </w:rPr>
        <w:t xml:space="preserve">., 1998). Many factors are responsible for the poor transition of biocontrol agents from </w:t>
      </w:r>
      <w:r w:rsidR="00E73D88" w:rsidRPr="00E73D88">
        <w:rPr>
          <w:i/>
          <w:iCs/>
          <w:color w:val="auto"/>
        </w:rPr>
        <w:t>in vitro</w:t>
      </w:r>
      <w:r w:rsidRPr="001F12C5">
        <w:rPr>
          <w:color w:val="auto"/>
        </w:rPr>
        <w:t xml:space="preserve"> test strains to commercial products (Roberts and Lohrke, 2003). Within the context of soilborne plant disease management, attempts to employ microbial biological control have typically involved the inundative release of non-native microorganisms into soil systems. Such an approach assumes that the introduced microbial agent or mixture will effectively</w:t>
      </w:r>
      <w:r>
        <w:rPr>
          <w:color w:val="auto"/>
        </w:rPr>
        <w:t xml:space="preserve"> </w:t>
      </w:r>
      <w:r w:rsidRPr="001F12C5">
        <w:rPr>
          <w:color w:val="auto"/>
        </w:rPr>
        <w:t>compete with the resident microbial community, efficiently colonize the rhizosphere</w:t>
      </w:r>
      <w:r>
        <w:rPr>
          <w:color w:val="auto"/>
        </w:rPr>
        <w:t xml:space="preserve"> </w:t>
      </w:r>
      <w:r w:rsidRPr="001F12C5">
        <w:rPr>
          <w:color w:val="auto"/>
        </w:rPr>
        <w:t>of the targeted plant and persist in the rhizosphere at the threshold population required for activity during the period of plant susceptibility, and also that the active mechanism is</w:t>
      </w:r>
      <w:r>
        <w:rPr>
          <w:color w:val="auto"/>
        </w:rPr>
        <w:t xml:space="preserve"> </w:t>
      </w:r>
      <w:r w:rsidRPr="001F12C5">
        <w:rPr>
          <w:color w:val="auto"/>
        </w:rPr>
        <w:t>operative in the environment</w:t>
      </w:r>
      <w:r>
        <w:rPr>
          <w:color w:val="auto"/>
        </w:rPr>
        <w:t xml:space="preserve"> </w:t>
      </w:r>
      <w:r w:rsidRPr="001F12C5">
        <w:rPr>
          <w:color w:val="auto"/>
        </w:rPr>
        <w:t>into which it has been applied. Soil dwelling</w:t>
      </w:r>
      <w:r>
        <w:rPr>
          <w:color w:val="auto"/>
        </w:rPr>
        <w:t xml:space="preserve"> </w:t>
      </w:r>
      <w:r w:rsidRPr="001F12C5">
        <w:rPr>
          <w:color w:val="auto"/>
        </w:rPr>
        <w:t>microbial antagonists of plant pests and</w:t>
      </w:r>
      <w:r>
        <w:rPr>
          <w:color w:val="auto"/>
        </w:rPr>
        <w:t xml:space="preserve"> </w:t>
      </w:r>
      <w:r w:rsidRPr="001F12C5">
        <w:rPr>
          <w:color w:val="auto"/>
        </w:rPr>
        <w:t>pathogens have been studied extensively asto their role in the development of soil</w:t>
      </w:r>
      <w:r>
        <w:rPr>
          <w:color w:val="auto"/>
        </w:rPr>
        <w:t xml:space="preserve"> </w:t>
      </w:r>
      <w:r w:rsidRPr="001F12C5">
        <w:rPr>
          <w:color w:val="auto"/>
        </w:rPr>
        <w:t xml:space="preserve">suppressiveness (Weller </w:t>
      </w:r>
      <w:r w:rsidRPr="001F12C5">
        <w:rPr>
          <w:i/>
          <w:iCs/>
          <w:color w:val="auto"/>
        </w:rPr>
        <w:t>et al.</w:t>
      </w:r>
      <w:r w:rsidRPr="001F12C5">
        <w:rPr>
          <w:color w:val="auto"/>
        </w:rPr>
        <w:t>, 2002). Chemical control with soil fumigants is the most adopted method of controlling replant disease all over the world. But it is not an attractive approach as the effectiveness of volatile fumigants is influenced by temperature and moisture. Also the application of fumigants is difficult, expensive and hazardous and is believed to destroy the natural equilibrium between pathogens and antagonistic microorganisms in soil. In this regards attempts have been made to develop a biological control of replant problem. A number of studies have demonstrated benefits resulting from application of plant growth promoting and disease suppressive rhizobacteria to subsequent growth of apple in replant soil (Bharat, 2011). The various biocontrol agents of replant pathogens can be:</w:t>
      </w:r>
    </w:p>
    <w:p w14:paraId="79BF7FD4" w14:textId="77777777" w:rsidR="008E778D" w:rsidRPr="00B81863" w:rsidRDefault="008E778D" w:rsidP="008E778D">
      <w:pPr>
        <w:pStyle w:val="Default"/>
        <w:numPr>
          <w:ilvl w:val="0"/>
          <w:numId w:val="4"/>
        </w:numPr>
        <w:tabs>
          <w:tab w:val="left" w:pos="567"/>
          <w:tab w:val="left" w:pos="709"/>
        </w:tabs>
        <w:spacing w:line="360" w:lineRule="auto"/>
        <w:ind w:right="-142"/>
        <w:jc w:val="both"/>
        <w:rPr>
          <w:i/>
          <w:color w:val="auto"/>
        </w:rPr>
      </w:pPr>
      <w:r w:rsidRPr="00B81863">
        <w:rPr>
          <w:i/>
          <w:color w:val="auto"/>
        </w:rPr>
        <w:t>Trichoderma</w:t>
      </w:r>
    </w:p>
    <w:p w14:paraId="4297DAF5"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Plant growth promoting Rhizobacteria.</w:t>
      </w:r>
    </w:p>
    <w:p w14:paraId="56B7B50E"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VAM (Vesicular arbuscular mycorrhiza)</w:t>
      </w:r>
    </w:p>
    <w:p w14:paraId="60A9C1EF"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Other hyperparasites and endophytes.</w:t>
      </w:r>
    </w:p>
    <w:p w14:paraId="6B81E495" w14:textId="77777777" w:rsidR="008E778D" w:rsidRPr="0039339F" w:rsidRDefault="008E778D" w:rsidP="008E778D">
      <w:pPr>
        <w:pStyle w:val="Default"/>
        <w:tabs>
          <w:tab w:val="left" w:pos="567"/>
          <w:tab w:val="left" w:pos="709"/>
        </w:tabs>
        <w:spacing w:line="360" w:lineRule="auto"/>
        <w:ind w:right="-142"/>
        <w:jc w:val="both"/>
        <w:rPr>
          <w:b/>
          <w:i/>
          <w:color w:val="auto"/>
        </w:rPr>
      </w:pPr>
      <w:r w:rsidRPr="0039339F">
        <w:rPr>
          <w:b/>
          <w:i/>
          <w:color w:val="auto"/>
        </w:rPr>
        <w:t>Trichoderma</w:t>
      </w:r>
    </w:p>
    <w:p w14:paraId="712B2482" w14:textId="4B0B9BD1"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Several strains of the fungus </w:t>
      </w:r>
      <w:r w:rsidRPr="001F12C5">
        <w:rPr>
          <w:rFonts w:ascii="Times New Roman" w:hAnsi="Times New Roman" w:cs="Times New Roman"/>
          <w:i/>
          <w:iCs/>
          <w:sz w:val="24"/>
          <w:szCs w:val="24"/>
        </w:rPr>
        <w:t xml:space="preserve">Trichoderma </w:t>
      </w:r>
      <w:r w:rsidRPr="001F12C5">
        <w:rPr>
          <w:rFonts w:ascii="Times New Roman" w:hAnsi="Times New Roman" w:cs="Times New Roman"/>
          <w:sz w:val="24"/>
          <w:szCs w:val="24"/>
        </w:rPr>
        <w:t>species have been isolated and found to be effective biocontrol against various soil borne plant pathogenic fungi under greenhouse and field conditions.</w:t>
      </w:r>
      <w:r w:rsidRPr="001F12C5">
        <w:rPr>
          <w:rFonts w:ascii="Times New Roman" w:hAnsi="Times New Roman" w:cs="Times New Roman"/>
          <w:i/>
          <w:iCs/>
          <w:sz w:val="24"/>
          <w:szCs w:val="24"/>
        </w:rPr>
        <w:t xml:space="preserve"> Trichoderma viride </w:t>
      </w:r>
      <w:r w:rsidRPr="001F12C5">
        <w:rPr>
          <w:rFonts w:ascii="Times New Roman" w:hAnsi="Times New Roman" w:cs="Times New Roman"/>
          <w:sz w:val="24"/>
          <w:szCs w:val="24"/>
        </w:rPr>
        <w:t xml:space="preserve">are having ability to inhibit soil borne pathogen of different crops like </w:t>
      </w:r>
      <w:r w:rsidRPr="001F12C5">
        <w:rPr>
          <w:rFonts w:ascii="Times New Roman" w:hAnsi="Times New Roman" w:cs="Times New Roman"/>
          <w:i/>
          <w:iCs/>
          <w:sz w:val="24"/>
          <w:szCs w:val="24"/>
        </w:rPr>
        <w:t xml:space="preserve">Rhizoctonia solani </w:t>
      </w:r>
      <w:r w:rsidRPr="001F12C5">
        <w:rPr>
          <w:rFonts w:ascii="Times New Roman" w:hAnsi="Times New Roman" w:cs="Times New Roman"/>
          <w:sz w:val="24"/>
          <w:szCs w:val="24"/>
        </w:rPr>
        <w:t>and most commonly used fungal biocontrol agent &amp;have long been known as effective antagonist against plant pathogen</w:t>
      </w:r>
      <w:r w:rsidR="00D31CEB">
        <w:rPr>
          <w:rFonts w:ascii="Times New Roman" w:hAnsi="Times New Roman" w:cs="Times New Roman"/>
          <w:sz w:val="24"/>
          <w:szCs w:val="24"/>
        </w:rPr>
        <w:t xml:space="preserve"> </w:t>
      </w:r>
      <w:r w:rsidRPr="001F12C5">
        <w:rPr>
          <w:rFonts w:ascii="Times New Roman" w:hAnsi="Times New Roman" w:cs="Times New Roman"/>
          <w:sz w:val="24"/>
          <w:szCs w:val="24"/>
        </w:rPr>
        <w:t xml:space="preserve">(Gaigole, 2011). Application of </w:t>
      </w:r>
      <w:r w:rsidRPr="001F12C5">
        <w:rPr>
          <w:rFonts w:ascii="Times New Roman" w:hAnsi="Times New Roman" w:cs="Times New Roman"/>
          <w:i/>
          <w:iCs/>
          <w:sz w:val="24"/>
          <w:szCs w:val="24"/>
        </w:rPr>
        <w:lastRenderedPageBreak/>
        <w:t xml:space="preserve">Trichoderma </w:t>
      </w:r>
      <w:r w:rsidRPr="001F12C5">
        <w:rPr>
          <w:rFonts w:ascii="Times New Roman" w:hAnsi="Times New Roman" w:cs="Times New Roman"/>
          <w:sz w:val="24"/>
          <w:szCs w:val="24"/>
        </w:rPr>
        <w:t xml:space="preserve">spp. enhanced AM colonisation in SARD (specifi apple replant disease soils) in pot experiment and could be exploited  to improve the root quality (Kendula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2006). </w:t>
      </w:r>
    </w:p>
    <w:p w14:paraId="1F247D26"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Plant</w:t>
      </w:r>
      <w:r>
        <w:rPr>
          <w:rFonts w:ascii="Times New Roman" w:hAnsi="Times New Roman" w:cs="Times New Roman"/>
          <w:b/>
          <w:sz w:val="24"/>
          <w:szCs w:val="24"/>
        </w:rPr>
        <w:t xml:space="preserve"> growth promoting Rhizobacteria</w:t>
      </w:r>
    </w:p>
    <w:p w14:paraId="55E1E043" w14:textId="72CFAE86" w:rsidR="008E778D" w:rsidRPr="00785B0D" w:rsidRDefault="008E778D" w:rsidP="008E778D">
      <w:pPr>
        <w:tabs>
          <w:tab w:val="left" w:pos="567"/>
          <w:tab w:val="left" w:pos="709"/>
        </w:tabs>
        <w:autoSpaceDE w:val="0"/>
        <w:autoSpaceDN w:val="0"/>
        <w:adjustRightInd w:val="0"/>
        <w:spacing w:after="0" w:line="360" w:lineRule="auto"/>
        <w:ind w:right="-142"/>
        <w:jc w:val="both"/>
        <w:rPr>
          <w:rFonts w:ascii="Times New Roman" w:eastAsia="TimesNewRoman" w:hAnsi="Times New Roman" w:cs="Times New Roman"/>
          <w:spacing w:val="16"/>
          <w:sz w:val="24"/>
          <w:szCs w:val="24"/>
        </w:rPr>
      </w:pPr>
      <w:r w:rsidRPr="001F12C5">
        <w:rPr>
          <w:rFonts w:ascii="Times New Roman" w:eastAsia="TimesNewRoman" w:hAnsi="Times New Roman" w:cs="Times New Roman"/>
          <w:sz w:val="24"/>
          <w:szCs w:val="24"/>
        </w:rPr>
        <w:t xml:space="preserve"> Rhizobacteria that exert beneficial effects on plant growth</w:t>
      </w:r>
      <w:r>
        <w:rPr>
          <w:rFonts w:ascii="Times New Roman" w:eastAsia="TimesNewRoman" w:hAnsi="Times New Roman" w:cs="Times New Roman"/>
          <w:sz w:val="24"/>
          <w:szCs w:val="24"/>
        </w:rPr>
        <w:t xml:space="preserve"> </w:t>
      </w:r>
      <w:r w:rsidRPr="001F12C5">
        <w:rPr>
          <w:rFonts w:ascii="Times New Roman" w:eastAsia="TimesNewRoman" w:hAnsi="Times New Roman" w:cs="Times New Roman"/>
          <w:sz w:val="24"/>
          <w:szCs w:val="24"/>
        </w:rPr>
        <w:t>and development are referred to as plant growth promoting</w:t>
      </w:r>
      <w:r>
        <w:rPr>
          <w:rFonts w:ascii="Times New Roman" w:eastAsia="TimesNewRoman" w:hAnsi="Times New Roman" w:cs="Times New Roman"/>
          <w:sz w:val="24"/>
          <w:szCs w:val="24"/>
        </w:rPr>
        <w:t xml:space="preserve"> </w:t>
      </w:r>
      <w:r w:rsidRPr="001F12C5">
        <w:rPr>
          <w:rFonts w:ascii="Times New Roman" w:eastAsia="TimesNewRoman" w:hAnsi="Times New Roman" w:cs="Times New Roman"/>
          <w:sz w:val="24"/>
          <w:szCs w:val="24"/>
        </w:rPr>
        <w:t xml:space="preserve">rhizobacteria (PGPR) (Ashrafuzzaman </w:t>
      </w:r>
      <w:r w:rsidRPr="001F12C5">
        <w:rPr>
          <w:rFonts w:ascii="Times New Roman" w:eastAsia="TimesNewRoman" w:hAnsi="Times New Roman" w:cs="Times New Roman"/>
          <w:i/>
          <w:sz w:val="24"/>
          <w:szCs w:val="24"/>
        </w:rPr>
        <w:t>et al</w:t>
      </w:r>
      <w:r w:rsidRPr="001F12C5">
        <w:rPr>
          <w:rFonts w:ascii="Times New Roman" w:eastAsia="TimesNewRoman" w:hAnsi="Times New Roman" w:cs="Times New Roman"/>
          <w:sz w:val="24"/>
          <w:szCs w:val="24"/>
        </w:rPr>
        <w:t>., 2009).</w:t>
      </w:r>
      <w:r w:rsidRPr="001F12C5">
        <w:rPr>
          <w:rFonts w:ascii="Times New Roman" w:hAnsi="Times New Roman" w:cs="Times New Roman"/>
          <w:sz w:val="24"/>
          <w:szCs w:val="24"/>
        </w:rPr>
        <w:t xml:space="preserve"> They </w:t>
      </w:r>
      <w:r w:rsidR="00D31CEB">
        <w:rPr>
          <w:rFonts w:ascii="Times New Roman" w:hAnsi="Times New Roman" w:cs="Times New Roman"/>
          <w:sz w:val="24"/>
          <w:szCs w:val="24"/>
        </w:rPr>
        <w:t>possess</w:t>
      </w:r>
      <w:r w:rsidRPr="001F12C5">
        <w:rPr>
          <w:rFonts w:ascii="Times New Roman" w:hAnsi="Times New Roman" w:cs="Times New Roman"/>
          <w:sz w:val="24"/>
          <w:szCs w:val="24"/>
        </w:rPr>
        <w:t xml:space="preserve"> the ability to colonize the roots and either promote plant growth through direct action or via biological control of plant diseases (Kloepper and Schroth 1978). They are associated with many plant species and are commonly present in varied environments. Strains with PGPR activity, belonging to genera </w:t>
      </w:r>
      <w:r w:rsidRPr="001F12C5">
        <w:rPr>
          <w:rFonts w:ascii="Times New Roman" w:hAnsi="Times New Roman" w:cs="Times New Roman"/>
          <w:i/>
          <w:sz w:val="24"/>
          <w:szCs w:val="24"/>
        </w:rPr>
        <w:t>Azoarcus, Azospirillum, Azotobacter, Arthrobacter, Bacillus, Clostridium, Enterobacter, Gluconacetobacter, Pseudomonas, and Serratia,</w:t>
      </w:r>
      <w:r w:rsidRPr="001F12C5">
        <w:rPr>
          <w:rFonts w:ascii="Times New Roman" w:hAnsi="Times New Roman" w:cs="Times New Roman"/>
          <w:sz w:val="24"/>
          <w:szCs w:val="24"/>
        </w:rPr>
        <w:t xml:space="preserve"> have been reported (Hurek and Reinhold-Hurek, 2003) Among these, species of </w:t>
      </w:r>
      <w:r w:rsidRPr="001F12C5">
        <w:rPr>
          <w:rFonts w:ascii="Times New Roman" w:hAnsi="Times New Roman" w:cs="Times New Roman"/>
          <w:i/>
          <w:sz w:val="24"/>
          <w:szCs w:val="24"/>
        </w:rPr>
        <w:t>Pseudomonas</w:t>
      </w:r>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Bacillus</w:t>
      </w:r>
      <w:r w:rsidRPr="001F12C5">
        <w:rPr>
          <w:rFonts w:ascii="Times New Roman" w:hAnsi="Times New Roman" w:cs="Times New Roman"/>
          <w:sz w:val="24"/>
          <w:szCs w:val="24"/>
        </w:rPr>
        <w:t xml:space="preserve"> are the most extensively studied.The principal mechanisms of growth promotion</w:t>
      </w:r>
      <w:r>
        <w:rPr>
          <w:rFonts w:ascii="Times New Roman" w:hAnsi="Times New Roman" w:cs="Times New Roman"/>
          <w:sz w:val="24"/>
          <w:szCs w:val="24"/>
        </w:rPr>
        <w:t xml:space="preserve"> (fig I)</w:t>
      </w:r>
      <w:r w:rsidRPr="001F12C5">
        <w:rPr>
          <w:rFonts w:ascii="Times New Roman" w:hAnsi="Times New Roman" w:cs="Times New Roman"/>
          <w:sz w:val="24"/>
          <w:szCs w:val="24"/>
        </w:rPr>
        <w:t xml:space="preserve"> include production of growth stimulating phytohormones, solubilization and mobilization of phosphate, asymbiotic N- fixation, siderophore production, </w:t>
      </w:r>
      <w:r w:rsidRPr="00785B0D">
        <w:rPr>
          <w:rFonts w:ascii="Times New Roman" w:hAnsi="Times New Roman" w:cs="Times New Roman"/>
          <w:spacing w:val="16"/>
          <w:sz w:val="24"/>
          <w:szCs w:val="24"/>
        </w:rPr>
        <w:t xml:space="preserve">antibiosis, i.e., production of antibiotics, production of lytic enzymes (Proteases, chitinases, glucanases etc.), inhibition of plant ethylene synthesis, and induction of plant systemic resistance to pathogens (Richardson </w:t>
      </w:r>
      <w:r w:rsidRPr="00785B0D">
        <w:rPr>
          <w:rFonts w:ascii="Times New Roman" w:hAnsi="Times New Roman" w:cs="Times New Roman"/>
          <w:i/>
          <w:spacing w:val="16"/>
          <w:sz w:val="24"/>
          <w:szCs w:val="24"/>
        </w:rPr>
        <w:t>et al</w:t>
      </w:r>
      <w:r w:rsidRPr="00785B0D">
        <w:rPr>
          <w:rFonts w:ascii="Times New Roman" w:hAnsi="Times New Roman" w:cs="Times New Roman"/>
          <w:spacing w:val="16"/>
          <w:sz w:val="24"/>
          <w:szCs w:val="24"/>
        </w:rPr>
        <w:t>. 2009; Idris et al. 2007; Gutierrez-Manero et al. 2001; Whipps 2001.,</w:t>
      </w:r>
      <w:r w:rsidRPr="00785B0D">
        <w:rPr>
          <w:rFonts w:ascii="Times New Roman" w:eastAsia="TimesNewRoman" w:hAnsi="Times New Roman" w:cs="Times New Roman"/>
          <w:spacing w:val="16"/>
          <w:sz w:val="24"/>
          <w:szCs w:val="24"/>
        </w:rPr>
        <w:t xml:space="preserve"> Sarvanakumar</w:t>
      </w:r>
      <w:r w:rsidRPr="00785B0D">
        <w:rPr>
          <w:rFonts w:ascii="Times New Roman" w:eastAsia="TimesNewRoman" w:hAnsi="Times New Roman" w:cs="Times New Roman"/>
          <w:i/>
          <w:spacing w:val="16"/>
          <w:sz w:val="24"/>
          <w:szCs w:val="24"/>
        </w:rPr>
        <w:t>et al</w:t>
      </w:r>
      <w:r w:rsidRPr="00785B0D">
        <w:rPr>
          <w:rFonts w:ascii="Times New Roman" w:eastAsia="TimesNewRoman" w:hAnsi="Times New Roman" w:cs="Times New Roman"/>
          <w:spacing w:val="16"/>
          <w:sz w:val="24"/>
          <w:szCs w:val="24"/>
        </w:rPr>
        <w:t>., 2007</w:t>
      </w:r>
      <w:r w:rsidRPr="00785B0D">
        <w:rPr>
          <w:rFonts w:ascii="Times New Roman" w:hAnsi="Times New Roman" w:cs="Times New Roman"/>
          <w:spacing w:val="16"/>
          <w:sz w:val="24"/>
          <w:szCs w:val="24"/>
        </w:rPr>
        <w:t xml:space="preserve">  ).To date, many studies on biological control of plant pathogens by antagonistic bacteria focus on the suppressive effects of single strains introduced repeatedly into soil or on</w:t>
      </w:r>
    </w:p>
    <w:p w14:paraId="556552C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TimesNewRoman" w:hAnsi="Times New Roman" w:cs="Times New Roman"/>
          <w:sz w:val="24"/>
          <w:szCs w:val="24"/>
        </w:rPr>
      </w:pPr>
    </w:p>
    <w:p w14:paraId="2B25F12A"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noProof/>
          <w:sz w:val="24"/>
          <w:szCs w:val="24"/>
        </w:rPr>
        <w:lastRenderedPageBreak/>
        <w:drawing>
          <wp:inline distT="0" distB="0" distL="0" distR="0" wp14:anchorId="17694B43" wp14:editId="3D79170A">
            <wp:extent cx="5076825" cy="3429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77807" cy="3429663"/>
                    </a:xfrm>
                    <a:prstGeom prst="rect">
                      <a:avLst/>
                    </a:prstGeom>
                    <a:noFill/>
                    <a:ln w="9525">
                      <a:noFill/>
                      <a:miter lim="800000"/>
                      <a:headEnd/>
                      <a:tailEnd/>
                    </a:ln>
                  </pic:spPr>
                </pic:pic>
              </a:graphicData>
            </a:graphic>
          </wp:inline>
        </w:drawing>
      </w:r>
    </w:p>
    <w:p w14:paraId="69A1B3AB" w14:textId="078D4723" w:rsidR="008E778D" w:rsidRPr="0039339F" w:rsidRDefault="008E778D" w:rsidP="008E778D">
      <w:pPr>
        <w:autoSpaceDE w:val="0"/>
        <w:autoSpaceDN w:val="0"/>
        <w:adjustRightInd w:val="0"/>
        <w:spacing w:after="0" w:line="240" w:lineRule="auto"/>
        <w:rPr>
          <w:rFonts w:ascii="Times New Roman" w:hAnsi="Times New Roman" w:cs="Times New Roman"/>
          <w:sz w:val="24"/>
          <w:szCs w:val="24"/>
        </w:rPr>
      </w:pPr>
      <w:r w:rsidRPr="0039339F">
        <w:rPr>
          <w:rFonts w:ascii="Times New Roman" w:hAnsi="Times New Roman" w:cs="Times New Roman"/>
          <w:b/>
          <w:sz w:val="24"/>
          <w:szCs w:val="24"/>
        </w:rPr>
        <w:t>Figure I: Schematic illustration of important mechanisms known for plant growth promotion by PGPR</w:t>
      </w:r>
      <w:r w:rsidR="00AF0AFF">
        <w:rPr>
          <w:rFonts w:ascii="Times New Roman" w:hAnsi="Times New Roman" w:cs="Times New Roman"/>
          <w:b/>
          <w:sz w:val="24"/>
          <w:szCs w:val="24"/>
        </w:rPr>
        <w:t xml:space="preserve"> (</w:t>
      </w:r>
      <w:r w:rsidR="00E32AEF">
        <w:rPr>
          <w:rFonts w:ascii="Times New Roman" w:hAnsi="Times New Roman" w:cs="Times New Roman"/>
          <w:b/>
          <w:sz w:val="24"/>
          <w:szCs w:val="24"/>
        </w:rPr>
        <w:t>pic source: internet</w:t>
      </w:r>
      <w:r w:rsidR="00AF0AFF">
        <w:rPr>
          <w:rFonts w:ascii="Times New Roman" w:hAnsi="Times New Roman" w:cs="Times New Roman"/>
          <w:b/>
          <w:sz w:val="24"/>
          <w:szCs w:val="24"/>
        </w:rPr>
        <w:t>)</w:t>
      </w:r>
      <w:r>
        <w:rPr>
          <w:rFonts w:ascii="Times New Roman" w:hAnsi="Times New Roman" w:cs="Times New Roman"/>
          <w:sz w:val="24"/>
          <w:szCs w:val="24"/>
        </w:rPr>
        <w:t>.</w:t>
      </w:r>
    </w:p>
    <w:p w14:paraId="7B769809" w14:textId="5F06F52E"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planting material at relatively high densities. </w:t>
      </w:r>
      <w:r w:rsidR="00D93024" w:rsidRPr="00D93024">
        <w:rPr>
          <w:rFonts w:ascii="Times New Roman" w:hAnsi="Times New Roman" w:cs="Times New Roman"/>
          <w:sz w:val="24"/>
          <w:szCs w:val="24"/>
        </w:rPr>
        <w:t xml:space="preserve">Contrary to this inundative strategy, crop rotation and organic amendments have been used to manage and manipulate naturally occurring antagonistic microorganism communities. Even though these tactics have produced extremely effective biological control methods, they have received relatively less attention. </w:t>
      </w:r>
      <w:r w:rsidRPr="001F12C5">
        <w:rPr>
          <w:rFonts w:ascii="Times New Roman" w:hAnsi="Times New Roman" w:cs="Times New Roman"/>
          <w:sz w:val="24"/>
          <w:szCs w:val="24"/>
        </w:rPr>
        <w:t xml:space="preserve">(Hoitink &amp; Boehm 1999). </w:t>
      </w:r>
      <w:r w:rsidR="00D93024" w:rsidRPr="001F12C5">
        <w:rPr>
          <w:rFonts w:ascii="Times New Roman" w:hAnsi="Times New Roman" w:cs="Times New Roman"/>
          <w:sz w:val="24"/>
          <w:szCs w:val="24"/>
        </w:rPr>
        <w:t>Several</w:t>
      </w:r>
      <w:r w:rsidRPr="001F12C5">
        <w:rPr>
          <w:rFonts w:ascii="Times New Roman" w:hAnsi="Times New Roman" w:cs="Times New Roman"/>
          <w:sz w:val="24"/>
          <w:szCs w:val="24"/>
        </w:rPr>
        <w:t xml:space="preserve"> studies have demonstrated benefits resulting from application of plant growth promoting and disease suppressive rhizobacteria to subsequent growth of apple in replant soil (Caesar and Burr, 1987; Utkhede and Li, 1989b; Janisiewicz and Covey, 1983). A diversity of bacterial species has been identified that suppress individual causal </w:t>
      </w:r>
      <w:r w:rsidR="00D31CEB">
        <w:rPr>
          <w:rFonts w:ascii="Times New Roman" w:hAnsi="Times New Roman" w:cs="Times New Roman"/>
          <w:sz w:val="24"/>
          <w:szCs w:val="24"/>
        </w:rPr>
        <w:t>agents</w:t>
      </w:r>
      <w:r w:rsidRPr="001F12C5">
        <w:rPr>
          <w:rFonts w:ascii="Times New Roman" w:hAnsi="Times New Roman" w:cs="Times New Roman"/>
          <w:sz w:val="24"/>
          <w:szCs w:val="24"/>
        </w:rPr>
        <w:t xml:space="preserve"> and enhance growth of plants in replant soil. </w:t>
      </w:r>
      <w:r w:rsidR="00D31CEB" w:rsidRPr="001F12C5">
        <w:rPr>
          <w:rFonts w:ascii="Times New Roman" w:hAnsi="Times New Roman" w:cs="Times New Roman"/>
          <w:i/>
          <w:iCs/>
          <w:sz w:val="24"/>
          <w:szCs w:val="24"/>
        </w:rPr>
        <w:t xml:space="preserve">Enterobacter aerogenes </w:t>
      </w:r>
      <w:r w:rsidR="00D31CEB" w:rsidRPr="00D31CEB">
        <w:rPr>
          <w:rFonts w:ascii="Times New Roman" w:hAnsi="Times New Roman" w:cs="Times New Roman"/>
          <w:sz w:val="24"/>
          <w:szCs w:val="24"/>
        </w:rPr>
        <w:t>has been found to be an effective</w:t>
      </w:r>
      <w:r w:rsidR="00D31CEB">
        <w:rPr>
          <w:rFonts w:ascii="Times New Roman" w:hAnsi="Times New Roman" w:cs="Times New Roman"/>
          <w:i/>
          <w:iCs/>
          <w:sz w:val="24"/>
          <w:szCs w:val="24"/>
        </w:rPr>
        <w:t xml:space="preserve"> </w:t>
      </w:r>
      <w:r w:rsidR="00D31CEB">
        <w:rPr>
          <w:rFonts w:ascii="Times New Roman" w:hAnsi="Times New Roman" w:cs="Times New Roman"/>
          <w:sz w:val="24"/>
          <w:szCs w:val="24"/>
        </w:rPr>
        <w:t>b</w:t>
      </w:r>
      <w:r w:rsidRPr="001F12C5">
        <w:rPr>
          <w:rFonts w:ascii="Times New Roman" w:hAnsi="Times New Roman" w:cs="Times New Roman"/>
          <w:sz w:val="24"/>
          <w:szCs w:val="24"/>
        </w:rPr>
        <w:t xml:space="preserve">iological </w:t>
      </w:r>
      <w:r w:rsidR="00D31CEB">
        <w:rPr>
          <w:rFonts w:ascii="Times New Roman" w:hAnsi="Times New Roman" w:cs="Times New Roman"/>
          <w:sz w:val="24"/>
          <w:szCs w:val="24"/>
        </w:rPr>
        <w:t>against</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Phytophthora cactorum </w:t>
      </w:r>
      <w:r w:rsidRPr="001F12C5">
        <w:rPr>
          <w:rFonts w:ascii="Times New Roman" w:hAnsi="Times New Roman" w:cs="Times New Roman"/>
          <w:sz w:val="24"/>
          <w:szCs w:val="24"/>
        </w:rPr>
        <w:t xml:space="preserve">which contributes to replant disease (Utkhede and Smith, 1991). </w:t>
      </w:r>
      <w:r w:rsidR="00D93024">
        <w:rPr>
          <w:rFonts w:ascii="Times New Roman" w:hAnsi="Times New Roman" w:cs="Times New Roman"/>
          <w:sz w:val="24"/>
          <w:szCs w:val="24"/>
        </w:rPr>
        <w:t xml:space="preserve">An </w:t>
      </w:r>
      <w:r w:rsidRPr="001F12C5">
        <w:rPr>
          <w:rFonts w:ascii="Times New Roman" w:hAnsi="Times New Roman" w:cs="Times New Roman"/>
          <w:sz w:val="24"/>
          <w:szCs w:val="24"/>
        </w:rPr>
        <w:t>increas</w:t>
      </w:r>
      <w:r w:rsidR="00D93024">
        <w:rPr>
          <w:rFonts w:ascii="Times New Roman" w:hAnsi="Times New Roman" w:cs="Times New Roman"/>
          <w:sz w:val="24"/>
          <w:szCs w:val="24"/>
        </w:rPr>
        <w:t xml:space="preserve">e in </w:t>
      </w:r>
      <w:r w:rsidRPr="001F12C5">
        <w:rPr>
          <w:rFonts w:ascii="Times New Roman" w:hAnsi="Times New Roman" w:cs="Times New Roman"/>
          <w:sz w:val="24"/>
          <w:szCs w:val="24"/>
        </w:rPr>
        <w:t xml:space="preserve"> growth of apple seedlings in replant soil</w:t>
      </w:r>
      <w:r w:rsidR="00D93024">
        <w:rPr>
          <w:rFonts w:ascii="Times New Roman" w:hAnsi="Times New Roman" w:cs="Times New Roman"/>
          <w:sz w:val="24"/>
          <w:szCs w:val="24"/>
        </w:rPr>
        <w:t xml:space="preserve"> was found with the a</w:t>
      </w:r>
      <w:r w:rsidR="00D93024" w:rsidRPr="001F12C5">
        <w:rPr>
          <w:rFonts w:ascii="Times New Roman" w:hAnsi="Times New Roman" w:cs="Times New Roman"/>
          <w:sz w:val="24"/>
          <w:szCs w:val="24"/>
        </w:rPr>
        <w:t xml:space="preserve">pplication of strain B8 of </w:t>
      </w:r>
      <w:r w:rsidR="00D93024" w:rsidRPr="001F12C5">
        <w:rPr>
          <w:rFonts w:ascii="Times New Roman" w:hAnsi="Times New Roman" w:cs="Times New Roman"/>
          <w:i/>
          <w:iCs/>
          <w:sz w:val="24"/>
          <w:szCs w:val="24"/>
        </w:rPr>
        <w:t>E. aerogenes</w:t>
      </w:r>
      <w:r w:rsidRPr="001F12C5">
        <w:rPr>
          <w:rFonts w:ascii="Times New Roman" w:hAnsi="Times New Roman" w:cs="Times New Roman"/>
          <w:sz w:val="24"/>
          <w:szCs w:val="24"/>
        </w:rPr>
        <w:t xml:space="preserve"> (Utkhede and Li, 1989a). Similarly, BACT-1, EBW and B10 strains of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and B8 strain of </w:t>
      </w:r>
      <w:r w:rsidRPr="001F12C5">
        <w:rPr>
          <w:rFonts w:ascii="Times New Roman" w:hAnsi="Times New Roman" w:cs="Times New Roman"/>
          <w:i/>
          <w:iCs/>
          <w:sz w:val="24"/>
          <w:szCs w:val="24"/>
        </w:rPr>
        <w:t xml:space="preserve">E. aerogenes </w:t>
      </w:r>
      <w:r w:rsidRPr="001F12C5">
        <w:rPr>
          <w:rFonts w:ascii="Times New Roman" w:hAnsi="Times New Roman" w:cs="Times New Roman"/>
          <w:sz w:val="24"/>
          <w:szCs w:val="24"/>
        </w:rPr>
        <w:t xml:space="preserve">applied as soil drench increased plant growth over and above that of formalin fumigation (Utkhede and Li, 1989b). The inoculation of roots of young apple plants with </w:t>
      </w:r>
      <w:r w:rsidRPr="001F12C5">
        <w:rPr>
          <w:rFonts w:ascii="Times New Roman" w:hAnsi="Times New Roman" w:cs="Times New Roman"/>
          <w:i/>
          <w:iCs/>
          <w:sz w:val="24"/>
          <w:szCs w:val="24"/>
        </w:rPr>
        <w:t xml:space="preserve">Agrobacterium radiobacter </w:t>
      </w:r>
      <w:r w:rsidRPr="001F12C5">
        <w:rPr>
          <w:rFonts w:ascii="Times New Roman" w:hAnsi="Times New Roman" w:cs="Times New Roman"/>
          <w:sz w:val="24"/>
          <w:szCs w:val="24"/>
        </w:rPr>
        <w:t xml:space="preserve">has eliminated replant problems in green house and nursery experiments (Catska and Hudska, 1990). This biocontrol agent reduced the number of colonies of phytotoxic micromycetes which contribute towards replant disease. </w:t>
      </w:r>
      <w:r w:rsidR="00D93024" w:rsidRPr="00D93024">
        <w:rPr>
          <w:rFonts w:ascii="Times New Roman" w:hAnsi="Times New Roman" w:cs="Times New Roman"/>
          <w:i/>
          <w:iCs/>
          <w:sz w:val="24"/>
          <w:szCs w:val="24"/>
        </w:rPr>
        <w:t xml:space="preserve">Pseudomonas putida strain 2 CB, </w:t>
      </w:r>
      <w:r w:rsidR="00D93024" w:rsidRPr="00D93024">
        <w:rPr>
          <w:rFonts w:ascii="Times New Roman" w:hAnsi="Times New Roman" w:cs="Times New Roman"/>
          <w:sz w:val="24"/>
          <w:szCs w:val="24"/>
        </w:rPr>
        <w:t xml:space="preserve">which was isolated from apple roots, was found to promote the growth of M-26 root stock in numerous apple replant soil samples </w:t>
      </w:r>
      <w:r w:rsidR="00D93024" w:rsidRPr="00D93024">
        <w:rPr>
          <w:rFonts w:ascii="Times New Roman" w:hAnsi="Times New Roman" w:cs="Times New Roman"/>
          <w:sz w:val="24"/>
          <w:szCs w:val="24"/>
        </w:rPr>
        <w:lastRenderedPageBreak/>
        <w:t>while inhibiting the growth of every component of the fungal complex thought to cause replant disease</w:t>
      </w:r>
      <w:r w:rsidR="00D93024">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(Mazzola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xml:space="preserve">., 2002). Casear and Burr (1987) identified two fluorescent pseudomonads and an enteric bacterium possessing the ability to promote growth of apple in replant soils. Enhanced growth by these rhizobacteria was associated with a reduction in root infection of </w:t>
      </w:r>
      <w:r w:rsidRPr="001F12C5">
        <w:rPr>
          <w:rFonts w:ascii="Times New Roman" w:hAnsi="Times New Roman" w:cs="Times New Roman"/>
          <w:i/>
          <w:iCs/>
          <w:sz w:val="24"/>
          <w:szCs w:val="24"/>
        </w:rPr>
        <w:t>Cylindrocarpon destructans</w:t>
      </w:r>
      <w:r w:rsidRPr="001F12C5">
        <w:rPr>
          <w:rFonts w:ascii="Times New Roman" w:hAnsi="Times New Roman" w:cs="Times New Roman"/>
          <w:sz w:val="24"/>
          <w:szCs w:val="24"/>
        </w:rPr>
        <w:t xml:space="preserve">, a fungal pathogen known </w:t>
      </w:r>
      <w:r w:rsidR="00D93024">
        <w:rPr>
          <w:rFonts w:ascii="Times New Roman" w:hAnsi="Times New Roman" w:cs="Times New Roman"/>
          <w:sz w:val="24"/>
          <w:szCs w:val="24"/>
        </w:rPr>
        <w:t>as one of the causal agents of</w:t>
      </w:r>
      <w:r w:rsidRPr="001F12C5">
        <w:rPr>
          <w:rFonts w:ascii="Times New Roman" w:hAnsi="Times New Roman" w:cs="Times New Roman"/>
          <w:sz w:val="24"/>
          <w:szCs w:val="24"/>
        </w:rPr>
        <w:t xml:space="preserve"> replant disease (Jaffe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xml:space="preserve">., 1982a; Mazzola, 1998). Application of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Enterobacter aerogenes </w:t>
      </w:r>
      <w:r w:rsidRPr="001F12C5">
        <w:rPr>
          <w:rFonts w:ascii="Times New Roman" w:hAnsi="Times New Roman" w:cs="Times New Roman"/>
          <w:sz w:val="24"/>
          <w:szCs w:val="24"/>
        </w:rPr>
        <w:t xml:space="preserve">has also been found effective in promoting growth of apple plants under filed condition in British Columbia, Canada (Utkhede and Smith, 1994). </w:t>
      </w:r>
      <w:r w:rsidRPr="001F12C5">
        <w:rPr>
          <w:rFonts w:ascii="Times New Roman" w:hAnsi="Times New Roman" w:cs="Times New Roman"/>
          <w:i/>
          <w:sz w:val="24"/>
          <w:szCs w:val="24"/>
        </w:rPr>
        <w:t>Burkholderia cepacia</w:t>
      </w:r>
      <w:r w:rsidRPr="001F12C5">
        <w:rPr>
          <w:rFonts w:ascii="Times New Roman" w:hAnsi="Times New Roman" w:cs="Times New Roman"/>
          <w:sz w:val="24"/>
          <w:szCs w:val="24"/>
        </w:rPr>
        <w:t xml:space="preserve"> </w:t>
      </w:r>
      <w:r w:rsidR="00D93024">
        <w:rPr>
          <w:rFonts w:ascii="Times New Roman" w:hAnsi="Times New Roman" w:cs="Times New Roman"/>
          <w:sz w:val="24"/>
          <w:szCs w:val="24"/>
        </w:rPr>
        <w:t>was obtained</w:t>
      </w:r>
      <w:r w:rsidRPr="001F12C5">
        <w:rPr>
          <w:rFonts w:ascii="Times New Roman" w:hAnsi="Times New Roman" w:cs="Times New Roman"/>
          <w:sz w:val="24"/>
          <w:szCs w:val="24"/>
        </w:rPr>
        <w:t xml:space="preserve"> obtained only from CG.6210 (tolerant rootstock) soil </w:t>
      </w:r>
      <w:r w:rsidR="00D93024">
        <w:rPr>
          <w:rFonts w:ascii="Times New Roman" w:hAnsi="Times New Roman" w:cs="Times New Roman"/>
          <w:sz w:val="24"/>
          <w:szCs w:val="24"/>
        </w:rPr>
        <w:t xml:space="preserve">and not from the rhizosphere of susceptible rootstocks which </w:t>
      </w:r>
      <w:r w:rsidR="00D93024" w:rsidRPr="001F12C5">
        <w:rPr>
          <w:rFonts w:ascii="Times New Roman" w:hAnsi="Times New Roman" w:cs="Times New Roman"/>
          <w:sz w:val="24"/>
          <w:szCs w:val="24"/>
        </w:rPr>
        <w:t>indicate that these species of rhizobacteria have a potential for biological control of replant disease.</w:t>
      </w:r>
      <w:r w:rsidR="00D93024">
        <w:rPr>
          <w:rFonts w:ascii="Times New Roman" w:hAnsi="Times New Roman" w:cs="Times New Roman"/>
          <w:sz w:val="24"/>
          <w:szCs w:val="24"/>
        </w:rPr>
        <w:t xml:space="preserve"> </w:t>
      </w:r>
      <w:r w:rsidRPr="001F12C5">
        <w:rPr>
          <w:rFonts w:ascii="Times New Roman" w:hAnsi="Times New Roman" w:cs="Times New Roman"/>
          <w:sz w:val="24"/>
          <w:szCs w:val="24"/>
        </w:rPr>
        <w:t xml:space="preserve">(Laurent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2010).</w:t>
      </w:r>
      <w:r w:rsidR="00D93024">
        <w:rPr>
          <w:rFonts w:ascii="Times New Roman" w:hAnsi="Times New Roman" w:cs="Times New Roman"/>
          <w:sz w:val="24"/>
          <w:szCs w:val="24"/>
        </w:rPr>
        <w:t xml:space="preserve"> </w:t>
      </w:r>
    </w:p>
    <w:p w14:paraId="0FB38736"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p>
    <w:p w14:paraId="7556D27E"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p>
    <w:p w14:paraId="1ED62E9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t>VAM Fungi</w:t>
      </w:r>
    </w:p>
    <w:p w14:paraId="19C6831E" w14:textId="129A5E91"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Various studies have indicated that phosphorus is an essential nutrient for early growth of young plants in replant soil</w:t>
      </w:r>
      <w:r w:rsidR="00E610B5" w:rsidRPr="00E610B5">
        <w:t xml:space="preserve"> </w:t>
      </w:r>
      <w:r w:rsidR="00E610B5" w:rsidRPr="00E610B5">
        <w:rPr>
          <w:rFonts w:ascii="Times New Roman" w:hAnsi="Times New Roman" w:cs="Times New Roman"/>
          <w:sz w:val="24"/>
          <w:szCs w:val="24"/>
        </w:rPr>
        <w:t xml:space="preserve">Improved nutrient uptake can result from mycorrhizae symbiosis, especially for immobile ions like phosphate. </w:t>
      </w:r>
      <w:r w:rsidRPr="001F12C5">
        <w:rPr>
          <w:rFonts w:ascii="Times New Roman" w:hAnsi="Times New Roman" w:cs="Times New Roman"/>
          <w:sz w:val="24"/>
          <w:szCs w:val="24"/>
        </w:rPr>
        <w:t xml:space="preserve">(Mosse, 1973). As a result of increased uptake of mineral nutrients from soil, mycorrihizal plants grow more vigorously and appear healthier than </w:t>
      </w:r>
      <w:r w:rsidR="00E610B5">
        <w:rPr>
          <w:rFonts w:ascii="Times New Roman" w:hAnsi="Times New Roman" w:cs="Times New Roman"/>
          <w:sz w:val="24"/>
          <w:szCs w:val="24"/>
        </w:rPr>
        <w:t xml:space="preserve">those that do not have </w:t>
      </w:r>
      <w:r w:rsidRPr="001F12C5">
        <w:rPr>
          <w:rFonts w:ascii="Times New Roman" w:hAnsi="Times New Roman" w:cs="Times New Roman"/>
          <w:sz w:val="24"/>
          <w:szCs w:val="24"/>
        </w:rPr>
        <w:t xml:space="preserve">mycorrhizal </w:t>
      </w:r>
      <w:r w:rsidR="00E610B5">
        <w:rPr>
          <w:rFonts w:ascii="Times New Roman" w:hAnsi="Times New Roman" w:cs="Times New Roman"/>
          <w:sz w:val="24"/>
          <w:szCs w:val="24"/>
        </w:rPr>
        <w:t>associations</w:t>
      </w:r>
      <w:r w:rsidRPr="001F12C5">
        <w:rPr>
          <w:rFonts w:ascii="Times New Roman" w:hAnsi="Times New Roman" w:cs="Times New Roman"/>
          <w:sz w:val="24"/>
          <w:szCs w:val="24"/>
        </w:rPr>
        <w:t xml:space="preserve">. However, these beneficial fungi are eliminated when replant disease is controlled by soil fumigation (Nemec, 1980). Inoculation of apple seedlings with arbuscular mycorrhizal fungi (AMF) increased their growth is replant disease soil (Catska and Taube-Baab, 1994). Inoculation of apple seedlings with AMF </w:t>
      </w:r>
      <w:r w:rsidRPr="001F12C5">
        <w:rPr>
          <w:rFonts w:ascii="Times New Roman" w:hAnsi="Times New Roman" w:cs="Times New Roman"/>
          <w:i/>
          <w:iCs/>
          <w:sz w:val="24"/>
          <w:szCs w:val="24"/>
        </w:rPr>
        <w:t xml:space="preserve">Glomus fasciculatum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G. macrocarpus </w:t>
      </w:r>
      <w:r w:rsidRPr="001F12C5">
        <w:rPr>
          <w:rFonts w:ascii="Times New Roman" w:hAnsi="Times New Roman" w:cs="Times New Roman"/>
          <w:sz w:val="24"/>
          <w:szCs w:val="24"/>
        </w:rPr>
        <w:t xml:space="preserve">suppressed the population of phytotoxic micromycetes, responsible for replant disease and </w:t>
      </w:r>
      <w:r w:rsidR="00E610B5">
        <w:rPr>
          <w:rFonts w:ascii="Times New Roman" w:hAnsi="Times New Roman" w:cs="Times New Roman"/>
          <w:sz w:val="24"/>
          <w:szCs w:val="24"/>
        </w:rPr>
        <w:t xml:space="preserve">subsequently </w:t>
      </w:r>
      <w:r w:rsidRPr="001F12C5">
        <w:rPr>
          <w:rFonts w:ascii="Times New Roman" w:hAnsi="Times New Roman" w:cs="Times New Roman"/>
          <w:sz w:val="24"/>
          <w:szCs w:val="24"/>
        </w:rPr>
        <w:t xml:space="preserve">increased plant biomass (Catska, 1994). </w:t>
      </w:r>
      <w:r w:rsidR="00E610B5" w:rsidRPr="00E610B5">
        <w:rPr>
          <w:rFonts w:ascii="Times New Roman" w:hAnsi="Times New Roman" w:cs="Times New Roman"/>
          <w:sz w:val="24"/>
          <w:szCs w:val="24"/>
        </w:rPr>
        <w:t xml:space="preserve">In replant soil, two AMF, Glomus intraradices and G. mosseae, markedly enhanced total shoot length and the number of shoots per rootstock. The seedlings that received the G. mosseae inoculation grew more quickly in the unfertilized and pasteurized replant soil. </w:t>
      </w:r>
      <w:r w:rsidRPr="001F12C5">
        <w:rPr>
          <w:rFonts w:ascii="Times New Roman" w:hAnsi="Times New Roman" w:cs="Times New Roman"/>
          <w:sz w:val="24"/>
          <w:szCs w:val="24"/>
        </w:rPr>
        <w:t xml:space="preserve">(Utkhede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xml:space="preserve">., 1992). </w:t>
      </w:r>
      <w:r w:rsidR="00E610B5" w:rsidRPr="00E610B5">
        <w:rPr>
          <w:rFonts w:ascii="Times New Roman" w:hAnsi="Times New Roman" w:cs="Times New Roman"/>
          <w:sz w:val="24"/>
          <w:szCs w:val="24"/>
        </w:rPr>
        <w:t>After sterilizing the soil prior to planting and inoculating it with AMF, Glomus epigaeum considerably reduced the problem of apple and peach replanting. It was found that autoclaved replant soil had greater growth promotion from AMF inoculation.</w:t>
      </w:r>
      <w:r w:rsidRPr="001F12C5">
        <w:rPr>
          <w:rFonts w:ascii="Times New Roman" w:hAnsi="Times New Roman" w:cs="Times New Roman"/>
          <w:sz w:val="24"/>
          <w:szCs w:val="24"/>
        </w:rPr>
        <w:t xml:space="preserve"> (Bingye and Shengrui, 1998).In the field, population densities of </w:t>
      </w:r>
      <w:r w:rsidRPr="001F12C5">
        <w:rPr>
          <w:rFonts w:ascii="Times New Roman" w:hAnsi="Times New Roman" w:cs="Times New Roman"/>
          <w:i/>
          <w:iCs/>
          <w:sz w:val="24"/>
          <w:szCs w:val="24"/>
        </w:rPr>
        <w:t xml:space="preserve">P. penetrans </w:t>
      </w:r>
      <w:r w:rsidRPr="001F12C5">
        <w:rPr>
          <w:rFonts w:ascii="Times New Roman" w:hAnsi="Times New Roman" w:cs="Times New Roman"/>
          <w:sz w:val="24"/>
          <w:szCs w:val="24"/>
        </w:rPr>
        <w:t xml:space="preserve">in root zone soil and rootswere less for </w:t>
      </w:r>
      <w:r w:rsidRPr="001F12C5">
        <w:rPr>
          <w:rFonts w:ascii="Times New Roman" w:hAnsi="Times New Roman" w:cs="Times New Roman"/>
          <w:i/>
          <w:iCs/>
          <w:sz w:val="24"/>
          <w:szCs w:val="24"/>
        </w:rPr>
        <w:t>G. mosseae-</w:t>
      </w:r>
      <w:r w:rsidRPr="001F12C5">
        <w:rPr>
          <w:rFonts w:ascii="Times New Roman" w:hAnsi="Times New Roman" w:cs="Times New Roman"/>
          <w:sz w:val="24"/>
          <w:szCs w:val="24"/>
        </w:rPr>
        <w:t xml:space="preserve">inoculated plants than for non-inoculated plants (Forge </w:t>
      </w:r>
      <w:r w:rsidRPr="001F12C5">
        <w:rPr>
          <w:rFonts w:ascii="Times New Roman" w:hAnsi="Times New Roman" w:cs="Times New Roman"/>
          <w:i/>
          <w:sz w:val="24"/>
          <w:szCs w:val="24"/>
        </w:rPr>
        <w:t xml:space="preserve">et al., </w:t>
      </w:r>
      <w:r w:rsidRPr="001F12C5">
        <w:rPr>
          <w:rFonts w:ascii="Times New Roman" w:hAnsi="Times New Roman" w:cs="Times New Roman"/>
          <w:sz w:val="24"/>
          <w:szCs w:val="24"/>
        </w:rPr>
        <w:t xml:space="preserve">2001). </w:t>
      </w:r>
      <w:r w:rsidR="00E610B5">
        <w:rPr>
          <w:rFonts w:ascii="Times New Roman" w:hAnsi="Times New Roman" w:cs="Times New Roman"/>
          <w:sz w:val="24"/>
          <w:szCs w:val="24"/>
        </w:rPr>
        <w:t>In an experiment, o</w:t>
      </w:r>
      <w:r w:rsidRPr="001F12C5">
        <w:rPr>
          <w:rFonts w:ascii="Times New Roman" w:hAnsi="Times New Roman" w:cs="Times New Roman"/>
          <w:sz w:val="24"/>
          <w:szCs w:val="24"/>
        </w:rPr>
        <w:t>ut of different VAM fungi inoculated</w:t>
      </w:r>
      <w:r w:rsidR="00E610B5">
        <w:rPr>
          <w:rFonts w:ascii="Times New Roman" w:hAnsi="Times New Roman" w:cs="Times New Roman"/>
          <w:sz w:val="24"/>
          <w:szCs w:val="24"/>
        </w:rPr>
        <w:t xml:space="preserve">, </w:t>
      </w:r>
      <w:r w:rsidRPr="001F12C5">
        <w:rPr>
          <w:rFonts w:ascii="Times New Roman" w:hAnsi="Times New Roman" w:cs="Times New Roman"/>
          <w:i/>
          <w:sz w:val="24"/>
          <w:szCs w:val="24"/>
        </w:rPr>
        <w:t>Scutellospora calospora</w:t>
      </w:r>
      <w:r w:rsidRPr="001F12C5">
        <w:rPr>
          <w:rFonts w:ascii="Times New Roman" w:hAnsi="Times New Roman" w:cs="Times New Roman"/>
          <w:sz w:val="24"/>
          <w:szCs w:val="24"/>
        </w:rPr>
        <w:t xml:space="preserve"> had the greatest beneficial effect in improving shoot and root dry weight and shoot length in specific apple replant disease soil </w:t>
      </w:r>
      <w:r w:rsidRPr="001F12C5">
        <w:rPr>
          <w:rFonts w:ascii="Times New Roman" w:hAnsi="Times New Roman" w:cs="Times New Roman"/>
          <w:sz w:val="24"/>
          <w:szCs w:val="24"/>
        </w:rPr>
        <w:lastRenderedPageBreak/>
        <w:t xml:space="preserve">(Ridgway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2008). </w:t>
      </w:r>
      <w:r w:rsidR="00E610B5" w:rsidRPr="00E610B5">
        <w:rPr>
          <w:rFonts w:ascii="Times New Roman" w:hAnsi="Times New Roman" w:cs="Times New Roman"/>
          <w:sz w:val="24"/>
          <w:szCs w:val="24"/>
        </w:rPr>
        <w:t xml:space="preserve">In a pot experiment with treatments comprising two commercial formulations of Trichoderma spp. in soil conducive to apple replant disease, AMF colonization enhanced plant growth, indicating that there may be interaction between these two groups that can be utilized to treat apple replant disease. </w:t>
      </w:r>
      <w:r w:rsidRPr="001F12C5">
        <w:rPr>
          <w:rFonts w:ascii="Times New Roman" w:hAnsi="Times New Roman" w:cs="Times New Roman"/>
          <w:sz w:val="24"/>
          <w:szCs w:val="24"/>
        </w:rPr>
        <w:t xml:space="preserve">(Kandula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2006).</w:t>
      </w:r>
    </w:p>
    <w:p w14:paraId="6FA0E01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Othe</w:t>
      </w:r>
      <w:r>
        <w:rPr>
          <w:rFonts w:ascii="Times New Roman" w:hAnsi="Times New Roman" w:cs="Times New Roman"/>
          <w:b/>
          <w:sz w:val="24"/>
          <w:szCs w:val="24"/>
        </w:rPr>
        <w:t>r hyperparasites and endophytes</w:t>
      </w:r>
    </w:p>
    <w:p w14:paraId="09C1325D" w14:textId="19E0DD2C"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bCs/>
          <w:sz w:val="24"/>
          <w:szCs w:val="24"/>
        </w:rPr>
      </w:pPr>
      <w:r w:rsidRPr="00B81863">
        <w:rPr>
          <w:rFonts w:ascii="Times New Roman" w:hAnsi="Times New Roman" w:cs="Times New Roman"/>
          <w:i/>
          <w:sz w:val="24"/>
          <w:szCs w:val="24"/>
        </w:rPr>
        <w:t>Pasteuria</w:t>
      </w:r>
      <w:r w:rsidRPr="001F12C5">
        <w:rPr>
          <w:rFonts w:ascii="Times New Roman" w:hAnsi="Times New Roman" w:cs="Times New Roman"/>
          <w:sz w:val="24"/>
          <w:szCs w:val="24"/>
        </w:rPr>
        <w:t xml:space="preserve"> </w:t>
      </w:r>
      <w:r w:rsidRPr="00B81863">
        <w:rPr>
          <w:rFonts w:ascii="Times New Roman" w:hAnsi="Times New Roman" w:cs="Times New Roman"/>
          <w:i/>
          <w:sz w:val="24"/>
          <w:szCs w:val="24"/>
        </w:rPr>
        <w:t>penetrans</w:t>
      </w:r>
      <w:r w:rsidRPr="001F12C5">
        <w:rPr>
          <w:rFonts w:ascii="Times New Roman" w:hAnsi="Times New Roman" w:cs="Times New Roman"/>
          <w:sz w:val="24"/>
          <w:szCs w:val="24"/>
        </w:rPr>
        <w:t xml:space="preserve"> is a</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 xml:space="preserve">bacterium that parasitizes </w:t>
      </w:r>
      <w:r w:rsidRPr="003A5B16">
        <w:rPr>
          <w:rFonts w:ascii="Times New Roman" w:hAnsi="Times New Roman" w:cs="Times New Roman"/>
          <w:i/>
          <w:iCs/>
          <w:sz w:val="24"/>
          <w:szCs w:val="24"/>
        </w:rPr>
        <w:t>Pratylennchus penetrans</w:t>
      </w:r>
      <w:r w:rsidRPr="001F12C5">
        <w:rPr>
          <w:rFonts w:ascii="Times New Roman" w:hAnsi="Times New Roman" w:cs="Times New Roman"/>
          <w:sz w:val="24"/>
          <w:szCs w:val="24"/>
        </w:rPr>
        <w:t xml:space="preserve"> (Stirling, 1991) and </w:t>
      </w:r>
      <w:r w:rsidRPr="00B81863">
        <w:rPr>
          <w:rFonts w:ascii="Times New Roman" w:hAnsi="Times New Roman" w:cs="Times New Roman"/>
          <w:i/>
          <w:sz w:val="24"/>
          <w:szCs w:val="24"/>
        </w:rPr>
        <w:t>Pseudomonas chlororaphis</w:t>
      </w:r>
      <w:r w:rsidRPr="001F12C5">
        <w:rPr>
          <w:rFonts w:ascii="Times New Roman" w:hAnsi="Times New Roman" w:cs="Times New Roman"/>
          <w:sz w:val="24"/>
          <w:szCs w:val="24"/>
        </w:rPr>
        <w:t xml:space="preserve"> is also an antagonist of Pratylenchus penetrans (Hackenberg </w:t>
      </w:r>
      <w:r w:rsidRPr="001F12C5">
        <w:rPr>
          <w:rFonts w:ascii="Times New Roman" w:hAnsi="Times New Roman" w:cs="Times New Roman"/>
          <w:i/>
          <w:sz w:val="24"/>
          <w:szCs w:val="24"/>
        </w:rPr>
        <w:t>et al</w:t>
      </w:r>
      <w:r w:rsidRPr="001F12C5">
        <w:rPr>
          <w:rFonts w:ascii="Times New Roman" w:hAnsi="Times New Roman" w:cs="Times New Roman"/>
          <w:sz w:val="24"/>
          <w:szCs w:val="24"/>
        </w:rPr>
        <w:t>., 2000). Moreover,</w:t>
      </w:r>
      <w:r w:rsidRPr="001F12C5">
        <w:rPr>
          <w:rFonts w:ascii="Times New Roman" w:hAnsi="Times New Roman" w:cs="Times New Roman"/>
          <w:bCs/>
          <w:sz w:val="24"/>
          <w:szCs w:val="24"/>
        </w:rPr>
        <w:t xml:space="preserve"> strong antifungal activity suggested that the endophytic </w:t>
      </w:r>
      <w:r w:rsidRPr="001F12C5">
        <w:rPr>
          <w:rFonts w:ascii="Times New Roman" w:hAnsi="Times New Roman" w:cs="Times New Roman"/>
          <w:bCs/>
          <w:i/>
          <w:iCs/>
          <w:sz w:val="24"/>
          <w:szCs w:val="24"/>
        </w:rPr>
        <w:t xml:space="preserve">B. subtilis </w:t>
      </w:r>
      <w:r w:rsidRPr="001F12C5">
        <w:rPr>
          <w:rFonts w:ascii="Times New Roman" w:hAnsi="Times New Roman" w:cs="Times New Roman"/>
          <w:bCs/>
          <w:sz w:val="24"/>
          <w:szCs w:val="24"/>
        </w:rPr>
        <w:t xml:space="preserve">ZZ120 and its bioactive components might provide an alternative agent for the biocontrol of replant diseases (Li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2012).</w:t>
      </w:r>
      <w:r>
        <w:rPr>
          <w:rFonts w:ascii="Times New Roman" w:hAnsi="Times New Roman" w:cs="Times New Roman"/>
          <w:bCs/>
          <w:sz w:val="24"/>
          <w:szCs w:val="24"/>
        </w:rPr>
        <w:t xml:space="preserve"> Various biocontrol agents for replant pathogens that have been reported so far are summarised in given table (Table II).</w:t>
      </w:r>
    </w:p>
    <w:p w14:paraId="53B5DE32"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Table II: Biocontrol agents of replant pathogens</w:t>
      </w:r>
    </w:p>
    <w:tbl>
      <w:tblPr>
        <w:tblStyle w:val="TableGrid"/>
        <w:tblW w:w="918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8E778D" w:rsidRPr="00472495" w14:paraId="3CAE63BD" w14:textId="77777777" w:rsidTr="00F55125">
        <w:tc>
          <w:tcPr>
            <w:tcW w:w="5070" w:type="dxa"/>
            <w:tcBorders>
              <w:top w:val="single" w:sz="4" w:space="0" w:color="auto"/>
              <w:bottom w:val="single" w:sz="4" w:space="0" w:color="auto"/>
            </w:tcBorders>
          </w:tcPr>
          <w:p w14:paraId="0319F7CA"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BIOCONTROL AGENTS</w:t>
            </w:r>
          </w:p>
        </w:tc>
        <w:tc>
          <w:tcPr>
            <w:tcW w:w="4110" w:type="dxa"/>
            <w:tcBorders>
              <w:top w:val="single" w:sz="4" w:space="0" w:color="auto"/>
              <w:bottom w:val="single" w:sz="4" w:space="0" w:color="auto"/>
            </w:tcBorders>
          </w:tcPr>
          <w:p w14:paraId="1643A8C6"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7DEC2320" w14:textId="77777777" w:rsidTr="00F55125">
        <w:tc>
          <w:tcPr>
            <w:tcW w:w="5070" w:type="dxa"/>
            <w:tcBorders>
              <w:top w:val="single" w:sz="4" w:space="0" w:color="auto"/>
            </w:tcBorders>
          </w:tcPr>
          <w:p w14:paraId="09350FCC" w14:textId="77777777" w:rsidR="008E778D" w:rsidRPr="001F12C5" w:rsidRDefault="008E778D" w:rsidP="00F55125">
            <w:pPr>
              <w:autoSpaceDE w:val="0"/>
              <w:autoSpaceDN w:val="0"/>
              <w:adjustRightInd w:val="0"/>
              <w:ind w:right="-249"/>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Trichoderma </w:t>
            </w:r>
          </w:p>
        </w:tc>
        <w:tc>
          <w:tcPr>
            <w:tcW w:w="4110" w:type="dxa"/>
            <w:tcBorders>
              <w:top w:val="single" w:sz="4" w:space="0" w:color="auto"/>
            </w:tcBorders>
          </w:tcPr>
          <w:p w14:paraId="53ABB92F"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Kendula</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2006</w:t>
            </w:r>
          </w:p>
        </w:tc>
      </w:tr>
      <w:tr w:rsidR="008E778D" w:rsidRPr="001F12C5" w14:paraId="2993F5FC" w14:textId="77777777" w:rsidTr="00F55125">
        <w:tc>
          <w:tcPr>
            <w:tcW w:w="5070" w:type="dxa"/>
          </w:tcPr>
          <w:p w14:paraId="670C87C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i/>
                <w:iCs/>
                <w:sz w:val="24"/>
                <w:szCs w:val="24"/>
              </w:rPr>
              <w:t xml:space="preserve">Pseudomonas flourescence </w:t>
            </w:r>
          </w:p>
        </w:tc>
        <w:tc>
          <w:tcPr>
            <w:tcW w:w="4110" w:type="dxa"/>
          </w:tcPr>
          <w:p w14:paraId="66C1883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Casear and Burr, 1987</w:t>
            </w:r>
          </w:p>
        </w:tc>
      </w:tr>
      <w:tr w:rsidR="008E778D" w:rsidRPr="001F12C5" w14:paraId="651ADA76" w14:textId="77777777" w:rsidTr="00F55125">
        <w:tc>
          <w:tcPr>
            <w:tcW w:w="5070" w:type="dxa"/>
          </w:tcPr>
          <w:p w14:paraId="2C50810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Pseudomonas putida 2C8</w:t>
            </w:r>
          </w:p>
        </w:tc>
        <w:tc>
          <w:tcPr>
            <w:tcW w:w="4110" w:type="dxa"/>
          </w:tcPr>
          <w:p w14:paraId="27724056"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2002 (patent)</w:t>
            </w:r>
          </w:p>
        </w:tc>
      </w:tr>
      <w:tr w:rsidR="008E778D" w:rsidRPr="001F12C5" w14:paraId="0602D756" w14:textId="77777777" w:rsidTr="00F55125">
        <w:tc>
          <w:tcPr>
            <w:tcW w:w="5070" w:type="dxa"/>
          </w:tcPr>
          <w:p w14:paraId="523BDC0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Pseudomonaschlororaphis (</w:t>
            </w:r>
            <w:r w:rsidRPr="001F12C5">
              <w:rPr>
                <w:rFonts w:ascii="Times New Roman" w:hAnsi="Times New Roman" w:cs="Times New Roman"/>
                <w:bCs/>
                <w:sz w:val="24"/>
                <w:szCs w:val="24"/>
              </w:rPr>
              <w:t>against</w:t>
            </w:r>
            <w:r w:rsidRPr="001F12C5">
              <w:rPr>
                <w:rFonts w:ascii="Times New Roman" w:hAnsi="Times New Roman" w:cs="Times New Roman"/>
                <w:bCs/>
                <w:i/>
                <w:sz w:val="24"/>
                <w:szCs w:val="24"/>
              </w:rPr>
              <w:t xml:space="preserve"> Pratylenchus)</w:t>
            </w:r>
          </w:p>
        </w:tc>
        <w:tc>
          <w:tcPr>
            <w:tcW w:w="4110" w:type="dxa"/>
          </w:tcPr>
          <w:p w14:paraId="5D75A9E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Hackenberg</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2000</w:t>
            </w:r>
          </w:p>
        </w:tc>
      </w:tr>
      <w:tr w:rsidR="008E778D" w:rsidRPr="001F12C5" w14:paraId="118D07F1" w14:textId="77777777" w:rsidTr="00F55125">
        <w:tc>
          <w:tcPr>
            <w:tcW w:w="5070" w:type="dxa"/>
          </w:tcPr>
          <w:p w14:paraId="360BB35E"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Bascillus subtilis </w:t>
            </w:r>
          </w:p>
        </w:tc>
        <w:tc>
          <w:tcPr>
            <w:tcW w:w="4110" w:type="dxa"/>
          </w:tcPr>
          <w:p w14:paraId="79ECEEAB"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Utkhede and Li,1989b</w:t>
            </w:r>
          </w:p>
        </w:tc>
      </w:tr>
      <w:tr w:rsidR="008E778D" w:rsidRPr="001F12C5" w14:paraId="26D2C62F" w14:textId="77777777" w:rsidTr="00F55125">
        <w:tc>
          <w:tcPr>
            <w:tcW w:w="5070" w:type="dxa"/>
          </w:tcPr>
          <w:p w14:paraId="6A7658B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Endophytic Bascillus subtilis ZZ120</w:t>
            </w:r>
          </w:p>
        </w:tc>
        <w:tc>
          <w:tcPr>
            <w:tcW w:w="4110" w:type="dxa"/>
          </w:tcPr>
          <w:p w14:paraId="5936CFE7"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 xml:space="preserve">Li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2012</w:t>
            </w:r>
          </w:p>
        </w:tc>
      </w:tr>
      <w:tr w:rsidR="008E778D" w:rsidRPr="001F12C5" w14:paraId="3AB2CBAD" w14:textId="77777777" w:rsidTr="00F55125">
        <w:tc>
          <w:tcPr>
            <w:tcW w:w="5070" w:type="dxa"/>
          </w:tcPr>
          <w:p w14:paraId="7F09B6D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Burkhloderia cepacia </w:t>
            </w:r>
          </w:p>
        </w:tc>
        <w:tc>
          <w:tcPr>
            <w:tcW w:w="4110" w:type="dxa"/>
          </w:tcPr>
          <w:p w14:paraId="32B73D2E"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2002; Laurent</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.,2010</w:t>
            </w:r>
          </w:p>
        </w:tc>
      </w:tr>
      <w:tr w:rsidR="008E778D" w:rsidRPr="001F12C5" w14:paraId="6AE45DFF" w14:textId="77777777" w:rsidTr="00F55125">
        <w:tc>
          <w:tcPr>
            <w:tcW w:w="5070" w:type="dxa"/>
          </w:tcPr>
          <w:p w14:paraId="783C8E0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Frateuria </w:t>
            </w:r>
          </w:p>
        </w:tc>
        <w:tc>
          <w:tcPr>
            <w:tcW w:w="4110" w:type="dxa"/>
          </w:tcPr>
          <w:p w14:paraId="46209441"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Laurent</w:t>
            </w:r>
            <w:r w:rsidRPr="001F12C5">
              <w:rPr>
                <w:rFonts w:ascii="Times New Roman" w:hAnsi="Times New Roman" w:cs="Times New Roman"/>
                <w:bCs/>
                <w:i/>
                <w:sz w:val="24"/>
                <w:szCs w:val="24"/>
              </w:rPr>
              <w:t>etal</w:t>
            </w:r>
            <w:r w:rsidRPr="001F12C5">
              <w:rPr>
                <w:rFonts w:ascii="Times New Roman" w:hAnsi="Times New Roman" w:cs="Times New Roman"/>
                <w:bCs/>
                <w:sz w:val="24"/>
                <w:szCs w:val="24"/>
              </w:rPr>
              <w:t>., 2010</w:t>
            </w:r>
          </w:p>
        </w:tc>
      </w:tr>
      <w:tr w:rsidR="008E778D" w:rsidRPr="001F12C5" w14:paraId="14D44BC3" w14:textId="77777777" w:rsidTr="00F55125">
        <w:tc>
          <w:tcPr>
            <w:tcW w:w="5070" w:type="dxa"/>
          </w:tcPr>
          <w:p w14:paraId="55F6FE6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Agrobacterium radiobacter </w:t>
            </w:r>
          </w:p>
        </w:tc>
        <w:tc>
          <w:tcPr>
            <w:tcW w:w="4110" w:type="dxa"/>
          </w:tcPr>
          <w:p w14:paraId="7F8B0F3B" w14:textId="77777777" w:rsidR="008E778D" w:rsidRPr="001F12C5" w:rsidRDefault="008E778D" w:rsidP="00F55125">
            <w:pPr>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Catske and Hudska, 1990</w:t>
            </w:r>
          </w:p>
        </w:tc>
      </w:tr>
      <w:tr w:rsidR="008E778D" w:rsidRPr="001F12C5" w14:paraId="4F008F9B" w14:textId="77777777" w:rsidTr="00F55125">
        <w:tc>
          <w:tcPr>
            <w:tcW w:w="5070" w:type="dxa"/>
          </w:tcPr>
          <w:p w14:paraId="2F6B3F19"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Enterobacter aerogenes </w:t>
            </w:r>
          </w:p>
        </w:tc>
        <w:tc>
          <w:tcPr>
            <w:tcW w:w="4110" w:type="dxa"/>
          </w:tcPr>
          <w:p w14:paraId="406071F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lang w:val="en-US"/>
              </w:rPr>
              <w:t>Utkhede and Smith., 1994</w:t>
            </w:r>
          </w:p>
        </w:tc>
      </w:tr>
      <w:tr w:rsidR="008E778D" w:rsidRPr="001F12C5" w14:paraId="22E58A4C" w14:textId="77777777" w:rsidTr="00F55125">
        <w:tc>
          <w:tcPr>
            <w:tcW w:w="5070" w:type="dxa"/>
          </w:tcPr>
          <w:p w14:paraId="639211B6"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Streptomyces spp </w:t>
            </w:r>
          </w:p>
        </w:tc>
        <w:tc>
          <w:tcPr>
            <w:tcW w:w="4110" w:type="dxa"/>
          </w:tcPr>
          <w:p w14:paraId="75BE5C3D"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Mazzola,2007</w:t>
            </w:r>
          </w:p>
        </w:tc>
      </w:tr>
      <w:tr w:rsidR="008E778D" w:rsidRPr="001F12C5" w14:paraId="078028C7" w14:textId="77777777" w:rsidTr="00F55125">
        <w:tc>
          <w:tcPr>
            <w:tcW w:w="5070" w:type="dxa"/>
          </w:tcPr>
          <w:p w14:paraId="5AF73C1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Pasteuria penetrans(</w:t>
            </w:r>
            <w:r w:rsidRPr="001F12C5">
              <w:rPr>
                <w:rFonts w:ascii="Times New Roman" w:hAnsi="Times New Roman" w:cs="Times New Roman"/>
                <w:bCs/>
                <w:sz w:val="24"/>
                <w:szCs w:val="24"/>
              </w:rPr>
              <w:t>against nematodes</w:t>
            </w:r>
            <w:r w:rsidRPr="001F12C5">
              <w:rPr>
                <w:rFonts w:ascii="Times New Roman" w:hAnsi="Times New Roman" w:cs="Times New Roman"/>
                <w:bCs/>
                <w:i/>
                <w:sz w:val="24"/>
                <w:szCs w:val="24"/>
              </w:rPr>
              <w:t>)</w:t>
            </w:r>
          </w:p>
        </w:tc>
        <w:tc>
          <w:tcPr>
            <w:tcW w:w="4110" w:type="dxa"/>
          </w:tcPr>
          <w:p w14:paraId="59C8CD7D"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Sterling,1991</w:t>
            </w:r>
          </w:p>
        </w:tc>
      </w:tr>
      <w:tr w:rsidR="008E778D" w:rsidRPr="001F12C5" w14:paraId="55166AA1" w14:textId="77777777" w:rsidTr="00F55125">
        <w:tc>
          <w:tcPr>
            <w:tcW w:w="5070" w:type="dxa"/>
          </w:tcPr>
          <w:p w14:paraId="5AA9112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Glomus mosseae </w:t>
            </w:r>
          </w:p>
        </w:tc>
        <w:tc>
          <w:tcPr>
            <w:tcW w:w="4110" w:type="dxa"/>
          </w:tcPr>
          <w:p w14:paraId="23036A6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Forge</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xml:space="preserve">., 2001 </w:t>
            </w:r>
          </w:p>
        </w:tc>
      </w:tr>
      <w:tr w:rsidR="008E778D" w:rsidRPr="001F12C5" w14:paraId="0CDA232D" w14:textId="77777777" w:rsidTr="00F55125">
        <w:tc>
          <w:tcPr>
            <w:tcW w:w="5070" w:type="dxa"/>
          </w:tcPr>
          <w:p w14:paraId="5805819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Glomus intraradices </w:t>
            </w:r>
          </w:p>
        </w:tc>
        <w:tc>
          <w:tcPr>
            <w:tcW w:w="4110" w:type="dxa"/>
          </w:tcPr>
          <w:p w14:paraId="6648AB2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Forge</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xml:space="preserve">.,2001 </w:t>
            </w:r>
          </w:p>
        </w:tc>
      </w:tr>
      <w:tr w:rsidR="008E778D" w:rsidRPr="001F12C5" w14:paraId="02CC0A3A" w14:textId="77777777" w:rsidTr="00F55125">
        <w:trPr>
          <w:trHeight w:val="256"/>
        </w:trPr>
        <w:tc>
          <w:tcPr>
            <w:tcW w:w="5070" w:type="dxa"/>
          </w:tcPr>
          <w:p w14:paraId="27843770" w14:textId="77777777" w:rsidR="008E778D" w:rsidRPr="00CF5410"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CF5410">
              <w:rPr>
                <w:rFonts w:ascii="Times New Roman" w:hAnsi="Times New Roman" w:cs="Times New Roman"/>
                <w:bCs/>
                <w:i/>
                <w:sz w:val="24"/>
                <w:szCs w:val="24"/>
              </w:rPr>
              <w:t xml:space="preserve">Scutellospora calospora </w:t>
            </w:r>
          </w:p>
        </w:tc>
        <w:tc>
          <w:tcPr>
            <w:tcW w:w="4110" w:type="dxa"/>
          </w:tcPr>
          <w:p w14:paraId="164F7F1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Ridgway</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2008</w:t>
            </w:r>
          </w:p>
        </w:tc>
      </w:tr>
      <w:tr w:rsidR="008E778D" w:rsidRPr="001F12C5" w14:paraId="78FFC21A" w14:textId="77777777" w:rsidTr="00F55125">
        <w:tc>
          <w:tcPr>
            <w:tcW w:w="5070" w:type="dxa"/>
          </w:tcPr>
          <w:p w14:paraId="68B0F74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t>Glomus epigaeum</w:t>
            </w:r>
          </w:p>
        </w:tc>
        <w:tc>
          <w:tcPr>
            <w:tcW w:w="4110" w:type="dxa"/>
          </w:tcPr>
          <w:p w14:paraId="680A94E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sz w:val="24"/>
                <w:szCs w:val="24"/>
              </w:rPr>
              <w:t>Bingye and Shengrui, 1998</w:t>
            </w:r>
          </w:p>
        </w:tc>
      </w:tr>
      <w:tr w:rsidR="008E778D" w:rsidRPr="001F12C5" w14:paraId="0C3F91D3" w14:textId="77777777" w:rsidTr="00F55125">
        <w:tc>
          <w:tcPr>
            <w:tcW w:w="5070" w:type="dxa"/>
            <w:tcBorders>
              <w:bottom w:val="nil"/>
            </w:tcBorders>
          </w:tcPr>
          <w:p w14:paraId="06C64B4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lastRenderedPageBreak/>
              <w:t>Glomus fasciculatum</w:t>
            </w:r>
          </w:p>
        </w:tc>
        <w:tc>
          <w:tcPr>
            <w:tcW w:w="4110" w:type="dxa"/>
            <w:tcBorders>
              <w:bottom w:val="nil"/>
            </w:tcBorders>
          </w:tcPr>
          <w:p w14:paraId="0042583B"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sz w:val="24"/>
                <w:szCs w:val="24"/>
              </w:rPr>
              <w:t>Catska, 1994</w:t>
            </w:r>
          </w:p>
        </w:tc>
      </w:tr>
      <w:tr w:rsidR="008E778D" w:rsidRPr="001F12C5" w14:paraId="1635B5D0" w14:textId="77777777" w:rsidTr="00F55125">
        <w:tc>
          <w:tcPr>
            <w:tcW w:w="5070" w:type="dxa"/>
            <w:tcBorders>
              <w:top w:val="nil"/>
              <w:bottom w:val="single" w:sz="4" w:space="0" w:color="auto"/>
            </w:tcBorders>
          </w:tcPr>
          <w:p w14:paraId="7DC9FC9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t>Glomus macrocarpus</w:t>
            </w:r>
          </w:p>
        </w:tc>
        <w:tc>
          <w:tcPr>
            <w:tcW w:w="4110" w:type="dxa"/>
            <w:tcBorders>
              <w:top w:val="nil"/>
              <w:bottom w:val="single" w:sz="4" w:space="0" w:color="auto"/>
            </w:tcBorders>
          </w:tcPr>
          <w:p w14:paraId="48EBB96F"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sz w:val="24"/>
                <w:szCs w:val="24"/>
              </w:rPr>
              <w:t>Catska, 1994</w:t>
            </w:r>
          </w:p>
        </w:tc>
      </w:tr>
    </w:tbl>
    <w:p w14:paraId="258CA1EA" w14:textId="77777777" w:rsidR="008E778D" w:rsidRPr="00C12822"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position w:val="6"/>
          <w:sz w:val="24"/>
          <w:szCs w:val="24"/>
        </w:rPr>
      </w:pPr>
    </w:p>
    <w:p w14:paraId="1F2C4E1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Cs/>
          <w:sz w:val="24"/>
          <w:szCs w:val="24"/>
        </w:rPr>
      </w:pPr>
      <w:r w:rsidRPr="001F12C5">
        <w:rPr>
          <w:rFonts w:ascii="Times New Roman" w:hAnsi="Times New Roman" w:cs="Times New Roman"/>
          <w:b/>
          <w:bCs/>
          <w:sz w:val="24"/>
          <w:szCs w:val="24"/>
        </w:rPr>
        <w:t>SOIL SUPRESSION</w:t>
      </w:r>
      <w:r w:rsidRPr="001F12C5">
        <w:rPr>
          <w:rFonts w:ascii="Times New Roman" w:hAnsi="Times New Roman" w:cs="Times New Roman"/>
          <w:bCs/>
          <w:sz w:val="24"/>
          <w:szCs w:val="24"/>
        </w:rPr>
        <w:t>:</w:t>
      </w:r>
    </w:p>
    <w:p w14:paraId="01BBEDFF" w14:textId="392A74D0"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Disease suppressive soils have been</w:t>
      </w:r>
      <w:r>
        <w:rPr>
          <w:rFonts w:ascii="Times New Roman" w:hAnsi="Times New Roman" w:cs="Times New Roman"/>
          <w:sz w:val="24"/>
          <w:szCs w:val="24"/>
        </w:rPr>
        <w:t xml:space="preserve"> </w:t>
      </w:r>
      <w:r w:rsidRPr="001F12C5">
        <w:rPr>
          <w:rFonts w:ascii="Times New Roman" w:hAnsi="Times New Roman" w:cs="Times New Roman"/>
          <w:sz w:val="24"/>
          <w:szCs w:val="24"/>
        </w:rPr>
        <w:t>defined as those in which disease development</w:t>
      </w:r>
      <w:r>
        <w:rPr>
          <w:rFonts w:ascii="Times New Roman" w:hAnsi="Times New Roman" w:cs="Times New Roman"/>
          <w:sz w:val="24"/>
          <w:szCs w:val="24"/>
        </w:rPr>
        <w:t xml:space="preserve"> </w:t>
      </w:r>
      <w:r w:rsidRPr="001F12C5">
        <w:rPr>
          <w:rFonts w:ascii="Times New Roman" w:hAnsi="Times New Roman" w:cs="Times New Roman"/>
          <w:sz w:val="24"/>
          <w:szCs w:val="24"/>
        </w:rPr>
        <w:t>is minimal even in the presence of a</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virulent pathogen and a susceptible host.</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The concept of disease suppressive soil has</w:t>
      </w:r>
      <w:r>
        <w:rPr>
          <w:rFonts w:ascii="Times New Roman" w:hAnsi="Times New Roman" w:cs="Times New Roman"/>
          <w:sz w:val="24"/>
          <w:szCs w:val="24"/>
        </w:rPr>
        <w:t xml:space="preserve"> </w:t>
      </w:r>
      <w:r w:rsidRPr="001F12C5">
        <w:rPr>
          <w:rFonts w:ascii="Times New Roman" w:hAnsi="Times New Roman" w:cs="Times New Roman"/>
          <w:sz w:val="24"/>
          <w:szCs w:val="24"/>
        </w:rPr>
        <w:t>been described in terms of both general</w:t>
      </w:r>
      <w:r>
        <w:rPr>
          <w:rFonts w:ascii="Times New Roman" w:hAnsi="Times New Roman" w:cs="Times New Roman"/>
          <w:sz w:val="24"/>
          <w:szCs w:val="24"/>
        </w:rPr>
        <w:t xml:space="preserve"> </w:t>
      </w:r>
      <w:r w:rsidRPr="001F12C5">
        <w:rPr>
          <w:rFonts w:ascii="Times New Roman" w:hAnsi="Times New Roman" w:cs="Times New Roman"/>
          <w:sz w:val="24"/>
          <w:szCs w:val="24"/>
        </w:rPr>
        <w:t>suppression and specific suppression. Every</w:t>
      </w:r>
      <w:r>
        <w:rPr>
          <w:rFonts w:ascii="Times New Roman" w:hAnsi="Times New Roman" w:cs="Times New Roman"/>
          <w:sz w:val="24"/>
          <w:szCs w:val="24"/>
        </w:rPr>
        <w:t xml:space="preserve"> </w:t>
      </w:r>
      <w:r w:rsidRPr="001F12C5">
        <w:rPr>
          <w:rFonts w:ascii="Times New Roman" w:hAnsi="Times New Roman" w:cs="Times New Roman"/>
          <w:sz w:val="24"/>
          <w:szCs w:val="24"/>
        </w:rPr>
        <w:t>natural soil possesses some ability to suppress</w:t>
      </w:r>
      <w:r>
        <w:rPr>
          <w:rFonts w:ascii="Times New Roman" w:hAnsi="Times New Roman" w:cs="Times New Roman"/>
          <w:sz w:val="24"/>
          <w:szCs w:val="24"/>
        </w:rPr>
        <w:t xml:space="preserve"> </w:t>
      </w:r>
      <w:r w:rsidRPr="001F12C5">
        <w:rPr>
          <w:rFonts w:ascii="Times New Roman" w:hAnsi="Times New Roman" w:cs="Times New Roman"/>
          <w:sz w:val="24"/>
          <w:szCs w:val="24"/>
        </w:rPr>
        <w:t>the activity of plant pathogens due to the</w:t>
      </w:r>
      <w:r>
        <w:rPr>
          <w:rFonts w:ascii="Times New Roman" w:hAnsi="Times New Roman" w:cs="Times New Roman"/>
          <w:sz w:val="24"/>
          <w:szCs w:val="24"/>
        </w:rPr>
        <w:t xml:space="preserve"> </w:t>
      </w:r>
      <w:r w:rsidRPr="001F12C5">
        <w:rPr>
          <w:rFonts w:ascii="Times New Roman" w:hAnsi="Times New Roman" w:cs="Times New Roman"/>
          <w:sz w:val="24"/>
          <w:szCs w:val="24"/>
        </w:rPr>
        <w:t>presence and activity of its complement of</w:t>
      </w:r>
      <w:r>
        <w:rPr>
          <w:rFonts w:ascii="Times New Roman" w:hAnsi="Times New Roman" w:cs="Times New Roman"/>
          <w:sz w:val="24"/>
          <w:szCs w:val="24"/>
        </w:rPr>
        <w:t xml:space="preserve"> </w:t>
      </w:r>
      <w:r w:rsidRPr="001F12C5">
        <w:rPr>
          <w:rFonts w:ascii="Times New Roman" w:hAnsi="Times New Roman" w:cs="Times New Roman"/>
          <w:sz w:val="24"/>
          <w:szCs w:val="24"/>
        </w:rPr>
        <w:t>resident soil microorganisms (Cook and</w:t>
      </w:r>
      <w:r>
        <w:rPr>
          <w:rFonts w:ascii="Times New Roman" w:hAnsi="Times New Roman" w:cs="Times New Roman"/>
          <w:sz w:val="24"/>
          <w:szCs w:val="24"/>
        </w:rPr>
        <w:t xml:space="preserve"> </w:t>
      </w:r>
      <w:r w:rsidRPr="001F12C5">
        <w:rPr>
          <w:rFonts w:ascii="Times New Roman" w:hAnsi="Times New Roman" w:cs="Times New Roman"/>
          <w:sz w:val="24"/>
          <w:szCs w:val="24"/>
        </w:rPr>
        <w:t>Baker, 1983). The general suppression</w:t>
      </w:r>
      <w:r>
        <w:rPr>
          <w:rFonts w:ascii="Times New Roman" w:hAnsi="Times New Roman" w:cs="Times New Roman"/>
          <w:sz w:val="24"/>
          <w:szCs w:val="24"/>
        </w:rPr>
        <w:t xml:space="preserve"> </w:t>
      </w:r>
      <w:r w:rsidRPr="001F12C5">
        <w:rPr>
          <w:rFonts w:ascii="Times New Roman" w:hAnsi="Times New Roman" w:cs="Times New Roman"/>
          <w:sz w:val="24"/>
          <w:szCs w:val="24"/>
        </w:rPr>
        <w:t>and is directly related to</w:t>
      </w:r>
      <w:r>
        <w:rPr>
          <w:rFonts w:ascii="Times New Roman" w:hAnsi="Times New Roman" w:cs="Times New Roman"/>
          <w:sz w:val="24"/>
          <w:szCs w:val="24"/>
        </w:rPr>
        <w:t xml:space="preserve"> </w:t>
      </w:r>
      <w:r w:rsidRPr="001F12C5">
        <w:rPr>
          <w:rFonts w:ascii="Times New Roman" w:hAnsi="Times New Roman" w:cs="Times New Roman"/>
          <w:sz w:val="24"/>
          <w:szCs w:val="24"/>
        </w:rPr>
        <w:t>the total amount of microbial activity in a</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given soil rather than operating through the</w:t>
      </w:r>
      <w:r>
        <w:rPr>
          <w:rFonts w:ascii="Times New Roman" w:hAnsi="Times New Roman" w:cs="Times New Roman"/>
          <w:sz w:val="24"/>
          <w:szCs w:val="24"/>
        </w:rPr>
        <w:t xml:space="preserve"> </w:t>
      </w:r>
      <w:r w:rsidRPr="001F12C5">
        <w:rPr>
          <w:rFonts w:ascii="Times New Roman" w:hAnsi="Times New Roman" w:cs="Times New Roman"/>
          <w:sz w:val="24"/>
          <w:szCs w:val="24"/>
        </w:rPr>
        <w:t>action of a specific microorganism</w:t>
      </w:r>
      <w:r w:rsidR="003A5B16">
        <w:rPr>
          <w:rFonts w:ascii="Times New Roman" w:hAnsi="Times New Roman" w:cs="Times New Roman"/>
          <w:sz w:val="24"/>
          <w:szCs w:val="24"/>
        </w:rPr>
        <w:t>s</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003A5B16" w:rsidRPr="003A5B16">
        <w:rPr>
          <w:rFonts w:ascii="Times New Roman" w:hAnsi="Times New Roman" w:cs="Times New Roman"/>
          <w:sz w:val="24"/>
          <w:szCs w:val="24"/>
        </w:rPr>
        <w:t xml:space="preserve">While </w:t>
      </w:r>
      <w:r w:rsidR="003A5B16">
        <w:rPr>
          <w:rFonts w:ascii="Times New Roman" w:hAnsi="Times New Roman" w:cs="Times New Roman"/>
          <w:sz w:val="24"/>
          <w:szCs w:val="24"/>
        </w:rPr>
        <w:t>general</w:t>
      </w:r>
      <w:r w:rsidR="003A5B16" w:rsidRPr="003A5B16">
        <w:rPr>
          <w:rFonts w:ascii="Times New Roman" w:hAnsi="Times New Roman" w:cs="Times New Roman"/>
          <w:sz w:val="24"/>
          <w:szCs w:val="24"/>
        </w:rPr>
        <w:t xml:space="preserve"> suppression is a phenomenon that occurs as a result of biological factors, researchers and crop producers have perhaps more frequently sought to manipulate or exploit these biological factors when developing a disease management strategy. By showing that the disease suppressive component may be transferred to a conducive soil through the introduction of very small amounts of the suppressive soil, the microbial contribution to disease suppression is established. The discovery that soil pasteurization could abolish the suppressive component further confirmed the importance of soil microorganisms in disease suppression. </w:t>
      </w:r>
      <w:r w:rsidRPr="001F12C5">
        <w:rPr>
          <w:rFonts w:ascii="Times New Roman" w:hAnsi="Times New Roman" w:cs="Times New Roman"/>
          <w:sz w:val="24"/>
          <w:szCs w:val="24"/>
        </w:rPr>
        <w:t>(Mazzola, 2010). Soils that have not undergone apple cultivation are suppressive to replant disease. However, in contrast to take-all and potato scab-suppressive soils that are induced by monoculture, orchard soils become progressively more conducive to replant disease the longer the orchard is in production (Weller et al., 2002).</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Management of resident plant-beneficial rhizobacteria may be a viable method for control of specific soilborne plant pathogens (Mazzola, 2007)</w:t>
      </w:r>
      <w:r>
        <w:rPr>
          <w:rFonts w:ascii="Times New Roman" w:hAnsi="Times New Roman" w:cs="Times New Roman"/>
          <w:sz w:val="24"/>
          <w:szCs w:val="24"/>
        </w:rPr>
        <w:t xml:space="preserve">. </w:t>
      </w:r>
      <w:r w:rsidRPr="001F12C5">
        <w:rPr>
          <w:rFonts w:ascii="Times New Roman" w:hAnsi="Times New Roman" w:cs="Times New Roman"/>
          <w:sz w:val="24"/>
          <w:szCs w:val="24"/>
        </w:rPr>
        <w:t>Different approches that can lead to the development of supressive soils are as follows:</w:t>
      </w:r>
    </w:p>
    <w:p w14:paraId="21A600DE" w14:textId="3DE1E556"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 application of individual or mixtures of microbial strains.</w:t>
      </w:r>
    </w:p>
    <w:p w14:paraId="787C0516" w14:textId="77777777"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Organic amendments.</w:t>
      </w:r>
    </w:p>
    <w:p w14:paraId="48DC15ED" w14:textId="77777777"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Cropping systems.</w:t>
      </w:r>
    </w:p>
    <w:p w14:paraId="3E420588"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HOST GENETICS IN DISEASE MANAGEMENT:</w:t>
      </w:r>
    </w:p>
    <w:p w14:paraId="05DB037C" w14:textId="612F91FC" w:rsidR="008E778D" w:rsidRDefault="00975C1C"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Cs/>
          <w:sz w:val="24"/>
          <w:szCs w:val="24"/>
        </w:rPr>
      </w:pPr>
      <w:r>
        <w:rPr>
          <w:rFonts w:ascii="Times New Roman" w:hAnsi="Times New Roman" w:cs="Times New Roman"/>
          <w:sz w:val="24"/>
          <w:szCs w:val="24"/>
        </w:rPr>
        <w:t xml:space="preserve">Host resistance is an </w:t>
      </w:r>
      <w:r w:rsidR="008E778D" w:rsidRPr="001F12C5">
        <w:rPr>
          <w:rFonts w:ascii="Times New Roman" w:hAnsi="Times New Roman" w:cs="Times New Roman"/>
          <w:sz w:val="24"/>
          <w:szCs w:val="24"/>
        </w:rPr>
        <w:t xml:space="preserve">effective </w:t>
      </w:r>
      <w:r>
        <w:rPr>
          <w:rFonts w:ascii="Times New Roman" w:hAnsi="Times New Roman" w:cs="Times New Roman"/>
          <w:sz w:val="24"/>
          <w:szCs w:val="24"/>
        </w:rPr>
        <w:t xml:space="preserve">and economical </w:t>
      </w:r>
      <w:r w:rsidR="008E778D" w:rsidRPr="001F12C5">
        <w:rPr>
          <w:rFonts w:ascii="Times New Roman" w:hAnsi="Times New Roman" w:cs="Times New Roman"/>
          <w:sz w:val="24"/>
          <w:szCs w:val="24"/>
        </w:rPr>
        <w:t xml:space="preserve">component of integrated pest management programs. </w:t>
      </w:r>
      <w:r w:rsidR="008E778D">
        <w:rPr>
          <w:rFonts w:ascii="Times New Roman" w:hAnsi="Times New Roman" w:cs="Times New Roman"/>
          <w:sz w:val="24"/>
          <w:szCs w:val="24"/>
        </w:rPr>
        <w:t>Apple rootstocks vary in their tolerance or susceptibility to apple replant disease (Table III).</w:t>
      </w:r>
      <w:r>
        <w:rPr>
          <w:rFonts w:ascii="Times New Roman" w:hAnsi="Times New Roman" w:cs="Times New Roman"/>
          <w:sz w:val="24"/>
          <w:szCs w:val="24"/>
        </w:rPr>
        <w:t xml:space="preserve"> </w:t>
      </w:r>
      <w:r w:rsidRPr="00975C1C">
        <w:rPr>
          <w:rFonts w:ascii="Times New Roman" w:hAnsi="Times New Roman" w:cs="Times New Roman"/>
          <w:sz w:val="24"/>
          <w:szCs w:val="24"/>
        </w:rPr>
        <w:t xml:space="preserve">Recent findings have suggested that novel rootstock clones of Cornell-Geneva may be reasonably tolerant to this soil-borne disease, and apple rootstocks with intrinsic resistance or tolerance to ARD could provide a viable way for treating this disease. </w:t>
      </w:r>
      <w:r w:rsidR="008E778D" w:rsidRPr="001F12C5">
        <w:rPr>
          <w:rFonts w:ascii="Times New Roman" w:hAnsi="Times New Roman" w:cs="Times New Roman"/>
          <w:sz w:val="24"/>
          <w:szCs w:val="24"/>
        </w:rPr>
        <w:t xml:space="preserve">(Isuta and Merwin, 2000., </w:t>
      </w:r>
      <w:r w:rsidR="008E778D" w:rsidRPr="001F12C5">
        <w:rPr>
          <w:rFonts w:ascii="Times New Roman" w:hAnsi="Times New Roman" w:cs="Times New Roman"/>
          <w:sz w:val="24"/>
          <w:szCs w:val="24"/>
        </w:rPr>
        <w:lastRenderedPageBreak/>
        <w:t xml:space="preserve">Leinfelder and Merwin, 2006). Rootstock genotype has a dominant influence on root characteristics (lifespan, distribution etc.) than any other factor (Yao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2006) which can explain their tolerance or succeptibility to</w:t>
      </w:r>
      <w:r>
        <w:rPr>
          <w:rFonts w:ascii="Times New Roman" w:hAnsi="Times New Roman" w:cs="Times New Roman"/>
          <w:sz w:val="24"/>
          <w:szCs w:val="24"/>
        </w:rPr>
        <w:t xml:space="preserve"> replant problem</w:t>
      </w:r>
      <w:r w:rsidR="008E778D" w:rsidRPr="001F12C5">
        <w:rPr>
          <w:rFonts w:ascii="Times New Roman" w:hAnsi="Times New Roman" w:cs="Times New Roman"/>
          <w:sz w:val="24"/>
          <w:szCs w:val="24"/>
        </w:rPr>
        <w:t xml:space="preserve">. Rootstocks also </w:t>
      </w:r>
      <w:r>
        <w:rPr>
          <w:rFonts w:ascii="Times New Roman" w:hAnsi="Times New Roman" w:cs="Times New Roman"/>
          <w:sz w:val="24"/>
          <w:szCs w:val="24"/>
        </w:rPr>
        <w:t>structures</w:t>
      </w:r>
      <w:r w:rsidR="008E778D" w:rsidRPr="001F12C5">
        <w:rPr>
          <w:rFonts w:ascii="Times New Roman" w:hAnsi="Times New Roman" w:cs="Times New Roman"/>
          <w:sz w:val="24"/>
          <w:szCs w:val="24"/>
        </w:rPr>
        <w:t xml:space="preserve"> the microbial community composition</w:t>
      </w:r>
      <w:r>
        <w:rPr>
          <w:rFonts w:ascii="Times New Roman" w:hAnsi="Times New Roman" w:cs="Times New Roman"/>
          <w:sz w:val="24"/>
          <w:szCs w:val="24"/>
        </w:rPr>
        <w:t>.</w:t>
      </w:r>
      <w:r w:rsidR="008E778D" w:rsidRPr="001F12C5">
        <w:rPr>
          <w:rFonts w:ascii="Times New Roman" w:hAnsi="Times New Roman" w:cs="Times New Roman"/>
          <w:sz w:val="24"/>
          <w:szCs w:val="24"/>
        </w:rPr>
        <w:t xml:space="preserve"> The species composition of rhizosphere bacteria and actinobacteria differed significantly between the planting positions and between the rootstocks M7 and M26compared to CG30 and CG210 (Rumberger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2004).</w:t>
      </w:r>
      <w:r>
        <w:rPr>
          <w:rFonts w:ascii="Times New Roman" w:hAnsi="Times New Roman" w:cs="Times New Roman"/>
          <w:sz w:val="24"/>
          <w:szCs w:val="24"/>
        </w:rPr>
        <w:t xml:space="preserve"> </w:t>
      </w:r>
      <w:r w:rsidR="008E778D" w:rsidRPr="001F12C5">
        <w:rPr>
          <w:rFonts w:ascii="Times New Roman" w:eastAsia="Arial Unicode MS" w:hAnsi="Times New Roman" w:cs="Times New Roman"/>
          <w:sz w:val="24"/>
          <w:szCs w:val="24"/>
        </w:rPr>
        <w:t>The bacterial and fungal rhizosphere community compositions of susceptible rootstocks, differed from those of the tolerant rootstocks, as assessed by T-RFLP</w:t>
      </w:r>
      <w:r w:rsidR="008E778D">
        <w:rPr>
          <w:rFonts w:ascii="Times New Roman" w:eastAsia="Arial Unicode MS" w:hAnsi="Times New Roman" w:cs="Times New Roman"/>
          <w:sz w:val="24"/>
          <w:szCs w:val="24"/>
        </w:rPr>
        <w:t xml:space="preserve"> </w:t>
      </w:r>
      <w:r w:rsidR="008E778D" w:rsidRPr="001F12C5">
        <w:rPr>
          <w:rFonts w:ascii="Times New Roman" w:eastAsia="Arial Unicode MS" w:hAnsi="Times New Roman" w:cs="Times New Roman"/>
          <w:sz w:val="24"/>
          <w:szCs w:val="24"/>
        </w:rPr>
        <w:t xml:space="preserve">(Rumberger </w:t>
      </w:r>
      <w:r w:rsidR="008E778D" w:rsidRPr="001F12C5">
        <w:rPr>
          <w:rFonts w:ascii="Times New Roman" w:eastAsia="Arial Unicode MS" w:hAnsi="Times New Roman" w:cs="Times New Roman"/>
          <w:i/>
          <w:sz w:val="24"/>
          <w:szCs w:val="24"/>
        </w:rPr>
        <w:t>et al</w:t>
      </w:r>
      <w:r w:rsidR="008E778D" w:rsidRPr="001F12C5">
        <w:rPr>
          <w:rFonts w:ascii="Times New Roman" w:eastAsia="Arial Unicode MS" w:hAnsi="Times New Roman" w:cs="Times New Roman"/>
          <w:sz w:val="24"/>
          <w:szCs w:val="24"/>
        </w:rPr>
        <w:t>, 2007).</w:t>
      </w:r>
      <w:r w:rsidR="008E778D" w:rsidRPr="001F12C5">
        <w:rPr>
          <w:rFonts w:ascii="Times New Roman" w:hAnsi="Times New Roman" w:cs="Times New Roman"/>
          <w:sz w:val="24"/>
          <w:szCs w:val="24"/>
        </w:rPr>
        <w:t xml:space="preserve"> </w:t>
      </w:r>
      <w:r w:rsidRPr="00975C1C">
        <w:rPr>
          <w:rFonts w:ascii="Times New Roman" w:hAnsi="Times New Roman" w:cs="Times New Roman"/>
          <w:sz w:val="24"/>
          <w:szCs w:val="24"/>
        </w:rPr>
        <w:t>Apple rootstock resistance or susceptibility to ARD is correlated with genotype-specific interactions with soil microbial consortia.</w:t>
      </w:r>
      <w:r w:rsidR="008E778D" w:rsidRPr="001F12C5">
        <w:rPr>
          <w:rFonts w:ascii="Times New Roman" w:hAnsi="Times New Roman" w:cs="Times New Roman"/>
          <w:sz w:val="24"/>
          <w:szCs w:val="24"/>
        </w:rPr>
        <w:t xml:space="preserve">Four sequences obtained from the CG.6210 root-zone represented the </w:t>
      </w:r>
      <w:r w:rsidR="008E778D" w:rsidRPr="006C08E0">
        <w:rPr>
          <w:rFonts w:ascii="Times New Roman" w:hAnsi="Times New Roman" w:cs="Times New Roman"/>
          <w:i/>
          <w:sz w:val="24"/>
          <w:szCs w:val="24"/>
        </w:rPr>
        <w:t>Burkholderia cepacia</w:t>
      </w:r>
      <w:r w:rsidR="008E778D" w:rsidRPr="001F12C5">
        <w:rPr>
          <w:rFonts w:ascii="Times New Roman" w:hAnsi="Times New Roman" w:cs="Times New Roman"/>
          <w:sz w:val="24"/>
          <w:szCs w:val="24"/>
        </w:rPr>
        <w:t xml:space="preserve"> complex, while no sequences from </w:t>
      </w:r>
      <w:r w:rsidR="008E778D" w:rsidRPr="004564F8">
        <w:rPr>
          <w:rFonts w:ascii="Times New Roman" w:hAnsi="Times New Roman" w:cs="Times New Roman"/>
          <w:i/>
          <w:sz w:val="24"/>
          <w:szCs w:val="24"/>
        </w:rPr>
        <w:t>Burkholderiaceae</w:t>
      </w:r>
      <w:r w:rsidR="008E778D" w:rsidRPr="001F12C5">
        <w:rPr>
          <w:rFonts w:ascii="Times New Roman" w:hAnsi="Times New Roman" w:cs="Times New Roman"/>
          <w:sz w:val="24"/>
          <w:szCs w:val="24"/>
        </w:rPr>
        <w:t xml:space="preserve"> were obtained from M.26 soil (Laurent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2010). </w:t>
      </w:r>
      <w:r w:rsidRPr="00975C1C">
        <w:rPr>
          <w:rFonts w:ascii="Times New Roman" w:hAnsi="Times New Roman" w:cs="Times New Roman"/>
          <w:sz w:val="24"/>
          <w:szCs w:val="24"/>
        </w:rPr>
        <w:t xml:space="preserve">According to reports, a number of Burkholderia cepacia strains, including several that have been linked to ARD, are suppressive to fungi and oomycete root infections. </w:t>
      </w:r>
      <w:r w:rsidR="008E778D" w:rsidRPr="001F12C5">
        <w:rPr>
          <w:rFonts w:ascii="Times New Roman" w:hAnsi="Times New Roman" w:cs="Times New Roman"/>
          <w:sz w:val="24"/>
          <w:szCs w:val="24"/>
        </w:rPr>
        <w:t xml:space="preserve">(Bevivino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1998., Hebbar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1998., Mazzola, 1998). These findings suggest that a </w:t>
      </w:r>
      <w:r>
        <w:rPr>
          <w:rFonts w:ascii="Times New Roman" w:hAnsi="Times New Roman" w:cs="Times New Roman"/>
          <w:sz w:val="24"/>
          <w:szCs w:val="24"/>
        </w:rPr>
        <w:t>diversity</w:t>
      </w:r>
      <w:r w:rsidR="008E778D" w:rsidRPr="001F12C5">
        <w:rPr>
          <w:rFonts w:ascii="Times New Roman" w:hAnsi="Times New Roman" w:cs="Times New Roman"/>
          <w:sz w:val="24"/>
          <w:szCs w:val="24"/>
        </w:rPr>
        <w:t xml:space="preserve"> of </w:t>
      </w:r>
      <w:r>
        <w:rPr>
          <w:rFonts w:ascii="Times New Roman" w:hAnsi="Times New Roman" w:cs="Times New Roman"/>
          <w:sz w:val="24"/>
          <w:szCs w:val="24"/>
        </w:rPr>
        <w:t xml:space="preserve">associated </w:t>
      </w:r>
      <w:r w:rsidR="008E778D" w:rsidRPr="001F12C5">
        <w:rPr>
          <w:rFonts w:ascii="Times New Roman" w:hAnsi="Times New Roman" w:cs="Times New Roman"/>
          <w:sz w:val="24"/>
          <w:szCs w:val="24"/>
        </w:rPr>
        <w:t xml:space="preserve">antagonistic rhizosphere bacteria might be contributing to </w:t>
      </w:r>
      <w:r>
        <w:rPr>
          <w:rFonts w:ascii="Times New Roman" w:hAnsi="Times New Roman" w:cs="Times New Roman"/>
          <w:sz w:val="24"/>
          <w:szCs w:val="24"/>
        </w:rPr>
        <w:t>the</w:t>
      </w:r>
      <w:r w:rsidR="008E778D" w:rsidRPr="001F12C5">
        <w:rPr>
          <w:rFonts w:ascii="Times New Roman" w:hAnsi="Times New Roman" w:cs="Times New Roman"/>
          <w:sz w:val="24"/>
          <w:szCs w:val="24"/>
        </w:rPr>
        <w:t xml:space="preserve"> tolerance of CG.6210</w:t>
      </w:r>
      <w:r>
        <w:rPr>
          <w:rFonts w:ascii="Times New Roman" w:hAnsi="Times New Roman" w:cs="Times New Roman"/>
          <w:sz w:val="24"/>
          <w:szCs w:val="24"/>
        </w:rPr>
        <w:t xml:space="preserve"> to replant disease</w:t>
      </w:r>
      <w:r w:rsidR="008E778D" w:rsidRPr="001F12C5">
        <w:rPr>
          <w:rFonts w:ascii="Times New Roman" w:hAnsi="Times New Roman" w:cs="Times New Roman"/>
          <w:sz w:val="24"/>
          <w:szCs w:val="24"/>
        </w:rPr>
        <w:t xml:space="preserve">. </w:t>
      </w:r>
      <w:r w:rsidRPr="00975C1C">
        <w:rPr>
          <w:rFonts w:ascii="Times New Roman" w:hAnsi="Times New Roman" w:cs="Times New Roman"/>
          <w:sz w:val="24"/>
          <w:szCs w:val="24"/>
        </w:rPr>
        <w:t xml:space="preserve">While M26, MM106, and MM111 are very sensitive, Geneva series rootstocks have been proven to be less vulnerable to root infection by natural populations of Pythium. P. penetrans populations were consistently lower on apple rootstocks from the Geneva series than on Malling-Merton rootstocks. </w:t>
      </w:r>
      <w:r w:rsidR="008E778D" w:rsidRPr="001F12C5">
        <w:rPr>
          <w:rFonts w:ascii="Times New Roman" w:hAnsi="Times New Roman" w:cs="Times New Roman"/>
          <w:sz w:val="24"/>
          <w:szCs w:val="24"/>
        </w:rPr>
        <w:t xml:space="preserve">(Mazzola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2009)</w:t>
      </w:r>
      <w:r w:rsidR="008E778D">
        <w:rPr>
          <w:rFonts w:ascii="Times New Roman" w:hAnsi="Times New Roman" w:cs="Times New Roman"/>
          <w:sz w:val="24"/>
          <w:szCs w:val="24"/>
        </w:rPr>
        <w:t xml:space="preserve"> </w:t>
      </w:r>
      <w:r w:rsidRPr="00975C1C">
        <w:rPr>
          <w:rFonts w:ascii="Times New Roman" w:hAnsi="Times New Roman" w:cs="Times New Roman"/>
          <w:bCs/>
          <w:sz w:val="24"/>
          <w:szCs w:val="24"/>
        </w:rPr>
        <w:t>Malus germplasm collections contain sources of genetic resistance to ARD that could be employed in breeding and clonal rootstock selection for better management of orchard replant diseases.</w:t>
      </w:r>
      <w:r w:rsidR="008E778D" w:rsidRPr="001F12C5">
        <w:rPr>
          <w:rFonts w:ascii="Times New Roman" w:hAnsi="Times New Roman" w:cs="Times New Roman"/>
          <w:bCs/>
          <w:sz w:val="24"/>
          <w:szCs w:val="24"/>
        </w:rPr>
        <w:t xml:space="preserve"> (Isuta and Merwin, 2000).</w:t>
      </w:r>
    </w:p>
    <w:p w14:paraId="3E214DB1" w14:textId="77777777" w:rsidR="008E778D" w:rsidRPr="00F9750A"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r w:rsidRPr="00F9750A">
        <w:rPr>
          <w:rFonts w:ascii="Times New Roman" w:hAnsi="Times New Roman" w:cs="Times New Roman"/>
          <w:b/>
          <w:bCs/>
          <w:sz w:val="24"/>
          <w:szCs w:val="24"/>
        </w:rPr>
        <w:t>Table III: Apple replant disease tolerant and susceptible rootstocks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03"/>
      </w:tblGrid>
      <w:tr w:rsidR="008E778D" w:rsidRPr="00472495" w14:paraId="11F438F6" w14:textId="77777777" w:rsidTr="00F55125">
        <w:tc>
          <w:tcPr>
            <w:tcW w:w="3652" w:type="dxa"/>
            <w:tcBorders>
              <w:top w:val="single" w:sz="4" w:space="0" w:color="auto"/>
              <w:bottom w:val="single" w:sz="4" w:space="0" w:color="auto"/>
            </w:tcBorders>
          </w:tcPr>
          <w:p w14:paraId="1EAE4822"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TOLERANT ROOTSTOCKS</w:t>
            </w:r>
          </w:p>
        </w:tc>
        <w:tc>
          <w:tcPr>
            <w:tcW w:w="5103" w:type="dxa"/>
            <w:tcBorders>
              <w:top w:val="single" w:sz="4" w:space="0" w:color="auto"/>
              <w:bottom w:val="single" w:sz="4" w:space="0" w:color="auto"/>
            </w:tcBorders>
          </w:tcPr>
          <w:p w14:paraId="1F12091C" w14:textId="77777777" w:rsidR="008E778D" w:rsidRPr="00472495" w:rsidRDefault="008E778D" w:rsidP="00F55125">
            <w:pPr>
              <w:tabs>
                <w:tab w:val="left" w:pos="567"/>
                <w:tab w:val="left" w:pos="709"/>
              </w:tabs>
              <w:autoSpaceDE w:val="0"/>
              <w:autoSpaceDN w:val="0"/>
              <w:adjustRightInd w:val="0"/>
              <w:ind w:right="34"/>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56059792" w14:textId="77777777" w:rsidTr="00F55125">
        <w:tc>
          <w:tcPr>
            <w:tcW w:w="3652" w:type="dxa"/>
            <w:tcBorders>
              <w:top w:val="single" w:sz="4" w:space="0" w:color="auto"/>
            </w:tcBorders>
          </w:tcPr>
          <w:p w14:paraId="6139FB46"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 xml:space="preserve">G 30 </w:t>
            </w:r>
          </w:p>
        </w:tc>
        <w:tc>
          <w:tcPr>
            <w:tcW w:w="5103" w:type="dxa"/>
            <w:tcBorders>
              <w:top w:val="single" w:sz="4" w:space="0" w:color="auto"/>
            </w:tcBorders>
          </w:tcPr>
          <w:p w14:paraId="0869985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Isuta and Merwin,2000. Leinfelder and Merwin, 2006. Laurent</w:t>
            </w:r>
            <w:r w:rsidRPr="008E34A9">
              <w:rPr>
                <w:rFonts w:ascii="Times New Roman" w:hAnsi="Times New Roman" w:cs="Times New Roman"/>
                <w:bCs/>
                <w:i/>
                <w:sz w:val="24"/>
                <w:szCs w:val="24"/>
              </w:rPr>
              <w:t>et al</w:t>
            </w:r>
            <w:r>
              <w:rPr>
                <w:rFonts w:ascii="Times New Roman" w:hAnsi="Times New Roman" w:cs="Times New Roman"/>
                <w:bCs/>
                <w:sz w:val="24"/>
                <w:szCs w:val="24"/>
              </w:rPr>
              <w:t>.,</w:t>
            </w:r>
            <w:r w:rsidRPr="001F12C5">
              <w:rPr>
                <w:rFonts w:ascii="Times New Roman" w:hAnsi="Times New Roman" w:cs="Times New Roman"/>
                <w:bCs/>
                <w:sz w:val="24"/>
                <w:szCs w:val="24"/>
              </w:rPr>
              <w:t>2010</w:t>
            </w:r>
          </w:p>
        </w:tc>
      </w:tr>
      <w:tr w:rsidR="008E778D" w:rsidRPr="001F12C5" w14:paraId="140B6FF6" w14:textId="77777777" w:rsidTr="00F55125">
        <w:tc>
          <w:tcPr>
            <w:tcW w:w="3652" w:type="dxa"/>
          </w:tcPr>
          <w:p w14:paraId="2F9499B3"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6210</w:t>
            </w:r>
          </w:p>
        </w:tc>
        <w:tc>
          <w:tcPr>
            <w:tcW w:w="5103" w:type="dxa"/>
          </w:tcPr>
          <w:p w14:paraId="72D943D0"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 xml:space="preserve"> Isuta and Merwin,2000. Leinfelder and Merwin, 2006. Laurent</w:t>
            </w:r>
            <w:r w:rsidRPr="008E34A9">
              <w:rPr>
                <w:rFonts w:ascii="Times New Roman" w:hAnsi="Times New Roman" w:cs="Times New Roman"/>
                <w:bCs/>
                <w:i/>
                <w:sz w:val="24"/>
                <w:szCs w:val="24"/>
              </w:rPr>
              <w:t>et al</w:t>
            </w:r>
            <w:r>
              <w:rPr>
                <w:rFonts w:ascii="Times New Roman" w:hAnsi="Times New Roman" w:cs="Times New Roman"/>
                <w:bCs/>
                <w:sz w:val="24"/>
                <w:szCs w:val="24"/>
              </w:rPr>
              <w:t xml:space="preserve">., </w:t>
            </w:r>
            <w:r w:rsidRPr="001F12C5">
              <w:rPr>
                <w:rFonts w:ascii="Times New Roman" w:hAnsi="Times New Roman" w:cs="Times New Roman"/>
                <w:bCs/>
                <w:sz w:val="24"/>
                <w:szCs w:val="24"/>
              </w:rPr>
              <w:t>2010</w:t>
            </w:r>
          </w:p>
        </w:tc>
      </w:tr>
      <w:tr w:rsidR="008E778D" w:rsidRPr="001F12C5" w14:paraId="74494688" w14:textId="77777777" w:rsidTr="00F55125">
        <w:tc>
          <w:tcPr>
            <w:tcW w:w="3652" w:type="dxa"/>
          </w:tcPr>
          <w:p w14:paraId="15D2EB57"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Merton I 793</w:t>
            </w:r>
          </w:p>
        </w:tc>
        <w:tc>
          <w:tcPr>
            <w:tcW w:w="5103" w:type="dxa"/>
          </w:tcPr>
          <w:p w14:paraId="579B1A3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Soni</w:t>
            </w:r>
            <w:r w:rsidRPr="00B620AD">
              <w:rPr>
                <w:rFonts w:ascii="Times New Roman" w:hAnsi="Times New Roman" w:cs="Times New Roman"/>
                <w:bCs/>
                <w:i/>
                <w:sz w:val="24"/>
                <w:szCs w:val="24"/>
              </w:rPr>
              <w:t>et al</w:t>
            </w:r>
            <w:r>
              <w:rPr>
                <w:rFonts w:ascii="Times New Roman" w:hAnsi="Times New Roman" w:cs="Times New Roman"/>
                <w:bCs/>
                <w:sz w:val="24"/>
                <w:szCs w:val="24"/>
              </w:rPr>
              <w:t>.</w:t>
            </w:r>
            <w:r w:rsidRPr="001F12C5">
              <w:rPr>
                <w:rFonts w:ascii="Times New Roman" w:hAnsi="Times New Roman" w:cs="Times New Roman"/>
                <w:bCs/>
                <w:sz w:val="24"/>
                <w:szCs w:val="24"/>
              </w:rPr>
              <w:t>, 2011</w:t>
            </w:r>
          </w:p>
        </w:tc>
      </w:tr>
      <w:tr w:rsidR="008E778D" w:rsidRPr="001F12C5" w14:paraId="6DADA69D" w14:textId="77777777" w:rsidTr="00F55125">
        <w:tc>
          <w:tcPr>
            <w:tcW w:w="3652" w:type="dxa"/>
          </w:tcPr>
          <w:p w14:paraId="3A23C319"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5935</w:t>
            </w:r>
          </w:p>
        </w:tc>
        <w:tc>
          <w:tcPr>
            <w:tcW w:w="5103" w:type="dxa"/>
          </w:tcPr>
          <w:p w14:paraId="09005AF2"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Robinson, 2004</w:t>
            </w:r>
          </w:p>
        </w:tc>
      </w:tr>
      <w:tr w:rsidR="008E778D" w:rsidRPr="001F12C5" w14:paraId="7A4EF2EB" w14:textId="77777777" w:rsidTr="00F55125">
        <w:tc>
          <w:tcPr>
            <w:tcW w:w="3652" w:type="dxa"/>
            <w:tcBorders>
              <w:bottom w:val="single" w:sz="4" w:space="0" w:color="auto"/>
            </w:tcBorders>
          </w:tcPr>
          <w:p w14:paraId="39DDD7C9"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4204</w:t>
            </w:r>
          </w:p>
        </w:tc>
        <w:tc>
          <w:tcPr>
            <w:tcW w:w="5103" w:type="dxa"/>
            <w:tcBorders>
              <w:bottom w:val="single" w:sz="4" w:space="0" w:color="auto"/>
            </w:tcBorders>
          </w:tcPr>
          <w:p w14:paraId="0EAC1283"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Robinson, 2004</w:t>
            </w:r>
          </w:p>
        </w:tc>
      </w:tr>
      <w:tr w:rsidR="008E778D" w:rsidRPr="001F12C5" w14:paraId="6901C489" w14:textId="77777777" w:rsidTr="00F55125">
        <w:trPr>
          <w:trHeight w:val="361"/>
        </w:trPr>
        <w:tc>
          <w:tcPr>
            <w:tcW w:w="3652" w:type="dxa"/>
            <w:tcBorders>
              <w:top w:val="single" w:sz="4" w:space="0" w:color="auto"/>
              <w:bottom w:val="single" w:sz="4" w:space="0" w:color="auto"/>
            </w:tcBorders>
          </w:tcPr>
          <w:p w14:paraId="41CA1E94" w14:textId="77777777" w:rsidR="008E778D" w:rsidRPr="00472495" w:rsidRDefault="008E778D" w:rsidP="00F55125">
            <w:pPr>
              <w:tabs>
                <w:tab w:val="left" w:pos="567"/>
                <w:tab w:val="left" w:pos="709"/>
              </w:tabs>
              <w:autoSpaceDE w:val="0"/>
              <w:autoSpaceDN w:val="0"/>
              <w:adjustRightInd w:val="0"/>
              <w:jc w:val="both"/>
              <w:rPr>
                <w:rFonts w:ascii="Times New Roman" w:hAnsi="Times New Roman" w:cs="Times New Roman"/>
                <w:b/>
                <w:bCs/>
                <w:sz w:val="24"/>
                <w:szCs w:val="24"/>
              </w:rPr>
            </w:pPr>
            <w:r w:rsidRPr="00472495">
              <w:rPr>
                <w:rFonts w:ascii="Times New Roman" w:hAnsi="Times New Roman" w:cs="Times New Roman"/>
                <w:b/>
                <w:bCs/>
                <w:sz w:val="24"/>
                <w:szCs w:val="24"/>
              </w:rPr>
              <w:t>SUSCEPTIBLE ROOTSTOCKS</w:t>
            </w:r>
          </w:p>
        </w:tc>
        <w:tc>
          <w:tcPr>
            <w:tcW w:w="5103" w:type="dxa"/>
            <w:tcBorders>
              <w:top w:val="single" w:sz="4" w:space="0" w:color="auto"/>
              <w:bottom w:val="single" w:sz="4" w:space="0" w:color="auto"/>
            </w:tcBorders>
          </w:tcPr>
          <w:p w14:paraId="0203DB54" w14:textId="77777777" w:rsidR="008E778D" w:rsidRPr="00472495" w:rsidRDefault="008E778D" w:rsidP="00F55125">
            <w:pPr>
              <w:tabs>
                <w:tab w:val="left" w:pos="567"/>
                <w:tab w:val="left" w:pos="709"/>
              </w:tabs>
              <w:autoSpaceDE w:val="0"/>
              <w:autoSpaceDN w:val="0"/>
              <w:adjustRightInd w:val="0"/>
              <w:ind w:right="34"/>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1527D981" w14:textId="77777777" w:rsidTr="00F55125">
        <w:tc>
          <w:tcPr>
            <w:tcW w:w="3652" w:type="dxa"/>
            <w:tcBorders>
              <w:top w:val="single" w:sz="4" w:space="0" w:color="auto"/>
            </w:tcBorders>
          </w:tcPr>
          <w:p w14:paraId="03DD9D42"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lastRenderedPageBreak/>
              <w:t>G 65</w:t>
            </w:r>
          </w:p>
        </w:tc>
        <w:tc>
          <w:tcPr>
            <w:tcW w:w="5103" w:type="dxa"/>
            <w:tcBorders>
              <w:top w:val="single" w:sz="4" w:space="0" w:color="auto"/>
            </w:tcBorders>
          </w:tcPr>
          <w:p w14:paraId="67E69D27"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Laurent2010</w:t>
            </w:r>
          </w:p>
        </w:tc>
      </w:tr>
      <w:tr w:rsidR="008E778D" w:rsidRPr="001F12C5" w14:paraId="4306F52A" w14:textId="77777777" w:rsidTr="00F55125">
        <w:tc>
          <w:tcPr>
            <w:tcW w:w="3652" w:type="dxa"/>
          </w:tcPr>
          <w:p w14:paraId="34CFF8C4"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16</w:t>
            </w:r>
          </w:p>
        </w:tc>
        <w:tc>
          <w:tcPr>
            <w:tcW w:w="5103" w:type="dxa"/>
          </w:tcPr>
          <w:p w14:paraId="298734F2"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Rumberger</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2004</w:t>
            </w:r>
          </w:p>
        </w:tc>
      </w:tr>
      <w:tr w:rsidR="008E778D" w:rsidRPr="001F12C5" w14:paraId="72AD6A61" w14:textId="77777777" w:rsidTr="00F55125">
        <w:tc>
          <w:tcPr>
            <w:tcW w:w="3652" w:type="dxa"/>
          </w:tcPr>
          <w:p w14:paraId="7CF83082"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M7</w:t>
            </w:r>
          </w:p>
        </w:tc>
        <w:tc>
          <w:tcPr>
            <w:tcW w:w="5103" w:type="dxa"/>
          </w:tcPr>
          <w:p w14:paraId="5869ECC7"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 xml:space="preserve">Rumberger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2004</w:t>
            </w:r>
          </w:p>
        </w:tc>
      </w:tr>
      <w:tr w:rsidR="008E778D" w:rsidRPr="001F12C5" w14:paraId="5BE23A59" w14:textId="77777777" w:rsidTr="00F55125">
        <w:tc>
          <w:tcPr>
            <w:tcW w:w="3652" w:type="dxa"/>
          </w:tcPr>
          <w:p w14:paraId="01D6EE26"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M26</w:t>
            </w:r>
          </w:p>
        </w:tc>
        <w:tc>
          <w:tcPr>
            <w:tcW w:w="5103" w:type="dxa"/>
          </w:tcPr>
          <w:p w14:paraId="2D7AD24A"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Laurent</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.,2010, Rumberger</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.,2007.Mazzola,2003</w:t>
            </w:r>
          </w:p>
        </w:tc>
      </w:tr>
      <w:tr w:rsidR="008E778D" w:rsidRPr="001F12C5" w14:paraId="1FE754A3" w14:textId="77777777" w:rsidTr="00F55125">
        <w:tc>
          <w:tcPr>
            <w:tcW w:w="3652" w:type="dxa"/>
          </w:tcPr>
          <w:p w14:paraId="10E55488"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MM 106</w:t>
            </w:r>
          </w:p>
        </w:tc>
        <w:tc>
          <w:tcPr>
            <w:tcW w:w="5103" w:type="dxa"/>
          </w:tcPr>
          <w:p w14:paraId="48E8A3F9"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2009</w:t>
            </w:r>
          </w:p>
        </w:tc>
      </w:tr>
      <w:tr w:rsidR="008E778D" w:rsidRPr="001F12C5" w14:paraId="4DF88FD1" w14:textId="77777777" w:rsidTr="00F55125">
        <w:tc>
          <w:tcPr>
            <w:tcW w:w="3652" w:type="dxa"/>
            <w:tcBorders>
              <w:bottom w:val="single" w:sz="4" w:space="0" w:color="auto"/>
            </w:tcBorders>
          </w:tcPr>
          <w:p w14:paraId="08A6A824"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MM 111</w:t>
            </w:r>
          </w:p>
        </w:tc>
        <w:tc>
          <w:tcPr>
            <w:tcW w:w="5103" w:type="dxa"/>
            <w:tcBorders>
              <w:bottom w:val="single" w:sz="4" w:space="0" w:color="auto"/>
            </w:tcBorders>
          </w:tcPr>
          <w:p w14:paraId="7C8D260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.,2009</w:t>
            </w:r>
          </w:p>
        </w:tc>
      </w:tr>
    </w:tbl>
    <w:p w14:paraId="53B22475"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p>
    <w:p w14:paraId="2D5C691A"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p>
    <w:p w14:paraId="4D38E7BB"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p>
    <w:p w14:paraId="1B1ED03F"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t>CONCLUSION:</w:t>
      </w:r>
    </w:p>
    <w:p w14:paraId="0827B62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Apple replant disease is a complex syndrome and has been documented from all the apple growing regions. The abiotic factors can exacerbate the symptoms but the disease is primarily a biological phenomenon. Various pathogenic genera have evolved as incitants of this disease like </w:t>
      </w:r>
      <w:r w:rsidRPr="001F12C5">
        <w:rPr>
          <w:rFonts w:ascii="Times New Roman" w:hAnsi="Times New Roman" w:cs="Times New Roman"/>
          <w:i/>
          <w:sz w:val="24"/>
          <w:szCs w:val="24"/>
        </w:rPr>
        <w:t>Pythium, Phytophthora, Fusarium, Rhizoctonia, Cylindrocarpon and Pratylenchus</w:t>
      </w:r>
      <w:r w:rsidRPr="001F12C5">
        <w:rPr>
          <w:rFonts w:ascii="Times New Roman" w:hAnsi="Times New Roman" w:cs="Times New Roman"/>
          <w:sz w:val="24"/>
          <w:szCs w:val="24"/>
        </w:rPr>
        <w:t>. However, these may vary from region to region and some may act synergistically. So, studying microbial incitants in a particular region is important for its management. A microbial consortium is responsible for causing the disease and another set of microbes have the potential of biological control of this disease. Thus, the approaches that manipulate functional soil biology and induce general soil suppressiveness can be a long term strategy to manage this disease. Also, use of tolerant rootstocks can be the best defence against this problem. Management of ARD is of serious concern as the land suitable for orchards is limited and replantation has to be done on the same piece of land and thus there is no scope of practices like crop rotation.</w:t>
      </w:r>
      <w:r>
        <w:rPr>
          <w:rFonts w:ascii="Times New Roman" w:hAnsi="Times New Roman" w:cs="Times New Roman"/>
          <w:sz w:val="24"/>
          <w:szCs w:val="24"/>
        </w:rPr>
        <w:t xml:space="preserve"> </w:t>
      </w:r>
      <w:r w:rsidRPr="001F12C5">
        <w:rPr>
          <w:rFonts w:ascii="Times New Roman" w:hAnsi="Times New Roman" w:cs="Times New Roman"/>
          <w:sz w:val="24"/>
          <w:szCs w:val="24"/>
        </w:rPr>
        <w:t>Due to complex nature of disease, no single alternative strategy for controlling apple replant disease can currently provide the level and consistency of control obtained with methyl bromide or other broad-spectrum soil fumigants. The biological cause of replant disease can vary substantially among orchards, soil types, and regions and biologically based controls are likely to be less consistent in their effectiveness than chemical biocides. Therefore, researchers must now work with the promising alternatives and integrate different approaches into various configurations for eventual field testing.</w:t>
      </w:r>
    </w:p>
    <w:bookmarkEnd w:id="0"/>
    <w:p w14:paraId="7684225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t>REFERENCES:</w:t>
      </w:r>
    </w:p>
    <w:p w14:paraId="4626C045" w14:textId="77777777" w:rsidR="008E778D" w:rsidRPr="00EE18D0"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Agrios, G.N. 2005.Plant Pathology, 5th ed. Academic Press, California, USA.</w:t>
      </w:r>
    </w:p>
    <w:p w14:paraId="57AAEE5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Amann, R.I., Ludwig, W. and Schleifer, K-H. 1995. Phylogenetic identification </w:t>
      </w:r>
      <w:r>
        <w:rPr>
          <w:rFonts w:ascii="Times New Roman" w:hAnsi="Times New Roman" w:cs="Times New Roman"/>
          <w:sz w:val="24"/>
          <w:szCs w:val="24"/>
        </w:rPr>
        <w:t xml:space="preserve">and in situ </w:t>
      </w:r>
      <w:r w:rsidRPr="001F12C5">
        <w:rPr>
          <w:rFonts w:ascii="Times New Roman" w:hAnsi="Times New Roman" w:cs="Times New Roman"/>
          <w:sz w:val="24"/>
          <w:szCs w:val="24"/>
        </w:rPr>
        <w:t xml:space="preserve">detection of individual microbial cells without cultivation. </w:t>
      </w:r>
      <w:r>
        <w:rPr>
          <w:rFonts w:ascii="Times New Roman" w:hAnsi="Times New Roman" w:cs="Times New Roman"/>
          <w:i/>
          <w:iCs/>
          <w:sz w:val="24"/>
          <w:szCs w:val="24"/>
        </w:rPr>
        <w:t xml:space="preserve">Microbiological </w:t>
      </w:r>
      <w:r w:rsidRPr="001F12C5">
        <w:rPr>
          <w:rFonts w:ascii="Times New Roman" w:hAnsi="Times New Roman" w:cs="Times New Roman"/>
          <w:i/>
          <w:iCs/>
          <w:sz w:val="24"/>
          <w:szCs w:val="24"/>
        </w:rPr>
        <w:t>Rev</w:t>
      </w:r>
      <w:r>
        <w:rPr>
          <w:rFonts w:ascii="Times New Roman" w:hAnsi="Times New Roman" w:cs="Times New Roman"/>
          <w:i/>
          <w:iCs/>
          <w:sz w:val="24"/>
          <w:szCs w:val="24"/>
        </w:rPr>
        <w:t xml:space="preserve">iews </w:t>
      </w:r>
      <w:r w:rsidRPr="008B063D">
        <w:rPr>
          <w:rFonts w:ascii="Times New Roman" w:hAnsi="Times New Roman" w:cs="Times New Roman"/>
          <w:b/>
          <w:sz w:val="24"/>
          <w:szCs w:val="24"/>
        </w:rPr>
        <w:t>59</w:t>
      </w:r>
      <w:r w:rsidRPr="001F12C5">
        <w:rPr>
          <w:rFonts w:ascii="Times New Roman" w:hAnsi="Times New Roman" w:cs="Times New Roman"/>
          <w:sz w:val="24"/>
          <w:szCs w:val="24"/>
        </w:rPr>
        <w:t>:143–</w:t>
      </w:r>
      <w:r>
        <w:rPr>
          <w:rFonts w:ascii="Times New Roman" w:hAnsi="Times New Roman" w:cs="Times New Roman"/>
          <w:sz w:val="24"/>
          <w:szCs w:val="24"/>
        </w:rPr>
        <w:t>1</w:t>
      </w:r>
      <w:r w:rsidRPr="001F12C5">
        <w:rPr>
          <w:rFonts w:ascii="Times New Roman" w:hAnsi="Times New Roman" w:cs="Times New Roman"/>
          <w:sz w:val="24"/>
          <w:szCs w:val="24"/>
        </w:rPr>
        <w:t>69.</w:t>
      </w:r>
    </w:p>
    <w:p w14:paraId="53870A5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Angus, J. F., Gardner, P. A., Kirkegaard, J. A., </w:t>
      </w:r>
      <w:r>
        <w:rPr>
          <w:rFonts w:ascii="Times New Roman" w:hAnsi="Times New Roman" w:cs="Times New Roman"/>
          <w:sz w:val="24"/>
          <w:szCs w:val="24"/>
        </w:rPr>
        <w:t>and Desmarchelier, J. M. 1994.</w:t>
      </w:r>
      <w:r w:rsidRPr="001F12C5">
        <w:rPr>
          <w:rFonts w:ascii="Times New Roman" w:hAnsi="Times New Roman" w:cs="Times New Roman"/>
          <w:sz w:val="24"/>
          <w:szCs w:val="24"/>
        </w:rPr>
        <w:t xml:space="preserve">Biofumigation: isothiocyanates released from </w:t>
      </w:r>
      <w:r w:rsidRPr="001F12C5">
        <w:rPr>
          <w:rFonts w:ascii="Times New Roman" w:hAnsi="Times New Roman" w:cs="Times New Roman"/>
          <w:i/>
          <w:iCs/>
          <w:sz w:val="24"/>
          <w:szCs w:val="24"/>
        </w:rPr>
        <w:t xml:space="preserve">Brassica </w:t>
      </w:r>
      <w:r w:rsidRPr="001F12C5">
        <w:rPr>
          <w:rFonts w:ascii="Times New Roman" w:hAnsi="Times New Roman" w:cs="Times New Roman"/>
          <w:sz w:val="24"/>
          <w:szCs w:val="24"/>
        </w:rPr>
        <w:t xml:space="preserve">roots inhibit growth </w:t>
      </w:r>
      <w:r>
        <w:rPr>
          <w:rFonts w:ascii="Times New Roman" w:hAnsi="Times New Roman" w:cs="Times New Roman"/>
          <w:sz w:val="24"/>
          <w:szCs w:val="24"/>
        </w:rPr>
        <w:t xml:space="preserve">of the </w:t>
      </w:r>
      <w:r w:rsidRPr="001F12C5">
        <w:rPr>
          <w:rFonts w:ascii="Times New Roman" w:hAnsi="Times New Roman" w:cs="Times New Roman"/>
          <w:sz w:val="24"/>
          <w:szCs w:val="24"/>
        </w:rPr>
        <w:t xml:space="preserve">take-all fungus. </w:t>
      </w:r>
      <w:r w:rsidRPr="001F12C5">
        <w:rPr>
          <w:rFonts w:ascii="Times New Roman" w:hAnsi="Times New Roman" w:cs="Times New Roman"/>
          <w:i/>
          <w:sz w:val="24"/>
          <w:szCs w:val="24"/>
        </w:rPr>
        <w:t>Plant Soi</w:t>
      </w:r>
      <w:r>
        <w:rPr>
          <w:rFonts w:ascii="Times New Roman" w:hAnsi="Times New Roman" w:cs="Times New Roman"/>
          <w:i/>
          <w:sz w:val="24"/>
          <w:szCs w:val="24"/>
        </w:rPr>
        <w:t xml:space="preserve"> </w:t>
      </w:r>
      <w:r w:rsidRPr="001F12C5">
        <w:rPr>
          <w:rFonts w:ascii="Times New Roman" w:hAnsi="Times New Roman" w:cs="Times New Roman"/>
          <w:i/>
          <w:sz w:val="24"/>
          <w:szCs w:val="24"/>
        </w:rPr>
        <w:t>l</w:t>
      </w:r>
      <w:r w:rsidRPr="008B063D">
        <w:rPr>
          <w:rFonts w:ascii="Times New Roman" w:hAnsi="Times New Roman" w:cs="Times New Roman"/>
          <w:b/>
          <w:sz w:val="24"/>
          <w:szCs w:val="24"/>
        </w:rPr>
        <w:t>162</w:t>
      </w:r>
      <w:r w:rsidRPr="001F12C5">
        <w:rPr>
          <w:rFonts w:ascii="Times New Roman" w:hAnsi="Times New Roman" w:cs="Times New Roman"/>
          <w:sz w:val="24"/>
          <w:szCs w:val="24"/>
        </w:rPr>
        <w:t>:107-112.</w:t>
      </w:r>
    </w:p>
    <w:p w14:paraId="7EA4EABE" w14:textId="77777777" w:rsidR="008E778D" w:rsidRDefault="008E778D" w:rsidP="008E778D">
      <w:pPr>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r w:rsidRPr="001F12C5">
        <w:rPr>
          <w:rFonts w:ascii="Times New Roman" w:eastAsia="TimesNewRoman" w:hAnsi="Times New Roman" w:cs="Times New Roman"/>
          <w:sz w:val="24"/>
          <w:szCs w:val="24"/>
        </w:rPr>
        <w:t xml:space="preserve">Ashrafuzzaman, M., Hossen, F.A., Ismail, M.R, Hoque, M.A., Islam M.Z, </w:t>
      </w:r>
      <w:r>
        <w:rPr>
          <w:rFonts w:ascii="Times New Roman" w:eastAsia="TimesNewRoman" w:hAnsi="Times New Roman" w:cs="Times New Roman"/>
          <w:sz w:val="24"/>
          <w:szCs w:val="24"/>
        </w:rPr>
        <w:t xml:space="preserve">Shahidullah,S.M. and Meon, S. </w:t>
      </w:r>
      <w:r w:rsidRPr="001F12C5">
        <w:rPr>
          <w:rFonts w:ascii="Times New Roman" w:eastAsia="TimesNewRoman" w:hAnsi="Times New Roman" w:cs="Times New Roman"/>
          <w:sz w:val="24"/>
          <w:szCs w:val="24"/>
        </w:rPr>
        <w:t>2009. Efficiency of plant growth p</w:t>
      </w:r>
      <w:r>
        <w:rPr>
          <w:rFonts w:ascii="Times New Roman" w:eastAsia="TimesNewRoman" w:hAnsi="Times New Roman" w:cs="Times New Roman"/>
          <w:sz w:val="24"/>
          <w:szCs w:val="24"/>
        </w:rPr>
        <w:t xml:space="preserve">romoting rhizobacteria for the </w:t>
      </w:r>
      <w:r w:rsidRPr="001F12C5">
        <w:rPr>
          <w:rFonts w:ascii="Times New Roman" w:eastAsia="TimesNewRoman" w:hAnsi="Times New Roman" w:cs="Times New Roman"/>
          <w:sz w:val="24"/>
          <w:szCs w:val="24"/>
        </w:rPr>
        <w:t>enhancement of rice growth.</w:t>
      </w:r>
      <w:r>
        <w:rPr>
          <w:rFonts w:ascii="Times New Roman" w:eastAsia="TimesNewRoman" w:hAnsi="Times New Roman" w:cs="Times New Roman"/>
          <w:sz w:val="24"/>
          <w:szCs w:val="24"/>
        </w:rPr>
        <w:t xml:space="preserve"> </w:t>
      </w:r>
      <w:r w:rsidRPr="001F12C5">
        <w:rPr>
          <w:rFonts w:ascii="Times New Roman" w:eastAsia="TimesNewRoman" w:hAnsi="Times New Roman" w:cs="Times New Roman"/>
          <w:i/>
          <w:iCs/>
          <w:sz w:val="24"/>
          <w:szCs w:val="24"/>
        </w:rPr>
        <w:t xml:space="preserve">African Journal of Biotechnology </w:t>
      </w:r>
      <w:r w:rsidRPr="008B063D">
        <w:rPr>
          <w:rFonts w:ascii="Times New Roman" w:eastAsia="TimesNewRoman" w:hAnsi="Times New Roman" w:cs="Times New Roman"/>
          <w:b/>
          <w:sz w:val="24"/>
          <w:szCs w:val="24"/>
        </w:rPr>
        <w:t>8</w:t>
      </w:r>
      <w:r w:rsidRPr="001F12C5">
        <w:rPr>
          <w:rFonts w:ascii="Times New Roman" w:eastAsia="TimesNewRoman" w:hAnsi="Times New Roman" w:cs="Times New Roman"/>
          <w:sz w:val="24"/>
          <w:szCs w:val="24"/>
        </w:rPr>
        <w:t>:1247- 1252.</w:t>
      </w:r>
    </w:p>
    <w:p w14:paraId="17CE893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r w:rsidRPr="001F12C5">
        <w:rPr>
          <w:rFonts w:ascii="Times New Roman" w:eastAsia="TimesNewRoman" w:hAnsi="Times New Roman" w:cs="Times New Roman"/>
          <w:sz w:val="24"/>
          <w:szCs w:val="24"/>
        </w:rPr>
        <w:t xml:space="preserve">Askary, T.H., Walliullah, M.I.S. and Gupta, S. 2012. Population fluctuation of </w:t>
      </w:r>
      <w:r>
        <w:rPr>
          <w:rFonts w:ascii="Times New Roman" w:eastAsia="TimesNewRoman" w:hAnsi="Times New Roman" w:cs="Times New Roman"/>
          <w:sz w:val="24"/>
          <w:szCs w:val="24"/>
        </w:rPr>
        <w:t xml:space="preserve">plant parasitic </w:t>
      </w:r>
      <w:r w:rsidRPr="001F12C5">
        <w:rPr>
          <w:rFonts w:ascii="Times New Roman" w:eastAsia="TimesNewRoman" w:hAnsi="Times New Roman" w:cs="Times New Roman"/>
          <w:sz w:val="24"/>
          <w:szCs w:val="24"/>
        </w:rPr>
        <w:t xml:space="preserve">nematodes associated with pome, stone and nut fruit nurseries. </w:t>
      </w:r>
      <w:r w:rsidRPr="001F12C5">
        <w:rPr>
          <w:rFonts w:ascii="Times New Roman" w:eastAsia="TimesNewRoman" w:hAnsi="Times New Roman" w:cs="Times New Roman"/>
          <w:i/>
          <w:sz w:val="24"/>
          <w:szCs w:val="24"/>
        </w:rPr>
        <w:t>Ann</w:t>
      </w:r>
      <w:r>
        <w:rPr>
          <w:rFonts w:ascii="Times New Roman" w:eastAsia="TimesNewRoman" w:hAnsi="Times New Roman" w:cs="Times New Roman"/>
          <w:i/>
          <w:sz w:val="24"/>
          <w:szCs w:val="24"/>
        </w:rPr>
        <w:t>als of Plant Protection</w:t>
      </w:r>
      <w:r w:rsidRPr="001F12C5">
        <w:rPr>
          <w:rFonts w:ascii="Times New Roman" w:eastAsia="TimesNewRoman" w:hAnsi="Times New Roman" w:cs="Times New Roman"/>
          <w:i/>
          <w:sz w:val="24"/>
          <w:szCs w:val="24"/>
        </w:rPr>
        <w:t xml:space="preserve"> Sci</w:t>
      </w:r>
      <w:r>
        <w:rPr>
          <w:rFonts w:ascii="Times New Roman" w:eastAsia="TimesNewRoman" w:hAnsi="Times New Roman" w:cs="Times New Roman"/>
          <w:i/>
          <w:sz w:val="24"/>
          <w:szCs w:val="24"/>
        </w:rPr>
        <w:t>ences</w:t>
      </w:r>
      <w:r>
        <w:rPr>
          <w:rFonts w:ascii="Times New Roman" w:eastAsia="TimesNewRoman" w:hAnsi="Times New Roman" w:cs="Times New Roman"/>
          <w:sz w:val="24"/>
          <w:szCs w:val="24"/>
        </w:rPr>
        <w:t xml:space="preserve"> </w:t>
      </w:r>
      <w:r w:rsidRPr="008B063D">
        <w:rPr>
          <w:rFonts w:ascii="Times New Roman" w:eastAsia="TimesNewRoman" w:hAnsi="Times New Roman" w:cs="Times New Roman"/>
          <w:b/>
          <w:sz w:val="24"/>
          <w:szCs w:val="24"/>
        </w:rPr>
        <w:t>20</w:t>
      </w:r>
      <w:r w:rsidRPr="001F12C5">
        <w:rPr>
          <w:rFonts w:ascii="Times New Roman" w:eastAsia="TimesNewRoman" w:hAnsi="Times New Roman" w:cs="Times New Roman"/>
          <w:sz w:val="24"/>
          <w:szCs w:val="24"/>
        </w:rPr>
        <w:t>(1): 265-269</w:t>
      </w:r>
      <w:r>
        <w:rPr>
          <w:rFonts w:ascii="Times New Roman" w:eastAsia="TimesNewRoman" w:hAnsi="Times New Roman" w:cs="Times New Roman"/>
          <w:sz w:val="24"/>
          <w:szCs w:val="24"/>
        </w:rPr>
        <w:t>.</w:t>
      </w:r>
    </w:p>
    <w:p w14:paraId="6973B9B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Bala, K., Robideau, G.P., Lévesque, C.A., De Cock, A.W.A.M., Abad, Z.G., Lodhi, A.M.,Benson,N.R., Covey,R.P and Haglund, W.A.1978. The apple </w:t>
      </w:r>
      <w:r>
        <w:rPr>
          <w:rFonts w:ascii="Times New Roman" w:hAnsi="Times New Roman" w:cs="Times New Roman"/>
          <w:sz w:val="24"/>
          <w:szCs w:val="24"/>
        </w:rPr>
        <w:t xml:space="preserve">replant problem in </w:t>
      </w:r>
      <w:r w:rsidRPr="001F12C5">
        <w:rPr>
          <w:rFonts w:ascii="Times New Roman" w:hAnsi="Times New Roman" w:cs="Times New Roman"/>
          <w:sz w:val="24"/>
          <w:szCs w:val="24"/>
        </w:rPr>
        <w:t>Washington state</w:t>
      </w:r>
      <w:r w:rsidRPr="001F12C5">
        <w:rPr>
          <w:rFonts w:ascii="Times New Roman" w:hAnsi="Times New Roman" w:cs="Times New Roman"/>
          <w:i/>
          <w:sz w:val="24"/>
          <w:szCs w:val="24"/>
        </w:rPr>
        <w:t xml:space="preserve">. Journal of American Society of </w:t>
      </w:r>
      <w:r>
        <w:rPr>
          <w:rFonts w:ascii="Times New Roman" w:hAnsi="Times New Roman" w:cs="Times New Roman"/>
          <w:i/>
          <w:sz w:val="24"/>
          <w:szCs w:val="24"/>
        </w:rPr>
        <w:t>Hort</w:t>
      </w:r>
      <w:r w:rsidRPr="001F12C5">
        <w:rPr>
          <w:rFonts w:ascii="Times New Roman" w:hAnsi="Times New Roman" w:cs="Times New Roman"/>
          <w:i/>
          <w:sz w:val="24"/>
          <w:szCs w:val="24"/>
        </w:rPr>
        <w:t>Science</w:t>
      </w:r>
      <w:r>
        <w:rPr>
          <w:rFonts w:ascii="Times New Roman" w:hAnsi="Times New Roman" w:cs="Times New Roman"/>
          <w:i/>
          <w:sz w:val="24"/>
          <w:szCs w:val="24"/>
        </w:rPr>
        <w:t xml:space="preserve"> </w:t>
      </w:r>
      <w:r w:rsidRPr="008B063D">
        <w:rPr>
          <w:rFonts w:ascii="Times New Roman" w:hAnsi="Times New Roman" w:cs="Times New Roman"/>
          <w:b/>
          <w:sz w:val="24"/>
          <w:szCs w:val="24"/>
        </w:rPr>
        <w:t>103</w:t>
      </w:r>
      <w:r w:rsidRPr="001F12C5">
        <w:rPr>
          <w:rFonts w:ascii="Times New Roman" w:hAnsi="Times New Roman" w:cs="Times New Roman"/>
          <w:sz w:val="24"/>
          <w:szCs w:val="24"/>
        </w:rPr>
        <w:t>:156-158.</w:t>
      </w:r>
    </w:p>
    <w:p w14:paraId="17A838B6" w14:textId="77777777" w:rsidR="008E778D" w:rsidRPr="009A7159"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9A7159">
        <w:rPr>
          <w:rFonts w:ascii="Times New Roman" w:hAnsi="Times New Roman" w:cs="Times New Roman"/>
          <w:sz w:val="24"/>
          <w:szCs w:val="24"/>
        </w:rPr>
        <w:t xml:space="preserve">Bergsma-Vlami, M., Prins, M.E., Staats, M., Holterman, M.H.M. and Raaijmakers, J.M. 2003. Diversity and host preference of antibiotic- producing </w:t>
      </w:r>
      <w:r w:rsidRPr="009A7159">
        <w:rPr>
          <w:rFonts w:ascii="Times New Roman" w:hAnsi="Times New Roman" w:cs="Times New Roman"/>
          <w:i/>
          <w:iCs/>
          <w:sz w:val="24"/>
          <w:szCs w:val="24"/>
        </w:rPr>
        <w:t xml:space="preserve">Pseudomonas </w:t>
      </w:r>
      <w:r w:rsidRPr="009A7159">
        <w:rPr>
          <w:rFonts w:ascii="Times New Roman" w:hAnsi="Times New Roman" w:cs="Times New Roman"/>
          <w:sz w:val="24"/>
          <w:szCs w:val="24"/>
        </w:rPr>
        <w:t xml:space="preserve">spp. </w:t>
      </w:r>
      <w:r w:rsidRPr="009A7159">
        <w:rPr>
          <w:rFonts w:ascii="Times New Roman" w:hAnsi="Times New Roman" w:cs="Times New Roman"/>
          <w:b/>
          <w:sz w:val="24"/>
          <w:szCs w:val="24"/>
        </w:rPr>
        <w:t>In</w:t>
      </w:r>
      <w:r w:rsidRPr="009A7159">
        <w:rPr>
          <w:rFonts w:ascii="Times New Roman" w:hAnsi="Times New Roman" w:cs="Times New Roman"/>
          <w:sz w:val="24"/>
          <w:szCs w:val="24"/>
        </w:rPr>
        <w:t xml:space="preserve">: </w:t>
      </w:r>
      <w:r w:rsidRPr="009A7159">
        <w:rPr>
          <w:rFonts w:ascii="Times New Roman" w:hAnsi="Times New Roman" w:cs="Times New Roman"/>
          <w:iCs/>
          <w:sz w:val="24"/>
          <w:szCs w:val="24"/>
        </w:rPr>
        <w:t>Proceedings of 9th International Congress of Plant Pathol</w:t>
      </w:r>
      <w:r w:rsidRPr="009A7159">
        <w:rPr>
          <w:rFonts w:ascii="Times New Roman" w:hAnsi="Times New Roman" w:cs="Times New Roman"/>
          <w:sz w:val="24"/>
          <w:szCs w:val="24"/>
        </w:rPr>
        <w:t xml:space="preserve">ogy held at Amesterdam, The Neitherlands. </w:t>
      </w:r>
      <w:r w:rsidRPr="002C337A">
        <w:rPr>
          <w:rFonts w:ascii="Times New Roman" w:hAnsi="Times New Roman" w:cs="Times New Roman"/>
          <w:sz w:val="24"/>
          <w:szCs w:val="24"/>
        </w:rPr>
        <w:t xml:space="preserve">International Society of Plant Pathology </w:t>
      </w:r>
      <w:r w:rsidRPr="009A7159">
        <w:rPr>
          <w:rFonts w:ascii="Times New Roman" w:hAnsi="Times New Roman" w:cs="Times New Roman"/>
          <w:sz w:val="24"/>
          <w:szCs w:val="24"/>
        </w:rPr>
        <w:t>, p. 45</w:t>
      </w:r>
    </w:p>
    <w:p w14:paraId="2B945D6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Bevivino, A., Dalmastri, S., Tabacchioni, S. and Chiarini, L. 1998. Efficacy of </w:t>
      </w:r>
      <w:r>
        <w:rPr>
          <w:rFonts w:ascii="Times New Roman" w:hAnsi="Times New Roman" w:cs="Times New Roman"/>
          <w:i/>
          <w:sz w:val="24"/>
          <w:szCs w:val="24"/>
        </w:rPr>
        <w:t xml:space="preserve">Burkholderia </w:t>
      </w:r>
      <w:r w:rsidRPr="00642CB6">
        <w:rPr>
          <w:rFonts w:ascii="Times New Roman" w:hAnsi="Times New Roman" w:cs="Times New Roman"/>
          <w:i/>
          <w:sz w:val="24"/>
          <w:szCs w:val="24"/>
        </w:rPr>
        <w:t>cepacia</w:t>
      </w:r>
      <w:r w:rsidRPr="001F12C5">
        <w:rPr>
          <w:rFonts w:ascii="Times New Roman" w:hAnsi="Times New Roman" w:cs="Times New Roman"/>
          <w:sz w:val="24"/>
          <w:szCs w:val="24"/>
        </w:rPr>
        <w:t xml:space="preserve">: effects of seed treatment on disease suppression </w:t>
      </w:r>
      <w:r>
        <w:rPr>
          <w:rFonts w:ascii="Times New Roman" w:hAnsi="Times New Roman" w:cs="Times New Roman"/>
          <w:sz w:val="24"/>
          <w:szCs w:val="24"/>
        </w:rPr>
        <w:t xml:space="preserve">and growth promotion of </w:t>
      </w:r>
      <w:r w:rsidRPr="001F12C5">
        <w:rPr>
          <w:rFonts w:ascii="Times New Roman" w:hAnsi="Times New Roman" w:cs="Times New Roman"/>
          <w:sz w:val="24"/>
          <w:szCs w:val="24"/>
        </w:rPr>
        <w:t>maize</w:t>
      </w:r>
      <w:r w:rsidRPr="001F12C5">
        <w:rPr>
          <w:rFonts w:ascii="Times New Roman" w:hAnsi="Times New Roman" w:cs="Times New Roman"/>
          <w:i/>
          <w:sz w:val="24"/>
          <w:szCs w:val="24"/>
        </w:rPr>
        <w:t>. FEMS Microbiol</w:t>
      </w:r>
      <w:r>
        <w:rPr>
          <w:rFonts w:ascii="Times New Roman" w:hAnsi="Times New Roman" w:cs="Times New Roman"/>
          <w:i/>
          <w:sz w:val="24"/>
          <w:szCs w:val="24"/>
        </w:rPr>
        <w:t xml:space="preserve">ogy </w:t>
      </w:r>
      <w:r w:rsidRPr="00D81723">
        <w:rPr>
          <w:rFonts w:ascii="Times New Roman" w:hAnsi="Times New Roman" w:cs="Times New Roman"/>
          <w:i/>
          <w:sz w:val="24"/>
          <w:szCs w:val="24"/>
        </w:rPr>
        <w:t>Ecol</w:t>
      </w:r>
      <w:r>
        <w:rPr>
          <w:rFonts w:ascii="Times New Roman" w:hAnsi="Times New Roman" w:cs="Times New Roman"/>
          <w:i/>
          <w:sz w:val="24"/>
          <w:szCs w:val="24"/>
        </w:rPr>
        <w:t>ogy</w:t>
      </w:r>
      <w:r w:rsidRPr="00D81723">
        <w:rPr>
          <w:rFonts w:ascii="Times New Roman" w:hAnsi="Times New Roman" w:cs="Times New Roman"/>
          <w:i/>
          <w:sz w:val="24"/>
          <w:szCs w:val="24"/>
        </w:rPr>
        <w:t xml:space="preserve"> </w:t>
      </w:r>
      <w:r w:rsidRPr="008B063D">
        <w:rPr>
          <w:rFonts w:ascii="Times New Roman" w:hAnsi="Times New Roman" w:cs="Times New Roman"/>
          <w:b/>
          <w:sz w:val="24"/>
          <w:szCs w:val="24"/>
        </w:rPr>
        <w:t>27</w:t>
      </w:r>
      <w:r w:rsidRPr="001F12C5">
        <w:rPr>
          <w:rFonts w:ascii="Times New Roman" w:hAnsi="Times New Roman" w:cs="Times New Roman"/>
          <w:sz w:val="24"/>
          <w:szCs w:val="24"/>
        </w:rPr>
        <w:t>:225</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237.</w:t>
      </w:r>
    </w:p>
    <w:p w14:paraId="75D13174" w14:textId="77777777" w:rsidR="008E778D" w:rsidRDefault="008E778D" w:rsidP="008E778D">
      <w:pPr>
        <w:shd w:val="clear" w:color="auto" w:fill="FFFFFF"/>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Bharat, N.K. 2011.Biological control of diseases of temperate fruit crops</w:t>
      </w:r>
      <w:r w:rsidRPr="001F12C5">
        <w:rPr>
          <w:rFonts w:ascii="Times New Roman" w:hAnsi="Times New Roman" w:cs="Times New Roman"/>
          <w:i/>
          <w:sz w:val="24"/>
          <w:szCs w:val="24"/>
        </w:rPr>
        <w:t>.</w:t>
      </w:r>
      <w:r>
        <w:rPr>
          <w:rFonts w:ascii="Times New Roman" w:hAnsi="Times New Roman" w:cs="Times New Roman"/>
          <w:i/>
          <w:sz w:val="24"/>
          <w:szCs w:val="24"/>
        </w:rPr>
        <w:t xml:space="preserve">International </w:t>
      </w:r>
      <w:r w:rsidRPr="001F12C5">
        <w:rPr>
          <w:rFonts w:ascii="Times New Roman" w:hAnsi="Times New Roman" w:cs="Times New Roman"/>
          <w:i/>
          <w:sz w:val="24"/>
          <w:szCs w:val="24"/>
        </w:rPr>
        <w:t xml:space="preserve">Journal of Science and Nature </w:t>
      </w:r>
      <w:r w:rsidRPr="008B063D">
        <w:rPr>
          <w:rFonts w:ascii="Times New Roman" w:hAnsi="Times New Roman" w:cs="Times New Roman"/>
          <w:b/>
          <w:sz w:val="24"/>
          <w:szCs w:val="24"/>
        </w:rPr>
        <w:t>2</w:t>
      </w:r>
      <w:r w:rsidRPr="001F12C5">
        <w:rPr>
          <w:rFonts w:ascii="Times New Roman" w:hAnsi="Times New Roman" w:cs="Times New Roman"/>
          <w:sz w:val="24"/>
          <w:szCs w:val="24"/>
        </w:rPr>
        <w:t>(3): 422-431.</w:t>
      </w:r>
    </w:p>
    <w:p w14:paraId="75632FF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Bingye, X. and Shengrui, Y. 1998.Studies on replant problems of apple and peach.</w:t>
      </w:r>
      <w:r>
        <w:rPr>
          <w:rFonts w:ascii="Times New Roman" w:hAnsi="Times New Roman" w:cs="Times New Roman"/>
          <w:sz w:val="24"/>
          <w:szCs w:val="24"/>
        </w:rPr>
        <w:t xml:space="preserve"> </w:t>
      </w:r>
      <w:r>
        <w:rPr>
          <w:rFonts w:ascii="Times New Roman" w:hAnsi="Times New Roman" w:cs="Times New Roman"/>
          <w:i/>
          <w:sz w:val="24"/>
          <w:szCs w:val="24"/>
        </w:rPr>
        <w:t xml:space="preserve">Acta </w:t>
      </w:r>
      <w:r w:rsidRPr="001F12C5">
        <w:rPr>
          <w:rFonts w:ascii="Times New Roman" w:hAnsi="Times New Roman" w:cs="Times New Roman"/>
          <w:i/>
          <w:sz w:val="24"/>
          <w:szCs w:val="24"/>
        </w:rPr>
        <w:t>Hortic</w:t>
      </w:r>
      <w:r>
        <w:rPr>
          <w:rFonts w:ascii="Times New Roman" w:hAnsi="Times New Roman" w:cs="Times New Roman"/>
          <w:i/>
          <w:sz w:val="24"/>
          <w:szCs w:val="24"/>
        </w:rPr>
        <w:t xml:space="preserve">ulturae </w:t>
      </w:r>
      <w:r w:rsidRPr="008B063D">
        <w:rPr>
          <w:rFonts w:ascii="Times New Roman" w:hAnsi="Times New Roman" w:cs="Times New Roman"/>
          <w:b/>
          <w:sz w:val="24"/>
          <w:szCs w:val="24"/>
        </w:rPr>
        <w:t>477</w:t>
      </w:r>
      <w:r>
        <w:rPr>
          <w:rFonts w:ascii="Times New Roman" w:hAnsi="Times New Roman" w:cs="Times New Roman"/>
          <w:sz w:val="24"/>
          <w:szCs w:val="24"/>
        </w:rPr>
        <w:t>:</w:t>
      </w:r>
      <w:r w:rsidRPr="001F12C5">
        <w:rPr>
          <w:rFonts w:ascii="Times New Roman" w:hAnsi="Times New Roman" w:cs="Times New Roman"/>
          <w:sz w:val="24"/>
          <w:szCs w:val="24"/>
        </w:rPr>
        <w:t xml:space="preserve"> 83-88.</w:t>
      </w:r>
    </w:p>
    <w:p w14:paraId="793313A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Borner, H. 1959. The apple replant problem. I. The excretion of phlorizin from </w:t>
      </w:r>
      <w:r>
        <w:rPr>
          <w:rFonts w:ascii="Times New Roman" w:hAnsi="Times New Roman" w:cs="Times New Roman"/>
          <w:sz w:val="24"/>
          <w:szCs w:val="24"/>
        </w:rPr>
        <w:t xml:space="preserve">apple root </w:t>
      </w:r>
      <w:r w:rsidRPr="001F12C5">
        <w:rPr>
          <w:rFonts w:ascii="Times New Roman" w:hAnsi="Times New Roman" w:cs="Times New Roman"/>
          <w:sz w:val="24"/>
          <w:szCs w:val="24"/>
        </w:rPr>
        <w:t>residues.</w:t>
      </w:r>
      <w:r w:rsidRPr="001F12C5">
        <w:rPr>
          <w:rFonts w:ascii="Times New Roman" w:hAnsi="Times New Roman" w:cs="Times New Roman"/>
          <w:i/>
          <w:iCs/>
          <w:sz w:val="24"/>
          <w:szCs w:val="24"/>
        </w:rPr>
        <w:t>Contributions of</w:t>
      </w:r>
      <w:r>
        <w:rPr>
          <w:rFonts w:ascii="Times New Roman" w:hAnsi="Times New Roman" w:cs="Times New Roman"/>
          <w:i/>
          <w:iCs/>
          <w:sz w:val="24"/>
          <w:szCs w:val="24"/>
        </w:rPr>
        <w:t xml:space="preserve"> </w:t>
      </w:r>
      <w:r w:rsidRPr="001F12C5">
        <w:rPr>
          <w:rFonts w:ascii="Times New Roman" w:hAnsi="Times New Roman" w:cs="Times New Roman"/>
          <w:i/>
          <w:iCs/>
          <w:sz w:val="24"/>
          <w:szCs w:val="24"/>
        </w:rPr>
        <w:t xml:space="preserve">the Boyce Thompson Institute </w:t>
      </w:r>
      <w:r w:rsidRPr="001F12C5">
        <w:rPr>
          <w:rFonts w:ascii="Times New Roman" w:hAnsi="Times New Roman" w:cs="Times New Roman"/>
          <w:b/>
          <w:bCs/>
          <w:sz w:val="24"/>
          <w:szCs w:val="24"/>
        </w:rPr>
        <w:t>20</w:t>
      </w:r>
      <w:r w:rsidRPr="001F12C5">
        <w:rPr>
          <w:rFonts w:ascii="Times New Roman" w:hAnsi="Times New Roman" w:cs="Times New Roman"/>
          <w:sz w:val="24"/>
          <w:szCs w:val="24"/>
        </w:rPr>
        <w:t>: 39–56.</w:t>
      </w:r>
    </w:p>
    <w:p w14:paraId="3786E00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Braun, P.G. 1991. The combination of </w:t>
      </w:r>
      <w:r w:rsidRPr="001F12C5">
        <w:rPr>
          <w:rFonts w:ascii="Times New Roman" w:eastAsia="JansonText-Roman" w:hAnsi="Times New Roman" w:cs="Times New Roman"/>
          <w:i/>
          <w:iCs/>
          <w:sz w:val="24"/>
          <w:szCs w:val="24"/>
        </w:rPr>
        <w:t xml:space="preserve">Cylindrocarpon lucidum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 xml:space="preserve">Pythium irregulare </w:t>
      </w:r>
      <w:r>
        <w:rPr>
          <w:rFonts w:ascii="Times New Roman" w:eastAsia="JansonText-Roman" w:hAnsi="Times New Roman" w:cs="Times New Roman"/>
          <w:sz w:val="24"/>
          <w:szCs w:val="24"/>
        </w:rPr>
        <w:t xml:space="preserve">as a </w:t>
      </w:r>
      <w:r w:rsidRPr="001F12C5">
        <w:rPr>
          <w:rFonts w:ascii="Times New Roman" w:eastAsia="JansonText-Roman" w:hAnsi="Times New Roman" w:cs="Times New Roman"/>
          <w:sz w:val="24"/>
          <w:szCs w:val="24"/>
        </w:rPr>
        <w:t xml:space="preserve">possible cause of apple replant disease in Nova Scotia. </w:t>
      </w:r>
      <w:r>
        <w:rPr>
          <w:rFonts w:ascii="Times New Roman" w:eastAsia="JansonText-Roman" w:hAnsi="Times New Roman" w:cs="Times New Roman"/>
          <w:i/>
          <w:iCs/>
          <w:sz w:val="24"/>
          <w:szCs w:val="24"/>
        </w:rPr>
        <w:t>Canadian Journal of</w:t>
      </w:r>
      <w:r w:rsidRPr="001F12C5">
        <w:rPr>
          <w:rFonts w:ascii="Times New Roman" w:eastAsia="JansonText-Roman" w:hAnsi="Times New Roman" w:cs="Times New Roman"/>
          <w:i/>
          <w:iCs/>
          <w:sz w:val="24"/>
          <w:szCs w:val="24"/>
        </w:rPr>
        <w:t xml:space="preserve"> Plant Pathol</w:t>
      </w:r>
      <w:r>
        <w:rPr>
          <w:rFonts w:ascii="Times New Roman" w:eastAsia="JansonText-Roman" w:hAnsi="Times New Roman" w:cs="Times New Roman"/>
          <w:i/>
          <w:iCs/>
          <w:sz w:val="24"/>
          <w:szCs w:val="24"/>
        </w:rPr>
        <w:t xml:space="preserve">ogy </w:t>
      </w:r>
      <w:r w:rsidRPr="00DB15BD">
        <w:rPr>
          <w:rFonts w:ascii="Times New Roman" w:eastAsia="JansonText-Roman" w:hAnsi="Times New Roman" w:cs="Times New Roman"/>
          <w:b/>
          <w:sz w:val="24"/>
          <w:szCs w:val="24"/>
        </w:rPr>
        <w:t>13</w:t>
      </w:r>
      <w:r>
        <w:rPr>
          <w:rFonts w:ascii="Times New Roman" w:eastAsia="JansonText-Roman" w:hAnsi="Times New Roman" w:cs="Times New Roman"/>
          <w:sz w:val="24"/>
          <w:szCs w:val="24"/>
        </w:rPr>
        <w:t>:291-2</w:t>
      </w:r>
      <w:r w:rsidRPr="001F12C5">
        <w:rPr>
          <w:rFonts w:ascii="Times New Roman" w:eastAsia="JansonText-Roman" w:hAnsi="Times New Roman" w:cs="Times New Roman"/>
          <w:sz w:val="24"/>
          <w:szCs w:val="24"/>
        </w:rPr>
        <w:t>97.</w:t>
      </w:r>
    </w:p>
    <w:p w14:paraId="4C4DB3C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Bridge, P. And Spooner, B. 2001. Soil fungi: diversity and detection. </w:t>
      </w:r>
      <w:r w:rsidRPr="001F12C5">
        <w:rPr>
          <w:rFonts w:ascii="Times New Roman" w:hAnsi="Times New Roman" w:cs="Times New Roman"/>
          <w:i/>
          <w:iCs/>
          <w:sz w:val="24"/>
          <w:szCs w:val="24"/>
        </w:rPr>
        <w:t xml:space="preserve">Plant Soil </w:t>
      </w:r>
      <w:r w:rsidRPr="008B063D">
        <w:rPr>
          <w:rFonts w:ascii="Times New Roman" w:hAnsi="Times New Roman" w:cs="Times New Roman"/>
          <w:b/>
          <w:sz w:val="24"/>
          <w:szCs w:val="24"/>
        </w:rPr>
        <w:t>232</w:t>
      </w:r>
      <w:r w:rsidRPr="001F12C5">
        <w:rPr>
          <w:rFonts w:ascii="Times New Roman" w:hAnsi="Times New Roman" w:cs="Times New Roman"/>
          <w:sz w:val="24"/>
          <w:szCs w:val="24"/>
        </w:rPr>
        <w:t>:147–</w:t>
      </w:r>
      <w:r>
        <w:rPr>
          <w:rFonts w:ascii="Times New Roman" w:hAnsi="Times New Roman" w:cs="Times New Roman"/>
          <w:sz w:val="24"/>
          <w:szCs w:val="24"/>
        </w:rPr>
        <w:t>1</w:t>
      </w:r>
      <w:r w:rsidRPr="001F12C5">
        <w:rPr>
          <w:rFonts w:ascii="Times New Roman" w:hAnsi="Times New Roman" w:cs="Times New Roman"/>
          <w:sz w:val="24"/>
          <w:szCs w:val="24"/>
        </w:rPr>
        <w:t>54.</w:t>
      </w:r>
    </w:p>
    <w:p w14:paraId="5BF6B27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Brown, P. D. and Morra, M. J. 1997.Control o</w:t>
      </w:r>
      <w:r>
        <w:rPr>
          <w:rFonts w:ascii="Times New Roman" w:hAnsi="Times New Roman" w:cs="Times New Roman"/>
          <w:sz w:val="24"/>
          <w:szCs w:val="24"/>
        </w:rPr>
        <w:t xml:space="preserve">f soil-borne plant pests using </w:t>
      </w:r>
      <w:r w:rsidRPr="001F12C5">
        <w:rPr>
          <w:rFonts w:ascii="Times New Roman" w:hAnsi="Times New Roman" w:cs="Times New Roman"/>
          <w:sz w:val="24"/>
          <w:szCs w:val="24"/>
        </w:rPr>
        <w:t>glucosinolate containing plants.</w:t>
      </w:r>
      <w:r>
        <w:rPr>
          <w:rFonts w:ascii="Times New Roman" w:hAnsi="Times New Roman" w:cs="Times New Roman"/>
          <w:sz w:val="24"/>
          <w:szCs w:val="24"/>
        </w:rPr>
        <w:t xml:space="preserve"> </w:t>
      </w:r>
      <w:r>
        <w:rPr>
          <w:rFonts w:ascii="Times New Roman" w:hAnsi="Times New Roman" w:cs="Times New Roman"/>
          <w:i/>
          <w:sz w:val="24"/>
          <w:szCs w:val="24"/>
        </w:rPr>
        <w:t>Advanced</w:t>
      </w:r>
      <w:r w:rsidRPr="001F12C5">
        <w:rPr>
          <w:rFonts w:ascii="Times New Roman" w:hAnsi="Times New Roman" w:cs="Times New Roman"/>
          <w:i/>
          <w:sz w:val="24"/>
          <w:szCs w:val="24"/>
        </w:rPr>
        <w:t xml:space="preserve"> Agron</w:t>
      </w:r>
      <w:r>
        <w:rPr>
          <w:rFonts w:ascii="Times New Roman" w:hAnsi="Times New Roman" w:cs="Times New Roman"/>
          <w:sz w:val="24"/>
          <w:szCs w:val="24"/>
        </w:rPr>
        <w:t>omy</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61</w:t>
      </w:r>
      <w:r w:rsidRPr="001F12C5">
        <w:rPr>
          <w:rFonts w:ascii="Times New Roman" w:hAnsi="Times New Roman" w:cs="Times New Roman"/>
          <w:sz w:val="24"/>
          <w:szCs w:val="24"/>
        </w:rPr>
        <w:t>:167-231.</w:t>
      </w:r>
    </w:p>
    <w:p w14:paraId="2229123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Caesar, A. J and Burr, T. J. 1987.Growth promotion of apple seedling rootstocks </w:t>
      </w:r>
      <w:r>
        <w:rPr>
          <w:rFonts w:ascii="Times New Roman" w:hAnsi="Times New Roman" w:cs="Times New Roman"/>
          <w:sz w:val="24"/>
          <w:szCs w:val="24"/>
        </w:rPr>
        <w:t xml:space="preserve">by </w:t>
      </w:r>
      <w:r w:rsidRPr="001F12C5">
        <w:rPr>
          <w:rFonts w:ascii="Times New Roman" w:hAnsi="Times New Roman" w:cs="Times New Roman"/>
          <w:sz w:val="24"/>
          <w:szCs w:val="24"/>
        </w:rPr>
        <w:t>specific strains of rhizobacteria</w:t>
      </w:r>
      <w:r w:rsidRPr="001F12C5">
        <w:rPr>
          <w:rFonts w:ascii="Times New Roman" w:hAnsi="Times New Roman" w:cs="Times New Roman"/>
          <w:i/>
          <w:iCs/>
          <w:sz w:val="24"/>
          <w:szCs w:val="24"/>
        </w:rPr>
        <w:t>.</w:t>
      </w:r>
      <w:r>
        <w:rPr>
          <w:rFonts w:ascii="Times New Roman" w:hAnsi="Times New Roman" w:cs="Times New Roman"/>
          <w:i/>
          <w:iCs/>
          <w:sz w:val="24"/>
          <w:szCs w:val="24"/>
        </w:rPr>
        <w:t xml:space="preserve"> </w:t>
      </w:r>
      <w:r w:rsidRPr="00A40DC7">
        <w:rPr>
          <w:rFonts w:ascii="Times New Roman" w:hAnsi="Times New Roman" w:cs="Times New Roman"/>
          <w:i/>
          <w:sz w:val="24"/>
          <w:szCs w:val="24"/>
        </w:rPr>
        <w:t>Phytopatho</w:t>
      </w:r>
      <w:r>
        <w:rPr>
          <w:rFonts w:ascii="Times New Roman" w:hAnsi="Times New Roman" w:cs="Times New Roman"/>
          <w:i/>
          <w:sz w:val="24"/>
          <w:szCs w:val="24"/>
        </w:rPr>
        <w:t xml:space="preserve">logy </w:t>
      </w:r>
      <w:r w:rsidRPr="008B063D">
        <w:rPr>
          <w:rFonts w:ascii="Times New Roman" w:hAnsi="Times New Roman" w:cs="Times New Roman"/>
          <w:b/>
          <w:sz w:val="24"/>
          <w:szCs w:val="24"/>
        </w:rPr>
        <w:t>77</w:t>
      </w:r>
      <w:r w:rsidRPr="001F12C5">
        <w:rPr>
          <w:rFonts w:ascii="Times New Roman" w:hAnsi="Times New Roman" w:cs="Times New Roman"/>
          <w:sz w:val="24"/>
          <w:szCs w:val="24"/>
        </w:rPr>
        <w:t>: 1583-1588.</w:t>
      </w:r>
    </w:p>
    <w:p w14:paraId="1CAB938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Campbell, R. 1989. </w:t>
      </w:r>
      <w:r w:rsidRPr="001F12C5">
        <w:rPr>
          <w:rFonts w:ascii="Times New Roman" w:eastAsia="Arial Unicode MS" w:hAnsi="Times New Roman" w:cs="Times New Roman"/>
          <w:bCs/>
          <w:sz w:val="24"/>
          <w:szCs w:val="24"/>
        </w:rPr>
        <w:t>Biological Control of Microbial Plant Pathogens</w:t>
      </w:r>
      <w:r>
        <w:rPr>
          <w:rFonts w:ascii="Times New Roman" w:eastAsia="Arial Unicode MS" w:hAnsi="Times New Roman" w:cs="Times New Roman"/>
          <w:sz w:val="24"/>
          <w:szCs w:val="24"/>
        </w:rPr>
        <w:t xml:space="preserve">. Cambridge </w:t>
      </w:r>
      <w:r w:rsidRPr="001F12C5">
        <w:rPr>
          <w:rFonts w:ascii="Times New Roman" w:eastAsia="Arial Unicode MS" w:hAnsi="Times New Roman" w:cs="Times New Roman"/>
          <w:sz w:val="24"/>
          <w:szCs w:val="24"/>
        </w:rPr>
        <w:t>Univ</w:t>
      </w:r>
      <w:r>
        <w:rPr>
          <w:rFonts w:ascii="Times New Roman" w:eastAsia="Arial Unicode MS" w:hAnsi="Times New Roman" w:cs="Times New Roman"/>
          <w:sz w:val="24"/>
          <w:szCs w:val="24"/>
        </w:rPr>
        <w:t xml:space="preserve">ersity Press, Cambridge </w:t>
      </w:r>
      <w:r w:rsidRPr="001F12C5">
        <w:rPr>
          <w:rFonts w:ascii="Times New Roman" w:eastAsia="Arial Unicode MS" w:hAnsi="Times New Roman" w:cs="Times New Roman"/>
          <w:sz w:val="24"/>
          <w:szCs w:val="24"/>
        </w:rPr>
        <w:t xml:space="preserve"> pp. 112–160</w:t>
      </w:r>
      <w:r>
        <w:rPr>
          <w:rFonts w:ascii="Times New Roman" w:eastAsia="Arial Unicode MS" w:hAnsi="Times New Roman" w:cs="Times New Roman"/>
          <w:sz w:val="24"/>
          <w:szCs w:val="24"/>
        </w:rPr>
        <w:t>.</w:t>
      </w:r>
    </w:p>
    <w:p w14:paraId="7D48797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Caruso, F.L., Neubauer, B.F., and  Begin, M.D. 1989. A histological study of </w:t>
      </w:r>
      <w:r>
        <w:rPr>
          <w:rFonts w:ascii="Times New Roman" w:hAnsi="Times New Roman" w:cs="Times New Roman"/>
          <w:sz w:val="24"/>
          <w:szCs w:val="24"/>
        </w:rPr>
        <w:t xml:space="preserve">apple roots </w:t>
      </w:r>
      <w:r w:rsidRPr="001F12C5">
        <w:rPr>
          <w:rFonts w:ascii="Times New Roman" w:hAnsi="Times New Roman" w:cs="Times New Roman"/>
          <w:sz w:val="24"/>
          <w:szCs w:val="24"/>
        </w:rPr>
        <w:t>affected by replant disease</w:t>
      </w:r>
      <w:r>
        <w:rPr>
          <w:rFonts w:ascii="Times New Roman" w:hAnsi="Times New Roman" w:cs="Times New Roman"/>
          <w:i/>
          <w:sz w:val="24"/>
          <w:szCs w:val="24"/>
        </w:rPr>
        <w:t xml:space="preserve">. Canadian Journal </w:t>
      </w:r>
      <w:r w:rsidRPr="00DB15BD">
        <w:rPr>
          <w:rFonts w:ascii="Times New Roman" w:hAnsi="Times New Roman" w:cs="Times New Roman"/>
          <w:i/>
          <w:sz w:val="24"/>
          <w:szCs w:val="24"/>
        </w:rPr>
        <w:t>of Botany</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67</w:t>
      </w:r>
      <w:r w:rsidRPr="001F12C5">
        <w:rPr>
          <w:rFonts w:ascii="Times New Roman" w:hAnsi="Times New Roman" w:cs="Times New Roman"/>
          <w:sz w:val="24"/>
          <w:szCs w:val="24"/>
        </w:rPr>
        <w:t>:742-749.</w:t>
      </w:r>
    </w:p>
    <w:p w14:paraId="6067A922"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Catska, V. 1994. Interrelationship between vesi</w:t>
      </w:r>
      <w:r>
        <w:rPr>
          <w:rFonts w:ascii="Times New Roman" w:hAnsi="Times New Roman" w:cs="Times New Roman"/>
          <w:sz w:val="24"/>
          <w:szCs w:val="24"/>
        </w:rPr>
        <w:t xml:space="preserve">cular-arbuscular mycorrhiza and rhizosphere </w:t>
      </w:r>
      <w:r w:rsidRPr="001F12C5">
        <w:rPr>
          <w:rFonts w:ascii="Times New Roman" w:hAnsi="Times New Roman" w:cs="Times New Roman"/>
          <w:sz w:val="24"/>
          <w:szCs w:val="24"/>
        </w:rPr>
        <w:t xml:space="preserve">microflora in apple replant disease. </w:t>
      </w:r>
      <w:r w:rsidRPr="001F12C5">
        <w:rPr>
          <w:rFonts w:ascii="Times New Roman" w:hAnsi="Times New Roman" w:cs="Times New Roman"/>
          <w:i/>
          <w:sz w:val="24"/>
          <w:szCs w:val="24"/>
        </w:rPr>
        <w:t>Biologia Plantarum</w:t>
      </w:r>
      <w:r>
        <w:rPr>
          <w:rFonts w:ascii="Times New Roman" w:hAnsi="Times New Roman" w:cs="Times New Roman"/>
          <w:i/>
          <w:sz w:val="24"/>
          <w:szCs w:val="24"/>
        </w:rPr>
        <w:t xml:space="preserve"> </w:t>
      </w:r>
      <w:r w:rsidRPr="008B063D">
        <w:rPr>
          <w:rFonts w:ascii="Times New Roman" w:hAnsi="Times New Roman" w:cs="Times New Roman"/>
          <w:b/>
          <w:sz w:val="24"/>
          <w:szCs w:val="24"/>
        </w:rPr>
        <w:t>36</w:t>
      </w:r>
      <w:r w:rsidRPr="001F12C5">
        <w:rPr>
          <w:rFonts w:ascii="Times New Roman" w:hAnsi="Times New Roman" w:cs="Times New Roman"/>
          <w:sz w:val="24"/>
          <w:szCs w:val="24"/>
        </w:rPr>
        <w:t>: 99-104.</w:t>
      </w:r>
    </w:p>
    <w:p w14:paraId="03D0697A"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Catska, V. and Hudska, G. 1990 The possibility of using biological preparations of </w:t>
      </w:r>
      <w:r w:rsidRPr="001F12C5">
        <w:rPr>
          <w:rFonts w:ascii="Times New Roman" w:hAnsi="Times New Roman" w:cs="Times New Roman"/>
          <w:i/>
          <w:iCs/>
          <w:sz w:val="24"/>
          <w:szCs w:val="24"/>
        </w:rPr>
        <w:t xml:space="preserve">Agrobacterium radiobacter </w:t>
      </w:r>
      <w:r w:rsidRPr="001F12C5">
        <w:rPr>
          <w:rFonts w:ascii="Times New Roman" w:hAnsi="Times New Roman" w:cs="Times New Roman"/>
          <w:sz w:val="24"/>
          <w:szCs w:val="24"/>
        </w:rPr>
        <w:t xml:space="preserve">for biological control of apple replant problem. </w:t>
      </w:r>
      <w:r>
        <w:rPr>
          <w:rFonts w:ascii="Times New Roman" w:hAnsi="Times New Roman" w:cs="Times New Roman"/>
          <w:i/>
          <w:sz w:val="24"/>
          <w:szCs w:val="24"/>
        </w:rPr>
        <w:t xml:space="preserve">Replant </w:t>
      </w:r>
      <w:r w:rsidRPr="001F12C5">
        <w:rPr>
          <w:rFonts w:ascii="Times New Roman" w:hAnsi="Times New Roman" w:cs="Times New Roman"/>
          <w:i/>
          <w:sz w:val="24"/>
          <w:szCs w:val="24"/>
        </w:rPr>
        <w:t>Newsletter</w:t>
      </w:r>
      <w:r w:rsidRPr="008B063D">
        <w:rPr>
          <w:rFonts w:ascii="Times New Roman" w:hAnsi="Times New Roman" w:cs="Times New Roman"/>
          <w:b/>
          <w:sz w:val="24"/>
          <w:szCs w:val="24"/>
        </w:rPr>
        <w:t>3</w:t>
      </w:r>
      <w:r w:rsidRPr="001F12C5">
        <w:rPr>
          <w:rFonts w:ascii="Times New Roman" w:hAnsi="Times New Roman" w:cs="Times New Roman"/>
          <w:sz w:val="24"/>
          <w:szCs w:val="24"/>
        </w:rPr>
        <w:t>: 3.</w:t>
      </w:r>
    </w:p>
    <w:p w14:paraId="6D6B24E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Catska, V. and Taube-Baab, H. 1994.Biological control of replant problems.</w:t>
      </w:r>
      <w:r>
        <w:rPr>
          <w:rFonts w:ascii="Times New Roman" w:hAnsi="Times New Roman" w:cs="Times New Roman"/>
          <w:sz w:val="24"/>
          <w:szCs w:val="24"/>
        </w:rPr>
        <w:t xml:space="preserve"> </w:t>
      </w:r>
      <w:r w:rsidRPr="001F12C5">
        <w:rPr>
          <w:rFonts w:ascii="Times New Roman" w:hAnsi="Times New Roman" w:cs="Times New Roman"/>
          <w:i/>
          <w:sz w:val="24"/>
          <w:szCs w:val="24"/>
        </w:rPr>
        <w:t>Acta Hortic</w:t>
      </w:r>
      <w:r>
        <w:rPr>
          <w:rFonts w:ascii="Times New Roman" w:hAnsi="Times New Roman" w:cs="Times New Roman"/>
          <w:i/>
          <w:sz w:val="24"/>
          <w:szCs w:val="24"/>
        </w:rPr>
        <w:t>ulturae</w:t>
      </w:r>
      <w:r>
        <w:rPr>
          <w:rFonts w:ascii="Times New Roman" w:hAnsi="Times New Roman" w:cs="Times New Roman"/>
          <w:sz w:val="24"/>
          <w:szCs w:val="24"/>
        </w:rPr>
        <w:t xml:space="preserve"> </w:t>
      </w:r>
      <w:r w:rsidRPr="008B063D">
        <w:rPr>
          <w:rFonts w:ascii="Times New Roman" w:hAnsi="Times New Roman" w:cs="Times New Roman"/>
          <w:b/>
          <w:sz w:val="24"/>
          <w:szCs w:val="24"/>
        </w:rPr>
        <w:t>363</w:t>
      </w:r>
      <w:r w:rsidRPr="001F12C5">
        <w:rPr>
          <w:rFonts w:ascii="Times New Roman" w:hAnsi="Times New Roman" w:cs="Times New Roman"/>
          <w:sz w:val="24"/>
          <w:szCs w:val="24"/>
        </w:rPr>
        <w:t>: 115-119.</w:t>
      </w:r>
    </w:p>
    <w:p w14:paraId="42741CAB" w14:textId="77777777" w:rsidR="008E778D" w:rsidRDefault="008E778D" w:rsidP="008E778D">
      <w:pPr>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Cohen, M. F. and Mazzola, M. 2006. Resident bacteria, nitric oxide emission and </w:t>
      </w:r>
      <w:r>
        <w:rPr>
          <w:rFonts w:ascii="Times New Roman" w:hAnsi="Times New Roman" w:cs="Times New Roman"/>
          <w:sz w:val="24"/>
          <w:szCs w:val="24"/>
        </w:rPr>
        <w:t xml:space="preserve">particle </w:t>
      </w:r>
      <w:r w:rsidRPr="001F12C5">
        <w:rPr>
          <w:rFonts w:ascii="Times New Roman" w:hAnsi="Times New Roman" w:cs="Times New Roman"/>
          <w:sz w:val="24"/>
          <w:szCs w:val="24"/>
        </w:rPr>
        <w:t xml:space="preserve">size modulate the effect of </w:t>
      </w:r>
      <w:r w:rsidRPr="001F12C5">
        <w:rPr>
          <w:rFonts w:ascii="Times New Roman" w:hAnsi="Times New Roman" w:cs="Times New Roman"/>
          <w:i/>
          <w:iCs/>
          <w:sz w:val="24"/>
          <w:szCs w:val="24"/>
        </w:rPr>
        <w:t xml:space="preserve">Brassica napus </w:t>
      </w:r>
      <w:r w:rsidRPr="001F12C5">
        <w:rPr>
          <w:rFonts w:ascii="Times New Roman" w:hAnsi="Times New Roman" w:cs="Times New Roman"/>
          <w:sz w:val="24"/>
          <w:szCs w:val="24"/>
        </w:rPr>
        <w:t xml:space="preserve">seed meal on disease </w:t>
      </w:r>
      <w:r>
        <w:rPr>
          <w:rFonts w:ascii="Times New Roman" w:hAnsi="Times New Roman" w:cs="Times New Roman"/>
          <w:sz w:val="24"/>
          <w:szCs w:val="24"/>
        </w:rPr>
        <w:t xml:space="preserve">incited </w:t>
      </w:r>
      <w:r w:rsidRPr="001F12C5">
        <w:rPr>
          <w:rFonts w:ascii="Times New Roman" w:hAnsi="Times New Roman" w:cs="Times New Roman"/>
          <w:sz w:val="24"/>
          <w:szCs w:val="24"/>
        </w:rPr>
        <w:t xml:space="preserve">by </w:t>
      </w:r>
      <w:r w:rsidRPr="001F12C5">
        <w:rPr>
          <w:rFonts w:ascii="Times New Roman" w:hAnsi="Times New Roman" w:cs="Times New Roman"/>
          <w:i/>
          <w:iCs/>
          <w:sz w:val="24"/>
          <w:szCs w:val="24"/>
        </w:rPr>
        <w:t xml:space="preserve">Rhizoctonia solani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w:t>
      </w:r>
      <w:r w:rsidRPr="001F12C5">
        <w:rPr>
          <w:rFonts w:ascii="Times New Roman" w:hAnsi="Times New Roman" w:cs="Times New Roman"/>
          <w:i/>
          <w:sz w:val="24"/>
          <w:szCs w:val="24"/>
        </w:rPr>
        <w:t>Plant Soil</w:t>
      </w:r>
      <w:r w:rsidRPr="008B063D">
        <w:rPr>
          <w:rFonts w:ascii="Times New Roman" w:hAnsi="Times New Roman" w:cs="Times New Roman"/>
          <w:b/>
          <w:sz w:val="24"/>
          <w:szCs w:val="24"/>
        </w:rPr>
        <w:t>286</w:t>
      </w:r>
      <w:r w:rsidRPr="001F12C5">
        <w:rPr>
          <w:rFonts w:ascii="Times New Roman" w:hAnsi="Times New Roman" w:cs="Times New Roman"/>
          <w:sz w:val="24"/>
          <w:szCs w:val="24"/>
        </w:rPr>
        <w:t>:75-86.</w:t>
      </w:r>
    </w:p>
    <w:p w14:paraId="7B7CA91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lastRenderedPageBreak/>
        <w:t xml:space="preserve">Cohen, M.F., Yamasaki, H. and Mazzola, M. 2005. </w:t>
      </w:r>
      <w:r w:rsidRPr="001F12C5">
        <w:rPr>
          <w:rFonts w:ascii="Times New Roman" w:eastAsia="JansonText-Roman" w:hAnsi="Times New Roman" w:cs="Times New Roman"/>
          <w:i/>
          <w:iCs/>
          <w:sz w:val="24"/>
          <w:szCs w:val="24"/>
        </w:rPr>
        <w:t xml:space="preserve">Brassica napus </w:t>
      </w:r>
      <w:r>
        <w:rPr>
          <w:rFonts w:ascii="Times New Roman" w:eastAsia="JansonText-Roman" w:hAnsi="Times New Roman" w:cs="Times New Roman"/>
          <w:sz w:val="24"/>
          <w:szCs w:val="24"/>
        </w:rPr>
        <w:t xml:space="preserve">seed meal soil </w:t>
      </w:r>
      <w:r w:rsidRPr="001F12C5">
        <w:rPr>
          <w:rFonts w:ascii="Times New Roman" w:eastAsia="JansonText-Roman" w:hAnsi="Times New Roman" w:cs="Times New Roman"/>
          <w:sz w:val="24"/>
          <w:szCs w:val="24"/>
        </w:rPr>
        <w:t>amendme</w:t>
      </w:r>
      <w:r>
        <w:rPr>
          <w:rFonts w:ascii="Times New Roman" w:eastAsia="JansonText-Roman" w:hAnsi="Times New Roman" w:cs="Times New Roman"/>
          <w:sz w:val="24"/>
          <w:szCs w:val="24"/>
        </w:rPr>
        <w:t xml:space="preserve">nt modifies microbial community </w:t>
      </w:r>
      <w:r w:rsidRPr="001F12C5">
        <w:rPr>
          <w:rFonts w:ascii="Times New Roman" w:eastAsia="JansonText-Roman" w:hAnsi="Times New Roman" w:cs="Times New Roman"/>
          <w:sz w:val="24"/>
          <w:szCs w:val="24"/>
        </w:rPr>
        <w:t>structur</w:t>
      </w:r>
      <w:r>
        <w:rPr>
          <w:rFonts w:ascii="Times New Roman" w:eastAsia="JansonText-Roman" w:hAnsi="Times New Roman" w:cs="Times New Roman"/>
          <w:sz w:val="24"/>
          <w:szCs w:val="24"/>
        </w:rPr>
        <w:t xml:space="preserve">e, nitric oxide production and </w:t>
      </w:r>
      <w:r w:rsidRPr="001F12C5">
        <w:rPr>
          <w:rFonts w:ascii="Times New Roman" w:eastAsia="JansonText-Roman" w:hAnsi="Times New Roman" w:cs="Times New Roman"/>
          <w:sz w:val="24"/>
          <w:szCs w:val="24"/>
        </w:rPr>
        <w:t xml:space="preserve">incidence of </w:t>
      </w:r>
      <w:r w:rsidRPr="001F12C5">
        <w:rPr>
          <w:rFonts w:ascii="Times New Roman" w:eastAsia="JansonText-Roman" w:hAnsi="Times New Roman" w:cs="Times New Roman"/>
          <w:i/>
          <w:iCs/>
          <w:sz w:val="24"/>
          <w:szCs w:val="24"/>
        </w:rPr>
        <w:t xml:space="preserve">Rhizoctonia </w:t>
      </w:r>
      <w:r w:rsidRPr="001F12C5">
        <w:rPr>
          <w:rFonts w:ascii="Times New Roman" w:eastAsia="JansonText-Roman" w:hAnsi="Times New Roman" w:cs="Times New Roman"/>
          <w:sz w:val="24"/>
          <w:szCs w:val="24"/>
        </w:rPr>
        <w:t xml:space="preserve">root rot. </w:t>
      </w:r>
      <w:r>
        <w:rPr>
          <w:rFonts w:ascii="Times New Roman" w:eastAsia="JansonText-Roman" w:hAnsi="Times New Roman" w:cs="Times New Roman"/>
          <w:i/>
          <w:iCs/>
          <w:sz w:val="24"/>
          <w:szCs w:val="24"/>
        </w:rPr>
        <w:t xml:space="preserve">Soil Biology and </w:t>
      </w:r>
      <w:r w:rsidRPr="001F12C5">
        <w:rPr>
          <w:rFonts w:ascii="Times New Roman" w:eastAsia="JansonText-Roman" w:hAnsi="Times New Roman" w:cs="Times New Roman"/>
          <w:i/>
          <w:iCs/>
          <w:sz w:val="24"/>
          <w:szCs w:val="24"/>
        </w:rPr>
        <w:t>Biochem</w:t>
      </w:r>
      <w:r>
        <w:rPr>
          <w:rFonts w:ascii="Times New Roman" w:eastAsia="JansonText-Roman" w:hAnsi="Times New Roman" w:cs="Times New Roman"/>
          <w:i/>
          <w:iCs/>
          <w:sz w:val="24"/>
          <w:szCs w:val="24"/>
        </w:rPr>
        <w:t xml:space="preserve">istry </w:t>
      </w:r>
      <w:r w:rsidRPr="008B063D">
        <w:rPr>
          <w:rFonts w:ascii="Times New Roman" w:eastAsia="JansonText-Roman" w:hAnsi="Times New Roman" w:cs="Times New Roman"/>
          <w:b/>
          <w:sz w:val="24"/>
          <w:szCs w:val="24"/>
        </w:rPr>
        <w:t>37</w:t>
      </w:r>
      <w:r w:rsidRPr="001F12C5">
        <w:rPr>
          <w:rFonts w:ascii="Times New Roman" w:eastAsia="JansonText-Roman" w:hAnsi="Times New Roman" w:cs="Times New Roman"/>
          <w:sz w:val="24"/>
          <w:szCs w:val="24"/>
        </w:rPr>
        <w:t>:1215–</w:t>
      </w:r>
      <w:r>
        <w:rPr>
          <w:rFonts w:ascii="Times New Roman" w:eastAsia="JansonText-Roman" w:hAnsi="Times New Roman" w:cs="Times New Roman"/>
          <w:sz w:val="24"/>
          <w:szCs w:val="24"/>
        </w:rPr>
        <w:t>12</w:t>
      </w:r>
      <w:r w:rsidRPr="001F12C5">
        <w:rPr>
          <w:rFonts w:ascii="Times New Roman" w:eastAsia="JansonText-Roman" w:hAnsi="Times New Roman" w:cs="Times New Roman"/>
          <w:sz w:val="24"/>
          <w:szCs w:val="24"/>
        </w:rPr>
        <w:t>27.</w:t>
      </w:r>
    </w:p>
    <w:p w14:paraId="78705A9B" w14:textId="77777777" w:rsidR="008E778D" w:rsidRDefault="008E778D" w:rsidP="008E778D">
      <w:pPr>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Colbran, R.C. 1979. Problems in tree replacement. III. The effects of cultural </w:t>
      </w:r>
      <w:r>
        <w:rPr>
          <w:rFonts w:ascii="Times New Roman" w:eastAsia="JansonText-Roman" w:hAnsi="Times New Roman" w:cs="Times New Roman"/>
          <w:sz w:val="24"/>
          <w:szCs w:val="24"/>
        </w:rPr>
        <w:t xml:space="preserve">practices and </w:t>
      </w:r>
      <w:r w:rsidRPr="001F12C5">
        <w:rPr>
          <w:rFonts w:ascii="Times New Roman" w:eastAsia="JansonText-Roman" w:hAnsi="Times New Roman" w:cs="Times New Roman"/>
          <w:sz w:val="24"/>
          <w:szCs w:val="24"/>
        </w:rPr>
        <w:t xml:space="preserve">soil fumigation on root-lesion nematodes and on the growth of apple replants. </w:t>
      </w:r>
      <w:r>
        <w:rPr>
          <w:rFonts w:ascii="Times New Roman" w:eastAsia="JansonText-Roman" w:hAnsi="Times New Roman" w:cs="Times New Roman"/>
          <w:i/>
          <w:iCs/>
          <w:sz w:val="24"/>
          <w:szCs w:val="24"/>
        </w:rPr>
        <w:t>Australian Journal of Agricultural Research</w:t>
      </w:r>
      <w:r w:rsidRPr="001F12C5">
        <w:rPr>
          <w:rFonts w:ascii="Times New Roman" w:eastAsia="JansonText-Roman" w:hAnsi="Times New Roman" w:cs="Times New Roman"/>
          <w:i/>
          <w:iCs/>
          <w:sz w:val="24"/>
          <w:szCs w:val="24"/>
        </w:rPr>
        <w:t xml:space="preserve"> </w:t>
      </w:r>
      <w:r w:rsidRPr="008B063D">
        <w:rPr>
          <w:rFonts w:ascii="Times New Roman" w:eastAsia="JansonText-Roman" w:hAnsi="Times New Roman" w:cs="Times New Roman"/>
          <w:b/>
          <w:sz w:val="24"/>
          <w:szCs w:val="24"/>
        </w:rPr>
        <w:t>30</w:t>
      </w:r>
      <w:r w:rsidRPr="001F12C5">
        <w:rPr>
          <w:rFonts w:ascii="Times New Roman" w:eastAsia="JansonText-Roman" w:hAnsi="Times New Roman" w:cs="Times New Roman"/>
          <w:sz w:val="24"/>
          <w:szCs w:val="24"/>
        </w:rPr>
        <w:t>:113–</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23.</w:t>
      </w:r>
    </w:p>
    <w:p w14:paraId="0950D86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Cook, R.J. and Baker, K.F. 1983. </w:t>
      </w:r>
      <w:r w:rsidRPr="00A305A7">
        <w:rPr>
          <w:rFonts w:ascii="Times New Roman" w:hAnsi="Times New Roman" w:cs="Times New Roman"/>
          <w:iCs/>
          <w:sz w:val="24"/>
          <w:szCs w:val="24"/>
        </w:rPr>
        <w:t>The Nature and Practice of Biological Control of lantPathogens.</w:t>
      </w:r>
      <w:r w:rsidRPr="001F12C5">
        <w:rPr>
          <w:rFonts w:ascii="Times New Roman" w:hAnsi="Times New Roman" w:cs="Times New Roman"/>
          <w:sz w:val="24"/>
          <w:szCs w:val="24"/>
        </w:rPr>
        <w:t>American Phytopathological Society, St Paul,Minnesota.</w:t>
      </w:r>
    </w:p>
    <w:p w14:paraId="7D8BD1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Covey, R.,  Benson, N.R. and  Haglund, W.A. 1979. Effects of soil fumigation on </w:t>
      </w:r>
      <w:r>
        <w:rPr>
          <w:rFonts w:ascii="Times New Roman" w:eastAsia="JansonText-Roman" w:hAnsi="Times New Roman" w:cs="Times New Roman"/>
          <w:sz w:val="24"/>
          <w:szCs w:val="24"/>
        </w:rPr>
        <w:t xml:space="preserve">the apple </w:t>
      </w:r>
      <w:r w:rsidRPr="001F12C5">
        <w:rPr>
          <w:rFonts w:ascii="Times New Roman" w:eastAsia="JansonText-Roman" w:hAnsi="Times New Roman" w:cs="Times New Roman"/>
          <w:sz w:val="24"/>
          <w:szCs w:val="24"/>
        </w:rPr>
        <w:t xml:space="preserve">replant disease in Washington. </w:t>
      </w:r>
      <w:r w:rsidRPr="001F12C5">
        <w:rPr>
          <w:rFonts w:ascii="Times New Roman" w:eastAsia="JansonText-Roman" w:hAnsi="Times New Roman" w:cs="Times New Roman"/>
          <w:i/>
          <w:iCs/>
          <w:sz w:val="24"/>
          <w:szCs w:val="24"/>
        </w:rPr>
        <w:t xml:space="preserve">Phytopathology </w:t>
      </w:r>
      <w:r w:rsidRPr="008B063D">
        <w:rPr>
          <w:rFonts w:ascii="Times New Roman" w:eastAsia="JansonText-Roman" w:hAnsi="Times New Roman" w:cs="Times New Roman"/>
          <w:b/>
          <w:sz w:val="24"/>
          <w:szCs w:val="24"/>
        </w:rPr>
        <w:t>69</w:t>
      </w:r>
      <w:r w:rsidRPr="001F12C5">
        <w:rPr>
          <w:rFonts w:ascii="Times New Roman" w:eastAsia="JansonText-Roman" w:hAnsi="Times New Roman" w:cs="Times New Roman"/>
          <w:sz w:val="24"/>
          <w:szCs w:val="24"/>
        </w:rPr>
        <w:t>:684–</w:t>
      </w:r>
      <w:r>
        <w:rPr>
          <w:rFonts w:ascii="Times New Roman" w:eastAsia="JansonText-Roman" w:hAnsi="Times New Roman" w:cs="Times New Roman"/>
          <w:sz w:val="24"/>
          <w:szCs w:val="24"/>
        </w:rPr>
        <w:t>6</w:t>
      </w:r>
      <w:r w:rsidRPr="001F12C5">
        <w:rPr>
          <w:rFonts w:ascii="Times New Roman" w:eastAsia="JansonText-Roman" w:hAnsi="Times New Roman" w:cs="Times New Roman"/>
          <w:sz w:val="24"/>
          <w:szCs w:val="24"/>
        </w:rPr>
        <w:t>86.</w:t>
      </w:r>
    </w:p>
    <w:p w14:paraId="7803FBE6" w14:textId="77777777" w:rsidR="008E778D" w:rsidRDefault="008E778D" w:rsidP="008E778D">
      <w:pPr>
        <w:tabs>
          <w:tab w:val="left" w:pos="567"/>
          <w:tab w:val="left" w:pos="993"/>
          <w:tab w:val="left" w:pos="1905"/>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Covey, R.P., Koch, B.L., Larsen, H.J. and Haglund, W.A. 1984.Control of apple </w:t>
      </w:r>
      <w:r>
        <w:rPr>
          <w:rFonts w:ascii="Times New Roman" w:eastAsia="JansonText-Roman" w:hAnsi="Times New Roman" w:cs="Times New Roman"/>
          <w:sz w:val="24"/>
          <w:szCs w:val="24"/>
        </w:rPr>
        <w:t xml:space="preserve">replant </w:t>
      </w:r>
      <w:r w:rsidRPr="001F12C5">
        <w:rPr>
          <w:rFonts w:ascii="Times New Roman" w:eastAsia="JansonText-Roman" w:hAnsi="Times New Roman" w:cs="Times New Roman"/>
          <w:sz w:val="24"/>
          <w:szCs w:val="24"/>
        </w:rPr>
        <w:t>disease with formaldehyde in Washington.</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Plant Disease</w:t>
      </w:r>
      <w:r>
        <w:rPr>
          <w:rFonts w:ascii="Times New Roman" w:eastAsia="JansonText-Roman" w:hAnsi="Times New Roman" w:cs="Times New Roman"/>
          <w:i/>
          <w:sz w:val="24"/>
          <w:szCs w:val="24"/>
        </w:rPr>
        <w:t xml:space="preserve"> </w:t>
      </w:r>
      <w:r w:rsidRPr="008B063D">
        <w:rPr>
          <w:rFonts w:ascii="Times New Roman" w:eastAsia="JansonText-Roman" w:hAnsi="Times New Roman" w:cs="Times New Roman"/>
          <w:b/>
          <w:sz w:val="24"/>
          <w:szCs w:val="24"/>
        </w:rPr>
        <w:t>68</w:t>
      </w:r>
      <w:r w:rsidRPr="001F12C5">
        <w:rPr>
          <w:rFonts w:ascii="Times New Roman" w:eastAsia="JansonText-Roman" w:hAnsi="Times New Roman" w:cs="Times New Roman"/>
          <w:sz w:val="24"/>
          <w:szCs w:val="24"/>
        </w:rPr>
        <w:t>:981-983.</w:t>
      </w:r>
    </w:p>
    <w:p w14:paraId="4BE3A5DC" w14:textId="77777777" w:rsidR="008E778D"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Cullen, D.W., Lees, A.K., Toth, I.K. and Duncan, J.M. 2001.Conventional PCR </w:t>
      </w:r>
      <w:r>
        <w:rPr>
          <w:rFonts w:ascii="Times New Roman" w:hAnsi="Times New Roman" w:cs="Times New Roman"/>
          <w:sz w:val="24"/>
          <w:szCs w:val="24"/>
        </w:rPr>
        <w:t>and real-</w:t>
      </w:r>
      <w:r w:rsidRPr="001F12C5">
        <w:rPr>
          <w:rFonts w:ascii="Times New Roman" w:hAnsi="Times New Roman" w:cs="Times New Roman"/>
          <w:sz w:val="24"/>
          <w:szCs w:val="24"/>
        </w:rPr>
        <w:t xml:space="preserve">time quantitative PCR detection of </w:t>
      </w:r>
      <w:r w:rsidRPr="001F12C5">
        <w:rPr>
          <w:rFonts w:ascii="Times New Roman" w:hAnsi="Times New Roman" w:cs="Times New Roman"/>
          <w:i/>
          <w:iCs/>
          <w:sz w:val="24"/>
          <w:szCs w:val="24"/>
        </w:rPr>
        <w:t xml:space="preserve">Helminthosporium solani </w:t>
      </w:r>
      <w:r w:rsidRPr="001F12C5">
        <w:rPr>
          <w:rFonts w:ascii="Times New Roman" w:hAnsi="Times New Roman" w:cs="Times New Roman"/>
          <w:sz w:val="24"/>
          <w:szCs w:val="24"/>
        </w:rPr>
        <w:t xml:space="preserve">in soil and </w:t>
      </w:r>
      <w:r>
        <w:rPr>
          <w:rFonts w:ascii="Times New Roman" w:hAnsi="Times New Roman" w:cs="Times New Roman"/>
          <w:sz w:val="24"/>
          <w:szCs w:val="24"/>
        </w:rPr>
        <w:t xml:space="preserve">on potato </w:t>
      </w:r>
      <w:r w:rsidRPr="001F12C5">
        <w:rPr>
          <w:rFonts w:ascii="Times New Roman" w:hAnsi="Times New Roman" w:cs="Times New Roman"/>
          <w:sz w:val="24"/>
          <w:szCs w:val="24"/>
        </w:rPr>
        <w:t>tubers.</w:t>
      </w:r>
      <w:r>
        <w:rPr>
          <w:rFonts w:ascii="Times New Roman" w:hAnsi="Times New Roman" w:cs="Times New Roman"/>
          <w:sz w:val="24"/>
          <w:szCs w:val="24"/>
        </w:rPr>
        <w:t xml:space="preserve"> </w:t>
      </w:r>
      <w:r>
        <w:rPr>
          <w:rFonts w:ascii="Times New Roman" w:hAnsi="Times New Roman" w:cs="Times New Roman"/>
          <w:i/>
          <w:iCs/>
          <w:sz w:val="24"/>
          <w:szCs w:val="24"/>
        </w:rPr>
        <w:t>European Journal of</w:t>
      </w:r>
      <w:r w:rsidRPr="001F12C5">
        <w:rPr>
          <w:rFonts w:ascii="Times New Roman" w:hAnsi="Times New Roman" w:cs="Times New Roman"/>
          <w:i/>
          <w:iCs/>
          <w:sz w:val="24"/>
          <w:szCs w:val="24"/>
        </w:rPr>
        <w:t xml:space="preserve"> Plant Pathol</w:t>
      </w:r>
      <w:r>
        <w:rPr>
          <w:rFonts w:ascii="Times New Roman" w:hAnsi="Times New Roman" w:cs="Times New Roman"/>
          <w:i/>
          <w:iCs/>
          <w:sz w:val="24"/>
          <w:szCs w:val="24"/>
        </w:rPr>
        <w:t xml:space="preserve">ogy </w:t>
      </w:r>
      <w:r w:rsidRPr="008B063D">
        <w:rPr>
          <w:rFonts w:ascii="Times New Roman" w:hAnsi="Times New Roman" w:cs="Times New Roman"/>
          <w:b/>
          <w:sz w:val="24"/>
          <w:szCs w:val="24"/>
        </w:rPr>
        <w:t>107</w:t>
      </w:r>
      <w:r w:rsidRPr="001F12C5">
        <w:rPr>
          <w:rFonts w:ascii="Times New Roman" w:hAnsi="Times New Roman" w:cs="Times New Roman"/>
          <w:sz w:val="24"/>
          <w:szCs w:val="24"/>
        </w:rPr>
        <w:t>:387–</w:t>
      </w:r>
      <w:r>
        <w:rPr>
          <w:rFonts w:ascii="Times New Roman" w:hAnsi="Times New Roman" w:cs="Times New Roman"/>
          <w:sz w:val="24"/>
          <w:szCs w:val="24"/>
        </w:rPr>
        <w:t>3</w:t>
      </w:r>
      <w:r w:rsidRPr="001F12C5">
        <w:rPr>
          <w:rFonts w:ascii="Times New Roman" w:hAnsi="Times New Roman" w:cs="Times New Roman"/>
          <w:sz w:val="24"/>
          <w:szCs w:val="24"/>
        </w:rPr>
        <w:t>98.</w:t>
      </w:r>
    </w:p>
    <w:p w14:paraId="775EB3C6" w14:textId="77777777" w:rsidR="008E778D"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Forge, T., Muehlchen, A., Hackenberg, C., Neilsen, G. and Vrain, T. 2001. </w:t>
      </w:r>
      <w:r>
        <w:rPr>
          <w:rFonts w:ascii="Times New Roman" w:hAnsi="Times New Roman" w:cs="Times New Roman"/>
          <w:bCs/>
          <w:sz w:val="24"/>
          <w:szCs w:val="24"/>
        </w:rPr>
        <w:t xml:space="preserve">Effects of </w:t>
      </w:r>
      <w:r w:rsidRPr="001F12C5">
        <w:rPr>
          <w:rFonts w:ascii="Times New Roman" w:hAnsi="Times New Roman" w:cs="Times New Roman"/>
          <w:bCs/>
          <w:sz w:val="24"/>
          <w:szCs w:val="24"/>
        </w:rPr>
        <w:t>preplant inoculation of apple (</w:t>
      </w:r>
      <w:r w:rsidRPr="001F12C5">
        <w:rPr>
          <w:rFonts w:ascii="Times New Roman" w:hAnsi="Times New Roman" w:cs="Times New Roman"/>
          <w:bCs/>
          <w:i/>
          <w:iCs/>
          <w:sz w:val="24"/>
          <w:szCs w:val="24"/>
        </w:rPr>
        <w:t xml:space="preserve">Malus domestica </w:t>
      </w:r>
      <w:r w:rsidRPr="001F12C5">
        <w:rPr>
          <w:rFonts w:ascii="Times New Roman" w:hAnsi="Times New Roman" w:cs="Times New Roman"/>
          <w:bCs/>
          <w:sz w:val="24"/>
          <w:szCs w:val="24"/>
        </w:rPr>
        <w:t>Borkh</w:t>
      </w:r>
      <w:r>
        <w:rPr>
          <w:rFonts w:ascii="Times New Roman" w:hAnsi="Times New Roman" w:cs="Times New Roman"/>
          <w:bCs/>
          <w:sz w:val="24"/>
          <w:szCs w:val="24"/>
        </w:rPr>
        <w:t xml:space="preserve">.) with arbuscular mycorrhizal </w:t>
      </w:r>
      <w:r w:rsidRPr="001F12C5">
        <w:rPr>
          <w:rFonts w:ascii="Times New Roman" w:hAnsi="Times New Roman" w:cs="Times New Roman"/>
          <w:bCs/>
          <w:sz w:val="24"/>
          <w:szCs w:val="24"/>
        </w:rPr>
        <w:t xml:space="preserve">fungi on population growth of the root-lesion nematode, </w:t>
      </w:r>
      <w:r w:rsidRPr="001F12C5">
        <w:rPr>
          <w:rFonts w:ascii="Times New Roman" w:hAnsi="Times New Roman" w:cs="Times New Roman"/>
          <w:bCs/>
          <w:i/>
          <w:iCs/>
          <w:sz w:val="24"/>
          <w:szCs w:val="24"/>
        </w:rPr>
        <w:t>Pratylenchus penetrans.</w:t>
      </w:r>
      <w:r>
        <w:rPr>
          <w:rFonts w:ascii="Times New Roman" w:hAnsi="Times New Roman" w:cs="Times New Roman"/>
          <w:bCs/>
          <w:i/>
          <w:iCs/>
          <w:sz w:val="24"/>
          <w:szCs w:val="24"/>
        </w:rPr>
        <w:t xml:space="preserve"> </w:t>
      </w:r>
      <w:r w:rsidRPr="001F12C5">
        <w:rPr>
          <w:rFonts w:ascii="Times New Roman" w:hAnsi="Times New Roman" w:cs="Times New Roman"/>
          <w:i/>
          <w:iCs/>
          <w:sz w:val="24"/>
          <w:szCs w:val="24"/>
        </w:rPr>
        <w:t xml:space="preserve">Plant and Soil </w:t>
      </w:r>
      <w:r w:rsidRPr="008B063D">
        <w:rPr>
          <w:rFonts w:ascii="Times New Roman" w:hAnsi="Times New Roman" w:cs="Times New Roman"/>
          <w:b/>
          <w:bCs/>
          <w:sz w:val="24"/>
          <w:szCs w:val="24"/>
        </w:rPr>
        <w:t>236</w:t>
      </w:r>
      <w:r w:rsidRPr="001F12C5">
        <w:rPr>
          <w:rFonts w:ascii="Times New Roman" w:hAnsi="Times New Roman" w:cs="Times New Roman"/>
          <w:bCs/>
          <w:sz w:val="24"/>
          <w:szCs w:val="24"/>
        </w:rPr>
        <w:t xml:space="preserve">: </w:t>
      </w:r>
      <w:r w:rsidRPr="001F12C5">
        <w:rPr>
          <w:rFonts w:ascii="Times New Roman" w:hAnsi="Times New Roman" w:cs="Times New Roman"/>
          <w:sz w:val="24"/>
          <w:szCs w:val="24"/>
        </w:rPr>
        <w:t>185–196.</w:t>
      </w:r>
    </w:p>
    <w:p w14:paraId="07239E61" w14:textId="77777777" w:rsidR="008E778D" w:rsidRDefault="008E778D" w:rsidP="008E778D">
      <w:pPr>
        <w:tabs>
          <w:tab w:val="left" w:pos="567"/>
          <w:tab w:val="left" w:pos="993"/>
          <w:tab w:val="left" w:pos="1905"/>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Fullerton, R.A., Harris, F.M. and Tustin, S. 1999. Specific apple replant disease </w:t>
      </w:r>
      <w:r>
        <w:rPr>
          <w:rFonts w:ascii="Times New Roman" w:eastAsia="JansonText-Roman" w:hAnsi="Times New Roman" w:cs="Times New Roman"/>
          <w:sz w:val="24"/>
          <w:szCs w:val="24"/>
        </w:rPr>
        <w:t>(SARD) in New</w:t>
      </w:r>
      <w:r w:rsidRPr="001F12C5">
        <w:rPr>
          <w:rFonts w:ascii="Times New Roman" w:eastAsia="JansonText-Roman" w:hAnsi="Times New Roman" w:cs="Times New Roman"/>
          <w:sz w:val="24"/>
          <w:szCs w:val="24"/>
        </w:rPr>
        <w:t xml:space="preserve">Zealand. </w:t>
      </w:r>
      <w:r>
        <w:rPr>
          <w:rFonts w:ascii="Times New Roman" w:eastAsia="JansonText-Roman" w:hAnsi="Times New Roman" w:cs="Times New Roman"/>
          <w:i/>
          <w:iCs/>
          <w:sz w:val="24"/>
          <w:szCs w:val="24"/>
        </w:rPr>
        <w:t>HortResearch Technical Report</w:t>
      </w:r>
      <w:r w:rsidRPr="001F12C5">
        <w:rPr>
          <w:rFonts w:ascii="Times New Roman" w:eastAsia="JansonText-Roman" w:hAnsi="Times New Roman" w:cs="Times New Roman"/>
          <w:i/>
          <w:iCs/>
          <w:sz w:val="24"/>
          <w:szCs w:val="24"/>
        </w:rPr>
        <w:t xml:space="preserve"> No. 1999/239</w:t>
      </w:r>
      <w:r w:rsidRPr="001F12C5">
        <w:rPr>
          <w:rFonts w:ascii="Times New Roman" w:eastAsia="JansonText-Roman" w:hAnsi="Times New Roman" w:cs="Times New Roman"/>
          <w:sz w:val="24"/>
          <w:szCs w:val="24"/>
        </w:rPr>
        <w:t xml:space="preserve">, </w:t>
      </w:r>
      <w:r>
        <w:rPr>
          <w:rFonts w:ascii="Times New Roman" w:eastAsia="JansonText-Roman" w:hAnsi="Times New Roman" w:cs="Times New Roman"/>
          <w:sz w:val="24"/>
          <w:szCs w:val="24"/>
        </w:rPr>
        <w:t xml:space="preserve">HortResearch, Palmerston North, </w:t>
      </w:r>
      <w:r w:rsidRPr="001F12C5">
        <w:rPr>
          <w:rFonts w:ascii="Times New Roman" w:eastAsia="JansonText-Roman" w:hAnsi="Times New Roman" w:cs="Times New Roman"/>
          <w:sz w:val="24"/>
          <w:szCs w:val="24"/>
        </w:rPr>
        <w:t>New Zeal.</w:t>
      </w:r>
    </w:p>
    <w:p w14:paraId="7C7FB4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bCs/>
          <w:sz w:val="24"/>
          <w:szCs w:val="24"/>
        </w:rPr>
      </w:pPr>
      <w:r w:rsidRPr="001F12C5">
        <w:rPr>
          <w:rFonts w:ascii="Times New Roman" w:hAnsi="Times New Roman" w:cs="Times New Roman"/>
          <w:sz w:val="24"/>
          <w:szCs w:val="24"/>
        </w:rPr>
        <w:t>Gaigole, A.H., Wagh,G.N. and A.C. Khadse, A.C. 2011.</w:t>
      </w:r>
      <w:r w:rsidRPr="001F12C5">
        <w:rPr>
          <w:rFonts w:ascii="Times New Roman" w:hAnsi="Times New Roman" w:cs="Times New Roman"/>
          <w:bCs/>
          <w:sz w:val="24"/>
          <w:szCs w:val="24"/>
        </w:rPr>
        <w:t xml:space="preserve">Antifungal activity of </w:t>
      </w:r>
      <w:r>
        <w:rPr>
          <w:rFonts w:ascii="Times New Roman" w:hAnsi="Times New Roman" w:cs="Times New Roman"/>
          <w:bCs/>
          <w:sz w:val="24"/>
          <w:szCs w:val="24"/>
        </w:rPr>
        <w:t xml:space="preserve">Trichoderma </w:t>
      </w:r>
      <w:r w:rsidRPr="001F12C5">
        <w:rPr>
          <w:rFonts w:ascii="Times New Roman" w:hAnsi="Times New Roman" w:cs="Times New Roman"/>
          <w:bCs/>
          <w:sz w:val="24"/>
          <w:szCs w:val="24"/>
        </w:rPr>
        <w:t>species against soil borne pathogen.</w:t>
      </w:r>
      <w:r>
        <w:rPr>
          <w:rFonts w:ascii="Times New Roman" w:hAnsi="Times New Roman" w:cs="Times New Roman"/>
          <w:bCs/>
          <w:sz w:val="24"/>
          <w:szCs w:val="24"/>
        </w:rPr>
        <w:t xml:space="preserve"> </w:t>
      </w:r>
      <w:r>
        <w:rPr>
          <w:rFonts w:ascii="Times New Roman" w:hAnsi="Times New Roman" w:cs="Times New Roman"/>
          <w:i/>
          <w:sz w:val="24"/>
          <w:szCs w:val="24"/>
        </w:rPr>
        <w:t xml:space="preserve">Asiatic Journal of </w:t>
      </w:r>
      <w:r w:rsidRPr="001F12C5">
        <w:rPr>
          <w:rFonts w:ascii="Times New Roman" w:hAnsi="Times New Roman" w:cs="Times New Roman"/>
          <w:i/>
          <w:sz w:val="24"/>
          <w:szCs w:val="24"/>
        </w:rPr>
        <w:t>Biotechnology Resources</w:t>
      </w:r>
      <w:r>
        <w:rPr>
          <w:rFonts w:ascii="Times New Roman" w:hAnsi="Times New Roman" w:cs="Times New Roman"/>
          <w:i/>
          <w:sz w:val="24"/>
          <w:szCs w:val="24"/>
        </w:rPr>
        <w:t xml:space="preserve"> </w:t>
      </w:r>
      <w:r w:rsidRPr="008B063D">
        <w:rPr>
          <w:rFonts w:ascii="Times New Roman" w:hAnsi="Times New Roman" w:cs="Times New Roman"/>
          <w:b/>
          <w:sz w:val="24"/>
          <w:szCs w:val="24"/>
        </w:rPr>
        <w:t>2</w:t>
      </w:r>
      <w:r w:rsidRPr="001F12C5">
        <w:rPr>
          <w:rFonts w:ascii="Times New Roman" w:hAnsi="Times New Roman" w:cs="Times New Roman"/>
          <w:sz w:val="24"/>
          <w:szCs w:val="24"/>
        </w:rPr>
        <w:t>(04): 461-465</w:t>
      </w:r>
      <w:r>
        <w:rPr>
          <w:rFonts w:ascii="Times New Roman" w:hAnsi="Times New Roman" w:cs="Times New Roman"/>
          <w:bCs/>
          <w:sz w:val="24"/>
          <w:szCs w:val="24"/>
        </w:rPr>
        <w:t>.</w:t>
      </w:r>
    </w:p>
    <w:p w14:paraId="4A4F7899"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Granatstein, D. and Mazzola, M. 2001. </w:t>
      </w:r>
      <w:r w:rsidRPr="001F12C5">
        <w:rPr>
          <w:rFonts w:ascii="Times New Roman" w:eastAsia="Arial Unicode MS" w:hAnsi="Times New Roman" w:cs="Times New Roman"/>
          <w:bCs/>
          <w:sz w:val="24"/>
          <w:szCs w:val="24"/>
        </w:rPr>
        <w:t xml:space="preserve">Alternatives to fumigation for control of </w:t>
      </w:r>
      <w:r>
        <w:rPr>
          <w:rFonts w:ascii="Times New Roman" w:eastAsia="Arial Unicode MS" w:hAnsi="Times New Roman" w:cs="Times New Roman"/>
          <w:bCs/>
          <w:sz w:val="24"/>
          <w:szCs w:val="24"/>
        </w:rPr>
        <w:t>apple</w:t>
      </w:r>
      <w:r w:rsidRPr="001F12C5">
        <w:rPr>
          <w:rFonts w:ascii="Times New Roman" w:eastAsia="Arial Unicode MS" w:hAnsi="Times New Roman" w:cs="Times New Roman"/>
          <w:bCs/>
          <w:sz w:val="24"/>
          <w:szCs w:val="24"/>
        </w:rPr>
        <w:t>replant disease in Washington State orchards</w:t>
      </w:r>
      <w:r w:rsidRPr="001F12C5">
        <w:rPr>
          <w:rFonts w:ascii="Times New Roman" w:eastAsia="Arial Unicode MS" w:hAnsi="Times New Roman" w:cs="Times New Roman"/>
          <w:sz w:val="24"/>
          <w:szCs w:val="24"/>
        </w:rPr>
        <w:t xml:space="preserve">.Bulletin-OILB/SROP </w:t>
      </w:r>
      <w:r w:rsidRPr="008B063D">
        <w:rPr>
          <w:rFonts w:ascii="Times New Roman" w:eastAsia="Arial Unicode MS" w:hAnsi="Times New Roman" w:cs="Times New Roman"/>
          <w:b/>
          <w:sz w:val="24"/>
          <w:szCs w:val="24"/>
        </w:rPr>
        <w:t>24</w:t>
      </w:r>
      <w:r w:rsidRPr="001F12C5">
        <w:rPr>
          <w:rFonts w:ascii="Times New Roman" w:eastAsia="Arial Unicode MS" w:hAnsi="Times New Roman" w:cs="Times New Roman"/>
          <w:sz w:val="24"/>
          <w:szCs w:val="24"/>
        </w:rPr>
        <w:t>: 265–271.</w:t>
      </w:r>
    </w:p>
    <w:p w14:paraId="65D2570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Gutierrez-Manero, F.J., Ramos, B., Probanza, A., Mehouachi, J. and Talon, M. </w:t>
      </w:r>
      <w:r>
        <w:rPr>
          <w:rFonts w:ascii="Times New Roman" w:hAnsi="Times New Roman" w:cs="Times New Roman"/>
          <w:sz w:val="24"/>
          <w:szCs w:val="24"/>
        </w:rPr>
        <w:t xml:space="preserve">2001. The </w:t>
      </w:r>
      <w:r w:rsidRPr="001F12C5">
        <w:rPr>
          <w:rFonts w:ascii="Times New Roman" w:hAnsi="Times New Roman" w:cs="Times New Roman"/>
          <w:sz w:val="24"/>
          <w:szCs w:val="24"/>
        </w:rPr>
        <w:t xml:space="preserve">plant growth promoting rhizobacteria </w:t>
      </w:r>
      <w:r w:rsidRPr="00EF5D89">
        <w:rPr>
          <w:rFonts w:ascii="Times New Roman" w:hAnsi="Times New Roman" w:cs="Times New Roman"/>
          <w:i/>
          <w:sz w:val="24"/>
          <w:szCs w:val="24"/>
        </w:rPr>
        <w:t>Bacillus pumilus</w:t>
      </w:r>
      <w:r w:rsidRPr="001F12C5">
        <w:rPr>
          <w:rFonts w:ascii="Times New Roman" w:hAnsi="Times New Roman" w:cs="Times New Roman"/>
          <w:sz w:val="24"/>
          <w:szCs w:val="24"/>
        </w:rPr>
        <w:t xml:space="preserve"> and </w:t>
      </w:r>
      <w:r w:rsidRPr="00EF5D89">
        <w:rPr>
          <w:rFonts w:ascii="Times New Roman" w:hAnsi="Times New Roman" w:cs="Times New Roman"/>
          <w:i/>
          <w:sz w:val="24"/>
          <w:szCs w:val="24"/>
        </w:rPr>
        <w:t>Bacillus licheniformis</w:t>
      </w:r>
      <w:r w:rsidRPr="001F12C5">
        <w:rPr>
          <w:rFonts w:ascii="Times New Roman" w:hAnsi="Times New Roman" w:cs="Times New Roman"/>
          <w:sz w:val="24"/>
          <w:szCs w:val="24"/>
        </w:rPr>
        <w:t xml:space="preserve">produce high amounts of physiologically active gibberelins. </w:t>
      </w:r>
      <w:r w:rsidRPr="001F12C5">
        <w:rPr>
          <w:rFonts w:ascii="Times New Roman" w:hAnsi="Times New Roman" w:cs="Times New Roman"/>
          <w:i/>
          <w:sz w:val="24"/>
          <w:szCs w:val="24"/>
        </w:rPr>
        <w:t>Physiol</w:t>
      </w:r>
      <w:r>
        <w:rPr>
          <w:rFonts w:ascii="Times New Roman" w:hAnsi="Times New Roman" w:cs="Times New Roman"/>
          <w:i/>
          <w:sz w:val="24"/>
          <w:szCs w:val="24"/>
        </w:rPr>
        <w:t>ogia</w:t>
      </w:r>
      <w:r w:rsidRPr="001F12C5">
        <w:rPr>
          <w:rFonts w:ascii="Times New Roman" w:hAnsi="Times New Roman" w:cs="Times New Roman"/>
          <w:i/>
          <w:sz w:val="24"/>
          <w:szCs w:val="24"/>
        </w:rPr>
        <w:t xml:space="preserve"> </w:t>
      </w:r>
      <w:r w:rsidRPr="00393021">
        <w:rPr>
          <w:rFonts w:ascii="Times New Roman" w:hAnsi="Times New Roman" w:cs="Times New Roman"/>
          <w:i/>
          <w:sz w:val="24"/>
          <w:szCs w:val="24"/>
        </w:rPr>
        <w:t>Plantarum</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111</w:t>
      </w:r>
      <w:r>
        <w:rPr>
          <w:rFonts w:ascii="Times New Roman" w:hAnsi="Times New Roman" w:cs="Times New Roman"/>
          <w:sz w:val="24"/>
          <w:szCs w:val="24"/>
        </w:rPr>
        <w:t>:206–</w:t>
      </w:r>
      <w:r w:rsidRPr="001F12C5">
        <w:rPr>
          <w:rFonts w:ascii="Times New Roman" w:hAnsi="Times New Roman" w:cs="Times New Roman"/>
          <w:sz w:val="24"/>
          <w:szCs w:val="24"/>
        </w:rPr>
        <w:t>211</w:t>
      </w:r>
      <w:r>
        <w:rPr>
          <w:rFonts w:ascii="Times New Roman" w:hAnsi="Times New Roman" w:cs="Times New Roman"/>
          <w:sz w:val="24"/>
          <w:szCs w:val="24"/>
        </w:rPr>
        <w:t>.</w:t>
      </w:r>
    </w:p>
    <w:p w14:paraId="5161926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Hackenberg, C., Muehlchen, A., Forge, T. and Vrain, T. 2000. </w:t>
      </w:r>
      <w:r w:rsidRPr="001F12C5">
        <w:rPr>
          <w:rFonts w:ascii="Times New Roman" w:hAnsi="Times New Roman" w:cs="Times New Roman"/>
          <w:bCs/>
          <w:sz w:val="24"/>
          <w:szCs w:val="24"/>
        </w:rPr>
        <w:t xml:space="preserve">Pseudomonas </w:t>
      </w:r>
      <w:r>
        <w:rPr>
          <w:rFonts w:ascii="Times New Roman" w:hAnsi="Times New Roman" w:cs="Times New Roman"/>
          <w:bCs/>
          <w:sz w:val="24"/>
          <w:szCs w:val="24"/>
        </w:rPr>
        <w:t xml:space="preserve">chlororaphis </w:t>
      </w:r>
      <w:r w:rsidRPr="001F12C5">
        <w:rPr>
          <w:rFonts w:ascii="Times New Roman" w:hAnsi="Times New Roman" w:cs="Times New Roman"/>
          <w:bCs/>
          <w:sz w:val="24"/>
          <w:szCs w:val="24"/>
        </w:rPr>
        <w:t xml:space="preserve">Strain Sm3, bacterial antagonist of </w:t>
      </w:r>
      <w:r w:rsidRPr="001F12C5">
        <w:rPr>
          <w:rFonts w:ascii="Times New Roman" w:hAnsi="Times New Roman" w:cs="Times New Roman"/>
          <w:bCs/>
          <w:i/>
          <w:sz w:val="24"/>
          <w:szCs w:val="24"/>
        </w:rPr>
        <w:t>Pratylenchus penetrans.</w:t>
      </w:r>
      <w:r>
        <w:rPr>
          <w:rFonts w:ascii="Times New Roman" w:hAnsi="Times New Roman" w:cs="Times New Roman"/>
          <w:bCs/>
          <w:i/>
          <w:sz w:val="24"/>
          <w:szCs w:val="24"/>
        </w:rPr>
        <w:t xml:space="preserve"> </w:t>
      </w:r>
      <w:r w:rsidRPr="001F12C5">
        <w:rPr>
          <w:rFonts w:ascii="Times New Roman" w:hAnsi="Times New Roman" w:cs="Times New Roman"/>
          <w:i/>
          <w:sz w:val="24"/>
          <w:szCs w:val="24"/>
        </w:rPr>
        <w:t>Journal of Nematology</w:t>
      </w:r>
      <w:r>
        <w:rPr>
          <w:rFonts w:ascii="Times New Roman" w:hAnsi="Times New Roman" w:cs="Times New Roman"/>
          <w:i/>
          <w:sz w:val="24"/>
          <w:szCs w:val="24"/>
        </w:rPr>
        <w:t xml:space="preserve"> </w:t>
      </w:r>
      <w:r w:rsidRPr="008B063D">
        <w:rPr>
          <w:rFonts w:ascii="Times New Roman" w:hAnsi="Times New Roman" w:cs="Times New Roman"/>
          <w:b/>
          <w:sz w:val="24"/>
          <w:szCs w:val="24"/>
        </w:rPr>
        <w:t>32</w:t>
      </w:r>
      <w:r w:rsidRPr="001F12C5">
        <w:rPr>
          <w:rFonts w:ascii="Times New Roman" w:hAnsi="Times New Roman" w:cs="Times New Roman"/>
          <w:sz w:val="24"/>
          <w:szCs w:val="24"/>
        </w:rPr>
        <w:t>(2):183–189.</w:t>
      </w:r>
    </w:p>
    <w:p w14:paraId="2739E0E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Hawksworth, D.L. 1991. The fungal dimension of biodiversity: magnitude, </w:t>
      </w:r>
      <w:r>
        <w:rPr>
          <w:rFonts w:ascii="Times New Roman" w:hAnsi="Times New Roman" w:cs="Times New Roman"/>
          <w:sz w:val="24"/>
          <w:szCs w:val="24"/>
        </w:rPr>
        <w:t xml:space="preserve">significance genus </w:t>
      </w:r>
      <w:r w:rsidRPr="002B5E99">
        <w:rPr>
          <w:rFonts w:ascii="Times New Roman" w:hAnsi="Times New Roman" w:cs="Times New Roman"/>
          <w:i/>
          <w:sz w:val="24"/>
          <w:szCs w:val="24"/>
        </w:rPr>
        <w:t>Pythium</w:t>
      </w:r>
      <w:r w:rsidRPr="001F12C5">
        <w:rPr>
          <w:rFonts w:ascii="Times New Roman" w:hAnsi="Times New Roman" w:cs="Times New Roman"/>
          <w:sz w:val="24"/>
          <w:szCs w:val="24"/>
        </w:rPr>
        <w:t xml:space="preserve">. </w:t>
      </w:r>
      <w:r w:rsidRPr="008B063D">
        <w:rPr>
          <w:rFonts w:ascii="Times New Roman" w:hAnsi="Times New Roman" w:cs="Times New Roman"/>
          <w:i/>
          <w:sz w:val="24"/>
          <w:szCs w:val="24"/>
        </w:rPr>
        <w:t>Mycological Research</w:t>
      </w:r>
      <w:r>
        <w:rPr>
          <w:rFonts w:ascii="Times New Roman" w:hAnsi="Times New Roman" w:cs="Times New Roman"/>
          <w:i/>
          <w:sz w:val="24"/>
          <w:szCs w:val="24"/>
        </w:rPr>
        <w:t xml:space="preserve"> </w:t>
      </w:r>
      <w:r w:rsidRPr="008B063D">
        <w:rPr>
          <w:rFonts w:ascii="Times New Roman" w:hAnsi="Times New Roman" w:cs="Times New Roman"/>
          <w:b/>
          <w:sz w:val="24"/>
          <w:szCs w:val="24"/>
        </w:rPr>
        <w:t>108</w:t>
      </w:r>
      <w:r w:rsidRPr="001F12C5">
        <w:rPr>
          <w:rFonts w:ascii="Times New Roman" w:hAnsi="Times New Roman" w:cs="Times New Roman"/>
          <w:sz w:val="24"/>
          <w:szCs w:val="24"/>
        </w:rPr>
        <w:t>: 1363-1388.</w:t>
      </w:r>
    </w:p>
    <w:p w14:paraId="727661F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Hebbar, K.P., Martel, M.H. and Heulin, T. 1998. Suppression of pre and </w:t>
      </w:r>
      <w:r>
        <w:rPr>
          <w:rFonts w:ascii="Times New Roman" w:hAnsi="Times New Roman" w:cs="Times New Roman"/>
          <w:sz w:val="24"/>
          <w:szCs w:val="24"/>
        </w:rPr>
        <w:t xml:space="preserve">postemergence </w:t>
      </w:r>
      <w:r w:rsidRPr="001F12C5">
        <w:rPr>
          <w:rFonts w:ascii="Times New Roman" w:hAnsi="Times New Roman" w:cs="Times New Roman"/>
          <w:sz w:val="24"/>
          <w:szCs w:val="24"/>
        </w:rPr>
        <w:t>damping-off in corn by Burkholderia cepacia.</w:t>
      </w:r>
      <w:r>
        <w:rPr>
          <w:rFonts w:ascii="Times New Roman" w:hAnsi="Times New Roman" w:cs="Times New Roman"/>
          <w:sz w:val="24"/>
          <w:szCs w:val="24"/>
        </w:rPr>
        <w:t xml:space="preserve"> </w:t>
      </w:r>
      <w:r w:rsidRPr="008B063D">
        <w:rPr>
          <w:rFonts w:ascii="Times New Roman" w:hAnsi="Times New Roman" w:cs="Times New Roman"/>
          <w:i/>
          <w:sz w:val="24"/>
          <w:szCs w:val="24"/>
        </w:rPr>
        <w:t>Eur</w:t>
      </w:r>
      <w:r>
        <w:rPr>
          <w:rFonts w:ascii="Times New Roman" w:hAnsi="Times New Roman" w:cs="Times New Roman"/>
          <w:i/>
          <w:sz w:val="24"/>
          <w:szCs w:val="24"/>
        </w:rPr>
        <w:t>opean</w:t>
      </w:r>
      <w:r w:rsidRPr="008B063D">
        <w:rPr>
          <w:rFonts w:ascii="Times New Roman" w:hAnsi="Times New Roman" w:cs="Times New Roman"/>
          <w:i/>
          <w:sz w:val="24"/>
          <w:szCs w:val="24"/>
        </w:rPr>
        <w:t xml:space="preserve"> J</w:t>
      </w:r>
      <w:r>
        <w:rPr>
          <w:rFonts w:ascii="Times New Roman" w:hAnsi="Times New Roman" w:cs="Times New Roman"/>
          <w:i/>
          <w:sz w:val="24"/>
          <w:szCs w:val="24"/>
        </w:rPr>
        <w:t>ournal of</w:t>
      </w:r>
      <w:r w:rsidRPr="008B063D">
        <w:rPr>
          <w:rFonts w:ascii="Times New Roman" w:hAnsi="Times New Roman" w:cs="Times New Roman"/>
          <w:i/>
          <w:sz w:val="24"/>
          <w:szCs w:val="24"/>
        </w:rPr>
        <w:t xml:space="preserve"> Plant Pathol</w:t>
      </w:r>
      <w:r>
        <w:rPr>
          <w:rFonts w:ascii="Times New Roman" w:hAnsi="Times New Roman" w:cs="Times New Roman"/>
          <w:i/>
          <w:sz w:val="24"/>
          <w:szCs w:val="24"/>
        </w:rPr>
        <w:t xml:space="preserve">ogy </w:t>
      </w:r>
      <w:r w:rsidRPr="008B063D">
        <w:rPr>
          <w:rFonts w:ascii="Times New Roman" w:hAnsi="Times New Roman" w:cs="Times New Roman"/>
          <w:b/>
          <w:sz w:val="24"/>
          <w:szCs w:val="24"/>
        </w:rPr>
        <w:t>104</w:t>
      </w:r>
      <w:r w:rsidRPr="001F12C5">
        <w:rPr>
          <w:rFonts w:ascii="Times New Roman" w:hAnsi="Times New Roman" w:cs="Times New Roman"/>
          <w:sz w:val="24"/>
          <w:szCs w:val="24"/>
        </w:rPr>
        <w:t>:29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36.</w:t>
      </w:r>
    </w:p>
    <w:p w14:paraId="429A708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Heuer, H., Krsek, M., Baker, P., Smalla, K. and Wellington, E.M.H. 1997.</w:t>
      </w:r>
      <w:r>
        <w:rPr>
          <w:rFonts w:ascii="Times New Roman" w:hAnsi="Times New Roman" w:cs="Times New Roman"/>
          <w:sz w:val="24"/>
          <w:szCs w:val="24"/>
        </w:rPr>
        <w:t xml:space="preserve">Analysis of </w:t>
      </w:r>
      <w:r w:rsidRPr="001F12C5">
        <w:rPr>
          <w:rFonts w:ascii="Times New Roman" w:hAnsi="Times New Roman" w:cs="Times New Roman"/>
          <w:sz w:val="24"/>
          <w:szCs w:val="24"/>
        </w:rPr>
        <w:t xml:space="preserve">actinomycetes communities by specific amplification of </w:t>
      </w:r>
      <w:r>
        <w:rPr>
          <w:rFonts w:ascii="Times New Roman" w:hAnsi="Times New Roman" w:cs="Times New Roman"/>
          <w:sz w:val="24"/>
          <w:szCs w:val="24"/>
        </w:rPr>
        <w:tab/>
        <w:t xml:space="preserve">genes encoding 16S rRNA </w:t>
      </w:r>
      <w:r w:rsidRPr="001F12C5">
        <w:rPr>
          <w:rFonts w:ascii="Times New Roman" w:hAnsi="Times New Roman" w:cs="Times New Roman"/>
          <w:sz w:val="24"/>
          <w:szCs w:val="24"/>
        </w:rPr>
        <w:t>and gel-electrophoretic separation in denaturing gradients.</w:t>
      </w:r>
      <w:r>
        <w:rPr>
          <w:rFonts w:ascii="Times New Roman" w:hAnsi="Times New Roman" w:cs="Times New Roman"/>
          <w:sz w:val="24"/>
          <w:szCs w:val="24"/>
        </w:rPr>
        <w:t xml:space="preserve"> </w:t>
      </w:r>
      <w:r>
        <w:rPr>
          <w:rFonts w:ascii="Times New Roman" w:hAnsi="Times New Roman" w:cs="Times New Roman"/>
          <w:i/>
          <w:iCs/>
          <w:sz w:val="24"/>
          <w:szCs w:val="24"/>
        </w:rPr>
        <w:t xml:space="preserve">Applied Environmental </w:t>
      </w:r>
      <w:r w:rsidRPr="001F12C5">
        <w:rPr>
          <w:rFonts w:ascii="Times New Roman" w:hAnsi="Times New Roman" w:cs="Times New Roman"/>
          <w:i/>
          <w:iCs/>
          <w:sz w:val="24"/>
          <w:szCs w:val="24"/>
        </w:rPr>
        <w:t>Microbiol</w:t>
      </w:r>
      <w:r>
        <w:rPr>
          <w:rFonts w:ascii="Times New Roman" w:hAnsi="Times New Roman" w:cs="Times New Roman"/>
          <w:i/>
          <w:iCs/>
          <w:sz w:val="24"/>
          <w:szCs w:val="24"/>
        </w:rPr>
        <w:t xml:space="preserve">ogy </w:t>
      </w:r>
      <w:r w:rsidRPr="008B063D">
        <w:rPr>
          <w:rFonts w:ascii="Times New Roman" w:hAnsi="Times New Roman" w:cs="Times New Roman"/>
          <w:b/>
          <w:sz w:val="24"/>
          <w:szCs w:val="24"/>
        </w:rPr>
        <w:t>63</w:t>
      </w:r>
      <w:r w:rsidRPr="001F12C5">
        <w:rPr>
          <w:rFonts w:ascii="Times New Roman" w:hAnsi="Times New Roman" w:cs="Times New Roman"/>
          <w:sz w:val="24"/>
          <w:szCs w:val="24"/>
        </w:rPr>
        <w:t>:3233–41.</w:t>
      </w:r>
    </w:p>
    <w:p w14:paraId="39DC568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Heuser T, Zimmer W. 2002. Quantitative analysis of phytopathogenic ascomycota </w:t>
      </w:r>
      <w:r>
        <w:rPr>
          <w:rFonts w:ascii="Times New Roman" w:hAnsi="Times New Roman" w:cs="Times New Roman"/>
          <w:sz w:val="24"/>
          <w:szCs w:val="24"/>
        </w:rPr>
        <w:t xml:space="preserve">on leaves </w:t>
      </w:r>
      <w:r w:rsidRPr="001F12C5">
        <w:rPr>
          <w:rFonts w:ascii="Times New Roman" w:hAnsi="Times New Roman" w:cs="Times New Roman"/>
          <w:sz w:val="24"/>
          <w:szCs w:val="24"/>
        </w:rPr>
        <w:t>of pedunculate oaks (</w:t>
      </w:r>
      <w:r w:rsidRPr="001F12C5">
        <w:rPr>
          <w:rFonts w:ascii="Times New Roman" w:hAnsi="Times New Roman" w:cs="Times New Roman"/>
          <w:i/>
          <w:iCs/>
          <w:sz w:val="24"/>
          <w:szCs w:val="24"/>
        </w:rPr>
        <w:t xml:space="preserve">Quercus robur </w:t>
      </w:r>
      <w:r w:rsidRPr="001F12C5">
        <w:rPr>
          <w:rFonts w:ascii="Times New Roman" w:hAnsi="Times New Roman" w:cs="Times New Roman"/>
          <w:sz w:val="24"/>
          <w:szCs w:val="24"/>
        </w:rPr>
        <w:t>L.) by real-time PCR.</w:t>
      </w:r>
      <w:r w:rsidRPr="001F12C5">
        <w:rPr>
          <w:rFonts w:ascii="Times New Roman" w:hAnsi="Times New Roman" w:cs="Times New Roman"/>
          <w:i/>
          <w:iCs/>
          <w:sz w:val="24"/>
          <w:szCs w:val="24"/>
        </w:rPr>
        <w:t>F</w:t>
      </w:r>
      <w:r>
        <w:rPr>
          <w:rFonts w:ascii="Times New Roman" w:hAnsi="Times New Roman" w:cs="Times New Roman"/>
          <w:i/>
          <w:iCs/>
          <w:sz w:val="24"/>
          <w:szCs w:val="24"/>
        </w:rPr>
        <w:t xml:space="preserve">EMS </w:t>
      </w:r>
      <w:r w:rsidRPr="001F12C5">
        <w:rPr>
          <w:rFonts w:ascii="Times New Roman" w:hAnsi="Times New Roman" w:cs="Times New Roman"/>
          <w:i/>
          <w:iCs/>
          <w:sz w:val="24"/>
          <w:szCs w:val="24"/>
        </w:rPr>
        <w:t>Microbiol</w:t>
      </w:r>
      <w:r>
        <w:rPr>
          <w:rFonts w:ascii="Times New Roman" w:hAnsi="Times New Roman" w:cs="Times New Roman"/>
          <w:i/>
          <w:iCs/>
          <w:sz w:val="24"/>
          <w:szCs w:val="24"/>
        </w:rPr>
        <w:t xml:space="preserve">ogy </w:t>
      </w:r>
      <w:r w:rsidRPr="001F12C5">
        <w:rPr>
          <w:rFonts w:ascii="Times New Roman" w:hAnsi="Times New Roman" w:cs="Times New Roman"/>
          <w:i/>
          <w:iCs/>
          <w:sz w:val="24"/>
          <w:szCs w:val="24"/>
        </w:rPr>
        <w:t>Lett</w:t>
      </w:r>
      <w:r>
        <w:rPr>
          <w:rFonts w:ascii="Times New Roman" w:hAnsi="Times New Roman" w:cs="Times New Roman"/>
          <w:i/>
          <w:iCs/>
          <w:sz w:val="24"/>
          <w:szCs w:val="24"/>
        </w:rPr>
        <w:t xml:space="preserve">ers </w:t>
      </w:r>
      <w:r w:rsidRPr="008B063D">
        <w:rPr>
          <w:rFonts w:ascii="Times New Roman" w:hAnsi="Times New Roman" w:cs="Times New Roman"/>
          <w:b/>
          <w:sz w:val="24"/>
          <w:szCs w:val="24"/>
        </w:rPr>
        <w:t>209</w:t>
      </w:r>
      <w:r w:rsidRPr="001F12C5">
        <w:rPr>
          <w:rFonts w:ascii="Times New Roman" w:hAnsi="Times New Roman" w:cs="Times New Roman"/>
          <w:sz w:val="24"/>
          <w:szCs w:val="24"/>
        </w:rPr>
        <w:t>:295–99.</w:t>
      </w:r>
    </w:p>
    <w:p w14:paraId="54F0E85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Hoestra, H. 1968. Replant diseases of apple in the Nether</w:t>
      </w:r>
      <w:r>
        <w:rPr>
          <w:rFonts w:ascii="Times New Roman" w:hAnsi="Times New Roman" w:cs="Times New Roman"/>
          <w:sz w:val="24"/>
          <w:szCs w:val="24"/>
        </w:rPr>
        <w:t xml:space="preserve">lands. PhD thesis.Mededelingen </w:t>
      </w:r>
      <w:r w:rsidRPr="001F12C5">
        <w:rPr>
          <w:rFonts w:ascii="Times New Roman" w:hAnsi="Times New Roman" w:cs="Times New Roman"/>
          <w:sz w:val="24"/>
          <w:szCs w:val="24"/>
        </w:rPr>
        <w:t>Landbouwhogeschool</w:t>
      </w:r>
      <w:r>
        <w:rPr>
          <w:rFonts w:ascii="Times New Roman" w:hAnsi="Times New Roman" w:cs="Times New Roman"/>
          <w:sz w:val="24"/>
          <w:szCs w:val="24"/>
        </w:rPr>
        <w:t xml:space="preserve"> Wageningen. The Netherlands, p</w:t>
      </w:r>
      <w:r w:rsidRPr="001F12C5">
        <w:rPr>
          <w:rFonts w:ascii="Times New Roman" w:hAnsi="Times New Roman" w:cs="Times New Roman"/>
          <w:sz w:val="24"/>
          <w:szCs w:val="24"/>
        </w:rPr>
        <w:t>. 105.</w:t>
      </w:r>
    </w:p>
    <w:p w14:paraId="390F17C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Hoitink, H.A.J. and Boehm, M.J. 1999. Biocontrol within the context of soil </w:t>
      </w:r>
      <w:r>
        <w:rPr>
          <w:rFonts w:ascii="Times New Roman" w:hAnsi="Times New Roman" w:cs="Times New Roman"/>
          <w:sz w:val="24"/>
          <w:szCs w:val="24"/>
        </w:rPr>
        <w:t xml:space="preserve">microbial </w:t>
      </w:r>
      <w:r w:rsidRPr="001F12C5">
        <w:rPr>
          <w:rFonts w:ascii="Times New Roman" w:hAnsi="Times New Roman" w:cs="Times New Roman"/>
          <w:sz w:val="24"/>
          <w:szCs w:val="24"/>
        </w:rPr>
        <w:t xml:space="preserve">communities: a substrate-dependent phenomenon. </w:t>
      </w:r>
      <w:r>
        <w:rPr>
          <w:rFonts w:ascii="Times New Roman" w:hAnsi="Times New Roman" w:cs="Times New Roman"/>
          <w:i/>
          <w:sz w:val="24"/>
          <w:szCs w:val="24"/>
        </w:rPr>
        <w:t>Annual Review of</w:t>
      </w:r>
      <w:r w:rsidRPr="001F12C5">
        <w:rPr>
          <w:rFonts w:ascii="Times New Roman" w:hAnsi="Times New Roman" w:cs="Times New Roman"/>
          <w:i/>
          <w:sz w:val="24"/>
          <w:szCs w:val="24"/>
        </w:rPr>
        <w:t xml:space="preserve"> Phytopathology</w:t>
      </w:r>
      <w:r w:rsidRPr="008B063D">
        <w:rPr>
          <w:rFonts w:ascii="Times New Roman" w:hAnsi="Times New Roman" w:cs="Times New Roman"/>
          <w:b/>
          <w:sz w:val="24"/>
          <w:szCs w:val="24"/>
        </w:rPr>
        <w:t>37</w:t>
      </w:r>
      <w:r>
        <w:rPr>
          <w:rFonts w:ascii="Times New Roman" w:hAnsi="Times New Roman" w:cs="Times New Roman"/>
          <w:sz w:val="24"/>
          <w:szCs w:val="24"/>
        </w:rPr>
        <w:t xml:space="preserve">: </w:t>
      </w:r>
      <w:r w:rsidRPr="001F12C5">
        <w:rPr>
          <w:rFonts w:ascii="Times New Roman" w:hAnsi="Times New Roman" w:cs="Times New Roman"/>
          <w:sz w:val="24"/>
          <w:szCs w:val="24"/>
        </w:rPr>
        <w:t>427–446.</w:t>
      </w:r>
    </w:p>
    <w:p w14:paraId="130FAE3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Pr>
          <w:rFonts w:ascii="Times New Roman" w:eastAsia="Arial Unicode MS" w:hAnsi="Times New Roman" w:cs="Times New Roman"/>
          <w:sz w:val="24"/>
          <w:szCs w:val="24"/>
        </w:rPr>
        <w:t>Hoitink, H.A.J.,</w:t>
      </w:r>
      <w:r w:rsidRPr="001F12C5">
        <w:rPr>
          <w:rFonts w:ascii="Times New Roman" w:eastAsia="Arial Unicode MS" w:hAnsi="Times New Roman" w:cs="Times New Roman"/>
          <w:sz w:val="24"/>
          <w:szCs w:val="24"/>
        </w:rPr>
        <w:t xml:space="preserve"> Stone, A.G. and Han, D.Y. 1997. </w:t>
      </w:r>
      <w:r w:rsidRPr="001F12C5">
        <w:rPr>
          <w:rFonts w:ascii="Times New Roman" w:eastAsia="Arial Unicode MS" w:hAnsi="Times New Roman" w:cs="Times New Roman"/>
          <w:bCs/>
          <w:sz w:val="24"/>
          <w:szCs w:val="24"/>
        </w:rPr>
        <w:t xml:space="preserve">Suppression of plant diseases </w:t>
      </w:r>
      <w:r>
        <w:rPr>
          <w:rFonts w:ascii="Times New Roman" w:eastAsia="Arial Unicode MS" w:hAnsi="Times New Roman" w:cs="Times New Roman"/>
          <w:bCs/>
          <w:sz w:val="24"/>
          <w:szCs w:val="24"/>
        </w:rPr>
        <w:t>by</w:t>
      </w:r>
      <w:r w:rsidRPr="001F12C5">
        <w:rPr>
          <w:rFonts w:ascii="Times New Roman" w:eastAsia="Arial Unicode MS" w:hAnsi="Times New Roman" w:cs="Times New Roman"/>
          <w:bCs/>
          <w:sz w:val="24"/>
          <w:szCs w:val="24"/>
        </w:rPr>
        <w:t>composts</w:t>
      </w:r>
      <w:r w:rsidRPr="001F12C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i/>
          <w:sz w:val="24"/>
          <w:szCs w:val="24"/>
        </w:rPr>
        <w:t>HortScience</w:t>
      </w:r>
      <w:r>
        <w:rPr>
          <w:rFonts w:ascii="Times New Roman" w:eastAsia="Arial Unicode MS" w:hAnsi="Times New Roman" w:cs="Times New Roman"/>
          <w:sz w:val="24"/>
          <w:szCs w:val="24"/>
        </w:rPr>
        <w:t>.</w:t>
      </w:r>
      <w:r w:rsidRPr="008B063D">
        <w:rPr>
          <w:rFonts w:ascii="Times New Roman" w:eastAsia="Arial Unicode MS" w:hAnsi="Times New Roman" w:cs="Times New Roman"/>
          <w:b/>
          <w:sz w:val="24"/>
          <w:szCs w:val="24"/>
        </w:rPr>
        <w:t>32</w:t>
      </w:r>
      <w:r w:rsidRPr="001F12C5">
        <w:rPr>
          <w:rFonts w:ascii="Times New Roman" w:eastAsia="Arial Unicode MS" w:hAnsi="Times New Roman" w:cs="Times New Roman"/>
          <w:sz w:val="24"/>
          <w:szCs w:val="24"/>
        </w:rPr>
        <w:t xml:space="preserve"> : 184–187.</w:t>
      </w:r>
    </w:p>
    <w:p w14:paraId="5B9A6E88"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 xml:space="preserve">Hurek, T. and Reinhold-Hurek, B. 2003. Azoarcus spp. strain BH72 as a model </w:t>
      </w:r>
      <w:r>
        <w:rPr>
          <w:rFonts w:ascii="Times New Roman" w:hAnsi="Times New Roman" w:cs="Times New Roman"/>
          <w:sz w:val="24"/>
          <w:szCs w:val="24"/>
        </w:rPr>
        <w:t xml:space="preserve">for nitrogen fixing </w:t>
      </w:r>
      <w:r w:rsidRPr="001F12C5">
        <w:rPr>
          <w:rFonts w:ascii="Times New Roman" w:hAnsi="Times New Roman" w:cs="Times New Roman"/>
          <w:sz w:val="24"/>
          <w:szCs w:val="24"/>
        </w:rPr>
        <w:t xml:space="preserve">grass endophytes. </w:t>
      </w:r>
      <w:r>
        <w:rPr>
          <w:rFonts w:ascii="Times New Roman" w:hAnsi="Times New Roman" w:cs="Times New Roman"/>
          <w:i/>
          <w:sz w:val="24"/>
          <w:szCs w:val="24"/>
        </w:rPr>
        <w:t xml:space="preserve">Journal of </w:t>
      </w:r>
      <w:r w:rsidRPr="002B5E99">
        <w:rPr>
          <w:rFonts w:ascii="Times New Roman" w:hAnsi="Times New Roman" w:cs="Times New Roman"/>
          <w:i/>
          <w:sz w:val="24"/>
          <w:szCs w:val="24"/>
        </w:rPr>
        <w:t>Biotechnol</w:t>
      </w:r>
      <w:r>
        <w:rPr>
          <w:rFonts w:ascii="Times New Roman" w:hAnsi="Times New Roman" w:cs="Times New Roman"/>
          <w:i/>
          <w:sz w:val="24"/>
          <w:szCs w:val="24"/>
        </w:rPr>
        <w:t xml:space="preserve">ogy </w:t>
      </w:r>
      <w:r w:rsidRPr="008B063D">
        <w:rPr>
          <w:rFonts w:ascii="Times New Roman" w:hAnsi="Times New Roman" w:cs="Times New Roman"/>
          <w:b/>
          <w:sz w:val="24"/>
          <w:szCs w:val="24"/>
        </w:rPr>
        <w:t>106</w:t>
      </w:r>
      <w:r w:rsidRPr="001F12C5">
        <w:rPr>
          <w:rFonts w:ascii="Times New Roman" w:hAnsi="Times New Roman" w:cs="Times New Roman"/>
          <w:sz w:val="24"/>
          <w:szCs w:val="24"/>
        </w:rPr>
        <w:t>:169.</w:t>
      </w:r>
    </w:p>
    <w:p w14:paraId="4E8F445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Idris, E.E.S., Iglesias, D.J., Talon, M. and Borriss, R. 2007. Tryptophan-</w:t>
      </w:r>
      <w:r>
        <w:rPr>
          <w:rFonts w:ascii="Times New Roman" w:hAnsi="Times New Roman" w:cs="Times New Roman"/>
          <w:sz w:val="24"/>
          <w:szCs w:val="24"/>
        </w:rPr>
        <w:t xml:space="preserve">dependent production of </w:t>
      </w:r>
      <w:r w:rsidRPr="001F12C5">
        <w:rPr>
          <w:rFonts w:ascii="Times New Roman" w:hAnsi="Times New Roman" w:cs="Times New Roman"/>
          <w:sz w:val="24"/>
          <w:szCs w:val="24"/>
        </w:rPr>
        <w:t xml:space="preserve">Indole-3- Acetic Acid (IAA) affects level of </w:t>
      </w:r>
      <w:r>
        <w:rPr>
          <w:rFonts w:ascii="Times New Roman" w:hAnsi="Times New Roman" w:cs="Times New Roman"/>
          <w:sz w:val="24"/>
          <w:szCs w:val="24"/>
        </w:rPr>
        <w:t xml:space="preserve">plant growth promotion </w:t>
      </w:r>
      <w:r w:rsidRPr="001F12C5">
        <w:rPr>
          <w:rFonts w:ascii="Times New Roman" w:hAnsi="Times New Roman" w:cs="Times New Roman"/>
          <w:sz w:val="24"/>
          <w:szCs w:val="24"/>
        </w:rPr>
        <w:t xml:space="preserve">by Bacillus amyloliquefaciens FZB42. </w:t>
      </w:r>
      <w:r>
        <w:rPr>
          <w:rFonts w:ascii="Times New Roman" w:hAnsi="Times New Roman" w:cs="Times New Roman"/>
          <w:i/>
          <w:sz w:val="24"/>
          <w:szCs w:val="24"/>
        </w:rPr>
        <w:t xml:space="preserve">Molecular Plant-Microbe </w:t>
      </w:r>
      <w:r w:rsidRPr="001F12C5">
        <w:rPr>
          <w:rFonts w:ascii="Times New Roman" w:hAnsi="Times New Roman" w:cs="Times New Roman"/>
          <w:i/>
          <w:sz w:val="24"/>
          <w:szCs w:val="24"/>
        </w:rPr>
        <w:t>Interact</w:t>
      </w:r>
      <w:r>
        <w:rPr>
          <w:rFonts w:ascii="Times New Roman" w:hAnsi="Times New Roman" w:cs="Times New Roman"/>
          <w:i/>
          <w:sz w:val="24"/>
          <w:szCs w:val="24"/>
        </w:rPr>
        <w:t xml:space="preserve">ions </w:t>
      </w:r>
      <w:r w:rsidRPr="008B063D">
        <w:rPr>
          <w:rFonts w:ascii="Times New Roman" w:hAnsi="Times New Roman" w:cs="Times New Roman"/>
          <w:b/>
          <w:sz w:val="24"/>
          <w:szCs w:val="24"/>
        </w:rPr>
        <w:t>20</w:t>
      </w:r>
      <w:r w:rsidRPr="001F12C5">
        <w:rPr>
          <w:rFonts w:ascii="Times New Roman" w:hAnsi="Times New Roman" w:cs="Times New Roman"/>
          <w:sz w:val="24"/>
          <w:szCs w:val="24"/>
        </w:rPr>
        <w:t>:619–626</w:t>
      </w:r>
      <w:r>
        <w:rPr>
          <w:rFonts w:ascii="Times New Roman" w:hAnsi="Times New Roman" w:cs="Times New Roman"/>
          <w:sz w:val="24"/>
          <w:szCs w:val="24"/>
        </w:rPr>
        <w:t>.</w:t>
      </w:r>
    </w:p>
    <w:p w14:paraId="693E0E9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Isutsa,D..K. and Merwin, I.A. 2000. Malus germplasm varies in resistance or tolerance to </w:t>
      </w:r>
      <w:r>
        <w:rPr>
          <w:rFonts w:ascii="Times New Roman" w:eastAsia="JansonText-Roman" w:hAnsi="Times New Roman" w:cs="Times New Roman"/>
          <w:sz w:val="24"/>
          <w:szCs w:val="24"/>
        </w:rPr>
        <w:t>apple</w:t>
      </w:r>
      <w:r w:rsidRPr="001F12C5">
        <w:rPr>
          <w:rFonts w:ascii="Times New Roman" w:eastAsia="JansonText-Roman" w:hAnsi="Times New Roman" w:cs="Times New Roman"/>
          <w:sz w:val="24"/>
          <w:szCs w:val="24"/>
        </w:rPr>
        <w:t xml:space="preserve">replant diseasein a mixture of New York orchard soils. </w:t>
      </w:r>
      <w:r>
        <w:rPr>
          <w:rFonts w:ascii="Times New Roman" w:eastAsia="JansonText-Roman" w:hAnsi="Times New Roman" w:cs="Times New Roman"/>
          <w:i/>
          <w:iCs/>
          <w:sz w:val="24"/>
          <w:szCs w:val="24"/>
        </w:rPr>
        <w:t>Hort</w:t>
      </w:r>
      <w:r w:rsidRPr="001F12C5">
        <w:rPr>
          <w:rFonts w:ascii="Times New Roman" w:eastAsia="JansonText-Roman" w:hAnsi="Times New Roman" w:cs="Times New Roman"/>
          <w:i/>
          <w:iCs/>
          <w:sz w:val="24"/>
          <w:szCs w:val="24"/>
        </w:rPr>
        <w:t xml:space="preserve">Science </w:t>
      </w:r>
      <w:r w:rsidRPr="001F12C5">
        <w:rPr>
          <w:rFonts w:ascii="Times New Roman" w:eastAsia="JansonText-Roman" w:hAnsi="Times New Roman" w:cs="Times New Roman"/>
          <w:b/>
          <w:sz w:val="24"/>
          <w:szCs w:val="24"/>
        </w:rPr>
        <w:t>35</w:t>
      </w:r>
      <w:r w:rsidRPr="001F12C5">
        <w:rPr>
          <w:rFonts w:ascii="Times New Roman" w:eastAsia="JansonText-Roman" w:hAnsi="Times New Roman" w:cs="Times New Roman"/>
          <w:sz w:val="24"/>
          <w:szCs w:val="24"/>
        </w:rPr>
        <w:t>:262–268.</w:t>
      </w:r>
    </w:p>
    <w:p w14:paraId="0CC2347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Jaffee, B. A., Abawi, G. S., and Mai, W. F. 1982a. Role of soil microflora and </w:t>
      </w:r>
      <w:r>
        <w:rPr>
          <w:rFonts w:ascii="Times New Roman" w:hAnsi="Times New Roman" w:cs="Times New Roman"/>
          <w:i/>
          <w:iCs/>
          <w:sz w:val="24"/>
          <w:szCs w:val="24"/>
        </w:rPr>
        <w:t xml:space="preserve">Pratylenchus </w:t>
      </w:r>
      <w:r w:rsidRPr="001F12C5">
        <w:rPr>
          <w:rFonts w:ascii="Times New Roman" w:hAnsi="Times New Roman" w:cs="Times New Roman"/>
          <w:i/>
          <w:iCs/>
          <w:sz w:val="24"/>
          <w:szCs w:val="24"/>
        </w:rPr>
        <w:t xml:space="preserve">penetrans </w:t>
      </w:r>
      <w:r w:rsidRPr="001F12C5">
        <w:rPr>
          <w:rFonts w:ascii="Times New Roman" w:hAnsi="Times New Roman" w:cs="Times New Roman"/>
          <w:sz w:val="24"/>
          <w:szCs w:val="24"/>
        </w:rPr>
        <w:t>in an apple replant disease</w:t>
      </w:r>
      <w:r>
        <w:rPr>
          <w:rFonts w:ascii="Times New Roman" w:hAnsi="Times New Roman" w:cs="Times New Roman"/>
          <w:i/>
          <w:sz w:val="24"/>
          <w:szCs w:val="24"/>
        </w:rPr>
        <w:t xml:space="preserve">. </w:t>
      </w:r>
      <w:r w:rsidRPr="008B063D">
        <w:rPr>
          <w:rFonts w:ascii="Times New Roman" w:hAnsi="Times New Roman" w:cs="Times New Roman"/>
          <w:i/>
          <w:sz w:val="24"/>
          <w:szCs w:val="24"/>
        </w:rPr>
        <w:t>Phytopathology</w:t>
      </w:r>
      <w:r w:rsidRPr="008B063D">
        <w:rPr>
          <w:rFonts w:ascii="Times New Roman" w:hAnsi="Times New Roman" w:cs="Times New Roman"/>
          <w:b/>
          <w:sz w:val="24"/>
          <w:szCs w:val="24"/>
        </w:rPr>
        <w:t>72</w:t>
      </w:r>
      <w:r w:rsidRPr="001F12C5">
        <w:rPr>
          <w:rFonts w:ascii="Times New Roman" w:hAnsi="Times New Roman" w:cs="Times New Roman"/>
          <w:sz w:val="24"/>
          <w:szCs w:val="24"/>
        </w:rPr>
        <w:t>:247-251.</w:t>
      </w:r>
    </w:p>
    <w:p w14:paraId="11634D8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Jaffee, B.A., Abawi, G.S. and Mai, W.F. 1982b. Fungi associated with roots of </w:t>
      </w:r>
      <w:r>
        <w:rPr>
          <w:rFonts w:ascii="Times New Roman" w:eastAsia="JansonText-Roman" w:hAnsi="Times New Roman" w:cs="Times New Roman"/>
          <w:sz w:val="24"/>
          <w:szCs w:val="24"/>
        </w:rPr>
        <w:t xml:space="preserve">apple </w:t>
      </w:r>
      <w:r w:rsidRPr="001F12C5">
        <w:rPr>
          <w:rFonts w:ascii="Times New Roman" w:eastAsia="JansonText-Roman" w:hAnsi="Times New Roman" w:cs="Times New Roman"/>
          <w:sz w:val="24"/>
          <w:szCs w:val="24"/>
        </w:rPr>
        <w:t xml:space="preserve">seedlings grown in soil froman apple replant site. </w:t>
      </w:r>
      <w:r>
        <w:rPr>
          <w:rFonts w:ascii="Times New Roman" w:eastAsia="JansonText-Roman" w:hAnsi="Times New Roman" w:cs="Times New Roman"/>
          <w:i/>
          <w:iCs/>
          <w:sz w:val="24"/>
          <w:szCs w:val="24"/>
        </w:rPr>
        <w:t>Plant Disease</w:t>
      </w:r>
      <w:r w:rsidRPr="001F12C5">
        <w:rPr>
          <w:rFonts w:ascii="Times New Roman" w:eastAsia="JansonText-Roman" w:hAnsi="Times New Roman" w:cs="Times New Roman"/>
          <w:i/>
          <w:iCs/>
          <w:sz w:val="24"/>
          <w:szCs w:val="24"/>
        </w:rPr>
        <w:t xml:space="preserve"> </w:t>
      </w:r>
      <w:r w:rsidRPr="008B063D">
        <w:rPr>
          <w:rFonts w:ascii="Times New Roman" w:eastAsia="JansonText-Roman" w:hAnsi="Times New Roman" w:cs="Times New Roman"/>
          <w:b/>
          <w:sz w:val="24"/>
          <w:szCs w:val="24"/>
        </w:rPr>
        <w:t>66</w:t>
      </w:r>
      <w:r w:rsidRPr="001F12C5">
        <w:rPr>
          <w:rFonts w:ascii="Times New Roman" w:eastAsia="JansonText-Roman" w:hAnsi="Times New Roman" w:cs="Times New Roman"/>
          <w:sz w:val="24"/>
          <w:szCs w:val="24"/>
        </w:rPr>
        <w:t>:942–44.</w:t>
      </w:r>
    </w:p>
    <w:p w14:paraId="29A2633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Jamisiewicz, W. J. and Covey, R. P. 1983.Biological control of collar rot caused </w:t>
      </w:r>
      <w:r>
        <w:rPr>
          <w:rFonts w:ascii="Times New Roman" w:hAnsi="Times New Roman" w:cs="Times New Roman"/>
          <w:sz w:val="24"/>
          <w:szCs w:val="24"/>
        </w:rPr>
        <w:t xml:space="preserve">by </w:t>
      </w:r>
      <w:r w:rsidRPr="001F12C5">
        <w:rPr>
          <w:rFonts w:ascii="Times New Roman" w:hAnsi="Times New Roman" w:cs="Times New Roman"/>
          <w:i/>
          <w:iCs/>
          <w:sz w:val="24"/>
          <w:szCs w:val="24"/>
        </w:rPr>
        <w:t>Phytophthora cactorum</w:t>
      </w:r>
      <w:r w:rsidRPr="001F12C5">
        <w:rPr>
          <w:rFonts w:ascii="Times New Roman" w:hAnsi="Times New Roman" w:cs="Times New Roman"/>
          <w:i/>
          <w:sz w:val="24"/>
          <w:szCs w:val="24"/>
        </w:rPr>
        <w:t>. Phytopathology</w:t>
      </w:r>
      <w:r w:rsidRPr="00D4571E">
        <w:rPr>
          <w:rFonts w:ascii="Times New Roman" w:hAnsi="Times New Roman" w:cs="Times New Roman"/>
          <w:b/>
          <w:sz w:val="24"/>
          <w:szCs w:val="24"/>
        </w:rPr>
        <w:t>73</w:t>
      </w:r>
      <w:r w:rsidRPr="001F12C5">
        <w:rPr>
          <w:rFonts w:ascii="Times New Roman" w:hAnsi="Times New Roman" w:cs="Times New Roman"/>
          <w:sz w:val="24"/>
          <w:szCs w:val="24"/>
        </w:rPr>
        <w:t>: 822.</w:t>
      </w:r>
    </w:p>
    <w:p w14:paraId="55C57578"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Kandula, D.R.W., Jones, E.E., Horner, I.J. and Stewart, A. 2010. The effect of </w:t>
      </w:r>
      <w:r w:rsidRPr="001F12C5">
        <w:rPr>
          <w:rFonts w:ascii="Times New Roman" w:eastAsia="JansonText-Roman" w:hAnsi="Times New Roman" w:cs="Times New Roman"/>
          <w:i/>
          <w:iCs/>
          <w:sz w:val="24"/>
          <w:szCs w:val="24"/>
        </w:rPr>
        <w:t>Trichoderma</w:t>
      </w:r>
      <w:r w:rsidRPr="001F12C5">
        <w:rPr>
          <w:rFonts w:ascii="Times New Roman" w:eastAsia="JansonText-Roman" w:hAnsi="Times New Roman" w:cs="Times New Roman"/>
          <w:sz w:val="24"/>
          <w:szCs w:val="24"/>
        </w:rPr>
        <w:t xml:space="preserve">bio-inoculants on specific apple replant disease (SARD) </w:t>
      </w:r>
      <w:r>
        <w:rPr>
          <w:rFonts w:ascii="Times New Roman" w:eastAsia="JansonText-Roman" w:hAnsi="Times New Roman" w:cs="Times New Roman"/>
          <w:sz w:val="24"/>
          <w:szCs w:val="24"/>
        </w:rPr>
        <w:t xml:space="preserve">symptoms in apple </w:t>
      </w:r>
      <w:r w:rsidRPr="001F12C5">
        <w:rPr>
          <w:rFonts w:ascii="Times New Roman" w:eastAsia="JansonText-Roman" w:hAnsi="Times New Roman" w:cs="Times New Roman"/>
          <w:sz w:val="24"/>
          <w:szCs w:val="24"/>
        </w:rPr>
        <w:t xml:space="preserve">rootstocks in New Zealand. </w:t>
      </w:r>
      <w:r>
        <w:rPr>
          <w:rFonts w:ascii="Times New Roman" w:eastAsia="JansonText-Roman" w:hAnsi="Times New Roman" w:cs="Times New Roman"/>
          <w:i/>
          <w:iCs/>
          <w:sz w:val="24"/>
          <w:szCs w:val="24"/>
        </w:rPr>
        <w:t xml:space="preserve">Australasian  </w:t>
      </w:r>
      <w:r w:rsidRPr="001F12C5">
        <w:rPr>
          <w:rFonts w:ascii="Times New Roman" w:eastAsia="JansonText-Roman" w:hAnsi="Times New Roman" w:cs="Times New Roman"/>
          <w:i/>
          <w:iCs/>
          <w:sz w:val="24"/>
          <w:szCs w:val="24"/>
        </w:rPr>
        <w:t>Plant</w:t>
      </w:r>
      <w:r>
        <w:rPr>
          <w:rFonts w:ascii="Times New Roman" w:eastAsia="JansonText-Roman" w:hAnsi="Times New Roman" w:cs="Times New Roman"/>
          <w:i/>
          <w:iCs/>
          <w:sz w:val="24"/>
          <w:szCs w:val="24"/>
        </w:rPr>
        <w:t xml:space="preserve"> Pathology </w:t>
      </w:r>
      <w:r w:rsidRPr="00D4571E">
        <w:rPr>
          <w:rFonts w:ascii="Times New Roman" w:eastAsia="JansonText-Roman" w:hAnsi="Times New Roman" w:cs="Times New Roman"/>
          <w:b/>
          <w:sz w:val="24"/>
          <w:szCs w:val="24"/>
        </w:rPr>
        <w:t>39</w:t>
      </w:r>
      <w:r w:rsidRPr="001F12C5">
        <w:rPr>
          <w:rFonts w:ascii="Times New Roman" w:eastAsia="JansonText-Roman" w:hAnsi="Times New Roman" w:cs="Times New Roman"/>
          <w:sz w:val="24"/>
          <w:szCs w:val="24"/>
        </w:rPr>
        <w:t>:312–18.</w:t>
      </w:r>
    </w:p>
    <w:p w14:paraId="13386EC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bCs/>
          <w:sz w:val="24"/>
          <w:szCs w:val="24"/>
        </w:rPr>
      </w:pPr>
      <w:r w:rsidRPr="001F12C5">
        <w:rPr>
          <w:rFonts w:ascii="Times New Roman" w:hAnsi="Times New Roman" w:cs="Times New Roman"/>
          <w:bCs/>
          <w:sz w:val="24"/>
          <w:szCs w:val="24"/>
        </w:rPr>
        <w:t xml:space="preserve">Kandula, D.R.W., Jones, E.E., Stewart, A. and Horner, I.J. 2006. Colonisation of </w:t>
      </w:r>
      <w:r>
        <w:rPr>
          <w:rFonts w:ascii="Times New Roman" w:hAnsi="Times New Roman" w:cs="Times New Roman"/>
          <w:bCs/>
          <w:sz w:val="24"/>
          <w:szCs w:val="24"/>
        </w:rPr>
        <w:t xml:space="preserve">apple </w:t>
      </w:r>
      <w:r w:rsidRPr="001F12C5">
        <w:rPr>
          <w:rFonts w:ascii="Times New Roman" w:hAnsi="Times New Roman" w:cs="Times New Roman"/>
          <w:bCs/>
          <w:sz w:val="24"/>
          <w:szCs w:val="24"/>
        </w:rPr>
        <w:t xml:space="preserve">rootsby arbuscular mycorrhizae in specific apple replant disease affected soil. </w:t>
      </w:r>
      <w:r>
        <w:rPr>
          <w:rFonts w:ascii="Times New Roman" w:hAnsi="Times New Roman" w:cs="Times New Roman"/>
          <w:bCs/>
          <w:i/>
          <w:sz w:val="24"/>
          <w:szCs w:val="24"/>
        </w:rPr>
        <w:t xml:space="preserve">New </w:t>
      </w:r>
      <w:r w:rsidRPr="001F12C5">
        <w:rPr>
          <w:rFonts w:ascii="Times New Roman" w:hAnsi="Times New Roman" w:cs="Times New Roman"/>
          <w:bCs/>
          <w:i/>
          <w:sz w:val="24"/>
          <w:szCs w:val="24"/>
        </w:rPr>
        <w:t>Zealand Protection</w:t>
      </w:r>
      <w:r>
        <w:rPr>
          <w:rFonts w:ascii="Times New Roman" w:hAnsi="Times New Roman" w:cs="Times New Roman"/>
          <w:bCs/>
          <w:i/>
          <w:sz w:val="24"/>
          <w:szCs w:val="24"/>
        </w:rPr>
        <w:t xml:space="preserve"> </w:t>
      </w:r>
      <w:r w:rsidRPr="00D4571E">
        <w:rPr>
          <w:rFonts w:ascii="Times New Roman" w:hAnsi="Times New Roman" w:cs="Times New Roman"/>
          <w:b/>
          <w:bCs/>
          <w:sz w:val="24"/>
          <w:szCs w:val="24"/>
        </w:rPr>
        <w:t>59</w:t>
      </w:r>
      <w:r w:rsidRPr="001F12C5">
        <w:rPr>
          <w:rFonts w:ascii="Times New Roman" w:hAnsi="Times New Roman" w:cs="Times New Roman"/>
          <w:bCs/>
          <w:sz w:val="24"/>
          <w:szCs w:val="24"/>
        </w:rPr>
        <w:t>: 92-96.</w:t>
      </w:r>
    </w:p>
    <w:p w14:paraId="76FEE7F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Kelderer, M., Manici, L.M., Caputo, F. and Thalheimer, M. 2012. Planting in the </w:t>
      </w:r>
      <w:r>
        <w:rPr>
          <w:rFonts w:ascii="Times New Roman" w:hAnsi="Times New Roman" w:cs="Times New Roman"/>
          <w:sz w:val="24"/>
          <w:szCs w:val="24"/>
        </w:rPr>
        <w:t xml:space="preserve">‘inter-ow’ </w:t>
      </w:r>
      <w:r w:rsidRPr="001F12C5">
        <w:rPr>
          <w:rFonts w:ascii="Times New Roman" w:hAnsi="Times New Roman" w:cs="Times New Roman"/>
          <w:sz w:val="24"/>
          <w:szCs w:val="24"/>
        </w:rPr>
        <w:t>to overcome replant disease in apple orchards: a study on  the</w:t>
      </w:r>
      <w:r>
        <w:rPr>
          <w:rFonts w:ascii="Times New Roman" w:hAnsi="Times New Roman" w:cs="Times New Roman"/>
          <w:sz w:val="24"/>
          <w:szCs w:val="24"/>
        </w:rPr>
        <w:t xml:space="preserve"> effectiveness of the </w:t>
      </w:r>
      <w:r w:rsidRPr="001F12C5">
        <w:rPr>
          <w:rFonts w:ascii="Times New Roman" w:hAnsi="Times New Roman" w:cs="Times New Roman"/>
          <w:sz w:val="24"/>
          <w:szCs w:val="24"/>
        </w:rPr>
        <w:t xml:space="preserve">practice based on microbial indicators.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357</w:t>
      </w:r>
      <w:r w:rsidRPr="001F12C5">
        <w:rPr>
          <w:rFonts w:ascii="Times New Roman" w:hAnsi="Times New Roman" w:cs="Times New Roman"/>
          <w:sz w:val="24"/>
          <w:szCs w:val="24"/>
        </w:rPr>
        <w:t>:381-393.</w:t>
      </w:r>
    </w:p>
    <w:p w14:paraId="2C15CB7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Kernaghan, G., Reeleder, R.D. and Hok</w:t>
      </w:r>
      <w:r>
        <w:rPr>
          <w:rFonts w:ascii="Times New Roman" w:hAnsi="Times New Roman" w:cs="Times New Roman"/>
          <w:sz w:val="24"/>
          <w:szCs w:val="24"/>
        </w:rPr>
        <w:t xml:space="preserve">e, S.M.T., 2007. Quantification </w:t>
      </w:r>
      <w:r w:rsidRPr="001F12C5">
        <w:rPr>
          <w:rFonts w:ascii="Times New Roman" w:hAnsi="Times New Roman" w:cs="Times New Roman"/>
          <w:sz w:val="24"/>
          <w:szCs w:val="24"/>
        </w:rPr>
        <w:t xml:space="preserve">of Cylindrocarpon </w:t>
      </w:r>
      <w:r w:rsidRPr="001F12C5">
        <w:rPr>
          <w:rFonts w:ascii="Times New Roman" w:hAnsi="Times New Roman" w:cs="Times New Roman"/>
          <w:sz w:val="24"/>
          <w:szCs w:val="24"/>
        </w:rPr>
        <w:tab/>
        <w:t>destructans f. sp. panacis in soils by real-time PCR.</w:t>
      </w:r>
      <w:r>
        <w:rPr>
          <w:rFonts w:ascii="Times New Roman" w:hAnsi="Times New Roman" w:cs="Times New Roman"/>
          <w:sz w:val="24"/>
          <w:szCs w:val="24"/>
        </w:rPr>
        <w:t xml:space="preserve"> </w:t>
      </w:r>
      <w:r w:rsidRPr="001F12C5">
        <w:rPr>
          <w:rFonts w:ascii="Times New Roman" w:hAnsi="Times New Roman" w:cs="Times New Roman"/>
          <w:i/>
          <w:sz w:val="24"/>
          <w:szCs w:val="24"/>
        </w:rPr>
        <w:t>Plant 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56</w:t>
      </w:r>
      <w:r w:rsidRPr="001F12C5">
        <w:rPr>
          <w:rFonts w:ascii="Times New Roman" w:hAnsi="Times New Roman" w:cs="Times New Roman"/>
          <w:sz w:val="24"/>
          <w:szCs w:val="24"/>
        </w:rPr>
        <w:t>: 508-516</w:t>
      </w:r>
      <w:r>
        <w:rPr>
          <w:rFonts w:ascii="Times New Roman" w:hAnsi="Times New Roman" w:cs="Times New Roman"/>
          <w:sz w:val="24"/>
          <w:szCs w:val="24"/>
        </w:rPr>
        <w:t>.</w:t>
      </w:r>
    </w:p>
    <w:p w14:paraId="5B2C75D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Kloepper, J.W. and Schroth, M.N. 1978. Plant</w:t>
      </w:r>
      <w:r>
        <w:rPr>
          <w:rFonts w:ascii="Times New Roman" w:hAnsi="Times New Roman" w:cs="Times New Roman"/>
          <w:sz w:val="24"/>
          <w:szCs w:val="24"/>
        </w:rPr>
        <w:t xml:space="preserve"> growth promoting rhizobacteria </w:t>
      </w:r>
      <w:r w:rsidRPr="001F12C5">
        <w:rPr>
          <w:rFonts w:ascii="Times New Roman" w:hAnsi="Times New Roman" w:cs="Times New Roman"/>
          <w:sz w:val="24"/>
          <w:szCs w:val="24"/>
        </w:rPr>
        <w:t>on radishes.</w:t>
      </w:r>
      <w:r w:rsidRPr="00D4571E">
        <w:rPr>
          <w:rFonts w:ascii="Times New Roman" w:hAnsi="Times New Roman" w:cs="Times New Roman"/>
          <w:b/>
          <w:sz w:val="24"/>
          <w:szCs w:val="24"/>
        </w:rPr>
        <w:t>In</w:t>
      </w:r>
      <w:r w:rsidRPr="001F12C5">
        <w:rPr>
          <w:rFonts w:ascii="Times New Roman" w:hAnsi="Times New Roman" w:cs="Times New Roman"/>
          <w:sz w:val="24"/>
          <w:szCs w:val="24"/>
        </w:rPr>
        <w:t xml:space="preserve">:Proceedings of IVth International Conference on Plant </w:t>
      </w:r>
      <w:r>
        <w:rPr>
          <w:rFonts w:ascii="Times New Roman" w:hAnsi="Times New Roman" w:cs="Times New Roman"/>
          <w:sz w:val="24"/>
          <w:szCs w:val="24"/>
        </w:rPr>
        <w:t xml:space="preserve">Pathogenic Bacteria. </w:t>
      </w:r>
      <w:r w:rsidRPr="001F12C5">
        <w:rPr>
          <w:rFonts w:ascii="Times New Roman" w:hAnsi="Times New Roman" w:cs="Times New Roman"/>
          <w:sz w:val="24"/>
          <w:szCs w:val="24"/>
        </w:rPr>
        <w:t>pp.879–882.</w:t>
      </w:r>
    </w:p>
    <w:p w14:paraId="53B0B2F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Larkin, R.P.,  Roberts, D.P. and Gracia-Garza, J.A. 1998. Biological control of </w:t>
      </w:r>
      <w:r>
        <w:rPr>
          <w:rFonts w:ascii="Times New Roman" w:hAnsi="Times New Roman" w:cs="Times New Roman"/>
          <w:sz w:val="24"/>
          <w:szCs w:val="24"/>
        </w:rPr>
        <w:t xml:space="preserve">fungal </w:t>
      </w:r>
      <w:r w:rsidRPr="001F12C5">
        <w:rPr>
          <w:rFonts w:ascii="Times New Roman" w:hAnsi="Times New Roman" w:cs="Times New Roman"/>
          <w:sz w:val="24"/>
          <w:szCs w:val="24"/>
        </w:rPr>
        <w:t xml:space="preserve">diseases, in </w:t>
      </w:r>
      <w:r w:rsidRPr="001F12C5">
        <w:rPr>
          <w:rFonts w:ascii="Times New Roman" w:hAnsi="Times New Roman" w:cs="Times New Roman"/>
          <w:i/>
          <w:iCs/>
          <w:sz w:val="24"/>
          <w:szCs w:val="24"/>
        </w:rPr>
        <w:t>Fungicidal activity. Chemicaland biological approaches</w:t>
      </w:r>
      <w:r>
        <w:rPr>
          <w:rFonts w:ascii="Times New Roman" w:hAnsi="Times New Roman" w:cs="Times New Roman"/>
          <w:sz w:val="24"/>
          <w:szCs w:val="24"/>
        </w:rPr>
        <w:t xml:space="preserve">, ed by Hutson D </w:t>
      </w:r>
      <w:r w:rsidRPr="001F12C5">
        <w:rPr>
          <w:rFonts w:ascii="Times New Roman" w:hAnsi="Times New Roman" w:cs="Times New Roman"/>
          <w:sz w:val="24"/>
          <w:szCs w:val="24"/>
        </w:rPr>
        <w:t>and Miyamoto Y, John Wiley and Sons, New York, pp 149–191.</w:t>
      </w:r>
    </w:p>
    <w:p w14:paraId="3CCF422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Laurent, A.S., Merwin, I.A. and Thies, J.E. 2008.</w:t>
      </w:r>
      <w:r>
        <w:rPr>
          <w:rFonts w:ascii="Times New Roman" w:hAnsi="Times New Roman" w:cs="Times New Roman"/>
          <w:sz w:val="24"/>
          <w:szCs w:val="24"/>
        </w:rPr>
        <w:t xml:space="preserve"> Long-term orchard groundcover </w:t>
      </w:r>
      <w:r w:rsidRPr="001F12C5">
        <w:rPr>
          <w:rFonts w:ascii="Times New Roman" w:hAnsi="Times New Roman" w:cs="Times New Roman"/>
          <w:sz w:val="24"/>
          <w:szCs w:val="24"/>
        </w:rPr>
        <w:t xml:space="preserve">management systems affect soil microbial communities and apple replant </w:t>
      </w:r>
      <w:r>
        <w:rPr>
          <w:rFonts w:ascii="Times New Roman" w:hAnsi="Times New Roman" w:cs="Times New Roman"/>
          <w:sz w:val="24"/>
          <w:szCs w:val="24"/>
        </w:rPr>
        <w:t xml:space="preserve">disease </w:t>
      </w:r>
      <w:r w:rsidRPr="001F12C5">
        <w:rPr>
          <w:rFonts w:ascii="Times New Roman" w:hAnsi="Times New Roman" w:cs="Times New Roman"/>
          <w:sz w:val="24"/>
          <w:szCs w:val="24"/>
        </w:rPr>
        <w:t xml:space="preserve">severity.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304</w:t>
      </w:r>
      <w:r w:rsidRPr="001F12C5">
        <w:rPr>
          <w:rFonts w:ascii="Times New Roman" w:hAnsi="Times New Roman" w:cs="Times New Roman"/>
          <w:sz w:val="24"/>
          <w:szCs w:val="24"/>
        </w:rPr>
        <w:t>:209-225.</w:t>
      </w:r>
    </w:p>
    <w:p w14:paraId="76293BB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Laurent,A.S.,  Merwin, I. A.,  Fazio,G., Thies, J.E. and Brown, M.G. 2010. </w:t>
      </w:r>
      <w:r>
        <w:rPr>
          <w:rFonts w:ascii="Times New Roman" w:hAnsi="Times New Roman" w:cs="Times New Roman"/>
          <w:sz w:val="24"/>
          <w:szCs w:val="24"/>
        </w:rPr>
        <w:t xml:space="preserve">Rootstock </w:t>
      </w:r>
      <w:r w:rsidRPr="001F12C5">
        <w:rPr>
          <w:rFonts w:ascii="Times New Roman" w:hAnsi="Times New Roman" w:cs="Times New Roman"/>
          <w:sz w:val="24"/>
          <w:szCs w:val="24"/>
        </w:rPr>
        <w:t>genotype succession influences apple replant disease and root-</w:t>
      </w:r>
      <w:r>
        <w:rPr>
          <w:rFonts w:ascii="Times New Roman" w:hAnsi="Times New Roman" w:cs="Times New Roman"/>
          <w:sz w:val="24"/>
          <w:szCs w:val="24"/>
        </w:rPr>
        <w:t xml:space="preserve">zone microbial </w:t>
      </w:r>
      <w:r w:rsidRPr="001F12C5">
        <w:rPr>
          <w:rFonts w:ascii="Times New Roman" w:hAnsi="Times New Roman" w:cs="Times New Roman"/>
          <w:sz w:val="24"/>
          <w:szCs w:val="24"/>
        </w:rPr>
        <w:t xml:space="preserve">community composition in orchard soil.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337</w:t>
      </w:r>
      <w:r w:rsidRPr="001F12C5">
        <w:rPr>
          <w:rFonts w:ascii="Times New Roman" w:hAnsi="Times New Roman" w:cs="Times New Roman"/>
          <w:sz w:val="24"/>
          <w:szCs w:val="24"/>
        </w:rPr>
        <w:t>:259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272.</w:t>
      </w:r>
    </w:p>
    <w:p w14:paraId="26E3BC4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Lazarovits, G. 2001. </w:t>
      </w:r>
      <w:r w:rsidRPr="001F12C5">
        <w:rPr>
          <w:rFonts w:ascii="Times New Roman" w:eastAsia="Arial Unicode MS" w:hAnsi="Times New Roman" w:cs="Times New Roman"/>
          <w:bCs/>
          <w:sz w:val="24"/>
          <w:szCs w:val="24"/>
        </w:rPr>
        <w:t>Management of soil-borne pla</w:t>
      </w:r>
      <w:r>
        <w:rPr>
          <w:rFonts w:ascii="Times New Roman" w:eastAsia="Arial Unicode MS" w:hAnsi="Times New Roman" w:cs="Times New Roman"/>
          <w:bCs/>
          <w:sz w:val="24"/>
          <w:szCs w:val="24"/>
        </w:rPr>
        <w:t xml:space="preserve">nt pathogens with organic soil </w:t>
      </w:r>
      <w:r w:rsidRPr="001F12C5">
        <w:rPr>
          <w:rFonts w:ascii="Times New Roman" w:eastAsia="Arial Unicode MS" w:hAnsi="Times New Roman" w:cs="Times New Roman"/>
          <w:bCs/>
          <w:sz w:val="24"/>
          <w:szCs w:val="24"/>
        </w:rPr>
        <w:t>amendments: a disease control strategy salvaged from the past</w:t>
      </w:r>
      <w:r>
        <w:rPr>
          <w:rFonts w:ascii="Times New Roman" w:eastAsia="Arial Unicode MS" w:hAnsi="Times New Roman" w:cs="Times New Roman"/>
          <w:sz w:val="24"/>
          <w:szCs w:val="24"/>
        </w:rPr>
        <w:t xml:space="preserve">. </w:t>
      </w:r>
      <w:r>
        <w:rPr>
          <w:rFonts w:ascii="Times New Roman" w:eastAsia="Arial Unicode MS" w:hAnsi="Times New Roman" w:cs="Times New Roman"/>
          <w:i/>
          <w:sz w:val="24"/>
          <w:szCs w:val="24"/>
        </w:rPr>
        <w:t>Canadian Journal</w:t>
      </w:r>
      <w:r w:rsidRPr="001F12C5">
        <w:rPr>
          <w:rFonts w:ascii="Times New Roman" w:eastAsia="Arial Unicode MS" w:hAnsi="Times New Roman" w:cs="Times New Roman"/>
          <w:i/>
          <w:sz w:val="24"/>
          <w:szCs w:val="24"/>
        </w:rPr>
        <w:t xml:space="preserve"> </w:t>
      </w:r>
      <w:r>
        <w:rPr>
          <w:rFonts w:ascii="Times New Roman" w:eastAsia="Arial Unicode MS" w:hAnsi="Times New Roman" w:cs="Times New Roman"/>
          <w:i/>
          <w:sz w:val="24"/>
          <w:szCs w:val="24"/>
        </w:rPr>
        <w:t xml:space="preserve">of Plant </w:t>
      </w:r>
      <w:r w:rsidRPr="00361F63">
        <w:rPr>
          <w:rFonts w:ascii="Times New Roman" w:eastAsia="Arial Unicode MS" w:hAnsi="Times New Roman" w:cs="Times New Roman"/>
          <w:i/>
          <w:sz w:val="24"/>
          <w:szCs w:val="24"/>
        </w:rPr>
        <w:t>Patholology</w:t>
      </w:r>
      <w:r w:rsidRPr="00361F63">
        <w:rPr>
          <w:rFonts w:ascii="Times New Roman" w:eastAsia="Arial Unicode MS" w:hAnsi="Times New Roman" w:cs="Times New Roman"/>
          <w:b/>
          <w:i/>
          <w:sz w:val="24"/>
          <w:szCs w:val="24"/>
        </w:rPr>
        <w:t>23</w:t>
      </w:r>
      <w:r w:rsidRPr="001F12C5">
        <w:rPr>
          <w:rFonts w:ascii="Times New Roman" w:eastAsia="Arial Unicode MS" w:hAnsi="Times New Roman" w:cs="Times New Roman"/>
          <w:sz w:val="24"/>
          <w:szCs w:val="24"/>
        </w:rPr>
        <w:t xml:space="preserve"> : 1–7.</w:t>
      </w:r>
    </w:p>
    <w:p w14:paraId="09BA0A6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Leinfelder, M.M. and Merwin, I. A. 2006. Management strategies for apple </w:t>
      </w:r>
      <w:r>
        <w:rPr>
          <w:rFonts w:ascii="Times New Roman" w:hAnsi="Times New Roman" w:cs="Times New Roman"/>
          <w:sz w:val="24"/>
          <w:szCs w:val="24"/>
        </w:rPr>
        <w:t xml:space="preserve">replant disease. </w:t>
      </w:r>
      <w:r w:rsidRPr="001F12C5">
        <w:rPr>
          <w:rFonts w:ascii="Times New Roman" w:hAnsi="Times New Roman" w:cs="Times New Roman"/>
          <w:i/>
          <w:sz w:val="24"/>
          <w:szCs w:val="24"/>
        </w:rPr>
        <w:t>NewYork Fruit Quarterly</w:t>
      </w:r>
      <w:r w:rsidRPr="001F12C5">
        <w:rPr>
          <w:rFonts w:ascii="Times New Roman" w:hAnsi="Times New Roman" w:cs="Times New Roman"/>
          <w:b/>
          <w:sz w:val="24"/>
          <w:szCs w:val="24"/>
        </w:rPr>
        <w:t>14</w:t>
      </w:r>
      <w:r w:rsidRPr="001F12C5">
        <w:rPr>
          <w:rFonts w:ascii="Times New Roman" w:hAnsi="Times New Roman" w:cs="Times New Roman"/>
          <w:sz w:val="24"/>
          <w:szCs w:val="24"/>
        </w:rPr>
        <w:t>(1): 39-42.</w:t>
      </w:r>
    </w:p>
    <w:p w14:paraId="412E679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bCs/>
          <w:sz w:val="24"/>
          <w:szCs w:val="24"/>
        </w:rPr>
        <w:lastRenderedPageBreak/>
        <w:t>Li, H., Wang, X.,  Han, M. Zhao, Z.,  Wang, M.,  Tang, Q.,</w:t>
      </w:r>
      <w:r>
        <w:rPr>
          <w:rFonts w:ascii="Times New Roman" w:hAnsi="Times New Roman" w:cs="Times New Roman"/>
          <w:bCs/>
          <w:sz w:val="24"/>
          <w:szCs w:val="24"/>
        </w:rPr>
        <w:t xml:space="preserve"> Liu, C.,  Kemp, B.,  Gu, Y., </w:t>
      </w:r>
      <w:r w:rsidRPr="001F12C5">
        <w:rPr>
          <w:rFonts w:ascii="Times New Roman" w:hAnsi="Times New Roman" w:cs="Times New Roman"/>
          <w:bCs/>
          <w:sz w:val="24"/>
          <w:szCs w:val="24"/>
        </w:rPr>
        <w:t xml:space="preserve">Shuang, J. and  Xue, Y. 2012. Endophytic </w:t>
      </w:r>
      <w:r w:rsidRPr="001F12C5">
        <w:rPr>
          <w:rFonts w:ascii="Times New Roman" w:hAnsi="Times New Roman" w:cs="Times New Roman"/>
          <w:bCs/>
          <w:i/>
          <w:iCs/>
          <w:sz w:val="24"/>
          <w:szCs w:val="24"/>
        </w:rPr>
        <w:t xml:space="preserve">Bacillus subtilis </w:t>
      </w:r>
      <w:r w:rsidRPr="001F12C5">
        <w:rPr>
          <w:rFonts w:ascii="Times New Roman" w:hAnsi="Times New Roman" w:cs="Times New Roman"/>
          <w:bCs/>
          <w:sz w:val="24"/>
          <w:szCs w:val="24"/>
        </w:rPr>
        <w:t xml:space="preserve">ZZ120 </w:t>
      </w:r>
      <w:r>
        <w:rPr>
          <w:rFonts w:ascii="Times New Roman" w:hAnsi="Times New Roman" w:cs="Times New Roman"/>
          <w:bCs/>
          <w:sz w:val="24"/>
          <w:szCs w:val="24"/>
        </w:rPr>
        <w:t xml:space="preserve">and its potential </w:t>
      </w:r>
      <w:r w:rsidRPr="001F12C5">
        <w:rPr>
          <w:rFonts w:ascii="Times New Roman" w:hAnsi="Times New Roman" w:cs="Times New Roman"/>
          <w:bCs/>
          <w:sz w:val="24"/>
          <w:szCs w:val="24"/>
        </w:rPr>
        <w:t xml:space="preserve">application in control of replant diseases. </w:t>
      </w:r>
      <w:r w:rsidRPr="001F12C5">
        <w:rPr>
          <w:rFonts w:ascii="Times New Roman" w:hAnsi="Times New Roman" w:cs="Times New Roman"/>
          <w:i/>
          <w:sz w:val="24"/>
          <w:szCs w:val="24"/>
        </w:rPr>
        <w:t>African Journal of Biotechnology</w:t>
      </w:r>
      <w:r w:rsidRPr="00D4571E">
        <w:rPr>
          <w:rFonts w:ascii="Times New Roman" w:hAnsi="Times New Roman" w:cs="Times New Roman"/>
          <w:b/>
          <w:sz w:val="24"/>
          <w:szCs w:val="24"/>
        </w:rPr>
        <w:t>11</w:t>
      </w:r>
      <w:r>
        <w:rPr>
          <w:rFonts w:ascii="Times New Roman" w:hAnsi="Times New Roman" w:cs="Times New Roman"/>
          <w:sz w:val="24"/>
          <w:szCs w:val="24"/>
        </w:rPr>
        <w:t xml:space="preserve">(1): </w:t>
      </w:r>
      <w:r w:rsidRPr="001F12C5">
        <w:rPr>
          <w:rFonts w:ascii="Times New Roman" w:hAnsi="Times New Roman" w:cs="Times New Roman"/>
          <w:sz w:val="24"/>
          <w:szCs w:val="24"/>
        </w:rPr>
        <w:t>231-242.</w:t>
      </w:r>
    </w:p>
    <w:p w14:paraId="2C47DE1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color w:val="131313"/>
          <w:sz w:val="24"/>
          <w:szCs w:val="24"/>
        </w:rPr>
      </w:pPr>
      <w:r w:rsidRPr="001F12C5">
        <w:rPr>
          <w:rFonts w:ascii="Times New Roman" w:hAnsi="Times New Roman" w:cs="Times New Roman"/>
          <w:sz w:val="24"/>
          <w:szCs w:val="24"/>
        </w:rPr>
        <w:t xml:space="preserve">Lievens, B., Brouwer, M., Vanachter, A. C. R. C., Cammue, B. P. A., &amp; Thomma, </w:t>
      </w:r>
      <w:r>
        <w:rPr>
          <w:rFonts w:ascii="Times New Roman" w:hAnsi="Times New Roman" w:cs="Times New Roman"/>
          <w:sz w:val="24"/>
          <w:szCs w:val="24"/>
        </w:rPr>
        <w:t xml:space="preserve">B. P. H. J. </w:t>
      </w:r>
      <w:r w:rsidRPr="001F12C5">
        <w:rPr>
          <w:rFonts w:ascii="Times New Roman" w:hAnsi="Times New Roman" w:cs="Times New Roman"/>
          <w:sz w:val="24"/>
          <w:szCs w:val="24"/>
        </w:rPr>
        <w:t>2006. Real-time PCR for detection and quantification of fungal and oomycete</w:t>
      </w:r>
      <w:r w:rsidRPr="001F12C5">
        <w:rPr>
          <w:rFonts w:ascii="Times New Roman" w:hAnsi="Times New Roman" w:cs="Times New Roman"/>
          <w:color w:val="131313"/>
          <w:sz w:val="24"/>
          <w:szCs w:val="24"/>
        </w:rPr>
        <w:t xml:space="preserve"> tomato </w:t>
      </w:r>
      <w:r w:rsidRPr="001F12C5">
        <w:rPr>
          <w:rFonts w:ascii="Times New Roman" w:hAnsi="Times New Roman" w:cs="Times New Roman"/>
          <w:color w:val="131313"/>
          <w:sz w:val="24"/>
          <w:szCs w:val="24"/>
        </w:rPr>
        <w:tab/>
        <w:t>pathogens in plant and soil samples.</w:t>
      </w:r>
      <w:r w:rsidRPr="001F12C5">
        <w:rPr>
          <w:rFonts w:ascii="Times New Roman" w:hAnsi="Times New Roman" w:cs="Times New Roman"/>
          <w:i/>
          <w:color w:val="131313"/>
          <w:sz w:val="24"/>
          <w:szCs w:val="24"/>
        </w:rPr>
        <w:t>Plant Science</w:t>
      </w:r>
      <w:r w:rsidRPr="00D4571E">
        <w:rPr>
          <w:rFonts w:ascii="Times New Roman" w:hAnsi="Times New Roman" w:cs="Times New Roman"/>
          <w:b/>
          <w:color w:val="131313"/>
          <w:sz w:val="24"/>
          <w:szCs w:val="24"/>
        </w:rPr>
        <w:t>171</w:t>
      </w:r>
      <w:r w:rsidRPr="001F12C5">
        <w:rPr>
          <w:rFonts w:ascii="Times New Roman" w:hAnsi="Times New Roman" w:cs="Times New Roman"/>
          <w:color w:val="131313"/>
          <w:sz w:val="24"/>
          <w:szCs w:val="24"/>
        </w:rPr>
        <w:t>: 155</w:t>
      </w:r>
      <w:r w:rsidRPr="001F12C5">
        <w:rPr>
          <w:rFonts w:ascii="Times New Roman" w:eastAsia="AdvTT2acb703b+20" w:hAnsi="Times New Roman" w:cs="Times New Roman"/>
          <w:color w:val="131313"/>
          <w:sz w:val="24"/>
          <w:szCs w:val="24"/>
        </w:rPr>
        <w:t>–</w:t>
      </w:r>
      <w:r w:rsidRPr="001F12C5">
        <w:rPr>
          <w:rFonts w:ascii="Times New Roman" w:hAnsi="Times New Roman" w:cs="Times New Roman"/>
          <w:color w:val="131313"/>
          <w:sz w:val="24"/>
          <w:szCs w:val="24"/>
        </w:rPr>
        <w:t>165.</w:t>
      </w:r>
    </w:p>
    <w:p w14:paraId="5C20364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Lievens, B., Grauwet, T.J.M.A., Cammue, B.P.A. and Thomma, B.P.H.J. 2005.</w:t>
      </w:r>
      <w:r>
        <w:rPr>
          <w:rFonts w:ascii="Times New Roman" w:hAnsi="Times New Roman" w:cs="Times New Roman"/>
          <w:sz w:val="24"/>
          <w:szCs w:val="24"/>
        </w:rPr>
        <w:t xml:space="preserve">Recent </w:t>
      </w:r>
      <w:r w:rsidRPr="001F12C5">
        <w:rPr>
          <w:rFonts w:ascii="Times New Roman" w:hAnsi="Times New Roman" w:cs="Times New Roman"/>
          <w:sz w:val="24"/>
          <w:szCs w:val="24"/>
        </w:rPr>
        <w:t xml:space="preserve">developments in diagnostics of plant pathogens: a review. </w:t>
      </w:r>
      <w:r w:rsidRPr="001F12C5">
        <w:rPr>
          <w:rFonts w:ascii="Times New Roman" w:hAnsi="Times New Roman" w:cs="Times New Roman"/>
          <w:i/>
          <w:sz w:val="24"/>
          <w:szCs w:val="24"/>
        </w:rPr>
        <w:t xml:space="preserve">Recent </w:t>
      </w:r>
      <w:r>
        <w:rPr>
          <w:rFonts w:ascii="Times New Roman" w:hAnsi="Times New Roman" w:cs="Times New Roman"/>
          <w:i/>
          <w:sz w:val="24"/>
          <w:szCs w:val="24"/>
        </w:rPr>
        <w:t xml:space="preserve">Research </w:t>
      </w:r>
      <w:r w:rsidRPr="001F12C5">
        <w:rPr>
          <w:rFonts w:ascii="Times New Roman" w:hAnsi="Times New Roman" w:cs="Times New Roman"/>
          <w:i/>
          <w:sz w:val="24"/>
          <w:szCs w:val="24"/>
        </w:rPr>
        <w:t>Developments in Microbiology</w:t>
      </w:r>
      <w:r w:rsidRPr="00D4571E">
        <w:rPr>
          <w:rFonts w:ascii="Times New Roman" w:hAnsi="Times New Roman" w:cs="Times New Roman"/>
          <w:b/>
          <w:sz w:val="24"/>
          <w:szCs w:val="24"/>
        </w:rPr>
        <w:t>9</w:t>
      </w:r>
      <w:r w:rsidRPr="001F12C5">
        <w:rPr>
          <w:rFonts w:ascii="Times New Roman" w:hAnsi="Times New Roman" w:cs="Times New Roman"/>
          <w:sz w:val="24"/>
          <w:szCs w:val="24"/>
        </w:rPr>
        <w:t>: 57-79</w:t>
      </w:r>
      <w:r>
        <w:rPr>
          <w:rFonts w:ascii="Times New Roman" w:hAnsi="Times New Roman" w:cs="Times New Roman"/>
          <w:sz w:val="24"/>
          <w:szCs w:val="24"/>
        </w:rPr>
        <w:t>.</w:t>
      </w:r>
    </w:p>
    <w:p w14:paraId="5AD0244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Liu, W.T., Marsh, T.L., Cheng, H. and Forney LJ. 1997. Characterization of </w:t>
      </w:r>
      <w:r>
        <w:rPr>
          <w:rFonts w:ascii="Times New Roman" w:hAnsi="Times New Roman" w:cs="Times New Roman"/>
          <w:sz w:val="24"/>
          <w:szCs w:val="24"/>
        </w:rPr>
        <w:t xml:space="preserve">microbial </w:t>
      </w:r>
      <w:r w:rsidRPr="001F12C5">
        <w:rPr>
          <w:rFonts w:ascii="Times New Roman" w:hAnsi="Times New Roman" w:cs="Times New Roman"/>
          <w:sz w:val="24"/>
          <w:szCs w:val="24"/>
        </w:rPr>
        <w:t>diversity by determining terminal restriction fragment length polymorphisms of genes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encoding 16S rRNA. </w:t>
      </w:r>
      <w:r>
        <w:rPr>
          <w:rFonts w:ascii="Times New Roman" w:hAnsi="Times New Roman" w:cs="Times New Roman"/>
          <w:i/>
          <w:iCs/>
          <w:sz w:val="24"/>
          <w:szCs w:val="24"/>
        </w:rPr>
        <w:t>Applied Environmental</w:t>
      </w:r>
      <w:r w:rsidRPr="001F12C5">
        <w:rPr>
          <w:rFonts w:ascii="Times New Roman" w:hAnsi="Times New Roman" w:cs="Times New Roman"/>
          <w:i/>
          <w:iCs/>
          <w:sz w:val="24"/>
          <w:szCs w:val="24"/>
        </w:rPr>
        <w:t xml:space="preserve"> Microbiol</w:t>
      </w:r>
      <w:r>
        <w:rPr>
          <w:rFonts w:ascii="Times New Roman" w:hAnsi="Times New Roman" w:cs="Times New Roman"/>
          <w:i/>
          <w:iCs/>
          <w:sz w:val="24"/>
          <w:szCs w:val="24"/>
        </w:rPr>
        <w:t xml:space="preserve">ogy </w:t>
      </w:r>
      <w:r w:rsidRPr="00D4571E">
        <w:rPr>
          <w:rFonts w:ascii="Times New Roman" w:hAnsi="Times New Roman" w:cs="Times New Roman"/>
          <w:b/>
          <w:sz w:val="24"/>
          <w:szCs w:val="24"/>
        </w:rPr>
        <w:t>63</w:t>
      </w:r>
      <w:r w:rsidRPr="001F12C5">
        <w:rPr>
          <w:rFonts w:ascii="Times New Roman" w:hAnsi="Times New Roman" w:cs="Times New Roman"/>
          <w:sz w:val="24"/>
          <w:szCs w:val="24"/>
        </w:rPr>
        <w:t>:4516–22.</w:t>
      </w:r>
    </w:p>
    <w:p w14:paraId="7E0C9EB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Magarey, R.C. 1999. </w:t>
      </w:r>
      <w:r w:rsidRPr="001F12C5">
        <w:rPr>
          <w:rFonts w:ascii="Times New Roman" w:eastAsia="Arial Unicode MS" w:hAnsi="Times New Roman" w:cs="Times New Roman"/>
          <w:bCs/>
          <w:sz w:val="24"/>
          <w:szCs w:val="24"/>
        </w:rPr>
        <w:t xml:space="preserve">Reduced productivity in long term monoculture: where are </w:t>
      </w:r>
      <w:r>
        <w:rPr>
          <w:rFonts w:ascii="Times New Roman" w:eastAsia="Arial Unicode MS" w:hAnsi="Times New Roman" w:cs="Times New Roman"/>
          <w:bCs/>
          <w:sz w:val="24"/>
          <w:szCs w:val="24"/>
        </w:rPr>
        <w:t xml:space="preserve">we </w:t>
      </w:r>
      <w:r w:rsidRPr="001F12C5">
        <w:rPr>
          <w:rFonts w:ascii="Times New Roman" w:eastAsia="Arial Unicode MS" w:hAnsi="Times New Roman" w:cs="Times New Roman"/>
          <w:bCs/>
          <w:sz w:val="24"/>
          <w:szCs w:val="24"/>
        </w:rPr>
        <w:t>placed.</w:t>
      </w:r>
      <w:r>
        <w:rPr>
          <w:rFonts w:ascii="Times New Roman" w:eastAsia="Arial Unicode MS" w:hAnsi="Times New Roman" w:cs="Times New Roman"/>
          <w:bCs/>
          <w:sz w:val="24"/>
          <w:szCs w:val="24"/>
        </w:rPr>
        <w:t xml:space="preserve"> </w:t>
      </w:r>
      <w:r>
        <w:rPr>
          <w:rFonts w:ascii="Times New Roman" w:eastAsia="Arial Unicode MS" w:hAnsi="Times New Roman" w:cs="Times New Roman"/>
          <w:i/>
          <w:sz w:val="24"/>
          <w:szCs w:val="24"/>
        </w:rPr>
        <w:t>Australasian</w:t>
      </w:r>
      <w:r w:rsidRPr="001F12C5">
        <w:rPr>
          <w:rFonts w:ascii="Times New Roman" w:eastAsia="Arial Unicode MS" w:hAnsi="Times New Roman" w:cs="Times New Roman"/>
          <w:i/>
          <w:sz w:val="24"/>
          <w:szCs w:val="24"/>
        </w:rPr>
        <w:t xml:space="preserve"> Plant Pathol</w:t>
      </w:r>
      <w:r>
        <w:rPr>
          <w:rFonts w:ascii="Times New Roman" w:eastAsia="Arial Unicode MS" w:hAnsi="Times New Roman" w:cs="Times New Roman"/>
          <w:i/>
          <w:sz w:val="24"/>
          <w:szCs w:val="24"/>
        </w:rPr>
        <w:t xml:space="preserve">ogy </w:t>
      </w:r>
      <w:r w:rsidRPr="00D4571E">
        <w:rPr>
          <w:rFonts w:ascii="Times New Roman" w:eastAsia="Arial Unicode MS" w:hAnsi="Times New Roman" w:cs="Times New Roman"/>
          <w:b/>
          <w:sz w:val="24"/>
          <w:szCs w:val="24"/>
        </w:rPr>
        <w:t>28</w:t>
      </w:r>
      <w:r w:rsidRPr="001F12C5">
        <w:rPr>
          <w:rFonts w:ascii="Times New Roman" w:eastAsia="Arial Unicode MS" w:hAnsi="Times New Roman" w:cs="Times New Roman"/>
          <w:sz w:val="24"/>
          <w:szCs w:val="24"/>
        </w:rPr>
        <w:t xml:space="preserve"> : 11–20.</w:t>
      </w:r>
    </w:p>
    <w:p w14:paraId="4532CEE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hAnsi="Times New Roman" w:cs="Times New Roman"/>
          <w:sz w:val="24"/>
          <w:szCs w:val="24"/>
        </w:rPr>
        <w:t>Mai, W.F., and Abawi, G.S. 1981. Controlling replant disease of stone in</w:t>
      </w:r>
      <w:r>
        <w:rPr>
          <w:rFonts w:ascii="Times New Roman" w:eastAsia="JansonText-Roman" w:hAnsi="Times New Roman" w:cs="Times New Roman"/>
          <w:sz w:val="24"/>
          <w:szCs w:val="24"/>
        </w:rPr>
        <w:t xml:space="preserve">north-eastern </w:t>
      </w:r>
      <w:r w:rsidRPr="001F12C5">
        <w:rPr>
          <w:rFonts w:ascii="Times New Roman" w:eastAsia="JansonText-Roman" w:hAnsi="Times New Roman" w:cs="Times New Roman"/>
          <w:sz w:val="24"/>
          <w:szCs w:val="24"/>
        </w:rPr>
        <w:t>United States by preplant fumigation.</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Plant Disease </w:t>
      </w:r>
      <w:r w:rsidRPr="00D4571E">
        <w:rPr>
          <w:rFonts w:ascii="Times New Roman" w:eastAsia="JansonText-Roman" w:hAnsi="Times New Roman" w:cs="Times New Roman"/>
          <w:b/>
          <w:sz w:val="24"/>
          <w:szCs w:val="24"/>
        </w:rPr>
        <w:t>65</w:t>
      </w:r>
      <w:r w:rsidRPr="001F12C5">
        <w:rPr>
          <w:rFonts w:ascii="Times New Roman" w:eastAsia="JansonText-Roman" w:hAnsi="Times New Roman" w:cs="Times New Roman"/>
          <w:sz w:val="24"/>
          <w:szCs w:val="24"/>
        </w:rPr>
        <w:t>:859–64.</w:t>
      </w:r>
    </w:p>
    <w:p w14:paraId="4937E20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Manici, L.M., Ciavatta, C., Kelderer, M. and Erschbaumer, G. 2003. Replant </w:t>
      </w:r>
      <w:r>
        <w:rPr>
          <w:rFonts w:ascii="Times New Roman" w:eastAsia="JansonText-Roman" w:hAnsi="Times New Roman" w:cs="Times New Roman"/>
          <w:sz w:val="24"/>
          <w:szCs w:val="24"/>
        </w:rPr>
        <w:t xml:space="preserve">problems in South </w:t>
      </w:r>
      <w:r w:rsidRPr="001F12C5">
        <w:rPr>
          <w:rFonts w:ascii="Times New Roman" w:eastAsia="JansonText-Roman" w:hAnsi="Times New Roman" w:cs="Times New Roman"/>
          <w:sz w:val="24"/>
          <w:szCs w:val="24"/>
        </w:rPr>
        <w:t xml:space="preserve">Tyrol: role of fungal pathogens and microbial </w:t>
      </w:r>
      <w:r>
        <w:rPr>
          <w:rFonts w:ascii="Times New Roman" w:eastAsia="JansonText-Roman" w:hAnsi="Times New Roman" w:cs="Times New Roman"/>
          <w:sz w:val="24"/>
          <w:szCs w:val="24"/>
        </w:rPr>
        <w:t xml:space="preserve">population in conventional and </w:t>
      </w:r>
      <w:r w:rsidRPr="001F12C5">
        <w:rPr>
          <w:rFonts w:ascii="Times New Roman" w:eastAsia="JansonText-Roman" w:hAnsi="Times New Roman" w:cs="Times New Roman"/>
          <w:sz w:val="24"/>
          <w:szCs w:val="24"/>
        </w:rPr>
        <w:t xml:space="preserve">organic  apple orchards. </w:t>
      </w:r>
      <w:r w:rsidRPr="001F12C5">
        <w:rPr>
          <w:rFonts w:ascii="Times New Roman" w:eastAsia="JansonText-Roman" w:hAnsi="Times New Roman" w:cs="Times New Roman"/>
          <w:i/>
          <w:iCs/>
          <w:sz w:val="24"/>
          <w:szCs w:val="24"/>
        </w:rPr>
        <w:t>Plant Soil</w:t>
      </w:r>
      <w:r>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256</w:t>
      </w:r>
      <w:r w:rsidRPr="001F12C5">
        <w:rPr>
          <w:rFonts w:ascii="Times New Roman" w:eastAsia="JansonText-Roman" w:hAnsi="Times New Roman" w:cs="Times New Roman"/>
          <w:sz w:val="24"/>
          <w:szCs w:val="24"/>
        </w:rPr>
        <w:t>:315–24.</w:t>
      </w:r>
    </w:p>
    <w:p w14:paraId="7FE6571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1998. Elucidation of the microbial complex having a causal role in </w:t>
      </w:r>
      <w:r>
        <w:rPr>
          <w:rFonts w:ascii="Times New Roman" w:hAnsi="Times New Roman" w:cs="Times New Roman"/>
          <w:sz w:val="24"/>
          <w:szCs w:val="24"/>
        </w:rPr>
        <w:t xml:space="preserve">the development </w:t>
      </w:r>
      <w:r w:rsidRPr="001F12C5">
        <w:rPr>
          <w:rFonts w:ascii="Times New Roman" w:hAnsi="Times New Roman" w:cs="Times New Roman"/>
          <w:sz w:val="24"/>
          <w:szCs w:val="24"/>
        </w:rPr>
        <w:t>of apple replant disease in Washington</w:t>
      </w:r>
      <w:r w:rsidRPr="001F12C5">
        <w:rPr>
          <w:rFonts w:ascii="Times New Roman" w:hAnsi="Times New Roman" w:cs="Times New Roman"/>
          <w:i/>
          <w:sz w:val="24"/>
          <w:szCs w:val="24"/>
        </w:rPr>
        <w:t>. 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88</w:t>
      </w:r>
      <w:r w:rsidRPr="001F12C5">
        <w:rPr>
          <w:rFonts w:ascii="Times New Roman" w:hAnsi="Times New Roman" w:cs="Times New Roman"/>
          <w:sz w:val="24"/>
          <w:szCs w:val="24"/>
        </w:rPr>
        <w:t>:930-938.</w:t>
      </w:r>
    </w:p>
    <w:p w14:paraId="42A9056C"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Mazzola, M. 1999. </w:t>
      </w:r>
      <w:r w:rsidRPr="001F12C5">
        <w:rPr>
          <w:rStyle w:val="citation"/>
          <w:rFonts w:ascii="Times New Roman" w:hAnsi="Times New Roman" w:cs="Times New Roman"/>
          <w:sz w:val="24"/>
          <w:szCs w:val="24"/>
        </w:rPr>
        <w:t>Transformation of soi</w:t>
      </w:r>
      <w:r>
        <w:rPr>
          <w:rStyle w:val="citation"/>
          <w:rFonts w:ascii="Times New Roman" w:hAnsi="Times New Roman" w:cs="Times New Roman"/>
          <w:sz w:val="24"/>
          <w:szCs w:val="24"/>
        </w:rPr>
        <w:t xml:space="preserve">l microbial community structure </w:t>
      </w:r>
      <w:r w:rsidRPr="001F12C5">
        <w:rPr>
          <w:rStyle w:val="citation"/>
          <w:rFonts w:ascii="Times New Roman" w:hAnsi="Times New Roman" w:cs="Times New Roman"/>
          <w:sz w:val="24"/>
          <w:szCs w:val="24"/>
        </w:rPr>
        <w:t xml:space="preserve">and </w:t>
      </w:r>
      <w:r w:rsidRPr="001F12C5">
        <w:rPr>
          <w:rStyle w:val="Emphasis"/>
          <w:rFonts w:ascii="Times New Roman" w:hAnsi="Times New Roman" w:cs="Times New Roman"/>
        </w:rPr>
        <w:t>Rhizoctonia</w:t>
      </w:r>
      <w:r>
        <w:rPr>
          <w:rStyle w:val="citation"/>
          <w:rFonts w:ascii="Times New Roman" w:hAnsi="Times New Roman" w:cs="Times New Roman"/>
          <w:sz w:val="24"/>
          <w:szCs w:val="24"/>
        </w:rPr>
        <w:t>-</w:t>
      </w:r>
      <w:r w:rsidRPr="001F12C5">
        <w:rPr>
          <w:rStyle w:val="citation"/>
          <w:rFonts w:ascii="Times New Roman" w:hAnsi="Times New Roman" w:cs="Times New Roman"/>
          <w:sz w:val="24"/>
          <w:szCs w:val="24"/>
        </w:rPr>
        <w:t>suppressive potential in response to apple roots.</w:t>
      </w:r>
      <w:r>
        <w:rPr>
          <w:rStyle w:val="citation"/>
          <w:rFonts w:ascii="Times New Roman" w:hAnsi="Times New Roman" w:cs="Times New Roman"/>
          <w:sz w:val="24"/>
          <w:szCs w:val="24"/>
        </w:rPr>
        <w:t xml:space="preserve"> </w:t>
      </w:r>
      <w:r w:rsidRPr="001F12C5">
        <w:rPr>
          <w:rStyle w:val="ref-journal"/>
          <w:rFonts w:ascii="Times New Roman" w:hAnsi="Times New Roman" w:cs="Times New Roman"/>
          <w:i/>
          <w:sz w:val="24"/>
          <w:szCs w:val="24"/>
        </w:rPr>
        <w:t>Phytopathology</w:t>
      </w:r>
      <w:r>
        <w:rPr>
          <w:rStyle w:val="ref-journal"/>
          <w:rFonts w:ascii="Times New Roman" w:hAnsi="Times New Roman" w:cs="Times New Roman"/>
          <w:i/>
          <w:sz w:val="24"/>
          <w:szCs w:val="24"/>
        </w:rPr>
        <w:t xml:space="preserve"> </w:t>
      </w:r>
      <w:r w:rsidRPr="00D4571E">
        <w:rPr>
          <w:rStyle w:val="ref-vol"/>
          <w:rFonts w:ascii="Times New Roman" w:hAnsi="Times New Roman" w:cs="Times New Roman"/>
          <w:b/>
          <w:sz w:val="24"/>
          <w:szCs w:val="24"/>
        </w:rPr>
        <w:t>89</w:t>
      </w:r>
      <w:r w:rsidRPr="001F12C5">
        <w:rPr>
          <w:rStyle w:val="citation"/>
          <w:rFonts w:ascii="Times New Roman" w:hAnsi="Times New Roman" w:cs="Times New Roman"/>
          <w:sz w:val="24"/>
          <w:szCs w:val="24"/>
        </w:rPr>
        <w:t>:920–927.</w:t>
      </w:r>
    </w:p>
    <w:p w14:paraId="6941CCE2" w14:textId="77777777" w:rsidR="008E778D" w:rsidRDefault="008E778D" w:rsidP="008E778D">
      <w:pPr>
        <w:tabs>
          <w:tab w:val="left" w:pos="567"/>
          <w:tab w:val="left" w:pos="993"/>
        </w:tabs>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2004. Assessment and management of soil microbial community </w:t>
      </w:r>
      <w:r>
        <w:rPr>
          <w:rFonts w:ascii="Times New Roman" w:hAnsi="Times New Roman" w:cs="Times New Roman"/>
          <w:sz w:val="24"/>
          <w:szCs w:val="24"/>
        </w:rPr>
        <w:t xml:space="preserve">structure for </w:t>
      </w:r>
      <w:r w:rsidRPr="001F12C5">
        <w:rPr>
          <w:rFonts w:ascii="Times New Roman" w:hAnsi="Times New Roman" w:cs="Times New Roman"/>
          <w:sz w:val="24"/>
          <w:szCs w:val="24"/>
        </w:rPr>
        <w:t xml:space="preserve">disease suppression. </w:t>
      </w:r>
      <w:r>
        <w:rPr>
          <w:rFonts w:ascii="Times New Roman" w:hAnsi="Times New Roman" w:cs="Times New Roman"/>
          <w:i/>
          <w:sz w:val="24"/>
          <w:szCs w:val="24"/>
        </w:rPr>
        <w:t>Annual Review</w:t>
      </w:r>
      <w:r w:rsidRPr="001F12C5">
        <w:rPr>
          <w:rFonts w:ascii="Times New Roman" w:hAnsi="Times New Roman" w:cs="Times New Roman"/>
          <w:i/>
          <w:sz w:val="24"/>
          <w:szCs w:val="24"/>
        </w:rPr>
        <w:t xml:space="preserve"> </w:t>
      </w:r>
      <w:r>
        <w:rPr>
          <w:rFonts w:ascii="Times New Roman" w:hAnsi="Times New Roman" w:cs="Times New Roman"/>
          <w:i/>
          <w:sz w:val="24"/>
          <w:szCs w:val="24"/>
        </w:rPr>
        <w:t>of</w:t>
      </w:r>
      <w:r w:rsidRPr="00361F63">
        <w:rPr>
          <w:rFonts w:ascii="Times New Roman" w:hAnsi="Times New Roman" w:cs="Times New Roman"/>
          <w:i/>
          <w:sz w:val="24"/>
          <w:szCs w:val="24"/>
        </w:rPr>
        <w:t xml:space="preserve"> Phytopathology </w:t>
      </w:r>
      <w:r w:rsidRPr="00D4571E">
        <w:rPr>
          <w:rFonts w:ascii="Times New Roman" w:hAnsi="Times New Roman" w:cs="Times New Roman"/>
          <w:b/>
          <w:sz w:val="24"/>
          <w:szCs w:val="24"/>
        </w:rPr>
        <w:t>42</w:t>
      </w:r>
      <w:r w:rsidRPr="001F12C5">
        <w:rPr>
          <w:rFonts w:ascii="Times New Roman" w:hAnsi="Times New Roman" w:cs="Times New Roman"/>
          <w:sz w:val="24"/>
          <w:szCs w:val="24"/>
        </w:rPr>
        <w:t>:35–59.</w:t>
      </w:r>
    </w:p>
    <w:p w14:paraId="1C5DF35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Style w:val="citation-flpages"/>
          <w:rFonts w:ascii="Times New Roman" w:hAnsi="Times New Roman" w:cs="Times New Roman"/>
          <w:sz w:val="24"/>
          <w:szCs w:val="24"/>
        </w:rPr>
      </w:pPr>
      <w:r w:rsidRPr="001F12C5">
        <w:rPr>
          <w:rFonts w:ascii="Times New Roman" w:hAnsi="Times New Roman" w:cs="Times New Roman"/>
          <w:bCs/>
          <w:sz w:val="24"/>
          <w:szCs w:val="24"/>
        </w:rPr>
        <w:t xml:space="preserve">Mazzola, M. 2007. </w:t>
      </w:r>
      <w:r w:rsidRPr="001F12C5">
        <w:rPr>
          <w:rFonts w:ascii="Times New Roman" w:hAnsi="Times New Roman" w:cs="Times New Roman"/>
          <w:sz w:val="24"/>
          <w:szCs w:val="24"/>
        </w:rPr>
        <w:t>Manipulation of Rhizosphere B</w:t>
      </w:r>
      <w:r>
        <w:rPr>
          <w:rFonts w:ascii="Times New Roman" w:hAnsi="Times New Roman" w:cs="Times New Roman"/>
          <w:sz w:val="24"/>
          <w:szCs w:val="24"/>
        </w:rPr>
        <w:t xml:space="preserve">acterial Communities to Induce </w:t>
      </w:r>
      <w:r w:rsidRPr="001F12C5">
        <w:rPr>
          <w:rFonts w:ascii="Times New Roman" w:hAnsi="Times New Roman" w:cs="Times New Roman"/>
          <w:sz w:val="24"/>
          <w:szCs w:val="24"/>
        </w:rPr>
        <w:t>Suppressive Soils</w:t>
      </w:r>
      <w:r w:rsidRPr="001F12C5">
        <w:rPr>
          <w:rFonts w:ascii="Times New Roman" w:hAnsi="Times New Roman" w:cs="Times New Roman"/>
          <w:i/>
          <w:sz w:val="24"/>
          <w:szCs w:val="24"/>
        </w:rPr>
        <w:t>. Journal of Nematology</w:t>
      </w:r>
      <w:r>
        <w:rPr>
          <w:rFonts w:ascii="Times New Roman" w:hAnsi="Times New Roman" w:cs="Times New Roman"/>
          <w:i/>
          <w:sz w:val="24"/>
          <w:szCs w:val="24"/>
        </w:rPr>
        <w:t xml:space="preserve"> </w:t>
      </w:r>
      <w:r w:rsidRPr="00D4571E">
        <w:rPr>
          <w:rStyle w:val="citation-volume"/>
          <w:rFonts w:ascii="Times New Roman" w:hAnsi="Times New Roman" w:cs="Times New Roman"/>
          <w:b/>
          <w:sz w:val="24"/>
          <w:szCs w:val="24"/>
        </w:rPr>
        <w:t>39</w:t>
      </w:r>
      <w:r w:rsidRPr="001F12C5">
        <w:rPr>
          <w:rStyle w:val="citation-issue"/>
          <w:rFonts w:ascii="Times New Roman" w:hAnsi="Times New Roman" w:cs="Times New Roman"/>
          <w:sz w:val="24"/>
          <w:szCs w:val="24"/>
        </w:rPr>
        <w:t>(3)</w:t>
      </w:r>
      <w:r w:rsidRPr="001F12C5">
        <w:rPr>
          <w:rStyle w:val="citation-flpages"/>
          <w:rFonts w:ascii="Times New Roman" w:hAnsi="Times New Roman" w:cs="Times New Roman"/>
          <w:sz w:val="24"/>
          <w:szCs w:val="24"/>
        </w:rPr>
        <w:t>: 213–220.</w:t>
      </w:r>
    </w:p>
    <w:p w14:paraId="5B4D000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2010. </w:t>
      </w:r>
      <w:r w:rsidRPr="001F12C5">
        <w:rPr>
          <w:rFonts w:ascii="Times New Roman" w:hAnsi="Times New Roman" w:cs="Times New Roman"/>
          <w:bCs/>
          <w:sz w:val="24"/>
          <w:szCs w:val="24"/>
        </w:rPr>
        <w:t xml:space="preserve">Management of resident soil microbial community structure </w:t>
      </w:r>
      <w:r>
        <w:rPr>
          <w:rFonts w:ascii="Times New Roman" w:hAnsi="Times New Roman" w:cs="Times New Roman"/>
          <w:bCs/>
          <w:sz w:val="24"/>
          <w:szCs w:val="24"/>
        </w:rPr>
        <w:t xml:space="preserve">and function </w:t>
      </w:r>
      <w:r w:rsidRPr="001F12C5">
        <w:rPr>
          <w:rFonts w:ascii="Times New Roman" w:hAnsi="Times New Roman" w:cs="Times New Roman"/>
          <w:bCs/>
          <w:sz w:val="24"/>
          <w:szCs w:val="24"/>
        </w:rPr>
        <w:t>to suppress soilborne disease development.</w:t>
      </w:r>
      <w:r w:rsidRPr="001F12C5">
        <w:rPr>
          <w:rFonts w:ascii="Times New Roman" w:hAnsi="Times New Roman" w:cs="Times New Roman"/>
          <w:i/>
          <w:iCs/>
          <w:sz w:val="24"/>
          <w:szCs w:val="24"/>
        </w:rPr>
        <w:t>Climate Change and Crop Production.</w:t>
      </w:r>
      <w:r>
        <w:rPr>
          <w:rFonts w:ascii="Times New Roman" w:hAnsi="Times New Roman" w:cs="Times New Roman"/>
          <w:sz w:val="24"/>
          <w:szCs w:val="24"/>
        </w:rPr>
        <w:t>CAB International.</w:t>
      </w:r>
    </w:p>
    <w:p w14:paraId="3407324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i/>
          <w:iCs/>
          <w:sz w:val="24"/>
          <w:szCs w:val="24"/>
        </w:rPr>
      </w:pPr>
      <w:r>
        <w:rPr>
          <w:rFonts w:ascii="Times New Roman" w:hAnsi="Times New Roman" w:cs="Times New Roman"/>
          <w:sz w:val="24"/>
          <w:szCs w:val="24"/>
        </w:rPr>
        <w:t xml:space="preserve">Mazzola, M. and </w:t>
      </w:r>
      <w:r w:rsidRPr="001F12C5">
        <w:rPr>
          <w:rFonts w:ascii="Times New Roman" w:hAnsi="Times New Roman" w:cs="Times New Roman"/>
          <w:sz w:val="24"/>
          <w:szCs w:val="24"/>
        </w:rPr>
        <w:t>Gu</w:t>
      </w:r>
      <w:r>
        <w:rPr>
          <w:rFonts w:ascii="Times New Roman" w:hAnsi="Times New Roman" w:cs="Times New Roman"/>
          <w:sz w:val="24"/>
          <w:szCs w:val="24"/>
        </w:rPr>
        <w:t>, Y-H</w:t>
      </w:r>
      <w:r w:rsidRPr="001F12C5">
        <w:rPr>
          <w:rFonts w:ascii="Times New Roman" w:hAnsi="Times New Roman" w:cs="Times New Roman"/>
          <w:sz w:val="24"/>
          <w:szCs w:val="24"/>
        </w:rPr>
        <w:t>. 2000. Impact of wheat cultivation on microbial</w:t>
      </w:r>
      <w:r>
        <w:rPr>
          <w:rFonts w:ascii="Times New Roman" w:hAnsi="Times New Roman" w:cs="Times New Roman"/>
          <w:sz w:val="24"/>
          <w:szCs w:val="24"/>
        </w:rPr>
        <w:t xml:space="preserve">communities </w:t>
      </w:r>
      <w:r w:rsidRPr="001F12C5">
        <w:rPr>
          <w:rFonts w:ascii="Times New Roman" w:hAnsi="Times New Roman" w:cs="Times New Roman"/>
          <w:sz w:val="24"/>
          <w:szCs w:val="24"/>
        </w:rPr>
        <w:t>from replant soils and apple growth in greenhouse trials.</w:t>
      </w:r>
      <w:r>
        <w:rPr>
          <w:rFonts w:ascii="Times New Roman" w:hAnsi="Times New Roman" w:cs="Times New Roman"/>
          <w:sz w:val="24"/>
          <w:szCs w:val="24"/>
        </w:rPr>
        <w:t xml:space="preserve">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90</w:t>
      </w:r>
      <w:r w:rsidRPr="001F12C5">
        <w:rPr>
          <w:rFonts w:ascii="Times New Roman" w:hAnsi="Times New Roman" w:cs="Times New Roman"/>
          <w:sz w:val="24"/>
          <w:szCs w:val="24"/>
        </w:rPr>
        <w:t>:114-119</w:t>
      </w:r>
      <w:r w:rsidRPr="001F12C5">
        <w:rPr>
          <w:rFonts w:ascii="Times New Roman" w:hAnsi="Times New Roman" w:cs="Times New Roman"/>
          <w:i/>
          <w:iCs/>
          <w:sz w:val="24"/>
          <w:szCs w:val="24"/>
        </w:rPr>
        <w:t xml:space="preserve">. </w:t>
      </w:r>
    </w:p>
    <w:p w14:paraId="1320EC4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Mazzola, M. and Brown J. 2010.Efficacy of brassicaceous seed meal </w:t>
      </w:r>
      <w:r>
        <w:rPr>
          <w:rFonts w:ascii="Times New Roman" w:eastAsia="JansonText-Roman" w:hAnsi="Times New Roman" w:cs="Times New Roman"/>
          <w:sz w:val="24"/>
          <w:szCs w:val="24"/>
        </w:rPr>
        <w:t xml:space="preserve">formulations for the </w:t>
      </w:r>
      <w:r w:rsidRPr="001F12C5">
        <w:rPr>
          <w:rFonts w:ascii="Times New Roman" w:eastAsia="JansonText-Roman" w:hAnsi="Times New Roman" w:cs="Times New Roman"/>
          <w:sz w:val="24"/>
          <w:szCs w:val="24"/>
        </w:rPr>
        <w:t>control of apple replant disease in organic and c</w:t>
      </w:r>
      <w:r>
        <w:rPr>
          <w:rFonts w:ascii="Times New Roman" w:eastAsia="JansonText-Roman" w:hAnsi="Times New Roman" w:cs="Times New Roman"/>
          <w:sz w:val="24"/>
          <w:szCs w:val="24"/>
        </w:rPr>
        <w:t xml:space="preserve">onventional orchard production </w:t>
      </w:r>
      <w:r w:rsidRPr="001F12C5">
        <w:rPr>
          <w:rFonts w:ascii="Times New Roman" w:eastAsia="JansonText-Roman" w:hAnsi="Times New Roman" w:cs="Times New Roman"/>
          <w:sz w:val="24"/>
          <w:szCs w:val="24"/>
        </w:rPr>
        <w:t>systems.</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Plant Dis</w:t>
      </w:r>
      <w:r>
        <w:rPr>
          <w:rFonts w:ascii="Times New Roman" w:eastAsia="JansonText-Roman" w:hAnsi="Times New Roman" w:cs="Times New Roman"/>
          <w:i/>
          <w:iCs/>
          <w:sz w:val="24"/>
          <w:szCs w:val="24"/>
        </w:rPr>
        <w:t xml:space="preserve">ease </w:t>
      </w:r>
      <w:r w:rsidRPr="00D4571E">
        <w:rPr>
          <w:rFonts w:ascii="Times New Roman" w:eastAsia="JansonText-Roman" w:hAnsi="Times New Roman" w:cs="Times New Roman"/>
          <w:b/>
          <w:sz w:val="24"/>
          <w:szCs w:val="24"/>
        </w:rPr>
        <w:t>94</w:t>
      </w:r>
      <w:r w:rsidRPr="001F12C5">
        <w:rPr>
          <w:rFonts w:ascii="Times New Roman" w:eastAsia="JansonText-Roman" w:hAnsi="Times New Roman" w:cs="Times New Roman"/>
          <w:sz w:val="24"/>
          <w:szCs w:val="24"/>
        </w:rPr>
        <w:t>:835–42</w:t>
      </w:r>
      <w:r>
        <w:rPr>
          <w:rFonts w:ascii="Times New Roman" w:eastAsia="JansonText-Roman" w:hAnsi="Times New Roman" w:cs="Times New Roman"/>
          <w:sz w:val="24"/>
          <w:szCs w:val="24"/>
        </w:rPr>
        <w:t>.</w:t>
      </w:r>
    </w:p>
    <w:p w14:paraId="7114CD0F"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Style w:val="citation"/>
          <w:rFonts w:ascii="Times New Roman" w:hAnsi="Times New Roman" w:cs="Times New Roman"/>
          <w:sz w:val="24"/>
          <w:szCs w:val="24"/>
        </w:rPr>
      </w:pPr>
      <w:r w:rsidRPr="001F12C5">
        <w:rPr>
          <w:rStyle w:val="citation"/>
          <w:rFonts w:ascii="Times New Roman" w:hAnsi="Times New Roman" w:cs="Times New Roman"/>
          <w:sz w:val="24"/>
          <w:szCs w:val="24"/>
        </w:rPr>
        <w:t>Mazzola, M. and Gu Y-H.</w:t>
      </w:r>
      <w:r>
        <w:rPr>
          <w:rStyle w:val="citation"/>
          <w:rFonts w:ascii="Times New Roman" w:hAnsi="Times New Roman" w:cs="Times New Roman"/>
          <w:sz w:val="24"/>
          <w:szCs w:val="24"/>
        </w:rPr>
        <w:t xml:space="preserve"> 2002.</w:t>
      </w:r>
      <w:r w:rsidRPr="001F12C5">
        <w:rPr>
          <w:rStyle w:val="citation"/>
          <w:rFonts w:ascii="Times New Roman" w:hAnsi="Times New Roman" w:cs="Times New Roman"/>
          <w:sz w:val="24"/>
          <w:szCs w:val="24"/>
        </w:rPr>
        <w:t xml:space="preserve"> Wheat genotype-specific induction of soil </w:t>
      </w:r>
      <w:r>
        <w:rPr>
          <w:rStyle w:val="citation"/>
          <w:rFonts w:ascii="Times New Roman" w:hAnsi="Times New Roman" w:cs="Times New Roman"/>
          <w:sz w:val="24"/>
          <w:szCs w:val="24"/>
        </w:rPr>
        <w:t xml:space="preserve">microbial communities </w:t>
      </w:r>
      <w:r w:rsidRPr="001F12C5">
        <w:rPr>
          <w:rStyle w:val="citation"/>
          <w:rFonts w:ascii="Times New Roman" w:hAnsi="Times New Roman" w:cs="Times New Roman"/>
          <w:sz w:val="24"/>
          <w:szCs w:val="24"/>
        </w:rPr>
        <w:t xml:space="preserve">suppressive to </w:t>
      </w:r>
      <w:r w:rsidRPr="001F12C5">
        <w:rPr>
          <w:rStyle w:val="Emphasis"/>
          <w:rFonts w:ascii="Times New Roman" w:hAnsi="Times New Roman" w:cs="Times New Roman"/>
        </w:rPr>
        <w:t>Rhizoctonia solani</w:t>
      </w:r>
      <w:r w:rsidRPr="001F12C5">
        <w:rPr>
          <w:rStyle w:val="citation"/>
          <w:rFonts w:ascii="Times New Roman" w:hAnsi="Times New Roman" w:cs="Times New Roman"/>
          <w:sz w:val="24"/>
          <w:szCs w:val="24"/>
        </w:rPr>
        <w:t xml:space="preserve"> AG 5 and AG 8</w:t>
      </w:r>
      <w:r w:rsidRPr="001F12C5">
        <w:rPr>
          <w:rStyle w:val="citation"/>
          <w:rFonts w:ascii="Times New Roman" w:hAnsi="Times New Roman" w:cs="Times New Roman"/>
          <w:i/>
          <w:sz w:val="24"/>
          <w:szCs w:val="24"/>
        </w:rPr>
        <w:t xml:space="preserve">. </w:t>
      </w:r>
      <w:r w:rsidRPr="001F12C5">
        <w:rPr>
          <w:rStyle w:val="ref-journal"/>
          <w:rFonts w:ascii="Times New Roman" w:hAnsi="Times New Roman" w:cs="Times New Roman"/>
          <w:i/>
          <w:sz w:val="24"/>
          <w:szCs w:val="24"/>
        </w:rPr>
        <w:t>Phytopathology</w:t>
      </w:r>
      <w:r>
        <w:rPr>
          <w:rStyle w:val="ref-journal"/>
          <w:rFonts w:ascii="Times New Roman" w:hAnsi="Times New Roman" w:cs="Times New Roman"/>
          <w:i/>
          <w:sz w:val="24"/>
          <w:szCs w:val="24"/>
        </w:rPr>
        <w:t xml:space="preserve"> </w:t>
      </w:r>
      <w:r w:rsidRPr="00D4571E">
        <w:rPr>
          <w:rStyle w:val="ref-vol"/>
          <w:rFonts w:ascii="Times New Roman" w:hAnsi="Times New Roman" w:cs="Times New Roman"/>
          <w:b/>
          <w:sz w:val="24"/>
          <w:szCs w:val="24"/>
        </w:rPr>
        <w:t>92</w:t>
      </w:r>
      <w:r>
        <w:rPr>
          <w:rStyle w:val="citation"/>
          <w:rFonts w:ascii="Times New Roman" w:hAnsi="Times New Roman" w:cs="Times New Roman"/>
          <w:sz w:val="24"/>
          <w:szCs w:val="24"/>
        </w:rPr>
        <w:t>:1300–</w:t>
      </w:r>
      <w:r w:rsidRPr="001F12C5">
        <w:rPr>
          <w:rStyle w:val="citation"/>
          <w:rFonts w:ascii="Times New Roman" w:hAnsi="Times New Roman" w:cs="Times New Roman"/>
          <w:sz w:val="24"/>
          <w:szCs w:val="24"/>
        </w:rPr>
        <w:t>1307.</w:t>
      </w:r>
    </w:p>
    <w:p w14:paraId="460BA8EB" w14:textId="77777777" w:rsidR="008E778D" w:rsidRDefault="008E778D" w:rsidP="008E778D">
      <w:pPr>
        <w:tabs>
          <w:tab w:val="left" w:pos="567"/>
          <w:tab w:val="left" w:pos="993"/>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and Manici, L.M. 2012. Apple replant disease: Role of microbial </w:t>
      </w:r>
      <w:r>
        <w:rPr>
          <w:rFonts w:ascii="Times New Roman" w:hAnsi="Times New Roman" w:cs="Times New Roman"/>
          <w:sz w:val="24"/>
          <w:szCs w:val="24"/>
        </w:rPr>
        <w:t xml:space="preserve">ecology in </w:t>
      </w:r>
      <w:r w:rsidRPr="001F12C5">
        <w:rPr>
          <w:rFonts w:ascii="Times New Roman" w:hAnsi="Times New Roman" w:cs="Times New Roman"/>
          <w:sz w:val="24"/>
          <w:szCs w:val="24"/>
        </w:rPr>
        <w:t xml:space="preserve">cause and control. </w:t>
      </w:r>
      <w:r w:rsidRPr="001F12C5">
        <w:rPr>
          <w:rFonts w:ascii="Times New Roman" w:hAnsi="Times New Roman" w:cs="Times New Roman"/>
          <w:i/>
          <w:sz w:val="24"/>
          <w:szCs w:val="24"/>
        </w:rPr>
        <w:t>Annual Review of Phytopathology</w:t>
      </w:r>
      <w:r>
        <w:rPr>
          <w:rFonts w:ascii="Times New Roman" w:hAnsi="Times New Roman" w:cs="Times New Roman"/>
          <w:i/>
          <w:sz w:val="24"/>
          <w:szCs w:val="24"/>
        </w:rPr>
        <w:t xml:space="preserve"> </w:t>
      </w:r>
      <w:r w:rsidRPr="001F12C5">
        <w:rPr>
          <w:rFonts w:ascii="Times New Roman" w:hAnsi="Times New Roman" w:cs="Times New Roman"/>
          <w:b/>
          <w:sz w:val="24"/>
          <w:szCs w:val="24"/>
        </w:rPr>
        <w:t>50</w:t>
      </w:r>
      <w:r w:rsidRPr="001F12C5">
        <w:rPr>
          <w:rFonts w:ascii="Times New Roman" w:hAnsi="Times New Roman" w:cs="Times New Roman"/>
          <w:sz w:val="24"/>
          <w:szCs w:val="24"/>
        </w:rPr>
        <w:t>:45-65</w:t>
      </w:r>
      <w:r>
        <w:rPr>
          <w:rFonts w:ascii="Times New Roman" w:hAnsi="Times New Roman" w:cs="Times New Roman"/>
          <w:sz w:val="24"/>
          <w:szCs w:val="24"/>
        </w:rPr>
        <w:t>.</w:t>
      </w:r>
    </w:p>
    <w:p w14:paraId="485C0B93" w14:textId="77777777" w:rsidR="008E778D" w:rsidRDefault="008E778D" w:rsidP="008E778D">
      <w:pPr>
        <w:tabs>
          <w:tab w:val="left" w:pos="567"/>
          <w:tab w:val="left" w:pos="993"/>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Mazzola, M. and Mullinix K. 2005.Comparative field efficacy of management </w:t>
      </w:r>
      <w:r>
        <w:rPr>
          <w:rFonts w:ascii="Times New Roman" w:eastAsia="JansonText-Roman" w:hAnsi="Times New Roman" w:cs="Times New Roman"/>
          <w:sz w:val="24"/>
          <w:szCs w:val="24"/>
        </w:rPr>
        <w:t xml:space="preserve">strategies </w:t>
      </w:r>
      <w:r w:rsidRPr="001F12C5">
        <w:rPr>
          <w:rFonts w:ascii="Times New Roman" w:eastAsia="JansonText-Roman" w:hAnsi="Times New Roman" w:cs="Times New Roman"/>
          <w:sz w:val="24"/>
          <w:szCs w:val="24"/>
        </w:rPr>
        <w:t xml:space="preserve">containing </w:t>
      </w:r>
      <w:r w:rsidRPr="001F12C5">
        <w:rPr>
          <w:rFonts w:ascii="Times New Roman" w:eastAsia="JansonText-Roman" w:hAnsi="Times New Roman" w:cs="Times New Roman"/>
          <w:i/>
          <w:iCs/>
          <w:sz w:val="24"/>
          <w:szCs w:val="24"/>
        </w:rPr>
        <w:t xml:space="preserve">Brassica napus </w:t>
      </w:r>
      <w:r w:rsidRPr="001F12C5">
        <w:rPr>
          <w:rFonts w:ascii="Times New Roman" w:eastAsia="JansonText-Roman" w:hAnsi="Times New Roman" w:cs="Times New Roman"/>
          <w:sz w:val="24"/>
          <w:szCs w:val="24"/>
        </w:rPr>
        <w:t xml:space="preserve">seed meal or green manure for the </w:t>
      </w:r>
      <w:r>
        <w:rPr>
          <w:rFonts w:ascii="Times New Roman" w:eastAsia="JansonText-Roman" w:hAnsi="Times New Roman" w:cs="Times New Roman"/>
          <w:sz w:val="24"/>
          <w:szCs w:val="24"/>
        </w:rPr>
        <w:t xml:space="preserve">management of apple </w:t>
      </w:r>
      <w:r w:rsidRPr="001F12C5">
        <w:rPr>
          <w:rFonts w:ascii="Times New Roman" w:eastAsia="JansonText-Roman" w:hAnsi="Times New Roman" w:cs="Times New Roman"/>
          <w:sz w:val="24"/>
          <w:szCs w:val="24"/>
        </w:rPr>
        <w:t>replant disease.</w:t>
      </w:r>
      <w:r>
        <w:rPr>
          <w:rFonts w:ascii="Times New Roman" w:eastAsia="JansonText-Roman" w:hAnsi="Times New Roman" w:cs="Times New Roman"/>
          <w:sz w:val="24"/>
          <w:szCs w:val="24"/>
        </w:rPr>
        <w:t xml:space="preserve"> </w:t>
      </w:r>
      <w:r>
        <w:rPr>
          <w:rFonts w:ascii="Times New Roman" w:eastAsia="JansonText-Roman" w:hAnsi="Times New Roman" w:cs="Times New Roman"/>
          <w:i/>
          <w:iCs/>
          <w:sz w:val="24"/>
          <w:szCs w:val="24"/>
        </w:rPr>
        <w:t>Plant Disease</w:t>
      </w:r>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89</w:t>
      </w:r>
      <w:r w:rsidRPr="001F12C5">
        <w:rPr>
          <w:rFonts w:ascii="Times New Roman" w:eastAsia="JansonText-Roman" w:hAnsi="Times New Roman" w:cs="Times New Roman"/>
          <w:sz w:val="24"/>
          <w:szCs w:val="24"/>
        </w:rPr>
        <w:t>:1207–13.</w:t>
      </w:r>
    </w:p>
    <w:p w14:paraId="0E34D5D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Brown, J., Izzo, A. D. and Cohen, M. F. 2007. Mechanism of action </w:t>
      </w:r>
      <w:r>
        <w:rPr>
          <w:rFonts w:ascii="Times New Roman" w:hAnsi="Times New Roman" w:cs="Times New Roman"/>
          <w:sz w:val="24"/>
          <w:szCs w:val="24"/>
        </w:rPr>
        <w:t xml:space="preserve">and </w:t>
      </w:r>
      <w:r w:rsidRPr="001F12C5">
        <w:rPr>
          <w:rFonts w:ascii="Times New Roman" w:hAnsi="Times New Roman" w:cs="Times New Roman"/>
          <w:sz w:val="24"/>
          <w:szCs w:val="24"/>
        </w:rPr>
        <w:t xml:space="preserve">efficacy of seed meal-induced pathogen suppression differ in a </w:t>
      </w:r>
      <w:r>
        <w:rPr>
          <w:rFonts w:ascii="Times New Roman" w:hAnsi="Times New Roman" w:cs="Times New Roman"/>
          <w:sz w:val="24"/>
          <w:szCs w:val="24"/>
        </w:rPr>
        <w:t xml:space="preserve">Brassicaceae species and time-dependent </w:t>
      </w:r>
      <w:r w:rsidRPr="001F12C5">
        <w:rPr>
          <w:rFonts w:ascii="Times New Roman" w:hAnsi="Times New Roman" w:cs="Times New Roman"/>
          <w:sz w:val="24"/>
          <w:szCs w:val="24"/>
        </w:rPr>
        <w:t>manner.</w:t>
      </w:r>
      <w:r>
        <w:rPr>
          <w:rFonts w:ascii="Times New Roman" w:hAnsi="Times New Roman" w:cs="Times New Roman"/>
          <w:sz w:val="24"/>
          <w:szCs w:val="24"/>
        </w:rPr>
        <w:t xml:space="preserve">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97</w:t>
      </w:r>
      <w:r w:rsidRPr="001F12C5">
        <w:rPr>
          <w:rFonts w:ascii="Times New Roman" w:hAnsi="Times New Roman" w:cs="Times New Roman"/>
          <w:sz w:val="24"/>
          <w:szCs w:val="24"/>
        </w:rPr>
        <w:t>:454-460.</w:t>
      </w:r>
    </w:p>
    <w:p w14:paraId="1BFBEE2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Mazzola, M., Brown, J., Zhao, X., Izzo, A.D.</w:t>
      </w:r>
      <w:r>
        <w:rPr>
          <w:rFonts w:ascii="Times New Roman" w:eastAsia="JansonText-Roman" w:hAnsi="Times New Roman" w:cs="Times New Roman"/>
          <w:sz w:val="24"/>
          <w:szCs w:val="24"/>
        </w:rPr>
        <w:t xml:space="preserve"> and Fazio G. 2009. Interaction </w:t>
      </w:r>
      <w:r w:rsidRPr="001F12C5">
        <w:rPr>
          <w:rFonts w:ascii="Times New Roman" w:eastAsia="JansonText-Roman" w:hAnsi="Times New Roman" w:cs="Times New Roman"/>
          <w:sz w:val="24"/>
          <w:szCs w:val="24"/>
        </w:rPr>
        <w:t xml:space="preserve">of </w:t>
      </w:r>
      <w:r>
        <w:rPr>
          <w:rFonts w:ascii="Times New Roman" w:eastAsia="JansonText-Roman" w:hAnsi="Times New Roman" w:cs="Times New Roman"/>
          <w:sz w:val="24"/>
          <w:szCs w:val="24"/>
        </w:rPr>
        <w:t xml:space="preserve">brassicaceous </w:t>
      </w:r>
      <w:r w:rsidRPr="001F12C5">
        <w:rPr>
          <w:rFonts w:ascii="Times New Roman" w:eastAsia="JansonText-Roman" w:hAnsi="Times New Roman" w:cs="Times New Roman"/>
          <w:sz w:val="24"/>
          <w:szCs w:val="24"/>
        </w:rPr>
        <w:t xml:space="preserve">seed meal and apple rootstock on recovery of </w:t>
      </w:r>
      <w:r w:rsidRPr="001F12C5">
        <w:rPr>
          <w:rFonts w:ascii="Times New Roman" w:eastAsia="JansonText-Roman" w:hAnsi="Times New Roman" w:cs="Times New Roman"/>
          <w:i/>
          <w:iCs/>
          <w:sz w:val="24"/>
          <w:szCs w:val="24"/>
        </w:rPr>
        <w:t xml:space="preserve">Pythium </w:t>
      </w:r>
      <w:r w:rsidRPr="001F12C5">
        <w:rPr>
          <w:rFonts w:ascii="Times New Roman" w:eastAsia="JansonText-Roman" w:hAnsi="Times New Roman" w:cs="Times New Roman"/>
          <w:sz w:val="24"/>
          <w:szCs w:val="24"/>
        </w:rPr>
        <w:t xml:space="preserve">spp. and </w:t>
      </w:r>
      <w:r>
        <w:rPr>
          <w:rFonts w:ascii="Times New Roman" w:eastAsia="JansonText-Roman" w:hAnsi="Times New Roman" w:cs="Times New Roman"/>
          <w:i/>
          <w:iCs/>
          <w:sz w:val="24"/>
          <w:szCs w:val="24"/>
        </w:rPr>
        <w:t xml:space="preserve">Pratylenchus </w:t>
      </w:r>
      <w:r w:rsidRPr="001F12C5">
        <w:rPr>
          <w:rFonts w:ascii="Times New Roman" w:eastAsia="JansonText-Roman" w:hAnsi="Times New Roman" w:cs="Times New Roman"/>
          <w:i/>
          <w:iCs/>
          <w:sz w:val="24"/>
          <w:szCs w:val="24"/>
        </w:rPr>
        <w:t xml:space="preserve">penetrans </w:t>
      </w:r>
      <w:r w:rsidRPr="001F12C5">
        <w:rPr>
          <w:rFonts w:ascii="Times New Roman" w:eastAsia="JansonText-Roman" w:hAnsi="Times New Roman" w:cs="Times New Roman"/>
          <w:sz w:val="24"/>
          <w:szCs w:val="24"/>
        </w:rPr>
        <w:t xml:space="preserve">from roots grown in replant soils. </w:t>
      </w:r>
      <w:r w:rsidRPr="001F12C5">
        <w:rPr>
          <w:rFonts w:ascii="Times New Roman" w:eastAsia="JansonText-Roman" w:hAnsi="Times New Roman" w:cs="Times New Roman"/>
          <w:i/>
          <w:iCs/>
          <w:sz w:val="24"/>
          <w:szCs w:val="24"/>
        </w:rPr>
        <w:t>Plant</w:t>
      </w:r>
      <w:r>
        <w:rPr>
          <w:rFonts w:ascii="Times New Roman" w:eastAsia="JansonText-Roman" w:hAnsi="Times New Roman" w:cs="Times New Roman"/>
          <w:i/>
          <w:iCs/>
          <w:sz w:val="24"/>
          <w:szCs w:val="24"/>
        </w:rPr>
        <w:t xml:space="preserve"> </w:t>
      </w:r>
      <w:r w:rsidRPr="001F12C5">
        <w:rPr>
          <w:rFonts w:ascii="Times New Roman" w:eastAsia="JansonText-Roman" w:hAnsi="Times New Roman" w:cs="Times New Roman"/>
          <w:i/>
          <w:iCs/>
          <w:sz w:val="24"/>
          <w:szCs w:val="24"/>
        </w:rPr>
        <w:t>Dis</w:t>
      </w:r>
      <w:r>
        <w:rPr>
          <w:rFonts w:ascii="Times New Roman" w:eastAsia="JansonText-Roman" w:hAnsi="Times New Roman" w:cs="Times New Roman"/>
          <w:i/>
          <w:iCs/>
          <w:sz w:val="24"/>
          <w:szCs w:val="24"/>
        </w:rPr>
        <w:t>ease</w:t>
      </w:r>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93</w:t>
      </w:r>
      <w:r w:rsidRPr="001F12C5">
        <w:rPr>
          <w:rFonts w:ascii="Times New Roman" w:eastAsia="JansonText-Roman" w:hAnsi="Times New Roman" w:cs="Times New Roman"/>
          <w:sz w:val="24"/>
          <w:szCs w:val="24"/>
        </w:rPr>
        <w:t>:51–57.</w:t>
      </w:r>
    </w:p>
    <w:p w14:paraId="2AECE4C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Mazzola, M., Granatstein, D. M., Elfving, D. C., Mullinix, K., and Gu, Y.-H. </w:t>
      </w:r>
      <w:r>
        <w:rPr>
          <w:rFonts w:ascii="Times New Roman" w:hAnsi="Times New Roman" w:cs="Times New Roman"/>
          <w:sz w:val="24"/>
          <w:szCs w:val="24"/>
        </w:rPr>
        <w:t xml:space="preserve">2002. Cultural </w:t>
      </w:r>
      <w:r w:rsidRPr="001F12C5">
        <w:rPr>
          <w:rFonts w:ascii="Times New Roman" w:hAnsi="Times New Roman" w:cs="Times New Roman"/>
          <w:sz w:val="24"/>
          <w:szCs w:val="24"/>
        </w:rPr>
        <w:t xml:space="preserve">management of microbial community structure to enhance </w:t>
      </w:r>
      <w:r>
        <w:rPr>
          <w:rFonts w:ascii="Times New Roman" w:hAnsi="Times New Roman" w:cs="Times New Roman"/>
          <w:sz w:val="24"/>
          <w:szCs w:val="24"/>
        </w:rPr>
        <w:t xml:space="preserve">growth of apple in replant </w:t>
      </w:r>
      <w:r w:rsidRPr="001F12C5">
        <w:rPr>
          <w:rFonts w:ascii="Times New Roman" w:hAnsi="Times New Roman" w:cs="Times New Roman"/>
          <w:sz w:val="24"/>
          <w:szCs w:val="24"/>
        </w:rPr>
        <w:t xml:space="preserve">soils.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92</w:t>
      </w:r>
      <w:r w:rsidRPr="001F12C5">
        <w:rPr>
          <w:rFonts w:ascii="Times New Roman" w:hAnsi="Times New Roman" w:cs="Times New Roman"/>
          <w:sz w:val="24"/>
          <w:szCs w:val="24"/>
        </w:rPr>
        <w:t>:1363-1366.</w:t>
      </w:r>
    </w:p>
    <w:p w14:paraId="5D1080A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Mazzola, M., Granatstein, D.M., Elfving, D.C. and Mullinix K. 2001.Suppression </w:t>
      </w:r>
      <w:r>
        <w:rPr>
          <w:rFonts w:ascii="Times New Roman" w:eastAsia="JansonText-Roman" w:hAnsi="Times New Roman" w:cs="Times New Roman"/>
          <w:sz w:val="24"/>
          <w:szCs w:val="24"/>
        </w:rPr>
        <w:t xml:space="preserve">of specific apple </w:t>
      </w:r>
      <w:r w:rsidRPr="001F12C5">
        <w:rPr>
          <w:rFonts w:ascii="Times New Roman" w:eastAsia="JansonText-Roman" w:hAnsi="Times New Roman" w:cs="Times New Roman"/>
          <w:sz w:val="24"/>
          <w:szCs w:val="24"/>
        </w:rPr>
        <w:t xml:space="preserve">root pathogens by </w:t>
      </w:r>
      <w:r w:rsidRPr="001F12C5">
        <w:rPr>
          <w:rFonts w:ascii="Times New Roman" w:eastAsia="JansonText-Roman" w:hAnsi="Times New Roman" w:cs="Times New Roman"/>
          <w:i/>
          <w:iCs/>
          <w:sz w:val="24"/>
          <w:szCs w:val="24"/>
        </w:rPr>
        <w:t xml:space="preserve">Brassica napus </w:t>
      </w:r>
      <w:r w:rsidRPr="001F12C5">
        <w:rPr>
          <w:rFonts w:ascii="Times New Roman" w:eastAsia="JansonText-Roman" w:hAnsi="Times New Roman" w:cs="Times New Roman"/>
          <w:sz w:val="24"/>
          <w:szCs w:val="24"/>
        </w:rPr>
        <w:t>seed meal amendment regardless</w:t>
      </w:r>
      <w:r>
        <w:rPr>
          <w:rFonts w:ascii="Times New Roman" w:eastAsia="JansonText-Roman" w:hAnsi="Times New Roman" w:cs="Times New Roman"/>
          <w:sz w:val="24"/>
          <w:szCs w:val="24"/>
        </w:rPr>
        <w:t xml:space="preserve"> of glucosinolate </w:t>
      </w:r>
      <w:r w:rsidRPr="001F12C5">
        <w:rPr>
          <w:rFonts w:ascii="Times New Roman" w:eastAsia="JansonText-Roman" w:hAnsi="Times New Roman" w:cs="Times New Roman"/>
          <w:sz w:val="24"/>
          <w:szCs w:val="24"/>
        </w:rPr>
        <w:t>content.</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Phytopathology</w:t>
      </w:r>
      <w:r>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91</w:t>
      </w:r>
      <w:r w:rsidRPr="001F12C5">
        <w:rPr>
          <w:rFonts w:ascii="Times New Roman" w:eastAsia="JansonText-Roman" w:hAnsi="Times New Roman" w:cs="Times New Roman"/>
          <w:sz w:val="24"/>
          <w:szCs w:val="24"/>
        </w:rPr>
        <w:t>:673–79.</w:t>
      </w:r>
    </w:p>
    <w:p w14:paraId="5D23630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McCartney, H. A., Foster, S. J., Fraaije, B. A. and Ward, E. 2003.</w:t>
      </w:r>
      <w:r>
        <w:rPr>
          <w:rFonts w:ascii="Times New Roman" w:hAnsi="Times New Roman" w:cs="Times New Roman"/>
          <w:sz w:val="24"/>
          <w:szCs w:val="24"/>
        </w:rPr>
        <w:t xml:space="preserve"> </w:t>
      </w:r>
      <w:r w:rsidRPr="001F12C5">
        <w:rPr>
          <w:rFonts w:ascii="Times New Roman" w:hAnsi="Times New Roman" w:cs="Times New Roman"/>
          <w:sz w:val="24"/>
          <w:szCs w:val="24"/>
        </w:rPr>
        <w:t>Molecular diagnostics fo</w:t>
      </w:r>
      <w:r>
        <w:rPr>
          <w:rFonts w:ascii="Times New Roman" w:hAnsi="Times New Roman" w:cs="Times New Roman"/>
          <w:sz w:val="24"/>
          <w:szCs w:val="24"/>
        </w:rPr>
        <w:t xml:space="preserve">r </w:t>
      </w:r>
      <w:r w:rsidRPr="001F12C5">
        <w:rPr>
          <w:rFonts w:ascii="Times New Roman" w:hAnsi="Times New Roman" w:cs="Times New Roman"/>
          <w:sz w:val="24"/>
          <w:szCs w:val="24"/>
        </w:rPr>
        <w:t>fungal plant pathogens.</w:t>
      </w:r>
      <w:r>
        <w:rPr>
          <w:rFonts w:ascii="Times New Roman" w:hAnsi="Times New Roman" w:cs="Times New Roman"/>
          <w:sz w:val="24"/>
          <w:szCs w:val="24"/>
        </w:rPr>
        <w:t xml:space="preserve"> </w:t>
      </w:r>
      <w:r w:rsidRPr="001F12C5">
        <w:rPr>
          <w:rFonts w:ascii="Times New Roman" w:hAnsi="Times New Roman" w:cs="Times New Roman"/>
          <w:i/>
          <w:sz w:val="24"/>
          <w:szCs w:val="24"/>
        </w:rPr>
        <w:t>Pest Management Science</w:t>
      </w:r>
      <w:r>
        <w:rPr>
          <w:rFonts w:ascii="Times New Roman" w:hAnsi="Times New Roman" w:cs="Times New Roman"/>
          <w:i/>
          <w:sz w:val="24"/>
          <w:szCs w:val="24"/>
        </w:rPr>
        <w:t xml:space="preserve"> </w:t>
      </w:r>
      <w:r w:rsidRPr="00D4571E">
        <w:rPr>
          <w:rFonts w:ascii="Times New Roman" w:hAnsi="Times New Roman" w:cs="Times New Roman"/>
          <w:b/>
          <w:sz w:val="24"/>
          <w:szCs w:val="24"/>
        </w:rPr>
        <w:t>59</w:t>
      </w:r>
      <w:r w:rsidRPr="001F12C5">
        <w:rPr>
          <w:rFonts w:ascii="Times New Roman" w:hAnsi="Times New Roman" w:cs="Times New Roman"/>
          <w:sz w:val="24"/>
          <w:szCs w:val="24"/>
        </w:rPr>
        <w:t>: 129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142.</w:t>
      </w:r>
    </w:p>
    <w:p w14:paraId="319AC269"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Merwin, I.A. 1995. Managing orchard replant problems without toxic fumigants.</w:t>
      </w:r>
      <w:r>
        <w:rPr>
          <w:rFonts w:ascii="Times New Roman" w:eastAsia="JansonText-Roman" w:hAnsi="Times New Roman" w:cs="Times New Roman"/>
          <w:sz w:val="24"/>
          <w:szCs w:val="24"/>
        </w:rPr>
        <w:t xml:space="preserve"> </w:t>
      </w:r>
      <w:r>
        <w:rPr>
          <w:rFonts w:ascii="Times New Roman" w:eastAsia="JansonText-Roman" w:hAnsi="Times New Roman" w:cs="Times New Roman"/>
          <w:i/>
          <w:iCs/>
          <w:sz w:val="24"/>
          <w:szCs w:val="24"/>
        </w:rPr>
        <w:t xml:space="preserve">New York Fruit </w:t>
      </w:r>
      <w:r w:rsidRPr="001F12C5">
        <w:rPr>
          <w:rFonts w:ascii="Times New Roman" w:eastAsia="JansonText-Roman" w:hAnsi="Times New Roman" w:cs="Times New Roman"/>
          <w:i/>
          <w:iCs/>
          <w:sz w:val="24"/>
          <w:szCs w:val="24"/>
        </w:rPr>
        <w:t>Q</w:t>
      </w:r>
      <w:r>
        <w:rPr>
          <w:rFonts w:ascii="Times New Roman" w:eastAsia="JansonText-Roman" w:hAnsi="Times New Roman" w:cs="Times New Roman"/>
          <w:i/>
          <w:iCs/>
          <w:sz w:val="24"/>
          <w:szCs w:val="24"/>
        </w:rPr>
        <w:t>uaterly</w:t>
      </w:r>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3</w:t>
      </w:r>
      <w:r w:rsidRPr="001F12C5">
        <w:rPr>
          <w:rFonts w:ascii="Times New Roman" w:eastAsia="JansonText-Roman" w:hAnsi="Times New Roman" w:cs="Times New Roman"/>
          <w:sz w:val="24"/>
          <w:szCs w:val="24"/>
        </w:rPr>
        <w:t>:6–10.</w:t>
      </w:r>
    </w:p>
    <w:p w14:paraId="1920F8D5"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Moran,R. and Schupp, J. 2001. </w:t>
      </w:r>
      <w:r w:rsidRPr="001F12C5">
        <w:rPr>
          <w:rFonts w:ascii="Times New Roman" w:eastAsia="Arial Unicode MS" w:hAnsi="Times New Roman" w:cs="Times New Roman"/>
          <w:bCs/>
          <w:sz w:val="24"/>
          <w:szCs w:val="24"/>
        </w:rPr>
        <w:t xml:space="preserve">The effect of preplant monoammonium phosphate </w:t>
      </w:r>
      <w:r>
        <w:rPr>
          <w:rFonts w:ascii="Times New Roman" w:eastAsia="Arial Unicode MS" w:hAnsi="Times New Roman" w:cs="Times New Roman"/>
          <w:bCs/>
          <w:sz w:val="24"/>
          <w:szCs w:val="24"/>
        </w:rPr>
        <w:t xml:space="preserve">and apple </w:t>
      </w:r>
      <w:r w:rsidRPr="001F12C5">
        <w:rPr>
          <w:rFonts w:ascii="Times New Roman" w:eastAsia="Arial Unicode MS" w:hAnsi="Times New Roman" w:cs="Times New Roman"/>
          <w:bCs/>
          <w:sz w:val="24"/>
          <w:szCs w:val="24"/>
        </w:rPr>
        <w:t>compost on the growth of newly planted apple trees.</w:t>
      </w:r>
      <w:r>
        <w:rPr>
          <w:rFonts w:ascii="Times New Roman" w:eastAsia="Arial Unicode MS" w:hAnsi="Times New Roman" w:cs="Times New Roman"/>
          <w:bCs/>
          <w:sz w:val="24"/>
          <w:szCs w:val="24"/>
        </w:rPr>
        <w:t xml:space="preserve"> </w:t>
      </w:r>
      <w:r w:rsidRPr="001F12C5">
        <w:rPr>
          <w:rFonts w:ascii="Times New Roman" w:eastAsia="Arial Unicode MS" w:hAnsi="Times New Roman" w:cs="Times New Roman"/>
          <w:i/>
          <w:sz w:val="24"/>
          <w:szCs w:val="24"/>
        </w:rPr>
        <w:t>HortScience</w:t>
      </w:r>
      <w:r w:rsidRPr="00D4571E">
        <w:rPr>
          <w:rFonts w:ascii="Times New Roman" w:eastAsia="Arial Unicode MS" w:hAnsi="Times New Roman" w:cs="Times New Roman"/>
          <w:b/>
          <w:sz w:val="24"/>
          <w:szCs w:val="24"/>
        </w:rPr>
        <w:t>36</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451 (Abstract).</w:t>
      </w:r>
    </w:p>
    <w:p w14:paraId="20F6D02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Mosse, B. 1973. Advances in the study of vesicular- arbuscular mycorrhiza. </w:t>
      </w:r>
      <w:r w:rsidRPr="001F12C5">
        <w:rPr>
          <w:rFonts w:ascii="Times New Roman" w:hAnsi="Times New Roman" w:cs="Times New Roman"/>
          <w:i/>
          <w:sz w:val="24"/>
          <w:szCs w:val="24"/>
        </w:rPr>
        <w:t>Annu</w:t>
      </w:r>
      <w:r>
        <w:rPr>
          <w:rFonts w:ascii="Times New Roman" w:hAnsi="Times New Roman" w:cs="Times New Roman"/>
          <w:i/>
          <w:sz w:val="24"/>
          <w:szCs w:val="24"/>
        </w:rPr>
        <w:t xml:space="preserve">al Review of </w:t>
      </w:r>
      <w:r w:rsidRPr="001F12C5">
        <w:rPr>
          <w:rFonts w:ascii="Times New Roman" w:hAnsi="Times New Roman" w:cs="Times New Roman"/>
          <w:i/>
          <w:sz w:val="24"/>
          <w:szCs w:val="24"/>
        </w:rPr>
        <w:t>Phytopathol</w:t>
      </w:r>
      <w:r>
        <w:rPr>
          <w:rFonts w:ascii="Times New Roman" w:hAnsi="Times New Roman" w:cs="Times New Roman"/>
          <w:i/>
          <w:sz w:val="24"/>
          <w:szCs w:val="24"/>
        </w:rPr>
        <w:t xml:space="preserve">ogy </w:t>
      </w:r>
      <w:r w:rsidRPr="00D4571E">
        <w:rPr>
          <w:rFonts w:ascii="Times New Roman" w:hAnsi="Times New Roman" w:cs="Times New Roman"/>
          <w:b/>
          <w:sz w:val="24"/>
          <w:szCs w:val="24"/>
        </w:rPr>
        <w:t>11</w:t>
      </w:r>
      <w:r w:rsidRPr="001F12C5">
        <w:rPr>
          <w:rFonts w:ascii="Times New Roman" w:hAnsi="Times New Roman" w:cs="Times New Roman"/>
          <w:sz w:val="24"/>
          <w:szCs w:val="24"/>
        </w:rPr>
        <w:t>: 171-192.</w:t>
      </w:r>
    </w:p>
    <w:p w14:paraId="379D558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Muyzer, G. and Smalla, K. 1998. Application of denaturi</w:t>
      </w:r>
      <w:r>
        <w:rPr>
          <w:rFonts w:ascii="Times New Roman" w:hAnsi="Times New Roman" w:cs="Times New Roman"/>
          <w:sz w:val="24"/>
          <w:szCs w:val="24"/>
        </w:rPr>
        <w:t xml:space="preserve">ng gradient </w:t>
      </w:r>
      <w:r w:rsidRPr="001F12C5">
        <w:rPr>
          <w:rFonts w:ascii="Times New Roman" w:hAnsi="Times New Roman" w:cs="Times New Roman"/>
          <w:sz w:val="24"/>
          <w:szCs w:val="24"/>
        </w:rPr>
        <w:t xml:space="preserve">gel </w:t>
      </w:r>
      <w:r>
        <w:rPr>
          <w:rFonts w:ascii="Times New Roman" w:hAnsi="Times New Roman" w:cs="Times New Roman"/>
          <w:sz w:val="24"/>
          <w:szCs w:val="24"/>
        </w:rPr>
        <w:t xml:space="preserve">electrophoresis </w:t>
      </w:r>
      <w:r w:rsidRPr="001F12C5">
        <w:rPr>
          <w:rFonts w:ascii="Times New Roman" w:hAnsi="Times New Roman" w:cs="Times New Roman"/>
          <w:sz w:val="24"/>
          <w:szCs w:val="24"/>
        </w:rPr>
        <w:t xml:space="preserve">(DGGE) and temperature gradient gel electrophoresis </w:t>
      </w:r>
      <w:r>
        <w:rPr>
          <w:rFonts w:ascii="Times New Roman" w:hAnsi="Times New Roman" w:cs="Times New Roman"/>
          <w:sz w:val="24"/>
          <w:szCs w:val="24"/>
        </w:rPr>
        <w:t xml:space="preserve">(TGGE) in microbial ecology. </w:t>
      </w:r>
      <w:r w:rsidRPr="001F12C5">
        <w:rPr>
          <w:rFonts w:ascii="Times New Roman" w:hAnsi="Times New Roman" w:cs="Times New Roman"/>
          <w:i/>
          <w:iCs/>
          <w:sz w:val="24"/>
          <w:szCs w:val="24"/>
        </w:rPr>
        <w:t xml:space="preserve">Antonie van Leeuwenhoek </w:t>
      </w:r>
      <w:r w:rsidRPr="00D4571E">
        <w:rPr>
          <w:rFonts w:ascii="Times New Roman" w:hAnsi="Times New Roman" w:cs="Times New Roman"/>
          <w:b/>
          <w:sz w:val="24"/>
          <w:szCs w:val="24"/>
        </w:rPr>
        <w:t>73</w:t>
      </w:r>
      <w:r w:rsidRPr="001F12C5">
        <w:rPr>
          <w:rFonts w:ascii="Times New Roman" w:hAnsi="Times New Roman" w:cs="Times New Roman"/>
          <w:sz w:val="24"/>
          <w:szCs w:val="24"/>
        </w:rPr>
        <w:t>:127–41.</w:t>
      </w:r>
    </w:p>
    <w:p w14:paraId="29E69CD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Neilsen, G.H., Hogue, E.J., Forge, T. and Neilsen, D. 2003. </w:t>
      </w:r>
      <w:r w:rsidRPr="001F12C5">
        <w:rPr>
          <w:rFonts w:ascii="Times New Roman" w:eastAsia="Arial Unicode MS" w:hAnsi="Times New Roman" w:cs="Times New Roman"/>
          <w:bCs/>
          <w:sz w:val="24"/>
          <w:szCs w:val="24"/>
        </w:rPr>
        <w:t xml:space="preserve">Mulches and </w:t>
      </w:r>
      <w:r>
        <w:rPr>
          <w:rFonts w:ascii="Times New Roman" w:eastAsia="Arial Unicode MS" w:hAnsi="Times New Roman" w:cs="Times New Roman"/>
          <w:bCs/>
          <w:sz w:val="24"/>
          <w:szCs w:val="24"/>
        </w:rPr>
        <w:t xml:space="preserve">biosolids affect </w:t>
      </w:r>
      <w:r w:rsidRPr="001F12C5">
        <w:rPr>
          <w:rFonts w:ascii="Times New Roman" w:eastAsia="Arial Unicode MS" w:hAnsi="Times New Roman" w:cs="Times New Roman"/>
          <w:bCs/>
          <w:sz w:val="24"/>
          <w:szCs w:val="24"/>
        </w:rPr>
        <w:t>vigor yield</w:t>
      </w:r>
      <w:r>
        <w:rPr>
          <w:rFonts w:ascii="Times New Roman" w:eastAsia="Arial Unicode MS" w:hAnsi="Times New Roman" w:cs="Times New Roman"/>
          <w:bCs/>
          <w:sz w:val="24"/>
          <w:szCs w:val="24"/>
        </w:rPr>
        <w:t xml:space="preserve">s </w:t>
      </w:r>
      <w:r w:rsidRPr="001F12C5">
        <w:rPr>
          <w:rFonts w:ascii="Times New Roman" w:eastAsia="Arial Unicode MS" w:hAnsi="Times New Roman" w:cs="Times New Roman"/>
          <w:bCs/>
          <w:sz w:val="24"/>
          <w:szCs w:val="24"/>
        </w:rPr>
        <w:t>and leaf nutrition of fertigated high density apple</w:t>
      </w:r>
      <w:r w:rsidRPr="001F12C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i/>
          <w:sz w:val="24"/>
          <w:szCs w:val="24"/>
        </w:rPr>
        <w:t>HortScience</w:t>
      </w:r>
      <w:r>
        <w:rPr>
          <w:rFonts w:ascii="Times New Roman" w:eastAsia="Arial Unicode MS" w:hAnsi="Times New Roman" w:cs="Times New Roman"/>
          <w:sz w:val="24"/>
          <w:szCs w:val="24"/>
        </w:rPr>
        <w:t xml:space="preserve">, </w:t>
      </w:r>
      <w:r w:rsidRPr="00D4571E">
        <w:rPr>
          <w:rFonts w:ascii="Times New Roman" w:eastAsia="Arial Unicode MS" w:hAnsi="Times New Roman" w:cs="Times New Roman"/>
          <w:b/>
          <w:sz w:val="24"/>
          <w:szCs w:val="24"/>
        </w:rPr>
        <w:t>38</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41–45.</w:t>
      </w:r>
    </w:p>
    <w:p w14:paraId="0F1CCA6A"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Neilsen,G.H., Hogue, E.J., Neilsen,D. and  Forge,T. 2004. </w:t>
      </w:r>
      <w:r w:rsidRPr="001F12C5">
        <w:rPr>
          <w:rFonts w:ascii="Times New Roman" w:eastAsia="Arial Unicode MS" w:hAnsi="Times New Roman" w:cs="Times New Roman"/>
          <w:bCs/>
          <w:sz w:val="24"/>
          <w:szCs w:val="24"/>
        </w:rPr>
        <w:t xml:space="preserve">Use of organic </w:t>
      </w:r>
      <w:r>
        <w:rPr>
          <w:rFonts w:ascii="Times New Roman" w:eastAsia="Arial Unicode MS" w:hAnsi="Times New Roman" w:cs="Times New Roman"/>
          <w:bCs/>
          <w:sz w:val="24"/>
          <w:szCs w:val="24"/>
        </w:rPr>
        <w:t xml:space="preserve">application to </w:t>
      </w:r>
      <w:r w:rsidRPr="001F12C5">
        <w:rPr>
          <w:rFonts w:ascii="Times New Roman" w:eastAsia="Arial Unicode MS" w:hAnsi="Times New Roman" w:cs="Times New Roman"/>
          <w:bCs/>
          <w:sz w:val="24"/>
          <w:szCs w:val="24"/>
        </w:rPr>
        <w:t>increase productivity of high density apple orchards.</w:t>
      </w:r>
      <w:r>
        <w:rPr>
          <w:rFonts w:ascii="Times New Roman" w:eastAsia="Arial Unicode MS" w:hAnsi="Times New Roman" w:cs="Times New Roman"/>
          <w:bCs/>
          <w:sz w:val="24"/>
          <w:szCs w:val="24"/>
        </w:rPr>
        <w:t xml:space="preserve"> </w:t>
      </w:r>
      <w:r w:rsidRPr="001F12C5">
        <w:rPr>
          <w:rFonts w:ascii="Times New Roman" w:eastAsia="Arial Unicode MS" w:hAnsi="Times New Roman" w:cs="Times New Roman"/>
          <w:i/>
          <w:sz w:val="24"/>
          <w:szCs w:val="24"/>
        </w:rPr>
        <w:t>Acta Hortic</w:t>
      </w:r>
      <w:r>
        <w:rPr>
          <w:rFonts w:ascii="Times New Roman" w:eastAsia="Arial Unicode MS" w:hAnsi="Times New Roman" w:cs="Times New Roman"/>
          <w:i/>
          <w:sz w:val="24"/>
          <w:szCs w:val="24"/>
        </w:rPr>
        <w:t>ulturae</w:t>
      </w:r>
      <w:r>
        <w:rPr>
          <w:rFonts w:ascii="Times New Roman" w:eastAsia="Arial Unicode MS" w:hAnsi="Times New Roman" w:cs="Times New Roman"/>
          <w:sz w:val="24"/>
          <w:szCs w:val="24"/>
        </w:rPr>
        <w:t xml:space="preserve"> </w:t>
      </w:r>
      <w:r w:rsidRPr="009549C7">
        <w:rPr>
          <w:rFonts w:ascii="Times New Roman" w:eastAsia="Arial Unicode MS" w:hAnsi="Times New Roman" w:cs="Times New Roman"/>
          <w:b/>
          <w:sz w:val="24"/>
          <w:szCs w:val="24"/>
        </w:rPr>
        <w:t>638</w:t>
      </w:r>
      <w:r w:rsidRPr="001F12C5">
        <w:rPr>
          <w:rFonts w:ascii="Times New Roman" w:eastAsia="Arial Unicode MS" w:hAnsi="Times New Roman" w:cs="Times New Roman"/>
          <w:sz w:val="24"/>
          <w:szCs w:val="24"/>
        </w:rPr>
        <w:t>: 347–356.</w:t>
      </w:r>
    </w:p>
    <w:p w14:paraId="5E8E0F36"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t>Nemec, S. 1980.</w:t>
      </w:r>
      <w:r w:rsidRPr="001F12C5">
        <w:rPr>
          <w:rFonts w:ascii="Times New Roman" w:hAnsi="Times New Roman" w:cs="Times New Roman"/>
          <w:sz w:val="24"/>
          <w:szCs w:val="24"/>
        </w:rPr>
        <w:t>Effect of fungicides on endomycorrhizal development in sour orange.</w:t>
      </w:r>
      <w:r>
        <w:rPr>
          <w:rFonts w:ascii="Times New Roman" w:hAnsi="Times New Roman" w:cs="Times New Roman"/>
          <w:sz w:val="24"/>
          <w:szCs w:val="24"/>
        </w:rPr>
        <w:t xml:space="preserve"> </w:t>
      </w:r>
      <w:r>
        <w:rPr>
          <w:rFonts w:ascii="Times New Roman" w:hAnsi="Times New Roman" w:cs="Times New Roman"/>
          <w:i/>
          <w:sz w:val="24"/>
          <w:szCs w:val="24"/>
        </w:rPr>
        <w:t>Canadian Journal of</w:t>
      </w:r>
      <w:r w:rsidRPr="00D4571E">
        <w:rPr>
          <w:rFonts w:ascii="Times New Roman" w:hAnsi="Times New Roman" w:cs="Times New Roman"/>
          <w:i/>
          <w:sz w:val="24"/>
          <w:szCs w:val="24"/>
        </w:rPr>
        <w:t xml:space="preserve"> Bot</w:t>
      </w:r>
      <w:r>
        <w:rPr>
          <w:rFonts w:ascii="Times New Roman" w:hAnsi="Times New Roman" w:cs="Times New Roman"/>
          <w:i/>
          <w:sz w:val="24"/>
          <w:szCs w:val="24"/>
        </w:rPr>
        <w:t>any</w:t>
      </w:r>
      <w:r>
        <w:rPr>
          <w:rFonts w:ascii="Times New Roman" w:hAnsi="Times New Roman" w:cs="Times New Roman"/>
          <w:sz w:val="24"/>
          <w:szCs w:val="24"/>
        </w:rPr>
        <w:t xml:space="preserve"> </w:t>
      </w:r>
      <w:r w:rsidRPr="00D4571E">
        <w:rPr>
          <w:rFonts w:ascii="Times New Roman" w:hAnsi="Times New Roman" w:cs="Times New Roman"/>
          <w:b/>
          <w:sz w:val="24"/>
          <w:szCs w:val="24"/>
        </w:rPr>
        <w:t>58</w:t>
      </w:r>
      <w:r>
        <w:rPr>
          <w:rFonts w:ascii="Times New Roman" w:hAnsi="Times New Roman" w:cs="Times New Roman"/>
          <w:sz w:val="24"/>
          <w:szCs w:val="24"/>
        </w:rPr>
        <w:t>:</w:t>
      </w:r>
      <w:r w:rsidRPr="001F12C5">
        <w:rPr>
          <w:rFonts w:ascii="Times New Roman" w:hAnsi="Times New Roman" w:cs="Times New Roman"/>
          <w:sz w:val="24"/>
          <w:szCs w:val="24"/>
        </w:rPr>
        <w:t xml:space="preserve"> 522-526.</w:t>
      </w:r>
    </w:p>
    <w:p w14:paraId="0AEA6822" w14:textId="77777777" w:rsidR="008E778D" w:rsidRPr="003300AF"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3300AF">
        <w:rPr>
          <w:rFonts w:ascii="Times New Roman" w:eastAsia="Arial Unicode MS" w:hAnsi="Times New Roman" w:cs="Times New Roman"/>
          <w:sz w:val="24"/>
          <w:szCs w:val="24"/>
        </w:rPr>
        <w:t>Noble, R. and Coventry, E. 2005.</w:t>
      </w:r>
      <w:r w:rsidRPr="003300AF">
        <w:rPr>
          <w:rFonts w:ascii="Times New Roman" w:eastAsia="Arial Unicode MS" w:hAnsi="Times New Roman" w:cs="Times New Roman"/>
          <w:bCs/>
          <w:sz w:val="24"/>
          <w:szCs w:val="24"/>
        </w:rPr>
        <w:t xml:space="preserve">Suppression of soil-borne plant diseases with composts: a review. </w:t>
      </w:r>
      <w:r w:rsidRPr="003300AF">
        <w:rPr>
          <w:rFonts w:ascii="Times New Roman" w:eastAsia="Arial Unicode MS" w:hAnsi="Times New Roman" w:cs="Times New Roman"/>
          <w:i/>
          <w:sz w:val="24"/>
          <w:szCs w:val="24"/>
        </w:rPr>
        <w:t>Biocontrol Science and Technology</w:t>
      </w:r>
      <w:r w:rsidRPr="003300AF">
        <w:rPr>
          <w:rFonts w:ascii="Times New Roman" w:eastAsia="Arial Unicode MS" w:hAnsi="Times New Roman" w:cs="Times New Roman"/>
          <w:sz w:val="24"/>
          <w:szCs w:val="24"/>
        </w:rPr>
        <w:t xml:space="preserve"> </w:t>
      </w:r>
      <w:r w:rsidRPr="003300AF">
        <w:rPr>
          <w:rFonts w:ascii="Times New Roman" w:eastAsia="Arial Unicode MS" w:hAnsi="Times New Roman" w:cs="Times New Roman"/>
          <w:b/>
          <w:sz w:val="24"/>
          <w:szCs w:val="24"/>
        </w:rPr>
        <w:t>15</w:t>
      </w:r>
      <w:r w:rsidRPr="003300AF">
        <w:rPr>
          <w:rFonts w:ascii="Times New Roman" w:eastAsia="Arial Unicode MS" w:hAnsi="Times New Roman" w:cs="Times New Roman"/>
          <w:sz w:val="24"/>
          <w:szCs w:val="24"/>
        </w:rPr>
        <w:t>: 3–20.</w:t>
      </w:r>
    </w:p>
    <w:p w14:paraId="5DA987D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Oka, Y., and Pivonia, S. 2002. Use of ammonia-releasing compounds for control </w:t>
      </w:r>
      <w:r>
        <w:rPr>
          <w:rFonts w:ascii="Times New Roman" w:hAnsi="Times New Roman" w:cs="Times New Roman"/>
          <w:sz w:val="24"/>
          <w:szCs w:val="24"/>
        </w:rPr>
        <w:t>of the root-</w:t>
      </w:r>
      <w:r w:rsidRPr="001F12C5">
        <w:rPr>
          <w:rFonts w:ascii="Times New Roman" w:hAnsi="Times New Roman" w:cs="Times New Roman"/>
          <w:sz w:val="24"/>
          <w:szCs w:val="24"/>
        </w:rPr>
        <w:t xml:space="preserve">knot nematode </w:t>
      </w:r>
      <w:r w:rsidRPr="001F12C5">
        <w:rPr>
          <w:rFonts w:ascii="Times New Roman" w:hAnsi="Times New Roman" w:cs="Times New Roman"/>
          <w:i/>
          <w:iCs/>
          <w:sz w:val="24"/>
          <w:szCs w:val="24"/>
        </w:rPr>
        <w:t>Meloidogyne javanica</w:t>
      </w:r>
      <w:r w:rsidRPr="001F12C5">
        <w:rPr>
          <w:rFonts w:ascii="Times New Roman" w:hAnsi="Times New Roman" w:cs="Times New Roman"/>
          <w:sz w:val="24"/>
          <w:szCs w:val="24"/>
        </w:rPr>
        <w:t>.</w:t>
      </w:r>
      <w:r w:rsidRPr="001F12C5">
        <w:rPr>
          <w:rFonts w:ascii="Times New Roman" w:hAnsi="Times New Roman" w:cs="Times New Roman"/>
          <w:i/>
          <w:sz w:val="24"/>
          <w:szCs w:val="24"/>
        </w:rPr>
        <w:t>Nematology</w:t>
      </w:r>
      <w:r w:rsidRPr="00D4571E">
        <w:rPr>
          <w:rFonts w:ascii="Times New Roman" w:hAnsi="Times New Roman" w:cs="Times New Roman"/>
          <w:b/>
          <w:sz w:val="24"/>
          <w:szCs w:val="24"/>
        </w:rPr>
        <w:t>4</w:t>
      </w:r>
      <w:r w:rsidRPr="001F12C5">
        <w:rPr>
          <w:rFonts w:ascii="Times New Roman" w:hAnsi="Times New Roman" w:cs="Times New Roman"/>
          <w:sz w:val="24"/>
          <w:szCs w:val="24"/>
        </w:rPr>
        <w:t>:65-71.</w:t>
      </w:r>
    </w:p>
    <w:p w14:paraId="4BCD126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Ophel-Keller, K., McKay, A., Hartley, D., Curran, H. And Curran, J., 2008. Development ofa routine DNA-based testing service for soilborne diseases in Australia.</w:t>
      </w:r>
      <w:r>
        <w:rPr>
          <w:rFonts w:ascii="Times New Roman" w:hAnsi="Times New Roman" w:cs="Times New Roman"/>
          <w:sz w:val="24"/>
          <w:szCs w:val="24"/>
        </w:rPr>
        <w:t xml:space="preserve"> </w:t>
      </w:r>
      <w:r w:rsidRPr="001F12C5">
        <w:rPr>
          <w:rFonts w:ascii="Times New Roman" w:hAnsi="Times New Roman" w:cs="Times New Roman"/>
          <w:i/>
          <w:sz w:val="24"/>
          <w:szCs w:val="24"/>
        </w:rPr>
        <w:t xml:space="preserve">AustralasianPlant Pathology </w:t>
      </w:r>
      <w:r w:rsidRPr="00D4571E">
        <w:rPr>
          <w:rFonts w:ascii="Times New Roman" w:hAnsi="Times New Roman" w:cs="Times New Roman"/>
          <w:b/>
          <w:sz w:val="24"/>
          <w:szCs w:val="24"/>
        </w:rPr>
        <w:t>37</w:t>
      </w:r>
      <w:r w:rsidRPr="001F12C5">
        <w:rPr>
          <w:rFonts w:ascii="Times New Roman" w:hAnsi="Times New Roman" w:cs="Times New Roman"/>
          <w:sz w:val="24"/>
          <w:szCs w:val="24"/>
        </w:rPr>
        <w:t>: 243-253</w:t>
      </w:r>
      <w:r>
        <w:rPr>
          <w:rFonts w:ascii="Times New Roman" w:hAnsi="Times New Roman" w:cs="Times New Roman"/>
          <w:sz w:val="24"/>
          <w:szCs w:val="24"/>
        </w:rPr>
        <w:t>.</w:t>
      </w:r>
    </w:p>
    <w:p w14:paraId="1546F3D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Pal, K. K. and Gardener, B.M.  2006. Biological Control of Plant Pathogens. </w:t>
      </w:r>
      <w:r w:rsidRPr="001F12C5">
        <w:rPr>
          <w:rFonts w:ascii="Times New Roman" w:hAnsi="Times New Roman" w:cs="Times New Roman"/>
          <w:i/>
          <w:iCs/>
          <w:sz w:val="24"/>
          <w:szCs w:val="24"/>
        </w:rPr>
        <w:t xml:space="preserve">The </w:t>
      </w:r>
      <w:r>
        <w:rPr>
          <w:rFonts w:ascii="Times New Roman" w:hAnsi="Times New Roman" w:cs="Times New Roman"/>
          <w:i/>
          <w:iCs/>
          <w:sz w:val="24"/>
          <w:szCs w:val="24"/>
        </w:rPr>
        <w:t xml:space="preserve">Plant </w:t>
      </w:r>
      <w:r w:rsidRPr="001F12C5">
        <w:rPr>
          <w:rFonts w:ascii="Times New Roman" w:hAnsi="Times New Roman" w:cs="Times New Roman"/>
          <w:i/>
          <w:iCs/>
          <w:sz w:val="24"/>
          <w:szCs w:val="24"/>
        </w:rPr>
        <w:t xml:space="preserve">Health Instructor </w:t>
      </w:r>
      <w:r w:rsidRPr="009549C7">
        <w:rPr>
          <w:rFonts w:ascii="Times New Roman" w:hAnsi="Times New Roman" w:cs="Times New Roman"/>
          <w:b/>
          <w:sz w:val="24"/>
          <w:szCs w:val="24"/>
        </w:rPr>
        <w:t>10</w:t>
      </w:r>
      <w:r>
        <w:rPr>
          <w:rFonts w:ascii="Times New Roman" w:hAnsi="Times New Roman" w:cs="Times New Roman"/>
          <w:sz w:val="24"/>
          <w:szCs w:val="24"/>
        </w:rPr>
        <w:t>: 100-109</w:t>
      </w:r>
    </w:p>
    <w:p w14:paraId="5E049E4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Pruyne, P.T., Merwin, I.A.,  Mullin, P.G., and Gibson, D.M. 1994. Diagnosis of </w:t>
      </w:r>
      <w:r>
        <w:rPr>
          <w:rFonts w:ascii="Times New Roman" w:eastAsia="JansonText-Roman" w:hAnsi="Times New Roman" w:cs="Times New Roman"/>
          <w:sz w:val="24"/>
          <w:szCs w:val="24"/>
        </w:rPr>
        <w:t>apple replant</w:t>
      </w:r>
      <w:r w:rsidRPr="001F12C5">
        <w:rPr>
          <w:rFonts w:ascii="Times New Roman" w:eastAsia="JansonText-Roman" w:hAnsi="Times New Roman" w:cs="Times New Roman"/>
          <w:sz w:val="24"/>
          <w:szCs w:val="24"/>
        </w:rPr>
        <w:t>problems in New York orchard soils and evaluation of nemat</w:t>
      </w:r>
      <w:r>
        <w:rPr>
          <w:rFonts w:ascii="Times New Roman" w:eastAsia="JansonText-Roman" w:hAnsi="Times New Roman" w:cs="Times New Roman"/>
          <w:sz w:val="24"/>
          <w:szCs w:val="24"/>
        </w:rPr>
        <w:t xml:space="preserve">ode suppressive cover </w:t>
      </w:r>
      <w:r w:rsidRPr="001F12C5">
        <w:rPr>
          <w:rFonts w:ascii="Times New Roman" w:eastAsia="JansonText-Roman" w:hAnsi="Times New Roman" w:cs="Times New Roman"/>
          <w:sz w:val="24"/>
          <w:szCs w:val="24"/>
        </w:rPr>
        <w:t xml:space="preserve">crops. </w:t>
      </w:r>
      <w:r w:rsidRPr="001F12C5">
        <w:rPr>
          <w:rFonts w:ascii="Times New Roman" w:eastAsia="JansonText-Roman" w:hAnsi="Times New Roman" w:cs="Times New Roman"/>
          <w:i/>
          <w:iCs/>
          <w:sz w:val="24"/>
          <w:szCs w:val="24"/>
        </w:rPr>
        <w:t>Acta Hortic</w:t>
      </w:r>
      <w:r>
        <w:rPr>
          <w:rFonts w:ascii="Times New Roman" w:eastAsia="JansonText-Roman" w:hAnsi="Times New Roman" w:cs="Times New Roman"/>
          <w:i/>
          <w:iCs/>
          <w:sz w:val="24"/>
          <w:szCs w:val="24"/>
        </w:rPr>
        <w:t xml:space="preserve">ulturae </w:t>
      </w:r>
      <w:r w:rsidRPr="00D4571E">
        <w:rPr>
          <w:rFonts w:ascii="Times New Roman" w:eastAsia="JansonText-Roman" w:hAnsi="Times New Roman" w:cs="Times New Roman"/>
          <w:b/>
          <w:sz w:val="24"/>
          <w:szCs w:val="24"/>
        </w:rPr>
        <w:t>363</w:t>
      </w:r>
      <w:r w:rsidRPr="001F12C5">
        <w:rPr>
          <w:rFonts w:ascii="Times New Roman" w:eastAsia="JansonText-Roman" w:hAnsi="Times New Roman" w:cs="Times New Roman"/>
          <w:sz w:val="24"/>
          <w:szCs w:val="24"/>
        </w:rPr>
        <w:t>:121–</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28.</w:t>
      </w:r>
    </w:p>
    <w:p w14:paraId="7239AFB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Redecker, D. 2000.Specific PCR primers to identify arbuscular mycorrhizal fungi </w:t>
      </w:r>
      <w:r>
        <w:rPr>
          <w:rFonts w:ascii="Times New Roman" w:hAnsi="Times New Roman" w:cs="Times New Roman"/>
          <w:sz w:val="24"/>
          <w:szCs w:val="24"/>
        </w:rPr>
        <w:t xml:space="preserve">within </w:t>
      </w:r>
      <w:r w:rsidRPr="001F12C5">
        <w:rPr>
          <w:rFonts w:ascii="Times New Roman" w:hAnsi="Times New Roman" w:cs="Times New Roman"/>
          <w:sz w:val="24"/>
          <w:szCs w:val="24"/>
        </w:rPr>
        <w:t>colonized roots.</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Mycorrhiza </w:t>
      </w:r>
      <w:r w:rsidRPr="00D4571E">
        <w:rPr>
          <w:rFonts w:ascii="Times New Roman" w:hAnsi="Times New Roman" w:cs="Times New Roman"/>
          <w:b/>
          <w:sz w:val="24"/>
          <w:szCs w:val="24"/>
        </w:rPr>
        <w:t>10</w:t>
      </w:r>
      <w:r w:rsidRPr="001F12C5">
        <w:rPr>
          <w:rFonts w:ascii="Times New Roman" w:hAnsi="Times New Roman" w:cs="Times New Roman"/>
          <w:sz w:val="24"/>
          <w:szCs w:val="24"/>
        </w:rPr>
        <w:t>:73–80.</w:t>
      </w:r>
    </w:p>
    <w:p w14:paraId="2A17AF3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Richardson AE, Barea JM, McNeill AM, Prigent-Combaret C (2009) Acquisition</w:t>
      </w:r>
      <w:r>
        <w:rPr>
          <w:rFonts w:ascii="Times New Roman" w:hAnsi="Times New Roman" w:cs="Times New Roman"/>
          <w:sz w:val="24"/>
          <w:szCs w:val="24"/>
        </w:rPr>
        <w:t xml:space="preserve"> of </w:t>
      </w:r>
      <w:r w:rsidRPr="001F12C5">
        <w:rPr>
          <w:rFonts w:ascii="Times New Roman" w:hAnsi="Times New Roman" w:cs="Times New Roman"/>
          <w:sz w:val="24"/>
          <w:szCs w:val="24"/>
        </w:rPr>
        <w:t xml:space="preserve">phosphorus and nitrogen in the rhizosphere and plant growth promotion </w:t>
      </w:r>
      <w:r>
        <w:rPr>
          <w:rFonts w:ascii="Times New Roman" w:hAnsi="Times New Roman" w:cs="Times New Roman"/>
          <w:sz w:val="24"/>
          <w:szCs w:val="24"/>
        </w:rPr>
        <w:t xml:space="preserve">by </w:t>
      </w:r>
      <w:r w:rsidRPr="001F12C5">
        <w:rPr>
          <w:rFonts w:ascii="Times New Roman" w:hAnsi="Times New Roman" w:cs="Times New Roman"/>
          <w:sz w:val="24"/>
          <w:szCs w:val="24"/>
        </w:rPr>
        <w:t>microorganisms.</w:t>
      </w:r>
      <w:r w:rsidRPr="001F12C5">
        <w:rPr>
          <w:rFonts w:ascii="Times New Roman" w:hAnsi="Times New Roman" w:cs="Times New Roman"/>
          <w:i/>
          <w:sz w:val="24"/>
          <w:szCs w:val="24"/>
        </w:rPr>
        <w:t>Plant Soil</w:t>
      </w:r>
      <w:r>
        <w:rPr>
          <w:rFonts w:ascii="Times New Roman" w:hAnsi="Times New Roman" w:cs="Times New Roman"/>
          <w:i/>
          <w:sz w:val="24"/>
          <w:szCs w:val="24"/>
        </w:rPr>
        <w:t xml:space="preserve"> </w:t>
      </w:r>
      <w:r w:rsidRPr="007242F1">
        <w:rPr>
          <w:rFonts w:ascii="Times New Roman" w:hAnsi="Times New Roman" w:cs="Times New Roman"/>
          <w:b/>
          <w:sz w:val="24"/>
          <w:szCs w:val="24"/>
        </w:rPr>
        <w:t>321</w:t>
      </w:r>
      <w:r w:rsidRPr="001F12C5">
        <w:rPr>
          <w:rFonts w:ascii="Times New Roman" w:hAnsi="Times New Roman" w:cs="Times New Roman"/>
          <w:sz w:val="24"/>
          <w:szCs w:val="24"/>
        </w:rPr>
        <w:t>:305–339</w:t>
      </w:r>
      <w:r>
        <w:rPr>
          <w:rFonts w:ascii="Times New Roman" w:hAnsi="Times New Roman" w:cs="Times New Roman"/>
          <w:sz w:val="24"/>
          <w:szCs w:val="24"/>
        </w:rPr>
        <w:t>.</w:t>
      </w:r>
    </w:p>
    <w:p w14:paraId="69AA9F62"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Ridgway, H.J., Kandula, J. and Stewart, A. 2008. Arbuscular mycorrhiza improve</w:t>
      </w:r>
      <w:r>
        <w:rPr>
          <w:rFonts w:ascii="Times New Roman" w:hAnsi="Times New Roman" w:cs="Times New Roman"/>
          <w:sz w:val="24"/>
          <w:szCs w:val="24"/>
        </w:rPr>
        <w:t xml:space="preserve">apple </w:t>
      </w:r>
      <w:r w:rsidRPr="001F12C5">
        <w:rPr>
          <w:rFonts w:ascii="Times New Roman" w:hAnsi="Times New Roman" w:cs="Times New Roman"/>
          <w:sz w:val="24"/>
          <w:szCs w:val="24"/>
        </w:rPr>
        <w:t xml:space="preserve">rootstock growth in soil conducive to specific apple replant disease. </w:t>
      </w:r>
      <w:r>
        <w:rPr>
          <w:rFonts w:ascii="Times New Roman" w:hAnsi="Times New Roman" w:cs="Times New Roman"/>
          <w:i/>
          <w:sz w:val="24"/>
          <w:szCs w:val="24"/>
        </w:rPr>
        <w:t xml:space="preserve">New Zealand </w:t>
      </w:r>
      <w:r w:rsidRPr="001F12C5">
        <w:rPr>
          <w:rFonts w:ascii="Times New Roman" w:hAnsi="Times New Roman" w:cs="Times New Roman"/>
          <w:i/>
          <w:sz w:val="24"/>
          <w:szCs w:val="24"/>
        </w:rPr>
        <w:t xml:space="preserve">Plant Protection </w:t>
      </w:r>
      <w:r w:rsidRPr="007242F1">
        <w:rPr>
          <w:rFonts w:ascii="Times New Roman" w:hAnsi="Times New Roman" w:cs="Times New Roman"/>
          <w:b/>
          <w:sz w:val="24"/>
          <w:szCs w:val="24"/>
        </w:rPr>
        <w:t>61</w:t>
      </w:r>
      <w:r w:rsidRPr="001F12C5">
        <w:rPr>
          <w:rFonts w:ascii="Times New Roman" w:hAnsi="Times New Roman" w:cs="Times New Roman"/>
          <w:sz w:val="24"/>
          <w:szCs w:val="24"/>
        </w:rPr>
        <w:t>: 48-53.</w:t>
      </w:r>
    </w:p>
    <w:p w14:paraId="51B165D7" w14:textId="77777777" w:rsidR="008E778D" w:rsidRPr="001F12C5"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Ristaino, J.B. and Thomas, W. 1997.</w:t>
      </w:r>
      <w:r w:rsidRPr="001F12C5">
        <w:rPr>
          <w:rFonts w:ascii="Times New Roman" w:eastAsia="Arial Unicode MS" w:hAnsi="Times New Roman" w:cs="Times New Roman"/>
          <w:bCs/>
          <w:sz w:val="24"/>
          <w:szCs w:val="24"/>
        </w:rPr>
        <w:t>Agriculture, methyl bromide, and the ozone hole-</w:t>
      </w:r>
      <w:r>
        <w:rPr>
          <w:rFonts w:ascii="Times New Roman" w:eastAsia="Arial Unicode MS" w:hAnsi="Times New Roman" w:cs="Times New Roman"/>
          <w:bCs/>
          <w:sz w:val="24"/>
          <w:szCs w:val="24"/>
        </w:rPr>
        <w:t xml:space="preserve">can </w:t>
      </w:r>
      <w:r w:rsidRPr="001F12C5">
        <w:rPr>
          <w:rFonts w:ascii="Times New Roman" w:eastAsia="Arial Unicode MS" w:hAnsi="Times New Roman" w:cs="Times New Roman"/>
          <w:bCs/>
          <w:sz w:val="24"/>
          <w:szCs w:val="24"/>
        </w:rPr>
        <w:t>we fill the gaps?</w:t>
      </w:r>
      <w:r w:rsidRPr="001F12C5">
        <w:rPr>
          <w:rFonts w:ascii="Times New Roman" w:eastAsia="Arial Unicode MS" w:hAnsi="Times New Roman" w:cs="Times New Roman"/>
          <w:i/>
          <w:sz w:val="24"/>
          <w:szCs w:val="24"/>
        </w:rPr>
        <w:t>Plant Dis</w:t>
      </w:r>
      <w:r>
        <w:rPr>
          <w:rFonts w:ascii="Times New Roman" w:eastAsia="Arial Unicode MS" w:hAnsi="Times New Roman" w:cs="Times New Roman"/>
          <w:i/>
          <w:sz w:val="24"/>
          <w:szCs w:val="24"/>
        </w:rPr>
        <w:t>ease</w:t>
      </w:r>
      <w:r w:rsidRPr="001F12C5">
        <w:rPr>
          <w:rFonts w:ascii="Times New Roman" w:eastAsia="Arial Unicode MS" w:hAnsi="Times New Roman" w:cs="Times New Roman"/>
          <w:sz w:val="24"/>
          <w:szCs w:val="24"/>
        </w:rPr>
        <w:t xml:space="preserve"> </w:t>
      </w:r>
      <w:r w:rsidRPr="007242F1">
        <w:rPr>
          <w:rFonts w:ascii="Times New Roman" w:eastAsia="Arial Unicode MS" w:hAnsi="Times New Roman" w:cs="Times New Roman"/>
          <w:b/>
          <w:sz w:val="24"/>
          <w:szCs w:val="24"/>
        </w:rPr>
        <w:t>81</w:t>
      </w:r>
      <w:r w:rsidRPr="001F12C5">
        <w:rPr>
          <w:rFonts w:ascii="Times New Roman" w:eastAsia="Arial Unicode MS" w:hAnsi="Times New Roman" w:cs="Times New Roman"/>
          <w:sz w:val="24"/>
          <w:szCs w:val="24"/>
        </w:rPr>
        <w:t>: 964–977</w:t>
      </w:r>
      <w:r>
        <w:rPr>
          <w:rFonts w:ascii="Times New Roman" w:eastAsia="Arial Unicode MS" w:hAnsi="Times New Roman" w:cs="Times New Roman"/>
          <w:sz w:val="24"/>
          <w:szCs w:val="24"/>
        </w:rPr>
        <w:t>.</w:t>
      </w:r>
    </w:p>
    <w:p w14:paraId="1D9CD0E2" w14:textId="77777777" w:rsidR="008E778D" w:rsidRPr="001F12C5"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Roberts, D.P. and Lohrke, S.M. 2003. United States Department of Agriculture-</w:t>
      </w:r>
      <w:r>
        <w:rPr>
          <w:rFonts w:ascii="Times New Roman" w:hAnsi="Times New Roman" w:cs="Times New Roman"/>
          <w:sz w:val="24"/>
          <w:szCs w:val="24"/>
        </w:rPr>
        <w:t xml:space="preserve">Agricultural </w:t>
      </w:r>
      <w:r w:rsidRPr="001F12C5">
        <w:rPr>
          <w:rFonts w:ascii="Times New Roman" w:hAnsi="Times New Roman" w:cs="Times New Roman"/>
          <w:sz w:val="24"/>
          <w:szCs w:val="24"/>
        </w:rPr>
        <w:t>research service research programs in biological control of plant diseases</w:t>
      </w:r>
      <w:r>
        <w:rPr>
          <w:rFonts w:ascii="Times New Roman" w:hAnsi="Times New Roman" w:cs="Times New Roman"/>
          <w:i/>
          <w:sz w:val="24"/>
          <w:szCs w:val="24"/>
        </w:rPr>
        <w:t xml:space="preserve">. Pest </w:t>
      </w:r>
      <w:r w:rsidRPr="001F12C5">
        <w:rPr>
          <w:rFonts w:ascii="Times New Roman" w:hAnsi="Times New Roman" w:cs="Times New Roman"/>
          <w:i/>
          <w:sz w:val="24"/>
          <w:szCs w:val="24"/>
        </w:rPr>
        <w:t>Management Science</w:t>
      </w:r>
      <w:r>
        <w:rPr>
          <w:rFonts w:ascii="Times New Roman" w:hAnsi="Times New Roman" w:cs="Times New Roman"/>
          <w:i/>
          <w:sz w:val="24"/>
          <w:szCs w:val="24"/>
        </w:rPr>
        <w:t xml:space="preserve"> </w:t>
      </w:r>
      <w:r w:rsidRPr="007242F1">
        <w:rPr>
          <w:rFonts w:ascii="Times New Roman" w:hAnsi="Times New Roman" w:cs="Times New Roman"/>
          <w:b/>
          <w:sz w:val="24"/>
          <w:szCs w:val="24"/>
        </w:rPr>
        <w:t>59</w:t>
      </w:r>
      <w:r w:rsidRPr="001F12C5">
        <w:rPr>
          <w:rFonts w:ascii="Times New Roman" w:hAnsi="Times New Roman" w:cs="Times New Roman"/>
          <w:sz w:val="24"/>
          <w:szCs w:val="24"/>
        </w:rPr>
        <w:t>: 654-664.</w:t>
      </w:r>
    </w:p>
    <w:p w14:paraId="2406378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Rodríguez-Kabana, R. 1986.Organic and inorganic nitrogen amendments to soil </w:t>
      </w:r>
      <w:r>
        <w:rPr>
          <w:rFonts w:ascii="Times New Roman" w:hAnsi="Times New Roman" w:cs="Times New Roman"/>
          <w:sz w:val="24"/>
          <w:szCs w:val="24"/>
        </w:rPr>
        <w:t xml:space="preserve">as nematode </w:t>
      </w:r>
      <w:r w:rsidRPr="001F12C5">
        <w:rPr>
          <w:rFonts w:ascii="Times New Roman" w:hAnsi="Times New Roman" w:cs="Times New Roman"/>
          <w:sz w:val="24"/>
          <w:szCs w:val="24"/>
        </w:rPr>
        <w:t>suppressants.</w:t>
      </w:r>
      <w:r>
        <w:rPr>
          <w:rFonts w:ascii="Times New Roman" w:hAnsi="Times New Roman" w:cs="Times New Roman"/>
          <w:sz w:val="24"/>
          <w:szCs w:val="24"/>
        </w:rPr>
        <w:t xml:space="preserve"> </w:t>
      </w:r>
      <w:r w:rsidRPr="001F12C5">
        <w:rPr>
          <w:rFonts w:ascii="Times New Roman" w:hAnsi="Times New Roman" w:cs="Times New Roman"/>
          <w:i/>
          <w:sz w:val="24"/>
          <w:szCs w:val="24"/>
        </w:rPr>
        <w:t>J</w:t>
      </w:r>
      <w:r>
        <w:rPr>
          <w:rFonts w:ascii="Times New Roman" w:hAnsi="Times New Roman" w:cs="Times New Roman"/>
          <w:i/>
          <w:sz w:val="24"/>
          <w:szCs w:val="24"/>
        </w:rPr>
        <w:t>ournal of</w:t>
      </w:r>
      <w:r w:rsidRPr="001F12C5">
        <w:rPr>
          <w:rFonts w:ascii="Times New Roman" w:hAnsi="Times New Roman" w:cs="Times New Roman"/>
          <w:i/>
          <w:sz w:val="24"/>
          <w:szCs w:val="24"/>
        </w:rPr>
        <w:t xml:space="preserve"> Nematol</w:t>
      </w:r>
      <w:r>
        <w:rPr>
          <w:rFonts w:ascii="Times New Roman" w:hAnsi="Times New Roman" w:cs="Times New Roman"/>
          <w:i/>
          <w:sz w:val="24"/>
          <w:szCs w:val="24"/>
        </w:rPr>
        <w:t>ogy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18</w:t>
      </w:r>
      <w:r w:rsidRPr="001F12C5">
        <w:rPr>
          <w:rFonts w:ascii="Times New Roman" w:hAnsi="Times New Roman" w:cs="Times New Roman"/>
          <w:sz w:val="24"/>
          <w:szCs w:val="24"/>
        </w:rPr>
        <w:t>:129-135.</w:t>
      </w:r>
    </w:p>
    <w:p w14:paraId="1D8D368C"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Ross, R.G., Delbridge, R.W., Kimpinski, J. and McRae, K.B.1983. Control of </w:t>
      </w:r>
      <w:r>
        <w:rPr>
          <w:rFonts w:ascii="Times New Roman" w:hAnsi="Times New Roman" w:cs="Times New Roman"/>
          <w:sz w:val="24"/>
          <w:szCs w:val="24"/>
        </w:rPr>
        <w:t xml:space="preserve">apple replant </w:t>
      </w:r>
      <w:r w:rsidRPr="001F12C5">
        <w:rPr>
          <w:rFonts w:ascii="Times New Roman" w:hAnsi="Times New Roman" w:cs="Times New Roman"/>
          <w:sz w:val="24"/>
          <w:szCs w:val="24"/>
        </w:rPr>
        <w:t>disease in Nova Scotia by soil fumigation with Vorlex and chloropicrin.</w:t>
      </w:r>
      <w:r>
        <w:rPr>
          <w:rFonts w:ascii="Times New Roman" w:hAnsi="Times New Roman" w:cs="Times New Roman"/>
          <w:i/>
          <w:sz w:val="24"/>
          <w:szCs w:val="24"/>
        </w:rPr>
        <w:t xml:space="preserve">Canadian </w:t>
      </w:r>
      <w:r w:rsidRPr="001F12C5">
        <w:rPr>
          <w:rFonts w:ascii="Times New Roman" w:hAnsi="Times New Roman" w:cs="Times New Roman"/>
          <w:i/>
          <w:sz w:val="24"/>
          <w:szCs w:val="24"/>
        </w:rPr>
        <w:t>Journal of Plant Pathology</w:t>
      </w:r>
      <w:r>
        <w:rPr>
          <w:rFonts w:ascii="Times New Roman" w:hAnsi="Times New Roman" w:cs="Times New Roman"/>
          <w:i/>
          <w:sz w:val="24"/>
          <w:szCs w:val="24"/>
        </w:rPr>
        <w:t xml:space="preserve"> </w:t>
      </w:r>
      <w:r w:rsidRPr="007242F1">
        <w:rPr>
          <w:rFonts w:ascii="Times New Roman" w:hAnsi="Times New Roman" w:cs="Times New Roman"/>
          <w:b/>
          <w:sz w:val="24"/>
          <w:szCs w:val="24"/>
        </w:rPr>
        <w:t>5</w:t>
      </w:r>
      <w:r w:rsidRPr="001F12C5">
        <w:rPr>
          <w:rFonts w:ascii="Times New Roman" w:hAnsi="Times New Roman" w:cs="Times New Roman"/>
          <w:sz w:val="24"/>
          <w:szCs w:val="24"/>
        </w:rPr>
        <w:t>:177-180.</w:t>
      </w:r>
    </w:p>
    <w:p w14:paraId="4D72600A"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t xml:space="preserve">Rumberger, A. and Marschner, P. 2003. </w:t>
      </w:r>
      <w:r w:rsidRPr="001F12C5">
        <w:rPr>
          <w:rFonts w:ascii="Times New Roman" w:hAnsi="Times New Roman" w:cs="Times New Roman"/>
          <w:sz w:val="24"/>
          <w:szCs w:val="24"/>
        </w:rPr>
        <w:t xml:space="preserve">2-Phenylethylisothiocyanate </w:t>
      </w:r>
      <w:r>
        <w:rPr>
          <w:rFonts w:ascii="Times New Roman" w:hAnsi="Times New Roman" w:cs="Times New Roman"/>
          <w:sz w:val="24"/>
          <w:szCs w:val="24"/>
        </w:rPr>
        <w:t xml:space="preserve">concentration and </w:t>
      </w:r>
      <w:r w:rsidRPr="001F12C5">
        <w:rPr>
          <w:rFonts w:ascii="Times New Roman" w:hAnsi="Times New Roman" w:cs="Times New Roman"/>
          <w:sz w:val="24"/>
          <w:szCs w:val="24"/>
        </w:rPr>
        <w:t>microbial community composition in the rhizosphere of canola.</w:t>
      </w:r>
      <w:r>
        <w:rPr>
          <w:rFonts w:ascii="Times New Roman" w:hAnsi="Times New Roman" w:cs="Times New Roman"/>
          <w:sz w:val="24"/>
          <w:szCs w:val="24"/>
        </w:rPr>
        <w:t xml:space="preserve"> </w:t>
      </w:r>
      <w:r w:rsidRPr="001F12C5">
        <w:rPr>
          <w:rFonts w:ascii="Times New Roman" w:hAnsi="Times New Roman" w:cs="Times New Roman"/>
          <w:i/>
          <w:sz w:val="24"/>
          <w:szCs w:val="24"/>
        </w:rPr>
        <w:t>Soil Biol</w:t>
      </w:r>
      <w:r>
        <w:rPr>
          <w:rFonts w:ascii="Times New Roman" w:hAnsi="Times New Roman" w:cs="Times New Roman"/>
          <w:i/>
          <w:sz w:val="24"/>
          <w:szCs w:val="24"/>
        </w:rPr>
        <w:t>ogy and</w:t>
      </w:r>
      <w:r w:rsidRPr="001F12C5">
        <w:rPr>
          <w:rFonts w:ascii="Times New Roman" w:hAnsi="Times New Roman" w:cs="Times New Roman"/>
          <w:i/>
          <w:sz w:val="24"/>
          <w:szCs w:val="24"/>
        </w:rPr>
        <w:t xml:space="preserve"> Biochem</w:t>
      </w:r>
      <w:r>
        <w:rPr>
          <w:rFonts w:ascii="Times New Roman" w:hAnsi="Times New Roman" w:cs="Times New Roman"/>
          <w:i/>
          <w:sz w:val="24"/>
          <w:szCs w:val="24"/>
        </w:rPr>
        <w:t>istry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35</w:t>
      </w:r>
      <w:r w:rsidRPr="001F12C5">
        <w:rPr>
          <w:rFonts w:ascii="Times New Roman" w:hAnsi="Times New Roman" w:cs="Times New Roman"/>
          <w:sz w:val="24"/>
          <w:szCs w:val="24"/>
        </w:rPr>
        <w:t>: 445–452</w:t>
      </w:r>
      <w:r>
        <w:rPr>
          <w:rFonts w:ascii="Times New Roman" w:hAnsi="Times New Roman" w:cs="Times New Roman"/>
          <w:sz w:val="24"/>
          <w:szCs w:val="24"/>
        </w:rPr>
        <w:t>.</w:t>
      </w:r>
    </w:p>
    <w:p w14:paraId="37DB4EE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Rumberger, A., Merwin, I.A. and Thies, J.E. 2007.Microbial community </w:t>
      </w:r>
      <w:r>
        <w:rPr>
          <w:rFonts w:ascii="Times New Roman" w:eastAsia="JansonText-Roman" w:hAnsi="Times New Roman" w:cs="Times New Roman"/>
          <w:sz w:val="24"/>
          <w:szCs w:val="24"/>
        </w:rPr>
        <w:t xml:space="preserve">development in the </w:t>
      </w:r>
      <w:r w:rsidRPr="001F12C5">
        <w:rPr>
          <w:rFonts w:ascii="Times New Roman" w:eastAsia="JansonText-Roman" w:hAnsi="Times New Roman" w:cs="Times New Roman"/>
          <w:sz w:val="24"/>
          <w:szCs w:val="24"/>
        </w:rPr>
        <w:t>rhizosphere of apple trees at a replant disease site.</w:t>
      </w:r>
      <w:r w:rsidRPr="001F12C5">
        <w:rPr>
          <w:rFonts w:ascii="Times New Roman" w:eastAsia="JansonText-Roman" w:hAnsi="Times New Roman" w:cs="Times New Roman"/>
          <w:i/>
          <w:iCs/>
          <w:sz w:val="24"/>
          <w:szCs w:val="24"/>
        </w:rPr>
        <w:t>Soil Biol</w:t>
      </w:r>
      <w:r>
        <w:rPr>
          <w:rFonts w:ascii="Times New Roman" w:eastAsia="JansonText-Roman" w:hAnsi="Times New Roman" w:cs="Times New Roman"/>
          <w:i/>
          <w:iCs/>
          <w:sz w:val="24"/>
          <w:szCs w:val="24"/>
        </w:rPr>
        <w:t>ogy and</w:t>
      </w:r>
      <w:r w:rsidRPr="001F12C5">
        <w:rPr>
          <w:rFonts w:ascii="Times New Roman" w:eastAsia="JansonText-Roman" w:hAnsi="Times New Roman" w:cs="Times New Roman"/>
          <w:i/>
          <w:iCs/>
          <w:sz w:val="24"/>
          <w:szCs w:val="24"/>
        </w:rPr>
        <w:t xml:space="preserve"> Biochem</w:t>
      </w:r>
      <w:r>
        <w:rPr>
          <w:rFonts w:ascii="Times New Roman" w:eastAsia="JansonText-Roman" w:hAnsi="Times New Roman" w:cs="Times New Roman"/>
          <w:i/>
          <w:iCs/>
          <w:sz w:val="24"/>
          <w:szCs w:val="24"/>
        </w:rPr>
        <w:t>istry</w:t>
      </w:r>
      <w:r w:rsidRPr="001F12C5">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39</w:t>
      </w:r>
      <w:r w:rsidRPr="001F12C5">
        <w:rPr>
          <w:rFonts w:ascii="Times New Roman" w:eastAsia="JansonText-Roman" w:hAnsi="Times New Roman" w:cs="Times New Roman"/>
          <w:sz w:val="24"/>
          <w:szCs w:val="24"/>
        </w:rPr>
        <w:t>:1645–</w:t>
      </w:r>
      <w:r>
        <w:rPr>
          <w:rFonts w:ascii="Times New Roman" w:eastAsia="JansonText-Roman" w:hAnsi="Times New Roman" w:cs="Times New Roman"/>
          <w:sz w:val="24"/>
          <w:szCs w:val="24"/>
        </w:rPr>
        <w:t>16</w:t>
      </w:r>
      <w:r w:rsidRPr="001F12C5">
        <w:rPr>
          <w:rFonts w:ascii="Times New Roman" w:eastAsia="JansonText-Roman" w:hAnsi="Times New Roman" w:cs="Times New Roman"/>
          <w:sz w:val="24"/>
          <w:szCs w:val="24"/>
        </w:rPr>
        <w:t>54.</w:t>
      </w:r>
    </w:p>
    <w:p w14:paraId="736EC3A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Rumberger, A., Shengrui, Y., Merwin, I.A., Nelson, E.B. and Thies, J.E. 2004.</w:t>
      </w:r>
      <w:r>
        <w:rPr>
          <w:rFonts w:ascii="Times New Roman" w:eastAsia="JansonText-Roman" w:hAnsi="Times New Roman" w:cs="Times New Roman"/>
          <w:sz w:val="24"/>
          <w:szCs w:val="24"/>
        </w:rPr>
        <w:t xml:space="preserve">Rootstock genotype and </w:t>
      </w:r>
      <w:r w:rsidRPr="001F12C5">
        <w:rPr>
          <w:rFonts w:ascii="Times New Roman" w:eastAsia="JansonText-Roman" w:hAnsi="Times New Roman" w:cs="Times New Roman"/>
          <w:sz w:val="24"/>
          <w:szCs w:val="24"/>
        </w:rPr>
        <w:t xml:space="preserve">orchard replant position rather than soil fumigation or compost amendment determine tree growth and rhizosphere </w:t>
      </w:r>
      <w:r>
        <w:rPr>
          <w:rFonts w:ascii="Times New Roman" w:eastAsia="JansonText-Roman" w:hAnsi="Times New Roman" w:cs="Times New Roman"/>
          <w:sz w:val="24"/>
          <w:szCs w:val="24"/>
        </w:rPr>
        <w:t xml:space="preserve">bacterial community </w:t>
      </w:r>
      <w:r w:rsidRPr="001F12C5">
        <w:rPr>
          <w:rFonts w:ascii="Times New Roman" w:eastAsia="JansonText-Roman" w:hAnsi="Times New Roman" w:cs="Times New Roman"/>
          <w:sz w:val="24"/>
          <w:szCs w:val="24"/>
        </w:rPr>
        <w:t>composition in an apple replant soil.</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Plant Soil </w:t>
      </w:r>
      <w:r w:rsidRPr="007242F1">
        <w:rPr>
          <w:rFonts w:ascii="Times New Roman" w:eastAsia="JansonText-Roman" w:hAnsi="Times New Roman" w:cs="Times New Roman"/>
          <w:b/>
          <w:sz w:val="24"/>
          <w:szCs w:val="24"/>
        </w:rPr>
        <w:t>264</w:t>
      </w:r>
      <w:r w:rsidRPr="001F12C5">
        <w:rPr>
          <w:rFonts w:ascii="Times New Roman" w:eastAsia="JansonText-Roman" w:hAnsi="Times New Roman" w:cs="Times New Roman"/>
          <w:sz w:val="24"/>
          <w:szCs w:val="24"/>
        </w:rPr>
        <w:t>:247–</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60.</w:t>
      </w:r>
    </w:p>
    <w:p w14:paraId="7B544E9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r w:rsidRPr="001F12C5">
        <w:rPr>
          <w:rFonts w:ascii="Times New Roman" w:eastAsia="TimesNewRoman" w:hAnsi="Times New Roman" w:cs="Times New Roman"/>
          <w:sz w:val="24"/>
          <w:szCs w:val="24"/>
        </w:rPr>
        <w:t xml:space="preserve"> Sarvanakumar, D., Vijaykumar, C., Kumar, N. and Samiyappan, R. 2007. ACC </w:t>
      </w:r>
      <w:r>
        <w:rPr>
          <w:rFonts w:ascii="Times New Roman" w:eastAsia="TimesNewRoman" w:hAnsi="Times New Roman" w:cs="Times New Roman"/>
          <w:sz w:val="24"/>
          <w:szCs w:val="24"/>
        </w:rPr>
        <w:t xml:space="preserve">deaminase </w:t>
      </w:r>
      <w:r w:rsidRPr="001F12C5">
        <w:rPr>
          <w:rFonts w:ascii="Times New Roman" w:eastAsia="TimesNewRoman" w:hAnsi="Times New Roman" w:cs="Times New Roman"/>
          <w:sz w:val="24"/>
          <w:szCs w:val="24"/>
        </w:rPr>
        <w:t xml:space="preserve">from </w:t>
      </w:r>
      <w:r w:rsidRPr="001F12C5">
        <w:rPr>
          <w:rFonts w:ascii="Times New Roman" w:eastAsia="TimesNewRoman" w:hAnsi="Times New Roman" w:cs="Times New Roman"/>
          <w:i/>
          <w:iCs/>
          <w:sz w:val="24"/>
          <w:szCs w:val="24"/>
        </w:rPr>
        <w:t xml:space="preserve">Pseudomonas fluorescens </w:t>
      </w:r>
      <w:r w:rsidRPr="001F12C5">
        <w:rPr>
          <w:rFonts w:ascii="Times New Roman" w:eastAsia="TimesNewRoman" w:hAnsi="Times New Roman" w:cs="Times New Roman"/>
          <w:sz w:val="24"/>
          <w:szCs w:val="24"/>
        </w:rPr>
        <w:t xml:space="preserve">mediate saline resistance in groundnut plants. </w:t>
      </w:r>
      <w:r>
        <w:rPr>
          <w:rFonts w:ascii="Times New Roman" w:eastAsia="TimesNewRoman" w:hAnsi="Times New Roman" w:cs="Times New Roman"/>
          <w:i/>
          <w:iCs/>
          <w:sz w:val="24"/>
          <w:szCs w:val="24"/>
        </w:rPr>
        <w:t xml:space="preserve">Journal </w:t>
      </w:r>
      <w:r w:rsidRPr="001F12C5">
        <w:rPr>
          <w:rFonts w:ascii="Times New Roman" w:eastAsia="TimesNewRoman" w:hAnsi="Times New Roman" w:cs="Times New Roman"/>
          <w:i/>
          <w:iCs/>
          <w:sz w:val="24"/>
          <w:szCs w:val="24"/>
        </w:rPr>
        <w:t xml:space="preserve">of Applied Microbiology </w:t>
      </w:r>
      <w:r w:rsidRPr="007242F1">
        <w:rPr>
          <w:rFonts w:ascii="Times New Roman" w:eastAsia="TimesNewRoman" w:hAnsi="Times New Roman" w:cs="Times New Roman"/>
          <w:b/>
          <w:sz w:val="24"/>
          <w:szCs w:val="24"/>
        </w:rPr>
        <w:t>102</w:t>
      </w:r>
      <w:r w:rsidRPr="001F12C5">
        <w:rPr>
          <w:rFonts w:ascii="Times New Roman" w:eastAsia="TimesNewRoman" w:hAnsi="Times New Roman" w:cs="Times New Roman"/>
          <w:sz w:val="24"/>
          <w:szCs w:val="24"/>
        </w:rPr>
        <w:t>:1283-1292.</w:t>
      </w:r>
    </w:p>
    <w:p w14:paraId="6C587D0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Savory, B.M. 1966a. Studies on the occurrence and etiology of specific replant </w:t>
      </w:r>
      <w:r>
        <w:rPr>
          <w:rFonts w:ascii="Times New Roman" w:hAnsi="Times New Roman" w:cs="Times New Roman"/>
          <w:sz w:val="24"/>
          <w:szCs w:val="24"/>
        </w:rPr>
        <w:t xml:space="preserve">diseases of </w:t>
      </w:r>
      <w:r w:rsidRPr="001F12C5">
        <w:rPr>
          <w:rFonts w:ascii="Times New Roman" w:hAnsi="Times New Roman" w:cs="Times New Roman"/>
          <w:sz w:val="24"/>
          <w:szCs w:val="24"/>
        </w:rPr>
        <w:t>perennial fruit crops. PhD thesis.University of London, London.</w:t>
      </w:r>
    </w:p>
    <w:p w14:paraId="19C164F7" w14:textId="77777777" w:rsidR="008E778D" w:rsidRPr="00901851"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901851">
        <w:rPr>
          <w:rFonts w:ascii="Times New Roman" w:eastAsia="JansonText-Roman" w:hAnsi="Times New Roman" w:cs="Times New Roman"/>
          <w:sz w:val="24"/>
          <w:szCs w:val="24"/>
        </w:rPr>
        <w:t xml:space="preserve">Savory, B.M. 1966b.Specific replant diseases. </w:t>
      </w:r>
      <w:r w:rsidRPr="00901851">
        <w:rPr>
          <w:rFonts w:ascii="Times New Roman" w:eastAsia="JansonText-Roman" w:hAnsi="Times New Roman" w:cs="Times New Roman"/>
          <w:i/>
          <w:iCs/>
          <w:sz w:val="24"/>
          <w:szCs w:val="24"/>
        </w:rPr>
        <w:t xml:space="preserve">Research. Review. No. 1, </w:t>
      </w:r>
      <w:r w:rsidRPr="00901851">
        <w:rPr>
          <w:rFonts w:ascii="Times New Roman" w:eastAsia="JansonText-Roman" w:hAnsi="Times New Roman" w:cs="Times New Roman"/>
          <w:sz w:val="24"/>
          <w:szCs w:val="24"/>
        </w:rPr>
        <w:t>Commonwealth Bureau of  Horticultural and Plantation Crops, East Malling, UK. 64 p.</w:t>
      </w:r>
    </w:p>
    <w:p w14:paraId="2B4B0F1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Schena, L., Nigro, F., Ippolito, A. and Gallitelli, D. 2004. Real-time quantitative </w:t>
      </w:r>
      <w:r>
        <w:rPr>
          <w:rFonts w:ascii="Times New Roman" w:hAnsi="Times New Roman" w:cs="Times New Roman"/>
          <w:sz w:val="24"/>
          <w:szCs w:val="24"/>
        </w:rPr>
        <w:t xml:space="preserve">PCR: a new </w:t>
      </w:r>
      <w:r w:rsidRPr="001F12C5">
        <w:rPr>
          <w:rFonts w:ascii="Times New Roman" w:hAnsi="Times New Roman" w:cs="Times New Roman"/>
          <w:sz w:val="24"/>
          <w:szCs w:val="24"/>
        </w:rPr>
        <w:t xml:space="preserve">technology to detect and study phytopathogenic and antagonistic fungi. </w:t>
      </w:r>
      <w:r>
        <w:rPr>
          <w:rFonts w:ascii="Times New Roman" w:hAnsi="Times New Roman" w:cs="Times New Roman"/>
          <w:i/>
          <w:sz w:val="24"/>
          <w:szCs w:val="24"/>
        </w:rPr>
        <w:t xml:space="preserve">European </w:t>
      </w:r>
      <w:r w:rsidRPr="001F12C5">
        <w:rPr>
          <w:rFonts w:ascii="Times New Roman" w:hAnsi="Times New Roman" w:cs="Times New Roman"/>
          <w:i/>
          <w:sz w:val="24"/>
          <w:szCs w:val="24"/>
        </w:rPr>
        <w:t xml:space="preserve">Journal of Plant Pathology </w:t>
      </w:r>
      <w:r w:rsidRPr="007242F1">
        <w:rPr>
          <w:rFonts w:ascii="Times New Roman" w:hAnsi="Times New Roman" w:cs="Times New Roman"/>
          <w:b/>
          <w:sz w:val="24"/>
          <w:szCs w:val="24"/>
        </w:rPr>
        <w:t>110</w:t>
      </w:r>
      <w:r w:rsidRPr="001F12C5">
        <w:rPr>
          <w:rFonts w:ascii="Times New Roman" w:hAnsi="Times New Roman" w:cs="Times New Roman"/>
          <w:sz w:val="24"/>
          <w:szCs w:val="24"/>
        </w:rPr>
        <w:t>: 893-908.</w:t>
      </w:r>
    </w:p>
    <w:p w14:paraId="798F3B33"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Sewell, G.W.F. and White, G.C. 1979. The effects of formalin and other soil treatments on replant disease of apple. </w:t>
      </w:r>
      <w:r w:rsidRPr="009F3C21">
        <w:rPr>
          <w:rFonts w:ascii="Times New Roman" w:hAnsi="Times New Roman" w:cs="Times New Roman"/>
          <w:i/>
          <w:sz w:val="24"/>
          <w:szCs w:val="24"/>
        </w:rPr>
        <w:t>Journal of Horticultural</w:t>
      </w:r>
      <w:r w:rsidRPr="001F12C5">
        <w:rPr>
          <w:rFonts w:ascii="Times New Roman" w:hAnsi="Times New Roman" w:cs="Times New Roman"/>
          <w:i/>
          <w:sz w:val="24"/>
          <w:szCs w:val="24"/>
        </w:rPr>
        <w:t xml:space="preserve"> Science</w:t>
      </w:r>
      <w:r>
        <w:rPr>
          <w:rFonts w:ascii="Times New Roman" w:hAnsi="Times New Roman" w:cs="Times New Roman"/>
          <w:i/>
          <w:sz w:val="24"/>
          <w:szCs w:val="24"/>
        </w:rPr>
        <w:t xml:space="preserve"> </w:t>
      </w:r>
      <w:r w:rsidRPr="007242F1">
        <w:rPr>
          <w:rFonts w:ascii="Times New Roman" w:hAnsi="Times New Roman" w:cs="Times New Roman"/>
          <w:b/>
          <w:sz w:val="24"/>
          <w:szCs w:val="24"/>
        </w:rPr>
        <w:t>54</w:t>
      </w:r>
      <w:r w:rsidRPr="001F12C5">
        <w:rPr>
          <w:rFonts w:ascii="Times New Roman" w:hAnsi="Times New Roman" w:cs="Times New Roman"/>
          <w:sz w:val="24"/>
          <w:szCs w:val="24"/>
        </w:rPr>
        <w:t>: 333-335.</w:t>
      </w:r>
    </w:p>
    <w:p w14:paraId="06DEFCC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Slykhuis, J. T., and Li, T. S. C. 1985. Response of apple seedlings to biocides and </w:t>
      </w:r>
      <w:r>
        <w:rPr>
          <w:rFonts w:ascii="Times New Roman" w:hAnsi="Times New Roman" w:cs="Times New Roman"/>
          <w:sz w:val="24"/>
          <w:szCs w:val="24"/>
        </w:rPr>
        <w:t xml:space="preserve">phosphate </w:t>
      </w:r>
      <w:r w:rsidRPr="001F12C5">
        <w:rPr>
          <w:rFonts w:ascii="Times New Roman" w:hAnsi="Times New Roman" w:cs="Times New Roman"/>
          <w:sz w:val="24"/>
          <w:szCs w:val="24"/>
        </w:rPr>
        <w:t>fertilizers in orchard soils in British Columbia</w:t>
      </w:r>
      <w:r>
        <w:rPr>
          <w:rFonts w:ascii="Times New Roman" w:hAnsi="Times New Roman" w:cs="Times New Roman"/>
          <w:i/>
          <w:sz w:val="24"/>
          <w:szCs w:val="24"/>
        </w:rPr>
        <w:t>. Canadian</w:t>
      </w:r>
      <w:r w:rsidRPr="001F12C5">
        <w:rPr>
          <w:rFonts w:ascii="Times New Roman" w:hAnsi="Times New Roman" w:cs="Times New Roman"/>
          <w:i/>
          <w:sz w:val="24"/>
          <w:szCs w:val="24"/>
        </w:rPr>
        <w:t xml:space="preserve"> J</w:t>
      </w:r>
      <w:r>
        <w:rPr>
          <w:rFonts w:ascii="Times New Roman" w:hAnsi="Times New Roman" w:cs="Times New Roman"/>
          <w:i/>
          <w:sz w:val="24"/>
          <w:szCs w:val="24"/>
        </w:rPr>
        <w:t>ournal of</w:t>
      </w:r>
      <w:r w:rsidRPr="001F12C5">
        <w:rPr>
          <w:rFonts w:ascii="Times New Roman" w:hAnsi="Times New Roman" w:cs="Times New Roman"/>
          <w:i/>
          <w:sz w:val="24"/>
          <w:szCs w:val="24"/>
        </w:rPr>
        <w:t xml:space="preserve"> Plant Pathol</w:t>
      </w:r>
      <w:r>
        <w:rPr>
          <w:rFonts w:ascii="Times New Roman" w:hAnsi="Times New Roman" w:cs="Times New Roman"/>
          <w:i/>
          <w:sz w:val="24"/>
          <w:szCs w:val="24"/>
        </w:rPr>
        <w:t>ogy</w:t>
      </w:r>
      <w:r>
        <w:rPr>
          <w:rFonts w:ascii="Times New Roman" w:hAnsi="Times New Roman" w:cs="Times New Roman"/>
          <w:sz w:val="24"/>
          <w:szCs w:val="24"/>
        </w:rPr>
        <w:t xml:space="preserve"> </w:t>
      </w:r>
      <w:r w:rsidRPr="007242F1">
        <w:rPr>
          <w:rFonts w:ascii="Times New Roman" w:hAnsi="Times New Roman" w:cs="Times New Roman"/>
          <w:b/>
          <w:sz w:val="24"/>
          <w:szCs w:val="24"/>
        </w:rPr>
        <w:t>7</w:t>
      </w:r>
      <w:r w:rsidRPr="001F12C5">
        <w:rPr>
          <w:rFonts w:ascii="Times New Roman" w:hAnsi="Times New Roman" w:cs="Times New Roman"/>
          <w:sz w:val="24"/>
          <w:szCs w:val="24"/>
        </w:rPr>
        <w:t>:294-301.</w:t>
      </w:r>
    </w:p>
    <w:p w14:paraId="33952641" w14:textId="77777777" w:rsidR="008E778D" w:rsidRPr="008B063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t xml:space="preserve">Soni, M., Thakur, M. and Modgil, M. 2011. In </w:t>
      </w:r>
      <w:r w:rsidRPr="00B620AD">
        <w:rPr>
          <w:rFonts w:ascii="Times New Roman" w:hAnsi="Times New Roman" w:cs="Times New Roman"/>
          <w:i/>
          <w:sz w:val="24"/>
          <w:szCs w:val="24"/>
        </w:rPr>
        <w:t>vitro</w:t>
      </w:r>
      <w:r>
        <w:rPr>
          <w:rFonts w:ascii="Times New Roman" w:hAnsi="Times New Roman" w:cs="Times New Roman"/>
          <w:sz w:val="24"/>
          <w:szCs w:val="24"/>
        </w:rPr>
        <w:t xml:space="preserve">multiplication of Merton I. 793- An apple rootstock suitable for replantation. </w:t>
      </w:r>
      <w:r w:rsidRPr="008B063D">
        <w:rPr>
          <w:rFonts w:ascii="Times New Roman" w:hAnsi="Times New Roman" w:cs="Times New Roman"/>
          <w:i/>
          <w:sz w:val="24"/>
          <w:szCs w:val="24"/>
        </w:rPr>
        <w:t>Indian Journal of Biotechnology</w:t>
      </w:r>
      <w:r>
        <w:rPr>
          <w:rFonts w:ascii="Times New Roman" w:hAnsi="Times New Roman" w:cs="Times New Roman"/>
          <w:i/>
          <w:sz w:val="24"/>
          <w:szCs w:val="24"/>
        </w:rPr>
        <w:t xml:space="preserve"> </w:t>
      </w:r>
      <w:r w:rsidRPr="007242F1">
        <w:rPr>
          <w:rFonts w:ascii="Times New Roman" w:hAnsi="Times New Roman" w:cs="Times New Roman"/>
          <w:b/>
          <w:sz w:val="24"/>
          <w:szCs w:val="24"/>
        </w:rPr>
        <w:t>10</w:t>
      </w:r>
      <w:r>
        <w:rPr>
          <w:rFonts w:ascii="Times New Roman" w:hAnsi="Times New Roman" w:cs="Times New Roman"/>
          <w:sz w:val="24"/>
          <w:szCs w:val="24"/>
        </w:rPr>
        <w:t>: 362-368.</w:t>
      </w:r>
    </w:p>
    <w:p w14:paraId="7BE96706"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Stirling, G. R. 1991. Biological control of plantparasitic nematodes. Wallington, </w:t>
      </w:r>
      <w:r>
        <w:rPr>
          <w:rFonts w:ascii="Times New Roman" w:hAnsi="Times New Roman" w:cs="Times New Roman"/>
          <w:sz w:val="24"/>
          <w:szCs w:val="24"/>
        </w:rPr>
        <w:t xml:space="preserve">Oxon, UK: </w:t>
      </w:r>
      <w:r w:rsidRPr="001F12C5">
        <w:rPr>
          <w:rFonts w:ascii="Times New Roman" w:hAnsi="Times New Roman" w:cs="Times New Roman"/>
          <w:sz w:val="24"/>
          <w:szCs w:val="24"/>
        </w:rPr>
        <w:t>CAB International.</w:t>
      </w:r>
    </w:p>
    <w:p w14:paraId="4422421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Tan, Z., Hurek, T. and Reinhold-Hurek B. 2003.Effect of N-fertilization, plant genotype</w:t>
      </w:r>
      <w:r>
        <w:rPr>
          <w:rFonts w:ascii="Times New Roman" w:hAnsi="Times New Roman" w:cs="Times New Roman"/>
          <w:sz w:val="24"/>
          <w:szCs w:val="24"/>
        </w:rPr>
        <w:t xml:space="preserve"> and </w:t>
      </w:r>
      <w:r w:rsidRPr="001F12C5">
        <w:rPr>
          <w:rFonts w:ascii="Times New Roman" w:hAnsi="Times New Roman" w:cs="Times New Roman"/>
          <w:sz w:val="24"/>
          <w:szCs w:val="24"/>
        </w:rPr>
        <w:t xml:space="preserve">environmental conditions on </w:t>
      </w:r>
      <w:r w:rsidRPr="001F12C5">
        <w:rPr>
          <w:rFonts w:ascii="Times New Roman" w:hAnsi="Times New Roman" w:cs="Times New Roman"/>
          <w:i/>
          <w:iCs/>
          <w:sz w:val="24"/>
          <w:szCs w:val="24"/>
        </w:rPr>
        <w:t xml:space="preserve">nifH </w:t>
      </w:r>
      <w:r w:rsidRPr="001F12C5">
        <w:rPr>
          <w:rFonts w:ascii="Times New Roman" w:hAnsi="Times New Roman" w:cs="Times New Roman"/>
          <w:sz w:val="24"/>
          <w:szCs w:val="24"/>
        </w:rPr>
        <w:t>gene pools in roots of rice.</w:t>
      </w:r>
      <w:r>
        <w:rPr>
          <w:rFonts w:ascii="Times New Roman" w:hAnsi="Times New Roman" w:cs="Times New Roman"/>
          <w:sz w:val="24"/>
          <w:szCs w:val="24"/>
        </w:rPr>
        <w:t xml:space="preserve"> </w:t>
      </w:r>
      <w:r w:rsidRPr="001F12C5">
        <w:rPr>
          <w:rFonts w:ascii="Times New Roman" w:hAnsi="Times New Roman" w:cs="Times New Roman"/>
          <w:i/>
          <w:iCs/>
          <w:sz w:val="24"/>
          <w:szCs w:val="24"/>
        </w:rPr>
        <w:t>Environ</w:t>
      </w:r>
      <w:r>
        <w:rPr>
          <w:rFonts w:ascii="Times New Roman" w:hAnsi="Times New Roman" w:cs="Times New Roman"/>
          <w:i/>
          <w:iCs/>
          <w:sz w:val="24"/>
          <w:szCs w:val="24"/>
        </w:rPr>
        <w:t>mental</w:t>
      </w:r>
      <w:r w:rsidRPr="001F12C5">
        <w:rPr>
          <w:rFonts w:ascii="Times New Roman" w:hAnsi="Times New Roman" w:cs="Times New Roman"/>
          <w:i/>
          <w:iCs/>
          <w:sz w:val="24"/>
          <w:szCs w:val="24"/>
        </w:rPr>
        <w:t xml:space="preserve"> Microbiol</w:t>
      </w:r>
      <w:r>
        <w:rPr>
          <w:rFonts w:ascii="Times New Roman" w:hAnsi="Times New Roman" w:cs="Times New Roman"/>
          <w:i/>
          <w:iCs/>
          <w:sz w:val="24"/>
          <w:szCs w:val="24"/>
        </w:rPr>
        <w:t xml:space="preserve">ogy </w:t>
      </w:r>
      <w:r w:rsidRPr="007242F1">
        <w:rPr>
          <w:rFonts w:ascii="Times New Roman" w:hAnsi="Times New Roman" w:cs="Times New Roman"/>
          <w:b/>
          <w:sz w:val="24"/>
          <w:szCs w:val="24"/>
        </w:rPr>
        <w:t>5</w:t>
      </w:r>
      <w:r w:rsidRPr="001F12C5">
        <w:rPr>
          <w:rFonts w:ascii="Times New Roman" w:hAnsi="Times New Roman" w:cs="Times New Roman"/>
          <w:sz w:val="24"/>
          <w:szCs w:val="24"/>
        </w:rPr>
        <w:t>:1009–</w:t>
      </w:r>
      <w:r>
        <w:rPr>
          <w:rFonts w:ascii="Times New Roman" w:hAnsi="Times New Roman" w:cs="Times New Roman"/>
          <w:sz w:val="24"/>
          <w:szCs w:val="24"/>
        </w:rPr>
        <w:t>10</w:t>
      </w:r>
      <w:r w:rsidRPr="001F12C5">
        <w:rPr>
          <w:rFonts w:ascii="Times New Roman" w:hAnsi="Times New Roman" w:cs="Times New Roman"/>
          <w:sz w:val="24"/>
          <w:szCs w:val="24"/>
        </w:rPr>
        <w:t>15.</w:t>
      </w:r>
    </w:p>
    <w:p w14:paraId="714E88B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Y., Mazzola, M., Botha, W.J., Spies, C.F.J. and McLeod, A. </w:t>
      </w:r>
      <w:r>
        <w:rPr>
          <w:rFonts w:ascii="Times New Roman" w:eastAsia="JansonText-Roman" w:hAnsi="Times New Roman" w:cs="Times New Roman"/>
          <w:sz w:val="24"/>
          <w:szCs w:val="24"/>
        </w:rPr>
        <w:t xml:space="preserve">2011b.Characterization of </w:t>
      </w:r>
      <w:r w:rsidRPr="001F12C5">
        <w:rPr>
          <w:rFonts w:ascii="Times New Roman" w:eastAsia="JansonText-Roman" w:hAnsi="Times New Roman" w:cs="Times New Roman"/>
          <w:sz w:val="24"/>
          <w:szCs w:val="24"/>
        </w:rPr>
        <w:t>fungi (</w:t>
      </w:r>
      <w:r w:rsidRPr="001F12C5">
        <w:rPr>
          <w:rFonts w:ascii="Times New Roman" w:eastAsia="JansonText-Roman" w:hAnsi="Times New Roman" w:cs="Times New Roman"/>
          <w:i/>
          <w:iCs/>
          <w:sz w:val="24"/>
          <w:szCs w:val="24"/>
        </w:rPr>
        <w:t xml:space="preserve">Fusarium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Rhizoctonia</w:t>
      </w:r>
      <w:r w:rsidRPr="001F12C5">
        <w:rPr>
          <w:rFonts w:ascii="Times New Roman" w:eastAsia="JansonText-Roman" w:hAnsi="Times New Roman" w:cs="Times New Roman"/>
          <w:sz w:val="24"/>
          <w:szCs w:val="24"/>
        </w:rPr>
        <w:t xml:space="preserve">) and </w:t>
      </w:r>
      <w:r>
        <w:rPr>
          <w:rFonts w:ascii="Times New Roman" w:eastAsia="JansonText-Roman" w:hAnsi="Times New Roman" w:cs="Times New Roman"/>
          <w:sz w:val="24"/>
          <w:szCs w:val="24"/>
        </w:rPr>
        <w:t xml:space="preserve">oomycetes </w:t>
      </w:r>
      <w:r w:rsidRPr="001F12C5">
        <w:rPr>
          <w:rFonts w:ascii="Times New Roman" w:eastAsia="JansonText-Roman" w:hAnsi="Times New Roman" w:cs="Times New Roman"/>
          <w:sz w:val="24"/>
          <w:szCs w:val="24"/>
        </w:rPr>
        <w:t>(</w:t>
      </w:r>
      <w:r w:rsidRPr="001F12C5">
        <w:rPr>
          <w:rFonts w:ascii="Times New Roman" w:eastAsia="JansonText-Roman" w:hAnsi="Times New Roman" w:cs="Times New Roman"/>
          <w:i/>
          <w:iCs/>
          <w:sz w:val="24"/>
          <w:szCs w:val="24"/>
        </w:rPr>
        <w:t xml:space="preserve">Phytophthora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Pythium</w:t>
      </w:r>
      <w:r w:rsidRPr="001F12C5">
        <w:rPr>
          <w:rFonts w:ascii="Times New Roman" w:eastAsia="JansonText-Roman" w:hAnsi="Times New Roman" w:cs="Times New Roman"/>
          <w:sz w:val="24"/>
          <w:szCs w:val="24"/>
        </w:rPr>
        <w:t xml:space="preserve">) associated with apple orchards in South Africa. </w:t>
      </w:r>
      <w:r>
        <w:rPr>
          <w:rFonts w:ascii="Times New Roman" w:eastAsia="JansonText-Roman" w:hAnsi="Times New Roman" w:cs="Times New Roman"/>
          <w:i/>
          <w:iCs/>
          <w:sz w:val="24"/>
          <w:szCs w:val="24"/>
        </w:rPr>
        <w:t xml:space="preserve">European Journal of </w:t>
      </w:r>
      <w:r w:rsidRPr="001F12C5">
        <w:rPr>
          <w:rFonts w:ascii="Times New Roman" w:eastAsia="JansonText-Roman" w:hAnsi="Times New Roman" w:cs="Times New Roman"/>
          <w:i/>
          <w:iCs/>
          <w:sz w:val="24"/>
          <w:szCs w:val="24"/>
        </w:rPr>
        <w:t>Plant Pathol</w:t>
      </w:r>
      <w:r>
        <w:rPr>
          <w:rFonts w:ascii="Times New Roman" w:eastAsia="JansonText-Roman" w:hAnsi="Times New Roman" w:cs="Times New Roman"/>
          <w:i/>
          <w:iCs/>
          <w:sz w:val="24"/>
          <w:szCs w:val="24"/>
        </w:rPr>
        <w:t xml:space="preserve">ogy </w:t>
      </w:r>
      <w:r w:rsidRPr="007242F1">
        <w:rPr>
          <w:rFonts w:ascii="Times New Roman" w:eastAsia="JansonText-Roman" w:hAnsi="Times New Roman" w:cs="Times New Roman"/>
          <w:b/>
          <w:sz w:val="24"/>
          <w:szCs w:val="24"/>
        </w:rPr>
        <w:t>130</w:t>
      </w:r>
      <w:r w:rsidRPr="001F12C5">
        <w:rPr>
          <w:rFonts w:ascii="Times New Roman" w:eastAsia="JansonText-Roman" w:hAnsi="Times New Roman" w:cs="Times New Roman"/>
          <w:sz w:val="24"/>
          <w:szCs w:val="24"/>
        </w:rPr>
        <w:t>:215–</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29.</w:t>
      </w:r>
    </w:p>
    <w:p w14:paraId="6CE04A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Tewoldemedhin, Y.T., Mazzola, M., Labuschagne, I. and McLeod, A. 2011a. A </w:t>
      </w:r>
      <w:r>
        <w:rPr>
          <w:rFonts w:ascii="Times New Roman" w:eastAsia="JansonText-Roman" w:hAnsi="Times New Roman" w:cs="Times New Roman"/>
          <w:sz w:val="24"/>
          <w:szCs w:val="24"/>
        </w:rPr>
        <w:t xml:space="preserve">multi-phasic </w:t>
      </w:r>
      <w:r w:rsidRPr="001F12C5">
        <w:rPr>
          <w:rFonts w:ascii="Times New Roman" w:eastAsia="JansonText-Roman" w:hAnsi="Times New Roman" w:cs="Times New Roman"/>
          <w:sz w:val="24"/>
          <w:szCs w:val="24"/>
        </w:rPr>
        <w:t>approach reveals that apple replant disease is caused by multiple biological ag</w:t>
      </w:r>
      <w:r>
        <w:rPr>
          <w:rFonts w:ascii="Times New Roman" w:eastAsia="JansonText-Roman" w:hAnsi="Times New Roman" w:cs="Times New Roman"/>
          <w:sz w:val="24"/>
          <w:szCs w:val="24"/>
        </w:rPr>
        <w:t xml:space="preserve">ents, </w:t>
      </w:r>
      <w:r w:rsidRPr="001F12C5">
        <w:rPr>
          <w:rFonts w:ascii="Times New Roman" w:eastAsia="JansonText-Roman" w:hAnsi="Times New Roman" w:cs="Times New Roman"/>
          <w:sz w:val="24"/>
          <w:szCs w:val="24"/>
        </w:rPr>
        <w:t xml:space="preserve">with some agents acting synergistically. </w:t>
      </w:r>
      <w:r w:rsidRPr="001F12C5">
        <w:rPr>
          <w:rFonts w:ascii="Times New Roman" w:eastAsia="JansonText-Roman" w:hAnsi="Times New Roman" w:cs="Times New Roman"/>
          <w:i/>
          <w:iCs/>
          <w:sz w:val="24"/>
          <w:szCs w:val="24"/>
        </w:rPr>
        <w:t>Soil Biol</w:t>
      </w:r>
      <w:r>
        <w:rPr>
          <w:rFonts w:ascii="Times New Roman" w:eastAsia="JansonText-Roman" w:hAnsi="Times New Roman" w:cs="Times New Roman"/>
          <w:i/>
          <w:iCs/>
          <w:sz w:val="24"/>
          <w:szCs w:val="24"/>
        </w:rPr>
        <w:t>ogy and</w:t>
      </w:r>
      <w:r w:rsidRPr="001F12C5">
        <w:rPr>
          <w:rFonts w:ascii="Times New Roman" w:eastAsia="JansonText-Roman" w:hAnsi="Times New Roman" w:cs="Times New Roman"/>
          <w:i/>
          <w:iCs/>
          <w:sz w:val="24"/>
          <w:szCs w:val="24"/>
        </w:rPr>
        <w:t xml:space="preserve"> Biochem</w:t>
      </w:r>
      <w:r>
        <w:rPr>
          <w:rFonts w:ascii="Times New Roman" w:eastAsia="JansonText-Roman" w:hAnsi="Times New Roman" w:cs="Times New Roman"/>
          <w:i/>
          <w:iCs/>
          <w:sz w:val="24"/>
          <w:szCs w:val="24"/>
        </w:rPr>
        <w:t>istry</w:t>
      </w:r>
      <w:r w:rsidRPr="001F12C5">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43</w:t>
      </w:r>
      <w:r w:rsidRPr="001F12C5">
        <w:rPr>
          <w:rFonts w:ascii="Times New Roman" w:eastAsia="JansonText-Roman" w:hAnsi="Times New Roman" w:cs="Times New Roman"/>
          <w:sz w:val="24"/>
          <w:szCs w:val="24"/>
        </w:rPr>
        <w:t>:1917–</w:t>
      </w:r>
      <w:r>
        <w:rPr>
          <w:rFonts w:ascii="Times New Roman" w:eastAsia="JansonText-Roman" w:hAnsi="Times New Roman" w:cs="Times New Roman"/>
          <w:sz w:val="24"/>
          <w:szCs w:val="24"/>
        </w:rPr>
        <w:t>19</w:t>
      </w:r>
      <w:r w:rsidRPr="001F12C5">
        <w:rPr>
          <w:rFonts w:ascii="Times New Roman" w:eastAsia="JansonText-Roman" w:hAnsi="Times New Roman" w:cs="Times New Roman"/>
          <w:sz w:val="24"/>
          <w:szCs w:val="24"/>
        </w:rPr>
        <w:t>27.</w:t>
      </w:r>
    </w:p>
    <w:p w14:paraId="73A9E330"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Tewoldemedhin, Y.T., Mazzola, M., Mostert, L. and McLeod, A. 2011c.</w:t>
      </w:r>
      <w:r w:rsidRPr="001F12C5">
        <w:rPr>
          <w:rFonts w:ascii="Times New Roman" w:eastAsia="JansonText-Roman" w:hAnsi="Times New Roman" w:cs="Times New Roman"/>
          <w:i/>
          <w:iCs/>
          <w:sz w:val="24"/>
          <w:szCs w:val="24"/>
        </w:rPr>
        <w:t xml:space="preserve">Cylindrocarpon </w:t>
      </w:r>
      <w:r w:rsidRPr="001F12C5">
        <w:rPr>
          <w:rFonts w:ascii="Times New Roman" w:eastAsia="JansonText-Roman" w:hAnsi="Times New Roman" w:cs="Times New Roman"/>
          <w:sz w:val="24"/>
          <w:szCs w:val="24"/>
        </w:rPr>
        <w:t xml:space="preserve">species associated with apple tree roots in South Africa and </w:t>
      </w:r>
      <w:r>
        <w:rPr>
          <w:rFonts w:ascii="Times New Roman" w:eastAsia="JansonText-Roman" w:hAnsi="Times New Roman" w:cs="Times New Roman"/>
          <w:sz w:val="24"/>
          <w:szCs w:val="24"/>
        </w:rPr>
        <w:t xml:space="preserve">their quantification using </w:t>
      </w:r>
      <w:r w:rsidRPr="001F12C5">
        <w:rPr>
          <w:rFonts w:ascii="Times New Roman" w:eastAsia="JansonText-Roman" w:hAnsi="Times New Roman" w:cs="Times New Roman"/>
          <w:sz w:val="24"/>
          <w:szCs w:val="24"/>
        </w:rPr>
        <w:t xml:space="preserve">real-time PCR. </w:t>
      </w:r>
      <w:r>
        <w:rPr>
          <w:rFonts w:ascii="Times New Roman" w:eastAsia="JansonText-Roman" w:hAnsi="Times New Roman" w:cs="Times New Roman"/>
          <w:i/>
          <w:iCs/>
          <w:sz w:val="24"/>
          <w:szCs w:val="24"/>
        </w:rPr>
        <w:t>European Journal</w:t>
      </w:r>
      <w:r w:rsidRPr="001F12C5">
        <w:rPr>
          <w:rFonts w:ascii="Times New Roman" w:eastAsia="JansonText-Roman" w:hAnsi="Times New Roman" w:cs="Times New Roman"/>
          <w:i/>
          <w:iCs/>
          <w:sz w:val="24"/>
          <w:szCs w:val="24"/>
        </w:rPr>
        <w:t xml:space="preserve"> </w:t>
      </w:r>
      <w:r>
        <w:rPr>
          <w:rFonts w:ascii="Times New Roman" w:eastAsia="JansonText-Roman" w:hAnsi="Times New Roman" w:cs="Times New Roman"/>
          <w:i/>
          <w:iCs/>
          <w:sz w:val="24"/>
          <w:szCs w:val="24"/>
        </w:rPr>
        <w:t xml:space="preserve">of </w:t>
      </w:r>
      <w:r w:rsidRPr="001F12C5">
        <w:rPr>
          <w:rFonts w:ascii="Times New Roman" w:eastAsia="JansonText-Roman" w:hAnsi="Times New Roman" w:cs="Times New Roman"/>
          <w:i/>
          <w:iCs/>
          <w:sz w:val="24"/>
          <w:szCs w:val="24"/>
        </w:rPr>
        <w:t>Plant Pathol</w:t>
      </w:r>
      <w:r>
        <w:rPr>
          <w:rFonts w:ascii="Times New Roman" w:eastAsia="JansonText-Roman" w:hAnsi="Times New Roman" w:cs="Times New Roman"/>
          <w:i/>
          <w:iCs/>
          <w:sz w:val="24"/>
          <w:szCs w:val="24"/>
        </w:rPr>
        <w:t>ogy</w:t>
      </w:r>
      <w:r w:rsidRPr="001F12C5">
        <w:rPr>
          <w:rFonts w:ascii="Times New Roman" w:eastAsia="JansonText-Roman" w:hAnsi="Times New Roman" w:cs="Times New Roman"/>
          <w:i/>
          <w:iCs/>
          <w:sz w:val="24"/>
          <w:szCs w:val="24"/>
        </w:rPr>
        <w:t>.</w:t>
      </w:r>
      <w:r w:rsidRPr="007242F1">
        <w:rPr>
          <w:rFonts w:ascii="Times New Roman" w:eastAsia="JansonText-Roman" w:hAnsi="Times New Roman" w:cs="Times New Roman"/>
          <w:b/>
          <w:sz w:val="24"/>
          <w:szCs w:val="24"/>
        </w:rPr>
        <w:t>129</w:t>
      </w:r>
      <w:r w:rsidRPr="001F12C5">
        <w:rPr>
          <w:rFonts w:ascii="Times New Roman" w:eastAsia="JansonText-Roman" w:hAnsi="Times New Roman" w:cs="Times New Roman"/>
          <w:sz w:val="24"/>
          <w:szCs w:val="24"/>
        </w:rPr>
        <w:t>:637–</w:t>
      </w:r>
      <w:r>
        <w:rPr>
          <w:rFonts w:ascii="Times New Roman" w:eastAsia="JansonText-Roman" w:hAnsi="Times New Roman" w:cs="Times New Roman"/>
          <w:sz w:val="24"/>
          <w:szCs w:val="24"/>
        </w:rPr>
        <w:t>6</w:t>
      </w:r>
      <w:r w:rsidRPr="001F12C5">
        <w:rPr>
          <w:rFonts w:ascii="Times New Roman" w:eastAsia="JansonText-Roman" w:hAnsi="Times New Roman" w:cs="Times New Roman"/>
          <w:sz w:val="24"/>
          <w:szCs w:val="24"/>
        </w:rPr>
        <w:t>51.</w:t>
      </w:r>
    </w:p>
    <w:p w14:paraId="577D9E7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Traquair, J. A. 1984. Etiology and control of orchard replant problems:</w:t>
      </w:r>
      <w:r w:rsidRPr="001F12C5">
        <w:rPr>
          <w:rFonts w:ascii="Times New Roman" w:hAnsi="Times New Roman" w:cs="Times New Roman"/>
          <w:i/>
          <w:sz w:val="24"/>
          <w:szCs w:val="24"/>
        </w:rPr>
        <w:t xml:space="preserve">  A review. </w:t>
      </w:r>
      <w:r>
        <w:rPr>
          <w:rFonts w:ascii="Times New Roman" w:hAnsi="Times New Roman" w:cs="Times New Roman"/>
          <w:i/>
          <w:sz w:val="24"/>
          <w:szCs w:val="24"/>
        </w:rPr>
        <w:t xml:space="preserve">Canadian Journal of </w:t>
      </w:r>
      <w:r w:rsidRPr="001F12C5">
        <w:rPr>
          <w:rFonts w:ascii="Times New Roman" w:hAnsi="Times New Roman" w:cs="Times New Roman"/>
          <w:i/>
          <w:sz w:val="24"/>
          <w:szCs w:val="24"/>
        </w:rPr>
        <w:t>Plant Pathol</w:t>
      </w:r>
      <w:r>
        <w:rPr>
          <w:rFonts w:ascii="Times New Roman" w:hAnsi="Times New Roman" w:cs="Times New Roman"/>
          <w:i/>
          <w:sz w:val="24"/>
          <w:szCs w:val="24"/>
        </w:rPr>
        <w:t xml:space="preserve">ogy </w:t>
      </w:r>
      <w:r w:rsidRPr="007242F1">
        <w:rPr>
          <w:rFonts w:ascii="Times New Roman" w:hAnsi="Times New Roman" w:cs="Times New Roman"/>
          <w:b/>
          <w:sz w:val="24"/>
          <w:szCs w:val="24"/>
        </w:rPr>
        <w:t>6</w:t>
      </w:r>
      <w:r w:rsidRPr="001F12C5">
        <w:rPr>
          <w:rFonts w:ascii="Times New Roman" w:hAnsi="Times New Roman" w:cs="Times New Roman"/>
          <w:sz w:val="24"/>
          <w:szCs w:val="24"/>
        </w:rPr>
        <w:t>:54-62.</w:t>
      </w:r>
    </w:p>
    <w:p w14:paraId="09347EE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Utkhede, R S. and Smith, E. M. 1994.Development of biological control of apple </w:t>
      </w:r>
      <w:r>
        <w:rPr>
          <w:rFonts w:ascii="Times New Roman" w:hAnsi="Times New Roman" w:cs="Times New Roman"/>
          <w:sz w:val="24"/>
          <w:szCs w:val="24"/>
        </w:rPr>
        <w:t xml:space="preserve">replant </w:t>
      </w:r>
      <w:r w:rsidRPr="001F12C5">
        <w:rPr>
          <w:rFonts w:ascii="Times New Roman" w:hAnsi="Times New Roman" w:cs="Times New Roman"/>
          <w:sz w:val="24"/>
          <w:szCs w:val="24"/>
        </w:rPr>
        <w:t>disease</w:t>
      </w:r>
      <w:r w:rsidRPr="001F12C5">
        <w:rPr>
          <w:rFonts w:ascii="Times New Roman" w:hAnsi="Times New Roman" w:cs="Times New Roman"/>
          <w:i/>
          <w:iCs/>
          <w:sz w:val="24"/>
          <w:szCs w:val="24"/>
        </w:rPr>
        <w:t xml:space="preserve">. </w:t>
      </w:r>
      <w:r w:rsidRPr="001F12C5">
        <w:rPr>
          <w:rFonts w:ascii="Times New Roman" w:hAnsi="Times New Roman" w:cs="Times New Roman"/>
          <w:i/>
          <w:sz w:val="24"/>
          <w:szCs w:val="24"/>
        </w:rPr>
        <w:t>Acta Hortic</w:t>
      </w:r>
      <w:r>
        <w:rPr>
          <w:rFonts w:ascii="Times New Roman" w:hAnsi="Times New Roman" w:cs="Times New Roman"/>
          <w:i/>
          <w:sz w:val="24"/>
          <w:szCs w:val="24"/>
        </w:rPr>
        <w:t>ulturae</w:t>
      </w:r>
      <w:r>
        <w:rPr>
          <w:rFonts w:ascii="Times New Roman" w:hAnsi="Times New Roman" w:cs="Times New Roman"/>
          <w:sz w:val="24"/>
          <w:szCs w:val="24"/>
        </w:rPr>
        <w:t xml:space="preserve"> </w:t>
      </w:r>
      <w:r w:rsidRPr="007242F1">
        <w:rPr>
          <w:rFonts w:ascii="Times New Roman" w:hAnsi="Times New Roman" w:cs="Times New Roman"/>
          <w:b/>
          <w:sz w:val="24"/>
          <w:szCs w:val="24"/>
        </w:rPr>
        <w:t>363</w:t>
      </w:r>
      <w:r w:rsidRPr="001F12C5">
        <w:rPr>
          <w:rFonts w:ascii="Times New Roman" w:hAnsi="Times New Roman" w:cs="Times New Roman"/>
          <w:sz w:val="24"/>
          <w:szCs w:val="24"/>
        </w:rPr>
        <w:t>: 129-133.</w:t>
      </w:r>
    </w:p>
    <w:p w14:paraId="3DF5A86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Utkhede, R. S. and Li, T. S. C. 1989b.Evaluation of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for potential </w:t>
      </w:r>
      <w:r>
        <w:rPr>
          <w:rFonts w:ascii="Times New Roman" w:hAnsi="Times New Roman" w:cs="Times New Roman"/>
          <w:sz w:val="24"/>
          <w:szCs w:val="24"/>
        </w:rPr>
        <w:t xml:space="preserve">control of </w:t>
      </w:r>
      <w:r w:rsidRPr="001F12C5">
        <w:rPr>
          <w:rFonts w:ascii="Times New Roman" w:hAnsi="Times New Roman" w:cs="Times New Roman"/>
          <w:sz w:val="24"/>
          <w:szCs w:val="24"/>
        </w:rPr>
        <w:t>apple replant disease</w:t>
      </w:r>
      <w:r w:rsidRPr="009423C4">
        <w:rPr>
          <w:rFonts w:ascii="Times New Roman" w:hAnsi="Times New Roman" w:cs="Times New Roman"/>
          <w:i/>
          <w:sz w:val="24"/>
          <w:szCs w:val="24"/>
        </w:rPr>
        <w:t xml:space="preserve">. Journal </w:t>
      </w:r>
      <w:r>
        <w:rPr>
          <w:rFonts w:ascii="Times New Roman" w:hAnsi="Times New Roman" w:cs="Times New Roman"/>
          <w:i/>
          <w:sz w:val="24"/>
          <w:szCs w:val="24"/>
        </w:rPr>
        <w:t xml:space="preserve">of </w:t>
      </w:r>
      <w:r w:rsidRPr="009423C4">
        <w:rPr>
          <w:rFonts w:ascii="Times New Roman" w:hAnsi="Times New Roman" w:cs="Times New Roman"/>
          <w:i/>
          <w:sz w:val="24"/>
          <w:szCs w:val="24"/>
        </w:rPr>
        <w:t>Phytopathol</w:t>
      </w:r>
      <w:r>
        <w:rPr>
          <w:rFonts w:ascii="Times New Roman" w:hAnsi="Times New Roman" w:cs="Times New Roman"/>
          <w:i/>
          <w:sz w:val="24"/>
          <w:szCs w:val="24"/>
        </w:rPr>
        <w:t>ogy</w:t>
      </w:r>
      <w:r>
        <w:rPr>
          <w:rFonts w:ascii="Times New Roman" w:hAnsi="Times New Roman" w:cs="Times New Roman"/>
          <w:i/>
          <w:iCs/>
          <w:sz w:val="24"/>
          <w:szCs w:val="24"/>
        </w:rPr>
        <w:t xml:space="preserve"> </w:t>
      </w:r>
      <w:r w:rsidRPr="007242F1">
        <w:rPr>
          <w:rFonts w:ascii="Times New Roman" w:hAnsi="Times New Roman" w:cs="Times New Roman"/>
          <w:b/>
          <w:sz w:val="24"/>
          <w:szCs w:val="24"/>
        </w:rPr>
        <w:t>126</w:t>
      </w:r>
      <w:r w:rsidRPr="001F12C5">
        <w:rPr>
          <w:rFonts w:ascii="Times New Roman" w:hAnsi="Times New Roman" w:cs="Times New Roman"/>
          <w:sz w:val="24"/>
          <w:szCs w:val="24"/>
        </w:rPr>
        <w:t>: 305-312.</w:t>
      </w:r>
    </w:p>
    <w:p w14:paraId="1449751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Utkhede, R. S. and Li, T.S.C. 1989a. Chemical and biological treatments for </w:t>
      </w:r>
      <w:r>
        <w:rPr>
          <w:rFonts w:ascii="Times New Roman" w:hAnsi="Times New Roman" w:cs="Times New Roman"/>
          <w:sz w:val="24"/>
          <w:szCs w:val="24"/>
        </w:rPr>
        <w:t xml:space="preserve">control of </w:t>
      </w:r>
      <w:r w:rsidRPr="001F12C5">
        <w:rPr>
          <w:rFonts w:ascii="Times New Roman" w:hAnsi="Times New Roman" w:cs="Times New Roman"/>
          <w:sz w:val="24"/>
          <w:szCs w:val="24"/>
        </w:rPr>
        <w:t xml:space="preserve">apple replant disease in British Columbia. </w:t>
      </w:r>
      <w:r w:rsidRPr="001F12C5">
        <w:rPr>
          <w:rFonts w:ascii="Times New Roman" w:hAnsi="Times New Roman" w:cs="Times New Roman"/>
          <w:i/>
          <w:iCs/>
          <w:sz w:val="24"/>
          <w:szCs w:val="24"/>
        </w:rPr>
        <w:t>Can</w:t>
      </w:r>
      <w:r>
        <w:rPr>
          <w:rFonts w:ascii="Times New Roman" w:hAnsi="Times New Roman" w:cs="Times New Roman"/>
          <w:i/>
          <w:iCs/>
          <w:sz w:val="24"/>
          <w:szCs w:val="24"/>
        </w:rPr>
        <w:t>adian</w:t>
      </w:r>
      <w:r w:rsidRPr="001F12C5">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1F12C5">
        <w:rPr>
          <w:rFonts w:ascii="Times New Roman" w:hAnsi="Times New Roman" w:cs="Times New Roman"/>
          <w:i/>
          <w:iCs/>
          <w:sz w:val="24"/>
          <w:szCs w:val="24"/>
        </w:rPr>
        <w:t xml:space="preserve"> Plant Pathol</w:t>
      </w:r>
      <w:r>
        <w:rPr>
          <w:rFonts w:ascii="Times New Roman" w:hAnsi="Times New Roman" w:cs="Times New Roman"/>
          <w:i/>
          <w:iCs/>
          <w:sz w:val="24"/>
          <w:szCs w:val="24"/>
        </w:rPr>
        <w:t>ogy</w:t>
      </w:r>
      <w:r>
        <w:rPr>
          <w:rFonts w:ascii="Times New Roman" w:hAnsi="Times New Roman" w:cs="Times New Roman"/>
          <w:sz w:val="24"/>
          <w:szCs w:val="24"/>
        </w:rPr>
        <w:t xml:space="preserve"> </w:t>
      </w:r>
      <w:r w:rsidRPr="007242F1">
        <w:rPr>
          <w:rFonts w:ascii="Times New Roman" w:hAnsi="Times New Roman" w:cs="Times New Roman"/>
          <w:b/>
          <w:bCs/>
          <w:sz w:val="24"/>
          <w:szCs w:val="24"/>
        </w:rPr>
        <w:t>11</w:t>
      </w:r>
      <w:r w:rsidRPr="001F12C5">
        <w:rPr>
          <w:rFonts w:ascii="Times New Roman" w:hAnsi="Times New Roman" w:cs="Times New Roman"/>
          <w:sz w:val="24"/>
          <w:szCs w:val="24"/>
        </w:rPr>
        <w:t>: 143-147.</w:t>
      </w:r>
    </w:p>
    <w:p w14:paraId="611EDE9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Utkhede, R. S. and Smith, E. M. 1991b. Phytophthora and Pythium spp. associated with root </w:t>
      </w:r>
      <w:r w:rsidRPr="001F12C5">
        <w:rPr>
          <w:rFonts w:ascii="Times New Roman" w:hAnsi="Times New Roman" w:cs="Times New Roman"/>
          <w:sz w:val="24"/>
          <w:szCs w:val="24"/>
        </w:rPr>
        <w:tab/>
        <w:t xml:space="preserve">rot of young apple trees and their control. </w:t>
      </w:r>
      <w:r>
        <w:rPr>
          <w:rFonts w:ascii="Times New Roman" w:hAnsi="Times New Roman" w:cs="Times New Roman"/>
          <w:i/>
          <w:sz w:val="24"/>
          <w:szCs w:val="24"/>
        </w:rPr>
        <w:t>Soil Biology and</w:t>
      </w:r>
      <w:r w:rsidRPr="001F12C5">
        <w:rPr>
          <w:rFonts w:ascii="Times New Roman" w:hAnsi="Times New Roman" w:cs="Times New Roman"/>
          <w:i/>
          <w:sz w:val="24"/>
          <w:szCs w:val="24"/>
        </w:rPr>
        <w:t xml:space="preserve"> Biochem</w:t>
      </w:r>
      <w:r>
        <w:rPr>
          <w:rFonts w:ascii="Times New Roman" w:hAnsi="Times New Roman" w:cs="Times New Roman"/>
          <w:i/>
          <w:sz w:val="24"/>
          <w:szCs w:val="24"/>
        </w:rPr>
        <w:t>istry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23</w:t>
      </w:r>
      <w:r w:rsidRPr="001F12C5">
        <w:rPr>
          <w:rFonts w:ascii="Times New Roman" w:hAnsi="Times New Roman" w:cs="Times New Roman"/>
          <w:sz w:val="24"/>
          <w:szCs w:val="24"/>
        </w:rPr>
        <w:t>: 1059-1063</w:t>
      </w:r>
      <w:r>
        <w:rPr>
          <w:rFonts w:ascii="Times New Roman" w:hAnsi="Times New Roman" w:cs="Times New Roman"/>
          <w:sz w:val="24"/>
          <w:szCs w:val="24"/>
        </w:rPr>
        <w:t>.</w:t>
      </w:r>
    </w:p>
    <w:p w14:paraId="784ED0E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Utkhede, R. S., Li, T.S.C. and Smith, E. M. 1992.The effect of </w:t>
      </w:r>
      <w:r w:rsidRPr="001F12C5">
        <w:rPr>
          <w:rFonts w:ascii="Times New Roman" w:hAnsi="Times New Roman" w:cs="Times New Roman"/>
          <w:i/>
          <w:iCs/>
          <w:sz w:val="24"/>
          <w:szCs w:val="24"/>
        </w:rPr>
        <w:t xml:space="preserve">Glomus mosseae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Enterobacter aerogenes </w:t>
      </w:r>
      <w:r w:rsidRPr="001F12C5">
        <w:rPr>
          <w:rFonts w:ascii="Times New Roman" w:hAnsi="Times New Roman" w:cs="Times New Roman"/>
          <w:sz w:val="24"/>
          <w:szCs w:val="24"/>
        </w:rPr>
        <w:t>on apple seedlings grown in apple replant disease soil</w:t>
      </w:r>
      <w:r>
        <w:rPr>
          <w:rFonts w:ascii="Times New Roman" w:hAnsi="Times New Roman" w:cs="Times New Roman"/>
          <w:i/>
          <w:sz w:val="24"/>
          <w:szCs w:val="24"/>
        </w:rPr>
        <w:t xml:space="preserve">. Journal of </w:t>
      </w:r>
      <w:r w:rsidRPr="001F12C5">
        <w:rPr>
          <w:rFonts w:ascii="Times New Roman" w:hAnsi="Times New Roman" w:cs="Times New Roman"/>
          <w:i/>
          <w:sz w:val="24"/>
          <w:szCs w:val="24"/>
        </w:rPr>
        <w:t>Phytopathol</w:t>
      </w:r>
      <w:r>
        <w:rPr>
          <w:rFonts w:ascii="Times New Roman" w:hAnsi="Times New Roman" w:cs="Times New Roman"/>
          <w:i/>
          <w:sz w:val="24"/>
          <w:szCs w:val="24"/>
        </w:rPr>
        <w:t>ogy</w:t>
      </w:r>
      <w:r>
        <w:rPr>
          <w:rFonts w:ascii="Times New Roman" w:hAnsi="Times New Roman" w:cs="Times New Roman"/>
          <w:sz w:val="24"/>
          <w:szCs w:val="24"/>
        </w:rPr>
        <w:t xml:space="preserve"> </w:t>
      </w:r>
      <w:r w:rsidRPr="007242F1">
        <w:rPr>
          <w:rFonts w:ascii="Times New Roman" w:hAnsi="Times New Roman" w:cs="Times New Roman"/>
          <w:b/>
          <w:sz w:val="24"/>
          <w:szCs w:val="24"/>
        </w:rPr>
        <w:t>135</w:t>
      </w:r>
      <w:r>
        <w:rPr>
          <w:rFonts w:ascii="Times New Roman" w:hAnsi="Times New Roman" w:cs="Times New Roman"/>
          <w:sz w:val="24"/>
          <w:szCs w:val="24"/>
        </w:rPr>
        <w:t>:</w:t>
      </w:r>
      <w:r w:rsidRPr="001F12C5">
        <w:rPr>
          <w:rFonts w:ascii="Times New Roman" w:hAnsi="Times New Roman" w:cs="Times New Roman"/>
          <w:sz w:val="24"/>
          <w:szCs w:val="24"/>
        </w:rPr>
        <w:t xml:space="preserve"> 281-288.</w:t>
      </w:r>
    </w:p>
    <w:p w14:paraId="02B1EE2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Utkhede, R.S. and Smith, E.M. 2002. Promotion of apple tree growth and fruit </w:t>
      </w:r>
      <w:r>
        <w:rPr>
          <w:rFonts w:ascii="Times New Roman" w:eastAsia="JansonText-Roman" w:hAnsi="Times New Roman" w:cs="Times New Roman"/>
          <w:sz w:val="24"/>
          <w:szCs w:val="24"/>
        </w:rPr>
        <w:t xml:space="preserve">production by </w:t>
      </w:r>
      <w:r w:rsidRPr="001F12C5">
        <w:rPr>
          <w:rFonts w:ascii="Times New Roman" w:eastAsia="JansonText-Roman" w:hAnsi="Times New Roman" w:cs="Times New Roman"/>
          <w:sz w:val="24"/>
          <w:szCs w:val="24"/>
        </w:rPr>
        <w:t xml:space="preserve">the EBW-4 strain of </w:t>
      </w:r>
      <w:r w:rsidRPr="001F12C5">
        <w:rPr>
          <w:rFonts w:ascii="Times New Roman" w:eastAsia="JansonText-Roman" w:hAnsi="Times New Roman" w:cs="Times New Roman"/>
          <w:i/>
          <w:iCs/>
          <w:sz w:val="24"/>
          <w:szCs w:val="24"/>
        </w:rPr>
        <w:t xml:space="preserve">Bacillus subtilis </w:t>
      </w:r>
      <w:r w:rsidRPr="001F12C5">
        <w:rPr>
          <w:rFonts w:ascii="Times New Roman" w:eastAsia="JansonText-Roman" w:hAnsi="Times New Roman" w:cs="Times New Roman"/>
          <w:sz w:val="24"/>
          <w:szCs w:val="24"/>
        </w:rPr>
        <w:t xml:space="preserve">in apple replant disease soil. </w:t>
      </w:r>
      <w:r>
        <w:rPr>
          <w:rFonts w:ascii="Times New Roman" w:eastAsia="JansonText-Roman" w:hAnsi="Times New Roman" w:cs="Times New Roman"/>
          <w:i/>
          <w:iCs/>
          <w:sz w:val="24"/>
          <w:szCs w:val="24"/>
        </w:rPr>
        <w:t xml:space="preserve">Canadian Journal of </w:t>
      </w:r>
      <w:r w:rsidRPr="001F12C5">
        <w:rPr>
          <w:rFonts w:ascii="Times New Roman" w:eastAsia="JansonText-Roman" w:hAnsi="Times New Roman" w:cs="Times New Roman"/>
          <w:i/>
          <w:iCs/>
          <w:sz w:val="24"/>
          <w:szCs w:val="24"/>
        </w:rPr>
        <w:t>Microbiol</w:t>
      </w:r>
      <w:r>
        <w:rPr>
          <w:rFonts w:ascii="Times New Roman" w:eastAsia="JansonText-Roman" w:hAnsi="Times New Roman" w:cs="Times New Roman"/>
          <w:i/>
          <w:iCs/>
          <w:sz w:val="24"/>
          <w:szCs w:val="24"/>
        </w:rPr>
        <w:t xml:space="preserve">ogy </w:t>
      </w:r>
      <w:r w:rsidRPr="007242F1">
        <w:rPr>
          <w:rFonts w:ascii="Times New Roman" w:eastAsia="JansonText-Roman" w:hAnsi="Times New Roman" w:cs="Times New Roman"/>
          <w:b/>
          <w:sz w:val="24"/>
          <w:szCs w:val="24"/>
        </w:rPr>
        <w:t>38</w:t>
      </w:r>
      <w:r w:rsidRPr="001F12C5">
        <w:rPr>
          <w:rFonts w:ascii="Times New Roman" w:eastAsia="JansonText-Roman" w:hAnsi="Times New Roman" w:cs="Times New Roman"/>
          <w:sz w:val="24"/>
          <w:szCs w:val="24"/>
        </w:rPr>
        <w:t>:1270–</w:t>
      </w:r>
      <w:r>
        <w:rPr>
          <w:rFonts w:ascii="Times New Roman" w:eastAsia="JansonText-Roman" w:hAnsi="Times New Roman" w:cs="Times New Roman"/>
          <w:sz w:val="24"/>
          <w:szCs w:val="24"/>
        </w:rPr>
        <w:t>12</w:t>
      </w:r>
      <w:r w:rsidRPr="001F12C5">
        <w:rPr>
          <w:rFonts w:ascii="Times New Roman" w:eastAsia="JansonText-Roman" w:hAnsi="Times New Roman" w:cs="Times New Roman"/>
          <w:sz w:val="24"/>
          <w:szCs w:val="24"/>
        </w:rPr>
        <w:t>73.</w:t>
      </w:r>
    </w:p>
    <w:p w14:paraId="7F0A819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Utkhede, R.S., Vrain, T.C. and Yorston, J.M. 1992. Effects of nematodes, fungi </w:t>
      </w:r>
      <w:r>
        <w:rPr>
          <w:rFonts w:ascii="Times New Roman" w:eastAsia="JansonText-Roman" w:hAnsi="Times New Roman" w:cs="Times New Roman"/>
          <w:sz w:val="24"/>
          <w:szCs w:val="24"/>
        </w:rPr>
        <w:t xml:space="preserve">and bacteria </w:t>
      </w:r>
      <w:r w:rsidRPr="001F12C5">
        <w:rPr>
          <w:rFonts w:ascii="Times New Roman" w:eastAsia="JansonText-Roman" w:hAnsi="Times New Roman" w:cs="Times New Roman"/>
          <w:sz w:val="24"/>
          <w:szCs w:val="24"/>
        </w:rPr>
        <w:t xml:space="preserve">on growth of young apple trees grown in replant disease soils. </w:t>
      </w:r>
      <w:r w:rsidRPr="001F12C5">
        <w:rPr>
          <w:rFonts w:ascii="Times New Roman" w:eastAsia="JansonText-Roman" w:hAnsi="Times New Roman" w:cs="Times New Roman"/>
          <w:i/>
          <w:iCs/>
          <w:sz w:val="24"/>
          <w:szCs w:val="24"/>
        </w:rPr>
        <w:t xml:space="preserve">Plant Soil </w:t>
      </w:r>
      <w:r w:rsidRPr="007242F1">
        <w:rPr>
          <w:rFonts w:ascii="Times New Roman" w:eastAsia="JansonText-Roman" w:hAnsi="Times New Roman" w:cs="Times New Roman"/>
          <w:b/>
          <w:sz w:val="24"/>
          <w:szCs w:val="24"/>
        </w:rPr>
        <w:t>139</w:t>
      </w:r>
      <w:r w:rsidRPr="001F12C5">
        <w:rPr>
          <w:rFonts w:ascii="Times New Roman" w:eastAsia="JansonText-Roman" w:hAnsi="Times New Roman" w:cs="Times New Roman"/>
          <w:sz w:val="24"/>
          <w:szCs w:val="24"/>
        </w:rPr>
        <w:t>:1–6.</w:t>
      </w:r>
    </w:p>
    <w:p w14:paraId="511B8BB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Van Schoor, L., Denman, S., Cook, N.C. 2009.Characterisation of apple replant</w:t>
      </w:r>
      <w:r>
        <w:rPr>
          <w:rFonts w:ascii="Times New Roman" w:eastAsia="JansonText-Roman" w:hAnsi="Times New Roman" w:cs="Times New Roman"/>
          <w:sz w:val="24"/>
          <w:szCs w:val="24"/>
        </w:rPr>
        <w:t xml:space="preserve">disease under </w:t>
      </w:r>
      <w:r w:rsidRPr="001F12C5">
        <w:rPr>
          <w:rFonts w:ascii="Times New Roman" w:eastAsia="JansonText-Roman" w:hAnsi="Times New Roman" w:cs="Times New Roman"/>
          <w:sz w:val="24"/>
          <w:szCs w:val="24"/>
        </w:rPr>
        <w:t xml:space="preserve">South Africanconditions and potential biological management strategies. </w:t>
      </w:r>
      <w:r>
        <w:rPr>
          <w:rFonts w:ascii="Times New Roman" w:eastAsia="JansonText-Roman" w:hAnsi="Times New Roman" w:cs="Times New Roman"/>
          <w:i/>
          <w:iCs/>
          <w:sz w:val="24"/>
          <w:szCs w:val="24"/>
        </w:rPr>
        <w:t xml:space="preserve">Scientia </w:t>
      </w:r>
      <w:r w:rsidRPr="001F12C5">
        <w:rPr>
          <w:rFonts w:ascii="Times New Roman" w:eastAsia="JansonText-Roman" w:hAnsi="Times New Roman" w:cs="Times New Roman"/>
          <w:i/>
          <w:iCs/>
          <w:sz w:val="24"/>
          <w:szCs w:val="24"/>
        </w:rPr>
        <w:t>Hortic</w:t>
      </w:r>
      <w:r>
        <w:rPr>
          <w:rFonts w:ascii="Times New Roman" w:eastAsia="JansonText-Roman" w:hAnsi="Times New Roman" w:cs="Times New Roman"/>
          <w:i/>
          <w:iCs/>
          <w:sz w:val="24"/>
          <w:szCs w:val="24"/>
        </w:rPr>
        <w:t xml:space="preserve">ulturae </w:t>
      </w:r>
      <w:r w:rsidRPr="007242F1">
        <w:rPr>
          <w:rFonts w:ascii="Times New Roman" w:eastAsia="JansonText-Roman" w:hAnsi="Times New Roman" w:cs="Times New Roman"/>
          <w:b/>
          <w:sz w:val="24"/>
          <w:szCs w:val="24"/>
        </w:rPr>
        <w:t>119</w:t>
      </w:r>
      <w:r w:rsidRPr="001F12C5">
        <w:rPr>
          <w:rFonts w:ascii="Times New Roman" w:eastAsia="JansonText-Roman" w:hAnsi="Times New Roman" w:cs="Times New Roman"/>
          <w:sz w:val="24"/>
          <w:szCs w:val="24"/>
        </w:rPr>
        <w:t>:153–</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62.</w:t>
      </w:r>
    </w:p>
    <w:p w14:paraId="28CC3CC2"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Vandemark, G.J., Barker, B.M. and Gritsenko, M.A. 2002. Quantifying </w:t>
      </w:r>
      <w:r>
        <w:rPr>
          <w:rFonts w:ascii="Times New Roman" w:hAnsi="Times New Roman" w:cs="Times New Roman"/>
          <w:i/>
          <w:iCs/>
          <w:sz w:val="24"/>
          <w:szCs w:val="24"/>
        </w:rPr>
        <w:t xml:space="preserve">Aphanomyces </w:t>
      </w:r>
      <w:r w:rsidRPr="001F12C5">
        <w:rPr>
          <w:rFonts w:ascii="Times New Roman" w:hAnsi="Times New Roman" w:cs="Times New Roman"/>
          <w:i/>
          <w:iCs/>
          <w:sz w:val="24"/>
          <w:szCs w:val="24"/>
        </w:rPr>
        <w:t>euteiches</w:t>
      </w:r>
      <w:r w:rsidRPr="001F12C5">
        <w:rPr>
          <w:rFonts w:ascii="Times New Roman" w:hAnsi="Times New Roman" w:cs="Times New Roman"/>
          <w:sz w:val="24"/>
          <w:szCs w:val="24"/>
        </w:rPr>
        <w:t xml:space="preserve"> in alfalfa with a fluorescent polymerase chain </w:t>
      </w:r>
      <w:r>
        <w:rPr>
          <w:rFonts w:ascii="Times New Roman" w:hAnsi="Times New Roman" w:cs="Times New Roman"/>
          <w:sz w:val="24"/>
          <w:szCs w:val="24"/>
        </w:rPr>
        <w:t xml:space="preserve">reaction </w:t>
      </w:r>
      <w:r w:rsidRPr="001F12C5">
        <w:rPr>
          <w:rFonts w:ascii="Times New Roman" w:hAnsi="Times New Roman" w:cs="Times New Roman"/>
          <w:sz w:val="24"/>
          <w:szCs w:val="24"/>
        </w:rPr>
        <w:t>assay.</w:t>
      </w:r>
      <w:r>
        <w:rPr>
          <w:rFonts w:ascii="Times New Roman" w:hAnsi="Times New Roman" w:cs="Times New Roman"/>
          <w:sz w:val="24"/>
          <w:szCs w:val="24"/>
        </w:rPr>
        <w:t xml:space="preserve"> </w:t>
      </w:r>
      <w:r w:rsidRPr="001F12C5">
        <w:rPr>
          <w:rFonts w:ascii="Times New Roman" w:hAnsi="Times New Roman" w:cs="Times New Roman"/>
          <w:i/>
          <w:iCs/>
          <w:sz w:val="24"/>
          <w:szCs w:val="24"/>
        </w:rPr>
        <w:t>Phytopathology</w:t>
      </w:r>
      <w:r>
        <w:rPr>
          <w:rFonts w:ascii="Times New Roman" w:hAnsi="Times New Roman" w:cs="Times New Roman"/>
          <w:i/>
          <w:iCs/>
          <w:sz w:val="24"/>
          <w:szCs w:val="24"/>
        </w:rPr>
        <w:t xml:space="preserve"> </w:t>
      </w:r>
      <w:r w:rsidRPr="007242F1">
        <w:rPr>
          <w:rFonts w:ascii="Times New Roman" w:hAnsi="Times New Roman" w:cs="Times New Roman"/>
          <w:b/>
          <w:sz w:val="24"/>
          <w:szCs w:val="24"/>
        </w:rPr>
        <w:t>92</w:t>
      </w:r>
      <w:r w:rsidRPr="001F12C5">
        <w:rPr>
          <w:rFonts w:ascii="Times New Roman" w:hAnsi="Times New Roman" w:cs="Times New Roman"/>
          <w:sz w:val="24"/>
          <w:szCs w:val="24"/>
        </w:rPr>
        <w:t>:265–</w:t>
      </w:r>
      <w:r>
        <w:rPr>
          <w:rFonts w:ascii="Times New Roman" w:hAnsi="Times New Roman" w:cs="Times New Roman"/>
          <w:sz w:val="24"/>
          <w:szCs w:val="24"/>
        </w:rPr>
        <w:t>2</w:t>
      </w:r>
      <w:r w:rsidRPr="001F12C5">
        <w:rPr>
          <w:rFonts w:ascii="Times New Roman" w:hAnsi="Times New Roman" w:cs="Times New Roman"/>
          <w:sz w:val="24"/>
          <w:szCs w:val="24"/>
        </w:rPr>
        <w:t>72.</w:t>
      </w:r>
    </w:p>
    <w:p w14:paraId="35D4BBF2" w14:textId="77777777" w:rsidR="0004660D" w:rsidRPr="001F12C5" w:rsidRDefault="0004660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
    <w:p w14:paraId="3E439E5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Weller, D.M.,  Raaijmakers, J.M., Gardener, B.B.M. and Thomashow, L.S. 2002. </w:t>
      </w:r>
      <w:r w:rsidRPr="001F12C5">
        <w:rPr>
          <w:rFonts w:ascii="Times New Roman" w:hAnsi="Times New Roman" w:cs="Times New Roman"/>
          <w:bCs/>
          <w:sz w:val="24"/>
          <w:szCs w:val="24"/>
        </w:rPr>
        <w:t>Micro</w:t>
      </w:r>
      <w:r>
        <w:rPr>
          <w:rFonts w:ascii="Times New Roman" w:hAnsi="Times New Roman" w:cs="Times New Roman"/>
          <w:bCs/>
          <w:sz w:val="24"/>
          <w:szCs w:val="24"/>
        </w:rPr>
        <w:t xml:space="preserve">bial </w:t>
      </w:r>
      <w:r w:rsidRPr="001F12C5">
        <w:rPr>
          <w:rFonts w:ascii="Times New Roman" w:hAnsi="Times New Roman" w:cs="Times New Roman"/>
          <w:bCs/>
          <w:sz w:val="24"/>
          <w:szCs w:val="24"/>
        </w:rPr>
        <w:t>populations responsible for specific soil suppressiveness to plant pathogens.</w:t>
      </w:r>
      <w:r>
        <w:rPr>
          <w:rFonts w:ascii="Times New Roman" w:hAnsi="Times New Roman" w:cs="Times New Roman"/>
          <w:bCs/>
          <w:sz w:val="24"/>
          <w:szCs w:val="24"/>
        </w:rPr>
        <w:t xml:space="preserve"> </w:t>
      </w:r>
      <w:r>
        <w:rPr>
          <w:rFonts w:ascii="Times New Roman" w:hAnsi="Times New Roman" w:cs="Times New Roman"/>
          <w:i/>
          <w:sz w:val="24"/>
          <w:szCs w:val="24"/>
        </w:rPr>
        <w:t xml:space="preserve">Annual Review of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1F12C5">
        <w:rPr>
          <w:rFonts w:ascii="Times New Roman" w:hAnsi="Times New Roman" w:cs="Times New Roman"/>
          <w:b/>
          <w:sz w:val="24"/>
          <w:szCs w:val="24"/>
        </w:rPr>
        <w:t>40</w:t>
      </w:r>
      <w:r w:rsidRPr="001F12C5">
        <w:rPr>
          <w:rFonts w:ascii="Times New Roman" w:hAnsi="Times New Roman" w:cs="Times New Roman"/>
          <w:sz w:val="24"/>
          <w:szCs w:val="24"/>
        </w:rPr>
        <w:t>:309–</w:t>
      </w:r>
      <w:r>
        <w:rPr>
          <w:rFonts w:ascii="Times New Roman" w:hAnsi="Times New Roman" w:cs="Times New Roman"/>
          <w:sz w:val="24"/>
          <w:szCs w:val="24"/>
        </w:rPr>
        <w:t>3</w:t>
      </w:r>
      <w:r w:rsidRPr="001F12C5">
        <w:rPr>
          <w:rFonts w:ascii="Times New Roman" w:hAnsi="Times New Roman" w:cs="Times New Roman"/>
          <w:sz w:val="24"/>
          <w:szCs w:val="24"/>
        </w:rPr>
        <w:t>48.</w:t>
      </w:r>
    </w:p>
    <w:p w14:paraId="431D59F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Weller, D.M., Raaijmakers, J.M., Gardener, B.B. and Thomashow, L.S. 2002. </w:t>
      </w:r>
      <w:r>
        <w:rPr>
          <w:rFonts w:ascii="Times New Roman" w:hAnsi="Times New Roman" w:cs="Times New Roman"/>
          <w:sz w:val="24"/>
          <w:szCs w:val="24"/>
        </w:rPr>
        <w:t xml:space="preserve">Microbial </w:t>
      </w:r>
      <w:r w:rsidRPr="001F12C5">
        <w:rPr>
          <w:rFonts w:ascii="Times New Roman" w:hAnsi="Times New Roman" w:cs="Times New Roman"/>
          <w:sz w:val="24"/>
          <w:szCs w:val="24"/>
        </w:rPr>
        <w:t xml:space="preserve">populations responsible for specific suppression to plant </w:t>
      </w:r>
      <w:r>
        <w:rPr>
          <w:rFonts w:ascii="Times New Roman" w:hAnsi="Times New Roman" w:cs="Times New Roman"/>
          <w:sz w:val="24"/>
          <w:szCs w:val="24"/>
        </w:rPr>
        <w:t xml:space="preserve">pathogens. </w:t>
      </w:r>
      <w:r w:rsidRPr="001F12C5">
        <w:rPr>
          <w:rFonts w:ascii="Times New Roman" w:hAnsi="Times New Roman" w:cs="Times New Roman"/>
          <w:i/>
          <w:iCs/>
          <w:sz w:val="24"/>
          <w:szCs w:val="24"/>
        </w:rPr>
        <w:t>Annual Review of</w:t>
      </w:r>
      <w:r>
        <w:rPr>
          <w:rFonts w:ascii="Times New Roman" w:hAnsi="Times New Roman" w:cs="Times New Roman"/>
          <w:i/>
          <w:iCs/>
          <w:sz w:val="24"/>
          <w:szCs w:val="24"/>
        </w:rPr>
        <w:t xml:space="preserve"> </w:t>
      </w:r>
      <w:r w:rsidRPr="001F12C5">
        <w:rPr>
          <w:rFonts w:ascii="Times New Roman" w:hAnsi="Times New Roman" w:cs="Times New Roman"/>
          <w:i/>
          <w:iCs/>
          <w:sz w:val="24"/>
          <w:szCs w:val="24"/>
        </w:rPr>
        <w:t xml:space="preserve">Phytopathology </w:t>
      </w:r>
      <w:r w:rsidRPr="007242F1">
        <w:rPr>
          <w:rFonts w:ascii="Times New Roman" w:hAnsi="Times New Roman" w:cs="Times New Roman"/>
          <w:b/>
          <w:sz w:val="24"/>
          <w:szCs w:val="24"/>
        </w:rPr>
        <w:t>40</w:t>
      </w:r>
      <w:r w:rsidRPr="001F12C5">
        <w:rPr>
          <w:rFonts w:ascii="Times New Roman" w:hAnsi="Times New Roman" w:cs="Times New Roman"/>
          <w:sz w:val="24"/>
          <w:szCs w:val="24"/>
        </w:rPr>
        <w:t>: 309–348.</w:t>
      </w:r>
    </w:p>
    <w:p w14:paraId="58118969" w14:textId="0F49A14F"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3C7780">
        <w:rPr>
          <w:rFonts w:ascii="Times New Roman" w:hAnsi="Times New Roman" w:cs="Times New Roman"/>
          <w:sz w:val="24"/>
          <w:szCs w:val="24"/>
        </w:rPr>
        <w:t xml:space="preserve">Whipps, J.M. 2001.Microbial interactions and biocontrol in the rhizosphere. </w:t>
      </w:r>
      <w:r w:rsidRPr="003C7780">
        <w:rPr>
          <w:rFonts w:ascii="Times New Roman" w:hAnsi="Times New Roman" w:cs="Times New Roman"/>
          <w:i/>
          <w:sz w:val="24"/>
          <w:szCs w:val="24"/>
        </w:rPr>
        <w:t xml:space="preserve">Journal of Experimental Botany </w:t>
      </w:r>
      <w:r w:rsidRPr="003C7780">
        <w:rPr>
          <w:rFonts w:ascii="Times New Roman" w:hAnsi="Times New Roman" w:cs="Times New Roman"/>
          <w:b/>
          <w:sz w:val="24"/>
          <w:szCs w:val="24"/>
        </w:rPr>
        <w:t>52</w:t>
      </w:r>
      <w:r w:rsidRPr="003C7780">
        <w:rPr>
          <w:rFonts w:ascii="Times New Roman" w:hAnsi="Times New Roman" w:cs="Times New Roman"/>
          <w:sz w:val="24"/>
          <w:szCs w:val="24"/>
        </w:rPr>
        <w:t>:487–512</w:t>
      </w:r>
      <w:r w:rsidR="0004660D">
        <w:rPr>
          <w:rFonts w:ascii="Times New Roman" w:hAnsi="Times New Roman" w:cs="Times New Roman"/>
          <w:sz w:val="24"/>
          <w:szCs w:val="24"/>
        </w:rPr>
        <w:t>.</w:t>
      </w:r>
    </w:p>
    <w:p w14:paraId="479AFD25" w14:textId="77777777" w:rsidR="0004660D" w:rsidRPr="001F12C5" w:rsidRDefault="0004660D" w:rsidP="0004660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04660D">
        <w:rPr>
          <w:rFonts w:ascii="Times New Roman" w:hAnsi="Times New Roman" w:cs="Times New Roman"/>
          <w:sz w:val="24"/>
          <w:szCs w:val="24"/>
        </w:rPr>
        <w:t>Winkelmann T, Smalla K, Amelung W, Baab G, Grunewaldt-Stöcker G, Kanfra X, Meyhöfer R, Reim S, Schmitz M, Vetterlein D, Wrede A, Zühlke S, Grunewaldt J, Weiß S, Schloter M. Apple Replant Disease: Causes and Mitigation Strategies. Curr Issues Mol Biol. 2019;30:89-106.</w:t>
      </w:r>
    </w:p>
    <w:p w14:paraId="13769767" w14:textId="77777777" w:rsidR="0004660D" w:rsidRPr="003C7780" w:rsidRDefault="0004660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
    <w:p w14:paraId="33D166D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Willett, M., Smith, T. J., Peterson, A. B., Hinman, H., Stevens, R. G., Ley, T., </w:t>
      </w:r>
      <w:r>
        <w:rPr>
          <w:rFonts w:ascii="Times New Roman" w:hAnsi="Times New Roman" w:cs="Times New Roman"/>
          <w:sz w:val="24"/>
          <w:szCs w:val="24"/>
        </w:rPr>
        <w:t xml:space="preserve">Tvergyak, P., </w:t>
      </w:r>
      <w:r w:rsidRPr="001F12C5">
        <w:rPr>
          <w:rFonts w:ascii="Times New Roman" w:hAnsi="Times New Roman" w:cs="Times New Roman"/>
          <w:sz w:val="24"/>
          <w:szCs w:val="24"/>
        </w:rPr>
        <w:t>Williams, K. M., Maib, K. M., and Watson, J. W. 1994.</w:t>
      </w:r>
      <w:r>
        <w:rPr>
          <w:rFonts w:ascii="Times New Roman" w:hAnsi="Times New Roman" w:cs="Times New Roman"/>
          <w:sz w:val="24"/>
          <w:szCs w:val="24"/>
        </w:rPr>
        <w:t xml:space="preserve">Growing profitable apple </w:t>
      </w:r>
      <w:r w:rsidRPr="001F12C5">
        <w:rPr>
          <w:rFonts w:ascii="Times New Roman" w:hAnsi="Times New Roman" w:cs="Times New Roman"/>
          <w:sz w:val="24"/>
          <w:szCs w:val="24"/>
        </w:rPr>
        <w:t>orchards in replant sites: An interdisciplinary team</w:t>
      </w:r>
      <w:r>
        <w:rPr>
          <w:rFonts w:ascii="Times New Roman" w:hAnsi="Times New Roman" w:cs="Times New Roman"/>
          <w:sz w:val="24"/>
          <w:szCs w:val="24"/>
        </w:rPr>
        <w:t xml:space="preserve"> approach in Washington state. </w:t>
      </w:r>
      <w:r w:rsidRPr="001F12C5">
        <w:rPr>
          <w:rFonts w:ascii="Times New Roman" w:hAnsi="Times New Roman" w:cs="Times New Roman"/>
          <w:i/>
          <w:sz w:val="24"/>
          <w:szCs w:val="24"/>
        </w:rPr>
        <w:t>HortTechnology</w:t>
      </w:r>
      <w:r>
        <w:rPr>
          <w:rFonts w:ascii="Times New Roman" w:hAnsi="Times New Roman" w:cs="Times New Roman"/>
          <w:i/>
          <w:sz w:val="24"/>
          <w:szCs w:val="24"/>
        </w:rPr>
        <w:t xml:space="preserve"> </w:t>
      </w:r>
      <w:r w:rsidRPr="007242F1">
        <w:rPr>
          <w:rFonts w:ascii="Times New Roman" w:hAnsi="Times New Roman" w:cs="Times New Roman"/>
          <w:b/>
          <w:sz w:val="24"/>
          <w:szCs w:val="24"/>
        </w:rPr>
        <w:t>4</w:t>
      </w:r>
      <w:r w:rsidRPr="001F12C5">
        <w:rPr>
          <w:rFonts w:ascii="Times New Roman" w:hAnsi="Times New Roman" w:cs="Times New Roman"/>
          <w:sz w:val="24"/>
          <w:szCs w:val="24"/>
        </w:rPr>
        <w:t>:175-181.</w:t>
      </w:r>
    </w:p>
    <w:p w14:paraId="036272CA"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Wilson, S., Andrews, P. and Nair, T.S. 2004. Non-fumigant management of apple replan</w:t>
      </w:r>
      <w:r>
        <w:rPr>
          <w:rFonts w:ascii="Times New Roman" w:eastAsia="JansonText-Roman" w:hAnsi="Times New Roman" w:cs="Times New Roman"/>
          <w:sz w:val="24"/>
          <w:szCs w:val="24"/>
        </w:rPr>
        <w:t xml:space="preserve">t disease. </w:t>
      </w:r>
      <w:r>
        <w:rPr>
          <w:rFonts w:ascii="Times New Roman" w:eastAsia="JansonText-Roman" w:hAnsi="Times New Roman" w:cs="Times New Roman"/>
          <w:i/>
          <w:iCs/>
          <w:sz w:val="24"/>
          <w:szCs w:val="24"/>
        </w:rPr>
        <w:t xml:space="preserve">Scientia </w:t>
      </w:r>
      <w:r w:rsidRPr="001F12C5">
        <w:rPr>
          <w:rFonts w:ascii="Times New Roman" w:eastAsia="JansonText-Roman" w:hAnsi="Times New Roman" w:cs="Times New Roman"/>
          <w:i/>
          <w:iCs/>
          <w:sz w:val="24"/>
          <w:szCs w:val="24"/>
        </w:rPr>
        <w:t>Hortic</w:t>
      </w:r>
      <w:r>
        <w:rPr>
          <w:rFonts w:ascii="Times New Roman" w:eastAsia="JansonText-Roman" w:hAnsi="Times New Roman" w:cs="Times New Roman"/>
          <w:i/>
          <w:iCs/>
          <w:sz w:val="24"/>
          <w:szCs w:val="24"/>
        </w:rPr>
        <w:t xml:space="preserve">ulturae </w:t>
      </w:r>
      <w:r w:rsidRPr="007242F1">
        <w:rPr>
          <w:rFonts w:ascii="Times New Roman" w:eastAsia="JansonText-Roman" w:hAnsi="Times New Roman" w:cs="Times New Roman"/>
          <w:b/>
          <w:sz w:val="24"/>
          <w:szCs w:val="24"/>
        </w:rPr>
        <w:t>102</w:t>
      </w:r>
      <w:r w:rsidRPr="001F12C5">
        <w:rPr>
          <w:rFonts w:ascii="Times New Roman" w:eastAsia="JansonText-Roman" w:hAnsi="Times New Roman" w:cs="Times New Roman"/>
          <w:sz w:val="24"/>
          <w:szCs w:val="24"/>
        </w:rPr>
        <w:t>:221–</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31.</w:t>
      </w:r>
    </w:p>
    <w:p w14:paraId="72DA6375"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World Meteorological Organization, 1994. Scientific Assessment of Ozone Depletion: 1994.Global Ozone Research and Monitoring Project No. 37, Geneva.</w:t>
      </w:r>
    </w:p>
    <w:p w14:paraId="3F26628F"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 xml:space="preserve">Yao, S., Merwin, I.A. and Brown, M.G. 2006. Root dynamics of apple rootstocks </w:t>
      </w:r>
      <w:r>
        <w:rPr>
          <w:rFonts w:ascii="Times New Roman" w:hAnsi="Times New Roman" w:cs="Times New Roman"/>
          <w:sz w:val="24"/>
          <w:szCs w:val="24"/>
        </w:rPr>
        <w:t xml:space="preserve">in </w:t>
      </w:r>
      <w:r w:rsidRPr="001F12C5">
        <w:rPr>
          <w:rFonts w:ascii="Times New Roman" w:hAnsi="Times New Roman" w:cs="Times New Roman"/>
          <w:sz w:val="24"/>
          <w:szCs w:val="24"/>
        </w:rPr>
        <w:t xml:space="preserve">a replanted orchard. </w:t>
      </w:r>
      <w:r w:rsidRPr="001F12C5">
        <w:rPr>
          <w:rFonts w:ascii="Times New Roman" w:hAnsi="Times New Roman" w:cs="Times New Roman"/>
          <w:i/>
          <w:sz w:val="24"/>
          <w:szCs w:val="24"/>
        </w:rPr>
        <w:t>HortScience</w:t>
      </w:r>
      <w:r>
        <w:rPr>
          <w:rFonts w:ascii="Times New Roman" w:hAnsi="Times New Roman" w:cs="Times New Roman"/>
          <w:i/>
          <w:sz w:val="24"/>
          <w:szCs w:val="24"/>
        </w:rPr>
        <w:t xml:space="preserve"> </w:t>
      </w:r>
      <w:r w:rsidRPr="007242F1">
        <w:rPr>
          <w:rFonts w:ascii="Times New Roman" w:hAnsi="Times New Roman" w:cs="Times New Roman"/>
          <w:b/>
          <w:sz w:val="24"/>
          <w:szCs w:val="24"/>
        </w:rPr>
        <w:t>4</w:t>
      </w:r>
      <w:r w:rsidRPr="001F12C5">
        <w:rPr>
          <w:rFonts w:ascii="Times New Roman" w:hAnsi="Times New Roman" w:cs="Times New Roman"/>
          <w:sz w:val="24"/>
          <w:szCs w:val="24"/>
        </w:rPr>
        <w:t>(5): 1149-1155.</w:t>
      </w:r>
    </w:p>
    <w:p w14:paraId="3E9FE6E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Zaki, F.A.and Mantoo, M.A. 2003. Plant parasitic nematodes associated with </w:t>
      </w:r>
      <w:r>
        <w:rPr>
          <w:rFonts w:ascii="Times New Roman" w:eastAsia="Arial Unicode MS" w:hAnsi="Times New Roman" w:cs="Times New Roman"/>
          <w:sz w:val="24"/>
          <w:szCs w:val="24"/>
        </w:rPr>
        <w:t xml:space="preserve">temperate fruits </w:t>
      </w:r>
      <w:r w:rsidRPr="001F12C5">
        <w:rPr>
          <w:rFonts w:ascii="Times New Roman" w:eastAsia="Arial Unicode MS" w:hAnsi="Times New Roman" w:cs="Times New Roman"/>
          <w:sz w:val="24"/>
          <w:szCs w:val="24"/>
        </w:rPr>
        <w:t xml:space="preserve">in Kashmir valley, India. </w:t>
      </w:r>
      <w:r>
        <w:rPr>
          <w:rFonts w:ascii="Times New Roman" w:eastAsia="Arial Unicode MS" w:hAnsi="Times New Roman" w:cs="Times New Roman"/>
          <w:i/>
          <w:sz w:val="24"/>
          <w:szCs w:val="24"/>
        </w:rPr>
        <w:t xml:space="preserve">Pest Management and Economic </w:t>
      </w:r>
      <w:r w:rsidRPr="001F12C5">
        <w:rPr>
          <w:rFonts w:ascii="Times New Roman" w:eastAsia="Arial Unicode MS" w:hAnsi="Times New Roman" w:cs="Times New Roman"/>
          <w:i/>
          <w:sz w:val="24"/>
          <w:szCs w:val="24"/>
        </w:rPr>
        <w:t>Zool</w:t>
      </w:r>
      <w:r>
        <w:rPr>
          <w:rFonts w:ascii="Times New Roman" w:eastAsia="Arial Unicode MS" w:hAnsi="Times New Roman" w:cs="Times New Roman"/>
          <w:i/>
          <w:sz w:val="24"/>
          <w:szCs w:val="24"/>
        </w:rPr>
        <w:t>ogy</w:t>
      </w:r>
      <w:r w:rsidRPr="001F12C5">
        <w:rPr>
          <w:rFonts w:ascii="Times New Roman" w:eastAsia="Arial Unicode MS" w:hAnsi="Times New Roman" w:cs="Times New Roman"/>
          <w:sz w:val="24"/>
          <w:szCs w:val="24"/>
        </w:rPr>
        <w:t xml:space="preserve"> </w:t>
      </w:r>
      <w:r w:rsidRPr="007242F1">
        <w:rPr>
          <w:rFonts w:ascii="Times New Roman" w:eastAsia="Arial Unicode MS" w:hAnsi="Times New Roman" w:cs="Times New Roman"/>
          <w:b/>
          <w:sz w:val="24"/>
          <w:szCs w:val="24"/>
        </w:rPr>
        <w:t>11</w:t>
      </w:r>
      <w:r w:rsidRPr="001F12C5">
        <w:rPr>
          <w:rFonts w:ascii="Times New Roman" w:eastAsia="Arial Unicode MS" w:hAnsi="Times New Roman" w:cs="Times New Roman"/>
          <w:sz w:val="24"/>
          <w:szCs w:val="24"/>
        </w:rPr>
        <w:t>: 97-101.</w:t>
      </w:r>
    </w:p>
    <w:p w14:paraId="4CE1132C" w14:textId="77777777" w:rsidR="008E778D" w:rsidRDefault="008E778D"/>
    <w:sectPr w:rsidR="008E7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ansonText-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TSY">
    <w:altName w:val="MS Mincho"/>
    <w:panose1 w:val="00000000000000000000"/>
    <w:charset w:val="80"/>
    <w:family w:val="auto"/>
    <w:notTrueType/>
    <w:pitch w:val="default"/>
    <w:sig w:usb0="00000000"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AdvTT2acb703b+20">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D3"/>
    <w:multiLevelType w:val="hybridMultilevel"/>
    <w:tmpl w:val="1E421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BE3C14"/>
    <w:multiLevelType w:val="hybridMultilevel"/>
    <w:tmpl w:val="1CA446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0228C2"/>
    <w:multiLevelType w:val="hybridMultilevel"/>
    <w:tmpl w:val="D512A7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034983"/>
    <w:multiLevelType w:val="hybridMultilevel"/>
    <w:tmpl w:val="516648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2F4D9C"/>
    <w:multiLevelType w:val="multilevel"/>
    <w:tmpl w:val="56241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F7842"/>
    <w:multiLevelType w:val="hybridMultilevel"/>
    <w:tmpl w:val="928814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9235884">
    <w:abstractNumId w:val="2"/>
  </w:num>
  <w:num w:numId="2" w16cid:durableId="1034233944">
    <w:abstractNumId w:val="0"/>
  </w:num>
  <w:num w:numId="3" w16cid:durableId="48506112">
    <w:abstractNumId w:val="3"/>
  </w:num>
  <w:num w:numId="4" w16cid:durableId="1003433757">
    <w:abstractNumId w:val="1"/>
  </w:num>
  <w:num w:numId="5" w16cid:durableId="352077049">
    <w:abstractNumId w:val="5"/>
  </w:num>
  <w:num w:numId="6" w16cid:durableId="120274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8D"/>
    <w:rsid w:val="0004660D"/>
    <w:rsid w:val="00172976"/>
    <w:rsid w:val="001F4FA8"/>
    <w:rsid w:val="002569AC"/>
    <w:rsid w:val="003329A1"/>
    <w:rsid w:val="003A5B16"/>
    <w:rsid w:val="003E5D06"/>
    <w:rsid w:val="004A5364"/>
    <w:rsid w:val="0054493A"/>
    <w:rsid w:val="006B02E1"/>
    <w:rsid w:val="0086389A"/>
    <w:rsid w:val="008E778D"/>
    <w:rsid w:val="00930E65"/>
    <w:rsid w:val="009425E1"/>
    <w:rsid w:val="00961630"/>
    <w:rsid w:val="00975C1C"/>
    <w:rsid w:val="009D5CE9"/>
    <w:rsid w:val="00A33ADC"/>
    <w:rsid w:val="00A51F40"/>
    <w:rsid w:val="00AA4EBD"/>
    <w:rsid w:val="00AF0AFF"/>
    <w:rsid w:val="00BB5FEB"/>
    <w:rsid w:val="00C043FC"/>
    <w:rsid w:val="00CE1D1F"/>
    <w:rsid w:val="00D31CEB"/>
    <w:rsid w:val="00D93024"/>
    <w:rsid w:val="00E12559"/>
    <w:rsid w:val="00E32AEF"/>
    <w:rsid w:val="00E610B5"/>
    <w:rsid w:val="00E73D88"/>
    <w:rsid w:val="00EF3C1B"/>
    <w:rsid w:val="00F728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C16B"/>
  <w15:chartTrackingRefBased/>
  <w15:docId w15:val="{CB42815C-1A81-4A24-B83F-868BA8FE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8D"/>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8D"/>
    <w:pPr>
      <w:ind w:left="720"/>
      <w:contextualSpacing/>
    </w:pPr>
  </w:style>
  <w:style w:type="paragraph" w:styleId="Header">
    <w:name w:val="header"/>
    <w:basedOn w:val="Normal"/>
    <w:link w:val="HeaderChar"/>
    <w:uiPriority w:val="99"/>
    <w:unhideWhenUsed/>
    <w:rsid w:val="008E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78D"/>
    <w:rPr>
      <w:rFonts w:eastAsiaTheme="minorEastAsia"/>
      <w:kern w:val="0"/>
      <w:lang w:eastAsia="en-IN"/>
      <w14:ligatures w14:val="none"/>
    </w:rPr>
  </w:style>
  <w:style w:type="paragraph" w:styleId="Footer">
    <w:name w:val="footer"/>
    <w:basedOn w:val="Normal"/>
    <w:link w:val="FooterChar"/>
    <w:uiPriority w:val="99"/>
    <w:unhideWhenUsed/>
    <w:rsid w:val="008E7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8D"/>
    <w:rPr>
      <w:rFonts w:eastAsiaTheme="minorEastAsia"/>
      <w:kern w:val="0"/>
      <w:lang w:eastAsia="en-IN"/>
      <w14:ligatures w14:val="none"/>
    </w:rPr>
  </w:style>
  <w:style w:type="character" w:styleId="Hyperlink">
    <w:name w:val="Hyperlink"/>
    <w:basedOn w:val="DefaultParagraphFont"/>
    <w:uiPriority w:val="99"/>
    <w:semiHidden/>
    <w:unhideWhenUsed/>
    <w:rsid w:val="008E778D"/>
    <w:rPr>
      <w:b w:val="0"/>
      <w:bCs w:val="0"/>
      <w:strike w:val="0"/>
      <w:dstrike w:val="0"/>
      <w:color w:val="316C9D"/>
      <w:sz w:val="24"/>
      <w:szCs w:val="24"/>
      <w:u w:val="none"/>
      <w:effect w:val="none"/>
      <w:bdr w:val="none" w:sz="0" w:space="0" w:color="auto" w:frame="1"/>
      <w:vertAlign w:val="baseline"/>
    </w:rPr>
  </w:style>
  <w:style w:type="character" w:styleId="Emphasis">
    <w:name w:val="Emphasis"/>
    <w:basedOn w:val="DefaultParagraphFont"/>
    <w:uiPriority w:val="20"/>
    <w:qFormat/>
    <w:rsid w:val="008E778D"/>
    <w:rPr>
      <w:i/>
      <w:iCs/>
      <w:sz w:val="24"/>
      <w:szCs w:val="24"/>
      <w:bdr w:val="none" w:sz="0" w:space="0" w:color="auto" w:frame="1"/>
      <w:vertAlign w:val="baseline"/>
    </w:rPr>
  </w:style>
  <w:style w:type="table" w:styleId="TableGrid">
    <w:name w:val="Table Grid"/>
    <w:basedOn w:val="TableNormal"/>
    <w:uiPriority w:val="59"/>
    <w:rsid w:val="008E778D"/>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778D"/>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en-IN"/>
      <w14:ligatures w14:val="none"/>
    </w:rPr>
  </w:style>
  <w:style w:type="paragraph" w:styleId="BalloonText">
    <w:name w:val="Balloon Text"/>
    <w:basedOn w:val="Normal"/>
    <w:link w:val="BalloonTextChar"/>
    <w:uiPriority w:val="99"/>
    <w:semiHidden/>
    <w:unhideWhenUsed/>
    <w:rsid w:val="008E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8D"/>
    <w:rPr>
      <w:rFonts w:ascii="Tahoma" w:eastAsiaTheme="minorEastAsia" w:hAnsi="Tahoma" w:cs="Tahoma"/>
      <w:kern w:val="0"/>
      <w:sz w:val="16"/>
      <w:szCs w:val="16"/>
      <w:lang w:eastAsia="en-IN"/>
      <w14:ligatures w14:val="none"/>
    </w:rPr>
  </w:style>
  <w:style w:type="character" w:customStyle="1" w:styleId="citation">
    <w:name w:val="citation"/>
    <w:basedOn w:val="DefaultParagraphFont"/>
    <w:rsid w:val="008E778D"/>
  </w:style>
  <w:style w:type="character" w:customStyle="1" w:styleId="ref-journal">
    <w:name w:val="ref-journal"/>
    <w:basedOn w:val="DefaultParagraphFont"/>
    <w:rsid w:val="008E778D"/>
  </w:style>
  <w:style w:type="character" w:customStyle="1" w:styleId="ref-vol">
    <w:name w:val="ref-vol"/>
    <w:basedOn w:val="DefaultParagraphFont"/>
    <w:rsid w:val="008E778D"/>
  </w:style>
  <w:style w:type="character" w:customStyle="1" w:styleId="citation-volume">
    <w:name w:val="citation-volume"/>
    <w:basedOn w:val="DefaultParagraphFont"/>
    <w:rsid w:val="008E778D"/>
  </w:style>
  <w:style w:type="character" w:customStyle="1" w:styleId="citation-issue">
    <w:name w:val="citation-issue"/>
    <w:basedOn w:val="DefaultParagraphFont"/>
    <w:rsid w:val="008E778D"/>
  </w:style>
  <w:style w:type="character" w:customStyle="1" w:styleId="citation-flpages">
    <w:name w:val="citation-flpages"/>
    <w:basedOn w:val="DefaultParagraphFont"/>
    <w:rsid w:val="008E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04423808003105" TargetMode="External"/><Relationship Id="rId3" Type="http://schemas.openxmlformats.org/officeDocument/2006/relationships/settings" Target="settings.xml"/><Relationship Id="rId7" Type="http://schemas.openxmlformats.org/officeDocument/2006/relationships/hyperlink" Target="http://www.sciencedirect.com/science/article/pii/S0304423808003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2586500/" TargetMode="External"/><Relationship Id="rId11" Type="http://schemas.openxmlformats.org/officeDocument/2006/relationships/theme" Target="theme/theme1.xml"/><Relationship Id="rId5" Type="http://schemas.openxmlformats.org/officeDocument/2006/relationships/hyperlink" Target="http://www.sciencedirect.com/science/article/pii/S03044238080031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28</Pages>
  <Words>11521</Words>
  <Characters>65670</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Kabli</dc:creator>
  <cp:keywords/>
  <dc:description/>
  <cp:lastModifiedBy>Aisha Kabli</cp:lastModifiedBy>
  <cp:revision>10</cp:revision>
  <dcterms:created xsi:type="dcterms:W3CDTF">2023-08-30T05:03:00Z</dcterms:created>
  <dcterms:modified xsi:type="dcterms:W3CDTF">2023-08-31T11:14:00Z</dcterms:modified>
</cp:coreProperties>
</file>