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1CB03" w14:textId="0B745907" w:rsidR="00DD3688" w:rsidRPr="009E4A1A" w:rsidRDefault="009D0047" w:rsidP="009E4A1A">
      <w:pPr>
        <w:spacing w:before="20" w:after="20"/>
        <w:ind w:left="1440" w:right="1440"/>
        <w:jc w:val="center"/>
        <w:rPr>
          <w:rFonts w:ascii="Times New Roman" w:hAnsi="Times New Roman" w:cs="Times New Roman"/>
          <w:b/>
          <w:bCs/>
          <w:sz w:val="48"/>
          <w:szCs w:val="48"/>
        </w:rPr>
      </w:pPr>
      <w:r w:rsidRPr="009E4A1A">
        <w:rPr>
          <w:rFonts w:ascii="Times New Roman" w:hAnsi="Times New Roman" w:cs="Times New Roman"/>
          <w:b/>
          <w:bCs/>
          <w:sz w:val="48"/>
          <w:szCs w:val="48"/>
          <w:shd w:val="clear" w:color="auto" w:fill="F7F7F8"/>
        </w:rPr>
        <w:t>Driving</w:t>
      </w:r>
      <w:r w:rsidR="003B6A28" w:rsidRPr="009E4A1A">
        <w:rPr>
          <w:rFonts w:ascii="Times New Roman" w:hAnsi="Times New Roman" w:cs="Times New Roman"/>
          <w:b/>
          <w:bCs/>
          <w:sz w:val="48"/>
          <w:szCs w:val="48"/>
          <w:shd w:val="clear" w:color="auto" w:fill="F7F7F8"/>
        </w:rPr>
        <w:t xml:space="preserve"> </w:t>
      </w:r>
      <w:r w:rsidRPr="009E4A1A">
        <w:rPr>
          <w:rFonts w:ascii="Times New Roman" w:hAnsi="Times New Roman" w:cs="Times New Roman"/>
          <w:b/>
          <w:bCs/>
          <w:sz w:val="48"/>
          <w:szCs w:val="48"/>
          <w:shd w:val="clear" w:color="auto" w:fill="F7F7F8"/>
        </w:rPr>
        <w:t xml:space="preserve">Sustainable HR Management: Implementing a Systematic Approach to Training </w:t>
      </w:r>
      <w:r w:rsidR="008A1BC7" w:rsidRPr="009E4A1A">
        <w:rPr>
          <w:rFonts w:ascii="Times New Roman" w:hAnsi="Times New Roman" w:cs="Times New Roman"/>
          <w:b/>
          <w:bCs/>
          <w:sz w:val="48"/>
          <w:szCs w:val="48"/>
          <w:shd w:val="clear" w:color="auto" w:fill="F7F7F8"/>
        </w:rPr>
        <w:t xml:space="preserve">of Employees </w:t>
      </w:r>
      <w:r w:rsidR="0097563D" w:rsidRPr="009E4A1A">
        <w:rPr>
          <w:rFonts w:ascii="Times New Roman" w:hAnsi="Times New Roman" w:cs="Times New Roman"/>
          <w:b/>
          <w:bCs/>
          <w:sz w:val="48"/>
          <w:szCs w:val="48"/>
          <w:shd w:val="clear" w:color="auto" w:fill="F7F7F8"/>
        </w:rPr>
        <w:t>for</w:t>
      </w:r>
      <w:r w:rsidRPr="009E4A1A">
        <w:rPr>
          <w:rFonts w:ascii="Times New Roman" w:hAnsi="Times New Roman" w:cs="Times New Roman"/>
          <w:b/>
          <w:bCs/>
          <w:sz w:val="48"/>
          <w:szCs w:val="48"/>
          <w:shd w:val="clear" w:color="auto" w:fill="F7F7F8"/>
        </w:rPr>
        <w:t xml:space="preserve"> Organizational Success</w:t>
      </w:r>
    </w:p>
    <w:p w14:paraId="3E25B826" w14:textId="77777777" w:rsidR="00E016B2" w:rsidRPr="00E21E89" w:rsidRDefault="00E016B2" w:rsidP="009E4A1A">
      <w:pPr>
        <w:spacing w:before="20" w:after="20"/>
        <w:ind w:left="1440" w:right="1440"/>
        <w:jc w:val="both"/>
        <w:rPr>
          <w:rFonts w:ascii="Times New Roman" w:hAnsi="Times New Roman" w:cs="Times New Roman"/>
          <w:color w:val="000000" w:themeColor="text1"/>
          <w:sz w:val="30"/>
          <w:szCs w:val="30"/>
        </w:rPr>
      </w:pPr>
    </w:p>
    <w:p w14:paraId="5D83042D" w14:textId="06441F13" w:rsidR="00DD3688" w:rsidRPr="00E21E89" w:rsidRDefault="009756E2" w:rsidP="004E061F">
      <w:pPr>
        <w:spacing w:after="0"/>
        <w:jc w:val="center"/>
        <w:rPr>
          <w:rFonts w:ascii="Times New Roman" w:hAnsi="Times New Roman" w:cs="Times New Roman"/>
          <w:b/>
          <w:bCs/>
          <w:color w:val="000000" w:themeColor="text1"/>
        </w:rPr>
      </w:pPr>
      <w:r w:rsidRPr="00E21E89">
        <w:rPr>
          <w:rFonts w:ascii="Times New Roman" w:hAnsi="Times New Roman" w:cs="Times New Roman"/>
          <w:b/>
          <w:bCs/>
          <w:color w:val="000000" w:themeColor="text1"/>
        </w:rPr>
        <w:t>Dr. Sameera Asif Siddiqui</w:t>
      </w:r>
    </w:p>
    <w:p w14:paraId="7464CBFA" w14:textId="4B5D834D" w:rsidR="00FB2BC9" w:rsidRPr="00E21E89" w:rsidRDefault="009756E2" w:rsidP="004E061F">
      <w:pPr>
        <w:spacing w:after="0"/>
        <w:jc w:val="center"/>
        <w:rPr>
          <w:rFonts w:ascii="Times New Roman" w:hAnsi="Times New Roman" w:cs="Times New Roman"/>
          <w:color w:val="000000" w:themeColor="text1"/>
        </w:rPr>
      </w:pPr>
      <w:r w:rsidRPr="00E21E89">
        <w:rPr>
          <w:rFonts w:ascii="Times New Roman" w:hAnsi="Times New Roman" w:cs="Times New Roman"/>
          <w:color w:val="000000" w:themeColor="text1"/>
        </w:rPr>
        <w:t>Faculty-Commerce, Senior Secondary Section, GEMS Educations- Dubai</w:t>
      </w:r>
    </w:p>
    <w:p w14:paraId="44742660" w14:textId="3D34866E" w:rsidR="008E7B62" w:rsidRPr="00E21E89" w:rsidRDefault="00000000" w:rsidP="004E061F">
      <w:pPr>
        <w:spacing w:after="0"/>
        <w:jc w:val="center"/>
        <w:rPr>
          <w:rFonts w:ascii="Times New Roman" w:hAnsi="Times New Roman" w:cs="Times New Roman"/>
          <w:color w:val="000000" w:themeColor="text1"/>
        </w:rPr>
      </w:pPr>
      <w:hyperlink r:id="rId8" w:history="1">
        <w:r w:rsidR="008E7B62" w:rsidRPr="00E21E89">
          <w:rPr>
            <w:rStyle w:val="Hyperlink"/>
            <w:rFonts w:ascii="Times New Roman" w:hAnsi="Times New Roman" w:cs="Times New Roman"/>
            <w:color w:val="000000" w:themeColor="text1"/>
          </w:rPr>
          <w:t>sam.aquarian@gmail.com</w:t>
        </w:r>
      </w:hyperlink>
    </w:p>
    <w:p w14:paraId="4569A553" w14:textId="77777777" w:rsidR="00912305" w:rsidRPr="00E21E89" w:rsidRDefault="00912305" w:rsidP="009E4A1A">
      <w:pPr>
        <w:pBdr>
          <w:bottom w:val="single" w:sz="12" w:space="1" w:color="auto"/>
        </w:pBdr>
        <w:spacing w:after="0"/>
        <w:jc w:val="both"/>
        <w:rPr>
          <w:rFonts w:ascii="Times New Roman" w:hAnsi="Times New Roman" w:cs="Times New Roman"/>
          <w:color w:val="000000" w:themeColor="text1"/>
        </w:rPr>
      </w:pPr>
    </w:p>
    <w:p w14:paraId="5FDC84E1" w14:textId="77777777" w:rsidR="00C0357E" w:rsidRPr="00E21E89" w:rsidRDefault="00C0357E" w:rsidP="009E4A1A">
      <w:pPr>
        <w:spacing w:after="0"/>
        <w:jc w:val="both"/>
        <w:rPr>
          <w:rFonts w:ascii="Times New Roman" w:hAnsi="Times New Roman" w:cs="Times New Roman"/>
          <w:color w:val="000000" w:themeColor="text1"/>
        </w:rPr>
      </w:pPr>
    </w:p>
    <w:p w14:paraId="0B242746" w14:textId="6C504E66" w:rsidR="00C0357E" w:rsidRPr="00E21E89" w:rsidRDefault="00C0357E" w:rsidP="009E4A1A">
      <w:pPr>
        <w:spacing w:after="0" w:line="240" w:lineRule="auto"/>
        <w:jc w:val="both"/>
        <w:rPr>
          <w:rFonts w:ascii="Times New Roman" w:hAnsi="Times New Roman" w:cs="Times New Roman"/>
          <w:b/>
          <w:bCs/>
          <w:color w:val="000000" w:themeColor="text1"/>
        </w:rPr>
      </w:pPr>
      <w:r w:rsidRPr="00E21E89">
        <w:rPr>
          <w:rFonts w:ascii="Times New Roman" w:hAnsi="Times New Roman" w:cs="Times New Roman"/>
          <w:b/>
          <w:bCs/>
          <w:color w:val="000000" w:themeColor="text1"/>
        </w:rPr>
        <w:t xml:space="preserve">Abstract </w:t>
      </w:r>
    </w:p>
    <w:p w14:paraId="50A5179A" w14:textId="77777777" w:rsidR="00D96B2D" w:rsidRPr="00E21E89" w:rsidRDefault="00D96B2D" w:rsidP="009E4A1A">
      <w:pPr>
        <w:spacing w:after="0" w:line="240" w:lineRule="auto"/>
        <w:jc w:val="both"/>
        <w:rPr>
          <w:rFonts w:ascii="Times New Roman" w:hAnsi="Times New Roman" w:cs="Times New Roman"/>
          <w:b/>
          <w:bCs/>
          <w:color w:val="000000" w:themeColor="text1"/>
        </w:rPr>
      </w:pPr>
    </w:p>
    <w:p w14:paraId="16727D84" w14:textId="0A30195E" w:rsidR="00D96B2D" w:rsidRPr="00E21E89" w:rsidRDefault="001B2C70" w:rsidP="009E4A1A">
      <w:pPr>
        <w:spacing w:after="0" w:line="240" w:lineRule="auto"/>
        <w:jc w:val="both"/>
        <w:rPr>
          <w:rFonts w:ascii="Times New Roman" w:hAnsi="Times New Roman" w:cs="Times New Roman"/>
          <w:b/>
          <w:bCs/>
          <w:color w:val="000000" w:themeColor="text1"/>
          <w:sz w:val="20"/>
          <w:szCs w:val="20"/>
        </w:rPr>
      </w:pPr>
      <w:r w:rsidRPr="00E21E89">
        <w:rPr>
          <w:rFonts w:ascii="Times New Roman" w:hAnsi="Times New Roman" w:cs="Times New Roman"/>
          <w:color w:val="000000" w:themeColor="text1"/>
          <w:sz w:val="20"/>
          <w:szCs w:val="20"/>
        </w:rPr>
        <w:t>This paper discusses t</w:t>
      </w:r>
      <w:r w:rsidR="00A2011F" w:rsidRPr="00E21E89">
        <w:rPr>
          <w:rFonts w:ascii="Times New Roman" w:hAnsi="Times New Roman" w:cs="Times New Roman"/>
          <w:color w:val="000000" w:themeColor="text1"/>
          <w:sz w:val="20"/>
          <w:szCs w:val="20"/>
        </w:rPr>
        <w:t xml:space="preserve">he viability of a systematic approach to training as a tool for a long-term human resources management (HRM) </w:t>
      </w:r>
      <w:r w:rsidR="00F46977" w:rsidRPr="00E21E89">
        <w:rPr>
          <w:rFonts w:ascii="Times New Roman" w:hAnsi="Times New Roman" w:cs="Times New Roman"/>
          <w:color w:val="000000" w:themeColor="text1"/>
          <w:sz w:val="20"/>
          <w:szCs w:val="20"/>
        </w:rPr>
        <w:t>strategy. The</w:t>
      </w:r>
      <w:r w:rsidR="00F45E40" w:rsidRPr="00E21E89">
        <w:rPr>
          <w:rFonts w:ascii="Times New Roman" w:hAnsi="Times New Roman" w:cs="Times New Roman"/>
          <w:color w:val="000000" w:themeColor="text1"/>
          <w:sz w:val="20"/>
          <w:szCs w:val="20"/>
        </w:rPr>
        <w:t xml:space="preserve"> concept of </w:t>
      </w:r>
      <w:r w:rsidR="000352DF" w:rsidRPr="00E21E89">
        <w:rPr>
          <w:rFonts w:ascii="Times New Roman" w:hAnsi="Times New Roman" w:cs="Times New Roman"/>
          <w:color w:val="000000" w:themeColor="text1"/>
          <w:sz w:val="20"/>
          <w:szCs w:val="20"/>
        </w:rPr>
        <w:t>systematic approach to training</w:t>
      </w:r>
      <w:r w:rsidR="00F45E40" w:rsidRPr="00E21E89">
        <w:rPr>
          <w:rFonts w:ascii="Times New Roman" w:hAnsi="Times New Roman" w:cs="Times New Roman"/>
          <w:color w:val="000000" w:themeColor="text1"/>
          <w:sz w:val="20"/>
          <w:szCs w:val="20"/>
        </w:rPr>
        <w:t xml:space="preserve"> is introduced and discussed based on a </w:t>
      </w:r>
      <w:r w:rsidR="00424C0D" w:rsidRPr="00E21E89">
        <w:rPr>
          <w:rFonts w:ascii="Times New Roman" w:hAnsi="Times New Roman" w:cs="Times New Roman"/>
          <w:color w:val="000000" w:themeColor="text1"/>
          <w:sz w:val="20"/>
          <w:szCs w:val="20"/>
        </w:rPr>
        <w:t>meta-analysis</w:t>
      </w:r>
      <w:r w:rsidR="00F45E40" w:rsidRPr="00E21E89">
        <w:rPr>
          <w:rFonts w:ascii="Times New Roman" w:hAnsi="Times New Roman" w:cs="Times New Roman"/>
          <w:color w:val="000000" w:themeColor="text1"/>
          <w:sz w:val="20"/>
          <w:szCs w:val="20"/>
        </w:rPr>
        <w:t xml:space="preserve"> of existing studies and latest research that has been executed on‚ </w:t>
      </w:r>
      <w:r w:rsidR="00D00B5D" w:rsidRPr="00E21E89">
        <w:rPr>
          <w:rFonts w:ascii="Times New Roman" w:hAnsi="Times New Roman" w:cs="Times New Roman"/>
          <w:color w:val="000000" w:themeColor="text1"/>
          <w:sz w:val="20"/>
          <w:szCs w:val="20"/>
        </w:rPr>
        <w:t xml:space="preserve">training </w:t>
      </w:r>
      <w:r w:rsidR="00F45E40" w:rsidRPr="00E21E89">
        <w:rPr>
          <w:rFonts w:ascii="Times New Roman" w:hAnsi="Times New Roman" w:cs="Times New Roman"/>
          <w:color w:val="000000" w:themeColor="text1"/>
          <w:sz w:val="20"/>
          <w:szCs w:val="20"/>
        </w:rPr>
        <w:t xml:space="preserve">arrangements in </w:t>
      </w:r>
      <w:r w:rsidR="00CE5B19" w:rsidRPr="00E21E89">
        <w:rPr>
          <w:rFonts w:ascii="Times New Roman" w:hAnsi="Times New Roman" w:cs="Times New Roman"/>
          <w:color w:val="000000" w:themeColor="text1"/>
          <w:sz w:val="20"/>
          <w:szCs w:val="20"/>
        </w:rPr>
        <w:t xml:space="preserve">various </w:t>
      </w:r>
      <w:r w:rsidR="00F45E40" w:rsidRPr="00E21E89">
        <w:rPr>
          <w:rFonts w:ascii="Times New Roman" w:hAnsi="Times New Roman" w:cs="Times New Roman"/>
          <w:color w:val="000000" w:themeColor="text1"/>
          <w:sz w:val="20"/>
          <w:szCs w:val="20"/>
        </w:rPr>
        <w:t xml:space="preserve">positions. The article discusses the intersection of </w:t>
      </w:r>
      <w:r w:rsidR="00CE5B19" w:rsidRPr="00E21E89">
        <w:rPr>
          <w:rFonts w:ascii="Times New Roman" w:hAnsi="Times New Roman" w:cs="Times New Roman"/>
          <w:color w:val="000000" w:themeColor="text1"/>
          <w:sz w:val="20"/>
          <w:szCs w:val="20"/>
        </w:rPr>
        <w:t>systematic approach to training</w:t>
      </w:r>
      <w:r w:rsidR="00F45E40" w:rsidRPr="00E21E89">
        <w:rPr>
          <w:rFonts w:ascii="Times New Roman" w:hAnsi="Times New Roman" w:cs="Times New Roman"/>
          <w:color w:val="000000" w:themeColor="text1"/>
          <w:sz w:val="20"/>
          <w:szCs w:val="20"/>
        </w:rPr>
        <w:t xml:space="preserve"> with the three subject areas (economic, social and ecological) and tries to show more specifically how </w:t>
      </w:r>
      <w:r w:rsidR="00731B70" w:rsidRPr="00E21E89">
        <w:rPr>
          <w:rFonts w:ascii="Times New Roman" w:hAnsi="Times New Roman" w:cs="Times New Roman"/>
          <w:color w:val="000000" w:themeColor="text1"/>
          <w:sz w:val="20"/>
          <w:szCs w:val="20"/>
        </w:rPr>
        <w:t>systematic approach to training</w:t>
      </w:r>
      <w:r w:rsidR="00F45E40" w:rsidRPr="00E21E89">
        <w:rPr>
          <w:rFonts w:ascii="Times New Roman" w:hAnsi="Times New Roman" w:cs="Times New Roman"/>
          <w:color w:val="000000" w:themeColor="text1"/>
          <w:sz w:val="20"/>
          <w:szCs w:val="20"/>
        </w:rPr>
        <w:t xml:space="preserve"> models can serve the fulfillment of selected Sustainable Development Goals (SDGs). </w:t>
      </w:r>
      <w:r w:rsidR="00F45E40" w:rsidRPr="00BF67F0">
        <w:rPr>
          <w:rFonts w:ascii="Times New Roman" w:hAnsi="Times New Roman" w:cs="Times New Roman"/>
          <w:color w:val="000000" w:themeColor="text1"/>
          <w:sz w:val="20"/>
          <w:szCs w:val="20"/>
        </w:rPr>
        <w:t xml:space="preserve">Finally, </w:t>
      </w:r>
      <w:r w:rsidR="00362375" w:rsidRPr="00BF67F0">
        <w:rPr>
          <w:rFonts w:ascii="Times New Roman" w:hAnsi="Times New Roman" w:cs="Times New Roman"/>
          <w:color w:val="000000" w:themeColor="text1"/>
          <w:sz w:val="20"/>
          <w:szCs w:val="20"/>
          <w:shd w:val="clear" w:color="auto" w:fill="F7F7F8"/>
        </w:rPr>
        <w:t>this</w:t>
      </w:r>
      <w:r w:rsidR="00BF67F0" w:rsidRPr="00BF67F0">
        <w:rPr>
          <w:rFonts w:ascii="Times New Roman" w:hAnsi="Times New Roman" w:cs="Times New Roman"/>
          <w:color w:val="000000" w:themeColor="text1"/>
          <w:sz w:val="20"/>
          <w:szCs w:val="20"/>
          <w:shd w:val="clear" w:color="auto" w:fill="F7F7F8"/>
        </w:rPr>
        <w:t xml:space="preserve"> paper examines the systematic approach to training, a comprehensive methodology employed by organizations to enhance employee skills, knowledge, and performance. The paper synthesizes existing literature, highlighting the key components and benefits of a systematic approach to trai</w:t>
      </w:r>
      <w:r w:rsidR="00D915E8">
        <w:rPr>
          <w:rFonts w:ascii="Times New Roman" w:hAnsi="Times New Roman" w:cs="Times New Roman"/>
          <w:color w:val="000000" w:themeColor="text1"/>
          <w:sz w:val="20"/>
          <w:szCs w:val="20"/>
          <w:shd w:val="clear" w:color="auto" w:fill="F7F7F8"/>
        </w:rPr>
        <w:t xml:space="preserve">ning </w:t>
      </w:r>
      <w:r w:rsidR="00BF67F0" w:rsidRPr="00BF67F0">
        <w:rPr>
          <w:rFonts w:ascii="Times New Roman" w:hAnsi="Times New Roman" w:cs="Times New Roman"/>
          <w:color w:val="000000" w:themeColor="text1"/>
          <w:sz w:val="20"/>
          <w:szCs w:val="20"/>
          <w:shd w:val="clear" w:color="auto" w:fill="F7F7F8"/>
        </w:rPr>
        <w:t xml:space="preserve">and discussing challenges faced in its implementation. </w:t>
      </w:r>
    </w:p>
    <w:p w14:paraId="7F778365" w14:textId="77777777" w:rsidR="00A546E9" w:rsidRPr="00E21E89" w:rsidRDefault="00A546E9" w:rsidP="009E4A1A">
      <w:pPr>
        <w:spacing w:after="0" w:line="240" w:lineRule="auto"/>
        <w:jc w:val="both"/>
        <w:rPr>
          <w:rFonts w:ascii="Times New Roman" w:hAnsi="Times New Roman" w:cs="Times New Roman"/>
          <w:b/>
          <w:bCs/>
          <w:color w:val="000000" w:themeColor="text1"/>
          <w:sz w:val="18"/>
          <w:szCs w:val="18"/>
        </w:rPr>
      </w:pPr>
    </w:p>
    <w:p w14:paraId="6C0BC299" w14:textId="14C4AF49" w:rsidR="00A546E9" w:rsidRPr="00D71C4D" w:rsidRDefault="00A546E9" w:rsidP="009E4A1A">
      <w:pPr>
        <w:spacing w:after="0" w:line="240" w:lineRule="auto"/>
        <w:jc w:val="both"/>
        <w:rPr>
          <w:rFonts w:ascii="Times New Roman" w:hAnsi="Times New Roman" w:cs="Times New Roman"/>
          <w:color w:val="000000" w:themeColor="text1"/>
          <w:sz w:val="20"/>
          <w:szCs w:val="20"/>
        </w:rPr>
      </w:pPr>
      <w:r w:rsidRPr="00D71C4D">
        <w:rPr>
          <w:rFonts w:ascii="Times New Roman" w:hAnsi="Times New Roman" w:cs="Times New Roman"/>
          <w:b/>
          <w:bCs/>
          <w:color w:val="000000" w:themeColor="text1"/>
          <w:sz w:val="20"/>
          <w:szCs w:val="20"/>
        </w:rPr>
        <w:t xml:space="preserve">Keywords: </w:t>
      </w:r>
      <w:r w:rsidR="00EB5A2A" w:rsidRPr="00D71C4D">
        <w:rPr>
          <w:rFonts w:ascii="Times New Roman" w:hAnsi="Times New Roman" w:cs="Times New Roman"/>
          <w:color w:val="000000" w:themeColor="text1"/>
          <w:sz w:val="20"/>
          <w:szCs w:val="20"/>
        </w:rPr>
        <w:t>systematic</w:t>
      </w:r>
      <w:r w:rsidR="00EB132E">
        <w:rPr>
          <w:rFonts w:ascii="Times New Roman" w:hAnsi="Times New Roman" w:cs="Times New Roman"/>
          <w:color w:val="000000" w:themeColor="text1"/>
          <w:sz w:val="20"/>
          <w:szCs w:val="20"/>
        </w:rPr>
        <w:t xml:space="preserve"> approach</w:t>
      </w:r>
      <w:r w:rsidR="00EB5A2A" w:rsidRPr="00D71C4D">
        <w:rPr>
          <w:rFonts w:ascii="Times New Roman" w:hAnsi="Times New Roman" w:cs="Times New Roman"/>
          <w:color w:val="000000" w:themeColor="text1"/>
          <w:sz w:val="20"/>
          <w:szCs w:val="20"/>
        </w:rPr>
        <w:t xml:space="preserve">, sustainable HRM, </w:t>
      </w:r>
      <w:r w:rsidR="00FC172D" w:rsidRPr="00D71C4D">
        <w:rPr>
          <w:rFonts w:ascii="Times New Roman" w:hAnsi="Times New Roman" w:cs="Times New Roman"/>
          <w:color w:val="000000" w:themeColor="text1"/>
          <w:sz w:val="20"/>
          <w:szCs w:val="20"/>
        </w:rPr>
        <w:t xml:space="preserve">CSR, </w:t>
      </w:r>
      <w:r w:rsidR="001D6D05">
        <w:rPr>
          <w:rFonts w:ascii="Times New Roman" w:hAnsi="Times New Roman" w:cs="Times New Roman"/>
          <w:color w:val="000000" w:themeColor="text1"/>
          <w:sz w:val="20"/>
          <w:szCs w:val="20"/>
        </w:rPr>
        <w:t>Training</w:t>
      </w:r>
    </w:p>
    <w:p w14:paraId="433E382F" w14:textId="77777777" w:rsidR="00205A2A" w:rsidRPr="00D71C4D" w:rsidRDefault="00205A2A" w:rsidP="009E4A1A">
      <w:pPr>
        <w:spacing w:after="0" w:line="240" w:lineRule="auto"/>
        <w:jc w:val="both"/>
        <w:rPr>
          <w:rFonts w:ascii="Times New Roman" w:hAnsi="Times New Roman" w:cs="Times New Roman"/>
          <w:b/>
          <w:bCs/>
          <w:color w:val="000000" w:themeColor="text1"/>
          <w:sz w:val="20"/>
          <w:szCs w:val="20"/>
        </w:rPr>
      </w:pPr>
    </w:p>
    <w:p w14:paraId="6A791766" w14:textId="005979BC" w:rsidR="00205A2A" w:rsidRPr="00E21E89" w:rsidRDefault="00205A2A" w:rsidP="009E4A1A">
      <w:pPr>
        <w:spacing w:after="0" w:line="240" w:lineRule="auto"/>
        <w:jc w:val="both"/>
        <w:rPr>
          <w:rFonts w:ascii="Times New Roman" w:hAnsi="Times New Roman" w:cs="Times New Roman"/>
          <w:b/>
          <w:bCs/>
          <w:color w:val="000000" w:themeColor="text1"/>
        </w:rPr>
      </w:pPr>
      <w:r w:rsidRPr="00E21E89">
        <w:rPr>
          <w:rFonts w:ascii="Times New Roman" w:hAnsi="Times New Roman" w:cs="Times New Roman"/>
          <w:b/>
          <w:bCs/>
          <w:color w:val="000000" w:themeColor="text1"/>
        </w:rPr>
        <w:t>Introduction</w:t>
      </w:r>
    </w:p>
    <w:p w14:paraId="6B600792" w14:textId="77777777" w:rsidR="007D5DE2" w:rsidRPr="00E21E89" w:rsidRDefault="007D5DE2" w:rsidP="009E4A1A">
      <w:pPr>
        <w:spacing w:after="0" w:line="240" w:lineRule="auto"/>
        <w:jc w:val="both"/>
        <w:rPr>
          <w:rFonts w:ascii="Times New Roman" w:hAnsi="Times New Roman" w:cs="Times New Roman"/>
          <w:b/>
          <w:bCs/>
          <w:color w:val="000000" w:themeColor="text1"/>
        </w:rPr>
      </w:pPr>
    </w:p>
    <w:p w14:paraId="77A9F17D" w14:textId="5ED18DA8" w:rsidR="005A0A7D" w:rsidRPr="00BA78EE" w:rsidRDefault="0076425D" w:rsidP="009E4A1A">
      <w:pPr>
        <w:spacing w:after="0" w:line="240" w:lineRule="auto"/>
        <w:jc w:val="both"/>
        <w:rPr>
          <w:rFonts w:ascii="Times New Roman" w:hAnsi="Times New Roman" w:cs="Times New Roman"/>
          <w:color w:val="000000" w:themeColor="text1"/>
          <w:sz w:val="20"/>
          <w:szCs w:val="20"/>
        </w:rPr>
      </w:pPr>
      <w:r w:rsidRPr="00BA78EE">
        <w:rPr>
          <w:rFonts w:ascii="Times New Roman" w:hAnsi="Times New Roman" w:cs="Times New Roman"/>
          <w:color w:val="000000" w:themeColor="text1"/>
          <w:sz w:val="20"/>
          <w:szCs w:val="20"/>
        </w:rPr>
        <w:t>In today's quickly shifting business landscape, firms have the ongoing struggle of staying competitive and adjusting to fluctuating market conditions. To properly negotiate these difficulties, firms must invest in their most precious asset: their workers. Recognizing the crucial significance of a competent and adaptive staff, firms are increasingly taking a systematic approach to training.</w:t>
      </w:r>
      <w:r w:rsidR="00D43715" w:rsidRPr="00BA78EE">
        <w:rPr>
          <w:rFonts w:ascii="Times New Roman" w:hAnsi="Times New Roman" w:cs="Times New Roman"/>
          <w:color w:val="000000" w:themeColor="text1"/>
          <w:sz w:val="20"/>
          <w:szCs w:val="20"/>
        </w:rPr>
        <w:t xml:space="preserve"> </w:t>
      </w:r>
    </w:p>
    <w:p w14:paraId="2459EE0D" w14:textId="77777777" w:rsidR="005A0A7D" w:rsidRPr="00BA78EE" w:rsidRDefault="005A0A7D" w:rsidP="009E4A1A">
      <w:pPr>
        <w:spacing w:after="0" w:line="240" w:lineRule="auto"/>
        <w:jc w:val="both"/>
        <w:rPr>
          <w:rFonts w:ascii="Times New Roman" w:hAnsi="Times New Roman" w:cs="Times New Roman"/>
          <w:b/>
          <w:bCs/>
          <w:color w:val="000000" w:themeColor="text1"/>
          <w:sz w:val="20"/>
          <w:szCs w:val="20"/>
        </w:rPr>
      </w:pPr>
    </w:p>
    <w:p w14:paraId="1945520B" w14:textId="1C1ADD7B" w:rsidR="005A0A7D" w:rsidRPr="00BA78EE" w:rsidRDefault="00816B16" w:rsidP="009E4A1A">
      <w:pPr>
        <w:spacing w:after="0" w:line="240" w:lineRule="auto"/>
        <w:jc w:val="both"/>
        <w:rPr>
          <w:rFonts w:ascii="Times New Roman" w:hAnsi="Times New Roman" w:cs="Times New Roman"/>
          <w:b/>
          <w:bCs/>
          <w:color w:val="000000" w:themeColor="text1"/>
          <w:sz w:val="20"/>
          <w:szCs w:val="20"/>
        </w:rPr>
      </w:pPr>
      <w:r w:rsidRPr="00BA78EE">
        <w:rPr>
          <w:rFonts w:ascii="Times New Roman" w:hAnsi="Times New Roman" w:cs="Times New Roman"/>
          <w:color w:val="000000" w:themeColor="text1"/>
          <w:sz w:val="20"/>
          <w:szCs w:val="20"/>
        </w:rPr>
        <w:t>However,</w:t>
      </w:r>
      <w:r w:rsidR="00BB151E" w:rsidRPr="00BA78EE">
        <w:rPr>
          <w:rFonts w:ascii="Times New Roman" w:hAnsi="Times New Roman" w:cs="Times New Roman"/>
          <w:color w:val="000000" w:themeColor="text1"/>
          <w:sz w:val="20"/>
          <w:szCs w:val="20"/>
        </w:rPr>
        <w:t xml:space="preserve"> this subject has not only permeated society, the media, and family policy; from a business standpoint, it is also extremely popular.</w:t>
      </w:r>
      <w:r w:rsidR="00685732" w:rsidRPr="00BA78EE">
        <w:rPr>
          <w:rFonts w:ascii="Times New Roman" w:hAnsi="Times New Roman" w:cs="Times New Roman"/>
          <w:color w:val="000000" w:themeColor="text1"/>
          <w:sz w:val="20"/>
          <w:szCs w:val="20"/>
        </w:rPr>
        <w:t xml:space="preserve"> </w:t>
      </w:r>
      <w:r w:rsidR="005A0A7D" w:rsidRPr="00BA78EE">
        <w:rPr>
          <w:rFonts w:ascii="Times New Roman" w:hAnsi="Times New Roman" w:cs="Times New Roman"/>
          <w:color w:val="000000" w:themeColor="text1"/>
          <w:sz w:val="20"/>
          <w:szCs w:val="20"/>
        </w:rPr>
        <w:t xml:space="preserve">Several organizations have already implemented </w:t>
      </w:r>
      <w:r w:rsidR="006E1C92" w:rsidRPr="00BA78EE">
        <w:rPr>
          <w:rFonts w:ascii="Times New Roman" w:hAnsi="Times New Roman" w:cs="Times New Roman"/>
          <w:color w:val="000000" w:themeColor="text1"/>
          <w:sz w:val="20"/>
          <w:szCs w:val="20"/>
        </w:rPr>
        <w:t>a systematic</w:t>
      </w:r>
      <w:r w:rsidR="00F003DD" w:rsidRPr="00BA78EE">
        <w:rPr>
          <w:rFonts w:ascii="Times New Roman" w:hAnsi="Times New Roman" w:cs="Times New Roman"/>
          <w:color w:val="000000" w:themeColor="text1"/>
          <w:sz w:val="20"/>
          <w:szCs w:val="20"/>
        </w:rPr>
        <w:t xml:space="preserve"> approach to training. </w:t>
      </w:r>
      <w:r w:rsidR="00865680" w:rsidRPr="00BA78EE">
        <w:rPr>
          <w:rFonts w:ascii="Times New Roman" w:hAnsi="Times New Roman" w:cs="Times New Roman"/>
          <w:color w:val="000000" w:themeColor="text1"/>
          <w:sz w:val="20"/>
          <w:szCs w:val="20"/>
          <w:shd w:val="clear" w:color="auto" w:fill="F7F7F8"/>
        </w:rPr>
        <w:t>By taking a systematic approach, organizations ensure that training initiatives are purposeful, targeted, and result-oriented, leading to improved performance, productivity, and employee engagement.</w:t>
      </w:r>
    </w:p>
    <w:p w14:paraId="6C369D2B" w14:textId="77777777" w:rsidR="000231F8" w:rsidRPr="00BA78EE" w:rsidRDefault="000231F8" w:rsidP="009E4A1A">
      <w:pPr>
        <w:spacing w:after="0" w:line="240" w:lineRule="auto"/>
        <w:jc w:val="both"/>
        <w:rPr>
          <w:rFonts w:ascii="Times New Roman" w:hAnsi="Times New Roman" w:cs="Times New Roman"/>
          <w:b/>
          <w:bCs/>
          <w:sz w:val="20"/>
          <w:szCs w:val="20"/>
        </w:rPr>
      </w:pPr>
    </w:p>
    <w:p w14:paraId="0BD6034A" w14:textId="5E623B01" w:rsidR="00B7254A" w:rsidRPr="00BA78EE" w:rsidRDefault="00B7254A" w:rsidP="009E4A1A">
      <w:pPr>
        <w:spacing w:after="0" w:line="240" w:lineRule="auto"/>
        <w:jc w:val="both"/>
        <w:rPr>
          <w:rFonts w:ascii="Times New Roman" w:hAnsi="Times New Roman" w:cs="Times New Roman"/>
          <w:b/>
          <w:bCs/>
          <w:sz w:val="20"/>
          <w:szCs w:val="20"/>
        </w:rPr>
      </w:pPr>
      <w:r w:rsidRPr="00BA78EE">
        <w:rPr>
          <w:rFonts w:ascii="Times New Roman" w:hAnsi="Times New Roman" w:cs="Times New Roman"/>
          <w:sz w:val="20"/>
          <w:szCs w:val="20"/>
        </w:rPr>
        <w:t>At the same time the popularity and importance for corporate social responsibility (CSR) has increased in the business world. Many corporations in Germany already have well established CSR departments and are familiar with respect to the relevant national and international standards (</w:t>
      </w:r>
      <w:proofErr w:type="spellStart"/>
      <w:r w:rsidRPr="00BA78EE">
        <w:rPr>
          <w:rFonts w:ascii="Times New Roman" w:hAnsi="Times New Roman" w:cs="Times New Roman"/>
          <w:sz w:val="20"/>
          <w:szCs w:val="20"/>
        </w:rPr>
        <w:t>Lindgreen</w:t>
      </w:r>
      <w:proofErr w:type="spellEnd"/>
      <w:r w:rsidRPr="00BA78EE">
        <w:rPr>
          <w:rFonts w:ascii="Times New Roman" w:hAnsi="Times New Roman" w:cs="Times New Roman"/>
          <w:sz w:val="20"/>
          <w:szCs w:val="20"/>
        </w:rPr>
        <w:t xml:space="preserve"> &amp; </w:t>
      </w:r>
      <w:proofErr w:type="spellStart"/>
      <w:r w:rsidRPr="00BA78EE">
        <w:rPr>
          <w:rFonts w:ascii="Times New Roman" w:hAnsi="Times New Roman" w:cs="Times New Roman"/>
          <w:sz w:val="20"/>
          <w:szCs w:val="20"/>
        </w:rPr>
        <w:t>Swaen</w:t>
      </w:r>
      <w:proofErr w:type="spellEnd"/>
      <w:r w:rsidRPr="00BA78EE">
        <w:rPr>
          <w:rFonts w:ascii="Times New Roman" w:hAnsi="Times New Roman" w:cs="Times New Roman"/>
          <w:sz w:val="20"/>
          <w:szCs w:val="20"/>
        </w:rPr>
        <w:t xml:space="preserve">, </w:t>
      </w:r>
      <w:hyperlink w:anchor="_References:" w:history="1">
        <w:r w:rsidRPr="00BA78EE">
          <w:rPr>
            <w:rStyle w:val="Hyperlink"/>
            <w:rFonts w:ascii="Times New Roman" w:hAnsi="Times New Roman" w:cs="Times New Roman"/>
            <w:color w:val="auto"/>
            <w:sz w:val="20"/>
            <w:szCs w:val="20"/>
            <w:u w:val="none"/>
          </w:rPr>
          <w:t>2010</w:t>
        </w:r>
      </w:hyperlink>
      <w:r w:rsidRPr="00BA78EE">
        <w:rPr>
          <w:rFonts w:ascii="Times New Roman" w:hAnsi="Times New Roman" w:cs="Times New Roman"/>
          <w:sz w:val="20"/>
          <w:szCs w:val="20"/>
        </w:rPr>
        <w:t xml:space="preserve">). The 17 sustainable development goals (SDGs) developed and adopted by all 193 member states of the United Nations in 2015 have not just led to </w:t>
      </w:r>
      <w:proofErr w:type="spellStart"/>
      <w:r w:rsidRPr="00BA78EE">
        <w:rPr>
          <w:rFonts w:ascii="Times New Roman" w:hAnsi="Times New Roman" w:cs="Times New Roman"/>
          <w:sz w:val="20"/>
          <w:szCs w:val="20"/>
        </w:rPr>
        <w:t>to</w:t>
      </w:r>
      <w:proofErr w:type="spellEnd"/>
      <w:r w:rsidRPr="00BA78EE">
        <w:rPr>
          <w:rFonts w:ascii="Times New Roman" w:hAnsi="Times New Roman" w:cs="Times New Roman"/>
          <w:sz w:val="20"/>
          <w:szCs w:val="20"/>
        </w:rPr>
        <w:t xml:space="preserve"> an increased focus on CSR in the business and scientific community – but also to the formulation of specific global goals and herewith a framework to action, which has been operationalized in 169 subgoals (United Nations, </w:t>
      </w:r>
      <w:hyperlink w:anchor="_References:" w:history="1">
        <w:r w:rsidRPr="00BA78EE">
          <w:rPr>
            <w:rStyle w:val="Hyperlink"/>
            <w:rFonts w:ascii="Times New Roman" w:hAnsi="Times New Roman" w:cs="Times New Roman"/>
            <w:color w:val="auto"/>
            <w:sz w:val="20"/>
            <w:szCs w:val="20"/>
            <w:u w:val="none"/>
          </w:rPr>
          <w:t>2018</w:t>
        </w:r>
      </w:hyperlink>
      <w:r w:rsidRPr="00BA78EE">
        <w:rPr>
          <w:rFonts w:ascii="Times New Roman" w:hAnsi="Times New Roman" w:cs="Times New Roman"/>
          <w:sz w:val="20"/>
          <w:szCs w:val="20"/>
        </w:rPr>
        <w:t>).</w:t>
      </w:r>
    </w:p>
    <w:p w14:paraId="7925B35F" w14:textId="77777777" w:rsidR="002129A1" w:rsidRPr="00BA78EE" w:rsidRDefault="002129A1" w:rsidP="009E4A1A">
      <w:pPr>
        <w:spacing w:after="0" w:line="240" w:lineRule="auto"/>
        <w:jc w:val="both"/>
        <w:rPr>
          <w:rFonts w:ascii="Times New Roman" w:hAnsi="Times New Roman" w:cs="Times New Roman"/>
          <w:b/>
          <w:bCs/>
          <w:color w:val="000000" w:themeColor="text1"/>
          <w:sz w:val="20"/>
          <w:szCs w:val="20"/>
        </w:rPr>
      </w:pPr>
    </w:p>
    <w:p w14:paraId="733C23EA" w14:textId="15A87C98" w:rsidR="000D10FD" w:rsidRPr="00BA78EE" w:rsidRDefault="00E84089" w:rsidP="009E4A1A">
      <w:pPr>
        <w:spacing w:after="0" w:line="240" w:lineRule="auto"/>
        <w:jc w:val="both"/>
        <w:rPr>
          <w:rFonts w:ascii="Times New Roman" w:hAnsi="Times New Roman" w:cs="Times New Roman"/>
          <w:color w:val="000000" w:themeColor="text1"/>
          <w:sz w:val="20"/>
          <w:szCs w:val="20"/>
          <w:shd w:val="clear" w:color="auto" w:fill="F7F7F8"/>
        </w:rPr>
      </w:pPr>
      <w:r w:rsidRPr="00BA78EE">
        <w:rPr>
          <w:rFonts w:ascii="Times New Roman" w:hAnsi="Times New Roman" w:cs="Times New Roman"/>
          <w:color w:val="000000" w:themeColor="text1"/>
          <w:sz w:val="20"/>
          <w:szCs w:val="20"/>
          <w:shd w:val="clear" w:color="auto" w:fill="F7F7F8"/>
        </w:rPr>
        <w:t>In today's rapidly evolving business landscape, organizations face the constant challenge of staying competitive and adapting to dynamic market conditions. To effectively navigate these complexities, organizations must invest in their most valuable asset: their employees. Recognizing the pivotal role of a skilled and adaptable workforce, organizations are increasingly adopting a systematic approach to training.</w:t>
      </w:r>
    </w:p>
    <w:p w14:paraId="7FFEA648" w14:textId="77777777" w:rsidR="00E84089" w:rsidRPr="00E21E89" w:rsidRDefault="00E84089" w:rsidP="009E4A1A">
      <w:pPr>
        <w:spacing w:after="0" w:line="240" w:lineRule="auto"/>
        <w:jc w:val="both"/>
        <w:rPr>
          <w:rFonts w:ascii="Times New Roman" w:hAnsi="Times New Roman" w:cs="Times New Roman"/>
          <w:b/>
          <w:bCs/>
          <w:color w:val="000000" w:themeColor="text1"/>
          <w:sz w:val="20"/>
          <w:szCs w:val="20"/>
        </w:rPr>
      </w:pPr>
    </w:p>
    <w:p w14:paraId="61CF60FC" w14:textId="7B1A2410" w:rsidR="002129A1" w:rsidRPr="00E21E89" w:rsidRDefault="002B31E6" w:rsidP="009E4A1A">
      <w:pPr>
        <w:spacing w:after="0" w:line="240" w:lineRule="auto"/>
        <w:jc w:val="both"/>
        <w:rPr>
          <w:rFonts w:ascii="Times New Roman" w:hAnsi="Times New Roman" w:cs="Times New Roman"/>
          <w:b/>
          <w:bCs/>
          <w:color w:val="000000" w:themeColor="text1"/>
          <w:sz w:val="24"/>
          <w:szCs w:val="24"/>
        </w:rPr>
      </w:pPr>
      <w:r w:rsidRPr="00E21E89">
        <w:rPr>
          <w:rFonts w:ascii="Times New Roman" w:hAnsi="Times New Roman" w:cs="Times New Roman"/>
          <w:b/>
          <w:bCs/>
          <w:color w:val="000000" w:themeColor="text1"/>
          <w:sz w:val="24"/>
          <w:szCs w:val="24"/>
        </w:rPr>
        <w:t>Understanding of Sustainable HRM</w:t>
      </w:r>
    </w:p>
    <w:p w14:paraId="60454D95" w14:textId="69BA6277" w:rsidR="00286CDF" w:rsidRPr="00BA78EE" w:rsidRDefault="00401C4D" w:rsidP="009E4A1A">
      <w:pPr>
        <w:pStyle w:val="NormalWeb"/>
        <w:jc w:val="both"/>
        <w:rPr>
          <w:color w:val="000000" w:themeColor="text1"/>
          <w:sz w:val="20"/>
          <w:szCs w:val="20"/>
        </w:rPr>
      </w:pPr>
      <w:r w:rsidRPr="00BA78EE">
        <w:rPr>
          <w:color w:val="000000" w:themeColor="text1"/>
          <w:sz w:val="20"/>
          <w:szCs w:val="20"/>
        </w:rPr>
        <w:t>Management of human resources is essential to determining an organization's viability and sustainability. To efficiently manage their human resources in a way that is in line with long-term economic, societal, and ecological goals, businesses must use sustainable HRM strategies and practices (</w:t>
      </w:r>
      <w:proofErr w:type="spellStart"/>
      <w:r w:rsidRPr="00BA78EE">
        <w:rPr>
          <w:color w:val="000000" w:themeColor="text1"/>
          <w:sz w:val="20"/>
          <w:szCs w:val="20"/>
        </w:rPr>
        <w:t>Gom</w:t>
      </w:r>
      <w:proofErr w:type="spellEnd"/>
      <w:r w:rsidRPr="00BA78EE">
        <w:rPr>
          <w:color w:val="000000" w:themeColor="text1"/>
          <w:sz w:val="20"/>
          <w:szCs w:val="20"/>
        </w:rPr>
        <w:t xml:space="preserve"> et al.,</w:t>
      </w:r>
      <w:r w:rsidR="00271778" w:rsidRPr="00BA78EE">
        <w:rPr>
          <w:sz w:val="20"/>
          <w:szCs w:val="20"/>
        </w:rPr>
        <w:t>2021</w:t>
      </w:r>
      <w:r w:rsidRPr="00BA78EE">
        <w:rPr>
          <w:color w:val="000000" w:themeColor="text1"/>
          <w:sz w:val="20"/>
          <w:szCs w:val="20"/>
        </w:rPr>
        <w:t xml:space="preserve">). Organizations can regenerate and enhance their human resources to </w:t>
      </w:r>
      <w:r w:rsidRPr="00BA78EE">
        <w:rPr>
          <w:color w:val="000000" w:themeColor="text1"/>
          <w:sz w:val="20"/>
          <w:szCs w:val="20"/>
        </w:rPr>
        <w:lastRenderedPageBreak/>
        <w:t>support their sustainable competitive advantage by using sustainable HRM practices (</w:t>
      </w:r>
      <w:proofErr w:type="spellStart"/>
      <w:r w:rsidRPr="00BA78EE">
        <w:rPr>
          <w:color w:val="000000" w:themeColor="text1"/>
          <w:sz w:val="20"/>
          <w:szCs w:val="20"/>
        </w:rPr>
        <w:t>Gom</w:t>
      </w:r>
      <w:proofErr w:type="spellEnd"/>
      <w:r w:rsidRPr="00BA78EE">
        <w:rPr>
          <w:color w:val="000000" w:themeColor="text1"/>
          <w:sz w:val="20"/>
          <w:szCs w:val="20"/>
        </w:rPr>
        <w:t xml:space="preserve"> et al., 2021). Additionally, the growth of employees benefits society as a whole in addition to the firm.</w:t>
      </w:r>
    </w:p>
    <w:p w14:paraId="00C01DBD" w14:textId="063A2C46" w:rsidR="00401C4D" w:rsidRPr="00BA78EE" w:rsidRDefault="00E91749" w:rsidP="009E4A1A">
      <w:pPr>
        <w:pStyle w:val="NormalWeb"/>
        <w:jc w:val="both"/>
        <w:rPr>
          <w:color w:val="000000" w:themeColor="text1"/>
          <w:sz w:val="20"/>
          <w:szCs w:val="20"/>
        </w:rPr>
      </w:pPr>
      <w:r w:rsidRPr="00BA78EE">
        <w:rPr>
          <w:color w:val="000000" w:themeColor="text1"/>
          <w:sz w:val="20"/>
          <w:szCs w:val="20"/>
        </w:rPr>
        <w:t xml:space="preserve">Thus, recognizing </w:t>
      </w:r>
      <w:r w:rsidR="003F2203" w:rsidRPr="00BA78EE">
        <w:rPr>
          <w:color w:val="000000" w:themeColor="text1"/>
          <w:sz w:val="20"/>
          <w:szCs w:val="20"/>
        </w:rPr>
        <w:t xml:space="preserve">systematic approach to training </w:t>
      </w:r>
      <w:r w:rsidRPr="00BA78EE">
        <w:rPr>
          <w:color w:val="000000" w:themeColor="text1"/>
          <w:sz w:val="20"/>
          <w:szCs w:val="20"/>
        </w:rPr>
        <w:t xml:space="preserve">as a contributor to and driver of sustainability provides a theoretical foundation for discussion of how </w:t>
      </w:r>
      <w:r w:rsidR="00191345" w:rsidRPr="00BA78EE">
        <w:rPr>
          <w:color w:val="000000" w:themeColor="text1"/>
          <w:sz w:val="20"/>
          <w:szCs w:val="20"/>
        </w:rPr>
        <w:t>training and development</w:t>
      </w:r>
      <w:r w:rsidRPr="00BA78EE">
        <w:rPr>
          <w:color w:val="000000" w:themeColor="text1"/>
          <w:sz w:val="20"/>
          <w:szCs w:val="20"/>
        </w:rPr>
        <w:t xml:space="preserve"> may function as a tool for sustainable HR management while concurrently promoting a subset of SDGs. In addition, implications for the prolonged and long-lasting application of </w:t>
      </w:r>
      <w:r w:rsidR="004C2336" w:rsidRPr="00BA78EE">
        <w:rPr>
          <w:color w:val="000000" w:themeColor="text1"/>
          <w:sz w:val="20"/>
          <w:szCs w:val="20"/>
        </w:rPr>
        <w:t>systematic approach to training methods</w:t>
      </w:r>
      <w:r w:rsidRPr="00BA78EE">
        <w:rPr>
          <w:color w:val="000000" w:themeColor="text1"/>
          <w:sz w:val="20"/>
          <w:szCs w:val="20"/>
        </w:rPr>
        <w:t xml:space="preserve"> in business. The need for organizations to reevaluate this idea is highlighted by the advantages of </w:t>
      </w:r>
      <w:r w:rsidR="00481373" w:rsidRPr="00BA78EE">
        <w:rPr>
          <w:color w:val="000000" w:themeColor="text1"/>
          <w:sz w:val="20"/>
          <w:szCs w:val="20"/>
        </w:rPr>
        <w:t xml:space="preserve">systematic approach to training </w:t>
      </w:r>
      <w:r w:rsidRPr="00BA78EE">
        <w:rPr>
          <w:color w:val="000000" w:themeColor="text1"/>
          <w:sz w:val="20"/>
          <w:szCs w:val="20"/>
        </w:rPr>
        <w:t>in the context of a sustainable HR management approach and to also meet individual SDG indicators. This knowledge could help to allay any potential concerns about management positions with unusual working arrangements.</w:t>
      </w:r>
    </w:p>
    <w:p w14:paraId="70D84FA3" w14:textId="59761A74" w:rsidR="00F33B0B" w:rsidRPr="00BA78EE" w:rsidRDefault="00E21E89" w:rsidP="009E4A1A">
      <w:pPr>
        <w:pStyle w:val="NormalWeb"/>
        <w:jc w:val="both"/>
        <w:rPr>
          <w:color w:val="000000" w:themeColor="text1"/>
          <w:sz w:val="20"/>
          <w:szCs w:val="20"/>
          <w:shd w:val="clear" w:color="auto" w:fill="F7F7F8"/>
        </w:rPr>
      </w:pPr>
      <w:r w:rsidRPr="00BA78EE">
        <w:rPr>
          <w:color w:val="000000" w:themeColor="text1"/>
          <w:sz w:val="20"/>
          <w:szCs w:val="20"/>
          <w:shd w:val="clear" w:color="auto" w:fill="F7F7F8"/>
        </w:rPr>
        <w:t xml:space="preserve">Sustainable HRM involves integrating principles of sustainability into the management of human resources, emphasizing the triple bottom line of economic, social, and environmental performance. It recognizes that organizations have a responsibility to not only achieve financial success but also contribute positively to society and minimize their ecological impact. Sustainable HRM extends beyond traditional HR practices, encompassing strategies and initiatives that promote employee well-being, diversity and inclusion, ethical behavior, and environmental stewardship. </w:t>
      </w:r>
    </w:p>
    <w:p w14:paraId="2A11DEEF" w14:textId="16F4E8B2" w:rsidR="003724B6" w:rsidRPr="00BA78EE" w:rsidRDefault="00167C18" w:rsidP="009E4A1A">
      <w:pPr>
        <w:pStyle w:val="NormalWeb"/>
        <w:jc w:val="both"/>
        <w:rPr>
          <w:color w:val="000000" w:themeColor="text1"/>
          <w:sz w:val="20"/>
          <w:szCs w:val="20"/>
        </w:rPr>
      </w:pPr>
      <w:r w:rsidRPr="00BA78EE">
        <w:rPr>
          <w:color w:val="000000" w:themeColor="text1"/>
          <w:sz w:val="20"/>
          <w:szCs w:val="20"/>
          <w:shd w:val="clear" w:color="auto" w:fill="F7F7F8"/>
        </w:rPr>
        <w:t xml:space="preserve">Understanding sustainable HRM requires a shift in mindset from viewing employees as mere resources to valuing them as essential stakeholders in an organization's sustainability efforts. It involves recognizing that employees play a crucial role in driving organizational performance, innovation, and resilience. By adopting sustainable HRM practices, organizations can foster employee engagement, enhance their reputation as socially responsible entities, and gain a competitive advantage in attracting and retaining top talent. </w:t>
      </w:r>
    </w:p>
    <w:p w14:paraId="6331F2A0" w14:textId="29EBAEC4" w:rsidR="002129A1" w:rsidRPr="00E21E89" w:rsidRDefault="00D8248D" w:rsidP="009E4A1A">
      <w:pPr>
        <w:spacing w:after="0" w:line="240" w:lineRule="auto"/>
        <w:jc w:val="both"/>
        <w:rPr>
          <w:rFonts w:ascii="Times New Roman" w:hAnsi="Times New Roman" w:cs="Times New Roman"/>
          <w:b/>
          <w:bCs/>
          <w:color w:val="000000" w:themeColor="text1"/>
        </w:rPr>
      </w:pPr>
      <w:r w:rsidRPr="00E21E89">
        <w:rPr>
          <w:rFonts w:ascii="Times New Roman" w:hAnsi="Times New Roman" w:cs="Times New Roman"/>
          <w:b/>
          <w:bCs/>
          <w:color w:val="000000" w:themeColor="text1"/>
        </w:rPr>
        <w:t xml:space="preserve">Definition of </w:t>
      </w:r>
      <w:r w:rsidR="00CE05BA" w:rsidRPr="00E21E89">
        <w:rPr>
          <w:rFonts w:ascii="Times New Roman" w:hAnsi="Times New Roman" w:cs="Times New Roman"/>
          <w:b/>
          <w:bCs/>
          <w:color w:val="000000" w:themeColor="text1"/>
        </w:rPr>
        <w:t>C</w:t>
      </w:r>
      <w:r w:rsidRPr="00E21E89">
        <w:rPr>
          <w:rFonts w:ascii="Times New Roman" w:hAnsi="Times New Roman" w:cs="Times New Roman"/>
          <w:b/>
          <w:bCs/>
          <w:color w:val="000000" w:themeColor="text1"/>
        </w:rPr>
        <w:t xml:space="preserve">orporate </w:t>
      </w:r>
      <w:r w:rsidR="00CE05BA" w:rsidRPr="00E21E89">
        <w:rPr>
          <w:rFonts w:ascii="Times New Roman" w:hAnsi="Times New Roman" w:cs="Times New Roman"/>
          <w:b/>
          <w:bCs/>
          <w:color w:val="000000" w:themeColor="text1"/>
        </w:rPr>
        <w:t>S</w:t>
      </w:r>
      <w:r w:rsidRPr="00E21E89">
        <w:rPr>
          <w:rFonts w:ascii="Times New Roman" w:hAnsi="Times New Roman" w:cs="Times New Roman"/>
          <w:b/>
          <w:bCs/>
          <w:color w:val="000000" w:themeColor="text1"/>
        </w:rPr>
        <w:t xml:space="preserve">ocial </w:t>
      </w:r>
      <w:r w:rsidR="00CE05BA" w:rsidRPr="00E21E89">
        <w:rPr>
          <w:rFonts w:ascii="Times New Roman" w:hAnsi="Times New Roman" w:cs="Times New Roman"/>
          <w:b/>
          <w:bCs/>
          <w:color w:val="000000" w:themeColor="text1"/>
        </w:rPr>
        <w:t>R</w:t>
      </w:r>
      <w:r w:rsidRPr="00E21E89">
        <w:rPr>
          <w:rFonts w:ascii="Times New Roman" w:hAnsi="Times New Roman" w:cs="Times New Roman"/>
          <w:b/>
          <w:bCs/>
          <w:color w:val="000000" w:themeColor="text1"/>
        </w:rPr>
        <w:t>esponsibility</w:t>
      </w:r>
    </w:p>
    <w:p w14:paraId="5B5BE3FE" w14:textId="77777777" w:rsidR="00B30999" w:rsidRPr="00E21E89" w:rsidRDefault="00B30999" w:rsidP="009E4A1A">
      <w:pPr>
        <w:spacing w:after="0" w:line="240" w:lineRule="auto"/>
        <w:jc w:val="both"/>
        <w:rPr>
          <w:rFonts w:ascii="Times New Roman" w:hAnsi="Times New Roman" w:cs="Times New Roman"/>
          <w:color w:val="000000" w:themeColor="text1"/>
          <w:sz w:val="20"/>
          <w:szCs w:val="20"/>
        </w:rPr>
      </w:pPr>
    </w:p>
    <w:p w14:paraId="7D108449" w14:textId="49CC757E" w:rsidR="00B30999" w:rsidRPr="00136DDF" w:rsidRDefault="00B30999" w:rsidP="009E4A1A">
      <w:pPr>
        <w:spacing w:after="0" w:line="240" w:lineRule="auto"/>
        <w:jc w:val="both"/>
        <w:rPr>
          <w:rFonts w:ascii="Times New Roman" w:hAnsi="Times New Roman" w:cs="Times New Roman"/>
          <w:b/>
          <w:bCs/>
          <w:color w:val="000000" w:themeColor="text1"/>
          <w:sz w:val="20"/>
          <w:szCs w:val="20"/>
        </w:rPr>
      </w:pPr>
      <w:r w:rsidRPr="00136DDF">
        <w:rPr>
          <w:rFonts w:ascii="Times New Roman" w:hAnsi="Times New Roman" w:cs="Times New Roman"/>
          <w:color w:val="000000" w:themeColor="text1"/>
          <w:sz w:val="20"/>
          <w:szCs w:val="20"/>
        </w:rPr>
        <w:t xml:space="preserve">The definitions of the European Commission from 2001 and 2002 are relatively common and accepted in practice for European companies (European Commission, </w:t>
      </w:r>
      <w:r w:rsidR="008775BB" w:rsidRPr="00136DDF">
        <w:rPr>
          <w:rFonts w:ascii="Times New Roman" w:hAnsi="Times New Roman" w:cs="Times New Roman"/>
          <w:sz w:val="20"/>
          <w:szCs w:val="20"/>
        </w:rPr>
        <w:t>2001</w:t>
      </w:r>
      <w:r w:rsidRPr="00136DDF">
        <w:rPr>
          <w:rFonts w:ascii="Times New Roman" w:hAnsi="Times New Roman" w:cs="Times New Roman"/>
          <w:color w:val="000000" w:themeColor="text1"/>
          <w:sz w:val="20"/>
          <w:szCs w:val="20"/>
        </w:rPr>
        <w:t>, p. 7): „A concept whereby companies integrate social and environmental concerns in their business operations and in their interactions with stakeholders on a voluntary basis.” Likewise, the definitions from the years 2011 resp. 2014 (European Commission, 2011, p. 6): „the responsibility of enterprises for their impacts on society “as well as “… process to integrate social, environmental, ethical and human rights concerns into their business operations and core strategy in close interactions with their stakeholders”.</w:t>
      </w:r>
    </w:p>
    <w:p w14:paraId="4046AD13" w14:textId="77777777" w:rsidR="002129A1" w:rsidRPr="00136DDF" w:rsidRDefault="002129A1" w:rsidP="009E4A1A">
      <w:pPr>
        <w:spacing w:after="0" w:line="240" w:lineRule="auto"/>
        <w:jc w:val="both"/>
        <w:rPr>
          <w:rFonts w:ascii="Times New Roman" w:hAnsi="Times New Roman" w:cs="Times New Roman"/>
          <w:b/>
          <w:bCs/>
          <w:color w:val="000000" w:themeColor="text1"/>
          <w:sz w:val="20"/>
          <w:szCs w:val="20"/>
        </w:rPr>
      </w:pPr>
    </w:p>
    <w:p w14:paraId="3F3F5954" w14:textId="14138194" w:rsidR="00E44ECA" w:rsidRPr="00136DDF" w:rsidRDefault="0070798B" w:rsidP="009E4A1A">
      <w:pPr>
        <w:jc w:val="both"/>
        <w:rPr>
          <w:rFonts w:ascii="Times New Roman" w:hAnsi="Times New Roman" w:cs="Times New Roman"/>
          <w:color w:val="000000" w:themeColor="text1"/>
          <w:sz w:val="20"/>
          <w:szCs w:val="20"/>
          <w:shd w:val="clear" w:color="auto" w:fill="F7F7F8"/>
        </w:rPr>
      </w:pPr>
      <w:r w:rsidRPr="00136DDF">
        <w:rPr>
          <w:rFonts w:ascii="Times New Roman" w:hAnsi="Times New Roman" w:cs="Times New Roman"/>
          <w:color w:val="000000" w:themeColor="text1"/>
          <w:sz w:val="20"/>
          <w:szCs w:val="20"/>
          <w:shd w:val="clear" w:color="auto" w:fill="F7F7F8"/>
        </w:rPr>
        <w:t>CSR initiatives can take various forms, including philanthropy, ethical sourcing, environmental sustainability, employee welfare programs, community engagement, and responsible marketing practices. Companies may engage in activities such as donating to charitable causes, implementing sustainable business practices, promoting diversity and inclusion, supporting employee volunteer programs, or investing in renewable energy sources, among many others.</w:t>
      </w:r>
    </w:p>
    <w:p w14:paraId="0D7E5925" w14:textId="625CCC72" w:rsidR="0070798B" w:rsidRPr="0070798B" w:rsidRDefault="0070798B" w:rsidP="009E4A1A">
      <w:pPr>
        <w:jc w:val="both"/>
        <w:rPr>
          <w:rFonts w:ascii="Times New Roman" w:hAnsi="Times New Roman" w:cs="Times New Roman"/>
          <w:b/>
          <w:bCs/>
          <w:color w:val="000000" w:themeColor="text1"/>
          <w:sz w:val="20"/>
          <w:szCs w:val="20"/>
        </w:rPr>
      </w:pPr>
      <w:r w:rsidRPr="00136DDF">
        <w:rPr>
          <w:rFonts w:ascii="Times New Roman" w:hAnsi="Times New Roman" w:cs="Times New Roman"/>
          <w:color w:val="000000" w:themeColor="text1"/>
          <w:sz w:val="20"/>
          <w:szCs w:val="20"/>
          <w:shd w:val="clear" w:color="auto" w:fill="F7F7F8"/>
        </w:rPr>
        <w:t>The underlying principle of CSR is the belief that businesses have a role to play in addressing societal challenges and can contribute to the well-being of the communities in which they operate. By integrating social and environmental considerations into their strategies, organizations strive to balance financial success with ethical and sustainable practices</w:t>
      </w:r>
      <w:r w:rsidRPr="0070798B">
        <w:rPr>
          <w:rFonts w:ascii="Times New Roman" w:hAnsi="Times New Roman" w:cs="Times New Roman"/>
          <w:color w:val="000000" w:themeColor="text1"/>
          <w:sz w:val="20"/>
          <w:szCs w:val="20"/>
          <w:shd w:val="clear" w:color="auto" w:fill="F7F7F8"/>
        </w:rPr>
        <w:t xml:space="preserve">. </w:t>
      </w:r>
    </w:p>
    <w:p w14:paraId="2AA6C2D1" w14:textId="57937209" w:rsidR="007E0403" w:rsidRPr="00E21E89" w:rsidRDefault="00376FCC" w:rsidP="009E4A1A">
      <w:pPr>
        <w:jc w:val="both"/>
        <w:rPr>
          <w:rFonts w:ascii="Times New Roman" w:hAnsi="Times New Roman" w:cs="Times New Roman"/>
          <w:b/>
          <w:bCs/>
          <w:color w:val="000000" w:themeColor="text1"/>
        </w:rPr>
      </w:pPr>
      <w:r w:rsidRPr="00E21E89">
        <w:rPr>
          <w:rFonts w:ascii="Times New Roman" w:hAnsi="Times New Roman" w:cs="Times New Roman"/>
          <w:b/>
          <w:bCs/>
          <w:color w:val="000000" w:themeColor="text1"/>
        </w:rPr>
        <w:t xml:space="preserve">Definition of Sustainable Human Resource Management </w:t>
      </w:r>
    </w:p>
    <w:p w14:paraId="2963A3AF" w14:textId="38FAED14" w:rsidR="00045DFC" w:rsidRPr="00A07424" w:rsidRDefault="00546364" w:rsidP="009E4A1A">
      <w:pPr>
        <w:jc w:val="both"/>
        <w:rPr>
          <w:rFonts w:ascii="Times New Roman" w:hAnsi="Times New Roman" w:cs="Times New Roman"/>
          <w:color w:val="000000" w:themeColor="text1"/>
          <w:sz w:val="20"/>
          <w:szCs w:val="20"/>
        </w:rPr>
      </w:pPr>
      <w:r w:rsidRPr="00A07424">
        <w:rPr>
          <w:rFonts w:ascii="Times New Roman" w:hAnsi="Times New Roman" w:cs="Times New Roman"/>
          <w:color w:val="000000" w:themeColor="text1"/>
          <w:sz w:val="20"/>
          <w:szCs w:val="20"/>
        </w:rPr>
        <w:t xml:space="preserve">Sustainable human resources management can be defined as “the adoption of HRM strategies and practices that enable the achievement of financial, social, and ecological goals, with an impact inside and outside of the organization.” </w:t>
      </w:r>
      <w:r w:rsidR="00F44DF8" w:rsidRPr="00A07424">
        <w:rPr>
          <w:rFonts w:ascii="Times New Roman" w:hAnsi="Times New Roman" w:cs="Times New Roman"/>
          <w:color w:val="000000" w:themeColor="text1"/>
          <w:sz w:val="20"/>
          <w:szCs w:val="20"/>
        </w:rPr>
        <w:t xml:space="preserve">With regard to this background, ‘Sustainable HRM’ has been defined by </w:t>
      </w:r>
      <w:proofErr w:type="spellStart"/>
      <w:r w:rsidR="00F44DF8" w:rsidRPr="00A07424">
        <w:rPr>
          <w:rFonts w:ascii="Times New Roman" w:hAnsi="Times New Roman" w:cs="Times New Roman"/>
          <w:color w:val="000000" w:themeColor="text1"/>
          <w:sz w:val="20"/>
          <w:szCs w:val="20"/>
        </w:rPr>
        <w:t>Ehnert</w:t>
      </w:r>
      <w:proofErr w:type="spellEnd"/>
      <w:r w:rsidR="00F44DF8" w:rsidRPr="00A07424">
        <w:rPr>
          <w:rFonts w:ascii="Times New Roman" w:hAnsi="Times New Roman" w:cs="Times New Roman"/>
          <w:color w:val="000000" w:themeColor="text1"/>
          <w:sz w:val="20"/>
          <w:szCs w:val="20"/>
        </w:rPr>
        <w:t xml:space="preserve"> (</w:t>
      </w:r>
      <w:r w:rsidR="002A696A" w:rsidRPr="00A07424">
        <w:rPr>
          <w:rFonts w:ascii="Times New Roman" w:hAnsi="Times New Roman" w:cs="Times New Roman"/>
          <w:sz w:val="20"/>
          <w:szCs w:val="20"/>
        </w:rPr>
        <w:t>2009</w:t>
      </w:r>
      <w:r w:rsidR="00F44DF8" w:rsidRPr="00A07424">
        <w:rPr>
          <w:rFonts w:ascii="Times New Roman" w:hAnsi="Times New Roman" w:cs="Times New Roman"/>
          <w:color w:val="000000" w:themeColor="text1"/>
          <w:sz w:val="20"/>
          <w:szCs w:val="20"/>
        </w:rPr>
        <w:t xml:space="preserve">), p. 74 as “the pattern of planned or emerging human resource strategies and practices intended to enable organizational [and individual] goal achievement while simultaneously reproducing the HR base over a long-lasting calendar time and [while] controlling for self-induced side and feedback effects of HR systems on the HR base and thus on the company itself.”. This definition emphasizes the </w:t>
      </w:r>
      <w:proofErr w:type="spellStart"/>
      <w:r w:rsidR="00F44DF8" w:rsidRPr="00A07424">
        <w:rPr>
          <w:rFonts w:ascii="Times New Roman" w:hAnsi="Times New Roman" w:cs="Times New Roman"/>
          <w:color w:val="000000" w:themeColor="text1"/>
          <w:sz w:val="20"/>
          <w:szCs w:val="20"/>
        </w:rPr>
        <w:t>longterm</w:t>
      </w:r>
      <w:proofErr w:type="spellEnd"/>
      <w:r w:rsidR="00F44DF8" w:rsidRPr="00A07424">
        <w:rPr>
          <w:rFonts w:ascii="Times New Roman" w:hAnsi="Times New Roman" w:cs="Times New Roman"/>
          <w:color w:val="000000" w:themeColor="text1"/>
          <w:sz w:val="20"/>
          <w:szCs w:val="20"/>
        </w:rPr>
        <w:t>, strategic character of the sustainability concept as well as the need to integrate the organizational and the individual perspective. If human resource management is “the process of acquiring, training, appraising, and compensating employees, and of attending to their labor relations, health and safety, and fairness concerns” (</w:t>
      </w:r>
      <w:proofErr w:type="spellStart"/>
      <w:r w:rsidR="00F44DF8" w:rsidRPr="00A07424">
        <w:rPr>
          <w:rFonts w:ascii="Times New Roman" w:hAnsi="Times New Roman" w:cs="Times New Roman"/>
          <w:color w:val="000000" w:themeColor="text1"/>
          <w:sz w:val="20"/>
          <w:szCs w:val="20"/>
        </w:rPr>
        <w:t>Dessler</w:t>
      </w:r>
      <w:proofErr w:type="spellEnd"/>
      <w:r w:rsidR="00F44DF8" w:rsidRPr="00A07424">
        <w:rPr>
          <w:rFonts w:ascii="Times New Roman" w:hAnsi="Times New Roman" w:cs="Times New Roman"/>
          <w:color w:val="000000" w:themeColor="text1"/>
          <w:sz w:val="20"/>
          <w:szCs w:val="20"/>
        </w:rPr>
        <w:t>, 2011, p. 30), ‘Sustainable HRM’ is to achieve all this on a durably ongoing basis in a way that accounts for the economic, social and ecological needs of the organization, its members, and other stakeholders.</w:t>
      </w:r>
    </w:p>
    <w:p w14:paraId="7A29E498" w14:textId="481A491D" w:rsidR="002129A1" w:rsidRPr="00E21E89" w:rsidRDefault="00714419" w:rsidP="009E4A1A">
      <w:pPr>
        <w:spacing w:after="0" w:line="240" w:lineRule="auto"/>
        <w:jc w:val="both"/>
        <w:rPr>
          <w:rFonts w:ascii="Times New Roman" w:hAnsi="Times New Roman" w:cs="Times New Roman"/>
          <w:b/>
          <w:bCs/>
          <w:color w:val="000000" w:themeColor="text1"/>
          <w:sz w:val="24"/>
          <w:szCs w:val="24"/>
        </w:rPr>
      </w:pPr>
      <w:r w:rsidRPr="00E21E89">
        <w:rPr>
          <w:rFonts w:ascii="Times New Roman" w:hAnsi="Times New Roman" w:cs="Times New Roman"/>
          <w:b/>
          <w:bCs/>
          <w:color w:val="000000" w:themeColor="text1"/>
          <w:sz w:val="24"/>
          <w:szCs w:val="24"/>
        </w:rPr>
        <w:t xml:space="preserve">Understanding of Systematic Approach to Training </w:t>
      </w:r>
    </w:p>
    <w:p w14:paraId="7726C860" w14:textId="77777777" w:rsidR="00714419" w:rsidRPr="00E21E89" w:rsidRDefault="00714419" w:rsidP="009E4A1A">
      <w:pPr>
        <w:spacing w:after="0" w:line="240" w:lineRule="auto"/>
        <w:jc w:val="both"/>
        <w:rPr>
          <w:rFonts w:ascii="Times New Roman" w:hAnsi="Times New Roman" w:cs="Times New Roman"/>
          <w:b/>
          <w:bCs/>
          <w:color w:val="000000" w:themeColor="text1"/>
          <w:sz w:val="24"/>
          <w:szCs w:val="24"/>
        </w:rPr>
      </w:pPr>
    </w:p>
    <w:p w14:paraId="73A29C43" w14:textId="15D7C5F2" w:rsidR="003E37CF" w:rsidRDefault="003E37CF" w:rsidP="009E4A1A">
      <w:pPr>
        <w:spacing w:after="0" w:line="240" w:lineRule="auto"/>
        <w:jc w:val="both"/>
        <w:rPr>
          <w:rFonts w:ascii="Times New Roman" w:hAnsi="Times New Roman" w:cs="Times New Roman"/>
          <w:sz w:val="20"/>
          <w:szCs w:val="20"/>
          <w:shd w:val="clear" w:color="auto" w:fill="F7F7F8"/>
        </w:rPr>
      </w:pPr>
      <w:r w:rsidRPr="00E21E89">
        <w:rPr>
          <w:rFonts w:ascii="Times New Roman" w:hAnsi="Times New Roman" w:cs="Times New Roman"/>
          <w:color w:val="000000" w:themeColor="text1"/>
          <w:sz w:val="20"/>
          <w:szCs w:val="20"/>
          <w:shd w:val="clear" w:color="auto" w:fill="F7F7F8"/>
        </w:rPr>
        <w:t xml:space="preserve">A systematic approach to training encompasses a structured and comprehensive methodology for developing employees' knowledge, skills, and competencies. It goes beyond one-time training events or ad hoc initiatives, focusing instead on a strategic and cohesive </w:t>
      </w:r>
      <w:r w:rsidRPr="00CB37B6">
        <w:rPr>
          <w:rFonts w:ascii="Times New Roman" w:hAnsi="Times New Roman" w:cs="Times New Roman"/>
          <w:sz w:val="20"/>
          <w:szCs w:val="20"/>
          <w:shd w:val="clear" w:color="auto" w:fill="F7F7F8"/>
        </w:rPr>
        <w:t xml:space="preserve">framework that aligns training efforts with organizational goals and individual development needs. By taking a systematic approach, organizations ensure that training initiatives are purposeful, targeted, and result-oriented, leading to improved performance, productivity, and employee engagement. </w:t>
      </w:r>
    </w:p>
    <w:p w14:paraId="39A41B68" w14:textId="77777777" w:rsidR="0025507E" w:rsidRPr="00CB37B6" w:rsidRDefault="0025507E" w:rsidP="009E4A1A">
      <w:pPr>
        <w:spacing w:after="0" w:line="240" w:lineRule="auto"/>
        <w:jc w:val="both"/>
        <w:rPr>
          <w:rFonts w:ascii="Times New Roman" w:hAnsi="Times New Roman" w:cs="Times New Roman"/>
          <w:sz w:val="20"/>
          <w:szCs w:val="20"/>
          <w:shd w:val="clear" w:color="auto" w:fill="F7F7F8"/>
        </w:rPr>
      </w:pPr>
    </w:p>
    <w:p w14:paraId="4DE1B12D" w14:textId="031BDAC2" w:rsidR="00CB37B6" w:rsidRDefault="0025507E" w:rsidP="009E4A1A">
      <w:pPr>
        <w:spacing w:after="0" w:line="240" w:lineRule="auto"/>
        <w:jc w:val="both"/>
        <w:rPr>
          <w:rFonts w:ascii="Times New Roman" w:hAnsi="Times New Roman" w:cs="Times New Roman"/>
          <w:sz w:val="20"/>
          <w:szCs w:val="20"/>
        </w:rPr>
      </w:pPr>
      <w:r w:rsidRPr="0025507E">
        <w:rPr>
          <w:rFonts w:ascii="Times New Roman" w:hAnsi="Times New Roman" w:cs="Times New Roman"/>
          <w:sz w:val="20"/>
          <w:szCs w:val="20"/>
        </w:rPr>
        <w:lastRenderedPageBreak/>
        <w:t xml:space="preserve">The systems approach intends to keep various aspects of the training </w:t>
      </w:r>
      <w:proofErr w:type="spellStart"/>
      <w:r w:rsidRPr="0025507E">
        <w:rPr>
          <w:rFonts w:ascii="Times New Roman" w:hAnsi="Times New Roman" w:cs="Times New Roman"/>
          <w:sz w:val="20"/>
          <w:szCs w:val="20"/>
        </w:rPr>
        <w:t>programme</w:t>
      </w:r>
      <w:proofErr w:type="spellEnd"/>
      <w:r w:rsidRPr="0025507E">
        <w:rPr>
          <w:rFonts w:ascii="Times New Roman" w:hAnsi="Times New Roman" w:cs="Times New Roman"/>
          <w:sz w:val="20"/>
          <w:szCs w:val="20"/>
        </w:rPr>
        <w:t xml:space="preserve"> connected in a systematic manner so that the goal of a training </w:t>
      </w:r>
      <w:proofErr w:type="spellStart"/>
      <w:r w:rsidRPr="0025507E">
        <w:rPr>
          <w:rFonts w:ascii="Times New Roman" w:hAnsi="Times New Roman" w:cs="Times New Roman"/>
          <w:sz w:val="20"/>
          <w:szCs w:val="20"/>
        </w:rPr>
        <w:t>programme</w:t>
      </w:r>
      <w:proofErr w:type="spellEnd"/>
      <w:r w:rsidRPr="0025507E">
        <w:rPr>
          <w:rFonts w:ascii="Times New Roman" w:hAnsi="Times New Roman" w:cs="Times New Roman"/>
          <w:sz w:val="20"/>
          <w:szCs w:val="20"/>
        </w:rPr>
        <w:t xml:space="preserve"> is achieved. It is a scientific way of conducting any training </w:t>
      </w:r>
      <w:proofErr w:type="spellStart"/>
      <w:r w:rsidRPr="0025507E">
        <w:rPr>
          <w:rFonts w:ascii="Times New Roman" w:hAnsi="Times New Roman" w:cs="Times New Roman"/>
          <w:sz w:val="20"/>
          <w:szCs w:val="20"/>
        </w:rPr>
        <w:t>programme</w:t>
      </w:r>
      <w:proofErr w:type="spellEnd"/>
      <w:r w:rsidRPr="0025507E">
        <w:rPr>
          <w:rFonts w:ascii="Times New Roman" w:hAnsi="Times New Roman" w:cs="Times New Roman"/>
          <w:sz w:val="20"/>
          <w:szCs w:val="20"/>
        </w:rPr>
        <w:t xml:space="preserve">. According to Sharma (1977), </w:t>
      </w:r>
      <w:proofErr w:type="spellStart"/>
      <w:r w:rsidRPr="0025507E">
        <w:rPr>
          <w:rFonts w:ascii="Times New Roman" w:hAnsi="Times New Roman" w:cs="Times New Roman"/>
          <w:sz w:val="20"/>
          <w:szCs w:val="20"/>
        </w:rPr>
        <w:t>‘the</w:t>
      </w:r>
      <w:proofErr w:type="spellEnd"/>
      <w:r w:rsidRPr="0025507E">
        <w:rPr>
          <w:rFonts w:ascii="Times New Roman" w:hAnsi="Times New Roman" w:cs="Times New Roman"/>
          <w:sz w:val="20"/>
          <w:szCs w:val="20"/>
        </w:rPr>
        <w:t xml:space="preserve"> system approach has introduced a new type of increased professionalism and expertise’. It calls upon the trainers to see their activities as a whole along with a management system for putting all resources together in a functional system. Through the systems approach, the training </w:t>
      </w:r>
      <w:proofErr w:type="spellStart"/>
      <w:r w:rsidRPr="0025507E">
        <w:rPr>
          <w:rFonts w:ascii="Times New Roman" w:hAnsi="Times New Roman" w:cs="Times New Roman"/>
          <w:sz w:val="20"/>
          <w:szCs w:val="20"/>
        </w:rPr>
        <w:t>programme</w:t>
      </w:r>
      <w:proofErr w:type="spellEnd"/>
      <w:r w:rsidRPr="0025507E">
        <w:rPr>
          <w:rFonts w:ascii="Times New Roman" w:hAnsi="Times New Roman" w:cs="Times New Roman"/>
          <w:sz w:val="20"/>
          <w:szCs w:val="20"/>
        </w:rPr>
        <w:t xml:space="preserve"> is made easier for the trainer to achieve a goal.</w:t>
      </w:r>
    </w:p>
    <w:p w14:paraId="030992E0" w14:textId="77777777" w:rsidR="0025507E" w:rsidRPr="0025507E" w:rsidRDefault="0025507E" w:rsidP="009E4A1A">
      <w:pPr>
        <w:spacing w:after="0" w:line="240" w:lineRule="auto"/>
        <w:jc w:val="both"/>
        <w:rPr>
          <w:rFonts w:ascii="Times New Roman" w:hAnsi="Times New Roman" w:cs="Times New Roman"/>
          <w:sz w:val="20"/>
          <w:szCs w:val="20"/>
          <w:shd w:val="clear" w:color="auto" w:fill="F7F7F8"/>
        </w:rPr>
      </w:pPr>
    </w:p>
    <w:p w14:paraId="5EEE9697" w14:textId="77777777" w:rsidR="00E15DD9" w:rsidRPr="00CB37B6" w:rsidRDefault="00E15DD9" w:rsidP="009E4A1A">
      <w:pPr>
        <w:spacing w:after="0" w:line="240" w:lineRule="auto"/>
        <w:jc w:val="both"/>
        <w:rPr>
          <w:rFonts w:ascii="Times New Roman" w:hAnsi="Times New Roman" w:cs="Times New Roman"/>
          <w:sz w:val="20"/>
          <w:szCs w:val="20"/>
          <w:shd w:val="clear" w:color="auto" w:fill="FFFFFF"/>
        </w:rPr>
      </w:pPr>
      <w:r w:rsidRPr="00CB37B6">
        <w:rPr>
          <w:rFonts w:ascii="Times New Roman" w:hAnsi="Times New Roman" w:cs="Times New Roman"/>
          <w:sz w:val="20"/>
          <w:szCs w:val="20"/>
          <w:shd w:val="clear" w:color="auto" w:fill="FFFFFF"/>
        </w:rPr>
        <w:t>A thorough training program includes the methodical development of numerous competencies as well as supporting the growth of the knowledge, abilities, and attitude needed by employees at work. To achieve the desired results from training and development initiatives, it involves precise interconnected and interdependent processes that advance in a systematic manner.</w:t>
      </w:r>
    </w:p>
    <w:p w14:paraId="3F8BD07B" w14:textId="1B620E56" w:rsidR="000077C8" w:rsidRPr="00CB37B6" w:rsidRDefault="00E15DD9" w:rsidP="009E4A1A">
      <w:pPr>
        <w:spacing w:after="0" w:line="240" w:lineRule="auto"/>
        <w:jc w:val="both"/>
        <w:rPr>
          <w:rFonts w:ascii="Times New Roman" w:hAnsi="Times New Roman" w:cs="Times New Roman"/>
          <w:sz w:val="20"/>
          <w:szCs w:val="20"/>
          <w:shd w:val="clear" w:color="auto" w:fill="FFFFFF"/>
        </w:rPr>
      </w:pPr>
      <w:r w:rsidRPr="00CB37B6">
        <w:rPr>
          <w:rFonts w:ascii="Times New Roman" w:hAnsi="Times New Roman" w:cs="Times New Roman"/>
          <w:sz w:val="20"/>
          <w:szCs w:val="20"/>
          <w:shd w:val="clear" w:color="auto" w:fill="FFFFFF"/>
        </w:rPr>
        <w:t>Training is a planned process that directs learning toward certain outcomes with the purpose of achieving performance goals. The term "systematic approach to training" refers to a methodical, organized approach to instruction with the intention of improving job performance.</w:t>
      </w:r>
    </w:p>
    <w:p w14:paraId="1988D84C" w14:textId="77777777" w:rsidR="00E15DD9" w:rsidRDefault="00E15DD9" w:rsidP="009E4A1A">
      <w:pPr>
        <w:spacing w:after="0" w:line="240" w:lineRule="auto"/>
        <w:jc w:val="both"/>
        <w:rPr>
          <w:rFonts w:ascii="Times New Roman" w:hAnsi="Times New Roman" w:cs="Times New Roman"/>
          <w:color w:val="444444"/>
          <w:sz w:val="20"/>
          <w:szCs w:val="20"/>
          <w:shd w:val="clear" w:color="auto" w:fill="FFFFFF"/>
        </w:rPr>
      </w:pPr>
    </w:p>
    <w:p w14:paraId="07DBC0A9" w14:textId="5661E08D" w:rsidR="00486578" w:rsidRPr="00486578" w:rsidRDefault="00486578" w:rsidP="009E4A1A">
      <w:pPr>
        <w:pStyle w:val="Heading2"/>
        <w:jc w:val="both"/>
        <w:rPr>
          <w:sz w:val="22"/>
          <w:szCs w:val="22"/>
        </w:rPr>
      </w:pPr>
      <w:r w:rsidRPr="00486578">
        <w:rPr>
          <w:sz w:val="22"/>
          <w:szCs w:val="22"/>
        </w:rPr>
        <w:t xml:space="preserve">The Role of Training and Development in Sustainable HRM Training and development </w:t>
      </w:r>
      <w:r w:rsidR="009D5119" w:rsidRPr="00486578">
        <w:rPr>
          <w:sz w:val="22"/>
          <w:szCs w:val="22"/>
        </w:rPr>
        <w:t>plays</w:t>
      </w:r>
      <w:r w:rsidRPr="00486578">
        <w:rPr>
          <w:sz w:val="22"/>
          <w:szCs w:val="22"/>
        </w:rPr>
        <w:t xml:space="preserve"> a significant role in driving sustainable HRM practices within organizations.</w:t>
      </w:r>
    </w:p>
    <w:p w14:paraId="06429254" w14:textId="2D675395" w:rsidR="00420EC6" w:rsidRPr="002E6EE7" w:rsidRDefault="00420EC6" w:rsidP="009E4A1A">
      <w:pPr>
        <w:pStyle w:val="NormalWeb"/>
        <w:jc w:val="both"/>
        <w:rPr>
          <w:sz w:val="20"/>
          <w:szCs w:val="20"/>
        </w:rPr>
      </w:pPr>
      <w:r w:rsidRPr="002E6EE7">
        <w:rPr>
          <w:sz w:val="20"/>
          <w:szCs w:val="20"/>
        </w:rPr>
        <w:t>By providing employees with opportunities for continuous learning and skill development, organizations can enhance their capabilities and create a workforce that is adaptable to changing business environments. Research studies have shown that training and development programs as HRM practices influence job satisfaction and lead to better organizational performance (Islam et al.,</w:t>
      </w:r>
      <w:r w:rsidR="000B79FE" w:rsidRPr="002E6EE7">
        <w:rPr>
          <w:sz w:val="20"/>
          <w:szCs w:val="20"/>
        </w:rPr>
        <w:t>2020</w:t>
      </w:r>
      <w:r w:rsidRPr="002E6EE7">
        <w:rPr>
          <w:sz w:val="20"/>
          <w:szCs w:val="20"/>
        </w:rPr>
        <w:t>). Moreover, a systematic approach to training and development is vital for driving sustainable HRM. It enables organizations to align their training initiatives with the goals and values of sustainable development, ensuring that employees are equipped with the knowledge and skills necessary to contribute to sustainable practices in their day-to-day work.</w:t>
      </w:r>
    </w:p>
    <w:p w14:paraId="5B68376F" w14:textId="5D01B788" w:rsidR="002129A1" w:rsidRPr="00E21E89" w:rsidRDefault="008C5A56" w:rsidP="009E4A1A">
      <w:pPr>
        <w:spacing w:after="0" w:line="240" w:lineRule="auto"/>
        <w:jc w:val="both"/>
        <w:rPr>
          <w:rFonts w:ascii="Times New Roman" w:hAnsi="Times New Roman" w:cs="Times New Roman"/>
          <w:b/>
          <w:bCs/>
          <w:color w:val="000000" w:themeColor="text1"/>
          <w:sz w:val="20"/>
          <w:szCs w:val="20"/>
        </w:rPr>
      </w:pPr>
      <w:r w:rsidRPr="000E1BC6">
        <w:rPr>
          <w:rFonts w:ascii="Times New Roman" w:hAnsi="Times New Roman" w:cs="Times New Roman"/>
          <w:b/>
          <w:bCs/>
          <w:color w:val="000000" w:themeColor="text1"/>
          <w:u w:val="single"/>
        </w:rPr>
        <w:t xml:space="preserve">Systematic Approach to Training Model </w:t>
      </w:r>
    </w:p>
    <w:p w14:paraId="15FAFCC6" w14:textId="4502FDC2" w:rsidR="002129A1" w:rsidRPr="00E21E89" w:rsidRDefault="002129A1" w:rsidP="009E4A1A">
      <w:pPr>
        <w:spacing w:after="0" w:line="240" w:lineRule="auto"/>
        <w:jc w:val="both"/>
        <w:rPr>
          <w:rFonts w:ascii="Times New Roman" w:hAnsi="Times New Roman" w:cs="Times New Roman"/>
          <w:b/>
          <w:bCs/>
          <w:color w:val="000000" w:themeColor="text1"/>
          <w:sz w:val="20"/>
          <w:szCs w:val="20"/>
        </w:rPr>
      </w:pPr>
    </w:p>
    <w:p w14:paraId="0FC88675" w14:textId="6F37F7F6" w:rsidR="002129A1" w:rsidRPr="00E21E89" w:rsidRDefault="006477E6" w:rsidP="009E4A1A">
      <w:pPr>
        <w:spacing w:after="0" w:line="240" w:lineRule="auto"/>
        <w:jc w:val="both"/>
        <w:rPr>
          <w:rFonts w:ascii="Times New Roman" w:hAnsi="Times New Roman" w:cs="Times New Roman"/>
          <w:b/>
          <w:bCs/>
          <w:color w:val="000000" w:themeColor="text1"/>
          <w:sz w:val="20"/>
          <w:szCs w:val="20"/>
        </w:rPr>
      </w:pPr>
      <w:r w:rsidRPr="006477E6">
        <w:rPr>
          <w:rFonts w:ascii="Times New Roman" w:hAnsi="Times New Roman" w:cs="Times New Roman"/>
          <w:b/>
          <w:bCs/>
          <w:noProof/>
          <w:color w:val="000000" w:themeColor="text1"/>
          <w:sz w:val="20"/>
          <w:szCs w:val="20"/>
        </w:rPr>
        <w:drawing>
          <wp:inline distT="0" distB="0" distL="0" distR="0" wp14:anchorId="51308E14" wp14:editId="4EC77CE4">
            <wp:extent cx="4845299" cy="3302170"/>
            <wp:effectExtent l="0" t="0" r="0" b="0"/>
            <wp:docPr id="661084604"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084604" name="Picture 1" descr="A diagram of a company&#10;&#10;Description automatically generated"/>
                    <pic:cNvPicPr/>
                  </pic:nvPicPr>
                  <pic:blipFill>
                    <a:blip r:embed="rId9"/>
                    <a:stretch>
                      <a:fillRect/>
                    </a:stretch>
                  </pic:blipFill>
                  <pic:spPr>
                    <a:xfrm>
                      <a:off x="0" y="0"/>
                      <a:ext cx="4845299" cy="3302170"/>
                    </a:xfrm>
                    <a:prstGeom prst="rect">
                      <a:avLst/>
                    </a:prstGeom>
                  </pic:spPr>
                </pic:pic>
              </a:graphicData>
            </a:graphic>
          </wp:inline>
        </w:drawing>
      </w:r>
    </w:p>
    <w:p w14:paraId="682A0C5B" w14:textId="77777777" w:rsidR="002129A1" w:rsidRPr="00E21E89" w:rsidRDefault="002129A1" w:rsidP="009E4A1A">
      <w:pPr>
        <w:spacing w:after="0" w:line="240" w:lineRule="auto"/>
        <w:jc w:val="both"/>
        <w:rPr>
          <w:rFonts w:ascii="Times New Roman" w:hAnsi="Times New Roman" w:cs="Times New Roman"/>
          <w:b/>
          <w:bCs/>
          <w:color w:val="000000" w:themeColor="text1"/>
          <w:sz w:val="20"/>
          <w:szCs w:val="20"/>
        </w:rPr>
      </w:pPr>
    </w:p>
    <w:p w14:paraId="2FEC7DFA" w14:textId="77777777" w:rsidR="002129A1" w:rsidRPr="00E21E89" w:rsidRDefault="002129A1" w:rsidP="009E4A1A">
      <w:pPr>
        <w:spacing w:after="0" w:line="240" w:lineRule="auto"/>
        <w:jc w:val="both"/>
        <w:rPr>
          <w:rFonts w:ascii="Times New Roman" w:hAnsi="Times New Roman" w:cs="Times New Roman"/>
          <w:b/>
          <w:bCs/>
          <w:color w:val="000000" w:themeColor="text1"/>
          <w:sz w:val="20"/>
          <w:szCs w:val="20"/>
        </w:rPr>
      </w:pPr>
    </w:p>
    <w:p w14:paraId="25ADA396" w14:textId="53EDBE2C" w:rsidR="00D00239" w:rsidRDefault="00824A31" w:rsidP="009E4A1A">
      <w:pPr>
        <w:spacing w:after="0" w:line="240" w:lineRule="auto"/>
        <w:jc w:val="both"/>
        <w:rPr>
          <w:rFonts w:ascii="Times New Roman" w:hAnsi="Times New Roman" w:cs="Times New Roman"/>
          <w:color w:val="222222"/>
          <w:sz w:val="20"/>
          <w:szCs w:val="20"/>
          <w:shd w:val="clear" w:color="auto" w:fill="FFFFFF"/>
        </w:rPr>
      </w:pPr>
      <w:r w:rsidRPr="00824A31">
        <w:rPr>
          <w:rFonts w:ascii="Times New Roman" w:hAnsi="Times New Roman" w:cs="Times New Roman"/>
          <w:color w:val="222222"/>
          <w:sz w:val="20"/>
          <w:szCs w:val="20"/>
          <w:shd w:val="clear" w:color="auto" w:fill="FFFFFF"/>
        </w:rPr>
        <w:t>The Systematic Approach to Training (SAT) is a five-step training development process that aims to provide training programs so workers can “do their jobs safely, efficiently, and effectively, and to protect the workforce, the public and the environment</w:t>
      </w:r>
      <w:r w:rsidR="0082092E" w:rsidRPr="00824A31">
        <w:rPr>
          <w:rFonts w:ascii="Times New Roman" w:hAnsi="Times New Roman" w:cs="Times New Roman"/>
          <w:color w:val="222222"/>
          <w:sz w:val="20"/>
          <w:szCs w:val="20"/>
          <w:shd w:val="clear" w:color="auto" w:fill="FFFFFF"/>
        </w:rPr>
        <w:t>”.</w:t>
      </w:r>
      <w:r w:rsidRPr="00824A31">
        <w:rPr>
          <w:rFonts w:ascii="Times New Roman" w:hAnsi="Times New Roman" w:cs="Times New Roman"/>
          <w:color w:val="222222"/>
          <w:sz w:val="20"/>
          <w:szCs w:val="20"/>
          <w:shd w:val="clear" w:color="auto" w:fill="FFFFFF"/>
        </w:rPr>
        <w:t xml:space="preserve"> The five steps of the SAT include: analysis, design, development, implementation, and evaluation. Key features of ensuring the development of a successful training program include ensuring frequent communication with subject matter experts, and management commitment to the development and ongoing implementation and improvement of the </w:t>
      </w:r>
      <w:r w:rsidRPr="00824A31">
        <w:rPr>
          <w:rFonts w:ascii="Times New Roman" w:hAnsi="Times New Roman" w:cs="Times New Roman"/>
          <w:color w:val="222222"/>
          <w:sz w:val="20"/>
          <w:szCs w:val="20"/>
          <w:shd w:val="clear" w:color="auto" w:fill="FFFFFF"/>
        </w:rPr>
        <w:t>program.</w:t>
      </w:r>
    </w:p>
    <w:p w14:paraId="66340084" w14:textId="77777777" w:rsidR="00824A31" w:rsidRPr="00824A31" w:rsidRDefault="00824A31" w:rsidP="009E4A1A">
      <w:pPr>
        <w:spacing w:after="0" w:line="240" w:lineRule="auto"/>
        <w:jc w:val="both"/>
        <w:rPr>
          <w:rFonts w:ascii="Times New Roman" w:hAnsi="Times New Roman" w:cs="Times New Roman"/>
          <w:color w:val="000000" w:themeColor="text1"/>
          <w:sz w:val="20"/>
          <w:szCs w:val="20"/>
          <w:shd w:val="clear" w:color="auto" w:fill="F7F7F8"/>
        </w:rPr>
      </w:pPr>
    </w:p>
    <w:p w14:paraId="15EE31C4" w14:textId="077870E8" w:rsidR="00D00239" w:rsidRPr="002C5360" w:rsidRDefault="002D3AE8" w:rsidP="009E4A1A">
      <w:pPr>
        <w:pStyle w:val="ListParagraph"/>
        <w:numPr>
          <w:ilvl w:val="0"/>
          <w:numId w:val="1"/>
        </w:num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shd w:val="clear" w:color="auto" w:fill="F7F7F8"/>
        </w:rPr>
        <w:t>Analyze</w:t>
      </w:r>
      <w:r w:rsidR="00D00239" w:rsidRPr="002C5360">
        <w:rPr>
          <w:rFonts w:ascii="Times New Roman" w:hAnsi="Times New Roman" w:cs="Times New Roman"/>
          <w:color w:val="000000" w:themeColor="text1"/>
          <w:sz w:val="20"/>
          <w:szCs w:val="20"/>
          <w:shd w:val="clear" w:color="auto" w:fill="F7F7F8"/>
        </w:rPr>
        <w:t>: The first step is to conduct a needs assessment to identify the training needs and requirements of the organization. This involves analyzing the skills, knowledge, and performance gaps within the workforce and determining the training objectives and goals.</w:t>
      </w:r>
    </w:p>
    <w:p w14:paraId="474B2E36" w14:textId="77777777" w:rsidR="00176DCA" w:rsidRPr="00176DCA" w:rsidRDefault="00D00239" w:rsidP="009E4A1A">
      <w:pPr>
        <w:pStyle w:val="ListParagraph"/>
        <w:numPr>
          <w:ilvl w:val="0"/>
          <w:numId w:val="1"/>
        </w:numPr>
        <w:spacing w:after="0" w:line="240" w:lineRule="auto"/>
        <w:jc w:val="both"/>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shd w:val="clear" w:color="auto" w:fill="F7F7F8"/>
        </w:rPr>
        <w:t>Design: Once the training needs have been identified, the next step is to design the training program. This includes determining the training methods and delivery format (e.g., classroom training, e-learning, on-the-job training), developing the training materials and resources, and creating a detailed training plan.</w:t>
      </w:r>
    </w:p>
    <w:p w14:paraId="4179D069" w14:textId="55D4298F" w:rsidR="008011E4" w:rsidRPr="00ED583B" w:rsidRDefault="008011E4" w:rsidP="009E4A1A">
      <w:pPr>
        <w:pStyle w:val="ListParagraph"/>
        <w:numPr>
          <w:ilvl w:val="0"/>
          <w:numId w:val="1"/>
        </w:numPr>
        <w:spacing w:after="0" w:line="240" w:lineRule="auto"/>
        <w:jc w:val="both"/>
        <w:rPr>
          <w:rFonts w:ascii="Times New Roman" w:hAnsi="Times New Roman" w:cs="Times New Roman"/>
          <w:b/>
          <w:bCs/>
          <w:color w:val="000000" w:themeColor="text1"/>
          <w:sz w:val="20"/>
          <w:szCs w:val="20"/>
        </w:rPr>
      </w:pPr>
      <w:r w:rsidRPr="00176DCA">
        <w:rPr>
          <w:rFonts w:ascii="Times New Roman" w:hAnsi="Times New Roman" w:cs="Times New Roman"/>
          <w:color w:val="000000" w:themeColor="text1"/>
          <w:sz w:val="20"/>
          <w:szCs w:val="20"/>
          <w:shd w:val="clear" w:color="auto" w:fill="F7F7F8"/>
        </w:rPr>
        <w:lastRenderedPageBreak/>
        <w:t>De</w:t>
      </w:r>
      <w:r w:rsidR="00176DCA" w:rsidRPr="00176DCA">
        <w:rPr>
          <w:rFonts w:ascii="Times New Roman" w:hAnsi="Times New Roman" w:cs="Times New Roman"/>
          <w:color w:val="000000" w:themeColor="text1"/>
          <w:sz w:val="20"/>
          <w:szCs w:val="20"/>
          <w:shd w:val="clear" w:color="auto" w:fill="F7F7F8"/>
        </w:rPr>
        <w:t>ve</w:t>
      </w:r>
      <w:r w:rsidRPr="00176DCA">
        <w:rPr>
          <w:rFonts w:ascii="Times New Roman" w:hAnsi="Times New Roman" w:cs="Times New Roman"/>
          <w:color w:val="000000" w:themeColor="text1"/>
          <w:sz w:val="20"/>
          <w:szCs w:val="20"/>
          <w:shd w:val="clear" w:color="auto" w:fill="F7F7F8"/>
        </w:rPr>
        <w:t>l</w:t>
      </w:r>
      <w:r w:rsidR="00176DCA" w:rsidRPr="00176DCA">
        <w:rPr>
          <w:rFonts w:ascii="Times New Roman" w:hAnsi="Times New Roman" w:cs="Times New Roman"/>
          <w:color w:val="000000" w:themeColor="text1"/>
          <w:sz w:val="20"/>
          <w:szCs w:val="20"/>
          <w:shd w:val="clear" w:color="auto" w:fill="F7F7F8"/>
        </w:rPr>
        <w:t>op</w:t>
      </w:r>
      <w:r w:rsidRPr="00176DCA">
        <w:rPr>
          <w:rFonts w:ascii="Times New Roman" w:hAnsi="Times New Roman" w:cs="Times New Roman"/>
          <w:color w:val="000000" w:themeColor="text1"/>
          <w:sz w:val="20"/>
          <w:szCs w:val="20"/>
          <w:shd w:val="clear" w:color="auto" w:fill="F7F7F8"/>
        </w:rPr>
        <w:t>: During the training delivery phase, the actual training sessions or programs take place. Trainers or facilitators deliver the content and engage participants through various instructional techniques. This can include lectures, group discussions, hands-on exercises, simulations, and role-plays.</w:t>
      </w:r>
    </w:p>
    <w:p w14:paraId="00434618" w14:textId="63B09538" w:rsidR="00ED583B" w:rsidRPr="002C5360" w:rsidRDefault="00ED583B" w:rsidP="009E4A1A">
      <w:pPr>
        <w:pStyle w:val="ListParagraph"/>
        <w:numPr>
          <w:ilvl w:val="0"/>
          <w:numId w:val="1"/>
        </w:numPr>
        <w:spacing w:after="0" w:line="240" w:lineRule="auto"/>
        <w:jc w:val="both"/>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shd w:val="clear" w:color="auto" w:fill="F7F7F8"/>
        </w:rPr>
        <w:t xml:space="preserve">Training </w:t>
      </w:r>
      <w:r w:rsidR="00445811" w:rsidRPr="002C5360">
        <w:rPr>
          <w:rFonts w:ascii="Times New Roman" w:hAnsi="Times New Roman" w:cs="Times New Roman"/>
          <w:color w:val="000000" w:themeColor="text1"/>
          <w:sz w:val="20"/>
          <w:szCs w:val="20"/>
          <w:shd w:val="clear" w:color="auto" w:fill="F7F7F8"/>
        </w:rPr>
        <w:t>Implementation</w:t>
      </w:r>
      <w:r w:rsidR="00445811">
        <w:rPr>
          <w:rFonts w:ascii="Times New Roman" w:hAnsi="Times New Roman" w:cs="Times New Roman"/>
          <w:color w:val="000000" w:themeColor="text1"/>
          <w:sz w:val="20"/>
          <w:szCs w:val="20"/>
          <w:shd w:val="clear" w:color="auto" w:fill="F7F7F8"/>
        </w:rPr>
        <w:t>:</w:t>
      </w:r>
      <w:r w:rsidRPr="002C5360">
        <w:rPr>
          <w:rFonts w:ascii="Times New Roman" w:hAnsi="Times New Roman" w:cs="Times New Roman"/>
          <w:color w:val="000000" w:themeColor="text1"/>
          <w:sz w:val="20"/>
          <w:szCs w:val="20"/>
          <w:shd w:val="clear" w:color="auto" w:fill="F7F7F8"/>
        </w:rPr>
        <w:t xml:space="preserve"> After the initial training, it is essential to provide ongoing support and reinforcement to ensure the transfer of learning to the workplace. This can include follow-up sessions, coaching, mentoring, and continuous feedback mechanisms. </w:t>
      </w:r>
    </w:p>
    <w:p w14:paraId="699E7D8C" w14:textId="77777777" w:rsidR="00ED583B" w:rsidRPr="00176DCA" w:rsidRDefault="00ED583B" w:rsidP="009E4A1A">
      <w:pPr>
        <w:pStyle w:val="ListParagraph"/>
        <w:spacing w:after="0" w:line="240" w:lineRule="auto"/>
        <w:jc w:val="both"/>
        <w:rPr>
          <w:rFonts w:ascii="Times New Roman" w:hAnsi="Times New Roman" w:cs="Times New Roman"/>
          <w:b/>
          <w:bCs/>
          <w:color w:val="000000" w:themeColor="text1"/>
          <w:sz w:val="20"/>
          <w:szCs w:val="20"/>
        </w:rPr>
      </w:pPr>
    </w:p>
    <w:p w14:paraId="488DC103" w14:textId="7AC88D9E" w:rsidR="00C63BED" w:rsidRPr="002C5360" w:rsidRDefault="00C63BED" w:rsidP="009E4A1A">
      <w:pPr>
        <w:pStyle w:val="ListParagraph"/>
        <w:numPr>
          <w:ilvl w:val="0"/>
          <w:numId w:val="1"/>
        </w:numPr>
        <w:spacing w:after="0" w:line="240" w:lineRule="auto"/>
        <w:jc w:val="both"/>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t xml:space="preserve">Training Evaluation: Evaluation is a crucial step in a systematic training approach. It involves assessing the effectiveness and impact of the training program. Evaluation can be done at multiple levels, including: </w:t>
      </w:r>
    </w:p>
    <w:p w14:paraId="14C5877C" w14:textId="6059C35B" w:rsidR="00C63BED" w:rsidRPr="002C5360" w:rsidRDefault="00B528CB" w:rsidP="009E4A1A">
      <w:pPr>
        <w:pStyle w:val="ListParagraph"/>
        <w:numPr>
          <w:ilvl w:val="0"/>
          <w:numId w:val="2"/>
        </w:numPr>
        <w:spacing w:after="0" w:line="240" w:lineRule="auto"/>
        <w:jc w:val="both"/>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t>Reaction: Collecting feedback from participants to gauge their satisfaction and perception of the training program.</w:t>
      </w:r>
    </w:p>
    <w:p w14:paraId="6B64B185" w14:textId="722407C7" w:rsidR="00B528CB" w:rsidRPr="002C5360" w:rsidRDefault="00B528CB" w:rsidP="009E4A1A">
      <w:pPr>
        <w:pStyle w:val="ListParagraph"/>
        <w:numPr>
          <w:ilvl w:val="0"/>
          <w:numId w:val="2"/>
        </w:numPr>
        <w:spacing w:after="0" w:line="240" w:lineRule="auto"/>
        <w:jc w:val="both"/>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t>Learning: Assessing the knowledge and skills acquired by participants during the training.</w:t>
      </w:r>
    </w:p>
    <w:p w14:paraId="441B10A6" w14:textId="0BE621CB" w:rsidR="00B528CB" w:rsidRPr="002C5360" w:rsidRDefault="00B528CB" w:rsidP="009E4A1A">
      <w:pPr>
        <w:pStyle w:val="ListParagraph"/>
        <w:numPr>
          <w:ilvl w:val="0"/>
          <w:numId w:val="2"/>
        </w:numPr>
        <w:spacing w:after="0" w:line="240" w:lineRule="auto"/>
        <w:jc w:val="both"/>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t>Behavior: Observing changes in behavior and performance on the job as a result of the training.</w:t>
      </w:r>
    </w:p>
    <w:p w14:paraId="285A3FDE" w14:textId="555188F5" w:rsidR="00B21E38" w:rsidRPr="002C5360" w:rsidRDefault="00B21E38" w:rsidP="009E4A1A">
      <w:pPr>
        <w:pStyle w:val="ListParagraph"/>
        <w:numPr>
          <w:ilvl w:val="0"/>
          <w:numId w:val="2"/>
        </w:numPr>
        <w:spacing w:after="0" w:line="240" w:lineRule="auto"/>
        <w:jc w:val="both"/>
        <w:rPr>
          <w:rFonts w:ascii="Times New Roman" w:hAnsi="Times New Roman" w:cs="Times New Roman"/>
          <w:b/>
          <w:bCs/>
          <w:color w:val="000000" w:themeColor="text1"/>
          <w:sz w:val="20"/>
          <w:szCs w:val="20"/>
        </w:rPr>
      </w:pPr>
      <w:r w:rsidRPr="002C5360">
        <w:rPr>
          <w:rFonts w:ascii="Times New Roman" w:hAnsi="Times New Roman" w:cs="Times New Roman"/>
          <w:color w:val="000000" w:themeColor="text1"/>
          <w:sz w:val="20"/>
          <w:szCs w:val="20"/>
        </w:rPr>
        <w:t>Results: Evaluating the overall impact of the training on organizational goals, such as improved productivity, reduced errors, or increased customer satisfaction.</w:t>
      </w:r>
    </w:p>
    <w:p w14:paraId="72182FC1" w14:textId="77777777" w:rsidR="00056B04" w:rsidRDefault="00056B04" w:rsidP="009E4A1A">
      <w:pPr>
        <w:spacing w:after="0" w:line="240" w:lineRule="auto"/>
        <w:ind w:left="360"/>
        <w:jc w:val="both"/>
        <w:rPr>
          <w:rFonts w:ascii="Times New Roman" w:hAnsi="Times New Roman" w:cs="Times New Roman"/>
          <w:color w:val="000000" w:themeColor="text1"/>
          <w:sz w:val="20"/>
          <w:szCs w:val="20"/>
          <w:shd w:val="clear" w:color="auto" w:fill="F7F7F8"/>
        </w:rPr>
      </w:pPr>
    </w:p>
    <w:p w14:paraId="2C58C457" w14:textId="4CD3BD76" w:rsidR="00CE7776" w:rsidRPr="00056B04" w:rsidRDefault="00CE7776" w:rsidP="009E4A1A">
      <w:pPr>
        <w:spacing w:after="0" w:line="240" w:lineRule="auto"/>
        <w:jc w:val="both"/>
        <w:rPr>
          <w:rFonts w:ascii="Times New Roman" w:hAnsi="Times New Roman" w:cs="Times New Roman"/>
          <w:b/>
          <w:bCs/>
          <w:color w:val="000000" w:themeColor="text1"/>
          <w:sz w:val="20"/>
          <w:szCs w:val="20"/>
        </w:rPr>
      </w:pPr>
      <w:r w:rsidRPr="00056B04">
        <w:rPr>
          <w:rFonts w:ascii="Times New Roman" w:hAnsi="Times New Roman" w:cs="Times New Roman"/>
          <w:color w:val="000000" w:themeColor="text1"/>
          <w:sz w:val="20"/>
          <w:szCs w:val="20"/>
          <w:shd w:val="clear" w:color="auto" w:fill="F7F7F8"/>
        </w:rPr>
        <w:t>A systematic approach to training involves continuously improving the training programs based on feedback and evaluation results. This may involve updating training content, methods, or delivery formats to address changing needs and ensure effectiveness.</w:t>
      </w:r>
    </w:p>
    <w:p w14:paraId="2736B508" w14:textId="790FB116" w:rsidR="00F355F9" w:rsidRPr="00056B04" w:rsidRDefault="00F355F9" w:rsidP="009E4A1A">
      <w:pPr>
        <w:spacing w:after="0" w:line="240" w:lineRule="auto"/>
        <w:jc w:val="both"/>
        <w:rPr>
          <w:rFonts w:ascii="Times New Roman" w:hAnsi="Times New Roman" w:cs="Times New Roman"/>
          <w:b/>
          <w:bCs/>
          <w:color w:val="000000" w:themeColor="text1"/>
          <w:sz w:val="20"/>
          <w:szCs w:val="20"/>
        </w:rPr>
      </w:pPr>
      <w:r w:rsidRPr="00056B04">
        <w:rPr>
          <w:rFonts w:ascii="Times New Roman" w:hAnsi="Times New Roman" w:cs="Times New Roman"/>
          <w:color w:val="000000" w:themeColor="text1"/>
          <w:sz w:val="20"/>
          <w:szCs w:val="20"/>
          <w:shd w:val="clear" w:color="auto" w:fill="F7F7F8"/>
        </w:rPr>
        <w:t xml:space="preserve">By following a systematic approach to training, organizations can ensure that their training initiatives are aligned with business objectives, effectively address skill gaps, engage employees, and drive performance improvement. It also allows for continuous improvement and adaptation to meet evolving needs and challenges. </w:t>
      </w:r>
    </w:p>
    <w:p w14:paraId="0274D2C6" w14:textId="77777777" w:rsidR="002129A1" w:rsidRPr="002C5360" w:rsidRDefault="002129A1" w:rsidP="009E4A1A">
      <w:pPr>
        <w:spacing w:after="0" w:line="240" w:lineRule="auto"/>
        <w:jc w:val="both"/>
        <w:rPr>
          <w:rFonts w:ascii="Times New Roman" w:hAnsi="Times New Roman" w:cs="Times New Roman"/>
          <w:b/>
          <w:bCs/>
          <w:color w:val="000000" w:themeColor="text1"/>
          <w:sz w:val="20"/>
          <w:szCs w:val="20"/>
        </w:rPr>
      </w:pPr>
    </w:p>
    <w:p w14:paraId="6C9A3346" w14:textId="77777777" w:rsidR="002129A1" w:rsidRPr="002C5360" w:rsidRDefault="002129A1" w:rsidP="009E4A1A">
      <w:pPr>
        <w:spacing w:after="0" w:line="240" w:lineRule="auto"/>
        <w:jc w:val="both"/>
        <w:rPr>
          <w:rFonts w:ascii="Times New Roman" w:hAnsi="Times New Roman" w:cs="Times New Roman"/>
          <w:b/>
          <w:bCs/>
          <w:color w:val="000000" w:themeColor="text1"/>
          <w:sz w:val="20"/>
          <w:szCs w:val="20"/>
        </w:rPr>
      </w:pPr>
    </w:p>
    <w:p w14:paraId="1739E084" w14:textId="134B9588" w:rsidR="002129A1" w:rsidRDefault="00F87043" w:rsidP="009E4A1A">
      <w:pPr>
        <w:spacing w:after="0" w:line="240" w:lineRule="auto"/>
        <w:jc w:val="both"/>
        <w:rPr>
          <w:rFonts w:ascii="Times New Roman" w:hAnsi="Times New Roman" w:cs="Times New Roman"/>
          <w:b/>
          <w:bCs/>
          <w:color w:val="000000" w:themeColor="text1"/>
        </w:rPr>
      </w:pPr>
      <w:r w:rsidRPr="00EC0BF0">
        <w:rPr>
          <w:rFonts w:ascii="Times New Roman" w:hAnsi="Times New Roman" w:cs="Times New Roman"/>
          <w:b/>
          <w:bCs/>
          <w:color w:val="000000" w:themeColor="text1"/>
        </w:rPr>
        <w:t>Systematic approach to Training and Sustainable Development Goals</w:t>
      </w:r>
    </w:p>
    <w:p w14:paraId="632542B2" w14:textId="1831A9A1" w:rsidR="00A06E95" w:rsidRPr="00154978" w:rsidRDefault="00CF73FD" w:rsidP="009E4A1A">
      <w:pPr>
        <w:spacing w:after="0" w:line="240" w:lineRule="auto"/>
        <w:jc w:val="both"/>
        <w:rPr>
          <w:rFonts w:ascii="Times New Roman" w:hAnsi="Times New Roman" w:cs="Times New Roman"/>
          <w:b/>
          <w:bCs/>
          <w:color w:val="000000" w:themeColor="text1"/>
          <w:sz w:val="20"/>
          <w:szCs w:val="20"/>
        </w:rPr>
      </w:pPr>
      <w:r w:rsidRPr="00154978">
        <w:rPr>
          <w:rFonts w:ascii="Times New Roman" w:hAnsi="Times New Roman" w:cs="Times New Roman"/>
          <w:b/>
          <w:bCs/>
          <w:noProof/>
          <w:color w:val="000000" w:themeColor="text1"/>
          <w:sz w:val="20"/>
          <w:szCs w:val="20"/>
        </w:rPr>
        <w:drawing>
          <wp:anchor distT="0" distB="0" distL="114300" distR="114300" simplePos="0" relativeHeight="251694080" behindDoc="0" locked="0" layoutInCell="1" allowOverlap="1" wp14:anchorId="1F7FE42E" wp14:editId="693A79B2">
            <wp:simplePos x="0" y="0"/>
            <wp:positionH relativeFrom="column">
              <wp:posOffset>5379085</wp:posOffset>
            </wp:positionH>
            <wp:positionV relativeFrom="paragraph">
              <wp:posOffset>73025</wp:posOffset>
            </wp:positionV>
            <wp:extent cx="965835" cy="1014095"/>
            <wp:effectExtent l="0" t="0" r="5715" b="0"/>
            <wp:wrapThrough wrapText="bothSides">
              <wp:wrapPolygon edited="0">
                <wp:start x="0" y="0"/>
                <wp:lineTo x="0" y="21100"/>
                <wp:lineTo x="21302" y="21100"/>
                <wp:lineTo x="21302" y="0"/>
                <wp:lineTo x="0" y="0"/>
              </wp:wrapPolygon>
            </wp:wrapThrough>
            <wp:docPr id="199288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880571" name=""/>
                    <pic:cNvPicPr/>
                  </pic:nvPicPr>
                  <pic:blipFill>
                    <a:blip r:embed="rId10">
                      <a:extLst>
                        <a:ext uri="{28A0092B-C50C-407E-A947-70E740481C1C}">
                          <a14:useLocalDpi xmlns:a14="http://schemas.microsoft.com/office/drawing/2010/main" val="0"/>
                        </a:ext>
                      </a:extLst>
                    </a:blip>
                    <a:stretch>
                      <a:fillRect/>
                    </a:stretch>
                  </pic:blipFill>
                  <pic:spPr>
                    <a:xfrm>
                      <a:off x="0" y="0"/>
                      <a:ext cx="965835" cy="1014095"/>
                    </a:xfrm>
                    <a:prstGeom prst="rect">
                      <a:avLst/>
                    </a:prstGeom>
                  </pic:spPr>
                </pic:pic>
              </a:graphicData>
            </a:graphic>
            <wp14:sizeRelH relativeFrom="page">
              <wp14:pctWidth>0</wp14:pctWidth>
            </wp14:sizeRelH>
            <wp14:sizeRelV relativeFrom="page">
              <wp14:pctHeight>0</wp14:pctHeight>
            </wp14:sizeRelV>
          </wp:anchor>
        </w:drawing>
      </w:r>
    </w:p>
    <w:p w14:paraId="1C8018DF" w14:textId="4927D560" w:rsidR="00A06E95" w:rsidRPr="00154978" w:rsidRDefault="00DD2892" w:rsidP="009E4A1A">
      <w:pPr>
        <w:pStyle w:val="ListParagraph"/>
        <w:numPr>
          <w:ilvl w:val="0"/>
          <w:numId w:val="3"/>
        </w:numPr>
        <w:spacing w:after="0" w:line="240" w:lineRule="auto"/>
        <w:jc w:val="both"/>
        <w:rPr>
          <w:rFonts w:ascii="Times New Roman" w:hAnsi="Times New Roman" w:cs="Times New Roman"/>
          <w:color w:val="000000" w:themeColor="text1"/>
          <w:sz w:val="20"/>
          <w:szCs w:val="20"/>
        </w:rPr>
      </w:pPr>
      <w:r w:rsidRPr="00154978">
        <w:rPr>
          <w:rFonts w:ascii="Times New Roman" w:hAnsi="Times New Roman" w:cs="Times New Roman"/>
          <w:color w:val="000000" w:themeColor="text1"/>
          <w:sz w:val="20"/>
          <w:szCs w:val="20"/>
          <w:shd w:val="clear" w:color="auto" w:fill="F7F7F8"/>
        </w:rPr>
        <w:t xml:space="preserve">SDG 4: Quality Education: A systematic approach to training ensures the design and delivery of high-quality education and skill development programs. By providing access to quality training opportunities, particularly for disadvantaged groups, it promotes lifelong learning and equips individuals with the knowledge and skills needed to thrive in a sustainable society. </w:t>
      </w:r>
    </w:p>
    <w:p w14:paraId="6318ED4C" w14:textId="12368B7B" w:rsidR="002129A1" w:rsidRPr="00154978" w:rsidRDefault="002129A1" w:rsidP="009E4A1A">
      <w:pPr>
        <w:spacing w:after="0" w:line="240" w:lineRule="auto"/>
        <w:jc w:val="both"/>
        <w:rPr>
          <w:rFonts w:ascii="Times New Roman" w:hAnsi="Times New Roman" w:cs="Times New Roman"/>
          <w:b/>
          <w:bCs/>
          <w:color w:val="000000" w:themeColor="text1"/>
          <w:sz w:val="20"/>
          <w:szCs w:val="20"/>
        </w:rPr>
      </w:pPr>
    </w:p>
    <w:p w14:paraId="18621EF7" w14:textId="7A50AE60" w:rsidR="002129A1" w:rsidRPr="00154978" w:rsidRDefault="002129A1" w:rsidP="009E4A1A">
      <w:pPr>
        <w:spacing w:after="0" w:line="240" w:lineRule="auto"/>
        <w:jc w:val="both"/>
        <w:rPr>
          <w:rFonts w:ascii="Times New Roman" w:hAnsi="Times New Roman" w:cs="Times New Roman"/>
          <w:b/>
          <w:bCs/>
          <w:color w:val="000000" w:themeColor="text1"/>
          <w:sz w:val="20"/>
          <w:szCs w:val="20"/>
        </w:rPr>
      </w:pPr>
    </w:p>
    <w:p w14:paraId="54B18999" w14:textId="46A9A6B0" w:rsidR="002129A1" w:rsidRPr="00154978" w:rsidRDefault="002129A1" w:rsidP="009E4A1A">
      <w:pPr>
        <w:spacing w:after="0" w:line="240" w:lineRule="auto"/>
        <w:jc w:val="both"/>
        <w:rPr>
          <w:rFonts w:ascii="Times New Roman" w:hAnsi="Times New Roman" w:cs="Times New Roman"/>
          <w:b/>
          <w:bCs/>
          <w:color w:val="000000" w:themeColor="text1"/>
          <w:sz w:val="20"/>
          <w:szCs w:val="20"/>
        </w:rPr>
      </w:pPr>
    </w:p>
    <w:p w14:paraId="618962B8" w14:textId="02EBDF2E" w:rsidR="002129A1" w:rsidRPr="00154978" w:rsidRDefault="00CF73FD" w:rsidP="009E4A1A">
      <w:pPr>
        <w:pStyle w:val="ListParagraph"/>
        <w:numPr>
          <w:ilvl w:val="0"/>
          <w:numId w:val="3"/>
        </w:numPr>
        <w:spacing w:after="0" w:line="240" w:lineRule="auto"/>
        <w:jc w:val="both"/>
        <w:rPr>
          <w:rFonts w:ascii="Times New Roman" w:hAnsi="Times New Roman" w:cs="Times New Roman"/>
          <w:b/>
          <w:bCs/>
          <w:color w:val="000000" w:themeColor="text1"/>
          <w:sz w:val="20"/>
          <w:szCs w:val="20"/>
        </w:rPr>
      </w:pPr>
      <w:r w:rsidRPr="00CF73FD">
        <w:rPr>
          <w:rFonts w:ascii="Times New Roman" w:hAnsi="Times New Roman" w:cs="Times New Roman"/>
          <w:b/>
          <w:bCs/>
          <w:noProof/>
          <w:color w:val="000000" w:themeColor="text1"/>
          <w:sz w:val="20"/>
          <w:szCs w:val="20"/>
        </w:rPr>
        <w:drawing>
          <wp:anchor distT="0" distB="0" distL="114300" distR="114300" simplePos="0" relativeHeight="251695104" behindDoc="0" locked="0" layoutInCell="1" allowOverlap="1" wp14:anchorId="5FA1BEF1" wp14:editId="5A1C366D">
            <wp:simplePos x="0" y="0"/>
            <wp:positionH relativeFrom="column">
              <wp:posOffset>5375910</wp:posOffset>
            </wp:positionH>
            <wp:positionV relativeFrom="paragraph">
              <wp:posOffset>6350</wp:posOffset>
            </wp:positionV>
            <wp:extent cx="988060" cy="994410"/>
            <wp:effectExtent l="0" t="0" r="2540" b="0"/>
            <wp:wrapThrough wrapText="bothSides">
              <wp:wrapPolygon edited="0">
                <wp:start x="0" y="0"/>
                <wp:lineTo x="0" y="21103"/>
                <wp:lineTo x="21239" y="21103"/>
                <wp:lineTo x="21239" y="0"/>
                <wp:lineTo x="0" y="0"/>
              </wp:wrapPolygon>
            </wp:wrapThrough>
            <wp:docPr id="1794180398" name="Picture 1" descr="A red rectangular sign with white text and a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4180398" name="Picture 1" descr="A red rectangular sign with white text and a symbol&#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988060" cy="994410"/>
                    </a:xfrm>
                    <a:prstGeom prst="rect">
                      <a:avLst/>
                    </a:prstGeom>
                  </pic:spPr>
                </pic:pic>
              </a:graphicData>
            </a:graphic>
            <wp14:sizeRelH relativeFrom="page">
              <wp14:pctWidth>0</wp14:pctWidth>
            </wp14:sizeRelH>
            <wp14:sizeRelV relativeFrom="page">
              <wp14:pctHeight>0</wp14:pctHeight>
            </wp14:sizeRelV>
          </wp:anchor>
        </w:drawing>
      </w:r>
      <w:r w:rsidR="008A78F9" w:rsidRPr="00154978">
        <w:rPr>
          <w:rFonts w:ascii="Times New Roman" w:hAnsi="Times New Roman" w:cs="Times New Roman"/>
          <w:color w:val="000000" w:themeColor="text1"/>
          <w:sz w:val="20"/>
          <w:szCs w:val="20"/>
          <w:shd w:val="clear" w:color="auto" w:fill="F7F7F8"/>
        </w:rPr>
        <w:t xml:space="preserve">SDG 5: Gender Equality: Training models that incorporate a gender perspective and promote gender equality contribute to the fulfillment of SDG 5. By addressing gender biases, providing equal training opportunities, and empowering women and girls through skills development, these models support gender equality and women's economic empowerment. </w:t>
      </w:r>
    </w:p>
    <w:p w14:paraId="1D6047D9" w14:textId="77777777" w:rsidR="002129A1" w:rsidRPr="002C5360" w:rsidRDefault="002129A1" w:rsidP="009E4A1A">
      <w:pPr>
        <w:spacing w:after="0" w:line="240" w:lineRule="auto"/>
        <w:jc w:val="both"/>
        <w:rPr>
          <w:rFonts w:ascii="Times New Roman" w:hAnsi="Times New Roman" w:cs="Times New Roman"/>
          <w:b/>
          <w:bCs/>
          <w:color w:val="000000" w:themeColor="text1"/>
          <w:sz w:val="20"/>
          <w:szCs w:val="20"/>
        </w:rPr>
      </w:pPr>
    </w:p>
    <w:p w14:paraId="182D7F48" w14:textId="1F1F6F3F" w:rsidR="002129A1" w:rsidRPr="002C5360" w:rsidRDefault="002129A1" w:rsidP="009E4A1A">
      <w:pPr>
        <w:spacing w:after="0" w:line="240" w:lineRule="auto"/>
        <w:jc w:val="both"/>
        <w:rPr>
          <w:rFonts w:ascii="Times New Roman" w:hAnsi="Times New Roman" w:cs="Times New Roman"/>
          <w:b/>
          <w:bCs/>
          <w:color w:val="000000" w:themeColor="text1"/>
          <w:sz w:val="20"/>
          <w:szCs w:val="20"/>
        </w:rPr>
      </w:pPr>
    </w:p>
    <w:p w14:paraId="41C5C363" w14:textId="77777777" w:rsidR="002129A1" w:rsidRPr="002D5766" w:rsidRDefault="002129A1" w:rsidP="009E4A1A">
      <w:pPr>
        <w:spacing w:after="0" w:line="240" w:lineRule="auto"/>
        <w:jc w:val="both"/>
        <w:rPr>
          <w:rFonts w:ascii="Times New Roman" w:hAnsi="Times New Roman" w:cs="Times New Roman"/>
          <w:b/>
          <w:bCs/>
          <w:color w:val="000000" w:themeColor="text1"/>
          <w:sz w:val="20"/>
          <w:szCs w:val="20"/>
        </w:rPr>
      </w:pPr>
    </w:p>
    <w:p w14:paraId="4ABBDBD8" w14:textId="485F4F0A" w:rsidR="002129A1" w:rsidRPr="002D5766" w:rsidRDefault="000306AE" w:rsidP="009E4A1A">
      <w:pPr>
        <w:pStyle w:val="ListParagraph"/>
        <w:numPr>
          <w:ilvl w:val="0"/>
          <w:numId w:val="3"/>
        </w:numPr>
        <w:spacing w:after="0" w:line="240" w:lineRule="auto"/>
        <w:jc w:val="both"/>
        <w:rPr>
          <w:rFonts w:ascii="Times New Roman" w:hAnsi="Times New Roman" w:cs="Times New Roman"/>
          <w:b/>
          <w:bCs/>
          <w:color w:val="000000" w:themeColor="text1"/>
          <w:sz w:val="20"/>
          <w:szCs w:val="20"/>
        </w:rPr>
      </w:pPr>
      <w:r w:rsidRPr="000306AE">
        <w:rPr>
          <w:rFonts w:ascii="Times New Roman" w:hAnsi="Times New Roman" w:cs="Times New Roman"/>
          <w:b/>
          <w:bCs/>
          <w:noProof/>
          <w:color w:val="000000" w:themeColor="text1"/>
          <w:sz w:val="20"/>
          <w:szCs w:val="20"/>
        </w:rPr>
        <w:drawing>
          <wp:anchor distT="0" distB="0" distL="114300" distR="114300" simplePos="0" relativeHeight="251696128" behindDoc="0" locked="0" layoutInCell="1" allowOverlap="1" wp14:anchorId="76FCFB62" wp14:editId="4F1F8DE3">
            <wp:simplePos x="0" y="0"/>
            <wp:positionH relativeFrom="column">
              <wp:posOffset>5369560</wp:posOffset>
            </wp:positionH>
            <wp:positionV relativeFrom="paragraph">
              <wp:posOffset>6350</wp:posOffset>
            </wp:positionV>
            <wp:extent cx="994410" cy="1035685"/>
            <wp:effectExtent l="0" t="0" r="0" b="0"/>
            <wp:wrapThrough wrapText="bothSides">
              <wp:wrapPolygon edited="0">
                <wp:start x="0" y="0"/>
                <wp:lineTo x="0" y="21057"/>
                <wp:lineTo x="21103" y="21057"/>
                <wp:lineTo x="21103" y="0"/>
                <wp:lineTo x="0" y="0"/>
              </wp:wrapPolygon>
            </wp:wrapThrough>
            <wp:docPr id="850437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437194" name=""/>
                    <pic:cNvPicPr/>
                  </pic:nvPicPr>
                  <pic:blipFill>
                    <a:blip r:embed="rId12">
                      <a:extLst>
                        <a:ext uri="{28A0092B-C50C-407E-A947-70E740481C1C}">
                          <a14:useLocalDpi xmlns:a14="http://schemas.microsoft.com/office/drawing/2010/main" val="0"/>
                        </a:ext>
                      </a:extLst>
                    </a:blip>
                    <a:stretch>
                      <a:fillRect/>
                    </a:stretch>
                  </pic:blipFill>
                  <pic:spPr>
                    <a:xfrm>
                      <a:off x="0" y="0"/>
                      <a:ext cx="994410" cy="1035685"/>
                    </a:xfrm>
                    <a:prstGeom prst="rect">
                      <a:avLst/>
                    </a:prstGeom>
                  </pic:spPr>
                </pic:pic>
              </a:graphicData>
            </a:graphic>
            <wp14:sizeRelH relativeFrom="page">
              <wp14:pctWidth>0</wp14:pctWidth>
            </wp14:sizeRelH>
            <wp14:sizeRelV relativeFrom="page">
              <wp14:pctHeight>0</wp14:pctHeight>
            </wp14:sizeRelV>
          </wp:anchor>
        </w:drawing>
      </w:r>
      <w:r w:rsidR="002D5766" w:rsidRPr="002D5766">
        <w:rPr>
          <w:rFonts w:ascii="Times New Roman" w:hAnsi="Times New Roman" w:cs="Times New Roman"/>
          <w:color w:val="000000" w:themeColor="text1"/>
          <w:sz w:val="20"/>
          <w:szCs w:val="20"/>
          <w:shd w:val="clear" w:color="auto" w:fill="F7F7F8"/>
        </w:rPr>
        <w:t xml:space="preserve">SDG 8: Decent Work and Economic Growth: Systematic training models play a crucial role in enhancing workforce skills and promoting decent work. By providing training on relevant technical skills, entrepreneurship, and sustainable business practices, these models facilitate economic growth, productivity, and job creation while ensuring decent and sustainable work opportunities. </w:t>
      </w:r>
    </w:p>
    <w:p w14:paraId="36328A4D" w14:textId="77777777" w:rsidR="002D5766" w:rsidRPr="002D5766" w:rsidRDefault="002D5766" w:rsidP="009E4A1A">
      <w:pPr>
        <w:spacing w:after="0" w:line="240" w:lineRule="auto"/>
        <w:jc w:val="both"/>
        <w:rPr>
          <w:rFonts w:ascii="Times New Roman" w:hAnsi="Times New Roman" w:cs="Times New Roman"/>
          <w:b/>
          <w:bCs/>
          <w:color w:val="000000" w:themeColor="text1"/>
          <w:sz w:val="20"/>
          <w:szCs w:val="20"/>
        </w:rPr>
      </w:pPr>
    </w:p>
    <w:p w14:paraId="72BC421D" w14:textId="1880468D" w:rsidR="002129A1" w:rsidRPr="002C5360" w:rsidRDefault="002129A1" w:rsidP="009E4A1A">
      <w:pPr>
        <w:spacing w:after="0" w:line="240" w:lineRule="auto"/>
        <w:jc w:val="both"/>
        <w:rPr>
          <w:rFonts w:ascii="Times New Roman" w:hAnsi="Times New Roman" w:cs="Times New Roman"/>
          <w:b/>
          <w:bCs/>
          <w:color w:val="000000" w:themeColor="text1"/>
          <w:sz w:val="20"/>
          <w:szCs w:val="20"/>
        </w:rPr>
      </w:pPr>
    </w:p>
    <w:p w14:paraId="4FA9211A" w14:textId="27D5991A" w:rsidR="002129A1" w:rsidRPr="00071A4F" w:rsidRDefault="002129A1" w:rsidP="009E4A1A">
      <w:pPr>
        <w:spacing w:after="0" w:line="240" w:lineRule="auto"/>
        <w:jc w:val="both"/>
        <w:rPr>
          <w:rFonts w:ascii="Times New Roman" w:hAnsi="Times New Roman" w:cs="Times New Roman"/>
          <w:b/>
          <w:bCs/>
          <w:color w:val="000000" w:themeColor="text1"/>
          <w:sz w:val="20"/>
          <w:szCs w:val="20"/>
        </w:rPr>
      </w:pPr>
    </w:p>
    <w:p w14:paraId="764A1BB2" w14:textId="1EBEAD3E" w:rsidR="002129A1" w:rsidRPr="00071A4F" w:rsidRDefault="00071A4F" w:rsidP="009E4A1A">
      <w:pPr>
        <w:pStyle w:val="ListParagraph"/>
        <w:spacing w:after="0" w:line="240" w:lineRule="auto"/>
        <w:jc w:val="both"/>
        <w:rPr>
          <w:rFonts w:ascii="Times New Roman" w:hAnsi="Times New Roman" w:cs="Times New Roman"/>
          <w:b/>
          <w:bCs/>
          <w:color w:val="000000" w:themeColor="text1"/>
          <w:sz w:val="20"/>
          <w:szCs w:val="20"/>
        </w:rPr>
      </w:pPr>
      <w:r w:rsidRPr="00071A4F">
        <w:rPr>
          <w:rFonts w:ascii="Times New Roman" w:hAnsi="Times New Roman" w:cs="Times New Roman"/>
          <w:color w:val="000000" w:themeColor="text1"/>
          <w:sz w:val="20"/>
          <w:szCs w:val="20"/>
          <w:shd w:val="clear" w:color="auto" w:fill="F7F7F8"/>
        </w:rPr>
        <w:t>Overall, a systematic approach to training models can support the fulfillment of selected SDGs by equipping individuals and organizations with the knowledge, skills, and attitudes necessary to drive sustainable development in various sectors and contexts. By addressing specific challenges and promoting capacity building, these models contribute to creating a more sustainable and inclusive society.</w:t>
      </w:r>
    </w:p>
    <w:p w14:paraId="1518BE06" w14:textId="77777777" w:rsidR="002129A1" w:rsidRPr="002C5360" w:rsidRDefault="002129A1" w:rsidP="009E4A1A">
      <w:pPr>
        <w:spacing w:after="0" w:line="240" w:lineRule="auto"/>
        <w:jc w:val="both"/>
        <w:rPr>
          <w:rFonts w:ascii="Times New Roman" w:hAnsi="Times New Roman" w:cs="Times New Roman"/>
          <w:b/>
          <w:bCs/>
          <w:color w:val="000000" w:themeColor="text1"/>
          <w:sz w:val="20"/>
          <w:szCs w:val="20"/>
        </w:rPr>
      </w:pPr>
    </w:p>
    <w:p w14:paraId="0D684036" w14:textId="77777777" w:rsidR="002129A1" w:rsidRPr="00AF3888" w:rsidRDefault="002129A1" w:rsidP="009E4A1A">
      <w:pPr>
        <w:spacing w:after="0" w:line="240" w:lineRule="auto"/>
        <w:jc w:val="both"/>
        <w:rPr>
          <w:rFonts w:ascii="Times New Roman" w:hAnsi="Times New Roman" w:cs="Times New Roman"/>
          <w:b/>
          <w:bCs/>
          <w:color w:val="000000" w:themeColor="text1"/>
        </w:rPr>
      </w:pPr>
    </w:p>
    <w:p w14:paraId="4448CF51" w14:textId="58E54898" w:rsidR="00BC6B46" w:rsidRDefault="005D6B1E" w:rsidP="009E4A1A">
      <w:pPr>
        <w:spacing w:after="0" w:line="240" w:lineRule="auto"/>
        <w:jc w:val="both"/>
        <w:rPr>
          <w:rFonts w:ascii="Times New Roman" w:hAnsi="Times New Roman" w:cs="Times New Roman"/>
          <w:b/>
          <w:bCs/>
          <w:color w:val="374151"/>
          <w:shd w:val="clear" w:color="auto" w:fill="F7F7F8"/>
        </w:rPr>
      </w:pPr>
      <w:r w:rsidRPr="00AF3888">
        <w:rPr>
          <w:rFonts w:ascii="Times New Roman" w:hAnsi="Times New Roman" w:cs="Times New Roman"/>
          <w:b/>
          <w:bCs/>
          <w:color w:val="374151"/>
          <w:shd w:val="clear" w:color="auto" w:fill="F7F7F8"/>
        </w:rPr>
        <w:t>A systematic approach to training offers several benefits for organizations and individuals</w:t>
      </w:r>
      <w:r w:rsidR="00AF3888">
        <w:rPr>
          <w:rFonts w:ascii="Times New Roman" w:hAnsi="Times New Roman" w:cs="Times New Roman"/>
          <w:b/>
          <w:bCs/>
          <w:color w:val="374151"/>
          <w:shd w:val="clear" w:color="auto" w:fill="F7F7F8"/>
        </w:rPr>
        <w:t>:</w:t>
      </w:r>
    </w:p>
    <w:p w14:paraId="0D80FA31" w14:textId="77777777" w:rsidR="00AF3888" w:rsidRPr="00624727" w:rsidRDefault="00AF3888" w:rsidP="009E4A1A">
      <w:pPr>
        <w:spacing w:after="0" w:line="240" w:lineRule="auto"/>
        <w:jc w:val="both"/>
        <w:rPr>
          <w:rFonts w:ascii="Times New Roman" w:hAnsi="Times New Roman" w:cs="Times New Roman"/>
          <w:b/>
          <w:bCs/>
          <w:color w:val="000000" w:themeColor="text1"/>
          <w:sz w:val="20"/>
          <w:szCs w:val="20"/>
          <w:shd w:val="clear" w:color="auto" w:fill="F7F7F8"/>
        </w:rPr>
      </w:pPr>
    </w:p>
    <w:p w14:paraId="42A14C6F" w14:textId="3B29946A" w:rsidR="00AF3888" w:rsidRPr="000F4843" w:rsidRDefault="00986CB8" w:rsidP="009E4A1A">
      <w:pPr>
        <w:pStyle w:val="ListParagraph"/>
        <w:numPr>
          <w:ilvl w:val="0"/>
          <w:numId w:val="4"/>
        </w:numPr>
        <w:spacing w:after="0" w:line="240" w:lineRule="auto"/>
        <w:jc w:val="both"/>
        <w:rPr>
          <w:rFonts w:ascii="Times New Roman" w:hAnsi="Times New Roman" w:cs="Times New Roman"/>
          <w:b/>
          <w:bCs/>
          <w:color w:val="000000" w:themeColor="text1"/>
          <w:sz w:val="20"/>
          <w:szCs w:val="20"/>
        </w:rPr>
      </w:pPr>
      <w:r w:rsidRPr="00624727">
        <w:rPr>
          <w:rFonts w:ascii="Times New Roman" w:hAnsi="Times New Roman" w:cs="Times New Roman"/>
          <w:color w:val="000000" w:themeColor="text1"/>
          <w:sz w:val="20"/>
          <w:szCs w:val="20"/>
          <w:shd w:val="clear" w:color="auto" w:fill="F7F7F8"/>
        </w:rPr>
        <w:t>Improved Learning Outcomes</w:t>
      </w:r>
      <w:r w:rsidR="00C05EBD">
        <w:rPr>
          <w:rFonts w:ascii="Times New Roman" w:hAnsi="Times New Roman" w:cs="Times New Roman"/>
          <w:color w:val="000000" w:themeColor="text1"/>
          <w:sz w:val="20"/>
          <w:szCs w:val="20"/>
          <w:shd w:val="clear" w:color="auto" w:fill="F7F7F8"/>
        </w:rPr>
        <w:t xml:space="preserve"> and Uniformity of procedure</w:t>
      </w:r>
      <w:r w:rsidRPr="00624727">
        <w:rPr>
          <w:rFonts w:ascii="Times New Roman" w:hAnsi="Times New Roman" w:cs="Times New Roman"/>
          <w:color w:val="000000" w:themeColor="text1"/>
          <w:sz w:val="20"/>
          <w:szCs w:val="20"/>
          <w:shd w:val="clear" w:color="auto" w:fill="F7F7F8"/>
        </w:rPr>
        <w:t xml:space="preserve">: A systematic approach ensures that training programs are well-designed, structured, and aligned with learning objectives. This enhances the effectiveness of training, resulting in improved learning outcomes for participants. By incorporating instructional techniques that suit different learning styles, the systematic approach caters to diverse training needs. </w:t>
      </w:r>
    </w:p>
    <w:p w14:paraId="610BF662" w14:textId="77777777" w:rsidR="000F4843" w:rsidRPr="00624727" w:rsidRDefault="000F4843" w:rsidP="009E4A1A">
      <w:pPr>
        <w:pStyle w:val="ListParagraph"/>
        <w:spacing w:after="0" w:line="240" w:lineRule="auto"/>
        <w:ind w:left="1080"/>
        <w:jc w:val="both"/>
        <w:rPr>
          <w:rFonts w:ascii="Times New Roman" w:hAnsi="Times New Roman" w:cs="Times New Roman"/>
          <w:b/>
          <w:bCs/>
          <w:color w:val="000000" w:themeColor="text1"/>
          <w:sz w:val="20"/>
          <w:szCs w:val="20"/>
        </w:rPr>
      </w:pPr>
    </w:p>
    <w:p w14:paraId="2DB72BE2" w14:textId="63381D83" w:rsidR="00986CB8" w:rsidRPr="000F4843" w:rsidRDefault="00B145D9" w:rsidP="009E4A1A">
      <w:pPr>
        <w:pStyle w:val="ListParagraph"/>
        <w:numPr>
          <w:ilvl w:val="0"/>
          <w:numId w:val="4"/>
        </w:numPr>
        <w:spacing w:after="0" w:line="240"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shd w:val="clear" w:color="auto" w:fill="F7F7F8"/>
        </w:rPr>
        <w:t xml:space="preserve">Higher </w:t>
      </w:r>
      <w:r w:rsidR="00C30D55">
        <w:rPr>
          <w:rFonts w:ascii="Times New Roman" w:hAnsi="Times New Roman" w:cs="Times New Roman"/>
          <w:color w:val="000000" w:themeColor="text1"/>
          <w:sz w:val="20"/>
          <w:szCs w:val="20"/>
          <w:shd w:val="clear" w:color="auto" w:fill="F7F7F8"/>
        </w:rPr>
        <w:t>morale:</w:t>
      </w:r>
      <w:r w:rsidR="00986CB8" w:rsidRPr="00624727">
        <w:rPr>
          <w:rFonts w:ascii="Times New Roman" w:hAnsi="Times New Roman" w:cs="Times New Roman"/>
          <w:color w:val="000000" w:themeColor="text1"/>
          <w:sz w:val="20"/>
          <w:szCs w:val="20"/>
          <w:shd w:val="clear" w:color="auto" w:fill="F7F7F8"/>
        </w:rPr>
        <w:t xml:space="preserve"> A systematic approach allows organizations to optimize their training resources and efforts. By identifying the most appropriate training methods, formats, and delivery channels, it eliminates unnecessary or </w:t>
      </w:r>
      <w:r w:rsidR="00986CB8" w:rsidRPr="00624727">
        <w:rPr>
          <w:rFonts w:ascii="Times New Roman" w:hAnsi="Times New Roman" w:cs="Times New Roman"/>
          <w:color w:val="000000" w:themeColor="text1"/>
          <w:sz w:val="20"/>
          <w:szCs w:val="20"/>
          <w:shd w:val="clear" w:color="auto" w:fill="F7F7F8"/>
        </w:rPr>
        <w:lastRenderedPageBreak/>
        <w:t>redundant training activities. This leads to improved efficiency and cost-effectiveness by maximizing the impact of training initiatives while minimizing time and resource investment.</w:t>
      </w:r>
    </w:p>
    <w:p w14:paraId="4FB9A558" w14:textId="77777777" w:rsidR="000F4843" w:rsidRPr="000F4843" w:rsidRDefault="000F4843" w:rsidP="009E4A1A">
      <w:pPr>
        <w:pStyle w:val="ListParagraph"/>
        <w:jc w:val="both"/>
        <w:rPr>
          <w:rFonts w:ascii="Times New Roman" w:hAnsi="Times New Roman" w:cs="Times New Roman"/>
          <w:b/>
          <w:bCs/>
          <w:color w:val="000000" w:themeColor="text1"/>
          <w:sz w:val="20"/>
          <w:szCs w:val="20"/>
        </w:rPr>
      </w:pPr>
    </w:p>
    <w:p w14:paraId="1CBE6872" w14:textId="77777777" w:rsidR="000F4843" w:rsidRPr="00624727" w:rsidRDefault="000F4843" w:rsidP="009E4A1A">
      <w:pPr>
        <w:pStyle w:val="ListParagraph"/>
        <w:spacing w:after="0" w:line="240" w:lineRule="auto"/>
        <w:ind w:left="1080"/>
        <w:jc w:val="both"/>
        <w:rPr>
          <w:rFonts w:ascii="Times New Roman" w:hAnsi="Times New Roman" w:cs="Times New Roman"/>
          <w:b/>
          <w:bCs/>
          <w:color w:val="000000" w:themeColor="text1"/>
          <w:sz w:val="20"/>
          <w:szCs w:val="20"/>
        </w:rPr>
      </w:pPr>
    </w:p>
    <w:p w14:paraId="1F05EBAC" w14:textId="0AB050F8" w:rsidR="00986CB8" w:rsidRPr="007F3801" w:rsidRDefault="00CA14B4" w:rsidP="009E4A1A">
      <w:pPr>
        <w:pStyle w:val="ListParagraph"/>
        <w:numPr>
          <w:ilvl w:val="0"/>
          <w:numId w:val="4"/>
        </w:numPr>
        <w:spacing w:after="0" w:line="240" w:lineRule="auto"/>
        <w:jc w:val="both"/>
        <w:rPr>
          <w:rFonts w:ascii="Times New Roman" w:hAnsi="Times New Roman" w:cs="Times New Roman"/>
          <w:b/>
          <w:bCs/>
          <w:color w:val="000000" w:themeColor="text1"/>
          <w:sz w:val="20"/>
          <w:szCs w:val="20"/>
        </w:rPr>
      </w:pPr>
      <w:r w:rsidRPr="00624727">
        <w:rPr>
          <w:rFonts w:ascii="Times New Roman" w:hAnsi="Times New Roman" w:cs="Times New Roman"/>
          <w:color w:val="000000" w:themeColor="text1"/>
          <w:sz w:val="20"/>
          <w:szCs w:val="20"/>
          <w:shd w:val="clear" w:color="auto" w:fill="F7F7F8"/>
        </w:rPr>
        <w:t>Enhanced Employee Engagement and Retention: A systematic approach to training demonstrates an organization's investment in its employees' professional development. This enhances employee engagement and motivation by showing that their growth and learning are valued. Engaged employees are more likely to stay with the organization, leading to improved employee retention and reduced recruitment and training costs.</w:t>
      </w:r>
    </w:p>
    <w:p w14:paraId="443344E0" w14:textId="77777777" w:rsidR="007F3801" w:rsidRPr="00624727" w:rsidRDefault="007F3801" w:rsidP="007F3801">
      <w:pPr>
        <w:pStyle w:val="ListParagraph"/>
        <w:spacing w:after="0" w:line="240" w:lineRule="auto"/>
        <w:ind w:left="1080"/>
        <w:jc w:val="both"/>
        <w:rPr>
          <w:rFonts w:ascii="Times New Roman" w:hAnsi="Times New Roman" w:cs="Times New Roman"/>
          <w:b/>
          <w:bCs/>
          <w:color w:val="000000" w:themeColor="text1"/>
          <w:sz w:val="20"/>
          <w:szCs w:val="20"/>
        </w:rPr>
      </w:pPr>
    </w:p>
    <w:p w14:paraId="20872482" w14:textId="77777777" w:rsidR="002129A1" w:rsidRPr="002C5360" w:rsidRDefault="002129A1" w:rsidP="009E4A1A">
      <w:pPr>
        <w:spacing w:after="0" w:line="240" w:lineRule="auto"/>
        <w:jc w:val="both"/>
        <w:rPr>
          <w:rFonts w:ascii="Times New Roman" w:hAnsi="Times New Roman" w:cs="Times New Roman"/>
          <w:b/>
          <w:bCs/>
          <w:color w:val="000000" w:themeColor="text1"/>
          <w:sz w:val="20"/>
          <w:szCs w:val="20"/>
        </w:rPr>
      </w:pPr>
    </w:p>
    <w:p w14:paraId="6F5D6538" w14:textId="1735FD70" w:rsidR="002129A1" w:rsidRDefault="000019F2" w:rsidP="009E4A1A">
      <w:pPr>
        <w:spacing w:after="0" w:line="240" w:lineRule="auto"/>
        <w:jc w:val="both"/>
        <w:rPr>
          <w:rFonts w:ascii="Times New Roman" w:hAnsi="Times New Roman" w:cs="Times New Roman"/>
          <w:b/>
          <w:bCs/>
          <w:color w:val="343541"/>
        </w:rPr>
      </w:pPr>
      <w:r w:rsidRPr="000019F2">
        <w:rPr>
          <w:rFonts w:ascii="Times New Roman" w:hAnsi="Times New Roman" w:cs="Times New Roman"/>
          <w:b/>
          <w:bCs/>
          <w:color w:val="343541"/>
        </w:rPr>
        <w:t>Challenges and Limitations of a Systematic Approach to Training</w:t>
      </w:r>
    </w:p>
    <w:p w14:paraId="55DBB90D" w14:textId="77777777" w:rsidR="000019F2" w:rsidRPr="00017554" w:rsidRDefault="000019F2" w:rsidP="009E4A1A">
      <w:pPr>
        <w:spacing w:after="0" w:line="240" w:lineRule="auto"/>
        <w:jc w:val="both"/>
        <w:rPr>
          <w:rFonts w:ascii="Times New Roman" w:hAnsi="Times New Roman" w:cs="Times New Roman"/>
          <w:b/>
          <w:bCs/>
          <w:color w:val="000000" w:themeColor="text1"/>
          <w:sz w:val="20"/>
          <w:szCs w:val="20"/>
        </w:rPr>
      </w:pPr>
    </w:p>
    <w:p w14:paraId="4CA1236E" w14:textId="0042192D" w:rsidR="000019F2" w:rsidRPr="00017554" w:rsidRDefault="005430C4" w:rsidP="009E4A1A">
      <w:pPr>
        <w:spacing w:after="0" w:line="240" w:lineRule="auto"/>
        <w:jc w:val="both"/>
        <w:rPr>
          <w:rFonts w:ascii="Times New Roman" w:hAnsi="Times New Roman" w:cs="Times New Roman"/>
          <w:color w:val="000000" w:themeColor="text1"/>
          <w:sz w:val="20"/>
          <w:szCs w:val="20"/>
          <w:shd w:val="clear" w:color="auto" w:fill="F7F7F8"/>
        </w:rPr>
      </w:pPr>
      <w:r w:rsidRPr="00017554">
        <w:rPr>
          <w:rFonts w:ascii="Times New Roman" w:hAnsi="Times New Roman" w:cs="Times New Roman"/>
          <w:color w:val="000000" w:themeColor="text1"/>
          <w:sz w:val="20"/>
          <w:szCs w:val="20"/>
          <w:shd w:val="clear" w:color="auto" w:fill="F7F7F8"/>
        </w:rPr>
        <w:t>While a systematic approach to training offers several benefits, it is important to be aware of the challenges and limitations that organizations may encounter. Here are some common challenges associated with a systematic approach to training:</w:t>
      </w:r>
    </w:p>
    <w:p w14:paraId="254B8606" w14:textId="77777777" w:rsidR="005430C4" w:rsidRPr="00017554" w:rsidRDefault="005430C4" w:rsidP="009E4A1A">
      <w:pPr>
        <w:spacing w:after="0" w:line="240" w:lineRule="auto"/>
        <w:jc w:val="both"/>
        <w:rPr>
          <w:rFonts w:ascii="Times New Roman" w:hAnsi="Times New Roman" w:cs="Times New Roman"/>
          <w:color w:val="000000" w:themeColor="text1"/>
          <w:sz w:val="20"/>
          <w:szCs w:val="20"/>
          <w:shd w:val="clear" w:color="auto" w:fill="F7F7F8"/>
        </w:rPr>
      </w:pPr>
    </w:p>
    <w:p w14:paraId="5298DDE1" w14:textId="28F179E2" w:rsidR="003B2A43" w:rsidRPr="003B2A43" w:rsidRDefault="007750DD" w:rsidP="003B2A43">
      <w:pPr>
        <w:pStyle w:val="ListParagraph"/>
        <w:numPr>
          <w:ilvl w:val="0"/>
          <w:numId w:val="5"/>
        </w:numPr>
        <w:spacing w:after="0" w:line="240" w:lineRule="auto"/>
        <w:jc w:val="both"/>
        <w:rPr>
          <w:rFonts w:ascii="Times New Roman" w:hAnsi="Times New Roman" w:cs="Times New Roman"/>
          <w:b/>
          <w:bCs/>
          <w:color w:val="000000" w:themeColor="text1"/>
          <w:sz w:val="20"/>
          <w:szCs w:val="20"/>
        </w:rPr>
      </w:pPr>
      <w:r w:rsidRPr="003B2A43">
        <w:rPr>
          <w:rFonts w:ascii="Times New Roman" w:hAnsi="Times New Roman" w:cs="Times New Roman"/>
          <w:color w:val="000000" w:themeColor="text1"/>
          <w:sz w:val="20"/>
          <w:szCs w:val="20"/>
          <w:shd w:val="clear" w:color="auto" w:fill="F7F7F8"/>
        </w:rPr>
        <w:t>Resource Constraints: Developing and implementing a systematic approach to training requires significant resources, including financial resources, time, and expertise. Organizations with limited budgets or limited access to training resources may face challenges in implementing comprehensive training programs.</w:t>
      </w:r>
    </w:p>
    <w:p w14:paraId="09372130" w14:textId="5F8A5057" w:rsidR="00F811D8" w:rsidRPr="000A7DE6" w:rsidRDefault="00D35F61" w:rsidP="00F811D8">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3B2A43">
        <w:rPr>
          <w:rFonts w:ascii="Times New Roman" w:hAnsi="Times New Roman" w:cs="Times New Roman"/>
          <w:color w:val="000000" w:themeColor="text1"/>
          <w:sz w:val="20"/>
          <w:szCs w:val="20"/>
          <w:shd w:val="clear" w:color="auto" w:fill="F7F7F8"/>
        </w:rPr>
        <w:t>No time for training</w:t>
      </w:r>
      <w:r w:rsidR="007750DD" w:rsidRPr="003B2A43">
        <w:rPr>
          <w:rFonts w:ascii="Times New Roman" w:hAnsi="Times New Roman" w:cs="Times New Roman"/>
          <w:color w:val="000000" w:themeColor="text1"/>
          <w:sz w:val="20"/>
          <w:szCs w:val="20"/>
          <w:shd w:val="clear" w:color="auto" w:fill="F7F7F8"/>
        </w:rPr>
        <w:t xml:space="preserve">: Designing and delivering training programs in a systematic manner can be time-consuming. </w:t>
      </w:r>
      <w:r w:rsidR="00F811D8" w:rsidRPr="003B2A43">
        <w:rPr>
          <w:rFonts w:ascii="Times New Roman" w:hAnsi="Times New Roman" w:cs="Times New Roman"/>
          <w:color w:val="333333"/>
          <w:sz w:val="20"/>
          <w:szCs w:val="20"/>
        </w:rPr>
        <w:t xml:space="preserve">Employees </w:t>
      </w:r>
      <w:r w:rsidR="005573D9" w:rsidRPr="003B2A43">
        <w:rPr>
          <w:rFonts w:ascii="Times New Roman" w:hAnsi="Times New Roman" w:cs="Times New Roman"/>
          <w:color w:val="333333"/>
          <w:sz w:val="20"/>
          <w:szCs w:val="20"/>
        </w:rPr>
        <w:t>must</w:t>
      </w:r>
      <w:r w:rsidR="00F811D8" w:rsidRPr="003B2A43">
        <w:rPr>
          <w:rFonts w:ascii="Times New Roman" w:hAnsi="Times New Roman" w:cs="Times New Roman"/>
          <w:color w:val="333333"/>
          <w:sz w:val="20"/>
          <w:szCs w:val="20"/>
        </w:rPr>
        <w:t xml:space="preserve"> deal with an already full work schedule, let alone navigate the possible complexities of their new hybrid workplaces and the way these changes affect their work-life balance.</w:t>
      </w:r>
      <w:r w:rsidR="00F811D8" w:rsidRPr="003B2A43">
        <w:rPr>
          <w:rFonts w:ascii="Times New Roman" w:hAnsi="Times New Roman" w:cs="Times New Roman"/>
          <w:color w:val="333333"/>
          <w:sz w:val="20"/>
          <w:szCs w:val="20"/>
        </w:rPr>
        <w:t xml:space="preserve"> </w:t>
      </w:r>
      <w:r w:rsidR="00F811D8" w:rsidRPr="003B2A43">
        <w:rPr>
          <w:rFonts w:ascii="Times New Roman" w:hAnsi="Times New Roman" w:cs="Times New Roman"/>
          <w:color w:val="333333"/>
          <w:sz w:val="20"/>
          <w:szCs w:val="20"/>
        </w:rPr>
        <w:t xml:space="preserve">Blocking time consistently in their </w:t>
      </w:r>
      <w:r w:rsidR="00F811D8" w:rsidRPr="000A7DE6">
        <w:rPr>
          <w:rFonts w:ascii="Times New Roman" w:hAnsi="Times New Roman" w:cs="Times New Roman"/>
          <w:color w:val="333333"/>
          <w:sz w:val="20"/>
          <w:szCs w:val="20"/>
        </w:rPr>
        <w:t>schedule every week to focus on training may feel impossible. Yet asking them to complete their training in their free time may lead to them resisting, or even resenting the whole process.</w:t>
      </w:r>
    </w:p>
    <w:p w14:paraId="753C5E6A" w14:textId="77777777" w:rsidR="00887E02" w:rsidRPr="00887E02" w:rsidRDefault="00AB21E8" w:rsidP="00887E02">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0A7DE6">
        <w:rPr>
          <w:rFonts w:ascii="Times New Roman" w:hAnsi="Times New Roman" w:cs="Times New Roman"/>
          <w:color w:val="000000" w:themeColor="text1"/>
          <w:sz w:val="20"/>
          <w:szCs w:val="20"/>
          <w:shd w:val="clear" w:color="auto" w:fill="F7F7F8"/>
        </w:rPr>
        <w:t>Can’t see how training is relevant</w:t>
      </w:r>
      <w:r w:rsidR="00017554" w:rsidRPr="000A7DE6">
        <w:rPr>
          <w:rFonts w:ascii="Times New Roman" w:hAnsi="Times New Roman" w:cs="Times New Roman"/>
          <w:color w:val="000000" w:themeColor="text1"/>
          <w:sz w:val="20"/>
          <w:szCs w:val="20"/>
          <w:shd w:val="clear" w:color="auto" w:fill="F7F7F8"/>
        </w:rPr>
        <w:t xml:space="preserve">: </w:t>
      </w:r>
      <w:r w:rsidR="000A7DE6" w:rsidRPr="00301AFA">
        <w:rPr>
          <w:rStyle w:val="Strong"/>
          <w:rFonts w:ascii="Times New Roman" w:hAnsi="Times New Roman" w:cs="Times New Roman"/>
          <w:b w:val="0"/>
          <w:bCs w:val="0"/>
          <w:color w:val="333333"/>
          <w:sz w:val="20"/>
          <w:szCs w:val="20"/>
          <w:shd w:val="clear" w:color="auto" w:fill="FFFFFF"/>
        </w:rPr>
        <w:t>Many training programs are too generic</w:t>
      </w:r>
      <w:r w:rsidR="000A7DE6" w:rsidRPr="000A7DE6">
        <w:rPr>
          <w:rFonts w:ascii="Times New Roman" w:hAnsi="Times New Roman" w:cs="Times New Roman"/>
          <w:color w:val="333333"/>
          <w:sz w:val="20"/>
          <w:szCs w:val="20"/>
          <w:shd w:val="clear" w:color="auto" w:fill="FFFFFF"/>
        </w:rPr>
        <w:t> and not personalized enough for specific roles or skills.</w:t>
      </w:r>
      <w:r w:rsidR="000A7DE6" w:rsidRPr="000A7DE6">
        <w:rPr>
          <w:rFonts w:ascii="Times New Roman" w:hAnsi="Times New Roman" w:cs="Times New Roman"/>
          <w:color w:val="333333"/>
          <w:sz w:val="20"/>
          <w:szCs w:val="20"/>
          <w:shd w:val="clear" w:color="auto" w:fill="FFFFFF"/>
        </w:rPr>
        <w:t xml:space="preserve"> </w:t>
      </w:r>
      <w:r w:rsidR="00017554" w:rsidRPr="000A7DE6">
        <w:rPr>
          <w:rFonts w:ascii="Times New Roman" w:hAnsi="Times New Roman" w:cs="Times New Roman"/>
          <w:color w:val="000000" w:themeColor="text1"/>
          <w:sz w:val="20"/>
          <w:szCs w:val="20"/>
          <w:shd w:val="clear" w:color="auto" w:fill="F7F7F8"/>
        </w:rPr>
        <w:t xml:space="preserve">Organizations operate in dynamic environments, where technological advancements, market trends, and industry requirements continually evolve. This poses a challenge in ensuring that training programs remain relevant and </w:t>
      </w:r>
      <w:r w:rsidR="00112F69" w:rsidRPr="000A7DE6">
        <w:rPr>
          <w:rFonts w:ascii="Times New Roman" w:hAnsi="Times New Roman" w:cs="Times New Roman"/>
          <w:color w:val="000000" w:themeColor="text1"/>
          <w:sz w:val="20"/>
          <w:szCs w:val="20"/>
          <w:shd w:val="clear" w:color="auto" w:fill="F7F7F8"/>
        </w:rPr>
        <w:t>up to date</w:t>
      </w:r>
      <w:r w:rsidR="00017554" w:rsidRPr="000A7DE6">
        <w:rPr>
          <w:rFonts w:ascii="Times New Roman" w:hAnsi="Times New Roman" w:cs="Times New Roman"/>
          <w:color w:val="000000" w:themeColor="text1"/>
          <w:sz w:val="20"/>
          <w:szCs w:val="20"/>
          <w:shd w:val="clear" w:color="auto" w:fill="F7F7F8"/>
        </w:rPr>
        <w:t>. Organizations need to regularly review and update their training content and methods to address changing training needs.</w:t>
      </w:r>
    </w:p>
    <w:p w14:paraId="1AB1F45F" w14:textId="3924F1B7" w:rsidR="00887E02" w:rsidRPr="00887E02" w:rsidRDefault="00FD2C59" w:rsidP="00887E02">
      <w:pPr>
        <w:pStyle w:val="ListParagraph"/>
        <w:numPr>
          <w:ilvl w:val="0"/>
          <w:numId w:val="5"/>
        </w:numPr>
        <w:spacing w:after="0" w:line="240" w:lineRule="auto"/>
        <w:jc w:val="both"/>
        <w:rPr>
          <w:rFonts w:ascii="Times New Roman" w:hAnsi="Times New Roman" w:cs="Times New Roman"/>
          <w:color w:val="000000" w:themeColor="text1"/>
          <w:sz w:val="20"/>
          <w:szCs w:val="20"/>
        </w:rPr>
      </w:pPr>
      <w:r w:rsidRPr="00887E02">
        <w:rPr>
          <w:rFonts w:ascii="Times New Roman" w:hAnsi="Times New Roman" w:cs="Times New Roman"/>
          <w:color w:val="000000" w:themeColor="text1"/>
          <w:sz w:val="20"/>
          <w:szCs w:val="20"/>
          <w:shd w:val="clear" w:color="auto" w:fill="F7F7F8"/>
        </w:rPr>
        <w:t>Dispersed</w:t>
      </w:r>
      <w:r w:rsidR="001F4DD1" w:rsidRPr="00887E02">
        <w:rPr>
          <w:rFonts w:ascii="Times New Roman" w:hAnsi="Times New Roman" w:cs="Times New Roman"/>
          <w:color w:val="000000" w:themeColor="text1"/>
          <w:sz w:val="20"/>
          <w:szCs w:val="20"/>
          <w:shd w:val="clear" w:color="auto" w:fill="F7F7F8"/>
        </w:rPr>
        <w:t xml:space="preserve"> workforce: </w:t>
      </w:r>
      <w:r w:rsidR="00887E02" w:rsidRPr="00887E02">
        <w:rPr>
          <w:rFonts w:ascii="Times New Roman" w:hAnsi="Times New Roman" w:cs="Times New Roman"/>
          <w:color w:val="333333"/>
          <w:sz w:val="20"/>
          <w:szCs w:val="20"/>
        </w:rPr>
        <w:t>A steady rise in remote/hybrid work and a decentralized workforce has led to new training challenges.</w:t>
      </w:r>
      <w:r w:rsidR="00887E02" w:rsidRPr="00887E02">
        <w:rPr>
          <w:rFonts w:ascii="Times New Roman" w:hAnsi="Times New Roman" w:cs="Times New Roman"/>
          <w:color w:val="333333"/>
          <w:sz w:val="20"/>
          <w:szCs w:val="20"/>
        </w:rPr>
        <w:t xml:space="preserve"> </w:t>
      </w:r>
      <w:r w:rsidR="00887E02" w:rsidRPr="00887E02">
        <w:rPr>
          <w:rFonts w:ascii="Times New Roman" w:hAnsi="Times New Roman" w:cs="Times New Roman"/>
          <w:color w:val="333333"/>
          <w:sz w:val="20"/>
          <w:szCs w:val="20"/>
        </w:rPr>
        <w:t>With a geographically dispersed workforce, training can be quite hard: misunderstandings are common, and cultural differences may even lead to inconsistent training. For example, some cultures are less comfortable with being vocal on online forums than others.</w:t>
      </w:r>
    </w:p>
    <w:p w14:paraId="3C036778" w14:textId="37F8B15C" w:rsidR="001F4DD1" w:rsidRPr="000A7DE6" w:rsidRDefault="001F4DD1" w:rsidP="00887E02">
      <w:pPr>
        <w:pStyle w:val="ListParagraph"/>
        <w:spacing w:after="0" w:line="240" w:lineRule="auto"/>
        <w:ind w:left="1080"/>
        <w:jc w:val="both"/>
        <w:rPr>
          <w:rFonts w:ascii="Times New Roman" w:hAnsi="Times New Roman" w:cs="Times New Roman"/>
          <w:color w:val="000000" w:themeColor="text1"/>
          <w:sz w:val="20"/>
          <w:szCs w:val="20"/>
        </w:rPr>
      </w:pPr>
    </w:p>
    <w:p w14:paraId="644EAEEC" w14:textId="60964CF6" w:rsidR="00017554" w:rsidRPr="00293018" w:rsidRDefault="00017554" w:rsidP="00293018">
      <w:pPr>
        <w:spacing w:after="0" w:line="240" w:lineRule="auto"/>
        <w:jc w:val="both"/>
        <w:rPr>
          <w:rFonts w:ascii="Times New Roman" w:hAnsi="Times New Roman" w:cs="Times New Roman"/>
          <w:b/>
          <w:bCs/>
          <w:color w:val="000000" w:themeColor="text1"/>
          <w:sz w:val="20"/>
          <w:szCs w:val="20"/>
        </w:rPr>
      </w:pPr>
      <w:r w:rsidRPr="00293018">
        <w:rPr>
          <w:rFonts w:ascii="Times New Roman" w:hAnsi="Times New Roman" w:cs="Times New Roman"/>
          <w:color w:val="000000" w:themeColor="text1"/>
          <w:sz w:val="20"/>
          <w:szCs w:val="20"/>
          <w:shd w:val="clear" w:color="auto" w:fill="F7F7F8"/>
        </w:rPr>
        <w:t>It is important for organizations to recognize these challenges and proactively address them to maximize the benefits of a systematic approach to training. Flexibility, ongoing evaluation, stakeholder engagement, and customization can help overcome these challenges and ensure the effectiveness and sustainability of training efforts.</w:t>
      </w:r>
    </w:p>
    <w:p w14:paraId="5E3CC6AD" w14:textId="77777777" w:rsidR="002129A1" w:rsidRPr="002C5360" w:rsidRDefault="002129A1" w:rsidP="009E4A1A">
      <w:pPr>
        <w:spacing w:after="0" w:line="240" w:lineRule="auto"/>
        <w:jc w:val="both"/>
        <w:rPr>
          <w:rFonts w:ascii="Times New Roman" w:hAnsi="Times New Roman" w:cs="Times New Roman"/>
          <w:b/>
          <w:bCs/>
          <w:color w:val="000000" w:themeColor="text1"/>
          <w:sz w:val="20"/>
          <w:szCs w:val="20"/>
        </w:rPr>
      </w:pPr>
    </w:p>
    <w:p w14:paraId="404F7D3B" w14:textId="77B40C78" w:rsidR="000231F8" w:rsidRDefault="000231F8" w:rsidP="009E4A1A">
      <w:pPr>
        <w:pStyle w:val="Heading2"/>
        <w:jc w:val="both"/>
        <w:rPr>
          <w:b w:val="0"/>
          <w:bCs w:val="0"/>
          <w:color w:val="000000" w:themeColor="text1"/>
          <w:sz w:val="20"/>
          <w:szCs w:val="20"/>
        </w:rPr>
      </w:pPr>
      <w:r w:rsidRPr="00700113">
        <w:rPr>
          <w:sz w:val="22"/>
          <w:szCs w:val="22"/>
        </w:rPr>
        <w:t>Conclusion:</w:t>
      </w:r>
    </w:p>
    <w:p w14:paraId="6717082C" w14:textId="3A82E09D" w:rsidR="006953D6" w:rsidRPr="007F238A" w:rsidRDefault="006953D6" w:rsidP="009E4A1A">
      <w:pPr>
        <w:spacing w:after="0" w:line="240" w:lineRule="auto"/>
        <w:jc w:val="both"/>
        <w:rPr>
          <w:rFonts w:ascii="Times New Roman" w:hAnsi="Times New Roman" w:cs="Times New Roman"/>
          <w:color w:val="000000" w:themeColor="text1"/>
          <w:sz w:val="18"/>
          <w:szCs w:val="18"/>
          <w:shd w:val="clear" w:color="auto" w:fill="F7F7F8"/>
        </w:rPr>
      </w:pPr>
      <w:r w:rsidRPr="007F238A">
        <w:rPr>
          <w:rFonts w:ascii="Times New Roman" w:hAnsi="Times New Roman" w:cs="Times New Roman"/>
          <w:color w:val="000000" w:themeColor="text1"/>
          <w:sz w:val="20"/>
          <w:szCs w:val="20"/>
          <w:shd w:val="clear" w:color="auto" w:fill="F7F7F8"/>
        </w:rPr>
        <w:t>In conclusion, understanding sustainable HRM is essential for organizations seeking to align their HR practices with broader sustainability objectives. By embracing employee well-being, diversity and inclusion, ethical behavior, and environmental sustainability, organizations can cultivate a sustainable workforce, enhance their reputation, and contribute to the long-term success and resilience of both their business and society. In the following sections of this paper, we will explore the various dimensions of sustainable HRM and examine its implementation within organizational contexts.</w:t>
      </w:r>
    </w:p>
    <w:p w14:paraId="3E925EBB" w14:textId="77777777" w:rsidR="006953D6" w:rsidRPr="007F238A" w:rsidRDefault="006953D6" w:rsidP="009E4A1A">
      <w:pPr>
        <w:spacing w:after="0" w:line="240" w:lineRule="auto"/>
        <w:jc w:val="both"/>
        <w:rPr>
          <w:rFonts w:ascii="Times New Roman" w:hAnsi="Times New Roman" w:cs="Times New Roman"/>
          <w:color w:val="000000" w:themeColor="text1"/>
          <w:sz w:val="20"/>
          <w:szCs w:val="20"/>
          <w:shd w:val="clear" w:color="auto" w:fill="F7F7F8"/>
        </w:rPr>
      </w:pPr>
    </w:p>
    <w:p w14:paraId="137BEC0B" w14:textId="6DB31566" w:rsidR="00E20A98" w:rsidRPr="007F238A" w:rsidRDefault="00E20A98" w:rsidP="009E4A1A">
      <w:pPr>
        <w:spacing w:after="0" w:line="240" w:lineRule="auto"/>
        <w:jc w:val="both"/>
        <w:rPr>
          <w:rFonts w:ascii="Times New Roman" w:hAnsi="Times New Roman" w:cs="Times New Roman"/>
          <w:b/>
          <w:bCs/>
          <w:color w:val="000000" w:themeColor="text1"/>
          <w:sz w:val="20"/>
          <w:szCs w:val="20"/>
        </w:rPr>
      </w:pPr>
      <w:r w:rsidRPr="007F238A">
        <w:rPr>
          <w:rFonts w:ascii="Times New Roman" w:hAnsi="Times New Roman" w:cs="Times New Roman"/>
          <w:color w:val="000000" w:themeColor="text1"/>
          <w:sz w:val="20"/>
          <w:szCs w:val="20"/>
          <w:shd w:val="clear" w:color="auto" w:fill="F7F7F8"/>
        </w:rPr>
        <w:t>By conducting a thorough review of the systematic approach to training, this paper contributes to the understanding of best practices, challenges, and future directions in this field. It provides a valuable resource for practitioners, researchers, and organizations seeking to enhance their training initiatives and maximize the impact of employee development programs.</w:t>
      </w:r>
      <w:r w:rsidR="00BB1202" w:rsidRPr="007F238A">
        <w:rPr>
          <w:rFonts w:ascii="Times New Roman" w:hAnsi="Times New Roman" w:cs="Times New Roman"/>
          <w:color w:val="000000" w:themeColor="text1"/>
          <w:sz w:val="20"/>
          <w:szCs w:val="20"/>
          <w:shd w:val="clear" w:color="auto" w:fill="F7F7F8"/>
        </w:rPr>
        <w:t xml:space="preserve"> In summary, a systematic approach to training offers numerous benefits, including improved learning outcomes, targeted skill development, increased efficiency, consistent training standards, enhanced employee engagement, alignment with organizational goals, and opportunities for evaluation and continuous improvement.</w:t>
      </w:r>
    </w:p>
    <w:p w14:paraId="1790603D" w14:textId="77777777" w:rsidR="000231F8" w:rsidRPr="00700113" w:rsidRDefault="000231F8" w:rsidP="009E4A1A">
      <w:pPr>
        <w:pStyle w:val="Heading2"/>
        <w:jc w:val="both"/>
        <w:rPr>
          <w:sz w:val="22"/>
          <w:szCs w:val="22"/>
        </w:rPr>
      </w:pPr>
      <w:bookmarkStart w:id="0" w:name="_References:"/>
      <w:bookmarkEnd w:id="0"/>
      <w:r w:rsidRPr="00700113">
        <w:rPr>
          <w:sz w:val="22"/>
          <w:szCs w:val="22"/>
        </w:rPr>
        <w:t xml:space="preserve">References: </w:t>
      </w:r>
    </w:p>
    <w:p w14:paraId="6A1998C7" w14:textId="0B4091AA" w:rsidR="000231F8" w:rsidRPr="00E21E89" w:rsidRDefault="000231F8" w:rsidP="009E4A1A">
      <w:pPr>
        <w:spacing w:after="0" w:line="240" w:lineRule="auto"/>
        <w:jc w:val="both"/>
        <w:rPr>
          <w:rFonts w:ascii="Times New Roman" w:hAnsi="Times New Roman" w:cs="Times New Roman"/>
          <w:color w:val="000000" w:themeColor="text1"/>
          <w:sz w:val="16"/>
          <w:szCs w:val="16"/>
        </w:rPr>
      </w:pPr>
      <w:r w:rsidRPr="00E21E89">
        <w:rPr>
          <w:rFonts w:ascii="Times New Roman" w:hAnsi="Times New Roman" w:cs="Times New Roman"/>
          <w:color w:val="000000" w:themeColor="text1"/>
          <w:sz w:val="16"/>
          <w:szCs w:val="16"/>
        </w:rPr>
        <w:t xml:space="preserve">1. </w:t>
      </w:r>
      <w:hyperlink w:anchor="_The_Role_of" w:history="1">
        <w:r w:rsidR="00897ACA" w:rsidRPr="009B5DC6">
          <w:rPr>
            <w:rStyle w:val="Hyperlink"/>
            <w:rFonts w:ascii="Times New Roman" w:hAnsi="Times New Roman" w:cs="Times New Roman"/>
            <w:sz w:val="16"/>
            <w:szCs w:val="16"/>
          </w:rPr>
          <w:t>Strategic human resource management – Second edition</w:t>
        </w:r>
        <w:r w:rsidR="00763DB7" w:rsidRPr="009B5DC6">
          <w:rPr>
            <w:rStyle w:val="Hyperlink"/>
            <w:rFonts w:ascii="Times New Roman" w:hAnsi="Times New Roman" w:cs="Times New Roman"/>
            <w:sz w:val="16"/>
            <w:szCs w:val="16"/>
          </w:rPr>
          <w:t xml:space="preserve"> by Catherine Bailey</w:t>
        </w:r>
        <w:r w:rsidR="00883FA8" w:rsidRPr="009B5DC6">
          <w:rPr>
            <w:rStyle w:val="Hyperlink"/>
            <w:rFonts w:ascii="Times New Roman" w:hAnsi="Times New Roman" w:cs="Times New Roman"/>
            <w:sz w:val="16"/>
            <w:szCs w:val="16"/>
          </w:rPr>
          <w:t xml:space="preserve">, David Mankin, Clare </w:t>
        </w:r>
        <w:proofErr w:type="spellStart"/>
        <w:r w:rsidR="00883FA8" w:rsidRPr="009B5DC6">
          <w:rPr>
            <w:rStyle w:val="Hyperlink"/>
            <w:rFonts w:ascii="Times New Roman" w:hAnsi="Times New Roman" w:cs="Times New Roman"/>
            <w:sz w:val="16"/>
            <w:szCs w:val="16"/>
          </w:rPr>
          <w:t>Kelliher</w:t>
        </w:r>
        <w:proofErr w:type="spellEnd"/>
        <w:r w:rsidR="00883FA8" w:rsidRPr="009B5DC6">
          <w:rPr>
            <w:rStyle w:val="Hyperlink"/>
            <w:rFonts w:ascii="Times New Roman" w:hAnsi="Times New Roman" w:cs="Times New Roman"/>
            <w:sz w:val="16"/>
            <w:szCs w:val="16"/>
          </w:rPr>
          <w:t xml:space="preserve"> and Thomas </w:t>
        </w:r>
        <w:proofErr w:type="spellStart"/>
        <w:r w:rsidR="00883FA8" w:rsidRPr="009B5DC6">
          <w:rPr>
            <w:rStyle w:val="Hyperlink"/>
            <w:rFonts w:ascii="Times New Roman" w:hAnsi="Times New Roman" w:cs="Times New Roman"/>
            <w:sz w:val="16"/>
            <w:szCs w:val="16"/>
          </w:rPr>
          <w:t>Garavan</w:t>
        </w:r>
        <w:proofErr w:type="spellEnd"/>
        <w:r w:rsidR="00883FA8" w:rsidRPr="009B5DC6">
          <w:rPr>
            <w:rStyle w:val="Hyperlink"/>
            <w:rFonts w:ascii="Times New Roman" w:hAnsi="Times New Roman" w:cs="Times New Roman"/>
            <w:sz w:val="16"/>
            <w:szCs w:val="16"/>
          </w:rPr>
          <w:t xml:space="preserve">. </w:t>
        </w:r>
        <w:r w:rsidR="00743CE0" w:rsidRPr="009B5DC6">
          <w:rPr>
            <w:rStyle w:val="Hyperlink"/>
            <w:rFonts w:ascii="Times New Roman" w:hAnsi="Times New Roman" w:cs="Times New Roman"/>
            <w:sz w:val="16"/>
            <w:szCs w:val="16"/>
          </w:rPr>
          <w:t>Oxford University press</w:t>
        </w:r>
      </w:hyperlink>
      <w:r w:rsidR="00883FA8" w:rsidRPr="00E21E89">
        <w:rPr>
          <w:rFonts w:ascii="Times New Roman" w:hAnsi="Times New Roman" w:cs="Times New Roman"/>
          <w:color w:val="000000" w:themeColor="text1"/>
          <w:sz w:val="16"/>
          <w:szCs w:val="16"/>
        </w:rPr>
        <w:t xml:space="preserve"> </w:t>
      </w:r>
    </w:p>
    <w:p w14:paraId="289C5742" w14:textId="0F28FADF" w:rsidR="000231F8" w:rsidRPr="00E21E89" w:rsidRDefault="000231F8" w:rsidP="009E4A1A">
      <w:pPr>
        <w:spacing w:after="0" w:line="240" w:lineRule="auto"/>
        <w:jc w:val="both"/>
        <w:rPr>
          <w:rFonts w:ascii="Times New Roman" w:hAnsi="Times New Roman" w:cs="Times New Roman"/>
          <w:color w:val="000000" w:themeColor="text1"/>
          <w:sz w:val="16"/>
          <w:szCs w:val="16"/>
        </w:rPr>
      </w:pPr>
      <w:r w:rsidRPr="00E21E89">
        <w:rPr>
          <w:rFonts w:ascii="Times New Roman" w:hAnsi="Times New Roman" w:cs="Times New Roman"/>
          <w:color w:val="000000" w:themeColor="text1"/>
          <w:sz w:val="16"/>
          <w:szCs w:val="16"/>
        </w:rPr>
        <w:t>2</w:t>
      </w:r>
      <w:r w:rsidR="00763DB7" w:rsidRPr="00E21E89">
        <w:rPr>
          <w:rFonts w:ascii="Times New Roman" w:hAnsi="Times New Roman" w:cs="Times New Roman"/>
          <w:color w:val="000000" w:themeColor="text1"/>
          <w:sz w:val="16"/>
          <w:szCs w:val="16"/>
        </w:rPr>
        <w:t>.</w:t>
      </w:r>
      <w:r w:rsidR="00363D87" w:rsidRPr="00E21E89">
        <w:rPr>
          <w:rFonts w:ascii="Times New Roman" w:hAnsi="Times New Roman" w:cs="Times New Roman"/>
          <w:color w:val="000000" w:themeColor="text1"/>
          <w:sz w:val="16"/>
          <w:szCs w:val="16"/>
        </w:rPr>
        <w:t xml:space="preserve"> </w:t>
      </w:r>
      <w:proofErr w:type="spellStart"/>
      <w:r w:rsidR="00363D87" w:rsidRPr="00E21E89">
        <w:rPr>
          <w:rFonts w:ascii="Times New Roman" w:hAnsi="Times New Roman" w:cs="Times New Roman"/>
          <w:color w:val="000000" w:themeColor="text1"/>
          <w:sz w:val="16"/>
          <w:szCs w:val="16"/>
        </w:rPr>
        <w:t>Lindgreen</w:t>
      </w:r>
      <w:proofErr w:type="spellEnd"/>
      <w:r w:rsidR="00363D87" w:rsidRPr="00E21E89">
        <w:rPr>
          <w:rFonts w:ascii="Times New Roman" w:hAnsi="Times New Roman" w:cs="Times New Roman"/>
          <w:color w:val="000000" w:themeColor="text1"/>
          <w:sz w:val="16"/>
          <w:szCs w:val="16"/>
        </w:rPr>
        <w:t xml:space="preserve">, A., &amp; </w:t>
      </w:r>
      <w:proofErr w:type="spellStart"/>
      <w:r w:rsidR="00363D87" w:rsidRPr="00E21E89">
        <w:rPr>
          <w:rFonts w:ascii="Times New Roman" w:hAnsi="Times New Roman" w:cs="Times New Roman"/>
          <w:color w:val="000000" w:themeColor="text1"/>
          <w:sz w:val="16"/>
          <w:szCs w:val="16"/>
        </w:rPr>
        <w:t>Swaen</w:t>
      </w:r>
      <w:proofErr w:type="spellEnd"/>
      <w:r w:rsidR="00363D87" w:rsidRPr="00E21E89">
        <w:rPr>
          <w:rFonts w:ascii="Times New Roman" w:hAnsi="Times New Roman" w:cs="Times New Roman"/>
          <w:color w:val="000000" w:themeColor="text1"/>
          <w:sz w:val="16"/>
          <w:szCs w:val="16"/>
        </w:rPr>
        <w:t>, V. (2010). Corporate social responsibility. International Journal of Management Reviews, 12(1), 1–7.</w:t>
      </w:r>
    </w:p>
    <w:p w14:paraId="05553013" w14:textId="1CB459C6" w:rsidR="00F93F6E" w:rsidRPr="00E21E89" w:rsidRDefault="000231F8" w:rsidP="009E4A1A">
      <w:pPr>
        <w:spacing w:after="0" w:line="240" w:lineRule="auto"/>
        <w:jc w:val="both"/>
        <w:rPr>
          <w:rFonts w:ascii="Times New Roman" w:hAnsi="Times New Roman" w:cs="Times New Roman"/>
          <w:color w:val="000000" w:themeColor="text1"/>
          <w:sz w:val="16"/>
          <w:szCs w:val="16"/>
        </w:rPr>
      </w:pPr>
      <w:r w:rsidRPr="00E21E89">
        <w:rPr>
          <w:rFonts w:ascii="Times New Roman" w:hAnsi="Times New Roman" w:cs="Times New Roman"/>
          <w:color w:val="000000" w:themeColor="text1"/>
          <w:sz w:val="16"/>
          <w:szCs w:val="16"/>
        </w:rPr>
        <w:t xml:space="preserve">3. </w:t>
      </w:r>
      <w:r w:rsidR="006F77FA" w:rsidRPr="00E21E89">
        <w:rPr>
          <w:rFonts w:ascii="Times New Roman" w:hAnsi="Times New Roman" w:cs="Times New Roman"/>
          <w:color w:val="000000" w:themeColor="text1"/>
          <w:sz w:val="16"/>
          <w:szCs w:val="16"/>
        </w:rPr>
        <w:t xml:space="preserve">European Commission (2001). Promoting a European framework for corporate social responsibility Retrieved </w:t>
      </w:r>
      <w:r w:rsidR="002B56BB" w:rsidRPr="00E21E89">
        <w:rPr>
          <w:rFonts w:ascii="Times New Roman" w:hAnsi="Times New Roman" w:cs="Times New Roman"/>
          <w:color w:val="000000" w:themeColor="text1"/>
          <w:sz w:val="16"/>
          <w:szCs w:val="16"/>
        </w:rPr>
        <w:t xml:space="preserve">from </w:t>
      </w:r>
      <w:hyperlink r:id="rId13" w:history="1">
        <w:r w:rsidR="001F33BE" w:rsidRPr="00E21E89">
          <w:rPr>
            <w:rStyle w:val="Hyperlink"/>
            <w:rFonts w:ascii="Times New Roman" w:hAnsi="Times New Roman" w:cs="Times New Roman"/>
            <w:color w:val="000000" w:themeColor="text1"/>
            <w:sz w:val="16"/>
            <w:szCs w:val="16"/>
          </w:rPr>
          <w:t>https://www.eumonitor.eu/9353000/1/j9vvik7m1c3gyxp/vikqhjet6py6</w:t>
        </w:r>
      </w:hyperlink>
      <w:r w:rsidR="00F93F6E">
        <w:rPr>
          <w:rFonts w:ascii="Times New Roman" w:hAnsi="Times New Roman" w:cs="Times New Roman"/>
          <w:color w:val="000000" w:themeColor="text1"/>
          <w:sz w:val="16"/>
          <w:szCs w:val="16"/>
        </w:rPr>
        <w:t xml:space="preserve"> </w:t>
      </w:r>
    </w:p>
    <w:p w14:paraId="33F914B2" w14:textId="12E695D1" w:rsidR="001F33BE" w:rsidRPr="00814B42" w:rsidRDefault="001F33BE" w:rsidP="009E4A1A">
      <w:pPr>
        <w:spacing w:after="0" w:line="240" w:lineRule="auto"/>
        <w:jc w:val="both"/>
        <w:rPr>
          <w:rFonts w:ascii="Times New Roman" w:hAnsi="Times New Roman" w:cs="Times New Roman"/>
          <w:color w:val="000000" w:themeColor="text1"/>
          <w:sz w:val="16"/>
          <w:szCs w:val="16"/>
        </w:rPr>
      </w:pPr>
      <w:r w:rsidRPr="00E21E89">
        <w:rPr>
          <w:rFonts w:ascii="Times New Roman" w:hAnsi="Times New Roman" w:cs="Times New Roman"/>
          <w:color w:val="000000" w:themeColor="text1"/>
          <w:sz w:val="16"/>
          <w:szCs w:val="16"/>
        </w:rPr>
        <w:t>4</w:t>
      </w:r>
      <w:r w:rsidR="005769C4" w:rsidRPr="00814B42">
        <w:rPr>
          <w:rFonts w:ascii="Times New Roman" w:hAnsi="Times New Roman" w:cs="Times New Roman"/>
          <w:color w:val="000000" w:themeColor="text1"/>
          <w:sz w:val="16"/>
          <w:szCs w:val="16"/>
        </w:rPr>
        <w:t xml:space="preserve">. </w:t>
      </w:r>
      <w:proofErr w:type="spellStart"/>
      <w:r w:rsidR="00A9414E" w:rsidRPr="00814B42">
        <w:rPr>
          <w:rFonts w:ascii="Times New Roman" w:hAnsi="Times New Roman" w:cs="Times New Roman"/>
          <w:color w:val="000000" w:themeColor="text1"/>
          <w:sz w:val="16"/>
          <w:szCs w:val="16"/>
        </w:rPr>
        <w:t>Dessler</w:t>
      </w:r>
      <w:proofErr w:type="spellEnd"/>
      <w:r w:rsidR="00A9414E" w:rsidRPr="00814B42">
        <w:rPr>
          <w:rFonts w:ascii="Times New Roman" w:hAnsi="Times New Roman" w:cs="Times New Roman"/>
          <w:color w:val="000000" w:themeColor="text1"/>
          <w:sz w:val="16"/>
          <w:szCs w:val="16"/>
        </w:rPr>
        <w:t>, G. (2011). Human resource management, (12th ed.). Pearson Education.</w:t>
      </w:r>
    </w:p>
    <w:p w14:paraId="0EB87F6D" w14:textId="5E6AF4F5" w:rsidR="00EA78FE" w:rsidRPr="00FF128B" w:rsidRDefault="00EA78FE" w:rsidP="009E4A1A">
      <w:pPr>
        <w:spacing w:after="0" w:line="240" w:lineRule="auto"/>
        <w:jc w:val="both"/>
        <w:rPr>
          <w:rFonts w:ascii="Times New Roman" w:hAnsi="Times New Roman" w:cs="Times New Roman"/>
          <w:color w:val="000000" w:themeColor="text1"/>
          <w:sz w:val="16"/>
          <w:szCs w:val="16"/>
        </w:rPr>
      </w:pPr>
      <w:r w:rsidRPr="00FF128B">
        <w:rPr>
          <w:rFonts w:ascii="Times New Roman" w:hAnsi="Times New Roman" w:cs="Times New Roman"/>
          <w:color w:val="000000" w:themeColor="text1"/>
          <w:sz w:val="16"/>
          <w:szCs w:val="16"/>
        </w:rPr>
        <w:t xml:space="preserve">5. </w:t>
      </w:r>
      <w:hyperlink r:id="rId14" w:history="1">
        <w:r w:rsidR="00C57D65" w:rsidRPr="00FF128B">
          <w:rPr>
            <w:rStyle w:val="Hyperlink"/>
            <w:rFonts w:ascii="Times New Roman" w:hAnsi="Times New Roman" w:cs="Times New Roman"/>
            <w:sz w:val="16"/>
            <w:szCs w:val="16"/>
          </w:rPr>
          <w:t>https://www.managementstudyguide.com/systematic-approach-to-training.htm</w:t>
        </w:r>
      </w:hyperlink>
    </w:p>
    <w:p w14:paraId="5177C4E7" w14:textId="099F1639" w:rsidR="00C57D65" w:rsidRPr="00FF128B" w:rsidRDefault="00C57D65" w:rsidP="009E4A1A">
      <w:pPr>
        <w:spacing w:after="0" w:line="240" w:lineRule="auto"/>
        <w:jc w:val="both"/>
        <w:rPr>
          <w:rFonts w:ascii="Times New Roman" w:hAnsi="Times New Roman" w:cs="Times New Roman"/>
          <w:sz w:val="16"/>
          <w:szCs w:val="16"/>
        </w:rPr>
      </w:pPr>
      <w:r w:rsidRPr="00FF128B">
        <w:rPr>
          <w:rFonts w:ascii="Times New Roman" w:hAnsi="Times New Roman" w:cs="Times New Roman"/>
          <w:color w:val="000000" w:themeColor="text1"/>
          <w:sz w:val="16"/>
          <w:szCs w:val="16"/>
        </w:rPr>
        <w:t xml:space="preserve">6. </w:t>
      </w:r>
      <w:proofErr w:type="spellStart"/>
      <w:r w:rsidR="009D7F2B" w:rsidRPr="00FF128B">
        <w:rPr>
          <w:rFonts w:ascii="Times New Roman" w:hAnsi="Times New Roman" w:cs="Times New Roman"/>
          <w:sz w:val="16"/>
          <w:szCs w:val="16"/>
        </w:rPr>
        <w:t>Ehnert</w:t>
      </w:r>
      <w:proofErr w:type="spellEnd"/>
      <w:r w:rsidR="009D7F2B" w:rsidRPr="00FF128B">
        <w:rPr>
          <w:rFonts w:ascii="Times New Roman" w:hAnsi="Times New Roman" w:cs="Times New Roman"/>
          <w:sz w:val="16"/>
          <w:szCs w:val="16"/>
        </w:rPr>
        <w:t xml:space="preserve">, I. (2009). Sustainable human resource management: A conceptual and exploratory analysis from a paradox perspective. Contribution to management science series. Heidelberg: </w:t>
      </w:r>
      <w:proofErr w:type="spellStart"/>
      <w:r w:rsidR="009D7F2B" w:rsidRPr="00FF128B">
        <w:rPr>
          <w:rFonts w:ascii="Times New Roman" w:hAnsi="Times New Roman" w:cs="Times New Roman"/>
          <w:sz w:val="16"/>
          <w:szCs w:val="16"/>
        </w:rPr>
        <w:t>Physica</w:t>
      </w:r>
      <w:proofErr w:type="spellEnd"/>
      <w:r w:rsidR="009D7F2B" w:rsidRPr="00FF128B">
        <w:rPr>
          <w:rFonts w:ascii="Times New Roman" w:hAnsi="Times New Roman" w:cs="Times New Roman"/>
          <w:sz w:val="16"/>
          <w:szCs w:val="16"/>
        </w:rPr>
        <w:t>/Springer Verlag.</w:t>
      </w:r>
    </w:p>
    <w:p w14:paraId="7388C4D9" w14:textId="43AF2AFE" w:rsidR="002C2B9E" w:rsidRPr="00FF128B" w:rsidRDefault="002C2B9E" w:rsidP="009E4A1A">
      <w:pPr>
        <w:spacing w:after="0" w:line="240" w:lineRule="auto"/>
        <w:jc w:val="both"/>
        <w:rPr>
          <w:rFonts w:ascii="Times New Roman" w:hAnsi="Times New Roman" w:cs="Times New Roman"/>
          <w:color w:val="111827"/>
          <w:spacing w:val="-1"/>
          <w:sz w:val="16"/>
          <w:szCs w:val="16"/>
          <w:shd w:val="clear" w:color="auto" w:fill="FFFFFF"/>
        </w:rPr>
      </w:pPr>
      <w:r w:rsidRPr="00FF128B">
        <w:rPr>
          <w:rFonts w:ascii="Times New Roman" w:hAnsi="Times New Roman" w:cs="Times New Roman"/>
          <w:sz w:val="16"/>
          <w:szCs w:val="16"/>
        </w:rPr>
        <w:lastRenderedPageBreak/>
        <w:t xml:space="preserve">7. </w:t>
      </w:r>
      <w:proofErr w:type="spellStart"/>
      <w:r w:rsidR="00752573" w:rsidRPr="00FF128B">
        <w:rPr>
          <w:rFonts w:ascii="Times New Roman" w:hAnsi="Times New Roman" w:cs="Times New Roman"/>
          <w:color w:val="111827"/>
          <w:spacing w:val="-1"/>
          <w:sz w:val="16"/>
          <w:szCs w:val="16"/>
          <w:shd w:val="clear" w:color="auto" w:fill="FFFFFF"/>
        </w:rPr>
        <w:t>Gom</w:t>
      </w:r>
      <w:proofErr w:type="spellEnd"/>
      <w:r w:rsidR="00752573" w:rsidRPr="00FF128B">
        <w:rPr>
          <w:rFonts w:ascii="Times New Roman" w:hAnsi="Times New Roman" w:cs="Times New Roman"/>
          <w:color w:val="111827"/>
          <w:spacing w:val="-1"/>
          <w:sz w:val="16"/>
          <w:szCs w:val="16"/>
          <w:shd w:val="clear" w:color="auto" w:fill="FFFFFF"/>
        </w:rPr>
        <w:t xml:space="preserve">, D., Lew, T. Y., </w:t>
      </w:r>
      <w:proofErr w:type="spellStart"/>
      <w:r w:rsidR="00752573" w:rsidRPr="00FF128B">
        <w:rPr>
          <w:rFonts w:ascii="Times New Roman" w:hAnsi="Times New Roman" w:cs="Times New Roman"/>
          <w:color w:val="111827"/>
          <w:spacing w:val="-1"/>
          <w:sz w:val="16"/>
          <w:szCs w:val="16"/>
          <w:shd w:val="clear" w:color="auto" w:fill="FFFFFF"/>
        </w:rPr>
        <w:t>Jiony</w:t>
      </w:r>
      <w:proofErr w:type="spellEnd"/>
      <w:r w:rsidR="00752573" w:rsidRPr="00FF128B">
        <w:rPr>
          <w:rFonts w:ascii="Times New Roman" w:hAnsi="Times New Roman" w:cs="Times New Roman"/>
          <w:color w:val="111827"/>
          <w:spacing w:val="-1"/>
          <w:sz w:val="16"/>
          <w:szCs w:val="16"/>
          <w:shd w:val="clear" w:color="auto" w:fill="FFFFFF"/>
        </w:rPr>
        <w:t xml:space="preserve">, M. M., </w:t>
      </w:r>
      <w:proofErr w:type="spellStart"/>
      <w:r w:rsidR="00752573" w:rsidRPr="00FF128B">
        <w:rPr>
          <w:rFonts w:ascii="Times New Roman" w:hAnsi="Times New Roman" w:cs="Times New Roman"/>
          <w:color w:val="111827"/>
          <w:spacing w:val="-1"/>
          <w:sz w:val="16"/>
          <w:szCs w:val="16"/>
          <w:shd w:val="clear" w:color="auto" w:fill="FFFFFF"/>
        </w:rPr>
        <w:t>Tanakinjal</w:t>
      </w:r>
      <w:proofErr w:type="spellEnd"/>
      <w:r w:rsidR="00752573" w:rsidRPr="00FF128B">
        <w:rPr>
          <w:rFonts w:ascii="Times New Roman" w:hAnsi="Times New Roman" w:cs="Times New Roman"/>
          <w:color w:val="111827"/>
          <w:spacing w:val="-1"/>
          <w:sz w:val="16"/>
          <w:szCs w:val="16"/>
          <w:shd w:val="clear" w:color="auto" w:fill="FFFFFF"/>
        </w:rPr>
        <w:t xml:space="preserve">, G. H., &amp; </w:t>
      </w:r>
      <w:proofErr w:type="spellStart"/>
      <w:r w:rsidR="00752573" w:rsidRPr="00FF128B">
        <w:rPr>
          <w:rFonts w:ascii="Times New Roman" w:hAnsi="Times New Roman" w:cs="Times New Roman"/>
          <w:color w:val="111827"/>
          <w:spacing w:val="-1"/>
          <w:sz w:val="16"/>
          <w:szCs w:val="16"/>
          <w:shd w:val="clear" w:color="auto" w:fill="FFFFFF"/>
        </w:rPr>
        <w:t>Sondoh</w:t>
      </w:r>
      <w:proofErr w:type="spellEnd"/>
      <w:r w:rsidR="00752573" w:rsidRPr="00FF128B">
        <w:rPr>
          <w:rFonts w:ascii="Times New Roman" w:hAnsi="Times New Roman" w:cs="Times New Roman"/>
          <w:color w:val="111827"/>
          <w:spacing w:val="-1"/>
          <w:sz w:val="16"/>
          <w:szCs w:val="16"/>
          <w:shd w:val="clear" w:color="auto" w:fill="FFFFFF"/>
        </w:rPr>
        <w:t>, S. L.. (2021, September 28). The Role of Transformational Leadership and Psychological Capital in the Hotel Industry: A Sustainable Approach to Reducing Turnover Intention.</w:t>
      </w:r>
    </w:p>
    <w:p w14:paraId="2D292CAA" w14:textId="002C34A4" w:rsidR="00752573" w:rsidRPr="001C5997" w:rsidRDefault="00752573" w:rsidP="009E4A1A">
      <w:pPr>
        <w:spacing w:after="0" w:line="240" w:lineRule="auto"/>
        <w:jc w:val="both"/>
        <w:rPr>
          <w:rFonts w:ascii="Times New Roman" w:hAnsi="Times New Roman" w:cs="Times New Roman"/>
          <w:color w:val="111827"/>
          <w:spacing w:val="-1"/>
          <w:sz w:val="16"/>
          <w:szCs w:val="16"/>
          <w:shd w:val="clear" w:color="auto" w:fill="FFFFFF"/>
        </w:rPr>
      </w:pPr>
      <w:r w:rsidRPr="001C5997">
        <w:rPr>
          <w:rFonts w:ascii="Times New Roman" w:hAnsi="Times New Roman" w:cs="Times New Roman"/>
          <w:color w:val="111827"/>
          <w:spacing w:val="-1"/>
          <w:sz w:val="16"/>
          <w:szCs w:val="16"/>
          <w:shd w:val="clear" w:color="auto" w:fill="FFFFFF"/>
        </w:rPr>
        <w:t xml:space="preserve">8. </w:t>
      </w:r>
      <w:r w:rsidR="00FF128B" w:rsidRPr="001C5997">
        <w:rPr>
          <w:rFonts w:ascii="Times New Roman" w:hAnsi="Times New Roman" w:cs="Times New Roman"/>
          <w:color w:val="111827"/>
          <w:spacing w:val="-1"/>
          <w:sz w:val="16"/>
          <w:szCs w:val="16"/>
          <w:shd w:val="clear" w:color="auto" w:fill="FFFFFF"/>
        </w:rPr>
        <w:t>Islam, Nazrul et al. (2020, August 16). How Effective the Employee Training Programs Are? Evidence from Government Banks of Bangladesh.</w:t>
      </w:r>
    </w:p>
    <w:p w14:paraId="4AE341DD" w14:textId="5BE72A4E" w:rsidR="0069338C" w:rsidRPr="001C5997" w:rsidRDefault="008E05D3" w:rsidP="009E4A1A">
      <w:pPr>
        <w:spacing w:after="0" w:line="240" w:lineRule="auto"/>
        <w:jc w:val="both"/>
        <w:rPr>
          <w:rFonts w:ascii="Times New Roman" w:hAnsi="Times New Roman" w:cs="Times New Roman"/>
          <w:sz w:val="16"/>
          <w:szCs w:val="16"/>
        </w:rPr>
      </w:pPr>
      <w:r w:rsidRPr="001C5997">
        <w:rPr>
          <w:rFonts w:ascii="Times New Roman" w:hAnsi="Times New Roman" w:cs="Times New Roman"/>
          <w:color w:val="111827"/>
          <w:spacing w:val="-1"/>
          <w:sz w:val="16"/>
          <w:szCs w:val="16"/>
          <w:shd w:val="clear" w:color="auto" w:fill="FFFFFF"/>
        </w:rPr>
        <w:t xml:space="preserve">9. </w:t>
      </w:r>
      <w:hyperlink r:id="rId15" w:history="1">
        <w:r w:rsidR="00FE21DA" w:rsidRPr="001C5997">
          <w:rPr>
            <w:rStyle w:val="Hyperlink"/>
            <w:rFonts w:ascii="Times New Roman" w:hAnsi="Times New Roman" w:cs="Times New Roman"/>
            <w:spacing w:val="-1"/>
            <w:sz w:val="16"/>
            <w:szCs w:val="16"/>
            <w:shd w:val="clear" w:color="auto" w:fill="FFFFFF"/>
          </w:rPr>
          <w:t>https://sdgs.un.org/goals</w:t>
        </w:r>
      </w:hyperlink>
    </w:p>
    <w:p w14:paraId="5B39B68C" w14:textId="77777777" w:rsidR="0069338C" w:rsidRPr="001C5997" w:rsidRDefault="0069338C" w:rsidP="009E4A1A">
      <w:pPr>
        <w:spacing w:after="0" w:line="240" w:lineRule="auto"/>
        <w:jc w:val="both"/>
        <w:rPr>
          <w:rFonts w:ascii="Times New Roman" w:hAnsi="Times New Roman" w:cs="Times New Roman"/>
          <w:sz w:val="16"/>
          <w:szCs w:val="16"/>
        </w:rPr>
      </w:pPr>
      <w:r w:rsidRPr="001C5997">
        <w:rPr>
          <w:rFonts w:ascii="Times New Roman" w:hAnsi="Times New Roman" w:cs="Times New Roman"/>
          <w:sz w:val="16"/>
          <w:szCs w:val="16"/>
        </w:rPr>
        <w:t xml:space="preserve">10. http:// </w:t>
      </w:r>
      <w:r w:rsidRPr="001C5997">
        <w:rPr>
          <w:rFonts w:ascii="Times New Roman" w:hAnsi="Times New Roman" w:cs="Times New Roman"/>
          <w:sz w:val="16"/>
          <w:szCs w:val="16"/>
        </w:rPr>
        <w:fldChar w:fldCharType="begin"/>
      </w:r>
      <w:r w:rsidRPr="001C5997">
        <w:rPr>
          <w:rFonts w:ascii="Times New Roman" w:hAnsi="Times New Roman" w:cs="Times New Roman"/>
          <w:sz w:val="16"/>
          <w:szCs w:val="16"/>
        </w:rPr>
        <w:instrText>HYPERLINK "http://www.quintec.com/specialist-services/system- approach- to training</w:instrText>
      </w:r>
    </w:p>
    <w:p w14:paraId="501D00EF" w14:textId="77777777" w:rsidR="0069338C" w:rsidRPr="001C5997" w:rsidRDefault="0069338C" w:rsidP="009E4A1A">
      <w:pPr>
        <w:spacing w:after="0" w:line="240" w:lineRule="auto"/>
        <w:jc w:val="both"/>
        <w:rPr>
          <w:rStyle w:val="Hyperlink"/>
          <w:rFonts w:ascii="Times New Roman" w:hAnsi="Times New Roman" w:cs="Times New Roman"/>
          <w:sz w:val="16"/>
          <w:szCs w:val="16"/>
        </w:rPr>
      </w:pPr>
      <w:r w:rsidRPr="001C5997">
        <w:rPr>
          <w:rFonts w:ascii="Times New Roman" w:hAnsi="Times New Roman" w:cs="Times New Roman"/>
          <w:sz w:val="16"/>
          <w:szCs w:val="16"/>
        </w:rPr>
        <w:instrText>11"</w:instrText>
      </w:r>
      <w:r w:rsidRPr="001C5997">
        <w:rPr>
          <w:rFonts w:ascii="Times New Roman" w:hAnsi="Times New Roman" w:cs="Times New Roman"/>
          <w:sz w:val="16"/>
          <w:szCs w:val="16"/>
        </w:rPr>
      </w:r>
      <w:r w:rsidRPr="001C5997">
        <w:rPr>
          <w:rFonts w:ascii="Times New Roman" w:hAnsi="Times New Roman" w:cs="Times New Roman"/>
          <w:sz w:val="16"/>
          <w:szCs w:val="16"/>
        </w:rPr>
        <w:fldChar w:fldCharType="separate"/>
      </w:r>
      <w:r w:rsidRPr="001C5997">
        <w:rPr>
          <w:rStyle w:val="Hyperlink"/>
          <w:rFonts w:ascii="Times New Roman" w:hAnsi="Times New Roman" w:cs="Times New Roman"/>
          <w:sz w:val="16"/>
          <w:szCs w:val="16"/>
        </w:rPr>
        <w:t>www.quintec.com/specialist-services/system- approach- to training</w:t>
      </w:r>
    </w:p>
    <w:p w14:paraId="44B015D5" w14:textId="619AE9F9" w:rsidR="0069338C" w:rsidRPr="001C5997" w:rsidRDefault="0069338C" w:rsidP="009E4A1A">
      <w:pPr>
        <w:spacing w:after="0" w:line="240" w:lineRule="auto"/>
        <w:jc w:val="both"/>
        <w:rPr>
          <w:rFonts w:ascii="Times New Roman" w:hAnsi="Times New Roman" w:cs="Times New Roman"/>
          <w:sz w:val="16"/>
          <w:szCs w:val="16"/>
        </w:rPr>
      </w:pPr>
      <w:r w:rsidRPr="001C5997">
        <w:rPr>
          <w:rStyle w:val="Hyperlink"/>
          <w:rFonts w:ascii="Times New Roman" w:hAnsi="Times New Roman" w:cs="Times New Roman"/>
          <w:color w:val="auto"/>
          <w:sz w:val="16"/>
          <w:szCs w:val="16"/>
          <w:u w:val="none"/>
        </w:rPr>
        <w:t>11</w:t>
      </w:r>
      <w:r w:rsidRPr="001C5997">
        <w:rPr>
          <w:rFonts w:ascii="Times New Roman" w:hAnsi="Times New Roman" w:cs="Times New Roman"/>
          <w:sz w:val="16"/>
          <w:szCs w:val="16"/>
        </w:rPr>
        <w:fldChar w:fldCharType="end"/>
      </w:r>
      <w:r w:rsidR="00161C42" w:rsidRPr="001C5997">
        <w:rPr>
          <w:rFonts w:ascii="Times New Roman" w:hAnsi="Times New Roman" w:cs="Times New Roman"/>
          <w:sz w:val="16"/>
          <w:szCs w:val="16"/>
        </w:rPr>
        <w:t>.</w:t>
      </w:r>
      <w:r w:rsidR="00AB5510" w:rsidRPr="001C5997">
        <w:rPr>
          <w:rFonts w:ascii="Times New Roman" w:hAnsi="Times New Roman" w:cs="Times New Roman"/>
          <w:sz w:val="16"/>
          <w:szCs w:val="16"/>
        </w:rPr>
        <w:t xml:space="preserve"> Kumar, A . Sharma, M.L., (1961), “System Approach to Education”, Thakur, D and Thakur, D.N. </w:t>
      </w:r>
      <w:proofErr w:type="spellStart"/>
      <w:r w:rsidR="00AB5510" w:rsidRPr="001C5997">
        <w:rPr>
          <w:rFonts w:ascii="Times New Roman" w:hAnsi="Times New Roman" w:cs="Times New Roman"/>
          <w:sz w:val="16"/>
          <w:szCs w:val="16"/>
        </w:rPr>
        <w:t>opcit</w:t>
      </w:r>
      <w:proofErr w:type="spellEnd"/>
      <w:r w:rsidR="00AB5510" w:rsidRPr="001C5997">
        <w:rPr>
          <w:rFonts w:ascii="Times New Roman" w:hAnsi="Times New Roman" w:cs="Times New Roman"/>
          <w:sz w:val="16"/>
          <w:szCs w:val="16"/>
        </w:rPr>
        <w:t xml:space="preserve"> </w:t>
      </w:r>
      <w:proofErr w:type="spellStart"/>
      <w:r w:rsidR="00AB5510" w:rsidRPr="001C5997">
        <w:rPr>
          <w:rFonts w:ascii="Times New Roman" w:hAnsi="Times New Roman" w:cs="Times New Roman"/>
          <w:sz w:val="16"/>
          <w:szCs w:val="16"/>
        </w:rPr>
        <w:t>Legans</w:t>
      </w:r>
      <w:proofErr w:type="spellEnd"/>
      <w:r w:rsidR="00AB5510" w:rsidRPr="001C5997">
        <w:rPr>
          <w:rFonts w:ascii="Times New Roman" w:hAnsi="Times New Roman" w:cs="Times New Roman"/>
          <w:sz w:val="16"/>
          <w:szCs w:val="16"/>
        </w:rPr>
        <w:t>, J. Paul(1961), “Extension Education for Common Development”, in Extension Education in Community Development, Directorate of Extension, Ministry of Food and Agriculture, Government of India, New Delhi</w:t>
      </w:r>
    </w:p>
    <w:p w14:paraId="1FFB5B5D" w14:textId="23D271A1" w:rsidR="00161C42" w:rsidRPr="001C5997" w:rsidRDefault="00161C42" w:rsidP="009E4A1A">
      <w:pPr>
        <w:pStyle w:val="Heading1"/>
        <w:shd w:val="clear" w:color="auto" w:fill="FFFFFF"/>
        <w:spacing w:before="0"/>
        <w:jc w:val="both"/>
        <w:rPr>
          <w:rFonts w:ascii="Times New Roman" w:hAnsi="Times New Roman" w:cs="Times New Roman"/>
          <w:sz w:val="16"/>
          <w:szCs w:val="16"/>
        </w:rPr>
      </w:pPr>
      <w:r w:rsidRPr="001C5997">
        <w:rPr>
          <w:rFonts w:ascii="Times New Roman" w:hAnsi="Times New Roman" w:cs="Times New Roman"/>
          <w:sz w:val="16"/>
          <w:szCs w:val="16"/>
        </w:rPr>
        <w:t>12.</w:t>
      </w:r>
      <w:r w:rsidR="00362FE8" w:rsidRPr="001C5997">
        <w:rPr>
          <w:rFonts w:ascii="Times New Roman" w:hAnsi="Times New Roman" w:cs="Times New Roman"/>
          <w:sz w:val="16"/>
          <w:szCs w:val="16"/>
        </w:rPr>
        <w:t xml:space="preserve"> </w:t>
      </w:r>
      <w:r w:rsidR="001C5997" w:rsidRPr="001C5997">
        <w:rPr>
          <w:rFonts w:ascii="Times New Roman" w:hAnsi="Times New Roman" w:cs="Times New Roman"/>
          <w:color w:val="333333"/>
          <w:sz w:val="16"/>
          <w:szCs w:val="16"/>
        </w:rPr>
        <w:t xml:space="preserve">Monitoring and Evaluation Training: A Systematic Approach </w:t>
      </w:r>
      <w:r w:rsidR="001C5997" w:rsidRPr="001C5997">
        <w:rPr>
          <w:rStyle w:val="addmd"/>
          <w:rFonts w:ascii="Times New Roman" w:hAnsi="Times New Roman" w:cs="Times New Roman"/>
          <w:color w:val="333333"/>
          <w:sz w:val="16"/>
          <w:szCs w:val="16"/>
          <w:shd w:val="clear" w:color="auto" w:fill="FFFFFF"/>
        </w:rPr>
        <w:t xml:space="preserve">By Scott G. </w:t>
      </w:r>
      <w:proofErr w:type="spellStart"/>
      <w:r w:rsidR="001C5997" w:rsidRPr="001C5997">
        <w:rPr>
          <w:rStyle w:val="addmd"/>
          <w:rFonts w:ascii="Times New Roman" w:hAnsi="Times New Roman" w:cs="Times New Roman"/>
          <w:color w:val="333333"/>
          <w:sz w:val="16"/>
          <w:szCs w:val="16"/>
          <w:shd w:val="clear" w:color="auto" w:fill="FFFFFF"/>
        </w:rPr>
        <w:t>Chaplowe</w:t>
      </w:r>
      <w:proofErr w:type="spellEnd"/>
      <w:r w:rsidR="001C5997" w:rsidRPr="001C5997">
        <w:rPr>
          <w:rStyle w:val="addmd"/>
          <w:rFonts w:ascii="Times New Roman" w:hAnsi="Times New Roman" w:cs="Times New Roman"/>
          <w:color w:val="333333"/>
          <w:sz w:val="16"/>
          <w:szCs w:val="16"/>
          <w:shd w:val="clear" w:color="auto" w:fill="FFFFFF"/>
        </w:rPr>
        <w:t>, J. Bradley Cousins</w:t>
      </w:r>
    </w:p>
    <w:p w14:paraId="4AEEB7DE" w14:textId="64064669" w:rsidR="00161C42" w:rsidRPr="00DF25D3" w:rsidRDefault="00161C42" w:rsidP="009E4A1A">
      <w:pPr>
        <w:spacing w:after="0" w:line="240" w:lineRule="auto"/>
        <w:jc w:val="both"/>
        <w:rPr>
          <w:rFonts w:ascii="Times New Roman" w:hAnsi="Times New Roman" w:cs="Times New Roman"/>
          <w:sz w:val="16"/>
          <w:szCs w:val="16"/>
        </w:rPr>
      </w:pPr>
      <w:r w:rsidRPr="001C5997">
        <w:rPr>
          <w:rFonts w:ascii="Times New Roman" w:hAnsi="Times New Roman" w:cs="Times New Roman"/>
          <w:sz w:val="16"/>
          <w:szCs w:val="16"/>
        </w:rPr>
        <w:t>13.</w:t>
      </w:r>
      <w:r w:rsidR="0032147E">
        <w:rPr>
          <w:rFonts w:ascii="Times New Roman" w:hAnsi="Times New Roman" w:cs="Times New Roman"/>
          <w:sz w:val="16"/>
          <w:szCs w:val="16"/>
        </w:rPr>
        <w:t xml:space="preserve"> </w:t>
      </w:r>
      <w:hyperlink r:id="rId16" w:history="1">
        <w:r w:rsidR="0032147E" w:rsidRPr="00DF25D3">
          <w:rPr>
            <w:rStyle w:val="Hyperlink"/>
            <w:rFonts w:ascii="Times New Roman" w:hAnsi="Times New Roman" w:cs="Times New Roman"/>
            <w:color w:val="auto"/>
            <w:sz w:val="16"/>
            <w:szCs w:val="16"/>
          </w:rPr>
          <w:t>https://www.annualreviews.org/doi/abs/10.1146/annurev.psych.60.110707.163505</w:t>
        </w:r>
      </w:hyperlink>
    </w:p>
    <w:p w14:paraId="73CFC122" w14:textId="27D046A3" w:rsidR="00161C42" w:rsidRPr="00DF25D3" w:rsidRDefault="00161C42" w:rsidP="009E4A1A">
      <w:pPr>
        <w:spacing w:after="0" w:line="240" w:lineRule="auto"/>
        <w:jc w:val="both"/>
        <w:rPr>
          <w:rFonts w:ascii="Times New Roman" w:hAnsi="Times New Roman" w:cs="Times New Roman"/>
          <w:sz w:val="16"/>
          <w:szCs w:val="16"/>
        </w:rPr>
      </w:pPr>
      <w:r w:rsidRPr="00DF25D3">
        <w:rPr>
          <w:rFonts w:ascii="Times New Roman" w:hAnsi="Times New Roman" w:cs="Times New Roman"/>
          <w:sz w:val="16"/>
          <w:szCs w:val="16"/>
        </w:rPr>
        <w:t>14.</w:t>
      </w:r>
      <w:r w:rsidR="00DF25D3" w:rsidRPr="00DF25D3">
        <w:rPr>
          <w:rFonts w:ascii="Times New Roman" w:hAnsi="Times New Roman" w:cs="Times New Roman"/>
          <w:sz w:val="16"/>
          <w:szCs w:val="16"/>
        </w:rPr>
        <w:t xml:space="preserve"> </w:t>
      </w:r>
      <w:r w:rsidR="00DF25D3" w:rsidRPr="00DF25D3">
        <w:rPr>
          <w:rFonts w:ascii="Times New Roman" w:hAnsi="Times New Roman" w:cs="Times New Roman"/>
          <w:b/>
          <w:bCs/>
          <w:sz w:val="16"/>
          <w:szCs w:val="16"/>
          <w:shd w:val="clear" w:color="auto" w:fill="F4F4F4"/>
        </w:rPr>
        <w:t>Herman Aguinis</w:t>
      </w:r>
      <w:r w:rsidR="00DF25D3" w:rsidRPr="00DF25D3">
        <w:rPr>
          <w:rFonts w:ascii="Times New Roman" w:hAnsi="Times New Roman" w:cs="Times New Roman"/>
          <w:b/>
          <w:bCs/>
          <w:sz w:val="16"/>
          <w:szCs w:val="16"/>
          <w:shd w:val="clear" w:color="auto" w:fill="F4F4F4"/>
          <w:vertAlign w:val="superscript"/>
        </w:rPr>
        <w:t>1</w:t>
      </w:r>
      <w:r w:rsidR="00DF25D3" w:rsidRPr="00DF25D3">
        <w:rPr>
          <w:rFonts w:ascii="Times New Roman" w:hAnsi="Times New Roman" w:cs="Times New Roman"/>
          <w:b/>
          <w:bCs/>
          <w:sz w:val="16"/>
          <w:szCs w:val="16"/>
          <w:shd w:val="clear" w:color="auto" w:fill="F4F4F4"/>
        </w:rPr>
        <w:t> and Kurt Kraiger</w:t>
      </w:r>
      <w:r w:rsidR="00DF25D3" w:rsidRPr="00DF25D3">
        <w:rPr>
          <w:rFonts w:ascii="Times New Roman" w:hAnsi="Times New Roman" w:cs="Times New Roman"/>
          <w:b/>
          <w:bCs/>
          <w:sz w:val="16"/>
          <w:szCs w:val="16"/>
          <w:shd w:val="clear" w:color="auto" w:fill="F4F4F4"/>
          <w:vertAlign w:val="superscript"/>
        </w:rPr>
        <w:t>2</w:t>
      </w:r>
      <w:r w:rsidR="00DF25D3" w:rsidRPr="00DF25D3">
        <w:rPr>
          <w:rFonts w:ascii="Times New Roman" w:hAnsi="Times New Roman" w:cs="Times New Roman"/>
          <w:b/>
          <w:bCs/>
          <w:sz w:val="16"/>
          <w:szCs w:val="16"/>
          <w:shd w:val="clear" w:color="auto" w:fill="F4F4F4"/>
          <w:vertAlign w:val="superscript"/>
        </w:rPr>
        <w:t xml:space="preserve">  </w:t>
      </w:r>
      <w:r w:rsidR="00DF25D3" w:rsidRPr="00DF25D3">
        <w:rPr>
          <w:rFonts w:ascii="Times New Roman" w:hAnsi="Times New Roman" w:cs="Times New Roman"/>
          <w:sz w:val="16"/>
          <w:szCs w:val="16"/>
          <w:shd w:val="clear" w:color="auto" w:fill="F4F4F4"/>
        </w:rPr>
        <w:t>The Business School, University of Colorado Denver, Denver</w:t>
      </w:r>
    </w:p>
    <w:p w14:paraId="4AB04CC7" w14:textId="2AC6C2D6" w:rsidR="00161C42" w:rsidRDefault="00161C42" w:rsidP="009E4A1A">
      <w:pPr>
        <w:spacing w:after="0" w:line="240" w:lineRule="auto"/>
        <w:jc w:val="both"/>
        <w:rPr>
          <w:rFonts w:ascii="Times New Roman" w:hAnsi="Times New Roman" w:cs="Times New Roman"/>
          <w:sz w:val="16"/>
          <w:szCs w:val="16"/>
        </w:rPr>
      </w:pPr>
      <w:r w:rsidRPr="001C5997">
        <w:rPr>
          <w:rFonts w:ascii="Times New Roman" w:hAnsi="Times New Roman" w:cs="Times New Roman"/>
          <w:sz w:val="16"/>
          <w:szCs w:val="16"/>
        </w:rPr>
        <w:t>15.</w:t>
      </w:r>
      <w:r w:rsidR="00DF25D3">
        <w:rPr>
          <w:rFonts w:ascii="Times New Roman" w:hAnsi="Times New Roman" w:cs="Times New Roman"/>
          <w:sz w:val="16"/>
          <w:szCs w:val="16"/>
        </w:rPr>
        <w:t xml:space="preserve"> </w:t>
      </w:r>
      <w:r w:rsidR="00EA1A44">
        <w:rPr>
          <w:rFonts w:ascii="Times New Roman" w:hAnsi="Times New Roman" w:cs="Times New Roman"/>
          <w:sz w:val="16"/>
          <w:szCs w:val="16"/>
        </w:rPr>
        <w:t xml:space="preserve">Smriti Chand, 7 benefits of training employees for an organization, </w:t>
      </w:r>
      <w:r w:rsidR="009F7335">
        <w:rPr>
          <w:rFonts w:ascii="Times New Roman" w:hAnsi="Times New Roman" w:cs="Times New Roman"/>
          <w:sz w:val="16"/>
          <w:szCs w:val="16"/>
        </w:rPr>
        <w:t>Y</w:t>
      </w:r>
      <w:r w:rsidR="00EA1A44">
        <w:rPr>
          <w:rFonts w:ascii="Times New Roman" w:hAnsi="Times New Roman" w:cs="Times New Roman"/>
          <w:sz w:val="16"/>
          <w:szCs w:val="16"/>
        </w:rPr>
        <w:t xml:space="preserve">our </w:t>
      </w:r>
      <w:r w:rsidR="009F7335">
        <w:rPr>
          <w:rFonts w:ascii="Times New Roman" w:hAnsi="Times New Roman" w:cs="Times New Roman"/>
          <w:sz w:val="16"/>
          <w:szCs w:val="16"/>
        </w:rPr>
        <w:t>A</w:t>
      </w:r>
      <w:r w:rsidR="00EA1A44">
        <w:rPr>
          <w:rFonts w:ascii="Times New Roman" w:hAnsi="Times New Roman" w:cs="Times New Roman"/>
          <w:sz w:val="16"/>
          <w:szCs w:val="16"/>
        </w:rPr>
        <w:t xml:space="preserve">rticle </w:t>
      </w:r>
      <w:r w:rsidR="009F7335">
        <w:rPr>
          <w:rFonts w:ascii="Times New Roman" w:hAnsi="Times New Roman" w:cs="Times New Roman"/>
          <w:sz w:val="16"/>
          <w:szCs w:val="16"/>
        </w:rPr>
        <w:t>L</w:t>
      </w:r>
      <w:r w:rsidR="00EA1A44">
        <w:rPr>
          <w:rFonts w:ascii="Times New Roman" w:hAnsi="Times New Roman" w:cs="Times New Roman"/>
          <w:sz w:val="16"/>
          <w:szCs w:val="16"/>
        </w:rPr>
        <w:t>ibrary</w:t>
      </w:r>
      <w:r w:rsidR="00444A8E">
        <w:rPr>
          <w:rFonts w:ascii="Times New Roman" w:hAnsi="Times New Roman" w:cs="Times New Roman"/>
          <w:sz w:val="16"/>
          <w:szCs w:val="16"/>
        </w:rPr>
        <w:t xml:space="preserve"> Publication</w:t>
      </w:r>
      <w:r w:rsidR="00EA1A44">
        <w:rPr>
          <w:rFonts w:ascii="Times New Roman" w:hAnsi="Times New Roman" w:cs="Times New Roman"/>
          <w:sz w:val="16"/>
          <w:szCs w:val="16"/>
        </w:rPr>
        <w:t>.</w:t>
      </w:r>
    </w:p>
    <w:p w14:paraId="3F9BA893" w14:textId="77777777" w:rsidR="00D84BDA" w:rsidRDefault="00EA1A44" w:rsidP="00D84BDA">
      <w:pPr>
        <w:spacing w:after="0" w:line="240" w:lineRule="auto"/>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 xml:space="preserve">16. </w:t>
      </w:r>
      <w:r w:rsidR="00FF0A6C" w:rsidRPr="00FF0A6C">
        <w:rPr>
          <w:rFonts w:ascii="Times New Roman" w:hAnsi="Times New Roman" w:cs="Times New Roman"/>
          <w:color w:val="222222"/>
          <w:sz w:val="16"/>
          <w:szCs w:val="16"/>
          <w:shd w:val="clear" w:color="auto" w:fill="FFFFFF"/>
        </w:rPr>
        <w:t>United States Department of Energy. </w:t>
      </w:r>
      <w:r w:rsidR="00FF0A6C" w:rsidRPr="00FF0A6C">
        <w:rPr>
          <w:rStyle w:val="html-italic"/>
          <w:rFonts w:ascii="Times New Roman" w:hAnsi="Times New Roman" w:cs="Times New Roman"/>
          <w:i/>
          <w:iCs/>
          <w:color w:val="222222"/>
          <w:sz w:val="16"/>
          <w:szCs w:val="16"/>
          <w:shd w:val="clear" w:color="auto" w:fill="FFFFFF"/>
        </w:rPr>
        <w:t>Training program handbook: A Systematic Approach to Training</w:t>
      </w:r>
      <w:r w:rsidR="00FF0A6C" w:rsidRPr="00FF0A6C">
        <w:rPr>
          <w:rFonts w:ascii="Times New Roman" w:hAnsi="Times New Roman" w:cs="Times New Roman"/>
          <w:color w:val="222222"/>
          <w:sz w:val="16"/>
          <w:szCs w:val="16"/>
          <w:shd w:val="clear" w:color="auto" w:fill="FFFFFF"/>
        </w:rPr>
        <w:t>; U.S. Department of Energy: Washington, DC, USA, 2014</w:t>
      </w:r>
    </w:p>
    <w:p w14:paraId="4CE01A7F" w14:textId="63F8171D" w:rsidR="00D84BDA" w:rsidRDefault="00FF0A6C" w:rsidP="00D84BDA">
      <w:pPr>
        <w:spacing w:after="0" w:line="240" w:lineRule="auto"/>
        <w:jc w:val="both"/>
        <w:rPr>
          <w:rFonts w:ascii="Roboto Slab" w:hAnsi="Roboto Slab" w:cs="Roboto Slab"/>
          <w:color w:val="EA832E"/>
          <w:sz w:val="72"/>
          <w:szCs w:val="72"/>
        </w:rPr>
      </w:pPr>
      <w:r>
        <w:rPr>
          <w:rFonts w:ascii="Times New Roman" w:hAnsi="Times New Roman" w:cs="Times New Roman"/>
          <w:color w:val="222222"/>
          <w:sz w:val="16"/>
          <w:szCs w:val="16"/>
          <w:shd w:val="clear" w:color="auto" w:fill="FFFFFF"/>
        </w:rPr>
        <w:t xml:space="preserve">17. </w:t>
      </w:r>
      <w:r w:rsidR="00D84BDA" w:rsidRPr="00D84BDA">
        <w:rPr>
          <w:rFonts w:ascii="Times New Roman" w:hAnsi="Times New Roman" w:cs="Times New Roman"/>
          <w:sz w:val="16"/>
          <w:szCs w:val="16"/>
        </w:rPr>
        <w:t>8 training challenges in the workplace and how to rise above them</w:t>
      </w:r>
      <w:r w:rsidR="00D84BDA" w:rsidRPr="00D84BDA">
        <w:rPr>
          <w:rFonts w:ascii="Times New Roman" w:hAnsi="Times New Roman" w:cs="Times New Roman"/>
          <w:sz w:val="16"/>
          <w:szCs w:val="16"/>
        </w:rPr>
        <w:t xml:space="preserve">, </w:t>
      </w:r>
      <w:r w:rsidR="00D84BDA" w:rsidRPr="00D84BDA">
        <w:rPr>
          <w:rFonts w:ascii="Times New Roman" w:hAnsi="Times New Roman" w:cs="Times New Roman"/>
          <w:sz w:val="16"/>
          <w:szCs w:val="16"/>
        </w:rPr>
        <w:t>31 Jan 2023</w:t>
      </w:r>
      <w:r w:rsidR="00D84BDA" w:rsidRPr="00D84BDA">
        <w:rPr>
          <w:rFonts w:ascii="Times New Roman" w:hAnsi="Times New Roman" w:cs="Times New Roman"/>
          <w:sz w:val="16"/>
          <w:szCs w:val="16"/>
          <w:shd w:val="clear" w:color="auto" w:fill="FFFFFF"/>
        </w:rPr>
        <w:t> by </w:t>
      </w:r>
      <w:hyperlink r:id="rId17" w:tooltip="Posts by Elena Koumparaki" w:history="1">
        <w:r w:rsidR="00D84BDA" w:rsidRPr="00D84BDA">
          <w:rPr>
            <w:rStyle w:val="Hyperlink"/>
            <w:rFonts w:ascii="Times New Roman" w:hAnsi="Times New Roman" w:cs="Times New Roman"/>
            <w:color w:val="auto"/>
            <w:sz w:val="16"/>
            <w:szCs w:val="16"/>
            <w:shd w:val="clear" w:color="auto" w:fill="FFFFFF"/>
          </w:rPr>
          <w:t xml:space="preserve">Elena </w:t>
        </w:r>
        <w:proofErr w:type="spellStart"/>
        <w:r w:rsidR="00D84BDA" w:rsidRPr="00D84BDA">
          <w:rPr>
            <w:rStyle w:val="Hyperlink"/>
            <w:rFonts w:ascii="Times New Roman" w:hAnsi="Times New Roman" w:cs="Times New Roman"/>
            <w:color w:val="auto"/>
            <w:sz w:val="16"/>
            <w:szCs w:val="16"/>
            <w:shd w:val="clear" w:color="auto" w:fill="FFFFFF"/>
          </w:rPr>
          <w:t>Koumparak</w:t>
        </w:r>
        <w:proofErr w:type="spellEnd"/>
      </w:hyperlink>
      <w:r w:rsidR="00D84BDA" w:rsidRPr="00D84BDA">
        <w:rPr>
          <w:rFonts w:ascii="Times New Roman" w:hAnsi="Times New Roman" w:cs="Times New Roman"/>
          <w:sz w:val="16"/>
          <w:szCs w:val="16"/>
        </w:rPr>
        <w:t xml:space="preserve">, Talent LMS </w:t>
      </w:r>
      <w:proofErr w:type="spellStart"/>
      <w:r w:rsidR="00D84BDA" w:rsidRPr="00D84BDA">
        <w:rPr>
          <w:rFonts w:ascii="Times New Roman" w:hAnsi="Times New Roman" w:cs="Times New Roman"/>
          <w:sz w:val="16"/>
          <w:szCs w:val="16"/>
        </w:rPr>
        <w:t>platfrom</w:t>
      </w:r>
      <w:proofErr w:type="spellEnd"/>
      <w:r w:rsidR="00D84BDA" w:rsidRPr="00D84BDA">
        <w:rPr>
          <w:rFonts w:ascii="Times New Roman" w:hAnsi="Times New Roman" w:cs="Times New Roman"/>
          <w:sz w:val="16"/>
          <w:szCs w:val="16"/>
        </w:rPr>
        <w:t>.</w:t>
      </w:r>
      <w:r w:rsidR="00D84BDA" w:rsidRPr="00D84BDA">
        <w:t xml:space="preserve"> </w:t>
      </w:r>
    </w:p>
    <w:p w14:paraId="692A2680" w14:textId="4C655A6B" w:rsidR="00FF0A6C" w:rsidRPr="001C5997" w:rsidRDefault="00FF0A6C" w:rsidP="009E4A1A">
      <w:pPr>
        <w:spacing w:after="0" w:line="240" w:lineRule="auto"/>
        <w:jc w:val="both"/>
        <w:rPr>
          <w:rFonts w:ascii="Times New Roman" w:hAnsi="Times New Roman" w:cs="Times New Roman"/>
          <w:sz w:val="16"/>
          <w:szCs w:val="16"/>
        </w:rPr>
      </w:pPr>
    </w:p>
    <w:p w14:paraId="5B7D08D7" w14:textId="77777777" w:rsidR="00161C42" w:rsidRPr="001C5997" w:rsidRDefault="00161C42" w:rsidP="009E4A1A">
      <w:pPr>
        <w:spacing w:after="0" w:line="240" w:lineRule="auto"/>
        <w:jc w:val="both"/>
        <w:rPr>
          <w:rFonts w:ascii="Times New Roman" w:hAnsi="Times New Roman" w:cs="Times New Roman"/>
          <w:sz w:val="16"/>
          <w:szCs w:val="16"/>
        </w:rPr>
      </w:pPr>
    </w:p>
    <w:p w14:paraId="75316B62" w14:textId="77777777" w:rsidR="0069338C" w:rsidRDefault="0069338C" w:rsidP="009E4A1A">
      <w:pPr>
        <w:spacing w:after="0" w:line="240" w:lineRule="auto"/>
        <w:jc w:val="both"/>
      </w:pPr>
    </w:p>
    <w:p w14:paraId="72D008F2" w14:textId="77777777" w:rsidR="0069338C" w:rsidRDefault="0069338C" w:rsidP="009E4A1A">
      <w:pPr>
        <w:spacing w:after="0" w:line="240" w:lineRule="auto"/>
        <w:jc w:val="both"/>
        <w:rPr>
          <w:rFonts w:ascii="Times New Roman" w:hAnsi="Times New Roman" w:cs="Times New Roman"/>
          <w:color w:val="111827"/>
          <w:spacing w:val="-1"/>
          <w:sz w:val="16"/>
          <w:szCs w:val="16"/>
          <w:shd w:val="clear" w:color="auto" w:fill="FFFFFF"/>
        </w:rPr>
      </w:pPr>
    </w:p>
    <w:p w14:paraId="29925E74" w14:textId="705489E4" w:rsidR="00FE21DA" w:rsidRPr="00FF128B" w:rsidRDefault="00FE21DA" w:rsidP="009E4A1A">
      <w:pPr>
        <w:spacing w:after="0" w:line="240" w:lineRule="auto"/>
        <w:jc w:val="both"/>
        <w:rPr>
          <w:rFonts w:ascii="Times New Roman" w:hAnsi="Times New Roman" w:cs="Times New Roman"/>
          <w:color w:val="000000" w:themeColor="text1"/>
          <w:sz w:val="16"/>
          <w:szCs w:val="16"/>
        </w:rPr>
      </w:pPr>
    </w:p>
    <w:sectPr w:rsidR="00FE21DA" w:rsidRPr="00FF128B" w:rsidSect="009756E2">
      <w:footerReference w:type="default" r:id="rId18"/>
      <w:pgSz w:w="11906" w:h="16838" w:code="9"/>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454551" w14:textId="77777777" w:rsidR="00DF55B3" w:rsidRDefault="00DF55B3" w:rsidP="002F5C1B">
      <w:pPr>
        <w:spacing w:after="0" w:line="240" w:lineRule="auto"/>
      </w:pPr>
      <w:r>
        <w:separator/>
      </w:r>
    </w:p>
  </w:endnote>
  <w:endnote w:type="continuationSeparator" w:id="0">
    <w:p w14:paraId="3B57270C" w14:textId="77777777" w:rsidR="00DF55B3" w:rsidRDefault="00DF55B3" w:rsidP="002F5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Slab">
    <w:charset w:val="00"/>
    <w:family w:val="auto"/>
    <w:pitch w:val="variable"/>
    <w:sig w:usb0="000004FF" w:usb1="8000405F" w:usb2="00000022"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1411603"/>
      <w:docPartObj>
        <w:docPartGallery w:val="Page Numbers (Bottom of Page)"/>
        <w:docPartUnique/>
      </w:docPartObj>
    </w:sdtPr>
    <w:sdtEndPr>
      <w:rPr>
        <w:noProof/>
      </w:rPr>
    </w:sdtEndPr>
    <w:sdtContent>
      <w:p w14:paraId="19FBE04A" w14:textId="7947B5C7" w:rsidR="002F5C1B" w:rsidRDefault="002F5C1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A2D373" w14:textId="77777777" w:rsidR="002F5C1B" w:rsidRDefault="002F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05EA8" w14:textId="77777777" w:rsidR="00DF55B3" w:rsidRDefault="00DF55B3" w:rsidP="002F5C1B">
      <w:pPr>
        <w:spacing w:after="0" w:line="240" w:lineRule="auto"/>
      </w:pPr>
      <w:r>
        <w:separator/>
      </w:r>
    </w:p>
  </w:footnote>
  <w:footnote w:type="continuationSeparator" w:id="0">
    <w:p w14:paraId="1D9D166E" w14:textId="77777777" w:rsidR="00DF55B3" w:rsidRDefault="00DF55B3" w:rsidP="002F5C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F2E1F"/>
    <w:multiLevelType w:val="hybridMultilevel"/>
    <w:tmpl w:val="E1F64A74"/>
    <w:lvl w:ilvl="0" w:tplc="39665504">
      <w:start w:val="1"/>
      <w:numFmt w:val="upperRoman"/>
      <w:lvlText w:val="%1."/>
      <w:lvlJc w:val="left"/>
      <w:pPr>
        <w:ind w:left="1080" w:hanging="720"/>
      </w:pPr>
      <w:rPr>
        <w:rFonts w:hint="default"/>
        <w:color w:val="37415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16F18"/>
    <w:multiLevelType w:val="hybridMultilevel"/>
    <w:tmpl w:val="C9DEE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CD07F2"/>
    <w:multiLevelType w:val="hybridMultilevel"/>
    <w:tmpl w:val="3A74CF0E"/>
    <w:lvl w:ilvl="0" w:tplc="4D82F8AA">
      <w:start w:val="1"/>
      <w:numFmt w:val="decimal"/>
      <w:lvlText w:val="%1."/>
      <w:lvlJc w:val="left"/>
      <w:pPr>
        <w:ind w:left="720" w:hanging="360"/>
      </w:pPr>
      <w:rPr>
        <w:rFonts w:ascii="Segoe UI" w:hAnsi="Segoe UI" w:cs="Segoe UI" w:hint="default"/>
        <w:b w:val="0"/>
        <w:color w:val="37415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DE21AC"/>
    <w:multiLevelType w:val="hybridMultilevel"/>
    <w:tmpl w:val="45F2C886"/>
    <w:lvl w:ilvl="0" w:tplc="7F9ADE56">
      <w:start w:val="1"/>
      <w:numFmt w:val="upperRoman"/>
      <w:lvlText w:val="%1."/>
      <w:lvlJc w:val="left"/>
      <w:pPr>
        <w:ind w:left="1080" w:hanging="720"/>
      </w:pPr>
      <w:rPr>
        <w:rFonts w:ascii="Segoe UI" w:hAnsi="Segoe UI" w:cs="Segoe UI" w:hint="default"/>
        <w:b w:val="0"/>
        <w:color w:val="374151"/>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5FF7D18"/>
    <w:multiLevelType w:val="hybridMultilevel"/>
    <w:tmpl w:val="1E6EEAE8"/>
    <w:lvl w:ilvl="0" w:tplc="D6E837B8">
      <w:start w:val="1"/>
      <w:numFmt w:val="lowerLetter"/>
      <w:lvlText w:val="%1."/>
      <w:lvlJc w:val="left"/>
      <w:pPr>
        <w:ind w:left="1080" w:hanging="360"/>
      </w:pPr>
      <w:rPr>
        <w:rFonts w:ascii="Segoe UI" w:hAnsi="Segoe UI" w:cs="Segoe UI" w:hint="default"/>
        <w:b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00065568">
    <w:abstractNumId w:val="2"/>
  </w:num>
  <w:num w:numId="2" w16cid:durableId="1146164754">
    <w:abstractNumId w:val="4"/>
  </w:num>
  <w:num w:numId="3" w16cid:durableId="1612391758">
    <w:abstractNumId w:val="1"/>
  </w:num>
  <w:num w:numId="4" w16cid:durableId="1765031053">
    <w:abstractNumId w:val="0"/>
  </w:num>
  <w:num w:numId="5" w16cid:durableId="1122850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6E2"/>
    <w:rsid w:val="000019F2"/>
    <w:rsid w:val="0000556C"/>
    <w:rsid w:val="000077C8"/>
    <w:rsid w:val="00012114"/>
    <w:rsid w:val="00012249"/>
    <w:rsid w:val="00015AFC"/>
    <w:rsid w:val="00017554"/>
    <w:rsid w:val="000231F8"/>
    <w:rsid w:val="000306AE"/>
    <w:rsid w:val="00034EE2"/>
    <w:rsid w:val="000352DF"/>
    <w:rsid w:val="00045DFC"/>
    <w:rsid w:val="00056B04"/>
    <w:rsid w:val="00071A4F"/>
    <w:rsid w:val="000849DF"/>
    <w:rsid w:val="000A1967"/>
    <w:rsid w:val="000A7DE6"/>
    <w:rsid w:val="000B0DCD"/>
    <w:rsid w:val="000B79FE"/>
    <w:rsid w:val="000C6EC0"/>
    <w:rsid w:val="000D10FD"/>
    <w:rsid w:val="000D647D"/>
    <w:rsid w:val="000E1BC6"/>
    <w:rsid w:val="000F4843"/>
    <w:rsid w:val="0010387D"/>
    <w:rsid w:val="00112F69"/>
    <w:rsid w:val="00120A48"/>
    <w:rsid w:val="00124431"/>
    <w:rsid w:val="00131870"/>
    <w:rsid w:val="00136DDF"/>
    <w:rsid w:val="00153A95"/>
    <w:rsid w:val="00154439"/>
    <w:rsid w:val="00154978"/>
    <w:rsid w:val="00161C42"/>
    <w:rsid w:val="00167C18"/>
    <w:rsid w:val="00176DCA"/>
    <w:rsid w:val="00186A24"/>
    <w:rsid w:val="00187003"/>
    <w:rsid w:val="00191345"/>
    <w:rsid w:val="001A09DD"/>
    <w:rsid w:val="001B17B8"/>
    <w:rsid w:val="001B2C70"/>
    <w:rsid w:val="001B5C93"/>
    <w:rsid w:val="001C5997"/>
    <w:rsid w:val="001D6D05"/>
    <w:rsid w:val="001F33BE"/>
    <w:rsid w:val="001F4A32"/>
    <w:rsid w:val="001F4DD1"/>
    <w:rsid w:val="001F7AE6"/>
    <w:rsid w:val="002009A3"/>
    <w:rsid w:val="00205A2A"/>
    <w:rsid w:val="00211501"/>
    <w:rsid w:val="002129A1"/>
    <w:rsid w:val="00215778"/>
    <w:rsid w:val="002477A8"/>
    <w:rsid w:val="002502A0"/>
    <w:rsid w:val="00253E4C"/>
    <w:rsid w:val="0025507E"/>
    <w:rsid w:val="00271778"/>
    <w:rsid w:val="00285381"/>
    <w:rsid w:val="00286CDF"/>
    <w:rsid w:val="00293018"/>
    <w:rsid w:val="002A51D0"/>
    <w:rsid w:val="002A696A"/>
    <w:rsid w:val="002B31E6"/>
    <w:rsid w:val="002B56BB"/>
    <w:rsid w:val="002B75AD"/>
    <w:rsid w:val="002C0C17"/>
    <w:rsid w:val="002C240C"/>
    <w:rsid w:val="002C2B9E"/>
    <w:rsid w:val="002C5360"/>
    <w:rsid w:val="002D3AE8"/>
    <w:rsid w:val="002D4ACE"/>
    <w:rsid w:val="002D5766"/>
    <w:rsid w:val="002E6EE7"/>
    <w:rsid w:val="002F5C1B"/>
    <w:rsid w:val="00301AFA"/>
    <w:rsid w:val="00314C33"/>
    <w:rsid w:val="0032147E"/>
    <w:rsid w:val="00323D2B"/>
    <w:rsid w:val="00335C1D"/>
    <w:rsid w:val="00360140"/>
    <w:rsid w:val="00362375"/>
    <w:rsid w:val="00362FE8"/>
    <w:rsid w:val="00363D87"/>
    <w:rsid w:val="003724B6"/>
    <w:rsid w:val="00376FCC"/>
    <w:rsid w:val="003A364D"/>
    <w:rsid w:val="003B16FE"/>
    <w:rsid w:val="003B2A43"/>
    <w:rsid w:val="003B6A28"/>
    <w:rsid w:val="003D1ED7"/>
    <w:rsid w:val="003E37CF"/>
    <w:rsid w:val="003E6C61"/>
    <w:rsid w:val="003F2203"/>
    <w:rsid w:val="00401C4D"/>
    <w:rsid w:val="00407C27"/>
    <w:rsid w:val="00413D83"/>
    <w:rsid w:val="00420EC6"/>
    <w:rsid w:val="00424C0D"/>
    <w:rsid w:val="0044388D"/>
    <w:rsid w:val="00444A8E"/>
    <w:rsid w:val="00445811"/>
    <w:rsid w:val="00481373"/>
    <w:rsid w:val="0048283D"/>
    <w:rsid w:val="00486578"/>
    <w:rsid w:val="004A767D"/>
    <w:rsid w:val="004B075A"/>
    <w:rsid w:val="004B6DCF"/>
    <w:rsid w:val="004C0835"/>
    <w:rsid w:val="004C2336"/>
    <w:rsid w:val="004C3098"/>
    <w:rsid w:val="004C518F"/>
    <w:rsid w:val="004E061F"/>
    <w:rsid w:val="004E38A4"/>
    <w:rsid w:val="00510271"/>
    <w:rsid w:val="0051526A"/>
    <w:rsid w:val="00536473"/>
    <w:rsid w:val="005430C4"/>
    <w:rsid w:val="00546364"/>
    <w:rsid w:val="005534D8"/>
    <w:rsid w:val="005573D9"/>
    <w:rsid w:val="005619A7"/>
    <w:rsid w:val="00562696"/>
    <w:rsid w:val="005769C4"/>
    <w:rsid w:val="005A0A7D"/>
    <w:rsid w:val="005B6C4E"/>
    <w:rsid w:val="005D6B1E"/>
    <w:rsid w:val="005F19CC"/>
    <w:rsid w:val="00616766"/>
    <w:rsid w:val="00624727"/>
    <w:rsid w:val="0062540A"/>
    <w:rsid w:val="00627940"/>
    <w:rsid w:val="006355DC"/>
    <w:rsid w:val="00644DBD"/>
    <w:rsid w:val="006477E6"/>
    <w:rsid w:val="00665063"/>
    <w:rsid w:val="00685732"/>
    <w:rsid w:val="0069338C"/>
    <w:rsid w:val="006953D6"/>
    <w:rsid w:val="006B20B2"/>
    <w:rsid w:val="006C6F2A"/>
    <w:rsid w:val="006D4C9F"/>
    <w:rsid w:val="006E1C92"/>
    <w:rsid w:val="006F0301"/>
    <w:rsid w:val="006F77FA"/>
    <w:rsid w:val="00700113"/>
    <w:rsid w:val="0070798B"/>
    <w:rsid w:val="00714419"/>
    <w:rsid w:val="00731B70"/>
    <w:rsid w:val="007320A2"/>
    <w:rsid w:val="00736185"/>
    <w:rsid w:val="00743CE0"/>
    <w:rsid w:val="00750E6E"/>
    <w:rsid w:val="00752573"/>
    <w:rsid w:val="00763DB7"/>
    <w:rsid w:val="0076425D"/>
    <w:rsid w:val="007750DD"/>
    <w:rsid w:val="00776CAD"/>
    <w:rsid w:val="00784010"/>
    <w:rsid w:val="007A08B2"/>
    <w:rsid w:val="007A4D39"/>
    <w:rsid w:val="007B3CD7"/>
    <w:rsid w:val="007B7413"/>
    <w:rsid w:val="007C7B81"/>
    <w:rsid w:val="007D5DE2"/>
    <w:rsid w:val="007E0403"/>
    <w:rsid w:val="007F238A"/>
    <w:rsid w:val="007F3801"/>
    <w:rsid w:val="008011E4"/>
    <w:rsid w:val="00814B42"/>
    <w:rsid w:val="0081588A"/>
    <w:rsid w:val="00816B16"/>
    <w:rsid w:val="0082092E"/>
    <w:rsid w:val="00824A31"/>
    <w:rsid w:val="00831FB2"/>
    <w:rsid w:val="00842F1D"/>
    <w:rsid w:val="008579E0"/>
    <w:rsid w:val="00865680"/>
    <w:rsid w:val="008775BB"/>
    <w:rsid w:val="008800DB"/>
    <w:rsid w:val="00883FA8"/>
    <w:rsid w:val="008843E8"/>
    <w:rsid w:val="00886A13"/>
    <w:rsid w:val="00887E02"/>
    <w:rsid w:val="00897ACA"/>
    <w:rsid w:val="008A1BC7"/>
    <w:rsid w:val="008A78F9"/>
    <w:rsid w:val="008C0526"/>
    <w:rsid w:val="008C1C80"/>
    <w:rsid w:val="008C5A56"/>
    <w:rsid w:val="008C5F9E"/>
    <w:rsid w:val="008E05D3"/>
    <w:rsid w:val="008E7B62"/>
    <w:rsid w:val="008F0FAF"/>
    <w:rsid w:val="0090559A"/>
    <w:rsid w:val="00912305"/>
    <w:rsid w:val="00912EF1"/>
    <w:rsid w:val="00913C0A"/>
    <w:rsid w:val="0091704C"/>
    <w:rsid w:val="0092078D"/>
    <w:rsid w:val="00923F14"/>
    <w:rsid w:val="00936BB5"/>
    <w:rsid w:val="00951860"/>
    <w:rsid w:val="009622E3"/>
    <w:rsid w:val="00965537"/>
    <w:rsid w:val="0097563D"/>
    <w:rsid w:val="009756E2"/>
    <w:rsid w:val="00984D9D"/>
    <w:rsid w:val="00986CB8"/>
    <w:rsid w:val="00992863"/>
    <w:rsid w:val="0099412E"/>
    <w:rsid w:val="009B5DC6"/>
    <w:rsid w:val="009B5DFA"/>
    <w:rsid w:val="009D0047"/>
    <w:rsid w:val="009D5119"/>
    <w:rsid w:val="009D7F2B"/>
    <w:rsid w:val="009E4A1A"/>
    <w:rsid w:val="009F12B3"/>
    <w:rsid w:val="009F7335"/>
    <w:rsid w:val="00A06E95"/>
    <w:rsid w:val="00A07424"/>
    <w:rsid w:val="00A14204"/>
    <w:rsid w:val="00A2011F"/>
    <w:rsid w:val="00A350A9"/>
    <w:rsid w:val="00A423C8"/>
    <w:rsid w:val="00A43FEC"/>
    <w:rsid w:val="00A546E9"/>
    <w:rsid w:val="00A73B44"/>
    <w:rsid w:val="00A779CB"/>
    <w:rsid w:val="00A818B0"/>
    <w:rsid w:val="00A9414E"/>
    <w:rsid w:val="00AA2B91"/>
    <w:rsid w:val="00AB21E8"/>
    <w:rsid w:val="00AB5510"/>
    <w:rsid w:val="00AC1FA4"/>
    <w:rsid w:val="00AC51D2"/>
    <w:rsid w:val="00AE30DA"/>
    <w:rsid w:val="00AF3888"/>
    <w:rsid w:val="00AF7325"/>
    <w:rsid w:val="00B02666"/>
    <w:rsid w:val="00B067F9"/>
    <w:rsid w:val="00B145D9"/>
    <w:rsid w:val="00B1556E"/>
    <w:rsid w:val="00B21E38"/>
    <w:rsid w:val="00B30999"/>
    <w:rsid w:val="00B460A8"/>
    <w:rsid w:val="00B528CB"/>
    <w:rsid w:val="00B5657D"/>
    <w:rsid w:val="00B6042F"/>
    <w:rsid w:val="00B7254A"/>
    <w:rsid w:val="00B81381"/>
    <w:rsid w:val="00B8286D"/>
    <w:rsid w:val="00B84B1F"/>
    <w:rsid w:val="00BA24E8"/>
    <w:rsid w:val="00BA78EE"/>
    <w:rsid w:val="00BB1202"/>
    <w:rsid w:val="00BB151E"/>
    <w:rsid w:val="00BC6B46"/>
    <w:rsid w:val="00BD3096"/>
    <w:rsid w:val="00BE1872"/>
    <w:rsid w:val="00BF67F0"/>
    <w:rsid w:val="00C0357E"/>
    <w:rsid w:val="00C05EBD"/>
    <w:rsid w:val="00C30D55"/>
    <w:rsid w:val="00C50DCA"/>
    <w:rsid w:val="00C539B7"/>
    <w:rsid w:val="00C57D65"/>
    <w:rsid w:val="00C63BED"/>
    <w:rsid w:val="00CA14B4"/>
    <w:rsid w:val="00CA3CB1"/>
    <w:rsid w:val="00CB37B6"/>
    <w:rsid w:val="00CE05BA"/>
    <w:rsid w:val="00CE3529"/>
    <w:rsid w:val="00CE5B19"/>
    <w:rsid w:val="00CE7776"/>
    <w:rsid w:val="00CF3772"/>
    <w:rsid w:val="00CF6AA8"/>
    <w:rsid w:val="00CF73FD"/>
    <w:rsid w:val="00D00239"/>
    <w:rsid w:val="00D00B5D"/>
    <w:rsid w:val="00D02B8C"/>
    <w:rsid w:val="00D06A3A"/>
    <w:rsid w:val="00D179C5"/>
    <w:rsid w:val="00D253AF"/>
    <w:rsid w:val="00D35F61"/>
    <w:rsid w:val="00D43715"/>
    <w:rsid w:val="00D71C4D"/>
    <w:rsid w:val="00D77E0D"/>
    <w:rsid w:val="00D8248D"/>
    <w:rsid w:val="00D84BDA"/>
    <w:rsid w:val="00D85B8F"/>
    <w:rsid w:val="00D915E8"/>
    <w:rsid w:val="00D96B2D"/>
    <w:rsid w:val="00DB5A54"/>
    <w:rsid w:val="00DD2892"/>
    <w:rsid w:val="00DD3688"/>
    <w:rsid w:val="00DD4941"/>
    <w:rsid w:val="00DF25D3"/>
    <w:rsid w:val="00DF4EAE"/>
    <w:rsid w:val="00DF55B3"/>
    <w:rsid w:val="00DF7E55"/>
    <w:rsid w:val="00E016B2"/>
    <w:rsid w:val="00E15DD9"/>
    <w:rsid w:val="00E16191"/>
    <w:rsid w:val="00E20A98"/>
    <w:rsid w:val="00E21E89"/>
    <w:rsid w:val="00E21F04"/>
    <w:rsid w:val="00E44ECA"/>
    <w:rsid w:val="00E60279"/>
    <w:rsid w:val="00E65173"/>
    <w:rsid w:val="00E84089"/>
    <w:rsid w:val="00E91749"/>
    <w:rsid w:val="00E93E67"/>
    <w:rsid w:val="00EA034F"/>
    <w:rsid w:val="00EA1A44"/>
    <w:rsid w:val="00EA76D7"/>
    <w:rsid w:val="00EA78FE"/>
    <w:rsid w:val="00EB132E"/>
    <w:rsid w:val="00EB289E"/>
    <w:rsid w:val="00EB5A2A"/>
    <w:rsid w:val="00EC0BF0"/>
    <w:rsid w:val="00EC5212"/>
    <w:rsid w:val="00ED583B"/>
    <w:rsid w:val="00F003DD"/>
    <w:rsid w:val="00F1201A"/>
    <w:rsid w:val="00F12CFA"/>
    <w:rsid w:val="00F17438"/>
    <w:rsid w:val="00F20119"/>
    <w:rsid w:val="00F24F14"/>
    <w:rsid w:val="00F33B0B"/>
    <w:rsid w:val="00F355F9"/>
    <w:rsid w:val="00F44DF8"/>
    <w:rsid w:val="00F45E40"/>
    <w:rsid w:val="00F46977"/>
    <w:rsid w:val="00F66B05"/>
    <w:rsid w:val="00F73ECF"/>
    <w:rsid w:val="00F762D6"/>
    <w:rsid w:val="00F811D8"/>
    <w:rsid w:val="00F85E97"/>
    <w:rsid w:val="00F87043"/>
    <w:rsid w:val="00F93F6E"/>
    <w:rsid w:val="00FB2BC9"/>
    <w:rsid w:val="00FC172D"/>
    <w:rsid w:val="00FD2C59"/>
    <w:rsid w:val="00FD61C7"/>
    <w:rsid w:val="00FE21DA"/>
    <w:rsid w:val="00FE2F9F"/>
    <w:rsid w:val="00FE79FD"/>
    <w:rsid w:val="00FF0A6C"/>
    <w:rsid w:val="00FF12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515AB"/>
  <w15:chartTrackingRefBased/>
  <w15:docId w15:val="{FD943C80-B1FB-476B-80E4-EAD58178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59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A818B0"/>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31F8"/>
    <w:rPr>
      <w:color w:val="0563C1" w:themeColor="hyperlink"/>
      <w:u w:val="single"/>
    </w:rPr>
  </w:style>
  <w:style w:type="character" w:styleId="UnresolvedMention">
    <w:name w:val="Unresolved Mention"/>
    <w:basedOn w:val="DefaultParagraphFont"/>
    <w:uiPriority w:val="99"/>
    <w:semiHidden/>
    <w:unhideWhenUsed/>
    <w:rsid w:val="000231F8"/>
    <w:rPr>
      <w:color w:val="605E5C"/>
      <w:shd w:val="clear" w:color="auto" w:fill="E1DFDD"/>
    </w:rPr>
  </w:style>
  <w:style w:type="paragraph" w:styleId="Header">
    <w:name w:val="header"/>
    <w:basedOn w:val="Normal"/>
    <w:link w:val="HeaderChar"/>
    <w:uiPriority w:val="99"/>
    <w:unhideWhenUsed/>
    <w:rsid w:val="002F5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5C1B"/>
  </w:style>
  <w:style w:type="paragraph" w:styleId="Footer">
    <w:name w:val="footer"/>
    <w:basedOn w:val="Normal"/>
    <w:link w:val="FooterChar"/>
    <w:uiPriority w:val="99"/>
    <w:unhideWhenUsed/>
    <w:rsid w:val="002F5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5C1B"/>
  </w:style>
  <w:style w:type="character" w:customStyle="1" w:styleId="Heading2Char">
    <w:name w:val="Heading 2 Char"/>
    <w:basedOn w:val="DefaultParagraphFont"/>
    <w:link w:val="Heading2"/>
    <w:uiPriority w:val="9"/>
    <w:rsid w:val="00A818B0"/>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286CD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FollowedHyperlink">
    <w:name w:val="FollowedHyperlink"/>
    <w:basedOn w:val="DefaultParagraphFont"/>
    <w:uiPriority w:val="99"/>
    <w:semiHidden/>
    <w:unhideWhenUsed/>
    <w:rsid w:val="00965537"/>
    <w:rPr>
      <w:color w:val="954F72" w:themeColor="followedHyperlink"/>
      <w:u w:val="single"/>
    </w:rPr>
  </w:style>
  <w:style w:type="paragraph" w:styleId="FootnoteText">
    <w:name w:val="footnote text"/>
    <w:basedOn w:val="Normal"/>
    <w:link w:val="FootnoteTextChar"/>
    <w:uiPriority w:val="99"/>
    <w:semiHidden/>
    <w:unhideWhenUsed/>
    <w:rsid w:val="00E6517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5173"/>
    <w:rPr>
      <w:sz w:val="20"/>
      <w:szCs w:val="20"/>
    </w:rPr>
  </w:style>
  <w:style w:type="character" w:styleId="FootnoteReference">
    <w:name w:val="footnote reference"/>
    <w:basedOn w:val="DefaultParagraphFont"/>
    <w:uiPriority w:val="99"/>
    <w:semiHidden/>
    <w:unhideWhenUsed/>
    <w:rsid w:val="00E65173"/>
    <w:rPr>
      <w:vertAlign w:val="superscript"/>
    </w:rPr>
  </w:style>
  <w:style w:type="paragraph" w:styleId="ListParagraph">
    <w:name w:val="List Paragraph"/>
    <w:basedOn w:val="Normal"/>
    <w:uiPriority w:val="34"/>
    <w:qFormat/>
    <w:rsid w:val="00D00239"/>
    <w:pPr>
      <w:ind w:left="720"/>
      <w:contextualSpacing/>
    </w:pPr>
  </w:style>
  <w:style w:type="character" w:customStyle="1" w:styleId="Heading1Char">
    <w:name w:val="Heading 1 Char"/>
    <w:basedOn w:val="DefaultParagraphFont"/>
    <w:link w:val="Heading1"/>
    <w:uiPriority w:val="9"/>
    <w:rsid w:val="001C5997"/>
    <w:rPr>
      <w:rFonts w:asciiTheme="majorHAnsi" w:eastAsiaTheme="majorEastAsia" w:hAnsiTheme="majorHAnsi" w:cstheme="majorBidi"/>
      <w:color w:val="2F5496" w:themeColor="accent1" w:themeShade="BF"/>
      <w:sz w:val="32"/>
      <w:szCs w:val="32"/>
    </w:rPr>
  </w:style>
  <w:style w:type="character" w:customStyle="1" w:styleId="addmd">
    <w:name w:val="addmd"/>
    <w:basedOn w:val="DefaultParagraphFont"/>
    <w:rsid w:val="001C5997"/>
  </w:style>
  <w:style w:type="character" w:customStyle="1" w:styleId="html-italic">
    <w:name w:val="html-italic"/>
    <w:basedOn w:val="DefaultParagraphFont"/>
    <w:rsid w:val="00FF0A6C"/>
  </w:style>
  <w:style w:type="character" w:styleId="Strong">
    <w:name w:val="Strong"/>
    <w:basedOn w:val="DefaultParagraphFont"/>
    <w:uiPriority w:val="22"/>
    <w:qFormat/>
    <w:rsid w:val="000A7D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6952">
      <w:bodyDiv w:val="1"/>
      <w:marLeft w:val="0"/>
      <w:marRight w:val="0"/>
      <w:marTop w:val="0"/>
      <w:marBottom w:val="0"/>
      <w:divBdr>
        <w:top w:val="none" w:sz="0" w:space="0" w:color="auto"/>
        <w:left w:val="none" w:sz="0" w:space="0" w:color="auto"/>
        <w:bottom w:val="none" w:sz="0" w:space="0" w:color="auto"/>
        <w:right w:val="none" w:sz="0" w:space="0" w:color="auto"/>
      </w:divBdr>
    </w:div>
    <w:div w:id="226653086">
      <w:bodyDiv w:val="1"/>
      <w:marLeft w:val="0"/>
      <w:marRight w:val="0"/>
      <w:marTop w:val="0"/>
      <w:marBottom w:val="0"/>
      <w:divBdr>
        <w:top w:val="none" w:sz="0" w:space="0" w:color="auto"/>
        <w:left w:val="none" w:sz="0" w:space="0" w:color="auto"/>
        <w:bottom w:val="none" w:sz="0" w:space="0" w:color="auto"/>
        <w:right w:val="none" w:sz="0" w:space="0" w:color="auto"/>
      </w:divBdr>
    </w:div>
    <w:div w:id="294482187">
      <w:bodyDiv w:val="1"/>
      <w:marLeft w:val="0"/>
      <w:marRight w:val="0"/>
      <w:marTop w:val="0"/>
      <w:marBottom w:val="0"/>
      <w:divBdr>
        <w:top w:val="none" w:sz="0" w:space="0" w:color="auto"/>
        <w:left w:val="none" w:sz="0" w:space="0" w:color="auto"/>
        <w:bottom w:val="none" w:sz="0" w:space="0" w:color="auto"/>
        <w:right w:val="none" w:sz="0" w:space="0" w:color="auto"/>
      </w:divBdr>
    </w:div>
    <w:div w:id="665671557">
      <w:bodyDiv w:val="1"/>
      <w:marLeft w:val="0"/>
      <w:marRight w:val="0"/>
      <w:marTop w:val="0"/>
      <w:marBottom w:val="0"/>
      <w:divBdr>
        <w:top w:val="none" w:sz="0" w:space="0" w:color="auto"/>
        <w:left w:val="none" w:sz="0" w:space="0" w:color="auto"/>
        <w:bottom w:val="none" w:sz="0" w:space="0" w:color="auto"/>
        <w:right w:val="none" w:sz="0" w:space="0" w:color="auto"/>
      </w:divBdr>
    </w:div>
    <w:div w:id="723020551">
      <w:bodyDiv w:val="1"/>
      <w:marLeft w:val="0"/>
      <w:marRight w:val="0"/>
      <w:marTop w:val="0"/>
      <w:marBottom w:val="0"/>
      <w:divBdr>
        <w:top w:val="none" w:sz="0" w:space="0" w:color="auto"/>
        <w:left w:val="none" w:sz="0" w:space="0" w:color="auto"/>
        <w:bottom w:val="none" w:sz="0" w:space="0" w:color="auto"/>
        <w:right w:val="none" w:sz="0" w:space="0" w:color="auto"/>
      </w:divBdr>
    </w:div>
    <w:div w:id="808323926">
      <w:bodyDiv w:val="1"/>
      <w:marLeft w:val="0"/>
      <w:marRight w:val="0"/>
      <w:marTop w:val="0"/>
      <w:marBottom w:val="0"/>
      <w:divBdr>
        <w:top w:val="none" w:sz="0" w:space="0" w:color="auto"/>
        <w:left w:val="none" w:sz="0" w:space="0" w:color="auto"/>
        <w:bottom w:val="none" w:sz="0" w:space="0" w:color="auto"/>
        <w:right w:val="none" w:sz="0" w:space="0" w:color="auto"/>
      </w:divBdr>
    </w:div>
    <w:div w:id="1005519820">
      <w:bodyDiv w:val="1"/>
      <w:marLeft w:val="0"/>
      <w:marRight w:val="0"/>
      <w:marTop w:val="0"/>
      <w:marBottom w:val="0"/>
      <w:divBdr>
        <w:top w:val="none" w:sz="0" w:space="0" w:color="auto"/>
        <w:left w:val="none" w:sz="0" w:space="0" w:color="auto"/>
        <w:bottom w:val="none" w:sz="0" w:space="0" w:color="auto"/>
        <w:right w:val="none" w:sz="0" w:space="0" w:color="auto"/>
      </w:divBdr>
    </w:div>
    <w:div w:id="1336107483">
      <w:bodyDiv w:val="1"/>
      <w:marLeft w:val="0"/>
      <w:marRight w:val="0"/>
      <w:marTop w:val="0"/>
      <w:marBottom w:val="0"/>
      <w:divBdr>
        <w:top w:val="none" w:sz="0" w:space="0" w:color="auto"/>
        <w:left w:val="none" w:sz="0" w:space="0" w:color="auto"/>
        <w:bottom w:val="none" w:sz="0" w:space="0" w:color="auto"/>
        <w:right w:val="none" w:sz="0" w:space="0" w:color="auto"/>
      </w:divBdr>
    </w:div>
    <w:div w:id="1339847799">
      <w:bodyDiv w:val="1"/>
      <w:marLeft w:val="0"/>
      <w:marRight w:val="0"/>
      <w:marTop w:val="0"/>
      <w:marBottom w:val="0"/>
      <w:divBdr>
        <w:top w:val="none" w:sz="0" w:space="0" w:color="auto"/>
        <w:left w:val="none" w:sz="0" w:space="0" w:color="auto"/>
        <w:bottom w:val="none" w:sz="0" w:space="0" w:color="auto"/>
        <w:right w:val="none" w:sz="0" w:space="0" w:color="auto"/>
      </w:divBdr>
    </w:div>
    <w:div w:id="1472137281">
      <w:bodyDiv w:val="1"/>
      <w:marLeft w:val="0"/>
      <w:marRight w:val="0"/>
      <w:marTop w:val="0"/>
      <w:marBottom w:val="0"/>
      <w:divBdr>
        <w:top w:val="none" w:sz="0" w:space="0" w:color="auto"/>
        <w:left w:val="none" w:sz="0" w:space="0" w:color="auto"/>
        <w:bottom w:val="none" w:sz="0" w:space="0" w:color="auto"/>
        <w:right w:val="none" w:sz="0" w:space="0" w:color="auto"/>
      </w:divBdr>
    </w:div>
    <w:div w:id="1559511073">
      <w:bodyDiv w:val="1"/>
      <w:marLeft w:val="0"/>
      <w:marRight w:val="0"/>
      <w:marTop w:val="0"/>
      <w:marBottom w:val="0"/>
      <w:divBdr>
        <w:top w:val="none" w:sz="0" w:space="0" w:color="auto"/>
        <w:left w:val="none" w:sz="0" w:space="0" w:color="auto"/>
        <w:bottom w:val="none" w:sz="0" w:space="0" w:color="auto"/>
        <w:right w:val="none" w:sz="0" w:space="0" w:color="auto"/>
      </w:divBdr>
    </w:div>
    <w:div w:id="1630088954">
      <w:bodyDiv w:val="1"/>
      <w:marLeft w:val="0"/>
      <w:marRight w:val="0"/>
      <w:marTop w:val="0"/>
      <w:marBottom w:val="0"/>
      <w:divBdr>
        <w:top w:val="none" w:sz="0" w:space="0" w:color="auto"/>
        <w:left w:val="none" w:sz="0" w:space="0" w:color="auto"/>
        <w:bottom w:val="none" w:sz="0" w:space="0" w:color="auto"/>
        <w:right w:val="none" w:sz="0" w:space="0" w:color="auto"/>
      </w:divBdr>
    </w:div>
    <w:div w:id="1998340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aquarian@gmail.com" TargetMode="External"/><Relationship Id="rId13" Type="http://schemas.openxmlformats.org/officeDocument/2006/relationships/hyperlink" Target="https://www.eumonitor.eu/9353000/1/j9vvik7m1c3gyxp/vikqhjet6py6"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www.talentlms.com/blog/author/ekoumparaki/" TargetMode="External"/><Relationship Id="rId2" Type="http://schemas.openxmlformats.org/officeDocument/2006/relationships/numbering" Target="numbering.xml"/><Relationship Id="rId16" Type="http://schemas.openxmlformats.org/officeDocument/2006/relationships/hyperlink" Target="https://www.annualreviews.org/doi/abs/10.1146/annurev.psych.60.110707.163505"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dgs.un.org/goals"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anagementstudyguide.com/systematic-approach-to-training.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92340-C4D5-4B6E-AD77-429F7B360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9540</TotalTime>
  <Pages>6</Pages>
  <Words>3567</Words>
  <Characters>20335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Sameera Siddiqui</dc:creator>
  <cp:keywords/>
  <dc:description/>
  <cp:lastModifiedBy>Sameera Siddiqui</cp:lastModifiedBy>
  <cp:revision>365</cp:revision>
  <dcterms:created xsi:type="dcterms:W3CDTF">2023-07-06T10:32:00Z</dcterms:created>
  <dcterms:modified xsi:type="dcterms:W3CDTF">2023-07-25T21:53:00Z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References</vt:lpwstr>
  </property>
</Properties>
</file>