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C8F" w:rsidRPr="00135B9C" w:rsidRDefault="00270C8F" w:rsidP="00270C8F">
      <w:pPr>
        <w:autoSpaceDE w:val="0"/>
        <w:autoSpaceDN w:val="0"/>
        <w:adjustRightInd w:val="0"/>
        <w:spacing w:after="0" w:line="360" w:lineRule="auto"/>
        <w:jc w:val="center"/>
        <w:rPr>
          <w:rFonts w:ascii="Times New Roman" w:hAnsi="Times New Roman" w:cs="Times New Roman"/>
          <w:b/>
          <w:bCs/>
          <w:sz w:val="32"/>
          <w:szCs w:val="48"/>
        </w:rPr>
      </w:pPr>
      <w:r w:rsidRPr="00135B9C">
        <w:rPr>
          <w:rFonts w:ascii="Times New Roman" w:hAnsi="Times New Roman" w:cs="Times New Roman"/>
          <w:b/>
          <w:bCs/>
          <w:sz w:val="32"/>
          <w:szCs w:val="48"/>
        </w:rPr>
        <w:t>Nutritional</w:t>
      </w:r>
      <w:r w:rsidR="0047200F" w:rsidRPr="00135B9C">
        <w:rPr>
          <w:rFonts w:ascii="Times New Roman" w:hAnsi="Times New Roman" w:cs="Times New Roman"/>
          <w:b/>
          <w:bCs/>
          <w:sz w:val="32"/>
          <w:szCs w:val="48"/>
        </w:rPr>
        <w:t xml:space="preserve"> psychiatry</w:t>
      </w:r>
      <w:r w:rsidR="000D3555" w:rsidRPr="00135B9C">
        <w:rPr>
          <w:rFonts w:ascii="Times New Roman" w:hAnsi="Times New Roman" w:cs="Times New Roman"/>
          <w:b/>
          <w:bCs/>
          <w:sz w:val="32"/>
          <w:szCs w:val="48"/>
        </w:rPr>
        <w:t xml:space="preserve"> –</w:t>
      </w:r>
      <w:r w:rsidR="00135B9C" w:rsidRPr="00135B9C">
        <w:rPr>
          <w:rFonts w:ascii="Times New Roman" w:hAnsi="Times New Roman" w:cs="Times New Roman"/>
          <w:b/>
          <w:bCs/>
          <w:sz w:val="32"/>
          <w:szCs w:val="48"/>
        </w:rPr>
        <w:t xml:space="preserve"> </w:t>
      </w:r>
      <w:r w:rsidR="00754F61" w:rsidRPr="00135B9C">
        <w:rPr>
          <w:rFonts w:ascii="Times New Roman" w:hAnsi="Times New Roman" w:cs="Times New Roman"/>
          <w:b/>
          <w:bCs/>
          <w:sz w:val="32"/>
          <w:szCs w:val="48"/>
        </w:rPr>
        <w:t>essential</w:t>
      </w:r>
      <w:r w:rsidR="00135B9C" w:rsidRPr="00135B9C">
        <w:rPr>
          <w:rFonts w:ascii="Times New Roman" w:hAnsi="Times New Roman" w:cs="Times New Roman"/>
          <w:b/>
          <w:bCs/>
          <w:sz w:val="32"/>
          <w:szCs w:val="48"/>
        </w:rPr>
        <w:t xml:space="preserve"> for </w:t>
      </w:r>
      <w:r w:rsidR="00754F61">
        <w:rPr>
          <w:rFonts w:ascii="Times New Roman" w:hAnsi="Times New Roman" w:cs="Times New Roman"/>
          <w:b/>
          <w:bCs/>
          <w:sz w:val="32"/>
          <w:szCs w:val="48"/>
        </w:rPr>
        <w:t xml:space="preserve">fostering </w:t>
      </w:r>
      <w:r w:rsidR="00135B9C" w:rsidRPr="00135B9C">
        <w:rPr>
          <w:rFonts w:ascii="Times New Roman" w:hAnsi="Times New Roman" w:cs="Times New Roman"/>
          <w:b/>
          <w:bCs/>
          <w:sz w:val="32"/>
          <w:szCs w:val="48"/>
        </w:rPr>
        <w:t xml:space="preserve">mental </w:t>
      </w:r>
      <w:r w:rsidR="00754F61" w:rsidRPr="00135B9C">
        <w:rPr>
          <w:rFonts w:ascii="Times New Roman" w:hAnsi="Times New Roman" w:cs="Times New Roman"/>
          <w:b/>
          <w:bCs/>
          <w:sz w:val="32"/>
          <w:szCs w:val="48"/>
        </w:rPr>
        <w:t>health</w:t>
      </w:r>
    </w:p>
    <w:p w:rsidR="0004274C" w:rsidRPr="008E1CFA" w:rsidRDefault="00D94564" w:rsidP="00B5548A">
      <w:pPr>
        <w:spacing w:after="0" w:line="240" w:lineRule="auto"/>
        <w:rPr>
          <w:rFonts w:ascii="Times New Roman" w:eastAsiaTheme="majorEastAsia" w:hAnsi="Times New Roman" w:cs="Times New Roman"/>
          <w:noProof/>
          <w:color w:val="000000" w:themeColor="text1"/>
          <w:kern w:val="24"/>
          <w:sz w:val="24"/>
          <w:szCs w:val="24"/>
        </w:rPr>
      </w:pPr>
      <w:r w:rsidRPr="008E1CFA">
        <w:rPr>
          <w:rFonts w:ascii="Times New Roman" w:eastAsiaTheme="majorEastAsia" w:hAnsi="Times New Roman" w:cs="Times New Roman"/>
          <w:noProof/>
          <w:color w:val="000000" w:themeColor="text1"/>
          <w:kern w:val="24"/>
          <w:sz w:val="24"/>
          <w:szCs w:val="24"/>
        </w:rPr>
        <w:t>U.Suhasini</w:t>
      </w:r>
      <w:r w:rsidR="00B5548A" w:rsidRPr="008E1CFA">
        <w:rPr>
          <w:rFonts w:ascii="Times New Roman" w:eastAsiaTheme="majorEastAsia" w:hAnsi="Times New Roman" w:cs="Times New Roman"/>
          <w:noProof/>
          <w:color w:val="000000" w:themeColor="text1"/>
          <w:kern w:val="24"/>
          <w:sz w:val="24"/>
          <w:szCs w:val="24"/>
        </w:rPr>
        <w:t xml:space="preserve">,  </w:t>
      </w:r>
      <w:r w:rsidRPr="008E1CFA">
        <w:rPr>
          <w:rFonts w:ascii="Times New Roman" w:eastAsiaTheme="majorEastAsia" w:hAnsi="Times New Roman" w:cs="Times New Roman"/>
          <w:noProof/>
          <w:color w:val="000000" w:themeColor="text1"/>
          <w:kern w:val="24"/>
          <w:sz w:val="24"/>
          <w:szCs w:val="24"/>
        </w:rPr>
        <w:t>Nursing faculty</w:t>
      </w:r>
      <w:r w:rsidR="0004274C" w:rsidRPr="008E1CFA">
        <w:rPr>
          <w:rFonts w:ascii="Times New Roman" w:eastAsiaTheme="majorEastAsia" w:hAnsi="Times New Roman" w:cs="Times New Roman"/>
          <w:noProof/>
          <w:color w:val="000000" w:themeColor="text1"/>
          <w:kern w:val="24"/>
          <w:sz w:val="24"/>
          <w:szCs w:val="24"/>
          <w:vertAlign w:val="superscript"/>
        </w:rPr>
        <w:t>*</w:t>
      </w:r>
      <w:r w:rsidR="008E1CFA">
        <w:rPr>
          <w:rFonts w:ascii="Times New Roman" w:eastAsiaTheme="majorEastAsia" w:hAnsi="Times New Roman" w:cs="Times New Roman"/>
          <w:noProof/>
          <w:color w:val="000000" w:themeColor="text1"/>
          <w:kern w:val="24"/>
          <w:sz w:val="24"/>
          <w:szCs w:val="24"/>
        </w:rPr>
        <w:t xml:space="preserve"> M</w:t>
      </w:r>
      <w:r w:rsidR="0004274C" w:rsidRPr="008E1CFA">
        <w:rPr>
          <w:rFonts w:ascii="Times New Roman" w:eastAsiaTheme="majorEastAsia" w:hAnsi="Times New Roman" w:cs="Times New Roman"/>
          <w:noProof/>
          <w:color w:val="000000" w:themeColor="text1"/>
          <w:kern w:val="24"/>
          <w:sz w:val="24"/>
          <w:szCs w:val="24"/>
        </w:rPr>
        <w:t>ail.id : umapathihasini007@gmail.com</w:t>
      </w:r>
      <w:r w:rsidR="00B5548A" w:rsidRPr="008E1CFA">
        <w:rPr>
          <w:rFonts w:ascii="Times New Roman" w:eastAsiaTheme="majorEastAsia" w:hAnsi="Times New Roman" w:cs="Times New Roman"/>
          <w:noProof/>
          <w:color w:val="000000" w:themeColor="text1"/>
          <w:kern w:val="24"/>
          <w:sz w:val="24"/>
          <w:szCs w:val="24"/>
        </w:rPr>
        <w:t xml:space="preserve"> </w:t>
      </w:r>
    </w:p>
    <w:p w:rsidR="00D94564" w:rsidRPr="008E1CFA" w:rsidRDefault="00B5548A" w:rsidP="00D94564">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noProof/>
          <w:color w:val="000000" w:themeColor="text1"/>
          <w:kern w:val="24"/>
          <w:sz w:val="24"/>
          <w:szCs w:val="24"/>
        </w:rPr>
        <w:t xml:space="preserve"> Dr</w:t>
      </w:r>
      <w:r w:rsidR="00D94564" w:rsidRPr="008E1CFA">
        <w:rPr>
          <w:rFonts w:ascii="Times New Roman" w:eastAsiaTheme="majorEastAsia" w:hAnsi="Times New Roman" w:cs="Times New Roman"/>
          <w:color w:val="000000" w:themeColor="text1"/>
          <w:kern w:val="24"/>
          <w:sz w:val="24"/>
          <w:szCs w:val="24"/>
        </w:rPr>
        <w:t xml:space="preserve">. </w:t>
      </w:r>
      <w:proofErr w:type="spellStart"/>
      <w:r w:rsidR="00D94564" w:rsidRPr="008E1CFA">
        <w:rPr>
          <w:rFonts w:ascii="Times New Roman" w:eastAsiaTheme="majorEastAsia" w:hAnsi="Times New Roman" w:cs="Times New Roman"/>
          <w:color w:val="000000" w:themeColor="text1"/>
          <w:kern w:val="24"/>
          <w:sz w:val="24"/>
          <w:szCs w:val="24"/>
        </w:rPr>
        <w:t>B.Ganga</w:t>
      </w:r>
      <w:proofErr w:type="spellEnd"/>
      <w:r w:rsidR="00D94564" w:rsidRPr="008E1CFA">
        <w:rPr>
          <w:rFonts w:ascii="Times New Roman" w:eastAsiaTheme="majorEastAsia" w:hAnsi="Times New Roman" w:cs="Times New Roman"/>
          <w:color w:val="000000" w:themeColor="text1"/>
          <w:kern w:val="24"/>
          <w:sz w:val="24"/>
          <w:szCs w:val="24"/>
        </w:rPr>
        <w:t xml:space="preserve"> </w:t>
      </w:r>
      <w:proofErr w:type="spellStart"/>
      <w:proofErr w:type="gramStart"/>
      <w:r w:rsidR="00D94564" w:rsidRPr="008E1CFA">
        <w:rPr>
          <w:rFonts w:ascii="Times New Roman" w:eastAsiaTheme="majorEastAsia" w:hAnsi="Times New Roman" w:cs="Times New Roman"/>
          <w:color w:val="000000" w:themeColor="text1"/>
          <w:kern w:val="24"/>
          <w:sz w:val="24"/>
          <w:szCs w:val="24"/>
        </w:rPr>
        <w:t>Bhavani</w:t>
      </w:r>
      <w:proofErr w:type="spellEnd"/>
      <w:r w:rsidRPr="008E1CFA">
        <w:rPr>
          <w:rFonts w:ascii="Times New Roman" w:eastAsiaTheme="majorEastAsia" w:hAnsi="Times New Roman" w:cs="Times New Roman"/>
          <w:noProof/>
          <w:color w:val="000000" w:themeColor="text1"/>
          <w:kern w:val="24"/>
          <w:sz w:val="24"/>
          <w:szCs w:val="24"/>
        </w:rPr>
        <w:t xml:space="preserve"> ,</w:t>
      </w:r>
      <w:proofErr w:type="gramEnd"/>
      <w:r w:rsidRPr="008E1CFA">
        <w:rPr>
          <w:rFonts w:ascii="Times New Roman" w:eastAsiaTheme="majorEastAsia" w:hAnsi="Times New Roman" w:cs="Times New Roman"/>
          <w:noProof/>
          <w:color w:val="000000" w:themeColor="text1"/>
          <w:kern w:val="24"/>
          <w:sz w:val="24"/>
          <w:szCs w:val="24"/>
        </w:rPr>
        <w:t xml:space="preserve"> </w:t>
      </w:r>
      <w:r w:rsidR="00D94564" w:rsidRPr="008E1CFA">
        <w:rPr>
          <w:rFonts w:ascii="Times New Roman" w:eastAsiaTheme="majorEastAsia" w:hAnsi="Times New Roman" w:cs="Times New Roman"/>
          <w:color w:val="000000" w:themeColor="text1"/>
          <w:kern w:val="24"/>
          <w:sz w:val="24"/>
          <w:szCs w:val="24"/>
        </w:rPr>
        <w:t>Principal</w:t>
      </w:r>
      <w:r w:rsidRPr="008E1CFA">
        <w:rPr>
          <w:rFonts w:ascii="Times New Roman" w:eastAsiaTheme="majorEastAsia" w:hAnsi="Times New Roman" w:cs="Times New Roman"/>
          <w:color w:val="000000" w:themeColor="text1"/>
          <w:kern w:val="24"/>
          <w:sz w:val="24"/>
          <w:szCs w:val="24"/>
        </w:rPr>
        <w:t>* Mail.id :-gangabhavani259@gmail.com</w:t>
      </w:r>
    </w:p>
    <w:p w:rsidR="00D94564" w:rsidRPr="008E1CFA" w:rsidRDefault="00B5548A" w:rsidP="00D94564">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color w:val="000000" w:themeColor="text1"/>
          <w:kern w:val="24"/>
          <w:sz w:val="24"/>
          <w:szCs w:val="24"/>
        </w:rPr>
        <w:t>*</w:t>
      </w:r>
      <w:r w:rsidR="00D94564" w:rsidRPr="008E1CFA">
        <w:rPr>
          <w:rFonts w:ascii="Times New Roman" w:eastAsiaTheme="majorEastAsia" w:hAnsi="Times New Roman" w:cs="Times New Roman"/>
          <w:color w:val="000000" w:themeColor="text1"/>
          <w:kern w:val="24"/>
          <w:sz w:val="24"/>
          <w:szCs w:val="24"/>
        </w:rPr>
        <w:t>College of Nursing</w:t>
      </w:r>
    </w:p>
    <w:p w:rsidR="00D94564" w:rsidRPr="008E1CFA" w:rsidRDefault="00D94564" w:rsidP="00D94564">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color w:val="000000" w:themeColor="text1"/>
          <w:kern w:val="24"/>
          <w:sz w:val="24"/>
          <w:szCs w:val="24"/>
        </w:rPr>
        <w:t xml:space="preserve">Sri </w:t>
      </w:r>
      <w:proofErr w:type="spellStart"/>
      <w:r w:rsidRPr="008E1CFA">
        <w:rPr>
          <w:rFonts w:ascii="Times New Roman" w:eastAsiaTheme="majorEastAsia" w:hAnsi="Times New Roman" w:cs="Times New Roman"/>
          <w:color w:val="000000" w:themeColor="text1"/>
          <w:kern w:val="24"/>
          <w:sz w:val="24"/>
          <w:szCs w:val="24"/>
        </w:rPr>
        <w:t>Padmavati</w:t>
      </w:r>
      <w:proofErr w:type="spellEnd"/>
      <w:r w:rsidRPr="008E1CFA">
        <w:rPr>
          <w:rFonts w:ascii="Times New Roman" w:eastAsiaTheme="majorEastAsia" w:hAnsi="Times New Roman" w:cs="Times New Roman"/>
          <w:color w:val="000000" w:themeColor="text1"/>
          <w:kern w:val="24"/>
          <w:sz w:val="24"/>
          <w:szCs w:val="24"/>
        </w:rPr>
        <w:t xml:space="preserve"> </w:t>
      </w:r>
      <w:proofErr w:type="spellStart"/>
      <w:r w:rsidRPr="008E1CFA">
        <w:rPr>
          <w:rFonts w:ascii="Times New Roman" w:eastAsiaTheme="majorEastAsia" w:hAnsi="Times New Roman" w:cs="Times New Roman"/>
          <w:color w:val="000000" w:themeColor="text1"/>
          <w:kern w:val="24"/>
          <w:sz w:val="24"/>
          <w:szCs w:val="24"/>
        </w:rPr>
        <w:t>Mahila</w:t>
      </w:r>
      <w:proofErr w:type="spellEnd"/>
      <w:r w:rsidRPr="008E1CFA">
        <w:rPr>
          <w:rFonts w:ascii="Times New Roman" w:eastAsiaTheme="majorEastAsia" w:hAnsi="Times New Roman" w:cs="Times New Roman"/>
          <w:color w:val="000000" w:themeColor="text1"/>
          <w:kern w:val="24"/>
          <w:sz w:val="24"/>
          <w:szCs w:val="24"/>
        </w:rPr>
        <w:t xml:space="preserve"> </w:t>
      </w:r>
      <w:proofErr w:type="spellStart"/>
      <w:r w:rsidRPr="008E1CFA">
        <w:rPr>
          <w:rFonts w:ascii="Times New Roman" w:eastAsiaTheme="majorEastAsia" w:hAnsi="Times New Roman" w:cs="Times New Roman"/>
          <w:color w:val="000000" w:themeColor="text1"/>
          <w:kern w:val="24"/>
          <w:sz w:val="24"/>
          <w:szCs w:val="24"/>
        </w:rPr>
        <w:t>VisvaVidyalayam</w:t>
      </w:r>
      <w:proofErr w:type="spellEnd"/>
      <w:proofErr w:type="gramStart"/>
      <w:r w:rsidRPr="008E1CFA">
        <w:rPr>
          <w:rFonts w:ascii="Times New Roman" w:eastAsiaTheme="majorEastAsia" w:hAnsi="Times New Roman" w:cs="Times New Roman"/>
          <w:color w:val="000000" w:themeColor="text1"/>
          <w:kern w:val="24"/>
          <w:sz w:val="24"/>
          <w:szCs w:val="24"/>
        </w:rPr>
        <w:t>,(</w:t>
      </w:r>
      <w:proofErr w:type="spellStart"/>
      <w:proofErr w:type="gramEnd"/>
      <w:r w:rsidRPr="008E1CFA">
        <w:rPr>
          <w:rFonts w:ascii="Times New Roman" w:eastAsiaTheme="majorEastAsia" w:hAnsi="Times New Roman" w:cs="Times New Roman"/>
          <w:color w:val="000000" w:themeColor="text1"/>
          <w:kern w:val="24"/>
          <w:sz w:val="24"/>
          <w:szCs w:val="24"/>
        </w:rPr>
        <w:t>Womens</w:t>
      </w:r>
      <w:proofErr w:type="spellEnd"/>
      <w:r w:rsidRPr="008E1CFA">
        <w:rPr>
          <w:rFonts w:ascii="Times New Roman" w:eastAsiaTheme="majorEastAsia" w:hAnsi="Times New Roman" w:cs="Times New Roman"/>
          <w:color w:val="000000" w:themeColor="text1"/>
          <w:kern w:val="24"/>
          <w:sz w:val="24"/>
          <w:szCs w:val="24"/>
        </w:rPr>
        <w:t>’ University )</w:t>
      </w:r>
    </w:p>
    <w:p w:rsidR="00D94564" w:rsidRPr="008E1CFA" w:rsidRDefault="00D94564" w:rsidP="00D94564">
      <w:pPr>
        <w:spacing w:after="0" w:line="240" w:lineRule="auto"/>
        <w:rPr>
          <w:rFonts w:ascii="Times New Roman" w:eastAsiaTheme="majorEastAsia" w:hAnsi="Times New Roman" w:cs="Times New Roman"/>
          <w:color w:val="000000" w:themeColor="text1"/>
          <w:kern w:val="24"/>
          <w:sz w:val="24"/>
          <w:szCs w:val="24"/>
        </w:rPr>
      </w:pPr>
      <w:proofErr w:type="spellStart"/>
      <w:r w:rsidRPr="008E1CFA">
        <w:rPr>
          <w:rFonts w:ascii="Times New Roman" w:eastAsiaTheme="majorEastAsia" w:hAnsi="Times New Roman" w:cs="Times New Roman"/>
          <w:color w:val="000000" w:themeColor="text1"/>
          <w:kern w:val="24"/>
          <w:sz w:val="24"/>
          <w:szCs w:val="24"/>
        </w:rPr>
        <w:t>Tirupati</w:t>
      </w:r>
      <w:proofErr w:type="spellEnd"/>
      <w:r w:rsidRPr="008E1CFA">
        <w:rPr>
          <w:rFonts w:ascii="Times New Roman" w:eastAsiaTheme="majorEastAsia" w:hAnsi="Times New Roman" w:cs="Times New Roman"/>
          <w:color w:val="000000" w:themeColor="text1"/>
          <w:kern w:val="24"/>
          <w:sz w:val="24"/>
          <w:szCs w:val="24"/>
        </w:rPr>
        <w:t>, Andhra Pradesh</w:t>
      </w:r>
    </w:p>
    <w:p w:rsidR="00D94564" w:rsidRDefault="00D94564" w:rsidP="008E1CFA">
      <w:pPr>
        <w:spacing w:after="0" w:line="240" w:lineRule="auto"/>
        <w:rPr>
          <w:rFonts w:ascii="Times New Roman" w:eastAsiaTheme="majorEastAsia" w:hAnsi="Times New Roman" w:cs="Times New Roman"/>
          <w:color w:val="000000" w:themeColor="text1"/>
          <w:kern w:val="24"/>
          <w:sz w:val="24"/>
          <w:szCs w:val="24"/>
        </w:rPr>
      </w:pPr>
      <w:r w:rsidRPr="008E1CFA">
        <w:rPr>
          <w:rFonts w:ascii="Times New Roman" w:eastAsiaTheme="majorEastAsia" w:hAnsi="Times New Roman" w:cs="Times New Roman"/>
          <w:color w:val="000000" w:themeColor="text1"/>
          <w:kern w:val="24"/>
          <w:sz w:val="24"/>
          <w:szCs w:val="24"/>
        </w:rPr>
        <w:t>India-517502</w:t>
      </w:r>
    </w:p>
    <w:p w:rsidR="008E1CFA" w:rsidRPr="008E1CFA" w:rsidRDefault="008E1CFA" w:rsidP="008E1CFA">
      <w:pPr>
        <w:spacing w:after="0" w:line="240" w:lineRule="auto"/>
        <w:rPr>
          <w:rFonts w:ascii="Times New Roman" w:eastAsiaTheme="majorEastAsia" w:hAnsi="Times New Roman" w:cs="Times New Roman"/>
          <w:color w:val="000000" w:themeColor="text1"/>
          <w:kern w:val="24"/>
          <w:sz w:val="24"/>
          <w:szCs w:val="24"/>
        </w:rPr>
      </w:pPr>
    </w:p>
    <w:p w:rsidR="00AB22CC" w:rsidRPr="00AB22CC" w:rsidRDefault="00AB22CC" w:rsidP="00A9112A">
      <w:pPr>
        <w:autoSpaceDE w:val="0"/>
        <w:autoSpaceDN w:val="0"/>
        <w:adjustRightInd w:val="0"/>
        <w:spacing w:after="0" w:line="360" w:lineRule="auto"/>
        <w:rPr>
          <w:rFonts w:ascii="Times New Roman" w:hAnsi="Times New Roman" w:cs="Times New Roman"/>
          <w:b/>
          <w:sz w:val="24"/>
        </w:rPr>
      </w:pPr>
      <w:r w:rsidRPr="00AB22CC">
        <w:rPr>
          <w:rFonts w:ascii="Times New Roman" w:hAnsi="Times New Roman" w:cs="Times New Roman"/>
          <w:b/>
          <w:sz w:val="24"/>
        </w:rPr>
        <w:t>Abstract</w:t>
      </w:r>
    </w:p>
    <w:p w:rsidR="00AB22CC" w:rsidRPr="000A30DF" w:rsidRDefault="008F4CBE" w:rsidP="00346A1F">
      <w:pPr>
        <w:autoSpaceDE w:val="0"/>
        <w:autoSpaceDN w:val="0"/>
        <w:adjustRightInd w:val="0"/>
        <w:spacing w:after="0" w:line="360" w:lineRule="auto"/>
        <w:jc w:val="both"/>
        <w:rPr>
          <w:rFonts w:ascii="Times New Roman" w:hAnsi="Times New Roman" w:cs="Times New Roman"/>
          <w:sz w:val="25"/>
          <w:szCs w:val="25"/>
          <w:shd w:val="clear" w:color="auto" w:fill="FFFFFF"/>
        </w:rPr>
      </w:pPr>
      <w:r>
        <w:rPr>
          <w:rFonts w:ascii="Times New Roman" w:hAnsi="Times New Roman" w:cs="Times New Roman"/>
          <w:sz w:val="25"/>
          <w:szCs w:val="25"/>
          <w:shd w:val="clear" w:color="auto" w:fill="FFFFFF"/>
        </w:rPr>
        <w:t xml:space="preserve">Right </w:t>
      </w:r>
      <w:r w:rsidR="00FF0BFB">
        <w:rPr>
          <w:rFonts w:ascii="Times New Roman" w:hAnsi="Times New Roman" w:cs="Times New Roman"/>
          <w:sz w:val="25"/>
          <w:szCs w:val="25"/>
          <w:shd w:val="clear" w:color="auto" w:fill="FFFFFF"/>
        </w:rPr>
        <w:t xml:space="preserve">food is equal </w:t>
      </w:r>
      <w:r w:rsidR="00FD6F3C">
        <w:rPr>
          <w:rFonts w:ascii="Times New Roman" w:hAnsi="Times New Roman" w:cs="Times New Roman"/>
          <w:sz w:val="25"/>
          <w:szCs w:val="25"/>
          <w:shd w:val="clear" w:color="auto" w:fill="FFFFFF"/>
        </w:rPr>
        <w:t>to right</w:t>
      </w:r>
      <w:r>
        <w:rPr>
          <w:rFonts w:ascii="Times New Roman" w:hAnsi="Times New Roman" w:cs="Times New Roman"/>
          <w:sz w:val="25"/>
          <w:szCs w:val="25"/>
          <w:shd w:val="clear" w:color="auto" w:fill="FFFFFF"/>
        </w:rPr>
        <w:t xml:space="preserve"> mood is the notion that we hear. In </w:t>
      </w:r>
      <w:r w:rsidR="00FF0BFB">
        <w:rPr>
          <w:rFonts w:ascii="Times New Roman" w:hAnsi="Times New Roman" w:cs="Times New Roman"/>
          <w:sz w:val="25"/>
          <w:szCs w:val="25"/>
          <w:shd w:val="clear" w:color="auto" w:fill="FFFFFF"/>
        </w:rPr>
        <w:t>this chapter how</w:t>
      </w:r>
      <w:r w:rsidR="00FD6F3C">
        <w:rPr>
          <w:rFonts w:ascii="Times New Roman" w:hAnsi="Times New Roman" w:cs="Times New Roman"/>
          <w:sz w:val="25"/>
          <w:szCs w:val="25"/>
          <w:shd w:val="clear" w:color="auto" w:fill="FFFFFF"/>
        </w:rPr>
        <w:t xml:space="preserve"> nutrition impact ones mental wellbeing and mental illness were discussed.</w:t>
      </w:r>
      <w:r w:rsidR="00D13A25">
        <w:rPr>
          <w:rFonts w:ascii="Times New Roman" w:hAnsi="Times New Roman" w:cs="Times New Roman"/>
          <w:sz w:val="25"/>
          <w:szCs w:val="25"/>
          <w:shd w:val="clear" w:color="auto" w:fill="FFFFFF"/>
        </w:rPr>
        <w:t xml:space="preserve"> </w:t>
      </w:r>
      <w:r w:rsidR="00D13A25" w:rsidRPr="00D13A25">
        <w:rPr>
          <w:rFonts w:ascii="Times New Roman" w:hAnsi="Times New Roman" w:cs="Times New Roman"/>
          <w:sz w:val="25"/>
          <w:szCs w:val="25"/>
          <w:shd w:val="clear" w:color="auto" w:fill="FFFFFF"/>
        </w:rPr>
        <w:t>.Oxidants, which has been demonstrated to have a detrimental influence on mood and mental health, can harm the brain if it isn't fed with a diet that can promote good neurotransmitter function. Many recognized mental health issues, including depression, schizophrenia, dementia, anorexia nervosa, and attention deficit hyperactivity disorder (ADHD), are strongly influenced by nutrition.</w:t>
      </w:r>
      <w:r w:rsidR="00FD6F3C">
        <w:rPr>
          <w:rFonts w:ascii="Times New Roman" w:hAnsi="Times New Roman" w:cs="Times New Roman"/>
          <w:sz w:val="25"/>
          <w:szCs w:val="25"/>
          <w:shd w:val="clear" w:color="auto" w:fill="FFFFFF"/>
        </w:rPr>
        <w:t xml:space="preserve"> </w:t>
      </w:r>
    </w:p>
    <w:p w:rsidR="00370C01" w:rsidRDefault="00346A1F" w:rsidP="00A9112A">
      <w:pPr>
        <w:autoSpaceDE w:val="0"/>
        <w:autoSpaceDN w:val="0"/>
        <w:adjustRightInd w:val="0"/>
        <w:spacing w:after="0" w:line="360" w:lineRule="auto"/>
        <w:rPr>
          <w:rFonts w:ascii="Times New Roman" w:hAnsi="Times New Roman" w:cs="Times New Roman"/>
        </w:rPr>
      </w:pPr>
      <w:r w:rsidRPr="00346A1F">
        <w:rPr>
          <w:rFonts w:ascii="Times New Roman" w:hAnsi="Times New Roman" w:cs="Times New Roman"/>
          <w:b/>
        </w:rPr>
        <w:t>Key words</w:t>
      </w:r>
      <w:r>
        <w:rPr>
          <w:rFonts w:ascii="Times New Roman" w:hAnsi="Times New Roman" w:cs="Times New Roman"/>
        </w:rPr>
        <w:t xml:space="preserve"> diet,</w:t>
      </w:r>
      <w:r w:rsidR="00370C01" w:rsidRPr="000A30DF">
        <w:rPr>
          <w:rFonts w:ascii="Times New Roman" w:hAnsi="Times New Roman" w:cs="Times New Roman"/>
        </w:rPr>
        <w:t xml:space="preserve"> dietary fac</w:t>
      </w:r>
      <w:r>
        <w:rPr>
          <w:rFonts w:ascii="Times New Roman" w:hAnsi="Times New Roman" w:cs="Times New Roman"/>
        </w:rPr>
        <w:t xml:space="preserve">tors, lifestyle, </w:t>
      </w:r>
      <w:r w:rsidR="00370C01" w:rsidRPr="000A30DF">
        <w:rPr>
          <w:rFonts w:ascii="Times New Roman" w:hAnsi="Times New Roman" w:cs="Times New Roman"/>
        </w:rPr>
        <w:t>nutriti</w:t>
      </w:r>
      <w:r>
        <w:rPr>
          <w:rFonts w:ascii="Times New Roman" w:hAnsi="Times New Roman" w:cs="Times New Roman"/>
        </w:rPr>
        <w:t xml:space="preserve">onal psychiatry, mental health, sleep, cognitive; mood, </w:t>
      </w:r>
      <w:r w:rsidR="00370C01" w:rsidRPr="000A30DF">
        <w:rPr>
          <w:rFonts w:ascii="Times New Roman" w:hAnsi="Times New Roman" w:cs="Times New Roman"/>
        </w:rPr>
        <w:t>anxiety</w:t>
      </w:r>
    </w:p>
    <w:p w:rsidR="00346A1F" w:rsidRDefault="00346A1F" w:rsidP="00346A1F">
      <w:pPr>
        <w:autoSpaceDE w:val="0"/>
        <w:autoSpaceDN w:val="0"/>
        <w:adjustRightInd w:val="0"/>
        <w:spacing w:after="0" w:line="360" w:lineRule="auto"/>
        <w:rPr>
          <w:rFonts w:ascii="Times New Roman" w:hAnsi="Times New Roman" w:cs="Times New Roman"/>
          <w:b/>
        </w:rPr>
      </w:pPr>
      <w:r w:rsidRPr="00346A1F">
        <w:rPr>
          <w:rFonts w:ascii="Times New Roman" w:hAnsi="Times New Roman" w:cs="Times New Roman"/>
          <w:b/>
        </w:rPr>
        <w:t>Introduction</w:t>
      </w:r>
    </w:p>
    <w:p w:rsidR="00AD0B77" w:rsidRPr="00346A1F" w:rsidRDefault="00A9112A" w:rsidP="00346A1F">
      <w:pPr>
        <w:autoSpaceDE w:val="0"/>
        <w:autoSpaceDN w:val="0"/>
        <w:adjustRightInd w:val="0"/>
        <w:spacing w:after="0" w:line="360" w:lineRule="auto"/>
        <w:jc w:val="both"/>
        <w:rPr>
          <w:rFonts w:ascii="Times New Roman" w:hAnsi="Times New Roman" w:cs="Times New Roman"/>
          <w:b/>
        </w:rPr>
      </w:pPr>
      <w:r w:rsidRPr="000A30DF">
        <w:rPr>
          <w:rFonts w:ascii="Times New Roman" w:hAnsi="Times New Roman" w:cs="Times New Roman"/>
          <w:sz w:val="24"/>
          <w:szCs w:val="24"/>
        </w:rPr>
        <w:t xml:space="preserve">  </w:t>
      </w:r>
      <w:r w:rsidR="00AD0B77" w:rsidRPr="000A30DF">
        <w:rPr>
          <w:rFonts w:ascii="Times New Roman" w:hAnsi="Times New Roman" w:cs="Times New Roman"/>
          <w:sz w:val="24"/>
          <w:szCs w:val="24"/>
          <w:shd w:val="clear" w:color="auto" w:fill="FFFFFF"/>
        </w:rPr>
        <w:t xml:space="preserve">Psychiatric disorders have usually been considered diseases of the brain, with modest part of the body or individual organs in their </w:t>
      </w:r>
      <w:proofErr w:type="spellStart"/>
      <w:r w:rsidR="00AD0B77" w:rsidRPr="000A30DF">
        <w:rPr>
          <w:rFonts w:ascii="Times New Roman" w:hAnsi="Times New Roman" w:cs="Times New Roman"/>
          <w:sz w:val="24"/>
          <w:szCs w:val="24"/>
          <w:shd w:val="clear" w:color="auto" w:fill="FFFFFF"/>
        </w:rPr>
        <w:t>pathophysiology</w:t>
      </w:r>
      <w:proofErr w:type="spellEnd"/>
      <w:r w:rsidR="00AD0B77" w:rsidRPr="000A30DF">
        <w:rPr>
          <w:rFonts w:ascii="Times New Roman" w:hAnsi="Times New Roman" w:cs="Times New Roman"/>
          <w:sz w:val="24"/>
          <w:szCs w:val="24"/>
          <w:shd w:val="clear" w:color="auto" w:fill="FFFFFF"/>
        </w:rPr>
        <w:t xml:space="preserve">. Exceptions to this brain-focused approach have been pre-scientific concepts in Traditional Chinese Medicine, </w:t>
      </w:r>
      <w:proofErr w:type="spellStart"/>
      <w:r w:rsidR="00AD0B77" w:rsidRPr="000A30DF">
        <w:rPr>
          <w:rFonts w:ascii="Times New Roman" w:hAnsi="Times New Roman" w:cs="Times New Roman"/>
          <w:sz w:val="24"/>
          <w:szCs w:val="24"/>
          <w:shd w:val="clear" w:color="auto" w:fill="FFFFFF"/>
        </w:rPr>
        <w:t>Ayurvedic</w:t>
      </w:r>
      <w:proofErr w:type="spellEnd"/>
      <w:r w:rsidR="00AD0B77" w:rsidRPr="000A30DF">
        <w:rPr>
          <w:rFonts w:ascii="Times New Roman" w:hAnsi="Times New Roman" w:cs="Times New Roman"/>
          <w:sz w:val="24"/>
          <w:szCs w:val="24"/>
          <w:shd w:val="clear" w:color="auto" w:fill="FFFFFF"/>
        </w:rPr>
        <w:t xml:space="preserve"> Medicine, and Hippocratic Medicine, all of which attributed a significant role of the body, in particular the digestive system and diet, in modulating mental processes.</w:t>
      </w:r>
      <w:r w:rsidR="00AD0B77" w:rsidRPr="000A30DF">
        <w:rPr>
          <w:rFonts w:ascii="Times New Roman" w:eastAsia="Times New Roman" w:hAnsi="Times New Roman" w:cs="Times New Roman"/>
          <w:b/>
          <w:bCs/>
          <w:sz w:val="24"/>
          <w:szCs w:val="24"/>
        </w:rPr>
        <w:t xml:space="preserve"> </w:t>
      </w:r>
      <w:proofErr w:type="gramStart"/>
      <w:r w:rsidR="00AD0B77" w:rsidRPr="001B44DB">
        <w:rPr>
          <w:rFonts w:ascii="Times New Roman" w:eastAsia="Times New Roman" w:hAnsi="Times New Roman" w:cs="Times New Roman"/>
          <w:bCs/>
          <w:sz w:val="24"/>
          <w:szCs w:val="24"/>
        </w:rPr>
        <w:t xml:space="preserve">1 in </w:t>
      </w:r>
      <w:r w:rsidR="00FD1344" w:rsidRPr="000A30DF">
        <w:rPr>
          <w:rFonts w:ascii="Times New Roman" w:eastAsia="Times New Roman" w:hAnsi="Times New Roman" w:cs="Times New Roman"/>
          <w:bCs/>
          <w:sz w:val="24"/>
          <w:szCs w:val="24"/>
        </w:rPr>
        <w:t>every 8</w:t>
      </w:r>
      <w:r w:rsidR="00AD0B77" w:rsidRPr="001B44DB">
        <w:rPr>
          <w:rFonts w:ascii="Times New Roman" w:eastAsia="Times New Roman" w:hAnsi="Times New Roman" w:cs="Times New Roman"/>
          <w:bCs/>
          <w:sz w:val="24"/>
          <w:szCs w:val="24"/>
        </w:rPr>
        <w:t xml:space="preserve"> people in the world live with a mental disorder</w:t>
      </w:r>
      <w:r w:rsidR="00AD0B77" w:rsidRPr="000A30DF">
        <w:rPr>
          <w:rFonts w:ascii="Times New Roman" w:eastAsia="Times New Roman" w:hAnsi="Times New Roman" w:cs="Times New Roman"/>
          <w:bCs/>
          <w:sz w:val="24"/>
          <w:szCs w:val="24"/>
        </w:rPr>
        <w:t>.</w:t>
      </w:r>
      <w:proofErr w:type="gramEnd"/>
    </w:p>
    <w:p w:rsidR="002A7C81" w:rsidRPr="000A30DF" w:rsidRDefault="002A7C81" w:rsidP="00AD5B4D">
      <w:pPr>
        <w:autoSpaceDE w:val="0"/>
        <w:autoSpaceDN w:val="0"/>
        <w:adjustRightInd w:val="0"/>
        <w:spacing w:after="0" w:line="360" w:lineRule="auto"/>
        <w:rPr>
          <w:rFonts w:ascii="Times New Roman" w:hAnsi="Times New Roman" w:cs="Times New Roman"/>
          <w:sz w:val="24"/>
          <w:szCs w:val="24"/>
        </w:rPr>
      </w:pPr>
      <w:r w:rsidRPr="000A30DF">
        <w:rPr>
          <w:rFonts w:ascii="Times New Roman" w:hAnsi="Times New Roman" w:cs="Times New Roman"/>
          <w:noProof/>
          <w:sz w:val="24"/>
          <w:szCs w:val="24"/>
        </w:rPr>
        <w:lastRenderedPageBreak/>
        <w:drawing>
          <wp:inline distT="0" distB="0" distL="0" distR="0">
            <wp:extent cx="5943600" cy="4608830"/>
            <wp:effectExtent l="19050" t="0" r="0" b="0"/>
            <wp:docPr id="1" name="Picture 0" descr="0.31457800_1642056161_chart-age-mental-heal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31457800_1642056161_chart-age-mental-health.jpg"/>
                    <pic:cNvPicPr/>
                  </pic:nvPicPr>
                  <pic:blipFill>
                    <a:blip r:embed="rId5"/>
                    <a:stretch>
                      <a:fillRect/>
                    </a:stretch>
                  </pic:blipFill>
                  <pic:spPr>
                    <a:xfrm>
                      <a:off x="0" y="0"/>
                      <a:ext cx="5943600" cy="4608830"/>
                    </a:xfrm>
                    <a:prstGeom prst="rect">
                      <a:avLst/>
                    </a:prstGeom>
                  </pic:spPr>
                </pic:pic>
              </a:graphicData>
            </a:graphic>
          </wp:inline>
        </w:drawing>
      </w:r>
    </w:p>
    <w:p w:rsidR="002A7C81" w:rsidRPr="000A30DF" w:rsidRDefault="002A7C81" w:rsidP="00AD5B4D">
      <w:pPr>
        <w:autoSpaceDE w:val="0"/>
        <w:autoSpaceDN w:val="0"/>
        <w:adjustRightInd w:val="0"/>
        <w:spacing w:after="0" w:line="360" w:lineRule="auto"/>
        <w:rPr>
          <w:rFonts w:ascii="Times New Roman" w:hAnsi="Times New Roman" w:cs="Times New Roman"/>
          <w:sz w:val="24"/>
          <w:szCs w:val="24"/>
        </w:rPr>
      </w:pPr>
      <w:r w:rsidRPr="000A30DF">
        <w:rPr>
          <w:rStyle w:val="Emphasis"/>
          <w:rFonts w:ascii="Times New Roman" w:hAnsi="Times New Roman" w:cs="Times New Roman"/>
          <w:sz w:val="29"/>
          <w:szCs w:val="29"/>
          <w:shd w:val="clear" w:color="auto" w:fill="FFFFFF"/>
        </w:rPr>
        <w:t>Source:</w:t>
      </w:r>
      <w:r w:rsidRPr="000A30DF">
        <w:rPr>
          <w:rFonts w:ascii="Times New Roman" w:hAnsi="Times New Roman" w:cs="Times New Roman"/>
          <w:sz w:val="29"/>
          <w:szCs w:val="29"/>
          <w:shd w:val="clear" w:color="auto" w:fill="FFFFFF"/>
        </w:rPr>
        <w:t> </w:t>
      </w:r>
      <w:r w:rsidRPr="000A30DF">
        <w:rPr>
          <w:rStyle w:val="Emphasis"/>
          <w:rFonts w:ascii="Times New Roman" w:hAnsi="Times New Roman" w:cs="Times New Roman"/>
          <w:sz w:val="29"/>
          <w:szCs w:val="29"/>
          <w:shd w:val="clear" w:color="auto" w:fill="FFFFFF"/>
        </w:rPr>
        <w:t>Lancet Psychiatry</w:t>
      </w:r>
    </w:p>
    <w:p w:rsidR="00FD1344" w:rsidRPr="000A30DF" w:rsidRDefault="00FD1344" w:rsidP="00FD1344">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0A30DF">
        <w:rPr>
          <w:rFonts w:ascii="Times New Roman" w:hAnsi="Times New Roman" w:cs="Times New Roman"/>
          <w:sz w:val="24"/>
          <w:szCs w:val="24"/>
        </w:rPr>
        <w:t>An array of disordered ideas, perceptions, emotions, behavior, and interpersonal interactions often describe mental illnesses. Depression, bipolar illness, schizophrenia, dementia, and developmental diseases like autism are all examples of mental disorders.</w:t>
      </w:r>
    </w:p>
    <w:p w:rsidR="001B44DB" w:rsidRDefault="001B44DB" w:rsidP="001B44DB">
      <w:pPr>
        <w:numPr>
          <w:ilvl w:val="0"/>
          <w:numId w:val="1"/>
        </w:numPr>
        <w:shd w:val="clear" w:color="auto" w:fill="FFFFFF"/>
        <w:spacing w:before="100" w:beforeAutospacing="1" w:after="68" w:line="240" w:lineRule="auto"/>
        <w:rPr>
          <w:rFonts w:ascii="Times New Roman" w:eastAsia="Times New Roman" w:hAnsi="Times New Roman" w:cs="Times New Roman"/>
          <w:bCs/>
          <w:sz w:val="24"/>
        </w:rPr>
      </w:pPr>
      <w:r w:rsidRPr="001B44DB">
        <w:rPr>
          <w:rFonts w:ascii="Times New Roman" w:eastAsia="Times New Roman" w:hAnsi="Times New Roman" w:cs="Times New Roman"/>
          <w:bCs/>
          <w:sz w:val="24"/>
        </w:rPr>
        <w:t xml:space="preserve">Mental disorders involve significant disturbances in thinking, emotional regulation, or </w:t>
      </w:r>
      <w:r w:rsidR="00274A19" w:rsidRPr="000A30DF">
        <w:rPr>
          <w:rFonts w:ascii="Times New Roman" w:eastAsia="Times New Roman" w:hAnsi="Times New Roman" w:cs="Times New Roman"/>
          <w:bCs/>
          <w:sz w:val="24"/>
        </w:rPr>
        <w:t>behavior.</w:t>
      </w: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46A1F" w:rsidRDefault="00346A1F" w:rsidP="00346A1F">
      <w:pPr>
        <w:shd w:val="clear" w:color="auto" w:fill="FFFFFF"/>
        <w:spacing w:before="100" w:beforeAutospacing="1" w:after="68" w:line="240" w:lineRule="auto"/>
        <w:rPr>
          <w:rFonts w:ascii="Times New Roman" w:eastAsia="Times New Roman" w:hAnsi="Times New Roman" w:cs="Times New Roman"/>
          <w:bCs/>
          <w:sz w:val="24"/>
        </w:rPr>
      </w:pPr>
    </w:p>
    <w:p w:rsidR="00334989" w:rsidRPr="001B44DB" w:rsidRDefault="00334989" w:rsidP="00334989">
      <w:pPr>
        <w:shd w:val="clear" w:color="auto" w:fill="FFFFFF"/>
        <w:spacing w:before="100" w:beforeAutospacing="1" w:after="68" w:line="240" w:lineRule="auto"/>
        <w:rPr>
          <w:rFonts w:ascii="Times New Roman" w:eastAsia="Times New Roman" w:hAnsi="Times New Roman" w:cs="Times New Roman"/>
          <w:bCs/>
          <w:sz w:val="24"/>
        </w:rPr>
      </w:pPr>
    </w:p>
    <w:p w:rsidR="00AE16D2" w:rsidRPr="000A30DF" w:rsidRDefault="00AE16D2" w:rsidP="00AE16D2">
      <w:pPr>
        <w:pStyle w:val="Heading2"/>
        <w:shd w:val="clear" w:color="auto" w:fill="FFFFFF"/>
        <w:spacing w:before="0" w:beforeAutospacing="0" w:after="408" w:afterAutospacing="0" w:line="293" w:lineRule="atLeast"/>
        <w:rPr>
          <w:b w:val="0"/>
          <w:bCs w:val="0"/>
          <w:spacing w:val="14"/>
        </w:rPr>
      </w:pPr>
      <w:r w:rsidRPr="000A30DF">
        <w:rPr>
          <w:b w:val="0"/>
          <w:bCs w:val="0"/>
          <w:spacing w:val="14"/>
        </w:rPr>
        <w:lastRenderedPageBreak/>
        <w:t>5 Nutrients Needed for Optimal Brain Function</w:t>
      </w:r>
    </w:p>
    <w:tbl>
      <w:tblPr>
        <w:tblStyle w:val="TableGrid"/>
        <w:tblW w:w="0" w:type="auto"/>
        <w:tblLook w:val="04A0"/>
      </w:tblPr>
      <w:tblGrid>
        <w:gridCol w:w="1838"/>
        <w:gridCol w:w="2503"/>
        <w:gridCol w:w="2764"/>
        <w:gridCol w:w="2471"/>
      </w:tblGrid>
      <w:tr w:rsidR="00E50C80" w:rsidRPr="00602501" w:rsidTr="000A30DF">
        <w:tc>
          <w:tcPr>
            <w:tcW w:w="1951" w:type="dxa"/>
          </w:tcPr>
          <w:p w:rsidR="00331800" w:rsidRPr="00602501" w:rsidRDefault="00331800"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bCs w:val="0"/>
                <w:spacing w:val="14"/>
                <w:sz w:val="24"/>
                <w:szCs w:val="24"/>
              </w:rPr>
              <w:t>nutrient</w:t>
            </w:r>
            <w:proofErr w:type="gramEnd"/>
          </w:p>
        </w:tc>
        <w:tc>
          <w:tcPr>
            <w:tcW w:w="2595" w:type="dxa"/>
          </w:tcPr>
          <w:p w:rsidR="00331800" w:rsidRPr="00602501" w:rsidRDefault="00331800"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 xml:space="preserve">Brain Function </w:t>
            </w:r>
          </w:p>
        </w:tc>
        <w:tc>
          <w:tcPr>
            <w:tcW w:w="2358" w:type="dxa"/>
          </w:tcPr>
          <w:p w:rsidR="00331800" w:rsidRPr="00602501" w:rsidRDefault="00274A19"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bCs w:val="0"/>
                <w:spacing w:val="14"/>
                <w:sz w:val="24"/>
                <w:szCs w:val="24"/>
              </w:rPr>
              <w:t>defi</w:t>
            </w:r>
            <w:r w:rsidR="00331800" w:rsidRPr="00602501">
              <w:rPr>
                <w:b w:val="0"/>
                <w:bCs w:val="0"/>
                <w:spacing w:val="14"/>
                <w:sz w:val="24"/>
                <w:szCs w:val="24"/>
              </w:rPr>
              <w:t>ciency</w:t>
            </w:r>
            <w:proofErr w:type="gramEnd"/>
          </w:p>
        </w:tc>
        <w:tc>
          <w:tcPr>
            <w:tcW w:w="2672" w:type="dxa"/>
          </w:tcPr>
          <w:p w:rsidR="00331800" w:rsidRPr="00602501" w:rsidRDefault="00331800"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Foods recommended</w:t>
            </w:r>
          </w:p>
        </w:tc>
      </w:tr>
      <w:tr w:rsidR="00E50C80" w:rsidRPr="00602501" w:rsidTr="001919E5">
        <w:trPr>
          <w:trHeight w:val="2691"/>
        </w:trPr>
        <w:tc>
          <w:tcPr>
            <w:tcW w:w="1951" w:type="dxa"/>
          </w:tcPr>
          <w:p w:rsidR="00331800" w:rsidRPr="00602501" w:rsidRDefault="00F54576" w:rsidP="00AE16D2">
            <w:pPr>
              <w:pStyle w:val="Heading2"/>
              <w:spacing w:before="0" w:beforeAutospacing="0" w:after="408" w:afterAutospacing="0" w:line="293" w:lineRule="atLeast"/>
              <w:outlineLvl w:val="1"/>
              <w:rPr>
                <w:b w:val="0"/>
                <w:bCs w:val="0"/>
                <w:spacing w:val="14"/>
                <w:sz w:val="24"/>
                <w:szCs w:val="24"/>
              </w:rPr>
            </w:pPr>
            <w:r w:rsidRPr="00602501">
              <w:rPr>
                <w:rStyle w:val="Strong"/>
                <w:spacing w:val="11"/>
                <w:sz w:val="24"/>
                <w:szCs w:val="24"/>
              </w:rPr>
              <w:t>Vitamin D</w:t>
            </w:r>
            <w:r w:rsidRPr="00602501">
              <w:rPr>
                <w:b w:val="0"/>
                <w:spacing w:val="11"/>
                <w:sz w:val="24"/>
                <w:szCs w:val="24"/>
              </w:rPr>
              <w:t> </w:t>
            </w:r>
          </w:p>
          <w:p w:rsidR="00F54576" w:rsidRPr="00602501" w:rsidRDefault="00F54576" w:rsidP="00AE16D2">
            <w:pPr>
              <w:pStyle w:val="Heading2"/>
              <w:spacing w:before="0" w:beforeAutospacing="0" w:after="408" w:afterAutospacing="0" w:line="293" w:lineRule="atLeast"/>
              <w:outlineLvl w:val="1"/>
              <w:rPr>
                <w:b w:val="0"/>
                <w:bCs w:val="0"/>
                <w:spacing w:val="14"/>
                <w:sz w:val="24"/>
                <w:szCs w:val="24"/>
              </w:rPr>
            </w:pPr>
          </w:p>
        </w:tc>
        <w:tc>
          <w:tcPr>
            <w:tcW w:w="2595" w:type="dxa"/>
          </w:tcPr>
          <w:p w:rsidR="00CD5AFB" w:rsidRPr="00602501" w:rsidRDefault="00F54576" w:rsidP="00CD5AFB">
            <w:pPr>
              <w:pStyle w:val="NormalWeb"/>
              <w:shd w:val="clear" w:color="auto" w:fill="FFFFFF"/>
              <w:spacing w:before="0" w:beforeAutospacing="0" w:after="0" w:afterAutospacing="0"/>
              <w:rPr>
                <w:spacing w:val="11"/>
              </w:rPr>
            </w:pPr>
            <w:r w:rsidRPr="00602501">
              <w:rPr>
                <w:spacing w:val="11"/>
              </w:rPr>
              <w:t xml:space="preserve"> </w:t>
            </w:r>
            <w:r w:rsidR="00CD5AFB" w:rsidRPr="00602501">
              <w:rPr>
                <w:spacing w:val="14"/>
              </w:rPr>
              <w:t xml:space="preserve">As a crucial hormone for brain function, vitamin D controls the synthesis of dopamine, </w:t>
            </w:r>
            <w:proofErr w:type="spellStart"/>
            <w:r w:rsidR="00CD5AFB" w:rsidRPr="00602501">
              <w:rPr>
                <w:spacing w:val="14"/>
              </w:rPr>
              <w:t>noradrenaline</w:t>
            </w:r>
            <w:proofErr w:type="spellEnd"/>
            <w:r w:rsidR="00CD5AFB" w:rsidRPr="00602501">
              <w:rPr>
                <w:spacing w:val="14"/>
              </w:rPr>
              <w:t>, and adrenaline.</w:t>
            </w:r>
            <w:r w:rsidR="00CD5AFB" w:rsidRPr="00602501">
              <w:rPr>
                <w:b/>
                <w:bCs/>
                <w:spacing w:val="14"/>
              </w:rPr>
              <w:t xml:space="preserve"> </w:t>
            </w:r>
          </w:p>
        </w:tc>
        <w:tc>
          <w:tcPr>
            <w:tcW w:w="2358" w:type="dxa"/>
          </w:tcPr>
          <w:p w:rsidR="00331800" w:rsidRPr="00602501" w:rsidRDefault="00CD5AFB"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Fatigue, muscular weakness, hair loss, back pain, slow skin healing, bone discomfort, and mood swings are just a few symptoms of vitamin D deficiency.</w:t>
            </w:r>
          </w:p>
        </w:tc>
        <w:tc>
          <w:tcPr>
            <w:tcW w:w="2672" w:type="dxa"/>
          </w:tcPr>
          <w:p w:rsidR="00331800" w:rsidRPr="00602501" w:rsidRDefault="00CD5AFB"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bCs w:val="0"/>
                <w:spacing w:val="14"/>
                <w:sz w:val="24"/>
                <w:szCs w:val="24"/>
              </w:rPr>
              <w:t>eggs</w:t>
            </w:r>
            <w:proofErr w:type="gramEnd"/>
            <w:r w:rsidRPr="00602501">
              <w:rPr>
                <w:b w:val="0"/>
                <w:bCs w:val="0"/>
                <w:spacing w:val="14"/>
                <w:sz w:val="24"/>
                <w:szCs w:val="24"/>
              </w:rPr>
              <w:t>, fatty fish (like sock-eyed salmon or trout), mushrooms, fortified foods (like brown rice), goat cheese, and gluten-free oats.</w:t>
            </w:r>
          </w:p>
        </w:tc>
      </w:tr>
      <w:tr w:rsidR="00E50C80" w:rsidRPr="00602501" w:rsidTr="00D47730">
        <w:trPr>
          <w:trHeight w:val="3042"/>
        </w:trPr>
        <w:tc>
          <w:tcPr>
            <w:tcW w:w="1951" w:type="dxa"/>
          </w:tcPr>
          <w:p w:rsidR="00AE6E99" w:rsidRPr="00602501" w:rsidRDefault="00F54576" w:rsidP="00AE6E99">
            <w:pPr>
              <w:pStyle w:val="NormalWeb"/>
              <w:shd w:val="clear" w:color="auto" w:fill="FFFFFF"/>
              <w:spacing w:before="0" w:beforeAutospacing="0" w:after="0" w:afterAutospacing="0"/>
              <w:rPr>
                <w:spacing w:val="11"/>
              </w:rPr>
            </w:pPr>
            <w:r w:rsidRPr="00602501">
              <w:rPr>
                <w:rStyle w:val="Strong"/>
                <w:b w:val="0"/>
                <w:spacing w:val="11"/>
              </w:rPr>
              <w:t>Vitamin B</w:t>
            </w:r>
            <w:r w:rsidRPr="00602501">
              <w:rPr>
                <w:spacing w:val="11"/>
              </w:rPr>
              <w:t xml:space="preserve">  </w:t>
            </w:r>
          </w:p>
          <w:p w:rsidR="00A12B08" w:rsidRPr="00602501" w:rsidRDefault="00A12B08" w:rsidP="0068732A">
            <w:pPr>
              <w:pStyle w:val="NormalWeb"/>
              <w:shd w:val="clear" w:color="auto" w:fill="FFFFFF"/>
              <w:spacing w:before="0" w:beforeAutospacing="0" w:after="0" w:afterAutospacing="0"/>
              <w:rPr>
                <w:bCs/>
                <w:spacing w:val="14"/>
              </w:rPr>
            </w:pPr>
          </w:p>
        </w:tc>
        <w:tc>
          <w:tcPr>
            <w:tcW w:w="2595" w:type="dxa"/>
          </w:tcPr>
          <w:p w:rsidR="007F7051" w:rsidRPr="00602501" w:rsidRDefault="007F7051"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The major supplement for mood regulation i</w:t>
            </w:r>
            <w:r w:rsidR="00AA298F" w:rsidRPr="00602501">
              <w:rPr>
                <w:b w:val="0"/>
                <w:bCs w:val="0"/>
                <w:spacing w:val="14"/>
                <w:sz w:val="24"/>
                <w:szCs w:val="24"/>
              </w:rPr>
              <w:t>s B12, and B9</w:t>
            </w:r>
            <w:r w:rsidRPr="00602501">
              <w:rPr>
                <w:b w:val="0"/>
                <w:bCs w:val="0"/>
                <w:spacing w:val="14"/>
                <w:sz w:val="24"/>
                <w:szCs w:val="24"/>
              </w:rPr>
              <w:t>.</w:t>
            </w:r>
          </w:p>
        </w:tc>
        <w:tc>
          <w:tcPr>
            <w:tcW w:w="2358" w:type="dxa"/>
          </w:tcPr>
          <w:p w:rsidR="001919E5" w:rsidRPr="00D47730" w:rsidRDefault="00AE6E99" w:rsidP="00AE16D2">
            <w:pPr>
              <w:pStyle w:val="Heading2"/>
              <w:spacing w:before="0" w:beforeAutospacing="0" w:after="408" w:afterAutospacing="0" w:line="293" w:lineRule="atLeast"/>
              <w:outlineLvl w:val="1"/>
              <w:rPr>
                <w:b w:val="0"/>
                <w:spacing w:val="11"/>
                <w:sz w:val="24"/>
                <w:szCs w:val="24"/>
              </w:rPr>
            </w:pPr>
            <w:r w:rsidRPr="00602501">
              <w:rPr>
                <w:b w:val="0"/>
                <w:spacing w:val="11"/>
                <w:sz w:val="24"/>
                <w:szCs w:val="24"/>
              </w:rPr>
              <w:t xml:space="preserve"> Vitamin </w:t>
            </w:r>
            <w:proofErr w:type="gramStart"/>
            <w:r w:rsidRPr="00602501">
              <w:rPr>
                <w:b w:val="0"/>
                <w:spacing w:val="11"/>
                <w:sz w:val="24"/>
                <w:szCs w:val="24"/>
              </w:rPr>
              <w:t xml:space="preserve">B </w:t>
            </w:r>
            <w:r w:rsidR="007F7051" w:rsidRPr="00602501">
              <w:rPr>
                <w:b w:val="0"/>
                <w:spacing w:val="11"/>
                <w:sz w:val="24"/>
                <w:szCs w:val="24"/>
              </w:rPr>
              <w:t xml:space="preserve"> </w:t>
            </w:r>
            <w:proofErr w:type="spellStart"/>
            <w:r w:rsidR="007F7051" w:rsidRPr="00602501">
              <w:rPr>
                <w:b w:val="0"/>
                <w:spacing w:val="11"/>
                <w:sz w:val="24"/>
                <w:szCs w:val="24"/>
              </w:rPr>
              <w:t>comlex</w:t>
            </w:r>
            <w:proofErr w:type="spellEnd"/>
            <w:proofErr w:type="gramEnd"/>
            <w:r w:rsidR="007F7051" w:rsidRPr="00602501">
              <w:rPr>
                <w:b w:val="0"/>
                <w:spacing w:val="11"/>
                <w:sz w:val="24"/>
                <w:szCs w:val="24"/>
              </w:rPr>
              <w:t xml:space="preserve"> deficiency causes </w:t>
            </w:r>
            <w:r w:rsidRPr="00602501">
              <w:rPr>
                <w:b w:val="0"/>
                <w:spacing w:val="11"/>
                <w:sz w:val="24"/>
                <w:szCs w:val="24"/>
              </w:rPr>
              <w:t xml:space="preserve"> depression, anxiety, and mood swings. It is associated with a disruption in the nervous system as well as the circulatory system</w:t>
            </w:r>
          </w:p>
        </w:tc>
        <w:tc>
          <w:tcPr>
            <w:tcW w:w="2672" w:type="dxa"/>
          </w:tcPr>
          <w:p w:rsidR="00331800" w:rsidRPr="00602501" w:rsidRDefault="00AE6E99" w:rsidP="00AE16D2">
            <w:pPr>
              <w:pStyle w:val="Heading2"/>
              <w:spacing w:before="0" w:beforeAutospacing="0" w:after="408" w:afterAutospacing="0" w:line="293" w:lineRule="atLeast"/>
              <w:outlineLvl w:val="1"/>
              <w:rPr>
                <w:b w:val="0"/>
                <w:bCs w:val="0"/>
                <w:spacing w:val="14"/>
                <w:sz w:val="24"/>
                <w:szCs w:val="24"/>
              </w:rPr>
            </w:pPr>
            <w:r w:rsidRPr="00602501">
              <w:rPr>
                <w:b w:val="0"/>
                <w:spacing w:val="11"/>
                <w:sz w:val="24"/>
                <w:szCs w:val="24"/>
              </w:rPr>
              <w:t xml:space="preserve"> </w:t>
            </w:r>
            <w:proofErr w:type="gramStart"/>
            <w:r w:rsidRPr="00602501">
              <w:rPr>
                <w:b w:val="0"/>
                <w:spacing w:val="11"/>
                <w:sz w:val="24"/>
                <w:szCs w:val="24"/>
              </w:rPr>
              <w:t>dark</w:t>
            </w:r>
            <w:proofErr w:type="gramEnd"/>
            <w:r w:rsidRPr="00602501">
              <w:rPr>
                <w:b w:val="0"/>
                <w:spacing w:val="11"/>
                <w:sz w:val="24"/>
                <w:szCs w:val="24"/>
              </w:rPr>
              <w:t xml:space="preserve"> green vegetables, beans, peas, citrus fruits, and legumes (such as lentils and garbanzo beans).</w:t>
            </w:r>
          </w:p>
        </w:tc>
      </w:tr>
      <w:tr w:rsidR="00E50C80" w:rsidRPr="00602501" w:rsidTr="000A30DF">
        <w:tc>
          <w:tcPr>
            <w:tcW w:w="1951" w:type="dxa"/>
          </w:tcPr>
          <w:p w:rsidR="00A12B08" w:rsidRPr="00602501" w:rsidRDefault="00A12B08" w:rsidP="00A12B08">
            <w:pPr>
              <w:pStyle w:val="NormalWeb"/>
              <w:shd w:val="clear" w:color="auto" w:fill="FFFFFF"/>
              <w:spacing w:before="0" w:beforeAutospacing="0" w:after="0" w:afterAutospacing="0"/>
              <w:rPr>
                <w:spacing w:val="11"/>
              </w:rPr>
            </w:pPr>
            <w:r w:rsidRPr="00602501">
              <w:rPr>
                <w:rStyle w:val="Strong"/>
                <w:b w:val="0"/>
                <w:spacing w:val="11"/>
              </w:rPr>
              <w:t>magnesium</w:t>
            </w:r>
            <w:r w:rsidRPr="00602501">
              <w:rPr>
                <w:spacing w:val="11"/>
              </w:rPr>
              <w:t xml:space="preserve"> </w:t>
            </w:r>
          </w:p>
          <w:p w:rsidR="00331800" w:rsidRPr="00602501" w:rsidRDefault="00331800" w:rsidP="00A12B08">
            <w:pPr>
              <w:pStyle w:val="NormalWeb"/>
              <w:shd w:val="clear" w:color="auto" w:fill="FFFFFF"/>
              <w:spacing w:before="0" w:beforeAutospacing="0" w:after="0" w:afterAutospacing="0"/>
              <w:rPr>
                <w:spacing w:val="11"/>
              </w:rPr>
            </w:pPr>
          </w:p>
        </w:tc>
        <w:tc>
          <w:tcPr>
            <w:tcW w:w="2595" w:type="dxa"/>
          </w:tcPr>
          <w:p w:rsidR="00331800" w:rsidRPr="00602501" w:rsidRDefault="0068732A"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 xml:space="preserve">Magnesium </w:t>
            </w:r>
            <w:r w:rsidRPr="00602501">
              <w:rPr>
                <w:b w:val="0"/>
                <w:color w:val="040C28"/>
                <w:sz w:val="24"/>
                <w:szCs w:val="24"/>
              </w:rPr>
              <w:t>acts as a mood booster, muscle relaxer, stress reducer, and sleep aid</w:t>
            </w:r>
            <w:r w:rsidRPr="00602501">
              <w:rPr>
                <w:b w:val="0"/>
                <w:color w:val="202124"/>
                <w:sz w:val="24"/>
                <w:szCs w:val="24"/>
                <w:shd w:val="clear" w:color="auto" w:fill="FFFFFF"/>
              </w:rPr>
              <w:t>.</w:t>
            </w:r>
          </w:p>
        </w:tc>
        <w:tc>
          <w:tcPr>
            <w:tcW w:w="2358" w:type="dxa"/>
          </w:tcPr>
          <w:p w:rsidR="001919E5" w:rsidRPr="00602501" w:rsidRDefault="00A12B08" w:rsidP="00B34E15">
            <w:pPr>
              <w:pStyle w:val="Heading2"/>
              <w:spacing w:before="0" w:beforeAutospacing="0" w:after="408" w:afterAutospacing="0" w:line="293" w:lineRule="atLeast"/>
              <w:outlineLvl w:val="1"/>
              <w:rPr>
                <w:b w:val="0"/>
                <w:spacing w:val="11"/>
                <w:sz w:val="24"/>
                <w:szCs w:val="24"/>
              </w:rPr>
            </w:pPr>
            <w:r w:rsidRPr="00602501">
              <w:rPr>
                <w:b w:val="0"/>
                <w:spacing w:val="11"/>
                <w:sz w:val="24"/>
                <w:szCs w:val="24"/>
              </w:rPr>
              <w:t>The deficiency of </w:t>
            </w:r>
            <w:r w:rsidRPr="00602501">
              <w:rPr>
                <w:rStyle w:val="Strong"/>
                <w:spacing w:val="11"/>
                <w:sz w:val="24"/>
                <w:szCs w:val="24"/>
              </w:rPr>
              <w:t>magnesium</w:t>
            </w:r>
            <w:r w:rsidR="00B34E15" w:rsidRPr="00602501">
              <w:rPr>
                <w:b w:val="0"/>
                <w:spacing w:val="11"/>
                <w:sz w:val="24"/>
                <w:szCs w:val="24"/>
              </w:rPr>
              <w:t> </w:t>
            </w:r>
            <w:r w:rsidRPr="00602501">
              <w:rPr>
                <w:b w:val="0"/>
                <w:spacing w:val="11"/>
                <w:sz w:val="24"/>
                <w:szCs w:val="24"/>
              </w:rPr>
              <w:t>increase</w:t>
            </w:r>
            <w:r w:rsidR="00B34E15" w:rsidRPr="00602501">
              <w:rPr>
                <w:b w:val="0"/>
                <w:spacing w:val="11"/>
                <w:sz w:val="24"/>
                <w:szCs w:val="24"/>
              </w:rPr>
              <w:t xml:space="preserve">s symptom </w:t>
            </w:r>
            <w:r w:rsidRPr="00602501">
              <w:rPr>
                <w:b w:val="0"/>
                <w:spacing w:val="11"/>
                <w:sz w:val="24"/>
                <w:szCs w:val="24"/>
              </w:rPr>
              <w:t>such as agitation, anxiety, irritability, confusion, insomnia, headache, hallucinations, and depression.</w:t>
            </w:r>
          </w:p>
        </w:tc>
        <w:tc>
          <w:tcPr>
            <w:tcW w:w="2672" w:type="dxa"/>
          </w:tcPr>
          <w:p w:rsidR="00331800" w:rsidRPr="00602501" w:rsidRDefault="00A12B08" w:rsidP="00AE16D2">
            <w:pPr>
              <w:pStyle w:val="Heading2"/>
              <w:spacing w:before="0" w:beforeAutospacing="0" w:after="408" w:afterAutospacing="0" w:line="293" w:lineRule="atLeast"/>
              <w:outlineLvl w:val="1"/>
              <w:rPr>
                <w:b w:val="0"/>
                <w:bCs w:val="0"/>
                <w:spacing w:val="14"/>
                <w:sz w:val="24"/>
                <w:szCs w:val="24"/>
              </w:rPr>
            </w:pPr>
            <w:proofErr w:type="gramStart"/>
            <w:r w:rsidRPr="00602501">
              <w:rPr>
                <w:b w:val="0"/>
                <w:spacing w:val="11"/>
                <w:sz w:val="24"/>
                <w:szCs w:val="24"/>
              </w:rPr>
              <w:t>pumpkin</w:t>
            </w:r>
            <w:proofErr w:type="gramEnd"/>
            <w:r w:rsidRPr="00602501">
              <w:rPr>
                <w:b w:val="0"/>
                <w:spacing w:val="11"/>
                <w:sz w:val="24"/>
                <w:szCs w:val="24"/>
              </w:rPr>
              <w:t xml:space="preserve"> seeds, dark organic chocolate (plus 72%), and almonds, into the diet at least three times a day to help alleviate some stress.</w:t>
            </w:r>
          </w:p>
        </w:tc>
      </w:tr>
      <w:tr w:rsidR="00E50C80" w:rsidRPr="00602501" w:rsidTr="008E1CFA">
        <w:trPr>
          <w:trHeight w:val="2643"/>
        </w:trPr>
        <w:tc>
          <w:tcPr>
            <w:tcW w:w="1951" w:type="dxa"/>
          </w:tcPr>
          <w:p w:rsidR="00E50C80" w:rsidRPr="00602501" w:rsidRDefault="00E50C80" w:rsidP="00A12B08">
            <w:pPr>
              <w:pStyle w:val="NormalWeb"/>
              <w:shd w:val="clear" w:color="auto" w:fill="FFFFFF"/>
              <w:spacing w:before="0" w:beforeAutospacing="0" w:after="0" w:afterAutospacing="0"/>
              <w:rPr>
                <w:spacing w:val="11"/>
              </w:rPr>
            </w:pPr>
            <w:r w:rsidRPr="00602501">
              <w:rPr>
                <w:rStyle w:val="Strong"/>
                <w:b w:val="0"/>
                <w:spacing w:val="11"/>
              </w:rPr>
              <w:t>Omega-3 fatty acids</w:t>
            </w:r>
          </w:p>
          <w:p w:rsidR="00E50C80" w:rsidRPr="00602501" w:rsidRDefault="00E50C80" w:rsidP="00E50C80">
            <w:pPr>
              <w:pStyle w:val="NormalWeb"/>
              <w:shd w:val="clear" w:color="auto" w:fill="FFFFFF"/>
              <w:spacing w:before="0" w:beforeAutospacing="0" w:after="0" w:afterAutospacing="0"/>
              <w:rPr>
                <w:bCs/>
                <w:spacing w:val="14"/>
              </w:rPr>
            </w:pPr>
          </w:p>
        </w:tc>
        <w:tc>
          <w:tcPr>
            <w:tcW w:w="2595" w:type="dxa"/>
          </w:tcPr>
          <w:p w:rsidR="00E50C80" w:rsidRPr="00602501" w:rsidRDefault="00E50C80" w:rsidP="00FF0BFB">
            <w:pPr>
              <w:pStyle w:val="NormalWeb"/>
              <w:shd w:val="clear" w:color="auto" w:fill="FFFFFF"/>
              <w:spacing w:before="0" w:beforeAutospacing="0" w:after="0" w:afterAutospacing="0"/>
              <w:rPr>
                <w:spacing w:val="11"/>
              </w:rPr>
            </w:pPr>
            <w:r w:rsidRPr="00602501">
              <w:rPr>
                <w:rStyle w:val="Strong"/>
                <w:b w:val="0"/>
                <w:spacing w:val="11"/>
              </w:rPr>
              <w:t>Omega-3 fatty acids</w:t>
            </w:r>
            <w:r w:rsidRPr="00602501">
              <w:rPr>
                <w:spacing w:val="11"/>
              </w:rPr>
              <w:t xml:space="preserve"> are </w:t>
            </w:r>
            <w:r w:rsidR="00104D99" w:rsidRPr="00602501">
              <w:rPr>
                <w:spacing w:val="11"/>
              </w:rPr>
              <w:t>essential</w:t>
            </w:r>
            <w:r w:rsidRPr="00602501">
              <w:rPr>
                <w:spacing w:val="11"/>
              </w:rPr>
              <w:t xml:space="preserve"> for brain function, supporting mental sharpness, and positive mood. </w:t>
            </w:r>
          </w:p>
          <w:p w:rsidR="00E50C80" w:rsidRPr="00602501" w:rsidRDefault="00E50C80" w:rsidP="00FF0BFB">
            <w:pPr>
              <w:pStyle w:val="NormalWeb"/>
              <w:shd w:val="clear" w:color="auto" w:fill="FFFFFF"/>
              <w:spacing w:before="0" w:beforeAutospacing="0" w:after="0" w:afterAutospacing="0"/>
              <w:rPr>
                <w:bCs/>
                <w:spacing w:val="14"/>
              </w:rPr>
            </w:pPr>
          </w:p>
        </w:tc>
        <w:tc>
          <w:tcPr>
            <w:tcW w:w="2358" w:type="dxa"/>
          </w:tcPr>
          <w:p w:rsidR="00E50C80" w:rsidRPr="00602501" w:rsidRDefault="00E50C80" w:rsidP="00AE16D2">
            <w:pPr>
              <w:pStyle w:val="Heading2"/>
              <w:spacing w:before="0" w:beforeAutospacing="0" w:after="408" w:afterAutospacing="0" w:line="293" w:lineRule="atLeast"/>
              <w:outlineLvl w:val="1"/>
              <w:rPr>
                <w:b w:val="0"/>
                <w:bCs w:val="0"/>
                <w:spacing w:val="14"/>
                <w:sz w:val="24"/>
                <w:szCs w:val="24"/>
              </w:rPr>
            </w:pPr>
            <w:r w:rsidRPr="00602501">
              <w:rPr>
                <w:b w:val="0"/>
                <w:spacing w:val="11"/>
                <w:sz w:val="24"/>
                <w:szCs w:val="24"/>
              </w:rPr>
              <w:t>Symptoms of omega-3 fatty acid deficiency include fatigue, poor memory, dry skin, heart problems, mood swings or depression, and poor circulation.</w:t>
            </w:r>
          </w:p>
        </w:tc>
        <w:tc>
          <w:tcPr>
            <w:tcW w:w="2672" w:type="dxa"/>
          </w:tcPr>
          <w:p w:rsidR="008E1CFA" w:rsidRPr="00D47730" w:rsidRDefault="00EB2CA0" w:rsidP="00EB2CA0">
            <w:pPr>
              <w:pStyle w:val="Heading2"/>
              <w:spacing w:before="0" w:beforeAutospacing="0" w:after="408" w:afterAutospacing="0" w:line="293" w:lineRule="atLeast"/>
              <w:outlineLvl w:val="1"/>
              <w:rPr>
                <w:b w:val="0"/>
                <w:spacing w:val="11"/>
                <w:sz w:val="24"/>
                <w:szCs w:val="24"/>
              </w:rPr>
            </w:pPr>
            <w:r w:rsidRPr="00602501">
              <w:rPr>
                <w:b w:val="0"/>
                <w:spacing w:val="11"/>
                <w:sz w:val="24"/>
                <w:szCs w:val="24"/>
              </w:rPr>
              <w:t xml:space="preserve">Oily fishes </w:t>
            </w:r>
            <w:r w:rsidR="00E50C80" w:rsidRPr="00602501">
              <w:rPr>
                <w:b w:val="0"/>
                <w:spacing w:val="11"/>
                <w:sz w:val="24"/>
                <w:szCs w:val="24"/>
              </w:rPr>
              <w:t>are great sources of omega-3 fatty acids. These healthy fats can also be found in flaxseeds and walnuts</w:t>
            </w:r>
          </w:p>
        </w:tc>
      </w:tr>
      <w:tr w:rsidR="00E50C80" w:rsidRPr="00602501" w:rsidTr="000A30DF">
        <w:tc>
          <w:tcPr>
            <w:tcW w:w="1951" w:type="dxa"/>
          </w:tcPr>
          <w:p w:rsidR="00E50C80" w:rsidRPr="00602501" w:rsidRDefault="00B213B8" w:rsidP="00B213B8">
            <w:pPr>
              <w:pStyle w:val="NormalWeb"/>
              <w:shd w:val="clear" w:color="auto" w:fill="FFFFFF"/>
              <w:spacing w:before="0" w:beforeAutospacing="0" w:after="0" w:afterAutospacing="0"/>
              <w:rPr>
                <w:bCs/>
                <w:spacing w:val="14"/>
              </w:rPr>
            </w:pPr>
            <w:r w:rsidRPr="00602501">
              <w:rPr>
                <w:bCs/>
                <w:spacing w:val="14"/>
              </w:rPr>
              <w:lastRenderedPageBreak/>
              <w:t xml:space="preserve"> </w:t>
            </w:r>
            <w:proofErr w:type="spellStart"/>
            <w:r w:rsidR="0013579A" w:rsidRPr="00602501">
              <w:rPr>
                <w:spacing w:val="11"/>
              </w:rPr>
              <w:t>Probiotics</w:t>
            </w:r>
            <w:proofErr w:type="spellEnd"/>
          </w:p>
        </w:tc>
        <w:tc>
          <w:tcPr>
            <w:tcW w:w="2595" w:type="dxa"/>
          </w:tcPr>
          <w:p w:rsidR="00E50C80" w:rsidRPr="00602501" w:rsidRDefault="00557E35" w:rsidP="00AE16D2">
            <w:pPr>
              <w:pStyle w:val="Heading2"/>
              <w:spacing w:before="0" w:beforeAutospacing="0" w:after="408" w:afterAutospacing="0" w:line="293" w:lineRule="atLeast"/>
              <w:outlineLvl w:val="1"/>
              <w:rPr>
                <w:b w:val="0"/>
                <w:bCs w:val="0"/>
                <w:spacing w:val="14"/>
                <w:sz w:val="24"/>
                <w:szCs w:val="24"/>
              </w:rPr>
            </w:pPr>
            <w:proofErr w:type="spellStart"/>
            <w:r w:rsidRPr="00602501">
              <w:rPr>
                <w:b w:val="0"/>
                <w:spacing w:val="11"/>
                <w:sz w:val="24"/>
                <w:szCs w:val="24"/>
              </w:rPr>
              <w:t>Probiotics</w:t>
            </w:r>
            <w:proofErr w:type="spellEnd"/>
            <w:r w:rsidRPr="00602501">
              <w:rPr>
                <w:b w:val="0"/>
                <w:spacing w:val="11"/>
                <w:sz w:val="24"/>
                <w:szCs w:val="24"/>
              </w:rPr>
              <w:t xml:space="preserve"> are a live bacterial and yeast mixture that naturally inhabit the human gastrointestinal system and help with good digestion, stress management, mood enhancement, and emotional stability</w:t>
            </w:r>
          </w:p>
        </w:tc>
        <w:tc>
          <w:tcPr>
            <w:tcW w:w="2358" w:type="dxa"/>
          </w:tcPr>
          <w:p w:rsidR="00557E35" w:rsidRPr="00602501" w:rsidRDefault="00557E35" w:rsidP="00AE16D2">
            <w:pPr>
              <w:pStyle w:val="Heading2"/>
              <w:spacing w:before="0" w:beforeAutospacing="0" w:after="408" w:afterAutospacing="0" w:line="293" w:lineRule="atLeast"/>
              <w:outlineLvl w:val="1"/>
              <w:rPr>
                <w:b w:val="0"/>
                <w:bCs w:val="0"/>
                <w:spacing w:val="14"/>
                <w:sz w:val="24"/>
                <w:szCs w:val="24"/>
              </w:rPr>
            </w:pPr>
            <w:r w:rsidRPr="00602501">
              <w:rPr>
                <w:b w:val="0"/>
                <w:bCs w:val="0"/>
                <w:spacing w:val="14"/>
                <w:sz w:val="24"/>
                <w:szCs w:val="24"/>
              </w:rPr>
              <w:t xml:space="preserve">An unhealthy gut has been associated with </w:t>
            </w:r>
            <w:proofErr w:type="spellStart"/>
            <w:r w:rsidRPr="00602501">
              <w:rPr>
                <w:b w:val="0"/>
                <w:bCs w:val="0"/>
                <w:spacing w:val="14"/>
                <w:sz w:val="24"/>
                <w:szCs w:val="24"/>
              </w:rPr>
              <w:t>probiotic</w:t>
            </w:r>
            <w:proofErr w:type="spellEnd"/>
            <w:r w:rsidRPr="00602501">
              <w:rPr>
                <w:b w:val="0"/>
                <w:bCs w:val="0"/>
                <w:spacing w:val="14"/>
                <w:sz w:val="24"/>
                <w:szCs w:val="24"/>
              </w:rPr>
              <w:t xml:space="preserve"> disorders such as ADD/ADHD, anxiety, depression, schizophrenia, and Alzheimer's disease.</w:t>
            </w:r>
          </w:p>
        </w:tc>
        <w:tc>
          <w:tcPr>
            <w:tcW w:w="2672" w:type="dxa"/>
          </w:tcPr>
          <w:p w:rsidR="00B213B8" w:rsidRPr="00602501" w:rsidRDefault="00B213B8" w:rsidP="00B213B8">
            <w:pPr>
              <w:pStyle w:val="NormalWeb"/>
              <w:shd w:val="clear" w:color="auto" w:fill="FFFFFF"/>
              <w:spacing w:before="0" w:beforeAutospacing="0" w:after="0" w:afterAutospacing="0"/>
              <w:rPr>
                <w:spacing w:val="11"/>
              </w:rPr>
            </w:pPr>
            <w:proofErr w:type="spellStart"/>
            <w:r w:rsidRPr="00602501">
              <w:rPr>
                <w:spacing w:val="11"/>
              </w:rPr>
              <w:t>Probiotic</w:t>
            </w:r>
            <w:proofErr w:type="spellEnd"/>
            <w:r w:rsidRPr="00602501">
              <w:rPr>
                <w:spacing w:val="11"/>
              </w:rPr>
              <w:t xml:space="preserve"> foods are organic yogurt, kefir, sauerkraut, </w:t>
            </w:r>
            <w:proofErr w:type="spellStart"/>
            <w:r w:rsidRPr="00602501">
              <w:rPr>
                <w:spacing w:val="11"/>
              </w:rPr>
              <w:t>kimchi</w:t>
            </w:r>
            <w:proofErr w:type="spellEnd"/>
            <w:r w:rsidRPr="00602501">
              <w:rPr>
                <w:spacing w:val="11"/>
              </w:rPr>
              <w:t xml:space="preserve">, non-GMO </w:t>
            </w:r>
            <w:proofErr w:type="spellStart"/>
            <w:r w:rsidRPr="00602501">
              <w:rPr>
                <w:spacing w:val="11"/>
              </w:rPr>
              <w:t>miso</w:t>
            </w:r>
            <w:proofErr w:type="spellEnd"/>
            <w:r w:rsidRPr="00602501">
              <w:rPr>
                <w:spacing w:val="11"/>
              </w:rPr>
              <w:t>, and pickles.</w:t>
            </w:r>
          </w:p>
          <w:p w:rsidR="00E50C80" w:rsidRPr="00602501" w:rsidRDefault="00E50C80" w:rsidP="00AE16D2">
            <w:pPr>
              <w:pStyle w:val="Heading2"/>
              <w:spacing w:before="0" w:beforeAutospacing="0" w:after="408" w:afterAutospacing="0" w:line="293" w:lineRule="atLeast"/>
              <w:outlineLvl w:val="1"/>
              <w:rPr>
                <w:b w:val="0"/>
                <w:bCs w:val="0"/>
                <w:spacing w:val="14"/>
                <w:sz w:val="24"/>
                <w:szCs w:val="24"/>
              </w:rPr>
            </w:pPr>
          </w:p>
        </w:tc>
      </w:tr>
      <w:tr w:rsidR="003B64A2" w:rsidRPr="00602501" w:rsidTr="000A30DF">
        <w:tc>
          <w:tcPr>
            <w:tcW w:w="1951" w:type="dxa"/>
          </w:tcPr>
          <w:p w:rsidR="003B64A2" w:rsidRPr="00602501" w:rsidRDefault="003B64A2" w:rsidP="003B64A2">
            <w:pPr>
              <w:autoSpaceDE w:val="0"/>
              <w:autoSpaceDN w:val="0"/>
              <w:adjustRightInd w:val="0"/>
              <w:spacing w:line="360" w:lineRule="auto"/>
              <w:rPr>
                <w:rFonts w:ascii="Times New Roman" w:hAnsi="Times New Roman" w:cs="Times New Roman"/>
                <w:b/>
                <w:bCs/>
                <w:sz w:val="24"/>
                <w:szCs w:val="24"/>
              </w:rPr>
            </w:pPr>
            <w:r w:rsidRPr="00602501">
              <w:rPr>
                <w:rFonts w:ascii="Times New Roman" w:hAnsi="Times New Roman" w:cs="Times New Roman"/>
                <w:b/>
                <w:bCs/>
                <w:sz w:val="24"/>
                <w:szCs w:val="24"/>
              </w:rPr>
              <w:t xml:space="preserve">Selenium </w:t>
            </w:r>
          </w:p>
          <w:p w:rsidR="003B64A2" w:rsidRPr="00602501" w:rsidRDefault="003B64A2" w:rsidP="00AE16D2">
            <w:pPr>
              <w:pStyle w:val="Heading2"/>
              <w:spacing w:before="0" w:beforeAutospacing="0" w:after="408" w:afterAutospacing="0" w:line="293" w:lineRule="atLeast"/>
              <w:outlineLvl w:val="1"/>
              <w:rPr>
                <w:b w:val="0"/>
                <w:bCs w:val="0"/>
                <w:spacing w:val="14"/>
                <w:sz w:val="24"/>
                <w:szCs w:val="24"/>
              </w:rPr>
            </w:pPr>
          </w:p>
        </w:tc>
        <w:tc>
          <w:tcPr>
            <w:tcW w:w="2595" w:type="dxa"/>
          </w:tcPr>
          <w:p w:rsidR="003B64A2" w:rsidRPr="00602501" w:rsidRDefault="002711B9" w:rsidP="003B64A2">
            <w:pPr>
              <w:autoSpaceDE w:val="0"/>
              <w:autoSpaceDN w:val="0"/>
              <w:adjustRightInd w:val="0"/>
              <w:spacing w:line="360" w:lineRule="auto"/>
              <w:rPr>
                <w:rFonts w:ascii="Times New Roman" w:hAnsi="Times New Roman" w:cs="Times New Roman"/>
                <w:bCs/>
                <w:sz w:val="24"/>
                <w:szCs w:val="24"/>
              </w:rPr>
            </w:pPr>
            <w:r w:rsidRPr="00602501">
              <w:rPr>
                <w:rFonts w:ascii="Times New Roman" w:hAnsi="Times New Roman" w:cs="Times New Roman"/>
                <w:color w:val="4D5156"/>
                <w:sz w:val="24"/>
                <w:szCs w:val="24"/>
                <w:shd w:val="clear" w:color="auto" w:fill="FFFFFF"/>
              </w:rPr>
              <w:t> </w:t>
            </w:r>
            <w:r w:rsidRPr="00602501">
              <w:rPr>
                <w:rStyle w:val="Emphasis"/>
                <w:rFonts w:ascii="Times New Roman" w:hAnsi="Times New Roman" w:cs="Times New Roman"/>
                <w:bCs/>
                <w:i w:val="0"/>
                <w:iCs w:val="0"/>
                <w:sz w:val="24"/>
                <w:szCs w:val="24"/>
                <w:shd w:val="clear" w:color="auto" w:fill="FFFFFF"/>
              </w:rPr>
              <w:t>Selenium contains potent antioxidants, which can protect our brain cells and tamp down</w:t>
            </w:r>
            <w:r w:rsidRPr="00602501">
              <w:rPr>
                <w:rFonts w:ascii="Times New Roman" w:hAnsi="Times New Roman" w:cs="Times New Roman"/>
                <w:sz w:val="24"/>
                <w:szCs w:val="24"/>
                <w:shd w:val="clear" w:color="auto" w:fill="FFFFFF"/>
              </w:rPr>
              <w:t> inflammation.</w:t>
            </w:r>
          </w:p>
        </w:tc>
        <w:tc>
          <w:tcPr>
            <w:tcW w:w="2358"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Irritability</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Depression</w:t>
            </w:r>
          </w:p>
        </w:tc>
        <w:tc>
          <w:tcPr>
            <w:tcW w:w="2672"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Fish, garlic, sunflower seeds, brazil nuts</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Whole grains, , eggs, legumes etc.</w:t>
            </w:r>
          </w:p>
        </w:tc>
      </w:tr>
      <w:tr w:rsidR="003B64A2" w:rsidRPr="00602501" w:rsidTr="000A30DF">
        <w:tc>
          <w:tcPr>
            <w:tcW w:w="1951" w:type="dxa"/>
          </w:tcPr>
          <w:p w:rsidR="003B64A2" w:rsidRPr="00602501" w:rsidRDefault="003B64A2" w:rsidP="003B64A2">
            <w:pPr>
              <w:pStyle w:val="Heading3"/>
              <w:shd w:val="clear" w:color="auto" w:fill="FFFFFF"/>
              <w:spacing w:before="0" w:line="299" w:lineRule="atLeast"/>
              <w:outlineLvl w:val="2"/>
              <w:rPr>
                <w:rFonts w:ascii="Times New Roman" w:hAnsi="Times New Roman" w:cs="Times New Roman"/>
                <w:b w:val="0"/>
                <w:bCs w:val="0"/>
                <w:color w:val="333333"/>
                <w:sz w:val="24"/>
                <w:szCs w:val="24"/>
              </w:rPr>
            </w:pPr>
            <w:r w:rsidRPr="00602501">
              <w:rPr>
                <w:rFonts w:ascii="Times New Roman" w:hAnsi="Times New Roman" w:cs="Times New Roman"/>
                <w:b w:val="0"/>
                <w:bCs w:val="0"/>
                <w:color w:val="333333"/>
                <w:sz w:val="24"/>
                <w:szCs w:val="24"/>
              </w:rPr>
              <w:t>Amino acids</w:t>
            </w:r>
          </w:p>
          <w:p w:rsidR="003B64A2" w:rsidRPr="00602501" w:rsidRDefault="003B64A2" w:rsidP="00A44373">
            <w:pPr>
              <w:pStyle w:val="NormalWeb"/>
              <w:shd w:val="clear" w:color="auto" w:fill="FFFFFF"/>
              <w:spacing w:before="0" w:beforeAutospacing="0" w:after="272" w:afterAutospacing="0" w:line="367" w:lineRule="atLeast"/>
              <w:rPr>
                <w:b/>
                <w:bCs/>
              </w:rPr>
            </w:pPr>
          </w:p>
        </w:tc>
        <w:tc>
          <w:tcPr>
            <w:tcW w:w="2595" w:type="dxa"/>
          </w:tcPr>
          <w:p w:rsidR="00A44373" w:rsidRPr="00602501" w:rsidRDefault="00926522" w:rsidP="00A44373">
            <w:pPr>
              <w:pStyle w:val="NormalWeb"/>
              <w:shd w:val="clear" w:color="auto" w:fill="FFFFFF"/>
              <w:spacing w:before="0" w:beforeAutospacing="0" w:after="272" w:afterAutospacing="0" w:line="367" w:lineRule="atLeast"/>
            </w:pPr>
            <w:r w:rsidRPr="00602501">
              <w:t>Amino acids are required for the production of proteins that assist your brain in controlling your mood.</w:t>
            </w:r>
          </w:p>
          <w:p w:rsidR="003B64A2" w:rsidRPr="00602501" w:rsidRDefault="003B64A2" w:rsidP="003B64A2">
            <w:pPr>
              <w:autoSpaceDE w:val="0"/>
              <w:autoSpaceDN w:val="0"/>
              <w:adjustRightInd w:val="0"/>
              <w:spacing w:line="360" w:lineRule="auto"/>
              <w:rPr>
                <w:rFonts w:ascii="Times New Roman" w:hAnsi="Times New Roman" w:cs="Times New Roman"/>
                <w:bCs/>
                <w:sz w:val="24"/>
                <w:szCs w:val="24"/>
              </w:rPr>
            </w:pPr>
          </w:p>
        </w:tc>
        <w:tc>
          <w:tcPr>
            <w:tcW w:w="2358" w:type="dxa"/>
          </w:tcPr>
          <w:p w:rsidR="003B64A2" w:rsidRPr="00602501" w:rsidRDefault="00F758FF"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Glutathione is an antioxidant that defends against cellular harm brought on by free radicals and environmental heavy metals.</w:t>
            </w:r>
          </w:p>
        </w:tc>
        <w:tc>
          <w:tcPr>
            <w:tcW w:w="2672" w:type="dxa"/>
          </w:tcPr>
          <w:p w:rsidR="00A44373" w:rsidRPr="00602501" w:rsidRDefault="00974300" w:rsidP="00A44373">
            <w:pPr>
              <w:pStyle w:val="NormalWeb"/>
              <w:shd w:val="clear" w:color="auto" w:fill="FFFFFF"/>
              <w:spacing w:before="0" w:beforeAutospacing="0" w:after="272" w:afterAutospacing="0" w:line="367" w:lineRule="atLeast"/>
            </w:pPr>
            <w:r w:rsidRPr="00602501">
              <w:t>Amino</w:t>
            </w:r>
            <w:r w:rsidR="00A44373" w:rsidRPr="00602501">
              <w:t xml:space="preserve"> ac</w:t>
            </w:r>
            <w:r w:rsidRPr="00602501">
              <w:t xml:space="preserve">ids </w:t>
            </w:r>
            <w:r w:rsidR="00A44373" w:rsidRPr="00602501">
              <w:t>rich foods like meats, eggs, nuts, legumes, and seafood.</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p>
        </w:tc>
      </w:tr>
      <w:tr w:rsidR="003B64A2" w:rsidRPr="00602501" w:rsidTr="000A30DF">
        <w:tc>
          <w:tcPr>
            <w:tcW w:w="1951" w:type="dxa"/>
          </w:tcPr>
          <w:p w:rsidR="003B64A2" w:rsidRPr="00602501" w:rsidRDefault="003B64A2" w:rsidP="003B64A2">
            <w:pPr>
              <w:autoSpaceDE w:val="0"/>
              <w:autoSpaceDN w:val="0"/>
              <w:adjustRightInd w:val="0"/>
              <w:spacing w:line="360" w:lineRule="auto"/>
              <w:rPr>
                <w:rFonts w:ascii="Times New Roman" w:hAnsi="Times New Roman" w:cs="Times New Roman"/>
                <w:b/>
                <w:bCs/>
                <w:sz w:val="24"/>
                <w:szCs w:val="24"/>
              </w:rPr>
            </w:pPr>
            <w:r w:rsidRPr="00602501">
              <w:rPr>
                <w:rFonts w:ascii="Times New Roman" w:hAnsi="Times New Roman" w:cs="Times New Roman"/>
                <w:b/>
                <w:bCs/>
                <w:sz w:val="24"/>
                <w:szCs w:val="24"/>
              </w:rPr>
              <w:t xml:space="preserve">Zinc </w:t>
            </w:r>
          </w:p>
          <w:p w:rsidR="003B64A2" w:rsidRPr="00602501" w:rsidRDefault="003B64A2" w:rsidP="00AE16D2">
            <w:pPr>
              <w:pStyle w:val="Heading2"/>
              <w:spacing w:before="0" w:beforeAutospacing="0" w:after="408" w:afterAutospacing="0" w:line="293" w:lineRule="atLeast"/>
              <w:outlineLvl w:val="1"/>
              <w:rPr>
                <w:b w:val="0"/>
                <w:bCs w:val="0"/>
                <w:spacing w:val="14"/>
                <w:sz w:val="24"/>
                <w:szCs w:val="24"/>
              </w:rPr>
            </w:pPr>
          </w:p>
        </w:tc>
        <w:tc>
          <w:tcPr>
            <w:tcW w:w="2595" w:type="dxa"/>
          </w:tcPr>
          <w:p w:rsidR="003B64A2" w:rsidRPr="00602501" w:rsidRDefault="00602501" w:rsidP="003B64A2">
            <w:pPr>
              <w:autoSpaceDE w:val="0"/>
              <w:autoSpaceDN w:val="0"/>
              <w:adjustRightInd w:val="0"/>
              <w:spacing w:line="360" w:lineRule="auto"/>
              <w:rPr>
                <w:rFonts w:ascii="Times New Roman" w:hAnsi="Times New Roman" w:cs="Times New Roman"/>
                <w:bCs/>
                <w:sz w:val="24"/>
                <w:szCs w:val="24"/>
              </w:rPr>
            </w:pPr>
            <w:r w:rsidRPr="00602501">
              <w:rPr>
                <w:rFonts w:ascii="Times New Roman" w:hAnsi="Times New Roman" w:cs="Times New Roman"/>
                <w:bCs/>
                <w:sz w:val="24"/>
                <w:szCs w:val="24"/>
              </w:rPr>
              <w:t>Zinc helps in regulating mood and cognition</w:t>
            </w:r>
          </w:p>
        </w:tc>
        <w:tc>
          <w:tcPr>
            <w:tcW w:w="2358"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Confusion</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Blank mind</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Depression</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Loss of appetite</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 Lack of motivation</w:t>
            </w:r>
          </w:p>
        </w:tc>
        <w:tc>
          <w:tcPr>
            <w:tcW w:w="2672" w:type="dxa"/>
          </w:tcPr>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Oysters, nuts, seeds</w:t>
            </w:r>
          </w:p>
          <w:p w:rsidR="003B64A2" w:rsidRPr="00602501" w:rsidRDefault="003B64A2" w:rsidP="00FF0BFB">
            <w:pPr>
              <w:autoSpaceDE w:val="0"/>
              <w:autoSpaceDN w:val="0"/>
              <w:adjustRightInd w:val="0"/>
              <w:spacing w:line="360" w:lineRule="auto"/>
              <w:rPr>
                <w:rFonts w:ascii="Times New Roman" w:hAnsi="Times New Roman" w:cs="Times New Roman"/>
                <w:sz w:val="24"/>
                <w:szCs w:val="24"/>
              </w:rPr>
            </w:pPr>
            <w:r w:rsidRPr="00602501">
              <w:rPr>
                <w:rFonts w:ascii="Times New Roman" w:hAnsi="Times New Roman" w:cs="Times New Roman"/>
                <w:sz w:val="24"/>
                <w:szCs w:val="24"/>
              </w:rPr>
              <w:t>Fish, legumes, whole grains.</w:t>
            </w:r>
          </w:p>
        </w:tc>
      </w:tr>
    </w:tbl>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8E1CFA" w:rsidRDefault="008E1CFA" w:rsidP="00F3016D">
      <w:pPr>
        <w:pStyle w:val="NormalWeb"/>
        <w:spacing w:before="0" w:beforeAutospacing="0" w:after="0" w:afterAutospacing="0"/>
        <w:textAlignment w:val="baseline"/>
        <w:rPr>
          <w:color w:val="1D1D1D"/>
          <w:szCs w:val="23"/>
        </w:rPr>
      </w:pPr>
    </w:p>
    <w:p w:rsidR="00D041A2" w:rsidRPr="0081327C" w:rsidRDefault="00D041A2" w:rsidP="00F3016D">
      <w:pPr>
        <w:pStyle w:val="NormalWeb"/>
        <w:spacing w:before="0" w:beforeAutospacing="0" w:after="0" w:afterAutospacing="0"/>
        <w:textAlignment w:val="baseline"/>
        <w:rPr>
          <w:color w:val="1D1D1D"/>
          <w:szCs w:val="23"/>
        </w:rPr>
      </w:pPr>
      <w:r w:rsidRPr="00D041A2">
        <w:rPr>
          <w:color w:val="1D1D1D"/>
          <w:szCs w:val="23"/>
        </w:rPr>
        <w:lastRenderedPageBreak/>
        <w:t>The six cornerstones of nutritional psychiatry provide the basis for treating mental illness with diet.</w:t>
      </w:r>
    </w:p>
    <w:p w:rsidR="00AD0C33" w:rsidRDefault="00EC2DC1" w:rsidP="00F3016D">
      <w:pPr>
        <w:numPr>
          <w:ilvl w:val="0"/>
          <w:numId w:val="2"/>
        </w:numPr>
        <w:spacing w:after="0" w:line="240" w:lineRule="auto"/>
        <w:ind w:left="0"/>
        <w:jc w:val="both"/>
        <w:textAlignment w:val="baseline"/>
        <w:rPr>
          <w:rFonts w:ascii="Times New Roman" w:hAnsi="Times New Roman" w:cs="Times New Roman"/>
          <w:color w:val="1D1D1D"/>
          <w:sz w:val="24"/>
          <w:szCs w:val="23"/>
        </w:rPr>
      </w:pPr>
      <w:r w:rsidRPr="00AD0C33">
        <w:rPr>
          <w:rStyle w:val="Strong"/>
          <w:rFonts w:ascii="Times New Roman" w:hAnsi="Times New Roman" w:cs="Times New Roman"/>
          <w:color w:val="1D1D1D"/>
          <w:sz w:val="24"/>
          <w:szCs w:val="23"/>
          <w:bdr w:val="none" w:sz="0" w:space="0" w:color="auto" w:frame="1"/>
        </w:rPr>
        <w:t>Be Whole, Eat Whole</w:t>
      </w:r>
      <w:r w:rsidR="00B664CE" w:rsidRPr="00AD0C33">
        <w:rPr>
          <w:rFonts w:ascii="Times New Roman" w:hAnsi="Times New Roman" w:cs="Times New Roman"/>
          <w:color w:val="1D1D1D"/>
          <w:sz w:val="24"/>
          <w:szCs w:val="23"/>
        </w:rPr>
        <w:t>:</w:t>
      </w:r>
      <w:r w:rsidR="002F6135" w:rsidRPr="00AD0C33">
        <w:rPr>
          <w:rFonts w:ascii="Times New Roman" w:hAnsi="Times New Roman" w:cs="Times New Roman"/>
          <w:color w:val="1D1D1D"/>
          <w:sz w:val="24"/>
          <w:szCs w:val="23"/>
        </w:rPr>
        <w:t xml:space="preserve"> In accordance with the 80/20 guideline, 80% of your diet should consist of whole, wholesome foods that are high in fiber. This contains entire grains, legumes, nuts, seeds, fruits, vegetables, and protein. 20% of the meal provides some leeway.</w:t>
      </w:r>
      <w:r w:rsidR="00B664CE" w:rsidRPr="00AD0C33">
        <w:rPr>
          <w:rFonts w:ascii="Times New Roman" w:hAnsi="Times New Roman" w:cs="Times New Roman"/>
          <w:color w:val="1D1D1D"/>
          <w:sz w:val="24"/>
          <w:szCs w:val="23"/>
        </w:rPr>
        <w:t xml:space="preserve">  </w:t>
      </w:r>
    </w:p>
    <w:p w:rsidR="00AD0C33" w:rsidRDefault="00AD0C33" w:rsidP="00F3016D">
      <w:pPr>
        <w:spacing w:after="0" w:line="240" w:lineRule="auto"/>
        <w:jc w:val="both"/>
        <w:textAlignment w:val="baseline"/>
        <w:rPr>
          <w:rFonts w:ascii="Times New Roman" w:hAnsi="Times New Roman" w:cs="Times New Roman"/>
          <w:color w:val="1D1D1D"/>
          <w:sz w:val="24"/>
          <w:szCs w:val="23"/>
        </w:rPr>
      </w:pPr>
    </w:p>
    <w:p w:rsidR="00250B99" w:rsidRDefault="00500FD7" w:rsidP="00F3016D">
      <w:pPr>
        <w:numPr>
          <w:ilvl w:val="0"/>
          <w:numId w:val="2"/>
        </w:numPr>
        <w:spacing w:after="0" w:line="240" w:lineRule="auto"/>
        <w:ind w:left="0"/>
        <w:jc w:val="both"/>
        <w:textAlignment w:val="baseline"/>
        <w:rPr>
          <w:rFonts w:ascii="Times New Roman" w:hAnsi="Times New Roman" w:cs="Times New Roman"/>
          <w:color w:val="1D1D1D"/>
          <w:sz w:val="24"/>
          <w:szCs w:val="23"/>
        </w:rPr>
      </w:pPr>
      <w:r>
        <w:rPr>
          <w:rStyle w:val="Strong"/>
          <w:rFonts w:ascii="Times New Roman" w:hAnsi="Times New Roman" w:cs="Times New Roman"/>
          <w:color w:val="1D1D1D"/>
          <w:sz w:val="24"/>
          <w:szCs w:val="23"/>
          <w:bdr w:val="none" w:sz="0" w:space="0" w:color="auto" w:frame="1"/>
        </w:rPr>
        <w:t xml:space="preserve">Eat a </w:t>
      </w:r>
      <w:r w:rsidRPr="0081327C">
        <w:rPr>
          <w:rStyle w:val="Strong"/>
          <w:rFonts w:ascii="Times New Roman" w:hAnsi="Times New Roman" w:cs="Times New Roman"/>
          <w:color w:val="1D1D1D"/>
          <w:sz w:val="24"/>
          <w:szCs w:val="23"/>
          <w:bdr w:val="none" w:sz="0" w:space="0" w:color="auto" w:frame="1"/>
        </w:rPr>
        <w:t>Rainbow</w:t>
      </w:r>
      <w:r>
        <w:rPr>
          <w:rStyle w:val="Strong"/>
          <w:rFonts w:ascii="Times New Roman" w:hAnsi="Times New Roman" w:cs="Times New Roman"/>
          <w:color w:val="1D1D1D"/>
          <w:sz w:val="24"/>
          <w:szCs w:val="23"/>
          <w:bdr w:val="none" w:sz="0" w:space="0" w:color="auto" w:frame="1"/>
        </w:rPr>
        <w:t xml:space="preserve"> diet</w:t>
      </w:r>
      <w:r w:rsidR="00EC2DC1" w:rsidRPr="0081327C">
        <w:rPr>
          <w:rStyle w:val="Strong"/>
          <w:rFonts w:ascii="Times New Roman" w:hAnsi="Times New Roman" w:cs="Times New Roman"/>
          <w:color w:val="1D1D1D"/>
          <w:sz w:val="24"/>
          <w:szCs w:val="23"/>
          <w:bdr w:val="none" w:sz="0" w:space="0" w:color="auto" w:frame="1"/>
        </w:rPr>
        <w:t>: </w:t>
      </w:r>
      <w:r w:rsidR="00250B99">
        <w:rPr>
          <w:rStyle w:val="Strong"/>
          <w:rFonts w:ascii="Times New Roman" w:hAnsi="Times New Roman" w:cs="Times New Roman"/>
          <w:b w:val="0"/>
          <w:bCs w:val="0"/>
          <w:color w:val="1D1D1D"/>
          <w:sz w:val="24"/>
          <w:szCs w:val="23"/>
        </w:rPr>
        <w:t xml:space="preserve"> </w:t>
      </w:r>
      <w:r w:rsidR="00250B99" w:rsidRPr="00250B99">
        <w:rPr>
          <w:rFonts w:ascii="Times New Roman" w:hAnsi="Times New Roman" w:cs="Times New Roman"/>
          <w:color w:val="1D1D1D"/>
          <w:sz w:val="24"/>
          <w:szCs w:val="23"/>
        </w:rPr>
        <w:t xml:space="preserve">Eat a rainbow of colorful plant foods to </w:t>
      </w:r>
      <w:proofErr w:type="gramStart"/>
      <w:r w:rsidR="00250B99" w:rsidRPr="00250B99">
        <w:rPr>
          <w:rFonts w:ascii="Times New Roman" w:hAnsi="Times New Roman" w:cs="Times New Roman"/>
          <w:color w:val="1D1D1D"/>
          <w:sz w:val="24"/>
          <w:szCs w:val="23"/>
        </w:rPr>
        <w:t>maximizes</w:t>
      </w:r>
      <w:proofErr w:type="gramEnd"/>
      <w:r w:rsidRPr="00250B99">
        <w:rPr>
          <w:rFonts w:ascii="Times New Roman" w:hAnsi="Times New Roman" w:cs="Times New Roman"/>
          <w:color w:val="1D1D1D"/>
          <w:sz w:val="24"/>
          <w:szCs w:val="23"/>
        </w:rPr>
        <w:t> nutritious</w:t>
      </w:r>
      <w:r>
        <w:rPr>
          <w:rFonts w:ascii="Times New Roman" w:hAnsi="Times New Roman" w:cs="Times New Roman"/>
          <w:color w:val="1D1D1D"/>
          <w:sz w:val="24"/>
          <w:szCs w:val="23"/>
        </w:rPr>
        <w:t xml:space="preserve"> content. </w:t>
      </w:r>
      <w:r w:rsidR="00250B99" w:rsidRPr="00250B99">
        <w:rPr>
          <w:rFonts w:ascii="Times New Roman" w:hAnsi="Times New Roman" w:cs="Times New Roman"/>
          <w:color w:val="1D1D1D"/>
          <w:sz w:val="24"/>
          <w:szCs w:val="23"/>
        </w:rPr>
        <w:t xml:space="preserve">Different colored plant foods provide various nutrients that are beneficial to the brain. </w:t>
      </w:r>
      <w:r w:rsidR="00FC0901" w:rsidRPr="00FC0901">
        <w:rPr>
          <w:rFonts w:ascii="Times New Roman" w:hAnsi="Times New Roman" w:cs="Times New Roman"/>
          <w:color w:val="1D1D1D"/>
          <w:sz w:val="24"/>
          <w:szCs w:val="23"/>
        </w:rPr>
        <w:t>Aim to have 75% whole, low-</w:t>
      </w:r>
      <w:proofErr w:type="spellStart"/>
      <w:r w:rsidR="00FC0901" w:rsidRPr="00FC0901">
        <w:rPr>
          <w:rFonts w:ascii="Times New Roman" w:hAnsi="Times New Roman" w:cs="Times New Roman"/>
          <w:color w:val="1D1D1D"/>
          <w:sz w:val="24"/>
          <w:szCs w:val="23"/>
        </w:rPr>
        <w:t>glycemic</w:t>
      </w:r>
      <w:proofErr w:type="spellEnd"/>
      <w:r w:rsidR="00FC0901" w:rsidRPr="00FC0901">
        <w:rPr>
          <w:rFonts w:ascii="Times New Roman" w:hAnsi="Times New Roman" w:cs="Times New Roman"/>
          <w:color w:val="1D1D1D"/>
          <w:sz w:val="24"/>
          <w:szCs w:val="23"/>
        </w:rPr>
        <w:t>-index vegetables, which includes leafy greens, cucumbers, radishes, eggplant, mushrooms, and tomatoes.</w:t>
      </w:r>
      <w:r w:rsidR="00171FEB">
        <w:rPr>
          <w:rFonts w:ascii="Times New Roman" w:hAnsi="Times New Roman" w:cs="Times New Roman"/>
          <w:color w:val="1D1D1D"/>
          <w:sz w:val="24"/>
          <w:szCs w:val="23"/>
        </w:rPr>
        <w:t xml:space="preserve"> The remaining 25% </w:t>
      </w:r>
      <w:r w:rsidR="00250B99" w:rsidRPr="00250B99">
        <w:rPr>
          <w:rFonts w:ascii="Times New Roman" w:hAnsi="Times New Roman" w:cs="Times New Roman"/>
          <w:color w:val="1D1D1D"/>
          <w:sz w:val="24"/>
          <w:szCs w:val="23"/>
        </w:rPr>
        <w:t>meal should consist of high-quality protein sources like salmon, grass-fed beef, sardines, chickpeas, and lentils, as well as healthy fats like olive oil, walnuts, or hemp seeds. These mea</w:t>
      </w:r>
      <w:r w:rsidR="00E81DA7">
        <w:rPr>
          <w:rFonts w:ascii="Times New Roman" w:hAnsi="Times New Roman" w:cs="Times New Roman"/>
          <w:color w:val="1D1D1D"/>
          <w:sz w:val="24"/>
          <w:szCs w:val="23"/>
        </w:rPr>
        <w:t>ls are crucial for tissue maintenance</w:t>
      </w:r>
      <w:r w:rsidR="00250B99" w:rsidRPr="00250B99">
        <w:rPr>
          <w:rFonts w:ascii="Times New Roman" w:hAnsi="Times New Roman" w:cs="Times New Roman"/>
          <w:color w:val="1D1D1D"/>
          <w:sz w:val="24"/>
          <w:szCs w:val="23"/>
        </w:rPr>
        <w:t xml:space="preserve">, reducing inflammation, and </w:t>
      </w:r>
      <w:r w:rsidR="003B711B">
        <w:rPr>
          <w:rFonts w:ascii="Times New Roman" w:hAnsi="Times New Roman" w:cs="Times New Roman"/>
          <w:color w:val="1D1D1D"/>
          <w:sz w:val="24"/>
          <w:szCs w:val="23"/>
        </w:rPr>
        <w:t>promoting mental wellbeing.</w:t>
      </w:r>
    </w:p>
    <w:p w:rsidR="003B711B" w:rsidRDefault="003B711B" w:rsidP="00F3016D">
      <w:pPr>
        <w:spacing w:after="0" w:line="240" w:lineRule="auto"/>
        <w:jc w:val="both"/>
        <w:textAlignment w:val="baseline"/>
        <w:rPr>
          <w:rFonts w:ascii="Times New Roman" w:hAnsi="Times New Roman" w:cs="Times New Roman"/>
          <w:color w:val="1D1D1D"/>
          <w:sz w:val="24"/>
          <w:szCs w:val="23"/>
        </w:rPr>
      </w:pPr>
    </w:p>
    <w:p w:rsidR="006E24C1" w:rsidRPr="00F3016D" w:rsidRDefault="003B711B" w:rsidP="00F3016D">
      <w:pPr>
        <w:numPr>
          <w:ilvl w:val="0"/>
          <w:numId w:val="2"/>
        </w:numPr>
        <w:spacing w:after="0" w:line="240" w:lineRule="auto"/>
        <w:ind w:left="0"/>
        <w:textAlignment w:val="baseline"/>
        <w:rPr>
          <w:rFonts w:ascii="Times New Roman" w:hAnsi="Times New Roman" w:cs="Times New Roman"/>
          <w:color w:val="1D1D1D"/>
          <w:sz w:val="24"/>
          <w:szCs w:val="23"/>
          <w:bdr w:val="none" w:sz="0" w:space="0" w:color="auto" w:frame="1"/>
        </w:rPr>
      </w:pPr>
      <w:r w:rsidRPr="006E24C1">
        <w:rPr>
          <w:rStyle w:val="Strong"/>
          <w:rFonts w:ascii="Times New Roman" w:hAnsi="Times New Roman" w:cs="Times New Roman"/>
          <w:color w:val="1D1D1D"/>
          <w:sz w:val="24"/>
          <w:szCs w:val="23"/>
          <w:bdr w:val="none" w:sz="0" w:space="0" w:color="auto" w:frame="1"/>
        </w:rPr>
        <w:t>The Greener, t</w:t>
      </w:r>
      <w:r w:rsidR="00EC2DC1" w:rsidRPr="006E24C1">
        <w:rPr>
          <w:rStyle w:val="Strong"/>
          <w:rFonts w:ascii="Times New Roman" w:hAnsi="Times New Roman" w:cs="Times New Roman"/>
          <w:color w:val="1D1D1D"/>
          <w:sz w:val="24"/>
          <w:szCs w:val="23"/>
          <w:bdr w:val="none" w:sz="0" w:space="0" w:color="auto" w:frame="1"/>
        </w:rPr>
        <w:t>he Better</w:t>
      </w:r>
      <w:r w:rsidR="00EC2DC1" w:rsidRPr="006E24C1">
        <w:rPr>
          <w:rFonts w:ascii="Times New Roman" w:hAnsi="Times New Roman" w:cs="Times New Roman"/>
          <w:color w:val="1D1D1D"/>
          <w:sz w:val="24"/>
          <w:szCs w:val="23"/>
        </w:rPr>
        <w:t xml:space="preserve">: </w:t>
      </w:r>
      <w:r w:rsidR="006E24C1">
        <w:rPr>
          <w:rFonts w:ascii="Times New Roman" w:hAnsi="Times New Roman" w:cs="Times New Roman"/>
          <w:color w:val="1D1D1D"/>
          <w:sz w:val="24"/>
          <w:szCs w:val="23"/>
        </w:rPr>
        <w:t xml:space="preserve">In nutritional psychiatry, </w:t>
      </w:r>
      <w:proofErr w:type="gramStart"/>
      <w:r w:rsidR="006E24C1">
        <w:rPr>
          <w:rFonts w:ascii="Times New Roman" w:hAnsi="Times New Roman" w:cs="Times New Roman"/>
          <w:color w:val="1D1D1D"/>
          <w:sz w:val="24"/>
          <w:szCs w:val="23"/>
        </w:rPr>
        <w:t xml:space="preserve">it </w:t>
      </w:r>
      <w:r w:rsidR="006E24C1" w:rsidRPr="006E24C1">
        <w:rPr>
          <w:rFonts w:ascii="Times New Roman" w:hAnsi="Times New Roman" w:cs="Times New Roman"/>
          <w:color w:val="1D1D1D"/>
          <w:sz w:val="24"/>
          <w:szCs w:val="23"/>
        </w:rPr>
        <w:t xml:space="preserve"> </w:t>
      </w:r>
      <w:r w:rsidR="006E24C1">
        <w:rPr>
          <w:rFonts w:ascii="Times New Roman" w:hAnsi="Times New Roman" w:cs="Times New Roman"/>
          <w:color w:val="1D1D1D"/>
          <w:sz w:val="24"/>
          <w:szCs w:val="23"/>
        </w:rPr>
        <w:t>is</w:t>
      </w:r>
      <w:proofErr w:type="gramEnd"/>
      <w:r w:rsidR="006E24C1">
        <w:rPr>
          <w:rFonts w:ascii="Times New Roman" w:hAnsi="Times New Roman" w:cs="Times New Roman"/>
          <w:color w:val="1D1D1D"/>
          <w:sz w:val="24"/>
          <w:szCs w:val="23"/>
        </w:rPr>
        <w:t xml:space="preserve"> </w:t>
      </w:r>
      <w:r w:rsidR="006E24C1" w:rsidRPr="006E24C1">
        <w:rPr>
          <w:rFonts w:ascii="Times New Roman" w:hAnsi="Times New Roman" w:cs="Times New Roman"/>
          <w:color w:val="1D1D1D"/>
          <w:sz w:val="24"/>
          <w:szCs w:val="23"/>
        </w:rPr>
        <w:t>know that greens are healthy for the mind as we</w:t>
      </w:r>
      <w:r w:rsidR="00F974CD">
        <w:rPr>
          <w:rFonts w:ascii="Times New Roman" w:hAnsi="Times New Roman" w:cs="Times New Roman"/>
          <w:color w:val="1D1D1D"/>
          <w:sz w:val="24"/>
          <w:szCs w:val="23"/>
        </w:rPr>
        <w:t xml:space="preserve">ll as the body. </w:t>
      </w:r>
      <w:proofErr w:type="spellStart"/>
      <w:r w:rsidR="00F974CD" w:rsidRPr="006E24C1">
        <w:rPr>
          <w:rFonts w:ascii="Times New Roman" w:hAnsi="Times New Roman" w:cs="Times New Roman"/>
          <w:color w:val="1D1D1D"/>
          <w:sz w:val="24"/>
          <w:szCs w:val="23"/>
        </w:rPr>
        <w:t>Folate</w:t>
      </w:r>
      <w:proofErr w:type="spellEnd"/>
      <w:r w:rsidR="00F974CD" w:rsidRPr="006E24C1">
        <w:rPr>
          <w:rFonts w:ascii="Times New Roman" w:hAnsi="Times New Roman" w:cs="Times New Roman"/>
          <w:color w:val="1D1D1D"/>
          <w:sz w:val="24"/>
          <w:szCs w:val="23"/>
        </w:rPr>
        <w:t xml:space="preserve"> is a crucial nutrient found in greens that helps keep our neurons functioning </w:t>
      </w:r>
      <w:proofErr w:type="gramStart"/>
      <w:r w:rsidR="00F974CD" w:rsidRPr="006E24C1">
        <w:rPr>
          <w:rFonts w:ascii="Times New Roman" w:hAnsi="Times New Roman" w:cs="Times New Roman"/>
          <w:color w:val="1D1D1D"/>
          <w:sz w:val="24"/>
          <w:szCs w:val="23"/>
        </w:rPr>
        <w:t>properly</w:t>
      </w:r>
      <w:r w:rsidR="0073562E">
        <w:rPr>
          <w:rFonts w:ascii="Times New Roman" w:hAnsi="Times New Roman" w:cs="Times New Roman"/>
          <w:color w:val="1D1D1D"/>
          <w:sz w:val="24"/>
          <w:szCs w:val="23"/>
        </w:rPr>
        <w:t xml:space="preserve">  and</w:t>
      </w:r>
      <w:proofErr w:type="gramEnd"/>
      <w:r w:rsidR="0073562E">
        <w:rPr>
          <w:rFonts w:ascii="Times New Roman" w:hAnsi="Times New Roman" w:cs="Times New Roman"/>
          <w:color w:val="1D1D1D"/>
          <w:sz w:val="24"/>
          <w:szCs w:val="23"/>
        </w:rPr>
        <w:t xml:space="preserve">  reduces the </w:t>
      </w:r>
      <w:proofErr w:type="spellStart"/>
      <w:r w:rsidR="0073562E">
        <w:rPr>
          <w:rFonts w:ascii="Times New Roman" w:hAnsi="Times New Roman" w:cs="Times New Roman"/>
          <w:color w:val="1D1D1D"/>
          <w:sz w:val="24"/>
          <w:szCs w:val="23"/>
        </w:rPr>
        <w:t>occurance</w:t>
      </w:r>
      <w:proofErr w:type="spellEnd"/>
      <w:r w:rsidR="0073562E">
        <w:rPr>
          <w:rFonts w:ascii="Times New Roman" w:hAnsi="Times New Roman" w:cs="Times New Roman"/>
          <w:color w:val="1D1D1D"/>
          <w:sz w:val="24"/>
          <w:szCs w:val="23"/>
        </w:rPr>
        <w:t xml:space="preserve"> of </w:t>
      </w:r>
      <w:r w:rsidR="00F974CD" w:rsidRPr="006E24C1">
        <w:rPr>
          <w:rFonts w:ascii="Times New Roman" w:hAnsi="Times New Roman" w:cs="Times New Roman"/>
          <w:color w:val="1D1D1D"/>
          <w:sz w:val="24"/>
          <w:szCs w:val="23"/>
        </w:rPr>
        <w:t xml:space="preserve">depression </w:t>
      </w:r>
      <w:r w:rsidR="0073562E">
        <w:rPr>
          <w:rFonts w:ascii="Times New Roman" w:hAnsi="Times New Roman" w:cs="Times New Roman"/>
          <w:color w:val="1D1D1D"/>
          <w:sz w:val="24"/>
          <w:szCs w:val="23"/>
        </w:rPr>
        <w:t xml:space="preserve">symptoms . </w:t>
      </w:r>
      <w:proofErr w:type="gramStart"/>
      <w:r w:rsidR="005F3A37">
        <w:rPr>
          <w:rFonts w:ascii="Times New Roman" w:hAnsi="Times New Roman" w:cs="Times New Roman"/>
          <w:color w:val="1D1D1D"/>
          <w:sz w:val="24"/>
          <w:szCs w:val="23"/>
        </w:rPr>
        <w:t>leafy</w:t>
      </w:r>
      <w:proofErr w:type="gramEnd"/>
      <w:r w:rsidR="005F3A37">
        <w:rPr>
          <w:rFonts w:ascii="Times New Roman" w:hAnsi="Times New Roman" w:cs="Times New Roman"/>
          <w:color w:val="1D1D1D"/>
          <w:sz w:val="24"/>
          <w:szCs w:val="23"/>
        </w:rPr>
        <w:t xml:space="preserve"> greens </w:t>
      </w:r>
      <w:r w:rsidR="006E24C1" w:rsidRPr="006E24C1">
        <w:rPr>
          <w:rFonts w:ascii="Times New Roman" w:hAnsi="Times New Roman" w:cs="Times New Roman"/>
          <w:color w:val="1D1D1D"/>
          <w:sz w:val="24"/>
          <w:szCs w:val="23"/>
        </w:rPr>
        <w:t xml:space="preserve"> include spinach, </w:t>
      </w:r>
      <w:proofErr w:type="spellStart"/>
      <w:r w:rsidR="006E24C1" w:rsidRPr="006E24C1">
        <w:rPr>
          <w:rFonts w:ascii="Times New Roman" w:hAnsi="Times New Roman" w:cs="Times New Roman"/>
          <w:color w:val="1D1D1D"/>
          <w:sz w:val="24"/>
          <w:szCs w:val="23"/>
        </w:rPr>
        <w:t>swiss</w:t>
      </w:r>
      <w:proofErr w:type="spellEnd"/>
      <w:r w:rsidR="006E24C1" w:rsidRPr="006E24C1">
        <w:rPr>
          <w:rFonts w:ascii="Times New Roman" w:hAnsi="Times New Roman" w:cs="Times New Roman"/>
          <w:color w:val="1D1D1D"/>
          <w:sz w:val="24"/>
          <w:szCs w:val="23"/>
        </w:rPr>
        <w:t xml:space="preserve"> chard, collard greens, arugula, romaine, and dandelion greens. </w:t>
      </w:r>
    </w:p>
    <w:p w:rsidR="00F3016D" w:rsidRPr="005E7EBD" w:rsidRDefault="00F3016D" w:rsidP="00F3016D">
      <w:pPr>
        <w:spacing w:after="0" w:line="240" w:lineRule="auto"/>
        <w:textAlignment w:val="baseline"/>
        <w:rPr>
          <w:rFonts w:ascii="Times New Roman" w:hAnsi="Times New Roman" w:cs="Times New Roman"/>
          <w:color w:val="1D1D1D"/>
          <w:sz w:val="24"/>
          <w:szCs w:val="23"/>
          <w:bdr w:val="none" w:sz="0" w:space="0" w:color="auto" w:frame="1"/>
        </w:rPr>
      </w:pPr>
    </w:p>
    <w:p w:rsidR="00992181" w:rsidRDefault="00EC2DC1" w:rsidP="00F3016D">
      <w:pPr>
        <w:numPr>
          <w:ilvl w:val="0"/>
          <w:numId w:val="2"/>
        </w:numPr>
        <w:spacing w:after="0" w:line="240" w:lineRule="auto"/>
        <w:ind w:left="0"/>
        <w:textAlignment w:val="baseline"/>
        <w:rPr>
          <w:rFonts w:ascii="Times New Roman" w:hAnsi="Times New Roman" w:cs="Times New Roman"/>
          <w:color w:val="1D1D1D"/>
          <w:sz w:val="24"/>
          <w:szCs w:val="23"/>
        </w:rPr>
      </w:pPr>
      <w:r w:rsidRPr="00894886">
        <w:rPr>
          <w:rStyle w:val="Strong"/>
          <w:rFonts w:ascii="Times New Roman" w:hAnsi="Times New Roman" w:cs="Times New Roman"/>
          <w:color w:val="1D1D1D"/>
          <w:sz w:val="24"/>
          <w:szCs w:val="23"/>
          <w:bdr w:val="none" w:sz="0" w:space="0" w:color="auto" w:frame="1"/>
        </w:rPr>
        <w:t xml:space="preserve">Tap </w:t>
      </w:r>
      <w:proofErr w:type="gramStart"/>
      <w:r w:rsidRPr="00894886">
        <w:rPr>
          <w:rStyle w:val="Strong"/>
          <w:rFonts w:ascii="Times New Roman" w:hAnsi="Times New Roman" w:cs="Times New Roman"/>
          <w:color w:val="1D1D1D"/>
          <w:sz w:val="24"/>
          <w:szCs w:val="23"/>
          <w:bdr w:val="none" w:sz="0" w:space="0" w:color="auto" w:frame="1"/>
        </w:rPr>
        <w:t>Into</w:t>
      </w:r>
      <w:proofErr w:type="gramEnd"/>
      <w:r w:rsidRPr="00894886">
        <w:rPr>
          <w:rStyle w:val="Strong"/>
          <w:rFonts w:ascii="Times New Roman" w:hAnsi="Times New Roman" w:cs="Times New Roman"/>
          <w:color w:val="1D1D1D"/>
          <w:sz w:val="24"/>
          <w:szCs w:val="23"/>
          <w:bdr w:val="none" w:sz="0" w:space="0" w:color="auto" w:frame="1"/>
        </w:rPr>
        <w:t xml:space="preserve"> Your Body Intelligence</w:t>
      </w:r>
      <w:r w:rsidRPr="00894886">
        <w:rPr>
          <w:rFonts w:ascii="Times New Roman" w:hAnsi="Times New Roman" w:cs="Times New Roman"/>
          <w:color w:val="1D1D1D"/>
          <w:sz w:val="24"/>
          <w:szCs w:val="23"/>
        </w:rPr>
        <w:t xml:space="preserve">: </w:t>
      </w:r>
      <w:r w:rsidR="00A8447F" w:rsidRPr="00894886">
        <w:rPr>
          <w:rFonts w:ascii="Times New Roman" w:hAnsi="Times New Roman" w:cs="Times New Roman"/>
          <w:color w:val="1D1D1D"/>
          <w:sz w:val="24"/>
          <w:szCs w:val="23"/>
        </w:rPr>
        <w:t>One should probably avoid anything if it doesn't make them feel good after consuming it. Pay attention to how certain meals affect your mental health symptoms, and follow your body's wisdom</w:t>
      </w:r>
      <w:r w:rsidR="00992181">
        <w:rPr>
          <w:rFonts w:ascii="Times New Roman" w:hAnsi="Times New Roman" w:cs="Times New Roman"/>
          <w:color w:val="1D1D1D"/>
          <w:sz w:val="24"/>
          <w:szCs w:val="23"/>
        </w:rPr>
        <w:t>.</w:t>
      </w:r>
    </w:p>
    <w:p w:rsidR="00F3016D" w:rsidRPr="00992181" w:rsidRDefault="00F3016D" w:rsidP="00F3016D">
      <w:pPr>
        <w:spacing w:after="0" w:line="240" w:lineRule="auto"/>
        <w:textAlignment w:val="baseline"/>
        <w:rPr>
          <w:rFonts w:ascii="Times New Roman" w:hAnsi="Times New Roman" w:cs="Times New Roman"/>
          <w:color w:val="1D1D1D"/>
          <w:sz w:val="24"/>
          <w:szCs w:val="23"/>
        </w:rPr>
      </w:pPr>
    </w:p>
    <w:p w:rsidR="0016734E" w:rsidRPr="0016734E" w:rsidRDefault="00EC2DC1" w:rsidP="00F3016D">
      <w:pPr>
        <w:numPr>
          <w:ilvl w:val="0"/>
          <w:numId w:val="2"/>
        </w:numPr>
        <w:spacing w:after="0" w:line="240" w:lineRule="auto"/>
        <w:ind w:left="0"/>
        <w:textAlignment w:val="baseline"/>
        <w:rPr>
          <w:rStyle w:val="Strong"/>
          <w:rFonts w:ascii="Times New Roman" w:hAnsi="Times New Roman" w:cs="Times New Roman"/>
          <w:b w:val="0"/>
          <w:bCs w:val="0"/>
          <w:color w:val="1D1D1D"/>
          <w:sz w:val="24"/>
          <w:szCs w:val="23"/>
        </w:rPr>
      </w:pPr>
      <w:r w:rsidRPr="0016734E">
        <w:rPr>
          <w:rStyle w:val="Strong"/>
          <w:rFonts w:ascii="Times New Roman" w:hAnsi="Times New Roman" w:cs="Times New Roman"/>
          <w:color w:val="1D1D1D"/>
          <w:sz w:val="24"/>
          <w:szCs w:val="23"/>
          <w:bdr w:val="none" w:sz="0" w:space="0" w:color="auto" w:frame="1"/>
        </w:rPr>
        <w:t xml:space="preserve">Consistency and Balance </w:t>
      </w:r>
      <w:r w:rsidR="00894886" w:rsidRPr="0016734E">
        <w:rPr>
          <w:rStyle w:val="Strong"/>
          <w:rFonts w:ascii="Times New Roman" w:hAnsi="Times New Roman" w:cs="Times New Roman"/>
          <w:color w:val="1D1D1D"/>
          <w:sz w:val="24"/>
          <w:szCs w:val="23"/>
          <w:bdr w:val="none" w:sz="0" w:space="0" w:color="auto" w:frame="1"/>
        </w:rPr>
        <w:t>is</w:t>
      </w:r>
      <w:r w:rsidR="0016734E" w:rsidRPr="0016734E">
        <w:rPr>
          <w:rStyle w:val="Strong"/>
          <w:rFonts w:ascii="Times New Roman" w:hAnsi="Times New Roman" w:cs="Times New Roman"/>
          <w:color w:val="1D1D1D"/>
          <w:sz w:val="24"/>
          <w:szCs w:val="23"/>
          <w:bdr w:val="none" w:sz="0" w:space="0" w:color="auto" w:frame="1"/>
        </w:rPr>
        <w:t xml:space="preserve"> the Key: </w:t>
      </w:r>
      <w:r w:rsidR="0016734E" w:rsidRPr="0016734E">
        <w:rPr>
          <w:rStyle w:val="Strong"/>
          <w:rFonts w:ascii="Times New Roman" w:hAnsi="Times New Roman" w:cs="Times New Roman"/>
          <w:b w:val="0"/>
          <w:color w:val="1D1D1D"/>
          <w:sz w:val="24"/>
          <w:szCs w:val="23"/>
          <w:bdr w:val="none" w:sz="0" w:space="0" w:color="auto" w:frame="1"/>
        </w:rPr>
        <w:t xml:space="preserve">We carry our brains with us for the duration of our lives. Instead of relying on fast cures or miraculous diets, it is crucial to make long-lasting dietary and lifestyle adjustments in order to improve our mental health. </w:t>
      </w:r>
    </w:p>
    <w:p w:rsidR="0016734E" w:rsidRPr="0016734E" w:rsidRDefault="0016734E" w:rsidP="0016734E">
      <w:pPr>
        <w:pStyle w:val="ListParagraph"/>
        <w:rPr>
          <w:rFonts w:ascii="Times New Roman" w:hAnsi="Times New Roman" w:cs="Times New Roman"/>
          <w:sz w:val="24"/>
          <w:szCs w:val="23"/>
        </w:rPr>
      </w:pPr>
    </w:p>
    <w:p w:rsidR="00F3016D" w:rsidRDefault="00F3016D" w:rsidP="00F3016D">
      <w:pPr>
        <w:numPr>
          <w:ilvl w:val="0"/>
          <w:numId w:val="2"/>
        </w:numPr>
        <w:spacing w:after="0" w:line="240" w:lineRule="auto"/>
        <w:ind w:left="0"/>
        <w:textAlignment w:val="baseline"/>
        <w:rPr>
          <w:rFonts w:ascii="Times New Roman" w:hAnsi="Times New Roman" w:cs="Times New Roman"/>
          <w:color w:val="1D1D1D"/>
          <w:sz w:val="24"/>
          <w:szCs w:val="23"/>
        </w:rPr>
      </w:pPr>
      <w:r w:rsidRPr="00F3016D">
        <w:rPr>
          <w:rFonts w:ascii="Times New Roman" w:hAnsi="Times New Roman" w:cs="Times New Roman"/>
          <w:b/>
          <w:sz w:val="24"/>
          <w:szCs w:val="23"/>
        </w:rPr>
        <w:t>Avoid Anxiety-Inducing Foods:</w:t>
      </w:r>
      <w:r w:rsidRPr="00F3016D">
        <w:rPr>
          <w:rFonts w:ascii="Times New Roman" w:hAnsi="Times New Roman" w:cs="Times New Roman"/>
          <w:color w:val="1D1D1D"/>
          <w:sz w:val="24"/>
          <w:szCs w:val="23"/>
        </w:rPr>
        <w:t xml:space="preserve"> This is crucial for making the preceding activities effective. </w:t>
      </w:r>
      <w:proofErr w:type="gramStart"/>
      <w:r w:rsidRPr="00F3016D">
        <w:rPr>
          <w:rFonts w:ascii="Times New Roman" w:hAnsi="Times New Roman" w:cs="Times New Roman"/>
          <w:color w:val="1D1D1D"/>
          <w:sz w:val="24"/>
          <w:szCs w:val="23"/>
        </w:rPr>
        <w:t>meals</w:t>
      </w:r>
      <w:proofErr w:type="gramEnd"/>
      <w:r w:rsidRPr="00F3016D">
        <w:rPr>
          <w:rFonts w:ascii="Times New Roman" w:hAnsi="Times New Roman" w:cs="Times New Roman"/>
          <w:color w:val="1D1D1D"/>
          <w:sz w:val="24"/>
          <w:szCs w:val="23"/>
        </w:rPr>
        <w:t xml:space="preserve"> that cause inflammation and anxiety, such as those with added or refined sugars, industrial seed oils (soy, maize, and </w:t>
      </w:r>
      <w:proofErr w:type="spellStart"/>
      <w:r w:rsidRPr="00F3016D">
        <w:rPr>
          <w:rFonts w:ascii="Times New Roman" w:hAnsi="Times New Roman" w:cs="Times New Roman"/>
          <w:color w:val="1D1D1D"/>
          <w:sz w:val="24"/>
          <w:szCs w:val="23"/>
        </w:rPr>
        <w:t>grapeseed</w:t>
      </w:r>
      <w:proofErr w:type="spellEnd"/>
      <w:r w:rsidRPr="00F3016D">
        <w:rPr>
          <w:rFonts w:ascii="Times New Roman" w:hAnsi="Times New Roman" w:cs="Times New Roman"/>
          <w:color w:val="1D1D1D"/>
          <w:sz w:val="24"/>
          <w:szCs w:val="23"/>
        </w:rPr>
        <w:t xml:space="preserve">), processed meals with nitrates, and meats, are not good for mental health. </w:t>
      </w:r>
    </w:p>
    <w:p w:rsidR="00F3016D" w:rsidRDefault="00F3016D" w:rsidP="00F3016D">
      <w:pPr>
        <w:pStyle w:val="ListParagraph"/>
        <w:rPr>
          <w:rFonts w:ascii="Times New Roman" w:hAnsi="Times New Roman" w:cs="Times New Roman"/>
          <w:color w:val="1D1D1D"/>
          <w:sz w:val="24"/>
          <w:szCs w:val="23"/>
        </w:rPr>
      </w:pPr>
    </w:p>
    <w:p w:rsidR="00F3016D" w:rsidRDefault="00F3016D" w:rsidP="00F3016D">
      <w:pPr>
        <w:spacing w:after="0" w:line="240" w:lineRule="auto"/>
        <w:textAlignment w:val="baseline"/>
        <w:rPr>
          <w:rFonts w:ascii="Times New Roman" w:hAnsi="Times New Roman" w:cs="Times New Roman"/>
          <w:color w:val="1D1D1D"/>
          <w:sz w:val="24"/>
          <w:szCs w:val="23"/>
        </w:rPr>
      </w:pPr>
    </w:p>
    <w:p w:rsidR="00F3016D" w:rsidRPr="00F3016D" w:rsidRDefault="00F3016D" w:rsidP="00F3016D">
      <w:pPr>
        <w:spacing w:after="0" w:line="240" w:lineRule="auto"/>
        <w:textAlignment w:val="baseline"/>
        <w:rPr>
          <w:rFonts w:ascii="Times New Roman" w:hAnsi="Times New Roman" w:cs="Times New Roman"/>
          <w:color w:val="1D1D1D"/>
          <w:sz w:val="24"/>
          <w:szCs w:val="23"/>
        </w:rPr>
      </w:pPr>
      <w:r>
        <w:rPr>
          <w:rFonts w:ascii="Times New Roman" w:hAnsi="Times New Roman" w:cs="Times New Roman"/>
          <w:color w:val="1D1D1D"/>
          <w:sz w:val="24"/>
          <w:szCs w:val="23"/>
        </w:rPr>
        <w:t xml:space="preserve">          </w:t>
      </w:r>
      <w:r w:rsidRPr="00F3016D">
        <w:rPr>
          <w:rFonts w:ascii="Times New Roman" w:hAnsi="Times New Roman" w:cs="Times New Roman"/>
          <w:color w:val="1D1D1D"/>
          <w:sz w:val="24"/>
          <w:szCs w:val="23"/>
        </w:rPr>
        <w:t xml:space="preserve">Adopting nutritional psychiatry and its principles can assist a great number of individuals achieve or sustain positive mental health in the face of enormous hurdles as the silent and parallel pandemic persists and rates of COVID-19 linked bad mental health grow. </w:t>
      </w:r>
    </w:p>
    <w:p w:rsidR="00083095" w:rsidRDefault="00083095"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8E1CFA" w:rsidRDefault="008E1CFA" w:rsidP="00F3016D">
      <w:pPr>
        <w:spacing w:after="0"/>
        <w:rPr>
          <w:rFonts w:ascii="Times New Roman" w:hAnsi="Times New Roman" w:cs="Times New Roman"/>
          <w:sz w:val="24"/>
        </w:rPr>
      </w:pPr>
    </w:p>
    <w:p w:rsidR="00F658C0" w:rsidRPr="00C932E0" w:rsidRDefault="00F658C0" w:rsidP="00F658C0">
      <w:pPr>
        <w:autoSpaceDE w:val="0"/>
        <w:autoSpaceDN w:val="0"/>
        <w:adjustRightInd w:val="0"/>
        <w:spacing w:after="0" w:line="360" w:lineRule="auto"/>
        <w:jc w:val="both"/>
        <w:rPr>
          <w:rFonts w:ascii="Times New Roman" w:hAnsi="Times New Roman" w:cs="Times New Roman"/>
          <w:b/>
          <w:sz w:val="24"/>
          <w:szCs w:val="24"/>
        </w:rPr>
      </w:pPr>
      <w:r w:rsidRPr="00C932E0">
        <w:rPr>
          <w:rFonts w:ascii="Times New Roman" w:hAnsi="Times New Roman" w:cs="Times New Roman"/>
          <w:b/>
          <w:sz w:val="24"/>
          <w:szCs w:val="24"/>
        </w:rPr>
        <w:lastRenderedPageBreak/>
        <w:t>References</w:t>
      </w:r>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proofErr w:type="spellStart"/>
      <w:r w:rsidRPr="00C932E0">
        <w:rPr>
          <w:rFonts w:ascii="Times New Roman" w:hAnsi="Times New Roman" w:cs="Times New Roman"/>
          <w:sz w:val="24"/>
          <w:szCs w:val="24"/>
          <w:shd w:val="clear" w:color="auto" w:fill="FFFFFF"/>
        </w:rPr>
        <w:t>Abou-Saleh</w:t>
      </w:r>
      <w:proofErr w:type="spellEnd"/>
      <w:r w:rsidRPr="00C932E0">
        <w:rPr>
          <w:rFonts w:ascii="Times New Roman" w:hAnsi="Times New Roman" w:cs="Times New Roman"/>
          <w:sz w:val="24"/>
          <w:szCs w:val="24"/>
          <w:shd w:val="clear" w:color="auto" w:fill="FFFFFF"/>
        </w:rPr>
        <w:t xml:space="preserve"> MT, </w:t>
      </w:r>
      <w:proofErr w:type="spellStart"/>
      <w:r w:rsidRPr="00C932E0">
        <w:rPr>
          <w:rFonts w:ascii="Times New Roman" w:hAnsi="Times New Roman" w:cs="Times New Roman"/>
          <w:sz w:val="24"/>
          <w:szCs w:val="24"/>
          <w:shd w:val="clear" w:color="auto" w:fill="FFFFFF"/>
        </w:rPr>
        <w:t>Coppen</w:t>
      </w:r>
      <w:proofErr w:type="spellEnd"/>
      <w:r w:rsidRPr="00C932E0">
        <w:rPr>
          <w:rFonts w:ascii="Times New Roman" w:hAnsi="Times New Roman" w:cs="Times New Roman"/>
          <w:sz w:val="24"/>
          <w:szCs w:val="24"/>
          <w:shd w:val="clear" w:color="auto" w:fill="FFFFFF"/>
        </w:rPr>
        <w:t xml:space="preserve"> A. Folic acid and the treatment of depression. </w:t>
      </w:r>
      <w:r w:rsidRPr="00C932E0">
        <w:rPr>
          <w:rStyle w:val="ref-journal"/>
          <w:rFonts w:ascii="Times New Roman" w:hAnsi="Times New Roman" w:cs="Times New Roman"/>
          <w:sz w:val="24"/>
          <w:szCs w:val="24"/>
          <w:shd w:val="clear" w:color="auto" w:fill="FFFFFF"/>
        </w:rPr>
        <w:t xml:space="preserve">J </w:t>
      </w:r>
      <w:proofErr w:type="spellStart"/>
      <w:r w:rsidRPr="00C932E0">
        <w:rPr>
          <w:rStyle w:val="ref-journal"/>
          <w:rFonts w:ascii="Times New Roman" w:hAnsi="Times New Roman" w:cs="Times New Roman"/>
          <w:sz w:val="24"/>
          <w:szCs w:val="24"/>
          <w:shd w:val="clear" w:color="auto" w:fill="FFFFFF"/>
        </w:rPr>
        <w:t>Psychosom</w:t>
      </w:r>
      <w:proofErr w:type="spellEnd"/>
      <w:r w:rsidRPr="00C932E0">
        <w:rPr>
          <w:rStyle w:val="ref-journal"/>
          <w:rFonts w:ascii="Times New Roman" w:hAnsi="Times New Roman" w:cs="Times New Roman"/>
          <w:sz w:val="24"/>
          <w:szCs w:val="24"/>
          <w:shd w:val="clear" w:color="auto" w:fill="FFFFFF"/>
        </w:rPr>
        <w:t xml:space="preserve"> Res. </w:t>
      </w:r>
      <w:r w:rsidRPr="00C932E0">
        <w:rPr>
          <w:rFonts w:ascii="Times New Roman" w:hAnsi="Times New Roman" w:cs="Times New Roman"/>
          <w:sz w:val="24"/>
          <w:szCs w:val="24"/>
          <w:shd w:val="clear" w:color="auto" w:fill="FFFFFF"/>
        </w:rPr>
        <w:t>2006</w:t>
      </w:r>
      <w:proofErr w:type="gramStart"/>
      <w:r w:rsidRPr="00C932E0">
        <w:rPr>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61</w:t>
      </w:r>
      <w:r w:rsidRPr="00C932E0">
        <w:rPr>
          <w:rFonts w:ascii="Times New Roman" w:hAnsi="Times New Roman" w:cs="Times New Roman"/>
          <w:sz w:val="24"/>
          <w:szCs w:val="24"/>
          <w:shd w:val="clear" w:color="auto" w:fill="FFFFFF"/>
        </w:rPr>
        <w:t>:285</w:t>
      </w:r>
      <w:proofErr w:type="gramEnd"/>
      <w:r w:rsidRPr="00C932E0">
        <w:rPr>
          <w:rFonts w:ascii="Times New Roman" w:hAnsi="Times New Roman" w:cs="Times New Roman"/>
          <w:sz w:val="24"/>
          <w:szCs w:val="24"/>
          <w:shd w:val="clear" w:color="auto" w:fill="FFFFFF"/>
        </w:rPr>
        <w:t>–7.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shd w:val="clear" w:color="auto" w:fill="FFFFFF"/>
        </w:rPr>
        <w:t>Available from: </w:t>
      </w:r>
      <w:hyperlink r:id="rId6" w:tgtFrame="_blank" w:history="1">
        <w:r w:rsidRPr="00C932E0">
          <w:rPr>
            <w:rStyle w:val="Hyperlink"/>
            <w:rFonts w:ascii="Times New Roman" w:hAnsi="Times New Roman" w:cs="Times New Roman"/>
            <w:sz w:val="24"/>
            <w:szCs w:val="24"/>
            <w:shd w:val="clear" w:color="auto" w:fill="FFFFFF"/>
          </w:rPr>
          <w:t>http:/diet.hajimeru.biz/category/health/</w:t>
        </w:r>
        <w:proofErr w:type="spellStart"/>
        <w:r w:rsidRPr="00C932E0">
          <w:rPr>
            <w:rStyle w:val="Hyperlink"/>
            <w:rFonts w:ascii="Times New Roman" w:hAnsi="Times New Roman" w:cs="Times New Roman"/>
            <w:sz w:val="24"/>
            <w:szCs w:val="24"/>
            <w:shd w:val="clear" w:color="auto" w:fill="FFFFFF"/>
          </w:rPr>
          <w:t>nutritionj</w:t>
        </w:r>
        <w:proofErr w:type="spellEnd"/>
        <w:r w:rsidRPr="00C932E0">
          <w:rPr>
            <w:rStyle w:val="Hyperlink"/>
            <w:rFonts w:ascii="Times New Roman" w:hAnsi="Times New Roman" w:cs="Times New Roman"/>
            <w:sz w:val="24"/>
            <w:szCs w:val="24"/>
            <w:shd w:val="clear" w:color="auto" w:fill="FFFFFF"/>
          </w:rPr>
          <w:t>/</w:t>
        </w:r>
      </w:hyperlink>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rPr>
        <w:t xml:space="preserve">Bell IR, </w:t>
      </w:r>
      <w:proofErr w:type="spellStart"/>
      <w:r w:rsidRPr="00C932E0">
        <w:rPr>
          <w:rStyle w:val="element-citation"/>
          <w:rFonts w:ascii="Times New Roman" w:hAnsi="Times New Roman" w:cs="Times New Roman"/>
          <w:sz w:val="24"/>
          <w:szCs w:val="24"/>
        </w:rPr>
        <w:t>Edman</w:t>
      </w:r>
      <w:proofErr w:type="spellEnd"/>
      <w:r w:rsidRPr="00C932E0">
        <w:rPr>
          <w:rStyle w:val="element-citation"/>
          <w:rFonts w:ascii="Times New Roman" w:hAnsi="Times New Roman" w:cs="Times New Roman"/>
          <w:sz w:val="24"/>
          <w:szCs w:val="24"/>
        </w:rPr>
        <w:t xml:space="preserve"> JS, Morrow FD, </w:t>
      </w:r>
      <w:proofErr w:type="spellStart"/>
      <w:r w:rsidRPr="00C932E0">
        <w:rPr>
          <w:rStyle w:val="element-citation"/>
          <w:rFonts w:ascii="Times New Roman" w:hAnsi="Times New Roman" w:cs="Times New Roman"/>
          <w:sz w:val="24"/>
          <w:szCs w:val="24"/>
        </w:rPr>
        <w:t>Marby</w:t>
      </w:r>
      <w:proofErr w:type="spellEnd"/>
      <w:r w:rsidRPr="00C932E0">
        <w:rPr>
          <w:rStyle w:val="element-citation"/>
          <w:rFonts w:ascii="Times New Roman" w:hAnsi="Times New Roman" w:cs="Times New Roman"/>
          <w:sz w:val="24"/>
          <w:szCs w:val="24"/>
        </w:rPr>
        <w:t xml:space="preserve"> DW, Mirages S, </w:t>
      </w:r>
      <w:proofErr w:type="spellStart"/>
      <w:r w:rsidRPr="00C932E0">
        <w:rPr>
          <w:rStyle w:val="element-citation"/>
          <w:rFonts w:ascii="Times New Roman" w:hAnsi="Times New Roman" w:cs="Times New Roman"/>
          <w:sz w:val="24"/>
          <w:szCs w:val="24"/>
        </w:rPr>
        <w:t>Perrone</w:t>
      </w:r>
      <w:proofErr w:type="spellEnd"/>
      <w:r w:rsidRPr="00C932E0">
        <w:rPr>
          <w:rStyle w:val="element-citation"/>
          <w:rFonts w:ascii="Times New Roman" w:hAnsi="Times New Roman" w:cs="Times New Roman"/>
          <w:sz w:val="24"/>
          <w:szCs w:val="24"/>
        </w:rPr>
        <w:t xml:space="preserve"> G, et al. B </w:t>
      </w:r>
      <w:proofErr w:type="gramStart"/>
      <w:r w:rsidRPr="00C932E0">
        <w:rPr>
          <w:rStyle w:val="element-citation"/>
          <w:rFonts w:ascii="Times New Roman" w:hAnsi="Times New Roman" w:cs="Times New Roman"/>
          <w:sz w:val="24"/>
          <w:szCs w:val="24"/>
        </w:rPr>
        <w:t>Complex</w:t>
      </w:r>
      <w:proofErr w:type="gramEnd"/>
      <w:r w:rsidRPr="00C932E0">
        <w:rPr>
          <w:rStyle w:val="element-citation"/>
          <w:rFonts w:ascii="Times New Roman" w:hAnsi="Times New Roman" w:cs="Times New Roman"/>
          <w:sz w:val="24"/>
          <w:szCs w:val="24"/>
        </w:rPr>
        <w:t xml:space="preserve"> vitamin patterns in geriatric and young adult </w:t>
      </w:r>
      <w:proofErr w:type="spellStart"/>
      <w:r w:rsidRPr="00C932E0">
        <w:rPr>
          <w:rStyle w:val="element-citation"/>
          <w:rFonts w:ascii="Times New Roman" w:hAnsi="Times New Roman" w:cs="Times New Roman"/>
          <w:sz w:val="24"/>
          <w:szCs w:val="24"/>
        </w:rPr>
        <w:t>inpatients</w:t>
      </w:r>
      <w:proofErr w:type="spellEnd"/>
      <w:r w:rsidRPr="00C932E0">
        <w:rPr>
          <w:rStyle w:val="element-citation"/>
          <w:rFonts w:ascii="Times New Roman" w:hAnsi="Times New Roman" w:cs="Times New Roman"/>
          <w:sz w:val="24"/>
          <w:szCs w:val="24"/>
        </w:rPr>
        <w:t xml:space="preserve"> with major depression. </w:t>
      </w:r>
      <w:r w:rsidRPr="00C932E0">
        <w:rPr>
          <w:rStyle w:val="ref-journal"/>
          <w:rFonts w:ascii="Times New Roman" w:hAnsi="Times New Roman" w:cs="Times New Roman"/>
          <w:sz w:val="24"/>
          <w:szCs w:val="24"/>
        </w:rPr>
        <w:t xml:space="preserve">J Am </w:t>
      </w:r>
      <w:proofErr w:type="spellStart"/>
      <w:r w:rsidRPr="00C932E0">
        <w:rPr>
          <w:rStyle w:val="ref-journal"/>
          <w:rFonts w:ascii="Times New Roman" w:hAnsi="Times New Roman" w:cs="Times New Roman"/>
          <w:sz w:val="24"/>
          <w:szCs w:val="24"/>
        </w:rPr>
        <w:t>Geriatr</w:t>
      </w:r>
      <w:proofErr w:type="spellEnd"/>
      <w:r w:rsidRPr="00C932E0">
        <w:rPr>
          <w:rStyle w:val="ref-journal"/>
          <w:rFonts w:ascii="Times New Roman" w:hAnsi="Times New Roman" w:cs="Times New Roman"/>
          <w:sz w:val="24"/>
          <w:szCs w:val="24"/>
        </w:rPr>
        <w:t xml:space="preserve"> Soc. </w:t>
      </w:r>
      <w:r w:rsidRPr="00C932E0">
        <w:rPr>
          <w:rStyle w:val="element-citation"/>
          <w:rFonts w:ascii="Times New Roman" w:hAnsi="Times New Roman" w:cs="Times New Roman"/>
          <w:sz w:val="24"/>
          <w:szCs w:val="24"/>
        </w:rPr>
        <w:t>1991</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39</w:t>
      </w:r>
      <w:r w:rsidRPr="00C932E0">
        <w:rPr>
          <w:rStyle w:val="element-citation"/>
          <w:rFonts w:ascii="Times New Roman" w:hAnsi="Times New Roman" w:cs="Times New Roman"/>
          <w:sz w:val="24"/>
          <w:szCs w:val="24"/>
        </w:rPr>
        <w:t>:252</w:t>
      </w:r>
      <w:proofErr w:type="gramEnd"/>
      <w:r w:rsidRPr="00C932E0">
        <w:rPr>
          <w:rStyle w:val="element-citation"/>
          <w:rFonts w:ascii="Times New Roman" w:hAnsi="Times New Roman" w:cs="Times New Roman"/>
          <w:sz w:val="24"/>
          <w:szCs w:val="24"/>
        </w:rPr>
        <w:t>–7. </w:t>
      </w:r>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r w:rsidRPr="00C932E0">
        <w:rPr>
          <w:rStyle w:val="element-citation"/>
          <w:rFonts w:ascii="Times New Roman" w:hAnsi="Times New Roman" w:cs="Times New Roman"/>
          <w:sz w:val="24"/>
          <w:szCs w:val="24"/>
          <w:shd w:val="clear" w:color="auto" w:fill="FFFFFF"/>
        </w:rPr>
        <w:t>Benton D. Selenium Intake, mood and other aspects of psychological functioning. </w:t>
      </w:r>
      <w:proofErr w:type="spellStart"/>
      <w:r w:rsidRPr="00C932E0">
        <w:rPr>
          <w:rStyle w:val="ref-journal"/>
          <w:rFonts w:ascii="Times New Roman" w:hAnsi="Times New Roman" w:cs="Times New Roman"/>
          <w:sz w:val="24"/>
          <w:szCs w:val="24"/>
          <w:shd w:val="clear" w:color="auto" w:fill="FFFFFF"/>
        </w:rPr>
        <w:t>Nutr</w:t>
      </w:r>
      <w:proofErr w:type="spellEnd"/>
      <w:r w:rsidRPr="00C932E0">
        <w:rPr>
          <w:rStyle w:val="ref-journal"/>
          <w:rFonts w:ascii="Times New Roman" w:hAnsi="Times New Roman" w:cs="Times New Roman"/>
          <w:sz w:val="24"/>
          <w:szCs w:val="24"/>
          <w:shd w:val="clear" w:color="auto" w:fill="FFFFFF"/>
        </w:rPr>
        <w:t xml:space="preserve"> </w:t>
      </w:r>
      <w:proofErr w:type="spellStart"/>
      <w:r w:rsidRPr="00C932E0">
        <w:rPr>
          <w:rStyle w:val="ref-journal"/>
          <w:rFonts w:ascii="Times New Roman" w:hAnsi="Times New Roman" w:cs="Times New Roman"/>
          <w:sz w:val="24"/>
          <w:szCs w:val="24"/>
          <w:shd w:val="clear" w:color="auto" w:fill="FFFFFF"/>
        </w:rPr>
        <w:t>Neurosci</w:t>
      </w:r>
      <w:proofErr w:type="spellEnd"/>
      <w:r w:rsidRPr="00C932E0">
        <w:rPr>
          <w:rStyle w:val="ref-journal"/>
          <w:rFonts w:ascii="Times New Roman" w:hAnsi="Times New Roman" w:cs="Times New Roman"/>
          <w:sz w:val="24"/>
          <w:szCs w:val="24"/>
          <w:shd w:val="clear" w:color="auto" w:fill="FFFFFF"/>
        </w:rPr>
        <w:t>. </w:t>
      </w:r>
      <w:r w:rsidRPr="00C932E0">
        <w:rPr>
          <w:rStyle w:val="element-citation"/>
          <w:rFonts w:ascii="Times New Roman" w:hAnsi="Times New Roman" w:cs="Times New Roman"/>
          <w:sz w:val="24"/>
          <w:szCs w:val="24"/>
          <w:shd w:val="clear" w:color="auto" w:fill="FFFFFF"/>
        </w:rPr>
        <w:t>2002</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5</w:t>
      </w:r>
      <w:r w:rsidRPr="00C932E0">
        <w:rPr>
          <w:rStyle w:val="element-citation"/>
          <w:rFonts w:ascii="Times New Roman" w:hAnsi="Times New Roman" w:cs="Times New Roman"/>
          <w:sz w:val="24"/>
          <w:szCs w:val="24"/>
          <w:shd w:val="clear" w:color="auto" w:fill="FFFFFF"/>
        </w:rPr>
        <w:t>:363</w:t>
      </w:r>
      <w:proofErr w:type="gramEnd"/>
      <w:r w:rsidRPr="00C932E0">
        <w:rPr>
          <w:rStyle w:val="element-citation"/>
          <w:rFonts w:ascii="Times New Roman" w:hAnsi="Times New Roman" w:cs="Times New Roman"/>
          <w:sz w:val="24"/>
          <w:szCs w:val="24"/>
          <w:shd w:val="clear" w:color="auto" w:fill="FFFFFF"/>
        </w:rPr>
        <w:t>–74.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Black, M.M</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2008. Effects of vitamin B12 and </w:t>
      </w:r>
      <w:proofErr w:type="spellStart"/>
      <w:r w:rsidRPr="00C932E0">
        <w:rPr>
          <w:rFonts w:ascii="Times New Roman" w:hAnsi="Times New Roman" w:cs="Times New Roman"/>
          <w:sz w:val="24"/>
          <w:szCs w:val="24"/>
        </w:rPr>
        <w:t>folate</w:t>
      </w:r>
      <w:proofErr w:type="spellEnd"/>
      <w:r w:rsidRPr="00C932E0">
        <w:rPr>
          <w:rFonts w:ascii="Times New Roman" w:hAnsi="Times New Roman" w:cs="Times New Roman"/>
          <w:sz w:val="24"/>
          <w:szCs w:val="24"/>
        </w:rPr>
        <w:t xml:space="preserve"> deficiency on brain development in children. Food </w:t>
      </w:r>
      <w:proofErr w:type="spellStart"/>
      <w:r w:rsidRPr="00C932E0">
        <w:rPr>
          <w:rFonts w:ascii="Times New Roman" w:hAnsi="Times New Roman" w:cs="Times New Roman"/>
          <w:sz w:val="24"/>
          <w:szCs w:val="24"/>
        </w:rPr>
        <w:t>Nutr</w:t>
      </w:r>
      <w:proofErr w:type="spellEnd"/>
      <w:r w:rsidRPr="00C932E0">
        <w:rPr>
          <w:rFonts w:ascii="Times New Roman" w:hAnsi="Times New Roman" w:cs="Times New Roman"/>
          <w:sz w:val="24"/>
          <w:szCs w:val="24"/>
        </w:rPr>
        <w:t>. Bull. 29, S126–</w:t>
      </w:r>
      <w:proofErr w:type="gramStart"/>
      <w:r w:rsidRPr="00C932E0">
        <w:rPr>
          <w:rFonts w:ascii="Times New Roman" w:hAnsi="Times New Roman" w:cs="Times New Roman"/>
          <w:sz w:val="24"/>
          <w:szCs w:val="24"/>
        </w:rPr>
        <w:t>S131 .</w:t>
      </w:r>
      <w:proofErr w:type="gramEnd"/>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proofErr w:type="spellStart"/>
      <w:r w:rsidRPr="00C932E0">
        <w:rPr>
          <w:rStyle w:val="element-citation"/>
          <w:rFonts w:ascii="Times New Roman" w:hAnsi="Times New Roman" w:cs="Times New Roman"/>
          <w:sz w:val="24"/>
          <w:szCs w:val="24"/>
          <w:shd w:val="clear" w:color="auto" w:fill="FFFFFF"/>
        </w:rPr>
        <w:t>Bourre</w:t>
      </w:r>
      <w:proofErr w:type="spellEnd"/>
      <w:r w:rsidRPr="00C932E0">
        <w:rPr>
          <w:rStyle w:val="element-citation"/>
          <w:rFonts w:ascii="Times New Roman" w:hAnsi="Times New Roman" w:cs="Times New Roman"/>
          <w:sz w:val="24"/>
          <w:szCs w:val="24"/>
          <w:shd w:val="clear" w:color="auto" w:fill="FFFFFF"/>
        </w:rPr>
        <w:t xml:space="preserve"> JM. Effect of nutrients (in food) on the structure and function of the nervous system: Update on dietary requirements for brain, Part 1: Micronutrients. </w:t>
      </w:r>
      <w:r w:rsidRPr="00C932E0">
        <w:rPr>
          <w:rStyle w:val="ref-journal"/>
          <w:rFonts w:ascii="Times New Roman" w:hAnsi="Times New Roman" w:cs="Times New Roman"/>
          <w:sz w:val="24"/>
          <w:szCs w:val="24"/>
          <w:shd w:val="clear" w:color="auto" w:fill="FFFFFF"/>
        </w:rPr>
        <w:t xml:space="preserve">J </w:t>
      </w:r>
      <w:proofErr w:type="spellStart"/>
      <w:r w:rsidRPr="00C932E0">
        <w:rPr>
          <w:rStyle w:val="ref-journal"/>
          <w:rFonts w:ascii="Times New Roman" w:hAnsi="Times New Roman" w:cs="Times New Roman"/>
          <w:sz w:val="24"/>
          <w:szCs w:val="24"/>
          <w:shd w:val="clear" w:color="auto" w:fill="FFFFFF"/>
        </w:rPr>
        <w:t>Nutr</w:t>
      </w:r>
      <w:proofErr w:type="spellEnd"/>
      <w:r w:rsidRPr="00C932E0">
        <w:rPr>
          <w:rStyle w:val="ref-journal"/>
          <w:rFonts w:ascii="Times New Roman" w:hAnsi="Times New Roman" w:cs="Times New Roman"/>
          <w:sz w:val="24"/>
          <w:szCs w:val="24"/>
          <w:shd w:val="clear" w:color="auto" w:fill="FFFFFF"/>
        </w:rPr>
        <w:t xml:space="preserve"> Health Aging. </w:t>
      </w:r>
      <w:r w:rsidRPr="00C932E0">
        <w:rPr>
          <w:rStyle w:val="element-citation"/>
          <w:rFonts w:ascii="Times New Roman" w:hAnsi="Times New Roman" w:cs="Times New Roman"/>
          <w:sz w:val="24"/>
          <w:szCs w:val="24"/>
          <w:shd w:val="clear" w:color="auto" w:fill="FFFFFF"/>
        </w:rPr>
        <w:t>2006</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10</w:t>
      </w:r>
      <w:r w:rsidRPr="00C932E0">
        <w:rPr>
          <w:rStyle w:val="element-citation"/>
          <w:rFonts w:ascii="Times New Roman" w:hAnsi="Times New Roman" w:cs="Times New Roman"/>
          <w:sz w:val="24"/>
          <w:szCs w:val="24"/>
          <w:shd w:val="clear" w:color="auto" w:fill="FFFFFF"/>
        </w:rPr>
        <w:t>:377</w:t>
      </w:r>
      <w:proofErr w:type="gramEnd"/>
      <w:r w:rsidRPr="00C932E0">
        <w:rPr>
          <w:rStyle w:val="element-citation"/>
          <w:rFonts w:ascii="Times New Roman" w:hAnsi="Times New Roman" w:cs="Times New Roman"/>
          <w:sz w:val="24"/>
          <w:szCs w:val="24"/>
          <w:shd w:val="clear" w:color="auto" w:fill="FFFFFF"/>
        </w:rPr>
        <w:t>–85.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Brouwer-Brolsma</w:t>
      </w:r>
      <w:proofErr w:type="spellEnd"/>
      <w:r w:rsidRPr="00C932E0">
        <w:rPr>
          <w:rFonts w:ascii="Times New Roman" w:hAnsi="Times New Roman" w:cs="Times New Roman"/>
          <w:sz w:val="24"/>
          <w:szCs w:val="24"/>
        </w:rPr>
        <w:t xml:space="preserve">, E.M. , </w:t>
      </w:r>
      <w:proofErr w:type="spellStart"/>
      <w:r w:rsidRPr="00C932E0">
        <w:rPr>
          <w:rFonts w:ascii="Times New Roman" w:hAnsi="Times New Roman" w:cs="Times New Roman"/>
          <w:sz w:val="24"/>
          <w:szCs w:val="24"/>
        </w:rPr>
        <w:t>Dhonukshe-Rutten</w:t>
      </w:r>
      <w:proofErr w:type="spellEnd"/>
      <w:r w:rsidRPr="00C932E0">
        <w:rPr>
          <w:rFonts w:ascii="Times New Roman" w:hAnsi="Times New Roman" w:cs="Times New Roman"/>
          <w:sz w:val="24"/>
          <w:szCs w:val="24"/>
        </w:rPr>
        <w:t xml:space="preserve">, R.A. , van </w:t>
      </w:r>
      <w:proofErr w:type="spellStart"/>
      <w:r w:rsidRPr="00C932E0">
        <w:rPr>
          <w:rFonts w:ascii="Times New Roman" w:hAnsi="Times New Roman" w:cs="Times New Roman"/>
          <w:sz w:val="24"/>
          <w:szCs w:val="24"/>
        </w:rPr>
        <w:t>Wijngaar</w:t>
      </w:r>
      <w:proofErr w:type="spellEnd"/>
      <w:r w:rsidRPr="00C932E0">
        <w:rPr>
          <w:rFonts w:ascii="Times New Roman" w:hAnsi="Times New Roman" w:cs="Times New Roman"/>
          <w:sz w:val="24"/>
          <w:szCs w:val="24"/>
        </w:rPr>
        <w:t xml:space="preserve">- den, J.P. , van de </w:t>
      </w:r>
      <w:proofErr w:type="spellStart"/>
      <w:r w:rsidRPr="00C932E0">
        <w:rPr>
          <w:rFonts w:ascii="Times New Roman" w:hAnsi="Times New Roman" w:cs="Times New Roman"/>
          <w:sz w:val="24"/>
          <w:szCs w:val="24"/>
        </w:rPr>
        <w:t>Zwaluw</w:t>
      </w:r>
      <w:proofErr w:type="spellEnd"/>
      <w:r w:rsidRPr="00C932E0">
        <w:rPr>
          <w:rFonts w:ascii="Times New Roman" w:hAnsi="Times New Roman" w:cs="Times New Roman"/>
          <w:sz w:val="24"/>
          <w:szCs w:val="24"/>
        </w:rPr>
        <w:t xml:space="preserve">, N.L. , In ’t </w:t>
      </w:r>
      <w:proofErr w:type="spellStart"/>
      <w:r w:rsidRPr="00C932E0">
        <w:rPr>
          <w:rFonts w:ascii="Times New Roman" w:hAnsi="Times New Roman" w:cs="Times New Roman"/>
          <w:sz w:val="24"/>
          <w:szCs w:val="24"/>
        </w:rPr>
        <w:t>Veld</w:t>
      </w:r>
      <w:proofErr w:type="spellEnd"/>
      <w:r w:rsidRPr="00C932E0">
        <w:rPr>
          <w:rFonts w:ascii="Times New Roman" w:hAnsi="Times New Roman" w:cs="Times New Roman"/>
          <w:sz w:val="24"/>
          <w:szCs w:val="24"/>
        </w:rPr>
        <w:t xml:space="preserve">, P.H. , Wins, S. , Swart, K.M. , </w:t>
      </w:r>
      <w:proofErr w:type="spellStart"/>
      <w:r w:rsidRPr="00C932E0">
        <w:rPr>
          <w:rFonts w:ascii="Times New Roman" w:hAnsi="Times New Roman" w:cs="Times New Roman"/>
          <w:sz w:val="24"/>
          <w:szCs w:val="24"/>
        </w:rPr>
        <w:t>Enneman</w:t>
      </w:r>
      <w:proofErr w:type="spellEnd"/>
      <w:r w:rsidRPr="00C932E0">
        <w:rPr>
          <w:rFonts w:ascii="Times New Roman" w:hAnsi="Times New Roman" w:cs="Times New Roman"/>
          <w:sz w:val="24"/>
          <w:szCs w:val="24"/>
        </w:rPr>
        <w:t xml:space="preserve">, A.W. , Ham, A.C. , van </w:t>
      </w:r>
      <w:proofErr w:type="spellStart"/>
      <w:r w:rsidRPr="00C932E0">
        <w:rPr>
          <w:rFonts w:ascii="Times New Roman" w:hAnsi="Times New Roman" w:cs="Times New Roman"/>
          <w:sz w:val="24"/>
          <w:szCs w:val="24"/>
        </w:rPr>
        <w:t>Dijk</w:t>
      </w:r>
      <w:proofErr w:type="spellEnd"/>
      <w:r w:rsidRPr="00C932E0">
        <w:rPr>
          <w:rFonts w:ascii="Times New Roman" w:hAnsi="Times New Roman" w:cs="Times New Roman"/>
          <w:sz w:val="24"/>
          <w:szCs w:val="24"/>
        </w:rPr>
        <w:t xml:space="preserve">, S.C. , van </w:t>
      </w:r>
      <w:proofErr w:type="spellStart"/>
      <w:r w:rsidRPr="00C932E0">
        <w:rPr>
          <w:rFonts w:ascii="Times New Roman" w:hAnsi="Times New Roman" w:cs="Times New Roman"/>
          <w:sz w:val="24"/>
          <w:szCs w:val="24"/>
        </w:rPr>
        <w:t>Schoor</w:t>
      </w:r>
      <w:proofErr w:type="spellEnd"/>
      <w:r w:rsidRPr="00C932E0">
        <w:rPr>
          <w:rFonts w:ascii="Times New Roman" w:hAnsi="Times New Roman" w:cs="Times New Roman"/>
          <w:sz w:val="24"/>
          <w:szCs w:val="24"/>
        </w:rPr>
        <w:t xml:space="preserve">, N.M. , van </w:t>
      </w:r>
      <w:proofErr w:type="spellStart"/>
      <w:r w:rsidRPr="00C932E0">
        <w:rPr>
          <w:rFonts w:ascii="Times New Roman" w:hAnsi="Times New Roman" w:cs="Times New Roman"/>
          <w:sz w:val="24"/>
          <w:szCs w:val="24"/>
        </w:rPr>
        <w:t>der</w:t>
      </w:r>
      <w:proofErr w:type="spell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Velde</w:t>
      </w:r>
      <w:proofErr w:type="spellEnd"/>
      <w:r w:rsidRPr="00C932E0">
        <w:rPr>
          <w:rFonts w:ascii="Times New Roman" w:hAnsi="Times New Roman" w:cs="Times New Roman"/>
          <w:sz w:val="24"/>
          <w:szCs w:val="24"/>
        </w:rPr>
        <w:t xml:space="preserve">, N. , </w:t>
      </w:r>
      <w:proofErr w:type="spellStart"/>
      <w:r w:rsidRPr="00C932E0">
        <w:rPr>
          <w:rFonts w:ascii="Times New Roman" w:hAnsi="Times New Roman" w:cs="Times New Roman"/>
          <w:sz w:val="24"/>
          <w:szCs w:val="24"/>
        </w:rPr>
        <w:t>Uitterlinden</w:t>
      </w:r>
      <w:proofErr w:type="spellEnd"/>
      <w:r w:rsidRPr="00C932E0">
        <w:rPr>
          <w:rFonts w:ascii="Times New Roman" w:hAnsi="Times New Roman" w:cs="Times New Roman"/>
          <w:sz w:val="24"/>
          <w:szCs w:val="24"/>
        </w:rPr>
        <w:t xml:space="preserve">, A.G. , Lips, P. , </w:t>
      </w:r>
      <w:proofErr w:type="spellStart"/>
      <w:r w:rsidRPr="00C932E0">
        <w:rPr>
          <w:rFonts w:ascii="Times New Roman" w:hAnsi="Times New Roman" w:cs="Times New Roman"/>
          <w:sz w:val="24"/>
          <w:szCs w:val="24"/>
        </w:rPr>
        <w:t>Kessels</w:t>
      </w:r>
      <w:proofErr w:type="spellEnd"/>
      <w:r w:rsidRPr="00C932E0">
        <w:rPr>
          <w:rFonts w:ascii="Times New Roman" w:hAnsi="Times New Roman" w:cs="Times New Roman"/>
          <w:sz w:val="24"/>
          <w:szCs w:val="24"/>
        </w:rPr>
        <w:t xml:space="preserve">, R.P. , </w:t>
      </w:r>
      <w:proofErr w:type="spellStart"/>
      <w:r w:rsidRPr="00C932E0">
        <w:rPr>
          <w:rFonts w:ascii="Times New Roman" w:hAnsi="Times New Roman" w:cs="Times New Roman"/>
          <w:sz w:val="24"/>
          <w:szCs w:val="24"/>
        </w:rPr>
        <w:t>Steegenga</w:t>
      </w:r>
      <w:proofErr w:type="spellEnd"/>
      <w:r w:rsidRPr="00C932E0">
        <w:rPr>
          <w:rFonts w:ascii="Times New Roman" w:hAnsi="Times New Roman" w:cs="Times New Roman"/>
          <w:sz w:val="24"/>
          <w:szCs w:val="24"/>
        </w:rPr>
        <w:t xml:space="preserve">, W.T. , </w:t>
      </w:r>
      <w:proofErr w:type="spellStart"/>
      <w:r w:rsidRPr="00C932E0">
        <w:rPr>
          <w:rFonts w:ascii="Times New Roman" w:hAnsi="Times New Roman" w:cs="Times New Roman"/>
          <w:sz w:val="24"/>
          <w:szCs w:val="24"/>
        </w:rPr>
        <w:t>Feskens</w:t>
      </w:r>
      <w:proofErr w:type="spellEnd"/>
      <w:r w:rsidRPr="00C932E0">
        <w:rPr>
          <w:rFonts w:ascii="Times New Roman" w:hAnsi="Times New Roman" w:cs="Times New Roman"/>
          <w:sz w:val="24"/>
          <w:szCs w:val="24"/>
        </w:rPr>
        <w:t xml:space="preserve">, E.J. , de </w:t>
      </w:r>
      <w:proofErr w:type="spellStart"/>
      <w:r w:rsidRPr="00C932E0">
        <w:rPr>
          <w:rFonts w:ascii="Times New Roman" w:hAnsi="Times New Roman" w:cs="Times New Roman"/>
          <w:sz w:val="24"/>
          <w:szCs w:val="24"/>
        </w:rPr>
        <w:t>Groot</w:t>
      </w:r>
      <w:proofErr w:type="spellEnd"/>
      <w:r w:rsidRPr="00C932E0">
        <w:rPr>
          <w:rFonts w:ascii="Times New Roman" w:hAnsi="Times New Roman" w:cs="Times New Roman"/>
          <w:sz w:val="24"/>
          <w:szCs w:val="24"/>
        </w:rPr>
        <w:t xml:space="preserve">, L.C. , 2015. Cognitive performance: a cross-sectional study on serum vitamin D and its interplay with glucose homeostasis in Dutch older adults. J. Am. Med. Dir. </w:t>
      </w:r>
      <w:proofErr w:type="gramStart"/>
      <w:r w:rsidRPr="00C932E0">
        <w:rPr>
          <w:rFonts w:ascii="Times New Roman" w:hAnsi="Times New Roman" w:cs="Times New Roman"/>
          <w:sz w:val="24"/>
          <w:szCs w:val="24"/>
        </w:rPr>
        <w:t>Assoc .</w:t>
      </w:r>
      <w:proofErr w:type="gramEnd"/>
    </w:p>
    <w:p w:rsidR="00F658C0" w:rsidRPr="00C932E0" w:rsidRDefault="00F658C0" w:rsidP="00F658C0">
      <w:pPr>
        <w:pStyle w:val="ListParagraph"/>
        <w:numPr>
          <w:ilvl w:val="0"/>
          <w:numId w:val="3"/>
        </w:numPr>
        <w:spacing w:after="160" w:line="259" w:lineRule="auto"/>
        <w:rPr>
          <w:rStyle w:val="nowrap"/>
          <w:rFonts w:ascii="Times New Roman" w:hAnsi="Times New Roman" w:cs="Times New Roman"/>
          <w:sz w:val="24"/>
          <w:szCs w:val="24"/>
          <w:shd w:val="clear" w:color="auto" w:fill="FFFFFF"/>
        </w:rPr>
      </w:pPr>
      <w:proofErr w:type="spellStart"/>
      <w:r w:rsidRPr="00C932E0">
        <w:rPr>
          <w:rStyle w:val="element-citation"/>
          <w:rFonts w:ascii="Times New Roman" w:hAnsi="Times New Roman" w:cs="Times New Roman"/>
          <w:sz w:val="24"/>
          <w:szCs w:val="24"/>
          <w:shd w:val="clear" w:color="auto" w:fill="FFFFFF"/>
        </w:rPr>
        <w:t>Chouinard</w:t>
      </w:r>
      <w:proofErr w:type="spellEnd"/>
      <w:r w:rsidRPr="00C932E0">
        <w:rPr>
          <w:rStyle w:val="element-citation"/>
          <w:rFonts w:ascii="Times New Roman" w:hAnsi="Times New Roman" w:cs="Times New Roman"/>
          <w:sz w:val="24"/>
          <w:szCs w:val="24"/>
          <w:shd w:val="clear" w:color="auto" w:fill="FFFFFF"/>
        </w:rPr>
        <w:t xml:space="preserve"> G, Young SN, </w:t>
      </w:r>
      <w:proofErr w:type="spellStart"/>
      <w:r w:rsidRPr="00C932E0">
        <w:rPr>
          <w:rStyle w:val="element-citation"/>
          <w:rFonts w:ascii="Times New Roman" w:hAnsi="Times New Roman" w:cs="Times New Roman"/>
          <w:sz w:val="24"/>
          <w:szCs w:val="24"/>
          <w:shd w:val="clear" w:color="auto" w:fill="FFFFFF"/>
        </w:rPr>
        <w:t>Annable</w:t>
      </w:r>
      <w:proofErr w:type="spellEnd"/>
      <w:r w:rsidRPr="00C932E0">
        <w:rPr>
          <w:rStyle w:val="element-citation"/>
          <w:rFonts w:ascii="Times New Roman" w:hAnsi="Times New Roman" w:cs="Times New Roman"/>
          <w:sz w:val="24"/>
          <w:szCs w:val="24"/>
          <w:shd w:val="clear" w:color="auto" w:fill="FFFFFF"/>
        </w:rPr>
        <w:t xml:space="preserve"> L. A controlled clinical trial of L-tryptophan in acute mania. </w:t>
      </w:r>
      <w:proofErr w:type="spellStart"/>
      <w:r w:rsidRPr="00C932E0">
        <w:rPr>
          <w:rStyle w:val="ref-journal"/>
          <w:rFonts w:ascii="Times New Roman" w:hAnsi="Times New Roman" w:cs="Times New Roman"/>
          <w:sz w:val="24"/>
          <w:szCs w:val="24"/>
          <w:shd w:val="clear" w:color="auto" w:fill="FFFFFF"/>
        </w:rPr>
        <w:t>Biol</w:t>
      </w:r>
      <w:proofErr w:type="spellEnd"/>
      <w:r w:rsidRPr="00C932E0">
        <w:rPr>
          <w:rStyle w:val="ref-journal"/>
          <w:rFonts w:ascii="Times New Roman" w:hAnsi="Times New Roman" w:cs="Times New Roman"/>
          <w:sz w:val="24"/>
          <w:szCs w:val="24"/>
          <w:shd w:val="clear" w:color="auto" w:fill="FFFFFF"/>
        </w:rPr>
        <w:t xml:space="preserve"> Psychiatry. </w:t>
      </w:r>
      <w:r w:rsidRPr="00C932E0">
        <w:rPr>
          <w:rStyle w:val="element-citation"/>
          <w:rFonts w:ascii="Times New Roman" w:hAnsi="Times New Roman" w:cs="Times New Roman"/>
          <w:sz w:val="24"/>
          <w:szCs w:val="24"/>
          <w:shd w:val="clear" w:color="auto" w:fill="FFFFFF"/>
        </w:rPr>
        <w:t>1985</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20</w:t>
      </w:r>
      <w:r w:rsidRPr="00C932E0">
        <w:rPr>
          <w:rStyle w:val="element-citation"/>
          <w:rFonts w:ascii="Times New Roman" w:hAnsi="Times New Roman" w:cs="Times New Roman"/>
          <w:sz w:val="24"/>
          <w:szCs w:val="24"/>
          <w:shd w:val="clear" w:color="auto" w:fill="FFFFFF"/>
        </w:rPr>
        <w:t>:546</w:t>
      </w:r>
      <w:proofErr w:type="gramEnd"/>
      <w:r w:rsidRPr="00C932E0">
        <w:rPr>
          <w:rStyle w:val="element-citation"/>
          <w:rFonts w:ascii="Times New Roman" w:hAnsi="Times New Roman" w:cs="Times New Roman"/>
          <w:sz w:val="24"/>
          <w:szCs w:val="24"/>
          <w:shd w:val="clear" w:color="auto" w:fill="FFFFFF"/>
        </w:rPr>
        <w:t>–7.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rPr>
        <w:t>Davison K, Abraham KM, Connor, McLeod MN. Effectiveness of chromium in atypical depression: A placebo-controlled trial. </w:t>
      </w:r>
      <w:r w:rsidRPr="00C932E0">
        <w:rPr>
          <w:rStyle w:val="ref-journal"/>
          <w:rFonts w:ascii="Times New Roman" w:hAnsi="Times New Roman" w:cs="Times New Roman"/>
          <w:sz w:val="24"/>
          <w:szCs w:val="24"/>
        </w:rPr>
        <w:t>Bio Psychiatry. </w:t>
      </w:r>
      <w:r w:rsidRPr="00C932E0">
        <w:rPr>
          <w:rStyle w:val="element-citation"/>
          <w:rFonts w:ascii="Times New Roman" w:hAnsi="Times New Roman" w:cs="Times New Roman"/>
          <w:sz w:val="24"/>
          <w:szCs w:val="24"/>
        </w:rPr>
        <w:t>2003</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53</w:t>
      </w:r>
      <w:r w:rsidRPr="00C932E0">
        <w:rPr>
          <w:rStyle w:val="element-citation"/>
          <w:rFonts w:ascii="Times New Roman" w:hAnsi="Times New Roman" w:cs="Times New Roman"/>
          <w:sz w:val="24"/>
          <w:szCs w:val="24"/>
        </w:rPr>
        <w:t>:261</w:t>
      </w:r>
      <w:proofErr w:type="gramEnd"/>
      <w:r w:rsidRPr="00C932E0">
        <w:rPr>
          <w:rStyle w:val="element-citation"/>
          <w:rFonts w:ascii="Times New Roman" w:hAnsi="Times New Roman" w:cs="Times New Roman"/>
          <w:sz w:val="24"/>
          <w:szCs w:val="24"/>
        </w:rPr>
        <w:t>–4. </w:t>
      </w:r>
    </w:p>
    <w:p w:rsidR="00F658C0" w:rsidRPr="00C932E0" w:rsidRDefault="0022422D" w:rsidP="00F658C0">
      <w:pPr>
        <w:pStyle w:val="ListParagraph"/>
        <w:numPr>
          <w:ilvl w:val="0"/>
          <w:numId w:val="3"/>
        </w:numPr>
        <w:spacing w:after="160" w:line="259" w:lineRule="auto"/>
        <w:rPr>
          <w:rFonts w:ascii="Times New Roman" w:hAnsi="Times New Roman" w:cs="Times New Roman"/>
          <w:sz w:val="24"/>
          <w:szCs w:val="24"/>
        </w:rPr>
      </w:pPr>
      <w:hyperlink r:id="rId7" w:anchor="bbib0034" w:history="1">
        <w:r w:rsidR="00F658C0" w:rsidRPr="00C932E0">
          <w:rPr>
            <w:rStyle w:val="Hyperlink"/>
            <w:rFonts w:ascii="Times New Roman" w:hAnsi="Times New Roman" w:cs="Times New Roman"/>
            <w:sz w:val="24"/>
            <w:szCs w:val="24"/>
          </w:rPr>
          <w:t>Del-Ponte et al., 2019</w:t>
        </w:r>
      </w:hyperlink>
      <w:r w:rsidR="00F658C0" w:rsidRPr="00C932E0">
        <w:rPr>
          <w:rFonts w:ascii="Times New Roman" w:hAnsi="Times New Roman" w:cs="Times New Roman"/>
          <w:sz w:val="24"/>
          <w:szCs w:val="24"/>
        </w:rPr>
        <w:t xml:space="preserve"> B. Del-Ponte, G.C. Quinte, S. Cruz, M. Grellert, I.S. Santos</w:t>
      </w:r>
      <w:r w:rsidR="00F658C0" w:rsidRPr="00C932E0">
        <w:rPr>
          <w:rStyle w:val="Strong"/>
          <w:rFonts w:ascii="Times New Roman" w:hAnsi="Times New Roman" w:cs="Times New Roman"/>
          <w:sz w:val="24"/>
          <w:szCs w:val="24"/>
        </w:rPr>
        <w:t>Dietary patterns and attention deficit/hyperactivity disorder (ADHD): a systematic review and meta-analysis</w:t>
      </w:r>
      <w:r w:rsidR="00F658C0" w:rsidRPr="00C932E0">
        <w:rPr>
          <w:rFonts w:ascii="Times New Roman" w:hAnsi="Times New Roman" w:cs="Times New Roman"/>
          <w:sz w:val="24"/>
          <w:szCs w:val="24"/>
        </w:rPr>
        <w:t xml:space="preserve"> J. Affect. </w:t>
      </w:r>
      <w:proofErr w:type="spellStart"/>
      <w:r w:rsidR="00F658C0" w:rsidRPr="00C932E0">
        <w:rPr>
          <w:rFonts w:ascii="Times New Roman" w:hAnsi="Times New Roman" w:cs="Times New Roman"/>
          <w:sz w:val="24"/>
          <w:szCs w:val="24"/>
        </w:rPr>
        <w:t>Disord</w:t>
      </w:r>
      <w:proofErr w:type="spellEnd"/>
      <w:r w:rsidR="00F658C0" w:rsidRPr="00C932E0">
        <w:rPr>
          <w:rFonts w:ascii="Times New Roman" w:hAnsi="Times New Roman" w:cs="Times New Roman"/>
          <w:sz w:val="24"/>
          <w:szCs w:val="24"/>
        </w:rPr>
        <w:t>., 252 (2019), pp. 160-173</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Style w:val="element-citation"/>
          <w:rFonts w:ascii="Times New Roman" w:hAnsi="Times New Roman" w:cs="Times New Roman"/>
          <w:sz w:val="24"/>
          <w:szCs w:val="24"/>
        </w:rPr>
        <w:t xml:space="preserve">Docherty J, Sack DA, </w:t>
      </w:r>
      <w:proofErr w:type="spellStart"/>
      <w:r w:rsidRPr="00C932E0">
        <w:rPr>
          <w:rStyle w:val="element-citation"/>
          <w:rFonts w:ascii="Times New Roman" w:hAnsi="Times New Roman" w:cs="Times New Roman"/>
          <w:sz w:val="24"/>
          <w:szCs w:val="24"/>
        </w:rPr>
        <w:t>Roffman</w:t>
      </w:r>
      <w:proofErr w:type="spellEnd"/>
      <w:r w:rsidRPr="00C932E0">
        <w:rPr>
          <w:rStyle w:val="element-citation"/>
          <w:rFonts w:ascii="Times New Roman" w:hAnsi="Times New Roman" w:cs="Times New Roman"/>
          <w:sz w:val="24"/>
          <w:szCs w:val="24"/>
        </w:rPr>
        <w:t xml:space="preserve"> M, Finch M, </w:t>
      </w:r>
      <w:proofErr w:type="spellStart"/>
      <w:r w:rsidRPr="00C932E0">
        <w:rPr>
          <w:rStyle w:val="element-citation"/>
          <w:rFonts w:ascii="Times New Roman" w:hAnsi="Times New Roman" w:cs="Times New Roman"/>
          <w:sz w:val="24"/>
          <w:szCs w:val="24"/>
        </w:rPr>
        <w:t>Komorowski</w:t>
      </w:r>
      <w:proofErr w:type="spellEnd"/>
      <w:r w:rsidRPr="00C932E0">
        <w:rPr>
          <w:rStyle w:val="element-citation"/>
          <w:rFonts w:ascii="Times New Roman" w:hAnsi="Times New Roman" w:cs="Times New Roman"/>
          <w:sz w:val="24"/>
          <w:szCs w:val="24"/>
        </w:rPr>
        <w:t xml:space="preserve"> JR. A double-blind, placebo-controlled exploratory trial of chromium </w:t>
      </w:r>
      <w:proofErr w:type="spellStart"/>
      <w:r w:rsidRPr="00C932E0">
        <w:rPr>
          <w:rStyle w:val="element-citation"/>
          <w:rFonts w:ascii="Times New Roman" w:hAnsi="Times New Roman" w:cs="Times New Roman"/>
          <w:sz w:val="24"/>
          <w:szCs w:val="24"/>
        </w:rPr>
        <w:t>picolinate</w:t>
      </w:r>
      <w:proofErr w:type="spellEnd"/>
      <w:r w:rsidRPr="00C932E0">
        <w:rPr>
          <w:rStyle w:val="element-citation"/>
          <w:rFonts w:ascii="Times New Roman" w:hAnsi="Times New Roman" w:cs="Times New Roman"/>
          <w:sz w:val="24"/>
          <w:szCs w:val="24"/>
        </w:rPr>
        <w:t xml:space="preserve"> in atypical depression: Effect on carbohydrate craving. </w:t>
      </w:r>
      <w:r w:rsidRPr="00C932E0">
        <w:rPr>
          <w:rStyle w:val="ref-journal"/>
          <w:rFonts w:ascii="Times New Roman" w:hAnsi="Times New Roman" w:cs="Times New Roman"/>
          <w:sz w:val="24"/>
          <w:szCs w:val="24"/>
        </w:rPr>
        <w:t xml:space="preserve">J </w:t>
      </w:r>
      <w:proofErr w:type="spellStart"/>
      <w:r w:rsidRPr="00C932E0">
        <w:rPr>
          <w:rStyle w:val="ref-journal"/>
          <w:rFonts w:ascii="Times New Roman" w:hAnsi="Times New Roman" w:cs="Times New Roman"/>
          <w:sz w:val="24"/>
          <w:szCs w:val="24"/>
        </w:rPr>
        <w:t>Psychiat</w:t>
      </w:r>
      <w:proofErr w:type="spellEnd"/>
      <w:r w:rsidRPr="00C932E0">
        <w:rPr>
          <w:rStyle w:val="ref-journal"/>
          <w:rFonts w:ascii="Times New Roman" w:hAnsi="Times New Roman" w:cs="Times New Roman"/>
          <w:sz w:val="24"/>
          <w:szCs w:val="24"/>
        </w:rPr>
        <w:t xml:space="preserve"> </w:t>
      </w:r>
      <w:proofErr w:type="spellStart"/>
      <w:r w:rsidRPr="00C932E0">
        <w:rPr>
          <w:rStyle w:val="ref-journal"/>
          <w:rFonts w:ascii="Times New Roman" w:hAnsi="Times New Roman" w:cs="Times New Roman"/>
          <w:sz w:val="24"/>
          <w:szCs w:val="24"/>
        </w:rPr>
        <w:t>Pract</w:t>
      </w:r>
      <w:proofErr w:type="spellEnd"/>
      <w:r w:rsidRPr="00C932E0">
        <w:rPr>
          <w:rStyle w:val="ref-journal"/>
          <w:rFonts w:ascii="Times New Roman" w:hAnsi="Times New Roman" w:cs="Times New Roman"/>
          <w:sz w:val="24"/>
          <w:szCs w:val="24"/>
        </w:rPr>
        <w:t>. </w:t>
      </w:r>
      <w:r w:rsidRPr="00C932E0">
        <w:rPr>
          <w:rStyle w:val="element-citation"/>
          <w:rFonts w:ascii="Times New Roman" w:hAnsi="Times New Roman" w:cs="Times New Roman"/>
          <w:sz w:val="24"/>
          <w:szCs w:val="24"/>
        </w:rPr>
        <w:t>2005</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11</w:t>
      </w:r>
      <w:r w:rsidRPr="00C932E0">
        <w:rPr>
          <w:rStyle w:val="element-citation"/>
          <w:rFonts w:ascii="Times New Roman" w:hAnsi="Times New Roman" w:cs="Times New Roman"/>
          <w:sz w:val="24"/>
          <w:szCs w:val="24"/>
        </w:rPr>
        <w:t>:302</w:t>
      </w:r>
      <w:proofErr w:type="gramEnd"/>
      <w:r w:rsidRPr="00C932E0">
        <w:rPr>
          <w:rStyle w:val="element-citation"/>
          <w:rFonts w:ascii="Times New Roman" w:hAnsi="Times New Roman" w:cs="Times New Roman"/>
          <w:sz w:val="24"/>
          <w:szCs w:val="24"/>
        </w:rPr>
        <w:t>–14. </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Style w:val="element-citation"/>
          <w:rFonts w:ascii="Times New Roman" w:hAnsi="Times New Roman" w:cs="Times New Roman"/>
          <w:sz w:val="24"/>
          <w:szCs w:val="24"/>
        </w:rPr>
        <w:t>Eby</w:t>
      </w:r>
      <w:proofErr w:type="spellEnd"/>
      <w:r w:rsidRPr="00C932E0">
        <w:rPr>
          <w:rStyle w:val="element-citation"/>
          <w:rFonts w:ascii="Times New Roman" w:hAnsi="Times New Roman" w:cs="Times New Roman"/>
          <w:sz w:val="24"/>
          <w:szCs w:val="24"/>
        </w:rPr>
        <w:t xml:space="preserve"> GA, </w:t>
      </w:r>
      <w:proofErr w:type="spellStart"/>
      <w:r w:rsidRPr="00C932E0">
        <w:rPr>
          <w:rStyle w:val="element-citation"/>
          <w:rFonts w:ascii="Times New Roman" w:hAnsi="Times New Roman" w:cs="Times New Roman"/>
          <w:sz w:val="24"/>
          <w:szCs w:val="24"/>
        </w:rPr>
        <w:t>Eby</w:t>
      </w:r>
      <w:proofErr w:type="spellEnd"/>
      <w:r w:rsidRPr="00C932E0">
        <w:rPr>
          <w:rStyle w:val="element-citation"/>
          <w:rFonts w:ascii="Times New Roman" w:hAnsi="Times New Roman" w:cs="Times New Roman"/>
          <w:sz w:val="24"/>
          <w:szCs w:val="24"/>
        </w:rPr>
        <w:t xml:space="preserve"> KL. Rapid recovery from major depression using magnesium treatment. </w:t>
      </w:r>
      <w:r w:rsidRPr="00C932E0">
        <w:rPr>
          <w:rStyle w:val="ref-journal"/>
          <w:rFonts w:ascii="Times New Roman" w:hAnsi="Times New Roman" w:cs="Times New Roman"/>
          <w:sz w:val="24"/>
          <w:szCs w:val="24"/>
        </w:rPr>
        <w:t>Med Hypotheses. </w:t>
      </w:r>
      <w:r w:rsidRPr="00C932E0">
        <w:rPr>
          <w:rStyle w:val="element-citation"/>
          <w:rFonts w:ascii="Times New Roman" w:hAnsi="Times New Roman" w:cs="Times New Roman"/>
          <w:sz w:val="24"/>
          <w:szCs w:val="24"/>
        </w:rPr>
        <w:t>2006</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67</w:t>
      </w:r>
      <w:r w:rsidRPr="00C932E0">
        <w:rPr>
          <w:rStyle w:val="element-citation"/>
          <w:rFonts w:ascii="Times New Roman" w:hAnsi="Times New Roman" w:cs="Times New Roman"/>
          <w:sz w:val="24"/>
          <w:szCs w:val="24"/>
        </w:rPr>
        <w:t>:362</w:t>
      </w:r>
      <w:proofErr w:type="gramEnd"/>
      <w:r w:rsidRPr="00C932E0">
        <w:rPr>
          <w:rStyle w:val="element-citation"/>
          <w:rFonts w:ascii="Times New Roman" w:hAnsi="Times New Roman" w:cs="Times New Roman"/>
          <w:sz w:val="24"/>
          <w:szCs w:val="24"/>
        </w:rPr>
        <w:t>–70.</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Enderami</w:t>
      </w:r>
      <w:proofErr w:type="spellEnd"/>
      <w:r w:rsidRPr="00C932E0">
        <w:rPr>
          <w:rFonts w:ascii="Times New Roman" w:hAnsi="Times New Roman" w:cs="Times New Roman"/>
          <w:sz w:val="24"/>
          <w:szCs w:val="24"/>
        </w:rPr>
        <w:t>, A</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Zarghami</w:t>
      </w:r>
      <w:proofErr w:type="spellEnd"/>
      <w:r w:rsidRPr="00C932E0">
        <w:rPr>
          <w:rFonts w:ascii="Times New Roman" w:hAnsi="Times New Roman" w:cs="Times New Roman"/>
          <w:sz w:val="24"/>
          <w:szCs w:val="24"/>
        </w:rPr>
        <w:t xml:space="preserve">, M. , </w:t>
      </w:r>
      <w:proofErr w:type="spellStart"/>
      <w:r w:rsidRPr="00C932E0">
        <w:rPr>
          <w:rFonts w:ascii="Times New Roman" w:hAnsi="Times New Roman" w:cs="Times New Roman"/>
          <w:sz w:val="24"/>
          <w:szCs w:val="24"/>
        </w:rPr>
        <w:t>Darvishi-Khezri</w:t>
      </w:r>
      <w:proofErr w:type="spellEnd"/>
      <w:r w:rsidRPr="00C932E0">
        <w:rPr>
          <w:rFonts w:ascii="Times New Roman" w:hAnsi="Times New Roman" w:cs="Times New Roman"/>
          <w:sz w:val="24"/>
          <w:szCs w:val="24"/>
        </w:rPr>
        <w:t>, H. , 2018. The effects and potential mechanisms of folic acid on cognitive function: a comprehensive review. Neurol. Sci. 39, 1667–</w:t>
      </w:r>
      <w:proofErr w:type="gramStart"/>
      <w:r w:rsidRPr="00C932E0">
        <w:rPr>
          <w:rFonts w:ascii="Times New Roman" w:hAnsi="Times New Roman" w:cs="Times New Roman"/>
          <w:sz w:val="24"/>
          <w:szCs w:val="24"/>
        </w:rPr>
        <w:t>1675 .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Gaudio</w:t>
      </w:r>
      <w:proofErr w:type="spellEnd"/>
      <w:r w:rsidRPr="00C932E0">
        <w:rPr>
          <w:rFonts w:ascii="Times New Roman" w:hAnsi="Times New Roman" w:cs="Times New Roman"/>
          <w:sz w:val="24"/>
          <w:szCs w:val="24"/>
        </w:rPr>
        <w:t>, S</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Wiemerslage</w:t>
      </w:r>
      <w:proofErr w:type="spellEnd"/>
      <w:r w:rsidRPr="00C932E0">
        <w:rPr>
          <w:rFonts w:ascii="Times New Roman" w:hAnsi="Times New Roman" w:cs="Times New Roman"/>
          <w:sz w:val="24"/>
          <w:szCs w:val="24"/>
        </w:rPr>
        <w:t xml:space="preserve">, L. , Brooks, S.J. , </w:t>
      </w:r>
      <w:proofErr w:type="spellStart"/>
      <w:r w:rsidRPr="00C932E0">
        <w:rPr>
          <w:rFonts w:ascii="Times New Roman" w:hAnsi="Times New Roman" w:cs="Times New Roman"/>
          <w:sz w:val="24"/>
          <w:szCs w:val="24"/>
        </w:rPr>
        <w:t>Schioth</w:t>
      </w:r>
      <w:proofErr w:type="spellEnd"/>
      <w:r w:rsidRPr="00C932E0">
        <w:rPr>
          <w:rFonts w:ascii="Times New Roman" w:hAnsi="Times New Roman" w:cs="Times New Roman"/>
          <w:sz w:val="24"/>
          <w:szCs w:val="24"/>
        </w:rPr>
        <w:t xml:space="preserve">, H.B. , 2016. A systematic review of resting-state functional-MRI stud- </w:t>
      </w:r>
      <w:proofErr w:type="spellStart"/>
      <w:r w:rsidRPr="00C932E0">
        <w:rPr>
          <w:rFonts w:ascii="Times New Roman" w:hAnsi="Times New Roman" w:cs="Times New Roman"/>
          <w:sz w:val="24"/>
          <w:szCs w:val="24"/>
        </w:rPr>
        <w:t>ies</w:t>
      </w:r>
      <w:proofErr w:type="spellEnd"/>
      <w:r w:rsidRPr="00C932E0">
        <w:rPr>
          <w:rFonts w:ascii="Times New Roman" w:hAnsi="Times New Roman" w:cs="Times New Roman"/>
          <w:sz w:val="24"/>
          <w:szCs w:val="24"/>
        </w:rPr>
        <w:t xml:space="preserve"> in anorexia nervosa: evidence for functional </w:t>
      </w:r>
      <w:proofErr w:type="spellStart"/>
      <w:r w:rsidRPr="00C932E0">
        <w:rPr>
          <w:rFonts w:ascii="Times New Roman" w:hAnsi="Times New Roman" w:cs="Times New Roman"/>
          <w:sz w:val="24"/>
          <w:szCs w:val="24"/>
        </w:rPr>
        <w:t>connec</w:t>
      </w:r>
      <w:proofErr w:type="spell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tivity</w:t>
      </w:r>
      <w:proofErr w:type="spellEnd"/>
      <w:r w:rsidRPr="00C932E0">
        <w:rPr>
          <w:rFonts w:ascii="Times New Roman" w:hAnsi="Times New Roman" w:cs="Times New Roman"/>
          <w:sz w:val="24"/>
          <w:szCs w:val="24"/>
        </w:rPr>
        <w:t xml:space="preserve"> impairment in cognitive control and </w:t>
      </w:r>
      <w:proofErr w:type="spellStart"/>
      <w:r w:rsidRPr="00C932E0">
        <w:rPr>
          <w:rFonts w:ascii="Times New Roman" w:hAnsi="Times New Roman" w:cs="Times New Roman"/>
          <w:sz w:val="24"/>
          <w:szCs w:val="24"/>
        </w:rPr>
        <w:t>visuospatial</w:t>
      </w:r>
      <w:proofErr w:type="spellEnd"/>
      <w:r w:rsidRPr="00C932E0">
        <w:rPr>
          <w:rFonts w:ascii="Times New Roman" w:hAnsi="Times New Roman" w:cs="Times New Roman"/>
          <w:sz w:val="24"/>
          <w:szCs w:val="24"/>
        </w:rPr>
        <w:t xml:space="preserve"> and body-signal integration. </w:t>
      </w:r>
      <w:proofErr w:type="spellStart"/>
      <w:r w:rsidRPr="00C932E0">
        <w:rPr>
          <w:rFonts w:ascii="Times New Roman" w:hAnsi="Times New Roman" w:cs="Times New Roman"/>
          <w:sz w:val="24"/>
          <w:szCs w:val="24"/>
        </w:rPr>
        <w:t>Neurosci</w:t>
      </w:r>
      <w:proofErr w:type="spell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Biobehav</w:t>
      </w:r>
      <w:proofErr w:type="spellEnd"/>
      <w:r w:rsidRPr="00C932E0">
        <w:rPr>
          <w:rFonts w:ascii="Times New Roman" w:hAnsi="Times New Roman" w:cs="Times New Roman"/>
          <w:sz w:val="24"/>
          <w:szCs w:val="24"/>
        </w:rPr>
        <w:t>. Rev. 71, 578–</w:t>
      </w:r>
      <w:proofErr w:type="gramStart"/>
      <w:r w:rsidRPr="00C932E0">
        <w:rPr>
          <w:rFonts w:ascii="Times New Roman" w:hAnsi="Times New Roman" w:cs="Times New Roman"/>
          <w:sz w:val="24"/>
          <w:szCs w:val="24"/>
        </w:rPr>
        <w:t>589 .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 xml:space="preserve">GBD 2017 Disease and Injury Incidence and Prevalence Collaborators. (2018). Global, regional, and national incidence, prevalence, and years lived with disability for 354 diseases and injuries for 195 countries and territories, 1990–2017: a systematic analysis </w:t>
      </w:r>
      <w:r w:rsidRPr="00C932E0">
        <w:rPr>
          <w:rFonts w:ascii="Times New Roman" w:hAnsi="Times New Roman" w:cs="Times New Roman"/>
          <w:sz w:val="24"/>
          <w:szCs w:val="24"/>
        </w:rPr>
        <w:lastRenderedPageBreak/>
        <w:t xml:space="preserve">for the Global Burden of Disease Study 2017. The Lancet. </w:t>
      </w:r>
      <w:proofErr w:type="spellStart"/>
      <w:r w:rsidRPr="00C932E0">
        <w:rPr>
          <w:rFonts w:ascii="Times New Roman" w:hAnsi="Times New Roman" w:cs="Times New Roman"/>
          <w:sz w:val="24"/>
          <w:szCs w:val="24"/>
        </w:rPr>
        <w:t>DOI:</w:t>
      </w:r>
      <w:hyperlink r:id="rId8" w:history="1">
        <w:r w:rsidRPr="00C932E0">
          <w:rPr>
            <w:rStyle w:val="Hyperlink"/>
            <w:rFonts w:ascii="Times New Roman" w:hAnsi="Times New Roman" w:cs="Times New Roman"/>
            <w:sz w:val="24"/>
            <w:szCs w:val="24"/>
          </w:rPr>
          <w:t>https</w:t>
        </w:r>
        <w:proofErr w:type="spellEnd"/>
        <w:r w:rsidRPr="00C932E0">
          <w:rPr>
            <w:rStyle w:val="Hyperlink"/>
            <w:rFonts w:ascii="Times New Roman" w:hAnsi="Times New Roman" w:cs="Times New Roman"/>
            <w:sz w:val="24"/>
            <w:szCs w:val="24"/>
          </w:rPr>
          <w:t>://doi.org/10.1016/S0140-6736(18)32279-7</w:t>
        </w:r>
      </w:hyperlink>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Giannunzio</w:t>
      </w:r>
      <w:proofErr w:type="spellEnd"/>
      <w:r w:rsidRPr="00C932E0">
        <w:rPr>
          <w:rFonts w:ascii="Times New Roman" w:hAnsi="Times New Roman" w:cs="Times New Roman"/>
          <w:sz w:val="24"/>
          <w:szCs w:val="24"/>
        </w:rPr>
        <w:t>, V</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t>
      </w:r>
      <w:proofErr w:type="spellStart"/>
      <w:r w:rsidRPr="00C932E0">
        <w:rPr>
          <w:rFonts w:ascii="Times New Roman" w:hAnsi="Times New Roman" w:cs="Times New Roman"/>
          <w:sz w:val="24"/>
          <w:szCs w:val="24"/>
        </w:rPr>
        <w:t>Degortes</w:t>
      </w:r>
      <w:proofErr w:type="spellEnd"/>
      <w:r w:rsidRPr="00C932E0">
        <w:rPr>
          <w:rFonts w:ascii="Times New Roman" w:hAnsi="Times New Roman" w:cs="Times New Roman"/>
          <w:sz w:val="24"/>
          <w:szCs w:val="24"/>
        </w:rPr>
        <w:t xml:space="preserve">, D. , </w:t>
      </w:r>
      <w:proofErr w:type="spellStart"/>
      <w:r w:rsidRPr="00C932E0">
        <w:rPr>
          <w:rFonts w:ascii="Times New Roman" w:hAnsi="Times New Roman" w:cs="Times New Roman"/>
          <w:sz w:val="24"/>
          <w:szCs w:val="24"/>
        </w:rPr>
        <w:t>Tenconi</w:t>
      </w:r>
      <w:proofErr w:type="spellEnd"/>
      <w:r w:rsidRPr="00C932E0">
        <w:rPr>
          <w:rFonts w:ascii="Times New Roman" w:hAnsi="Times New Roman" w:cs="Times New Roman"/>
          <w:sz w:val="24"/>
          <w:szCs w:val="24"/>
        </w:rPr>
        <w:t xml:space="preserve">, E. , </w:t>
      </w:r>
      <w:proofErr w:type="spellStart"/>
      <w:r w:rsidRPr="00C932E0">
        <w:rPr>
          <w:rFonts w:ascii="Times New Roman" w:hAnsi="Times New Roman" w:cs="Times New Roman"/>
          <w:sz w:val="24"/>
          <w:szCs w:val="24"/>
        </w:rPr>
        <w:t>Collantoni</w:t>
      </w:r>
      <w:proofErr w:type="spellEnd"/>
      <w:r w:rsidRPr="00C932E0">
        <w:rPr>
          <w:rFonts w:ascii="Times New Roman" w:hAnsi="Times New Roman" w:cs="Times New Roman"/>
          <w:sz w:val="24"/>
          <w:szCs w:val="24"/>
        </w:rPr>
        <w:t xml:space="preserve">, E. , </w:t>
      </w:r>
      <w:proofErr w:type="spellStart"/>
      <w:r w:rsidRPr="00C932E0">
        <w:rPr>
          <w:rFonts w:ascii="Times New Roman" w:hAnsi="Times New Roman" w:cs="Times New Roman"/>
          <w:sz w:val="24"/>
          <w:szCs w:val="24"/>
        </w:rPr>
        <w:t>Solmi</w:t>
      </w:r>
      <w:proofErr w:type="spellEnd"/>
      <w:r w:rsidRPr="00C932E0">
        <w:rPr>
          <w:rFonts w:ascii="Times New Roman" w:hAnsi="Times New Roman" w:cs="Times New Roman"/>
          <w:sz w:val="24"/>
          <w:szCs w:val="24"/>
        </w:rPr>
        <w:t xml:space="preserve">, M. , </w:t>
      </w:r>
      <w:proofErr w:type="spellStart"/>
      <w:r w:rsidRPr="00C932E0">
        <w:rPr>
          <w:rFonts w:ascii="Times New Roman" w:hAnsi="Times New Roman" w:cs="Times New Roman"/>
          <w:sz w:val="24"/>
          <w:szCs w:val="24"/>
        </w:rPr>
        <w:t>Santonastaso</w:t>
      </w:r>
      <w:proofErr w:type="spellEnd"/>
      <w:r w:rsidRPr="00C932E0">
        <w:rPr>
          <w:rFonts w:ascii="Times New Roman" w:hAnsi="Times New Roman" w:cs="Times New Roman"/>
          <w:sz w:val="24"/>
          <w:szCs w:val="24"/>
        </w:rPr>
        <w:t xml:space="preserve">, P. , </w:t>
      </w:r>
      <w:proofErr w:type="spellStart"/>
      <w:r w:rsidRPr="00C932E0">
        <w:rPr>
          <w:rFonts w:ascii="Times New Roman" w:hAnsi="Times New Roman" w:cs="Times New Roman"/>
          <w:sz w:val="24"/>
          <w:szCs w:val="24"/>
        </w:rPr>
        <w:t>Favaro</w:t>
      </w:r>
      <w:proofErr w:type="spellEnd"/>
      <w:r w:rsidRPr="00C932E0">
        <w:rPr>
          <w:rFonts w:ascii="Times New Roman" w:hAnsi="Times New Roman" w:cs="Times New Roman"/>
          <w:sz w:val="24"/>
          <w:szCs w:val="24"/>
        </w:rPr>
        <w:t xml:space="preserve">, A. , 2018. Decision-making impair- </w:t>
      </w:r>
      <w:proofErr w:type="spellStart"/>
      <w:r w:rsidRPr="00C932E0">
        <w:rPr>
          <w:rFonts w:ascii="Times New Roman" w:hAnsi="Times New Roman" w:cs="Times New Roman"/>
          <w:sz w:val="24"/>
          <w:szCs w:val="24"/>
        </w:rPr>
        <w:t>ment</w:t>
      </w:r>
      <w:proofErr w:type="spellEnd"/>
      <w:r w:rsidRPr="00C932E0">
        <w:rPr>
          <w:rFonts w:ascii="Times New Roman" w:hAnsi="Times New Roman" w:cs="Times New Roman"/>
          <w:sz w:val="24"/>
          <w:szCs w:val="24"/>
        </w:rPr>
        <w:t xml:space="preserve"> in anorexia nervosa: new insights into the role of age and decision-making style. Eur. Eat. </w:t>
      </w:r>
      <w:proofErr w:type="spellStart"/>
      <w:r w:rsidRPr="00C932E0">
        <w:rPr>
          <w:rFonts w:ascii="Times New Roman" w:hAnsi="Times New Roman" w:cs="Times New Roman"/>
          <w:sz w:val="24"/>
          <w:szCs w:val="24"/>
        </w:rPr>
        <w:t>Disord</w:t>
      </w:r>
      <w:proofErr w:type="spellEnd"/>
      <w:r w:rsidRPr="00C932E0">
        <w:rPr>
          <w:rFonts w:ascii="Times New Roman" w:hAnsi="Times New Roman" w:cs="Times New Roman"/>
          <w:sz w:val="24"/>
          <w:szCs w:val="24"/>
        </w:rPr>
        <w:t>. Rev. 26, 302–</w:t>
      </w:r>
      <w:proofErr w:type="gramStart"/>
      <w:r w:rsidRPr="00C932E0">
        <w:rPr>
          <w:rFonts w:ascii="Times New Roman" w:hAnsi="Times New Roman" w:cs="Times New Roman"/>
          <w:sz w:val="24"/>
          <w:szCs w:val="24"/>
        </w:rPr>
        <w:t>314 .</w:t>
      </w:r>
      <w:proofErr w:type="gramEnd"/>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rPr>
      </w:pPr>
      <w:proofErr w:type="spellStart"/>
      <w:r w:rsidRPr="00C932E0">
        <w:rPr>
          <w:rStyle w:val="element-citation"/>
          <w:rFonts w:ascii="Times New Roman" w:hAnsi="Times New Roman" w:cs="Times New Roman"/>
          <w:sz w:val="24"/>
          <w:szCs w:val="24"/>
          <w:shd w:val="clear" w:color="auto" w:fill="FFFFFF"/>
        </w:rPr>
        <w:t>Gröber</w:t>
      </w:r>
      <w:proofErr w:type="spellEnd"/>
      <w:r w:rsidRPr="00C932E0">
        <w:rPr>
          <w:rStyle w:val="element-citation"/>
          <w:rFonts w:ascii="Times New Roman" w:hAnsi="Times New Roman" w:cs="Times New Roman"/>
          <w:sz w:val="24"/>
          <w:szCs w:val="24"/>
          <w:shd w:val="clear" w:color="auto" w:fill="FFFFFF"/>
        </w:rPr>
        <w:t xml:space="preserve"> U., Schmidt J., </w:t>
      </w:r>
      <w:proofErr w:type="spellStart"/>
      <w:r w:rsidRPr="00C932E0">
        <w:rPr>
          <w:rStyle w:val="element-citation"/>
          <w:rFonts w:ascii="Times New Roman" w:hAnsi="Times New Roman" w:cs="Times New Roman"/>
          <w:sz w:val="24"/>
          <w:szCs w:val="24"/>
          <w:shd w:val="clear" w:color="auto" w:fill="FFFFFF"/>
        </w:rPr>
        <w:t>Kisters</w:t>
      </w:r>
      <w:proofErr w:type="spellEnd"/>
      <w:r w:rsidRPr="00C932E0">
        <w:rPr>
          <w:rStyle w:val="element-citation"/>
          <w:rFonts w:ascii="Times New Roman" w:hAnsi="Times New Roman" w:cs="Times New Roman"/>
          <w:sz w:val="24"/>
          <w:szCs w:val="24"/>
          <w:shd w:val="clear" w:color="auto" w:fill="FFFFFF"/>
        </w:rPr>
        <w:t xml:space="preserve"> K. Magnesium in prevention and therapy. </w:t>
      </w:r>
      <w:r w:rsidRPr="00C932E0">
        <w:rPr>
          <w:rStyle w:val="ref-journal"/>
          <w:rFonts w:ascii="Times New Roman" w:hAnsi="Times New Roman" w:cs="Times New Roman"/>
          <w:sz w:val="24"/>
          <w:szCs w:val="24"/>
          <w:shd w:val="clear" w:color="auto" w:fill="FFFFFF"/>
        </w:rPr>
        <w:t xml:space="preserve">Nutrients. </w:t>
      </w:r>
      <w:r w:rsidRPr="00C932E0">
        <w:rPr>
          <w:rStyle w:val="element-citation"/>
          <w:rFonts w:ascii="Times New Roman" w:hAnsi="Times New Roman" w:cs="Times New Roman"/>
          <w:sz w:val="24"/>
          <w:szCs w:val="24"/>
          <w:shd w:val="clear" w:color="auto" w:fill="FFFFFF"/>
        </w:rPr>
        <w:t xml:space="preserve"> 2015</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7</w:t>
      </w:r>
      <w:r w:rsidRPr="00C932E0">
        <w:rPr>
          <w:rStyle w:val="element-citation"/>
          <w:rFonts w:ascii="Times New Roman" w:hAnsi="Times New Roman" w:cs="Times New Roman"/>
          <w:sz w:val="24"/>
          <w:szCs w:val="24"/>
          <w:shd w:val="clear" w:color="auto" w:fill="FFFFFF"/>
        </w:rPr>
        <w:t>:8199</w:t>
      </w:r>
      <w:proofErr w:type="gramEnd"/>
      <w:r w:rsidRPr="00C932E0">
        <w:rPr>
          <w:rStyle w:val="element-citation"/>
          <w:rFonts w:ascii="Times New Roman" w:hAnsi="Times New Roman" w:cs="Times New Roman"/>
          <w:sz w:val="24"/>
          <w:szCs w:val="24"/>
          <w:shd w:val="clear" w:color="auto" w:fill="FFFFFF"/>
        </w:rPr>
        <w:t xml:space="preserve">–8226. </w:t>
      </w:r>
      <w:proofErr w:type="spellStart"/>
      <w:proofErr w:type="gramStart"/>
      <w:r w:rsidRPr="00C932E0">
        <w:rPr>
          <w:rStyle w:val="element-citation"/>
          <w:rFonts w:ascii="Times New Roman" w:hAnsi="Times New Roman" w:cs="Times New Roman"/>
          <w:sz w:val="24"/>
          <w:szCs w:val="24"/>
          <w:shd w:val="clear" w:color="auto" w:fill="FFFFFF"/>
        </w:rPr>
        <w:t>doi</w:t>
      </w:r>
      <w:proofErr w:type="spellEnd"/>
      <w:proofErr w:type="gramEnd"/>
      <w:r w:rsidRPr="00C932E0">
        <w:rPr>
          <w:rStyle w:val="element-citation"/>
          <w:rFonts w:ascii="Times New Roman" w:hAnsi="Times New Roman" w:cs="Times New Roman"/>
          <w:sz w:val="24"/>
          <w:szCs w:val="24"/>
          <w:shd w:val="clear" w:color="auto" w:fill="FFFFFF"/>
        </w:rPr>
        <w:t>: 10.3390/nu7095388.</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shd w:val="clear" w:color="auto" w:fill="FFFFFF"/>
        </w:rPr>
      </w:pPr>
      <w:r w:rsidRPr="00C932E0">
        <w:rPr>
          <w:rFonts w:ascii="Times New Roman" w:hAnsi="Times New Roman" w:cs="Times New Roman"/>
          <w:sz w:val="24"/>
          <w:szCs w:val="24"/>
          <w:shd w:val="clear" w:color="auto" w:fill="FFFFFF"/>
        </w:rPr>
        <w:t>Health Canada. About Natural Health Product Regulation in Canada. Accessed 5 March 2018. </w:t>
      </w:r>
      <w:hyperlink r:id="rId9" w:tgtFrame="_blank" w:history="1">
        <w:r w:rsidRPr="00C932E0">
          <w:rPr>
            <w:rStyle w:val="Hyperlink"/>
            <w:rFonts w:ascii="Times New Roman" w:hAnsi="Times New Roman" w:cs="Times New Roman"/>
            <w:sz w:val="24"/>
            <w:szCs w:val="24"/>
            <w:shd w:val="clear" w:color="auto" w:fill="FFFFFF"/>
          </w:rPr>
          <w:t>www.canada.ca/en/health-canada/services/drugs-health-products/natural-non-prescription/regulation.html</w:t>
        </w:r>
      </w:hyperlink>
      <w:r w:rsidRPr="00C932E0">
        <w:rPr>
          <w:rFonts w:ascii="Times New Roman" w:hAnsi="Times New Roman" w:cs="Times New Roman"/>
          <w:sz w:val="24"/>
          <w:szCs w:val="24"/>
          <w:shd w:val="clear" w:color="auto" w:fill="FFFFFF"/>
        </w:rPr>
        <w:t>.</w:t>
      </w:r>
    </w:p>
    <w:p w:rsidR="00F658C0" w:rsidRPr="00C932E0" w:rsidRDefault="0022422D" w:rsidP="00F658C0">
      <w:pPr>
        <w:pStyle w:val="ListParagraph"/>
        <w:numPr>
          <w:ilvl w:val="0"/>
          <w:numId w:val="3"/>
        </w:numPr>
        <w:spacing w:after="160" w:line="259" w:lineRule="auto"/>
        <w:rPr>
          <w:rFonts w:ascii="Times New Roman" w:hAnsi="Times New Roman" w:cs="Times New Roman"/>
          <w:sz w:val="24"/>
          <w:szCs w:val="24"/>
        </w:rPr>
      </w:pPr>
      <w:hyperlink r:id="rId10" w:tooltip="Search for articles by this author" w:history="1">
        <w:r w:rsidR="00F658C0" w:rsidRPr="00C932E0">
          <w:rPr>
            <w:rStyle w:val="Hyperlink"/>
            <w:rFonts w:ascii="Times New Roman" w:hAnsi="Times New Roman" w:cs="Times New Roman"/>
            <w:sz w:val="24"/>
            <w:szCs w:val="24"/>
          </w:rPr>
          <w:t>Healy-</w:t>
        </w:r>
        <w:proofErr w:type="spellStart"/>
        <w:r w:rsidR="00F658C0" w:rsidRPr="00C932E0">
          <w:rPr>
            <w:rStyle w:val="Hyperlink"/>
            <w:rFonts w:ascii="Times New Roman" w:hAnsi="Times New Roman" w:cs="Times New Roman"/>
            <w:sz w:val="24"/>
            <w:szCs w:val="24"/>
          </w:rPr>
          <w:t>Stoffel</w:t>
        </w:r>
        <w:proofErr w:type="spellEnd"/>
        <w:r w:rsidR="00F658C0" w:rsidRPr="00C932E0">
          <w:rPr>
            <w:rStyle w:val="Hyperlink"/>
            <w:rFonts w:ascii="Times New Roman" w:hAnsi="Times New Roman" w:cs="Times New Roman"/>
            <w:sz w:val="24"/>
            <w:szCs w:val="24"/>
          </w:rPr>
          <w:t>, Michelle</w:t>
        </w:r>
      </w:hyperlink>
      <w:r w:rsidR="00F658C0" w:rsidRPr="00C932E0">
        <w:rPr>
          <w:rFonts w:ascii="Times New Roman" w:hAnsi="Times New Roman" w:cs="Times New Roman"/>
          <w:sz w:val="24"/>
          <w:szCs w:val="24"/>
        </w:rPr>
        <w:t>; </w:t>
      </w:r>
      <w:hyperlink r:id="rId11" w:tooltip="Search for articles by this author" w:history="1">
        <w:r w:rsidR="00F658C0" w:rsidRPr="00C932E0">
          <w:rPr>
            <w:rStyle w:val="Hyperlink"/>
            <w:rFonts w:ascii="Times New Roman" w:hAnsi="Times New Roman" w:cs="Times New Roman"/>
            <w:sz w:val="24"/>
            <w:szCs w:val="24"/>
          </w:rPr>
          <w:t>Levant, Beth</w:t>
        </w:r>
      </w:hyperlink>
      <w:r w:rsidR="00F658C0" w:rsidRPr="00C932E0">
        <w:rPr>
          <w:rFonts w:ascii="Times New Roman" w:hAnsi="Times New Roman" w:cs="Times New Roman"/>
          <w:sz w:val="24"/>
          <w:szCs w:val="24"/>
        </w:rPr>
        <w:t>, </w:t>
      </w:r>
      <w:r w:rsidR="00F658C0" w:rsidRPr="00C932E0">
        <w:rPr>
          <w:rFonts w:ascii="Times New Roman" w:hAnsi="Times New Roman" w:cs="Times New Roman"/>
          <w:bCs/>
          <w:sz w:val="24"/>
          <w:szCs w:val="24"/>
        </w:rPr>
        <w:t>N-3 (</w:t>
      </w:r>
      <w:r w:rsidR="00F658C0" w:rsidRPr="00C932E0">
        <w:rPr>
          <w:rFonts w:ascii="Times New Roman" w:hAnsi="Times New Roman" w:cs="Times New Roman"/>
          <w:bCs/>
          <w:iCs/>
          <w:sz w:val="24"/>
          <w:szCs w:val="24"/>
        </w:rPr>
        <w:t>Omega</w:t>
      </w:r>
      <w:r w:rsidR="00F658C0" w:rsidRPr="00C932E0">
        <w:rPr>
          <w:rFonts w:ascii="Times New Roman" w:hAnsi="Times New Roman" w:cs="Times New Roman"/>
          <w:bCs/>
          <w:sz w:val="24"/>
          <w:szCs w:val="24"/>
        </w:rPr>
        <w:t>-3) Fatty Acids: Effects on Brain Dopamine Systems and Potential Role in the Etiology and Treatment of Neuropsychiatric Disorders</w:t>
      </w:r>
      <w:r w:rsidR="00F658C0" w:rsidRPr="00C932E0">
        <w:rPr>
          <w:rFonts w:ascii="Times New Roman" w:hAnsi="Times New Roman" w:cs="Times New Roman"/>
          <w:sz w:val="24"/>
          <w:szCs w:val="24"/>
        </w:rPr>
        <w:t xml:space="preserve"> </w:t>
      </w:r>
      <w:hyperlink r:id="rId12" w:tooltip="link to all issues of this title" w:history="1">
        <w:r w:rsidR="00F658C0" w:rsidRPr="00C932E0">
          <w:rPr>
            <w:rStyle w:val="Hyperlink"/>
            <w:rFonts w:ascii="Times New Roman" w:hAnsi="Times New Roman" w:cs="Times New Roman"/>
            <w:sz w:val="24"/>
            <w:szCs w:val="24"/>
          </w:rPr>
          <w:t>CNS &amp; Neurological Disorders - Drug Targets (Formerly Current Drug Targets - CNS &amp; Neurological Disorders)</w:t>
        </w:r>
      </w:hyperlink>
      <w:r w:rsidR="00F658C0" w:rsidRPr="00C932E0">
        <w:rPr>
          <w:rFonts w:ascii="Times New Roman" w:hAnsi="Times New Roman" w:cs="Times New Roman"/>
          <w:sz w:val="24"/>
          <w:szCs w:val="24"/>
        </w:rPr>
        <w:t>,</w:t>
      </w:r>
      <w:hyperlink r:id="rId13" w:tooltip="link to all titles by this publisher" w:history="1">
        <w:r w:rsidR="00F658C0" w:rsidRPr="00C932E0">
          <w:rPr>
            <w:rStyle w:val="Hyperlink"/>
            <w:rFonts w:ascii="Times New Roman" w:hAnsi="Times New Roman" w:cs="Times New Roman"/>
            <w:sz w:val="24"/>
            <w:szCs w:val="24"/>
          </w:rPr>
          <w:t>Bentham Science Publishers</w:t>
        </w:r>
      </w:hyperlink>
      <w:r w:rsidR="00F658C0" w:rsidRPr="00C932E0">
        <w:rPr>
          <w:rFonts w:ascii="Times New Roman" w:hAnsi="Times New Roman" w:cs="Times New Roman"/>
          <w:sz w:val="24"/>
          <w:szCs w:val="24"/>
        </w:rPr>
        <w:t xml:space="preserve"> Volume 17, Number 3, 2018, pp. </w:t>
      </w:r>
      <w:r w:rsidR="00F658C0" w:rsidRPr="00C932E0">
        <w:rPr>
          <w:rStyle w:val="pagesnum"/>
          <w:rFonts w:ascii="Times New Roman" w:hAnsi="Times New Roman" w:cs="Times New Roman"/>
          <w:sz w:val="24"/>
          <w:szCs w:val="24"/>
        </w:rPr>
        <w:t>216-232(17)</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hAnsi="Times New Roman" w:cs="Times New Roman"/>
          <w:sz w:val="24"/>
          <w:szCs w:val="24"/>
        </w:rPr>
        <w:t>Hegyi</w:t>
      </w:r>
      <w:proofErr w:type="spellEnd"/>
      <w:r w:rsidRPr="00C932E0">
        <w:rPr>
          <w:rFonts w:ascii="Times New Roman" w:hAnsi="Times New Roman" w:cs="Times New Roman"/>
          <w:sz w:val="24"/>
          <w:szCs w:val="24"/>
        </w:rPr>
        <w:t>, J</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Schwartz, R.A. , </w:t>
      </w:r>
      <w:proofErr w:type="spellStart"/>
      <w:r w:rsidRPr="00C932E0">
        <w:rPr>
          <w:rFonts w:ascii="Times New Roman" w:hAnsi="Times New Roman" w:cs="Times New Roman"/>
          <w:sz w:val="24"/>
          <w:szCs w:val="24"/>
        </w:rPr>
        <w:t>Hegyi</w:t>
      </w:r>
      <w:proofErr w:type="spellEnd"/>
      <w:r w:rsidRPr="00C932E0">
        <w:rPr>
          <w:rFonts w:ascii="Times New Roman" w:hAnsi="Times New Roman" w:cs="Times New Roman"/>
          <w:sz w:val="24"/>
          <w:szCs w:val="24"/>
        </w:rPr>
        <w:t xml:space="preserve">, V. , 2004. Pellagra: dermatitis, de- </w:t>
      </w:r>
      <w:proofErr w:type="spellStart"/>
      <w:r w:rsidRPr="00C932E0">
        <w:rPr>
          <w:rFonts w:ascii="Times New Roman" w:hAnsi="Times New Roman" w:cs="Times New Roman"/>
          <w:sz w:val="24"/>
          <w:szCs w:val="24"/>
        </w:rPr>
        <w:t>mentia</w:t>
      </w:r>
      <w:proofErr w:type="spellEnd"/>
      <w:r w:rsidRPr="00C932E0">
        <w:rPr>
          <w:rFonts w:ascii="Times New Roman" w:hAnsi="Times New Roman" w:cs="Times New Roman"/>
          <w:sz w:val="24"/>
          <w:szCs w:val="24"/>
        </w:rPr>
        <w:t xml:space="preserve">, and diarrhea. Int. J. </w:t>
      </w:r>
      <w:proofErr w:type="spellStart"/>
      <w:r w:rsidRPr="00C932E0">
        <w:rPr>
          <w:rFonts w:ascii="Times New Roman" w:hAnsi="Times New Roman" w:cs="Times New Roman"/>
          <w:sz w:val="24"/>
          <w:szCs w:val="24"/>
        </w:rPr>
        <w:t>Dermatol</w:t>
      </w:r>
      <w:proofErr w:type="spellEnd"/>
      <w:r w:rsidRPr="00C932E0">
        <w:rPr>
          <w:rFonts w:ascii="Times New Roman" w:hAnsi="Times New Roman" w:cs="Times New Roman"/>
          <w:sz w:val="24"/>
          <w:szCs w:val="24"/>
        </w:rPr>
        <w:t>. 43, 1–</w:t>
      </w:r>
      <w:proofErr w:type="gramStart"/>
      <w:r w:rsidRPr="00C932E0">
        <w:rPr>
          <w:rFonts w:ascii="Times New Roman" w:hAnsi="Times New Roman" w:cs="Times New Roman"/>
          <w:sz w:val="24"/>
          <w:szCs w:val="24"/>
        </w:rPr>
        <w:t>5 .</w:t>
      </w:r>
      <w:proofErr w:type="gramEnd"/>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shd w:val="clear" w:color="auto" w:fill="FFFFFF"/>
        </w:rPr>
      </w:pPr>
      <w:proofErr w:type="spellStart"/>
      <w:r w:rsidRPr="00C932E0">
        <w:rPr>
          <w:rStyle w:val="element-citation"/>
          <w:rFonts w:ascii="Times New Roman" w:hAnsi="Times New Roman" w:cs="Times New Roman"/>
          <w:sz w:val="24"/>
          <w:szCs w:val="24"/>
          <w:shd w:val="clear" w:color="auto" w:fill="FFFFFF"/>
        </w:rPr>
        <w:t>Levenson</w:t>
      </w:r>
      <w:proofErr w:type="spellEnd"/>
      <w:r w:rsidRPr="00C932E0">
        <w:rPr>
          <w:rStyle w:val="element-citation"/>
          <w:rFonts w:ascii="Times New Roman" w:hAnsi="Times New Roman" w:cs="Times New Roman"/>
          <w:sz w:val="24"/>
          <w:szCs w:val="24"/>
          <w:shd w:val="clear" w:color="auto" w:fill="FFFFFF"/>
        </w:rPr>
        <w:t xml:space="preserve"> CW. Zinc, the new antidepressant? </w:t>
      </w:r>
      <w:proofErr w:type="spellStart"/>
      <w:r w:rsidRPr="00C932E0">
        <w:rPr>
          <w:rStyle w:val="ref-journal"/>
          <w:rFonts w:ascii="Times New Roman" w:hAnsi="Times New Roman" w:cs="Times New Roman"/>
          <w:sz w:val="24"/>
          <w:szCs w:val="24"/>
          <w:shd w:val="clear" w:color="auto" w:fill="FFFFFF"/>
        </w:rPr>
        <w:t>Nutr</w:t>
      </w:r>
      <w:proofErr w:type="spellEnd"/>
      <w:r w:rsidRPr="00C932E0">
        <w:rPr>
          <w:rStyle w:val="ref-journal"/>
          <w:rFonts w:ascii="Times New Roman" w:hAnsi="Times New Roman" w:cs="Times New Roman"/>
          <w:sz w:val="24"/>
          <w:szCs w:val="24"/>
          <w:shd w:val="clear" w:color="auto" w:fill="FFFFFF"/>
        </w:rPr>
        <w:t xml:space="preserve"> Rev. </w:t>
      </w:r>
      <w:r w:rsidRPr="00C932E0">
        <w:rPr>
          <w:rStyle w:val="element-citation"/>
          <w:rFonts w:ascii="Times New Roman" w:hAnsi="Times New Roman" w:cs="Times New Roman"/>
          <w:sz w:val="24"/>
          <w:szCs w:val="24"/>
          <w:shd w:val="clear" w:color="auto" w:fill="FFFFFF"/>
        </w:rPr>
        <w:t>2006</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6</w:t>
      </w:r>
      <w:r w:rsidRPr="00C932E0">
        <w:rPr>
          <w:rStyle w:val="element-citation"/>
          <w:rFonts w:ascii="Times New Roman" w:hAnsi="Times New Roman" w:cs="Times New Roman"/>
          <w:sz w:val="24"/>
          <w:szCs w:val="24"/>
          <w:shd w:val="clear" w:color="auto" w:fill="FFFFFF"/>
        </w:rPr>
        <w:t>:39</w:t>
      </w:r>
      <w:proofErr w:type="gramEnd"/>
      <w:r w:rsidRPr="00C932E0">
        <w:rPr>
          <w:rStyle w:val="element-citation"/>
          <w:rFonts w:ascii="Times New Roman" w:hAnsi="Times New Roman" w:cs="Times New Roman"/>
          <w:sz w:val="24"/>
          <w:szCs w:val="24"/>
          <w:shd w:val="clear" w:color="auto" w:fill="FFFFFF"/>
        </w:rPr>
        <w:t>–42. </w:t>
      </w:r>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shd w:val="clear" w:color="auto" w:fill="FFFFFF"/>
        </w:rPr>
      </w:pPr>
      <w:r w:rsidRPr="00C932E0">
        <w:rPr>
          <w:rStyle w:val="element-citation"/>
          <w:rFonts w:ascii="Times New Roman" w:hAnsi="Times New Roman" w:cs="Times New Roman"/>
          <w:sz w:val="24"/>
          <w:szCs w:val="24"/>
          <w:shd w:val="clear" w:color="auto" w:fill="FFFFFF"/>
        </w:rPr>
        <w:t xml:space="preserve">McLean A, </w:t>
      </w:r>
      <w:proofErr w:type="spellStart"/>
      <w:r w:rsidRPr="00C932E0">
        <w:rPr>
          <w:rStyle w:val="element-citation"/>
          <w:rFonts w:ascii="Times New Roman" w:hAnsi="Times New Roman" w:cs="Times New Roman"/>
          <w:sz w:val="24"/>
          <w:szCs w:val="24"/>
          <w:shd w:val="clear" w:color="auto" w:fill="FFFFFF"/>
        </w:rPr>
        <w:t>Rubinsztein</w:t>
      </w:r>
      <w:proofErr w:type="spellEnd"/>
      <w:r w:rsidRPr="00C932E0">
        <w:rPr>
          <w:rStyle w:val="element-citation"/>
          <w:rFonts w:ascii="Times New Roman" w:hAnsi="Times New Roman" w:cs="Times New Roman"/>
          <w:sz w:val="24"/>
          <w:szCs w:val="24"/>
          <w:shd w:val="clear" w:color="auto" w:fill="FFFFFF"/>
        </w:rPr>
        <w:t xml:space="preserve"> JS, Robbins TW, </w:t>
      </w:r>
      <w:proofErr w:type="spellStart"/>
      <w:r w:rsidRPr="00C932E0">
        <w:rPr>
          <w:rStyle w:val="element-citation"/>
          <w:rFonts w:ascii="Times New Roman" w:hAnsi="Times New Roman" w:cs="Times New Roman"/>
          <w:sz w:val="24"/>
          <w:szCs w:val="24"/>
          <w:shd w:val="clear" w:color="auto" w:fill="FFFFFF"/>
        </w:rPr>
        <w:t>Sahakian</w:t>
      </w:r>
      <w:proofErr w:type="spellEnd"/>
      <w:r w:rsidRPr="00C932E0">
        <w:rPr>
          <w:rStyle w:val="element-citation"/>
          <w:rFonts w:ascii="Times New Roman" w:hAnsi="Times New Roman" w:cs="Times New Roman"/>
          <w:sz w:val="24"/>
          <w:szCs w:val="24"/>
          <w:shd w:val="clear" w:color="auto" w:fill="FFFFFF"/>
        </w:rPr>
        <w:t xml:space="preserve"> BJ. The effects of tyrosine depletion in normal healthy volunteers: Implications for </w:t>
      </w:r>
      <w:proofErr w:type="spellStart"/>
      <w:r w:rsidRPr="00C932E0">
        <w:rPr>
          <w:rStyle w:val="element-citation"/>
          <w:rFonts w:ascii="Times New Roman" w:hAnsi="Times New Roman" w:cs="Times New Roman"/>
          <w:sz w:val="24"/>
          <w:szCs w:val="24"/>
          <w:shd w:val="clear" w:color="auto" w:fill="FFFFFF"/>
        </w:rPr>
        <w:t>unipolar</w:t>
      </w:r>
      <w:proofErr w:type="spellEnd"/>
      <w:r w:rsidRPr="00C932E0">
        <w:rPr>
          <w:rStyle w:val="element-citation"/>
          <w:rFonts w:ascii="Times New Roman" w:hAnsi="Times New Roman" w:cs="Times New Roman"/>
          <w:sz w:val="24"/>
          <w:szCs w:val="24"/>
          <w:shd w:val="clear" w:color="auto" w:fill="FFFFFF"/>
        </w:rPr>
        <w:t xml:space="preserve"> depression.</w:t>
      </w:r>
      <w:r>
        <w:rPr>
          <w:rStyle w:val="element-citation"/>
          <w:rFonts w:ascii="Times New Roman" w:hAnsi="Times New Roman" w:cs="Times New Roman"/>
          <w:sz w:val="24"/>
          <w:szCs w:val="24"/>
          <w:shd w:val="clear" w:color="auto" w:fill="FFFFFF"/>
        </w:rPr>
        <w:t xml:space="preserve"> </w:t>
      </w:r>
      <w:r w:rsidRPr="00C932E0">
        <w:rPr>
          <w:rStyle w:val="ref-journal"/>
          <w:rFonts w:ascii="Times New Roman" w:hAnsi="Times New Roman" w:cs="Times New Roman"/>
          <w:sz w:val="24"/>
          <w:szCs w:val="24"/>
          <w:shd w:val="clear" w:color="auto" w:fill="FFFFFF"/>
        </w:rPr>
        <w:t>Psychopharmacology. </w:t>
      </w:r>
      <w:r w:rsidRPr="00C932E0">
        <w:rPr>
          <w:rStyle w:val="element-citation"/>
          <w:rFonts w:ascii="Times New Roman" w:hAnsi="Times New Roman" w:cs="Times New Roman"/>
          <w:sz w:val="24"/>
          <w:szCs w:val="24"/>
          <w:shd w:val="clear" w:color="auto" w:fill="FFFFFF"/>
        </w:rPr>
        <w:t>2004</w:t>
      </w:r>
      <w:proofErr w:type="gramStart"/>
      <w:r w:rsidRPr="00C932E0">
        <w:rPr>
          <w:rStyle w:val="element-citation"/>
          <w:rFonts w:ascii="Times New Roman" w:hAnsi="Times New Roman" w:cs="Times New Roman"/>
          <w:sz w:val="24"/>
          <w:szCs w:val="24"/>
          <w:shd w:val="clear" w:color="auto" w:fill="FFFFFF"/>
        </w:rPr>
        <w:t>;</w:t>
      </w:r>
      <w:r w:rsidRPr="00C932E0">
        <w:rPr>
          <w:rStyle w:val="ref-vol"/>
          <w:rFonts w:ascii="Times New Roman" w:hAnsi="Times New Roman" w:cs="Times New Roman"/>
          <w:sz w:val="24"/>
          <w:szCs w:val="24"/>
          <w:shd w:val="clear" w:color="auto" w:fill="FFFFFF"/>
        </w:rPr>
        <w:t>171</w:t>
      </w:r>
      <w:r w:rsidRPr="00C932E0">
        <w:rPr>
          <w:rStyle w:val="element-citation"/>
          <w:rFonts w:ascii="Times New Roman" w:hAnsi="Times New Roman" w:cs="Times New Roman"/>
          <w:sz w:val="24"/>
          <w:szCs w:val="24"/>
          <w:shd w:val="clear" w:color="auto" w:fill="FFFFFF"/>
        </w:rPr>
        <w:t>:286</w:t>
      </w:r>
      <w:proofErr w:type="gramEnd"/>
      <w:r w:rsidRPr="00C932E0">
        <w:rPr>
          <w:rStyle w:val="element-citation"/>
          <w:rFonts w:ascii="Times New Roman" w:hAnsi="Times New Roman" w:cs="Times New Roman"/>
          <w:sz w:val="24"/>
          <w:szCs w:val="24"/>
          <w:shd w:val="clear" w:color="auto" w:fill="FFFFFF"/>
        </w:rPr>
        <w:t>–97.</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proofErr w:type="spellStart"/>
      <w:r w:rsidRPr="00C932E0">
        <w:rPr>
          <w:rFonts w:ascii="Times New Roman" w:eastAsia="Times New Roman" w:hAnsi="Times New Roman" w:cs="Times New Roman"/>
          <w:sz w:val="24"/>
          <w:szCs w:val="24"/>
        </w:rPr>
        <w:t>Rayman</w:t>
      </w:r>
      <w:proofErr w:type="spellEnd"/>
      <w:r w:rsidRPr="00C932E0">
        <w:rPr>
          <w:rFonts w:ascii="Times New Roman" w:eastAsia="Times New Roman" w:hAnsi="Times New Roman" w:cs="Times New Roman"/>
          <w:sz w:val="24"/>
          <w:szCs w:val="24"/>
        </w:rPr>
        <w:t xml:space="preserve"> MP </w:t>
      </w:r>
      <w:r w:rsidRPr="00C932E0">
        <w:rPr>
          <w:rFonts w:ascii="Times New Roman" w:eastAsia="Times New Roman" w:hAnsi="Times New Roman" w:cs="Times New Roman"/>
          <w:bCs/>
          <w:sz w:val="24"/>
          <w:szCs w:val="24"/>
        </w:rPr>
        <w:t xml:space="preserve">The importance of selenium to human health. Lancet </w:t>
      </w:r>
      <w:r w:rsidRPr="00C932E0">
        <w:rPr>
          <w:rFonts w:ascii="Times New Roman" w:eastAsia="Times New Roman" w:hAnsi="Times New Roman" w:cs="Times New Roman"/>
          <w:sz w:val="24"/>
          <w:szCs w:val="24"/>
        </w:rPr>
        <w:t>2000; </w:t>
      </w:r>
      <w:r w:rsidRPr="00C932E0">
        <w:rPr>
          <w:rFonts w:ascii="Times New Roman" w:eastAsia="Times New Roman" w:hAnsi="Times New Roman" w:cs="Times New Roman"/>
          <w:bCs/>
          <w:sz w:val="24"/>
          <w:szCs w:val="24"/>
        </w:rPr>
        <w:t>356</w:t>
      </w:r>
      <w:r w:rsidRPr="00C932E0">
        <w:rPr>
          <w:rFonts w:ascii="Times New Roman" w:eastAsia="Times New Roman" w:hAnsi="Times New Roman" w:cs="Times New Roman"/>
          <w:sz w:val="24"/>
          <w:szCs w:val="24"/>
          <w:shd w:val="clear" w:color="auto" w:fill="FFFFFF"/>
        </w:rPr>
        <w:t>: </w:t>
      </w:r>
      <w:r w:rsidRPr="00C932E0">
        <w:rPr>
          <w:rFonts w:ascii="Times New Roman" w:eastAsia="Times New Roman" w:hAnsi="Times New Roman" w:cs="Times New Roman"/>
          <w:sz w:val="24"/>
          <w:szCs w:val="24"/>
        </w:rPr>
        <w:t>233-241</w:t>
      </w:r>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Smith, A.D</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Warren, M.J. , </w:t>
      </w:r>
      <w:proofErr w:type="spellStart"/>
      <w:r w:rsidRPr="00C932E0">
        <w:rPr>
          <w:rFonts w:ascii="Times New Roman" w:hAnsi="Times New Roman" w:cs="Times New Roman"/>
          <w:sz w:val="24"/>
          <w:szCs w:val="24"/>
        </w:rPr>
        <w:t>Refsum</w:t>
      </w:r>
      <w:proofErr w:type="spellEnd"/>
      <w:r w:rsidRPr="00C932E0">
        <w:rPr>
          <w:rFonts w:ascii="Times New Roman" w:hAnsi="Times New Roman" w:cs="Times New Roman"/>
          <w:sz w:val="24"/>
          <w:szCs w:val="24"/>
        </w:rPr>
        <w:t xml:space="preserve">, H. , 2018. Vitamin B12. Adv. Food </w:t>
      </w:r>
      <w:proofErr w:type="spellStart"/>
      <w:r w:rsidRPr="00C932E0">
        <w:rPr>
          <w:rFonts w:ascii="Times New Roman" w:hAnsi="Times New Roman" w:cs="Times New Roman"/>
          <w:sz w:val="24"/>
          <w:szCs w:val="24"/>
        </w:rPr>
        <w:t>Nutr</w:t>
      </w:r>
      <w:proofErr w:type="spellEnd"/>
      <w:r w:rsidRPr="00C932E0">
        <w:rPr>
          <w:rFonts w:ascii="Times New Roman" w:hAnsi="Times New Roman" w:cs="Times New Roman"/>
          <w:sz w:val="24"/>
          <w:szCs w:val="24"/>
        </w:rPr>
        <w:t>. Res. 83, 215–</w:t>
      </w:r>
      <w:proofErr w:type="gramStart"/>
      <w:r w:rsidRPr="00C932E0">
        <w:rPr>
          <w:rFonts w:ascii="Times New Roman" w:hAnsi="Times New Roman" w:cs="Times New Roman"/>
          <w:sz w:val="24"/>
          <w:szCs w:val="24"/>
        </w:rPr>
        <w:t>279 .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rPr>
      </w:pPr>
      <w:r w:rsidRPr="00C932E0">
        <w:rPr>
          <w:rFonts w:ascii="Times New Roman" w:hAnsi="Times New Roman" w:cs="Times New Roman"/>
          <w:sz w:val="24"/>
          <w:szCs w:val="24"/>
        </w:rPr>
        <w:t xml:space="preserve">Tangney, C.C., </w:t>
      </w:r>
      <w:proofErr w:type="spellStart"/>
      <w:r w:rsidRPr="00C932E0">
        <w:rPr>
          <w:rFonts w:ascii="Times New Roman" w:hAnsi="Times New Roman" w:cs="Times New Roman"/>
          <w:sz w:val="24"/>
          <w:szCs w:val="24"/>
        </w:rPr>
        <w:t>Aggarwal</w:t>
      </w:r>
      <w:proofErr w:type="spellEnd"/>
      <w:r w:rsidRPr="00C932E0">
        <w:rPr>
          <w:rFonts w:ascii="Times New Roman" w:hAnsi="Times New Roman" w:cs="Times New Roman"/>
          <w:sz w:val="24"/>
          <w:szCs w:val="24"/>
        </w:rPr>
        <w:t>, N.T., Li, H</w:t>
      </w:r>
      <w:proofErr w:type="gramStart"/>
      <w:r w:rsidRPr="00C932E0">
        <w:rPr>
          <w:rFonts w:ascii="Times New Roman" w:hAnsi="Times New Roman" w:cs="Times New Roman"/>
          <w:sz w:val="24"/>
          <w:szCs w:val="24"/>
        </w:rPr>
        <w:t>. ,</w:t>
      </w:r>
      <w:proofErr w:type="gramEnd"/>
      <w:r w:rsidRPr="00C932E0">
        <w:rPr>
          <w:rFonts w:ascii="Times New Roman" w:hAnsi="Times New Roman" w:cs="Times New Roman"/>
          <w:sz w:val="24"/>
          <w:szCs w:val="24"/>
        </w:rPr>
        <w:t xml:space="preserve"> Wilson, R.S. , </w:t>
      </w:r>
      <w:proofErr w:type="spellStart"/>
      <w:r w:rsidRPr="00C932E0">
        <w:rPr>
          <w:rFonts w:ascii="Times New Roman" w:hAnsi="Times New Roman" w:cs="Times New Roman"/>
          <w:sz w:val="24"/>
          <w:szCs w:val="24"/>
        </w:rPr>
        <w:t>Decarli</w:t>
      </w:r>
      <w:proofErr w:type="spellEnd"/>
      <w:r w:rsidRPr="00C932E0">
        <w:rPr>
          <w:rFonts w:ascii="Times New Roman" w:hAnsi="Times New Roman" w:cs="Times New Roman"/>
          <w:sz w:val="24"/>
          <w:szCs w:val="24"/>
        </w:rPr>
        <w:t>, C. , Evans, D.A. , Morris, M.C. , 2011. Vitamin B12, cognition, and brain MRI measures: a cross-sectional examination. Neurology 77, 1276–</w:t>
      </w:r>
      <w:proofErr w:type="gramStart"/>
      <w:r w:rsidRPr="00C932E0">
        <w:rPr>
          <w:rFonts w:ascii="Times New Roman" w:hAnsi="Times New Roman" w:cs="Times New Roman"/>
          <w:sz w:val="24"/>
          <w:szCs w:val="24"/>
        </w:rPr>
        <w:t>1282 .</w:t>
      </w:r>
      <w:proofErr w:type="gramEnd"/>
    </w:p>
    <w:p w:rsidR="00F658C0" w:rsidRPr="00C932E0" w:rsidRDefault="00F658C0" w:rsidP="00F658C0">
      <w:pPr>
        <w:pStyle w:val="ListParagraph"/>
        <w:numPr>
          <w:ilvl w:val="0"/>
          <w:numId w:val="3"/>
        </w:numPr>
        <w:spacing w:after="160" w:line="259" w:lineRule="auto"/>
        <w:rPr>
          <w:rFonts w:ascii="Times New Roman" w:hAnsi="Times New Roman" w:cs="Times New Roman"/>
          <w:sz w:val="24"/>
          <w:szCs w:val="24"/>
          <w:shd w:val="clear" w:color="auto" w:fill="FFFFFF"/>
        </w:rPr>
      </w:pPr>
      <w:r w:rsidRPr="00C932E0">
        <w:rPr>
          <w:rFonts w:ascii="Times New Roman" w:hAnsi="Times New Roman" w:cs="Times New Roman"/>
          <w:sz w:val="24"/>
          <w:szCs w:val="24"/>
          <w:shd w:val="clear" w:color="auto" w:fill="FFFFFF"/>
        </w:rPr>
        <w:t xml:space="preserve">Wallace CJK, </w:t>
      </w:r>
      <w:proofErr w:type="spellStart"/>
      <w:r w:rsidRPr="00C932E0">
        <w:rPr>
          <w:rFonts w:ascii="Times New Roman" w:hAnsi="Times New Roman" w:cs="Times New Roman"/>
          <w:sz w:val="24"/>
          <w:szCs w:val="24"/>
          <w:shd w:val="clear" w:color="auto" w:fill="FFFFFF"/>
        </w:rPr>
        <w:t>Milev</w:t>
      </w:r>
      <w:proofErr w:type="spellEnd"/>
      <w:r w:rsidRPr="00C932E0">
        <w:rPr>
          <w:rFonts w:ascii="Times New Roman" w:hAnsi="Times New Roman" w:cs="Times New Roman"/>
          <w:sz w:val="24"/>
          <w:szCs w:val="24"/>
          <w:shd w:val="clear" w:color="auto" w:fill="FFFFFF"/>
        </w:rPr>
        <w:t xml:space="preserve"> R. The effects of </w:t>
      </w:r>
      <w:proofErr w:type="spellStart"/>
      <w:r w:rsidRPr="00C932E0">
        <w:rPr>
          <w:rFonts w:ascii="Times New Roman" w:hAnsi="Times New Roman" w:cs="Times New Roman"/>
          <w:sz w:val="24"/>
          <w:szCs w:val="24"/>
          <w:shd w:val="clear" w:color="auto" w:fill="FFFFFF"/>
        </w:rPr>
        <w:t>probiotics</w:t>
      </w:r>
      <w:proofErr w:type="spellEnd"/>
      <w:r w:rsidRPr="00C932E0">
        <w:rPr>
          <w:rFonts w:ascii="Times New Roman" w:hAnsi="Times New Roman" w:cs="Times New Roman"/>
          <w:sz w:val="24"/>
          <w:szCs w:val="24"/>
          <w:shd w:val="clear" w:color="auto" w:fill="FFFFFF"/>
        </w:rPr>
        <w:t xml:space="preserve"> on depressive symptoms in humans: A systematic review. Ann Gen Psychiatry 2017</w:t>
      </w:r>
      <w:proofErr w:type="gramStart"/>
      <w:r w:rsidRPr="00C932E0">
        <w:rPr>
          <w:rFonts w:ascii="Times New Roman" w:hAnsi="Times New Roman" w:cs="Times New Roman"/>
          <w:sz w:val="24"/>
          <w:szCs w:val="24"/>
          <w:shd w:val="clear" w:color="auto" w:fill="FFFFFF"/>
        </w:rPr>
        <w:t>;16:14</w:t>
      </w:r>
      <w:proofErr w:type="gramEnd"/>
      <w:r w:rsidRPr="00C932E0">
        <w:rPr>
          <w:rFonts w:ascii="Times New Roman" w:hAnsi="Times New Roman" w:cs="Times New Roman"/>
          <w:sz w:val="24"/>
          <w:szCs w:val="24"/>
          <w:shd w:val="clear" w:color="auto" w:fill="FFFFFF"/>
        </w:rPr>
        <w:t>.</w:t>
      </w:r>
    </w:p>
    <w:p w:rsidR="00F658C0" w:rsidRPr="00C932E0" w:rsidRDefault="00F658C0" w:rsidP="00F658C0">
      <w:pPr>
        <w:pStyle w:val="ListParagraph"/>
        <w:numPr>
          <w:ilvl w:val="0"/>
          <w:numId w:val="3"/>
        </w:numPr>
        <w:spacing w:after="160" w:line="259" w:lineRule="auto"/>
        <w:rPr>
          <w:rStyle w:val="element-citation"/>
          <w:rFonts w:ascii="Times New Roman" w:hAnsi="Times New Roman" w:cs="Times New Roman"/>
          <w:sz w:val="24"/>
          <w:szCs w:val="24"/>
        </w:rPr>
      </w:pPr>
      <w:proofErr w:type="spellStart"/>
      <w:r w:rsidRPr="00C932E0">
        <w:rPr>
          <w:rStyle w:val="element-citation"/>
          <w:rFonts w:ascii="Times New Roman" w:hAnsi="Times New Roman" w:cs="Times New Roman"/>
          <w:sz w:val="24"/>
          <w:szCs w:val="24"/>
        </w:rPr>
        <w:t>Wurtman</w:t>
      </w:r>
      <w:proofErr w:type="spellEnd"/>
      <w:r w:rsidRPr="00C932E0">
        <w:rPr>
          <w:rStyle w:val="element-citation"/>
          <w:rFonts w:ascii="Times New Roman" w:hAnsi="Times New Roman" w:cs="Times New Roman"/>
          <w:sz w:val="24"/>
          <w:szCs w:val="24"/>
        </w:rPr>
        <w:t xml:space="preserve"> R, O'Rourke D, </w:t>
      </w:r>
      <w:proofErr w:type="spellStart"/>
      <w:r w:rsidRPr="00C932E0">
        <w:rPr>
          <w:rStyle w:val="element-citation"/>
          <w:rFonts w:ascii="Times New Roman" w:hAnsi="Times New Roman" w:cs="Times New Roman"/>
          <w:sz w:val="24"/>
          <w:szCs w:val="24"/>
        </w:rPr>
        <w:t>Wurtman</w:t>
      </w:r>
      <w:proofErr w:type="spellEnd"/>
      <w:r w:rsidRPr="00C932E0">
        <w:rPr>
          <w:rStyle w:val="element-citation"/>
          <w:rFonts w:ascii="Times New Roman" w:hAnsi="Times New Roman" w:cs="Times New Roman"/>
          <w:sz w:val="24"/>
          <w:szCs w:val="24"/>
        </w:rPr>
        <w:t xml:space="preserve"> JJ. Nutrient imbalances in depressive disorders: Possible brain mechanisms. </w:t>
      </w:r>
      <w:r w:rsidRPr="00C932E0">
        <w:rPr>
          <w:rStyle w:val="ref-journal"/>
          <w:rFonts w:ascii="Times New Roman" w:hAnsi="Times New Roman" w:cs="Times New Roman"/>
          <w:sz w:val="24"/>
          <w:szCs w:val="24"/>
        </w:rPr>
        <w:t xml:space="preserve">Ann NY </w:t>
      </w:r>
      <w:proofErr w:type="spellStart"/>
      <w:r w:rsidRPr="00C932E0">
        <w:rPr>
          <w:rStyle w:val="ref-journal"/>
          <w:rFonts w:ascii="Times New Roman" w:hAnsi="Times New Roman" w:cs="Times New Roman"/>
          <w:sz w:val="24"/>
          <w:szCs w:val="24"/>
        </w:rPr>
        <w:t>Acad</w:t>
      </w:r>
      <w:proofErr w:type="spellEnd"/>
      <w:r w:rsidRPr="00C932E0">
        <w:rPr>
          <w:rStyle w:val="ref-journal"/>
          <w:rFonts w:ascii="Times New Roman" w:hAnsi="Times New Roman" w:cs="Times New Roman"/>
          <w:sz w:val="24"/>
          <w:szCs w:val="24"/>
        </w:rPr>
        <w:t xml:space="preserve"> Sci. </w:t>
      </w:r>
      <w:r w:rsidRPr="00C932E0">
        <w:rPr>
          <w:rStyle w:val="element-citation"/>
          <w:rFonts w:ascii="Times New Roman" w:hAnsi="Times New Roman" w:cs="Times New Roman"/>
          <w:sz w:val="24"/>
          <w:szCs w:val="24"/>
        </w:rPr>
        <w:t>1989</w:t>
      </w:r>
      <w:proofErr w:type="gramStart"/>
      <w:r w:rsidRPr="00C932E0">
        <w:rPr>
          <w:rStyle w:val="element-citation"/>
          <w:rFonts w:ascii="Times New Roman" w:hAnsi="Times New Roman" w:cs="Times New Roman"/>
          <w:sz w:val="24"/>
          <w:szCs w:val="24"/>
        </w:rPr>
        <w:t>;</w:t>
      </w:r>
      <w:r w:rsidRPr="00C932E0">
        <w:rPr>
          <w:rStyle w:val="ref-vol"/>
          <w:rFonts w:ascii="Times New Roman" w:hAnsi="Times New Roman" w:cs="Times New Roman"/>
          <w:sz w:val="24"/>
          <w:szCs w:val="24"/>
        </w:rPr>
        <w:t>575</w:t>
      </w:r>
      <w:r w:rsidRPr="00C932E0">
        <w:rPr>
          <w:rStyle w:val="element-citation"/>
          <w:rFonts w:ascii="Times New Roman" w:hAnsi="Times New Roman" w:cs="Times New Roman"/>
          <w:sz w:val="24"/>
          <w:szCs w:val="24"/>
        </w:rPr>
        <w:t>:75</w:t>
      </w:r>
      <w:proofErr w:type="gramEnd"/>
      <w:r w:rsidRPr="00C932E0">
        <w:rPr>
          <w:rStyle w:val="element-citation"/>
          <w:rFonts w:ascii="Times New Roman" w:hAnsi="Times New Roman" w:cs="Times New Roman"/>
          <w:sz w:val="24"/>
          <w:szCs w:val="24"/>
        </w:rPr>
        <w:t>–82. </w:t>
      </w:r>
    </w:p>
    <w:p w:rsidR="00F658C0" w:rsidRPr="00C932E0" w:rsidRDefault="00F658C0" w:rsidP="00F658C0">
      <w:pPr>
        <w:rPr>
          <w:rFonts w:ascii="Times New Roman" w:hAnsi="Times New Roman" w:cs="Times New Roman"/>
          <w:sz w:val="24"/>
          <w:szCs w:val="24"/>
        </w:rPr>
      </w:pPr>
    </w:p>
    <w:p w:rsidR="00F658C0" w:rsidRPr="0047377D" w:rsidRDefault="00F658C0" w:rsidP="00F658C0"/>
    <w:p w:rsidR="00F658C0" w:rsidRPr="0047377D" w:rsidRDefault="00F658C0" w:rsidP="00F658C0">
      <w:pPr>
        <w:autoSpaceDE w:val="0"/>
        <w:autoSpaceDN w:val="0"/>
        <w:adjustRightInd w:val="0"/>
        <w:spacing w:after="0" w:line="360" w:lineRule="auto"/>
        <w:rPr>
          <w:rFonts w:ascii="Times New Roman" w:hAnsi="Times New Roman" w:cs="Times New Roman"/>
          <w:sz w:val="24"/>
          <w:szCs w:val="24"/>
        </w:rPr>
      </w:pPr>
    </w:p>
    <w:p w:rsidR="00F658C0" w:rsidRPr="0047377D" w:rsidRDefault="00F658C0" w:rsidP="00F658C0">
      <w:pPr>
        <w:autoSpaceDE w:val="0"/>
        <w:autoSpaceDN w:val="0"/>
        <w:adjustRightInd w:val="0"/>
        <w:spacing w:after="0" w:line="360" w:lineRule="auto"/>
        <w:rPr>
          <w:rFonts w:ascii="Times New Roman" w:hAnsi="Times New Roman" w:cs="Times New Roman"/>
          <w:sz w:val="24"/>
          <w:szCs w:val="24"/>
        </w:rPr>
      </w:pPr>
    </w:p>
    <w:p w:rsidR="00F658C0" w:rsidRPr="0047377D" w:rsidRDefault="00F658C0" w:rsidP="00F658C0">
      <w:pPr>
        <w:autoSpaceDE w:val="0"/>
        <w:autoSpaceDN w:val="0"/>
        <w:adjustRightInd w:val="0"/>
        <w:spacing w:after="0" w:line="360" w:lineRule="auto"/>
        <w:rPr>
          <w:rFonts w:ascii="Times New Roman" w:hAnsi="Times New Roman" w:cs="Times New Roman"/>
          <w:sz w:val="24"/>
          <w:szCs w:val="24"/>
        </w:rPr>
      </w:pPr>
    </w:p>
    <w:p w:rsidR="008E1CFA" w:rsidRPr="0081327C" w:rsidRDefault="008E1CFA" w:rsidP="00F3016D">
      <w:pPr>
        <w:spacing w:after="0"/>
        <w:rPr>
          <w:rFonts w:ascii="Times New Roman" w:hAnsi="Times New Roman" w:cs="Times New Roman"/>
          <w:sz w:val="24"/>
        </w:rPr>
      </w:pPr>
    </w:p>
    <w:sectPr w:rsidR="008E1CFA" w:rsidRPr="0081327C" w:rsidSect="001626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C77"/>
    <w:multiLevelType w:val="hybridMultilevel"/>
    <w:tmpl w:val="C382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24620"/>
    <w:multiLevelType w:val="multilevel"/>
    <w:tmpl w:val="E00C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19C3FC1"/>
    <w:multiLevelType w:val="multilevel"/>
    <w:tmpl w:val="0B4CA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D5B4D"/>
    <w:rsid w:val="0004274C"/>
    <w:rsid w:val="00083095"/>
    <w:rsid w:val="000A30DF"/>
    <w:rsid w:val="000D3555"/>
    <w:rsid w:val="00104D99"/>
    <w:rsid w:val="0013579A"/>
    <w:rsid w:val="00135B9C"/>
    <w:rsid w:val="001626E5"/>
    <w:rsid w:val="0016734E"/>
    <w:rsid w:val="00171FEB"/>
    <w:rsid w:val="001919E5"/>
    <w:rsid w:val="001B44DB"/>
    <w:rsid w:val="0022422D"/>
    <w:rsid w:val="00250B99"/>
    <w:rsid w:val="00256E50"/>
    <w:rsid w:val="00270C8F"/>
    <w:rsid w:val="002711B9"/>
    <w:rsid w:val="00274A19"/>
    <w:rsid w:val="002A7C81"/>
    <w:rsid w:val="002E3CA4"/>
    <w:rsid w:val="002F6135"/>
    <w:rsid w:val="00331800"/>
    <w:rsid w:val="00334989"/>
    <w:rsid w:val="00346A1F"/>
    <w:rsid w:val="00370C01"/>
    <w:rsid w:val="003B64A2"/>
    <w:rsid w:val="003B711B"/>
    <w:rsid w:val="003D29BC"/>
    <w:rsid w:val="0043666D"/>
    <w:rsid w:val="0047200F"/>
    <w:rsid w:val="00500FD7"/>
    <w:rsid w:val="00524899"/>
    <w:rsid w:val="00557E35"/>
    <w:rsid w:val="0058240C"/>
    <w:rsid w:val="00595E4F"/>
    <w:rsid w:val="005C10FE"/>
    <w:rsid w:val="005E7EBD"/>
    <w:rsid w:val="005F3A37"/>
    <w:rsid w:val="00602501"/>
    <w:rsid w:val="0068732A"/>
    <w:rsid w:val="006A2371"/>
    <w:rsid w:val="006C33EF"/>
    <w:rsid w:val="006E24C1"/>
    <w:rsid w:val="00707D4C"/>
    <w:rsid w:val="0073562E"/>
    <w:rsid w:val="00754F61"/>
    <w:rsid w:val="00780591"/>
    <w:rsid w:val="007F7051"/>
    <w:rsid w:val="0081327C"/>
    <w:rsid w:val="00894886"/>
    <w:rsid w:val="008B4594"/>
    <w:rsid w:val="008E1CFA"/>
    <w:rsid w:val="008F4CBE"/>
    <w:rsid w:val="00904704"/>
    <w:rsid w:val="00922CF3"/>
    <w:rsid w:val="00926522"/>
    <w:rsid w:val="00974300"/>
    <w:rsid w:val="00976317"/>
    <w:rsid w:val="00992181"/>
    <w:rsid w:val="00A12B08"/>
    <w:rsid w:val="00A44373"/>
    <w:rsid w:val="00A6502C"/>
    <w:rsid w:val="00A8144B"/>
    <w:rsid w:val="00A8447F"/>
    <w:rsid w:val="00A9112A"/>
    <w:rsid w:val="00AA298F"/>
    <w:rsid w:val="00AB22CC"/>
    <w:rsid w:val="00AC2EDA"/>
    <w:rsid w:val="00AD0B77"/>
    <w:rsid w:val="00AD0C33"/>
    <w:rsid w:val="00AD5B4D"/>
    <w:rsid w:val="00AE16D2"/>
    <w:rsid w:val="00AE6E99"/>
    <w:rsid w:val="00B213B8"/>
    <w:rsid w:val="00B34E15"/>
    <w:rsid w:val="00B5548A"/>
    <w:rsid w:val="00B664CE"/>
    <w:rsid w:val="00B96983"/>
    <w:rsid w:val="00C22AFE"/>
    <w:rsid w:val="00C93744"/>
    <w:rsid w:val="00C94F4B"/>
    <w:rsid w:val="00CD5AFB"/>
    <w:rsid w:val="00D041A2"/>
    <w:rsid w:val="00D13A25"/>
    <w:rsid w:val="00D47730"/>
    <w:rsid w:val="00D94564"/>
    <w:rsid w:val="00DC133F"/>
    <w:rsid w:val="00E50C80"/>
    <w:rsid w:val="00E81DA7"/>
    <w:rsid w:val="00EB2CA0"/>
    <w:rsid w:val="00EC2DC1"/>
    <w:rsid w:val="00EC4351"/>
    <w:rsid w:val="00EF3933"/>
    <w:rsid w:val="00F3016D"/>
    <w:rsid w:val="00F54576"/>
    <w:rsid w:val="00F658C0"/>
    <w:rsid w:val="00F758FF"/>
    <w:rsid w:val="00F81157"/>
    <w:rsid w:val="00F974CD"/>
    <w:rsid w:val="00FC0901"/>
    <w:rsid w:val="00FD1344"/>
    <w:rsid w:val="00FD6F3C"/>
    <w:rsid w:val="00FF0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6E5"/>
  </w:style>
  <w:style w:type="paragraph" w:styleId="Heading2">
    <w:name w:val="heading 2"/>
    <w:basedOn w:val="Normal"/>
    <w:link w:val="Heading2Char"/>
    <w:uiPriority w:val="9"/>
    <w:qFormat/>
    <w:rsid w:val="00AE16D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B64A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5B4D"/>
    <w:rPr>
      <w:color w:val="0000FF"/>
      <w:u w:val="single"/>
    </w:rPr>
  </w:style>
  <w:style w:type="character" w:styleId="Emphasis">
    <w:name w:val="Emphasis"/>
    <w:basedOn w:val="DefaultParagraphFont"/>
    <w:uiPriority w:val="20"/>
    <w:qFormat/>
    <w:rsid w:val="002A7C81"/>
    <w:rPr>
      <w:i/>
      <w:iCs/>
    </w:rPr>
  </w:style>
  <w:style w:type="paragraph" w:styleId="BalloonText">
    <w:name w:val="Balloon Text"/>
    <w:basedOn w:val="Normal"/>
    <w:link w:val="BalloonTextChar"/>
    <w:uiPriority w:val="99"/>
    <w:semiHidden/>
    <w:unhideWhenUsed/>
    <w:rsid w:val="002A7C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C81"/>
    <w:rPr>
      <w:rFonts w:ascii="Tahoma" w:hAnsi="Tahoma" w:cs="Tahoma"/>
      <w:sz w:val="16"/>
      <w:szCs w:val="16"/>
    </w:rPr>
  </w:style>
  <w:style w:type="paragraph" w:styleId="ListParagraph">
    <w:name w:val="List Paragraph"/>
    <w:basedOn w:val="Normal"/>
    <w:uiPriority w:val="34"/>
    <w:qFormat/>
    <w:rsid w:val="00FD1344"/>
    <w:pPr>
      <w:ind w:left="720"/>
      <w:contextualSpacing/>
    </w:pPr>
  </w:style>
  <w:style w:type="paragraph" w:styleId="NormalWeb">
    <w:name w:val="Normal (Web)"/>
    <w:basedOn w:val="Normal"/>
    <w:uiPriority w:val="99"/>
    <w:unhideWhenUsed/>
    <w:rsid w:val="00AE16D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6D2"/>
    <w:rPr>
      <w:b/>
      <w:bCs/>
    </w:rPr>
  </w:style>
  <w:style w:type="character" w:customStyle="1" w:styleId="Heading2Char">
    <w:name w:val="Heading 2 Char"/>
    <w:basedOn w:val="DefaultParagraphFont"/>
    <w:link w:val="Heading2"/>
    <w:uiPriority w:val="9"/>
    <w:rsid w:val="00AE16D2"/>
    <w:rPr>
      <w:rFonts w:ascii="Times New Roman" w:eastAsia="Times New Roman" w:hAnsi="Times New Roman" w:cs="Times New Roman"/>
      <w:b/>
      <w:bCs/>
      <w:sz w:val="36"/>
      <w:szCs w:val="36"/>
    </w:rPr>
  </w:style>
  <w:style w:type="table" w:styleId="TableGrid">
    <w:name w:val="Table Grid"/>
    <w:basedOn w:val="TableNormal"/>
    <w:uiPriority w:val="59"/>
    <w:rsid w:val="003318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3B64A2"/>
    <w:rPr>
      <w:rFonts w:asciiTheme="majorHAnsi" w:eastAsiaTheme="majorEastAsia" w:hAnsiTheme="majorHAnsi" w:cstheme="majorBidi"/>
      <w:b/>
      <w:bCs/>
      <w:color w:val="4F81BD" w:themeColor="accent1"/>
    </w:rPr>
  </w:style>
  <w:style w:type="character" w:customStyle="1" w:styleId="pagesnum">
    <w:name w:val="pagesnum"/>
    <w:basedOn w:val="DefaultParagraphFont"/>
    <w:rsid w:val="00F658C0"/>
  </w:style>
  <w:style w:type="character" w:customStyle="1" w:styleId="element-citation">
    <w:name w:val="element-citation"/>
    <w:basedOn w:val="DefaultParagraphFont"/>
    <w:rsid w:val="00F658C0"/>
  </w:style>
  <w:style w:type="character" w:customStyle="1" w:styleId="ref-vol">
    <w:name w:val="ref-vol"/>
    <w:basedOn w:val="DefaultParagraphFont"/>
    <w:rsid w:val="00F658C0"/>
  </w:style>
  <w:style w:type="character" w:customStyle="1" w:styleId="nowrap">
    <w:name w:val="nowrap"/>
    <w:basedOn w:val="DefaultParagraphFont"/>
    <w:rsid w:val="00F658C0"/>
  </w:style>
  <w:style w:type="character" w:customStyle="1" w:styleId="ref-journal">
    <w:name w:val="ref-journal"/>
    <w:basedOn w:val="DefaultParagraphFont"/>
    <w:rsid w:val="00F658C0"/>
  </w:style>
</w:styles>
</file>

<file path=word/webSettings.xml><?xml version="1.0" encoding="utf-8"?>
<w:webSettings xmlns:r="http://schemas.openxmlformats.org/officeDocument/2006/relationships" xmlns:w="http://schemas.openxmlformats.org/wordprocessingml/2006/main">
  <w:divs>
    <w:div w:id="76291505">
      <w:bodyDiv w:val="1"/>
      <w:marLeft w:val="0"/>
      <w:marRight w:val="0"/>
      <w:marTop w:val="0"/>
      <w:marBottom w:val="0"/>
      <w:divBdr>
        <w:top w:val="none" w:sz="0" w:space="0" w:color="auto"/>
        <w:left w:val="none" w:sz="0" w:space="0" w:color="auto"/>
        <w:bottom w:val="none" w:sz="0" w:space="0" w:color="auto"/>
        <w:right w:val="none" w:sz="0" w:space="0" w:color="auto"/>
      </w:divBdr>
    </w:div>
    <w:div w:id="335808739">
      <w:bodyDiv w:val="1"/>
      <w:marLeft w:val="0"/>
      <w:marRight w:val="0"/>
      <w:marTop w:val="0"/>
      <w:marBottom w:val="0"/>
      <w:divBdr>
        <w:top w:val="none" w:sz="0" w:space="0" w:color="auto"/>
        <w:left w:val="none" w:sz="0" w:space="0" w:color="auto"/>
        <w:bottom w:val="none" w:sz="0" w:space="0" w:color="auto"/>
        <w:right w:val="none" w:sz="0" w:space="0" w:color="auto"/>
      </w:divBdr>
    </w:div>
    <w:div w:id="639070215">
      <w:bodyDiv w:val="1"/>
      <w:marLeft w:val="0"/>
      <w:marRight w:val="0"/>
      <w:marTop w:val="0"/>
      <w:marBottom w:val="0"/>
      <w:divBdr>
        <w:top w:val="none" w:sz="0" w:space="0" w:color="auto"/>
        <w:left w:val="none" w:sz="0" w:space="0" w:color="auto"/>
        <w:bottom w:val="none" w:sz="0" w:space="0" w:color="auto"/>
        <w:right w:val="none" w:sz="0" w:space="0" w:color="auto"/>
      </w:divBdr>
    </w:div>
    <w:div w:id="1575511257">
      <w:bodyDiv w:val="1"/>
      <w:marLeft w:val="0"/>
      <w:marRight w:val="0"/>
      <w:marTop w:val="0"/>
      <w:marBottom w:val="0"/>
      <w:divBdr>
        <w:top w:val="none" w:sz="0" w:space="0" w:color="auto"/>
        <w:left w:val="none" w:sz="0" w:space="0" w:color="auto"/>
        <w:bottom w:val="none" w:sz="0" w:space="0" w:color="auto"/>
        <w:right w:val="none" w:sz="0" w:space="0" w:color="auto"/>
      </w:divBdr>
    </w:div>
    <w:div w:id="1804153432">
      <w:bodyDiv w:val="1"/>
      <w:marLeft w:val="0"/>
      <w:marRight w:val="0"/>
      <w:marTop w:val="0"/>
      <w:marBottom w:val="0"/>
      <w:divBdr>
        <w:top w:val="none" w:sz="0" w:space="0" w:color="auto"/>
        <w:left w:val="none" w:sz="0" w:space="0" w:color="auto"/>
        <w:bottom w:val="none" w:sz="0" w:space="0" w:color="auto"/>
        <w:right w:val="none" w:sz="0" w:space="0" w:color="auto"/>
      </w:divBdr>
    </w:div>
    <w:div w:id="1932355330">
      <w:bodyDiv w:val="1"/>
      <w:marLeft w:val="0"/>
      <w:marRight w:val="0"/>
      <w:marTop w:val="0"/>
      <w:marBottom w:val="0"/>
      <w:divBdr>
        <w:top w:val="none" w:sz="0" w:space="0" w:color="auto"/>
        <w:left w:val="none" w:sz="0" w:space="0" w:color="auto"/>
        <w:bottom w:val="none" w:sz="0" w:space="0" w:color="auto"/>
        <w:right w:val="none" w:sz="0" w:space="0" w:color="auto"/>
      </w:divBdr>
    </w:div>
    <w:div w:id="2000648453">
      <w:bodyDiv w:val="1"/>
      <w:marLeft w:val="0"/>
      <w:marRight w:val="0"/>
      <w:marTop w:val="0"/>
      <w:marBottom w:val="0"/>
      <w:divBdr>
        <w:top w:val="none" w:sz="0" w:space="0" w:color="auto"/>
        <w:left w:val="none" w:sz="0" w:space="0" w:color="auto"/>
        <w:bottom w:val="none" w:sz="0" w:space="0" w:color="auto"/>
        <w:right w:val="none" w:sz="0" w:space="0" w:color="auto"/>
      </w:divBdr>
    </w:div>
    <w:div w:id="20179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18)32279-7" TargetMode="External"/><Relationship Id="rId13" Type="http://schemas.openxmlformats.org/officeDocument/2006/relationships/hyperlink" Target="https://www.ingentaconnect.com/content/ben;jsessionid=8j91eq3obprmk.x-ic-live-01" TargetMode="External"/><Relationship Id="rId3" Type="http://schemas.openxmlformats.org/officeDocument/2006/relationships/settings" Target="settings.xml"/><Relationship Id="rId7" Type="http://schemas.openxmlformats.org/officeDocument/2006/relationships/hyperlink" Target="https://www.sciencedirect.com/science/article/pii/S0924977X19317237" TargetMode="External"/><Relationship Id="rId12" Type="http://schemas.openxmlformats.org/officeDocument/2006/relationships/hyperlink" Target="https://www.ingentaconnect.com/content/ben/cnsnddt;jsessionid=8j91eq3obprmk.x-ic-live-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ttp/diet.hajimeru.biz/category/health/nutritionj/" TargetMode="External"/><Relationship Id="rId11" Type="http://schemas.openxmlformats.org/officeDocument/2006/relationships/hyperlink" Target="https://www.ingentaconnect.com/search;jsessionid=8j91eq3obprmk.x-ic-live-01?option2=author&amp;value2=Levant,+Beth"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ingentaconnect.com/search;jsessionid=8j91eq3obprmk.x-ic-live-01?option2=author&amp;value2=Healy-Stoffel,+Michelle" TargetMode="External"/><Relationship Id="rId4" Type="http://schemas.openxmlformats.org/officeDocument/2006/relationships/webSettings" Target="webSettings.xml"/><Relationship Id="rId9" Type="http://schemas.openxmlformats.org/officeDocument/2006/relationships/hyperlink" Target="https://www.canada.ca/en/health-canada/services/drugs-health-products/natural-non-prescription/regulation.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2990</TotalTime>
  <Pages>7</Pages>
  <Words>1956</Words>
  <Characters>11155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SUHASINI</dc:creator>
  <cp:keywords/>
  <dc:description/>
  <cp:lastModifiedBy>SUHASINI</cp:lastModifiedBy>
  <cp:revision>18</cp:revision>
  <dcterms:created xsi:type="dcterms:W3CDTF">2023-08-16T02:36:00Z</dcterms:created>
  <dcterms:modified xsi:type="dcterms:W3CDTF">2023-08-18T15:37:00Z</dcterms:modified>
</cp:coreProperties>
</file>