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F23" w:rsidRPr="00282C94" w:rsidRDefault="00573F23" w:rsidP="00573F23">
      <w:pPr>
        <w:jc w:val="center"/>
        <w:rPr>
          <w:rFonts w:ascii="Times New Roman" w:hAnsi="Times New Roman" w:cs="Times New Roman"/>
          <w:sz w:val="48"/>
        </w:rPr>
      </w:pPr>
      <w:r w:rsidRPr="00282C94">
        <w:rPr>
          <w:rFonts w:ascii="Times New Roman" w:hAnsi="Times New Roman" w:cs="Times New Roman"/>
          <w:sz w:val="48"/>
        </w:rPr>
        <w:t>Tree habitat heterogeneity and its utilization pattern by Bird community at Pakke Tiger Reserve, Arunachal Pradesh</w:t>
      </w:r>
    </w:p>
    <w:p w:rsidR="00573F23" w:rsidRPr="00573F23" w:rsidRDefault="00573F23" w:rsidP="00573F23">
      <w:pPr>
        <w:jc w:val="center"/>
        <w:rPr>
          <w:rFonts w:ascii="Times New Roman" w:hAnsi="Times New Roman" w:cs="Times New Roman"/>
          <w:sz w:val="24"/>
        </w:rPr>
      </w:pPr>
      <w:r w:rsidRPr="0057565C">
        <w:rPr>
          <w:rFonts w:ascii="Times New Roman" w:hAnsi="Times New Roman" w:cs="Times New Roman"/>
          <w:sz w:val="24"/>
        </w:rPr>
        <w:t>Anu</w:t>
      </w:r>
      <w:r>
        <w:rPr>
          <w:rFonts w:ascii="Times New Roman" w:hAnsi="Times New Roman" w:cs="Times New Roman"/>
          <w:sz w:val="24"/>
        </w:rPr>
        <w:t>rag Vishwakarma</w:t>
      </w:r>
      <w:r w:rsidRPr="00C02589">
        <w:rPr>
          <w:rFonts w:ascii="Times New Roman" w:hAnsi="Times New Roman" w:cs="Times New Roman"/>
          <w:sz w:val="24"/>
          <w:vertAlign w:val="superscript"/>
        </w:rPr>
        <w:t>1</w:t>
      </w:r>
      <w:r>
        <w:rPr>
          <w:rFonts w:ascii="Times New Roman" w:hAnsi="Times New Roman" w:cs="Times New Roman"/>
          <w:sz w:val="24"/>
        </w:rPr>
        <w:t>, Awadhesh Kumar</w:t>
      </w:r>
      <w:r w:rsidRPr="00C02589">
        <w:rPr>
          <w:rFonts w:ascii="Times New Roman" w:hAnsi="Times New Roman" w:cs="Times New Roman"/>
          <w:sz w:val="24"/>
          <w:vertAlign w:val="superscript"/>
        </w:rPr>
        <w:t>2</w:t>
      </w:r>
      <w:r w:rsidR="0057384E">
        <w:rPr>
          <w:rFonts w:ascii="Times New Roman" w:hAnsi="Times New Roman" w:cs="Times New Roman"/>
          <w:sz w:val="24"/>
        </w:rPr>
        <w:t>,</w:t>
      </w:r>
      <w:r>
        <w:rPr>
          <w:rFonts w:ascii="Times New Roman" w:hAnsi="Times New Roman" w:cs="Times New Roman"/>
          <w:sz w:val="24"/>
          <w:vertAlign w:val="superscript"/>
        </w:rPr>
        <w:t xml:space="preserve"> </w:t>
      </w:r>
      <w:r w:rsidR="00282C94">
        <w:rPr>
          <w:rFonts w:ascii="Times New Roman" w:hAnsi="Times New Roman" w:cs="Times New Roman"/>
          <w:sz w:val="24"/>
        </w:rPr>
        <w:t>Rakesh Basnett</w:t>
      </w:r>
      <w:r w:rsidR="00312C1C">
        <w:rPr>
          <w:rFonts w:ascii="Times New Roman" w:hAnsi="Times New Roman" w:cs="Times New Roman"/>
          <w:sz w:val="24"/>
          <w:vertAlign w:val="superscript"/>
        </w:rPr>
        <w:t>3</w:t>
      </w:r>
    </w:p>
    <w:p w:rsidR="00573F23" w:rsidRDefault="00573F23" w:rsidP="00573F23">
      <w:pPr>
        <w:autoSpaceDE w:val="0"/>
        <w:autoSpaceDN w:val="0"/>
        <w:adjustRightInd w:val="0"/>
        <w:spacing w:after="0" w:line="240" w:lineRule="auto"/>
        <w:jc w:val="center"/>
        <w:rPr>
          <w:rFonts w:ascii="Times New Roman" w:hAnsi="Times New Roman" w:cs="Times New Roman"/>
          <w:sz w:val="24"/>
          <w:szCs w:val="24"/>
        </w:rPr>
      </w:pPr>
      <w:r w:rsidRPr="00C02589">
        <w:rPr>
          <w:rFonts w:ascii="Times New Roman" w:hAnsi="Times New Roman" w:cs="Times New Roman"/>
          <w:sz w:val="24"/>
          <w:szCs w:val="24"/>
          <w:vertAlign w:val="superscript"/>
        </w:rPr>
        <w:t>1,2</w:t>
      </w:r>
      <w:r w:rsidR="0057384E">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57565C">
        <w:rPr>
          <w:rFonts w:ascii="Times New Roman" w:hAnsi="Times New Roman" w:cs="Times New Roman"/>
          <w:sz w:val="24"/>
          <w:szCs w:val="24"/>
        </w:rPr>
        <w:t>Wildlife Resource &amp; Conservation Lab, Department of Forestry, North Eastern Regional Institute of Science and Technology</w:t>
      </w:r>
      <w:r>
        <w:rPr>
          <w:rFonts w:ascii="Times New Roman" w:hAnsi="Times New Roman" w:cs="Times New Roman"/>
          <w:sz w:val="24"/>
          <w:szCs w:val="24"/>
        </w:rPr>
        <w:t xml:space="preserve"> </w:t>
      </w:r>
      <w:r w:rsidRPr="0057565C">
        <w:rPr>
          <w:rFonts w:ascii="Times New Roman" w:hAnsi="Times New Roman" w:cs="Times New Roman"/>
          <w:sz w:val="24"/>
          <w:szCs w:val="24"/>
        </w:rPr>
        <w:t xml:space="preserve">(Deemed to be University), </w:t>
      </w:r>
      <w:proofErr w:type="spellStart"/>
      <w:r w:rsidRPr="0057565C">
        <w:rPr>
          <w:rFonts w:ascii="Times New Roman" w:hAnsi="Times New Roman" w:cs="Times New Roman"/>
          <w:sz w:val="24"/>
          <w:szCs w:val="24"/>
        </w:rPr>
        <w:t>Nirjuli</w:t>
      </w:r>
      <w:proofErr w:type="spellEnd"/>
      <w:r w:rsidRPr="0057565C">
        <w:rPr>
          <w:rFonts w:ascii="Times New Roman" w:hAnsi="Times New Roman" w:cs="Times New Roman"/>
          <w:sz w:val="24"/>
          <w:szCs w:val="24"/>
        </w:rPr>
        <w:t xml:space="preserve"> 791109, Ita</w:t>
      </w:r>
      <w:r>
        <w:rPr>
          <w:rFonts w:ascii="Times New Roman" w:hAnsi="Times New Roman" w:cs="Times New Roman"/>
          <w:sz w:val="24"/>
          <w:szCs w:val="24"/>
        </w:rPr>
        <w:t>nagar, Arunachal Pradesh, India</w:t>
      </w:r>
    </w:p>
    <w:p w:rsidR="00573F23" w:rsidRDefault="00573F23" w:rsidP="00573F23">
      <w:pPr>
        <w:autoSpaceDE w:val="0"/>
        <w:autoSpaceDN w:val="0"/>
        <w:adjustRightInd w:val="0"/>
        <w:spacing w:after="0" w:line="240" w:lineRule="auto"/>
        <w:jc w:val="both"/>
        <w:rPr>
          <w:rFonts w:ascii="Times New Roman" w:hAnsi="Times New Roman" w:cs="Times New Roman"/>
          <w:sz w:val="24"/>
          <w:szCs w:val="24"/>
        </w:rPr>
      </w:pPr>
    </w:p>
    <w:p w:rsidR="006E0862" w:rsidRPr="00282C94" w:rsidRDefault="006E0862" w:rsidP="006E0862">
      <w:pPr>
        <w:autoSpaceDE w:val="0"/>
        <w:autoSpaceDN w:val="0"/>
        <w:adjustRightInd w:val="0"/>
        <w:spacing w:after="0" w:line="240" w:lineRule="auto"/>
        <w:jc w:val="both"/>
        <w:rPr>
          <w:rFonts w:ascii="Times New Roman" w:hAnsi="Times New Roman" w:cs="Times New Roman"/>
          <w:sz w:val="20"/>
          <w:szCs w:val="24"/>
        </w:rPr>
      </w:pPr>
      <w:r w:rsidRPr="00282C94">
        <w:rPr>
          <w:rFonts w:ascii="Times New Roman" w:hAnsi="Times New Roman" w:cs="Times New Roman"/>
          <w:b/>
          <w:sz w:val="20"/>
          <w:szCs w:val="24"/>
        </w:rPr>
        <w:t>Keywords</w:t>
      </w:r>
      <w:r w:rsidRPr="00282C94">
        <w:rPr>
          <w:rFonts w:ascii="Times New Roman" w:hAnsi="Times New Roman" w:cs="Times New Roman"/>
          <w:sz w:val="20"/>
          <w:szCs w:val="24"/>
        </w:rPr>
        <w:t xml:space="preserve">: Avifauna, </w:t>
      </w:r>
      <w:r w:rsidR="000B76FD">
        <w:rPr>
          <w:rFonts w:ascii="Times New Roman" w:hAnsi="Times New Roman" w:cs="Times New Roman"/>
          <w:sz w:val="20"/>
          <w:szCs w:val="24"/>
        </w:rPr>
        <w:t xml:space="preserve">tree species, </w:t>
      </w:r>
      <w:r w:rsidRPr="00282C94">
        <w:rPr>
          <w:rFonts w:ascii="Times New Roman" w:hAnsi="Times New Roman" w:cs="Times New Roman"/>
          <w:sz w:val="20"/>
          <w:szCs w:val="24"/>
        </w:rPr>
        <w:t>habitat heterogeneity, Pakke Tiger Reserve</w:t>
      </w:r>
    </w:p>
    <w:p w:rsidR="006E0862" w:rsidRDefault="006E0862" w:rsidP="00573F23">
      <w:pPr>
        <w:autoSpaceDE w:val="0"/>
        <w:autoSpaceDN w:val="0"/>
        <w:adjustRightInd w:val="0"/>
        <w:spacing w:after="0" w:line="240" w:lineRule="auto"/>
        <w:jc w:val="both"/>
        <w:rPr>
          <w:rFonts w:ascii="Times New Roman" w:hAnsi="Times New Roman" w:cs="Times New Roman"/>
          <w:sz w:val="24"/>
          <w:szCs w:val="24"/>
        </w:rPr>
      </w:pPr>
    </w:p>
    <w:p w:rsidR="00573F23" w:rsidRDefault="00573F23" w:rsidP="00573F23">
      <w:pPr>
        <w:autoSpaceDE w:val="0"/>
        <w:autoSpaceDN w:val="0"/>
        <w:adjustRightInd w:val="0"/>
        <w:spacing w:after="0" w:line="240" w:lineRule="auto"/>
        <w:jc w:val="both"/>
        <w:rPr>
          <w:rFonts w:ascii="Times New Roman" w:hAnsi="Times New Roman" w:cs="Times New Roman"/>
          <w:b/>
          <w:sz w:val="24"/>
          <w:szCs w:val="24"/>
        </w:rPr>
      </w:pPr>
    </w:p>
    <w:p w:rsidR="00573F23" w:rsidRPr="00282C94" w:rsidRDefault="00573F23" w:rsidP="00573F23">
      <w:pPr>
        <w:shd w:val="clear" w:color="auto" w:fill="FFFFFF" w:themeFill="background1"/>
        <w:spacing w:line="360" w:lineRule="auto"/>
        <w:jc w:val="both"/>
        <w:rPr>
          <w:rFonts w:ascii="Times New Roman" w:hAnsi="Times New Roman" w:cs="Times New Roman"/>
          <w:sz w:val="20"/>
          <w:szCs w:val="24"/>
          <w:shd w:val="clear" w:color="auto" w:fill="FFFFFF"/>
        </w:rPr>
      </w:pPr>
      <w:r w:rsidRPr="00282C94">
        <w:rPr>
          <w:rFonts w:ascii="Times New Roman" w:hAnsi="Times New Roman" w:cs="Times New Roman"/>
          <w:sz w:val="20"/>
          <w:szCs w:val="24"/>
        </w:rPr>
        <w:t>Understanding the ecology of tropical bird communities improves conservation efforts. Functional changes from distinct habitats such as lowland forests, bamboo habitats and riverine ecosystems are of great interest in tracing the alteration of birds' ecosystem services. Habitats are an essential ecosystem of all kinds of bird species, from ground feeding to aerial feeding.  Pakke Tiger Reserve is a stratified landscape comprising various small river catchment areas, bamboo habitats and classified forests. Pakke Tiger Reserve (PTR), located between 92</w:t>
      </w:r>
      <w:r w:rsidRPr="00282C94">
        <w:rPr>
          <w:rFonts w:ascii="Times New Roman" w:hAnsi="Times New Roman" w:cs="Times New Roman"/>
          <w:sz w:val="20"/>
          <w:szCs w:val="24"/>
          <w:vertAlign w:val="superscript"/>
        </w:rPr>
        <w:t>0</w:t>
      </w:r>
      <w:r w:rsidRPr="00282C94">
        <w:rPr>
          <w:rFonts w:ascii="Times New Roman" w:hAnsi="Times New Roman" w:cs="Times New Roman"/>
          <w:sz w:val="20"/>
          <w:szCs w:val="24"/>
        </w:rPr>
        <w:t xml:space="preserve"> 7.5' to 92</w:t>
      </w:r>
      <w:r w:rsidRPr="00282C94">
        <w:rPr>
          <w:rFonts w:ascii="Times New Roman" w:hAnsi="Times New Roman" w:cs="Times New Roman"/>
          <w:sz w:val="20"/>
          <w:szCs w:val="24"/>
          <w:vertAlign w:val="superscript"/>
        </w:rPr>
        <w:t>0</w:t>
      </w:r>
      <w:r w:rsidRPr="00282C94">
        <w:rPr>
          <w:rFonts w:ascii="Times New Roman" w:hAnsi="Times New Roman" w:cs="Times New Roman"/>
          <w:sz w:val="20"/>
          <w:szCs w:val="24"/>
        </w:rPr>
        <w:t xml:space="preserve"> 22' E and 26</w:t>
      </w:r>
      <w:r w:rsidRPr="00282C94">
        <w:rPr>
          <w:rFonts w:ascii="Times New Roman" w:hAnsi="Times New Roman" w:cs="Times New Roman"/>
          <w:sz w:val="20"/>
          <w:szCs w:val="24"/>
          <w:vertAlign w:val="superscript"/>
        </w:rPr>
        <w:t>0</w:t>
      </w:r>
      <w:r w:rsidRPr="00282C94">
        <w:rPr>
          <w:rFonts w:ascii="Times New Roman" w:hAnsi="Times New Roman" w:cs="Times New Roman"/>
          <w:sz w:val="20"/>
          <w:szCs w:val="24"/>
        </w:rPr>
        <w:t xml:space="preserve"> 3.7' E to 27</w:t>
      </w:r>
      <w:r w:rsidRPr="00282C94">
        <w:rPr>
          <w:rFonts w:ascii="Times New Roman" w:hAnsi="Times New Roman" w:cs="Times New Roman"/>
          <w:sz w:val="20"/>
          <w:szCs w:val="24"/>
          <w:vertAlign w:val="superscript"/>
        </w:rPr>
        <w:t>0</w:t>
      </w:r>
      <w:r w:rsidRPr="00282C94">
        <w:rPr>
          <w:rFonts w:ascii="Times New Roman" w:hAnsi="Times New Roman" w:cs="Times New Roman"/>
          <w:sz w:val="20"/>
          <w:szCs w:val="24"/>
        </w:rPr>
        <w:t xml:space="preserve"> 16.2' N, covers 861.95 km</w:t>
      </w:r>
      <w:r w:rsidRPr="00282C94">
        <w:rPr>
          <w:rFonts w:ascii="Times New Roman" w:hAnsi="Times New Roman" w:cs="Times New Roman"/>
          <w:sz w:val="20"/>
          <w:szCs w:val="24"/>
          <w:vertAlign w:val="superscript"/>
        </w:rPr>
        <w:t>2</w:t>
      </w:r>
      <w:r w:rsidRPr="00282C94">
        <w:rPr>
          <w:rFonts w:ascii="Times New Roman" w:hAnsi="Times New Roman" w:cs="Times New Roman"/>
          <w:sz w:val="20"/>
          <w:szCs w:val="24"/>
        </w:rPr>
        <w:t xml:space="preserve"> in the Pakke </w:t>
      </w:r>
      <w:proofErr w:type="spellStart"/>
      <w:r w:rsidRPr="00282C94">
        <w:rPr>
          <w:rFonts w:ascii="Times New Roman" w:hAnsi="Times New Roman" w:cs="Times New Roman"/>
          <w:sz w:val="20"/>
          <w:szCs w:val="24"/>
        </w:rPr>
        <w:t>Kessang</w:t>
      </w:r>
      <w:proofErr w:type="spellEnd"/>
      <w:r w:rsidRPr="00282C94">
        <w:rPr>
          <w:rFonts w:ascii="Times New Roman" w:hAnsi="Times New Roman" w:cs="Times New Roman"/>
          <w:sz w:val="20"/>
          <w:szCs w:val="24"/>
        </w:rPr>
        <w:t xml:space="preserve"> district of Arunachal Pradesh. </w:t>
      </w:r>
      <w:r w:rsidRPr="00282C94">
        <w:rPr>
          <w:rFonts w:ascii="Times New Roman" w:eastAsia="Times New Roman" w:hAnsi="Times New Roman" w:cs="Times New Roman"/>
          <w:color w:val="111111"/>
          <w:sz w:val="20"/>
          <w:szCs w:val="24"/>
        </w:rPr>
        <w:t>The principal objective was to monitor and determine the density, diversity and abundance of avian species in the stratified habitat of PTR. The point count distance sampling method was used to estimate bird species in selected habitats, i.e. riverine, bamboo and forest.</w:t>
      </w:r>
      <w:r w:rsidRPr="00282C94">
        <w:rPr>
          <w:rFonts w:ascii="Times New Roman" w:hAnsi="Times New Roman" w:cs="Times New Roman"/>
          <w:sz w:val="20"/>
          <w:szCs w:val="24"/>
          <w:shd w:val="clear" w:color="auto" w:fill="FFFFFF"/>
        </w:rPr>
        <w:t xml:space="preserve"> Habitat was assessed in pre-selected point counts, and the forest was found to be as dominating habitat, followed by riverine and Bamboo. The highest number of tree species was recorded in forest habitat, 53 species, followed by riverine, 35 species, and least in bamboo habitat, ten species. The highest number of bird species was recorded from forest habitat, 169 sp, followed by bamboo habitat, 123 sp. and riverine habitat, 120 sp. Seven tree variables were selected to check out the interaction between tree and bird species richness, and the </w:t>
      </w:r>
      <w:r w:rsidRPr="00282C94">
        <w:rPr>
          <w:rFonts w:ascii="Times New Roman" w:hAnsi="Times New Roman" w:cs="Times New Roman"/>
          <w:sz w:val="20"/>
          <w:szCs w:val="24"/>
        </w:rPr>
        <w:t xml:space="preserve">results direct the positive effect of the overall independent variables. The dependent variable showed a significant impact with overall independent variables, </w:t>
      </w:r>
      <w:r w:rsidRPr="00282C94">
        <w:rPr>
          <w:rFonts w:ascii="Times New Roman" w:hAnsi="Times New Roman" w:cs="Times New Roman"/>
          <w:i/>
          <w:sz w:val="20"/>
          <w:szCs w:val="24"/>
          <w:shd w:val="clear" w:color="auto" w:fill="FFFFFF"/>
        </w:rPr>
        <w:t>F</w:t>
      </w:r>
      <w:r w:rsidRPr="00282C94">
        <w:rPr>
          <w:rFonts w:ascii="Times New Roman" w:hAnsi="Times New Roman" w:cs="Times New Roman"/>
          <w:sz w:val="20"/>
          <w:szCs w:val="24"/>
          <w:shd w:val="clear" w:color="auto" w:fill="FFFFFF"/>
          <w:vertAlign w:val="subscript"/>
        </w:rPr>
        <w:t>6,14</w:t>
      </w:r>
      <w:r w:rsidRPr="00282C94">
        <w:rPr>
          <w:rFonts w:ascii="Times New Roman" w:hAnsi="Times New Roman" w:cs="Times New Roman"/>
          <w:sz w:val="20"/>
          <w:szCs w:val="24"/>
          <w:shd w:val="clear" w:color="auto" w:fill="FFFFFF"/>
        </w:rPr>
        <w:t>=2.89,</w:t>
      </w:r>
      <w:r w:rsidRPr="00282C94">
        <w:rPr>
          <w:rFonts w:ascii="Times New Roman" w:hAnsi="Times New Roman" w:cs="Times New Roman"/>
          <w:i/>
          <w:sz w:val="20"/>
          <w:szCs w:val="24"/>
        </w:rPr>
        <w:t xml:space="preserve"> p</w:t>
      </w:r>
      <w:r w:rsidRPr="00282C94">
        <w:rPr>
          <w:rFonts w:ascii="Times New Roman" w:hAnsi="Times New Roman" w:cs="Times New Roman"/>
          <w:sz w:val="20"/>
          <w:szCs w:val="24"/>
        </w:rPr>
        <w:t>=0.05, indicating that all independent variables can significantly increase bird species richness</w:t>
      </w:r>
      <w:r w:rsidRPr="00282C94">
        <w:rPr>
          <w:rFonts w:ascii="Times New Roman" w:hAnsi="Times New Roman" w:cs="Times New Roman"/>
          <w:sz w:val="20"/>
          <w:szCs w:val="24"/>
          <w:shd w:val="clear" w:color="auto" w:fill="FFFFFF"/>
        </w:rPr>
        <w:t xml:space="preserve">. Forests are the most dominating habitat used by birds because various bird species use the height of trees for their different foraging activity, courtship, mating, and nesting. </w:t>
      </w:r>
    </w:p>
    <w:p w:rsidR="00573F23" w:rsidRPr="00282C94" w:rsidRDefault="00573F23" w:rsidP="00573F23">
      <w:pPr>
        <w:autoSpaceDE w:val="0"/>
        <w:autoSpaceDN w:val="0"/>
        <w:adjustRightInd w:val="0"/>
        <w:spacing w:after="0" w:line="240" w:lineRule="auto"/>
        <w:jc w:val="both"/>
        <w:rPr>
          <w:rFonts w:ascii="Times New Roman" w:hAnsi="Times New Roman" w:cs="Times New Roman"/>
          <w:b/>
          <w:sz w:val="20"/>
          <w:szCs w:val="24"/>
        </w:rPr>
      </w:pPr>
    </w:p>
    <w:p w:rsidR="000B6AB2" w:rsidRPr="00282C94" w:rsidRDefault="000B6AB2">
      <w:pPr>
        <w:rPr>
          <w:sz w:val="18"/>
        </w:rPr>
      </w:pPr>
    </w:p>
    <w:p w:rsidR="00573F23" w:rsidRPr="00282C94" w:rsidRDefault="00573F23">
      <w:pPr>
        <w:rPr>
          <w:sz w:val="18"/>
        </w:rPr>
      </w:pPr>
    </w:p>
    <w:p w:rsidR="00573F23" w:rsidRPr="00282C94" w:rsidRDefault="00573F23">
      <w:pPr>
        <w:rPr>
          <w:sz w:val="18"/>
        </w:rPr>
      </w:pPr>
    </w:p>
    <w:p w:rsidR="00282C94" w:rsidRDefault="00282C94">
      <w:pPr>
        <w:rPr>
          <w:rFonts w:ascii="Times New Roman" w:hAnsi="Times New Roman" w:cs="Times New Roman"/>
          <w:b/>
          <w:sz w:val="20"/>
        </w:rPr>
      </w:pPr>
    </w:p>
    <w:p w:rsidR="00282C94" w:rsidRDefault="00282C94">
      <w:pPr>
        <w:rPr>
          <w:rFonts w:ascii="Times New Roman" w:hAnsi="Times New Roman" w:cs="Times New Roman"/>
          <w:b/>
          <w:sz w:val="20"/>
        </w:rPr>
      </w:pPr>
    </w:p>
    <w:p w:rsidR="00282C94" w:rsidRDefault="00282C94">
      <w:pPr>
        <w:rPr>
          <w:rFonts w:ascii="Times New Roman" w:hAnsi="Times New Roman" w:cs="Times New Roman"/>
          <w:b/>
          <w:sz w:val="20"/>
        </w:rPr>
      </w:pPr>
    </w:p>
    <w:p w:rsidR="00573F23" w:rsidRPr="00461C74" w:rsidRDefault="00282C94" w:rsidP="00AA4199">
      <w:pPr>
        <w:pStyle w:val="ListParagraph"/>
        <w:numPr>
          <w:ilvl w:val="0"/>
          <w:numId w:val="1"/>
        </w:numPr>
        <w:ind w:left="270" w:hanging="270"/>
        <w:jc w:val="center"/>
        <w:rPr>
          <w:rFonts w:ascii="Times New Roman" w:hAnsi="Times New Roman" w:cs="Times New Roman"/>
          <w:b/>
          <w:sz w:val="20"/>
        </w:rPr>
      </w:pPr>
      <w:r w:rsidRPr="00461C74">
        <w:rPr>
          <w:rFonts w:ascii="Times New Roman" w:hAnsi="Times New Roman" w:cs="Times New Roman"/>
          <w:b/>
          <w:sz w:val="20"/>
        </w:rPr>
        <w:lastRenderedPageBreak/>
        <w:t>Introduction</w:t>
      </w:r>
    </w:p>
    <w:p w:rsidR="00282C94" w:rsidRPr="00282C94" w:rsidRDefault="00282C94" w:rsidP="00282C94">
      <w:pPr>
        <w:spacing w:line="360" w:lineRule="auto"/>
        <w:ind w:firstLine="720"/>
        <w:jc w:val="both"/>
        <w:rPr>
          <w:rFonts w:ascii="Times New Roman" w:hAnsi="Times New Roman" w:cs="Times New Roman"/>
          <w:color w:val="000000" w:themeColor="text1"/>
          <w:sz w:val="20"/>
          <w:szCs w:val="24"/>
          <w:shd w:val="clear" w:color="auto" w:fill="FFFFFF"/>
        </w:rPr>
      </w:pPr>
      <w:r w:rsidRPr="00282C94">
        <w:rPr>
          <w:rFonts w:ascii="Times New Roman" w:hAnsi="Times New Roman" w:cs="Times New Roman"/>
          <w:color w:val="000000" w:themeColor="text1"/>
          <w:sz w:val="20"/>
          <w:szCs w:val="24"/>
        </w:rPr>
        <w:t>The bird’s diversity is an important biological marker for evaluating the fitness of terrestrial and aquatic habitat qualities in all respects (</w:t>
      </w:r>
      <w:r w:rsidRPr="006146E5">
        <w:rPr>
          <w:rFonts w:ascii="Times New Roman" w:hAnsi="Times New Roman" w:cs="Times New Roman"/>
          <w:color w:val="00B0F0"/>
          <w:sz w:val="20"/>
          <w:szCs w:val="24"/>
        </w:rPr>
        <w:t xml:space="preserve">Chamberlain </w:t>
      </w:r>
      <w:r w:rsidRPr="006146E5">
        <w:rPr>
          <w:rFonts w:ascii="Times New Roman" w:hAnsi="Times New Roman" w:cs="Times New Roman"/>
          <w:i/>
          <w:color w:val="00B0F0"/>
          <w:sz w:val="20"/>
          <w:szCs w:val="24"/>
        </w:rPr>
        <w:t>et al</w:t>
      </w:r>
      <w:r w:rsidRPr="006146E5">
        <w:rPr>
          <w:rFonts w:ascii="Times New Roman" w:hAnsi="Times New Roman" w:cs="Times New Roman"/>
          <w:color w:val="00B0F0"/>
          <w:sz w:val="20"/>
          <w:szCs w:val="24"/>
        </w:rPr>
        <w:t>., 2005;</w:t>
      </w:r>
      <w:r w:rsidR="006146E5">
        <w:rPr>
          <w:rFonts w:ascii="Times New Roman" w:hAnsi="Times New Roman" w:cs="Times New Roman"/>
          <w:color w:val="00B0F0"/>
          <w:sz w:val="20"/>
          <w:szCs w:val="24"/>
        </w:rPr>
        <w:t xml:space="preserve"> </w:t>
      </w:r>
      <w:proofErr w:type="spellStart"/>
      <w:r w:rsidRPr="006146E5">
        <w:rPr>
          <w:rFonts w:ascii="Times New Roman" w:hAnsi="Times New Roman" w:cs="Times New Roman"/>
          <w:color w:val="00B0F0"/>
          <w:sz w:val="20"/>
          <w:szCs w:val="24"/>
        </w:rPr>
        <w:t>Rotenberry</w:t>
      </w:r>
      <w:proofErr w:type="spellEnd"/>
      <w:r w:rsidRPr="006146E5">
        <w:rPr>
          <w:rFonts w:ascii="Times New Roman" w:hAnsi="Times New Roman" w:cs="Times New Roman"/>
          <w:color w:val="00B0F0"/>
          <w:sz w:val="20"/>
          <w:szCs w:val="24"/>
        </w:rPr>
        <w:t xml:space="preserve"> &amp; </w:t>
      </w:r>
      <w:proofErr w:type="spellStart"/>
      <w:r w:rsidRPr="006146E5">
        <w:rPr>
          <w:rFonts w:ascii="Times New Roman" w:hAnsi="Times New Roman" w:cs="Times New Roman"/>
          <w:color w:val="00B0F0"/>
          <w:sz w:val="20"/>
          <w:szCs w:val="24"/>
        </w:rPr>
        <w:t>Wiens</w:t>
      </w:r>
      <w:proofErr w:type="spellEnd"/>
      <w:r w:rsidRPr="006146E5">
        <w:rPr>
          <w:rFonts w:ascii="Times New Roman" w:hAnsi="Times New Roman" w:cs="Times New Roman"/>
          <w:color w:val="00B0F0"/>
          <w:sz w:val="20"/>
          <w:szCs w:val="24"/>
        </w:rPr>
        <w:t>, 2009; Mistry &amp; Mukherjee, 2015</w:t>
      </w:r>
      <w:r w:rsidRPr="00282C94">
        <w:rPr>
          <w:rFonts w:ascii="Times New Roman" w:hAnsi="Times New Roman" w:cs="Times New Roman"/>
          <w:color w:val="000000" w:themeColor="text1"/>
          <w:sz w:val="20"/>
          <w:szCs w:val="24"/>
        </w:rPr>
        <w:t>).</w:t>
      </w:r>
      <w:r w:rsidRPr="00282C94">
        <w:rPr>
          <w:rFonts w:ascii="Times New Roman" w:eastAsia="TimesNewRomanPSMT" w:hAnsi="Times New Roman" w:cs="Times New Roman"/>
          <w:color w:val="000000" w:themeColor="text1"/>
          <w:sz w:val="20"/>
          <w:szCs w:val="24"/>
        </w:rPr>
        <w:t xml:space="preserve"> </w:t>
      </w:r>
      <w:r w:rsidRPr="00282C94">
        <w:rPr>
          <w:rFonts w:ascii="Times New Roman" w:hAnsi="Times New Roman" w:cs="Times New Roman"/>
          <w:color w:val="000000" w:themeColor="text1"/>
          <w:sz w:val="20"/>
          <w:szCs w:val="24"/>
        </w:rPr>
        <w:t>Forests are the most significant habitat for birds as they support around 75% of all avifauna species, while only 45% have adapted to human-modified habitats (</w:t>
      </w:r>
      <w:r w:rsidRPr="006146E5">
        <w:rPr>
          <w:rFonts w:ascii="Times New Roman" w:hAnsi="Times New Roman" w:cs="Times New Roman"/>
          <w:color w:val="00B0F0"/>
          <w:sz w:val="20"/>
          <w:szCs w:val="24"/>
        </w:rPr>
        <w:t>Birdlife International, 2018</w:t>
      </w:r>
      <w:r w:rsidRPr="00282C94">
        <w:rPr>
          <w:rFonts w:ascii="Times New Roman" w:hAnsi="Times New Roman" w:cs="Times New Roman"/>
          <w:color w:val="000000" w:themeColor="text1"/>
          <w:sz w:val="20"/>
          <w:szCs w:val="24"/>
        </w:rPr>
        <w:t xml:space="preserve">). </w:t>
      </w:r>
      <w:r w:rsidRPr="00282C94">
        <w:rPr>
          <w:rFonts w:ascii="Times New Roman" w:hAnsi="Times New Roman" w:cs="Times New Roman"/>
          <w:color w:val="000000" w:themeColor="text1"/>
          <w:sz w:val="20"/>
          <w:szCs w:val="24"/>
          <w:shd w:val="clear" w:color="auto" w:fill="FFFFFF"/>
        </w:rPr>
        <w:t>Avifauna is habitat-specific, and some can occupy more than one habitat type; however, because of land-use changes, many birds have been displaced from their native habitats (</w:t>
      </w:r>
      <w:r w:rsidRPr="006146E5">
        <w:rPr>
          <w:rFonts w:ascii="Times New Roman" w:hAnsi="Times New Roman" w:cs="Times New Roman"/>
          <w:color w:val="00B0F0"/>
          <w:sz w:val="20"/>
          <w:szCs w:val="24"/>
          <w:shd w:val="clear" w:color="auto" w:fill="FFFFFF"/>
        </w:rPr>
        <w:t xml:space="preserve">Burgess </w:t>
      </w:r>
      <w:r w:rsidRPr="006146E5">
        <w:rPr>
          <w:rFonts w:ascii="Times New Roman" w:hAnsi="Times New Roman" w:cs="Times New Roman"/>
          <w:i/>
          <w:color w:val="00B0F0"/>
          <w:sz w:val="20"/>
          <w:szCs w:val="24"/>
          <w:shd w:val="clear" w:color="auto" w:fill="FFFFFF"/>
        </w:rPr>
        <w:t>et al.,</w:t>
      </w:r>
      <w:r w:rsidRPr="006146E5">
        <w:rPr>
          <w:rFonts w:ascii="Times New Roman" w:hAnsi="Times New Roman" w:cs="Times New Roman"/>
          <w:color w:val="00B0F0"/>
          <w:sz w:val="20"/>
          <w:szCs w:val="24"/>
          <w:shd w:val="clear" w:color="auto" w:fill="FFFFFF"/>
        </w:rPr>
        <w:t xml:space="preserve"> 2002</w:t>
      </w:r>
      <w:r w:rsidRPr="00282C94">
        <w:rPr>
          <w:rFonts w:ascii="Times New Roman" w:hAnsi="Times New Roman" w:cs="Times New Roman"/>
          <w:color w:val="000000" w:themeColor="text1"/>
          <w:sz w:val="20"/>
          <w:szCs w:val="24"/>
          <w:shd w:val="clear" w:color="auto" w:fill="FFFFFF"/>
        </w:rPr>
        <w:t xml:space="preserve">). </w:t>
      </w:r>
      <w:r w:rsidRPr="00282C94">
        <w:rPr>
          <w:rFonts w:ascii="Times New Roman" w:eastAsia="TimesNewRomanPSMT" w:hAnsi="Times New Roman" w:cs="Times New Roman"/>
          <w:color w:val="000000" w:themeColor="text1"/>
          <w:sz w:val="20"/>
          <w:szCs w:val="24"/>
        </w:rPr>
        <w:t xml:space="preserve">The capacity to fly is helpful in their survival through shifting from one habitat to another during an </w:t>
      </w:r>
      <w:proofErr w:type="spellStart"/>
      <w:r w:rsidRPr="00282C94">
        <w:rPr>
          <w:rFonts w:ascii="Times New Roman" w:eastAsia="TimesNewRomanPSMT" w:hAnsi="Times New Roman" w:cs="Times New Roman"/>
          <w:color w:val="000000" w:themeColor="text1"/>
          <w:sz w:val="20"/>
          <w:szCs w:val="24"/>
        </w:rPr>
        <w:t>unfavourable</w:t>
      </w:r>
      <w:proofErr w:type="spellEnd"/>
      <w:r w:rsidRPr="00282C94">
        <w:rPr>
          <w:rFonts w:ascii="Times New Roman" w:eastAsia="TimesNewRomanPSMT" w:hAnsi="Times New Roman" w:cs="Times New Roman"/>
          <w:color w:val="000000" w:themeColor="text1"/>
          <w:sz w:val="20"/>
          <w:szCs w:val="24"/>
        </w:rPr>
        <w:t xml:space="preserve"> period or extreme adverse environmental conditions.</w:t>
      </w:r>
      <w:r w:rsidRPr="00282C94">
        <w:rPr>
          <w:rFonts w:ascii="Times New Roman" w:hAnsi="Times New Roman" w:cs="Times New Roman"/>
          <w:color w:val="000000" w:themeColor="text1"/>
          <w:sz w:val="20"/>
          <w:szCs w:val="24"/>
          <w:shd w:val="clear" w:color="auto" w:fill="FFFFFF"/>
        </w:rPr>
        <w:t xml:space="preserve"> </w:t>
      </w:r>
      <w:r w:rsidRPr="00282C94">
        <w:rPr>
          <w:rFonts w:ascii="Times New Roman" w:eastAsia="TimesNewRomanPSMT" w:hAnsi="Times New Roman" w:cs="Times New Roman"/>
          <w:color w:val="000000" w:themeColor="text1"/>
          <w:sz w:val="20"/>
          <w:szCs w:val="24"/>
        </w:rPr>
        <w:t>Birds are a visible and integral part of the ecosystem, occupying many trophic levels in a food chain that range from consumers to predators (</w:t>
      </w:r>
      <w:proofErr w:type="spellStart"/>
      <w:r w:rsidRPr="006146E5">
        <w:rPr>
          <w:rFonts w:ascii="Times New Roman" w:eastAsia="TimesNewRomanPSMT" w:hAnsi="Times New Roman" w:cs="Times New Roman"/>
          <w:color w:val="00B0F0"/>
          <w:sz w:val="20"/>
          <w:szCs w:val="24"/>
        </w:rPr>
        <w:t>Bideberi</w:t>
      </w:r>
      <w:proofErr w:type="spellEnd"/>
      <w:r w:rsidRPr="006146E5">
        <w:rPr>
          <w:rFonts w:ascii="Times New Roman" w:eastAsia="TimesNewRomanPSMT" w:hAnsi="Times New Roman" w:cs="Times New Roman"/>
          <w:color w:val="00B0F0"/>
          <w:sz w:val="20"/>
          <w:szCs w:val="24"/>
        </w:rPr>
        <w:t>, 2013</w:t>
      </w:r>
      <w:r w:rsidRPr="00282C94">
        <w:rPr>
          <w:rFonts w:ascii="Times New Roman" w:eastAsia="TimesNewRomanPSMT" w:hAnsi="Times New Roman" w:cs="Times New Roman"/>
          <w:color w:val="000000" w:themeColor="text1"/>
          <w:sz w:val="20"/>
          <w:szCs w:val="24"/>
        </w:rPr>
        <w:t>). Bir</w:t>
      </w:r>
      <w:r w:rsidRPr="00282C94">
        <w:rPr>
          <w:rFonts w:ascii="Times New Roman" w:hAnsi="Times New Roman" w:cs="Times New Roman"/>
          <w:color w:val="000000" w:themeColor="text1"/>
          <w:sz w:val="20"/>
          <w:szCs w:val="24"/>
        </w:rPr>
        <w:t>ds are highly susceptible to changes in habitat caused by human use and modifications (</w:t>
      </w:r>
      <w:r w:rsidRPr="006146E5">
        <w:rPr>
          <w:rFonts w:ascii="Times New Roman" w:hAnsi="Times New Roman" w:cs="Times New Roman"/>
          <w:color w:val="00B0F0"/>
          <w:sz w:val="20"/>
          <w:szCs w:val="24"/>
        </w:rPr>
        <w:t xml:space="preserve">Raman </w:t>
      </w:r>
      <w:r w:rsidRPr="006146E5">
        <w:rPr>
          <w:rFonts w:ascii="Times New Roman" w:hAnsi="Times New Roman" w:cs="Times New Roman"/>
          <w:i/>
          <w:color w:val="00B0F0"/>
          <w:sz w:val="20"/>
          <w:szCs w:val="24"/>
        </w:rPr>
        <w:t>et al.,</w:t>
      </w:r>
      <w:r w:rsidRPr="006146E5">
        <w:rPr>
          <w:rFonts w:ascii="Times New Roman" w:hAnsi="Times New Roman" w:cs="Times New Roman"/>
          <w:color w:val="00B0F0"/>
          <w:sz w:val="20"/>
          <w:szCs w:val="24"/>
        </w:rPr>
        <w:t xml:space="preserve"> 1998; </w:t>
      </w:r>
      <w:proofErr w:type="spellStart"/>
      <w:r w:rsidRPr="006146E5">
        <w:rPr>
          <w:rFonts w:ascii="Times New Roman" w:hAnsi="Times New Roman" w:cs="Times New Roman"/>
          <w:color w:val="00B0F0"/>
          <w:sz w:val="20"/>
          <w:szCs w:val="24"/>
        </w:rPr>
        <w:t>Lohr</w:t>
      </w:r>
      <w:proofErr w:type="spellEnd"/>
      <w:r w:rsidRPr="006146E5">
        <w:rPr>
          <w:rFonts w:ascii="Times New Roman" w:hAnsi="Times New Roman" w:cs="Times New Roman"/>
          <w:color w:val="00B0F0"/>
          <w:sz w:val="20"/>
          <w:szCs w:val="24"/>
        </w:rPr>
        <w:t xml:space="preserve"> </w:t>
      </w:r>
      <w:r w:rsidRPr="006146E5">
        <w:rPr>
          <w:rFonts w:ascii="Times New Roman" w:hAnsi="Times New Roman" w:cs="Times New Roman"/>
          <w:i/>
          <w:color w:val="00B0F0"/>
          <w:sz w:val="20"/>
          <w:szCs w:val="24"/>
        </w:rPr>
        <w:t>et al.,</w:t>
      </w:r>
      <w:r w:rsidRPr="006146E5">
        <w:rPr>
          <w:rFonts w:ascii="Times New Roman" w:hAnsi="Times New Roman" w:cs="Times New Roman"/>
          <w:color w:val="00B0F0"/>
          <w:sz w:val="20"/>
          <w:szCs w:val="24"/>
        </w:rPr>
        <w:t xml:space="preserve"> 2002</w:t>
      </w:r>
      <w:r w:rsidRPr="00282C94">
        <w:rPr>
          <w:rFonts w:ascii="Times New Roman" w:hAnsi="Times New Roman" w:cs="Times New Roman"/>
          <w:color w:val="000000" w:themeColor="text1"/>
          <w:sz w:val="20"/>
          <w:szCs w:val="24"/>
        </w:rPr>
        <w:t>) and are considered indicators of biological richness and the health of our environment, plant pollination, seed dispersal as well as pest control (</w:t>
      </w:r>
      <w:r w:rsidRPr="006146E5">
        <w:rPr>
          <w:rFonts w:ascii="Times New Roman" w:hAnsi="Times New Roman" w:cs="Times New Roman"/>
          <w:color w:val="00B0F0"/>
          <w:sz w:val="20"/>
          <w:szCs w:val="24"/>
        </w:rPr>
        <w:t xml:space="preserve">Hadley </w:t>
      </w:r>
      <w:r w:rsidRPr="006146E5">
        <w:rPr>
          <w:rFonts w:ascii="Times New Roman" w:hAnsi="Times New Roman" w:cs="Times New Roman"/>
          <w:i/>
          <w:iCs/>
          <w:color w:val="00B0F0"/>
          <w:sz w:val="20"/>
          <w:szCs w:val="24"/>
        </w:rPr>
        <w:t xml:space="preserve">et al., </w:t>
      </w:r>
      <w:r w:rsidRPr="006146E5">
        <w:rPr>
          <w:rFonts w:ascii="Times New Roman" w:hAnsi="Times New Roman" w:cs="Times New Roman"/>
          <w:color w:val="00B0F0"/>
          <w:sz w:val="20"/>
          <w:szCs w:val="24"/>
        </w:rPr>
        <w:t xml:space="preserve">2012; </w:t>
      </w:r>
      <w:proofErr w:type="spellStart"/>
      <w:r w:rsidRPr="006146E5">
        <w:rPr>
          <w:rFonts w:ascii="Times New Roman" w:hAnsi="Times New Roman" w:cs="Times New Roman"/>
          <w:color w:val="00B0F0"/>
          <w:sz w:val="20"/>
          <w:szCs w:val="24"/>
        </w:rPr>
        <w:t>Ramchandra</w:t>
      </w:r>
      <w:proofErr w:type="spellEnd"/>
      <w:r w:rsidRPr="006146E5">
        <w:rPr>
          <w:rFonts w:ascii="Times New Roman" w:hAnsi="Times New Roman" w:cs="Times New Roman"/>
          <w:color w:val="00B0F0"/>
          <w:sz w:val="20"/>
          <w:szCs w:val="24"/>
        </w:rPr>
        <w:t>, 2013</w:t>
      </w:r>
      <w:r w:rsidRPr="00282C94">
        <w:rPr>
          <w:rFonts w:ascii="Times New Roman" w:hAnsi="Times New Roman" w:cs="Times New Roman"/>
          <w:color w:val="000000" w:themeColor="text1"/>
          <w:sz w:val="20"/>
          <w:szCs w:val="24"/>
        </w:rPr>
        <w:t xml:space="preserve">). </w:t>
      </w:r>
      <w:r w:rsidRPr="00282C94">
        <w:rPr>
          <w:rFonts w:ascii="Times New Roman" w:hAnsi="Times New Roman" w:cs="Times New Roman"/>
          <w:color w:val="000000" w:themeColor="text1"/>
          <w:sz w:val="20"/>
          <w:szCs w:val="24"/>
          <w:shd w:val="clear" w:color="auto" w:fill="FFFFFF"/>
        </w:rPr>
        <w:t>In most habitats, plant communities determine the body of the environment and, thus, have a substantial influence on birds' distribution, abundance, and diversity. The structure of a forest community is closely related to many functional characteristics of the forest, such as the formation of different micro-climates, tree growth, and enhancement of community stability (</w:t>
      </w:r>
      <w:r w:rsidRPr="006146E5">
        <w:rPr>
          <w:rFonts w:ascii="Times New Roman" w:hAnsi="Times New Roman" w:cs="Times New Roman"/>
          <w:color w:val="00B0F0"/>
          <w:sz w:val="20"/>
          <w:szCs w:val="24"/>
          <w:shd w:val="clear" w:color="auto" w:fill="FFFFFF"/>
        </w:rPr>
        <w:t xml:space="preserve">O’Hara </w:t>
      </w:r>
      <w:r w:rsidRPr="006146E5">
        <w:rPr>
          <w:rFonts w:ascii="Times New Roman" w:hAnsi="Times New Roman" w:cs="Times New Roman"/>
          <w:i/>
          <w:color w:val="00B0F0"/>
          <w:sz w:val="20"/>
          <w:szCs w:val="24"/>
          <w:shd w:val="clear" w:color="auto" w:fill="FFFFFF"/>
        </w:rPr>
        <w:t>et al.,</w:t>
      </w:r>
      <w:r w:rsidRPr="006146E5">
        <w:rPr>
          <w:rFonts w:ascii="Times New Roman" w:hAnsi="Times New Roman" w:cs="Times New Roman"/>
          <w:color w:val="00B0F0"/>
          <w:sz w:val="20"/>
          <w:szCs w:val="24"/>
          <w:shd w:val="clear" w:color="auto" w:fill="FFFFFF"/>
        </w:rPr>
        <w:t xml:space="preserve"> 1996; Chen </w:t>
      </w:r>
      <w:r w:rsidRPr="006146E5">
        <w:rPr>
          <w:rFonts w:ascii="Times New Roman" w:hAnsi="Times New Roman" w:cs="Times New Roman"/>
          <w:i/>
          <w:color w:val="00B0F0"/>
          <w:sz w:val="20"/>
          <w:szCs w:val="24"/>
          <w:shd w:val="clear" w:color="auto" w:fill="FFFFFF"/>
        </w:rPr>
        <w:t>et al.,</w:t>
      </w:r>
      <w:r w:rsidRPr="006146E5">
        <w:rPr>
          <w:rFonts w:ascii="Times New Roman" w:hAnsi="Times New Roman" w:cs="Times New Roman"/>
          <w:color w:val="00B0F0"/>
          <w:sz w:val="20"/>
          <w:szCs w:val="24"/>
          <w:shd w:val="clear" w:color="auto" w:fill="FFFFFF"/>
        </w:rPr>
        <w:t xml:space="preserve"> 1997</w:t>
      </w:r>
      <w:r w:rsidRPr="00282C94">
        <w:rPr>
          <w:rFonts w:ascii="Times New Roman" w:hAnsi="Times New Roman" w:cs="Times New Roman"/>
          <w:color w:val="000000" w:themeColor="text1"/>
          <w:sz w:val="20"/>
          <w:szCs w:val="24"/>
          <w:shd w:val="clear" w:color="auto" w:fill="FFFFFF"/>
        </w:rPr>
        <w:t xml:space="preserve">). For instance, </w:t>
      </w:r>
      <w:proofErr w:type="spellStart"/>
      <w:r w:rsidRPr="006146E5">
        <w:rPr>
          <w:rFonts w:ascii="Times New Roman" w:hAnsi="Times New Roman" w:cs="Times New Roman"/>
          <w:color w:val="00B0F0"/>
          <w:sz w:val="20"/>
          <w:szCs w:val="24"/>
          <w:shd w:val="clear" w:color="auto" w:fill="FFFFFF"/>
        </w:rPr>
        <w:t>Tews</w:t>
      </w:r>
      <w:proofErr w:type="spellEnd"/>
      <w:r w:rsidRPr="006146E5">
        <w:rPr>
          <w:rFonts w:ascii="Times New Roman" w:hAnsi="Times New Roman" w:cs="Times New Roman"/>
          <w:color w:val="00B0F0"/>
          <w:sz w:val="20"/>
          <w:szCs w:val="24"/>
          <w:shd w:val="clear" w:color="auto" w:fill="FFFFFF"/>
        </w:rPr>
        <w:t xml:space="preserve"> </w:t>
      </w:r>
      <w:r w:rsidRPr="006146E5">
        <w:rPr>
          <w:rFonts w:ascii="Times New Roman" w:hAnsi="Times New Roman" w:cs="Times New Roman"/>
          <w:i/>
          <w:color w:val="00B0F0"/>
          <w:sz w:val="20"/>
          <w:szCs w:val="24"/>
          <w:shd w:val="clear" w:color="auto" w:fill="FFFFFF"/>
        </w:rPr>
        <w:t xml:space="preserve">et al. </w:t>
      </w:r>
      <w:r w:rsidRPr="006146E5">
        <w:rPr>
          <w:rFonts w:ascii="Times New Roman" w:hAnsi="Times New Roman" w:cs="Times New Roman"/>
          <w:color w:val="00B0F0"/>
          <w:sz w:val="20"/>
          <w:szCs w:val="24"/>
          <w:shd w:val="clear" w:color="auto" w:fill="FFFFFF"/>
        </w:rPr>
        <w:t>(2004</w:t>
      </w:r>
      <w:r w:rsidRPr="00282C94">
        <w:rPr>
          <w:rFonts w:ascii="Times New Roman" w:hAnsi="Times New Roman" w:cs="Times New Roman"/>
          <w:color w:val="000000" w:themeColor="text1"/>
          <w:sz w:val="20"/>
          <w:szCs w:val="24"/>
          <w:shd w:val="clear" w:color="auto" w:fill="FFFFFF"/>
        </w:rPr>
        <w:t>) reported that the composition of plant community and structure had influenced bird species diversity. Spatially heterogeneous forests may accommodate more species and particular species requiring specialized microhabitats (</w:t>
      </w:r>
      <w:r w:rsidRPr="006146E5">
        <w:rPr>
          <w:rFonts w:ascii="Times New Roman" w:hAnsi="Times New Roman" w:cs="Times New Roman"/>
          <w:color w:val="00B0F0"/>
          <w:sz w:val="20"/>
          <w:szCs w:val="24"/>
          <w:shd w:val="clear" w:color="auto" w:fill="FFFFFF"/>
        </w:rPr>
        <w:t xml:space="preserve">Atwell </w:t>
      </w:r>
      <w:r w:rsidRPr="006146E5">
        <w:rPr>
          <w:rFonts w:ascii="Times New Roman" w:hAnsi="Times New Roman" w:cs="Times New Roman"/>
          <w:i/>
          <w:color w:val="00B0F0"/>
          <w:sz w:val="20"/>
          <w:szCs w:val="24"/>
          <w:shd w:val="clear" w:color="auto" w:fill="FFFFFF"/>
        </w:rPr>
        <w:t>et al.,</w:t>
      </w:r>
      <w:r w:rsidRPr="006146E5">
        <w:rPr>
          <w:rFonts w:ascii="Times New Roman" w:hAnsi="Times New Roman" w:cs="Times New Roman"/>
          <w:color w:val="00B0F0"/>
          <w:sz w:val="20"/>
          <w:szCs w:val="24"/>
          <w:shd w:val="clear" w:color="auto" w:fill="FFFFFF"/>
        </w:rPr>
        <w:t xml:space="preserve"> 2008</w:t>
      </w:r>
      <w:r w:rsidRPr="00282C94">
        <w:rPr>
          <w:rFonts w:ascii="Times New Roman" w:hAnsi="Times New Roman" w:cs="Times New Roman"/>
          <w:color w:val="000000" w:themeColor="text1"/>
          <w:sz w:val="20"/>
          <w:szCs w:val="24"/>
          <w:shd w:val="clear" w:color="auto" w:fill="FFFFFF"/>
        </w:rPr>
        <w:t xml:space="preserve">), like providing breeding or roosting opportunities and feeding substrates, etc., compared to less homogenous forests. Also, the complexity of vertical vegetation structure is related to the number of insect and avian species occupying a given forest area </w:t>
      </w:r>
      <w:r w:rsidR="00474221" w:rsidRPr="00282C94">
        <w:rPr>
          <w:rFonts w:ascii="Times New Roman" w:hAnsi="Times New Roman" w:cs="Times New Roman"/>
          <w:color w:val="000000" w:themeColor="text1"/>
          <w:sz w:val="20"/>
          <w:szCs w:val="24"/>
          <w:shd w:val="clear" w:color="auto" w:fill="FFFFFF"/>
        </w:rPr>
        <w:fldChar w:fldCharType="begin"/>
      </w:r>
      <w:r w:rsidRPr="00282C94">
        <w:rPr>
          <w:rFonts w:ascii="Times New Roman" w:hAnsi="Times New Roman" w:cs="Times New Roman"/>
          <w:color w:val="000000" w:themeColor="text1"/>
          <w:sz w:val="20"/>
          <w:szCs w:val="24"/>
          <w:shd w:val="clear" w:color="auto" w:fill="FFFFFF"/>
        </w:rPr>
        <w:instrText xml:space="preserve"> ADDIN ZOTERO_ITEM CSL_CITATION {"citationID":"8TMJurSH","properties":{"formattedCitation":"(Berg &amp; Part, 1994)","plainCitation":"(Berg &amp; Part, 1994)","noteIndex":0},"citationItems":[{"id":29,"uris":["http://zotero.org/users/local/TwFGxgK2/items/ZDFINTVI"],"uri":["http://zotero.org/users/local/TwFGxgK2/items/ZDFINTVI"],"itemData":{"id":29,"type":"article-journal","container-title":"Ecography","DOI":"10.1111/j.1600-0587.1994.tb00087.x","ISSN":"0906-7590, 1600-0587","issue":"2","journalAbbreviation":"Ecography","language":"en","page":"147-152","source":"DOI.org (Crossref)","title":"Abundance of breeding farmland birds on arable and set-aside fields at forest edges","volume":"17","author":[{"family":"Berg","given":"Ake"},{"family":"Part","given":"Tomas"}],"issued":{"date-parts":[["1994",6]]}}}],"schema":"https://github.com/citation-style-language/schema/raw/master/csl-citation.json"} </w:instrText>
      </w:r>
      <w:r w:rsidR="00474221" w:rsidRPr="00282C94">
        <w:rPr>
          <w:rFonts w:ascii="Times New Roman" w:hAnsi="Times New Roman" w:cs="Times New Roman"/>
          <w:color w:val="000000" w:themeColor="text1"/>
          <w:sz w:val="20"/>
          <w:szCs w:val="24"/>
          <w:shd w:val="clear" w:color="auto" w:fill="FFFFFF"/>
        </w:rPr>
        <w:fldChar w:fldCharType="separate"/>
      </w:r>
      <w:r w:rsidRPr="00282C94">
        <w:rPr>
          <w:rFonts w:ascii="Times New Roman" w:hAnsi="Times New Roman" w:cs="Times New Roman"/>
          <w:color w:val="000000" w:themeColor="text1"/>
          <w:sz w:val="20"/>
          <w:szCs w:val="24"/>
        </w:rPr>
        <w:t>(</w:t>
      </w:r>
      <w:r w:rsidRPr="006146E5">
        <w:rPr>
          <w:rFonts w:ascii="Times New Roman" w:hAnsi="Times New Roman" w:cs="Times New Roman"/>
          <w:color w:val="00B0F0"/>
          <w:sz w:val="20"/>
          <w:szCs w:val="24"/>
        </w:rPr>
        <w:t>Berg &amp; Part, 1994</w:t>
      </w:r>
      <w:r w:rsidRPr="00282C94">
        <w:rPr>
          <w:rFonts w:ascii="Times New Roman" w:hAnsi="Times New Roman" w:cs="Times New Roman"/>
          <w:color w:val="000000" w:themeColor="text1"/>
          <w:sz w:val="20"/>
          <w:szCs w:val="24"/>
        </w:rPr>
        <w:t>)</w:t>
      </w:r>
      <w:r w:rsidR="00474221" w:rsidRPr="00282C94">
        <w:rPr>
          <w:rFonts w:ascii="Times New Roman" w:hAnsi="Times New Roman" w:cs="Times New Roman"/>
          <w:color w:val="000000" w:themeColor="text1"/>
          <w:sz w:val="20"/>
          <w:szCs w:val="24"/>
          <w:shd w:val="clear" w:color="auto" w:fill="FFFFFF"/>
        </w:rPr>
        <w:fldChar w:fldCharType="end"/>
      </w:r>
      <w:r w:rsidRPr="00282C94">
        <w:rPr>
          <w:rFonts w:ascii="Times New Roman" w:hAnsi="Times New Roman" w:cs="Times New Roman"/>
          <w:color w:val="000000" w:themeColor="text1"/>
          <w:sz w:val="20"/>
          <w:szCs w:val="24"/>
          <w:shd w:val="clear" w:color="auto" w:fill="FFFFFF"/>
        </w:rPr>
        <w:t xml:space="preserve">. Thus, structurally complex forests provide more diverse conditions than homogenous forests because of a greater variety of microhabitats and vegetation. </w:t>
      </w:r>
    </w:p>
    <w:p w:rsidR="00282C94" w:rsidRPr="00282C94" w:rsidRDefault="00282C94" w:rsidP="00FC776A">
      <w:pPr>
        <w:pStyle w:val="NoSpacing"/>
        <w:spacing w:line="360" w:lineRule="auto"/>
        <w:ind w:firstLine="720"/>
        <w:jc w:val="both"/>
        <w:rPr>
          <w:rFonts w:ascii="Times New Roman" w:hAnsi="Times New Roman" w:cs="Times New Roman"/>
          <w:color w:val="000000" w:themeColor="text1"/>
          <w:sz w:val="20"/>
        </w:rPr>
      </w:pPr>
      <w:r w:rsidRPr="00282C94">
        <w:rPr>
          <w:rFonts w:ascii="Times New Roman" w:hAnsi="Times New Roman" w:cs="Times New Roman"/>
          <w:color w:val="000000" w:themeColor="text1"/>
          <w:sz w:val="20"/>
        </w:rPr>
        <w:t>This sensitivity suggests that bird communities have a high potential to act as a surrogate for their habitats at structural, regional, and landscape-level management (</w:t>
      </w:r>
      <w:r w:rsidRPr="006146E5">
        <w:rPr>
          <w:rFonts w:ascii="Times New Roman" w:hAnsi="Times New Roman" w:cs="Times New Roman"/>
          <w:color w:val="00B0F0"/>
          <w:sz w:val="20"/>
        </w:rPr>
        <w:t xml:space="preserve">Canterbury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2000; </w:t>
      </w:r>
      <w:proofErr w:type="spellStart"/>
      <w:r w:rsidRPr="006146E5">
        <w:rPr>
          <w:rFonts w:ascii="Times New Roman" w:hAnsi="Times New Roman" w:cs="Times New Roman"/>
          <w:color w:val="00B0F0"/>
          <w:sz w:val="20"/>
        </w:rPr>
        <w:t>Lindenmayer</w:t>
      </w:r>
      <w:proofErr w:type="spellEnd"/>
      <w:r w:rsidRPr="006146E5">
        <w:rPr>
          <w:rFonts w:ascii="Times New Roman" w:hAnsi="Times New Roman" w:cs="Times New Roman"/>
          <w:color w:val="00B0F0"/>
          <w:sz w:val="20"/>
        </w:rPr>
        <w:t xml:space="preserve">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2000; O’Connell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2000</w:t>
      </w:r>
      <w:r w:rsidRPr="00282C94">
        <w:rPr>
          <w:rFonts w:ascii="Times New Roman" w:hAnsi="Times New Roman" w:cs="Times New Roman"/>
          <w:color w:val="000000" w:themeColor="text1"/>
          <w:sz w:val="20"/>
        </w:rPr>
        <w:t xml:space="preserve">). For example, </w:t>
      </w:r>
      <w:proofErr w:type="spellStart"/>
      <w:r w:rsidRPr="00282C94">
        <w:rPr>
          <w:rFonts w:ascii="Times New Roman" w:hAnsi="Times New Roman" w:cs="Times New Roman"/>
          <w:color w:val="000000" w:themeColor="text1"/>
          <w:sz w:val="20"/>
        </w:rPr>
        <w:t>nectarivorous</w:t>
      </w:r>
      <w:proofErr w:type="spellEnd"/>
      <w:r w:rsidRPr="00282C94">
        <w:rPr>
          <w:rFonts w:ascii="Times New Roman" w:hAnsi="Times New Roman" w:cs="Times New Roman"/>
          <w:color w:val="000000" w:themeColor="text1"/>
          <w:sz w:val="20"/>
        </w:rPr>
        <w:t xml:space="preserve"> bird species pollinate dependent plant species, contributing to the exchange of unrelated genetic material between areas. Frugivorous bird species consume and disperse seeds, improve their germination and are responsible for the genetic exchanges between areas. Moreover, they can contribute to the recolonization and restoration of disturbed ecosystems. Insectivorous bird species control insect populations and can be an alternative to pesticides as they reduce plant damage, which can also be of great economic importance (</w:t>
      </w:r>
      <w:proofErr w:type="spellStart"/>
      <w:r w:rsidRPr="006146E5">
        <w:rPr>
          <w:rFonts w:ascii="Times New Roman" w:hAnsi="Times New Roman" w:cs="Times New Roman"/>
          <w:color w:val="00B0F0"/>
          <w:sz w:val="20"/>
        </w:rPr>
        <w:t>Sekercioğlu</w:t>
      </w:r>
      <w:proofErr w:type="spellEnd"/>
      <w:r w:rsidRPr="006146E5">
        <w:rPr>
          <w:rFonts w:ascii="Times New Roman" w:hAnsi="Times New Roman" w:cs="Times New Roman"/>
          <w:color w:val="00B0F0"/>
          <w:sz w:val="20"/>
        </w:rPr>
        <w:t xml:space="preserve">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2004</w:t>
      </w:r>
      <w:r w:rsidRPr="00282C94">
        <w:rPr>
          <w:rFonts w:ascii="Times New Roman" w:hAnsi="Times New Roman" w:cs="Times New Roman"/>
          <w:color w:val="000000" w:themeColor="text1"/>
          <w:sz w:val="20"/>
        </w:rPr>
        <w:t xml:space="preserve">). </w:t>
      </w:r>
      <w:r w:rsidR="00FC776A" w:rsidRPr="00FC776A">
        <w:rPr>
          <w:rFonts w:ascii="Times New Roman" w:hAnsi="Times New Roman" w:cs="Times New Roman"/>
          <w:color w:val="000000" w:themeColor="text1"/>
          <w:sz w:val="20"/>
        </w:rPr>
        <w:t xml:space="preserve">The degradation of habitat caused by non-essential and </w:t>
      </w:r>
      <w:proofErr w:type="spellStart"/>
      <w:r w:rsidR="00FC776A" w:rsidRPr="00FC776A">
        <w:rPr>
          <w:rFonts w:ascii="Times New Roman" w:hAnsi="Times New Roman" w:cs="Times New Roman"/>
          <w:color w:val="000000" w:themeColor="text1"/>
          <w:sz w:val="20"/>
        </w:rPr>
        <w:t>unfavourable</w:t>
      </w:r>
      <w:proofErr w:type="spellEnd"/>
      <w:r w:rsidR="00FC776A" w:rsidRPr="00FC776A">
        <w:rPr>
          <w:rFonts w:ascii="Times New Roman" w:hAnsi="Times New Roman" w:cs="Times New Roman"/>
          <w:color w:val="000000" w:themeColor="text1"/>
          <w:sz w:val="20"/>
        </w:rPr>
        <w:t xml:space="preserve"> practices pressed upon </w:t>
      </w:r>
      <w:proofErr w:type="spellStart"/>
      <w:r w:rsidR="00FC776A" w:rsidRPr="00FC776A">
        <w:rPr>
          <w:rFonts w:ascii="Times New Roman" w:hAnsi="Times New Roman" w:cs="Times New Roman"/>
          <w:color w:val="000000" w:themeColor="text1"/>
          <w:sz w:val="20"/>
        </w:rPr>
        <w:t>anthropogenically</w:t>
      </w:r>
      <w:proofErr w:type="spellEnd"/>
      <w:r w:rsidR="00FC776A" w:rsidRPr="00FC776A">
        <w:rPr>
          <w:rFonts w:ascii="Times New Roman" w:hAnsi="Times New Roman" w:cs="Times New Roman"/>
          <w:color w:val="000000" w:themeColor="text1"/>
          <w:sz w:val="20"/>
        </w:rPr>
        <w:t xml:space="preserve"> is a significant factor in eliminating bird community populations (</w:t>
      </w:r>
      <w:r w:rsidR="00FC776A" w:rsidRPr="006146E5">
        <w:rPr>
          <w:rFonts w:ascii="Times New Roman" w:hAnsi="Times New Roman" w:cs="Times New Roman"/>
          <w:color w:val="00B0F0"/>
          <w:sz w:val="20"/>
        </w:rPr>
        <w:t xml:space="preserve">Palmer </w:t>
      </w:r>
      <w:r w:rsidR="00FC776A" w:rsidRPr="0057384E">
        <w:rPr>
          <w:rFonts w:ascii="Times New Roman" w:hAnsi="Times New Roman" w:cs="Times New Roman"/>
          <w:i/>
          <w:color w:val="00B0F0"/>
          <w:sz w:val="20"/>
        </w:rPr>
        <w:t>et al.,</w:t>
      </w:r>
      <w:r w:rsidR="00FC776A" w:rsidRPr="006146E5">
        <w:rPr>
          <w:rFonts w:ascii="Times New Roman" w:hAnsi="Times New Roman" w:cs="Times New Roman"/>
          <w:color w:val="00B0F0"/>
          <w:sz w:val="20"/>
        </w:rPr>
        <w:t xml:space="preserve"> 2004; Sidra </w:t>
      </w:r>
      <w:r w:rsidR="00FC776A" w:rsidRPr="0057384E">
        <w:rPr>
          <w:rFonts w:ascii="Times New Roman" w:hAnsi="Times New Roman" w:cs="Times New Roman"/>
          <w:i/>
          <w:color w:val="00B0F0"/>
          <w:sz w:val="20"/>
        </w:rPr>
        <w:t>et al.,</w:t>
      </w:r>
      <w:r w:rsidR="00FC776A" w:rsidRPr="006146E5">
        <w:rPr>
          <w:rFonts w:ascii="Times New Roman" w:hAnsi="Times New Roman" w:cs="Times New Roman"/>
          <w:color w:val="00B0F0"/>
          <w:sz w:val="20"/>
        </w:rPr>
        <w:t xml:space="preserve"> 2013</w:t>
      </w:r>
      <w:r w:rsidR="00FC776A" w:rsidRPr="00FC776A">
        <w:rPr>
          <w:rFonts w:ascii="Times New Roman" w:hAnsi="Times New Roman" w:cs="Times New Roman"/>
          <w:color w:val="000000" w:themeColor="text1"/>
          <w:sz w:val="20"/>
        </w:rPr>
        <w:t>). Fragmentation in the habitats is one of the results of anthropogenic factors causing the loss of species and, further unchecked, leading to species extinction (</w:t>
      </w:r>
      <w:proofErr w:type="spellStart"/>
      <w:r w:rsidR="00FC776A" w:rsidRPr="006146E5">
        <w:rPr>
          <w:rFonts w:ascii="Times New Roman" w:hAnsi="Times New Roman" w:cs="Times New Roman"/>
          <w:color w:val="00B0F0"/>
          <w:sz w:val="20"/>
        </w:rPr>
        <w:t>Subramanya</w:t>
      </w:r>
      <w:proofErr w:type="spellEnd"/>
      <w:r w:rsidR="00FC776A" w:rsidRPr="006146E5">
        <w:rPr>
          <w:rFonts w:ascii="Times New Roman" w:hAnsi="Times New Roman" w:cs="Times New Roman"/>
          <w:color w:val="00B0F0"/>
          <w:sz w:val="20"/>
        </w:rPr>
        <w:t>, 1996</w:t>
      </w:r>
      <w:r w:rsidR="00FC776A" w:rsidRPr="00FC776A">
        <w:rPr>
          <w:rFonts w:ascii="Times New Roman" w:hAnsi="Times New Roman" w:cs="Times New Roman"/>
          <w:color w:val="000000" w:themeColor="text1"/>
          <w:sz w:val="20"/>
        </w:rPr>
        <w:t>).</w:t>
      </w:r>
    </w:p>
    <w:p w:rsidR="00282C94" w:rsidRPr="00282C94" w:rsidRDefault="00282C94" w:rsidP="00282C94">
      <w:pPr>
        <w:pStyle w:val="NoSpacing"/>
        <w:spacing w:line="360" w:lineRule="auto"/>
        <w:jc w:val="both"/>
        <w:rPr>
          <w:rFonts w:ascii="Times New Roman" w:hAnsi="Times New Roman" w:cs="Times New Roman"/>
          <w:color w:val="000000" w:themeColor="text1"/>
          <w:sz w:val="20"/>
          <w:shd w:val="clear" w:color="auto" w:fill="FFFFFF"/>
        </w:rPr>
      </w:pPr>
    </w:p>
    <w:p w:rsidR="00282C94" w:rsidRDefault="00282C94" w:rsidP="00282C94">
      <w:pPr>
        <w:pStyle w:val="NoSpacing"/>
        <w:spacing w:line="360" w:lineRule="auto"/>
        <w:ind w:firstLine="720"/>
        <w:jc w:val="both"/>
        <w:rPr>
          <w:rFonts w:ascii="Times New Roman" w:hAnsi="Times New Roman" w:cs="Times New Roman"/>
          <w:color w:val="000000" w:themeColor="text1"/>
          <w:sz w:val="20"/>
        </w:rPr>
      </w:pPr>
      <w:r w:rsidRPr="00282C94">
        <w:rPr>
          <w:rFonts w:ascii="Times New Roman" w:hAnsi="Times New Roman" w:cs="Times New Roman"/>
          <w:color w:val="000000" w:themeColor="text1"/>
          <w:sz w:val="20"/>
        </w:rPr>
        <w:t>A vast number of the previous studies sought to establish relationships between bird species diversity and habitat attributes like vegetation structure and heterogeneity (</w:t>
      </w:r>
      <w:r w:rsidRPr="006146E5">
        <w:rPr>
          <w:rFonts w:ascii="Times New Roman" w:hAnsi="Times New Roman" w:cs="Times New Roman"/>
          <w:color w:val="00B0F0"/>
          <w:sz w:val="20"/>
        </w:rPr>
        <w:t>MacArthur &amp; MacArthur 1961; Wilson, 1974</w:t>
      </w:r>
      <w:r w:rsidRPr="00282C94">
        <w:rPr>
          <w:rFonts w:ascii="Times New Roman" w:hAnsi="Times New Roman" w:cs="Times New Roman"/>
          <w:color w:val="000000" w:themeColor="text1"/>
          <w:sz w:val="20"/>
        </w:rPr>
        <w:t xml:space="preserve">; </w:t>
      </w:r>
      <w:r w:rsidRPr="006146E5">
        <w:rPr>
          <w:rFonts w:ascii="Times New Roman" w:hAnsi="Times New Roman" w:cs="Times New Roman"/>
          <w:color w:val="00B0F0"/>
          <w:sz w:val="20"/>
        </w:rPr>
        <w:t xml:space="preserve">Roth, 1976; James &amp; </w:t>
      </w:r>
      <w:proofErr w:type="spellStart"/>
      <w:r w:rsidRPr="006146E5">
        <w:rPr>
          <w:rFonts w:ascii="Times New Roman" w:hAnsi="Times New Roman" w:cs="Times New Roman"/>
          <w:color w:val="00B0F0"/>
          <w:sz w:val="20"/>
        </w:rPr>
        <w:t>Wamer</w:t>
      </w:r>
      <w:proofErr w:type="spellEnd"/>
      <w:r w:rsidRPr="006146E5">
        <w:rPr>
          <w:rFonts w:ascii="Times New Roman" w:hAnsi="Times New Roman" w:cs="Times New Roman"/>
          <w:color w:val="00B0F0"/>
          <w:sz w:val="20"/>
        </w:rPr>
        <w:t>, 1982</w:t>
      </w:r>
      <w:r w:rsidRPr="00282C94">
        <w:rPr>
          <w:rFonts w:ascii="Times New Roman" w:hAnsi="Times New Roman" w:cs="Times New Roman"/>
          <w:color w:val="000000" w:themeColor="text1"/>
          <w:sz w:val="20"/>
        </w:rPr>
        <w:t xml:space="preserve">). Avifauna have been considered good predictors of habitat quality, as they </w:t>
      </w:r>
      <w:r w:rsidRPr="00282C94">
        <w:rPr>
          <w:rFonts w:ascii="Times New Roman" w:hAnsi="Times New Roman" w:cs="Times New Roman"/>
          <w:color w:val="000000" w:themeColor="text1"/>
          <w:sz w:val="20"/>
        </w:rPr>
        <w:lastRenderedPageBreak/>
        <w:t>relate to changes in their associated habitats in numerous ways (</w:t>
      </w:r>
      <w:r w:rsidRPr="006146E5">
        <w:rPr>
          <w:rFonts w:ascii="Times New Roman" w:hAnsi="Times New Roman" w:cs="Times New Roman"/>
          <w:color w:val="00B0F0"/>
          <w:sz w:val="20"/>
        </w:rPr>
        <w:t xml:space="preserve">Raman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1998; </w:t>
      </w:r>
      <w:proofErr w:type="spellStart"/>
      <w:r w:rsidRPr="006146E5">
        <w:rPr>
          <w:rFonts w:ascii="Times New Roman" w:hAnsi="Times New Roman" w:cs="Times New Roman"/>
          <w:color w:val="00B0F0"/>
          <w:sz w:val="20"/>
        </w:rPr>
        <w:t>Chettri</w:t>
      </w:r>
      <w:proofErr w:type="spellEnd"/>
      <w:r w:rsidRPr="006146E5">
        <w:rPr>
          <w:rFonts w:ascii="Times New Roman" w:hAnsi="Times New Roman" w:cs="Times New Roman"/>
          <w:color w:val="00B0F0"/>
          <w:sz w:val="20"/>
        </w:rPr>
        <w:t xml:space="preserve">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2001</w:t>
      </w:r>
      <w:r w:rsidRPr="00282C94">
        <w:rPr>
          <w:rFonts w:ascii="Times New Roman" w:hAnsi="Times New Roman" w:cs="Times New Roman"/>
          <w:color w:val="000000" w:themeColor="text1"/>
          <w:sz w:val="20"/>
        </w:rPr>
        <w:t>) because they respond to habitat structure (</w:t>
      </w:r>
      <w:r w:rsidRPr="006146E5">
        <w:rPr>
          <w:rFonts w:ascii="Times New Roman" w:hAnsi="Times New Roman" w:cs="Times New Roman"/>
          <w:color w:val="00B0F0"/>
          <w:sz w:val="20"/>
        </w:rPr>
        <w:t>MacArthur &amp; MacArthur, 1961</w:t>
      </w:r>
      <w:r w:rsidRPr="00282C94">
        <w:rPr>
          <w:rFonts w:ascii="Times New Roman" w:hAnsi="Times New Roman" w:cs="Times New Roman"/>
          <w:color w:val="000000" w:themeColor="text1"/>
          <w:sz w:val="20"/>
        </w:rPr>
        <w:t>) and represent several tropic groups (</w:t>
      </w:r>
      <w:r w:rsidRPr="006146E5">
        <w:rPr>
          <w:rFonts w:ascii="Times New Roman" w:hAnsi="Times New Roman" w:cs="Times New Roman"/>
          <w:color w:val="00B0F0"/>
          <w:sz w:val="20"/>
        </w:rPr>
        <w:t xml:space="preserve">Steele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1984</w:t>
      </w:r>
      <w:r w:rsidRPr="00282C94">
        <w:rPr>
          <w:rFonts w:ascii="Times New Roman" w:hAnsi="Times New Roman" w:cs="Times New Roman"/>
          <w:color w:val="000000" w:themeColor="text1"/>
          <w:sz w:val="20"/>
        </w:rPr>
        <w:t>). The distribution of many bird communities is affected by habitat fragmentation or other habitat parameters and reflects inter-specific dynamics and population trends associated with the habitat (</w:t>
      </w:r>
      <w:r w:rsidRPr="006146E5">
        <w:rPr>
          <w:rFonts w:ascii="Times New Roman" w:hAnsi="Times New Roman" w:cs="Times New Roman"/>
          <w:color w:val="00B0F0"/>
          <w:sz w:val="20"/>
        </w:rPr>
        <w:t xml:space="preserve">O’Connell </w:t>
      </w:r>
      <w:r w:rsidRPr="006146E5">
        <w:rPr>
          <w:rFonts w:ascii="Times New Roman" w:hAnsi="Times New Roman" w:cs="Times New Roman"/>
          <w:i/>
          <w:color w:val="00B0F0"/>
          <w:sz w:val="20"/>
        </w:rPr>
        <w:t>et al.,</w:t>
      </w:r>
      <w:r w:rsidRPr="006146E5">
        <w:rPr>
          <w:rFonts w:ascii="Times New Roman" w:hAnsi="Times New Roman" w:cs="Times New Roman"/>
          <w:color w:val="00B0F0"/>
          <w:sz w:val="20"/>
        </w:rPr>
        <w:t xml:space="preserve"> 2000</w:t>
      </w:r>
      <w:r w:rsidRPr="00282C94">
        <w:rPr>
          <w:rFonts w:ascii="Times New Roman" w:hAnsi="Times New Roman" w:cs="Times New Roman"/>
          <w:color w:val="000000" w:themeColor="text1"/>
          <w:sz w:val="20"/>
        </w:rPr>
        <w:t xml:space="preserve">). </w:t>
      </w:r>
    </w:p>
    <w:p w:rsidR="006E0862" w:rsidRPr="00282C94" w:rsidRDefault="006E0862" w:rsidP="00282C94">
      <w:pPr>
        <w:pStyle w:val="NoSpacing"/>
        <w:spacing w:line="360" w:lineRule="auto"/>
        <w:ind w:firstLine="720"/>
        <w:jc w:val="both"/>
        <w:rPr>
          <w:rFonts w:ascii="Times New Roman" w:hAnsi="Times New Roman" w:cs="Times New Roman"/>
          <w:color w:val="000000" w:themeColor="text1"/>
          <w:sz w:val="20"/>
        </w:rPr>
      </w:pPr>
    </w:p>
    <w:p w:rsidR="00FC776A" w:rsidRDefault="00FC776A" w:rsidP="00FC776A">
      <w:pPr>
        <w:pStyle w:val="ListParagraph"/>
        <w:numPr>
          <w:ilvl w:val="0"/>
          <w:numId w:val="1"/>
        </w:numPr>
        <w:spacing w:after="0" w:line="360" w:lineRule="auto"/>
        <w:ind w:hanging="513"/>
        <w:jc w:val="center"/>
        <w:rPr>
          <w:rFonts w:ascii="Times New Roman" w:hAnsi="Times New Roman" w:cs="Times New Roman"/>
          <w:b/>
          <w:color w:val="000000" w:themeColor="text1"/>
          <w:sz w:val="20"/>
          <w:szCs w:val="24"/>
          <w:shd w:val="clear" w:color="auto" w:fill="FFFFFF"/>
        </w:rPr>
      </w:pPr>
      <w:r w:rsidRPr="00FC776A">
        <w:rPr>
          <w:rFonts w:ascii="Times New Roman" w:hAnsi="Times New Roman" w:cs="Times New Roman"/>
          <w:b/>
          <w:color w:val="000000" w:themeColor="text1"/>
          <w:sz w:val="20"/>
          <w:szCs w:val="24"/>
          <w:shd w:val="clear" w:color="auto" w:fill="FFFFFF"/>
        </w:rPr>
        <w:t>STUDY AREA AND METHODS</w:t>
      </w:r>
    </w:p>
    <w:p w:rsidR="006E0862" w:rsidRPr="006E0862" w:rsidRDefault="006E0862" w:rsidP="006E0862">
      <w:pPr>
        <w:pStyle w:val="NoSpacing"/>
        <w:numPr>
          <w:ilvl w:val="0"/>
          <w:numId w:val="2"/>
        </w:numPr>
        <w:spacing w:line="360" w:lineRule="auto"/>
        <w:ind w:left="426" w:hanging="426"/>
        <w:jc w:val="both"/>
        <w:rPr>
          <w:rFonts w:ascii="Times New Roman" w:hAnsi="Times New Roman" w:cs="Times New Roman"/>
          <w:b/>
          <w:color w:val="000000" w:themeColor="text1"/>
          <w:sz w:val="20"/>
        </w:rPr>
      </w:pPr>
      <w:r w:rsidRPr="006E0862">
        <w:rPr>
          <w:rFonts w:ascii="Times New Roman" w:hAnsi="Times New Roman" w:cs="Times New Roman"/>
          <w:b/>
          <w:color w:val="000000" w:themeColor="text1"/>
          <w:sz w:val="20"/>
        </w:rPr>
        <w:t>Study area</w:t>
      </w:r>
    </w:p>
    <w:p w:rsidR="00FC776A" w:rsidRPr="00FC776A" w:rsidRDefault="00FC776A" w:rsidP="00FC776A">
      <w:pPr>
        <w:pStyle w:val="NoSpacing"/>
        <w:spacing w:line="360" w:lineRule="auto"/>
        <w:ind w:firstLine="720"/>
        <w:jc w:val="both"/>
        <w:rPr>
          <w:rFonts w:ascii="Times New Roman" w:hAnsi="Times New Roman" w:cs="Times New Roman"/>
          <w:color w:val="000000" w:themeColor="text1"/>
          <w:sz w:val="20"/>
        </w:rPr>
      </w:pPr>
      <w:r w:rsidRPr="00FC776A">
        <w:rPr>
          <w:rFonts w:ascii="Times New Roman" w:hAnsi="Times New Roman" w:cs="Times New Roman"/>
          <w:color w:val="000000" w:themeColor="text1"/>
          <w:sz w:val="20"/>
        </w:rPr>
        <w:t>Arunachal Pradesh, located between 26º28’ to 29º30’ N and 91º30’ to 97º30’ E with 83,743 km2 in north-eastern India, lies in the Eastern Himalayan biodiversity hotspot. The state’s eastern edges lie in the confluence of the Eastern Himalayan, Indo-Malayan biodiversity hotspot.</w:t>
      </w:r>
      <w:r>
        <w:rPr>
          <w:rFonts w:ascii="Times New Roman" w:hAnsi="Times New Roman" w:cs="Times New Roman"/>
          <w:color w:val="000000" w:themeColor="text1"/>
          <w:sz w:val="20"/>
        </w:rPr>
        <w:t xml:space="preserve"> </w:t>
      </w:r>
      <w:r w:rsidRPr="00FC776A">
        <w:rPr>
          <w:rFonts w:ascii="Times New Roman" w:hAnsi="Times New Roman" w:cs="Times New Roman"/>
          <w:color w:val="000000" w:themeColor="text1"/>
          <w:sz w:val="20"/>
        </w:rPr>
        <w:t>There are 13 Wildlife Sanctuaries, 1 Orchid Sanctuary and 2 National Parks in the state of Arunachal Pradesh, covering an area of 9,488.48 sq</w:t>
      </w:r>
      <w:r w:rsidR="00731273">
        <w:rPr>
          <w:rFonts w:ascii="Times New Roman" w:hAnsi="Times New Roman" w:cs="Times New Roman"/>
          <w:color w:val="000000" w:themeColor="text1"/>
          <w:sz w:val="20"/>
        </w:rPr>
        <w:t>.</w:t>
      </w:r>
      <w:r w:rsidRPr="00FC776A">
        <w:rPr>
          <w:rFonts w:ascii="Times New Roman" w:hAnsi="Times New Roman" w:cs="Times New Roman"/>
          <w:color w:val="000000" w:themeColor="text1"/>
          <w:sz w:val="20"/>
        </w:rPr>
        <w:t xml:space="preserve"> km. The area has excellent biological significance due to the richness of flora and fauna, as the area falls under the Oriental and the Indo-Malayan Realm. It has been considered one of the hotspots for biodiversity (</w:t>
      </w:r>
      <w:r w:rsidRPr="006146E5">
        <w:rPr>
          <w:rFonts w:ascii="Times New Roman" w:hAnsi="Times New Roman" w:cs="Times New Roman"/>
          <w:color w:val="00B0F0"/>
          <w:sz w:val="20"/>
        </w:rPr>
        <w:t>Myers, 1990</w:t>
      </w:r>
      <w:r w:rsidRPr="00FC776A">
        <w:rPr>
          <w:rFonts w:ascii="Times New Roman" w:hAnsi="Times New Roman" w:cs="Times New Roman"/>
          <w:color w:val="000000" w:themeColor="text1"/>
          <w:sz w:val="20"/>
        </w:rPr>
        <w:t>). The area has a subtropical climate with cold weather from November to March. It receives rainfall from the southwest (May-September) and northeast monsoons (November-April). The temperature in the summer goes up to 30° C and goes down to 2° C in the winter.</w:t>
      </w:r>
      <w:r>
        <w:rPr>
          <w:rFonts w:ascii="Times New Roman" w:hAnsi="Times New Roman" w:cs="Times New Roman"/>
          <w:color w:val="000000" w:themeColor="text1"/>
          <w:sz w:val="20"/>
        </w:rPr>
        <w:t xml:space="preserve"> </w:t>
      </w:r>
      <w:r w:rsidRPr="00FC776A">
        <w:rPr>
          <w:rFonts w:ascii="Times New Roman" w:hAnsi="Times New Roman" w:cs="Times New Roman"/>
          <w:color w:val="000000" w:themeColor="text1"/>
          <w:sz w:val="20"/>
        </w:rPr>
        <w:t>The topography of the tiger reserve is undulating and hilly. The altitudinal variations start from 150 to 2040 m above mean sea level. Thus, the PTR is surrounded by contiguous forests, undulating terrain, and hills on most sides, with higher elevations in the northern part of the reserve. The vegetation of PTR is Assam Valley type (2B/C1); tropical semi-evergreen with a high density and diversity of trees, woody lianas and climbers (</w:t>
      </w:r>
      <w:r w:rsidRPr="006146E5">
        <w:rPr>
          <w:rFonts w:ascii="Times New Roman" w:hAnsi="Times New Roman" w:cs="Times New Roman"/>
          <w:color w:val="00B0F0"/>
          <w:sz w:val="20"/>
        </w:rPr>
        <w:t>Champion &amp; Seth</w:t>
      </w:r>
      <w:r w:rsidR="0057384E">
        <w:rPr>
          <w:rFonts w:ascii="Times New Roman" w:hAnsi="Times New Roman" w:cs="Times New Roman"/>
          <w:color w:val="00B0F0"/>
          <w:sz w:val="20"/>
        </w:rPr>
        <w:t>,</w:t>
      </w:r>
      <w:r w:rsidRPr="006146E5">
        <w:rPr>
          <w:rFonts w:ascii="Times New Roman" w:hAnsi="Times New Roman" w:cs="Times New Roman"/>
          <w:color w:val="00B0F0"/>
          <w:sz w:val="20"/>
        </w:rPr>
        <w:t xml:space="preserve"> 1968</w:t>
      </w:r>
      <w:r w:rsidRPr="00FC776A">
        <w:rPr>
          <w:rFonts w:ascii="Times New Roman" w:hAnsi="Times New Roman" w:cs="Times New Roman"/>
          <w:color w:val="000000" w:themeColor="text1"/>
          <w:sz w:val="20"/>
        </w:rPr>
        <w:t>). Tropical, semi-evergreen forests dominate the lower plains and foothills, while subtropical, broadleaved, evergreen and dense forests occur at elevations of 900 to 1,800 m above sea level.</w:t>
      </w:r>
    </w:p>
    <w:p w:rsidR="00DC0D79" w:rsidRDefault="00DC0D79" w:rsidP="00DC0D79">
      <w:pPr>
        <w:jc w:val="center"/>
      </w:pPr>
      <w:r>
        <w:rPr>
          <w:noProof/>
        </w:rPr>
        <w:drawing>
          <wp:inline distT="0" distB="0" distL="0" distR="0">
            <wp:extent cx="4745221" cy="3305175"/>
            <wp:effectExtent l="19050" t="0" r="0" b="0"/>
            <wp:docPr id="6" name="Picture 6" descr="I:\PhD Research pape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PhD Research paper\Untitled.jpg"/>
                    <pic:cNvPicPr>
                      <a:picLocks noChangeAspect="1" noChangeArrowheads="1"/>
                    </pic:cNvPicPr>
                  </pic:nvPicPr>
                  <pic:blipFill>
                    <a:blip r:embed="rId6" cstate="print"/>
                    <a:srcRect l="2528" t="2610" r="2385" b="9036"/>
                    <a:stretch>
                      <a:fillRect/>
                    </a:stretch>
                  </pic:blipFill>
                  <pic:spPr bwMode="auto">
                    <a:xfrm>
                      <a:off x="0" y="0"/>
                      <a:ext cx="4757515" cy="3313738"/>
                    </a:xfrm>
                    <a:prstGeom prst="rect">
                      <a:avLst/>
                    </a:prstGeom>
                    <a:noFill/>
                    <a:ln w="9525">
                      <a:noFill/>
                      <a:miter lim="800000"/>
                      <a:headEnd/>
                      <a:tailEnd/>
                    </a:ln>
                  </pic:spPr>
                </pic:pic>
              </a:graphicData>
            </a:graphic>
          </wp:inline>
        </w:drawing>
      </w:r>
    </w:p>
    <w:p w:rsidR="00DC0D79" w:rsidRPr="006E0862" w:rsidRDefault="00DC0D79" w:rsidP="00DC0D79">
      <w:pPr>
        <w:jc w:val="center"/>
        <w:rPr>
          <w:rFonts w:ascii="Times New Roman" w:hAnsi="Times New Roman" w:cs="Times New Roman"/>
          <w:b/>
          <w:color w:val="000000" w:themeColor="text1"/>
          <w:sz w:val="20"/>
          <w:szCs w:val="24"/>
        </w:rPr>
      </w:pPr>
      <w:r>
        <w:rPr>
          <w:rFonts w:ascii="Times New Roman" w:hAnsi="Times New Roman" w:cs="Times New Roman"/>
          <w:b/>
          <w:color w:val="000000" w:themeColor="text1"/>
          <w:sz w:val="20"/>
          <w:szCs w:val="24"/>
        </w:rPr>
        <w:t xml:space="preserve">Figure 1. </w:t>
      </w:r>
      <w:r w:rsidRPr="006E0862">
        <w:rPr>
          <w:rFonts w:ascii="Times New Roman" w:hAnsi="Times New Roman" w:cs="Times New Roman"/>
          <w:b/>
          <w:color w:val="000000" w:themeColor="text1"/>
          <w:sz w:val="20"/>
          <w:szCs w:val="24"/>
        </w:rPr>
        <w:t>Study area map with sampling points in selected habitats</w:t>
      </w:r>
      <w:r w:rsidR="006E0862" w:rsidRPr="006E0862">
        <w:rPr>
          <w:rFonts w:ascii="Times New Roman" w:hAnsi="Times New Roman" w:cs="Times New Roman"/>
          <w:b/>
          <w:color w:val="000000" w:themeColor="text1"/>
          <w:sz w:val="20"/>
          <w:szCs w:val="24"/>
        </w:rPr>
        <w:t>.</w:t>
      </w:r>
    </w:p>
    <w:p w:rsidR="00FC776A" w:rsidRPr="006E0862" w:rsidRDefault="00FC776A" w:rsidP="006E0862">
      <w:pPr>
        <w:pStyle w:val="ListParagraph"/>
        <w:numPr>
          <w:ilvl w:val="0"/>
          <w:numId w:val="2"/>
        </w:numPr>
        <w:ind w:left="426" w:hanging="426"/>
        <w:rPr>
          <w:rFonts w:ascii="Times New Roman" w:hAnsi="Times New Roman" w:cs="Times New Roman"/>
          <w:b/>
          <w:color w:val="000000" w:themeColor="text1"/>
          <w:sz w:val="20"/>
          <w:szCs w:val="24"/>
        </w:rPr>
      </w:pPr>
      <w:r w:rsidRPr="006E0862">
        <w:rPr>
          <w:rFonts w:ascii="Times New Roman" w:hAnsi="Times New Roman" w:cs="Times New Roman"/>
          <w:b/>
          <w:color w:val="000000" w:themeColor="text1"/>
          <w:sz w:val="20"/>
          <w:szCs w:val="24"/>
        </w:rPr>
        <w:lastRenderedPageBreak/>
        <w:t>Methodology</w:t>
      </w:r>
    </w:p>
    <w:p w:rsidR="00731273" w:rsidRPr="00731273" w:rsidRDefault="00FC776A" w:rsidP="00731273">
      <w:pPr>
        <w:autoSpaceDE w:val="0"/>
        <w:autoSpaceDN w:val="0"/>
        <w:adjustRightInd w:val="0"/>
        <w:spacing w:after="0" w:line="360" w:lineRule="auto"/>
        <w:ind w:firstLine="567"/>
        <w:jc w:val="both"/>
        <w:rPr>
          <w:rFonts w:ascii="Times New Roman" w:hAnsi="Times New Roman" w:cs="Times New Roman"/>
          <w:color w:val="000000" w:themeColor="text1"/>
          <w:sz w:val="20"/>
          <w:szCs w:val="24"/>
        </w:rPr>
      </w:pPr>
      <w:r w:rsidRPr="00731273">
        <w:rPr>
          <w:rFonts w:ascii="Times New Roman" w:hAnsi="Times New Roman" w:cs="Times New Roman"/>
          <w:color w:val="000000" w:themeColor="text1"/>
          <w:sz w:val="20"/>
          <w:szCs w:val="24"/>
        </w:rPr>
        <w:t xml:space="preserve">The present study was carried out for two consecutive years from 2020 to 2021 on two major seasonal bases: pre-monsoon </w:t>
      </w:r>
      <w:r w:rsidR="0057384E">
        <w:rPr>
          <w:rFonts w:ascii="Times New Roman" w:hAnsi="Times New Roman" w:cs="Times New Roman"/>
          <w:color w:val="000000" w:themeColor="text1"/>
          <w:sz w:val="20"/>
          <w:szCs w:val="24"/>
        </w:rPr>
        <w:t>and post-monsoon season</w:t>
      </w:r>
      <w:r w:rsidRPr="00731273">
        <w:rPr>
          <w:rFonts w:ascii="Times New Roman" w:hAnsi="Times New Roman" w:cs="Times New Roman"/>
          <w:color w:val="000000" w:themeColor="text1"/>
          <w:sz w:val="20"/>
          <w:szCs w:val="24"/>
        </w:rPr>
        <w:t>. The study area was divided into three major habitat types based on the availability of bird species.</w:t>
      </w:r>
      <w:r w:rsidR="00731273" w:rsidRPr="00731273">
        <w:rPr>
          <w:rFonts w:ascii="Times New Roman" w:hAnsi="Times New Roman" w:cs="Times New Roman"/>
          <w:color w:val="000000" w:themeColor="text1"/>
          <w:sz w:val="20"/>
          <w:szCs w:val="24"/>
        </w:rPr>
        <w:t xml:space="preserve"> A systematic field survey was carried out using the point count </w:t>
      </w:r>
      <w:r w:rsidR="0057384E">
        <w:rPr>
          <w:rFonts w:ascii="Times New Roman" w:hAnsi="Times New Roman" w:cs="Times New Roman"/>
          <w:color w:val="000000" w:themeColor="text1"/>
          <w:sz w:val="20"/>
          <w:szCs w:val="24"/>
        </w:rPr>
        <w:t xml:space="preserve">distance sampling </w:t>
      </w:r>
      <w:r w:rsidR="00731273" w:rsidRPr="00731273">
        <w:rPr>
          <w:rFonts w:ascii="Times New Roman" w:hAnsi="Times New Roman" w:cs="Times New Roman"/>
          <w:color w:val="000000" w:themeColor="text1"/>
          <w:sz w:val="20"/>
          <w:szCs w:val="24"/>
        </w:rPr>
        <w:t>method (</w:t>
      </w:r>
      <w:r w:rsidR="00731273" w:rsidRPr="006146E5">
        <w:rPr>
          <w:rFonts w:ascii="Times New Roman" w:hAnsi="Times New Roman" w:cs="Times New Roman"/>
          <w:color w:val="00B0F0"/>
          <w:sz w:val="20"/>
          <w:szCs w:val="24"/>
        </w:rPr>
        <w:t xml:space="preserve">Bibby </w:t>
      </w:r>
      <w:r w:rsidR="00731273" w:rsidRPr="006146E5">
        <w:rPr>
          <w:rFonts w:ascii="Times New Roman" w:hAnsi="Times New Roman" w:cs="Times New Roman"/>
          <w:i/>
          <w:color w:val="00B0F0"/>
          <w:sz w:val="20"/>
          <w:szCs w:val="24"/>
        </w:rPr>
        <w:t>et al.,</w:t>
      </w:r>
      <w:r w:rsidR="00731273" w:rsidRPr="006146E5">
        <w:rPr>
          <w:rFonts w:ascii="Times New Roman" w:hAnsi="Times New Roman" w:cs="Times New Roman"/>
          <w:color w:val="00B0F0"/>
          <w:sz w:val="20"/>
          <w:szCs w:val="24"/>
        </w:rPr>
        <w:t xml:space="preserve"> 1992</w:t>
      </w:r>
      <w:r w:rsidR="00731273" w:rsidRPr="00731273">
        <w:rPr>
          <w:rFonts w:ascii="Times New Roman" w:hAnsi="Times New Roman" w:cs="Times New Roman"/>
          <w:color w:val="000000" w:themeColor="text1"/>
          <w:sz w:val="20"/>
          <w:szCs w:val="24"/>
        </w:rPr>
        <w:t xml:space="preserve">) to estimate the species diversity and population attributes of avifauna found across different selected habitat </w:t>
      </w:r>
      <w:r w:rsidR="00731273">
        <w:rPr>
          <w:rFonts w:ascii="Times New Roman" w:hAnsi="Times New Roman" w:cs="Times New Roman"/>
          <w:color w:val="000000" w:themeColor="text1"/>
          <w:sz w:val="20"/>
          <w:szCs w:val="24"/>
        </w:rPr>
        <w:t>types</w:t>
      </w:r>
      <w:r w:rsidR="00731273" w:rsidRPr="00731273">
        <w:rPr>
          <w:rFonts w:ascii="Times New Roman" w:hAnsi="Times New Roman" w:cs="Times New Roman"/>
          <w:color w:val="000000" w:themeColor="text1"/>
          <w:sz w:val="20"/>
          <w:szCs w:val="24"/>
        </w:rPr>
        <w:t>. The point count distance sampling method is widely used to estimate biological populations' diversity, density and abundance.</w:t>
      </w:r>
      <w:r w:rsidR="00731273">
        <w:rPr>
          <w:rFonts w:ascii="Times New Roman" w:hAnsi="Times New Roman" w:cs="Times New Roman"/>
          <w:color w:val="000000" w:themeColor="text1"/>
          <w:sz w:val="20"/>
          <w:szCs w:val="24"/>
        </w:rPr>
        <w:t xml:space="preserve"> </w:t>
      </w:r>
      <w:r w:rsidR="00731273" w:rsidRPr="00731273">
        <w:rPr>
          <w:rFonts w:ascii="Times New Roman" w:hAnsi="Times New Roman" w:cs="Times New Roman"/>
          <w:color w:val="000000" w:themeColor="text1"/>
          <w:sz w:val="20"/>
          <w:szCs w:val="24"/>
        </w:rPr>
        <w:t>A total of 164 sampling points were laid in the entire landscape in selected habitat types (Forest; 109 points, Bamboo; 25 points, and Riverine; 30 points)</w:t>
      </w:r>
    </w:p>
    <w:p w:rsidR="00731273" w:rsidRDefault="00731273" w:rsidP="00731273">
      <w:pPr>
        <w:autoSpaceDE w:val="0"/>
        <w:autoSpaceDN w:val="0"/>
        <w:adjustRightInd w:val="0"/>
        <w:spacing w:after="0" w:line="360" w:lineRule="auto"/>
        <w:ind w:firstLine="567"/>
        <w:jc w:val="both"/>
        <w:rPr>
          <w:rFonts w:ascii="Times New Roman" w:eastAsia="Calibri" w:hAnsi="Times New Roman" w:cs="Times New Roman"/>
          <w:color w:val="000000" w:themeColor="text1"/>
          <w:sz w:val="20"/>
          <w:szCs w:val="24"/>
        </w:rPr>
      </w:pPr>
      <w:r w:rsidRPr="00731273">
        <w:rPr>
          <w:rFonts w:ascii="Times New Roman" w:hAnsi="Times New Roman" w:cs="Times New Roman"/>
          <w:color w:val="000000" w:themeColor="text1"/>
          <w:sz w:val="20"/>
          <w:szCs w:val="24"/>
        </w:rPr>
        <w:t>The quadrate sampling method as described by</w:t>
      </w:r>
      <w:r w:rsidRPr="00731273">
        <w:rPr>
          <w:rFonts w:ascii="Times New Roman" w:eastAsia="+mn-ea" w:hAnsi="Times New Roman" w:cs="Times New Roman"/>
          <w:bCs/>
          <w:color w:val="000000" w:themeColor="text1"/>
          <w:sz w:val="20"/>
          <w:szCs w:val="24"/>
        </w:rPr>
        <w:t xml:space="preserve"> (</w:t>
      </w:r>
      <w:proofErr w:type="spellStart"/>
      <w:r w:rsidRPr="006146E5">
        <w:rPr>
          <w:rFonts w:ascii="Times New Roman" w:eastAsia="+mn-ea" w:hAnsi="Times New Roman" w:cs="Times New Roman"/>
          <w:bCs/>
          <w:color w:val="00B0F0"/>
          <w:sz w:val="20"/>
          <w:szCs w:val="24"/>
        </w:rPr>
        <w:t>Schemnitz</w:t>
      </w:r>
      <w:proofErr w:type="spellEnd"/>
      <w:r w:rsidRPr="006146E5">
        <w:rPr>
          <w:rFonts w:ascii="Times New Roman" w:eastAsia="+mn-ea" w:hAnsi="Times New Roman" w:cs="Times New Roman"/>
          <w:bCs/>
          <w:color w:val="00B0F0"/>
          <w:sz w:val="20"/>
          <w:szCs w:val="24"/>
        </w:rPr>
        <w:t>, 1980</w:t>
      </w:r>
      <w:r w:rsidRPr="00731273">
        <w:rPr>
          <w:rFonts w:ascii="Times New Roman" w:eastAsia="+mn-ea" w:hAnsi="Times New Roman" w:cs="Times New Roman"/>
          <w:bCs/>
          <w:color w:val="000000" w:themeColor="text1"/>
          <w:sz w:val="20"/>
          <w:szCs w:val="24"/>
        </w:rPr>
        <w:t xml:space="preserve">) </w:t>
      </w:r>
      <w:r w:rsidRPr="00731273">
        <w:rPr>
          <w:rFonts w:ascii="Times New Roman" w:hAnsi="Times New Roman" w:cs="Times New Roman"/>
          <w:color w:val="000000" w:themeColor="text1"/>
          <w:sz w:val="20"/>
          <w:szCs w:val="24"/>
        </w:rPr>
        <w:t xml:space="preserve">was used to assess the habitat structure and community characteristics of the trees found in the selected habitats of study site. </w:t>
      </w:r>
      <w:r w:rsidRPr="00731273">
        <w:rPr>
          <w:rFonts w:ascii="Times New Roman" w:eastAsia="+mn-ea" w:hAnsi="Times New Roman" w:cs="Times New Roman"/>
          <w:bCs/>
          <w:color w:val="000000" w:themeColor="text1"/>
          <w:sz w:val="20"/>
          <w:szCs w:val="24"/>
        </w:rPr>
        <w:t>Quadrates were placed in each point station or sampling points by considering the species-area richness curve in relatively leveled areas in selected habitats (</w:t>
      </w:r>
      <w:r w:rsidRPr="00731273">
        <w:rPr>
          <w:rFonts w:ascii="Times New Roman" w:eastAsia="+mn-ea" w:hAnsi="Times New Roman" w:cs="Times New Roman"/>
          <w:bCs/>
          <w:i/>
          <w:color w:val="000000" w:themeColor="text1"/>
          <w:sz w:val="20"/>
          <w:szCs w:val="24"/>
        </w:rPr>
        <w:t>viz.</w:t>
      </w:r>
      <w:r w:rsidRPr="00731273">
        <w:rPr>
          <w:rFonts w:ascii="Times New Roman" w:eastAsia="+mn-ea" w:hAnsi="Times New Roman" w:cs="Times New Roman"/>
          <w:bCs/>
          <w:color w:val="000000" w:themeColor="text1"/>
          <w:sz w:val="20"/>
          <w:szCs w:val="24"/>
        </w:rPr>
        <w:t xml:space="preserve"> F</w:t>
      </w:r>
      <w:r>
        <w:rPr>
          <w:rFonts w:ascii="Times New Roman" w:eastAsia="+mn-ea" w:hAnsi="Times New Roman" w:cs="Times New Roman"/>
          <w:bCs/>
          <w:color w:val="000000" w:themeColor="text1"/>
          <w:sz w:val="20"/>
          <w:szCs w:val="24"/>
        </w:rPr>
        <w:t>orest, Riverine, bamboo dominated forest</w:t>
      </w:r>
      <w:r w:rsidRPr="00731273">
        <w:rPr>
          <w:rFonts w:ascii="Times New Roman" w:eastAsia="+mn-ea" w:hAnsi="Times New Roman" w:cs="Times New Roman"/>
          <w:bCs/>
          <w:color w:val="000000" w:themeColor="text1"/>
          <w:sz w:val="20"/>
          <w:szCs w:val="24"/>
        </w:rPr>
        <w:t>)</w:t>
      </w:r>
      <w:r w:rsidR="00AA4199">
        <w:rPr>
          <w:rFonts w:ascii="Times New Roman" w:eastAsia="+mn-ea" w:hAnsi="Times New Roman" w:cs="Times New Roman"/>
          <w:bCs/>
          <w:color w:val="000000" w:themeColor="text1"/>
          <w:sz w:val="20"/>
          <w:szCs w:val="24"/>
        </w:rPr>
        <w:t xml:space="preserve"> (Photo plate 1)</w:t>
      </w:r>
      <w:r w:rsidRPr="00731273">
        <w:rPr>
          <w:rFonts w:ascii="Times New Roman" w:eastAsia="+mn-ea" w:hAnsi="Times New Roman" w:cs="Times New Roman"/>
          <w:bCs/>
          <w:color w:val="000000" w:themeColor="text1"/>
          <w:sz w:val="20"/>
          <w:szCs w:val="24"/>
        </w:rPr>
        <w:t xml:space="preserve"> comprising the entire representative avian census area of PTR. Quadrate size of 10m X 10m was used the study of tree layer. In each quadrate, number of tree species and their individual, tree height, </w:t>
      </w:r>
      <w:r w:rsidR="00232663">
        <w:rPr>
          <w:rFonts w:ascii="Times New Roman" w:eastAsia="+mn-ea" w:hAnsi="Times New Roman" w:cs="Times New Roman"/>
          <w:bCs/>
          <w:color w:val="000000" w:themeColor="text1"/>
          <w:sz w:val="20"/>
          <w:szCs w:val="24"/>
        </w:rPr>
        <w:t xml:space="preserve">tree </w:t>
      </w:r>
      <w:r w:rsidRPr="00731273">
        <w:rPr>
          <w:rFonts w:ascii="Times New Roman" w:eastAsia="+mn-ea" w:hAnsi="Times New Roman" w:cs="Times New Roman"/>
          <w:bCs/>
          <w:color w:val="000000" w:themeColor="text1"/>
          <w:sz w:val="20"/>
          <w:szCs w:val="24"/>
        </w:rPr>
        <w:t>canopy cover using vertical-point intercept (</w:t>
      </w:r>
      <w:r w:rsidRPr="006146E5">
        <w:rPr>
          <w:rFonts w:ascii="Times New Roman" w:eastAsia="+mn-ea" w:hAnsi="Times New Roman" w:cs="Times New Roman"/>
          <w:bCs/>
          <w:color w:val="00B0F0"/>
          <w:sz w:val="20"/>
          <w:szCs w:val="24"/>
        </w:rPr>
        <w:t xml:space="preserve">Jennings </w:t>
      </w:r>
      <w:r w:rsidRPr="006146E5">
        <w:rPr>
          <w:rFonts w:ascii="Times New Roman" w:eastAsia="+mn-ea" w:hAnsi="Times New Roman" w:cs="Times New Roman"/>
          <w:bCs/>
          <w:i/>
          <w:color w:val="00B0F0"/>
          <w:sz w:val="20"/>
          <w:szCs w:val="24"/>
        </w:rPr>
        <w:t>et al.,</w:t>
      </w:r>
      <w:r w:rsidRPr="006146E5">
        <w:rPr>
          <w:rFonts w:ascii="Times New Roman" w:eastAsia="+mn-ea" w:hAnsi="Times New Roman" w:cs="Times New Roman"/>
          <w:bCs/>
          <w:color w:val="00B0F0"/>
          <w:sz w:val="20"/>
          <w:szCs w:val="24"/>
        </w:rPr>
        <w:t xml:space="preserve"> 1999</w:t>
      </w:r>
      <w:r w:rsidRPr="00731273">
        <w:rPr>
          <w:rFonts w:ascii="Times New Roman" w:eastAsia="+mn-ea" w:hAnsi="Times New Roman" w:cs="Times New Roman"/>
          <w:bCs/>
          <w:color w:val="000000" w:themeColor="text1"/>
          <w:sz w:val="20"/>
          <w:szCs w:val="24"/>
        </w:rPr>
        <w:t xml:space="preserve">) and Girth at Breast Height (GBH) </w:t>
      </w:r>
      <w:r w:rsidR="00232663">
        <w:rPr>
          <w:rFonts w:ascii="Times New Roman" w:eastAsia="+mn-ea" w:hAnsi="Times New Roman" w:cs="Times New Roman"/>
          <w:bCs/>
          <w:color w:val="000000" w:themeColor="text1"/>
          <w:sz w:val="20"/>
          <w:szCs w:val="24"/>
        </w:rPr>
        <w:t>in</w:t>
      </w:r>
      <w:r w:rsidRPr="00731273">
        <w:rPr>
          <w:rFonts w:ascii="Times New Roman" w:eastAsia="+mn-ea" w:hAnsi="Times New Roman" w:cs="Times New Roman"/>
          <w:bCs/>
          <w:color w:val="000000" w:themeColor="text1"/>
          <w:sz w:val="20"/>
          <w:szCs w:val="24"/>
        </w:rPr>
        <w:t xml:space="preserve"> </w:t>
      </w:r>
      <w:r w:rsidRPr="00731273">
        <w:rPr>
          <w:rFonts w:ascii="Times New Roman" w:eastAsia="Calibri" w:hAnsi="Times New Roman" w:cs="Times New Roman"/>
          <w:color w:val="000000" w:themeColor="text1"/>
          <w:sz w:val="20"/>
          <w:szCs w:val="24"/>
        </w:rPr>
        <w:t>1.37 m above from the ground</w:t>
      </w:r>
      <w:r w:rsidRPr="00731273">
        <w:rPr>
          <w:rFonts w:ascii="Times New Roman" w:eastAsia="+mn-ea" w:hAnsi="Times New Roman" w:cs="Times New Roman"/>
          <w:bCs/>
          <w:color w:val="000000" w:themeColor="text1"/>
          <w:sz w:val="20"/>
          <w:szCs w:val="24"/>
        </w:rPr>
        <w:t xml:space="preserve"> was recorded</w:t>
      </w:r>
      <w:r w:rsidRPr="00731273">
        <w:rPr>
          <w:rFonts w:ascii="Times New Roman" w:eastAsia="Calibri" w:hAnsi="Times New Roman" w:cs="Times New Roman"/>
          <w:color w:val="000000" w:themeColor="text1"/>
          <w:sz w:val="20"/>
          <w:szCs w:val="24"/>
        </w:rPr>
        <w:t xml:space="preserve">. </w:t>
      </w:r>
    </w:p>
    <w:p w:rsidR="006146E5" w:rsidRPr="00731273" w:rsidRDefault="006146E5" w:rsidP="00731273">
      <w:pPr>
        <w:autoSpaceDE w:val="0"/>
        <w:autoSpaceDN w:val="0"/>
        <w:adjustRightInd w:val="0"/>
        <w:spacing w:after="0" w:line="360" w:lineRule="auto"/>
        <w:ind w:firstLine="567"/>
        <w:jc w:val="both"/>
        <w:rPr>
          <w:rFonts w:ascii="Times New Roman" w:eastAsia="Calibri" w:hAnsi="Times New Roman" w:cs="Times New Roman"/>
          <w:color w:val="000000" w:themeColor="text1"/>
          <w:sz w:val="20"/>
          <w:szCs w:val="24"/>
        </w:rPr>
      </w:pPr>
    </w:p>
    <w:p w:rsidR="00EA3588" w:rsidRPr="00EA3588" w:rsidRDefault="00EA3588" w:rsidP="006146E5">
      <w:pPr>
        <w:pStyle w:val="ListParagraph"/>
        <w:numPr>
          <w:ilvl w:val="0"/>
          <w:numId w:val="1"/>
        </w:numPr>
        <w:ind w:left="720"/>
        <w:jc w:val="center"/>
        <w:rPr>
          <w:rFonts w:ascii="Times New Roman" w:hAnsi="Times New Roman" w:cs="Times New Roman"/>
          <w:b/>
          <w:sz w:val="20"/>
        </w:rPr>
      </w:pPr>
      <w:r w:rsidRPr="00EA3588">
        <w:rPr>
          <w:rFonts w:ascii="Times New Roman" w:hAnsi="Times New Roman" w:cs="Times New Roman"/>
          <w:b/>
          <w:sz w:val="20"/>
        </w:rPr>
        <w:t>RESULT</w:t>
      </w:r>
    </w:p>
    <w:p w:rsidR="005B0C18" w:rsidRDefault="00EA3588" w:rsidP="00C9774A">
      <w:pPr>
        <w:shd w:val="clear" w:color="auto" w:fill="FFFFFF" w:themeFill="background1"/>
        <w:spacing w:line="360" w:lineRule="auto"/>
        <w:ind w:firstLine="720"/>
        <w:jc w:val="both"/>
        <w:rPr>
          <w:rFonts w:ascii="Times New Roman" w:hAnsi="Times New Roman" w:cs="Times New Roman"/>
          <w:color w:val="000000" w:themeColor="text1"/>
          <w:sz w:val="20"/>
          <w:szCs w:val="24"/>
          <w:shd w:val="clear" w:color="auto" w:fill="FFFFFF"/>
        </w:rPr>
      </w:pPr>
      <w:r w:rsidRPr="00EA3588">
        <w:rPr>
          <w:rFonts w:ascii="Times New Roman" w:hAnsi="Times New Roman" w:cs="Times New Roman"/>
          <w:color w:val="000000" w:themeColor="text1"/>
          <w:sz w:val="20"/>
          <w:szCs w:val="24"/>
          <w:shd w:val="clear" w:color="auto" w:fill="FFFFFF"/>
        </w:rPr>
        <w:t xml:space="preserve">Overall, a total of 67 tree species from 34 families were recorded during the study periods. </w:t>
      </w:r>
      <w:r w:rsidR="000B76FD">
        <w:rPr>
          <w:rFonts w:ascii="Times New Roman" w:hAnsi="Times New Roman" w:cs="Times New Roman"/>
          <w:color w:val="000000" w:themeColor="text1"/>
          <w:sz w:val="20"/>
          <w:szCs w:val="24"/>
          <w:shd w:val="clear" w:color="auto" w:fill="FFFFFF"/>
        </w:rPr>
        <w:t>The highest number of tree</w:t>
      </w:r>
      <w:r w:rsidRPr="00EA3588">
        <w:rPr>
          <w:rFonts w:ascii="Times New Roman" w:hAnsi="Times New Roman" w:cs="Times New Roman"/>
          <w:color w:val="000000" w:themeColor="text1"/>
          <w:sz w:val="20"/>
          <w:szCs w:val="24"/>
          <w:shd w:val="clear" w:color="auto" w:fill="FFFFFF"/>
        </w:rPr>
        <w:t xml:space="preserve"> species with individuals was recorded in forest habitat (53 species, 426 individuals (4.35±0.84)), followed by riverine (35 species, 117 individual (1.6±0.34)) and least in bamboo habitat (10 spec</w:t>
      </w:r>
      <w:r w:rsidR="005B0C18">
        <w:rPr>
          <w:rFonts w:ascii="Times New Roman" w:hAnsi="Times New Roman" w:cs="Times New Roman"/>
          <w:color w:val="000000" w:themeColor="text1"/>
          <w:sz w:val="20"/>
          <w:szCs w:val="24"/>
          <w:shd w:val="clear" w:color="auto" w:fill="FFFFFF"/>
        </w:rPr>
        <w:t>ies, 65 individual (0.23±0.07))</w:t>
      </w:r>
      <w:r w:rsidRPr="00EA3588">
        <w:rPr>
          <w:rFonts w:ascii="Times New Roman" w:hAnsi="Times New Roman" w:cs="Times New Roman"/>
          <w:color w:val="000000" w:themeColor="text1"/>
          <w:sz w:val="20"/>
          <w:szCs w:val="24"/>
          <w:shd w:val="clear" w:color="auto" w:fill="FFFFFF"/>
        </w:rPr>
        <w:t xml:space="preserve">. Family </w:t>
      </w:r>
      <w:proofErr w:type="spellStart"/>
      <w:r w:rsidRPr="00EA3588">
        <w:rPr>
          <w:rFonts w:ascii="Times New Roman" w:hAnsi="Times New Roman" w:cs="Times New Roman"/>
          <w:color w:val="000000" w:themeColor="text1"/>
          <w:sz w:val="20"/>
          <w:szCs w:val="24"/>
          <w:shd w:val="clear" w:color="auto" w:fill="FFFFFF"/>
        </w:rPr>
        <w:t>Malvaceae</w:t>
      </w:r>
      <w:proofErr w:type="spellEnd"/>
      <w:r w:rsidRPr="00EA3588">
        <w:rPr>
          <w:rFonts w:ascii="Times New Roman" w:hAnsi="Times New Roman" w:cs="Times New Roman"/>
          <w:color w:val="000000" w:themeColor="text1"/>
          <w:sz w:val="20"/>
          <w:szCs w:val="24"/>
          <w:shd w:val="clear" w:color="auto" w:fill="FFFFFF"/>
        </w:rPr>
        <w:t xml:space="preserve"> (9.5%, n=6) was recorded as the dominating family, followed by </w:t>
      </w:r>
      <w:proofErr w:type="spellStart"/>
      <w:r w:rsidRPr="00EA3588">
        <w:rPr>
          <w:rFonts w:ascii="Times New Roman" w:hAnsi="Times New Roman" w:cs="Times New Roman"/>
          <w:color w:val="000000" w:themeColor="text1"/>
          <w:sz w:val="20"/>
          <w:szCs w:val="24"/>
          <w:shd w:val="clear" w:color="auto" w:fill="FFFFFF"/>
        </w:rPr>
        <w:t>Meliaceae</w:t>
      </w:r>
      <w:proofErr w:type="spellEnd"/>
      <w:r w:rsidRPr="00EA3588">
        <w:rPr>
          <w:rFonts w:ascii="Times New Roman" w:hAnsi="Times New Roman" w:cs="Times New Roman"/>
          <w:color w:val="000000" w:themeColor="text1"/>
          <w:sz w:val="20"/>
          <w:szCs w:val="24"/>
          <w:shd w:val="clear" w:color="auto" w:fill="FFFFFF"/>
        </w:rPr>
        <w:t xml:space="preserve">, Moraceae (7.9%, n=5 each), </w:t>
      </w:r>
      <w:proofErr w:type="spellStart"/>
      <w:r w:rsidRPr="00EA3588">
        <w:rPr>
          <w:rFonts w:ascii="Times New Roman" w:hAnsi="Times New Roman" w:cs="Times New Roman"/>
          <w:color w:val="000000" w:themeColor="text1"/>
          <w:sz w:val="20"/>
          <w:szCs w:val="24"/>
          <w:shd w:val="clear" w:color="auto" w:fill="FFFFFF"/>
        </w:rPr>
        <w:t>Burseraceae</w:t>
      </w:r>
      <w:proofErr w:type="spellEnd"/>
      <w:r w:rsidRPr="00EA3588">
        <w:rPr>
          <w:rFonts w:ascii="Times New Roman" w:hAnsi="Times New Roman" w:cs="Times New Roman"/>
          <w:color w:val="000000" w:themeColor="text1"/>
          <w:sz w:val="20"/>
          <w:szCs w:val="24"/>
          <w:shd w:val="clear" w:color="auto" w:fill="FFFFFF"/>
        </w:rPr>
        <w:t xml:space="preserve">, </w:t>
      </w:r>
      <w:proofErr w:type="spellStart"/>
      <w:r w:rsidRPr="00EA3588">
        <w:rPr>
          <w:rFonts w:ascii="Times New Roman" w:hAnsi="Times New Roman" w:cs="Times New Roman"/>
          <w:color w:val="000000" w:themeColor="text1"/>
          <w:sz w:val="20"/>
          <w:szCs w:val="24"/>
          <w:shd w:val="clear" w:color="auto" w:fill="FFFFFF"/>
        </w:rPr>
        <w:t>Elaeocarpaceae</w:t>
      </w:r>
      <w:proofErr w:type="spellEnd"/>
      <w:r w:rsidRPr="00EA3588">
        <w:rPr>
          <w:rFonts w:ascii="Times New Roman" w:hAnsi="Times New Roman" w:cs="Times New Roman"/>
          <w:color w:val="000000" w:themeColor="text1"/>
          <w:sz w:val="20"/>
          <w:szCs w:val="24"/>
          <w:shd w:val="clear" w:color="auto" w:fill="FFFFFF"/>
        </w:rPr>
        <w:t xml:space="preserve">, </w:t>
      </w:r>
      <w:proofErr w:type="spellStart"/>
      <w:r w:rsidRPr="00EA3588">
        <w:rPr>
          <w:rFonts w:ascii="Times New Roman" w:hAnsi="Times New Roman" w:cs="Times New Roman"/>
          <w:color w:val="000000" w:themeColor="text1"/>
          <w:sz w:val="20"/>
          <w:szCs w:val="24"/>
          <w:shd w:val="clear" w:color="auto" w:fill="FFFFFF"/>
        </w:rPr>
        <w:t>Fabaceae</w:t>
      </w:r>
      <w:proofErr w:type="spellEnd"/>
      <w:r w:rsidRPr="00EA3588">
        <w:rPr>
          <w:rFonts w:ascii="Times New Roman" w:hAnsi="Times New Roman" w:cs="Times New Roman"/>
          <w:color w:val="000000" w:themeColor="text1"/>
          <w:sz w:val="20"/>
          <w:szCs w:val="24"/>
          <w:shd w:val="clear" w:color="auto" w:fill="FFFFFF"/>
        </w:rPr>
        <w:t xml:space="preserve">, </w:t>
      </w:r>
      <w:proofErr w:type="spellStart"/>
      <w:r w:rsidRPr="00EA3588">
        <w:rPr>
          <w:rFonts w:ascii="Times New Roman" w:hAnsi="Times New Roman" w:cs="Times New Roman"/>
          <w:color w:val="000000" w:themeColor="text1"/>
          <w:sz w:val="20"/>
          <w:szCs w:val="24"/>
          <w:shd w:val="clear" w:color="auto" w:fill="FFFFFF"/>
        </w:rPr>
        <w:t>Lauraceae</w:t>
      </w:r>
      <w:proofErr w:type="spellEnd"/>
      <w:r w:rsidRPr="00EA3588">
        <w:rPr>
          <w:rFonts w:ascii="Times New Roman" w:hAnsi="Times New Roman" w:cs="Times New Roman"/>
          <w:color w:val="000000" w:themeColor="text1"/>
          <w:sz w:val="20"/>
          <w:szCs w:val="24"/>
          <w:shd w:val="clear" w:color="auto" w:fill="FFFFFF"/>
        </w:rPr>
        <w:t xml:space="preserve">, </w:t>
      </w:r>
      <w:proofErr w:type="spellStart"/>
      <w:r w:rsidRPr="00EA3588">
        <w:rPr>
          <w:rFonts w:ascii="Times New Roman" w:hAnsi="Times New Roman" w:cs="Times New Roman"/>
          <w:color w:val="000000" w:themeColor="text1"/>
          <w:sz w:val="20"/>
          <w:szCs w:val="24"/>
          <w:shd w:val="clear" w:color="auto" w:fill="FFFFFF"/>
        </w:rPr>
        <w:t>Magnoliaceae</w:t>
      </w:r>
      <w:proofErr w:type="spellEnd"/>
      <w:r w:rsidRPr="00EA3588">
        <w:rPr>
          <w:rFonts w:ascii="Times New Roman" w:hAnsi="Times New Roman" w:cs="Times New Roman"/>
          <w:color w:val="000000" w:themeColor="text1"/>
          <w:sz w:val="20"/>
          <w:szCs w:val="24"/>
          <w:shd w:val="clear" w:color="auto" w:fill="FFFFFF"/>
        </w:rPr>
        <w:t xml:space="preserve"> (6.3%, n=4 each), </w:t>
      </w:r>
      <w:proofErr w:type="spellStart"/>
      <w:r w:rsidRPr="00EA3588">
        <w:rPr>
          <w:rFonts w:ascii="Times New Roman" w:hAnsi="Times New Roman" w:cs="Times New Roman"/>
          <w:color w:val="000000" w:themeColor="text1"/>
          <w:sz w:val="20"/>
          <w:szCs w:val="24"/>
          <w:shd w:val="clear" w:color="auto" w:fill="FFFFFF"/>
        </w:rPr>
        <w:t>Achariaceae</w:t>
      </w:r>
      <w:proofErr w:type="spellEnd"/>
      <w:r w:rsidRPr="00EA3588">
        <w:rPr>
          <w:rFonts w:ascii="Times New Roman" w:hAnsi="Times New Roman" w:cs="Times New Roman"/>
          <w:color w:val="000000" w:themeColor="text1"/>
          <w:sz w:val="20"/>
          <w:szCs w:val="24"/>
          <w:shd w:val="clear" w:color="auto" w:fill="FFFFFF"/>
        </w:rPr>
        <w:t>,</w:t>
      </w:r>
      <w:r w:rsidRPr="00EA3588">
        <w:rPr>
          <w:color w:val="000000" w:themeColor="text1"/>
          <w:sz w:val="18"/>
        </w:rPr>
        <w:t xml:space="preserve"> </w:t>
      </w:r>
      <w:proofErr w:type="spellStart"/>
      <w:r w:rsidRPr="00EA3588">
        <w:rPr>
          <w:rFonts w:ascii="Times New Roman" w:hAnsi="Times New Roman" w:cs="Times New Roman"/>
          <w:color w:val="000000" w:themeColor="text1"/>
          <w:sz w:val="20"/>
          <w:szCs w:val="24"/>
          <w:shd w:val="clear" w:color="auto" w:fill="FFFFFF"/>
        </w:rPr>
        <w:t>Lythraceae</w:t>
      </w:r>
      <w:proofErr w:type="spellEnd"/>
      <w:r w:rsidRPr="00EA3588">
        <w:rPr>
          <w:rFonts w:ascii="Times New Roman" w:hAnsi="Times New Roman" w:cs="Times New Roman"/>
          <w:color w:val="000000" w:themeColor="text1"/>
          <w:sz w:val="20"/>
          <w:szCs w:val="24"/>
          <w:shd w:val="clear" w:color="auto" w:fill="FFFFFF"/>
        </w:rPr>
        <w:t xml:space="preserve">, </w:t>
      </w:r>
      <w:proofErr w:type="spellStart"/>
      <w:r w:rsidRPr="00EA3588">
        <w:rPr>
          <w:rFonts w:ascii="Times New Roman" w:hAnsi="Times New Roman" w:cs="Times New Roman"/>
          <w:color w:val="000000" w:themeColor="text1"/>
          <w:sz w:val="20"/>
          <w:szCs w:val="24"/>
          <w:shd w:val="clear" w:color="auto" w:fill="FFFFFF"/>
        </w:rPr>
        <w:t>Phyllanthaceae</w:t>
      </w:r>
      <w:proofErr w:type="spellEnd"/>
      <w:r w:rsidRPr="00EA3588">
        <w:rPr>
          <w:rFonts w:ascii="Times New Roman" w:hAnsi="Times New Roman" w:cs="Times New Roman"/>
          <w:color w:val="000000" w:themeColor="text1"/>
          <w:sz w:val="20"/>
          <w:szCs w:val="24"/>
          <w:shd w:val="clear" w:color="auto" w:fill="FFFFFF"/>
        </w:rPr>
        <w:t>, (3.2%, n=2 each), and rest of the family comprises only one individual of the species (1.49%, n=1 each)</w:t>
      </w:r>
      <w:r w:rsidR="00846488">
        <w:rPr>
          <w:rFonts w:ascii="Times New Roman" w:hAnsi="Times New Roman" w:cs="Times New Roman"/>
          <w:color w:val="000000" w:themeColor="text1"/>
          <w:sz w:val="20"/>
          <w:szCs w:val="24"/>
          <w:shd w:val="clear" w:color="auto" w:fill="FFFFFF"/>
        </w:rPr>
        <w:t xml:space="preserve">. </w:t>
      </w:r>
      <w:r w:rsidR="00C9774A">
        <w:rPr>
          <w:rFonts w:ascii="Times New Roman" w:hAnsi="Times New Roman" w:cs="Times New Roman"/>
          <w:color w:val="000000" w:themeColor="text1"/>
          <w:sz w:val="20"/>
          <w:szCs w:val="24"/>
          <w:shd w:val="clear" w:color="auto" w:fill="FFFFFF"/>
        </w:rPr>
        <w:t xml:space="preserve"> </w:t>
      </w:r>
    </w:p>
    <w:p w:rsidR="00C9774A" w:rsidRDefault="00EF1284" w:rsidP="00C9774A">
      <w:pPr>
        <w:shd w:val="clear" w:color="auto" w:fill="FFFFFF" w:themeFill="background1"/>
        <w:spacing w:line="360" w:lineRule="auto"/>
        <w:ind w:firstLine="720"/>
        <w:jc w:val="both"/>
        <w:rPr>
          <w:rFonts w:ascii="Times New Roman" w:hAnsi="Times New Roman" w:cs="Times New Roman"/>
          <w:color w:val="000000" w:themeColor="text1"/>
          <w:sz w:val="20"/>
          <w:szCs w:val="24"/>
          <w:shd w:val="clear" w:color="auto" w:fill="FFFFFF"/>
        </w:rPr>
      </w:pPr>
      <w:r>
        <w:rPr>
          <w:rFonts w:ascii="Times New Roman" w:hAnsi="Times New Roman" w:cs="Times New Roman"/>
          <w:color w:val="000000" w:themeColor="text1"/>
          <w:sz w:val="20"/>
          <w:szCs w:val="24"/>
          <w:shd w:val="clear" w:color="auto" w:fill="FFFFFF"/>
        </w:rPr>
        <w:t xml:space="preserve">The result reveals that </w:t>
      </w:r>
      <w:r w:rsidR="00C9774A" w:rsidRPr="00C9774A">
        <w:rPr>
          <w:rFonts w:ascii="Times New Roman" w:hAnsi="Times New Roman" w:cs="Times New Roman"/>
          <w:color w:val="000000" w:themeColor="text1"/>
          <w:sz w:val="20"/>
          <w:szCs w:val="24"/>
          <w:shd w:val="clear" w:color="auto" w:fill="FFFFFF"/>
        </w:rPr>
        <w:t>the</w:t>
      </w:r>
      <w:r>
        <w:rPr>
          <w:rFonts w:ascii="Times New Roman" w:hAnsi="Times New Roman" w:cs="Times New Roman"/>
          <w:color w:val="000000" w:themeColor="text1"/>
          <w:sz w:val="20"/>
          <w:szCs w:val="24"/>
          <w:shd w:val="clear" w:color="auto" w:fill="FFFFFF"/>
        </w:rPr>
        <w:t xml:space="preserve"> bird</w:t>
      </w:r>
      <w:r w:rsidR="00C9774A" w:rsidRPr="00C9774A">
        <w:rPr>
          <w:rFonts w:ascii="Times New Roman" w:hAnsi="Times New Roman" w:cs="Times New Roman"/>
          <w:color w:val="000000" w:themeColor="text1"/>
          <w:sz w:val="20"/>
          <w:szCs w:val="24"/>
          <w:shd w:val="clear" w:color="auto" w:fill="FFFFFF"/>
        </w:rPr>
        <w:t xml:space="preserve"> species richness was found dominant in the forest habitat (169 species), followed by bamboo (123 species) and riverine (120), while 72 species shared all three habitats.</w:t>
      </w:r>
      <w:r w:rsidR="00C9774A">
        <w:rPr>
          <w:rFonts w:ascii="Times New Roman" w:hAnsi="Times New Roman" w:cs="Times New Roman"/>
          <w:color w:val="000000" w:themeColor="text1"/>
          <w:sz w:val="20"/>
          <w:szCs w:val="24"/>
          <w:shd w:val="clear" w:color="auto" w:fill="FFFFFF"/>
        </w:rPr>
        <w:t xml:space="preserve"> However, when</w:t>
      </w:r>
      <w:r w:rsidR="00C9774A" w:rsidRPr="00C9774A">
        <w:rPr>
          <w:rFonts w:ascii="Times New Roman" w:hAnsi="Times New Roman" w:cs="Times New Roman"/>
          <w:color w:val="000000" w:themeColor="text1"/>
          <w:sz w:val="20"/>
          <w:szCs w:val="24"/>
          <w:shd w:val="clear" w:color="auto" w:fill="FFFFFF"/>
        </w:rPr>
        <w:t xml:space="preserve"> compared with two different habitats, it was found that forest and bamboo habitat had 98 common species, and forest and riverine habitat had 97 common species</w:t>
      </w:r>
      <w:r w:rsidR="00FE7331">
        <w:rPr>
          <w:rFonts w:ascii="Times New Roman" w:hAnsi="Times New Roman" w:cs="Times New Roman"/>
          <w:color w:val="000000" w:themeColor="text1"/>
          <w:sz w:val="20"/>
          <w:szCs w:val="24"/>
          <w:shd w:val="clear" w:color="auto" w:fill="FFFFFF"/>
        </w:rPr>
        <w:t xml:space="preserve"> which was almost similar because forest, riverine and Bamboo habitat was merged habitat with little dominant of each habitat.</w:t>
      </w:r>
      <w:r w:rsidR="00C9774A" w:rsidRPr="00C9774A">
        <w:rPr>
          <w:rFonts w:ascii="Times New Roman" w:hAnsi="Times New Roman" w:cs="Times New Roman"/>
          <w:color w:val="000000" w:themeColor="text1"/>
          <w:sz w:val="20"/>
          <w:szCs w:val="24"/>
          <w:shd w:val="clear" w:color="auto" w:fill="FFFFFF"/>
        </w:rPr>
        <w:t xml:space="preserve"> </w:t>
      </w:r>
      <w:r w:rsidR="00FE7331">
        <w:rPr>
          <w:rFonts w:ascii="Times New Roman" w:hAnsi="Times New Roman" w:cs="Times New Roman"/>
          <w:color w:val="000000" w:themeColor="text1"/>
          <w:sz w:val="20"/>
          <w:szCs w:val="24"/>
          <w:shd w:val="clear" w:color="auto" w:fill="FFFFFF"/>
        </w:rPr>
        <w:t>Whereas r</w:t>
      </w:r>
      <w:r w:rsidR="00C9774A" w:rsidRPr="00C9774A">
        <w:rPr>
          <w:rFonts w:ascii="Times New Roman" w:hAnsi="Times New Roman" w:cs="Times New Roman"/>
          <w:color w:val="000000" w:themeColor="text1"/>
          <w:sz w:val="20"/>
          <w:szCs w:val="24"/>
          <w:shd w:val="clear" w:color="auto" w:fill="FFFFFF"/>
        </w:rPr>
        <w:t>iverine and bamboo habitats had 80 common species</w:t>
      </w:r>
      <w:r w:rsidR="000A0708">
        <w:rPr>
          <w:rFonts w:ascii="Times New Roman" w:hAnsi="Times New Roman" w:cs="Times New Roman"/>
          <w:color w:val="000000" w:themeColor="text1"/>
          <w:sz w:val="20"/>
          <w:szCs w:val="24"/>
          <w:shd w:val="clear" w:color="auto" w:fill="FFFFFF"/>
        </w:rPr>
        <w:t xml:space="preserve"> in the riverine habitat species was very specific and they usually don’t share their habitat</w:t>
      </w:r>
      <w:r w:rsidR="00C9774A" w:rsidRPr="00C9774A">
        <w:rPr>
          <w:rFonts w:ascii="Times New Roman" w:hAnsi="Times New Roman" w:cs="Times New Roman"/>
          <w:color w:val="000000" w:themeColor="text1"/>
          <w:sz w:val="20"/>
          <w:szCs w:val="24"/>
          <w:shd w:val="clear" w:color="auto" w:fill="FFFFFF"/>
        </w:rPr>
        <w:t>.</w:t>
      </w:r>
    </w:p>
    <w:p w:rsidR="005B0C18" w:rsidRDefault="005B0C18" w:rsidP="00C9774A">
      <w:pPr>
        <w:shd w:val="clear" w:color="auto" w:fill="FFFFFF" w:themeFill="background1"/>
        <w:spacing w:line="360" w:lineRule="auto"/>
        <w:ind w:firstLine="720"/>
        <w:jc w:val="both"/>
        <w:rPr>
          <w:rFonts w:ascii="Times New Roman" w:hAnsi="Times New Roman" w:cs="Times New Roman"/>
          <w:color w:val="000000" w:themeColor="text1"/>
          <w:sz w:val="20"/>
          <w:szCs w:val="24"/>
          <w:shd w:val="clear" w:color="auto" w:fill="FFFFFF"/>
        </w:rPr>
      </w:pPr>
      <w:r>
        <w:rPr>
          <w:rFonts w:ascii="Times New Roman" w:hAnsi="Times New Roman" w:cs="Times New Roman"/>
          <w:color w:val="000000" w:themeColor="text1"/>
          <w:sz w:val="20"/>
          <w:szCs w:val="24"/>
          <w:shd w:val="clear" w:color="auto" w:fill="FFFFFF"/>
        </w:rPr>
        <w:lastRenderedPageBreak/>
        <w:t xml:space="preserve">               </w:t>
      </w:r>
      <w:r w:rsidR="00474221" w:rsidRPr="00474221">
        <w:rPr>
          <w:rFonts w:ascii="Times New Roman" w:hAnsi="Times New Roman" w:cs="Times New Roman"/>
          <w:color w:val="000000" w:themeColor="text1"/>
          <w:sz w:val="20"/>
          <w:szCs w:val="24"/>
          <w:shd w:val="clear" w:color="auto" w:fill="FFFFFF"/>
        </w:rPr>
      </w:r>
      <w:r w:rsidR="00474221">
        <w:rPr>
          <w:rFonts w:ascii="Times New Roman" w:hAnsi="Times New Roman" w:cs="Times New Roman"/>
          <w:color w:val="000000" w:themeColor="text1"/>
          <w:sz w:val="20"/>
          <w:szCs w:val="24"/>
          <w:shd w:val="clear" w:color="auto" w:fill="FFFFFF"/>
        </w:rPr>
        <w:pict>
          <v:group id="Group 15" o:spid="_x0000_s1026" style="width:293.1pt;height:247.6pt;mso-position-horizontal-relative:char;mso-position-vertical-relative:line" coordorigin="12192,3048" coordsize="69342,65532">
            <v:group id="Group 19" o:spid="_x0000_s1027" style="position:absolute;left:12192;top:3048;width:69342;height:65532" coordorigin="12192,3048" coordsize="64667,6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oval id="Oval 28" o:spid="_x0000_s1028" style="position:absolute;left:12192;top:3048;width:41148;height:4190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" fillcolor="#cfcdcd [2894]" strokecolor="#1f4d78 [1604]" strokeweight="4.5pt">
                <v:fill opacity="35466f"/>
                <v:stroke joinstyle="miter"/>
              </v:oval>
              <v:oval id="Oval 29" o:spid="_x0000_s1029" style="position:absolute;left:35711;top:3048;width:41148;height:419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" fillcolor="#c5e0b3 [1305]" strokecolor="#1f4d78 [1604]" strokeweight="4.5pt">
                <v:fill opacity="34695f"/>
                <v:stroke joinstyle="miter"/>
              </v:oval>
              <v:oval id="Oval 30" o:spid="_x0000_s1030" style="position:absolute;left:23562;top:21874;width:41148;height:4191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" fillcolor="#f7caac [1301]" strokecolor="#1f4d78 [1604]" strokeweight="4.5pt">
                <v:fill opacity="27499f"/>
                <v:stroke joinstyle="miter"/>
              </v:oval>
            </v:group>
            <v:group id="Group 20" o:spid="_x0000_s1031" style="position:absolute;left:18288;top:12908;width:56384;height:52185" coordorigin="18288,12908" coordsize="56384,52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202" coordsize="21600,21600" o:spt="202" path="m,l,21600r21600,l21600,xe">
                <v:stroke joinstyle="miter"/>
                <v:path gradientshapeok="t" o:connecttype="rect"/>
              </v:shapetype>
              <v:shape id="TextBox 6" o:spid="_x0000_s1032" type="#_x0000_t202" style="position:absolute;left:18288;top:13786;width:14483;height:12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" filled="f" stroked="f">
                <v:textbox style="mso-next-textbox:#TextBox 6">
                  <w:txbxContent>
                    <w:p w:rsidR="00FE7331" w:rsidRPr="005B0C18" w:rsidRDefault="00FE7331" w:rsidP="005B0C18">
                      <w:pPr>
                        <w:jc w:val="cente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Riverine</w:t>
                      </w:r>
                    </w:p>
                    <w:p w:rsidR="00FE7331" w:rsidRPr="005B0C18" w:rsidRDefault="00FE7331" w:rsidP="005B0C18">
                      <w:pPr>
                        <w:jc w:val="cente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(120)</w:t>
                      </w:r>
                    </w:p>
                  </w:txbxContent>
                </v:textbox>
              </v:shape>
              <v:shape id="TextBox 7" o:spid="_x0000_s1033" type="#_x0000_t202" style="position:absolute;left:62484;top:15310;width:12188;height:12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" filled="f" stroked="f">
                <v:textbox style="mso-next-textbox:#TextBox 7">
                  <w:txbxContent>
                    <w:p w:rsidR="00FE7331" w:rsidRPr="005B0C18" w:rsidRDefault="00FE7331" w:rsidP="005B0C18">
                      <w:pPr>
                        <w:jc w:val="cente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Forest</w:t>
                      </w:r>
                    </w:p>
                    <w:p w:rsidR="00FE7331" w:rsidRPr="005B0C18" w:rsidRDefault="00FE7331" w:rsidP="005B0C18">
                      <w:pPr>
                        <w:jc w:val="cente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(169)</w:t>
                      </w:r>
                    </w:p>
                  </w:txbxContent>
                </v:textbox>
              </v:shape>
              <v:shape id="TextBox 8" o:spid="_x0000_s1034" type="#_x0000_t202" style="position:absolute;left:38862;top:52644;width:12957;height:12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TPywgAAANsAAAAPAAAAZHJzL2Rvd25yZXYueG1sRI9Pa8JA&#10;FMTvBb/D8gq91Y2W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D0PTPywgAAANsAAAAPAAAA&#10;AAAAAAAAAAAAAAcCAABkcnMvZG93bnJldi54bWxQSwUGAAAAAAMAAwC3AAAA9gIAAAAA&#10;" filled="f" stroked="f">
                <v:textbox style="mso-next-textbox:#TextBox 8">
                  <w:txbxContent>
                    <w:p w:rsidR="00FE7331" w:rsidRPr="005B0C18" w:rsidRDefault="00FE7331" w:rsidP="005B0C18">
                      <w:pPr>
                        <w:jc w:val="center"/>
                        <w:rPr>
                          <w:rFonts w:ascii="Times New Roman" w:hAnsi="Times New Roman" w:cs="Times New Roman"/>
                          <w:b/>
                          <w:bCs/>
                          <w:kern w:val="24"/>
                          <w:sz w:val="18"/>
                          <w:szCs w:val="20"/>
                        </w:rPr>
                      </w:pPr>
                      <w:r w:rsidRPr="005B0C18">
                        <w:rPr>
                          <w:rFonts w:ascii="Times New Roman" w:hAnsi="Times New Roman" w:cs="Times New Roman"/>
                          <w:b/>
                          <w:bCs/>
                          <w:kern w:val="24"/>
                          <w:sz w:val="18"/>
                          <w:szCs w:val="20"/>
                        </w:rPr>
                        <w:t>Bamboo</w:t>
                      </w:r>
                    </w:p>
                    <w:p w:rsidR="00FE7331" w:rsidRPr="005B0C18" w:rsidRDefault="00FE7331" w:rsidP="005B0C18">
                      <w:pPr>
                        <w:jc w:val="cente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(123)</w:t>
                      </w:r>
                    </w:p>
                  </w:txbxContent>
                </v:textbox>
              </v:shape>
              <v:shape id="TextBox 9" o:spid="_x0000_s1035" type="#_x0000_t202" style="position:absolute;left:57149;top:36527;width:6688;height:7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" filled="f" stroked="f">
                <v:textbox style="mso-next-textbox:#TextBox 9">
                  <w:txbxContent>
                    <w:p w:rsidR="00FE7331" w:rsidRPr="005B0C18" w:rsidRDefault="00FE7331" w:rsidP="005B0C18">
                      <w:pP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98</w:t>
                      </w:r>
                    </w:p>
                  </w:txbxContent>
                </v:textbox>
              </v:shape>
              <v:shape id="TextBox 10" o:spid="_x0000_s1036" type="#_x0000_t202" style="position:absolute;left:32004;top:36527;width:6094;height:7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" filled="f" stroked="f">
                <v:textbox style="mso-next-textbox:#TextBox 10">
                  <w:txbxContent>
                    <w:p w:rsidR="00FE7331" w:rsidRPr="005B0C18" w:rsidRDefault="00FE7331" w:rsidP="005B0C18">
                      <w:pP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80</w:t>
                      </w:r>
                    </w:p>
                  </w:txbxContent>
                </v:textbox>
              </v:shape>
              <v:shape id="TextBox 11" o:spid="_x0000_s1037" type="#_x0000_t202" style="position:absolute;left:44196;top:12908;width:7126;height:7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" filled="f" stroked="f">
                <v:textbox style="mso-next-textbox:#TextBox 11">
                  <w:txbxContent>
                    <w:p w:rsidR="00FE7331" w:rsidRPr="005B0C18" w:rsidRDefault="00FE7331" w:rsidP="005B0C18">
                      <w:pPr>
                        <w:rPr>
                          <w:rFonts w:ascii="Times New Roman" w:hAnsi="Times New Roman" w:cs="Times New Roman"/>
                          <w:b/>
                          <w:bCs/>
                          <w:kern w:val="24"/>
                          <w:sz w:val="20"/>
                          <w:szCs w:val="20"/>
                        </w:rPr>
                      </w:pPr>
                      <w:r w:rsidRPr="005B0C18">
                        <w:rPr>
                          <w:rFonts w:ascii="Times New Roman" w:hAnsi="Times New Roman" w:cs="Times New Roman"/>
                          <w:b/>
                          <w:bCs/>
                          <w:kern w:val="24"/>
                          <w:sz w:val="20"/>
                          <w:szCs w:val="20"/>
                        </w:rPr>
                        <w:t>97</w:t>
                      </w:r>
                    </w:p>
                  </w:txbxContent>
                </v:textbox>
              </v:shape>
              <v:shape id="TextBox 12" o:spid="_x0000_s1038" type="#_x0000_t202" style="position:absolute;left:44196;top:29054;width:6094;height:707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" filled="f" stroked="f">
                <v:textbox style="mso-next-textbox:#TextBox 12">
                  <w:txbxContent>
                    <w:p w:rsidR="00FE7331" w:rsidRPr="005B0C18" w:rsidRDefault="00FE7331" w:rsidP="005B0C18">
                      <w:pPr>
                        <w:rPr>
                          <w:rFonts w:ascii="Times New Roman" w:hAnsi="Times New Roman" w:cs="Times New Roman"/>
                          <w:b/>
                          <w:bCs/>
                          <w:color w:val="000000" w:themeColor="text1"/>
                          <w:kern w:val="24"/>
                          <w:sz w:val="20"/>
                          <w:szCs w:val="20"/>
                        </w:rPr>
                      </w:pPr>
                      <w:r w:rsidRPr="005B0C18">
                        <w:rPr>
                          <w:rFonts w:ascii="Times New Roman" w:hAnsi="Times New Roman" w:cs="Times New Roman"/>
                          <w:b/>
                          <w:bCs/>
                          <w:color w:val="000000" w:themeColor="text1"/>
                          <w:kern w:val="24"/>
                          <w:sz w:val="20"/>
                          <w:szCs w:val="20"/>
                        </w:rPr>
                        <w:t>72</w:t>
                      </w:r>
                    </w:p>
                  </w:txbxContent>
                </v:textbox>
              </v:shape>
            </v:group>
            <w10:wrap type="none"/>
            <w10:anchorlock/>
          </v:group>
        </w:pict>
      </w:r>
    </w:p>
    <w:p w:rsidR="005B0C18" w:rsidRPr="006E0862" w:rsidRDefault="005B0C18" w:rsidP="00EF1284">
      <w:pPr>
        <w:pStyle w:val="NoSpacing"/>
        <w:ind w:left="1350" w:hanging="1350"/>
        <w:jc w:val="center"/>
        <w:rPr>
          <w:rFonts w:ascii="Times New Roman" w:hAnsi="Times New Roman" w:cs="Times New Roman"/>
          <w:b/>
          <w:color w:val="000000" w:themeColor="text1"/>
          <w:sz w:val="20"/>
          <w:szCs w:val="24"/>
        </w:rPr>
      </w:pPr>
      <w:r w:rsidRPr="005B0C18">
        <w:rPr>
          <w:rFonts w:ascii="Times New Roman" w:hAnsi="Times New Roman" w:cs="Times New Roman"/>
          <w:b/>
          <w:color w:val="000000" w:themeColor="text1"/>
          <w:sz w:val="20"/>
          <w:szCs w:val="24"/>
        </w:rPr>
        <w:t xml:space="preserve">Figure 2. </w:t>
      </w:r>
      <w:r w:rsidRPr="006E0862">
        <w:rPr>
          <w:rFonts w:ascii="Times New Roman" w:hAnsi="Times New Roman" w:cs="Times New Roman"/>
          <w:b/>
          <w:color w:val="000000" w:themeColor="text1"/>
          <w:sz w:val="20"/>
          <w:szCs w:val="24"/>
        </w:rPr>
        <w:t>Vein diagr</w:t>
      </w:r>
      <w:r w:rsidR="004B5ABE" w:rsidRPr="006E0862">
        <w:rPr>
          <w:rFonts w:ascii="Times New Roman" w:hAnsi="Times New Roman" w:cs="Times New Roman"/>
          <w:b/>
          <w:color w:val="000000" w:themeColor="text1"/>
          <w:sz w:val="20"/>
          <w:szCs w:val="24"/>
        </w:rPr>
        <w:t>am showing the</w:t>
      </w:r>
      <w:r w:rsidRPr="006E0862">
        <w:rPr>
          <w:rFonts w:ascii="Times New Roman" w:hAnsi="Times New Roman" w:cs="Times New Roman"/>
          <w:b/>
          <w:color w:val="000000" w:themeColor="text1"/>
          <w:sz w:val="20"/>
          <w:szCs w:val="24"/>
        </w:rPr>
        <w:t xml:space="preserve"> common </w:t>
      </w:r>
      <w:r w:rsidR="004B5ABE" w:rsidRPr="006E0862">
        <w:rPr>
          <w:rFonts w:ascii="Times New Roman" w:hAnsi="Times New Roman" w:cs="Times New Roman"/>
          <w:b/>
          <w:color w:val="000000" w:themeColor="text1"/>
          <w:sz w:val="20"/>
          <w:szCs w:val="24"/>
        </w:rPr>
        <w:t>bird species shared two</w:t>
      </w:r>
      <w:r w:rsidRPr="006E0862">
        <w:rPr>
          <w:rFonts w:ascii="Times New Roman" w:hAnsi="Times New Roman" w:cs="Times New Roman"/>
          <w:b/>
          <w:color w:val="000000" w:themeColor="text1"/>
          <w:sz w:val="20"/>
          <w:szCs w:val="24"/>
        </w:rPr>
        <w:t xml:space="preserve"> different habitats.</w:t>
      </w:r>
    </w:p>
    <w:p w:rsidR="006146E5" w:rsidRPr="006146E5" w:rsidRDefault="006146E5" w:rsidP="006F7A50">
      <w:pPr>
        <w:shd w:val="clear" w:color="auto" w:fill="FFFFFF" w:themeFill="background1"/>
        <w:spacing w:line="240" w:lineRule="auto"/>
        <w:jc w:val="both"/>
        <w:rPr>
          <w:rFonts w:ascii="Times New Roman" w:hAnsi="Times New Roman" w:cs="Times New Roman"/>
          <w:b/>
          <w:color w:val="000000" w:themeColor="text1"/>
          <w:sz w:val="2"/>
          <w:szCs w:val="24"/>
        </w:rPr>
      </w:pPr>
    </w:p>
    <w:p w:rsidR="008C6FA2" w:rsidRPr="006E0862" w:rsidRDefault="008C6FA2" w:rsidP="000B76FD">
      <w:pPr>
        <w:pStyle w:val="ListParagraph"/>
        <w:numPr>
          <w:ilvl w:val="0"/>
          <w:numId w:val="3"/>
        </w:numPr>
        <w:shd w:val="clear" w:color="auto" w:fill="FFFFFF" w:themeFill="background1"/>
        <w:spacing w:line="240" w:lineRule="auto"/>
        <w:ind w:left="426" w:hanging="426"/>
        <w:jc w:val="both"/>
        <w:rPr>
          <w:rFonts w:ascii="Times New Roman" w:hAnsi="Times New Roman" w:cs="Times New Roman"/>
          <w:b/>
          <w:color w:val="000000" w:themeColor="text1"/>
          <w:sz w:val="20"/>
          <w:szCs w:val="24"/>
        </w:rPr>
      </w:pPr>
      <w:r w:rsidRPr="006E0862">
        <w:rPr>
          <w:rFonts w:ascii="Times New Roman" w:hAnsi="Times New Roman" w:cs="Times New Roman"/>
          <w:b/>
          <w:color w:val="000000" w:themeColor="text1"/>
          <w:sz w:val="20"/>
          <w:szCs w:val="24"/>
        </w:rPr>
        <w:t>Seasonal variation in diversity indices of bird species in selected habitats</w:t>
      </w:r>
    </w:p>
    <w:p w:rsidR="005B0C18" w:rsidRDefault="004B5ABE" w:rsidP="006F7A50">
      <w:pPr>
        <w:spacing w:line="360" w:lineRule="auto"/>
        <w:ind w:firstLine="720"/>
        <w:jc w:val="both"/>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t>B</w:t>
      </w:r>
      <w:r w:rsidR="008C6FA2" w:rsidRPr="008C6FA2">
        <w:rPr>
          <w:rFonts w:ascii="Times New Roman" w:hAnsi="Times New Roman" w:cs="Times New Roman"/>
          <w:color w:val="000000" w:themeColor="text1"/>
          <w:sz w:val="20"/>
          <w:szCs w:val="24"/>
        </w:rPr>
        <w:t>ased</w:t>
      </w:r>
      <w:r>
        <w:rPr>
          <w:rFonts w:ascii="Times New Roman" w:hAnsi="Times New Roman" w:cs="Times New Roman"/>
          <w:color w:val="000000" w:themeColor="text1"/>
          <w:sz w:val="20"/>
          <w:szCs w:val="24"/>
        </w:rPr>
        <w:t xml:space="preserve"> on the selected habitats</w:t>
      </w:r>
      <w:r w:rsidR="008C6FA2" w:rsidRPr="008C6FA2">
        <w:rPr>
          <w:rFonts w:ascii="Times New Roman" w:hAnsi="Times New Roman" w:cs="Times New Roman"/>
          <w:color w:val="000000" w:themeColor="text1"/>
          <w:sz w:val="20"/>
          <w:szCs w:val="24"/>
        </w:rPr>
        <w:t xml:space="preserve">, species richness was </w:t>
      </w:r>
      <w:r>
        <w:rPr>
          <w:rFonts w:ascii="Times New Roman" w:hAnsi="Times New Roman" w:cs="Times New Roman"/>
          <w:color w:val="000000" w:themeColor="text1"/>
          <w:sz w:val="20"/>
          <w:szCs w:val="24"/>
        </w:rPr>
        <w:t xml:space="preserve">recorded </w:t>
      </w:r>
      <w:r w:rsidR="008C6FA2" w:rsidRPr="008C6FA2">
        <w:rPr>
          <w:rFonts w:ascii="Times New Roman" w:hAnsi="Times New Roman" w:cs="Times New Roman"/>
          <w:color w:val="000000" w:themeColor="text1"/>
          <w:sz w:val="20"/>
          <w:szCs w:val="24"/>
        </w:rPr>
        <w:t>high</w:t>
      </w:r>
      <w:r>
        <w:rPr>
          <w:rFonts w:ascii="Times New Roman" w:hAnsi="Times New Roman" w:cs="Times New Roman"/>
          <w:color w:val="000000" w:themeColor="text1"/>
          <w:sz w:val="20"/>
          <w:szCs w:val="24"/>
        </w:rPr>
        <w:t>est in the post-monsoon season of the second year</w:t>
      </w:r>
      <w:r w:rsidR="008C6FA2" w:rsidRPr="008C6FA2">
        <w:rPr>
          <w:rFonts w:ascii="Times New Roman" w:hAnsi="Times New Roman" w:cs="Times New Roman"/>
          <w:color w:val="000000" w:themeColor="text1"/>
          <w:sz w:val="20"/>
          <w:szCs w:val="24"/>
        </w:rPr>
        <w:t xml:space="preserve"> in forest habitats and lowest in the pre-monsoon season </w:t>
      </w:r>
      <w:r>
        <w:rPr>
          <w:rFonts w:ascii="Times New Roman" w:hAnsi="Times New Roman" w:cs="Times New Roman"/>
          <w:color w:val="000000" w:themeColor="text1"/>
          <w:sz w:val="20"/>
          <w:szCs w:val="24"/>
        </w:rPr>
        <w:t>of first year</w:t>
      </w:r>
      <w:r w:rsidR="008C6FA2" w:rsidRPr="008C6FA2">
        <w:rPr>
          <w:rFonts w:ascii="Times New Roman" w:hAnsi="Times New Roman" w:cs="Times New Roman"/>
          <w:color w:val="000000" w:themeColor="text1"/>
          <w:sz w:val="20"/>
          <w:szCs w:val="24"/>
        </w:rPr>
        <w:t xml:space="preserve"> in riverine habitats</w:t>
      </w:r>
      <w:r w:rsidR="00E810C0">
        <w:rPr>
          <w:rFonts w:ascii="Times New Roman" w:hAnsi="Times New Roman" w:cs="Times New Roman"/>
          <w:color w:val="000000" w:themeColor="text1"/>
          <w:sz w:val="20"/>
          <w:szCs w:val="24"/>
        </w:rPr>
        <w:t xml:space="preserve"> because during post-monsoon many migratory bird species coming to the Pakke Tiger Reserve</w:t>
      </w:r>
      <w:r w:rsidR="00BA0910">
        <w:rPr>
          <w:rFonts w:ascii="Times New Roman" w:hAnsi="Times New Roman" w:cs="Times New Roman"/>
          <w:color w:val="000000" w:themeColor="text1"/>
          <w:sz w:val="20"/>
          <w:szCs w:val="24"/>
        </w:rPr>
        <w:t xml:space="preserve"> as many bird species follow the Pakke river for migration such as Black-necked Stork, Ibis Bill, Common Merganser etc</w:t>
      </w:r>
      <w:r w:rsidR="008C6FA2" w:rsidRPr="008C6FA2">
        <w:rPr>
          <w:rFonts w:ascii="Times New Roman" w:hAnsi="Times New Roman" w:cs="Times New Roman"/>
          <w:color w:val="000000" w:themeColor="text1"/>
          <w:sz w:val="20"/>
          <w:szCs w:val="24"/>
        </w:rPr>
        <w:t xml:space="preserve">. Shannon diversity index (H) was highest in the post-monsoon season of </w:t>
      </w:r>
      <w:r>
        <w:rPr>
          <w:rFonts w:ascii="Times New Roman" w:hAnsi="Times New Roman" w:cs="Times New Roman"/>
          <w:color w:val="000000" w:themeColor="text1"/>
          <w:sz w:val="20"/>
          <w:szCs w:val="24"/>
        </w:rPr>
        <w:t>second year</w:t>
      </w:r>
      <w:r w:rsidR="008C6FA2" w:rsidRPr="008C6FA2">
        <w:rPr>
          <w:rFonts w:ascii="Times New Roman" w:hAnsi="Times New Roman" w:cs="Times New Roman"/>
          <w:color w:val="000000" w:themeColor="text1"/>
          <w:sz w:val="20"/>
          <w:szCs w:val="24"/>
        </w:rPr>
        <w:t xml:space="preserve"> in forest habitat (3.93), whereas it was lowest in the post-monsoon season of the</w:t>
      </w:r>
      <w:r>
        <w:rPr>
          <w:rFonts w:ascii="Times New Roman" w:hAnsi="Times New Roman" w:cs="Times New Roman"/>
          <w:color w:val="000000" w:themeColor="text1"/>
          <w:sz w:val="20"/>
          <w:szCs w:val="24"/>
        </w:rPr>
        <w:t xml:space="preserve"> first</w:t>
      </w:r>
      <w:r w:rsidR="008C6FA2" w:rsidRPr="008C6FA2">
        <w:rPr>
          <w:rFonts w:ascii="Times New Roman" w:hAnsi="Times New Roman" w:cs="Times New Roman"/>
          <w:color w:val="000000" w:themeColor="text1"/>
          <w:sz w:val="20"/>
          <w:szCs w:val="24"/>
        </w:rPr>
        <w:t xml:space="preserve"> year in riverine habitat (3.32). The Simpson diversity index was highest in the post-monsoon season</w:t>
      </w:r>
      <w:r>
        <w:rPr>
          <w:rFonts w:ascii="Times New Roman" w:hAnsi="Times New Roman" w:cs="Times New Roman"/>
          <w:color w:val="000000" w:themeColor="text1"/>
          <w:sz w:val="20"/>
          <w:szCs w:val="24"/>
        </w:rPr>
        <w:t xml:space="preserve"> of second</w:t>
      </w:r>
      <w:r w:rsidR="008C6FA2" w:rsidRPr="008C6FA2">
        <w:rPr>
          <w:rFonts w:ascii="Times New Roman" w:hAnsi="Times New Roman" w:cs="Times New Roman"/>
          <w:color w:val="000000" w:themeColor="text1"/>
          <w:sz w:val="20"/>
          <w:szCs w:val="24"/>
        </w:rPr>
        <w:t xml:space="preserve"> year in bamboo habitats (0.97) and lowest </w:t>
      </w:r>
      <w:r>
        <w:rPr>
          <w:rFonts w:ascii="Times New Roman" w:hAnsi="Times New Roman" w:cs="Times New Roman"/>
          <w:color w:val="000000" w:themeColor="text1"/>
          <w:sz w:val="20"/>
          <w:szCs w:val="24"/>
        </w:rPr>
        <w:t>in the pre-monsoon season of first</w:t>
      </w:r>
      <w:r w:rsidR="008C6FA2" w:rsidRPr="008C6FA2">
        <w:rPr>
          <w:rFonts w:ascii="Times New Roman" w:hAnsi="Times New Roman" w:cs="Times New Roman"/>
          <w:color w:val="000000" w:themeColor="text1"/>
          <w:sz w:val="20"/>
          <w:szCs w:val="24"/>
        </w:rPr>
        <w:t xml:space="preserve"> year in forest habitats (0.92). Dominance was highest (0.078)</w:t>
      </w:r>
      <w:r>
        <w:rPr>
          <w:rFonts w:ascii="Times New Roman" w:hAnsi="Times New Roman" w:cs="Times New Roman"/>
          <w:color w:val="000000" w:themeColor="text1"/>
          <w:sz w:val="20"/>
          <w:szCs w:val="24"/>
        </w:rPr>
        <w:t xml:space="preserve"> in the pre-monsoon season of first</w:t>
      </w:r>
      <w:r w:rsidR="008C6FA2" w:rsidRPr="008C6FA2">
        <w:rPr>
          <w:rFonts w:ascii="Times New Roman" w:hAnsi="Times New Roman" w:cs="Times New Roman"/>
          <w:color w:val="000000" w:themeColor="text1"/>
          <w:sz w:val="20"/>
          <w:szCs w:val="24"/>
        </w:rPr>
        <w:t xml:space="preserve"> year in forest habitats and lowest (0.031) in the post-monsoon season of the</w:t>
      </w:r>
      <w:r>
        <w:rPr>
          <w:rFonts w:ascii="Times New Roman" w:hAnsi="Times New Roman" w:cs="Times New Roman"/>
          <w:color w:val="000000" w:themeColor="text1"/>
          <w:sz w:val="20"/>
          <w:szCs w:val="24"/>
        </w:rPr>
        <w:t xml:space="preserve"> second</w:t>
      </w:r>
      <w:r w:rsidR="008C6FA2" w:rsidRPr="008C6FA2">
        <w:rPr>
          <w:rFonts w:ascii="Times New Roman" w:hAnsi="Times New Roman" w:cs="Times New Roman"/>
          <w:color w:val="000000" w:themeColor="text1"/>
          <w:sz w:val="20"/>
          <w:szCs w:val="24"/>
        </w:rPr>
        <w:t xml:space="preserve"> year </w:t>
      </w:r>
      <w:r>
        <w:rPr>
          <w:rFonts w:ascii="Times New Roman" w:hAnsi="Times New Roman" w:cs="Times New Roman"/>
          <w:color w:val="000000" w:themeColor="text1"/>
          <w:sz w:val="20"/>
          <w:szCs w:val="24"/>
        </w:rPr>
        <w:t>i</w:t>
      </w:r>
      <w:r w:rsidR="008C6FA2" w:rsidRPr="008C6FA2">
        <w:rPr>
          <w:rFonts w:ascii="Times New Roman" w:hAnsi="Times New Roman" w:cs="Times New Roman"/>
          <w:color w:val="000000" w:themeColor="text1"/>
          <w:sz w:val="20"/>
          <w:szCs w:val="24"/>
        </w:rPr>
        <w:t>n the bamboo habitat. The species evenness was recorded the highest (0.65) in</w:t>
      </w:r>
      <w:r>
        <w:rPr>
          <w:rFonts w:ascii="Times New Roman" w:hAnsi="Times New Roman" w:cs="Times New Roman"/>
          <w:color w:val="000000" w:themeColor="text1"/>
          <w:sz w:val="20"/>
          <w:szCs w:val="24"/>
        </w:rPr>
        <w:t xml:space="preserve"> the post-monsoon season in the second </w:t>
      </w:r>
      <w:r w:rsidR="008C6FA2" w:rsidRPr="008C6FA2">
        <w:rPr>
          <w:rFonts w:ascii="Times New Roman" w:hAnsi="Times New Roman" w:cs="Times New Roman"/>
          <w:color w:val="000000" w:themeColor="text1"/>
          <w:sz w:val="20"/>
          <w:szCs w:val="24"/>
        </w:rPr>
        <w:t>year and lowest (0.24) in pre-monsoon in the</w:t>
      </w:r>
      <w:r>
        <w:rPr>
          <w:rFonts w:ascii="Times New Roman" w:hAnsi="Times New Roman" w:cs="Times New Roman"/>
          <w:color w:val="000000" w:themeColor="text1"/>
          <w:sz w:val="20"/>
          <w:szCs w:val="24"/>
        </w:rPr>
        <w:t xml:space="preserve"> first year</w:t>
      </w:r>
      <w:r w:rsidR="008C6FA2">
        <w:rPr>
          <w:rFonts w:ascii="Times New Roman" w:hAnsi="Times New Roman" w:cs="Times New Roman"/>
          <w:color w:val="000000" w:themeColor="text1"/>
          <w:sz w:val="20"/>
          <w:szCs w:val="24"/>
        </w:rPr>
        <w:t xml:space="preserve"> (Table 1).</w:t>
      </w:r>
    </w:p>
    <w:tbl>
      <w:tblPr>
        <w:tblpPr w:leftFromText="180" w:rightFromText="180" w:vertAnchor="text" w:tblpY="1"/>
        <w:tblOverlap w:val="never"/>
        <w:tblW w:w="5000" w:type="pct"/>
        <w:tblLayout w:type="fixed"/>
        <w:tblCellMar>
          <w:left w:w="10" w:type="dxa"/>
          <w:right w:w="10" w:type="dxa"/>
        </w:tblCellMar>
        <w:tblLook w:val="04A0"/>
      </w:tblPr>
      <w:tblGrid>
        <w:gridCol w:w="2444"/>
        <w:gridCol w:w="1174"/>
        <w:gridCol w:w="1270"/>
        <w:gridCol w:w="1368"/>
        <w:gridCol w:w="981"/>
        <w:gridCol w:w="1809"/>
      </w:tblGrid>
      <w:tr w:rsidR="008C6FA2" w:rsidRPr="006F7A50" w:rsidTr="00671332">
        <w:trPr>
          <w:trHeight w:val="300"/>
        </w:trPr>
        <w:tc>
          <w:tcPr>
            <w:tcW w:w="5000" w:type="pct"/>
            <w:gridSpan w:val="6"/>
            <w:tcBorders>
              <w:bottom w:val="single" w:sz="4" w:space="0" w:color="auto"/>
            </w:tcBorders>
            <w:shd w:val="clear" w:color="auto" w:fill="auto"/>
            <w:noWrap/>
            <w:vAlign w:val="bottom"/>
          </w:tcPr>
          <w:p w:rsidR="008C6FA2" w:rsidRPr="006F7A50" w:rsidRDefault="008C6FA2" w:rsidP="008C6FA2">
            <w:pPr>
              <w:spacing w:after="0" w:line="240" w:lineRule="auto"/>
              <w:rPr>
                <w:rFonts w:ascii="Times New Roman" w:eastAsia="Times New Roman" w:hAnsi="Times New Roman" w:cs="Times New Roman"/>
                <w:bCs/>
                <w:color w:val="000000" w:themeColor="text1"/>
                <w:sz w:val="20"/>
                <w:szCs w:val="20"/>
              </w:rPr>
            </w:pPr>
            <w:r w:rsidRPr="006F7A50">
              <w:rPr>
                <w:rFonts w:ascii="Times New Roman" w:eastAsia="Times New Roman" w:hAnsi="Times New Roman" w:cs="Times New Roman"/>
                <w:b/>
                <w:bCs/>
                <w:color w:val="000000" w:themeColor="text1"/>
                <w:sz w:val="20"/>
                <w:szCs w:val="20"/>
              </w:rPr>
              <w:t>Table 1</w:t>
            </w:r>
            <w:r w:rsidRPr="006F7A50">
              <w:rPr>
                <w:rFonts w:ascii="Times New Roman" w:eastAsia="Times New Roman" w:hAnsi="Times New Roman" w:cs="Times New Roman"/>
                <w:bCs/>
                <w:color w:val="000000" w:themeColor="text1"/>
                <w:sz w:val="20"/>
                <w:szCs w:val="20"/>
              </w:rPr>
              <w:t xml:space="preserve">. </w:t>
            </w:r>
            <w:r w:rsidRPr="006E0862">
              <w:rPr>
                <w:rFonts w:ascii="Times New Roman" w:eastAsia="Times New Roman" w:hAnsi="Times New Roman" w:cs="Times New Roman"/>
                <w:b/>
                <w:bCs/>
                <w:color w:val="000000" w:themeColor="text1"/>
                <w:sz w:val="20"/>
                <w:szCs w:val="20"/>
              </w:rPr>
              <w:t>Variation in diversity indices in different habitats</w:t>
            </w:r>
          </w:p>
        </w:tc>
      </w:tr>
      <w:tr w:rsidR="008C6FA2" w:rsidRPr="006F7A50" w:rsidTr="00671332">
        <w:trPr>
          <w:trHeight w:val="300"/>
        </w:trPr>
        <w:tc>
          <w:tcPr>
            <w:tcW w:w="1351"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p>
        </w:tc>
        <w:tc>
          <w:tcPr>
            <w:tcW w:w="649" w:type="pct"/>
            <w:tcBorders>
              <w:top w:val="single" w:sz="4" w:space="0" w:color="auto"/>
              <w:bottom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b/>
                <w:bCs/>
                <w:color w:val="000000" w:themeColor="text1"/>
                <w:sz w:val="20"/>
                <w:szCs w:val="20"/>
              </w:rPr>
            </w:pPr>
            <w:r w:rsidRPr="006F7A50">
              <w:rPr>
                <w:rFonts w:ascii="Times New Roman" w:eastAsia="Times New Roman" w:hAnsi="Times New Roman" w:cs="Times New Roman"/>
                <w:b/>
                <w:bCs/>
                <w:color w:val="000000" w:themeColor="text1"/>
                <w:sz w:val="20"/>
                <w:szCs w:val="20"/>
              </w:rPr>
              <w:t>Habitat</w:t>
            </w:r>
          </w:p>
        </w:tc>
        <w:tc>
          <w:tcPr>
            <w:tcW w:w="702" w:type="pct"/>
            <w:tcBorders>
              <w:top w:val="single" w:sz="4" w:space="0" w:color="auto"/>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b/>
                <w:bCs/>
                <w:color w:val="000000" w:themeColor="text1"/>
                <w:sz w:val="20"/>
                <w:szCs w:val="20"/>
              </w:rPr>
            </w:pPr>
            <w:r w:rsidRPr="006F7A50">
              <w:rPr>
                <w:rFonts w:ascii="Times New Roman" w:eastAsia="Times New Roman" w:hAnsi="Times New Roman" w:cs="Times New Roman"/>
                <w:b/>
                <w:bCs/>
                <w:color w:val="000000" w:themeColor="text1"/>
                <w:sz w:val="20"/>
                <w:szCs w:val="20"/>
              </w:rPr>
              <w:t>Dominance</w:t>
            </w:r>
          </w:p>
        </w:tc>
        <w:tc>
          <w:tcPr>
            <w:tcW w:w="756" w:type="pct"/>
            <w:tcBorders>
              <w:top w:val="single" w:sz="4" w:space="0" w:color="auto"/>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b/>
                <w:bCs/>
                <w:color w:val="000000" w:themeColor="text1"/>
                <w:sz w:val="20"/>
                <w:szCs w:val="20"/>
              </w:rPr>
            </w:pPr>
            <w:r w:rsidRPr="006F7A50">
              <w:rPr>
                <w:rFonts w:ascii="Times New Roman" w:eastAsia="Times New Roman" w:hAnsi="Times New Roman" w:cs="Times New Roman"/>
                <w:b/>
                <w:bCs/>
                <w:color w:val="000000" w:themeColor="text1"/>
                <w:sz w:val="20"/>
                <w:szCs w:val="20"/>
              </w:rPr>
              <w:t>Simpson</w:t>
            </w:r>
          </w:p>
        </w:tc>
        <w:tc>
          <w:tcPr>
            <w:tcW w:w="542" w:type="pct"/>
            <w:tcBorders>
              <w:top w:val="single" w:sz="4" w:space="0" w:color="auto"/>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b/>
                <w:bCs/>
                <w:color w:val="000000" w:themeColor="text1"/>
                <w:sz w:val="20"/>
                <w:szCs w:val="20"/>
              </w:rPr>
            </w:pPr>
            <w:r w:rsidRPr="006F7A50">
              <w:rPr>
                <w:rFonts w:ascii="Times New Roman" w:eastAsia="Times New Roman" w:hAnsi="Times New Roman" w:cs="Times New Roman"/>
                <w:b/>
                <w:bCs/>
                <w:color w:val="000000" w:themeColor="text1"/>
                <w:sz w:val="20"/>
                <w:szCs w:val="20"/>
              </w:rPr>
              <w:t>Shannon</w:t>
            </w:r>
          </w:p>
        </w:tc>
        <w:tc>
          <w:tcPr>
            <w:tcW w:w="1000" w:type="pct"/>
            <w:tcBorders>
              <w:top w:val="single" w:sz="4" w:space="0" w:color="auto"/>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b/>
                <w:bCs/>
                <w:color w:val="000000" w:themeColor="text1"/>
                <w:sz w:val="20"/>
                <w:szCs w:val="20"/>
              </w:rPr>
            </w:pPr>
            <w:r w:rsidRPr="006F7A50">
              <w:rPr>
                <w:rFonts w:ascii="Times New Roman" w:eastAsia="Times New Roman" w:hAnsi="Times New Roman" w:cs="Times New Roman"/>
                <w:b/>
                <w:bCs/>
                <w:color w:val="000000" w:themeColor="text1"/>
                <w:sz w:val="20"/>
                <w:szCs w:val="20"/>
              </w:rPr>
              <w:t>Evenness</w:t>
            </w:r>
          </w:p>
        </w:tc>
      </w:tr>
      <w:tr w:rsidR="008C6FA2" w:rsidRPr="006F7A50" w:rsidTr="00671332">
        <w:trPr>
          <w:trHeight w:val="300"/>
        </w:trPr>
        <w:tc>
          <w:tcPr>
            <w:tcW w:w="1351" w:type="pct"/>
            <w:vMerge w:val="restart"/>
            <w:shd w:val="clear" w:color="auto" w:fill="auto"/>
            <w:noWrap/>
            <w:vAlign w:val="center"/>
            <w:hideMark/>
          </w:tcPr>
          <w:p w:rsidR="008C6FA2" w:rsidRPr="006F7A50" w:rsidRDefault="008C6FA2" w:rsidP="00671332">
            <w:pPr>
              <w:spacing w:after="0" w:line="240" w:lineRule="auto"/>
              <w:rPr>
                <w:rFonts w:ascii="Times New Roman" w:eastAsia="Times New Roman" w:hAnsi="Times New Roman" w:cs="Times New Roman"/>
                <w:bCs/>
                <w:color w:val="000000" w:themeColor="text1"/>
                <w:sz w:val="20"/>
                <w:szCs w:val="20"/>
              </w:rPr>
            </w:pPr>
            <w:r w:rsidRPr="006F7A50">
              <w:rPr>
                <w:rFonts w:ascii="Times New Roman" w:eastAsia="Times New Roman" w:hAnsi="Times New Roman" w:cs="Times New Roman"/>
                <w:color w:val="000000" w:themeColor="text1"/>
                <w:sz w:val="20"/>
                <w:szCs w:val="20"/>
              </w:rPr>
              <w:t>Pre-monsoon 2020</w:t>
            </w:r>
          </w:p>
        </w:tc>
        <w:tc>
          <w:tcPr>
            <w:tcW w:w="649" w:type="pct"/>
            <w:tcBorders>
              <w:top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Bamboo</w:t>
            </w:r>
          </w:p>
        </w:tc>
        <w:tc>
          <w:tcPr>
            <w:tcW w:w="70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0.063</w:t>
            </w:r>
          </w:p>
        </w:tc>
        <w:tc>
          <w:tcPr>
            <w:tcW w:w="756"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0.94</w:t>
            </w:r>
          </w:p>
        </w:tc>
        <w:tc>
          <w:tcPr>
            <w:tcW w:w="54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3.56</w:t>
            </w:r>
          </w:p>
        </w:tc>
        <w:tc>
          <w:tcPr>
            <w:tcW w:w="1000"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0.42</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Forest</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0.078</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0.92</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3.39</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0.24</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Riverine</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0.053</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0.95</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3.47</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0.50</w:t>
            </w:r>
          </w:p>
        </w:tc>
      </w:tr>
      <w:tr w:rsidR="008C6FA2" w:rsidRPr="006F7A50" w:rsidTr="00671332">
        <w:trPr>
          <w:trHeight w:val="74"/>
        </w:trPr>
        <w:tc>
          <w:tcPr>
            <w:tcW w:w="1351"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tcBorders>
              <w:bottom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p>
        </w:tc>
        <w:tc>
          <w:tcPr>
            <w:tcW w:w="702"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756"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542"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1000"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r>
      <w:tr w:rsidR="008C6FA2" w:rsidRPr="006F7A50" w:rsidTr="00671332">
        <w:trPr>
          <w:trHeight w:val="300"/>
        </w:trPr>
        <w:tc>
          <w:tcPr>
            <w:tcW w:w="1351" w:type="pct"/>
            <w:vMerge w:val="restart"/>
            <w:tcBorders>
              <w:top w:val="single" w:sz="4" w:space="0" w:color="auto"/>
            </w:tcBorders>
            <w:shd w:val="clear" w:color="auto" w:fill="auto"/>
            <w:noWrap/>
            <w:vAlign w:val="center"/>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Post-monsoon 2020</w:t>
            </w:r>
          </w:p>
        </w:tc>
        <w:tc>
          <w:tcPr>
            <w:tcW w:w="649" w:type="pct"/>
            <w:tcBorders>
              <w:top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Bamboo</w:t>
            </w:r>
          </w:p>
        </w:tc>
        <w:tc>
          <w:tcPr>
            <w:tcW w:w="70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0.040</w:t>
            </w:r>
          </w:p>
        </w:tc>
        <w:tc>
          <w:tcPr>
            <w:tcW w:w="756"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0.96</w:t>
            </w:r>
          </w:p>
        </w:tc>
        <w:tc>
          <w:tcPr>
            <w:tcW w:w="54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3.64</w:t>
            </w:r>
          </w:p>
        </w:tc>
        <w:tc>
          <w:tcPr>
            <w:tcW w:w="1000"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0.57</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Forest</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0.075</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0.93</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3.55</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0.27</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Riverine</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0.073</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0.93</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3.32</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0.40</w:t>
            </w:r>
          </w:p>
        </w:tc>
      </w:tr>
      <w:tr w:rsidR="008C6FA2" w:rsidRPr="006F7A50" w:rsidTr="00671332">
        <w:trPr>
          <w:trHeight w:val="300"/>
        </w:trPr>
        <w:tc>
          <w:tcPr>
            <w:tcW w:w="1351" w:type="pct"/>
            <w:vMerge w:val="restart"/>
            <w:tcBorders>
              <w:top w:val="single" w:sz="4" w:space="0" w:color="auto"/>
            </w:tcBorders>
            <w:shd w:val="clear" w:color="auto" w:fill="auto"/>
            <w:noWrap/>
            <w:vAlign w:val="center"/>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Pre-monsoon 2021</w:t>
            </w:r>
          </w:p>
        </w:tc>
        <w:tc>
          <w:tcPr>
            <w:tcW w:w="649" w:type="pct"/>
            <w:tcBorders>
              <w:top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Bamboo</w:t>
            </w:r>
          </w:p>
        </w:tc>
        <w:tc>
          <w:tcPr>
            <w:tcW w:w="70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0.054</w:t>
            </w:r>
          </w:p>
        </w:tc>
        <w:tc>
          <w:tcPr>
            <w:tcW w:w="756"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0.95</w:t>
            </w:r>
          </w:p>
        </w:tc>
        <w:tc>
          <w:tcPr>
            <w:tcW w:w="54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3.43</w:t>
            </w:r>
          </w:p>
        </w:tc>
        <w:tc>
          <w:tcPr>
            <w:tcW w:w="1000"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0.45</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Forest</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0.066</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0.93</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3.61</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0.28</w:t>
            </w:r>
          </w:p>
        </w:tc>
      </w:tr>
      <w:tr w:rsidR="008C6FA2" w:rsidRPr="006F7A50" w:rsidTr="00671332">
        <w:trPr>
          <w:trHeight w:val="300"/>
        </w:trPr>
        <w:tc>
          <w:tcPr>
            <w:tcW w:w="1351" w:type="pct"/>
            <w:vMerge/>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Riverine</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0.057</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0.94</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3.52</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0.48</w:t>
            </w:r>
          </w:p>
        </w:tc>
      </w:tr>
      <w:tr w:rsidR="008C6FA2" w:rsidRPr="006F7A50" w:rsidTr="00671332">
        <w:trPr>
          <w:trHeight w:val="300"/>
        </w:trPr>
        <w:tc>
          <w:tcPr>
            <w:tcW w:w="1351" w:type="pct"/>
            <w:vMerge w:val="restart"/>
            <w:tcBorders>
              <w:top w:val="single" w:sz="4" w:space="0" w:color="auto"/>
              <w:bottom w:val="single" w:sz="4" w:space="0" w:color="auto"/>
            </w:tcBorders>
            <w:shd w:val="clear" w:color="auto" w:fill="auto"/>
            <w:noWrap/>
            <w:vAlign w:val="center"/>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lastRenderedPageBreak/>
              <w:t>Post-monsoon 2021</w:t>
            </w:r>
          </w:p>
        </w:tc>
        <w:tc>
          <w:tcPr>
            <w:tcW w:w="649" w:type="pct"/>
            <w:tcBorders>
              <w:top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Bamboo</w:t>
            </w:r>
          </w:p>
        </w:tc>
        <w:tc>
          <w:tcPr>
            <w:tcW w:w="70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0.031</w:t>
            </w:r>
          </w:p>
        </w:tc>
        <w:tc>
          <w:tcPr>
            <w:tcW w:w="756"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0.97</w:t>
            </w:r>
          </w:p>
        </w:tc>
        <w:tc>
          <w:tcPr>
            <w:tcW w:w="542"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3.80</w:t>
            </w:r>
          </w:p>
        </w:tc>
        <w:tc>
          <w:tcPr>
            <w:tcW w:w="1000" w:type="pct"/>
            <w:tcBorders>
              <w:top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0.65</w:t>
            </w:r>
          </w:p>
        </w:tc>
      </w:tr>
      <w:tr w:rsidR="008C6FA2" w:rsidRPr="006F7A50" w:rsidTr="00671332">
        <w:trPr>
          <w:trHeight w:val="296"/>
        </w:trPr>
        <w:tc>
          <w:tcPr>
            <w:tcW w:w="1351" w:type="pct"/>
            <w:vMerge/>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Forest</w:t>
            </w:r>
          </w:p>
        </w:tc>
        <w:tc>
          <w:tcPr>
            <w:tcW w:w="70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0.042</w:t>
            </w:r>
          </w:p>
        </w:tc>
        <w:tc>
          <w:tcPr>
            <w:tcW w:w="756"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0.96</w:t>
            </w:r>
          </w:p>
        </w:tc>
        <w:tc>
          <w:tcPr>
            <w:tcW w:w="542"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3.93</w:t>
            </w:r>
          </w:p>
        </w:tc>
        <w:tc>
          <w:tcPr>
            <w:tcW w:w="1000" w:type="pct"/>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0.39</w:t>
            </w:r>
          </w:p>
        </w:tc>
      </w:tr>
      <w:tr w:rsidR="008C6FA2" w:rsidRPr="006F7A50" w:rsidTr="00671332">
        <w:trPr>
          <w:trHeight w:val="300"/>
        </w:trPr>
        <w:tc>
          <w:tcPr>
            <w:tcW w:w="1351" w:type="pct"/>
            <w:vMerge/>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p>
        </w:tc>
        <w:tc>
          <w:tcPr>
            <w:tcW w:w="649" w:type="pct"/>
            <w:tcBorders>
              <w:bottom w:val="single" w:sz="4" w:space="0" w:color="auto"/>
            </w:tcBorders>
            <w:shd w:val="clear" w:color="auto" w:fill="auto"/>
            <w:noWrap/>
            <w:vAlign w:val="bottom"/>
            <w:hideMark/>
          </w:tcPr>
          <w:p w:rsidR="008C6FA2" w:rsidRPr="006F7A50" w:rsidRDefault="008C6FA2"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Riverine</w:t>
            </w:r>
          </w:p>
        </w:tc>
        <w:tc>
          <w:tcPr>
            <w:tcW w:w="702"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0.044</w:t>
            </w:r>
          </w:p>
        </w:tc>
        <w:tc>
          <w:tcPr>
            <w:tcW w:w="756"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0.96</w:t>
            </w:r>
          </w:p>
        </w:tc>
        <w:tc>
          <w:tcPr>
            <w:tcW w:w="542"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3.68</w:t>
            </w:r>
          </w:p>
        </w:tc>
        <w:tc>
          <w:tcPr>
            <w:tcW w:w="1000" w:type="pct"/>
            <w:tcBorders>
              <w:bottom w:val="single" w:sz="4" w:space="0" w:color="auto"/>
            </w:tcBorders>
            <w:shd w:val="clear" w:color="auto" w:fill="auto"/>
            <w:noWrap/>
            <w:vAlign w:val="bottom"/>
            <w:hideMark/>
          </w:tcPr>
          <w:p w:rsidR="008C6FA2" w:rsidRPr="006F7A50" w:rsidRDefault="008C6FA2"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0.53</w:t>
            </w:r>
          </w:p>
        </w:tc>
      </w:tr>
    </w:tbl>
    <w:p w:rsidR="002A4163" w:rsidRDefault="002A4163" w:rsidP="008C6FA2">
      <w:pPr>
        <w:shd w:val="clear" w:color="auto" w:fill="FFFFFF" w:themeFill="background1"/>
        <w:spacing w:after="0" w:line="360" w:lineRule="auto"/>
        <w:rPr>
          <w:rFonts w:ascii="Times New Roman" w:hAnsi="Times New Roman" w:cs="Times New Roman"/>
          <w:b/>
          <w:color w:val="000000" w:themeColor="text1"/>
          <w:sz w:val="20"/>
          <w:szCs w:val="20"/>
        </w:rPr>
      </w:pPr>
    </w:p>
    <w:p w:rsidR="008C6FA2" w:rsidRPr="006E0862" w:rsidRDefault="008C6FA2" w:rsidP="006E0862">
      <w:pPr>
        <w:pStyle w:val="ListParagraph"/>
        <w:numPr>
          <w:ilvl w:val="0"/>
          <w:numId w:val="3"/>
        </w:numPr>
        <w:shd w:val="clear" w:color="auto" w:fill="FFFFFF" w:themeFill="background1"/>
        <w:spacing w:after="0" w:line="360" w:lineRule="auto"/>
        <w:rPr>
          <w:rFonts w:ascii="Times New Roman" w:hAnsi="Times New Roman" w:cs="Times New Roman"/>
          <w:b/>
          <w:color w:val="000000" w:themeColor="text1"/>
          <w:sz w:val="20"/>
          <w:szCs w:val="20"/>
        </w:rPr>
      </w:pPr>
      <w:r w:rsidRPr="006E0862">
        <w:rPr>
          <w:rFonts w:ascii="Times New Roman" w:hAnsi="Times New Roman" w:cs="Times New Roman"/>
          <w:b/>
          <w:color w:val="000000" w:themeColor="text1"/>
          <w:sz w:val="20"/>
          <w:szCs w:val="20"/>
        </w:rPr>
        <w:t>Seasonal variation in density of birds in selected habitat</w:t>
      </w:r>
    </w:p>
    <w:p w:rsidR="00275EAD" w:rsidRDefault="008C6FA2" w:rsidP="008C6FA2">
      <w:pPr>
        <w:shd w:val="clear" w:color="auto" w:fill="FFFFFF" w:themeFill="background1"/>
        <w:spacing w:line="360" w:lineRule="auto"/>
        <w:ind w:firstLine="720"/>
        <w:jc w:val="both"/>
        <w:rPr>
          <w:rFonts w:ascii="Times New Roman" w:eastAsia="Times New Roman" w:hAnsi="Times New Roman" w:cs="Times New Roman"/>
          <w:bCs/>
          <w:color w:val="000000" w:themeColor="text1"/>
          <w:sz w:val="20"/>
          <w:szCs w:val="20"/>
        </w:rPr>
      </w:pPr>
      <w:r w:rsidRPr="008C6FA2">
        <w:rPr>
          <w:rFonts w:ascii="Times New Roman" w:hAnsi="Times New Roman" w:cs="Times New Roman"/>
          <w:color w:val="000000" w:themeColor="text1"/>
          <w:sz w:val="20"/>
          <w:szCs w:val="20"/>
        </w:rPr>
        <w:t>The highest group density was recorded in the pre-monsoon</w:t>
      </w:r>
      <w:r w:rsidR="004B5ABE">
        <w:rPr>
          <w:rFonts w:ascii="Times New Roman" w:hAnsi="Times New Roman" w:cs="Times New Roman"/>
          <w:color w:val="000000" w:themeColor="text1"/>
          <w:sz w:val="20"/>
          <w:szCs w:val="20"/>
        </w:rPr>
        <w:t xml:space="preserve"> season of first </w:t>
      </w:r>
      <w:r w:rsidRPr="008C6FA2">
        <w:rPr>
          <w:rFonts w:ascii="Times New Roman" w:hAnsi="Times New Roman" w:cs="Times New Roman"/>
          <w:color w:val="000000" w:themeColor="text1"/>
          <w:sz w:val="20"/>
          <w:szCs w:val="20"/>
        </w:rPr>
        <w:t>year in the bamboo habitat (71.47</w:t>
      </w:r>
      <w:r w:rsidRPr="008C6FA2">
        <w:rPr>
          <w:rFonts w:ascii="Times New Roman" w:eastAsia="Times New Roman" w:hAnsi="Times New Roman" w:cs="Times New Roman"/>
          <w:bCs/>
          <w:color w:val="000000" w:themeColor="text1"/>
          <w:sz w:val="20"/>
          <w:szCs w:val="20"/>
        </w:rPr>
        <w:t>±10.89/km</w:t>
      </w:r>
      <w:r w:rsidRPr="008C6FA2">
        <w:rPr>
          <w:rFonts w:ascii="Times New Roman" w:eastAsia="Times New Roman" w:hAnsi="Times New Roman" w:cs="Times New Roman"/>
          <w:bCs/>
          <w:color w:val="000000" w:themeColor="text1"/>
          <w:sz w:val="20"/>
          <w:szCs w:val="20"/>
          <w:vertAlign w:val="superscript"/>
        </w:rPr>
        <w:t>2</w:t>
      </w:r>
      <w:r w:rsidRPr="008C6FA2">
        <w:rPr>
          <w:rFonts w:ascii="Times New Roman" w:eastAsia="Times New Roman" w:hAnsi="Times New Roman" w:cs="Times New Roman"/>
          <w:bCs/>
          <w:color w:val="000000" w:themeColor="text1"/>
          <w:sz w:val="20"/>
          <w:szCs w:val="20"/>
        </w:rPr>
        <w:t>) and the lowest in the pre-monsoon season of the</w:t>
      </w:r>
      <w:r w:rsidR="004B5ABE">
        <w:rPr>
          <w:rFonts w:ascii="Times New Roman" w:eastAsia="Times New Roman" w:hAnsi="Times New Roman" w:cs="Times New Roman"/>
          <w:bCs/>
          <w:color w:val="000000" w:themeColor="text1"/>
          <w:sz w:val="20"/>
          <w:szCs w:val="20"/>
        </w:rPr>
        <w:t xml:space="preserve"> second</w:t>
      </w:r>
      <w:r w:rsidRPr="008C6FA2">
        <w:rPr>
          <w:rFonts w:ascii="Times New Roman" w:eastAsia="Times New Roman" w:hAnsi="Times New Roman" w:cs="Times New Roman"/>
          <w:bCs/>
          <w:color w:val="000000" w:themeColor="text1"/>
          <w:sz w:val="20"/>
          <w:szCs w:val="20"/>
        </w:rPr>
        <w:t xml:space="preserve"> year in the riverine habitat (27.065±3.42/km</w:t>
      </w:r>
      <w:r w:rsidRPr="008C6FA2">
        <w:rPr>
          <w:rFonts w:ascii="Times New Roman" w:eastAsia="Times New Roman" w:hAnsi="Times New Roman" w:cs="Times New Roman"/>
          <w:bCs/>
          <w:color w:val="000000" w:themeColor="text1"/>
          <w:sz w:val="20"/>
          <w:szCs w:val="20"/>
          <w:vertAlign w:val="superscript"/>
        </w:rPr>
        <w:t>2</w:t>
      </w:r>
      <w:r w:rsidRPr="008C6FA2">
        <w:rPr>
          <w:rFonts w:ascii="Times New Roman" w:eastAsia="Times New Roman" w:hAnsi="Times New Roman" w:cs="Times New Roman"/>
          <w:bCs/>
          <w:color w:val="000000" w:themeColor="text1"/>
          <w:sz w:val="20"/>
          <w:szCs w:val="20"/>
        </w:rPr>
        <w:t xml:space="preserve">). Whereas the highest individual density was recorded in the </w:t>
      </w:r>
      <w:r w:rsidR="004B5ABE">
        <w:rPr>
          <w:rFonts w:ascii="Times New Roman" w:hAnsi="Times New Roman" w:cs="Times New Roman"/>
          <w:color w:val="000000" w:themeColor="text1"/>
          <w:sz w:val="20"/>
          <w:szCs w:val="20"/>
        </w:rPr>
        <w:t>pre-monsoon season of first</w:t>
      </w:r>
      <w:r w:rsidRPr="008C6FA2">
        <w:rPr>
          <w:rFonts w:ascii="Times New Roman" w:hAnsi="Times New Roman" w:cs="Times New Roman"/>
          <w:color w:val="000000" w:themeColor="text1"/>
          <w:sz w:val="20"/>
          <w:szCs w:val="20"/>
        </w:rPr>
        <w:t xml:space="preserve"> </w:t>
      </w:r>
      <w:r w:rsidR="004B5ABE">
        <w:rPr>
          <w:rFonts w:ascii="Times New Roman" w:eastAsia="Times New Roman" w:hAnsi="Times New Roman" w:cs="Times New Roman"/>
          <w:bCs/>
          <w:color w:val="000000" w:themeColor="text1"/>
          <w:sz w:val="20"/>
          <w:szCs w:val="20"/>
        </w:rPr>
        <w:t>year</w:t>
      </w:r>
      <w:r w:rsidRPr="008C6FA2">
        <w:rPr>
          <w:rFonts w:ascii="Times New Roman" w:hAnsi="Times New Roman" w:cs="Times New Roman"/>
          <w:color w:val="000000" w:themeColor="text1"/>
          <w:sz w:val="20"/>
          <w:szCs w:val="20"/>
        </w:rPr>
        <w:t xml:space="preserve"> in bamboo habitat (</w:t>
      </w:r>
      <w:r w:rsidRPr="008C6FA2">
        <w:rPr>
          <w:rFonts w:ascii="Times New Roman" w:eastAsia="Times New Roman" w:hAnsi="Times New Roman" w:cs="Times New Roman"/>
          <w:bCs/>
          <w:color w:val="000000" w:themeColor="text1"/>
          <w:sz w:val="20"/>
          <w:szCs w:val="20"/>
        </w:rPr>
        <w:t>516.78±78.83/km</w:t>
      </w:r>
      <w:r w:rsidRPr="008C6FA2">
        <w:rPr>
          <w:rFonts w:ascii="Times New Roman" w:eastAsia="Times New Roman" w:hAnsi="Times New Roman" w:cs="Times New Roman"/>
          <w:bCs/>
          <w:color w:val="000000" w:themeColor="text1"/>
          <w:sz w:val="20"/>
          <w:szCs w:val="20"/>
          <w:vertAlign w:val="superscript"/>
        </w:rPr>
        <w:t>2</w:t>
      </w:r>
      <w:r w:rsidRPr="008C6FA2">
        <w:rPr>
          <w:rFonts w:ascii="Times New Roman" w:eastAsia="Times New Roman" w:hAnsi="Times New Roman" w:cs="Times New Roman"/>
          <w:bCs/>
          <w:color w:val="000000" w:themeColor="text1"/>
          <w:sz w:val="20"/>
          <w:szCs w:val="20"/>
        </w:rPr>
        <w:t xml:space="preserve">) and the lowest in the pre-monsoon </w:t>
      </w:r>
      <w:r w:rsidR="004B5ABE">
        <w:rPr>
          <w:rFonts w:ascii="Times New Roman" w:eastAsia="Times New Roman" w:hAnsi="Times New Roman" w:cs="Times New Roman"/>
          <w:bCs/>
          <w:color w:val="000000" w:themeColor="text1"/>
          <w:sz w:val="20"/>
          <w:szCs w:val="20"/>
        </w:rPr>
        <w:t xml:space="preserve">of second </w:t>
      </w:r>
      <w:r w:rsidRPr="008C6FA2">
        <w:rPr>
          <w:rFonts w:ascii="Times New Roman" w:eastAsia="Times New Roman" w:hAnsi="Times New Roman" w:cs="Times New Roman"/>
          <w:bCs/>
          <w:color w:val="000000" w:themeColor="text1"/>
          <w:sz w:val="20"/>
          <w:szCs w:val="20"/>
        </w:rPr>
        <w:t>year in riverine habitat (274.25±34.81/km</w:t>
      </w:r>
      <w:r w:rsidRPr="008C6FA2">
        <w:rPr>
          <w:rFonts w:ascii="Times New Roman" w:eastAsia="Times New Roman" w:hAnsi="Times New Roman" w:cs="Times New Roman"/>
          <w:bCs/>
          <w:color w:val="000000" w:themeColor="text1"/>
          <w:sz w:val="20"/>
          <w:szCs w:val="20"/>
          <w:vertAlign w:val="superscript"/>
        </w:rPr>
        <w:t>2</w:t>
      </w:r>
      <w:r w:rsidRPr="008C6FA2">
        <w:rPr>
          <w:rFonts w:ascii="Times New Roman" w:eastAsia="Times New Roman" w:hAnsi="Times New Roman" w:cs="Times New Roman"/>
          <w:bCs/>
          <w:color w:val="000000" w:themeColor="text1"/>
          <w:sz w:val="20"/>
          <w:szCs w:val="20"/>
        </w:rPr>
        <w:t xml:space="preserve">) </w:t>
      </w:r>
      <w:r w:rsidRPr="008C6FA2">
        <w:rPr>
          <w:rFonts w:ascii="Times New Roman" w:eastAsia="Times New Roman" w:hAnsi="Times New Roman" w:cs="Times New Roman"/>
          <w:color w:val="000000" w:themeColor="text1"/>
          <w:sz w:val="20"/>
          <w:szCs w:val="20"/>
        </w:rPr>
        <w:t>(</w:t>
      </w:r>
      <w:r w:rsidRPr="008C6FA2">
        <w:rPr>
          <w:rFonts w:ascii="Times New Roman" w:hAnsi="Times New Roman" w:cs="Times New Roman"/>
          <w:color w:val="000000" w:themeColor="text1"/>
          <w:sz w:val="20"/>
          <w:szCs w:val="20"/>
          <w:shd w:val="clear" w:color="auto" w:fill="FFFFFF"/>
        </w:rPr>
        <w:t>Table 2)</w:t>
      </w:r>
      <w:r w:rsidRPr="008C6FA2">
        <w:rPr>
          <w:rFonts w:ascii="Times New Roman" w:eastAsia="Times New Roman" w:hAnsi="Times New Roman" w:cs="Times New Roman"/>
          <w:color w:val="000000" w:themeColor="text1"/>
          <w:sz w:val="20"/>
          <w:szCs w:val="20"/>
        </w:rPr>
        <w:t>.</w:t>
      </w:r>
      <w:r w:rsidRPr="008C6FA2">
        <w:rPr>
          <w:rFonts w:ascii="Times New Roman" w:eastAsia="Times New Roman" w:hAnsi="Times New Roman" w:cs="Times New Roman"/>
          <w:bCs/>
          <w:color w:val="000000" w:themeColor="text1"/>
          <w:sz w:val="20"/>
          <w:szCs w:val="20"/>
        </w:rPr>
        <w:t xml:space="preserve"> Overall, detect</w:t>
      </w:r>
      <w:r w:rsidR="004B5ABE">
        <w:rPr>
          <w:rFonts w:ascii="Times New Roman" w:eastAsia="Times New Roman" w:hAnsi="Times New Roman" w:cs="Times New Roman"/>
          <w:bCs/>
          <w:color w:val="000000" w:themeColor="text1"/>
          <w:sz w:val="20"/>
          <w:szCs w:val="20"/>
        </w:rPr>
        <w:t>ion probability was a maximum (</w:t>
      </w:r>
      <w:r w:rsidRPr="008C6FA2">
        <w:rPr>
          <w:rFonts w:ascii="Times New Roman" w:eastAsia="Times New Roman" w:hAnsi="Times New Roman" w:cs="Times New Roman"/>
          <w:bCs/>
          <w:color w:val="000000" w:themeColor="text1"/>
          <w:sz w:val="20"/>
          <w:szCs w:val="20"/>
        </w:rPr>
        <w:t>85.3%</w:t>
      </w:r>
      <w:r w:rsidR="004B5ABE">
        <w:rPr>
          <w:rFonts w:ascii="Times New Roman" w:eastAsia="Times New Roman" w:hAnsi="Times New Roman" w:cs="Times New Roman"/>
          <w:bCs/>
          <w:color w:val="000000" w:themeColor="text1"/>
          <w:sz w:val="20"/>
          <w:szCs w:val="20"/>
        </w:rPr>
        <w:t>)</w:t>
      </w:r>
      <w:r w:rsidRPr="008C6FA2">
        <w:rPr>
          <w:rFonts w:ascii="Times New Roman" w:eastAsia="Times New Roman" w:hAnsi="Times New Roman" w:cs="Times New Roman"/>
          <w:bCs/>
          <w:color w:val="000000" w:themeColor="text1"/>
          <w:sz w:val="20"/>
          <w:szCs w:val="20"/>
        </w:rPr>
        <w:t xml:space="preserve"> in the</w:t>
      </w:r>
      <w:r w:rsidR="004B5ABE">
        <w:rPr>
          <w:rFonts w:ascii="Times New Roman" w:eastAsia="Times New Roman" w:hAnsi="Times New Roman" w:cs="Times New Roman"/>
          <w:bCs/>
          <w:color w:val="000000" w:themeColor="text1"/>
          <w:sz w:val="20"/>
          <w:szCs w:val="20"/>
        </w:rPr>
        <w:t xml:space="preserve"> second</w:t>
      </w:r>
      <w:r w:rsidRPr="008C6FA2">
        <w:rPr>
          <w:rFonts w:ascii="Times New Roman" w:eastAsia="Times New Roman" w:hAnsi="Times New Roman" w:cs="Times New Roman"/>
          <w:bCs/>
          <w:color w:val="000000" w:themeColor="text1"/>
          <w:sz w:val="20"/>
          <w:szCs w:val="20"/>
        </w:rPr>
        <w:t xml:space="preserve"> year </w:t>
      </w:r>
      <w:r w:rsidR="004B5ABE">
        <w:rPr>
          <w:rFonts w:ascii="Times New Roman" w:eastAsia="Times New Roman" w:hAnsi="Times New Roman" w:cs="Times New Roman"/>
          <w:bCs/>
          <w:color w:val="000000" w:themeColor="text1"/>
          <w:sz w:val="20"/>
          <w:szCs w:val="20"/>
        </w:rPr>
        <w:t>of</w:t>
      </w:r>
      <w:r w:rsidRPr="008C6FA2">
        <w:rPr>
          <w:rFonts w:ascii="Times New Roman" w:eastAsia="Times New Roman" w:hAnsi="Times New Roman" w:cs="Times New Roman"/>
          <w:bCs/>
          <w:color w:val="000000" w:themeColor="text1"/>
          <w:sz w:val="20"/>
          <w:szCs w:val="20"/>
        </w:rPr>
        <w:t xml:space="preserve"> pre-monsoon season </w:t>
      </w:r>
      <w:r w:rsidR="00275EAD">
        <w:rPr>
          <w:rFonts w:ascii="Times New Roman" w:eastAsia="Times New Roman" w:hAnsi="Times New Roman" w:cs="Times New Roman"/>
          <w:bCs/>
          <w:color w:val="000000" w:themeColor="text1"/>
          <w:sz w:val="20"/>
          <w:szCs w:val="20"/>
        </w:rPr>
        <w:t xml:space="preserve">in riverine habitat </w:t>
      </w:r>
      <w:r w:rsidRPr="008C6FA2">
        <w:rPr>
          <w:rFonts w:ascii="Times New Roman" w:eastAsia="Times New Roman" w:hAnsi="Times New Roman" w:cs="Times New Roman"/>
          <w:bCs/>
          <w:color w:val="000000" w:themeColor="text1"/>
          <w:sz w:val="20"/>
          <w:szCs w:val="20"/>
        </w:rPr>
        <w:t xml:space="preserve">and minimum </w:t>
      </w:r>
      <w:r w:rsidR="00D41F8F">
        <w:rPr>
          <w:rFonts w:ascii="Times New Roman" w:eastAsia="Times New Roman" w:hAnsi="Times New Roman" w:cs="Times New Roman"/>
          <w:bCs/>
          <w:color w:val="000000" w:themeColor="text1"/>
          <w:sz w:val="20"/>
          <w:szCs w:val="20"/>
        </w:rPr>
        <w:t>(</w:t>
      </w:r>
      <w:r w:rsidRPr="008C6FA2">
        <w:rPr>
          <w:rFonts w:ascii="Times New Roman" w:eastAsia="Times New Roman" w:hAnsi="Times New Roman" w:cs="Times New Roman"/>
          <w:bCs/>
          <w:color w:val="000000" w:themeColor="text1"/>
          <w:sz w:val="20"/>
          <w:szCs w:val="20"/>
        </w:rPr>
        <w:t>38.7%</w:t>
      </w:r>
      <w:r w:rsidR="00D41F8F">
        <w:rPr>
          <w:rFonts w:ascii="Times New Roman" w:eastAsia="Times New Roman" w:hAnsi="Times New Roman" w:cs="Times New Roman"/>
          <w:bCs/>
          <w:color w:val="000000" w:themeColor="text1"/>
          <w:sz w:val="20"/>
          <w:szCs w:val="20"/>
        </w:rPr>
        <w:t>)</w:t>
      </w:r>
      <w:r w:rsidRPr="008C6FA2">
        <w:rPr>
          <w:rFonts w:ascii="Times New Roman" w:eastAsia="Times New Roman" w:hAnsi="Times New Roman" w:cs="Times New Roman"/>
          <w:bCs/>
          <w:color w:val="000000" w:themeColor="text1"/>
          <w:sz w:val="20"/>
          <w:szCs w:val="20"/>
        </w:rPr>
        <w:t xml:space="preserve"> in the</w:t>
      </w:r>
      <w:r w:rsidR="00D41F8F">
        <w:rPr>
          <w:rFonts w:ascii="Times New Roman" w:eastAsia="Times New Roman" w:hAnsi="Times New Roman" w:cs="Times New Roman"/>
          <w:bCs/>
          <w:color w:val="000000" w:themeColor="text1"/>
          <w:sz w:val="20"/>
          <w:szCs w:val="20"/>
        </w:rPr>
        <w:t xml:space="preserve"> first</w:t>
      </w:r>
      <w:r w:rsidRPr="008C6FA2">
        <w:rPr>
          <w:rFonts w:ascii="Times New Roman" w:eastAsia="Times New Roman" w:hAnsi="Times New Roman" w:cs="Times New Roman"/>
          <w:bCs/>
          <w:color w:val="000000" w:themeColor="text1"/>
          <w:sz w:val="20"/>
          <w:szCs w:val="20"/>
        </w:rPr>
        <w:t xml:space="preserve"> year </w:t>
      </w:r>
      <w:r w:rsidR="00D41F8F">
        <w:rPr>
          <w:rFonts w:ascii="Times New Roman" w:eastAsia="Times New Roman" w:hAnsi="Times New Roman" w:cs="Times New Roman"/>
          <w:bCs/>
          <w:color w:val="000000" w:themeColor="text1"/>
          <w:sz w:val="20"/>
          <w:szCs w:val="20"/>
        </w:rPr>
        <w:t>of</w:t>
      </w:r>
      <w:r w:rsidRPr="008C6FA2">
        <w:rPr>
          <w:rFonts w:ascii="Times New Roman" w:eastAsia="Times New Roman" w:hAnsi="Times New Roman" w:cs="Times New Roman"/>
          <w:bCs/>
          <w:color w:val="000000" w:themeColor="text1"/>
          <w:sz w:val="20"/>
          <w:szCs w:val="20"/>
        </w:rPr>
        <w:t xml:space="preserve"> pre-monsoon </w:t>
      </w:r>
      <w:r w:rsidR="00275EAD">
        <w:rPr>
          <w:rFonts w:ascii="Times New Roman" w:eastAsia="Times New Roman" w:hAnsi="Times New Roman" w:cs="Times New Roman"/>
          <w:bCs/>
          <w:color w:val="000000" w:themeColor="text1"/>
          <w:sz w:val="20"/>
          <w:szCs w:val="20"/>
        </w:rPr>
        <w:t>in Bamboo</w:t>
      </w:r>
      <w:r w:rsidRPr="008C6FA2">
        <w:rPr>
          <w:rFonts w:ascii="Times New Roman" w:eastAsia="Times New Roman" w:hAnsi="Times New Roman" w:cs="Times New Roman"/>
          <w:bCs/>
          <w:color w:val="000000" w:themeColor="text1"/>
          <w:sz w:val="20"/>
          <w:szCs w:val="20"/>
        </w:rPr>
        <w:t xml:space="preserve">. </w:t>
      </w:r>
    </w:p>
    <w:p w:rsidR="008C6FA2" w:rsidRPr="008C6FA2" w:rsidRDefault="008C6FA2" w:rsidP="008C6FA2">
      <w:pPr>
        <w:shd w:val="clear" w:color="auto" w:fill="FFFFFF" w:themeFill="background1"/>
        <w:spacing w:line="360" w:lineRule="auto"/>
        <w:ind w:firstLine="720"/>
        <w:jc w:val="both"/>
        <w:rPr>
          <w:rFonts w:ascii="Times New Roman" w:hAnsi="Times New Roman" w:cs="Times New Roman"/>
          <w:color w:val="000000" w:themeColor="text1"/>
          <w:sz w:val="20"/>
          <w:szCs w:val="20"/>
        </w:rPr>
      </w:pPr>
      <w:r w:rsidRPr="008C6FA2">
        <w:rPr>
          <w:rFonts w:ascii="Times New Roman" w:hAnsi="Times New Roman" w:cs="Times New Roman"/>
          <w:color w:val="000000" w:themeColor="text1"/>
          <w:sz w:val="20"/>
          <w:szCs w:val="20"/>
        </w:rPr>
        <w:t>In bamboo habitat, detection probability was lowest in pre-monsoon season of the</w:t>
      </w:r>
      <w:r w:rsidR="00D41F8F">
        <w:rPr>
          <w:rFonts w:ascii="Times New Roman" w:hAnsi="Times New Roman" w:cs="Times New Roman"/>
          <w:color w:val="000000" w:themeColor="text1"/>
          <w:sz w:val="20"/>
          <w:szCs w:val="20"/>
        </w:rPr>
        <w:t xml:space="preserve"> first</w:t>
      </w:r>
      <w:r w:rsidRPr="008C6FA2">
        <w:rPr>
          <w:rFonts w:ascii="Times New Roman" w:hAnsi="Times New Roman" w:cs="Times New Roman"/>
          <w:color w:val="000000" w:themeColor="text1"/>
          <w:sz w:val="20"/>
          <w:szCs w:val="20"/>
        </w:rPr>
        <w:t xml:space="preserve"> year and highest in post-monsoon season of</w:t>
      </w:r>
      <w:r w:rsidR="00D41F8F">
        <w:rPr>
          <w:rFonts w:ascii="Times New Roman" w:hAnsi="Times New Roman" w:cs="Times New Roman"/>
          <w:color w:val="000000" w:themeColor="text1"/>
          <w:sz w:val="20"/>
          <w:szCs w:val="20"/>
        </w:rPr>
        <w:t xml:space="preserve"> first year</w:t>
      </w:r>
      <w:r w:rsidRPr="008C6FA2">
        <w:rPr>
          <w:rFonts w:ascii="Times New Roman" w:hAnsi="Times New Roman" w:cs="Times New Roman"/>
          <w:color w:val="000000" w:themeColor="text1"/>
          <w:sz w:val="20"/>
          <w:szCs w:val="20"/>
        </w:rPr>
        <w:t xml:space="preserve"> (Table 2), </w:t>
      </w:r>
      <w:r w:rsidR="00DF1DBA">
        <w:rPr>
          <w:rFonts w:ascii="Times New Roman" w:hAnsi="Times New Roman" w:cs="Times New Roman"/>
          <w:color w:val="000000" w:themeColor="text1"/>
          <w:sz w:val="20"/>
          <w:szCs w:val="20"/>
        </w:rPr>
        <w:t>whereas in the forest habitat</w:t>
      </w:r>
      <w:r w:rsidRPr="008C6FA2">
        <w:rPr>
          <w:rFonts w:ascii="Times New Roman" w:hAnsi="Times New Roman" w:cs="Times New Roman"/>
          <w:color w:val="000000" w:themeColor="text1"/>
          <w:sz w:val="20"/>
          <w:szCs w:val="20"/>
        </w:rPr>
        <w:t xml:space="preserve"> lowest de</w:t>
      </w:r>
      <w:r w:rsidR="00232663">
        <w:rPr>
          <w:rFonts w:ascii="Times New Roman" w:hAnsi="Times New Roman" w:cs="Times New Roman"/>
          <w:color w:val="000000" w:themeColor="text1"/>
          <w:sz w:val="20"/>
          <w:szCs w:val="20"/>
        </w:rPr>
        <w:t>te</w:t>
      </w:r>
      <w:r w:rsidRPr="008C6FA2">
        <w:rPr>
          <w:rFonts w:ascii="Times New Roman" w:hAnsi="Times New Roman" w:cs="Times New Roman"/>
          <w:color w:val="000000" w:themeColor="text1"/>
          <w:sz w:val="20"/>
          <w:szCs w:val="20"/>
        </w:rPr>
        <w:t>ction probability was recorded in pre-monsoon season of</w:t>
      </w:r>
      <w:r w:rsidR="00D41F8F">
        <w:rPr>
          <w:rFonts w:ascii="Times New Roman" w:hAnsi="Times New Roman" w:cs="Times New Roman"/>
          <w:color w:val="000000" w:themeColor="text1"/>
          <w:sz w:val="20"/>
          <w:szCs w:val="20"/>
        </w:rPr>
        <w:t xml:space="preserve"> the first</w:t>
      </w:r>
      <w:r w:rsidRPr="008C6FA2">
        <w:rPr>
          <w:rFonts w:ascii="Times New Roman" w:hAnsi="Times New Roman" w:cs="Times New Roman"/>
          <w:color w:val="000000" w:themeColor="text1"/>
          <w:sz w:val="20"/>
          <w:szCs w:val="20"/>
        </w:rPr>
        <w:t xml:space="preserve"> year and highest in </w:t>
      </w:r>
      <w:r w:rsidR="00DF1DBA">
        <w:rPr>
          <w:rFonts w:ascii="Times New Roman" w:hAnsi="Times New Roman" w:cs="Times New Roman"/>
          <w:color w:val="000000" w:themeColor="text1"/>
          <w:sz w:val="20"/>
          <w:szCs w:val="20"/>
        </w:rPr>
        <w:t xml:space="preserve">the </w:t>
      </w:r>
      <w:r w:rsidRPr="008C6FA2">
        <w:rPr>
          <w:rFonts w:ascii="Times New Roman" w:hAnsi="Times New Roman" w:cs="Times New Roman"/>
          <w:color w:val="000000" w:themeColor="text1"/>
          <w:sz w:val="20"/>
          <w:szCs w:val="20"/>
        </w:rPr>
        <w:t>post-monsoon season of the</w:t>
      </w:r>
      <w:r w:rsidR="00D41F8F">
        <w:rPr>
          <w:rFonts w:ascii="Times New Roman" w:hAnsi="Times New Roman" w:cs="Times New Roman"/>
          <w:color w:val="000000" w:themeColor="text1"/>
          <w:sz w:val="20"/>
          <w:szCs w:val="20"/>
        </w:rPr>
        <w:t xml:space="preserve"> second</w:t>
      </w:r>
      <w:r w:rsidRPr="008C6FA2">
        <w:rPr>
          <w:rFonts w:ascii="Times New Roman" w:hAnsi="Times New Roman" w:cs="Times New Roman"/>
          <w:color w:val="000000" w:themeColor="text1"/>
          <w:sz w:val="20"/>
          <w:szCs w:val="20"/>
        </w:rPr>
        <w:t xml:space="preserve"> year with respect to radial distance (Table 2). In case of </w:t>
      </w:r>
      <w:r w:rsidRPr="008C6FA2">
        <w:rPr>
          <w:rFonts w:ascii="Times New Roman" w:eastAsia="Times New Roman" w:hAnsi="Times New Roman" w:cs="Times New Roman"/>
          <w:bCs/>
          <w:color w:val="000000" w:themeColor="text1"/>
          <w:sz w:val="20"/>
          <w:szCs w:val="20"/>
        </w:rPr>
        <w:t xml:space="preserve">riverine habitat bird detection probability was the highest in the </w:t>
      </w:r>
      <w:r w:rsidRPr="008C6FA2">
        <w:rPr>
          <w:rFonts w:ascii="Times New Roman" w:hAnsi="Times New Roman" w:cs="Times New Roman"/>
          <w:color w:val="000000" w:themeColor="text1"/>
          <w:sz w:val="20"/>
          <w:szCs w:val="20"/>
        </w:rPr>
        <w:t xml:space="preserve">pre-monsoon season </w:t>
      </w:r>
      <w:r w:rsidR="00D41F8F">
        <w:rPr>
          <w:rFonts w:ascii="Times New Roman" w:hAnsi="Times New Roman" w:cs="Times New Roman"/>
          <w:color w:val="000000" w:themeColor="text1"/>
          <w:sz w:val="20"/>
          <w:szCs w:val="20"/>
        </w:rPr>
        <w:t xml:space="preserve">of second year </w:t>
      </w:r>
      <w:r w:rsidRPr="008C6FA2">
        <w:rPr>
          <w:rFonts w:ascii="Times New Roman" w:hAnsi="Times New Roman" w:cs="Times New Roman"/>
          <w:color w:val="000000" w:themeColor="text1"/>
          <w:sz w:val="20"/>
          <w:szCs w:val="20"/>
        </w:rPr>
        <w:t xml:space="preserve">and lowest in post-monsoon season of </w:t>
      </w:r>
      <w:r w:rsidR="00D41F8F">
        <w:rPr>
          <w:rFonts w:ascii="Times New Roman" w:hAnsi="Times New Roman" w:cs="Times New Roman"/>
          <w:color w:val="000000" w:themeColor="text1"/>
          <w:sz w:val="20"/>
          <w:szCs w:val="20"/>
        </w:rPr>
        <w:t>first</w:t>
      </w:r>
      <w:r w:rsidRPr="008C6FA2">
        <w:rPr>
          <w:rFonts w:ascii="Times New Roman" w:hAnsi="Times New Roman" w:cs="Times New Roman"/>
          <w:color w:val="000000" w:themeColor="text1"/>
          <w:sz w:val="20"/>
          <w:szCs w:val="20"/>
        </w:rPr>
        <w:t xml:space="preserve"> year with respect to radial distance (Table 2).</w:t>
      </w:r>
    </w:p>
    <w:tbl>
      <w:tblPr>
        <w:tblW w:w="5025" w:type="pct"/>
        <w:tblInd w:w="10" w:type="dxa"/>
        <w:tblLayout w:type="fixed"/>
        <w:tblCellMar>
          <w:left w:w="10" w:type="dxa"/>
          <w:right w:w="10" w:type="dxa"/>
        </w:tblCellMar>
        <w:tblLook w:val="04A0"/>
      </w:tblPr>
      <w:tblGrid>
        <w:gridCol w:w="2053"/>
        <w:gridCol w:w="976"/>
        <w:gridCol w:w="782"/>
        <w:gridCol w:w="587"/>
        <w:gridCol w:w="1662"/>
        <w:gridCol w:w="1402"/>
        <w:gridCol w:w="1629"/>
      </w:tblGrid>
      <w:tr w:rsidR="008C6FA2" w:rsidRPr="008C6FA2" w:rsidTr="00671332">
        <w:trPr>
          <w:trHeight w:val="300"/>
        </w:trPr>
        <w:tc>
          <w:tcPr>
            <w:tcW w:w="5000" w:type="pct"/>
            <w:gridSpan w:val="7"/>
            <w:tcBorders>
              <w:bottom w:val="single" w:sz="4" w:space="0" w:color="auto"/>
            </w:tcBorders>
            <w:shd w:val="clear" w:color="auto" w:fill="auto"/>
            <w:noWrap/>
            <w:vAlign w:val="center"/>
            <w:hideMark/>
          </w:tcPr>
          <w:p w:rsidR="008C6FA2" w:rsidRPr="008C6FA2" w:rsidRDefault="008C6FA2" w:rsidP="006E0862">
            <w:pPr>
              <w:pStyle w:val="NoSpacing"/>
              <w:spacing w:line="276" w:lineRule="auto"/>
              <w:ind w:left="694" w:hanging="694"/>
              <w:rPr>
                <w:rFonts w:ascii="Times New Roman" w:hAnsi="Times New Roman" w:cs="Times New Roman"/>
                <w:color w:val="000000" w:themeColor="text1"/>
                <w:sz w:val="20"/>
                <w:szCs w:val="20"/>
                <w:shd w:val="clear" w:color="auto" w:fill="FFFFFF"/>
              </w:rPr>
            </w:pPr>
            <w:r w:rsidRPr="008C6FA2">
              <w:rPr>
                <w:rFonts w:ascii="Times New Roman" w:hAnsi="Times New Roman" w:cs="Times New Roman"/>
                <w:b/>
                <w:color w:val="000000" w:themeColor="text1"/>
                <w:sz w:val="20"/>
                <w:szCs w:val="20"/>
                <w:shd w:val="clear" w:color="auto" w:fill="FFFFFF"/>
              </w:rPr>
              <w:t xml:space="preserve">Table 2. </w:t>
            </w:r>
            <w:r w:rsidRPr="006E0862">
              <w:rPr>
                <w:rFonts w:ascii="Times New Roman" w:hAnsi="Times New Roman" w:cs="Times New Roman"/>
                <w:b/>
                <w:bCs/>
                <w:color w:val="000000" w:themeColor="text1"/>
                <w:sz w:val="20"/>
                <w:szCs w:val="20"/>
                <w:shd w:val="clear" w:color="auto" w:fill="FFFFFF"/>
              </w:rPr>
              <w:t>Seasonal</w:t>
            </w:r>
            <w:r w:rsidRPr="006E0862">
              <w:rPr>
                <w:rFonts w:ascii="Times New Roman" w:hAnsi="Times New Roman" w:cs="Times New Roman"/>
                <w:b/>
                <w:color w:val="000000" w:themeColor="text1"/>
                <w:sz w:val="20"/>
                <w:szCs w:val="20"/>
                <w:shd w:val="clear" w:color="auto" w:fill="FFFFFF"/>
              </w:rPr>
              <w:t xml:space="preserve"> </w:t>
            </w:r>
            <w:r w:rsidRPr="006E0862">
              <w:rPr>
                <w:rFonts w:ascii="Times New Roman" w:hAnsi="Times New Roman" w:cs="Times New Roman"/>
                <w:b/>
                <w:bCs/>
                <w:color w:val="000000" w:themeColor="text1"/>
                <w:sz w:val="20"/>
                <w:szCs w:val="20"/>
                <w:shd w:val="clear" w:color="auto" w:fill="FFFFFF"/>
              </w:rPr>
              <w:t>variation</w:t>
            </w:r>
            <w:r w:rsidRPr="006E0862">
              <w:rPr>
                <w:rFonts w:ascii="Times New Roman" w:hAnsi="Times New Roman" w:cs="Times New Roman"/>
                <w:b/>
                <w:color w:val="000000" w:themeColor="text1"/>
                <w:sz w:val="20"/>
                <w:szCs w:val="20"/>
                <w:shd w:val="clear" w:color="auto" w:fill="FFFFFF"/>
              </w:rPr>
              <w:t xml:space="preserve"> of bird species detection probability, density of cluster, density, effective density radius, and encounter rate in selected habitats</w:t>
            </w:r>
          </w:p>
        </w:tc>
      </w:tr>
      <w:tr w:rsidR="008C6FA2" w:rsidRPr="008C6FA2" w:rsidTr="00671332">
        <w:trPr>
          <w:trHeight w:val="300"/>
        </w:trPr>
        <w:tc>
          <w:tcPr>
            <w:tcW w:w="1129"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Season</w:t>
            </w:r>
          </w:p>
        </w:tc>
        <w:tc>
          <w:tcPr>
            <w:tcW w:w="537"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Habitat</w:t>
            </w:r>
          </w:p>
        </w:tc>
        <w:tc>
          <w:tcPr>
            <w:tcW w:w="430"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DP</w:t>
            </w:r>
          </w:p>
        </w:tc>
        <w:tc>
          <w:tcPr>
            <w:tcW w:w="323"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ER</w:t>
            </w:r>
          </w:p>
        </w:tc>
        <w:tc>
          <w:tcPr>
            <w:tcW w:w="914"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DS</w:t>
            </w:r>
          </w:p>
        </w:tc>
        <w:tc>
          <w:tcPr>
            <w:tcW w:w="771"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D</w:t>
            </w:r>
          </w:p>
        </w:tc>
        <w:tc>
          <w:tcPr>
            <w:tcW w:w="896" w:type="pct"/>
            <w:tcBorders>
              <w:top w:val="single" w:sz="4" w:space="0" w:color="auto"/>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
                <w:color w:val="000000" w:themeColor="text1"/>
                <w:sz w:val="20"/>
                <w:szCs w:val="20"/>
              </w:rPr>
            </w:pPr>
            <w:r w:rsidRPr="008C6FA2">
              <w:rPr>
                <w:rFonts w:ascii="Times New Roman" w:eastAsia="Times New Roman" w:hAnsi="Times New Roman" w:cs="Times New Roman"/>
                <w:b/>
                <w:color w:val="000000" w:themeColor="text1"/>
                <w:sz w:val="20"/>
                <w:szCs w:val="20"/>
              </w:rPr>
              <w:t>EDR</w:t>
            </w:r>
          </w:p>
        </w:tc>
      </w:tr>
      <w:tr w:rsidR="008C6FA2" w:rsidRPr="008C6FA2" w:rsidTr="00671332">
        <w:trPr>
          <w:trHeight w:val="300"/>
        </w:trPr>
        <w:tc>
          <w:tcPr>
            <w:tcW w:w="1129" w:type="pct"/>
            <w:vMerge w:val="restar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Pre-Monsoon 2020</w:t>
            </w:r>
          </w:p>
        </w:tc>
        <w:tc>
          <w:tcPr>
            <w:tcW w:w="537" w:type="pc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Bamboo</w:t>
            </w:r>
          </w:p>
        </w:tc>
        <w:tc>
          <w:tcPr>
            <w:tcW w:w="430"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38.7</w:t>
            </w:r>
          </w:p>
        </w:tc>
        <w:tc>
          <w:tcPr>
            <w:tcW w:w="323"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61.2</w:t>
            </w:r>
          </w:p>
        </w:tc>
        <w:tc>
          <w:tcPr>
            <w:tcW w:w="914"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71.47±10.89</w:t>
            </w:r>
          </w:p>
        </w:tc>
        <w:tc>
          <w:tcPr>
            <w:tcW w:w="771"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516.78±78.83</w:t>
            </w:r>
          </w:p>
        </w:tc>
        <w:tc>
          <w:tcPr>
            <w:tcW w:w="896"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21.18±1.0</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Forest</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52.2</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47.4</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57.72±4.05</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413.77±29.05</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21.66±0.54</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Riverine</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65.9</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33.8</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42.28±5.56</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337.83±44.55</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23.49±1.25</w:t>
            </w:r>
          </w:p>
        </w:tc>
      </w:tr>
      <w:tr w:rsidR="008C6FA2" w:rsidRPr="008C6FA2" w:rsidTr="00671332">
        <w:trPr>
          <w:trHeight w:val="300"/>
        </w:trPr>
        <w:tc>
          <w:tcPr>
            <w:tcW w:w="1129" w:type="pct"/>
            <w:vMerge w:val="restar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Post-Monsoon 2020 </w:t>
            </w:r>
          </w:p>
        </w:tc>
        <w:tc>
          <w:tcPr>
            <w:tcW w:w="537" w:type="pc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Bamboo</w:t>
            </w:r>
          </w:p>
        </w:tc>
        <w:tc>
          <w:tcPr>
            <w:tcW w:w="430"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77.2</w:t>
            </w:r>
          </w:p>
        </w:tc>
        <w:tc>
          <w:tcPr>
            <w:tcW w:w="323"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21.6</w:t>
            </w:r>
          </w:p>
        </w:tc>
        <w:tc>
          <w:tcPr>
            <w:tcW w:w="914"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60.79±7.06</w:t>
            </w:r>
          </w:p>
        </w:tc>
        <w:tc>
          <w:tcPr>
            <w:tcW w:w="771"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424.16±49.58</w:t>
            </w:r>
          </w:p>
        </w:tc>
        <w:tc>
          <w:tcPr>
            <w:tcW w:w="896"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21.24±1.09</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Forest</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61.0</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38.6</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55.43±3.49</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430.81±27.26</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23.22±0.57</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Riverine</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65.0</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34.4</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46.61±5.95</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363±46.54</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22.98±1.18</w:t>
            </w:r>
          </w:p>
        </w:tc>
      </w:tr>
      <w:tr w:rsidR="008C6FA2" w:rsidRPr="008C6FA2" w:rsidTr="00671332">
        <w:trPr>
          <w:trHeight w:val="300"/>
        </w:trPr>
        <w:tc>
          <w:tcPr>
            <w:tcW w:w="1129" w:type="pct"/>
            <w:vMerge w:val="restar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Pre-Monsoon 2021</w:t>
            </w:r>
          </w:p>
        </w:tc>
        <w:tc>
          <w:tcPr>
            <w:tcW w:w="537" w:type="pc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Bamboo</w:t>
            </w:r>
          </w:p>
        </w:tc>
        <w:tc>
          <w:tcPr>
            <w:tcW w:w="430"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65.1</w:t>
            </w:r>
          </w:p>
        </w:tc>
        <w:tc>
          <w:tcPr>
            <w:tcW w:w="323"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34.6</w:t>
            </w:r>
          </w:p>
        </w:tc>
        <w:tc>
          <w:tcPr>
            <w:tcW w:w="914"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54.69±6.97</w:t>
            </w:r>
          </w:p>
        </w:tc>
        <w:tc>
          <w:tcPr>
            <w:tcW w:w="771"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429.24±54.8</w:t>
            </w:r>
          </w:p>
        </w:tc>
        <w:tc>
          <w:tcPr>
            <w:tcW w:w="896"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23.54±1.22</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Forest</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65.7</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33.8</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55.61± 3.31</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432.81±25.88</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23.73±0.57</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Riverine</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85.3</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14.0</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27.06±3.42</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274.25±34.81</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31.31±1.83</w:t>
            </w:r>
          </w:p>
        </w:tc>
      </w:tr>
      <w:tr w:rsidR="008C6FA2" w:rsidRPr="008C6FA2" w:rsidTr="00671332">
        <w:trPr>
          <w:trHeight w:val="300"/>
        </w:trPr>
        <w:tc>
          <w:tcPr>
            <w:tcW w:w="1129" w:type="pct"/>
            <w:vMerge w:val="restar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Post-Monsoon 2021</w:t>
            </w:r>
          </w:p>
        </w:tc>
        <w:tc>
          <w:tcPr>
            <w:tcW w:w="537" w:type="pct"/>
            <w:tcBorders>
              <w:top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Bamboo</w:t>
            </w:r>
          </w:p>
        </w:tc>
        <w:tc>
          <w:tcPr>
            <w:tcW w:w="430"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73.6</w:t>
            </w:r>
          </w:p>
        </w:tc>
        <w:tc>
          <w:tcPr>
            <w:tcW w:w="323"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24.8</w:t>
            </w:r>
          </w:p>
        </w:tc>
        <w:tc>
          <w:tcPr>
            <w:tcW w:w="914"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55.79±6.69</w:t>
            </w:r>
          </w:p>
        </w:tc>
        <w:tc>
          <w:tcPr>
            <w:tcW w:w="771"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394.99±47.77</w:t>
            </w:r>
          </w:p>
        </w:tc>
        <w:tc>
          <w:tcPr>
            <w:tcW w:w="896" w:type="pct"/>
            <w:tcBorders>
              <w:top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22.91±1.18</w:t>
            </w:r>
          </w:p>
        </w:tc>
      </w:tr>
      <w:tr w:rsidR="008C6FA2" w:rsidRPr="008C6FA2" w:rsidTr="00671332">
        <w:trPr>
          <w:trHeight w:val="300"/>
        </w:trPr>
        <w:tc>
          <w:tcPr>
            <w:tcW w:w="1129" w:type="pct"/>
            <w:vMerge/>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Forest</w:t>
            </w:r>
          </w:p>
        </w:tc>
        <w:tc>
          <w:tcPr>
            <w:tcW w:w="430"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68.1</w:t>
            </w:r>
          </w:p>
        </w:tc>
        <w:tc>
          <w:tcPr>
            <w:tcW w:w="323"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31.2</w:t>
            </w:r>
          </w:p>
        </w:tc>
        <w:tc>
          <w:tcPr>
            <w:tcW w:w="914"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56.69±3.27</w:t>
            </w:r>
          </w:p>
        </w:tc>
        <w:tc>
          <w:tcPr>
            <w:tcW w:w="771"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448.66±26.01</w:t>
            </w:r>
          </w:p>
        </w:tc>
        <w:tc>
          <w:tcPr>
            <w:tcW w:w="896" w:type="pct"/>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23.87±0.57</w:t>
            </w:r>
          </w:p>
        </w:tc>
      </w:tr>
      <w:tr w:rsidR="008C6FA2" w:rsidRPr="008C6FA2" w:rsidTr="00671332">
        <w:trPr>
          <w:trHeight w:val="300"/>
        </w:trPr>
        <w:tc>
          <w:tcPr>
            <w:tcW w:w="1129" w:type="pct"/>
            <w:vMerge/>
            <w:tcBorders>
              <w:bottom w:val="single" w:sz="4" w:space="0" w:color="auto"/>
            </w:tcBorders>
            <w:shd w:val="clear" w:color="auto" w:fill="auto"/>
            <w:noWrap/>
            <w:vAlign w:val="bottom"/>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p>
        </w:tc>
        <w:tc>
          <w:tcPr>
            <w:tcW w:w="537" w:type="pct"/>
            <w:tcBorders>
              <w:bottom w:val="single" w:sz="4" w:space="0" w:color="auto"/>
            </w:tcBorders>
            <w:shd w:val="clear" w:color="auto" w:fill="auto"/>
            <w:noWrap/>
            <w:vAlign w:val="center"/>
            <w:hideMark/>
          </w:tcPr>
          <w:p w:rsidR="008C6FA2" w:rsidRPr="008C6FA2" w:rsidRDefault="008C6FA2" w:rsidP="00671332">
            <w:pPr>
              <w:spacing w:after="0"/>
              <w:rPr>
                <w:rFonts w:ascii="Times New Roman" w:eastAsia="Times New Roman" w:hAnsi="Times New Roman" w:cs="Times New Roman"/>
                <w:color w:val="000000" w:themeColor="text1"/>
                <w:sz w:val="20"/>
                <w:szCs w:val="20"/>
              </w:rPr>
            </w:pPr>
            <w:r w:rsidRPr="008C6FA2">
              <w:rPr>
                <w:rFonts w:ascii="Times New Roman" w:eastAsia="Times New Roman" w:hAnsi="Times New Roman" w:cs="Times New Roman"/>
                <w:color w:val="000000" w:themeColor="text1"/>
                <w:sz w:val="20"/>
                <w:szCs w:val="20"/>
              </w:rPr>
              <w:t>Riverine</w:t>
            </w:r>
          </w:p>
        </w:tc>
        <w:tc>
          <w:tcPr>
            <w:tcW w:w="430" w:type="pct"/>
            <w:tcBorders>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81.0</w:t>
            </w:r>
          </w:p>
        </w:tc>
        <w:tc>
          <w:tcPr>
            <w:tcW w:w="323" w:type="pct"/>
            <w:tcBorders>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18.2</w:t>
            </w:r>
          </w:p>
        </w:tc>
        <w:tc>
          <w:tcPr>
            <w:tcW w:w="914" w:type="pct"/>
            <w:tcBorders>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35.9±4.22</w:t>
            </w:r>
          </w:p>
        </w:tc>
        <w:tc>
          <w:tcPr>
            <w:tcW w:w="771" w:type="pct"/>
            <w:tcBorders>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332.51±39.25</w:t>
            </w:r>
          </w:p>
        </w:tc>
        <w:tc>
          <w:tcPr>
            <w:tcW w:w="896" w:type="pct"/>
            <w:tcBorders>
              <w:bottom w:val="single" w:sz="4" w:space="0" w:color="auto"/>
            </w:tcBorders>
            <w:shd w:val="clear" w:color="auto" w:fill="auto"/>
            <w:noWrap/>
            <w:vAlign w:val="center"/>
            <w:hideMark/>
          </w:tcPr>
          <w:p w:rsidR="008C6FA2" w:rsidRPr="008C6FA2" w:rsidRDefault="008C6FA2" w:rsidP="00671332">
            <w:pPr>
              <w:spacing w:after="0"/>
              <w:jc w:val="center"/>
              <w:rPr>
                <w:rFonts w:ascii="Times New Roman" w:eastAsia="Times New Roman" w:hAnsi="Times New Roman" w:cs="Times New Roman"/>
                <w:bCs/>
                <w:color w:val="000000" w:themeColor="text1"/>
                <w:sz w:val="20"/>
                <w:szCs w:val="20"/>
              </w:rPr>
            </w:pPr>
            <w:r w:rsidRPr="008C6FA2">
              <w:rPr>
                <w:rFonts w:ascii="Times New Roman" w:eastAsia="Times New Roman" w:hAnsi="Times New Roman" w:cs="Times New Roman"/>
                <w:bCs/>
                <w:color w:val="000000" w:themeColor="text1"/>
                <w:sz w:val="20"/>
                <w:szCs w:val="20"/>
              </w:rPr>
              <w:t>28.04±1.49</w:t>
            </w:r>
          </w:p>
        </w:tc>
      </w:tr>
      <w:tr w:rsidR="008C6FA2" w:rsidRPr="00232663" w:rsidTr="00671332">
        <w:trPr>
          <w:trHeight w:val="300"/>
        </w:trPr>
        <w:tc>
          <w:tcPr>
            <w:tcW w:w="5000" w:type="pct"/>
            <w:gridSpan w:val="7"/>
            <w:shd w:val="clear" w:color="auto" w:fill="auto"/>
            <w:noWrap/>
            <w:vAlign w:val="bottom"/>
          </w:tcPr>
          <w:p w:rsidR="008C6FA2" w:rsidRPr="00232663" w:rsidRDefault="008C6FA2" w:rsidP="00671332">
            <w:pPr>
              <w:spacing w:after="0"/>
              <w:jc w:val="both"/>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DP= Detection probability, DS= Density of cluster (Number/km</w:t>
            </w:r>
            <w:r w:rsidRPr="00232663">
              <w:rPr>
                <w:rFonts w:ascii="Times New Roman" w:hAnsi="Times New Roman" w:cs="Times New Roman"/>
                <w:color w:val="000000" w:themeColor="text1"/>
                <w:sz w:val="20"/>
                <w:szCs w:val="20"/>
                <w:vertAlign w:val="superscript"/>
              </w:rPr>
              <w:t>2</w:t>
            </w:r>
            <w:r w:rsidRPr="00232663">
              <w:rPr>
                <w:rFonts w:ascii="Times New Roman" w:hAnsi="Times New Roman" w:cs="Times New Roman"/>
                <w:color w:val="000000" w:themeColor="text1"/>
                <w:sz w:val="20"/>
                <w:szCs w:val="20"/>
              </w:rPr>
              <w:t>), D= Density of individual (Number/km</w:t>
            </w:r>
            <w:r w:rsidRPr="00232663">
              <w:rPr>
                <w:rFonts w:ascii="Times New Roman" w:hAnsi="Times New Roman" w:cs="Times New Roman"/>
                <w:color w:val="000000" w:themeColor="text1"/>
                <w:sz w:val="20"/>
                <w:szCs w:val="20"/>
                <w:vertAlign w:val="superscript"/>
              </w:rPr>
              <w:t>2</w:t>
            </w:r>
            <w:r w:rsidRPr="00232663">
              <w:rPr>
                <w:rFonts w:ascii="Times New Roman" w:hAnsi="Times New Roman" w:cs="Times New Roman"/>
                <w:color w:val="000000" w:themeColor="text1"/>
                <w:sz w:val="20"/>
                <w:szCs w:val="20"/>
              </w:rPr>
              <w:t>), EDR= Effective density radius (m), ER= Encounter rate (individual/km)</w:t>
            </w:r>
          </w:p>
          <w:p w:rsidR="008C6FA2" w:rsidRPr="00232663" w:rsidRDefault="008C6FA2" w:rsidP="00671332">
            <w:pPr>
              <w:spacing w:after="0"/>
              <w:jc w:val="both"/>
              <w:rPr>
                <w:rFonts w:ascii="Times New Roman" w:eastAsia="Times New Roman" w:hAnsi="Times New Roman" w:cs="Times New Roman"/>
                <w:bCs/>
                <w:color w:val="000000" w:themeColor="text1"/>
                <w:sz w:val="20"/>
                <w:szCs w:val="20"/>
              </w:rPr>
            </w:pPr>
          </w:p>
        </w:tc>
      </w:tr>
    </w:tbl>
    <w:p w:rsidR="00232663" w:rsidRDefault="00232663" w:rsidP="00232663">
      <w:pPr>
        <w:shd w:val="clear" w:color="auto" w:fill="FFFFFF" w:themeFill="background1"/>
        <w:spacing w:line="360" w:lineRule="auto"/>
        <w:ind w:firstLine="720"/>
        <w:jc w:val="both"/>
        <w:rPr>
          <w:rFonts w:ascii="Times New Roman" w:hAnsi="Times New Roman" w:cs="Times New Roman"/>
          <w:bCs/>
          <w:color w:val="000000" w:themeColor="text1"/>
          <w:sz w:val="20"/>
          <w:szCs w:val="20"/>
        </w:rPr>
      </w:pPr>
      <w:r w:rsidRPr="00232663">
        <w:rPr>
          <w:rFonts w:ascii="Times New Roman" w:hAnsi="Times New Roman" w:cs="Times New Roman"/>
          <w:color w:val="000000" w:themeColor="text1"/>
          <w:sz w:val="20"/>
          <w:szCs w:val="20"/>
        </w:rPr>
        <w:t>Correlation analysis was carried out between seven habitat variables and bird species richness. Findings of the present study revealed a strong positive correlation between the number of tree individuals with the number of bird species and a number of bird</w:t>
      </w:r>
      <w:r w:rsidR="00822001">
        <w:rPr>
          <w:rFonts w:ascii="Times New Roman" w:hAnsi="Times New Roman" w:cs="Times New Roman"/>
          <w:color w:val="000000" w:themeColor="text1"/>
          <w:sz w:val="20"/>
          <w:szCs w:val="20"/>
        </w:rPr>
        <w:t xml:space="preserve"> individuals</w:t>
      </w:r>
      <w:r w:rsidRPr="00232663">
        <w:rPr>
          <w:rFonts w:ascii="Times New Roman" w:hAnsi="Times New Roman" w:cs="Times New Roman"/>
          <w:bCs/>
          <w:color w:val="000000" w:themeColor="text1"/>
          <w:sz w:val="20"/>
          <w:szCs w:val="20"/>
        </w:rPr>
        <w:t>.</w:t>
      </w:r>
      <w:r w:rsidRPr="00232663">
        <w:rPr>
          <w:rFonts w:ascii="Times New Roman" w:hAnsi="Times New Roman" w:cs="Times New Roman"/>
          <w:color w:val="000000" w:themeColor="text1"/>
          <w:sz w:val="20"/>
          <w:szCs w:val="20"/>
        </w:rPr>
        <w:t xml:space="preserve"> Whereas GBH and height showed a negative correlation with the number of bird species and number of bird species individuals </w:t>
      </w:r>
      <w:r w:rsidRPr="00232663">
        <w:rPr>
          <w:rFonts w:ascii="Times New Roman" w:hAnsi="Times New Roman" w:cs="Times New Roman"/>
          <w:bCs/>
          <w:color w:val="000000" w:themeColor="text1"/>
          <w:sz w:val="20"/>
          <w:szCs w:val="20"/>
        </w:rPr>
        <w:t>(Table 3).</w:t>
      </w:r>
      <w:r w:rsidR="00822001">
        <w:rPr>
          <w:rFonts w:ascii="Times New Roman" w:hAnsi="Times New Roman" w:cs="Times New Roman"/>
          <w:bCs/>
          <w:color w:val="000000" w:themeColor="text1"/>
          <w:sz w:val="20"/>
          <w:szCs w:val="20"/>
        </w:rPr>
        <w:t xml:space="preserve"> The result explained that bird species richness depends on proper growth of trees in Height, GBH, Crown cover and number of tree individual. </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1600"/>
        <w:gridCol w:w="1177"/>
        <w:gridCol w:w="1134"/>
        <w:gridCol w:w="1027"/>
        <w:gridCol w:w="979"/>
        <w:gridCol w:w="1176"/>
        <w:gridCol w:w="1038"/>
        <w:gridCol w:w="988"/>
      </w:tblGrid>
      <w:tr w:rsidR="00232663" w:rsidRPr="00232663" w:rsidTr="00D41F8F">
        <w:trPr>
          <w:cantSplit/>
          <w:trHeight w:val="410"/>
          <w:tblHeader/>
        </w:trPr>
        <w:tc>
          <w:tcPr>
            <w:tcW w:w="5000" w:type="pct"/>
            <w:gridSpan w:val="8"/>
            <w:tcBorders>
              <w:top w:val="nil"/>
              <w:left w:val="nil"/>
              <w:bottom w:val="single" w:sz="4" w:space="0" w:color="auto"/>
              <w:right w:val="nil"/>
            </w:tcBorders>
            <w:shd w:val="clear" w:color="auto" w:fill="FFFFFF"/>
            <w:tcMar>
              <w:top w:w="30" w:type="dxa"/>
              <w:left w:w="30" w:type="dxa"/>
              <w:bottom w:w="30" w:type="dxa"/>
              <w:right w:w="30" w:type="dxa"/>
            </w:tcMar>
          </w:tcPr>
          <w:p w:rsidR="00232663" w:rsidRPr="00232663" w:rsidRDefault="00232663" w:rsidP="00232663">
            <w:pPr>
              <w:spacing w:line="320" w:lineRule="atLeast"/>
              <w:rPr>
                <w:rFonts w:ascii="Times New Roman" w:hAnsi="Times New Roman" w:cs="Times New Roman"/>
                <w:color w:val="000000" w:themeColor="text1"/>
                <w:sz w:val="20"/>
                <w:szCs w:val="20"/>
              </w:rPr>
            </w:pPr>
            <w:r w:rsidRPr="00232663">
              <w:rPr>
                <w:rFonts w:ascii="Times New Roman" w:eastAsia="Times New Roman" w:hAnsi="Times New Roman" w:cs="Times New Roman"/>
                <w:b/>
                <w:bCs/>
                <w:iCs/>
                <w:color w:val="000000" w:themeColor="text1"/>
                <w:sz w:val="20"/>
                <w:szCs w:val="20"/>
              </w:rPr>
              <w:lastRenderedPageBreak/>
              <w:t>Table 3.</w:t>
            </w:r>
            <w:r w:rsidRPr="00232663">
              <w:rPr>
                <w:rFonts w:ascii="Times New Roman" w:eastAsia="Times New Roman" w:hAnsi="Times New Roman" w:cs="Times New Roman"/>
                <w:iCs/>
                <w:color w:val="000000" w:themeColor="text1"/>
                <w:sz w:val="20"/>
                <w:szCs w:val="20"/>
              </w:rPr>
              <w:t xml:space="preserve"> </w:t>
            </w:r>
            <w:r w:rsidRPr="006E0862">
              <w:rPr>
                <w:rFonts w:ascii="Times New Roman" w:eastAsia="Times New Roman" w:hAnsi="Times New Roman" w:cs="Times New Roman"/>
                <w:b/>
                <w:iCs/>
                <w:color w:val="000000" w:themeColor="text1"/>
                <w:sz w:val="20"/>
                <w:szCs w:val="20"/>
              </w:rPr>
              <w:t>Correlation matrix between habitat variables a</w:t>
            </w:r>
            <w:r w:rsidR="006E0862" w:rsidRPr="006E0862">
              <w:rPr>
                <w:rFonts w:ascii="Times New Roman" w:eastAsia="Times New Roman" w:hAnsi="Times New Roman" w:cs="Times New Roman"/>
                <w:b/>
                <w:iCs/>
                <w:color w:val="000000" w:themeColor="text1"/>
                <w:sz w:val="20"/>
                <w:szCs w:val="20"/>
              </w:rPr>
              <w:t>nd bird species and individuals</w:t>
            </w:r>
          </w:p>
        </w:tc>
      </w:tr>
      <w:tr w:rsidR="00AA4199" w:rsidRPr="00232663" w:rsidTr="00D41F8F">
        <w:trPr>
          <w:cantSplit/>
          <w:trHeight w:val="399"/>
          <w:tblHeader/>
        </w:trPr>
        <w:tc>
          <w:tcPr>
            <w:tcW w:w="877" w:type="pct"/>
            <w:tcBorders>
              <w:top w:val="single" w:sz="4" w:space="0" w:color="auto"/>
            </w:tcBorders>
            <w:shd w:val="clear" w:color="auto" w:fill="FFFFFF"/>
            <w:tcMar>
              <w:top w:w="30" w:type="dxa"/>
              <w:left w:w="30" w:type="dxa"/>
              <w:bottom w:w="30" w:type="dxa"/>
              <w:right w:w="30" w:type="dxa"/>
            </w:tcMar>
            <w:vAlign w:val="center"/>
          </w:tcPr>
          <w:p w:rsidR="00232663" w:rsidRPr="00232663" w:rsidRDefault="00232663" w:rsidP="00671332">
            <w:pPr>
              <w:jc w:val="center"/>
              <w:rPr>
                <w:rFonts w:ascii="Times New Roman" w:hAnsi="Times New Roman" w:cs="Times New Roman"/>
                <w:b/>
                <w:color w:val="000000" w:themeColor="text1"/>
                <w:sz w:val="20"/>
                <w:szCs w:val="20"/>
              </w:rPr>
            </w:pPr>
            <w:r w:rsidRPr="00232663">
              <w:rPr>
                <w:rFonts w:ascii="Times New Roman" w:hAnsi="Times New Roman" w:cs="Times New Roman"/>
                <w:b/>
                <w:color w:val="000000" w:themeColor="text1"/>
                <w:sz w:val="20"/>
                <w:szCs w:val="20"/>
              </w:rPr>
              <w:t>Variable</w:t>
            </w:r>
          </w:p>
        </w:tc>
        <w:tc>
          <w:tcPr>
            <w:tcW w:w="645" w:type="pct"/>
            <w:tcBorders>
              <w:top w:val="single" w:sz="4" w:space="0" w:color="auto"/>
            </w:tcBorders>
            <w:shd w:val="clear" w:color="auto" w:fill="FFFFFF"/>
            <w:tcMar>
              <w:top w:w="30" w:type="dxa"/>
              <w:left w:w="30" w:type="dxa"/>
              <w:bottom w:w="30" w:type="dxa"/>
              <w:right w:w="30" w:type="dxa"/>
            </w:tcMar>
            <w:vAlign w:val="center"/>
          </w:tcPr>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Tree_</w:t>
            </w:r>
          </w:p>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Species</w:t>
            </w:r>
          </w:p>
        </w:tc>
        <w:tc>
          <w:tcPr>
            <w:tcW w:w="622" w:type="pct"/>
            <w:tcBorders>
              <w:top w:val="single" w:sz="4" w:space="0" w:color="auto"/>
            </w:tcBorders>
            <w:shd w:val="clear" w:color="auto" w:fill="FFFFFF"/>
            <w:tcMar>
              <w:top w:w="30" w:type="dxa"/>
              <w:left w:w="30" w:type="dxa"/>
              <w:bottom w:w="30" w:type="dxa"/>
              <w:right w:w="30" w:type="dxa"/>
            </w:tcMar>
            <w:vAlign w:val="bottom"/>
          </w:tcPr>
          <w:p w:rsidR="00232663" w:rsidRPr="00232663" w:rsidRDefault="00232663" w:rsidP="00671332">
            <w:pPr>
              <w:spacing w:line="320" w:lineRule="atLeast"/>
              <w:jc w:val="center"/>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Tree_Ind</w:t>
            </w:r>
            <w:proofErr w:type="spellEnd"/>
          </w:p>
        </w:tc>
        <w:tc>
          <w:tcPr>
            <w:tcW w:w="563" w:type="pct"/>
            <w:tcBorders>
              <w:top w:val="single" w:sz="4" w:space="0" w:color="auto"/>
            </w:tcBorders>
            <w:shd w:val="clear" w:color="auto" w:fill="FFFFFF"/>
            <w:tcMar>
              <w:top w:w="30" w:type="dxa"/>
              <w:left w:w="30" w:type="dxa"/>
              <w:bottom w:w="30" w:type="dxa"/>
              <w:right w:w="30" w:type="dxa"/>
            </w:tcMar>
            <w:vAlign w:val="bottom"/>
          </w:tcPr>
          <w:p w:rsidR="00232663" w:rsidRPr="00232663" w:rsidRDefault="00232663" w:rsidP="00671332">
            <w:pPr>
              <w:spacing w:line="320" w:lineRule="atLeast"/>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GBH</w:t>
            </w:r>
          </w:p>
        </w:tc>
        <w:tc>
          <w:tcPr>
            <w:tcW w:w="537" w:type="pct"/>
            <w:tcBorders>
              <w:top w:val="single" w:sz="4" w:space="0" w:color="auto"/>
            </w:tcBorders>
            <w:shd w:val="clear" w:color="auto" w:fill="FFFFFF"/>
            <w:tcMar>
              <w:top w:w="30" w:type="dxa"/>
              <w:left w:w="30" w:type="dxa"/>
              <w:bottom w:w="30" w:type="dxa"/>
              <w:right w:w="30" w:type="dxa"/>
            </w:tcMar>
            <w:vAlign w:val="bottom"/>
          </w:tcPr>
          <w:p w:rsidR="00232663" w:rsidRPr="00232663" w:rsidRDefault="00232663" w:rsidP="00671332">
            <w:pPr>
              <w:spacing w:line="320" w:lineRule="atLeast"/>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Height</w:t>
            </w:r>
          </w:p>
        </w:tc>
        <w:tc>
          <w:tcPr>
            <w:tcW w:w="645" w:type="pct"/>
            <w:tcBorders>
              <w:top w:val="single" w:sz="4" w:space="0" w:color="auto"/>
            </w:tcBorders>
            <w:shd w:val="clear" w:color="auto" w:fill="FFFFFF"/>
            <w:tcMar>
              <w:top w:w="30" w:type="dxa"/>
              <w:left w:w="30" w:type="dxa"/>
              <w:bottom w:w="30" w:type="dxa"/>
              <w:right w:w="30" w:type="dxa"/>
            </w:tcMar>
            <w:vAlign w:val="center"/>
          </w:tcPr>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Crown_</w:t>
            </w:r>
          </w:p>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cover</w:t>
            </w:r>
          </w:p>
        </w:tc>
        <w:tc>
          <w:tcPr>
            <w:tcW w:w="569" w:type="pct"/>
            <w:tcBorders>
              <w:top w:val="single" w:sz="4" w:space="0" w:color="auto"/>
            </w:tcBorders>
            <w:shd w:val="clear" w:color="auto" w:fill="FFFFFF"/>
            <w:tcMar>
              <w:top w:w="30" w:type="dxa"/>
              <w:left w:w="30" w:type="dxa"/>
              <w:bottom w:w="30" w:type="dxa"/>
              <w:right w:w="30" w:type="dxa"/>
            </w:tcMar>
            <w:vAlign w:val="center"/>
          </w:tcPr>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Bird_</w:t>
            </w:r>
          </w:p>
          <w:p w:rsidR="00232663" w:rsidRPr="00232663" w:rsidRDefault="00232663" w:rsidP="00671332">
            <w:pPr>
              <w:pStyle w:val="NoSpacing"/>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species</w:t>
            </w:r>
          </w:p>
        </w:tc>
        <w:tc>
          <w:tcPr>
            <w:tcW w:w="542" w:type="pct"/>
            <w:tcBorders>
              <w:top w:val="single" w:sz="4" w:space="0" w:color="auto"/>
            </w:tcBorders>
            <w:shd w:val="clear" w:color="auto" w:fill="FFFFFF"/>
            <w:tcMar>
              <w:top w:w="30" w:type="dxa"/>
              <w:left w:w="30" w:type="dxa"/>
              <w:bottom w:w="30" w:type="dxa"/>
              <w:right w:w="30" w:type="dxa"/>
            </w:tcMar>
            <w:vAlign w:val="bottom"/>
          </w:tcPr>
          <w:p w:rsidR="00232663" w:rsidRPr="00232663" w:rsidRDefault="00232663" w:rsidP="00671332">
            <w:pPr>
              <w:spacing w:line="320" w:lineRule="atLeast"/>
              <w:jc w:val="center"/>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Bird_Ind</w:t>
            </w:r>
            <w:proofErr w:type="spellEnd"/>
          </w:p>
        </w:tc>
      </w:tr>
      <w:tr w:rsidR="00AA4199" w:rsidRPr="00232663" w:rsidTr="00D41F8F">
        <w:trPr>
          <w:cantSplit/>
          <w:trHeight w:val="336"/>
          <w:tblHeader/>
        </w:trPr>
        <w:tc>
          <w:tcPr>
            <w:tcW w:w="87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Tree_Species</w:t>
            </w:r>
            <w:proofErr w:type="spellEnd"/>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62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63"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3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rPr>
                <w:rFonts w:ascii="Times New Roman" w:hAnsi="Times New Roman" w:cs="Times New Roman"/>
                <w:color w:val="000000" w:themeColor="text1"/>
                <w:sz w:val="20"/>
                <w:szCs w:val="20"/>
              </w:rPr>
            </w:pPr>
          </w:p>
        </w:tc>
        <w:tc>
          <w:tcPr>
            <w:tcW w:w="569"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4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36"/>
          <w:tblHeader/>
        </w:trPr>
        <w:tc>
          <w:tcPr>
            <w:tcW w:w="877" w:type="pct"/>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Tree_Ind</w:t>
            </w:r>
            <w:proofErr w:type="spellEnd"/>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0.885</w:t>
            </w:r>
          </w:p>
        </w:tc>
        <w:tc>
          <w:tcPr>
            <w:tcW w:w="62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563"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3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rPr>
                <w:rFonts w:ascii="Times New Roman" w:hAnsi="Times New Roman" w:cs="Times New Roman"/>
                <w:color w:val="000000" w:themeColor="text1"/>
                <w:sz w:val="20"/>
                <w:szCs w:val="20"/>
              </w:rPr>
            </w:pPr>
          </w:p>
        </w:tc>
        <w:tc>
          <w:tcPr>
            <w:tcW w:w="569"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4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36"/>
          <w:tblHeader/>
        </w:trPr>
        <w:tc>
          <w:tcPr>
            <w:tcW w:w="877" w:type="pct"/>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GBH</w:t>
            </w: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-0.792</w:t>
            </w:r>
          </w:p>
        </w:tc>
        <w:tc>
          <w:tcPr>
            <w:tcW w:w="62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-0.417</w:t>
            </w:r>
          </w:p>
        </w:tc>
        <w:tc>
          <w:tcPr>
            <w:tcW w:w="563"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53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rPr>
                <w:rFonts w:ascii="Times New Roman" w:hAnsi="Times New Roman" w:cs="Times New Roman"/>
                <w:color w:val="000000" w:themeColor="text1"/>
                <w:sz w:val="20"/>
                <w:szCs w:val="20"/>
              </w:rPr>
            </w:pPr>
          </w:p>
        </w:tc>
        <w:tc>
          <w:tcPr>
            <w:tcW w:w="569"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4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25"/>
          <w:tblHeader/>
        </w:trPr>
        <w:tc>
          <w:tcPr>
            <w:tcW w:w="877" w:type="pct"/>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Height</w:t>
            </w: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-0.641</w:t>
            </w:r>
          </w:p>
        </w:tc>
        <w:tc>
          <w:tcPr>
            <w:tcW w:w="62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-0.211</w:t>
            </w:r>
          </w:p>
        </w:tc>
        <w:tc>
          <w:tcPr>
            <w:tcW w:w="563"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0.976</w:t>
            </w:r>
          </w:p>
        </w:tc>
        <w:tc>
          <w:tcPr>
            <w:tcW w:w="53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rPr>
                <w:rFonts w:ascii="Times New Roman" w:hAnsi="Times New Roman" w:cs="Times New Roman"/>
                <w:color w:val="000000" w:themeColor="text1"/>
                <w:sz w:val="20"/>
                <w:szCs w:val="20"/>
              </w:rPr>
            </w:pPr>
          </w:p>
        </w:tc>
        <w:tc>
          <w:tcPr>
            <w:tcW w:w="569"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4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36"/>
          <w:tblHeader/>
        </w:trPr>
        <w:tc>
          <w:tcPr>
            <w:tcW w:w="877" w:type="pct"/>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Crown_cover</w:t>
            </w:r>
            <w:proofErr w:type="spellEnd"/>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0.892</w:t>
            </w:r>
          </w:p>
        </w:tc>
        <w:tc>
          <w:tcPr>
            <w:tcW w:w="62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b/>
                <w:color w:val="000000" w:themeColor="text1"/>
                <w:sz w:val="20"/>
                <w:szCs w:val="20"/>
              </w:rPr>
            </w:pPr>
            <w:r w:rsidRPr="00232663">
              <w:rPr>
                <w:rFonts w:ascii="Times New Roman" w:hAnsi="Times New Roman" w:cs="Times New Roman"/>
                <w:b/>
                <w:color w:val="000000" w:themeColor="text1"/>
                <w:sz w:val="20"/>
                <w:szCs w:val="20"/>
              </w:rPr>
              <w:t>1.00</w:t>
            </w:r>
            <w:r w:rsidRPr="00232663">
              <w:rPr>
                <w:rFonts w:ascii="Times New Roman" w:hAnsi="Times New Roman" w:cs="Times New Roman"/>
                <w:b/>
                <w:color w:val="000000" w:themeColor="text1"/>
                <w:sz w:val="20"/>
                <w:szCs w:val="20"/>
                <w:vertAlign w:val="superscript"/>
              </w:rPr>
              <w:t>**</w:t>
            </w:r>
          </w:p>
        </w:tc>
        <w:tc>
          <w:tcPr>
            <w:tcW w:w="563"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-0.430</w:t>
            </w:r>
          </w:p>
        </w:tc>
        <w:tc>
          <w:tcPr>
            <w:tcW w:w="537"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-0.224</w:t>
            </w:r>
          </w:p>
        </w:tc>
        <w:tc>
          <w:tcPr>
            <w:tcW w:w="645"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569"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c>
          <w:tcPr>
            <w:tcW w:w="542" w:type="pct"/>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36"/>
          <w:tblHeader/>
        </w:trPr>
        <w:tc>
          <w:tcPr>
            <w:tcW w:w="877" w:type="pct"/>
            <w:tcBorders>
              <w:bottom w:val="single" w:sz="4" w:space="0" w:color="auto"/>
            </w:tcBorders>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Bird_species</w:t>
            </w:r>
            <w:proofErr w:type="spellEnd"/>
          </w:p>
        </w:tc>
        <w:tc>
          <w:tcPr>
            <w:tcW w:w="645"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0.855</w:t>
            </w:r>
          </w:p>
        </w:tc>
        <w:tc>
          <w:tcPr>
            <w:tcW w:w="622"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b/>
                <w:color w:val="000000" w:themeColor="text1"/>
                <w:sz w:val="20"/>
                <w:szCs w:val="20"/>
              </w:rPr>
            </w:pPr>
            <w:r w:rsidRPr="00232663">
              <w:rPr>
                <w:rFonts w:ascii="Times New Roman" w:hAnsi="Times New Roman" w:cs="Times New Roman"/>
                <w:b/>
                <w:color w:val="000000" w:themeColor="text1"/>
                <w:sz w:val="20"/>
                <w:szCs w:val="20"/>
              </w:rPr>
              <w:t>0.998</w:t>
            </w:r>
            <w:r w:rsidRPr="00232663">
              <w:rPr>
                <w:rFonts w:ascii="Times New Roman" w:hAnsi="Times New Roman" w:cs="Times New Roman"/>
                <w:b/>
                <w:color w:val="000000" w:themeColor="text1"/>
                <w:sz w:val="20"/>
                <w:szCs w:val="20"/>
                <w:vertAlign w:val="superscript"/>
              </w:rPr>
              <w:t>*</w:t>
            </w:r>
          </w:p>
        </w:tc>
        <w:tc>
          <w:tcPr>
            <w:tcW w:w="563"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-0.360</w:t>
            </w:r>
          </w:p>
        </w:tc>
        <w:tc>
          <w:tcPr>
            <w:tcW w:w="537"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-0.150</w:t>
            </w:r>
          </w:p>
        </w:tc>
        <w:tc>
          <w:tcPr>
            <w:tcW w:w="645"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b/>
                <w:color w:val="000000" w:themeColor="text1"/>
                <w:sz w:val="20"/>
                <w:szCs w:val="20"/>
              </w:rPr>
            </w:pPr>
            <w:r w:rsidRPr="00232663">
              <w:rPr>
                <w:rFonts w:ascii="Times New Roman" w:hAnsi="Times New Roman" w:cs="Times New Roman"/>
                <w:b/>
                <w:color w:val="000000" w:themeColor="text1"/>
                <w:sz w:val="20"/>
                <w:szCs w:val="20"/>
              </w:rPr>
              <w:t>0.997</w:t>
            </w:r>
            <w:r w:rsidRPr="00232663">
              <w:rPr>
                <w:rFonts w:ascii="Times New Roman" w:hAnsi="Times New Roman" w:cs="Times New Roman"/>
                <w:b/>
                <w:color w:val="000000" w:themeColor="text1"/>
                <w:sz w:val="20"/>
                <w:szCs w:val="20"/>
                <w:vertAlign w:val="superscript"/>
              </w:rPr>
              <w:t>*</w:t>
            </w:r>
          </w:p>
        </w:tc>
        <w:tc>
          <w:tcPr>
            <w:tcW w:w="569"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c>
          <w:tcPr>
            <w:tcW w:w="542"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p>
        </w:tc>
      </w:tr>
      <w:tr w:rsidR="00AA4199" w:rsidRPr="00232663" w:rsidTr="00D41F8F">
        <w:trPr>
          <w:cantSplit/>
          <w:trHeight w:val="336"/>
          <w:tblHeader/>
        </w:trPr>
        <w:tc>
          <w:tcPr>
            <w:tcW w:w="877" w:type="pct"/>
            <w:tcBorders>
              <w:bottom w:val="single" w:sz="4" w:space="0" w:color="auto"/>
            </w:tcBorders>
            <w:shd w:val="clear" w:color="auto" w:fill="FFFFFF"/>
            <w:tcMar>
              <w:top w:w="30" w:type="dxa"/>
              <w:left w:w="30" w:type="dxa"/>
              <w:bottom w:w="30" w:type="dxa"/>
              <w:right w:w="30" w:type="dxa"/>
            </w:tcMar>
          </w:tcPr>
          <w:p w:rsidR="00232663" w:rsidRPr="00232663" w:rsidRDefault="00232663" w:rsidP="00AA4199">
            <w:pPr>
              <w:spacing w:after="0" w:line="240" w:lineRule="auto"/>
              <w:rPr>
                <w:rFonts w:ascii="Times New Roman" w:hAnsi="Times New Roman" w:cs="Times New Roman"/>
                <w:color w:val="000000" w:themeColor="text1"/>
                <w:sz w:val="20"/>
                <w:szCs w:val="20"/>
              </w:rPr>
            </w:pPr>
            <w:proofErr w:type="spellStart"/>
            <w:r w:rsidRPr="00232663">
              <w:rPr>
                <w:rFonts w:ascii="Times New Roman" w:hAnsi="Times New Roman" w:cs="Times New Roman"/>
                <w:color w:val="000000" w:themeColor="text1"/>
                <w:sz w:val="20"/>
                <w:szCs w:val="20"/>
              </w:rPr>
              <w:t>Bird_Ind</w:t>
            </w:r>
            <w:proofErr w:type="spellEnd"/>
          </w:p>
        </w:tc>
        <w:tc>
          <w:tcPr>
            <w:tcW w:w="645"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0.820</w:t>
            </w:r>
          </w:p>
        </w:tc>
        <w:tc>
          <w:tcPr>
            <w:tcW w:w="622"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0.992</w:t>
            </w:r>
          </w:p>
        </w:tc>
        <w:tc>
          <w:tcPr>
            <w:tcW w:w="563"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-0.300</w:t>
            </w:r>
          </w:p>
        </w:tc>
        <w:tc>
          <w:tcPr>
            <w:tcW w:w="537"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-0.087</w:t>
            </w:r>
          </w:p>
        </w:tc>
        <w:tc>
          <w:tcPr>
            <w:tcW w:w="645"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0.990</w:t>
            </w:r>
          </w:p>
        </w:tc>
        <w:tc>
          <w:tcPr>
            <w:tcW w:w="569"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0.998</w:t>
            </w:r>
            <w:r w:rsidRPr="00232663">
              <w:rPr>
                <w:rFonts w:ascii="Times New Roman" w:hAnsi="Times New Roman" w:cs="Times New Roman"/>
                <w:color w:val="000000" w:themeColor="text1"/>
                <w:sz w:val="20"/>
                <w:szCs w:val="20"/>
                <w:vertAlign w:val="superscript"/>
              </w:rPr>
              <w:t>*</w:t>
            </w:r>
          </w:p>
        </w:tc>
        <w:tc>
          <w:tcPr>
            <w:tcW w:w="542" w:type="pct"/>
            <w:tcBorders>
              <w:bottom w:val="single" w:sz="4" w:space="0" w:color="auto"/>
            </w:tcBorders>
            <w:shd w:val="clear" w:color="auto" w:fill="FFFFFF"/>
            <w:tcMar>
              <w:top w:w="30" w:type="dxa"/>
              <w:left w:w="30" w:type="dxa"/>
              <w:bottom w:w="30" w:type="dxa"/>
              <w:right w:w="30" w:type="dxa"/>
            </w:tcMar>
            <w:vAlign w:val="center"/>
          </w:tcPr>
          <w:p w:rsidR="00232663" w:rsidRPr="00232663" w:rsidRDefault="00232663" w:rsidP="00AA4199">
            <w:pPr>
              <w:spacing w:after="0" w:line="240" w:lineRule="auto"/>
              <w:jc w:val="center"/>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1</w:t>
            </w:r>
          </w:p>
        </w:tc>
      </w:tr>
      <w:tr w:rsidR="00232663" w:rsidRPr="00232663" w:rsidTr="00D41F8F">
        <w:trPr>
          <w:cantSplit/>
          <w:trHeight w:val="357"/>
          <w:tblHeader/>
        </w:trPr>
        <w:tc>
          <w:tcPr>
            <w:tcW w:w="5000" w:type="pct"/>
            <w:gridSpan w:val="8"/>
            <w:tcBorders>
              <w:top w:val="single" w:sz="4" w:space="0" w:color="auto"/>
              <w:left w:val="nil"/>
              <w:bottom w:val="nil"/>
              <w:right w:val="nil"/>
            </w:tcBorders>
            <w:shd w:val="clear" w:color="auto" w:fill="FFFFFF"/>
            <w:tcMar>
              <w:top w:w="30" w:type="dxa"/>
              <w:left w:w="30" w:type="dxa"/>
              <w:bottom w:w="30" w:type="dxa"/>
              <w:right w:w="30" w:type="dxa"/>
            </w:tcMar>
          </w:tcPr>
          <w:p w:rsidR="00232663" w:rsidRPr="00232663" w:rsidRDefault="00232663" w:rsidP="00671332">
            <w:pPr>
              <w:pStyle w:val="NoSpacing"/>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 Correlation is significant at the 0.01 level (2-tailed)</w:t>
            </w:r>
          </w:p>
          <w:p w:rsidR="00232663" w:rsidRPr="00232663" w:rsidRDefault="00232663" w:rsidP="00671332">
            <w:pPr>
              <w:pStyle w:val="NoSpacing"/>
              <w:rPr>
                <w:rFonts w:ascii="Times New Roman" w:hAnsi="Times New Roman" w:cs="Times New Roman"/>
                <w:color w:val="000000" w:themeColor="text1"/>
                <w:sz w:val="20"/>
                <w:szCs w:val="20"/>
              </w:rPr>
            </w:pPr>
            <w:r w:rsidRPr="00232663">
              <w:rPr>
                <w:rFonts w:ascii="Times New Roman" w:hAnsi="Times New Roman" w:cs="Times New Roman"/>
                <w:color w:val="000000" w:themeColor="text1"/>
                <w:sz w:val="20"/>
                <w:szCs w:val="20"/>
              </w:rPr>
              <w:t>* Correlation is significant at the 0.05 level (2-tailed)</w:t>
            </w:r>
          </w:p>
        </w:tc>
      </w:tr>
    </w:tbl>
    <w:p w:rsidR="006F7A50" w:rsidRPr="006F7A50" w:rsidRDefault="006F7A50" w:rsidP="006F7A50">
      <w:pPr>
        <w:spacing w:line="360" w:lineRule="auto"/>
        <w:ind w:firstLine="720"/>
        <w:jc w:val="both"/>
        <w:rPr>
          <w:rFonts w:ascii="Times New Roman" w:eastAsia="Times New Roman" w:hAnsi="Times New Roman" w:cs="Times New Roman"/>
          <w:color w:val="000000" w:themeColor="text1"/>
          <w:sz w:val="2"/>
          <w:szCs w:val="24"/>
        </w:rPr>
      </w:pPr>
    </w:p>
    <w:p w:rsidR="008C6FA2" w:rsidRPr="006F7A50" w:rsidRDefault="00232663" w:rsidP="006F7A50">
      <w:pPr>
        <w:spacing w:line="360" w:lineRule="auto"/>
        <w:ind w:firstLine="720"/>
        <w:jc w:val="both"/>
        <w:rPr>
          <w:rFonts w:ascii="Times New Roman" w:eastAsia="Times New Roman" w:hAnsi="Times New Roman" w:cs="Times New Roman"/>
          <w:color w:val="000000" w:themeColor="text1"/>
          <w:sz w:val="20"/>
          <w:szCs w:val="24"/>
        </w:rPr>
      </w:pPr>
      <w:r w:rsidRPr="006F7A50">
        <w:rPr>
          <w:rFonts w:ascii="Times New Roman" w:eastAsia="Times New Roman" w:hAnsi="Times New Roman" w:cs="Times New Roman"/>
          <w:color w:val="000000" w:themeColor="text1"/>
          <w:sz w:val="20"/>
          <w:szCs w:val="24"/>
        </w:rPr>
        <w:t>Principal component analysis (PCA) was carried out on seven standardized habitat</w:t>
      </w:r>
      <w:r w:rsidR="0057384E">
        <w:rPr>
          <w:rFonts w:ascii="Times New Roman" w:eastAsia="Times New Roman" w:hAnsi="Times New Roman" w:cs="Times New Roman"/>
          <w:color w:val="000000" w:themeColor="text1"/>
          <w:sz w:val="20"/>
          <w:szCs w:val="24"/>
        </w:rPr>
        <w:t xml:space="preserve"> variables (Fig. 3</w:t>
      </w:r>
      <w:r w:rsidRPr="006F7A50">
        <w:rPr>
          <w:rFonts w:ascii="Times New Roman" w:eastAsia="Times New Roman" w:hAnsi="Times New Roman" w:cs="Times New Roman"/>
          <w:color w:val="000000" w:themeColor="text1"/>
          <w:sz w:val="20"/>
          <w:szCs w:val="24"/>
        </w:rPr>
        <w:t>) and resulted in the extraction of principal components (Eigenvalues greater than 1) that collectively explained 74.23% of the total variation in the habitat variables. The study reveals that the relationship between avifauna species richness and habitat patterns/structure addresses the effects of habitat variables on avian species richness and distribution patterns (Fig. 3).</w:t>
      </w:r>
    </w:p>
    <w:p w:rsidR="00232663" w:rsidRPr="00232663" w:rsidRDefault="00232663" w:rsidP="00232663">
      <w:pPr>
        <w:shd w:val="clear" w:color="auto" w:fill="FFFFFF" w:themeFill="background1"/>
        <w:spacing w:line="240" w:lineRule="auto"/>
        <w:jc w:val="center"/>
        <w:rPr>
          <w:rFonts w:ascii="Times New Roman" w:hAnsi="Times New Roman" w:cs="Times New Roman"/>
          <w:b/>
          <w:color w:val="000000" w:themeColor="text1"/>
          <w:szCs w:val="24"/>
        </w:rPr>
      </w:pPr>
      <w:r w:rsidRPr="00232663">
        <w:rPr>
          <w:rFonts w:ascii="Times New Roman" w:hAnsi="Times New Roman" w:cs="Times New Roman"/>
          <w:b/>
          <w:noProof/>
          <w:color w:val="000000" w:themeColor="text1"/>
          <w:szCs w:val="24"/>
        </w:rPr>
        <w:drawing>
          <wp:inline distT="0" distB="0" distL="0" distR="0">
            <wp:extent cx="3328644" cy="2398143"/>
            <wp:effectExtent l="19050" t="0" r="5106" b="0"/>
            <wp:docPr id="1" name="Picture 2" descr="F:\Synopsis\Thesis\Final PhD data\Final data_after correction\Objective 2\PC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Synopsis\Thesis\Final PhD data\Final data_after correction\Objective 2\PCA .jpg"/>
                    <pic:cNvPicPr>
                      <a:picLocks noChangeAspect="1" noChangeArrowheads="1"/>
                    </pic:cNvPicPr>
                  </pic:nvPicPr>
                  <pic:blipFill>
                    <a:blip r:embed="rId7" cstate="print"/>
                    <a:srcRect l="1913" t="14014" r="7879" b="4989"/>
                    <a:stretch>
                      <a:fillRect/>
                    </a:stretch>
                  </pic:blipFill>
                  <pic:spPr bwMode="auto">
                    <a:xfrm>
                      <a:off x="0" y="0"/>
                      <a:ext cx="3336543" cy="2403834"/>
                    </a:xfrm>
                    <a:prstGeom prst="rect">
                      <a:avLst/>
                    </a:prstGeom>
                    <a:noFill/>
                    <a:ln w="9525">
                      <a:noFill/>
                      <a:miter lim="800000"/>
                      <a:headEnd/>
                      <a:tailEnd/>
                    </a:ln>
                  </pic:spPr>
                </pic:pic>
              </a:graphicData>
            </a:graphic>
          </wp:inline>
        </w:drawing>
      </w:r>
    </w:p>
    <w:p w:rsidR="00232663" w:rsidRPr="00232663" w:rsidRDefault="00232663" w:rsidP="006E0862">
      <w:pPr>
        <w:pStyle w:val="NoSpacing"/>
        <w:ind w:left="851" w:hanging="851"/>
        <w:jc w:val="both"/>
        <w:rPr>
          <w:rFonts w:ascii="Times New Roman" w:hAnsi="Times New Roman" w:cs="Times New Roman"/>
          <w:color w:val="000000" w:themeColor="text1"/>
          <w:sz w:val="20"/>
        </w:rPr>
      </w:pPr>
      <w:r w:rsidRPr="00232663">
        <w:rPr>
          <w:rFonts w:ascii="Times New Roman" w:hAnsi="Times New Roman" w:cs="Times New Roman"/>
          <w:b/>
          <w:color w:val="000000" w:themeColor="text1"/>
          <w:sz w:val="20"/>
        </w:rPr>
        <w:t>Figure 3.</w:t>
      </w:r>
      <w:r w:rsidRPr="00232663">
        <w:rPr>
          <w:rFonts w:ascii="Times New Roman" w:hAnsi="Times New Roman" w:cs="Times New Roman"/>
          <w:color w:val="000000" w:themeColor="text1"/>
          <w:sz w:val="20"/>
        </w:rPr>
        <w:t xml:space="preserve"> </w:t>
      </w:r>
      <w:r w:rsidRPr="006E0862">
        <w:rPr>
          <w:rFonts w:ascii="Times New Roman" w:hAnsi="Times New Roman" w:cs="Times New Roman"/>
          <w:b/>
          <w:color w:val="000000" w:themeColor="text1"/>
          <w:sz w:val="20"/>
        </w:rPr>
        <w:t>Principle component analysis showing interaction between all the dependent and independent variables.</w:t>
      </w:r>
    </w:p>
    <w:p w:rsidR="006F7A50" w:rsidRPr="006F7A50" w:rsidRDefault="006F7A50" w:rsidP="00232663">
      <w:pPr>
        <w:shd w:val="clear" w:color="auto" w:fill="FFFFFF" w:themeFill="background1"/>
        <w:spacing w:line="360" w:lineRule="auto"/>
        <w:ind w:firstLine="720"/>
        <w:jc w:val="both"/>
        <w:rPr>
          <w:rFonts w:ascii="Times New Roman" w:hAnsi="Times New Roman" w:cs="Times New Roman"/>
          <w:color w:val="000000" w:themeColor="text1"/>
          <w:sz w:val="8"/>
          <w:szCs w:val="24"/>
        </w:rPr>
      </w:pPr>
    </w:p>
    <w:p w:rsidR="00232663" w:rsidRDefault="000900D8" w:rsidP="00232663">
      <w:pPr>
        <w:shd w:val="clear" w:color="auto" w:fill="FFFFFF" w:themeFill="background1"/>
        <w:spacing w:line="360" w:lineRule="auto"/>
        <w:ind w:firstLine="720"/>
        <w:jc w:val="both"/>
        <w:rPr>
          <w:rFonts w:ascii="Times New Roman" w:hAnsi="Times New Roman" w:cs="Times New Roman"/>
          <w:color w:val="000000" w:themeColor="text1"/>
          <w:sz w:val="20"/>
          <w:szCs w:val="24"/>
          <w:shd w:val="clear" w:color="auto" w:fill="FFFFFF"/>
        </w:rPr>
      </w:pPr>
      <w:r>
        <w:rPr>
          <w:rFonts w:ascii="Times New Roman" w:hAnsi="Times New Roman" w:cs="Times New Roman"/>
          <w:color w:val="000000" w:themeColor="text1"/>
          <w:sz w:val="20"/>
          <w:szCs w:val="24"/>
        </w:rPr>
        <w:t>Birds are dependent on trees for various activity such as nesting, feeding, roosting and foraging. So f</w:t>
      </w:r>
      <w:r w:rsidR="00581931">
        <w:rPr>
          <w:rFonts w:ascii="Times New Roman" w:hAnsi="Times New Roman" w:cs="Times New Roman"/>
          <w:color w:val="000000" w:themeColor="text1"/>
          <w:sz w:val="20"/>
          <w:szCs w:val="24"/>
        </w:rPr>
        <w:t>ive</w:t>
      </w:r>
      <w:r>
        <w:rPr>
          <w:rFonts w:ascii="Times New Roman" w:hAnsi="Times New Roman" w:cs="Times New Roman"/>
          <w:color w:val="000000" w:themeColor="text1"/>
          <w:sz w:val="20"/>
          <w:szCs w:val="24"/>
        </w:rPr>
        <w:t xml:space="preserve"> variables of trees were taken to understand bird dependency on tree species. </w:t>
      </w:r>
      <w:r w:rsidR="00232663" w:rsidRPr="006F7A50">
        <w:rPr>
          <w:rFonts w:ascii="Times New Roman" w:hAnsi="Times New Roman" w:cs="Times New Roman"/>
          <w:color w:val="000000" w:themeColor="text1"/>
          <w:sz w:val="20"/>
          <w:szCs w:val="24"/>
        </w:rPr>
        <w:t>The hypothesis tested t</w:t>
      </w:r>
      <w:r w:rsidR="00B93F4E">
        <w:rPr>
          <w:rFonts w:ascii="Times New Roman" w:hAnsi="Times New Roman" w:cs="Times New Roman"/>
          <w:color w:val="000000" w:themeColor="text1"/>
          <w:sz w:val="20"/>
          <w:szCs w:val="24"/>
        </w:rPr>
        <w:t>ree species, tree individual, tree</w:t>
      </w:r>
      <w:r w:rsidR="00232663" w:rsidRPr="006F7A50">
        <w:rPr>
          <w:rFonts w:ascii="Times New Roman" w:hAnsi="Times New Roman" w:cs="Times New Roman"/>
          <w:color w:val="000000" w:themeColor="text1"/>
          <w:sz w:val="20"/>
          <w:szCs w:val="24"/>
        </w:rPr>
        <w:t xml:space="preserve"> crown cover, GBH </w:t>
      </w:r>
      <w:r w:rsidR="00B93F4E">
        <w:rPr>
          <w:rFonts w:ascii="Times New Roman" w:hAnsi="Times New Roman" w:cs="Times New Roman"/>
          <w:color w:val="000000" w:themeColor="text1"/>
          <w:sz w:val="20"/>
          <w:szCs w:val="24"/>
        </w:rPr>
        <w:t xml:space="preserve">and </w:t>
      </w:r>
      <w:r w:rsidR="00232663" w:rsidRPr="006F7A50">
        <w:rPr>
          <w:rFonts w:ascii="Times New Roman" w:hAnsi="Times New Roman" w:cs="Times New Roman"/>
          <w:color w:val="000000" w:themeColor="text1"/>
          <w:sz w:val="20"/>
          <w:szCs w:val="24"/>
        </w:rPr>
        <w:t xml:space="preserve">height carries a significant impact on bird species richness. These results clearly direct the positive effect of the overall independent variables. The dependant variable (bird species richness) was showing significant impact with overall independent variables, </w:t>
      </w:r>
      <w:r w:rsidR="00232663" w:rsidRPr="006F7A50">
        <w:rPr>
          <w:rFonts w:ascii="Times New Roman" w:hAnsi="Times New Roman" w:cs="Times New Roman"/>
          <w:i/>
          <w:color w:val="000000" w:themeColor="text1"/>
          <w:sz w:val="20"/>
          <w:szCs w:val="24"/>
          <w:shd w:val="clear" w:color="auto" w:fill="FFFFFF"/>
        </w:rPr>
        <w:t>F</w:t>
      </w:r>
      <w:r w:rsidR="00232663" w:rsidRPr="006F7A50">
        <w:rPr>
          <w:rFonts w:ascii="Times New Roman" w:hAnsi="Times New Roman" w:cs="Times New Roman"/>
          <w:color w:val="000000" w:themeColor="text1"/>
          <w:sz w:val="20"/>
          <w:szCs w:val="24"/>
          <w:shd w:val="clear" w:color="auto" w:fill="FFFFFF"/>
          <w:vertAlign w:val="subscript"/>
        </w:rPr>
        <w:t>6,14</w:t>
      </w:r>
      <w:r w:rsidR="00232663" w:rsidRPr="006F7A50">
        <w:rPr>
          <w:rFonts w:ascii="Times New Roman" w:hAnsi="Times New Roman" w:cs="Times New Roman"/>
          <w:color w:val="000000" w:themeColor="text1"/>
          <w:sz w:val="20"/>
          <w:szCs w:val="24"/>
          <w:shd w:val="clear" w:color="auto" w:fill="FFFFFF"/>
        </w:rPr>
        <w:t>=2.89,</w:t>
      </w:r>
      <w:r w:rsidR="00232663" w:rsidRPr="006F7A50">
        <w:rPr>
          <w:rFonts w:ascii="Times New Roman" w:hAnsi="Times New Roman" w:cs="Times New Roman"/>
          <w:i/>
          <w:color w:val="000000" w:themeColor="text1"/>
          <w:sz w:val="20"/>
          <w:szCs w:val="24"/>
        </w:rPr>
        <w:t xml:space="preserve"> p</w:t>
      </w:r>
      <w:r w:rsidR="00232663" w:rsidRPr="006F7A50">
        <w:rPr>
          <w:rFonts w:ascii="Times New Roman" w:hAnsi="Times New Roman" w:cs="Times New Roman"/>
          <w:color w:val="000000" w:themeColor="text1"/>
          <w:sz w:val="20"/>
          <w:szCs w:val="24"/>
        </w:rPr>
        <w:t>=0.05, which indicates that the all-independent variables can play a significant role in increasing bird species richness</w:t>
      </w:r>
      <w:r w:rsidR="00232663" w:rsidRPr="006F7A50">
        <w:rPr>
          <w:rFonts w:ascii="Times New Roman" w:hAnsi="Times New Roman" w:cs="Times New Roman"/>
          <w:color w:val="000000" w:themeColor="text1"/>
          <w:sz w:val="20"/>
          <w:szCs w:val="24"/>
          <w:shd w:val="clear" w:color="auto" w:fill="FFFFFF"/>
        </w:rPr>
        <w:t xml:space="preserve"> (Table </w:t>
      </w:r>
      <w:r w:rsidR="00232663" w:rsidRPr="006F7A50">
        <w:rPr>
          <w:rFonts w:ascii="Times New Roman" w:hAnsi="Times New Roman" w:cs="Times New Roman"/>
          <w:color w:val="000000" w:themeColor="text1"/>
          <w:sz w:val="20"/>
          <w:szCs w:val="24"/>
          <w:shd w:val="clear" w:color="auto" w:fill="FFFFFF"/>
        </w:rPr>
        <w:lastRenderedPageBreak/>
        <w:t>4).</w:t>
      </w:r>
      <w:r w:rsidR="00B93F4E">
        <w:rPr>
          <w:rFonts w:ascii="Times New Roman" w:hAnsi="Times New Roman" w:cs="Times New Roman"/>
          <w:color w:val="000000" w:themeColor="text1"/>
          <w:sz w:val="20"/>
          <w:szCs w:val="24"/>
          <w:shd w:val="clear" w:color="auto" w:fill="FFFFFF"/>
        </w:rPr>
        <w:t xml:space="preserve"> The hypothesis tested proves that with low numbers of tree bird population will decrease because they are fully dependent on tree species.</w:t>
      </w:r>
    </w:p>
    <w:tbl>
      <w:tblPr>
        <w:tblW w:w="5000" w:type="pct"/>
        <w:tblInd w:w="10" w:type="dxa"/>
        <w:tblCellMar>
          <w:left w:w="10" w:type="dxa"/>
          <w:right w:w="10" w:type="dxa"/>
        </w:tblCellMar>
        <w:tblLook w:val="04A0"/>
      </w:tblPr>
      <w:tblGrid>
        <w:gridCol w:w="1912"/>
        <w:gridCol w:w="1297"/>
        <w:gridCol w:w="1111"/>
        <w:gridCol w:w="1160"/>
        <w:gridCol w:w="1109"/>
        <w:gridCol w:w="1230"/>
        <w:gridCol w:w="1227"/>
      </w:tblGrid>
      <w:tr w:rsidR="00232663" w:rsidRPr="006F7A50" w:rsidTr="00671332">
        <w:trPr>
          <w:trHeight w:val="315"/>
        </w:trPr>
        <w:tc>
          <w:tcPr>
            <w:tcW w:w="4322" w:type="pct"/>
            <w:gridSpan w:val="6"/>
            <w:tcBorders>
              <w:top w:val="nil"/>
              <w:left w:val="nil"/>
              <w:bottom w:val="nil"/>
              <w:right w:val="nil"/>
            </w:tcBorders>
            <w:shd w:val="clear" w:color="auto" w:fill="auto"/>
            <w:noWrap/>
            <w:vAlign w:val="center"/>
            <w:hideMark/>
          </w:tcPr>
          <w:p w:rsidR="00232663" w:rsidRPr="006F7A50" w:rsidRDefault="00232663" w:rsidP="00232663">
            <w:pPr>
              <w:spacing w:after="0" w:line="240" w:lineRule="auto"/>
              <w:rPr>
                <w:rFonts w:ascii="Times New Roman" w:hAnsi="Times New Roman" w:cs="Times New Roman"/>
                <w:color w:val="000000" w:themeColor="text1"/>
                <w:sz w:val="20"/>
                <w:szCs w:val="20"/>
                <w:shd w:val="clear" w:color="auto" w:fill="FFFFFF"/>
              </w:rPr>
            </w:pPr>
            <w:r w:rsidRPr="006F7A50">
              <w:rPr>
                <w:rFonts w:ascii="Times New Roman" w:hAnsi="Times New Roman" w:cs="Times New Roman"/>
                <w:b/>
                <w:color w:val="000000" w:themeColor="text1"/>
                <w:sz w:val="20"/>
                <w:szCs w:val="20"/>
                <w:shd w:val="clear" w:color="auto" w:fill="FFFFFF"/>
              </w:rPr>
              <w:t xml:space="preserve">Table 4. </w:t>
            </w:r>
            <w:r w:rsidRPr="006F7A50">
              <w:rPr>
                <w:rFonts w:ascii="Times New Roman" w:hAnsi="Times New Roman" w:cs="Times New Roman"/>
                <w:color w:val="000000" w:themeColor="text1"/>
                <w:sz w:val="20"/>
                <w:szCs w:val="20"/>
                <w:shd w:val="clear" w:color="auto" w:fill="FFFFFF"/>
              </w:rPr>
              <w:t xml:space="preserve"> </w:t>
            </w:r>
            <w:r w:rsidRPr="006E0862">
              <w:rPr>
                <w:rFonts w:ascii="Times New Roman" w:hAnsi="Times New Roman" w:cs="Times New Roman"/>
                <w:b/>
                <w:color w:val="000000" w:themeColor="text1"/>
                <w:sz w:val="20"/>
                <w:szCs w:val="20"/>
                <w:shd w:val="clear" w:color="auto" w:fill="FFFFFF"/>
              </w:rPr>
              <w:t>Descriptive results of one-way ANOVA</w:t>
            </w:r>
          </w:p>
        </w:tc>
        <w:tc>
          <w:tcPr>
            <w:tcW w:w="678" w:type="pct"/>
            <w:tcBorders>
              <w:top w:val="nil"/>
              <w:left w:val="nil"/>
              <w:bottom w:val="nil"/>
              <w:right w:val="nil"/>
            </w:tcBorders>
            <w:shd w:val="clear" w:color="auto" w:fill="auto"/>
            <w:noWrap/>
            <w:vAlign w:val="center"/>
            <w:hideMark/>
          </w:tcPr>
          <w:p w:rsidR="00232663" w:rsidRPr="006F7A50" w:rsidRDefault="00232663" w:rsidP="00671332">
            <w:pPr>
              <w:spacing w:after="0" w:line="240" w:lineRule="auto"/>
              <w:rPr>
                <w:rFonts w:ascii="Times New Roman" w:eastAsia="Times New Roman" w:hAnsi="Times New Roman" w:cs="Times New Roman"/>
                <w:color w:val="000000" w:themeColor="text1"/>
                <w:sz w:val="20"/>
                <w:szCs w:val="20"/>
              </w:rPr>
            </w:pPr>
          </w:p>
        </w:tc>
      </w:tr>
      <w:tr w:rsidR="00232663" w:rsidRPr="006F7A50" w:rsidTr="00232663">
        <w:trPr>
          <w:trHeight w:val="300"/>
        </w:trPr>
        <w:tc>
          <w:tcPr>
            <w:tcW w:w="1057"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Source of Variation</w:t>
            </w:r>
          </w:p>
        </w:tc>
        <w:tc>
          <w:tcPr>
            <w:tcW w:w="717"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SS</w:t>
            </w:r>
          </w:p>
        </w:tc>
        <w:tc>
          <w:tcPr>
            <w:tcW w:w="614"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proofErr w:type="spellStart"/>
            <w:r w:rsidRPr="006F7A50">
              <w:rPr>
                <w:rFonts w:ascii="Times New Roman" w:eastAsia="Times New Roman" w:hAnsi="Times New Roman" w:cs="Times New Roman"/>
                <w:i/>
                <w:iCs/>
                <w:color w:val="000000" w:themeColor="text1"/>
                <w:sz w:val="20"/>
                <w:szCs w:val="20"/>
              </w:rPr>
              <w:t>df</w:t>
            </w:r>
            <w:proofErr w:type="spellEnd"/>
          </w:p>
        </w:tc>
        <w:tc>
          <w:tcPr>
            <w:tcW w:w="641"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MS</w:t>
            </w:r>
          </w:p>
        </w:tc>
        <w:tc>
          <w:tcPr>
            <w:tcW w:w="613"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F</w:t>
            </w:r>
          </w:p>
        </w:tc>
        <w:tc>
          <w:tcPr>
            <w:tcW w:w="680"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P-value</w:t>
            </w:r>
          </w:p>
        </w:tc>
        <w:tc>
          <w:tcPr>
            <w:tcW w:w="678" w:type="pct"/>
            <w:tcBorders>
              <w:top w:val="single" w:sz="8" w:space="0" w:color="auto"/>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i/>
                <w:iCs/>
                <w:color w:val="000000" w:themeColor="text1"/>
                <w:sz w:val="20"/>
                <w:szCs w:val="20"/>
              </w:rPr>
            </w:pPr>
            <w:r w:rsidRPr="006F7A50">
              <w:rPr>
                <w:rFonts w:ascii="Times New Roman" w:eastAsia="Times New Roman" w:hAnsi="Times New Roman" w:cs="Times New Roman"/>
                <w:i/>
                <w:iCs/>
                <w:color w:val="000000" w:themeColor="text1"/>
                <w:sz w:val="20"/>
                <w:szCs w:val="20"/>
              </w:rPr>
              <w:t xml:space="preserve">F </w:t>
            </w:r>
            <w:proofErr w:type="spellStart"/>
            <w:r w:rsidRPr="006F7A50">
              <w:rPr>
                <w:rFonts w:ascii="Times New Roman" w:eastAsia="Times New Roman" w:hAnsi="Times New Roman" w:cs="Times New Roman"/>
                <w:i/>
                <w:iCs/>
                <w:color w:val="000000" w:themeColor="text1"/>
                <w:sz w:val="20"/>
                <w:szCs w:val="20"/>
              </w:rPr>
              <w:t>crit</w:t>
            </w:r>
            <w:proofErr w:type="spellEnd"/>
          </w:p>
        </w:tc>
      </w:tr>
      <w:tr w:rsidR="00232663" w:rsidRPr="006F7A50" w:rsidTr="00232663">
        <w:trPr>
          <w:trHeight w:val="300"/>
        </w:trPr>
        <w:tc>
          <w:tcPr>
            <w:tcW w:w="1057"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Between Groups</w:t>
            </w:r>
          </w:p>
        </w:tc>
        <w:tc>
          <w:tcPr>
            <w:tcW w:w="717"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31142362.59</w:t>
            </w:r>
          </w:p>
        </w:tc>
        <w:tc>
          <w:tcPr>
            <w:tcW w:w="614"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6</w:t>
            </w:r>
          </w:p>
        </w:tc>
        <w:tc>
          <w:tcPr>
            <w:tcW w:w="641"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5190393.76</w:t>
            </w:r>
          </w:p>
        </w:tc>
        <w:tc>
          <w:tcPr>
            <w:tcW w:w="613"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2.88698</w:t>
            </w:r>
          </w:p>
        </w:tc>
        <w:tc>
          <w:tcPr>
            <w:tcW w:w="680"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0.047884</w:t>
            </w:r>
          </w:p>
        </w:tc>
        <w:tc>
          <w:tcPr>
            <w:tcW w:w="678"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2.847726</w:t>
            </w:r>
          </w:p>
        </w:tc>
      </w:tr>
      <w:tr w:rsidR="00232663" w:rsidRPr="006F7A50" w:rsidTr="00232663">
        <w:trPr>
          <w:trHeight w:val="300"/>
        </w:trPr>
        <w:tc>
          <w:tcPr>
            <w:tcW w:w="1057"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Within Groups</w:t>
            </w:r>
          </w:p>
        </w:tc>
        <w:tc>
          <w:tcPr>
            <w:tcW w:w="717"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25170075.16</w:t>
            </w:r>
          </w:p>
        </w:tc>
        <w:tc>
          <w:tcPr>
            <w:tcW w:w="614"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14</w:t>
            </w:r>
          </w:p>
        </w:tc>
        <w:tc>
          <w:tcPr>
            <w:tcW w:w="641"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r w:rsidRPr="006F7A50">
              <w:rPr>
                <w:rFonts w:ascii="Times New Roman" w:eastAsia="Times New Roman" w:hAnsi="Times New Roman" w:cs="Times New Roman"/>
                <w:color w:val="000000" w:themeColor="text1"/>
                <w:sz w:val="20"/>
                <w:szCs w:val="20"/>
              </w:rPr>
              <w:t>1797862.51</w:t>
            </w:r>
          </w:p>
        </w:tc>
        <w:tc>
          <w:tcPr>
            <w:tcW w:w="613"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c>
          <w:tcPr>
            <w:tcW w:w="680"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c>
          <w:tcPr>
            <w:tcW w:w="678" w:type="pct"/>
            <w:tcBorders>
              <w:top w:val="nil"/>
              <w:left w:val="nil"/>
              <w:bottom w:val="nil"/>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r>
      <w:tr w:rsidR="00232663" w:rsidRPr="006F7A50" w:rsidTr="00232663">
        <w:trPr>
          <w:trHeight w:val="315"/>
        </w:trPr>
        <w:tc>
          <w:tcPr>
            <w:tcW w:w="1057"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rPr>
                <w:rFonts w:ascii="Times New Roman" w:eastAsia="Times New Roman" w:hAnsi="Times New Roman" w:cs="Times New Roman"/>
                <w:b/>
                <w:color w:val="000000" w:themeColor="text1"/>
                <w:sz w:val="20"/>
                <w:szCs w:val="20"/>
              </w:rPr>
            </w:pPr>
            <w:r w:rsidRPr="006F7A50">
              <w:rPr>
                <w:rFonts w:ascii="Times New Roman" w:eastAsia="Times New Roman" w:hAnsi="Times New Roman" w:cs="Times New Roman"/>
                <w:b/>
                <w:color w:val="000000" w:themeColor="text1"/>
                <w:sz w:val="20"/>
                <w:szCs w:val="20"/>
              </w:rPr>
              <w:t>Total</w:t>
            </w:r>
          </w:p>
        </w:tc>
        <w:tc>
          <w:tcPr>
            <w:tcW w:w="717"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b/>
                <w:color w:val="000000" w:themeColor="text1"/>
                <w:sz w:val="20"/>
                <w:szCs w:val="20"/>
              </w:rPr>
            </w:pPr>
            <w:r w:rsidRPr="006F7A50">
              <w:rPr>
                <w:rFonts w:ascii="Times New Roman" w:eastAsia="Times New Roman" w:hAnsi="Times New Roman" w:cs="Times New Roman"/>
                <w:b/>
                <w:color w:val="000000" w:themeColor="text1"/>
                <w:sz w:val="20"/>
                <w:szCs w:val="20"/>
              </w:rPr>
              <w:t>56312437.74</w:t>
            </w:r>
          </w:p>
        </w:tc>
        <w:tc>
          <w:tcPr>
            <w:tcW w:w="614"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b/>
                <w:color w:val="000000" w:themeColor="text1"/>
                <w:sz w:val="20"/>
                <w:szCs w:val="20"/>
              </w:rPr>
            </w:pPr>
            <w:r w:rsidRPr="006F7A50">
              <w:rPr>
                <w:rFonts w:ascii="Times New Roman" w:eastAsia="Times New Roman" w:hAnsi="Times New Roman" w:cs="Times New Roman"/>
                <w:b/>
                <w:color w:val="000000" w:themeColor="text1"/>
                <w:sz w:val="20"/>
                <w:szCs w:val="20"/>
              </w:rPr>
              <w:t>20</w:t>
            </w:r>
          </w:p>
        </w:tc>
        <w:tc>
          <w:tcPr>
            <w:tcW w:w="641"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b/>
                <w:color w:val="000000" w:themeColor="text1"/>
                <w:sz w:val="20"/>
                <w:szCs w:val="20"/>
              </w:rPr>
            </w:pPr>
          </w:p>
        </w:tc>
        <w:tc>
          <w:tcPr>
            <w:tcW w:w="613"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c>
          <w:tcPr>
            <w:tcW w:w="680"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c>
          <w:tcPr>
            <w:tcW w:w="678" w:type="pct"/>
            <w:tcBorders>
              <w:top w:val="nil"/>
              <w:left w:val="nil"/>
              <w:bottom w:val="single" w:sz="4" w:space="0" w:color="auto"/>
              <w:right w:val="nil"/>
            </w:tcBorders>
            <w:shd w:val="clear" w:color="auto" w:fill="auto"/>
            <w:noWrap/>
            <w:vAlign w:val="bottom"/>
            <w:hideMark/>
          </w:tcPr>
          <w:p w:rsidR="00232663" w:rsidRPr="006F7A50" w:rsidRDefault="00232663" w:rsidP="00671332">
            <w:pPr>
              <w:spacing w:after="0" w:line="240" w:lineRule="auto"/>
              <w:jc w:val="center"/>
              <w:rPr>
                <w:rFonts w:ascii="Times New Roman" w:eastAsia="Times New Roman" w:hAnsi="Times New Roman" w:cs="Times New Roman"/>
                <w:color w:val="000000" w:themeColor="text1"/>
                <w:sz w:val="20"/>
                <w:szCs w:val="20"/>
              </w:rPr>
            </w:pPr>
          </w:p>
        </w:tc>
      </w:tr>
      <w:tr w:rsidR="00232663" w:rsidRPr="006F7A50" w:rsidTr="00671332">
        <w:trPr>
          <w:trHeight w:val="315"/>
        </w:trPr>
        <w:tc>
          <w:tcPr>
            <w:tcW w:w="5000" w:type="pct"/>
            <w:gridSpan w:val="7"/>
            <w:tcBorders>
              <w:top w:val="single" w:sz="4" w:space="0" w:color="auto"/>
              <w:left w:val="nil"/>
              <w:right w:val="nil"/>
            </w:tcBorders>
            <w:shd w:val="clear" w:color="auto" w:fill="auto"/>
            <w:noWrap/>
            <w:vAlign w:val="bottom"/>
          </w:tcPr>
          <w:p w:rsidR="00232663" w:rsidRPr="006F7A50" w:rsidRDefault="00232663" w:rsidP="00671332">
            <w:pPr>
              <w:pStyle w:val="NoSpacing"/>
              <w:rPr>
                <w:rFonts w:ascii="Times New Roman" w:hAnsi="Times New Roman" w:cs="Times New Roman"/>
                <w:color w:val="000000" w:themeColor="text1"/>
                <w:sz w:val="20"/>
                <w:szCs w:val="20"/>
                <w:shd w:val="clear" w:color="auto" w:fill="FFFFFF"/>
              </w:rPr>
            </w:pPr>
            <w:r w:rsidRPr="006F7A50">
              <w:rPr>
                <w:rFonts w:ascii="Times New Roman" w:hAnsi="Times New Roman" w:cs="Times New Roman"/>
                <w:color w:val="000000" w:themeColor="text1"/>
                <w:sz w:val="20"/>
                <w:szCs w:val="20"/>
                <w:shd w:val="clear" w:color="auto" w:fill="FFFFFF"/>
              </w:rPr>
              <w:t xml:space="preserve">*SS- sum of square, </w:t>
            </w:r>
            <w:proofErr w:type="spellStart"/>
            <w:r w:rsidRPr="006F7A50">
              <w:rPr>
                <w:rFonts w:ascii="Times New Roman" w:hAnsi="Times New Roman" w:cs="Times New Roman"/>
                <w:i/>
                <w:iCs/>
                <w:color w:val="000000" w:themeColor="text1"/>
                <w:sz w:val="20"/>
                <w:szCs w:val="20"/>
                <w:shd w:val="clear" w:color="auto" w:fill="FFFFFF"/>
              </w:rPr>
              <w:t>df</w:t>
            </w:r>
            <w:proofErr w:type="spellEnd"/>
            <w:r w:rsidRPr="006F7A50">
              <w:rPr>
                <w:rFonts w:ascii="Times New Roman" w:hAnsi="Times New Roman" w:cs="Times New Roman"/>
                <w:color w:val="000000" w:themeColor="text1"/>
                <w:sz w:val="20"/>
                <w:szCs w:val="20"/>
                <w:shd w:val="clear" w:color="auto" w:fill="FFFFFF"/>
              </w:rPr>
              <w:t xml:space="preserve">- degree of freedom, MS- mean square, </w:t>
            </w:r>
            <w:r w:rsidRPr="006F7A50">
              <w:rPr>
                <w:rFonts w:ascii="Times New Roman" w:hAnsi="Times New Roman" w:cs="Times New Roman"/>
                <w:i/>
                <w:iCs/>
                <w:color w:val="000000" w:themeColor="text1"/>
                <w:sz w:val="20"/>
                <w:szCs w:val="20"/>
                <w:shd w:val="clear" w:color="auto" w:fill="FFFFFF"/>
              </w:rPr>
              <w:t>F</w:t>
            </w:r>
            <w:r w:rsidRPr="006F7A50">
              <w:rPr>
                <w:rFonts w:ascii="Times New Roman" w:hAnsi="Times New Roman" w:cs="Times New Roman"/>
                <w:color w:val="000000" w:themeColor="text1"/>
                <w:sz w:val="20"/>
                <w:szCs w:val="20"/>
                <w:shd w:val="clear" w:color="auto" w:fill="FFFFFF"/>
              </w:rPr>
              <w:t xml:space="preserve"> </w:t>
            </w:r>
            <w:proofErr w:type="spellStart"/>
            <w:r w:rsidRPr="006F7A50">
              <w:rPr>
                <w:rFonts w:ascii="Times New Roman" w:hAnsi="Times New Roman" w:cs="Times New Roman"/>
                <w:color w:val="000000" w:themeColor="text1"/>
                <w:sz w:val="20"/>
                <w:szCs w:val="20"/>
                <w:shd w:val="clear" w:color="auto" w:fill="FFFFFF"/>
              </w:rPr>
              <w:t>crit</w:t>
            </w:r>
            <w:proofErr w:type="spellEnd"/>
            <w:r w:rsidRPr="006F7A50">
              <w:rPr>
                <w:rFonts w:ascii="Times New Roman" w:hAnsi="Times New Roman" w:cs="Times New Roman"/>
                <w:color w:val="000000" w:themeColor="text1"/>
                <w:sz w:val="20"/>
                <w:szCs w:val="20"/>
                <w:shd w:val="clear" w:color="auto" w:fill="FFFFFF"/>
              </w:rPr>
              <w:t xml:space="preserve"> - </w:t>
            </w:r>
            <w:r w:rsidRPr="006F7A50">
              <w:rPr>
                <w:rFonts w:ascii="Times New Roman" w:hAnsi="Times New Roman" w:cs="Times New Roman"/>
                <w:i/>
                <w:iCs/>
                <w:color w:val="000000" w:themeColor="text1"/>
                <w:sz w:val="20"/>
                <w:szCs w:val="20"/>
                <w:shd w:val="clear" w:color="auto" w:fill="FFFFFF"/>
              </w:rPr>
              <w:t>F</w:t>
            </w:r>
            <w:r w:rsidRPr="006F7A50">
              <w:rPr>
                <w:rFonts w:ascii="Times New Roman" w:hAnsi="Times New Roman" w:cs="Times New Roman"/>
                <w:color w:val="000000" w:themeColor="text1"/>
                <w:sz w:val="20"/>
                <w:szCs w:val="20"/>
                <w:shd w:val="clear" w:color="auto" w:fill="FFFFFF"/>
              </w:rPr>
              <w:t xml:space="preserve"> critical</w:t>
            </w:r>
          </w:p>
        </w:tc>
      </w:tr>
    </w:tbl>
    <w:p w:rsidR="00232663" w:rsidRDefault="00232663" w:rsidP="008C6FA2">
      <w:pPr>
        <w:spacing w:line="360" w:lineRule="auto"/>
        <w:jc w:val="both"/>
        <w:rPr>
          <w:rFonts w:ascii="Times New Roman" w:hAnsi="Times New Roman" w:cs="Times New Roman"/>
          <w:b/>
          <w:color w:val="000000" w:themeColor="text1"/>
          <w:sz w:val="20"/>
          <w:szCs w:val="20"/>
          <w:shd w:val="clear" w:color="auto" w:fill="FFFFFF"/>
        </w:rPr>
      </w:pPr>
    </w:p>
    <w:p w:rsidR="006F7A50" w:rsidRPr="00BA2D9A" w:rsidRDefault="006F7A50" w:rsidP="00BA2D9A">
      <w:pPr>
        <w:pStyle w:val="ListParagraph"/>
        <w:numPr>
          <w:ilvl w:val="0"/>
          <w:numId w:val="1"/>
        </w:numPr>
        <w:spacing w:line="360" w:lineRule="auto"/>
        <w:ind w:hanging="513"/>
        <w:jc w:val="center"/>
        <w:rPr>
          <w:rFonts w:ascii="Times New Roman" w:hAnsi="Times New Roman" w:cs="Times New Roman"/>
          <w:b/>
          <w:color w:val="000000" w:themeColor="text1"/>
          <w:sz w:val="20"/>
          <w:szCs w:val="20"/>
          <w:shd w:val="clear" w:color="auto" w:fill="FFFFFF"/>
        </w:rPr>
      </w:pPr>
      <w:r w:rsidRPr="00BA2D9A">
        <w:rPr>
          <w:rFonts w:ascii="Times New Roman" w:hAnsi="Times New Roman" w:cs="Times New Roman"/>
          <w:b/>
          <w:color w:val="000000" w:themeColor="text1"/>
          <w:sz w:val="20"/>
          <w:szCs w:val="20"/>
          <w:shd w:val="clear" w:color="auto" w:fill="FFFFFF"/>
        </w:rPr>
        <w:t>Discussion</w:t>
      </w:r>
    </w:p>
    <w:p w:rsidR="00AA4199" w:rsidRPr="00AA4199" w:rsidRDefault="00AA4199" w:rsidP="00AA4199">
      <w:pPr>
        <w:spacing w:line="360" w:lineRule="auto"/>
        <w:ind w:firstLine="720"/>
        <w:jc w:val="both"/>
        <w:rPr>
          <w:rFonts w:ascii="Times New Roman" w:eastAsia="Times New Roman" w:hAnsi="Times New Roman" w:cs="Times New Roman"/>
          <w:color w:val="000000" w:themeColor="text1"/>
          <w:sz w:val="20"/>
          <w:szCs w:val="24"/>
        </w:rPr>
      </w:pPr>
      <w:r w:rsidRPr="00AA4199">
        <w:rPr>
          <w:rFonts w:ascii="Times New Roman" w:eastAsia="Times New Roman" w:hAnsi="Times New Roman" w:cs="Times New Roman"/>
          <w:color w:val="000000" w:themeColor="text1"/>
          <w:sz w:val="20"/>
          <w:szCs w:val="24"/>
        </w:rPr>
        <w:t xml:space="preserve">Bird species mainly depend on trees for nesting, feeding and foraging. The present study maximized sampling points in the forest habitat because of the low detection of species in the dense forest compared to the bamboo and riverine habitat. Consequently, maximum bird species were recorded in the forest habitat, followed by the riverine and bamboo habitat. In the present study, </w:t>
      </w:r>
      <w:proofErr w:type="spellStart"/>
      <w:r w:rsidRPr="00AA4199">
        <w:rPr>
          <w:rFonts w:ascii="Times New Roman" w:eastAsia="Times New Roman" w:hAnsi="Times New Roman" w:cs="Times New Roman"/>
          <w:i/>
          <w:color w:val="000000" w:themeColor="text1"/>
          <w:sz w:val="20"/>
          <w:szCs w:val="24"/>
        </w:rPr>
        <w:t>Tetrameles</w:t>
      </w:r>
      <w:proofErr w:type="spellEnd"/>
      <w:r w:rsidRPr="00AA4199">
        <w:rPr>
          <w:rFonts w:ascii="Times New Roman" w:eastAsia="Times New Roman" w:hAnsi="Times New Roman" w:cs="Times New Roman"/>
          <w:i/>
          <w:color w:val="000000" w:themeColor="text1"/>
          <w:sz w:val="20"/>
          <w:szCs w:val="24"/>
        </w:rPr>
        <w:t xml:space="preserve"> </w:t>
      </w:r>
      <w:proofErr w:type="spellStart"/>
      <w:r w:rsidRPr="00AA4199">
        <w:rPr>
          <w:rFonts w:ascii="Times New Roman" w:eastAsia="Times New Roman" w:hAnsi="Times New Roman" w:cs="Times New Roman"/>
          <w:i/>
          <w:color w:val="000000" w:themeColor="text1"/>
          <w:sz w:val="20"/>
          <w:szCs w:val="24"/>
        </w:rPr>
        <w:t>nudiflora</w:t>
      </w:r>
      <w:proofErr w:type="spellEnd"/>
      <w:r w:rsidRPr="00AA4199">
        <w:rPr>
          <w:rFonts w:ascii="Times New Roman" w:eastAsia="Times New Roman" w:hAnsi="Times New Roman" w:cs="Times New Roman"/>
          <w:color w:val="000000" w:themeColor="text1"/>
          <w:sz w:val="20"/>
          <w:szCs w:val="24"/>
        </w:rPr>
        <w:t xml:space="preserve"> was the dominant tree species in the forest habitat, which is used by hornbills and many other birds for nesting, such as woodpeckers, mynas, barbet, roller birds &amp; parakeets. </w:t>
      </w:r>
      <w:proofErr w:type="spellStart"/>
      <w:r w:rsidRPr="00AA4199">
        <w:rPr>
          <w:rFonts w:ascii="Times New Roman" w:eastAsia="Times New Roman" w:hAnsi="Times New Roman" w:cs="Times New Roman"/>
          <w:i/>
          <w:color w:val="000000" w:themeColor="text1"/>
          <w:sz w:val="20"/>
          <w:szCs w:val="24"/>
        </w:rPr>
        <w:t>Tetrameles</w:t>
      </w:r>
      <w:proofErr w:type="spellEnd"/>
      <w:r w:rsidRPr="00AA4199">
        <w:rPr>
          <w:rFonts w:ascii="Times New Roman" w:eastAsia="Times New Roman" w:hAnsi="Times New Roman" w:cs="Times New Roman"/>
          <w:i/>
          <w:color w:val="000000" w:themeColor="text1"/>
          <w:sz w:val="20"/>
          <w:szCs w:val="24"/>
        </w:rPr>
        <w:t xml:space="preserve"> </w:t>
      </w:r>
      <w:proofErr w:type="spellStart"/>
      <w:r w:rsidRPr="00AA4199">
        <w:rPr>
          <w:rFonts w:ascii="Times New Roman" w:eastAsia="Times New Roman" w:hAnsi="Times New Roman" w:cs="Times New Roman"/>
          <w:i/>
          <w:color w:val="000000" w:themeColor="text1"/>
          <w:sz w:val="20"/>
          <w:szCs w:val="24"/>
        </w:rPr>
        <w:t>Nudiflora</w:t>
      </w:r>
      <w:proofErr w:type="spellEnd"/>
      <w:r w:rsidRPr="00AA4199">
        <w:rPr>
          <w:rFonts w:ascii="Times New Roman" w:eastAsia="Times New Roman" w:hAnsi="Times New Roman" w:cs="Times New Roman"/>
          <w:i/>
          <w:color w:val="000000" w:themeColor="text1"/>
          <w:sz w:val="20"/>
          <w:szCs w:val="24"/>
        </w:rPr>
        <w:t xml:space="preserve"> </w:t>
      </w:r>
      <w:r w:rsidRPr="00AA4199">
        <w:rPr>
          <w:rFonts w:ascii="Times New Roman" w:eastAsia="Times New Roman" w:hAnsi="Times New Roman" w:cs="Times New Roman"/>
          <w:iCs/>
          <w:color w:val="000000" w:themeColor="text1"/>
          <w:sz w:val="20"/>
          <w:szCs w:val="24"/>
        </w:rPr>
        <w:t>is</w:t>
      </w:r>
      <w:r w:rsidRPr="00AA4199">
        <w:rPr>
          <w:rFonts w:ascii="Times New Roman" w:eastAsia="Times New Roman" w:hAnsi="Times New Roman" w:cs="Times New Roman"/>
          <w:color w:val="000000" w:themeColor="text1"/>
          <w:sz w:val="20"/>
          <w:szCs w:val="24"/>
        </w:rPr>
        <w:t xml:space="preserve"> flowering and fruiting from March to May (</w:t>
      </w:r>
      <w:r w:rsidRPr="006146E5">
        <w:rPr>
          <w:rFonts w:ascii="Times New Roman" w:eastAsia="Times New Roman" w:hAnsi="Times New Roman" w:cs="Times New Roman"/>
          <w:color w:val="00B0F0"/>
          <w:sz w:val="20"/>
          <w:szCs w:val="24"/>
        </w:rPr>
        <w:t xml:space="preserve">Page </w:t>
      </w:r>
      <w:r w:rsidRPr="006146E5">
        <w:rPr>
          <w:rFonts w:ascii="Times New Roman" w:eastAsia="Times New Roman" w:hAnsi="Times New Roman" w:cs="Times New Roman"/>
          <w:i/>
          <w:color w:val="00B0F0"/>
          <w:sz w:val="20"/>
          <w:szCs w:val="24"/>
        </w:rPr>
        <w:t>et al.,</w:t>
      </w:r>
      <w:r w:rsidRPr="006146E5">
        <w:rPr>
          <w:rFonts w:ascii="Times New Roman" w:eastAsia="Times New Roman" w:hAnsi="Times New Roman" w:cs="Times New Roman"/>
          <w:color w:val="00B0F0"/>
          <w:sz w:val="20"/>
          <w:szCs w:val="24"/>
        </w:rPr>
        <w:t xml:space="preserve"> 2022</w:t>
      </w:r>
      <w:r w:rsidRPr="00AA4199">
        <w:rPr>
          <w:rFonts w:ascii="Times New Roman" w:eastAsia="Times New Roman" w:hAnsi="Times New Roman" w:cs="Times New Roman"/>
          <w:color w:val="000000" w:themeColor="text1"/>
          <w:sz w:val="20"/>
          <w:szCs w:val="24"/>
        </w:rPr>
        <w:t>) and provides a foraging place for many seasonal birds.</w:t>
      </w:r>
    </w:p>
    <w:p w:rsidR="00AA4199" w:rsidRDefault="00AA4199" w:rsidP="00AA4199">
      <w:pPr>
        <w:spacing w:line="360" w:lineRule="auto"/>
        <w:ind w:firstLine="720"/>
        <w:jc w:val="both"/>
        <w:rPr>
          <w:rFonts w:ascii="Times New Roman" w:eastAsia="Times New Roman" w:hAnsi="Times New Roman" w:cs="Times New Roman"/>
          <w:color w:val="000000" w:themeColor="text1"/>
          <w:sz w:val="20"/>
          <w:szCs w:val="24"/>
        </w:rPr>
      </w:pPr>
      <w:r w:rsidRPr="00AA4199">
        <w:rPr>
          <w:rFonts w:ascii="Times New Roman" w:eastAsia="Times New Roman" w:hAnsi="Times New Roman" w:cs="Times New Roman"/>
          <w:color w:val="000000" w:themeColor="text1"/>
          <w:sz w:val="20"/>
          <w:szCs w:val="24"/>
        </w:rPr>
        <w:t xml:space="preserve">On the other hand, </w:t>
      </w:r>
      <w:proofErr w:type="spellStart"/>
      <w:r w:rsidRPr="00AA4199">
        <w:rPr>
          <w:rFonts w:ascii="Times New Roman" w:eastAsia="Times New Roman" w:hAnsi="Times New Roman" w:cs="Times New Roman"/>
          <w:i/>
          <w:color w:val="000000" w:themeColor="text1"/>
          <w:sz w:val="20"/>
          <w:szCs w:val="24"/>
        </w:rPr>
        <w:t>Duabanga</w:t>
      </w:r>
      <w:proofErr w:type="spellEnd"/>
      <w:r w:rsidRPr="00AA4199">
        <w:rPr>
          <w:rFonts w:ascii="Times New Roman" w:eastAsia="Times New Roman" w:hAnsi="Times New Roman" w:cs="Times New Roman"/>
          <w:i/>
          <w:color w:val="000000" w:themeColor="text1"/>
          <w:sz w:val="20"/>
          <w:szCs w:val="24"/>
        </w:rPr>
        <w:t xml:space="preserve"> </w:t>
      </w:r>
      <w:proofErr w:type="spellStart"/>
      <w:r w:rsidRPr="00AA4199">
        <w:rPr>
          <w:rFonts w:ascii="Times New Roman" w:eastAsia="Times New Roman" w:hAnsi="Times New Roman" w:cs="Times New Roman"/>
          <w:i/>
          <w:color w:val="000000" w:themeColor="text1"/>
          <w:sz w:val="20"/>
          <w:szCs w:val="24"/>
        </w:rPr>
        <w:t>grandiflora</w:t>
      </w:r>
      <w:proofErr w:type="spellEnd"/>
      <w:r w:rsidRPr="00AA4199">
        <w:rPr>
          <w:rFonts w:ascii="Times New Roman" w:eastAsia="Times New Roman" w:hAnsi="Times New Roman" w:cs="Times New Roman"/>
          <w:color w:val="000000" w:themeColor="text1"/>
          <w:sz w:val="20"/>
          <w:szCs w:val="24"/>
        </w:rPr>
        <w:t xml:space="preserve"> is dominated in riverine and bamboo habitats. This tree is used as camaflouge hide by green </w:t>
      </w:r>
      <w:proofErr w:type="spellStart"/>
      <w:r w:rsidRPr="00AA4199">
        <w:rPr>
          <w:rFonts w:ascii="Times New Roman" w:eastAsia="Times New Roman" w:hAnsi="Times New Roman" w:cs="Times New Roman"/>
          <w:color w:val="000000" w:themeColor="text1"/>
          <w:sz w:val="20"/>
          <w:szCs w:val="24"/>
        </w:rPr>
        <w:t>colour</w:t>
      </w:r>
      <w:proofErr w:type="spellEnd"/>
      <w:r w:rsidRPr="00AA4199">
        <w:rPr>
          <w:rFonts w:ascii="Times New Roman" w:eastAsia="Times New Roman" w:hAnsi="Times New Roman" w:cs="Times New Roman"/>
          <w:color w:val="000000" w:themeColor="text1"/>
          <w:sz w:val="20"/>
          <w:szCs w:val="24"/>
        </w:rPr>
        <w:t xml:space="preserve"> birds and birds of prey and used for nesting and foraging activities by small bird species. The visit of birds to individual trees depends on the tree's condition: height, canopy surface, crown cover and flowers and berries (</w:t>
      </w:r>
      <w:proofErr w:type="spellStart"/>
      <w:r w:rsidRPr="006146E5">
        <w:rPr>
          <w:rFonts w:ascii="Times New Roman" w:eastAsia="Times New Roman" w:hAnsi="Times New Roman" w:cs="Times New Roman"/>
          <w:color w:val="00B0F0"/>
          <w:sz w:val="20"/>
          <w:szCs w:val="24"/>
        </w:rPr>
        <w:t>Zwarts</w:t>
      </w:r>
      <w:proofErr w:type="spellEnd"/>
      <w:r w:rsidRPr="006146E5">
        <w:rPr>
          <w:rFonts w:ascii="Times New Roman" w:eastAsia="Times New Roman" w:hAnsi="Times New Roman" w:cs="Times New Roman"/>
          <w:color w:val="00B0F0"/>
          <w:sz w:val="20"/>
          <w:szCs w:val="24"/>
        </w:rPr>
        <w:t xml:space="preserve"> </w:t>
      </w:r>
      <w:r w:rsidRPr="006146E5">
        <w:rPr>
          <w:rFonts w:ascii="Times New Roman" w:eastAsia="Times New Roman" w:hAnsi="Times New Roman" w:cs="Times New Roman"/>
          <w:i/>
          <w:color w:val="00B0F0"/>
          <w:sz w:val="20"/>
          <w:szCs w:val="24"/>
        </w:rPr>
        <w:t>et al.,</w:t>
      </w:r>
      <w:r w:rsidRPr="006146E5">
        <w:rPr>
          <w:rFonts w:ascii="Times New Roman" w:eastAsia="Times New Roman" w:hAnsi="Times New Roman" w:cs="Times New Roman"/>
          <w:color w:val="00B0F0"/>
          <w:sz w:val="20"/>
          <w:szCs w:val="24"/>
        </w:rPr>
        <w:t xml:space="preserve"> 2015</w:t>
      </w:r>
      <w:r w:rsidRPr="00AA4199">
        <w:rPr>
          <w:rFonts w:ascii="Times New Roman" w:eastAsia="Times New Roman" w:hAnsi="Times New Roman" w:cs="Times New Roman"/>
          <w:color w:val="000000" w:themeColor="text1"/>
          <w:sz w:val="20"/>
          <w:szCs w:val="24"/>
        </w:rPr>
        <w:t xml:space="preserve">).  Forest birds generally select a breeding habitat based on gross </w:t>
      </w:r>
      <w:proofErr w:type="spellStart"/>
      <w:r w:rsidRPr="00AA4199">
        <w:rPr>
          <w:rFonts w:ascii="Times New Roman" w:eastAsia="Times New Roman" w:hAnsi="Times New Roman" w:cs="Times New Roman"/>
          <w:color w:val="000000" w:themeColor="text1"/>
          <w:sz w:val="20"/>
          <w:szCs w:val="24"/>
        </w:rPr>
        <w:t>vegetational</w:t>
      </w:r>
      <w:proofErr w:type="spellEnd"/>
      <w:r w:rsidRPr="00AA4199">
        <w:rPr>
          <w:rFonts w:ascii="Times New Roman" w:eastAsia="Times New Roman" w:hAnsi="Times New Roman" w:cs="Times New Roman"/>
          <w:color w:val="000000" w:themeColor="text1"/>
          <w:sz w:val="20"/>
          <w:szCs w:val="24"/>
        </w:rPr>
        <w:t xml:space="preserve"> structure (</w:t>
      </w:r>
      <w:r w:rsidRPr="006146E5">
        <w:rPr>
          <w:rFonts w:ascii="Times New Roman" w:eastAsia="Times New Roman" w:hAnsi="Times New Roman" w:cs="Times New Roman"/>
          <w:color w:val="00B0F0"/>
          <w:sz w:val="20"/>
          <w:szCs w:val="24"/>
        </w:rPr>
        <w:t xml:space="preserve">Hilden, 1965; </w:t>
      </w:r>
      <w:proofErr w:type="spellStart"/>
      <w:r w:rsidRPr="006146E5">
        <w:rPr>
          <w:rFonts w:ascii="Times New Roman" w:eastAsia="Times New Roman" w:hAnsi="Times New Roman" w:cs="Times New Roman"/>
          <w:color w:val="00B0F0"/>
          <w:sz w:val="20"/>
          <w:szCs w:val="24"/>
        </w:rPr>
        <w:t>Klopfer</w:t>
      </w:r>
      <w:proofErr w:type="spellEnd"/>
      <w:r w:rsidRPr="006146E5">
        <w:rPr>
          <w:rFonts w:ascii="Times New Roman" w:eastAsia="Times New Roman" w:hAnsi="Times New Roman" w:cs="Times New Roman"/>
          <w:color w:val="00B0F0"/>
          <w:sz w:val="20"/>
          <w:szCs w:val="24"/>
        </w:rPr>
        <w:t xml:space="preserve"> &amp; </w:t>
      </w:r>
      <w:proofErr w:type="spellStart"/>
      <w:r w:rsidRPr="006146E5">
        <w:rPr>
          <w:rFonts w:ascii="Times New Roman" w:eastAsia="Times New Roman" w:hAnsi="Times New Roman" w:cs="Times New Roman"/>
          <w:color w:val="00B0F0"/>
          <w:sz w:val="20"/>
          <w:szCs w:val="24"/>
        </w:rPr>
        <w:t>Hailman</w:t>
      </w:r>
      <w:proofErr w:type="spellEnd"/>
      <w:r w:rsidRPr="006146E5">
        <w:rPr>
          <w:rFonts w:ascii="Times New Roman" w:eastAsia="Times New Roman" w:hAnsi="Times New Roman" w:cs="Times New Roman"/>
          <w:color w:val="00B0F0"/>
          <w:sz w:val="20"/>
          <w:szCs w:val="24"/>
        </w:rPr>
        <w:t xml:space="preserve">, 1965; James, 1971; Robinson &amp; Holmes, 1982; Smith &amp; </w:t>
      </w:r>
      <w:proofErr w:type="spellStart"/>
      <w:r w:rsidRPr="006146E5">
        <w:rPr>
          <w:rFonts w:ascii="Times New Roman" w:eastAsia="Times New Roman" w:hAnsi="Times New Roman" w:cs="Times New Roman"/>
          <w:color w:val="00B0F0"/>
          <w:sz w:val="20"/>
          <w:szCs w:val="24"/>
        </w:rPr>
        <w:t>Shugart</w:t>
      </w:r>
      <w:proofErr w:type="spellEnd"/>
      <w:r w:rsidRPr="006146E5">
        <w:rPr>
          <w:rFonts w:ascii="Times New Roman" w:eastAsia="Times New Roman" w:hAnsi="Times New Roman" w:cs="Times New Roman"/>
          <w:color w:val="00B0F0"/>
          <w:sz w:val="20"/>
          <w:szCs w:val="24"/>
        </w:rPr>
        <w:t>, 1987</w:t>
      </w:r>
      <w:r w:rsidRPr="00AA4199">
        <w:rPr>
          <w:rFonts w:ascii="Times New Roman" w:eastAsia="Times New Roman" w:hAnsi="Times New Roman" w:cs="Times New Roman"/>
          <w:color w:val="000000" w:themeColor="text1"/>
          <w:sz w:val="20"/>
          <w:szCs w:val="24"/>
        </w:rPr>
        <w:t xml:space="preserve">). </w:t>
      </w:r>
      <w:r w:rsidRPr="006146E5">
        <w:rPr>
          <w:rFonts w:ascii="Times New Roman" w:eastAsia="Times New Roman" w:hAnsi="Times New Roman" w:cs="Times New Roman"/>
          <w:color w:val="00B0F0"/>
          <w:sz w:val="20"/>
          <w:szCs w:val="24"/>
        </w:rPr>
        <w:t>James (1971</w:t>
      </w:r>
      <w:r w:rsidRPr="00AA4199">
        <w:rPr>
          <w:rFonts w:ascii="Times New Roman" w:eastAsia="Times New Roman" w:hAnsi="Times New Roman" w:cs="Times New Roman"/>
          <w:color w:val="000000" w:themeColor="text1"/>
          <w:sz w:val="20"/>
          <w:szCs w:val="24"/>
        </w:rPr>
        <w:t xml:space="preserve">) coined the term "niche gestalt" to refer to the characteristic </w:t>
      </w:r>
      <w:proofErr w:type="spellStart"/>
      <w:r w:rsidRPr="00AA4199">
        <w:rPr>
          <w:rFonts w:ascii="Times New Roman" w:eastAsia="Times New Roman" w:hAnsi="Times New Roman" w:cs="Times New Roman"/>
          <w:color w:val="000000" w:themeColor="text1"/>
          <w:sz w:val="20"/>
          <w:szCs w:val="24"/>
        </w:rPr>
        <w:t>vegetational</w:t>
      </w:r>
      <w:proofErr w:type="spellEnd"/>
      <w:r w:rsidRPr="00AA4199">
        <w:rPr>
          <w:rFonts w:ascii="Times New Roman" w:eastAsia="Times New Roman" w:hAnsi="Times New Roman" w:cs="Times New Roman"/>
          <w:color w:val="000000" w:themeColor="text1"/>
          <w:sz w:val="20"/>
          <w:szCs w:val="24"/>
        </w:rPr>
        <w:t xml:space="preserve"> profile associated with the breeding territory of a particular species. The niche gestalt has been a beneficial construct in avian ecology because it can be readily quantified with simple measures of vegetation structure and summarized by multivariate statistical techniques (</w:t>
      </w:r>
      <w:r w:rsidRPr="006146E5">
        <w:rPr>
          <w:rFonts w:ascii="Times New Roman" w:eastAsia="Times New Roman" w:hAnsi="Times New Roman" w:cs="Times New Roman"/>
          <w:color w:val="00B0F0"/>
          <w:sz w:val="20"/>
          <w:szCs w:val="24"/>
        </w:rPr>
        <w:t xml:space="preserve">James, 1971; </w:t>
      </w:r>
      <w:proofErr w:type="spellStart"/>
      <w:r w:rsidRPr="006146E5">
        <w:rPr>
          <w:rFonts w:ascii="Times New Roman" w:eastAsia="Times New Roman" w:hAnsi="Times New Roman" w:cs="Times New Roman"/>
          <w:color w:val="00B0F0"/>
          <w:sz w:val="20"/>
          <w:szCs w:val="24"/>
        </w:rPr>
        <w:t>Capen</w:t>
      </w:r>
      <w:proofErr w:type="spellEnd"/>
      <w:r w:rsidRPr="006146E5">
        <w:rPr>
          <w:rFonts w:ascii="Times New Roman" w:eastAsia="Times New Roman" w:hAnsi="Times New Roman" w:cs="Times New Roman"/>
          <w:color w:val="00B0F0"/>
          <w:sz w:val="20"/>
          <w:szCs w:val="24"/>
        </w:rPr>
        <w:t>, 1981</w:t>
      </w:r>
      <w:r w:rsidRPr="00AA4199">
        <w:rPr>
          <w:rFonts w:ascii="Times New Roman" w:eastAsia="Times New Roman" w:hAnsi="Times New Roman" w:cs="Times New Roman"/>
          <w:color w:val="000000" w:themeColor="text1"/>
          <w:sz w:val="20"/>
          <w:szCs w:val="24"/>
        </w:rPr>
        <w:t xml:space="preserve">). </w:t>
      </w:r>
    </w:p>
    <w:p w:rsidR="006F7A50" w:rsidRDefault="00AA4199" w:rsidP="00AA4199">
      <w:pPr>
        <w:spacing w:line="360" w:lineRule="auto"/>
        <w:ind w:firstLine="720"/>
        <w:jc w:val="both"/>
        <w:rPr>
          <w:rFonts w:ascii="Times New Roman" w:hAnsi="Times New Roman" w:cs="Times New Roman"/>
          <w:color w:val="000000" w:themeColor="text1"/>
          <w:sz w:val="20"/>
          <w:szCs w:val="24"/>
          <w:shd w:val="clear" w:color="auto" w:fill="FFFFFF"/>
        </w:rPr>
      </w:pPr>
      <w:r w:rsidRPr="00AA4199">
        <w:rPr>
          <w:rFonts w:ascii="Times New Roman" w:eastAsia="Times New Roman" w:hAnsi="Times New Roman" w:cs="Times New Roman"/>
          <w:color w:val="000000" w:themeColor="text1"/>
          <w:sz w:val="20"/>
          <w:szCs w:val="24"/>
        </w:rPr>
        <w:t>In the present study, the highest number of bird species was recorded from forest habitats, which are a consequence of a typical forest bird defending a breeding territory that provides good nest sites (</w:t>
      </w:r>
      <w:r w:rsidRPr="006146E5">
        <w:rPr>
          <w:rFonts w:ascii="Times New Roman" w:eastAsia="Times New Roman" w:hAnsi="Times New Roman" w:cs="Times New Roman"/>
          <w:color w:val="00B0F0"/>
          <w:sz w:val="20"/>
          <w:szCs w:val="24"/>
        </w:rPr>
        <w:t>Martin, 1971; Zimmerman, 1971; Calder, 1973</w:t>
      </w:r>
      <w:r w:rsidRPr="00AA4199">
        <w:rPr>
          <w:rFonts w:ascii="Times New Roman" w:eastAsia="Times New Roman" w:hAnsi="Times New Roman" w:cs="Times New Roman"/>
          <w:color w:val="000000" w:themeColor="text1"/>
          <w:sz w:val="20"/>
          <w:szCs w:val="24"/>
        </w:rPr>
        <w:t>), foraging areas (Partridge, 1976), and prey abundance (</w:t>
      </w:r>
      <w:r w:rsidRPr="006146E5">
        <w:rPr>
          <w:rFonts w:ascii="Times New Roman" w:eastAsia="Times New Roman" w:hAnsi="Times New Roman" w:cs="Times New Roman"/>
          <w:color w:val="00B0F0"/>
          <w:sz w:val="20"/>
          <w:szCs w:val="24"/>
        </w:rPr>
        <w:t xml:space="preserve">Miller, 1931; Howell, 1952; </w:t>
      </w:r>
      <w:proofErr w:type="spellStart"/>
      <w:r w:rsidRPr="006146E5">
        <w:rPr>
          <w:rFonts w:ascii="Times New Roman" w:eastAsia="Times New Roman" w:hAnsi="Times New Roman" w:cs="Times New Roman"/>
          <w:color w:val="00B0F0"/>
          <w:sz w:val="20"/>
          <w:szCs w:val="24"/>
        </w:rPr>
        <w:t>Stenger</w:t>
      </w:r>
      <w:proofErr w:type="spellEnd"/>
      <w:r w:rsidRPr="006146E5">
        <w:rPr>
          <w:rFonts w:ascii="Times New Roman" w:eastAsia="Times New Roman" w:hAnsi="Times New Roman" w:cs="Times New Roman"/>
          <w:color w:val="00B0F0"/>
          <w:sz w:val="20"/>
          <w:szCs w:val="24"/>
        </w:rPr>
        <w:t xml:space="preserve"> &amp; Falls, 1959; Cody, 1968</w:t>
      </w:r>
      <w:r w:rsidRPr="00AA4199">
        <w:rPr>
          <w:rFonts w:ascii="Times New Roman" w:eastAsia="Times New Roman" w:hAnsi="Times New Roman" w:cs="Times New Roman"/>
          <w:color w:val="000000" w:themeColor="text1"/>
          <w:sz w:val="20"/>
          <w:szCs w:val="24"/>
        </w:rPr>
        <w:t xml:space="preserve">). Thus, "habitat" encompasses other niche dimensions (e.g., trophic relations) and can be considered a fundamental resource base for forest birds in the sense of </w:t>
      </w:r>
      <w:r w:rsidRPr="006146E5">
        <w:rPr>
          <w:rFonts w:ascii="Times New Roman" w:eastAsia="Times New Roman" w:hAnsi="Times New Roman" w:cs="Times New Roman"/>
          <w:color w:val="00B0F0"/>
          <w:sz w:val="20"/>
          <w:szCs w:val="24"/>
        </w:rPr>
        <w:t>Grinnell (1917</w:t>
      </w:r>
      <w:r w:rsidRPr="00AA4199">
        <w:rPr>
          <w:rFonts w:ascii="Times New Roman" w:eastAsia="Times New Roman" w:hAnsi="Times New Roman" w:cs="Times New Roman"/>
          <w:color w:val="000000" w:themeColor="text1"/>
          <w:sz w:val="20"/>
          <w:szCs w:val="24"/>
        </w:rPr>
        <w:t xml:space="preserve">) or </w:t>
      </w:r>
      <w:r w:rsidRPr="006146E5">
        <w:rPr>
          <w:rFonts w:ascii="Times New Roman" w:eastAsia="Times New Roman" w:hAnsi="Times New Roman" w:cs="Times New Roman"/>
          <w:color w:val="00B0F0"/>
          <w:sz w:val="20"/>
          <w:szCs w:val="24"/>
        </w:rPr>
        <w:t>Hutchinson (1957</w:t>
      </w:r>
      <w:r w:rsidRPr="00AA4199">
        <w:rPr>
          <w:rFonts w:ascii="Times New Roman" w:eastAsia="Times New Roman" w:hAnsi="Times New Roman" w:cs="Times New Roman"/>
          <w:color w:val="000000" w:themeColor="text1"/>
          <w:sz w:val="20"/>
          <w:szCs w:val="24"/>
        </w:rPr>
        <w:t>). Birds are not always dependent on the factors related to survival but also, psychically, on a particular type of landscape (</w:t>
      </w:r>
      <w:r w:rsidRPr="006146E5">
        <w:rPr>
          <w:rFonts w:ascii="Times New Roman" w:eastAsia="Times New Roman" w:hAnsi="Times New Roman" w:cs="Times New Roman"/>
          <w:color w:val="00B0F0"/>
          <w:sz w:val="20"/>
          <w:szCs w:val="24"/>
        </w:rPr>
        <w:t xml:space="preserve">Von </w:t>
      </w:r>
      <w:proofErr w:type="spellStart"/>
      <w:r w:rsidRPr="006146E5">
        <w:rPr>
          <w:rFonts w:ascii="Times New Roman" w:eastAsia="Times New Roman" w:hAnsi="Times New Roman" w:cs="Times New Roman"/>
          <w:color w:val="00B0F0"/>
          <w:sz w:val="20"/>
          <w:szCs w:val="24"/>
        </w:rPr>
        <w:t>Haartman</w:t>
      </w:r>
      <w:proofErr w:type="spellEnd"/>
      <w:r w:rsidRPr="006146E5">
        <w:rPr>
          <w:rFonts w:ascii="Times New Roman" w:eastAsia="Times New Roman" w:hAnsi="Times New Roman" w:cs="Times New Roman"/>
          <w:color w:val="00B0F0"/>
          <w:sz w:val="20"/>
          <w:szCs w:val="24"/>
        </w:rPr>
        <w:t xml:space="preserve">, 1948; Bergman, 1946; </w:t>
      </w:r>
      <w:proofErr w:type="spellStart"/>
      <w:r w:rsidRPr="006146E5">
        <w:rPr>
          <w:rFonts w:ascii="Times New Roman" w:eastAsia="Times New Roman" w:hAnsi="Times New Roman" w:cs="Times New Roman"/>
          <w:color w:val="00B0F0"/>
          <w:sz w:val="20"/>
          <w:szCs w:val="24"/>
        </w:rPr>
        <w:t>Fabricius</w:t>
      </w:r>
      <w:proofErr w:type="spellEnd"/>
      <w:r w:rsidRPr="006146E5">
        <w:rPr>
          <w:rFonts w:ascii="Times New Roman" w:eastAsia="Times New Roman" w:hAnsi="Times New Roman" w:cs="Times New Roman"/>
          <w:color w:val="00B0F0"/>
          <w:sz w:val="20"/>
          <w:szCs w:val="24"/>
        </w:rPr>
        <w:t>, 1951</w:t>
      </w:r>
      <w:r w:rsidRPr="00AA4199">
        <w:rPr>
          <w:rFonts w:ascii="Times New Roman" w:eastAsia="Times New Roman" w:hAnsi="Times New Roman" w:cs="Times New Roman"/>
          <w:color w:val="000000" w:themeColor="text1"/>
          <w:sz w:val="20"/>
          <w:szCs w:val="24"/>
        </w:rPr>
        <w:t>). Every plant has a definite period of flowering and fruiting, albeit strongly controlled by climatic factors and evolutionary processes (</w:t>
      </w:r>
      <w:r w:rsidRPr="006146E5">
        <w:rPr>
          <w:rFonts w:ascii="Times New Roman" w:eastAsia="Times New Roman" w:hAnsi="Times New Roman" w:cs="Times New Roman"/>
          <w:color w:val="00B0F0"/>
          <w:sz w:val="20"/>
          <w:szCs w:val="24"/>
        </w:rPr>
        <w:t xml:space="preserve">Silva </w:t>
      </w:r>
      <w:r w:rsidRPr="006146E5">
        <w:rPr>
          <w:rFonts w:ascii="Times New Roman" w:eastAsia="Times New Roman" w:hAnsi="Times New Roman" w:cs="Times New Roman"/>
          <w:i/>
          <w:color w:val="00B0F0"/>
          <w:sz w:val="20"/>
          <w:szCs w:val="24"/>
        </w:rPr>
        <w:t>et al</w:t>
      </w:r>
      <w:r w:rsidRPr="006146E5">
        <w:rPr>
          <w:rFonts w:ascii="Times New Roman" w:eastAsia="Times New Roman" w:hAnsi="Times New Roman" w:cs="Times New Roman"/>
          <w:color w:val="00B0F0"/>
          <w:sz w:val="20"/>
          <w:szCs w:val="24"/>
        </w:rPr>
        <w:t>., 2011</w:t>
      </w:r>
      <w:r w:rsidRPr="00AA4199">
        <w:rPr>
          <w:rFonts w:ascii="Times New Roman" w:eastAsia="Times New Roman" w:hAnsi="Times New Roman" w:cs="Times New Roman"/>
          <w:color w:val="000000" w:themeColor="text1"/>
          <w:sz w:val="20"/>
          <w:szCs w:val="24"/>
        </w:rPr>
        <w:t xml:space="preserve">). These </w:t>
      </w:r>
      <w:proofErr w:type="spellStart"/>
      <w:r w:rsidRPr="00AA4199">
        <w:rPr>
          <w:rFonts w:ascii="Times New Roman" w:eastAsia="Times New Roman" w:hAnsi="Times New Roman" w:cs="Times New Roman"/>
          <w:color w:val="000000" w:themeColor="text1"/>
          <w:sz w:val="20"/>
          <w:szCs w:val="24"/>
        </w:rPr>
        <w:t>phenological</w:t>
      </w:r>
      <w:proofErr w:type="spellEnd"/>
      <w:r w:rsidRPr="00AA4199">
        <w:rPr>
          <w:rFonts w:ascii="Times New Roman" w:eastAsia="Times New Roman" w:hAnsi="Times New Roman" w:cs="Times New Roman"/>
          <w:color w:val="000000" w:themeColor="text1"/>
          <w:sz w:val="20"/>
          <w:szCs w:val="24"/>
        </w:rPr>
        <w:t xml:space="preserve"> events ultimately determine the reproductive success of plants (</w:t>
      </w:r>
      <w:proofErr w:type="spellStart"/>
      <w:r w:rsidRPr="006146E5">
        <w:rPr>
          <w:rFonts w:ascii="Times New Roman" w:eastAsia="Times New Roman" w:hAnsi="Times New Roman" w:cs="Times New Roman"/>
          <w:color w:val="00B0F0"/>
          <w:sz w:val="20"/>
          <w:szCs w:val="24"/>
        </w:rPr>
        <w:t>Carvalho</w:t>
      </w:r>
      <w:proofErr w:type="spellEnd"/>
      <w:r w:rsidRPr="006146E5">
        <w:rPr>
          <w:rFonts w:ascii="Times New Roman" w:eastAsia="Times New Roman" w:hAnsi="Times New Roman" w:cs="Times New Roman"/>
          <w:color w:val="00B0F0"/>
          <w:sz w:val="20"/>
          <w:szCs w:val="24"/>
        </w:rPr>
        <w:t xml:space="preserve"> &amp; </w:t>
      </w:r>
      <w:proofErr w:type="spellStart"/>
      <w:r w:rsidRPr="006146E5">
        <w:rPr>
          <w:rFonts w:ascii="Times New Roman" w:eastAsia="Times New Roman" w:hAnsi="Times New Roman" w:cs="Times New Roman"/>
          <w:color w:val="00B0F0"/>
          <w:sz w:val="20"/>
          <w:szCs w:val="24"/>
        </w:rPr>
        <w:t>Sartori</w:t>
      </w:r>
      <w:proofErr w:type="spellEnd"/>
      <w:r w:rsidRPr="006146E5">
        <w:rPr>
          <w:rFonts w:ascii="Times New Roman" w:eastAsia="Times New Roman" w:hAnsi="Times New Roman" w:cs="Times New Roman"/>
          <w:color w:val="00B0F0"/>
          <w:sz w:val="20"/>
          <w:szCs w:val="24"/>
        </w:rPr>
        <w:t>, 2015</w:t>
      </w:r>
      <w:r w:rsidRPr="00AA4199">
        <w:rPr>
          <w:rFonts w:ascii="Times New Roman" w:eastAsia="Times New Roman" w:hAnsi="Times New Roman" w:cs="Times New Roman"/>
          <w:color w:val="000000" w:themeColor="text1"/>
          <w:sz w:val="20"/>
          <w:szCs w:val="24"/>
        </w:rPr>
        <w:t xml:space="preserve">). </w:t>
      </w:r>
      <w:r w:rsidRPr="00AA4199">
        <w:rPr>
          <w:rFonts w:ascii="Times New Roman" w:hAnsi="Times New Roman" w:cs="Times New Roman"/>
          <w:color w:val="000000" w:themeColor="text1"/>
          <w:sz w:val="20"/>
          <w:szCs w:val="24"/>
          <w:shd w:val="clear" w:color="auto" w:fill="FFFFFF"/>
        </w:rPr>
        <w:t>The drastic change in the phonological condition of the particular region could be attributed to climate change or periodic drought, flood, or genetic factors affecting the avifauna species.</w:t>
      </w:r>
    </w:p>
    <w:p w:rsidR="006146E5" w:rsidRDefault="00BA2D9A" w:rsidP="00BA2D9A">
      <w:pPr>
        <w:spacing w:line="360" w:lineRule="auto"/>
        <w:jc w:val="center"/>
        <w:rPr>
          <w:rFonts w:ascii="Times New Roman" w:hAnsi="Times New Roman" w:cs="Times New Roman"/>
          <w:b/>
          <w:color w:val="000000" w:themeColor="text1"/>
          <w:sz w:val="20"/>
          <w:szCs w:val="24"/>
          <w:shd w:val="clear" w:color="auto" w:fill="FFFFFF"/>
        </w:rPr>
      </w:pPr>
      <w:r w:rsidRPr="006146E5">
        <w:rPr>
          <w:rFonts w:ascii="Times New Roman" w:hAnsi="Times New Roman" w:cs="Times New Roman"/>
          <w:b/>
          <w:color w:val="000000" w:themeColor="text1"/>
          <w:sz w:val="20"/>
          <w:szCs w:val="24"/>
          <w:shd w:val="clear" w:color="auto" w:fill="FFFFFF"/>
        </w:rPr>
        <w:lastRenderedPageBreak/>
        <w:t>RE</w:t>
      </w:r>
      <w:bookmarkStart w:id="0" w:name="_GoBack"/>
      <w:bookmarkEnd w:id="0"/>
      <w:r w:rsidRPr="006146E5">
        <w:rPr>
          <w:rFonts w:ascii="Times New Roman" w:hAnsi="Times New Roman" w:cs="Times New Roman"/>
          <w:b/>
          <w:color w:val="000000" w:themeColor="text1"/>
          <w:sz w:val="20"/>
          <w:szCs w:val="24"/>
          <w:shd w:val="clear" w:color="auto" w:fill="FFFFFF"/>
        </w:rPr>
        <w:t>FERENCES</w:t>
      </w:r>
    </w:p>
    <w:p w:rsidR="000A0708" w:rsidRPr="006E0862" w:rsidRDefault="000A0708" w:rsidP="00CF1FB9">
      <w:pPr>
        <w:ind w:left="270" w:hanging="27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[1] A. </w:t>
      </w:r>
      <w:r w:rsidRPr="006E0862">
        <w:rPr>
          <w:rFonts w:ascii="Times New Roman" w:hAnsi="Times New Roman" w:cs="Times New Roman"/>
          <w:color w:val="000000" w:themeColor="text1"/>
          <w:sz w:val="16"/>
          <w:szCs w:val="16"/>
          <w:shd w:val="clear" w:color="auto" w:fill="FFFFFF"/>
        </w:rPr>
        <w:t>Berg,</w:t>
      </w:r>
      <w:r>
        <w:rPr>
          <w:rFonts w:ascii="Times New Roman" w:hAnsi="Times New Roman" w:cs="Times New Roman"/>
          <w:color w:val="000000" w:themeColor="text1"/>
          <w:sz w:val="16"/>
          <w:szCs w:val="16"/>
          <w:shd w:val="clear" w:color="auto" w:fill="FFFFFF"/>
        </w:rPr>
        <w:t xml:space="preserve"> and</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T. </w:t>
      </w:r>
      <w:proofErr w:type="spellStart"/>
      <w:r>
        <w:rPr>
          <w:rFonts w:ascii="Times New Roman" w:hAnsi="Times New Roman" w:cs="Times New Roman"/>
          <w:color w:val="000000" w:themeColor="text1"/>
          <w:sz w:val="16"/>
          <w:szCs w:val="16"/>
          <w:shd w:val="clear" w:color="auto" w:fill="FFFFFF"/>
        </w:rPr>
        <w:t>Pärt</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Abundance of breeding farmland birds on </w:t>
      </w:r>
      <w:r>
        <w:rPr>
          <w:rFonts w:ascii="Times New Roman" w:hAnsi="Times New Roman" w:cs="Times New Roman"/>
          <w:color w:val="000000" w:themeColor="text1"/>
          <w:sz w:val="16"/>
          <w:szCs w:val="16"/>
          <w:shd w:val="clear" w:color="auto" w:fill="FFFFFF"/>
        </w:rPr>
        <w:t xml:space="preserve">arable and set </w:t>
      </w:r>
      <w:r w:rsidRPr="006E0862">
        <w:rPr>
          <w:rFonts w:ascii="Times New Roman" w:hAnsi="Times New Roman" w:cs="Times New Roman"/>
          <w:color w:val="000000" w:themeColor="text1"/>
          <w:sz w:val="16"/>
          <w:szCs w:val="16"/>
          <w:shd w:val="clear" w:color="auto" w:fill="FFFFFF"/>
        </w:rPr>
        <w:t>aside fields at forest edges. </w:t>
      </w:r>
      <w:proofErr w:type="spellStart"/>
      <w:r w:rsidRPr="00671F6E">
        <w:rPr>
          <w:rFonts w:ascii="Times New Roman" w:hAnsi="Times New Roman" w:cs="Times New Roman"/>
          <w:iCs/>
          <w:color w:val="000000" w:themeColor="text1"/>
          <w:sz w:val="16"/>
          <w:szCs w:val="16"/>
          <w:shd w:val="clear" w:color="auto" w:fill="FFFFFF"/>
        </w:rPr>
        <w:t>Ecography</w:t>
      </w:r>
      <w:proofErr w:type="spellEnd"/>
      <w:r w:rsidRPr="00671F6E">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 xml:space="preserve">Vol. </w:t>
      </w:r>
      <w:r w:rsidRPr="006E0862">
        <w:rPr>
          <w:rFonts w:ascii="Times New Roman" w:hAnsi="Times New Roman" w:cs="Times New Roman"/>
          <w:iCs/>
          <w:color w:val="000000" w:themeColor="text1"/>
          <w:sz w:val="16"/>
          <w:szCs w:val="16"/>
          <w:shd w:val="clear" w:color="auto" w:fill="FFFFFF"/>
        </w:rPr>
        <w:t>17</w:t>
      </w:r>
      <w:r>
        <w:rPr>
          <w:rFonts w:ascii="Times New Roman" w:hAnsi="Times New Roman" w:cs="Times New Roman"/>
          <w:color w:val="000000" w:themeColor="text1"/>
          <w:sz w:val="16"/>
          <w:szCs w:val="16"/>
          <w:shd w:val="clear" w:color="auto" w:fill="FFFFFF"/>
        </w:rPr>
        <w:t xml:space="preserve">(2), pp. </w:t>
      </w:r>
      <w:r w:rsidRPr="006E0862">
        <w:rPr>
          <w:rFonts w:ascii="Times New Roman" w:hAnsi="Times New Roman" w:cs="Times New Roman"/>
          <w:color w:val="000000" w:themeColor="text1"/>
          <w:sz w:val="16"/>
          <w:szCs w:val="16"/>
          <w:shd w:val="clear" w:color="auto" w:fill="FFFFFF"/>
        </w:rPr>
        <w:t>147-152</w:t>
      </w:r>
      <w:r>
        <w:rPr>
          <w:rFonts w:ascii="Times New Roman" w:hAnsi="Times New Roman" w:cs="Times New Roman"/>
          <w:color w:val="000000" w:themeColor="text1"/>
          <w:sz w:val="16"/>
          <w:szCs w:val="16"/>
          <w:shd w:val="clear" w:color="auto" w:fill="FFFFFF"/>
        </w:rPr>
        <w:t>, 1994</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spacing w:line="360" w:lineRule="auto"/>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 A.M. </w:t>
      </w:r>
      <w:proofErr w:type="spellStart"/>
      <w:r w:rsidRPr="006E0862">
        <w:rPr>
          <w:rFonts w:ascii="Times New Roman" w:hAnsi="Times New Roman" w:cs="Times New Roman"/>
          <w:color w:val="000000" w:themeColor="text1"/>
          <w:sz w:val="16"/>
          <w:szCs w:val="16"/>
        </w:rPr>
        <w:t>Ramchandra</w:t>
      </w:r>
      <w:proofErr w:type="spellEnd"/>
      <w:r w:rsidRPr="006E0862">
        <w:rPr>
          <w:rFonts w:ascii="Times New Roman" w:hAnsi="Times New Roman" w:cs="Times New Roman"/>
          <w:color w:val="000000" w:themeColor="text1"/>
          <w:sz w:val="16"/>
          <w:szCs w:val="16"/>
        </w:rPr>
        <w:t xml:space="preserve">, (2013). Diversity and richness of bird species in newly formed habitats of </w:t>
      </w:r>
      <w:proofErr w:type="spellStart"/>
      <w:r w:rsidRPr="006E0862">
        <w:rPr>
          <w:rFonts w:ascii="Times New Roman" w:hAnsi="Times New Roman" w:cs="Times New Roman"/>
          <w:color w:val="000000" w:themeColor="text1"/>
          <w:sz w:val="16"/>
          <w:szCs w:val="16"/>
        </w:rPr>
        <w:t>Chandoli</w:t>
      </w:r>
      <w:proofErr w:type="spellEnd"/>
      <w:r w:rsidRPr="006E0862">
        <w:rPr>
          <w:rFonts w:ascii="Times New Roman" w:hAnsi="Times New Roman" w:cs="Times New Roman"/>
          <w:color w:val="000000" w:themeColor="text1"/>
          <w:sz w:val="16"/>
          <w:szCs w:val="16"/>
        </w:rPr>
        <w:t xml:space="preserve"> National Park in Western Ghats, Maharashtra State, India</w:t>
      </w:r>
      <w:r w:rsidRPr="008114BC">
        <w:rPr>
          <w:rFonts w:ascii="Times New Roman" w:hAnsi="Times New Roman" w:cs="Times New Roman"/>
          <w:color w:val="000000" w:themeColor="text1"/>
          <w:sz w:val="16"/>
          <w:szCs w:val="16"/>
        </w:rPr>
        <w:t xml:space="preserve">. </w:t>
      </w:r>
      <w:r w:rsidRPr="008114BC">
        <w:rPr>
          <w:rFonts w:ascii="Times New Roman" w:hAnsi="Times New Roman" w:cs="Times New Roman"/>
          <w:iCs/>
          <w:color w:val="000000" w:themeColor="text1"/>
          <w:sz w:val="16"/>
          <w:szCs w:val="16"/>
        </w:rPr>
        <w:t xml:space="preserve">Biodiversity Journal, Vol. </w:t>
      </w:r>
      <w:r w:rsidRPr="008114BC">
        <w:rPr>
          <w:rFonts w:ascii="Times New Roman" w:hAnsi="Times New Roman" w:cs="Times New Roman"/>
          <w:color w:val="000000" w:themeColor="text1"/>
          <w:sz w:val="16"/>
          <w:szCs w:val="16"/>
        </w:rPr>
        <w:t>4 (1),</w:t>
      </w:r>
      <w:r>
        <w:rPr>
          <w:rFonts w:ascii="Times New Roman" w:hAnsi="Times New Roman" w:cs="Times New Roman"/>
          <w:color w:val="000000" w:themeColor="text1"/>
          <w:sz w:val="16"/>
          <w:szCs w:val="16"/>
        </w:rPr>
        <w:t xml:space="preserve"> pp. </w:t>
      </w:r>
      <w:r w:rsidRPr="006E0862">
        <w:rPr>
          <w:rFonts w:ascii="Times New Roman" w:hAnsi="Times New Roman" w:cs="Times New Roman"/>
          <w:color w:val="000000" w:themeColor="text1"/>
          <w:sz w:val="16"/>
          <w:szCs w:val="16"/>
        </w:rPr>
        <w:t>235-242</w:t>
      </w:r>
      <w:r>
        <w:rPr>
          <w:rFonts w:ascii="Times New Roman" w:hAnsi="Times New Roman" w:cs="Times New Roman"/>
          <w:color w:val="000000" w:themeColor="text1"/>
          <w:sz w:val="16"/>
          <w:szCs w:val="16"/>
        </w:rPr>
        <w:t>, 2013</w:t>
      </w:r>
      <w:r w:rsidRPr="006E0862">
        <w:rPr>
          <w:rFonts w:ascii="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 </w:t>
      </w:r>
      <w:proofErr w:type="spellStart"/>
      <w:r>
        <w:rPr>
          <w:rFonts w:ascii="Times New Roman" w:eastAsia="Times New Roman" w:hAnsi="Times New Roman" w:cs="Times New Roman"/>
          <w:color w:val="000000" w:themeColor="text1"/>
          <w:sz w:val="16"/>
          <w:szCs w:val="16"/>
        </w:rPr>
        <w:t>B.B.</w:t>
      </w:r>
      <w:r w:rsidRPr="006E0862">
        <w:rPr>
          <w:rFonts w:ascii="Times New Roman" w:eastAsia="Times New Roman" w:hAnsi="Times New Roman" w:cs="Times New Roman"/>
          <w:color w:val="000000" w:themeColor="text1"/>
          <w:sz w:val="16"/>
          <w:szCs w:val="16"/>
        </w:rPr>
        <w:t>Steele</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R.L. </w:t>
      </w:r>
      <w:proofErr w:type="spellStart"/>
      <w:r w:rsidRPr="006E0862">
        <w:rPr>
          <w:rFonts w:ascii="Times New Roman" w:eastAsia="Times New Roman" w:hAnsi="Times New Roman" w:cs="Times New Roman"/>
          <w:color w:val="000000" w:themeColor="text1"/>
          <w:sz w:val="16"/>
          <w:szCs w:val="16"/>
        </w:rPr>
        <w:t>Bayn</w:t>
      </w:r>
      <w:proofErr w:type="spellEnd"/>
      <w:r w:rsidRPr="006E0862">
        <w:rPr>
          <w:rFonts w:ascii="Times New Roman" w:eastAsia="Times New Roman" w:hAnsi="Times New Roman" w:cs="Times New Roman"/>
          <w:color w:val="000000" w:themeColor="text1"/>
          <w:sz w:val="16"/>
          <w:szCs w:val="16"/>
        </w:rPr>
        <w:t xml:space="preserve"> </w:t>
      </w:r>
      <w:proofErr w:type="spellStart"/>
      <w:r w:rsidRPr="006E0862">
        <w:rPr>
          <w:rFonts w:ascii="Times New Roman" w:eastAsia="Times New Roman" w:hAnsi="Times New Roman" w:cs="Times New Roman"/>
          <w:color w:val="000000" w:themeColor="text1"/>
          <w:sz w:val="16"/>
          <w:szCs w:val="16"/>
        </w:rPr>
        <w:t>Jr</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and</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C.V. </w:t>
      </w:r>
      <w:r w:rsidRPr="006E0862">
        <w:rPr>
          <w:rFonts w:ascii="Times New Roman" w:eastAsia="Times New Roman" w:hAnsi="Times New Roman" w:cs="Times New Roman"/>
          <w:color w:val="000000" w:themeColor="text1"/>
          <w:sz w:val="16"/>
          <w:szCs w:val="16"/>
        </w:rPr>
        <w:t xml:space="preserve">Grant, </w:t>
      </w:r>
      <w:r>
        <w:rPr>
          <w:rFonts w:ascii="Times New Roman" w:eastAsia="Times New Roman" w:hAnsi="Times New Roman" w:cs="Times New Roman"/>
          <w:color w:val="000000" w:themeColor="text1"/>
          <w:sz w:val="16"/>
          <w:szCs w:val="16"/>
        </w:rPr>
        <w:t>“</w:t>
      </w:r>
      <w:r w:rsidRPr="006E0862">
        <w:rPr>
          <w:rFonts w:ascii="Times New Roman" w:eastAsia="Times New Roman" w:hAnsi="Times New Roman" w:cs="Times New Roman"/>
          <w:color w:val="000000" w:themeColor="text1"/>
          <w:sz w:val="16"/>
          <w:szCs w:val="16"/>
        </w:rPr>
        <w:t>Environmental monitoring using populations of birds and small mamma</w:t>
      </w:r>
      <w:r>
        <w:rPr>
          <w:rFonts w:ascii="Times New Roman" w:eastAsia="Times New Roman" w:hAnsi="Times New Roman" w:cs="Times New Roman"/>
          <w:color w:val="000000" w:themeColor="text1"/>
          <w:sz w:val="16"/>
          <w:szCs w:val="16"/>
        </w:rPr>
        <w:t>ls: analyses of sampling effort,”</w:t>
      </w:r>
      <w:r w:rsidRPr="00D37AB4">
        <w:rPr>
          <w:rFonts w:ascii="Times New Roman" w:eastAsia="Times New Roman" w:hAnsi="Times New Roman" w:cs="Times New Roman"/>
          <w:color w:val="000000" w:themeColor="text1"/>
          <w:sz w:val="16"/>
          <w:szCs w:val="16"/>
        </w:rPr>
        <w:t xml:space="preserve"> </w:t>
      </w:r>
      <w:r w:rsidRPr="00D37AB4">
        <w:rPr>
          <w:rFonts w:ascii="Times New Roman" w:eastAsia="Times New Roman" w:hAnsi="Times New Roman" w:cs="Times New Roman"/>
          <w:iCs/>
          <w:color w:val="000000" w:themeColor="text1"/>
          <w:sz w:val="16"/>
          <w:szCs w:val="16"/>
        </w:rPr>
        <w:t>Biological Conservation</w:t>
      </w:r>
      <w:r w:rsidRPr="00D37AB4">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iCs/>
          <w:color w:val="000000" w:themeColor="text1"/>
          <w:sz w:val="16"/>
          <w:szCs w:val="16"/>
        </w:rPr>
        <w:t xml:space="preserve">Vol. </w:t>
      </w:r>
      <w:r w:rsidRPr="006E0862">
        <w:rPr>
          <w:rFonts w:ascii="Times New Roman" w:eastAsia="Times New Roman" w:hAnsi="Times New Roman" w:cs="Times New Roman"/>
          <w:iCs/>
          <w:color w:val="000000" w:themeColor="text1"/>
          <w:sz w:val="16"/>
          <w:szCs w:val="16"/>
        </w:rPr>
        <w:t>30</w:t>
      </w:r>
      <w:r>
        <w:rPr>
          <w:rFonts w:ascii="Times New Roman" w:eastAsia="Times New Roman" w:hAnsi="Times New Roman" w:cs="Times New Roman"/>
          <w:color w:val="000000" w:themeColor="text1"/>
          <w:sz w:val="16"/>
          <w:szCs w:val="16"/>
        </w:rPr>
        <w:t>(2), pp.</w:t>
      </w:r>
      <w:r w:rsidRPr="006E0862">
        <w:rPr>
          <w:rFonts w:ascii="Times New Roman" w:eastAsia="Times New Roman" w:hAnsi="Times New Roman" w:cs="Times New Roman"/>
          <w:color w:val="000000" w:themeColor="text1"/>
          <w:sz w:val="16"/>
          <w:szCs w:val="16"/>
        </w:rPr>
        <w:t xml:space="preserve"> 157-172</w:t>
      </w:r>
      <w:r>
        <w:rPr>
          <w:rFonts w:ascii="Times New Roman" w:eastAsia="Times New Roman" w:hAnsi="Times New Roman" w:cs="Times New Roman"/>
          <w:color w:val="000000" w:themeColor="text1"/>
          <w:sz w:val="16"/>
          <w:szCs w:val="16"/>
        </w:rPr>
        <w:t>, 1984</w:t>
      </w:r>
      <w:r w:rsidRPr="006E0862">
        <w:rPr>
          <w:rFonts w:ascii="Times New Roman" w:eastAsia="Times New Roman" w:hAnsi="Times New Roman" w:cs="Times New Roman"/>
          <w:color w:val="000000" w:themeColor="text1"/>
          <w:sz w:val="16"/>
          <w:szCs w:val="16"/>
        </w:rPr>
        <w:t>.</w:t>
      </w:r>
    </w:p>
    <w:p w:rsidR="000A0708" w:rsidRPr="006E0862" w:rsidRDefault="000A0708" w:rsidP="000A0708">
      <w:pPr>
        <w:ind w:left="270" w:hanging="27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 </w:t>
      </w:r>
      <w:proofErr w:type="spellStart"/>
      <w:r>
        <w:rPr>
          <w:rFonts w:ascii="Times New Roman" w:hAnsi="Times New Roman" w:cs="Times New Roman"/>
          <w:color w:val="000000" w:themeColor="text1"/>
          <w:sz w:val="16"/>
          <w:szCs w:val="16"/>
        </w:rPr>
        <w:t>BirdLife</w:t>
      </w:r>
      <w:proofErr w:type="spellEnd"/>
      <w:r>
        <w:rPr>
          <w:rFonts w:ascii="Times New Roman" w:hAnsi="Times New Roman" w:cs="Times New Roman"/>
          <w:color w:val="000000" w:themeColor="text1"/>
          <w:sz w:val="16"/>
          <w:szCs w:val="16"/>
        </w:rPr>
        <w:t xml:space="preserve"> International,</w:t>
      </w:r>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State of the world’s birds: taking the pulse of the planet. Cambri</w:t>
      </w:r>
      <w:r>
        <w:rPr>
          <w:rFonts w:ascii="Times New Roman" w:hAnsi="Times New Roman" w:cs="Times New Roman"/>
          <w:color w:val="000000" w:themeColor="text1"/>
          <w:sz w:val="16"/>
          <w:szCs w:val="16"/>
        </w:rPr>
        <w:t xml:space="preserve">dge, UK: </w:t>
      </w:r>
      <w:proofErr w:type="spellStart"/>
      <w:r>
        <w:rPr>
          <w:rFonts w:ascii="Times New Roman" w:hAnsi="Times New Roman" w:cs="Times New Roman"/>
          <w:color w:val="000000" w:themeColor="text1"/>
          <w:sz w:val="16"/>
          <w:szCs w:val="16"/>
        </w:rPr>
        <w:t>BirdLife</w:t>
      </w:r>
      <w:proofErr w:type="spellEnd"/>
      <w:r>
        <w:rPr>
          <w:rFonts w:ascii="Times New Roman" w:hAnsi="Times New Roman" w:cs="Times New Roman"/>
          <w:color w:val="000000" w:themeColor="text1"/>
          <w:sz w:val="16"/>
          <w:szCs w:val="16"/>
        </w:rPr>
        <w:t xml:space="preserve"> International,” </w:t>
      </w:r>
      <w:hyperlink r:id="rId8" w:history="1">
        <w:r w:rsidRPr="00F06D3D">
          <w:rPr>
            <w:rStyle w:val="Hyperlink"/>
            <w:rFonts w:ascii="Times New Roman" w:hAnsi="Times New Roman" w:cs="Times New Roman"/>
            <w:sz w:val="16"/>
            <w:szCs w:val="16"/>
          </w:rPr>
          <w:t>https://www.birdlife.org/papers-reports/state-of-the-worlds-birds</w:t>
        </w:r>
      </w:hyperlink>
      <w:r>
        <w:rPr>
          <w:rFonts w:ascii="Times New Roman" w:hAnsi="Times New Roman" w:cs="Times New Roman"/>
          <w:color w:val="000000" w:themeColor="text1"/>
          <w:sz w:val="16"/>
          <w:szCs w:val="16"/>
        </w:rPr>
        <w:t>, 2018</w:t>
      </w:r>
      <w:r w:rsidRPr="006E0862">
        <w:rPr>
          <w:rFonts w:ascii="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[5] Ç.H.</w:t>
      </w:r>
      <w:r w:rsidRPr="006E0862">
        <w:rPr>
          <w:rFonts w:ascii="Times New Roman" w:eastAsia="Times New Roman" w:hAnsi="Times New Roman" w:cs="Times New Roman"/>
          <w:color w:val="000000" w:themeColor="text1"/>
          <w:sz w:val="16"/>
          <w:szCs w:val="16"/>
        </w:rPr>
        <w:t xml:space="preserve"> </w:t>
      </w:r>
      <w:proofErr w:type="spellStart"/>
      <w:r w:rsidRPr="006E0862">
        <w:rPr>
          <w:rFonts w:ascii="Times New Roman" w:eastAsia="Times New Roman" w:hAnsi="Times New Roman" w:cs="Times New Roman"/>
          <w:color w:val="000000" w:themeColor="text1"/>
          <w:sz w:val="16"/>
          <w:szCs w:val="16"/>
        </w:rPr>
        <w:t>Şekercioğlu</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G.C.</w:t>
      </w:r>
      <w:r w:rsidRPr="006E0862">
        <w:rPr>
          <w:rFonts w:ascii="Times New Roman" w:eastAsia="Times New Roman" w:hAnsi="Times New Roman" w:cs="Times New Roman"/>
          <w:color w:val="000000" w:themeColor="text1"/>
          <w:sz w:val="16"/>
          <w:szCs w:val="16"/>
        </w:rPr>
        <w:t xml:space="preserve"> Daily, </w:t>
      </w:r>
      <w:r>
        <w:rPr>
          <w:rFonts w:ascii="Times New Roman" w:eastAsia="Times New Roman" w:hAnsi="Times New Roman" w:cs="Times New Roman"/>
          <w:color w:val="000000" w:themeColor="text1"/>
          <w:sz w:val="16"/>
          <w:szCs w:val="16"/>
        </w:rPr>
        <w:t>and</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P.R. </w:t>
      </w:r>
      <w:r w:rsidRPr="006E0862">
        <w:rPr>
          <w:rFonts w:ascii="Times New Roman" w:eastAsia="Times New Roman" w:hAnsi="Times New Roman" w:cs="Times New Roman"/>
          <w:color w:val="000000" w:themeColor="text1"/>
          <w:sz w:val="16"/>
          <w:szCs w:val="16"/>
        </w:rPr>
        <w:t xml:space="preserve">Ehrlich, </w:t>
      </w:r>
      <w:r>
        <w:rPr>
          <w:rFonts w:ascii="Times New Roman" w:eastAsia="Times New Roman" w:hAnsi="Times New Roman" w:cs="Times New Roman"/>
          <w:color w:val="000000" w:themeColor="text1"/>
          <w:sz w:val="16"/>
          <w:szCs w:val="16"/>
        </w:rPr>
        <w:t>“</w:t>
      </w:r>
      <w:r w:rsidRPr="006E0862">
        <w:rPr>
          <w:rFonts w:ascii="Times New Roman" w:eastAsia="Times New Roman" w:hAnsi="Times New Roman" w:cs="Times New Roman"/>
          <w:color w:val="000000" w:themeColor="text1"/>
          <w:sz w:val="16"/>
          <w:szCs w:val="16"/>
        </w:rPr>
        <w:t>Ecosyste</w:t>
      </w:r>
      <w:r>
        <w:rPr>
          <w:rFonts w:ascii="Times New Roman" w:eastAsia="Times New Roman" w:hAnsi="Times New Roman" w:cs="Times New Roman"/>
          <w:color w:val="000000" w:themeColor="text1"/>
          <w:sz w:val="16"/>
          <w:szCs w:val="16"/>
        </w:rPr>
        <w:t>m consequences of bird declines”</w:t>
      </w:r>
      <w:r w:rsidRPr="008114BC">
        <w:rPr>
          <w:rFonts w:ascii="Times New Roman" w:eastAsia="Times New Roman" w:hAnsi="Times New Roman" w:cs="Times New Roman"/>
          <w:color w:val="000000" w:themeColor="text1"/>
          <w:sz w:val="16"/>
          <w:szCs w:val="16"/>
        </w:rPr>
        <w:t xml:space="preserve"> </w:t>
      </w:r>
      <w:r w:rsidRPr="008114BC">
        <w:rPr>
          <w:rFonts w:ascii="Times New Roman" w:eastAsia="Times New Roman" w:hAnsi="Times New Roman" w:cs="Times New Roman"/>
          <w:iCs/>
          <w:color w:val="000000" w:themeColor="text1"/>
          <w:sz w:val="16"/>
          <w:szCs w:val="16"/>
        </w:rPr>
        <w:t>Proceedings of the National Academy of Sciences</w:t>
      </w:r>
      <w:r w:rsidRPr="008114BC">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Vol. </w:t>
      </w:r>
      <w:r w:rsidRPr="006E0862">
        <w:rPr>
          <w:rFonts w:ascii="Times New Roman" w:eastAsia="Times New Roman" w:hAnsi="Times New Roman" w:cs="Times New Roman"/>
          <w:iCs/>
          <w:color w:val="000000" w:themeColor="text1"/>
          <w:sz w:val="16"/>
          <w:szCs w:val="16"/>
        </w:rPr>
        <w:t>101</w:t>
      </w:r>
      <w:r>
        <w:rPr>
          <w:rFonts w:ascii="Times New Roman" w:eastAsia="Times New Roman" w:hAnsi="Times New Roman" w:cs="Times New Roman"/>
          <w:color w:val="000000" w:themeColor="text1"/>
          <w:sz w:val="16"/>
          <w:szCs w:val="16"/>
        </w:rPr>
        <w:t xml:space="preserve">(52), pp. </w:t>
      </w:r>
      <w:r w:rsidRPr="006E0862">
        <w:rPr>
          <w:rFonts w:ascii="Times New Roman" w:eastAsia="Times New Roman" w:hAnsi="Times New Roman" w:cs="Times New Roman"/>
          <w:color w:val="000000" w:themeColor="text1"/>
          <w:sz w:val="16"/>
          <w:szCs w:val="16"/>
        </w:rPr>
        <w:t>18042-18047</w:t>
      </w:r>
      <w:r>
        <w:rPr>
          <w:rFonts w:ascii="Times New Roman" w:eastAsia="Times New Roman" w:hAnsi="Times New Roman" w:cs="Times New Roman"/>
          <w:color w:val="000000" w:themeColor="text1"/>
          <w:sz w:val="16"/>
          <w:szCs w:val="16"/>
        </w:rPr>
        <w:t>, 2004</w:t>
      </w:r>
      <w:r w:rsidRPr="006E0862">
        <w:rPr>
          <w:rFonts w:ascii="Times New Roman" w:eastAsia="Times New Roman" w:hAnsi="Times New Roman" w:cs="Times New Roman"/>
          <w:color w:val="000000" w:themeColor="text1"/>
          <w:sz w:val="16"/>
          <w:szCs w:val="16"/>
        </w:rPr>
        <w:t>.</w:t>
      </w:r>
    </w:p>
    <w:p w:rsidR="000A0708" w:rsidRPr="006E0862" w:rsidRDefault="000A0708" w:rsidP="00CF1FB9">
      <w:pPr>
        <w:ind w:left="270" w:hanging="270"/>
        <w:jc w:val="both"/>
        <w:rPr>
          <w:rFonts w:ascii="Times New Roman" w:eastAsia="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[6] C.</w:t>
      </w:r>
      <w:r w:rsidRPr="006E0862">
        <w:rPr>
          <w:rFonts w:ascii="Times New Roman" w:hAnsi="Times New Roman" w:cs="Times New Roman"/>
          <w:color w:val="000000" w:themeColor="text1"/>
          <w:sz w:val="16"/>
          <w:szCs w:val="16"/>
          <w:shd w:val="clear" w:color="auto" w:fill="FFFFFF"/>
        </w:rPr>
        <w:t xml:space="preserve">J., Bibby, </w:t>
      </w:r>
      <w:r>
        <w:rPr>
          <w:rFonts w:ascii="Times New Roman" w:hAnsi="Times New Roman" w:cs="Times New Roman"/>
          <w:color w:val="000000" w:themeColor="text1"/>
          <w:sz w:val="16"/>
          <w:szCs w:val="16"/>
          <w:shd w:val="clear" w:color="auto" w:fill="FFFFFF"/>
        </w:rPr>
        <w:t xml:space="preserve">N.J. </w:t>
      </w:r>
      <w:r w:rsidRPr="006E0862">
        <w:rPr>
          <w:rFonts w:ascii="Times New Roman" w:hAnsi="Times New Roman" w:cs="Times New Roman"/>
          <w:color w:val="000000" w:themeColor="text1"/>
          <w:sz w:val="16"/>
          <w:szCs w:val="16"/>
          <w:shd w:val="clear" w:color="auto" w:fill="FFFFFF"/>
        </w:rPr>
        <w:t>Collar,</w:t>
      </w:r>
      <w:r>
        <w:rPr>
          <w:rFonts w:ascii="Times New Roman" w:hAnsi="Times New Roman" w:cs="Times New Roman"/>
          <w:color w:val="000000" w:themeColor="text1"/>
          <w:sz w:val="16"/>
          <w:szCs w:val="16"/>
          <w:shd w:val="clear" w:color="auto" w:fill="FFFFFF"/>
        </w:rPr>
        <w:t xml:space="preserve"> M.J.</w:t>
      </w:r>
      <w:r w:rsidRPr="006E0862">
        <w:rPr>
          <w:rFonts w:ascii="Times New Roman" w:hAnsi="Times New Roman" w:cs="Times New Roman"/>
          <w:color w:val="000000" w:themeColor="text1"/>
          <w:sz w:val="16"/>
          <w:szCs w:val="16"/>
          <w:shd w:val="clear" w:color="auto" w:fill="FFFFFF"/>
        </w:rPr>
        <w:t xml:space="preserve"> Crosby, </w:t>
      </w:r>
      <w:r>
        <w:rPr>
          <w:rFonts w:ascii="Times New Roman" w:hAnsi="Times New Roman" w:cs="Times New Roman"/>
          <w:color w:val="000000" w:themeColor="text1"/>
          <w:sz w:val="16"/>
          <w:szCs w:val="16"/>
          <w:shd w:val="clear" w:color="auto" w:fill="FFFFFF"/>
        </w:rPr>
        <w:t xml:space="preserve">M.F. </w:t>
      </w:r>
      <w:r w:rsidRPr="006E0862">
        <w:rPr>
          <w:rFonts w:ascii="Times New Roman" w:hAnsi="Times New Roman" w:cs="Times New Roman"/>
          <w:color w:val="000000" w:themeColor="text1"/>
          <w:sz w:val="16"/>
          <w:szCs w:val="16"/>
          <w:shd w:val="clear" w:color="auto" w:fill="FFFFFF"/>
        </w:rPr>
        <w:t>Heath,</w:t>
      </w:r>
      <w:r>
        <w:rPr>
          <w:rFonts w:ascii="Times New Roman" w:hAnsi="Times New Roman" w:cs="Times New Roman"/>
          <w:color w:val="000000" w:themeColor="text1"/>
          <w:sz w:val="16"/>
          <w:szCs w:val="16"/>
          <w:shd w:val="clear" w:color="auto" w:fill="FFFFFF"/>
        </w:rPr>
        <w:t xml:space="preserve"> C.</w:t>
      </w:r>
      <w:r w:rsidRPr="006E0862">
        <w:rPr>
          <w:rFonts w:ascii="Times New Roman" w:hAnsi="Times New Roman" w:cs="Times New Roman"/>
          <w:color w:val="000000" w:themeColor="text1"/>
          <w:sz w:val="16"/>
          <w:szCs w:val="16"/>
          <w:shd w:val="clear" w:color="auto" w:fill="FFFFFF"/>
        </w:rPr>
        <w:t xml:space="preserve"> </w:t>
      </w:r>
      <w:proofErr w:type="spellStart"/>
      <w:r w:rsidRPr="006E0862">
        <w:rPr>
          <w:rFonts w:ascii="Times New Roman" w:hAnsi="Times New Roman" w:cs="Times New Roman"/>
          <w:color w:val="000000" w:themeColor="text1"/>
          <w:sz w:val="16"/>
          <w:szCs w:val="16"/>
          <w:shd w:val="clear" w:color="auto" w:fill="FFFFFF"/>
        </w:rPr>
        <w:t>Imboden</w:t>
      </w:r>
      <w:proofErr w:type="spellEnd"/>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T.H. </w:t>
      </w:r>
      <w:r w:rsidRPr="006E0862">
        <w:rPr>
          <w:rFonts w:ascii="Times New Roman" w:hAnsi="Times New Roman" w:cs="Times New Roman"/>
          <w:color w:val="000000" w:themeColor="text1"/>
          <w:sz w:val="16"/>
          <w:szCs w:val="16"/>
          <w:shd w:val="clear" w:color="auto" w:fill="FFFFFF"/>
        </w:rPr>
        <w:t xml:space="preserve">Johnson, </w:t>
      </w:r>
      <w:r>
        <w:rPr>
          <w:rFonts w:ascii="Times New Roman" w:hAnsi="Times New Roman" w:cs="Times New Roman"/>
          <w:color w:val="000000" w:themeColor="text1"/>
          <w:sz w:val="16"/>
          <w:szCs w:val="16"/>
          <w:shd w:val="clear" w:color="auto" w:fill="FFFFFF"/>
        </w:rPr>
        <w:t xml:space="preserve">and S.J. </w:t>
      </w:r>
      <w:proofErr w:type="spellStart"/>
      <w:r w:rsidRPr="006E0862">
        <w:rPr>
          <w:rFonts w:ascii="Times New Roman" w:hAnsi="Times New Roman" w:cs="Times New Roman"/>
          <w:color w:val="000000" w:themeColor="text1"/>
          <w:sz w:val="16"/>
          <w:szCs w:val="16"/>
          <w:shd w:val="clear" w:color="auto" w:fill="FFFFFF"/>
        </w:rPr>
        <w:t>Thirgood</w:t>
      </w:r>
      <w:proofErr w:type="spellEnd"/>
      <w:r w:rsidRPr="006E0862">
        <w:rPr>
          <w:rFonts w:ascii="Times New Roman" w:hAnsi="Times New Roman" w:cs="Times New Roman"/>
          <w:color w:val="000000" w:themeColor="text1"/>
          <w:sz w:val="16"/>
          <w:szCs w:val="16"/>
          <w:shd w:val="clear" w:color="auto" w:fill="FFFFFF"/>
        </w:rPr>
        <w:t xml:space="preserve">, </w:t>
      </w:r>
      <w:r w:rsidRPr="00671332">
        <w:rPr>
          <w:rFonts w:ascii="Times New Roman" w:hAnsi="Times New Roman" w:cs="Times New Roman"/>
          <w:color w:val="000000" w:themeColor="text1"/>
          <w:sz w:val="16"/>
          <w:szCs w:val="16"/>
          <w:shd w:val="clear" w:color="auto" w:fill="FFFFFF"/>
        </w:rPr>
        <w:t>“</w:t>
      </w:r>
      <w:r w:rsidRPr="00671332">
        <w:rPr>
          <w:rFonts w:ascii="Times New Roman" w:hAnsi="Times New Roman" w:cs="Times New Roman"/>
          <w:iCs/>
          <w:color w:val="000000" w:themeColor="text1"/>
          <w:sz w:val="16"/>
          <w:szCs w:val="16"/>
          <w:shd w:val="clear" w:color="auto" w:fill="FFFFFF"/>
        </w:rPr>
        <w:t>Putting biodiversity on the map: priority areas for global conservation</w:t>
      </w:r>
      <w:r>
        <w:rPr>
          <w:rFonts w:ascii="Times New Roman" w:hAnsi="Times New Roman" w:cs="Times New Roman"/>
          <w:iCs/>
          <w:color w:val="000000" w:themeColor="text1"/>
          <w:sz w:val="16"/>
          <w:szCs w:val="16"/>
          <w:shd w:val="clear" w:color="auto" w:fill="FFFFFF"/>
        </w:rPr>
        <w:t>,</w:t>
      </w:r>
      <w:r w:rsidRPr="00671332">
        <w:rPr>
          <w:rFonts w:ascii="Times New Roman" w:hAnsi="Times New Roman" w:cs="Times New Roman"/>
          <w:iCs/>
          <w:color w:val="000000" w:themeColor="text1"/>
          <w:sz w:val="16"/>
          <w:szCs w:val="16"/>
          <w:shd w:val="clear" w:color="auto" w:fill="FFFFFF"/>
        </w:rPr>
        <w:t xml:space="preserve">” </w:t>
      </w:r>
      <w:r w:rsidRPr="00671332">
        <w:rPr>
          <w:rFonts w:ascii="Times New Roman" w:hAnsi="Times New Roman" w:cs="Times New Roman"/>
          <w:color w:val="000000" w:themeColor="text1"/>
          <w:sz w:val="16"/>
          <w:szCs w:val="16"/>
          <w:shd w:val="clear" w:color="auto" w:fill="FFFFFF"/>
        </w:rPr>
        <w:t>International Council for Bir</w:t>
      </w:r>
      <w:r w:rsidRPr="006E0862">
        <w:rPr>
          <w:rFonts w:ascii="Times New Roman" w:hAnsi="Times New Roman" w:cs="Times New Roman"/>
          <w:color w:val="000000" w:themeColor="text1"/>
          <w:sz w:val="16"/>
          <w:szCs w:val="16"/>
          <w:shd w:val="clear" w:color="auto" w:fill="FFFFFF"/>
        </w:rPr>
        <w:t>d Preservation, Cambridge, United Kingdom,</w:t>
      </w:r>
      <w:r>
        <w:rPr>
          <w:rFonts w:ascii="Times New Roman" w:hAnsi="Times New Roman" w:cs="Times New Roman"/>
          <w:color w:val="000000" w:themeColor="text1"/>
          <w:sz w:val="16"/>
          <w:szCs w:val="16"/>
          <w:shd w:val="clear" w:color="auto" w:fill="FFFFFF"/>
        </w:rPr>
        <w:t xml:space="preserve"> 1992, </w:t>
      </w:r>
      <w:r w:rsidRPr="006E0862">
        <w:rPr>
          <w:rFonts w:ascii="Times New Roman" w:hAnsi="Times New Roman" w:cs="Times New Roman"/>
          <w:color w:val="000000" w:themeColor="text1"/>
          <w:sz w:val="16"/>
          <w:szCs w:val="16"/>
          <w:shd w:val="clear" w:color="auto" w:fill="FFFFFF"/>
        </w:rPr>
        <w:t>pp. 90.</w:t>
      </w:r>
    </w:p>
    <w:p w:rsidR="000A0708" w:rsidRPr="006E0862" w:rsidRDefault="000A0708"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[7] D.B. </w:t>
      </w:r>
      <w:proofErr w:type="spellStart"/>
      <w:r w:rsidRPr="006E0862">
        <w:rPr>
          <w:rFonts w:ascii="Times New Roman" w:hAnsi="Times New Roman" w:cs="Times New Roman"/>
          <w:color w:val="000000" w:themeColor="text1"/>
          <w:sz w:val="16"/>
          <w:szCs w:val="16"/>
          <w:shd w:val="clear" w:color="auto" w:fill="FFFFFF"/>
        </w:rPr>
        <w:t>Lindenmayer</w:t>
      </w:r>
      <w:proofErr w:type="spellEnd"/>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C.R. </w:t>
      </w:r>
      <w:proofErr w:type="spellStart"/>
      <w:r w:rsidRPr="006E0862">
        <w:rPr>
          <w:rFonts w:ascii="Times New Roman" w:hAnsi="Times New Roman" w:cs="Times New Roman"/>
          <w:color w:val="000000" w:themeColor="text1"/>
          <w:sz w:val="16"/>
          <w:szCs w:val="16"/>
          <w:shd w:val="clear" w:color="auto" w:fill="FFFFFF"/>
        </w:rPr>
        <w:t>Margules</w:t>
      </w:r>
      <w:proofErr w:type="spellEnd"/>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and</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D.B. </w:t>
      </w:r>
      <w:proofErr w:type="spellStart"/>
      <w:r>
        <w:rPr>
          <w:rFonts w:ascii="Times New Roman" w:hAnsi="Times New Roman" w:cs="Times New Roman"/>
          <w:color w:val="000000" w:themeColor="text1"/>
          <w:sz w:val="16"/>
          <w:szCs w:val="16"/>
          <w:shd w:val="clear" w:color="auto" w:fill="FFFFFF"/>
        </w:rPr>
        <w:t>Botkin</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Indicators of biodiversity for ecologically sustainable forest management</w:t>
      </w:r>
      <w:r>
        <w:rPr>
          <w:rFonts w:ascii="Times New Roman" w:hAnsi="Times New Roman" w:cs="Times New Roman"/>
          <w:color w:val="000000" w:themeColor="text1"/>
          <w:sz w:val="16"/>
          <w:szCs w:val="16"/>
          <w:shd w:val="clear" w:color="auto" w:fill="FFFFFF"/>
        </w:rPr>
        <w:t>,”</w:t>
      </w:r>
      <w:r w:rsidRPr="00DA336F">
        <w:rPr>
          <w:rFonts w:ascii="Times New Roman" w:hAnsi="Times New Roman" w:cs="Times New Roman"/>
          <w:color w:val="000000" w:themeColor="text1"/>
          <w:sz w:val="16"/>
          <w:szCs w:val="16"/>
          <w:shd w:val="clear" w:color="auto" w:fill="FFFFFF"/>
        </w:rPr>
        <w:t> </w:t>
      </w:r>
      <w:r w:rsidRPr="00DA336F">
        <w:rPr>
          <w:rFonts w:ascii="Times New Roman" w:hAnsi="Times New Roman" w:cs="Times New Roman"/>
          <w:iCs/>
          <w:color w:val="000000" w:themeColor="text1"/>
          <w:sz w:val="16"/>
          <w:szCs w:val="16"/>
          <w:shd w:val="clear" w:color="auto" w:fill="FFFFFF"/>
        </w:rPr>
        <w:t>Conservation biology</w:t>
      </w:r>
      <w:r w:rsidRPr="00DA336F">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 xml:space="preserve">Vol. </w:t>
      </w:r>
      <w:r w:rsidRPr="006E0862">
        <w:rPr>
          <w:rFonts w:ascii="Times New Roman" w:hAnsi="Times New Roman" w:cs="Times New Roman"/>
          <w:iCs/>
          <w:color w:val="000000" w:themeColor="text1"/>
          <w:sz w:val="16"/>
          <w:szCs w:val="16"/>
          <w:shd w:val="clear" w:color="auto" w:fill="FFFFFF"/>
        </w:rPr>
        <w:t>14</w:t>
      </w:r>
      <w:r w:rsidRPr="006E0862">
        <w:rPr>
          <w:rFonts w:ascii="Times New Roman" w:hAnsi="Times New Roman" w:cs="Times New Roman"/>
          <w:color w:val="000000" w:themeColor="text1"/>
          <w:sz w:val="16"/>
          <w:szCs w:val="16"/>
          <w:shd w:val="clear" w:color="auto" w:fill="FFFFFF"/>
        </w:rPr>
        <w:t>(4)</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pp. </w:t>
      </w:r>
      <w:r w:rsidRPr="006E0862">
        <w:rPr>
          <w:rFonts w:ascii="Times New Roman" w:hAnsi="Times New Roman" w:cs="Times New Roman"/>
          <w:color w:val="000000" w:themeColor="text1"/>
          <w:sz w:val="16"/>
          <w:szCs w:val="16"/>
          <w:shd w:val="clear" w:color="auto" w:fill="FFFFFF"/>
        </w:rPr>
        <w:t>941-950</w:t>
      </w:r>
      <w:r>
        <w:rPr>
          <w:rFonts w:ascii="Times New Roman" w:hAnsi="Times New Roman" w:cs="Times New Roman"/>
          <w:color w:val="000000" w:themeColor="text1"/>
          <w:sz w:val="16"/>
          <w:szCs w:val="16"/>
          <w:shd w:val="clear" w:color="auto" w:fill="FFFFFF"/>
        </w:rPr>
        <w:t>, 2000</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[8] D.E. (Ed.) </w:t>
      </w:r>
      <w:proofErr w:type="spellStart"/>
      <w:r>
        <w:rPr>
          <w:rFonts w:ascii="Times New Roman" w:hAnsi="Times New Roman" w:cs="Times New Roman"/>
          <w:color w:val="000000" w:themeColor="text1"/>
          <w:sz w:val="16"/>
          <w:szCs w:val="16"/>
          <w:shd w:val="clear" w:color="auto" w:fill="FFFFFF"/>
        </w:rPr>
        <w:t>Capen</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i/>
          <w:iCs/>
          <w:color w:val="000000" w:themeColor="text1"/>
          <w:sz w:val="16"/>
          <w:szCs w:val="16"/>
          <w:shd w:val="clear" w:color="auto" w:fill="FFFFFF"/>
        </w:rPr>
        <w:t>The use of multivariate statistics in studies of wildlife habitat</w:t>
      </w:r>
      <w:r w:rsidRPr="006E0862">
        <w:rPr>
          <w:rFonts w:ascii="Times New Roman" w:hAnsi="Times New Roman" w:cs="Times New Roman"/>
          <w:color w:val="000000" w:themeColor="text1"/>
          <w:sz w:val="16"/>
          <w:szCs w:val="16"/>
          <w:shd w:val="clear" w:color="auto" w:fill="FFFFFF"/>
        </w:rPr>
        <w:t> (Vol. 87). Rocky Mountain Forest and Range Experiment Station, Forest Service, US Department of Agriculture,</w:t>
      </w:r>
      <w:r>
        <w:rPr>
          <w:rFonts w:ascii="Times New Roman" w:hAnsi="Times New Roman" w:cs="Times New Roman"/>
          <w:color w:val="000000" w:themeColor="text1"/>
          <w:sz w:val="16"/>
          <w:szCs w:val="16"/>
          <w:shd w:val="clear" w:color="auto" w:fill="FFFFFF"/>
        </w:rPr>
        <w:t xml:space="preserve"> Vol. 87, </w:t>
      </w:r>
      <w:r w:rsidRPr="006E0862">
        <w:rPr>
          <w:rFonts w:ascii="Times New Roman" w:hAnsi="Times New Roman" w:cs="Times New Roman"/>
          <w:color w:val="000000" w:themeColor="text1"/>
          <w:sz w:val="16"/>
          <w:szCs w:val="16"/>
          <w:shd w:val="clear" w:color="auto" w:fill="FFFFFF"/>
        </w:rPr>
        <w:t>pp. 249</w:t>
      </w:r>
      <w:r>
        <w:rPr>
          <w:rFonts w:ascii="Times New Roman" w:hAnsi="Times New Roman" w:cs="Times New Roman"/>
          <w:color w:val="000000" w:themeColor="text1"/>
          <w:sz w:val="16"/>
          <w:szCs w:val="16"/>
          <w:shd w:val="clear" w:color="auto" w:fill="FFFFFF"/>
        </w:rPr>
        <w:t>, 1981</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[9] D.E. </w:t>
      </w:r>
      <w:r w:rsidRPr="006E0862">
        <w:rPr>
          <w:rFonts w:ascii="Times New Roman" w:eastAsia="Times New Roman" w:hAnsi="Times New Roman" w:cs="Times New Roman"/>
          <w:color w:val="000000" w:themeColor="text1"/>
          <w:sz w:val="16"/>
          <w:szCs w:val="16"/>
        </w:rPr>
        <w:t xml:space="preserve">Chamberlain, </w:t>
      </w:r>
      <w:r>
        <w:rPr>
          <w:rFonts w:ascii="Times New Roman" w:eastAsia="Times New Roman" w:hAnsi="Times New Roman" w:cs="Times New Roman"/>
          <w:color w:val="000000" w:themeColor="text1"/>
          <w:sz w:val="16"/>
          <w:szCs w:val="16"/>
        </w:rPr>
        <w:t xml:space="preserve">J.A. </w:t>
      </w:r>
      <w:r w:rsidRPr="006E0862">
        <w:rPr>
          <w:rFonts w:ascii="Times New Roman" w:eastAsia="Times New Roman" w:hAnsi="Times New Roman" w:cs="Times New Roman"/>
          <w:color w:val="000000" w:themeColor="text1"/>
          <w:sz w:val="16"/>
          <w:szCs w:val="16"/>
        </w:rPr>
        <w:t xml:space="preserve">Vickery, </w:t>
      </w:r>
      <w:r>
        <w:rPr>
          <w:rFonts w:ascii="Times New Roman" w:eastAsia="Times New Roman" w:hAnsi="Times New Roman" w:cs="Times New Roman"/>
          <w:color w:val="000000" w:themeColor="text1"/>
          <w:sz w:val="16"/>
          <w:szCs w:val="16"/>
        </w:rPr>
        <w:t xml:space="preserve">D.E. </w:t>
      </w:r>
      <w:r w:rsidRPr="006E0862">
        <w:rPr>
          <w:rFonts w:ascii="Times New Roman" w:eastAsia="Times New Roman" w:hAnsi="Times New Roman" w:cs="Times New Roman"/>
          <w:color w:val="000000" w:themeColor="text1"/>
          <w:sz w:val="16"/>
          <w:szCs w:val="16"/>
        </w:rPr>
        <w:t xml:space="preserve">Glue, </w:t>
      </w:r>
      <w:r>
        <w:rPr>
          <w:rFonts w:ascii="Times New Roman" w:eastAsia="Times New Roman" w:hAnsi="Times New Roman" w:cs="Times New Roman"/>
          <w:color w:val="000000" w:themeColor="text1"/>
          <w:sz w:val="16"/>
          <w:szCs w:val="16"/>
        </w:rPr>
        <w:t xml:space="preserve">R.A. </w:t>
      </w:r>
      <w:r w:rsidRPr="006E0862">
        <w:rPr>
          <w:rFonts w:ascii="Times New Roman" w:eastAsia="Times New Roman" w:hAnsi="Times New Roman" w:cs="Times New Roman"/>
          <w:color w:val="000000" w:themeColor="text1"/>
          <w:sz w:val="16"/>
          <w:szCs w:val="16"/>
        </w:rPr>
        <w:t xml:space="preserve">Robinson, </w:t>
      </w:r>
      <w:r>
        <w:rPr>
          <w:rFonts w:ascii="Times New Roman" w:eastAsia="Times New Roman" w:hAnsi="Times New Roman" w:cs="Times New Roman"/>
          <w:color w:val="000000" w:themeColor="text1"/>
          <w:sz w:val="16"/>
          <w:szCs w:val="16"/>
        </w:rPr>
        <w:t xml:space="preserve">G.J. </w:t>
      </w:r>
      <w:r w:rsidRPr="006E0862">
        <w:rPr>
          <w:rFonts w:ascii="Times New Roman" w:eastAsia="Times New Roman" w:hAnsi="Times New Roman" w:cs="Times New Roman"/>
          <w:color w:val="000000" w:themeColor="text1"/>
          <w:sz w:val="16"/>
          <w:szCs w:val="16"/>
        </w:rPr>
        <w:t xml:space="preserve">Conway, </w:t>
      </w:r>
      <w:r>
        <w:rPr>
          <w:rFonts w:ascii="Times New Roman" w:eastAsia="Times New Roman" w:hAnsi="Times New Roman" w:cs="Times New Roman"/>
          <w:color w:val="000000" w:themeColor="text1"/>
          <w:sz w:val="16"/>
          <w:szCs w:val="16"/>
        </w:rPr>
        <w:t xml:space="preserve">R.J.W. </w:t>
      </w:r>
      <w:r w:rsidRPr="006E0862">
        <w:rPr>
          <w:rFonts w:ascii="Times New Roman" w:eastAsia="Times New Roman" w:hAnsi="Times New Roman" w:cs="Times New Roman"/>
          <w:color w:val="000000" w:themeColor="text1"/>
          <w:sz w:val="16"/>
          <w:szCs w:val="16"/>
        </w:rPr>
        <w:t xml:space="preserve">Woodburn, </w:t>
      </w:r>
      <w:r>
        <w:rPr>
          <w:rFonts w:ascii="Times New Roman" w:eastAsia="Times New Roman" w:hAnsi="Times New Roman" w:cs="Times New Roman"/>
          <w:color w:val="000000" w:themeColor="text1"/>
          <w:sz w:val="16"/>
          <w:szCs w:val="16"/>
        </w:rPr>
        <w:t>and</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A.R. </w:t>
      </w:r>
      <w:r w:rsidRPr="006E0862">
        <w:rPr>
          <w:rFonts w:ascii="Times New Roman" w:eastAsia="Times New Roman" w:hAnsi="Times New Roman" w:cs="Times New Roman"/>
          <w:color w:val="000000" w:themeColor="text1"/>
          <w:sz w:val="16"/>
          <w:szCs w:val="16"/>
        </w:rPr>
        <w:t xml:space="preserve">Cannon, </w:t>
      </w:r>
      <w:r>
        <w:rPr>
          <w:rFonts w:ascii="Times New Roman" w:eastAsia="Times New Roman" w:hAnsi="Times New Roman" w:cs="Times New Roman"/>
          <w:color w:val="000000" w:themeColor="text1"/>
          <w:sz w:val="16"/>
          <w:szCs w:val="16"/>
        </w:rPr>
        <w:t>“</w:t>
      </w:r>
      <w:r w:rsidRPr="006E0862">
        <w:rPr>
          <w:rFonts w:ascii="Times New Roman" w:eastAsia="Times New Roman" w:hAnsi="Times New Roman" w:cs="Times New Roman"/>
          <w:color w:val="000000" w:themeColor="text1"/>
          <w:sz w:val="16"/>
          <w:szCs w:val="16"/>
        </w:rPr>
        <w:t>Annual and seasonal trends in the use of ga</w:t>
      </w:r>
      <w:r>
        <w:rPr>
          <w:rFonts w:ascii="Times New Roman" w:eastAsia="Times New Roman" w:hAnsi="Times New Roman" w:cs="Times New Roman"/>
          <w:color w:val="000000" w:themeColor="text1"/>
          <w:sz w:val="16"/>
          <w:szCs w:val="16"/>
        </w:rPr>
        <w:t>rden feeders by birds in winter,”</w:t>
      </w:r>
      <w:r w:rsidRPr="006E0862">
        <w:rPr>
          <w:rFonts w:ascii="Times New Roman" w:eastAsia="Times New Roman" w:hAnsi="Times New Roman" w:cs="Times New Roman"/>
          <w:color w:val="000000" w:themeColor="text1"/>
          <w:sz w:val="16"/>
          <w:szCs w:val="16"/>
        </w:rPr>
        <w:t xml:space="preserve"> </w:t>
      </w:r>
      <w:r w:rsidRPr="001346E8">
        <w:rPr>
          <w:rFonts w:ascii="Times New Roman" w:eastAsia="Times New Roman" w:hAnsi="Times New Roman" w:cs="Times New Roman"/>
          <w:color w:val="000000" w:themeColor="text1"/>
          <w:sz w:val="16"/>
          <w:szCs w:val="16"/>
        </w:rPr>
        <w:t>Ibis</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Vol. </w:t>
      </w:r>
      <w:r w:rsidRPr="006E0862">
        <w:rPr>
          <w:rFonts w:ascii="Times New Roman" w:eastAsia="Times New Roman" w:hAnsi="Times New Roman" w:cs="Times New Roman"/>
          <w:color w:val="000000" w:themeColor="text1"/>
          <w:sz w:val="16"/>
          <w:szCs w:val="16"/>
        </w:rPr>
        <w:t>147</w:t>
      </w:r>
      <w:r>
        <w:rPr>
          <w:rFonts w:ascii="Times New Roman" w:eastAsia="Times New Roman" w:hAnsi="Times New Roman" w:cs="Times New Roman"/>
          <w:color w:val="000000" w:themeColor="text1"/>
          <w:sz w:val="16"/>
          <w:szCs w:val="16"/>
        </w:rPr>
        <w:t>, pp.</w:t>
      </w:r>
      <w:r w:rsidRPr="006E0862">
        <w:rPr>
          <w:rFonts w:ascii="Times New Roman" w:eastAsia="Times New Roman" w:hAnsi="Times New Roman" w:cs="Times New Roman"/>
          <w:color w:val="000000" w:themeColor="text1"/>
          <w:sz w:val="16"/>
          <w:szCs w:val="16"/>
        </w:rPr>
        <w:t xml:space="preserve"> 563-575</w:t>
      </w:r>
      <w:r>
        <w:rPr>
          <w:rFonts w:ascii="Times New Roman" w:eastAsia="Times New Roman" w:hAnsi="Times New Roman" w:cs="Times New Roman"/>
          <w:color w:val="000000" w:themeColor="text1"/>
          <w:sz w:val="16"/>
          <w:szCs w:val="16"/>
        </w:rPr>
        <w:t>, 2005</w:t>
      </w:r>
      <w:r w:rsidRPr="006E0862">
        <w:rPr>
          <w:rFonts w:ascii="Times New Roman" w:eastAsia="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[10] E. </w:t>
      </w:r>
      <w:proofErr w:type="spellStart"/>
      <w:r>
        <w:rPr>
          <w:rFonts w:ascii="Times New Roman" w:hAnsi="Times New Roman" w:cs="Times New Roman"/>
          <w:color w:val="000000" w:themeColor="text1"/>
          <w:sz w:val="16"/>
          <w:szCs w:val="16"/>
          <w:shd w:val="clear" w:color="auto" w:fill="FFFFFF"/>
        </w:rPr>
        <w:t>Fabricius</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Some experiments on imprinting phenomena in ducks</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sidRPr="00790FFD">
        <w:rPr>
          <w:rFonts w:ascii="Times New Roman" w:hAnsi="Times New Roman" w:cs="Times New Roman"/>
          <w:iCs/>
          <w:color w:val="000000" w:themeColor="text1"/>
          <w:sz w:val="16"/>
          <w:szCs w:val="16"/>
          <w:shd w:val="clear" w:color="auto" w:fill="FFFFFF"/>
        </w:rPr>
        <w:t>Proceedings of the Tenth International Ornithological Congress</w:t>
      </w:r>
      <w:r w:rsidRPr="00790FFD">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Vol. 10, pp.</w:t>
      </w:r>
      <w:r w:rsidRPr="006E0862">
        <w:rPr>
          <w:rFonts w:ascii="Times New Roman" w:hAnsi="Times New Roman" w:cs="Times New Roman"/>
          <w:color w:val="000000" w:themeColor="text1"/>
          <w:sz w:val="16"/>
          <w:szCs w:val="16"/>
          <w:shd w:val="clear" w:color="auto" w:fill="FFFFFF"/>
        </w:rPr>
        <w:t xml:space="preserve"> 375-379</w:t>
      </w:r>
      <w:r>
        <w:rPr>
          <w:rFonts w:ascii="Times New Roman" w:hAnsi="Times New Roman" w:cs="Times New Roman"/>
          <w:color w:val="000000" w:themeColor="text1"/>
          <w:sz w:val="16"/>
          <w:szCs w:val="16"/>
          <w:shd w:val="clear" w:color="auto" w:fill="FFFFFF"/>
        </w:rPr>
        <w:t>, 1951</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[11] F.C. </w:t>
      </w:r>
      <w:r w:rsidRPr="006E0862">
        <w:rPr>
          <w:rFonts w:ascii="Times New Roman" w:hAnsi="Times New Roman" w:cs="Times New Roman"/>
          <w:color w:val="000000" w:themeColor="text1"/>
          <w:sz w:val="16"/>
          <w:szCs w:val="16"/>
          <w:shd w:val="clear" w:color="auto" w:fill="FFFFFF"/>
        </w:rPr>
        <w:t xml:space="preserve">James, </w:t>
      </w:r>
      <w:r>
        <w:rPr>
          <w:rFonts w:ascii="Times New Roman" w:hAnsi="Times New Roman" w:cs="Times New Roman"/>
          <w:color w:val="000000" w:themeColor="text1"/>
          <w:sz w:val="16"/>
          <w:szCs w:val="16"/>
          <w:shd w:val="clear" w:color="auto" w:fill="FFFFFF"/>
        </w:rPr>
        <w:t>(1971),”</w:t>
      </w:r>
      <w:r w:rsidRPr="006E0862">
        <w:rPr>
          <w:rFonts w:ascii="Times New Roman" w:hAnsi="Times New Roman" w:cs="Times New Roman"/>
          <w:color w:val="000000" w:themeColor="text1"/>
          <w:sz w:val="16"/>
          <w:szCs w:val="16"/>
          <w:shd w:val="clear" w:color="auto" w:fill="FFFFFF"/>
        </w:rPr>
        <w:t xml:space="preserve"> Ordinations of habitat relationships among breeding birds</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sidRPr="00DA336F">
        <w:rPr>
          <w:rFonts w:ascii="Times New Roman" w:hAnsi="Times New Roman" w:cs="Times New Roman"/>
          <w:iCs/>
          <w:color w:val="000000" w:themeColor="text1"/>
          <w:sz w:val="16"/>
          <w:szCs w:val="16"/>
          <w:shd w:val="clear" w:color="auto" w:fill="FFFFFF"/>
        </w:rPr>
        <w:t>The Wilson Bulletin</w:t>
      </w:r>
      <w:r w:rsidRPr="00DA336F">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Vol. 83(3), pp.</w:t>
      </w:r>
      <w:r w:rsidRPr="006E0862">
        <w:rPr>
          <w:rFonts w:ascii="Times New Roman" w:hAnsi="Times New Roman" w:cs="Times New Roman"/>
          <w:color w:val="000000" w:themeColor="text1"/>
          <w:sz w:val="16"/>
          <w:szCs w:val="16"/>
          <w:shd w:val="clear" w:color="auto" w:fill="FFFFFF"/>
        </w:rPr>
        <w:t xml:space="preserve"> 215-236</w:t>
      </w:r>
      <w:r>
        <w:rPr>
          <w:rFonts w:ascii="Times New Roman" w:hAnsi="Times New Roman" w:cs="Times New Roman"/>
          <w:color w:val="000000" w:themeColor="text1"/>
          <w:sz w:val="16"/>
          <w:szCs w:val="16"/>
          <w:shd w:val="clear" w:color="auto" w:fill="FFFFFF"/>
        </w:rPr>
        <w:t>, 1971</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[12] F.C. </w:t>
      </w:r>
      <w:r w:rsidRPr="006E0862">
        <w:rPr>
          <w:rFonts w:ascii="Times New Roman" w:hAnsi="Times New Roman" w:cs="Times New Roman"/>
          <w:color w:val="000000" w:themeColor="text1"/>
          <w:sz w:val="16"/>
          <w:szCs w:val="16"/>
          <w:shd w:val="clear" w:color="auto" w:fill="FFFFFF"/>
        </w:rPr>
        <w:t xml:space="preserve">James, </w:t>
      </w:r>
      <w:r>
        <w:rPr>
          <w:rFonts w:ascii="Times New Roman" w:hAnsi="Times New Roman" w:cs="Times New Roman"/>
          <w:color w:val="000000" w:themeColor="text1"/>
          <w:sz w:val="16"/>
          <w:szCs w:val="16"/>
          <w:shd w:val="clear" w:color="auto" w:fill="FFFFFF"/>
        </w:rPr>
        <w:t>and</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N.O. </w:t>
      </w:r>
      <w:proofErr w:type="spellStart"/>
      <w:r>
        <w:rPr>
          <w:rFonts w:ascii="Times New Roman" w:hAnsi="Times New Roman" w:cs="Times New Roman"/>
          <w:color w:val="000000" w:themeColor="text1"/>
          <w:sz w:val="16"/>
          <w:szCs w:val="16"/>
          <w:shd w:val="clear" w:color="auto" w:fill="FFFFFF"/>
        </w:rPr>
        <w:t>Wamer</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Relationships between temperate forest bird commu</w:t>
      </w:r>
      <w:r>
        <w:rPr>
          <w:rFonts w:ascii="Times New Roman" w:hAnsi="Times New Roman" w:cs="Times New Roman"/>
          <w:color w:val="000000" w:themeColor="text1"/>
          <w:sz w:val="16"/>
          <w:szCs w:val="16"/>
          <w:shd w:val="clear" w:color="auto" w:fill="FFFFFF"/>
        </w:rPr>
        <w:t>nities and vegetation structure,”</w:t>
      </w:r>
      <w:r w:rsidRPr="00DA336F">
        <w:rPr>
          <w:rFonts w:ascii="Times New Roman" w:hAnsi="Times New Roman" w:cs="Times New Roman"/>
          <w:color w:val="000000" w:themeColor="text1"/>
          <w:sz w:val="16"/>
          <w:szCs w:val="16"/>
          <w:shd w:val="clear" w:color="auto" w:fill="FFFFFF"/>
        </w:rPr>
        <w:t> </w:t>
      </w:r>
      <w:r w:rsidRPr="00DA336F">
        <w:rPr>
          <w:rFonts w:ascii="Times New Roman" w:hAnsi="Times New Roman" w:cs="Times New Roman"/>
          <w:iCs/>
          <w:color w:val="000000" w:themeColor="text1"/>
          <w:sz w:val="16"/>
          <w:szCs w:val="16"/>
          <w:shd w:val="clear" w:color="auto" w:fill="FFFFFF"/>
        </w:rPr>
        <w:t>Ecology</w:t>
      </w:r>
      <w:r w:rsidRPr="00DA336F">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 xml:space="preserve">Vol. </w:t>
      </w:r>
      <w:r w:rsidRPr="006E0862">
        <w:rPr>
          <w:rFonts w:ascii="Times New Roman" w:hAnsi="Times New Roman" w:cs="Times New Roman"/>
          <w:iCs/>
          <w:color w:val="000000" w:themeColor="text1"/>
          <w:sz w:val="16"/>
          <w:szCs w:val="16"/>
          <w:shd w:val="clear" w:color="auto" w:fill="FFFFFF"/>
        </w:rPr>
        <w:t>63</w:t>
      </w:r>
      <w:r>
        <w:rPr>
          <w:rFonts w:ascii="Times New Roman" w:hAnsi="Times New Roman" w:cs="Times New Roman"/>
          <w:color w:val="000000" w:themeColor="text1"/>
          <w:sz w:val="16"/>
          <w:szCs w:val="16"/>
          <w:shd w:val="clear" w:color="auto" w:fill="FFFFFF"/>
        </w:rPr>
        <w:t>(1), pp.</w:t>
      </w:r>
      <w:r w:rsidRPr="006E0862">
        <w:rPr>
          <w:rFonts w:ascii="Times New Roman" w:hAnsi="Times New Roman" w:cs="Times New Roman"/>
          <w:color w:val="000000" w:themeColor="text1"/>
          <w:sz w:val="16"/>
          <w:szCs w:val="16"/>
          <w:shd w:val="clear" w:color="auto" w:fill="FFFFFF"/>
        </w:rPr>
        <w:t xml:space="preserve"> 159-171</w:t>
      </w:r>
      <w:r>
        <w:rPr>
          <w:rFonts w:ascii="Times New Roman" w:hAnsi="Times New Roman" w:cs="Times New Roman"/>
          <w:color w:val="000000" w:themeColor="text1"/>
          <w:sz w:val="16"/>
          <w:szCs w:val="16"/>
          <w:shd w:val="clear" w:color="auto" w:fill="FFFFFF"/>
        </w:rPr>
        <w:t>, 1982</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[13] F.S. </w:t>
      </w:r>
      <w:proofErr w:type="spellStart"/>
      <w:r w:rsidRPr="006E0862">
        <w:rPr>
          <w:rFonts w:ascii="Times New Roman" w:hAnsi="Times New Roman" w:cs="Times New Roman"/>
          <w:color w:val="000000" w:themeColor="text1"/>
          <w:sz w:val="16"/>
          <w:szCs w:val="16"/>
          <w:shd w:val="clear" w:color="auto" w:fill="FFFFFF"/>
        </w:rPr>
        <w:t>Carvalho</w:t>
      </w:r>
      <w:proofErr w:type="spellEnd"/>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and</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 xml:space="preserve">A.L. </w:t>
      </w:r>
      <w:proofErr w:type="spellStart"/>
      <w:r>
        <w:rPr>
          <w:rFonts w:ascii="Times New Roman" w:hAnsi="Times New Roman" w:cs="Times New Roman"/>
          <w:color w:val="000000" w:themeColor="text1"/>
          <w:sz w:val="16"/>
          <w:szCs w:val="16"/>
          <w:shd w:val="clear" w:color="auto" w:fill="FFFFFF"/>
        </w:rPr>
        <w:t>Sartori</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Reproductive phenology and seed dispersal syndromes of wood</w:t>
      </w:r>
      <w:r>
        <w:rPr>
          <w:rFonts w:ascii="Times New Roman" w:hAnsi="Times New Roman" w:cs="Times New Roman"/>
          <w:color w:val="000000" w:themeColor="text1"/>
          <w:sz w:val="16"/>
          <w:szCs w:val="16"/>
          <w:shd w:val="clear" w:color="auto" w:fill="FFFFFF"/>
        </w:rPr>
        <w:t xml:space="preserve">y species in the Brazilian </w:t>
      </w:r>
      <w:proofErr w:type="spellStart"/>
      <w:r>
        <w:rPr>
          <w:rFonts w:ascii="Times New Roman" w:hAnsi="Times New Roman" w:cs="Times New Roman"/>
          <w:color w:val="000000" w:themeColor="text1"/>
          <w:sz w:val="16"/>
          <w:szCs w:val="16"/>
          <w:shd w:val="clear" w:color="auto" w:fill="FFFFFF"/>
        </w:rPr>
        <w:t>Chac</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sidRPr="001346E8">
        <w:rPr>
          <w:rFonts w:ascii="Times New Roman" w:hAnsi="Times New Roman" w:cs="Times New Roman"/>
          <w:color w:val="000000" w:themeColor="text1"/>
          <w:sz w:val="16"/>
          <w:szCs w:val="16"/>
          <w:shd w:val="clear" w:color="auto" w:fill="FFFFFF"/>
        </w:rPr>
        <w:t>Journal of Vegetation Science</w:t>
      </w:r>
      <w:r w:rsidRPr="006E0862">
        <w:rPr>
          <w:rFonts w:ascii="Times New Roman" w:hAnsi="Times New Roman" w:cs="Times New Roman"/>
          <w:color w:val="000000" w:themeColor="text1"/>
          <w:sz w:val="16"/>
          <w:szCs w:val="16"/>
          <w:shd w:val="clear" w:color="auto" w:fill="FFFFFF"/>
        </w:rPr>
        <w:t>,</w:t>
      </w:r>
      <w:r>
        <w:rPr>
          <w:rFonts w:ascii="Times New Roman" w:hAnsi="Times New Roman" w:cs="Times New Roman"/>
          <w:color w:val="000000" w:themeColor="text1"/>
          <w:sz w:val="16"/>
          <w:szCs w:val="16"/>
          <w:shd w:val="clear" w:color="auto" w:fill="FFFFFF"/>
        </w:rPr>
        <w:t xml:space="preserve"> Vol. 26(2), pp.</w:t>
      </w:r>
      <w:r w:rsidRPr="006E0862">
        <w:rPr>
          <w:rFonts w:ascii="Times New Roman" w:hAnsi="Times New Roman" w:cs="Times New Roman"/>
          <w:color w:val="000000" w:themeColor="text1"/>
          <w:sz w:val="16"/>
          <w:szCs w:val="16"/>
          <w:shd w:val="clear" w:color="auto" w:fill="FFFFFF"/>
        </w:rPr>
        <w:t xml:space="preserve"> 302-311</w:t>
      </w:r>
      <w:r>
        <w:rPr>
          <w:rFonts w:ascii="Times New Roman" w:hAnsi="Times New Roman" w:cs="Times New Roman"/>
          <w:color w:val="000000" w:themeColor="text1"/>
          <w:sz w:val="16"/>
          <w:szCs w:val="16"/>
          <w:shd w:val="clear" w:color="auto" w:fill="FFFFFF"/>
        </w:rPr>
        <w:t>, 2015</w:t>
      </w:r>
      <w:r w:rsidRPr="006E0862">
        <w:rPr>
          <w:rFonts w:ascii="Times New Roman" w:hAnsi="Times New Roman" w:cs="Times New Roman"/>
          <w:color w:val="000000" w:themeColor="text1"/>
          <w:sz w:val="16"/>
          <w:szCs w:val="16"/>
          <w:shd w:val="clear" w:color="auto" w:fill="FFFFFF"/>
        </w:rPr>
        <w:t>.</w:t>
      </w:r>
    </w:p>
    <w:p w:rsidR="000A0708" w:rsidRPr="004225D0" w:rsidRDefault="000A0708" w:rsidP="00CF1FB9">
      <w:pPr>
        <w:ind w:left="270" w:hanging="27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[14] G. </w:t>
      </w:r>
      <w:r w:rsidRPr="006E0862">
        <w:rPr>
          <w:rFonts w:ascii="Times New Roman" w:hAnsi="Times New Roman" w:cs="Times New Roman"/>
          <w:color w:val="000000" w:themeColor="text1"/>
          <w:sz w:val="16"/>
          <w:szCs w:val="16"/>
        </w:rPr>
        <w:t>B</w:t>
      </w:r>
      <w:proofErr w:type="spellStart"/>
      <w:r w:rsidRPr="006E0862">
        <w:rPr>
          <w:rFonts w:ascii="Times New Roman" w:hAnsi="Times New Roman" w:cs="Times New Roman"/>
          <w:color w:val="000000" w:themeColor="text1"/>
          <w:sz w:val="16"/>
          <w:szCs w:val="16"/>
          <w:lang w:val="en-IN"/>
        </w:rPr>
        <w:t>ergman</w:t>
      </w:r>
      <w:proofErr w:type="spellEnd"/>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proofErr w:type="spellStart"/>
      <w:r w:rsidRPr="006E0862">
        <w:rPr>
          <w:rFonts w:ascii="Times New Roman" w:hAnsi="Times New Roman" w:cs="Times New Roman"/>
          <w:color w:val="000000" w:themeColor="text1"/>
          <w:sz w:val="16"/>
          <w:szCs w:val="16"/>
        </w:rPr>
        <w:t>Der</w:t>
      </w:r>
      <w:proofErr w:type="spellEnd"/>
      <w:r w:rsidRPr="006E0862">
        <w:rPr>
          <w:rFonts w:ascii="Times New Roman" w:hAnsi="Times New Roman" w:cs="Times New Roman"/>
          <w:color w:val="000000" w:themeColor="text1"/>
          <w:sz w:val="16"/>
          <w:szCs w:val="16"/>
        </w:rPr>
        <w:t xml:space="preserve"> </w:t>
      </w:r>
      <w:proofErr w:type="spellStart"/>
      <w:r w:rsidRPr="006E0862">
        <w:rPr>
          <w:rFonts w:ascii="Times New Roman" w:hAnsi="Times New Roman" w:cs="Times New Roman"/>
          <w:color w:val="000000" w:themeColor="text1"/>
          <w:sz w:val="16"/>
          <w:szCs w:val="16"/>
        </w:rPr>
        <w:t>Steinwalzer</w:t>
      </w:r>
      <w:proofErr w:type="spellEnd"/>
      <w:r w:rsidRPr="006E0862">
        <w:rPr>
          <w:rFonts w:ascii="Times New Roman" w:hAnsi="Times New Roman" w:cs="Times New Roman"/>
          <w:color w:val="000000" w:themeColor="text1"/>
          <w:sz w:val="16"/>
          <w:szCs w:val="16"/>
        </w:rPr>
        <w:t xml:space="preserve">, </w:t>
      </w:r>
      <w:proofErr w:type="spellStart"/>
      <w:r w:rsidRPr="006E0862">
        <w:rPr>
          <w:rFonts w:ascii="Times New Roman" w:hAnsi="Times New Roman" w:cs="Times New Roman"/>
          <w:color w:val="000000" w:themeColor="text1"/>
          <w:sz w:val="16"/>
          <w:szCs w:val="16"/>
        </w:rPr>
        <w:t>Arenaria</w:t>
      </w:r>
      <w:proofErr w:type="spellEnd"/>
      <w:r w:rsidRPr="006E0862">
        <w:rPr>
          <w:rFonts w:ascii="Times New Roman" w:hAnsi="Times New Roman" w:cs="Times New Roman"/>
          <w:color w:val="000000" w:themeColor="text1"/>
          <w:sz w:val="16"/>
          <w:szCs w:val="16"/>
        </w:rPr>
        <w:t xml:space="preserve"> </w:t>
      </w:r>
      <w:proofErr w:type="spellStart"/>
      <w:r w:rsidRPr="006E0862">
        <w:rPr>
          <w:rFonts w:ascii="Times New Roman" w:hAnsi="Times New Roman" w:cs="Times New Roman"/>
          <w:color w:val="000000" w:themeColor="text1"/>
          <w:sz w:val="16"/>
          <w:szCs w:val="16"/>
        </w:rPr>
        <w:t>i</w:t>
      </w:r>
      <w:proofErr w:type="spellEnd"/>
      <w:r w:rsidRPr="006E0862">
        <w:rPr>
          <w:rFonts w:ascii="Times New Roman" w:hAnsi="Times New Roman" w:cs="Times New Roman"/>
          <w:color w:val="000000" w:themeColor="text1"/>
          <w:sz w:val="16"/>
          <w:szCs w:val="16"/>
        </w:rPr>
        <w:t xml:space="preserve">. </w:t>
      </w:r>
      <w:proofErr w:type="spellStart"/>
      <w:r w:rsidRPr="006E0862">
        <w:rPr>
          <w:rFonts w:ascii="Times New Roman" w:hAnsi="Times New Roman" w:cs="Times New Roman"/>
          <w:color w:val="000000" w:themeColor="text1"/>
          <w:sz w:val="16"/>
          <w:szCs w:val="16"/>
        </w:rPr>
        <w:t>interpres</w:t>
      </w:r>
      <w:proofErr w:type="spellEnd"/>
      <w:r w:rsidRPr="006E0862">
        <w:rPr>
          <w:rFonts w:ascii="Times New Roman" w:hAnsi="Times New Roman" w:cs="Times New Roman"/>
          <w:color w:val="000000" w:themeColor="text1"/>
          <w:sz w:val="16"/>
          <w:szCs w:val="16"/>
        </w:rPr>
        <w:t xml:space="preserve"> L., in seiner </w:t>
      </w:r>
      <w:proofErr w:type="spellStart"/>
      <w:r w:rsidRPr="006E0862">
        <w:rPr>
          <w:rFonts w:ascii="Times New Roman" w:hAnsi="Times New Roman" w:cs="Times New Roman"/>
          <w:color w:val="000000" w:themeColor="text1"/>
          <w:sz w:val="16"/>
          <w:szCs w:val="16"/>
        </w:rPr>
        <w:t>Beziehung</w:t>
      </w:r>
      <w:proofErr w:type="spellEnd"/>
      <w:r w:rsidRPr="006E0862">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zur</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Umwelt</w:t>
      </w:r>
      <w:proofErr w:type="spellEnd"/>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 xml:space="preserve"> </w:t>
      </w:r>
      <w:proofErr w:type="spellStart"/>
      <w:r w:rsidRPr="004225D0">
        <w:rPr>
          <w:rFonts w:ascii="Times New Roman" w:hAnsi="Times New Roman" w:cs="Times New Roman"/>
          <w:iCs/>
          <w:color w:val="000000" w:themeColor="text1"/>
          <w:sz w:val="16"/>
          <w:szCs w:val="16"/>
          <w:shd w:val="clear" w:color="auto" w:fill="FFFFFF"/>
        </w:rPr>
        <w:t>Acta</w:t>
      </w:r>
      <w:proofErr w:type="spellEnd"/>
      <w:r w:rsidRPr="004225D0">
        <w:rPr>
          <w:rFonts w:ascii="Times New Roman" w:hAnsi="Times New Roman" w:cs="Times New Roman"/>
          <w:iCs/>
          <w:color w:val="000000" w:themeColor="text1"/>
          <w:sz w:val="16"/>
          <w:szCs w:val="16"/>
          <w:shd w:val="clear" w:color="auto" w:fill="FFFFFF"/>
        </w:rPr>
        <w:t xml:space="preserve"> </w:t>
      </w:r>
      <w:proofErr w:type="spellStart"/>
      <w:r w:rsidRPr="004225D0">
        <w:rPr>
          <w:rFonts w:ascii="Times New Roman" w:hAnsi="Times New Roman" w:cs="Times New Roman"/>
          <w:iCs/>
          <w:color w:val="000000" w:themeColor="text1"/>
          <w:sz w:val="16"/>
          <w:szCs w:val="16"/>
          <w:shd w:val="clear" w:color="auto" w:fill="FFFFFF"/>
        </w:rPr>
        <w:t>zoologica</w:t>
      </w:r>
      <w:proofErr w:type="spellEnd"/>
      <w:r w:rsidRPr="004225D0">
        <w:rPr>
          <w:rFonts w:ascii="Times New Roman" w:hAnsi="Times New Roman" w:cs="Times New Roman"/>
          <w:iCs/>
          <w:color w:val="000000" w:themeColor="text1"/>
          <w:sz w:val="16"/>
          <w:szCs w:val="16"/>
          <w:shd w:val="clear" w:color="auto" w:fill="FFFFFF"/>
        </w:rPr>
        <w:t xml:space="preserve"> </w:t>
      </w:r>
      <w:proofErr w:type="spellStart"/>
      <w:r w:rsidRPr="004225D0">
        <w:rPr>
          <w:rFonts w:ascii="Times New Roman" w:hAnsi="Times New Roman" w:cs="Times New Roman"/>
          <w:iCs/>
          <w:color w:val="000000" w:themeColor="text1"/>
          <w:sz w:val="16"/>
          <w:szCs w:val="16"/>
          <w:shd w:val="clear" w:color="auto" w:fill="FFFFFF"/>
        </w:rPr>
        <w:t>Fennica</w:t>
      </w:r>
      <w:proofErr w:type="spellEnd"/>
      <w:r w:rsidRPr="004225D0">
        <w:rPr>
          <w:rFonts w:ascii="Times New Roman" w:hAnsi="Times New Roman" w:cs="Times New Roman"/>
          <w:iCs/>
          <w:color w:val="000000" w:themeColor="text1"/>
          <w:sz w:val="16"/>
          <w:szCs w:val="16"/>
          <w:shd w:val="clear" w:color="auto" w:fill="FFFFFF"/>
        </w:rPr>
        <w:t>, Vol. 47</w:t>
      </w:r>
      <w:r w:rsidRPr="004225D0">
        <w:rPr>
          <w:rFonts w:ascii="Times New Roman" w:hAnsi="Times New Roman" w:cs="Times New Roman"/>
          <w:color w:val="000000" w:themeColor="text1"/>
          <w:sz w:val="16"/>
          <w:szCs w:val="16"/>
        </w:rPr>
        <w:t>, pp. 1-143, 1946.</w:t>
      </w:r>
    </w:p>
    <w:p w:rsidR="000A0708" w:rsidRPr="006E0862" w:rsidRDefault="000A0708" w:rsidP="00CF1FB9">
      <w:pPr>
        <w:ind w:left="270" w:hanging="270"/>
        <w:jc w:val="both"/>
        <w:rPr>
          <w:rFonts w:ascii="Times New Roman" w:hAnsi="Times New Roman" w:cs="Times New Roman"/>
          <w:color w:val="FF0000"/>
          <w:sz w:val="16"/>
          <w:szCs w:val="16"/>
          <w:shd w:val="clear" w:color="auto" w:fill="FFFFFF"/>
        </w:rPr>
      </w:pPr>
      <w:r>
        <w:rPr>
          <w:rFonts w:ascii="Times New Roman" w:hAnsi="Times New Roman" w:cs="Times New Roman"/>
          <w:color w:val="000000" w:themeColor="text1"/>
          <w:sz w:val="16"/>
          <w:szCs w:val="16"/>
          <w:shd w:val="clear" w:color="auto" w:fill="FFFFFF"/>
        </w:rPr>
        <w:t xml:space="preserve">[15] G. </w:t>
      </w:r>
      <w:proofErr w:type="spellStart"/>
      <w:r>
        <w:rPr>
          <w:rFonts w:ascii="Times New Roman" w:hAnsi="Times New Roman" w:cs="Times New Roman"/>
          <w:color w:val="000000" w:themeColor="text1"/>
          <w:sz w:val="16"/>
          <w:szCs w:val="16"/>
          <w:shd w:val="clear" w:color="auto" w:fill="FFFFFF"/>
        </w:rPr>
        <w:t>Bideberi</w:t>
      </w:r>
      <w:proofErr w:type="spellEnd"/>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w:t>
      </w:r>
      <w:r w:rsidRPr="008238BE">
        <w:rPr>
          <w:rFonts w:ascii="Times New Roman" w:hAnsi="Times New Roman" w:cs="Times New Roman"/>
          <w:iCs/>
          <w:color w:val="000000" w:themeColor="text1"/>
          <w:sz w:val="16"/>
          <w:szCs w:val="16"/>
          <w:shd w:val="clear" w:color="auto" w:fill="FFFFFF"/>
        </w:rPr>
        <w:t xml:space="preserve">Diversity, distribution and abundance of avifauna in respect to habitat types: a case study </w:t>
      </w:r>
      <w:r>
        <w:rPr>
          <w:rFonts w:ascii="Times New Roman" w:hAnsi="Times New Roman" w:cs="Times New Roman"/>
          <w:iCs/>
          <w:color w:val="000000" w:themeColor="text1"/>
          <w:sz w:val="16"/>
          <w:szCs w:val="16"/>
          <w:shd w:val="clear" w:color="auto" w:fill="FFFFFF"/>
        </w:rPr>
        <w:t xml:space="preserve">of </w:t>
      </w:r>
      <w:proofErr w:type="spellStart"/>
      <w:r>
        <w:rPr>
          <w:rFonts w:ascii="Times New Roman" w:hAnsi="Times New Roman" w:cs="Times New Roman"/>
          <w:iCs/>
          <w:color w:val="000000" w:themeColor="text1"/>
          <w:sz w:val="16"/>
          <w:szCs w:val="16"/>
          <w:shd w:val="clear" w:color="auto" w:fill="FFFFFF"/>
        </w:rPr>
        <w:t>Kilakala</w:t>
      </w:r>
      <w:proofErr w:type="spellEnd"/>
      <w:r>
        <w:rPr>
          <w:rFonts w:ascii="Times New Roman" w:hAnsi="Times New Roman" w:cs="Times New Roman"/>
          <w:iCs/>
          <w:color w:val="000000" w:themeColor="text1"/>
          <w:sz w:val="16"/>
          <w:szCs w:val="16"/>
          <w:shd w:val="clear" w:color="auto" w:fill="FFFFFF"/>
        </w:rPr>
        <w:t xml:space="preserve"> and </w:t>
      </w:r>
      <w:proofErr w:type="spellStart"/>
      <w:r>
        <w:rPr>
          <w:rFonts w:ascii="Times New Roman" w:hAnsi="Times New Roman" w:cs="Times New Roman"/>
          <w:iCs/>
          <w:color w:val="000000" w:themeColor="text1"/>
          <w:sz w:val="16"/>
          <w:szCs w:val="16"/>
          <w:shd w:val="clear" w:color="auto" w:fill="FFFFFF"/>
        </w:rPr>
        <w:t>Bigwa</w:t>
      </w:r>
      <w:proofErr w:type="spellEnd"/>
      <w:r>
        <w:rPr>
          <w:rFonts w:ascii="Times New Roman" w:hAnsi="Times New Roman" w:cs="Times New Roman"/>
          <w:iCs/>
          <w:color w:val="000000" w:themeColor="text1"/>
          <w:sz w:val="16"/>
          <w:szCs w:val="16"/>
          <w:shd w:val="clear" w:color="auto" w:fill="FFFFFF"/>
        </w:rPr>
        <w:t xml:space="preserve">, </w:t>
      </w:r>
      <w:proofErr w:type="spellStart"/>
      <w:r>
        <w:rPr>
          <w:rFonts w:ascii="Times New Roman" w:hAnsi="Times New Roman" w:cs="Times New Roman"/>
          <w:iCs/>
          <w:color w:val="000000" w:themeColor="text1"/>
          <w:sz w:val="16"/>
          <w:szCs w:val="16"/>
          <w:shd w:val="clear" w:color="auto" w:fill="FFFFFF"/>
        </w:rPr>
        <w:t>Morogoro</w:t>
      </w:r>
      <w:proofErr w:type="spellEnd"/>
      <w:r w:rsidRPr="008238BE">
        <w:rPr>
          <w:rFonts w:ascii="Times New Roman" w:hAnsi="Times New Roman" w:cs="Times New Roman"/>
          <w:iCs/>
          <w:color w:val="000000" w:themeColor="text1"/>
          <w:sz w:val="16"/>
          <w:szCs w:val="16"/>
          <w:shd w:val="clear" w:color="auto" w:fill="FFFFFF"/>
        </w:rPr>
        <w:t xml:space="preserve"> Tanzania</w:t>
      </w:r>
      <w:r>
        <w:rPr>
          <w:rFonts w:ascii="Times New Roman" w:hAnsi="Times New Roman" w:cs="Times New Roman"/>
          <w:iCs/>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xml:space="preserve"> (Doctoral dissertation, </w:t>
      </w:r>
      <w:proofErr w:type="spellStart"/>
      <w:r w:rsidRPr="006E0862">
        <w:rPr>
          <w:rFonts w:ascii="Times New Roman" w:hAnsi="Times New Roman" w:cs="Times New Roman"/>
          <w:color w:val="000000" w:themeColor="text1"/>
          <w:sz w:val="16"/>
          <w:szCs w:val="16"/>
          <w:shd w:val="clear" w:color="auto" w:fill="FFFFFF"/>
        </w:rPr>
        <w:t>Sokoine</w:t>
      </w:r>
      <w:proofErr w:type="spellEnd"/>
      <w:r w:rsidRPr="006E0862">
        <w:rPr>
          <w:rFonts w:ascii="Times New Roman" w:hAnsi="Times New Roman" w:cs="Times New Roman"/>
          <w:color w:val="000000" w:themeColor="text1"/>
          <w:sz w:val="16"/>
          <w:szCs w:val="16"/>
          <w:shd w:val="clear" w:color="auto" w:fill="FFFFFF"/>
        </w:rPr>
        <w:t xml:space="preserve"> University of Agriculture),</w:t>
      </w:r>
      <w:r>
        <w:rPr>
          <w:rFonts w:ascii="Times New Roman" w:hAnsi="Times New Roman" w:cs="Times New Roman"/>
          <w:color w:val="000000" w:themeColor="text1"/>
          <w:sz w:val="16"/>
          <w:szCs w:val="16"/>
          <w:shd w:val="clear" w:color="auto" w:fill="FFFFFF"/>
        </w:rPr>
        <w:t xml:space="preserve"> 2013,</w:t>
      </w:r>
      <w:r w:rsidRPr="006E0862">
        <w:rPr>
          <w:rFonts w:ascii="Times New Roman" w:hAnsi="Times New Roman" w:cs="Times New Roman"/>
          <w:color w:val="000000" w:themeColor="text1"/>
          <w:sz w:val="16"/>
          <w:szCs w:val="16"/>
          <w:shd w:val="clear" w:color="auto" w:fill="FFFFFF"/>
        </w:rPr>
        <w:t xml:space="preserve"> pp. 53</w:t>
      </w:r>
      <w:r>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[16] G.E. </w:t>
      </w:r>
      <w:r w:rsidRPr="006E0862">
        <w:rPr>
          <w:rFonts w:ascii="Times New Roman" w:hAnsi="Times New Roman" w:cs="Times New Roman"/>
          <w:color w:val="000000" w:themeColor="text1"/>
          <w:sz w:val="16"/>
          <w:szCs w:val="16"/>
          <w:shd w:val="clear" w:color="auto" w:fill="FFFFFF"/>
        </w:rPr>
        <w:t xml:space="preserve">Canterbury, </w:t>
      </w:r>
      <w:r>
        <w:rPr>
          <w:rFonts w:ascii="Times New Roman" w:hAnsi="Times New Roman" w:cs="Times New Roman"/>
          <w:color w:val="000000" w:themeColor="text1"/>
          <w:sz w:val="16"/>
          <w:szCs w:val="16"/>
          <w:shd w:val="clear" w:color="auto" w:fill="FFFFFF"/>
        </w:rPr>
        <w:t xml:space="preserve">T.E. </w:t>
      </w:r>
      <w:r w:rsidRPr="006E0862">
        <w:rPr>
          <w:rFonts w:ascii="Times New Roman" w:hAnsi="Times New Roman" w:cs="Times New Roman"/>
          <w:color w:val="000000" w:themeColor="text1"/>
          <w:sz w:val="16"/>
          <w:szCs w:val="16"/>
          <w:shd w:val="clear" w:color="auto" w:fill="FFFFFF"/>
        </w:rPr>
        <w:t xml:space="preserve">Martin, </w:t>
      </w:r>
      <w:r>
        <w:rPr>
          <w:rFonts w:ascii="Times New Roman" w:hAnsi="Times New Roman" w:cs="Times New Roman"/>
          <w:color w:val="000000" w:themeColor="text1"/>
          <w:sz w:val="16"/>
          <w:szCs w:val="16"/>
          <w:shd w:val="clear" w:color="auto" w:fill="FFFFFF"/>
        </w:rPr>
        <w:t xml:space="preserve">D.R. </w:t>
      </w:r>
      <w:r w:rsidRPr="006E0862">
        <w:rPr>
          <w:rFonts w:ascii="Times New Roman" w:hAnsi="Times New Roman" w:cs="Times New Roman"/>
          <w:color w:val="000000" w:themeColor="text1"/>
          <w:sz w:val="16"/>
          <w:szCs w:val="16"/>
          <w:shd w:val="clear" w:color="auto" w:fill="FFFFFF"/>
        </w:rPr>
        <w:t xml:space="preserve">Petit, </w:t>
      </w:r>
      <w:r>
        <w:rPr>
          <w:rFonts w:ascii="Times New Roman" w:hAnsi="Times New Roman" w:cs="Times New Roman"/>
          <w:color w:val="000000" w:themeColor="text1"/>
          <w:sz w:val="16"/>
          <w:szCs w:val="16"/>
          <w:shd w:val="clear" w:color="auto" w:fill="FFFFFF"/>
        </w:rPr>
        <w:t xml:space="preserve">L.J. </w:t>
      </w:r>
      <w:r w:rsidRPr="006E0862">
        <w:rPr>
          <w:rFonts w:ascii="Times New Roman" w:hAnsi="Times New Roman" w:cs="Times New Roman"/>
          <w:color w:val="000000" w:themeColor="text1"/>
          <w:sz w:val="16"/>
          <w:szCs w:val="16"/>
          <w:shd w:val="clear" w:color="auto" w:fill="FFFFFF"/>
        </w:rPr>
        <w:t xml:space="preserve">Petit, </w:t>
      </w:r>
      <w:r>
        <w:rPr>
          <w:rFonts w:ascii="Times New Roman" w:hAnsi="Times New Roman" w:cs="Times New Roman"/>
          <w:color w:val="000000" w:themeColor="text1"/>
          <w:sz w:val="16"/>
          <w:szCs w:val="16"/>
          <w:shd w:val="clear" w:color="auto" w:fill="FFFFFF"/>
        </w:rPr>
        <w:t>and D.F. Bradford,</w:t>
      </w:r>
      <w:r w:rsidRPr="006E0862">
        <w:rPr>
          <w:rFonts w:ascii="Times New Roman" w:hAnsi="Times New Roman" w:cs="Times New Roman"/>
          <w:color w:val="000000" w:themeColor="text1"/>
          <w:sz w:val="16"/>
          <w:szCs w:val="16"/>
          <w:shd w:val="clear" w:color="auto" w:fill="FFFFFF"/>
        </w:rPr>
        <w:t xml:space="preserve"> </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Bird communities and habitat as ecological indicators of forest condition in regional monitoring</w:t>
      </w:r>
      <w:r>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sidRPr="008238BE">
        <w:rPr>
          <w:rFonts w:ascii="Times New Roman" w:hAnsi="Times New Roman" w:cs="Times New Roman"/>
          <w:iCs/>
          <w:color w:val="000000" w:themeColor="text1"/>
          <w:sz w:val="16"/>
          <w:szCs w:val="16"/>
          <w:shd w:val="clear" w:color="auto" w:fill="FFFFFF"/>
        </w:rPr>
        <w:t>Conservation Biology</w:t>
      </w:r>
      <w:r w:rsidRPr="008238BE">
        <w:rPr>
          <w:rFonts w:ascii="Times New Roman" w:hAnsi="Times New Roman" w:cs="Times New Roman"/>
          <w:color w:val="000000" w:themeColor="text1"/>
          <w:sz w:val="16"/>
          <w:szCs w:val="16"/>
          <w:shd w:val="clear" w:color="auto" w:fill="FFFFFF"/>
        </w:rPr>
        <w:t>,</w:t>
      </w:r>
      <w:r w:rsidRPr="006E0862">
        <w:rPr>
          <w:rFonts w:ascii="Times New Roman" w:hAnsi="Times New Roman" w:cs="Times New Roman"/>
          <w:color w:val="000000" w:themeColor="text1"/>
          <w:sz w:val="16"/>
          <w:szCs w:val="16"/>
          <w:shd w:val="clear" w:color="auto" w:fill="FFFFFF"/>
        </w:rPr>
        <w:t> </w:t>
      </w:r>
      <w:r>
        <w:rPr>
          <w:rFonts w:ascii="Times New Roman" w:hAnsi="Times New Roman" w:cs="Times New Roman"/>
          <w:color w:val="000000" w:themeColor="text1"/>
          <w:sz w:val="16"/>
          <w:szCs w:val="16"/>
          <w:shd w:val="clear" w:color="auto" w:fill="FFFFFF"/>
        </w:rPr>
        <w:t xml:space="preserve">Vol. </w:t>
      </w:r>
      <w:r w:rsidRPr="006E0862">
        <w:rPr>
          <w:rFonts w:ascii="Times New Roman" w:hAnsi="Times New Roman" w:cs="Times New Roman"/>
          <w:iCs/>
          <w:color w:val="000000" w:themeColor="text1"/>
          <w:sz w:val="16"/>
          <w:szCs w:val="16"/>
          <w:shd w:val="clear" w:color="auto" w:fill="FFFFFF"/>
        </w:rPr>
        <w:t>14</w:t>
      </w:r>
      <w:r>
        <w:rPr>
          <w:rFonts w:ascii="Times New Roman" w:hAnsi="Times New Roman" w:cs="Times New Roman"/>
          <w:color w:val="000000" w:themeColor="text1"/>
          <w:sz w:val="16"/>
          <w:szCs w:val="16"/>
          <w:shd w:val="clear" w:color="auto" w:fill="FFFFFF"/>
        </w:rPr>
        <w:t>(2), pp.</w:t>
      </w:r>
      <w:r w:rsidRPr="006E0862">
        <w:rPr>
          <w:rFonts w:ascii="Times New Roman" w:hAnsi="Times New Roman" w:cs="Times New Roman"/>
          <w:color w:val="000000" w:themeColor="text1"/>
          <w:sz w:val="16"/>
          <w:szCs w:val="16"/>
          <w:shd w:val="clear" w:color="auto" w:fill="FFFFFF"/>
        </w:rPr>
        <w:t xml:space="preserve"> 544-558</w:t>
      </w:r>
      <w:r>
        <w:rPr>
          <w:rFonts w:ascii="Times New Roman" w:hAnsi="Times New Roman" w:cs="Times New Roman"/>
          <w:color w:val="000000" w:themeColor="text1"/>
          <w:sz w:val="16"/>
          <w:szCs w:val="16"/>
          <w:shd w:val="clear" w:color="auto" w:fill="FFFFFF"/>
        </w:rPr>
        <w:t>, 2000</w:t>
      </w:r>
      <w:r w:rsidRPr="006E0862">
        <w:rPr>
          <w:rFonts w:ascii="Times New Roman" w:hAnsi="Times New Roman" w:cs="Times New Roman"/>
          <w:color w:val="000000" w:themeColor="text1"/>
          <w:sz w:val="16"/>
          <w:szCs w:val="16"/>
          <w:shd w:val="clear" w:color="auto" w:fill="FFFFFF"/>
        </w:rPr>
        <w:t>.</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[17] G.E. </w:t>
      </w:r>
      <w:r w:rsidRPr="006E0862">
        <w:rPr>
          <w:rFonts w:ascii="Times New Roman" w:hAnsi="Times New Roman" w:cs="Times New Roman"/>
          <w:color w:val="000000" w:themeColor="text1"/>
          <w:sz w:val="16"/>
          <w:szCs w:val="16"/>
        </w:rPr>
        <w:t xml:space="preserve">Hutchinson, </w:t>
      </w:r>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Concluding r</w:t>
      </w:r>
      <w:r>
        <w:rPr>
          <w:rFonts w:ascii="Times New Roman" w:hAnsi="Times New Roman" w:cs="Times New Roman"/>
          <w:color w:val="000000" w:themeColor="text1"/>
          <w:sz w:val="16"/>
          <w:szCs w:val="16"/>
        </w:rPr>
        <w:t xml:space="preserve">emarks. Cold Spring Harbor </w:t>
      </w:r>
      <w:proofErr w:type="spellStart"/>
      <w:r>
        <w:rPr>
          <w:rFonts w:ascii="Times New Roman" w:hAnsi="Times New Roman" w:cs="Times New Roman"/>
          <w:color w:val="000000" w:themeColor="text1"/>
          <w:sz w:val="16"/>
          <w:szCs w:val="16"/>
        </w:rPr>
        <w:t>Symp</w:t>
      </w:r>
      <w:proofErr w:type="spellEnd"/>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 xml:space="preserve"> </w:t>
      </w:r>
      <w:r w:rsidRPr="00790FFD">
        <w:rPr>
          <w:rFonts w:ascii="Times New Roman" w:hAnsi="Times New Roman" w:cs="Times New Roman"/>
          <w:color w:val="000000" w:themeColor="text1"/>
          <w:sz w:val="16"/>
          <w:szCs w:val="16"/>
        </w:rPr>
        <w:t xml:space="preserve">Quantitative Biology, </w:t>
      </w:r>
      <w:r>
        <w:rPr>
          <w:rFonts w:ascii="Times New Roman" w:hAnsi="Times New Roman" w:cs="Times New Roman"/>
          <w:color w:val="000000" w:themeColor="text1"/>
          <w:sz w:val="16"/>
          <w:szCs w:val="16"/>
        </w:rPr>
        <w:t xml:space="preserve">Vol. 22, pp. </w:t>
      </w:r>
      <w:r w:rsidRPr="006E0862">
        <w:rPr>
          <w:rFonts w:ascii="Times New Roman" w:hAnsi="Times New Roman" w:cs="Times New Roman"/>
          <w:color w:val="000000" w:themeColor="text1"/>
          <w:sz w:val="16"/>
          <w:szCs w:val="16"/>
        </w:rPr>
        <w:t>415-427</w:t>
      </w:r>
      <w:r>
        <w:rPr>
          <w:rFonts w:ascii="Times New Roman" w:hAnsi="Times New Roman" w:cs="Times New Roman"/>
          <w:color w:val="000000" w:themeColor="text1"/>
          <w:sz w:val="16"/>
          <w:szCs w:val="16"/>
        </w:rPr>
        <w:t>, 1957</w:t>
      </w:r>
      <w:r w:rsidRPr="006E0862">
        <w:rPr>
          <w:rFonts w:ascii="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[18] H.G. </w:t>
      </w:r>
      <w:r w:rsidRPr="006E0862">
        <w:rPr>
          <w:rFonts w:ascii="Times New Roman" w:hAnsi="Times New Roman" w:cs="Times New Roman"/>
          <w:color w:val="000000" w:themeColor="text1"/>
          <w:sz w:val="16"/>
          <w:szCs w:val="16"/>
        </w:rPr>
        <w:t xml:space="preserve">Champion, </w:t>
      </w:r>
      <w:r>
        <w:rPr>
          <w:rFonts w:ascii="Times New Roman" w:hAnsi="Times New Roman" w:cs="Times New Roman"/>
          <w:color w:val="000000" w:themeColor="text1"/>
          <w:sz w:val="16"/>
          <w:szCs w:val="16"/>
        </w:rPr>
        <w:t>and</w:t>
      </w:r>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S.K. </w:t>
      </w:r>
      <w:r w:rsidRPr="006E0862">
        <w:rPr>
          <w:rFonts w:ascii="Times New Roman" w:hAnsi="Times New Roman" w:cs="Times New Roman"/>
          <w:color w:val="000000" w:themeColor="text1"/>
          <w:sz w:val="16"/>
          <w:szCs w:val="16"/>
        </w:rPr>
        <w:t>Seth, A revised surv</w:t>
      </w:r>
      <w:r>
        <w:rPr>
          <w:rFonts w:ascii="Times New Roman" w:hAnsi="Times New Roman" w:cs="Times New Roman"/>
          <w:color w:val="000000" w:themeColor="text1"/>
          <w:sz w:val="16"/>
          <w:szCs w:val="16"/>
        </w:rPr>
        <w:t>ey of the forest types of India,</w:t>
      </w:r>
      <w:r w:rsidRPr="006E0862">
        <w:rPr>
          <w:rFonts w:ascii="Times New Roman" w:hAnsi="Times New Roman" w:cs="Times New Roman"/>
          <w:color w:val="000000" w:themeColor="text1"/>
          <w:sz w:val="16"/>
          <w:szCs w:val="16"/>
        </w:rPr>
        <w:t xml:space="preserve"> </w:t>
      </w:r>
      <w:r w:rsidRPr="001346E8">
        <w:rPr>
          <w:rFonts w:ascii="Times New Roman" w:hAnsi="Times New Roman" w:cs="Times New Roman"/>
          <w:color w:val="000000" w:themeColor="text1"/>
          <w:sz w:val="16"/>
          <w:szCs w:val="16"/>
        </w:rPr>
        <w:t>Government of India Press, New Delhi,</w:t>
      </w:r>
      <w:r>
        <w:rPr>
          <w:rFonts w:ascii="Times New Roman" w:hAnsi="Times New Roman" w:cs="Times New Roman"/>
          <w:color w:val="000000" w:themeColor="text1"/>
          <w:sz w:val="16"/>
          <w:szCs w:val="16"/>
        </w:rPr>
        <w:t xml:space="preserve"> 1968,</w:t>
      </w:r>
      <w:r w:rsidRPr="006E0862">
        <w:rPr>
          <w:rFonts w:ascii="Times New Roman" w:hAnsi="Times New Roman" w:cs="Times New Roman"/>
          <w:color w:val="000000" w:themeColor="text1"/>
          <w:sz w:val="16"/>
          <w:szCs w:val="16"/>
        </w:rPr>
        <w:t xml:space="preserve"> pp. 404.</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[19] I.A. </w:t>
      </w:r>
      <w:r w:rsidRPr="006E0862">
        <w:rPr>
          <w:rFonts w:ascii="Times New Roman" w:eastAsia="Times New Roman" w:hAnsi="Times New Roman" w:cs="Times New Roman"/>
          <w:color w:val="000000" w:themeColor="text1"/>
          <w:sz w:val="16"/>
          <w:szCs w:val="16"/>
        </w:rPr>
        <w:t>Silva,</w:t>
      </w:r>
      <w:r>
        <w:rPr>
          <w:rFonts w:ascii="Times New Roman" w:eastAsia="Times New Roman" w:hAnsi="Times New Roman" w:cs="Times New Roman"/>
          <w:color w:val="000000" w:themeColor="text1"/>
          <w:sz w:val="16"/>
          <w:szCs w:val="16"/>
        </w:rPr>
        <w:t xml:space="preserve"> D.M. da Silva, G.H.</w:t>
      </w:r>
      <w:r w:rsidRPr="006E0862">
        <w:rPr>
          <w:rFonts w:ascii="Times New Roman" w:eastAsia="Times New Roman" w:hAnsi="Times New Roman" w:cs="Times New Roman"/>
          <w:color w:val="000000" w:themeColor="text1"/>
          <w:sz w:val="16"/>
          <w:szCs w:val="16"/>
        </w:rPr>
        <w:t xml:space="preserve"> de </w:t>
      </w:r>
      <w:proofErr w:type="spellStart"/>
      <w:r w:rsidRPr="006E0862">
        <w:rPr>
          <w:rFonts w:ascii="Times New Roman" w:eastAsia="Times New Roman" w:hAnsi="Times New Roman" w:cs="Times New Roman"/>
          <w:color w:val="000000" w:themeColor="text1"/>
          <w:sz w:val="16"/>
          <w:szCs w:val="16"/>
        </w:rPr>
        <w:t>Carvalho</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and M.A. </w:t>
      </w:r>
      <w:proofErr w:type="spellStart"/>
      <w:r w:rsidRPr="006E0862">
        <w:rPr>
          <w:rFonts w:ascii="Times New Roman" w:eastAsia="Times New Roman" w:hAnsi="Times New Roman" w:cs="Times New Roman"/>
          <w:color w:val="000000" w:themeColor="text1"/>
          <w:sz w:val="16"/>
          <w:szCs w:val="16"/>
        </w:rPr>
        <w:t>Batalha</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w:t>
      </w:r>
      <w:r w:rsidRPr="006E0862">
        <w:rPr>
          <w:rFonts w:ascii="Times New Roman" w:eastAsia="Times New Roman" w:hAnsi="Times New Roman" w:cs="Times New Roman"/>
          <w:color w:val="000000" w:themeColor="text1"/>
          <w:sz w:val="16"/>
          <w:szCs w:val="16"/>
        </w:rPr>
        <w:t>Reproductive phenology of Brazilian savannas and riparian forests: Environmental and phylogenetic issues</w:t>
      </w:r>
      <w:r>
        <w:rPr>
          <w:rFonts w:ascii="Times New Roman" w:eastAsia="Times New Roman" w:hAnsi="Times New Roman" w:cs="Times New Roman"/>
          <w:color w:val="000000" w:themeColor="text1"/>
          <w:sz w:val="16"/>
          <w:szCs w:val="16"/>
        </w:rPr>
        <w:t>,”</w:t>
      </w:r>
      <w:r w:rsidRPr="00D37AB4">
        <w:rPr>
          <w:rFonts w:ascii="Times New Roman" w:eastAsia="Times New Roman" w:hAnsi="Times New Roman" w:cs="Times New Roman"/>
          <w:color w:val="000000" w:themeColor="text1"/>
          <w:sz w:val="16"/>
          <w:szCs w:val="16"/>
        </w:rPr>
        <w:t xml:space="preserve"> Annals of Forest Science, </w:t>
      </w:r>
      <w:r>
        <w:rPr>
          <w:rFonts w:ascii="Times New Roman" w:eastAsia="Times New Roman" w:hAnsi="Times New Roman" w:cs="Times New Roman"/>
          <w:color w:val="000000" w:themeColor="text1"/>
          <w:sz w:val="16"/>
          <w:szCs w:val="16"/>
        </w:rPr>
        <w:t xml:space="preserve">Vol. </w:t>
      </w:r>
      <w:r w:rsidRPr="006E0862">
        <w:rPr>
          <w:rFonts w:ascii="Times New Roman" w:eastAsia="Times New Roman" w:hAnsi="Times New Roman" w:cs="Times New Roman"/>
          <w:color w:val="000000" w:themeColor="text1"/>
          <w:sz w:val="16"/>
          <w:szCs w:val="16"/>
        </w:rPr>
        <w:t>68(7)</w:t>
      </w:r>
      <w:r>
        <w:rPr>
          <w:rFonts w:ascii="Times New Roman" w:eastAsia="Times New Roman" w:hAnsi="Times New Roman" w:cs="Times New Roman"/>
          <w:color w:val="000000" w:themeColor="text1"/>
          <w:sz w:val="16"/>
          <w:szCs w:val="16"/>
        </w:rPr>
        <w:t>, pp.</w:t>
      </w:r>
      <w:r w:rsidRPr="006E0862">
        <w:rPr>
          <w:rFonts w:ascii="Times New Roman" w:eastAsia="Times New Roman" w:hAnsi="Times New Roman" w:cs="Times New Roman"/>
          <w:color w:val="000000" w:themeColor="text1"/>
          <w:sz w:val="16"/>
          <w:szCs w:val="16"/>
        </w:rPr>
        <w:t xml:space="preserve"> 1207–1215</w:t>
      </w:r>
      <w:r>
        <w:rPr>
          <w:rFonts w:ascii="Times New Roman" w:eastAsia="Times New Roman" w:hAnsi="Times New Roman" w:cs="Times New Roman"/>
          <w:color w:val="000000" w:themeColor="text1"/>
          <w:sz w:val="16"/>
          <w:szCs w:val="16"/>
        </w:rPr>
        <w:t>, 2011</w:t>
      </w:r>
      <w:r w:rsidRPr="006E0862">
        <w:rPr>
          <w:rFonts w:ascii="Times New Roman" w:eastAsia="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[20] J. </w:t>
      </w:r>
      <w:r w:rsidRPr="006E0862">
        <w:rPr>
          <w:rFonts w:ascii="Times New Roman" w:hAnsi="Times New Roman" w:cs="Times New Roman"/>
          <w:color w:val="000000" w:themeColor="text1"/>
          <w:sz w:val="16"/>
          <w:szCs w:val="16"/>
        </w:rPr>
        <w:t xml:space="preserve">Grinnell, </w:t>
      </w:r>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The niche-relations</w:t>
      </w:r>
      <w:r>
        <w:rPr>
          <w:rFonts w:ascii="Times New Roman" w:hAnsi="Times New Roman" w:cs="Times New Roman"/>
          <w:color w:val="000000" w:themeColor="text1"/>
          <w:sz w:val="16"/>
          <w:szCs w:val="16"/>
        </w:rPr>
        <w:t>hips of the California thrasher,”</w:t>
      </w:r>
      <w:r w:rsidRPr="006E0862">
        <w:rPr>
          <w:rFonts w:ascii="Times New Roman" w:hAnsi="Times New Roman" w:cs="Times New Roman"/>
          <w:color w:val="000000" w:themeColor="text1"/>
          <w:sz w:val="16"/>
          <w:szCs w:val="16"/>
        </w:rPr>
        <w:t xml:space="preserve"> </w:t>
      </w:r>
      <w:r w:rsidRPr="00790FFD">
        <w:rPr>
          <w:rFonts w:ascii="Times New Roman" w:hAnsi="Times New Roman" w:cs="Times New Roman"/>
          <w:color w:val="000000" w:themeColor="text1"/>
          <w:sz w:val="16"/>
          <w:szCs w:val="16"/>
        </w:rPr>
        <w:t xml:space="preserve">Auk, Vol. </w:t>
      </w:r>
      <w:r>
        <w:rPr>
          <w:rFonts w:ascii="Times New Roman" w:hAnsi="Times New Roman" w:cs="Times New Roman"/>
          <w:color w:val="000000" w:themeColor="text1"/>
          <w:sz w:val="16"/>
          <w:szCs w:val="16"/>
        </w:rPr>
        <w:t>34, pp.</w:t>
      </w:r>
      <w:r w:rsidRPr="006E0862">
        <w:rPr>
          <w:rFonts w:ascii="Times New Roman" w:hAnsi="Times New Roman" w:cs="Times New Roman"/>
          <w:color w:val="000000" w:themeColor="text1"/>
          <w:sz w:val="16"/>
          <w:szCs w:val="16"/>
        </w:rPr>
        <w:t xml:space="preserve"> 427-433</w:t>
      </w:r>
      <w:r>
        <w:rPr>
          <w:rFonts w:ascii="Times New Roman" w:hAnsi="Times New Roman" w:cs="Times New Roman"/>
          <w:color w:val="000000" w:themeColor="text1"/>
          <w:sz w:val="16"/>
          <w:szCs w:val="16"/>
        </w:rPr>
        <w:t>, 1917</w:t>
      </w:r>
      <w:r w:rsidRPr="006E0862">
        <w:rPr>
          <w:rFonts w:ascii="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[21] J. </w:t>
      </w:r>
      <w:r w:rsidRPr="006E0862">
        <w:rPr>
          <w:rFonts w:ascii="Times New Roman" w:eastAsia="Times New Roman" w:hAnsi="Times New Roman" w:cs="Times New Roman"/>
          <w:color w:val="000000" w:themeColor="text1"/>
          <w:sz w:val="16"/>
          <w:szCs w:val="16"/>
        </w:rPr>
        <w:t xml:space="preserve">Mistry, </w:t>
      </w:r>
      <w:r>
        <w:rPr>
          <w:rFonts w:ascii="Times New Roman" w:eastAsia="Times New Roman" w:hAnsi="Times New Roman" w:cs="Times New Roman"/>
          <w:color w:val="000000" w:themeColor="text1"/>
          <w:sz w:val="16"/>
          <w:szCs w:val="16"/>
        </w:rPr>
        <w:t>and A. Mukherjee,</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w:t>
      </w:r>
      <w:r w:rsidRPr="006E0862">
        <w:rPr>
          <w:rFonts w:ascii="Times New Roman" w:eastAsia="Times New Roman" w:hAnsi="Times New Roman" w:cs="Times New Roman"/>
          <w:color w:val="000000" w:themeColor="text1"/>
          <w:sz w:val="16"/>
          <w:szCs w:val="16"/>
        </w:rPr>
        <w:t xml:space="preserve">Status and threats of </w:t>
      </w:r>
      <w:proofErr w:type="spellStart"/>
      <w:r w:rsidRPr="006E0862">
        <w:rPr>
          <w:rFonts w:ascii="Times New Roman" w:eastAsia="Times New Roman" w:hAnsi="Times New Roman" w:cs="Times New Roman"/>
          <w:color w:val="000000" w:themeColor="text1"/>
          <w:sz w:val="16"/>
          <w:szCs w:val="16"/>
        </w:rPr>
        <w:t>waterbirds</w:t>
      </w:r>
      <w:proofErr w:type="spellEnd"/>
      <w:r w:rsidRPr="006E0862">
        <w:rPr>
          <w:rFonts w:ascii="Times New Roman" w:eastAsia="Times New Roman" w:hAnsi="Times New Roman" w:cs="Times New Roman"/>
          <w:color w:val="000000" w:themeColor="text1"/>
          <w:sz w:val="16"/>
          <w:szCs w:val="16"/>
        </w:rPr>
        <w:t xml:space="preserve"> in </w:t>
      </w:r>
      <w:proofErr w:type="spellStart"/>
      <w:r w:rsidRPr="006E0862">
        <w:rPr>
          <w:rFonts w:ascii="Times New Roman" w:eastAsia="Times New Roman" w:hAnsi="Times New Roman" w:cs="Times New Roman"/>
          <w:color w:val="000000" w:themeColor="text1"/>
          <w:sz w:val="16"/>
          <w:szCs w:val="16"/>
        </w:rPr>
        <w:t>Ahiran</w:t>
      </w:r>
      <w:proofErr w:type="spellEnd"/>
      <w:r w:rsidRPr="006E0862">
        <w:rPr>
          <w:rFonts w:ascii="Times New Roman" w:eastAsia="Times New Roman" w:hAnsi="Times New Roman" w:cs="Times New Roman"/>
          <w:color w:val="000000" w:themeColor="text1"/>
          <w:sz w:val="16"/>
          <w:szCs w:val="16"/>
        </w:rPr>
        <w:t xml:space="preserve"> Lake, </w:t>
      </w:r>
      <w:proofErr w:type="spellStart"/>
      <w:r w:rsidRPr="006E0862">
        <w:rPr>
          <w:rFonts w:ascii="Times New Roman" w:eastAsia="Times New Roman" w:hAnsi="Times New Roman" w:cs="Times New Roman"/>
          <w:color w:val="000000" w:themeColor="text1"/>
          <w:sz w:val="16"/>
          <w:szCs w:val="16"/>
        </w:rPr>
        <w:t>Murshidabad</w:t>
      </w:r>
      <w:proofErr w:type="spellEnd"/>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West Bengal, India,”</w:t>
      </w:r>
      <w:r w:rsidRPr="00DA336F">
        <w:rPr>
          <w:rFonts w:ascii="Times New Roman" w:eastAsia="Times New Roman" w:hAnsi="Times New Roman" w:cs="Times New Roman"/>
          <w:color w:val="000000" w:themeColor="text1"/>
          <w:sz w:val="16"/>
          <w:szCs w:val="16"/>
        </w:rPr>
        <w:t xml:space="preserve"> International Journal of Plant, Animal and Environmental Sciences,</w:t>
      </w:r>
      <w:r w:rsidRPr="006E0862">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Vol. 5, pp.</w:t>
      </w:r>
      <w:r w:rsidRPr="006E0862">
        <w:rPr>
          <w:rFonts w:ascii="Times New Roman" w:eastAsia="Times New Roman" w:hAnsi="Times New Roman" w:cs="Times New Roman"/>
          <w:color w:val="000000" w:themeColor="text1"/>
          <w:sz w:val="16"/>
          <w:szCs w:val="16"/>
        </w:rPr>
        <w:t xml:space="preserve"> 59-64</w:t>
      </w:r>
      <w:r>
        <w:rPr>
          <w:rFonts w:ascii="Times New Roman" w:eastAsia="Times New Roman" w:hAnsi="Times New Roman" w:cs="Times New Roman"/>
          <w:color w:val="000000" w:themeColor="text1"/>
          <w:sz w:val="16"/>
          <w:szCs w:val="16"/>
        </w:rPr>
        <w:t>, 2015</w:t>
      </w:r>
      <w:r w:rsidRPr="006E0862">
        <w:rPr>
          <w:rFonts w:ascii="Times New Roman" w:eastAsia="Times New Roman" w:hAnsi="Times New Roman" w:cs="Times New Roman"/>
          <w:color w:val="000000" w:themeColor="text1"/>
          <w:sz w:val="16"/>
          <w:szCs w:val="16"/>
        </w:rPr>
        <w:t>.</w:t>
      </w:r>
    </w:p>
    <w:p w:rsidR="000A0708" w:rsidRPr="006E0862" w:rsidRDefault="000A0708" w:rsidP="00CF1FB9">
      <w:pPr>
        <w:ind w:left="360" w:hanging="360"/>
        <w:jc w:val="both"/>
        <w:rPr>
          <w:rFonts w:ascii="Times New Roman" w:hAnsi="Times New Roman" w:cs="Times New Roman"/>
          <w:sz w:val="16"/>
          <w:szCs w:val="16"/>
        </w:rPr>
      </w:pPr>
      <w:r>
        <w:rPr>
          <w:rFonts w:ascii="Times New Roman" w:hAnsi="Times New Roman" w:cs="Times New Roman"/>
          <w:color w:val="000000" w:themeColor="text1"/>
          <w:sz w:val="16"/>
          <w:szCs w:val="16"/>
        </w:rPr>
        <w:t xml:space="preserve">[22] J. </w:t>
      </w:r>
      <w:proofErr w:type="spellStart"/>
      <w:r w:rsidRPr="006E0862">
        <w:rPr>
          <w:rFonts w:ascii="Times New Roman" w:hAnsi="Times New Roman" w:cs="Times New Roman"/>
          <w:color w:val="000000" w:themeColor="text1"/>
          <w:sz w:val="16"/>
          <w:szCs w:val="16"/>
        </w:rPr>
        <w:t>Stenger</w:t>
      </w:r>
      <w:proofErr w:type="spellEnd"/>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and</w:t>
      </w:r>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J.B. Falls,</w:t>
      </w:r>
      <w:r w:rsidRPr="006E0862">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w:t>
      </w:r>
      <w:r w:rsidRPr="006E0862">
        <w:rPr>
          <w:rFonts w:ascii="Times New Roman" w:hAnsi="Times New Roman" w:cs="Times New Roman"/>
          <w:color w:val="000000" w:themeColor="text1"/>
          <w:sz w:val="16"/>
          <w:szCs w:val="16"/>
        </w:rPr>
        <w:t>The uti</w:t>
      </w:r>
      <w:r>
        <w:rPr>
          <w:rFonts w:ascii="Times New Roman" w:hAnsi="Times New Roman" w:cs="Times New Roman"/>
          <w:color w:val="000000" w:themeColor="text1"/>
          <w:sz w:val="16"/>
          <w:szCs w:val="16"/>
        </w:rPr>
        <w:t>lized territory of the ovenbird,”</w:t>
      </w:r>
      <w:r w:rsidRPr="00D37AB4">
        <w:rPr>
          <w:rFonts w:ascii="Times New Roman" w:hAnsi="Times New Roman" w:cs="Times New Roman"/>
          <w:color w:val="000000" w:themeColor="text1"/>
          <w:sz w:val="16"/>
          <w:szCs w:val="16"/>
        </w:rPr>
        <w:t xml:space="preserve"> Wilson </w:t>
      </w:r>
      <w:proofErr w:type="spellStart"/>
      <w:r w:rsidRPr="00D37AB4">
        <w:rPr>
          <w:rFonts w:ascii="Times New Roman" w:hAnsi="Times New Roman" w:cs="Times New Roman"/>
          <w:color w:val="000000" w:themeColor="text1"/>
          <w:sz w:val="16"/>
          <w:szCs w:val="16"/>
        </w:rPr>
        <w:t>Bulliton</w:t>
      </w:r>
      <w:proofErr w:type="spellEnd"/>
      <w:r w:rsidRPr="00D37AB4">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Vol. 71, pp. </w:t>
      </w:r>
      <w:r w:rsidRPr="006E0862">
        <w:rPr>
          <w:rFonts w:ascii="Times New Roman" w:hAnsi="Times New Roman" w:cs="Times New Roman"/>
          <w:color w:val="000000" w:themeColor="text1"/>
          <w:sz w:val="16"/>
          <w:szCs w:val="16"/>
        </w:rPr>
        <w:t>125</w:t>
      </w:r>
      <w:r>
        <w:rPr>
          <w:rFonts w:ascii="Times New Roman" w:hAnsi="Times New Roman" w:cs="Times New Roman"/>
          <w:color w:val="000000" w:themeColor="text1"/>
          <w:sz w:val="16"/>
          <w:szCs w:val="16"/>
        </w:rPr>
        <w:t>, 1959.</w:t>
      </w:r>
    </w:p>
    <w:p w:rsidR="000A0708" w:rsidRPr="006E0862" w:rsidRDefault="00820B59" w:rsidP="00CF1FB9">
      <w:pPr>
        <w:pStyle w:val="Normal1"/>
        <w:pBdr>
          <w:top w:val="nil"/>
          <w:left w:val="nil"/>
          <w:bottom w:val="nil"/>
          <w:right w:val="nil"/>
          <w:between w:val="nil"/>
        </w:pBdr>
        <w:spacing w:after="0"/>
        <w:ind w:left="360" w:hanging="360"/>
        <w:contextualSpacing/>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[23] </w:t>
      </w:r>
      <w:r w:rsidR="000A0708">
        <w:rPr>
          <w:rFonts w:ascii="Times New Roman" w:eastAsia="Times New Roman" w:hAnsi="Times New Roman" w:cs="Times New Roman"/>
          <w:color w:val="000000" w:themeColor="text1"/>
          <w:sz w:val="16"/>
          <w:szCs w:val="16"/>
        </w:rPr>
        <w:t xml:space="preserve">J. </w:t>
      </w:r>
      <w:proofErr w:type="spellStart"/>
      <w:r w:rsidR="000A0708">
        <w:rPr>
          <w:rFonts w:ascii="Times New Roman" w:eastAsia="Times New Roman" w:hAnsi="Times New Roman" w:cs="Times New Roman"/>
          <w:color w:val="000000" w:themeColor="text1"/>
          <w:sz w:val="16"/>
          <w:szCs w:val="16"/>
        </w:rPr>
        <w:t>Tews</w:t>
      </w:r>
      <w:proofErr w:type="spellEnd"/>
      <w:r w:rsidR="000A0708">
        <w:rPr>
          <w:rFonts w:ascii="Times New Roman" w:eastAsia="Times New Roman" w:hAnsi="Times New Roman" w:cs="Times New Roman"/>
          <w:color w:val="000000" w:themeColor="text1"/>
          <w:sz w:val="16"/>
          <w:szCs w:val="16"/>
        </w:rPr>
        <w:t xml:space="preserve">, U. Brose, V. </w:t>
      </w:r>
      <w:r w:rsidR="000A0708" w:rsidRPr="006E0862">
        <w:rPr>
          <w:rFonts w:ascii="Times New Roman" w:eastAsia="Times New Roman" w:hAnsi="Times New Roman" w:cs="Times New Roman"/>
          <w:color w:val="000000" w:themeColor="text1"/>
          <w:sz w:val="16"/>
          <w:szCs w:val="16"/>
        </w:rPr>
        <w:t xml:space="preserve">Grimm, </w:t>
      </w:r>
      <w:r w:rsidR="000A0708">
        <w:rPr>
          <w:rFonts w:ascii="Times New Roman" w:eastAsia="Times New Roman" w:hAnsi="Times New Roman" w:cs="Times New Roman"/>
          <w:color w:val="000000" w:themeColor="text1"/>
          <w:sz w:val="16"/>
          <w:szCs w:val="16"/>
        </w:rPr>
        <w:t xml:space="preserve">K. </w:t>
      </w:r>
      <w:proofErr w:type="spellStart"/>
      <w:r w:rsidR="000A0708" w:rsidRPr="006E0862">
        <w:rPr>
          <w:rFonts w:ascii="Times New Roman" w:eastAsia="Times New Roman" w:hAnsi="Times New Roman" w:cs="Times New Roman"/>
          <w:color w:val="000000" w:themeColor="text1"/>
          <w:sz w:val="16"/>
          <w:szCs w:val="16"/>
        </w:rPr>
        <w:t>Tielbörger</w:t>
      </w:r>
      <w:proofErr w:type="spellEnd"/>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M.C. </w:t>
      </w:r>
      <w:proofErr w:type="spellStart"/>
      <w:r w:rsidR="000A0708">
        <w:rPr>
          <w:rFonts w:ascii="Times New Roman" w:eastAsia="Times New Roman" w:hAnsi="Times New Roman" w:cs="Times New Roman"/>
          <w:color w:val="000000" w:themeColor="text1"/>
          <w:sz w:val="16"/>
          <w:szCs w:val="16"/>
        </w:rPr>
        <w:t>Wichmann</w:t>
      </w:r>
      <w:proofErr w:type="spellEnd"/>
      <w:r w:rsidR="000A0708">
        <w:rPr>
          <w:rFonts w:ascii="Times New Roman" w:eastAsia="Times New Roman" w:hAnsi="Times New Roman" w:cs="Times New Roman"/>
          <w:color w:val="000000" w:themeColor="text1"/>
          <w:sz w:val="16"/>
          <w:szCs w:val="16"/>
        </w:rPr>
        <w:t>, M.</w:t>
      </w:r>
      <w:r w:rsidR="000A0708" w:rsidRPr="006E0862">
        <w:rPr>
          <w:rFonts w:ascii="Times New Roman" w:eastAsia="Times New Roman" w:hAnsi="Times New Roman" w:cs="Times New Roman"/>
          <w:color w:val="000000" w:themeColor="text1"/>
          <w:sz w:val="16"/>
          <w:szCs w:val="16"/>
        </w:rPr>
        <w:t xml:space="preserve"> </w:t>
      </w:r>
      <w:proofErr w:type="spellStart"/>
      <w:r w:rsidR="000A0708" w:rsidRPr="006E0862">
        <w:rPr>
          <w:rFonts w:ascii="Times New Roman" w:eastAsia="Times New Roman" w:hAnsi="Times New Roman" w:cs="Times New Roman"/>
          <w:color w:val="000000" w:themeColor="text1"/>
          <w:sz w:val="16"/>
          <w:szCs w:val="16"/>
        </w:rPr>
        <w:t>Schwager</w:t>
      </w:r>
      <w:proofErr w:type="spellEnd"/>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and F. </w:t>
      </w:r>
      <w:proofErr w:type="spellStart"/>
      <w:r w:rsidR="000A0708">
        <w:rPr>
          <w:rFonts w:ascii="Times New Roman" w:eastAsia="Times New Roman" w:hAnsi="Times New Roman" w:cs="Times New Roman"/>
          <w:color w:val="000000" w:themeColor="text1"/>
          <w:sz w:val="16"/>
          <w:szCs w:val="16"/>
        </w:rPr>
        <w:t>Jeltsch</w:t>
      </w:r>
      <w:proofErr w:type="spellEnd"/>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Animal species diversity driven by habitat heterogeneity/diversity: The im</w:t>
      </w:r>
      <w:r w:rsidR="000A0708">
        <w:rPr>
          <w:rFonts w:ascii="Times New Roman" w:eastAsia="Times New Roman" w:hAnsi="Times New Roman" w:cs="Times New Roman"/>
          <w:color w:val="000000" w:themeColor="text1"/>
          <w:sz w:val="16"/>
          <w:szCs w:val="16"/>
        </w:rPr>
        <w:t>portance of keystone structures,”</w:t>
      </w:r>
      <w:r w:rsidR="000A0708" w:rsidRPr="00D37AB4">
        <w:rPr>
          <w:rFonts w:ascii="Times New Roman" w:eastAsia="Times New Roman" w:hAnsi="Times New Roman" w:cs="Times New Roman"/>
          <w:color w:val="000000" w:themeColor="text1"/>
          <w:sz w:val="16"/>
          <w:szCs w:val="16"/>
        </w:rPr>
        <w:t xml:space="preserve"> Journal of Biogeography,</w:t>
      </w:r>
      <w:r w:rsidR="000A0708">
        <w:rPr>
          <w:rFonts w:ascii="Times New Roman" w:eastAsia="Times New Roman" w:hAnsi="Times New Roman" w:cs="Times New Roman"/>
          <w:color w:val="000000" w:themeColor="text1"/>
          <w:sz w:val="16"/>
          <w:szCs w:val="16"/>
        </w:rPr>
        <w:t xml:space="preserve"> Vol. 31(1), pp.</w:t>
      </w:r>
      <w:r w:rsidR="000A0708" w:rsidRPr="006E0862">
        <w:rPr>
          <w:rFonts w:ascii="Times New Roman" w:eastAsia="Times New Roman" w:hAnsi="Times New Roman" w:cs="Times New Roman"/>
          <w:color w:val="000000" w:themeColor="text1"/>
          <w:sz w:val="16"/>
          <w:szCs w:val="16"/>
        </w:rPr>
        <w:t xml:space="preserve"> 79–92</w:t>
      </w:r>
      <w:r w:rsidR="000A0708">
        <w:rPr>
          <w:rFonts w:ascii="Times New Roman" w:eastAsia="Times New Roman" w:hAnsi="Times New Roman" w:cs="Times New Roman"/>
          <w:color w:val="000000" w:themeColor="text1"/>
          <w:sz w:val="16"/>
          <w:szCs w:val="16"/>
        </w:rPr>
        <w:t>, 2004</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[24] </w:t>
      </w:r>
      <w:r w:rsidR="000A0708">
        <w:rPr>
          <w:rFonts w:ascii="Times New Roman" w:hAnsi="Times New Roman" w:cs="Times New Roman"/>
          <w:color w:val="000000" w:themeColor="text1"/>
          <w:sz w:val="16"/>
          <w:szCs w:val="16"/>
        </w:rPr>
        <w:t>J.L. Zimmerman,</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 xml:space="preserve">The territory and its density-dependent effect in </w:t>
      </w:r>
      <w:proofErr w:type="spellStart"/>
      <w:r w:rsidR="000A0708" w:rsidRPr="00D37AB4">
        <w:rPr>
          <w:rFonts w:ascii="Times New Roman" w:hAnsi="Times New Roman" w:cs="Times New Roman"/>
          <w:color w:val="000000" w:themeColor="text1"/>
          <w:sz w:val="16"/>
          <w:szCs w:val="16"/>
        </w:rPr>
        <w:t>Spiza</w:t>
      </w:r>
      <w:proofErr w:type="spellEnd"/>
      <w:r w:rsidR="000A0708" w:rsidRPr="00D37AB4">
        <w:rPr>
          <w:rFonts w:ascii="Times New Roman" w:hAnsi="Times New Roman" w:cs="Times New Roman"/>
          <w:color w:val="000000" w:themeColor="text1"/>
          <w:sz w:val="16"/>
          <w:szCs w:val="16"/>
        </w:rPr>
        <w:t xml:space="preserve"> </w:t>
      </w:r>
      <w:proofErr w:type="spellStart"/>
      <w:r w:rsidR="000A0708" w:rsidRPr="00D37AB4">
        <w:rPr>
          <w:rFonts w:ascii="Times New Roman" w:hAnsi="Times New Roman" w:cs="Times New Roman"/>
          <w:color w:val="000000" w:themeColor="text1"/>
          <w:sz w:val="16"/>
          <w:szCs w:val="16"/>
        </w:rPr>
        <w:t>amnericania</w:t>
      </w:r>
      <w:proofErr w:type="spellEnd"/>
      <w:r w:rsidR="000A0708" w:rsidRPr="00D37AB4">
        <w:rPr>
          <w:rFonts w:ascii="Times New Roman" w:hAnsi="Times New Roman" w:cs="Times New Roman"/>
          <w:color w:val="000000" w:themeColor="text1"/>
          <w:sz w:val="16"/>
          <w:szCs w:val="16"/>
        </w:rPr>
        <w:t>,” The Auk</w:t>
      </w:r>
      <w:r w:rsidR="000A0708">
        <w:rPr>
          <w:rFonts w:ascii="Times New Roman" w:hAnsi="Times New Roman" w:cs="Times New Roman"/>
          <w:color w:val="000000" w:themeColor="text1"/>
          <w:sz w:val="16"/>
          <w:szCs w:val="16"/>
        </w:rPr>
        <w:t>, Vol.</w:t>
      </w:r>
      <w:r w:rsidR="000A0708" w:rsidRPr="006E0862">
        <w:rPr>
          <w:rFonts w:ascii="Times New Roman" w:hAnsi="Times New Roman" w:cs="Times New Roman"/>
          <w:i/>
          <w:color w:val="000000" w:themeColor="text1"/>
          <w:sz w:val="16"/>
          <w:szCs w:val="16"/>
        </w:rPr>
        <w:t xml:space="preserve"> </w:t>
      </w:r>
      <w:r w:rsidR="000A0708">
        <w:rPr>
          <w:rFonts w:ascii="Times New Roman" w:hAnsi="Times New Roman" w:cs="Times New Roman"/>
          <w:color w:val="000000" w:themeColor="text1"/>
          <w:sz w:val="16"/>
          <w:szCs w:val="16"/>
        </w:rPr>
        <w:t>88(3), pp.</w:t>
      </w:r>
      <w:r w:rsidR="000A0708" w:rsidRPr="006E0862">
        <w:rPr>
          <w:rFonts w:ascii="Times New Roman" w:hAnsi="Times New Roman" w:cs="Times New Roman"/>
          <w:color w:val="000000" w:themeColor="text1"/>
          <w:sz w:val="16"/>
          <w:szCs w:val="16"/>
        </w:rPr>
        <w:t xml:space="preserve"> 591-612</w:t>
      </w:r>
      <w:r w:rsidR="000A0708">
        <w:rPr>
          <w:rFonts w:ascii="Times New Roman" w:hAnsi="Times New Roman" w:cs="Times New Roman"/>
          <w:color w:val="000000" w:themeColor="text1"/>
          <w:sz w:val="16"/>
          <w:szCs w:val="16"/>
        </w:rPr>
        <w:t>, 1971</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[25] </w:t>
      </w:r>
      <w:r w:rsidR="000A0708">
        <w:rPr>
          <w:rFonts w:ascii="Times New Roman" w:eastAsia="Times New Roman" w:hAnsi="Times New Roman" w:cs="Times New Roman"/>
          <w:color w:val="000000" w:themeColor="text1"/>
          <w:sz w:val="16"/>
          <w:szCs w:val="16"/>
        </w:rPr>
        <w:t xml:space="preserve">J.T. </w:t>
      </w:r>
      <w:proofErr w:type="spellStart"/>
      <w:r w:rsidR="000A0708" w:rsidRPr="006E0862">
        <w:rPr>
          <w:rFonts w:ascii="Times New Roman" w:eastAsia="Times New Roman" w:hAnsi="Times New Roman" w:cs="Times New Roman"/>
          <w:color w:val="000000" w:themeColor="text1"/>
          <w:sz w:val="16"/>
          <w:szCs w:val="16"/>
        </w:rPr>
        <w:t>Rotenberry</w:t>
      </w:r>
      <w:proofErr w:type="spellEnd"/>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and</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J.A. </w:t>
      </w:r>
      <w:proofErr w:type="spellStart"/>
      <w:r w:rsidR="000A0708" w:rsidRPr="006E0862">
        <w:rPr>
          <w:rFonts w:ascii="Times New Roman" w:eastAsia="Times New Roman" w:hAnsi="Times New Roman" w:cs="Times New Roman"/>
          <w:color w:val="000000" w:themeColor="text1"/>
          <w:sz w:val="16"/>
          <w:szCs w:val="16"/>
        </w:rPr>
        <w:t>Wiens</w:t>
      </w:r>
      <w:proofErr w:type="spellEnd"/>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Habitat relations of shrub steppe birds: </w:t>
      </w:r>
      <w:r w:rsidR="000A0708">
        <w:rPr>
          <w:rFonts w:ascii="Times New Roman" w:eastAsia="Times New Roman" w:hAnsi="Times New Roman" w:cs="Times New Roman"/>
          <w:color w:val="000000" w:themeColor="text1"/>
          <w:sz w:val="16"/>
          <w:szCs w:val="16"/>
        </w:rPr>
        <w:t>a 20-year retrospective habitat”</w:t>
      </w:r>
      <w:r w:rsidR="000A0708" w:rsidRPr="008114BC">
        <w:rPr>
          <w:rFonts w:ascii="Times New Roman" w:eastAsia="Times New Roman" w:hAnsi="Times New Roman" w:cs="Times New Roman"/>
          <w:color w:val="000000" w:themeColor="text1"/>
          <w:sz w:val="16"/>
          <w:szCs w:val="16"/>
        </w:rPr>
        <w:t xml:space="preserve"> The Condor, </w:t>
      </w:r>
      <w:r w:rsidR="000A0708">
        <w:rPr>
          <w:rFonts w:ascii="Times New Roman" w:eastAsia="Times New Roman" w:hAnsi="Times New Roman" w:cs="Times New Roman"/>
          <w:color w:val="000000" w:themeColor="text1"/>
          <w:sz w:val="16"/>
          <w:szCs w:val="16"/>
        </w:rPr>
        <w:t>Vol. 111, pp.</w:t>
      </w:r>
      <w:r w:rsidR="000A0708" w:rsidRPr="006E0862">
        <w:rPr>
          <w:rFonts w:ascii="Times New Roman" w:eastAsia="Times New Roman" w:hAnsi="Times New Roman" w:cs="Times New Roman"/>
          <w:color w:val="000000" w:themeColor="text1"/>
          <w:sz w:val="16"/>
          <w:szCs w:val="16"/>
        </w:rPr>
        <w:t xml:space="preserve"> 401-413</w:t>
      </w:r>
      <w:r w:rsidR="000A0708">
        <w:rPr>
          <w:rFonts w:ascii="Times New Roman" w:eastAsia="Times New Roman" w:hAnsi="Times New Roman" w:cs="Times New Roman"/>
          <w:color w:val="000000" w:themeColor="text1"/>
          <w:sz w:val="16"/>
          <w:szCs w:val="16"/>
        </w:rPr>
        <w:t>, 2009</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[26] </w:t>
      </w:r>
      <w:r w:rsidR="000A0708">
        <w:rPr>
          <w:rFonts w:ascii="Times New Roman" w:hAnsi="Times New Roman" w:cs="Times New Roman"/>
          <w:color w:val="000000" w:themeColor="text1"/>
          <w:sz w:val="16"/>
          <w:szCs w:val="16"/>
          <w:shd w:val="clear" w:color="auto" w:fill="FFFFFF"/>
        </w:rPr>
        <w:t xml:space="preserve">J.W. </w:t>
      </w:r>
      <w:r w:rsidR="000A0708" w:rsidRPr="006E0862">
        <w:rPr>
          <w:rFonts w:ascii="Times New Roman" w:hAnsi="Times New Roman" w:cs="Times New Roman"/>
          <w:color w:val="000000" w:themeColor="text1"/>
          <w:sz w:val="16"/>
          <w:szCs w:val="16"/>
          <w:shd w:val="clear" w:color="auto" w:fill="FFFFFF"/>
        </w:rPr>
        <w:t xml:space="preserve">Wilson,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Analytical zoogeography of North American mammals</w:t>
      </w:r>
      <w:r w:rsidR="000A0708">
        <w:rPr>
          <w:rFonts w:ascii="Times New Roman" w:hAnsi="Times New Roman" w:cs="Times New Roman"/>
          <w:color w:val="000000" w:themeColor="text1"/>
          <w:sz w:val="16"/>
          <w:szCs w:val="16"/>
          <w:shd w:val="clear" w:color="auto" w:fill="FFFFFF"/>
        </w:rPr>
        <w:t>,”</w:t>
      </w:r>
      <w:r w:rsidR="000A0708" w:rsidRPr="00D37AB4">
        <w:rPr>
          <w:rFonts w:ascii="Times New Roman" w:hAnsi="Times New Roman" w:cs="Times New Roman"/>
          <w:color w:val="000000" w:themeColor="text1"/>
          <w:sz w:val="16"/>
          <w:szCs w:val="16"/>
          <w:shd w:val="clear" w:color="auto" w:fill="FFFFFF"/>
        </w:rPr>
        <w:t xml:space="preserve"> Evolution, </w:t>
      </w:r>
      <w:r w:rsidR="000A0708">
        <w:rPr>
          <w:rFonts w:ascii="Times New Roman" w:hAnsi="Times New Roman" w:cs="Times New Roman"/>
          <w:color w:val="000000" w:themeColor="text1"/>
          <w:sz w:val="16"/>
          <w:szCs w:val="16"/>
          <w:shd w:val="clear" w:color="auto" w:fill="FFFFFF"/>
        </w:rPr>
        <w:t>Vol. 28(1), pp.</w:t>
      </w:r>
      <w:r w:rsidR="000A0708" w:rsidRPr="006E0862">
        <w:rPr>
          <w:rFonts w:ascii="Times New Roman" w:hAnsi="Times New Roman" w:cs="Times New Roman"/>
          <w:color w:val="000000" w:themeColor="text1"/>
          <w:sz w:val="16"/>
          <w:szCs w:val="16"/>
          <w:shd w:val="clear" w:color="auto" w:fill="FFFFFF"/>
        </w:rPr>
        <w:t xml:space="preserve"> 124-140</w:t>
      </w:r>
      <w:r w:rsidR="000A0708">
        <w:rPr>
          <w:rFonts w:ascii="Times New Roman" w:hAnsi="Times New Roman" w:cs="Times New Roman"/>
          <w:color w:val="000000" w:themeColor="text1"/>
          <w:sz w:val="16"/>
          <w:szCs w:val="16"/>
          <w:shd w:val="clear" w:color="auto" w:fill="FFFFFF"/>
        </w:rPr>
        <w:t>, 1974</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[27] </w:t>
      </w:r>
      <w:r w:rsidR="000A0708">
        <w:rPr>
          <w:rFonts w:ascii="Times New Roman" w:hAnsi="Times New Roman" w:cs="Times New Roman"/>
          <w:color w:val="000000" w:themeColor="text1"/>
          <w:sz w:val="16"/>
          <w:szCs w:val="16"/>
          <w:shd w:val="clear" w:color="auto" w:fill="FFFFFF"/>
        </w:rPr>
        <w:t xml:space="preserve">K.L. </w:t>
      </w:r>
      <w:r w:rsidR="000A0708" w:rsidRPr="006E0862">
        <w:rPr>
          <w:rFonts w:ascii="Times New Roman" w:hAnsi="Times New Roman" w:cs="Times New Roman"/>
          <w:color w:val="000000" w:themeColor="text1"/>
          <w:sz w:val="16"/>
          <w:szCs w:val="16"/>
          <w:shd w:val="clear" w:color="auto" w:fill="FFFFFF"/>
        </w:rPr>
        <w:t xml:space="preserve">O'Hara, </w:t>
      </w:r>
      <w:r w:rsidR="000A0708">
        <w:rPr>
          <w:rFonts w:ascii="Times New Roman" w:hAnsi="Times New Roman" w:cs="Times New Roman"/>
          <w:color w:val="000000" w:themeColor="text1"/>
          <w:sz w:val="16"/>
          <w:szCs w:val="16"/>
          <w:shd w:val="clear" w:color="auto" w:fill="FFFFFF"/>
        </w:rPr>
        <w:t xml:space="preserve">P.A. </w:t>
      </w:r>
      <w:r w:rsidR="000A0708" w:rsidRPr="006E0862">
        <w:rPr>
          <w:rFonts w:ascii="Times New Roman" w:hAnsi="Times New Roman" w:cs="Times New Roman"/>
          <w:color w:val="000000" w:themeColor="text1"/>
          <w:sz w:val="16"/>
          <w:szCs w:val="16"/>
          <w:shd w:val="clear" w:color="auto" w:fill="FFFFFF"/>
        </w:rPr>
        <w:t xml:space="preserve">Latham, </w:t>
      </w:r>
      <w:r w:rsidR="000A0708">
        <w:rPr>
          <w:rFonts w:ascii="Times New Roman" w:hAnsi="Times New Roman" w:cs="Times New Roman"/>
          <w:color w:val="000000" w:themeColor="text1"/>
          <w:sz w:val="16"/>
          <w:szCs w:val="16"/>
          <w:shd w:val="clear" w:color="auto" w:fill="FFFFFF"/>
        </w:rPr>
        <w:t xml:space="preserve">P. </w:t>
      </w:r>
      <w:proofErr w:type="spellStart"/>
      <w:r w:rsidR="000A0708" w:rsidRPr="006E0862">
        <w:rPr>
          <w:rFonts w:ascii="Times New Roman" w:hAnsi="Times New Roman" w:cs="Times New Roman"/>
          <w:color w:val="000000" w:themeColor="text1"/>
          <w:sz w:val="16"/>
          <w:szCs w:val="16"/>
          <w:shd w:val="clear" w:color="auto" w:fill="FFFFFF"/>
        </w:rPr>
        <w:t>Hessburg</w:t>
      </w:r>
      <w:proofErr w:type="spellEnd"/>
      <w:r w:rsidR="000A0708" w:rsidRPr="006E0862">
        <w:rPr>
          <w:rFonts w:ascii="Times New Roman" w:hAnsi="Times New Roman" w:cs="Times New Roman"/>
          <w:color w:val="000000" w:themeColor="text1"/>
          <w:sz w:val="16"/>
          <w:szCs w:val="16"/>
          <w:shd w:val="clear" w:color="auto" w:fill="FFFFFF"/>
        </w:rPr>
        <w:t>,</w:t>
      </w:r>
      <w:r w:rsidR="000A0708">
        <w:rPr>
          <w:rFonts w:ascii="Times New Roman" w:hAnsi="Times New Roman" w:cs="Times New Roman"/>
          <w:color w:val="000000" w:themeColor="text1"/>
          <w:sz w:val="16"/>
          <w:szCs w:val="16"/>
          <w:shd w:val="clear" w:color="auto" w:fill="FFFFFF"/>
        </w:rPr>
        <w:t xml:space="preserve"> 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B.G. </w:t>
      </w:r>
      <w:r w:rsidR="000A0708" w:rsidRPr="006E0862">
        <w:rPr>
          <w:rFonts w:ascii="Times New Roman" w:hAnsi="Times New Roman" w:cs="Times New Roman"/>
          <w:color w:val="000000" w:themeColor="text1"/>
          <w:sz w:val="16"/>
          <w:szCs w:val="16"/>
          <w:shd w:val="clear" w:color="auto" w:fill="FFFFFF"/>
        </w:rPr>
        <w:t xml:space="preserve">Smith,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A structural classification for inland northwest forest vegetation. </w:t>
      </w:r>
      <w:r w:rsidR="000A0708" w:rsidRPr="00D762DA">
        <w:rPr>
          <w:rFonts w:ascii="Times New Roman" w:hAnsi="Times New Roman" w:cs="Times New Roman"/>
          <w:iCs/>
          <w:color w:val="000000" w:themeColor="text1"/>
          <w:sz w:val="16"/>
          <w:szCs w:val="16"/>
          <w:shd w:val="clear" w:color="auto" w:fill="FFFFFF"/>
        </w:rPr>
        <w:t>Western Journal of Applied Forestry,</w:t>
      </w:r>
      <w:r w:rsidR="000A0708">
        <w:rPr>
          <w:rFonts w:ascii="Times New Roman" w:hAnsi="Times New Roman" w:cs="Times New Roman"/>
          <w:iCs/>
          <w:color w:val="000000" w:themeColor="text1"/>
          <w:sz w:val="16"/>
          <w:szCs w:val="16"/>
          <w:shd w:val="clear" w:color="auto" w:fill="FFFFFF"/>
        </w:rPr>
        <w:t>”</w:t>
      </w:r>
      <w:r w:rsidR="000A0708" w:rsidRPr="00D762DA">
        <w:rPr>
          <w:rFonts w:ascii="Times New Roman" w:hAnsi="Times New Roman" w:cs="Times New Roman"/>
          <w:iCs/>
          <w:color w:val="000000" w:themeColor="text1"/>
          <w:sz w:val="16"/>
          <w:szCs w:val="16"/>
          <w:shd w:val="clear" w:color="auto" w:fill="FFFFFF"/>
        </w:rPr>
        <w:t xml:space="preserve"> Vol. 11, pp. 97-102, 1996</w:t>
      </w:r>
      <w:r w:rsidR="000A0708" w:rsidRPr="00D762DA">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b/>
          <w:color w:val="000000" w:themeColor="text1"/>
          <w:sz w:val="16"/>
          <w:szCs w:val="16"/>
        </w:rPr>
      </w:pPr>
      <w:r>
        <w:rPr>
          <w:rFonts w:ascii="Times New Roman" w:hAnsi="Times New Roman" w:cs="Times New Roman"/>
          <w:color w:val="000000" w:themeColor="text1"/>
          <w:sz w:val="16"/>
          <w:szCs w:val="16"/>
        </w:rPr>
        <w:t xml:space="preserve">[28] </w:t>
      </w:r>
      <w:r w:rsidR="000A0708">
        <w:rPr>
          <w:rFonts w:ascii="Times New Roman" w:hAnsi="Times New Roman" w:cs="Times New Roman"/>
          <w:color w:val="000000" w:themeColor="text1"/>
          <w:sz w:val="16"/>
          <w:szCs w:val="16"/>
        </w:rPr>
        <w:t xml:space="preserve">L. </w:t>
      </w:r>
      <w:proofErr w:type="spellStart"/>
      <w:r w:rsidR="000A0708" w:rsidRPr="006E0862">
        <w:rPr>
          <w:rFonts w:ascii="Times New Roman" w:hAnsi="Times New Roman" w:cs="Times New Roman"/>
          <w:color w:val="000000" w:themeColor="text1"/>
          <w:sz w:val="16"/>
          <w:szCs w:val="16"/>
        </w:rPr>
        <w:t>Zwarts</w:t>
      </w:r>
      <w:proofErr w:type="spellEnd"/>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 xml:space="preserve">R.G. </w:t>
      </w:r>
      <w:proofErr w:type="spellStart"/>
      <w:r w:rsidR="000A0708" w:rsidRPr="006E0862">
        <w:rPr>
          <w:rFonts w:ascii="Times New Roman" w:hAnsi="Times New Roman" w:cs="Times New Roman"/>
          <w:color w:val="000000" w:themeColor="text1"/>
          <w:sz w:val="16"/>
          <w:szCs w:val="16"/>
        </w:rPr>
        <w:t>Bijlsma</w:t>
      </w:r>
      <w:proofErr w:type="spellEnd"/>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 xml:space="preserve">J. van der Kamp, M. </w:t>
      </w:r>
      <w:proofErr w:type="spellStart"/>
      <w:r w:rsidR="000A0708">
        <w:rPr>
          <w:rFonts w:ascii="Times New Roman" w:hAnsi="Times New Roman" w:cs="Times New Roman"/>
          <w:color w:val="000000" w:themeColor="text1"/>
          <w:sz w:val="16"/>
          <w:szCs w:val="16"/>
        </w:rPr>
        <w:t>Sikkema</w:t>
      </w:r>
      <w:proofErr w:type="spellEnd"/>
      <w:r w:rsidR="000A0708">
        <w:rPr>
          <w:rFonts w:ascii="Times New Roman" w:hAnsi="Times New Roman" w:cs="Times New Roman"/>
          <w:color w:val="000000" w:themeColor="text1"/>
          <w:sz w:val="16"/>
          <w:szCs w:val="16"/>
        </w:rPr>
        <w:t>, and</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 xml:space="preserve">E. </w:t>
      </w:r>
      <w:proofErr w:type="spellStart"/>
      <w:r w:rsidR="000A0708">
        <w:rPr>
          <w:rFonts w:ascii="Times New Roman" w:hAnsi="Times New Roman" w:cs="Times New Roman"/>
          <w:color w:val="000000" w:themeColor="text1"/>
          <w:sz w:val="16"/>
          <w:szCs w:val="16"/>
        </w:rPr>
        <w:t>Wymenga</w:t>
      </w:r>
      <w:proofErr w:type="spellEnd"/>
      <w:r w:rsidR="000A0708">
        <w:rPr>
          <w:rFonts w:ascii="Times New Roman" w:hAnsi="Times New Roman" w:cs="Times New Roman"/>
          <w:color w:val="000000" w:themeColor="text1"/>
          <w:sz w:val="16"/>
          <w:szCs w:val="16"/>
        </w:rPr>
        <w:t>, “</w:t>
      </w:r>
      <w:r w:rsidR="000A0708" w:rsidRPr="006E0862">
        <w:rPr>
          <w:rFonts w:ascii="Times New Roman" w:hAnsi="Times New Roman" w:cs="Times New Roman"/>
          <w:color w:val="000000" w:themeColor="text1"/>
          <w:sz w:val="16"/>
          <w:szCs w:val="16"/>
        </w:rPr>
        <w:t xml:space="preserve">Moreau’s Paradox reversed, or why insectivorous birds reach high </w:t>
      </w:r>
      <w:r w:rsidR="000A0708">
        <w:rPr>
          <w:rFonts w:ascii="Times New Roman" w:hAnsi="Times New Roman" w:cs="Times New Roman"/>
          <w:color w:val="000000" w:themeColor="text1"/>
          <w:sz w:val="16"/>
          <w:szCs w:val="16"/>
        </w:rPr>
        <w:t>densities in savanna trees,”</w:t>
      </w:r>
      <w:r w:rsidR="000A0708" w:rsidRPr="007F6018">
        <w:rPr>
          <w:rFonts w:ascii="Times New Roman" w:hAnsi="Times New Roman" w:cs="Times New Roman"/>
          <w:color w:val="000000" w:themeColor="text1"/>
          <w:sz w:val="16"/>
          <w:szCs w:val="16"/>
        </w:rPr>
        <w:t xml:space="preserve"> </w:t>
      </w:r>
      <w:proofErr w:type="spellStart"/>
      <w:r w:rsidR="000A0708" w:rsidRPr="007F6018">
        <w:rPr>
          <w:rFonts w:ascii="Times New Roman" w:hAnsi="Times New Roman" w:cs="Times New Roman"/>
          <w:color w:val="000000" w:themeColor="text1"/>
          <w:sz w:val="16"/>
          <w:szCs w:val="16"/>
        </w:rPr>
        <w:t>Ardea</w:t>
      </w:r>
      <w:proofErr w:type="spellEnd"/>
      <w:r w:rsidR="000A0708" w:rsidRPr="007F6018">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 xml:space="preserve">Vol. </w:t>
      </w:r>
      <w:r w:rsidR="000A0708" w:rsidRPr="007F6018">
        <w:rPr>
          <w:rFonts w:ascii="Times New Roman" w:hAnsi="Times New Roman" w:cs="Times New Roman"/>
          <w:color w:val="000000" w:themeColor="text1"/>
          <w:sz w:val="16"/>
          <w:szCs w:val="16"/>
        </w:rPr>
        <w:t>10</w:t>
      </w:r>
      <w:r w:rsidR="000A0708">
        <w:rPr>
          <w:rFonts w:ascii="Times New Roman" w:hAnsi="Times New Roman" w:cs="Times New Roman"/>
          <w:color w:val="000000" w:themeColor="text1"/>
          <w:sz w:val="16"/>
          <w:szCs w:val="16"/>
        </w:rPr>
        <w:t>3, pp.</w:t>
      </w:r>
      <w:r w:rsidR="000A0708" w:rsidRPr="006E0862">
        <w:rPr>
          <w:rFonts w:ascii="Times New Roman" w:hAnsi="Times New Roman" w:cs="Times New Roman"/>
          <w:color w:val="000000" w:themeColor="text1"/>
          <w:sz w:val="16"/>
          <w:szCs w:val="16"/>
        </w:rPr>
        <w:t xml:space="preserve"> 123–144</w:t>
      </w:r>
      <w:r w:rsidR="000A0708">
        <w:rPr>
          <w:rFonts w:ascii="Times New Roman" w:hAnsi="Times New Roman" w:cs="Times New Roman"/>
          <w:color w:val="000000" w:themeColor="text1"/>
          <w:sz w:val="16"/>
          <w:szCs w:val="16"/>
        </w:rPr>
        <w:t>, 2015</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[29] </w:t>
      </w:r>
      <w:r w:rsidR="000A0708">
        <w:rPr>
          <w:rFonts w:ascii="Times New Roman" w:hAnsi="Times New Roman" w:cs="Times New Roman"/>
          <w:color w:val="000000" w:themeColor="text1"/>
          <w:sz w:val="16"/>
          <w:szCs w:val="16"/>
          <w:shd w:val="clear" w:color="auto" w:fill="FFFFFF"/>
        </w:rPr>
        <w:t xml:space="preserve">M. </w:t>
      </w:r>
      <w:r w:rsidR="000A0708" w:rsidRPr="006E0862">
        <w:rPr>
          <w:rFonts w:ascii="Times New Roman" w:hAnsi="Times New Roman" w:cs="Times New Roman"/>
          <w:color w:val="000000" w:themeColor="text1"/>
          <w:sz w:val="16"/>
          <w:szCs w:val="16"/>
          <w:shd w:val="clear" w:color="auto" w:fill="FFFFFF"/>
        </w:rPr>
        <w:t xml:space="preserve">Palmer, </w:t>
      </w:r>
      <w:r w:rsidR="000A0708">
        <w:rPr>
          <w:rFonts w:ascii="Times New Roman" w:hAnsi="Times New Roman" w:cs="Times New Roman"/>
          <w:color w:val="000000" w:themeColor="text1"/>
          <w:sz w:val="16"/>
          <w:szCs w:val="16"/>
          <w:shd w:val="clear" w:color="auto" w:fill="FFFFFF"/>
        </w:rPr>
        <w:t xml:space="preserve">E. </w:t>
      </w:r>
      <w:r w:rsidR="000A0708" w:rsidRPr="006E0862">
        <w:rPr>
          <w:rFonts w:ascii="Times New Roman" w:hAnsi="Times New Roman" w:cs="Times New Roman"/>
          <w:color w:val="000000" w:themeColor="text1"/>
          <w:sz w:val="16"/>
          <w:szCs w:val="16"/>
          <w:shd w:val="clear" w:color="auto" w:fill="FFFFFF"/>
        </w:rPr>
        <w:t xml:space="preserve">Bernhardt, </w:t>
      </w:r>
      <w:r w:rsidR="000A0708">
        <w:rPr>
          <w:rFonts w:ascii="Times New Roman" w:hAnsi="Times New Roman" w:cs="Times New Roman"/>
          <w:color w:val="000000" w:themeColor="text1"/>
          <w:sz w:val="16"/>
          <w:szCs w:val="16"/>
          <w:shd w:val="clear" w:color="auto" w:fill="FFFFFF"/>
        </w:rPr>
        <w:t xml:space="preserve">E. </w:t>
      </w:r>
      <w:proofErr w:type="spellStart"/>
      <w:r w:rsidR="000A0708" w:rsidRPr="006E0862">
        <w:rPr>
          <w:rFonts w:ascii="Times New Roman" w:hAnsi="Times New Roman" w:cs="Times New Roman"/>
          <w:color w:val="000000" w:themeColor="text1"/>
          <w:sz w:val="16"/>
          <w:szCs w:val="16"/>
          <w:shd w:val="clear" w:color="auto" w:fill="FFFFFF"/>
        </w:rPr>
        <w:t>Chornesky</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S. </w:t>
      </w:r>
      <w:r w:rsidR="000A0708" w:rsidRPr="006E0862">
        <w:rPr>
          <w:rFonts w:ascii="Times New Roman" w:hAnsi="Times New Roman" w:cs="Times New Roman"/>
          <w:color w:val="000000" w:themeColor="text1"/>
          <w:sz w:val="16"/>
          <w:szCs w:val="16"/>
          <w:shd w:val="clear" w:color="auto" w:fill="FFFFFF"/>
        </w:rPr>
        <w:t xml:space="preserve">Collins, </w:t>
      </w:r>
      <w:r w:rsidR="000A0708">
        <w:rPr>
          <w:rFonts w:ascii="Times New Roman" w:hAnsi="Times New Roman" w:cs="Times New Roman"/>
          <w:color w:val="000000" w:themeColor="text1"/>
          <w:sz w:val="16"/>
          <w:szCs w:val="16"/>
          <w:shd w:val="clear" w:color="auto" w:fill="FFFFFF"/>
        </w:rPr>
        <w:t xml:space="preserve">A. </w:t>
      </w:r>
      <w:r w:rsidR="000A0708" w:rsidRPr="006E0862">
        <w:rPr>
          <w:rFonts w:ascii="Times New Roman" w:hAnsi="Times New Roman" w:cs="Times New Roman"/>
          <w:color w:val="000000" w:themeColor="text1"/>
          <w:sz w:val="16"/>
          <w:szCs w:val="16"/>
          <w:shd w:val="clear" w:color="auto" w:fill="FFFFFF"/>
        </w:rPr>
        <w:t xml:space="preserve">Dobson, </w:t>
      </w:r>
      <w:r w:rsidR="000A0708">
        <w:rPr>
          <w:rFonts w:ascii="Times New Roman" w:hAnsi="Times New Roman" w:cs="Times New Roman"/>
          <w:color w:val="000000" w:themeColor="text1"/>
          <w:sz w:val="16"/>
          <w:szCs w:val="16"/>
          <w:shd w:val="clear" w:color="auto" w:fill="FFFFFF"/>
        </w:rPr>
        <w:t>C. Duke, 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M. </w:t>
      </w:r>
      <w:r w:rsidR="000A0708" w:rsidRPr="006E0862">
        <w:rPr>
          <w:rFonts w:ascii="Times New Roman" w:hAnsi="Times New Roman" w:cs="Times New Roman"/>
          <w:color w:val="000000" w:themeColor="text1"/>
          <w:sz w:val="16"/>
          <w:szCs w:val="16"/>
          <w:shd w:val="clear" w:color="auto" w:fill="FFFFFF"/>
        </w:rPr>
        <w:t xml:space="preserve">Turner,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Ecology for a crowded </w:t>
      </w:r>
      <w:r w:rsidR="000A0708">
        <w:rPr>
          <w:rFonts w:ascii="Times New Roman" w:hAnsi="Times New Roman" w:cs="Times New Roman"/>
          <w:color w:val="000000" w:themeColor="text1"/>
          <w:sz w:val="16"/>
          <w:szCs w:val="16"/>
          <w:shd w:val="clear" w:color="auto" w:fill="FFFFFF"/>
        </w:rPr>
        <w:t>planet,</w:t>
      </w:r>
      <w:r w:rsidR="000A0708" w:rsidRPr="008114BC">
        <w:rPr>
          <w:rFonts w:ascii="Times New Roman" w:hAnsi="Times New Roman" w:cs="Times New Roman"/>
          <w:color w:val="000000" w:themeColor="text1"/>
          <w:sz w:val="16"/>
          <w:szCs w:val="16"/>
          <w:shd w:val="clear" w:color="auto" w:fill="FFFFFF"/>
        </w:rPr>
        <w:t> Science,” </w:t>
      </w:r>
      <w:r w:rsidR="000A0708">
        <w:rPr>
          <w:rFonts w:ascii="Times New Roman" w:hAnsi="Times New Roman" w:cs="Times New Roman"/>
          <w:color w:val="000000" w:themeColor="text1"/>
          <w:sz w:val="16"/>
          <w:szCs w:val="16"/>
          <w:shd w:val="clear" w:color="auto" w:fill="FFFFFF"/>
        </w:rPr>
        <w:t xml:space="preserve">Vol. </w:t>
      </w:r>
      <w:r w:rsidR="000A0708" w:rsidRPr="008114BC">
        <w:rPr>
          <w:rFonts w:ascii="Times New Roman" w:hAnsi="Times New Roman" w:cs="Times New Roman"/>
          <w:color w:val="000000" w:themeColor="text1"/>
          <w:sz w:val="16"/>
          <w:szCs w:val="16"/>
          <w:shd w:val="clear" w:color="auto" w:fill="FFFFFF"/>
        </w:rPr>
        <w:t>304(</w:t>
      </w:r>
      <w:r w:rsidR="000A0708">
        <w:rPr>
          <w:rFonts w:ascii="Times New Roman" w:hAnsi="Times New Roman" w:cs="Times New Roman"/>
          <w:color w:val="000000" w:themeColor="text1"/>
          <w:sz w:val="16"/>
          <w:szCs w:val="16"/>
          <w:shd w:val="clear" w:color="auto" w:fill="FFFFFF"/>
        </w:rPr>
        <w:t xml:space="preserve">5675), pp. </w:t>
      </w:r>
      <w:r w:rsidR="000A0708" w:rsidRPr="006E0862">
        <w:rPr>
          <w:rFonts w:ascii="Times New Roman" w:hAnsi="Times New Roman" w:cs="Times New Roman"/>
          <w:color w:val="000000" w:themeColor="text1"/>
          <w:sz w:val="16"/>
          <w:szCs w:val="16"/>
          <w:shd w:val="clear" w:color="auto" w:fill="FFFFFF"/>
        </w:rPr>
        <w:t>1251-1252</w:t>
      </w:r>
      <w:r w:rsidR="000A0708">
        <w:rPr>
          <w:rFonts w:ascii="Times New Roman" w:hAnsi="Times New Roman" w:cs="Times New Roman"/>
          <w:color w:val="000000" w:themeColor="text1"/>
          <w:sz w:val="16"/>
          <w:szCs w:val="16"/>
          <w:shd w:val="clear" w:color="auto" w:fill="FFFFFF"/>
        </w:rPr>
        <w:t>, 2004</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[30] </w:t>
      </w:r>
      <w:r w:rsidR="000A0708">
        <w:rPr>
          <w:rFonts w:ascii="Times New Roman" w:hAnsi="Times New Roman" w:cs="Times New Roman"/>
          <w:color w:val="000000" w:themeColor="text1"/>
          <w:sz w:val="16"/>
          <w:szCs w:val="16"/>
          <w:shd w:val="clear" w:color="auto" w:fill="FFFFFF"/>
        </w:rPr>
        <w:t xml:space="preserve">M.L. </w:t>
      </w:r>
      <w:r w:rsidR="000A0708" w:rsidRPr="006E0862">
        <w:rPr>
          <w:rFonts w:ascii="Times New Roman" w:hAnsi="Times New Roman" w:cs="Times New Roman"/>
          <w:color w:val="000000" w:themeColor="text1"/>
          <w:sz w:val="16"/>
          <w:szCs w:val="16"/>
          <w:shd w:val="clear" w:color="auto" w:fill="FFFFFF"/>
        </w:rPr>
        <w:t xml:space="preserve">Cody,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On the methods of resource divisio</w:t>
      </w:r>
      <w:r w:rsidR="000A0708">
        <w:rPr>
          <w:rFonts w:ascii="Times New Roman" w:hAnsi="Times New Roman" w:cs="Times New Roman"/>
          <w:color w:val="000000" w:themeColor="text1"/>
          <w:sz w:val="16"/>
          <w:szCs w:val="16"/>
          <w:shd w:val="clear" w:color="auto" w:fill="FFFFFF"/>
        </w:rPr>
        <w:t>n in grassland bird communities,”</w:t>
      </w:r>
      <w:r w:rsidR="000A0708" w:rsidRPr="006E0862">
        <w:rPr>
          <w:rFonts w:ascii="Times New Roman" w:hAnsi="Times New Roman" w:cs="Times New Roman"/>
          <w:color w:val="000000" w:themeColor="text1"/>
          <w:sz w:val="16"/>
          <w:szCs w:val="16"/>
          <w:shd w:val="clear" w:color="auto" w:fill="FFFFFF"/>
        </w:rPr>
        <w:t> </w:t>
      </w:r>
      <w:r w:rsidR="000A0708" w:rsidRPr="00790FFD">
        <w:rPr>
          <w:rFonts w:ascii="Times New Roman" w:hAnsi="Times New Roman" w:cs="Times New Roman"/>
          <w:iCs/>
          <w:color w:val="000000" w:themeColor="text1"/>
          <w:sz w:val="16"/>
          <w:szCs w:val="16"/>
          <w:shd w:val="clear" w:color="auto" w:fill="FFFFFF"/>
        </w:rPr>
        <w:t>The American Naturalist</w:t>
      </w:r>
      <w:r w:rsidR="000A0708" w:rsidRPr="00790FFD">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6E0862">
        <w:rPr>
          <w:rFonts w:ascii="Times New Roman" w:hAnsi="Times New Roman" w:cs="Times New Roman"/>
          <w:iCs/>
          <w:color w:val="000000" w:themeColor="text1"/>
          <w:sz w:val="16"/>
          <w:szCs w:val="16"/>
          <w:shd w:val="clear" w:color="auto" w:fill="FFFFFF"/>
        </w:rPr>
        <w:t>102</w:t>
      </w:r>
      <w:r w:rsidR="000A0708">
        <w:rPr>
          <w:rFonts w:ascii="Times New Roman" w:hAnsi="Times New Roman" w:cs="Times New Roman"/>
          <w:color w:val="000000" w:themeColor="text1"/>
          <w:sz w:val="16"/>
          <w:szCs w:val="16"/>
          <w:shd w:val="clear" w:color="auto" w:fill="FFFFFF"/>
        </w:rPr>
        <w:t>(924), pp.</w:t>
      </w:r>
      <w:r w:rsidR="000A0708" w:rsidRPr="006E0862">
        <w:rPr>
          <w:rFonts w:ascii="Times New Roman" w:hAnsi="Times New Roman" w:cs="Times New Roman"/>
          <w:color w:val="000000" w:themeColor="text1"/>
          <w:sz w:val="16"/>
          <w:szCs w:val="16"/>
          <w:shd w:val="clear" w:color="auto" w:fill="FFFFFF"/>
        </w:rPr>
        <w:t xml:space="preserve"> 107-147</w:t>
      </w:r>
      <w:r w:rsidR="000A0708">
        <w:rPr>
          <w:rFonts w:ascii="Times New Roman" w:hAnsi="Times New Roman" w:cs="Times New Roman"/>
          <w:color w:val="000000" w:themeColor="text1"/>
          <w:sz w:val="16"/>
          <w:szCs w:val="16"/>
          <w:shd w:val="clear" w:color="auto" w:fill="FFFFFF"/>
        </w:rPr>
        <w:t>, 1968</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[31] </w:t>
      </w:r>
      <w:r w:rsidR="000A0708">
        <w:rPr>
          <w:rFonts w:ascii="Times New Roman" w:hAnsi="Times New Roman" w:cs="Times New Roman"/>
          <w:color w:val="000000" w:themeColor="text1"/>
          <w:sz w:val="16"/>
          <w:szCs w:val="16"/>
          <w:shd w:val="clear" w:color="auto" w:fill="FFFFFF"/>
        </w:rPr>
        <w:t xml:space="preserve">N. </w:t>
      </w:r>
      <w:r w:rsidR="000A0708" w:rsidRPr="006E0862">
        <w:rPr>
          <w:rFonts w:ascii="Times New Roman" w:hAnsi="Times New Roman" w:cs="Times New Roman"/>
          <w:color w:val="000000" w:themeColor="text1"/>
          <w:sz w:val="16"/>
          <w:szCs w:val="16"/>
          <w:shd w:val="clear" w:color="auto" w:fill="FFFFFF"/>
        </w:rPr>
        <w:t xml:space="preserve">Burgess, </w:t>
      </w:r>
      <w:r w:rsidR="000A0708">
        <w:rPr>
          <w:rFonts w:ascii="Times New Roman" w:hAnsi="Times New Roman" w:cs="Times New Roman"/>
          <w:color w:val="000000" w:themeColor="text1"/>
          <w:sz w:val="16"/>
          <w:szCs w:val="16"/>
          <w:shd w:val="clear" w:color="auto" w:fill="FFFFFF"/>
        </w:rPr>
        <w:t xml:space="preserve">N. </w:t>
      </w:r>
      <w:proofErr w:type="spellStart"/>
      <w:r w:rsidR="000A0708" w:rsidRPr="006E0862">
        <w:rPr>
          <w:rFonts w:ascii="Times New Roman" w:hAnsi="Times New Roman" w:cs="Times New Roman"/>
          <w:color w:val="000000" w:themeColor="text1"/>
          <w:sz w:val="16"/>
          <w:szCs w:val="16"/>
          <w:shd w:val="clear" w:color="auto" w:fill="FFFFFF"/>
        </w:rPr>
        <w:t>Doggart</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J.C. </w:t>
      </w:r>
      <w:r w:rsidR="000A0708" w:rsidRPr="006E0862">
        <w:rPr>
          <w:rFonts w:ascii="Times New Roman" w:hAnsi="Times New Roman" w:cs="Times New Roman"/>
          <w:color w:val="000000" w:themeColor="text1"/>
          <w:sz w:val="16"/>
          <w:szCs w:val="16"/>
          <w:shd w:val="clear" w:color="auto" w:fill="FFFFFF"/>
        </w:rPr>
        <w:t xml:space="preserve">Lovett,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The </w:t>
      </w:r>
      <w:proofErr w:type="spellStart"/>
      <w:r w:rsidR="000A0708" w:rsidRPr="006E0862">
        <w:rPr>
          <w:rFonts w:ascii="Times New Roman" w:hAnsi="Times New Roman" w:cs="Times New Roman"/>
          <w:color w:val="000000" w:themeColor="text1"/>
          <w:sz w:val="16"/>
          <w:szCs w:val="16"/>
          <w:shd w:val="clear" w:color="auto" w:fill="FFFFFF"/>
        </w:rPr>
        <w:t>Uluguru</w:t>
      </w:r>
      <w:proofErr w:type="spellEnd"/>
      <w:r w:rsidR="000A0708" w:rsidRPr="006E0862">
        <w:rPr>
          <w:rFonts w:ascii="Times New Roman" w:hAnsi="Times New Roman" w:cs="Times New Roman"/>
          <w:color w:val="000000" w:themeColor="text1"/>
          <w:sz w:val="16"/>
          <w:szCs w:val="16"/>
          <w:shd w:val="clear" w:color="auto" w:fill="FFFFFF"/>
        </w:rPr>
        <w:t xml:space="preserve"> Mountains of eastern Tanzania: the effect of </w:t>
      </w:r>
      <w:r w:rsidR="000A0708">
        <w:rPr>
          <w:rFonts w:ascii="Times New Roman" w:hAnsi="Times New Roman" w:cs="Times New Roman"/>
          <w:color w:val="000000" w:themeColor="text1"/>
          <w:sz w:val="16"/>
          <w:szCs w:val="16"/>
          <w:shd w:val="clear" w:color="auto" w:fill="FFFFFF"/>
        </w:rPr>
        <w:t>forest loss on biodiversity,”</w:t>
      </w:r>
      <w:r w:rsidR="000A0708" w:rsidRPr="006E0862">
        <w:rPr>
          <w:rFonts w:ascii="Times New Roman" w:hAnsi="Times New Roman" w:cs="Times New Roman"/>
          <w:color w:val="000000" w:themeColor="text1"/>
          <w:sz w:val="16"/>
          <w:szCs w:val="16"/>
          <w:shd w:val="clear" w:color="auto" w:fill="FFFFFF"/>
        </w:rPr>
        <w:t> </w:t>
      </w:r>
      <w:r w:rsidR="000A0708" w:rsidRPr="008238BE">
        <w:rPr>
          <w:rFonts w:ascii="Times New Roman" w:hAnsi="Times New Roman" w:cs="Times New Roman"/>
          <w:iCs/>
          <w:color w:val="000000" w:themeColor="text1"/>
          <w:sz w:val="16"/>
          <w:szCs w:val="16"/>
          <w:shd w:val="clear" w:color="auto" w:fill="FFFFFF"/>
        </w:rPr>
        <w:t>Oryx</w:t>
      </w:r>
      <w:r w:rsidR="000A0708" w:rsidRPr="008238BE">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6E0862">
        <w:rPr>
          <w:rFonts w:ascii="Times New Roman" w:hAnsi="Times New Roman" w:cs="Times New Roman"/>
          <w:iCs/>
          <w:color w:val="000000" w:themeColor="text1"/>
          <w:sz w:val="16"/>
          <w:szCs w:val="16"/>
          <w:shd w:val="clear" w:color="auto" w:fill="FFFFFF"/>
        </w:rPr>
        <w:t>36</w:t>
      </w:r>
      <w:r w:rsidR="000A0708">
        <w:rPr>
          <w:rFonts w:ascii="Times New Roman" w:hAnsi="Times New Roman" w:cs="Times New Roman"/>
          <w:color w:val="000000" w:themeColor="text1"/>
          <w:sz w:val="16"/>
          <w:szCs w:val="16"/>
          <w:shd w:val="clear" w:color="auto" w:fill="FFFFFF"/>
        </w:rPr>
        <w:t>(2), pp.</w:t>
      </w:r>
      <w:r w:rsidR="000A0708" w:rsidRPr="006E0862">
        <w:rPr>
          <w:rFonts w:ascii="Times New Roman" w:hAnsi="Times New Roman" w:cs="Times New Roman"/>
          <w:color w:val="000000" w:themeColor="text1"/>
          <w:sz w:val="16"/>
          <w:szCs w:val="16"/>
          <w:shd w:val="clear" w:color="auto" w:fill="FFFFFF"/>
        </w:rPr>
        <w:t xml:space="preserve"> 140-152</w:t>
      </w:r>
      <w:r w:rsidR="000A0708">
        <w:rPr>
          <w:rFonts w:ascii="Times New Roman" w:hAnsi="Times New Roman" w:cs="Times New Roman"/>
          <w:color w:val="000000" w:themeColor="text1"/>
          <w:sz w:val="16"/>
          <w:szCs w:val="16"/>
          <w:shd w:val="clear" w:color="auto" w:fill="FFFFFF"/>
        </w:rPr>
        <w:t>, 2002</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[32] </w:t>
      </w:r>
      <w:r w:rsidR="000A0708">
        <w:rPr>
          <w:rFonts w:ascii="Times New Roman" w:eastAsia="Times New Roman" w:hAnsi="Times New Roman" w:cs="Times New Roman"/>
          <w:color w:val="000000" w:themeColor="text1"/>
          <w:sz w:val="16"/>
          <w:szCs w:val="16"/>
        </w:rPr>
        <w:t xml:space="preserve">N. </w:t>
      </w:r>
      <w:proofErr w:type="spellStart"/>
      <w:r w:rsidR="000A0708" w:rsidRPr="006E0862">
        <w:rPr>
          <w:rFonts w:ascii="Times New Roman" w:eastAsia="Times New Roman" w:hAnsi="Times New Roman" w:cs="Times New Roman"/>
          <w:color w:val="000000" w:themeColor="text1"/>
          <w:sz w:val="16"/>
          <w:szCs w:val="16"/>
        </w:rPr>
        <w:t>Chettri</w:t>
      </w:r>
      <w:proofErr w:type="spellEnd"/>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E. </w:t>
      </w:r>
      <w:r w:rsidR="000A0708" w:rsidRPr="006E0862">
        <w:rPr>
          <w:rFonts w:ascii="Times New Roman" w:eastAsia="Times New Roman" w:hAnsi="Times New Roman" w:cs="Times New Roman"/>
          <w:color w:val="000000" w:themeColor="text1"/>
          <w:sz w:val="16"/>
          <w:szCs w:val="16"/>
        </w:rPr>
        <w:t xml:space="preserve">Sharma, </w:t>
      </w:r>
      <w:r w:rsidR="000A0708">
        <w:rPr>
          <w:rFonts w:ascii="Times New Roman" w:eastAsia="Times New Roman" w:hAnsi="Times New Roman" w:cs="Times New Roman"/>
          <w:color w:val="000000" w:themeColor="text1"/>
          <w:sz w:val="16"/>
          <w:szCs w:val="16"/>
        </w:rPr>
        <w:t>and</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D.C. </w:t>
      </w:r>
      <w:r w:rsidR="000A0708" w:rsidRPr="006E0862">
        <w:rPr>
          <w:rFonts w:ascii="Times New Roman" w:eastAsia="Times New Roman" w:hAnsi="Times New Roman" w:cs="Times New Roman"/>
          <w:color w:val="000000" w:themeColor="text1"/>
          <w:sz w:val="16"/>
          <w:szCs w:val="16"/>
        </w:rPr>
        <w:t xml:space="preserve">Deb,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Bird community structure along a trekking corridor of Sikkim Himalaya: a conservation perspective</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t>
      </w:r>
      <w:r w:rsidR="000A0708" w:rsidRPr="00790FFD">
        <w:rPr>
          <w:rFonts w:ascii="Times New Roman" w:eastAsia="Times New Roman" w:hAnsi="Times New Roman" w:cs="Times New Roman"/>
          <w:iCs/>
          <w:color w:val="000000" w:themeColor="text1"/>
          <w:sz w:val="16"/>
          <w:szCs w:val="16"/>
        </w:rPr>
        <w:t>Biological Conservation</w:t>
      </w:r>
      <w:r w:rsidR="000A0708" w:rsidRPr="00790FFD">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Vol. </w:t>
      </w:r>
      <w:r w:rsidR="000A0708" w:rsidRPr="006E0862">
        <w:rPr>
          <w:rFonts w:ascii="Times New Roman" w:eastAsia="Times New Roman" w:hAnsi="Times New Roman" w:cs="Times New Roman"/>
          <w:iCs/>
          <w:color w:val="000000" w:themeColor="text1"/>
          <w:sz w:val="16"/>
          <w:szCs w:val="16"/>
        </w:rPr>
        <w:t>102</w:t>
      </w:r>
      <w:r w:rsidR="000A0708">
        <w:rPr>
          <w:rFonts w:ascii="Times New Roman" w:eastAsia="Times New Roman" w:hAnsi="Times New Roman" w:cs="Times New Roman"/>
          <w:color w:val="000000" w:themeColor="text1"/>
          <w:sz w:val="16"/>
          <w:szCs w:val="16"/>
        </w:rPr>
        <w:t>(1), pp.</w:t>
      </w:r>
      <w:r w:rsidR="000A0708" w:rsidRPr="006E0862">
        <w:rPr>
          <w:rFonts w:ascii="Times New Roman" w:eastAsia="Times New Roman" w:hAnsi="Times New Roman" w:cs="Times New Roman"/>
          <w:color w:val="000000" w:themeColor="text1"/>
          <w:sz w:val="16"/>
          <w:szCs w:val="16"/>
        </w:rPr>
        <w:t xml:space="preserve"> 1-16</w:t>
      </w:r>
      <w:r w:rsidR="000A0708">
        <w:rPr>
          <w:rFonts w:ascii="Times New Roman" w:eastAsia="Times New Roman" w:hAnsi="Times New Roman" w:cs="Times New Roman"/>
          <w:color w:val="000000" w:themeColor="text1"/>
          <w:sz w:val="16"/>
          <w:szCs w:val="16"/>
        </w:rPr>
        <w:t>, 2001</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[33] </w:t>
      </w:r>
      <w:r w:rsidR="000A0708">
        <w:rPr>
          <w:rFonts w:ascii="Times New Roman" w:hAnsi="Times New Roman" w:cs="Times New Roman"/>
          <w:color w:val="000000" w:themeColor="text1"/>
          <w:sz w:val="16"/>
          <w:szCs w:val="16"/>
          <w:shd w:val="clear" w:color="auto" w:fill="FFFFFF"/>
        </w:rPr>
        <w:t xml:space="preserve">N. </w:t>
      </w:r>
      <w:r w:rsidR="000A0708" w:rsidRPr="006E0862">
        <w:rPr>
          <w:rFonts w:ascii="Times New Roman" w:hAnsi="Times New Roman" w:cs="Times New Roman"/>
          <w:color w:val="000000" w:themeColor="text1"/>
          <w:sz w:val="16"/>
          <w:szCs w:val="16"/>
          <w:shd w:val="clear" w:color="auto" w:fill="FFFFFF"/>
        </w:rPr>
        <w:t xml:space="preserve">Myers,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The biodiversity challen</w:t>
      </w:r>
      <w:r w:rsidR="000A0708">
        <w:rPr>
          <w:rFonts w:ascii="Times New Roman" w:hAnsi="Times New Roman" w:cs="Times New Roman"/>
          <w:color w:val="000000" w:themeColor="text1"/>
          <w:sz w:val="16"/>
          <w:szCs w:val="16"/>
          <w:shd w:val="clear" w:color="auto" w:fill="FFFFFF"/>
        </w:rPr>
        <w:t>ge: expanded hot-spots analysis,”</w:t>
      </w:r>
      <w:r w:rsidR="000A0708" w:rsidRPr="006E0862">
        <w:rPr>
          <w:rFonts w:ascii="Times New Roman" w:hAnsi="Times New Roman" w:cs="Times New Roman"/>
          <w:color w:val="000000" w:themeColor="text1"/>
          <w:sz w:val="16"/>
          <w:szCs w:val="16"/>
          <w:shd w:val="clear" w:color="auto" w:fill="FFFFFF"/>
        </w:rPr>
        <w:t> </w:t>
      </w:r>
      <w:r w:rsidR="000A0708" w:rsidRPr="00D762DA">
        <w:rPr>
          <w:rFonts w:ascii="Times New Roman" w:hAnsi="Times New Roman" w:cs="Times New Roman"/>
          <w:iCs/>
          <w:color w:val="000000" w:themeColor="text1"/>
          <w:sz w:val="16"/>
          <w:szCs w:val="16"/>
          <w:shd w:val="clear" w:color="auto" w:fill="FFFFFF"/>
        </w:rPr>
        <w:t>Environmentalist</w:t>
      </w:r>
      <w:r w:rsidR="000A0708" w:rsidRPr="00D762DA">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6E0862">
        <w:rPr>
          <w:rFonts w:ascii="Times New Roman" w:hAnsi="Times New Roman" w:cs="Times New Roman"/>
          <w:iCs/>
          <w:color w:val="000000" w:themeColor="text1"/>
          <w:sz w:val="16"/>
          <w:szCs w:val="16"/>
          <w:shd w:val="clear" w:color="auto" w:fill="FFFFFF"/>
        </w:rPr>
        <w:t>10</w:t>
      </w:r>
      <w:r w:rsidR="000A0708" w:rsidRPr="006E0862">
        <w:rPr>
          <w:rFonts w:ascii="Times New Roman" w:hAnsi="Times New Roman" w:cs="Times New Roman"/>
          <w:color w:val="000000" w:themeColor="text1"/>
          <w:sz w:val="16"/>
          <w:szCs w:val="16"/>
          <w:shd w:val="clear" w:color="auto" w:fill="FFFFFF"/>
        </w:rPr>
        <w:t>(4)</w:t>
      </w:r>
      <w:r w:rsidR="000A0708">
        <w:rPr>
          <w:rFonts w:ascii="Times New Roman" w:hAnsi="Times New Roman" w:cs="Times New Roman"/>
          <w:color w:val="000000" w:themeColor="text1"/>
          <w:sz w:val="16"/>
          <w:szCs w:val="16"/>
          <w:shd w:val="clear" w:color="auto" w:fill="FFFFFF"/>
        </w:rPr>
        <w:t>, pp.</w:t>
      </w:r>
      <w:r w:rsidR="000A0708" w:rsidRPr="006E0862">
        <w:rPr>
          <w:rFonts w:ascii="Times New Roman" w:hAnsi="Times New Roman" w:cs="Times New Roman"/>
          <w:color w:val="000000" w:themeColor="text1"/>
          <w:sz w:val="16"/>
          <w:szCs w:val="16"/>
          <w:shd w:val="clear" w:color="auto" w:fill="FFFFFF"/>
        </w:rPr>
        <w:t xml:space="preserve"> 243-256</w:t>
      </w:r>
      <w:r w:rsidR="000A0708">
        <w:rPr>
          <w:rFonts w:ascii="Times New Roman" w:hAnsi="Times New Roman" w:cs="Times New Roman"/>
          <w:color w:val="000000" w:themeColor="text1"/>
          <w:sz w:val="16"/>
          <w:szCs w:val="16"/>
          <w:shd w:val="clear" w:color="auto" w:fill="FFFFFF"/>
        </w:rPr>
        <w:t>, 1990</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[34] </w:t>
      </w:r>
      <w:r w:rsidR="000A0708">
        <w:rPr>
          <w:rFonts w:ascii="Times New Roman" w:hAnsi="Times New Roman" w:cs="Times New Roman"/>
          <w:color w:val="000000" w:themeColor="text1"/>
          <w:sz w:val="16"/>
          <w:szCs w:val="16"/>
          <w:shd w:val="clear" w:color="auto" w:fill="FFFFFF"/>
        </w:rPr>
        <w:t xml:space="preserve">N. </w:t>
      </w:r>
      <w:r w:rsidR="000A0708" w:rsidRPr="006E0862">
        <w:rPr>
          <w:rFonts w:ascii="Times New Roman" w:hAnsi="Times New Roman" w:cs="Times New Roman"/>
          <w:color w:val="000000" w:themeColor="text1"/>
          <w:sz w:val="16"/>
          <w:szCs w:val="16"/>
          <w:shd w:val="clear" w:color="auto" w:fill="FFFFFF"/>
        </w:rPr>
        <w:t xml:space="preserve">Page, </w:t>
      </w:r>
      <w:r w:rsidR="000A0708">
        <w:rPr>
          <w:rFonts w:ascii="Times New Roman" w:hAnsi="Times New Roman" w:cs="Times New Roman"/>
          <w:color w:val="000000" w:themeColor="text1"/>
          <w:sz w:val="16"/>
          <w:szCs w:val="16"/>
          <w:shd w:val="clear" w:color="auto" w:fill="FFFFFF"/>
        </w:rPr>
        <w:t xml:space="preserve">A. </w:t>
      </w:r>
      <w:proofErr w:type="spellStart"/>
      <w:r w:rsidR="000A0708" w:rsidRPr="006E0862">
        <w:rPr>
          <w:rFonts w:ascii="Times New Roman" w:hAnsi="Times New Roman" w:cs="Times New Roman"/>
          <w:color w:val="000000" w:themeColor="text1"/>
          <w:sz w:val="16"/>
          <w:szCs w:val="16"/>
          <w:shd w:val="clear" w:color="auto" w:fill="FFFFFF"/>
        </w:rPr>
        <w:t>Datta</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B. </w:t>
      </w:r>
      <w:proofErr w:type="spellStart"/>
      <w:r w:rsidR="000A0708">
        <w:rPr>
          <w:rFonts w:ascii="Times New Roman" w:hAnsi="Times New Roman" w:cs="Times New Roman"/>
          <w:color w:val="000000" w:themeColor="text1"/>
          <w:sz w:val="16"/>
          <w:szCs w:val="16"/>
          <w:shd w:val="clear" w:color="auto" w:fill="FFFFFF"/>
        </w:rPr>
        <w:t>Basu</w:t>
      </w:r>
      <w:proofErr w:type="spellEnd"/>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rPr>
        <w:t xml:space="preserve"> </w:t>
      </w:r>
      <w:r w:rsidR="000A0708" w:rsidRPr="00D762DA">
        <w:rPr>
          <w:rFonts w:ascii="Times New Roman" w:hAnsi="Times New Roman" w:cs="Times New Roman"/>
          <w:color w:val="000000" w:themeColor="text1"/>
          <w:sz w:val="16"/>
          <w:szCs w:val="16"/>
        </w:rPr>
        <w:t>Trees of Arunachal Pradesh: A field guide</w:t>
      </w:r>
      <w:r w:rsidR="000A0708">
        <w:rPr>
          <w:rFonts w:ascii="Times New Roman" w:hAnsi="Times New Roman" w:cs="Times New Roman"/>
          <w:color w:val="000000" w:themeColor="text1"/>
          <w:sz w:val="16"/>
          <w:szCs w:val="16"/>
        </w:rPr>
        <w:t>,</w:t>
      </w:r>
      <w:r w:rsidR="000A0708" w:rsidRPr="00D762DA">
        <w:rPr>
          <w:rFonts w:ascii="Times New Roman" w:hAnsi="Times New Roman" w:cs="Times New Roman"/>
          <w:color w:val="000000" w:themeColor="text1"/>
          <w:sz w:val="16"/>
          <w:szCs w:val="16"/>
          <w:shd w:val="clear" w:color="auto" w:fill="FFFFFF"/>
        </w:rPr>
        <w:t xml:space="preserve"> </w:t>
      </w:r>
      <w:r w:rsidR="000A0708" w:rsidRPr="006E0862">
        <w:rPr>
          <w:rFonts w:ascii="Times New Roman" w:hAnsi="Times New Roman" w:cs="Times New Roman"/>
          <w:color w:val="000000" w:themeColor="text1"/>
          <w:sz w:val="16"/>
          <w:szCs w:val="16"/>
          <w:shd w:val="clear" w:color="auto" w:fill="FFFFFF"/>
        </w:rPr>
        <w:t xml:space="preserve">Nature Conservation Foundation, </w:t>
      </w:r>
      <w:r w:rsidR="000A0708">
        <w:rPr>
          <w:rFonts w:ascii="Times New Roman" w:hAnsi="Times New Roman" w:cs="Times New Roman"/>
          <w:color w:val="000000" w:themeColor="text1"/>
          <w:sz w:val="16"/>
          <w:szCs w:val="16"/>
          <w:shd w:val="clear" w:color="auto" w:fill="FFFFFF"/>
        </w:rPr>
        <w:t xml:space="preserve">2022, </w:t>
      </w:r>
      <w:r w:rsidR="000A0708" w:rsidRPr="006E0862">
        <w:rPr>
          <w:rFonts w:ascii="Times New Roman" w:hAnsi="Times New Roman" w:cs="Times New Roman"/>
          <w:color w:val="000000" w:themeColor="text1"/>
          <w:sz w:val="16"/>
          <w:szCs w:val="16"/>
          <w:shd w:val="clear" w:color="auto" w:fill="FFFFFF"/>
        </w:rPr>
        <w:t>pp. 591.</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[35] </w:t>
      </w:r>
      <w:r w:rsidR="000A0708">
        <w:rPr>
          <w:rFonts w:ascii="Times New Roman" w:hAnsi="Times New Roman" w:cs="Times New Roman"/>
          <w:color w:val="000000" w:themeColor="text1"/>
          <w:sz w:val="16"/>
          <w:szCs w:val="16"/>
          <w:shd w:val="clear" w:color="auto" w:fill="FFFFFF"/>
        </w:rPr>
        <w:t xml:space="preserve">O. </w:t>
      </w:r>
      <w:proofErr w:type="spellStart"/>
      <w:r w:rsidR="000A0708" w:rsidRPr="006E0862">
        <w:rPr>
          <w:rFonts w:ascii="Times New Roman" w:hAnsi="Times New Roman" w:cs="Times New Roman"/>
          <w:color w:val="000000" w:themeColor="text1"/>
          <w:sz w:val="16"/>
          <w:szCs w:val="16"/>
          <w:shd w:val="clear" w:color="auto" w:fill="FFFFFF"/>
        </w:rPr>
        <w:t>Hildén</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Habitat selection in birds: a review. In </w:t>
      </w:r>
      <w:proofErr w:type="spellStart"/>
      <w:r w:rsidR="000A0708" w:rsidRPr="006E0862">
        <w:rPr>
          <w:rFonts w:ascii="Times New Roman" w:hAnsi="Times New Roman" w:cs="Times New Roman"/>
          <w:i/>
          <w:iCs/>
          <w:color w:val="000000" w:themeColor="text1"/>
          <w:sz w:val="16"/>
          <w:szCs w:val="16"/>
          <w:shd w:val="clear" w:color="auto" w:fill="FFFFFF"/>
        </w:rPr>
        <w:t>Annales</w:t>
      </w:r>
      <w:proofErr w:type="spellEnd"/>
      <w:r w:rsidR="000A0708" w:rsidRPr="006E0862">
        <w:rPr>
          <w:rFonts w:ascii="Times New Roman" w:hAnsi="Times New Roman" w:cs="Times New Roman"/>
          <w:i/>
          <w:iCs/>
          <w:color w:val="000000" w:themeColor="text1"/>
          <w:sz w:val="16"/>
          <w:szCs w:val="16"/>
          <w:shd w:val="clear" w:color="auto" w:fill="FFFFFF"/>
        </w:rPr>
        <w:t xml:space="preserve"> </w:t>
      </w:r>
      <w:proofErr w:type="spellStart"/>
      <w:r w:rsidR="000A0708" w:rsidRPr="006E0862">
        <w:rPr>
          <w:rFonts w:ascii="Times New Roman" w:hAnsi="Times New Roman" w:cs="Times New Roman"/>
          <w:i/>
          <w:iCs/>
          <w:color w:val="000000" w:themeColor="text1"/>
          <w:sz w:val="16"/>
          <w:szCs w:val="16"/>
          <w:shd w:val="clear" w:color="auto" w:fill="FFFFFF"/>
        </w:rPr>
        <w:t>Zoologici</w:t>
      </w:r>
      <w:proofErr w:type="spellEnd"/>
      <w:r w:rsidR="000A0708" w:rsidRPr="006E0862">
        <w:rPr>
          <w:rFonts w:ascii="Times New Roman" w:hAnsi="Times New Roman" w:cs="Times New Roman"/>
          <w:i/>
          <w:iCs/>
          <w:color w:val="000000" w:themeColor="text1"/>
          <w:sz w:val="16"/>
          <w:szCs w:val="16"/>
          <w:shd w:val="clear" w:color="auto" w:fill="FFFFFF"/>
        </w:rPr>
        <w:t xml:space="preserve"> </w:t>
      </w:r>
      <w:proofErr w:type="spellStart"/>
      <w:r w:rsidR="000A0708" w:rsidRPr="006E0862">
        <w:rPr>
          <w:rFonts w:ascii="Times New Roman" w:hAnsi="Times New Roman" w:cs="Times New Roman"/>
          <w:i/>
          <w:iCs/>
          <w:color w:val="000000" w:themeColor="text1"/>
          <w:sz w:val="16"/>
          <w:szCs w:val="16"/>
          <w:shd w:val="clear" w:color="auto" w:fill="FFFFFF"/>
        </w:rPr>
        <w:t>Fennici</w:t>
      </w:r>
      <w:proofErr w:type="spellEnd"/>
      <w:r w:rsidR="000A0708" w:rsidRPr="006E0862">
        <w:rPr>
          <w:rFonts w:ascii="Times New Roman" w:hAnsi="Times New Roman" w:cs="Times New Roman"/>
          <w:color w:val="000000" w:themeColor="text1"/>
          <w:sz w:val="16"/>
          <w:szCs w:val="16"/>
          <w:shd w:val="clear" w:color="auto" w:fill="FFFFFF"/>
        </w:rPr>
        <w:t> Finnish Zoological and Botanical Publishing Board,</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Vol. 2(1), pp.</w:t>
      </w:r>
      <w:r w:rsidR="000A0708" w:rsidRPr="006E0862">
        <w:rPr>
          <w:rFonts w:ascii="Times New Roman" w:hAnsi="Times New Roman" w:cs="Times New Roman"/>
          <w:color w:val="000000" w:themeColor="text1"/>
          <w:sz w:val="16"/>
          <w:szCs w:val="16"/>
          <w:shd w:val="clear" w:color="auto" w:fill="FFFFFF"/>
        </w:rPr>
        <w:t xml:space="preserve"> 53-7</w:t>
      </w:r>
      <w:r w:rsidR="000A0708">
        <w:rPr>
          <w:rFonts w:ascii="Times New Roman" w:hAnsi="Times New Roman" w:cs="Times New Roman"/>
          <w:color w:val="000000" w:themeColor="text1"/>
          <w:sz w:val="16"/>
          <w:szCs w:val="16"/>
          <w:shd w:val="clear" w:color="auto" w:fill="FFFFFF"/>
        </w:rPr>
        <w:t>, 1965</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[36] </w:t>
      </w:r>
      <w:r w:rsidR="000A0708">
        <w:rPr>
          <w:rFonts w:ascii="Times New Roman" w:hAnsi="Times New Roman" w:cs="Times New Roman"/>
          <w:color w:val="000000" w:themeColor="text1"/>
          <w:sz w:val="16"/>
          <w:szCs w:val="16"/>
          <w:shd w:val="clear" w:color="auto" w:fill="FFFFFF"/>
        </w:rPr>
        <w:t xml:space="preserve">P.H. </w:t>
      </w:r>
      <w:proofErr w:type="spellStart"/>
      <w:r w:rsidR="000A0708" w:rsidRPr="006E0862">
        <w:rPr>
          <w:rFonts w:ascii="Times New Roman" w:hAnsi="Times New Roman" w:cs="Times New Roman"/>
          <w:color w:val="000000" w:themeColor="text1"/>
          <w:sz w:val="16"/>
          <w:szCs w:val="16"/>
          <w:shd w:val="clear" w:color="auto" w:fill="FFFFFF"/>
        </w:rPr>
        <w:t>Klopfer</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J.P. </w:t>
      </w:r>
      <w:proofErr w:type="spellStart"/>
      <w:r w:rsidR="000A0708">
        <w:rPr>
          <w:rFonts w:ascii="Times New Roman" w:hAnsi="Times New Roman" w:cs="Times New Roman"/>
          <w:color w:val="000000" w:themeColor="text1"/>
          <w:sz w:val="16"/>
          <w:szCs w:val="16"/>
          <w:shd w:val="clear" w:color="auto" w:fill="FFFFFF"/>
        </w:rPr>
        <w:t>Hailman</w:t>
      </w:r>
      <w:proofErr w:type="spellEnd"/>
      <w:r w:rsidR="000A0708">
        <w:rPr>
          <w:rFonts w:ascii="Times New Roman" w:hAnsi="Times New Roman" w:cs="Times New Roman"/>
          <w:color w:val="000000" w:themeColor="text1"/>
          <w:sz w:val="16"/>
          <w:szCs w:val="16"/>
          <w:shd w:val="clear" w:color="auto" w:fill="FFFFFF"/>
        </w:rPr>
        <w:t>, “</w:t>
      </w:r>
      <w:r w:rsidR="000A0708" w:rsidRPr="006E0862">
        <w:rPr>
          <w:rFonts w:ascii="Times New Roman" w:hAnsi="Times New Roman" w:cs="Times New Roman"/>
          <w:color w:val="000000" w:themeColor="text1"/>
          <w:sz w:val="16"/>
          <w:szCs w:val="16"/>
          <w:shd w:val="clear" w:color="auto" w:fill="FFFFFF"/>
        </w:rPr>
        <w:t>Hab</w:t>
      </w:r>
      <w:r w:rsidR="000A0708">
        <w:rPr>
          <w:rFonts w:ascii="Times New Roman" w:hAnsi="Times New Roman" w:cs="Times New Roman"/>
          <w:color w:val="000000" w:themeColor="text1"/>
          <w:sz w:val="16"/>
          <w:szCs w:val="16"/>
          <w:shd w:val="clear" w:color="auto" w:fill="FFFFFF"/>
        </w:rPr>
        <w:t>itat selection in birds,”</w:t>
      </w:r>
      <w:r w:rsidR="000A0708" w:rsidRPr="006E0862">
        <w:rPr>
          <w:rFonts w:ascii="Times New Roman" w:hAnsi="Times New Roman" w:cs="Times New Roman"/>
          <w:color w:val="000000" w:themeColor="text1"/>
          <w:sz w:val="16"/>
          <w:szCs w:val="16"/>
          <w:shd w:val="clear" w:color="auto" w:fill="FFFFFF"/>
        </w:rPr>
        <w:t xml:space="preserve"> </w:t>
      </w:r>
      <w:r w:rsidR="000A0708" w:rsidRPr="00DA336F">
        <w:rPr>
          <w:rFonts w:ascii="Times New Roman" w:hAnsi="Times New Roman" w:cs="Times New Roman"/>
          <w:iCs/>
          <w:color w:val="000000" w:themeColor="text1"/>
          <w:sz w:val="16"/>
          <w:szCs w:val="16"/>
          <w:shd w:val="clear" w:color="auto" w:fill="FFFFFF"/>
        </w:rPr>
        <w:t>Advances in the Study of Behavior</w:t>
      </w:r>
      <w:r w:rsidR="000A0708" w:rsidRPr="00DA336F">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Vol. </w:t>
      </w:r>
      <w:r w:rsidR="000A0708" w:rsidRPr="006E0862">
        <w:rPr>
          <w:rFonts w:ascii="Times New Roman" w:hAnsi="Times New Roman" w:cs="Times New Roman"/>
          <w:color w:val="000000" w:themeColor="text1"/>
          <w:sz w:val="16"/>
          <w:szCs w:val="16"/>
          <w:shd w:val="clear" w:color="auto" w:fill="FFFFFF"/>
        </w:rPr>
        <w:t>1</w:t>
      </w:r>
      <w:r w:rsidR="000A0708">
        <w:rPr>
          <w:rFonts w:ascii="Times New Roman" w:hAnsi="Times New Roman" w:cs="Times New Roman"/>
          <w:color w:val="000000" w:themeColor="text1"/>
          <w:sz w:val="16"/>
          <w:szCs w:val="16"/>
          <w:shd w:val="clear" w:color="auto" w:fill="FFFFFF"/>
        </w:rPr>
        <w:t>, pp.</w:t>
      </w:r>
      <w:r w:rsidR="000A0708" w:rsidRPr="006E0862">
        <w:rPr>
          <w:rFonts w:ascii="Times New Roman" w:hAnsi="Times New Roman" w:cs="Times New Roman"/>
          <w:color w:val="000000" w:themeColor="text1"/>
          <w:sz w:val="16"/>
          <w:szCs w:val="16"/>
          <w:shd w:val="clear" w:color="auto" w:fill="FFFFFF"/>
        </w:rPr>
        <w:t xml:space="preserve"> 279-303</w:t>
      </w:r>
      <w:r w:rsidR="000A0708">
        <w:rPr>
          <w:rFonts w:ascii="Times New Roman" w:hAnsi="Times New Roman" w:cs="Times New Roman"/>
          <w:color w:val="000000" w:themeColor="text1"/>
          <w:sz w:val="16"/>
          <w:szCs w:val="16"/>
          <w:shd w:val="clear" w:color="auto" w:fill="FFFFFF"/>
        </w:rPr>
        <w:t>, 1965</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4225D0">
      <w:pPr>
        <w:ind w:left="284" w:hanging="284"/>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[37] </w:t>
      </w:r>
      <w:r w:rsidR="000A0708">
        <w:rPr>
          <w:rFonts w:ascii="Times New Roman" w:hAnsi="Times New Roman" w:cs="Times New Roman"/>
          <w:color w:val="000000" w:themeColor="text1"/>
          <w:sz w:val="16"/>
          <w:szCs w:val="16"/>
          <w:shd w:val="clear" w:color="auto" w:fill="FFFFFF"/>
        </w:rPr>
        <w:t>R.</w:t>
      </w:r>
      <w:r w:rsidR="000A0708" w:rsidRPr="006E0862">
        <w:rPr>
          <w:rFonts w:ascii="Times New Roman" w:hAnsi="Times New Roman" w:cs="Times New Roman"/>
          <w:color w:val="000000" w:themeColor="text1"/>
          <w:sz w:val="16"/>
          <w:szCs w:val="16"/>
          <w:shd w:val="clear" w:color="auto" w:fill="FFFFFF"/>
        </w:rPr>
        <w:t>C.</w:t>
      </w:r>
      <w:r w:rsidR="000A0708" w:rsidRPr="00671F6E">
        <w:rPr>
          <w:rFonts w:ascii="Times New Roman" w:hAnsi="Times New Roman" w:cs="Times New Roman"/>
          <w:color w:val="000000" w:themeColor="text1"/>
          <w:sz w:val="16"/>
          <w:szCs w:val="16"/>
          <w:shd w:val="clear" w:color="auto" w:fill="FFFFFF"/>
        </w:rPr>
        <w:t xml:space="preserve"> </w:t>
      </w:r>
      <w:r w:rsidR="000A0708" w:rsidRPr="006E0862">
        <w:rPr>
          <w:rFonts w:ascii="Times New Roman" w:hAnsi="Times New Roman" w:cs="Times New Roman"/>
          <w:color w:val="000000" w:themeColor="text1"/>
          <w:sz w:val="16"/>
          <w:szCs w:val="16"/>
          <w:shd w:val="clear" w:color="auto" w:fill="FFFFFF"/>
        </w:rPr>
        <w:t xml:space="preserve">Atwell, </w:t>
      </w:r>
      <w:r w:rsidR="000A0708">
        <w:rPr>
          <w:rFonts w:ascii="Times New Roman" w:hAnsi="Times New Roman" w:cs="Times New Roman"/>
          <w:color w:val="000000" w:themeColor="text1"/>
          <w:sz w:val="16"/>
          <w:szCs w:val="16"/>
          <w:shd w:val="clear" w:color="auto" w:fill="FFFFFF"/>
        </w:rPr>
        <w:t>L.A.</w:t>
      </w:r>
      <w:r w:rsidR="000A0708" w:rsidRPr="006E0862">
        <w:rPr>
          <w:rFonts w:ascii="Times New Roman" w:hAnsi="Times New Roman" w:cs="Times New Roman"/>
          <w:color w:val="000000" w:themeColor="text1"/>
          <w:sz w:val="16"/>
          <w:szCs w:val="16"/>
          <w:shd w:val="clear" w:color="auto" w:fill="FFFFFF"/>
        </w:rPr>
        <w:t xml:space="preserve"> Schulte,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B.</w:t>
      </w:r>
      <w:r w:rsidR="000A0708" w:rsidRPr="006E0862">
        <w:rPr>
          <w:rFonts w:ascii="Times New Roman" w:hAnsi="Times New Roman" w:cs="Times New Roman"/>
          <w:color w:val="000000" w:themeColor="text1"/>
          <w:sz w:val="16"/>
          <w:szCs w:val="16"/>
          <w:shd w:val="clear" w:color="auto" w:fill="FFFFFF"/>
        </w:rPr>
        <w:t>J.</w:t>
      </w:r>
      <w:r w:rsidR="000A0708">
        <w:rPr>
          <w:rFonts w:ascii="Times New Roman" w:hAnsi="Times New Roman" w:cs="Times New Roman"/>
          <w:color w:val="000000" w:themeColor="text1"/>
          <w:sz w:val="16"/>
          <w:szCs w:val="16"/>
          <w:shd w:val="clear" w:color="auto" w:fill="FFFFFF"/>
        </w:rPr>
        <w:t xml:space="preserve"> </w:t>
      </w:r>
      <w:proofErr w:type="spellStart"/>
      <w:r w:rsidR="000A0708" w:rsidRPr="006E0862">
        <w:rPr>
          <w:rFonts w:ascii="Times New Roman" w:hAnsi="Times New Roman" w:cs="Times New Roman"/>
          <w:color w:val="000000" w:themeColor="text1"/>
          <w:sz w:val="16"/>
          <w:szCs w:val="16"/>
          <w:shd w:val="clear" w:color="auto" w:fill="FFFFFF"/>
        </w:rPr>
        <w:t>Palik</w:t>
      </w:r>
      <w:proofErr w:type="spellEnd"/>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Songbird response to experimental retention harvesting in red pine (</w:t>
      </w:r>
      <w:proofErr w:type="spellStart"/>
      <w:r w:rsidR="000A0708" w:rsidRPr="006E0862">
        <w:rPr>
          <w:rFonts w:ascii="Times New Roman" w:hAnsi="Times New Roman" w:cs="Times New Roman"/>
          <w:color w:val="000000" w:themeColor="text1"/>
          <w:sz w:val="16"/>
          <w:szCs w:val="16"/>
          <w:shd w:val="clear" w:color="auto" w:fill="FFFFFF"/>
        </w:rPr>
        <w:t>Pinus</w:t>
      </w:r>
      <w:proofErr w:type="spellEnd"/>
      <w:r w:rsidR="000A0708" w:rsidRPr="006E0862">
        <w:rPr>
          <w:rFonts w:ascii="Times New Roman" w:hAnsi="Times New Roman" w:cs="Times New Roman"/>
          <w:color w:val="000000" w:themeColor="text1"/>
          <w:sz w:val="16"/>
          <w:szCs w:val="16"/>
          <w:shd w:val="clear" w:color="auto" w:fill="FFFFFF"/>
        </w:rPr>
        <w:t xml:space="preserve"> </w:t>
      </w:r>
      <w:proofErr w:type="spellStart"/>
      <w:r w:rsidR="000A0708" w:rsidRPr="006E0862">
        <w:rPr>
          <w:rFonts w:ascii="Times New Roman" w:hAnsi="Times New Roman" w:cs="Times New Roman"/>
          <w:color w:val="000000" w:themeColor="text1"/>
          <w:sz w:val="16"/>
          <w:szCs w:val="16"/>
          <w:shd w:val="clear" w:color="auto" w:fill="FFFFFF"/>
        </w:rPr>
        <w:t>resinosa</w:t>
      </w:r>
      <w:proofErr w:type="spellEnd"/>
      <w:r w:rsidR="000A0708" w:rsidRPr="006E0862">
        <w:rPr>
          <w:rFonts w:ascii="Times New Roman" w:hAnsi="Times New Roman" w:cs="Times New Roman"/>
          <w:color w:val="000000" w:themeColor="text1"/>
          <w:sz w:val="16"/>
          <w:szCs w:val="16"/>
          <w:shd w:val="clear" w:color="auto" w:fill="FFFFFF"/>
        </w:rPr>
        <w:t>) forests</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w:t>
      </w:r>
      <w:r w:rsidR="000A0708" w:rsidRPr="00671F6E">
        <w:rPr>
          <w:rFonts w:ascii="Times New Roman" w:hAnsi="Times New Roman" w:cs="Times New Roman"/>
          <w:iCs/>
          <w:color w:val="000000" w:themeColor="text1"/>
          <w:sz w:val="16"/>
          <w:szCs w:val="16"/>
          <w:shd w:val="clear" w:color="auto" w:fill="FFFFFF"/>
        </w:rPr>
        <w:t>Forest Ecology and Management</w:t>
      </w:r>
      <w:r w:rsidR="000A0708" w:rsidRPr="00671F6E">
        <w:rPr>
          <w:rFonts w:ascii="Times New Roman" w:hAnsi="Times New Roman" w:cs="Times New Roman"/>
          <w:color w:val="000000" w:themeColor="text1"/>
          <w:sz w:val="16"/>
          <w:szCs w:val="16"/>
          <w:shd w:val="clear" w:color="auto" w:fill="FFFFFF"/>
        </w:rPr>
        <w:t xml:space="preserve">, Volume </w:t>
      </w:r>
      <w:r w:rsidR="000A0708" w:rsidRPr="00671F6E">
        <w:rPr>
          <w:rFonts w:ascii="Times New Roman" w:hAnsi="Times New Roman" w:cs="Times New Roman"/>
          <w:iCs/>
          <w:color w:val="000000" w:themeColor="text1"/>
          <w:sz w:val="16"/>
          <w:szCs w:val="16"/>
          <w:shd w:val="clear" w:color="auto" w:fill="FFFFFF"/>
        </w:rPr>
        <w:t>255</w:t>
      </w:r>
      <w:r w:rsidR="000A0708" w:rsidRPr="00671F6E">
        <w:rPr>
          <w:rFonts w:ascii="Times New Roman" w:hAnsi="Times New Roman" w:cs="Times New Roman"/>
          <w:color w:val="000000" w:themeColor="text1"/>
          <w:sz w:val="16"/>
          <w:szCs w:val="16"/>
          <w:shd w:val="clear" w:color="auto" w:fill="FFFFFF"/>
        </w:rPr>
        <w:t>(10), pp. 3621-3631, 2008.</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[38] </w:t>
      </w:r>
      <w:r w:rsidR="000A0708">
        <w:rPr>
          <w:rFonts w:ascii="Times New Roman" w:hAnsi="Times New Roman" w:cs="Times New Roman"/>
          <w:color w:val="000000" w:themeColor="text1"/>
          <w:sz w:val="16"/>
          <w:szCs w:val="16"/>
        </w:rPr>
        <w:t xml:space="preserve">R.H. </w:t>
      </w:r>
      <w:r w:rsidR="000A0708" w:rsidRPr="006E0862">
        <w:rPr>
          <w:rFonts w:ascii="Times New Roman" w:hAnsi="Times New Roman" w:cs="Times New Roman"/>
          <w:color w:val="000000" w:themeColor="text1"/>
          <w:sz w:val="16"/>
          <w:szCs w:val="16"/>
        </w:rPr>
        <w:t xml:space="preserve">MacArthur, </w:t>
      </w:r>
      <w:r w:rsidR="000A0708">
        <w:rPr>
          <w:rFonts w:ascii="Times New Roman" w:hAnsi="Times New Roman" w:cs="Times New Roman"/>
          <w:color w:val="000000" w:themeColor="text1"/>
          <w:sz w:val="16"/>
          <w:szCs w:val="16"/>
        </w:rPr>
        <w:t>and</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J.W. MacArthur,</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On bird species diversity</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 xml:space="preserve"> </w:t>
      </w:r>
      <w:r w:rsidR="000A0708" w:rsidRPr="00DA336F">
        <w:rPr>
          <w:rFonts w:ascii="Times New Roman" w:hAnsi="Times New Roman" w:cs="Times New Roman"/>
          <w:color w:val="000000" w:themeColor="text1"/>
          <w:sz w:val="16"/>
          <w:szCs w:val="16"/>
        </w:rPr>
        <w:t>Ecology,</w:t>
      </w:r>
      <w:r w:rsidR="000A0708">
        <w:rPr>
          <w:rFonts w:ascii="Times New Roman" w:hAnsi="Times New Roman" w:cs="Times New Roman"/>
          <w:color w:val="000000" w:themeColor="text1"/>
          <w:sz w:val="16"/>
          <w:szCs w:val="16"/>
        </w:rPr>
        <w:t xml:space="preserve"> Vol.</w:t>
      </w:r>
      <w:r w:rsidR="000A0708" w:rsidRPr="00DA336F">
        <w:rPr>
          <w:rFonts w:ascii="Times New Roman" w:hAnsi="Times New Roman" w:cs="Times New Roman"/>
          <w:color w:val="000000" w:themeColor="text1"/>
          <w:sz w:val="16"/>
          <w:szCs w:val="16"/>
        </w:rPr>
        <w:t xml:space="preserve"> 4</w:t>
      </w:r>
      <w:r w:rsidR="000A0708">
        <w:rPr>
          <w:rFonts w:ascii="Times New Roman" w:hAnsi="Times New Roman" w:cs="Times New Roman"/>
          <w:color w:val="000000" w:themeColor="text1"/>
          <w:sz w:val="16"/>
          <w:szCs w:val="16"/>
        </w:rPr>
        <w:t xml:space="preserve">2, pp. </w:t>
      </w:r>
      <w:r w:rsidR="000A0708" w:rsidRPr="006E0862">
        <w:rPr>
          <w:rFonts w:ascii="Times New Roman" w:hAnsi="Times New Roman" w:cs="Times New Roman"/>
          <w:color w:val="000000" w:themeColor="text1"/>
          <w:sz w:val="16"/>
          <w:szCs w:val="16"/>
        </w:rPr>
        <w:t>594-598</w:t>
      </w:r>
      <w:r w:rsidR="000A0708">
        <w:rPr>
          <w:rFonts w:ascii="Times New Roman" w:hAnsi="Times New Roman" w:cs="Times New Roman"/>
          <w:color w:val="000000" w:themeColor="text1"/>
          <w:sz w:val="16"/>
          <w:szCs w:val="16"/>
        </w:rPr>
        <w:t>, 1961</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[39] </w:t>
      </w:r>
      <w:r w:rsidR="000A0708">
        <w:rPr>
          <w:rFonts w:ascii="Times New Roman" w:hAnsi="Times New Roman" w:cs="Times New Roman"/>
          <w:color w:val="000000" w:themeColor="text1"/>
          <w:sz w:val="16"/>
          <w:szCs w:val="16"/>
          <w:shd w:val="clear" w:color="auto" w:fill="FFFFFF"/>
        </w:rPr>
        <w:t xml:space="preserve">R.R. </w:t>
      </w:r>
      <w:r w:rsidR="000A0708" w:rsidRPr="006E0862">
        <w:rPr>
          <w:rFonts w:ascii="Times New Roman" w:hAnsi="Times New Roman" w:cs="Times New Roman"/>
          <w:color w:val="000000" w:themeColor="text1"/>
          <w:sz w:val="16"/>
          <w:szCs w:val="16"/>
          <w:shd w:val="clear" w:color="auto" w:fill="FFFFFF"/>
        </w:rPr>
        <w:t>Roth,</w:t>
      </w:r>
      <w:r w:rsidR="000A0708">
        <w:rPr>
          <w:rFonts w:ascii="Times New Roman" w:hAnsi="Times New Roman" w:cs="Times New Roman"/>
          <w:color w:val="000000" w:themeColor="text1"/>
          <w:sz w:val="16"/>
          <w:szCs w:val="16"/>
          <w:shd w:val="clear" w:color="auto" w:fill="FFFFFF"/>
        </w:rPr>
        <w:t xml:space="preserve"> “</w:t>
      </w:r>
      <w:r w:rsidR="000A0708" w:rsidRPr="006E0862">
        <w:rPr>
          <w:rFonts w:ascii="Times New Roman" w:hAnsi="Times New Roman" w:cs="Times New Roman"/>
          <w:color w:val="000000" w:themeColor="text1"/>
          <w:sz w:val="16"/>
          <w:szCs w:val="16"/>
          <w:shd w:val="clear" w:color="auto" w:fill="FFFFFF"/>
        </w:rPr>
        <w:t>Spatial heterogen</w:t>
      </w:r>
      <w:r w:rsidR="000A0708">
        <w:rPr>
          <w:rFonts w:ascii="Times New Roman" w:hAnsi="Times New Roman" w:cs="Times New Roman"/>
          <w:color w:val="000000" w:themeColor="text1"/>
          <w:sz w:val="16"/>
          <w:szCs w:val="16"/>
          <w:shd w:val="clear" w:color="auto" w:fill="FFFFFF"/>
        </w:rPr>
        <w:t>eity and bird species diversity,”</w:t>
      </w:r>
      <w:r w:rsidR="000A0708" w:rsidRPr="008114BC">
        <w:rPr>
          <w:rFonts w:ascii="Times New Roman" w:hAnsi="Times New Roman" w:cs="Times New Roman"/>
          <w:color w:val="000000" w:themeColor="text1"/>
          <w:sz w:val="16"/>
          <w:szCs w:val="16"/>
          <w:shd w:val="clear" w:color="auto" w:fill="FFFFFF"/>
        </w:rPr>
        <w:t> </w:t>
      </w:r>
      <w:r w:rsidR="000A0708" w:rsidRPr="008114BC">
        <w:rPr>
          <w:rFonts w:ascii="Times New Roman" w:hAnsi="Times New Roman" w:cs="Times New Roman"/>
          <w:iCs/>
          <w:color w:val="000000" w:themeColor="text1"/>
          <w:sz w:val="16"/>
          <w:szCs w:val="16"/>
          <w:shd w:val="clear" w:color="auto" w:fill="FFFFFF"/>
        </w:rPr>
        <w:t>Ecology</w:t>
      </w:r>
      <w:r w:rsidR="000A0708" w:rsidRPr="008114BC">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iCs/>
          <w:color w:val="000000" w:themeColor="text1"/>
          <w:sz w:val="16"/>
          <w:szCs w:val="16"/>
          <w:shd w:val="clear" w:color="auto" w:fill="FFFFFF"/>
        </w:rPr>
        <w:t xml:space="preserve">Vol. </w:t>
      </w:r>
      <w:r w:rsidR="000A0708" w:rsidRPr="006E0862">
        <w:rPr>
          <w:rFonts w:ascii="Times New Roman" w:hAnsi="Times New Roman" w:cs="Times New Roman"/>
          <w:iCs/>
          <w:color w:val="000000" w:themeColor="text1"/>
          <w:sz w:val="16"/>
          <w:szCs w:val="16"/>
          <w:shd w:val="clear" w:color="auto" w:fill="FFFFFF"/>
        </w:rPr>
        <w:t>57</w:t>
      </w:r>
      <w:r w:rsidR="000A0708">
        <w:rPr>
          <w:rFonts w:ascii="Times New Roman" w:hAnsi="Times New Roman" w:cs="Times New Roman"/>
          <w:color w:val="000000" w:themeColor="text1"/>
          <w:sz w:val="16"/>
          <w:szCs w:val="16"/>
          <w:shd w:val="clear" w:color="auto" w:fill="FFFFFF"/>
        </w:rPr>
        <w:t>(4), pp.</w:t>
      </w:r>
      <w:r w:rsidR="000A0708" w:rsidRPr="006E0862">
        <w:rPr>
          <w:rFonts w:ascii="Times New Roman" w:hAnsi="Times New Roman" w:cs="Times New Roman"/>
          <w:color w:val="000000" w:themeColor="text1"/>
          <w:sz w:val="16"/>
          <w:szCs w:val="16"/>
          <w:shd w:val="clear" w:color="auto" w:fill="FFFFFF"/>
        </w:rPr>
        <w:t xml:space="preserve"> 773-782</w:t>
      </w:r>
      <w:r w:rsidR="000A0708">
        <w:rPr>
          <w:rFonts w:ascii="Times New Roman" w:hAnsi="Times New Roman" w:cs="Times New Roman"/>
          <w:color w:val="000000" w:themeColor="text1"/>
          <w:sz w:val="16"/>
          <w:szCs w:val="16"/>
          <w:shd w:val="clear" w:color="auto" w:fill="FFFFFF"/>
        </w:rPr>
        <w:t>, 1976</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270" w:hanging="27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[40] </w:t>
      </w:r>
      <w:r w:rsidR="000A0708">
        <w:rPr>
          <w:rFonts w:ascii="Times New Roman" w:eastAsia="Times New Roman" w:hAnsi="Times New Roman" w:cs="Times New Roman"/>
          <w:color w:val="000000" w:themeColor="text1"/>
          <w:sz w:val="16"/>
          <w:szCs w:val="16"/>
        </w:rPr>
        <w:t xml:space="preserve">R.S. </w:t>
      </w:r>
      <w:r w:rsidR="000A0708" w:rsidRPr="006E0862">
        <w:rPr>
          <w:rFonts w:ascii="Times New Roman" w:eastAsia="Times New Roman" w:hAnsi="Times New Roman" w:cs="Times New Roman"/>
          <w:color w:val="000000" w:themeColor="text1"/>
          <w:sz w:val="16"/>
          <w:szCs w:val="16"/>
        </w:rPr>
        <w:t xml:space="preserve">Black,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Social and economic impacts of tourist lodges on local communities: Case studies from Rwanda an</w:t>
      </w:r>
      <w:r w:rsidR="000A0708">
        <w:rPr>
          <w:rFonts w:ascii="Times New Roman" w:eastAsia="Times New Roman" w:hAnsi="Times New Roman" w:cs="Times New Roman"/>
          <w:color w:val="000000" w:themeColor="text1"/>
          <w:sz w:val="16"/>
          <w:szCs w:val="16"/>
        </w:rPr>
        <w:t>d Botswana,”</w:t>
      </w:r>
      <w:r w:rsidR="000A0708" w:rsidRPr="006E0862">
        <w:rPr>
          <w:rFonts w:ascii="Times New Roman" w:eastAsia="Times New Roman" w:hAnsi="Times New Roman" w:cs="Times New Roman"/>
          <w:color w:val="000000" w:themeColor="text1"/>
          <w:sz w:val="16"/>
          <w:szCs w:val="16"/>
        </w:rPr>
        <w:t xml:space="preserve"> </w:t>
      </w:r>
      <w:r w:rsidR="000A0708" w:rsidRPr="008238BE">
        <w:rPr>
          <w:rFonts w:ascii="Times New Roman" w:eastAsia="Times New Roman" w:hAnsi="Times New Roman" w:cs="Times New Roman"/>
          <w:color w:val="000000" w:themeColor="text1"/>
          <w:sz w:val="16"/>
          <w:szCs w:val="16"/>
        </w:rPr>
        <w:t xml:space="preserve">Institute for Land, Water and Society, Charles </w:t>
      </w:r>
      <w:proofErr w:type="spellStart"/>
      <w:r w:rsidR="000A0708" w:rsidRPr="008238BE">
        <w:rPr>
          <w:rFonts w:ascii="Times New Roman" w:eastAsia="Times New Roman" w:hAnsi="Times New Roman" w:cs="Times New Roman"/>
          <w:color w:val="000000" w:themeColor="text1"/>
          <w:sz w:val="16"/>
          <w:szCs w:val="16"/>
        </w:rPr>
        <w:t>Sturt</w:t>
      </w:r>
      <w:proofErr w:type="spellEnd"/>
      <w:r w:rsidR="000A0708" w:rsidRPr="008238BE">
        <w:rPr>
          <w:rFonts w:ascii="Times New Roman" w:eastAsia="Times New Roman" w:hAnsi="Times New Roman" w:cs="Times New Roman"/>
          <w:color w:val="000000" w:themeColor="text1"/>
          <w:sz w:val="16"/>
          <w:szCs w:val="16"/>
        </w:rPr>
        <w:t xml:space="preserve"> University, </w:t>
      </w:r>
      <w:proofErr w:type="spellStart"/>
      <w:r w:rsidR="000A0708" w:rsidRPr="008238BE">
        <w:rPr>
          <w:rFonts w:ascii="Times New Roman" w:eastAsia="Times New Roman" w:hAnsi="Times New Roman" w:cs="Times New Roman"/>
          <w:color w:val="000000" w:themeColor="text1"/>
          <w:sz w:val="16"/>
          <w:szCs w:val="16"/>
        </w:rPr>
        <w:t>Albury-Wodonga</w:t>
      </w:r>
      <w:proofErr w:type="spellEnd"/>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Report to the African Wildlife Foundation,</w:t>
      </w:r>
      <w:r w:rsidR="000A0708">
        <w:rPr>
          <w:rFonts w:ascii="Times New Roman" w:eastAsia="Times New Roman" w:hAnsi="Times New Roman" w:cs="Times New Roman"/>
          <w:color w:val="000000" w:themeColor="text1"/>
          <w:sz w:val="16"/>
          <w:szCs w:val="16"/>
        </w:rPr>
        <w:t xml:space="preserve"> 2015,</w:t>
      </w:r>
      <w:r w:rsidR="000A0708" w:rsidRPr="006E0862">
        <w:rPr>
          <w:rFonts w:ascii="Times New Roman" w:eastAsia="Times New Roman" w:hAnsi="Times New Roman" w:cs="Times New Roman"/>
          <w:color w:val="000000" w:themeColor="text1"/>
          <w:sz w:val="16"/>
          <w:szCs w:val="16"/>
        </w:rPr>
        <w:t xml:space="preserve"> pp. 114.</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[41] </w:t>
      </w:r>
      <w:r w:rsidR="000A0708">
        <w:rPr>
          <w:rFonts w:ascii="Times New Roman" w:eastAsia="Times New Roman" w:hAnsi="Times New Roman" w:cs="Times New Roman"/>
          <w:color w:val="000000" w:themeColor="text1"/>
          <w:sz w:val="16"/>
          <w:szCs w:val="16"/>
        </w:rPr>
        <w:t xml:space="preserve">S. </w:t>
      </w:r>
      <w:r w:rsidR="000A0708" w:rsidRPr="006E0862">
        <w:rPr>
          <w:rFonts w:ascii="Times New Roman" w:eastAsia="Times New Roman" w:hAnsi="Times New Roman" w:cs="Times New Roman"/>
          <w:color w:val="000000" w:themeColor="text1"/>
          <w:sz w:val="16"/>
          <w:szCs w:val="16"/>
        </w:rPr>
        <w:t>Sid</w:t>
      </w:r>
      <w:r w:rsidR="000A0708">
        <w:rPr>
          <w:rFonts w:ascii="Times New Roman" w:eastAsia="Times New Roman" w:hAnsi="Times New Roman" w:cs="Times New Roman"/>
          <w:color w:val="000000" w:themeColor="text1"/>
          <w:sz w:val="16"/>
          <w:szCs w:val="16"/>
        </w:rPr>
        <w:t xml:space="preserve">ra, Z. </w:t>
      </w:r>
      <w:r w:rsidR="000A0708" w:rsidRPr="006E0862">
        <w:rPr>
          <w:rFonts w:ascii="Times New Roman" w:eastAsia="Times New Roman" w:hAnsi="Times New Roman" w:cs="Times New Roman"/>
          <w:color w:val="000000" w:themeColor="text1"/>
          <w:sz w:val="16"/>
          <w:szCs w:val="16"/>
        </w:rPr>
        <w:t xml:space="preserve">Ali, </w:t>
      </w:r>
      <w:r w:rsidR="000A0708">
        <w:rPr>
          <w:rFonts w:ascii="Times New Roman" w:eastAsia="Times New Roman" w:hAnsi="Times New Roman" w:cs="Times New Roman"/>
          <w:color w:val="000000" w:themeColor="text1"/>
          <w:sz w:val="16"/>
          <w:szCs w:val="16"/>
        </w:rPr>
        <w:t>and</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M.N. Chaudhry,</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Avian diversity at new campus of Punjab University</w:t>
      </w:r>
      <w:r w:rsidR="000A0708">
        <w:rPr>
          <w:rFonts w:ascii="Times New Roman" w:eastAsia="Times New Roman" w:hAnsi="Times New Roman" w:cs="Times New Roman"/>
          <w:color w:val="000000" w:themeColor="text1"/>
          <w:sz w:val="16"/>
          <w:szCs w:val="16"/>
        </w:rPr>
        <w:t xml:space="preserve"> in relation to land use change,”</w:t>
      </w:r>
      <w:r w:rsidR="000A0708" w:rsidRPr="008114BC">
        <w:rPr>
          <w:rFonts w:ascii="Times New Roman" w:eastAsia="Times New Roman" w:hAnsi="Times New Roman" w:cs="Times New Roman"/>
          <w:color w:val="000000" w:themeColor="text1"/>
          <w:sz w:val="16"/>
          <w:szCs w:val="16"/>
        </w:rPr>
        <w:t> Pakistan Journal of Zoology,</w:t>
      </w:r>
      <w:r w:rsidR="000A0708">
        <w:rPr>
          <w:rFonts w:ascii="Times New Roman" w:eastAsia="Times New Roman" w:hAnsi="Times New Roman" w:cs="Times New Roman"/>
          <w:color w:val="000000" w:themeColor="text1"/>
          <w:sz w:val="16"/>
          <w:szCs w:val="16"/>
        </w:rPr>
        <w:t xml:space="preserve"> Vol. 45(4), pp.</w:t>
      </w:r>
      <w:r w:rsidR="000A0708" w:rsidRPr="006E0862">
        <w:rPr>
          <w:rFonts w:ascii="Times New Roman" w:eastAsia="Times New Roman" w:hAnsi="Times New Roman" w:cs="Times New Roman"/>
          <w:color w:val="000000" w:themeColor="text1"/>
          <w:sz w:val="16"/>
          <w:szCs w:val="16"/>
        </w:rPr>
        <w:t xml:space="preserve"> 1069-1082</w:t>
      </w:r>
      <w:r w:rsidR="000A0708">
        <w:rPr>
          <w:rFonts w:ascii="Times New Roman" w:eastAsia="Times New Roman" w:hAnsi="Times New Roman" w:cs="Times New Roman"/>
          <w:color w:val="000000" w:themeColor="text1"/>
          <w:sz w:val="16"/>
          <w:szCs w:val="16"/>
        </w:rPr>
        <w:t>, 2013</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[42] </w:t>
      </w:r>
      <w:r w:rsidR="000A0708">
        <w:rPr>
          <w:rFonts w:ascii="Times New Roman" w:hAnsi="Times New Roman" w:cs="Times New Roman"/>
          <w:color w:val="000000" w:themeColor="text1"/>
          <w:sz w:val="16"/>
          <w:szCs w:val="16"/>
        </w:rPr>
        <w:t xml:space="preserve">S. </w:t>
      </w:r>
      <w:proofErr w:type="spellStart"/>
      <w:r w:rsidR="000A0708">
        <w:rPr>
          <w:rFonts w:ascii="Times New Roman" w:hAnsi="Times New Roman" w:cs="Times New Roman"/>
          <w:color w:val="000000" w:themeColor="text1"/>
          <w:sz w:val="16"/>
          <w:szCs w:val="16"/>
        </w:rPr>
        <w:t>Subramanya</w:t>
      </w:r>
      <w:proofErr w:type="spellEnd"/>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Distribution, status and c</w:t>
      </w:r>
      <w:r w:rsidR="000A0708">
        <w:rPr>
          <w:rFonts w:ascii="Times New Roman" w:hAnsi="Times New Roman" w:cs="Times New Roman"/>
          <w:color w:val="000000" w:themeColor="text1"/>
          <w:sz w:val="16"/>
          <w:szCs w:val="16"/>
        </w:rPr>
        <w:t>onservation of Indian heronries,”</w:t>
      </w:r>
      <w:r w:rsidR="000A0708" w:rsidRPr="00D37AB4">
        <w:rPr>
          <w:rFonts w:ascii="Times New Roman" w:hAnsi="Times New Roman" w:cs="Times New Roman"/>
          <w:color w:val="000000" w:themeColor="text1"/>
          <w:sz w:val="16"/>
          <w:szCs w:val="16"/>
        </w:rPr>
        <w:t xml:space="preserve"> Journal of the Bombay Natural History Society</w:t>
      </w:r>
      <w:r w:rsidR="000A0708">
        <w:rPr>
          <w:rFonts w:ascii="Times New Roman" w:hAnsi="Times New Roman" w:cs="Times New Roman"/>
          <w:color w:val="000000" w:themeColor="text1"/>
          <w:sz w:val="16"/>
          <w:szCs w:val="16"/>
        </w:rPr>
        <w:t xml:space="preserve">, Vol. </w:t>
      </w:r>
      <w:r w:rsidR="000A0708" w:rsidRPr="006E0862">
        <w:rPr>
          <w:rFonts w:ascii="Times New Roman" w:hAnsi="Times New Roman" w:cs="Times New Roman"/>
          <w:color w:val="000000" w:themeColor="text1"/>
          <w:sz w:val="16"/>
          <w:szCs w:val="16"/>
        </w:rPr>
        <w:t>93(3)</w:t>
      </w:r>
      <w:r w:rsidR="000A0708">
        <w:rPr>
          <w:rFonts w:ascii="Times New Roman" w:hAnsi="Times New Roman" w:cs="Times New Roman"/>
          <w:color w:val="000000" w:themeColor="text1"/>
          <w:sz w:val="16"/>
          <w:szCs w:val="16"/>
        </w:rPr>
        <w:t>, pp.</w:t>
      </w:r>
      <w:r w:rsidR="000A0708" w:rsidRPr="006E0862">
        <w:rPr>
          <w:rFonts w:ascii="Times New Roman" w:hAnsi="Times New Roman" w:cs="Times New Roman"/>
          <w:color w:val="000000" w:themeColor="text1"/>
          <w:sz w:val="16"/>
          <w:szCs w:val="16"/>
        </w:rPr>
        <w:t xml:space="preserve"> 459-486</w:t>
      </w:r>
      <w:r w:rsidR="000A0708">
        <w:rPr>
          <w:rFonts w:ascii="Times New Roman" w:hAnsi="Times New Roman" w:cs="Times New Roman"/>
          <w:color w:val="000000" w:themeColor="text1"/>
          <w:sz w:val="16"/>
          <w:szCs w:val="16"/>
        </w:rPr>
        <w:t>, 1996</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eastAsia="Calibri"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[43] </w:t>
      </w:r>
      <w:r w:rsidR="000A0708">
        <w:rPr>
          <w:rFonts w:ascii="Times New Roman" w:hAnsi="Times New Roman" w:cs="Times New Roman"/>
          <w:color w:val="000000" w:themeColor="text1"/>
          <w:sz w:val="16"/>
          <w:szCs w:val="16"/>
          <w:shd w:val="clear" w:color="auto" w:fill="FFFFFF"/>
        </w:rPr>
        <w:t xml:space="preserve">S.B. </w:t>
      </w:r>
      <w:r w:rsidR="000A0708" w:rsidRPr="006E0862">
        <w:rPr>
          <w:rFonts w:ascii="Times New Roman" w:hAnsi="Times New Roman" w:cs="Times New Roman"/>
          <w:color w:val="000000" w:themeColor="text1"/>
          <w:sz w:val="16"/>
          <w:szCs w:val="16"/>
          <w:shd w:val="clear" w:color="auto" w:fill="FFFFFF"/>
        </w:rPr>
        <w:t xml:space="preserve">Jennings, </w:t>
      </w:r>
      <w:r w:rsidR="000A0708">
        <w:rPr>
          <w:rFonts w:ascii="Times New Roman" w:hAnsi="Times New Roman" w:cs="Times New Roman"/>
          <w:color w:val="000000" w:themeColor="text1"/>
          <w:sz w:val="16"/>
          <w:szCs w:val="16"/>
          <w:shd w:val="clear" w:color="auto" w:fill="FFFFFF"/>
        </w:rPr>
        <w:t xml:space="preserve">N.D. </w:t>
      </w:r>
      <w:r w:rsidR="000A0708" w:rsidRPr="006E0862">
        <w:rPr>
          <w:rFonts w:ascii="Times New Roman" w:hAnsi="Times New Roman" w:cs="Times New Roman"/>
          <w:color w:val="000000" w:themeColor="text1"/>
          <w:sz w:val="16"/>
          <w:szCs w:val="16"/>
          <w:shd w:val="clear" w:color="auto" w:fill="FFFFFF"/>
        </w:rPr>
        <w:t xml:space="preserve">Brown, </w:t>
      </w:r>
      <w:r w:rsidR="000A0708">
        <w:rPr>
          <w:rFonts w:ascii="Times New Roman" w:hAnsi="Times New Roman" w:cs="Times New Roman"/>
          <w:color w:val="000000" w:themeColor="text1"/>
          <w:sz w:val="16"/>
          <w:szCs w:val="16"/>
          <w:shd w:val="clear" w:color="auto" w:fill="FFFFFF"/>
        </w:rPr>
        <w:t xml:space="preserve">and D. </w:t>
      </w:r>
      <w:proofErr w:type="spellStart"/>
      <w:r w:rsidR="000A0708">
        <w:rPr>
          <w:rFonts w:ascii="Times New Roman" w:hAnsi="Times New Roman" w:cs="Times New Roman"/>
          <w:color w:val="000000" w:themeColor="text1"/>
          <w:sz w:val="16"/>
          <w:szCs w:val="16"/>
          <w:shd w:val="clear" w:color="auto" w:fill="FFFFFF"/>
        </w:rPr>
        <w:t>Sheil</w:t>
      </w:r>
      <w:proofErr w:type="spellEnd"/>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Assessing forest canopies and understory illumination: canopy closure, canopy cover and other measures</w:t>
      </w:r>
      <w:r w:rsidR="000A0708">
        <w:rPr>
          <w:rFonts w:ascii="Times New Roman" w:hAnsi="Times New Roman" w:cs="Times New Roman"/>
          <w:color w:val="000000" w:themeColor="text1"/>
          <w:sz w:val="16"/>
          <w:szCs w:val="16"/>
          <w:shd w:val="clear" w:color="auto" w:fill="FFFFFF"/>
        </w:rPr>
        <w:t>,”</w:t>
      </w:r>
      <w:r w:rsidR="000A0708" w:rsidRPr="00DA336F">
        <w:rPr>
          <w:rFonts w:ascii="Times New Roman" w:hAnsi="Times New Roman" w:cs="Times New Roman"/>
          <w:color w:val="000000" w:themeColor="text1"/>
          <w:sz w:val="16"/>
          <w:szCs w:val="16"/>
          <w:shd w:val="clear" w:color="auto" w:fill="FFFFFF"/>
        </w:rPr>
        <w:t xml:space="preserve"> Forestry, </w:t>
      </w:r>
      <w:r w:rsidR="000A0708">
        <w:rPr>
          <w:rFonts w:ascii="Times New Roman" w:hAnsi="Times New Roman" w:cs="Times New Roman"/>
          <w:color w:val="000000" w:themeColor="text1"/>
          <w:sz w:val="16"/>
          <w:szCs w:val="16"/>
          <w:shd w:val="clear" w:color="auto" w:fill="FFFFFF"/>
        </w:rPr>
        <w:t>Vol. 72(1), pp.</w:t>
      </w:r>
      <w:r w:rsidR="000A0708" w:rsidRPr="006E0862">
        <w:rPr>
          <w:rFonts w:ascii="Times New Roman" w:hAnsi="Times New Roman" w:cs="Times New Roman"/>
          <w:color w:val="000000" w:themeColor="text1"/>
          <w:sz w:val="16"/>
          <w:szCs w:val="16"/>
          <w:shd w:val="clear" w:color="auto" w:fill="FFFFFF"/>
        </w:rPr>
        <w:t xml:space="preserve"> 59- 73</w:t>
      </w:r>
      <w:r w:rsidR="000A0708">
        <w:rPr>
          <w:rFonts w:ascii="Times New Roman" w:hAnsi="Times New Roman" w:cs="Times New Roman"/>
          <w:color w:val="000000" w:themeColor="text1"/>
          <w:sz w:val="16"/>
          <w:szCs w:val="16"/>
          <w:shd w:val="clear" w:color="auto" w:fill="FFFFFF"/>
        </w:rPr>
        <w:t>, 1999</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[44] </w:t>
      </w:r>
      <w:r w:rsidR="000A0708">
        <w:rPr>
          <w:rFonts w:ascii="Times New Roman" w:eastAsia="Times New Roman" w:hAnsi="Times New Roman" w:cs="Times New Roman"/>
          <w:color w:val="000000" w:themeColor="text1"/>
          <w:sz w:val="16"/>
          <w:szCs w:val="16"/>
        </w:rPr>
        <w:t xml:space="preserve">S.D. </w:t>
      </w:r>
      <w:proofErr w:type="spellStart"/>
      <w:r w:rsidR="000A0708">
        <w:rPr>
          <w:rFonts w:ascii="Times New Roman" w:eastAsia="Times New Roman" w:hAnsi="Times New Roman" w:cs="Times New Roman"/>
          <w:color w:val="000000" w:themeColor="text1"/>
          <w:sz w:val="16"/>
          <w:szCs w:val="16"/>
        </w:rPr>
        <w:t>Schemnitz</w:t>
      </w:r>
      <w:proofErr w:type="spellEnd"/>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Wildlife management techni</w:t>
      </w:r>
      <w:r w:rsidR="000A0708">
        <w:rPr>
          <w:rFonts w:ascii="Times New Roman" w:eastAsia="Times New Roman" w:hAnsi="Times New Roman" w:cs="Times New Roman"/>
          <w:color w:val="000000" w:themeColor="text1"/>
          <w:sz w:val="16"/>
          <w:szCs w:val="16"/>
        </w:rPr>
        <w:t>ques manual, Fourth edition:</w:t>
      </w:r>
      <w:r w:rsidR="000A0708" w:rsidRPr="006E0862">
        <w:rPr>
          <w:rFonts w:ascii="Times New Roman" w:eastAsia="Times New Roman" w:hAnsi="Times New Roman" w:cs="Times New Roman"/>
          <w:color w:val="000000" w:themeColor="text1"/>
          <w:sz w:val="16"/>
          <w:szCs w:val="16"/>
        </w:rPr>
        <w:t xml:space="preserve"> The Wildlife Society Bethesda, Md.,</w:t>
      </w:r>
      <w:r w:rsidR="000A0708">
        <w:rPr>
          <w:rFonts w:ascii="Times New Roman" w:eastAsia="Times New Roman" w:hAnsi="Times New Roman" w:cs="Times New Roman"/>
          <w:color w:val="000000" w:themeColor="text1"/>
          <w:sz w:val="16"/>
          <w:szCs w:val="16"/>
        </w:rPr>
        <w:t>1980</w:t>
      </w:r>
      <w:r w:rsidR="000A0708" w:rsidRPr="006E0862">
        <w:rPr>
          <w:rFonts w:ascii="Times New Roman" w:eastAsia="Times New Roman" w:hAnsi="Times New Roman" w:cs="Times New Roman"/>
          <w:color w:val="000000" w:themeColor="text1"/>
          <w:sz w:val="16"/>
          <w:szCs w:val="16"/>
        </w:rPr>
        <w:t xml:space="preserve"> pp. 686. </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[45] </w:t>
      </w:r>
      <w:r w:rsidR="000A0708">
        <w:rPr>
          <w:rFonts w:ascii="Times New Roman" w:hAnsi="Times New Roman" w:cs="Times New Roman"/>
          <w:color w:val="000000" w:themeColor="text1"/>
          <w:sz w:val="16"/>
          <w:szCs w:val="16"/>
        </w:rPr>
        <w:t>S.G. Martin,</w:t>
      </w:r>
      <w:r w:rsidR="000A0708" w:rsidRPr="006E0862">
        <w:rPr>
          <w:rFonts w:ascii="Times New Roman" w:hAnsi="Times New Roman" w:cs="Times New Roman"/>
          <w:color w:val="000000" w:themeColor="text1"/>
          <w:sz w:val="16"/>
          <w:szCs w:val="16"/>
        </w:rPr>
        <w:t xml:space="preserve"> </w:t>
      </w:r>
      <w:r w:rsidR="000A0708" w:rsidRPr="006E0862">
        <w:rPr>
          <w:rFonts w:ascii="Times New Roman" w:hAnsi="Times New Roman" w:cs="Times New Roman"/>
          <w:i/>
          <w:color w:val="000000" w:themeColor="text1"/>
          <w:sz w:val="16"/>
          <w:szCs w:val="16"/>
        </w:rPr>
        <w:t>Polygyny in the bobolink: habitat quality and the adaptive complex</w:t>
      </w:r>
      <w:r w:rsidR="000A0708" w:rsidRPr="006E0862">
        <w:rPr>
          <w:rFonts w:ascii="Times New Roman" w:hAnsi="Times New Roman" w:cs="Times New Roman"/>
          <w:color w:val="000000" w:themeColor="text1"/>
          <w:sz w:val="16"/>
          <w:szCs w:val="16"/>
        </w:rPr>
        <w:t>. Ph.D. Thesis, Oregon State University, Corvallis</w:t>
      </w:r>
      <w:r w:rsidR="000A0708">
        <w:rPr>
          <w:rFonts w:ascii="Times New Roman" w:hAnsi="Times New Roman" w:cs="Times New Roman"/>
          <w:color w:val="000000" w:themeColor="text1"/>
          <w:sz w:val="16"/>
          <w:szCs w:val="16"/>
        </w:rPr>
        <w:t>, 1971</w:t>
      </w:r>
      <w:r w:rsidR="000A0708" w:rsidRPr="006E0862">
        <w:rPr>
          <w:rFonts w:ascii="Times New Roman" w:hAnsi="Times New Roman" w:cs="Times New Roman"/>
          <w:color w:val="000000" w:themeColor="text1"/>
          <w:sz w:val="16"/>
          <w:szCs w:val="16"/>
        </w:rPr>
        <w:t>.</w:t>
      </w:r>
    </w:p>
    <w:p w:rsidR="000A0708" w:rsidRPr="006E0862" w:rsidRDefault="00820B59" w:rsidP="00CF1FB9">
      <w:pPr>
        <w:spacing w:line="360" w:lineRule="auto"/>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[46] </w:t>
      </w:r>
      <w:r w:rsidR="000A0708">
        <w:rPr>
          <w:rFonts w:ascii="Times New Roman" w:hAnsi="Times New Roman" w:cs="Times New Roman"/>
          <w:color w:val="000000" w:themeColor="text1"/>
          <w:sz w:val="16"/>
          <w:szCs w:val="16"/>
        </w:rPr>
        <w:t xml:space="preserve">S.J.K. </w:t>
      </w:r>
      <w:r w:rsidR="000A0708" w:rsidRPr="006E0862">
        <w:rPr>
          <w:rFonts w:ascii="Times New Roman" w:hAnsi="Times New Roman" w:cs="Times New Roman"/>
          <w:color w:val="000000" w:themeColor="text1"/>
          <w:sz w:val="16"/>
          <w:szCs w:val="16"/>
        </w:rPr>
        <w:t xml:space="preserve">Hadley, </w:t>
      </w:r>
      <w:r w:rsidR="000A0708">
        <w:rPr>
          <w:rFonts w:ascii="Times New Roman" w:hAnsi="Times New Roman" w:cs="Times New Roman"/>
          <w:color w:val="000000" w:themeColor="text1"/>
          <w:sz w:val="16"/>
          <w:szCs w:val="16"/>
        </w:rPr>
        <w:t xml:space="preserve">A.S. </w:t>
      </w:r>
      <w:r w:rsidR="000A0708" w:rsidRPr="006E0862">
        <w:rPr>
          <w:rFonts w:ascii="Times New Roman" w:hAnsi="Times New Roman" w:cs="Times New Roman"/>
          <w:color w:val="000000" w:themeColor="text1"/>
          <w:sz w:val="16"/>
          <w:szCs w:val="16"/>
        </w:rPr>
        <w:t xml:space="preserve">Hadley, </w:t>
      </w:r>
      <w:r w:rsidR="000A0708">
        <w:rPr>
          <w:rFonts w:ascii="Times New Roman" w:hAnsi="Times New Roman" w:cs="Times New Roman"/>
          <w:color w:val="000000" w:themeColor="text1"/>
          <w:sz w:val="16"/>
          <w:szCs w:val="16"/>
        </w:rPr>
        <w:t>and</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 xml:space="preserve">M. </w:t>
      </w:r>
      <w:r w:rsidR="000A0708" w:rsidRPr="006E0862">
        <w:rPr>
          <w:rFonts w:ascii="Times New Roman" w:hAnsi="Times New Roman" w:cs="Times New Roman"/>
          <w:color w:val="000000" w:themeColor="text1"/>
          <w:sz w:val="16"/>
          <w:szCs w:val="16"/>
        </w:rPr>
        <w:t xml:space="preserve">Betts, </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Acoustic classification of multiple simultaneous bird species: A multi-</w:t>
      </w:r>
      <w:r w:rsidR="000A0708">
        <w:rPr>
          <w:rFonts w:ascii="Times New Roman" w:hAnsi="Times New Roman" w:cs="Times New Roman"/>
          <w:color w:val="000000" w:themeColor="text1"/>
          <w:sz w:val="16"/>
          <w:szCs w:val="16"/>
        </w:rPr>
        <w:t xml:space="preserve"> Instance multi- label approach,”</w:t>
      </w:r>
      <w:r w:rsidR="000A0708" w:rsidRPr="006E0862">
        <w:rPr>
          <w:rFonts w:ascii="Times New Roman" w:hAnsi="Times New Roman" w:cs="Times New Roman"/>
          <w:color w:val="000000" w:themeColor="text1"/>
          <w:sz w:val="16"/>
          <w:szCs w:val="16"/>
        </w:rPr>
        <w:t xml:space="preserve"> </w:t>
      </w:r>
      <w:r w:rsidR="000A0708" w:rsidRPr="00790FFD">
        <w:rPr>
          <w:rFonts w:ascii="Times New Roman" w:hAnsi="Times New Roman" w:cs="Times New Roman"/>
          <w:iCs/>
          <w:color w:val="000000" w:themeColor="text1"/>
          <w:sz w:val="16"/>
          <w:szCs w:val="16"/>
        </w:rPr>
        <w:t>Journal of Acoustical Society of America, Vol.</w:t>
      </w:r>
      <w:r w:rsidR="000A0708">
        <w:rPr>
          <w:rFonts w:ascii="Times New Roman" w:hAnsi="Times New Roman" w:cs="Times New Roman"/>
          <w:i/>
          <w:iCs/>
          <w:color w:val="000000" w:themeColor="text1"/>
          <w:sz w:val="16"/>
          <w:szCs w:val="16"/>
        </w:rPr>
        <w:t xml:space="preserve"> </w:t>
      </w:r>
      <w:r w:rsidR="000A0708">
        <w:rPr>
          <w:rFonts w:ascii="Times New Roman" w:hAnsi="Times New Roman" w:cs="Times New Roman"/>
          <w:color w:val="000000" w:themeColor="text1"/>
          <w:sz w:val="16"/>
          <w:szCs w:val="16"/>
        </w:rPr>
        <w:t xml:space="preserve">131(6), pp. </w:t>
      </w:r>
      <w:r w:rsidR="000A0708" w:rsidRPr="006E0862">
        <w:rPr>
          <w:rFonts w:ascii="Times New Roman" w:hAnsi="Times New Roman" w:cs="Times New Roman"/>
          <w:color w:val="000000" w:themeColor="text1"/>
          <w:sz w:val="16"/>
          <w:szCs w:val="16"/>
        </w:rPr>
        <w:t>4640- 4650</w:t>
      </w:r>
      <w:r w:rsidR="000A0708">
        <w:rPr>
          <w:rFonts w:ascii="Times New Roman" w:hAnsi="Times New Roman" w:cs="Times New Roman"/>
          <w:color w:val="000000" w:themeColor="text1"/>
          <w:sz w:val="16"/>
          <w:szCs w:val="16"/>
        </w:rPr>
        <w:t>, 2012</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[47] </w:t>
      </w:r>
      <w:r w:rsidR="000A0708">
        <w:rPr>
          <w:rFonts w:ascii="Times New Roman" w:hAnsi="Times New Roman" w:cs="Times New Roman"/>
          <w:color w:val="000000" w:themeColor="text1"/>
          <w:sz w:val="16"/>
          <w:szCs w:val="16"/>
          <w:shd w:val="clear" w:color="auto" w:fill="FFFFFF"/>
        </w:rPr>
        <w:t xml:space="preserve">S.K. </w:t>
      </w:r>
      <w:r w:rsidR="000A0708" w:rsidRPr="006E0862">
        <w:rPr>
          <w:rFonts w:ascii="Times New Roman" w:hAnsi="Times New Roman" w:cs="Times New Roman"/>
          <w:color w:val="000000" w:themeColor="text1"/>
          <w:sz w:val="16"/>
          <w:szCs w:val="16"/>
          <w:shd w:val="clear" w:color="auto" w:fill="FFFFFF"/>
        </w:rPr>
        <w:t xml:space="preserve">Robinson,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R.T. </w:t>
      </w:r>
      <w:r w:rsidR="000A0708" w:rsidRPr="006E0862">
        <w:rPr>
          <w:rFonts w:ascii="Times New Roman" w:hAnsi="Times New Roman" w:cs="Times New Roman"/>
          <w:color w:val="000000" w:themeColor="text1"/>
          <w:sz w:val="16"/>
          <w:szCs w:val="16"/>
          <w:shd w:val="clear" w:color="auto" w:fill="FFFFFF"/>
        </w:rPr>
        <w:t xml:space="preserve">Holmes,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Foraging behavior of forest birds: the relationships among search tactics, diet, and habitat structure</w:t>
      </w:r>
      <w:r w:rsidR="000A0708">
        <w:rPr>
          <w:rFonts w:ascii="Times New Roman" w:hAnsi="Times New Roman" w:cs="Times New Roman"/>
          <w:color w:val="000000" w:themeColor="text1"/>
          <w:sz w:val="16"/>
          <w:szCs w:val="16"/>
          <w:shd w:val="clear" w:color="auto" w:fill="FFFFFF"/>
        </w:rPr>
        <w:t>,”</w:t>
      </w:r>
      <w:r w:rsidR="000A0708" w:rsidRPr="008114BC">
        <w:rPr>
          <w:rFonts w:ascii="Times New Roman" w:hAnsi="Times New Roman" w:cs="Times New Roman"/>
          <w:color w:val="000000" w:themeColor="text1"/>
          <w:sz w:val="16"/>
          <w:szCs w:val="16"/>
          <w:shd w:val="clear" w:color="auto" w:fill="FFFFFF"/>
        </w:rPr>
        <w:t> </w:t>
      </w:r>
      <w:r w:rsidR="000A0708" w:rsidRPr="008114BC">
        <w:rPr>
          <w:rFonts w:ascii="Times New Roman" w:hAnsi="Times New Roman" w:cs="Times New Roman"/>
          <w:iCs/>
          <w:color w:val="000000" w:themeColor="text1"/>
          <w:sz w:val="16"/>
          <w:szCs w:val="16"/>
          <w:shd w:val="clear" w:color="auto" w:fill="FFFFFF"/>
        </w:rPr>
        <w:t>Ecology</w:t>
      </w:r>
      <w:r w:rsidR="000A0708" w:rsidRPr="008114BC">
        <w:rPr>
          <w:rFonts w:ascii="Times New Roman" w:hAnsi="Times New Roman" w:cs="Times New Roman"/>
          <w:color w:val="000000" w:themeColor="text1"/>
          <w:sz w:val="16"/>
          <w:szCs w:val="16"/>
          <w:shd w:val="clear" w:color="auto" w:fill="FFFFFF"/>
        </w:rPr>
        <w:t>,</w:t>
      </w:r>
      <w:r w:rsidR="000A0708">
        <w:rPr>
          <w:rFonts w:ascii="Times New Roman" w:hAnsi="Times New Roman" w:cs="Times New Roman"/>
          <w:color w:val="000000" w:themeColor="text1"/>
          <w:sz w:val="16"/>
          <w:szCs w:val="16"/>
          <w:shd w:val="clear" w:color="auto" w:fill="FFFFFF"/>
        </w:rPr>
        <w:t xml:space="preserve"> Vol. </w:t>
      </w:r>
      <w:r w:rsidR="000A0708" w:rsidRPr="006E0862">
        <w:rPr>
          <w:rFonts w:ascii="Times New Roman" w:hAnsi="Times New Roman" w:cs="Times New Roman"/>
          <w:iCs/>
          <w:color w:val="000000" w:themeColor="text1"/>
          <w:sz w:val="16"/>
          <w:szCs w:val="16"/>
          <w:shd w:val="clear" w:color="auto" w:fill="FFFFFF"/>
        </w:rPr>
        <w:t>63</w:t>
      </w:r>
      <w:r w:rsidR="000A0708">
        <w:rPr>
          <w:rFonts w:ascii="Times New Roman" w:hAnsi="Times New Roman" w:cs="Times New Roman"/>
          <w:color w:val="000000" w:themeColor="text1"/>
          <w:sz w:val="16"/>
          <w:szCs w:val="16"/>
          <w:shd w:val="clear" w:color="auto" w:fill="FFFFFF"/>
        </w:rPr>
        <w:t>(6), pp.</w:t>
      </w:r>
      <w:r w:rsidR="000A0708" w:rsidRPr="006E0862">
        <w:rPr>
          <w:rFonts w:ascii="Times New Roman" w:hAnsi="Times New Roman" w:cs="Times New Roman"/>
          <w:color w:val="000000" w:themeColor="text1"/>
          <w:sz w:val="16"/>
          <w:szCs w:val="16"/>
          <w:shd w:val="clear" w:color="auto" w:fill="FFFFFF"/>
        </w:rPr>
        <w:t xml:space="preserve"> 1918-1931</w:t>
      </w:r>
      <w:r w:rsidR="000A0708">
        <w:rPr>
          <w:rFonts w:ascii="Times New Roman" w:hAnsi="Times New Roman" w:cs="Times New Roman"/>
          <w:color w:val="000000" w:themeColor="text1"/>
          <w:sz w:val="16"/>
          <w:szCs w:val="16"/>
          <w:shd w:val="clear" w:color="auto" w:fill="FFFFFF"/>
        </w:rPr>
        <w:t>, 1982</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[48] </w:t>
      </w:r>
      <w:r w:rsidR="000A0708">
        <w:rPr>
          <w:rFonts w:ascii="Times New Roman" w:hAnsi="Times New Roman" w:cs="Times New Roman"/>
          <w:color w:val="000000" w:themeColor="text1"/>
          <w:sz w:val="16"/>
          <w:szCs w:val="16"/>
          <w:shd w:val="clear" w:color="auto" w:fill="FFFFFF"/>
        </w:rPr>
        <w:t xml:space="preserve">S.M. </w:t>
      </w:r>
      <w:proofErr w:type="spellStart"/>
      <w:r w:rsidR="000A0708" w:rsidRPr="006E0862">
        <w:rPr>
          <w:rFonts w:ascii="Times New Roman" w:hAnsi="Times New Roman" w:cs="Times New Roman"/>
          <w:color w:val="000000" w:themeColor="text1"/>
          <w:sz w:val="16"/>
          <w:szCs w:val="16"/>
          <w:shd w:val="clear" w:color="auto" w:fill="FFFFFF"/>
        </w:rPr>
        <w:t>Lohr</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S.A. </w:t>
      </w:r>
      <w:proofErr w:type="spellStart"/>
      <w:r w:rsidR="000A0708" w:rsidRPr="006E0862">
        <w:rPr>
          <w:rFonts w:ascii="Times New Roman" w:hAnsi="Times New Roman" w:cs="Times New Roman"/>
          <w:color w:val="000000" w:themeColor="text1"/>
          <w:sz w:val="16"/>
          <w:szCs w:val="16"/>
          <w:shd w:val="clear" w:color="auto" w:fill="FFFFFF"/>
        </w:rPr>
        <w:t>Gauthreaux</w:t>
      </w:r>
      <w:proofErr w:type="spellEnd"/>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J.C. </w:t>
      </w:r>
      <w:proofErr w:type="spellStart"/>
      <w:r w:rsidR="000A0708" w:rsidRPr="006E0862">
        <w:rPr>
          <w:rFonts w:ascii="Times New Roman" w:hAnsi="Times New Roman" w:cs="Times New Roman"/>
          <w:color w:val="000000" w:themeColor="text1"/>
          <w:sz w:val="16"/>
          <w:szCs w:val="16"/>
          <w:shd w:val="clear" w:color="auto" w:fill="FFFFFF"/>
        </w:rPr>
        <w:t>Kilgo</w:t>
      </w:r>
      <w:proofErr w:type="spellEnd"/>
      <w:r w:rsidR="000A0708" w:rsidRPr="006E0862">
        <w:rPr>
          <w:rFonts w:ascii="Times New Roman" w:hAnsi="Times New Roman" w:cs="Times New Roman"/>
          <w:color w:val="000000" w:themeColor="text1"/>
          <w:sz w:val="16"/>
          <w:szCs w:val="16"/>
          <w:shd w:val="clear" w:color="auto" w:fill="FFFFFF"/>
        </w:rPr>
        <w:t>,</w:t>
      </w:r>
      <w:r w:rsidR="000A0708">
        <w:rPr>
          <w:rFonts w:ascii="Times New Roman" w:hAnsi="Times New Roman" w:cs="Times New Roman"/>
          <w:color w:val="000000" w:themeColor="text1"/>
          <w:sz w:val="16"/>
          <w:szCs w:val="16"/>
          <w:shd w:val="clear" w:color="auto" w:fill="FFFFFF"/>
        </w:rPr>
        <w:t xml:space="preserve"> “</w:t>
      </w:r>
      <w:r w:rsidR="000A0708" w:rsidRPr="006E0862">
        <w:rPr>
          <w:rFonts w:ascii="Times New Roman" w:hAnsi="Times New Roman" w:cs="Times New Roman"/>
          <w:color w:val="000000" w:themeColor="text1"/>
          <w:sz w:val="16"/>
          <w:szCs w:val="16"/>
          <w:shd w:val="clear" w:color="auto" w:fill="FFFFFF"/>
        </w:rPr>
        <w:t>Importance of coarse woody debris to avian commu</w:t>
      </w:r>
      <w:r w:rsidR="000A0708">
        <w:rPr>
          <w:rFonts w:ascii="Times New Roman" w:hAnsi="Times New Roman" w:cs="Times New Roman"/>
          <w:color w:val="000000" w:themeColor="text1"/>
          <w:sz w:val="16"/>
          <w:szCs w:val="16"/>
          <w:shd w:val="clear" w:color="auto" w:fill="FFFFFF"/>
        </w:rPr>
        <w:t>nities in loblolly pine forests,”</w:t>
      </w:r>
      <w:r w:rsidR="000A0708" w:rsidRPr="006E0862">
        <w:rPr>
          <w:rFonts w:ascii="Times New Roman" w:hAnsi="Times New Roman" w:cs="Times New Roman"/>
          <w:color w:val="000000" w:themeColor="text1"/>
          <w:sz w:val="16"/>
          <w:szCs w:val="16"/>
          <w:shd w:val="clear" w:color="auto" w:fill="FFFFFF"/>
        </w:rPr>
        <w:t> </w:t>
      </w:r>
      <w:r w:rsidR="000A0708" w:rsidRPr="00DA336F">
        <w:rPr>
          <w:rFonts w:ascii="Times New Roman" w:hAnsi="Times New Roman" w:cs="Times New Roman"/>
          <w:iCs/>
          <w:color w:val="000000" w:themeColor="text1"/>
          <w:sz w:val="16"/>
          <w:szCs w:val="16"/>
          <w:shd w:val="clear" w:color="auto" w:fill="FFFFFF"/>
        </w:rPr>
        <w:t>Conservation Biology</w:t>
      </w:r>
      <w:r w:rsidR="000A0708" w:rsidRPr="00DA336F">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DA336F">
        <w:rPr>
          <w:rFonts w:ascii="Times New Roman" w:hAnsi="Times New Roman" w:cs="Times New Roman"/>
          <w:iCs/>
          <w:color w:val="000000" w:themeColor="text1"/>
          <w:sz w:val="16"/>
          <w:szCs w:val="16"/>
          <w:shd w:val="clear" w:color="auto" w:fill="FFFFFF"/>
        </w:rPr>
        <w:t>1</w:t>
      </w:r>
      <w:r w:rsidR="000A0708" w:rsidRPr="006E0862">
        <w:rPr>
          <w:rFonts w:ascii="Times New Roman" w:hAnsi="Times New Roman" w:cs="Times New Roman"/>
          <w:iCs/>
          <w:color w:val="000000" w:themeColor="text1"/>
          <w:sz w:val="16"/>
          <w:szCs w:val="16"/>
          <w:shd w:val="clear" w:color="auto" w:fill="FFFFFF"/>
        </w:rPr>
        <w:t>6</w:t>
      </w:r>
      <w:r w:rsidR="000A0708">
        <w:rPr>
          <w:rFonts w:ascii="Times New Roman" w:hAnsi="Times New Roman" w:cs="Times New Roman"/>
          <w:color w:val="000000" w:themeColor="text1"/>
          <w:sz w:val="16"/>
          <w:szCs w:val="16"/>
          <w:shd w:val="clear" w:color="auto" w:fill="FFFFFF"/>
        </w:rPr>
        <w:t>(3), pp.</w:t>
      </w:r>
      <w:r w:rsidR="000A0708" w:rsidRPr="006E0862">
        <w:rPr>
          <w:rFonts w:ascii="Times New Roman" w:hAnsi="Times New Roman" w:cs="Times New Roman"/>
          <w:color w:val="000000" w:themeColor="text1"/>
          <w:sz w:val="16"/>
          <w:szCs w:val="16"/>
          <w:shd w:val="clear" w:color="auto" w:fill="FFFFFF"/>
        </w:rPr>
        <w:t xml:space="preserve"> 767-777</w:t>
      </w:r>
      <w:r w:rsidR="000A0708">
        <w:rPr>
          <w:rFonts w:ascii="Times New Roman" w:hAnsi="Times New Roman" w:cs="Times New Roman"/>
          <w:color w:val="000000" w:themeColor="text1"/>
          <w:sz w:val="16"/>
          <w:szCs w:val="16"/>
          <w:shd w:val="clear" w:color="auto" w:fill="FFFFFF"/>
        </w:rPr>
        <w:t>, 2002</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lastRenderedPageBreak/>
        <w:t xml:space="preserve">[49] </w:t>
      </w:r>
      <w:r w:rsidR="000A0708">
        <w:rPr>
          <w:rFonts w:ascii="Times New Roman" w:eastAsia="Times New Roman" w:hAnsi="Times New Roman" w:cs="Times New Roman"/>
          <w:color w:val="000000" w:themeColor="text1"/>
          <w:sz w:val="16"/>
          <w:szCs w:val="16"/>
        </w:rPr>
        <w:t xml:space="preserve">T.J. </w:t>
      </w:r>
      <w:r w:rsidR="000A0708" w:rsidRPr="006E0862">
        <w:rPr>
          <w:rFonts w:ascii="Times New Roman" w:eastAsia="Times New Roman" w:hAnsi="Times New Roman" w:cs="Times New Roman"/>
          <w:color w:val="000000" w:themeColor="text1"/>
          <w:sz w:val="16"/>
          <w:szCs w:val="16"/>
        </w:rPr>
        <w:t xml:space="preserve">O'Connell, </w:t>
      </w:r>
      <w:r w:rsidR="000A0708">
        <w:rPr>
          <w:rFonts w:ascii="Times New Roman" w:eastAsia="Times New Roman" w:hAnsi="Times New Roman" w:cs="Times New Roman"/>
          <w:color w:val="000000" w:themeColor="text1"/>
          <w:sz w:val="16"/>
          <w:szCs w:val="16"/>
        </w:rPr>
        <w:t>L.E. Jackson,</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and R.P. </w:t>
      </w:r>
      <w:r w:rsidR="000A0708" w:rsidRPr="006E0862">
        <w:rPr>
          <w:rFonts w:ascii="Times New Roman" w:eastAsia="Times New Roman" w:hAnsi="Times New Roman" w:cs="Times New Roman"/>
          <w:color w:val="000000" w:themeColor="text1"/>
          <w:sz w:val="16"/>
          <w:szCs w:val="16"/>
        </w:rPr>
        <w:t xml:space="preserve">Brooks, </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Bird guilds as indicators of ecological condition in the central Appalachians</w:t>
      </w:r>
      <w:r w:rsidR="000A0708">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t>
      </w:r>
      <w:r w:rsidR="000A0708" w:rsidRPr="00D762DA">
        <w:rPr>
          <w:rFonts w:ascii="Times New Roman" w:eastAsia="Times New Roman" w:hAnsi="Times New Roman" w:cs="Times New Roman"/>
          <w:iCs/>
          <w:color w:val="000000" w:themeColor="text1"/>
          <w:sz w:val="16"/>
          <w:szCs w:val="16"/>
        </w:rPr>
        <w:t>Ecological Applications</w:t>
      </w:r>
      <w:r w:rsidR="000A0708" w:rsidRPr="00D762DA">
        <w:rPr>
          <w:rFonts w:ascii="Times New Roman" w:eastAsia="Times New Roman" w:hAnsi="Times New Roman" w:cs="Times New Roman"/>
          <w:color w:val="000000" w:themeColor="text1"/>
          <w:sz w:val="16"/>
          <w:szCs w:val="16"/>
        </w:rPr>
        <w:t>,</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Vol. </w:t>
      </w:r>
      <w:r w:rsidR="000A0708" w:rsidRPr="006E0862">
        <w:rPr>
          <w:rFonts w:ascii="Times New Roman" w:eastAsia="Times New Roman" w:hAnsi="Times New Roman" w:cs="Times New Roman"/>
          <w:iCs/>
          <w:color w:val="000000" w:themeColor="text1"/>
          <w:sz w:val="16"/>
          <w:szCs w:val="16"/>
        </w:rPr>
        <w:t>10</w:t>
      </w:r>
      <w:r w:rsidR="000A0708">
        <w:rPr>
          <w:rFonts w:ascii="Times New Roman" w:eastAsia="Times New Roman" w:hAnsi="Times New Roman" w:cs="Times New Roman"/>
          <w:color w:val="000000" w:themeColor="text1"/>
          <w:sz w:val="16"/>
          <w:szCs w:val="16"/>
        </w:rPr>
        <w:t>(6), pp.</w:t>
      </w:r>
      <w:r w:rsidR="000A0708" w:rsidRPr="006E0862">
        <w:rPr>
          <w:rFonts w:ascii="Times New Roman" w:eastAsia="Times New Roman" w:hAnsi="Times New Roman" w:cs="Times New Roman"/>
          <w:color w:val="000000" w:themeColor="text1"/>
          <w:sz w:val="16"/>
          <w:szCs w:val="16"/>
        </w:rPr>
        <w:t xml:space="preserve"> 1706-1721</w:t>
      </w:r>
      <w:r w:rsidR="000A0708">
        <w:rPr>
          <w:rFonts w:ascii="Times New Roman" w:eastAsia="Times New Roman" w:hAnsi="Times New Roman" w:cs="Times New Roman"/>
          <w:color w:val="000000" w:themeColor="text1"/>
          <w:sz w:val="16"/>
          <w:szCs w:val="16"/>
        </w:rPr>
        <w:t>, 2000</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[50] </w:t>
      </w:r>
      <w:r w:rsidR="000A0708">
        <w:rPr>
          <w:rFonts w:ascii="Times New Roman" w:hAnsi="Times New Roman" w:cs="Times New Roman"/>
          <w:color w:val="000000" w:themeColor="text1"/>
          <w:sz w:val="16"/>
          <w:szCs w:val="16"/>
          <w:shd w:val="clear" w:color="auto" w:fill="FFFFFF"/>
        </w:rPr>
        <w:t xml:space="preserve">T.M. </w:t>
      </w:r>
      <w:r w:rsidR="000A0708" w:rsidRPr="006E0862">
        <w:rPr>
          <w:rFonts w:ascii="Times New Roman" w:hAnsi="Times New Roman" w:cs="Times New Roman"/>
          <w:color w:val="000000" w:themeColor="text1"/>
          <w:sz w:val="16"/>
          <w:szCs w:val="16"/>
          <w:shd w:val="clear" w:color="auto" w:fill="FFFFFF"/>
        </w:rPr>
        <w:t xml:space="preserve">Smith,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H.H. </w:t>
      </w:r>
      <w:proofErr w:type="spellStart"/>
      <w:r w:rsidR="000A0708">
        <w:rPr>
          <w:rFonts w:ascii="Times New Roman" w:hAnsi="Times New Roman" w:cs="Times New Roman"/>
          <w:color w:val="000000" w:themeColor="text1"/>
          <w:sz w:val="16"/>
          <w:szCs w:val="16"/>
          <w:shd w:val="clear" w:color="auto" w:fill="FFFFFF"/>
        </w:rPr>
        <w:t>Shugart</w:t>
      </w:r>
      <w:proofErr w:type="spellEnd"/>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Territory size variation in the ovenbird: the role of habitat structure</w:t>
      </w:r>
      <w:r w:rsidR="000A0708">
        <w:rPr>
          <w:rFonts w:ascii="Times New Roman" w:hAnsi="Times New Roman" w:cs="Times New Roman"/>
          <w:color w:val="000000" w:themeColor="text1"/>
          <w:sz w:val="16"/>
          <w:szCs w:val="16"/>
          <w:shd w:val="clear" w:color="auto" w:fill="FFFFFF"/>
        </w:rPr>
        <w:t>,”</w:t>
      </w:r>
      <w:r w:rsidR="000A0708" w:rsidRPr="00D37AB4">
        <w:rPr>
          <w:rFonts w:ascii="Times New Roman" w:hAnsi="Times New Roman" w:cs="Times New Roman"/>
          <w:color w:val="000000" w:themeColor="text1"/>
          <w:sz w:val="16"/>
          <w:szCs w:val="16"/>
          <w:shd w:val="clear" w:color="auto" w:fill="FFFFFF"/>
        </w:rPr>
        <w:t> </w:t>
      </w:r>
      <w:r w:rsidR="000A0708" w:rsidRPr="00D37AB4">
        <w:rPr>
          <w:rFonts w:ascii="Times New Roman" w:hAnsi="Times New Roman" w:cs="Times New Roman"/>
          <w:iCs/>
          <w:color w:val="000000" w:themeColor="text1"/>
          <w:sz w:val="16"/>
          <w:szCs w:val="16"/>
          <w:shd w:val="clear" w:color="auto" w:fill="FFFFFF"/>
        </w:rPr>
        <w:t>Ecology</w:t>
      </w:r>
      <w:r w:rsidR="000A0708" w:rsidRPr="00D37AB4">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D37AB4">
        <w:rPr>
          <w:rFonts w:ascii="Times New Roman" w:hAnsi="Times New Roman" w:cs="Times New Roman"/>
          <w:iCs/>
          <w:color w:val="000000" w:themeColor="text1"/>
          <w:sz w:val="16"/>
          <w:szCs w:val="16"/>
          <w:shd w:val="clear" w:color="auto" w:fill="FFFFFF"/>
        </w:rPr>
        <w:t>68</w:t>
      </w:r>
      <w:r w:rsidR="000A0708" w:rsidRPr="00D37AB4">
        <w:rPr>
          <w:rFonts w:ascii="Times New Roman" w:hAnsi="Times New Roman" w:cs="Times New Roman"/>
          <w:color w:val="000000" w:themeColor="text1"/>
          <w:sz w:val="16"/>
          <w:szCs w:val="16"/>
          <w:shd w:val="clear" w:color="auto" w:fill="FFFFFF"/>
        </w:rPr>
        <w:t>(3</w:t>
      </w:r>
      <w:r w:rsidR="000A0708">
        <w:rPr>
          <w:rFonts w:ascii="Times New Roman" w:hAnsi="Times New Roman" w:cs="Times New Roman"/>
          <w:color w:val="000000" w:themeColor="text1"/>
          <w:sz w:val="16"/>
          <w:szCs w:val="16"/>
          <w:shd w:val="clear" w:color="auto" w:fill="FFFFFF"/>
        </w:rPr>
        <w:t xml:space="preserve">), pp. </w:t>
      </w:r>
      <w:r w:rsidR="000A0708" w:rsidRPr="006E0862">
        <w:rPr>
          <w:rFonts w:ascii="Times New Roman" w:hAnsi="Times New Roman" w:cs="Times New Roman"/>
          <w:color w:val="000000" w:themeColor="text1"/>
          <w:sz w:val="16"/>
          <w:szCs w:val="16"/>
          <w:shd w:val="clear" w:color="auto" w:fill="FFFFFF"/>
        </w:rPr>
        <w:t>695-704</w:t>
      </w:r>
      <w:r w:rsidR="000A0708">
        <w:rPr>
          <w:rFonts w:ascii="Times New Roman" w:hAnsi="Times New Roman" w:cs="Times New Roman"/>
          <w:color w:val="000000" w:themeColor="text1"/>
          <w:sz w:val="16"/>
          <w:szCs w:val="16"/>
          <w:shd w:val="clear" w:color="auto" w:fill="FFFFFF"/>
        </w:rPr>
        <w:t>, 1987</w:t>
      </w:r>
      <w:r w:rsidR="000A0708" w:rsidRPr="006E0862">
        <w:rPr>
          <w:rFonts w:ascii="Times New Roman" w:hAnsi="Times New Roman" w:cs="Times New Roman"/>
          <w:color w:val="000000" w:themeColor="text1"/>
          <w:sz w:val="16"/>
          <w:szCs w:val="16"/>
          <w:shd w:val="clear" w:color="auto" w:fill="FFFFFF"/>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[51] </w:t>
      </w:r>
      <w:r w:rsidR="000A0708">
        <w:rPr>
          <w:rFonts w:ascii="Times New Roman" w:hAnsi="Times New Roman" w:cs="Times New Roman"/>
          <w:color w:val="000000" w:themeColor="text1"/>
          <w:sz w:val="16"/>
          <w:szCs w:val="16"/>
        </w:rPr>
        <w:t xml:space="preserve">T.R. </w:t>
      </w:r>
      <w:r w:rsidR="000A0708" w:rsidRPr="006E0862">
        <w:rPr>
          <w:rFonts w:ascii="Times New Roman" w:hAnsi="Times New Roman" w:cs="Times New Roman"/>
          <w:color w:val="000000" w:themeColor="text1"/>
          <w:sz w:val="16"/>
          <w:szCs w:val="16"/>
        </w:rPr>
        <w:t>Howell,</w:t>
      </w:r>
      <w:r w:rsidR="000A0708">
        <w:rPr>
          <w:rFonts w:ascii="Times New Roman" w:hAnsi="Times New Roman" w:cs="Times New Roman"/>
          <w:color w:val="000000" w:themeColor="text1"/>
          <w:sz w:val="16"/>
          <w:szCs w:val="16"/>
        </w:rPr>
        <w:t xml:space="preserve"> “</w:t>
      </w:r>
      <w:r w:rsidR="000A0708" w:rsidRPr="006E0862">
        <w:rPr>
          <w:rFonts w:ascii="Times New Roman" w:hAnsi="Times New Roman" w:cs="Times New Roman"/>
          <w:color w:val="000000" w:themeColor="text1"/>
          <w:sz w:val="16"/>
          <w:szCs w:val="16"/>
        </w:rPr>
        <w:t xml:space="preserve">Natural history and differentiation </w:t>
      </w:r>
      <w:r w:rsidR="000A0708">
        <w:rPr>
          <w:rFonts w:ascii="Times New Roman" w:hAnsi="Times New Roman" w:cs="Times New Roman"/>
          <w:color w:val="000000" w:themeColor="text1"/>
          <w:sz w:val="16"/>
          <w:szCs w:val="16"/>
        </w:rPr>
        <w:t xml:space="preserve">in the yellow-bellied </w:t>
      </w:r>
      <w:proofErr w:type="spellStart"/>
      <w:r w:rsidR="000A0708">
        <w:rPr>
          <w:rFonts w:ascii="Times New Roman" w:hAnsi="Times New Roman" w:cs="Times New Roman"/>
          <w:color w:val="000000" w:themeColor="text1"/>
          <w:sz w:val="16"/>
          <w:szCs w:val="16"/>
        </w:rPr>
        <w:t>sapsuck</w:t>
      </w:r>
      <w:r>
        <w:rPr>
          <w:rFonts w:ascii="Times New Roman" w:hAnsi="Times New Roman" w:cs="Times New Roman"/>
          <w:color w:val="000000" w:themeColor="text1"/>
          <w:sz w:val="16"/>
          <w:szCs w:val="16"/>
        </w:rPr>
        <w:t>m</w:t>
      </w:r>
      <w:r w:rsidR="000A0708">
        <w:rPr>
          <w:rFonts w:ascii="Times New Roman" w:hAnsi="Times New Roman" w:cs="Times New Roman"/>
          <w:color w:val="000000" w:themeColor="text1"/>
          <w:sz w:val="16"/>
          <w:szCs w:val="16"/>
        </w:rPr>
        <w:t>er</w:t>
      </w:r>
      <w:proofErr w:type="spellEnd"/>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 xml:space="preserve"> </w:t>
      </w:r>
      <w:r w:rsidR="000A0708" w:rsidRPr="00790FFD">
        <w:rPr>
          <w:rFonts w:ascii="Times New Roman" w:hAnsi="Times New Roman" w:cs="Times New Roman"/>
          <w:color w:val="000000" w:themeColor="text1"/>
          <w:sz w:val="16"/>
          <w:szCs w:val="16"/>
        </w:rPr>
        <w:t>Condor,</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Vol. 54, pp.</w:t>
      </w:r>
      <w:r w:rsidR="000A0708" w:rsidRPr="006E0862">
        <w:rPr>
          <w:rFonts w:ascii="Times New Roman" w:hAnsi="Times New Roman" w:cs="Times New Roman"/>
          <w:color w:val="000000" w:themeColor="text1"/>
          <w:sz w:val="16"/>
          <w:szCs w:val="16"/>
        </w:rPr>
        <w:t xml:space="preserve"> 237-282</w:t>
      </w:r>
      <w:r w:rsidR="000A0708">
        <w:rPr>
          <w:rFonts w:ascii="Times New Roman" w:hAnsi="Times New Roman" w:cs="Times New Roman"/>
          <w:color w:val="000000" w:themeColor="text1"/>
          <w:sz w:val="16"/>
          <w:szCs w:val="16"/>
        </w:rPr>
        <w:t>, 1952</w:t>
      </w:r>
      <w:r w:rsidR="000A0708" w:rsidRPr="006E0862">
        <w:rPr>
          <w:rFonts w:ascii="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[52] </w:t>
      </w:r>
      <w:r w:rsidR="000A0708">
        <w:rPr>
          <w:rFonts w:ascii="Times New Roman" w:eastAsia="Times New Roman" w:hAnsi="Times New Roman" w:cs="Times New Roman"/>
          <w:color w:val="000000" w:themeColor="text1"/>
          <w:sz w:val="16"/>
          <w:szCs w:val="16"/>
        </w:rPr>
        <w:t xml:space="preserve">T.R. </w:t>
      </w:r>
      <w:r w:rsidR="000A0708" w:rsidRPr="006E0862">
        <w:rPr>
          <w:rFonts w:ascii="Times New Roman" w:eastAsia="Times New Roman" w:hAnsi="Times New Roman" w:cs="Times New Roman"/>
          <w:color w:val="000000" w:themeColor="text1"/>
          <w:sz w:val="16"/>
          <w:szCs w:val="16"/>
        </w:rPr>
        <w:t xml:space="preserve">Raman, </w:t>
      </w:r>
      <w:r w:rsidR="000A0708">
        <w:rPr>
          <w:rFonts w:ascii="Times New Roman" w:eastAsia="Times New Roman" w:hAnsi="Times New Roman" w:cs="Times New Roman"/>
          <w:color w:val="000000" w:themeColor="text1"/>
          <w:sz w:val="16"/>
          <w:szCs w:val="16"/>
        </w:rPr>
        <w:t xml:space="preserve">G.S. </w:t>
      </w:r>
      <w:proofErr w:type="spellStart"/>
      <w:r w:rsidR="000A0708">
        <w:rPr>
          <w:rFonts w:ascii="Times New Roman" w:eastAsia="Times New Roman" w:hAnsi="Times New Roman" w:cs="Times New Roman"/>
          <w:color w:val="000000" w:themeColor="text1"/>
          <w:sz w:val="16"/>
          <w:szCs w:val="16"/>
        </w:rPr>
        <w:t>Rawat</w:t>
      </w:r>
      <w:proofErr w:type="spellEnd"/>
      <w:r w:rsidR="000A0708">
        <w:rPr>
          <w:rFonts w:ascii="Times New Roman" w:eastAsia="Times New Roman" w:hAnsi="Times New Roman" w:cs="Times New Roman"/>
          <w:color w:val="000000" w:themeColor="text1"/>
          <w:sz w:val="16"/>
          <w:szCs w:val="16"/>
        </w:rPr>
        <w:t>, and</w:t>
      </w:r>
      <w:r w:rsidR="000A0708" w:rsidRPr="006E0862">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color w:val="000000" w:themeColor="text1"/>
          <w:sz w:val="16"/>
          <w:szCs w:val="16"/>
        </w:rPr>
        <w:t xml:space="preserve">A.J.T. </w:t>
      </w:r>
      <w:proofErr w:type="spellStart"/>
      <w:r w:rsidR="000A0708">
        <w:rPr>
          <w:rFonts w:ascii="Times New Roman" w:eastAsia="Times New Roman" w:hAnsi="Times New Roman" w:cs="Times New Roman"/>
          <w:color w:val="000000" w:themeColor="text1"/>
          <w:sz w:val="16"/>
          <w:szCs w:val="16"/>
        </w:rPr>
        <w:t>Johnsingh</w:t>
      </w:r>
      <w:proofErr w:type="spellEnd"/>
      <w:r w:rsidR="000A0708">
        <w:rPr>
          <w:rFonts w:ascii="Times New Roman" w:eastAsia="Times New Roman" w:hAnsi="Times New Roman" w:cs="Times New Roman"/>
          <w:color w:val="000000" w:themeColor="text1"/>
          <w:sz w:val="16"/>
          <w:szCs w:val="16"/>
        </w:rPr>
        <w:t>, “</w:t>
      </w:r>
      <w:r w:rsidR="000A0708" w:rsidRPr="006E0862">
        <w:rPr>
          <w:rFonts w:ascii="Times New Roman" w:eastAsia="Times New Roman" w:hAnsi="Times New Roman" w:cs="Times New Roman"/>
          <w:color w:val="000000" w:themeColor="text1"/>
          <w:sz w:val="16"/>
          <w:szCs w:val="16"/>
        </w:rPr>
        <w:t>Recovery of tropical rainforest avifauna in relation to vegetation succession following shifting cultivati</w:t>
      </w:r>
      <w:r w:rsidR="000A0708">
        <w:rPr>
          <w:rFonts w:ascii="Times New Roman" w:eastAsia="Times New Roman" w:hAnsi="Times New Roman" w:cs="Times New Roman"/>
          <w:color w:val="000000" w:themeColor="text1"/>
          <w:sz w:val="16"/>
          <w:szCs w:val="16"/>
        </w:rPr>
        <w:t>on in Mizoram, north‐east India,”</w:t>
      </w:r>
      <w:r w:rsidR="000A0708" w:rsidRPr="008114BC">
        <w:rPr>
          <w:rFonts w:ascii="Times New Roman" w:eastAsia="Times New Roman" w:hAnsi="Times New Roman" w:cs="Times New Roman"/>
          <w:color w:val="000000" w:themeColor="text1"/>
          <w:sz w:val="16"/>
          <w:szCs w:val="16"/>
        </w:rPr>
        <w:t xml:space="preserve"> </w:t>
      </w:r>
      <w:r w:rsidR="000A0708" w:rsidRPr="008114BC">
        <w:rPr>
          <w:rFonts w:ascii="Times New Roman" w:eastAsia="Times New Roman" w:hAnsi="Times New Roman" w:cs="Times New Roman"/>
          <w:iCs/>
          <w:color w:val="000000" w:themeColor="text1"/>
          <w:sz w:val="16"/>
          <w:szCs w:val="16"/>
        </w:rPr>
        <w:t>Journal of Applied Ecology</w:t>
      </w:r>
      <w:r w:rsidR="000A0708" w:rsidRPr="008114BC">
        <w:rPr>
          <w:rFonts w:ascii="Times New Roman" w:eastAsia="Times New Roman" w:hAnsi="Times New Roman" w:cs="Times New Roman"/>
          <w:color w:val="000000" w:themeColor="text1"/>
          <w:sz w:val="16"/>
          <w:szCs w:val="16"/>
        </w:rPr>
        <w:t xml:space="preserve">, </w:t>
      </w:r>
      <w:r w:rsidR="000A0708">
        <w:rPr>
          <w:rFonts w:ascii="Times New Roman" w:eastAsia="Times New Roman" w:hAnsi="Times New Roman" w:cs="Times New Roman"/>
          <w:iCs/>
          <w:color w:val="000000" w:themeColor="text1"/>
          <w:sz w:val="16"/>
          <w:szCs w:val="16"/>
        </w:rPr>
        <w:t xml:space="preserve">Vol. </w:t>
      </w:r>
      <w:r w:rsidR="000A0708" w:rsidRPr="006E0862">
        <w:rPr>
          <w:rFonts w:ascii="Times New Roman" w:eastAsia="Times New Roman" w:hAnsi="Times New Roman" w:cs="Times New Roman"/>
          <w:iCs/>
          <w:color w:val="000000" w:themeColor="text1"/>
          <w:sz w:val="16"/>
          <w:szCs w:val="16"/>
        </w:rPr>
        <w:t>35</w:t>
      </w:r>
      <w:r w:rsidR="000A0708">
        <w:rPr>
          <w:rFonts w:ascii="Times New Roman" w:eastAsia="Times New Roman" w:hAnsi="Times New Roman" w:cs="Times New Roman"/>
          <w:color w:val="000000" w:themeColor="text1"/>
          <w:sz w:val="16"/>
          <w:szCs w:val="16"/>
        </w:rPr>
        <w:t>(2), pp.</w:t>
      </w:r>
      <w:r w:rsidR="000A0708" w:rsidRPr="006E0862">
        <w:rPr>
          <w:rFonts w:ascii="Times New Roman" w:eastAsia="Times New Roman" w:hAnsi="Times New Roman" w:cs="Times New Roman"/>
          <w:color w:val="000000" w:themeColor="text1"/>
          <w:sz w:val="16"/>
          <w:szCs w:val="16"/>
        </w:rPr>
        <w:t xml:space="preserve"> 214-231</w:t>
      </w:r>
      <w:r w:rsidR="000A0708">
        <w:rPr>
          <w:rFonts w:ascii="Times New Roman" w:eastAsia="Times New Roman" w:hAnsi="Times New Roman" w:cs="Times New Roman"/>
          <w:color w:val="000000" w:themeColor="text1"/>
          <w:sz w:val="16"/>
          <w:szCs w:val="16"/>
        </w:rPr>
        <w:t>, 1998</w:t>
      </w:r>
      <w:r w:rsidR="000A0708" w:rsidRPr="006E0862">
        <w:rPr>
          <w:rFonts w:ascii="Times New Roman" w:eastAsia="Times New Roman" w:hAnsi="Times New Roman" w:cs="Times New Roman"/>
          <w:color w:val="000000" w:themeColor="text1"/>
          <w:sz w:val="16"/>
          <w:szCs w:val="16"/>
        </w:rPr>
        <w:t>.</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[53] </w:t>
      </w:r>
      <w:r w:rsidR="000A0708" w:rsidRPr="006E0862">
        <w:rPr>
          <w:rFonts w:ascii="Times New Roman" w:hAnsi="Times New Roman" w:cs="Times New Roman"/>
          <w:color w:val="000000" w:themeColor="text1"/>
          <w:sz w:val="16"/>
          <w:szCs w:val="16"/>
        </w:rPr>
        <w:t xml:space="preserve">Von </w:t>
      </w:r>
      <w:proofErr w:type="spellStart"/>
      <w:r w:rsidR="000A0708" w:rsidRPr="006E0862">
        <w:rPr>
          <w:rFonts w:ascii="Times New Roman" w:hAnsi="Times New Roman" w:cs="Times New Roman"/>
          <w:color w:val="000000" w:themeColor="text1"/>
          <w:sz w:val="16"/>
          <w:szCs w:val="16"/>
        </w:rPr>
        <w:t>Haartman</w:t>
      </w:r>
      <w:proofErr w:type="spellEnd"/>
      <w:r w:rsidR="000A0708" w:rsidRPr="006E0862">
        <w:rPr>
          <w:rFonts w:ascii="Times New Roman" w:hAnsi="Times New Roman" w:cs="Times New Roman"/>
          <w:color w:val="000000" w:themeColor="text1"/>
          <w:sz w:val="16"/>
          <w:szCs w:val="16"/>
        </w:rPr>
        <w:t xml:space="preserve">, L. (1948). </w:t>
      </w:r>
      <w:proofErr w:type="spellStart"/>
      <w:r w:rsidR="000A0708" w:rsidRPr="006E0862">
        <w:rPr>
          <w:rFonts w:ascii="Times New Roman" w:hAnsi="Times New Roman" w:cs="Times New Roman"/>
          <w:color w:val="000000" w:themeColor="text1"/>
          <w:sz w:val="16"/>
          <w:szCs w:val="16"/>
        </w:rPr>
        <w:t>Eine</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Methode</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zum</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vergleichenden</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Studium</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der</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optischen</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Wahrnehmungsfähigkeit</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höherer</w:t>
      </w:r>
      <w:proofErr w:type="spellEnd"/>
      <w:r w:rsidR="000A0708" w:rsidRPr="006E0862">
        <w:rPr>
          <w:rFonts w:ascii="Times New Roman" w:hAnsi="Times New Roman" w:cs="Times New Roman"/>
          <w:color w:val="000000" w:themeColor="text1"/>
          <w:sz w:val="16"/>
          <w:szCs w:val="16"/>
        </w:rPr>
        <w:t xml:space="preserve"> </w:t>
      </w:r>
      <w:proofErr w:type="spellStart"/>
      <w:r w:rsidR="000A0708" w:rsidRPr="006E0862">
        <w:rPr>
          <w:rFonts w:ascii="Times New Roman" w:hAnsi="Times New Roman" w:cs="Times New Roman"/>
          <w:color w:val="000000" w:themeColor="text1"/>
          <w:sz w:val="16"/>
          <w:szCs w:val="16"/>
        </w:rPr>
        <w:t>Tiere</w:t>
      </w:r>
      <w:proofErr w:type="spellEnd"/>
      <w:r w:rsidR="000A0708" w:rsidRPr="006E0862">
        <w:rPr>
          <w:rFonts w:ascii="Times New Roman" w:hAnsi="Times New Roman" w:cs="Times New Roman"/>
          <w:color w:val="000000" w:themeColor="text1"/>
          <w:sz w:val="16"/>
          <w:szCs w:val="16"/>
        </w:rPr>
        <w:t>. </w:t>
      </w:r>
      <w:proofErr w:type="spellStart"/>
      <w:r w:rsidR="000A0708" w:rsidRPr="006E0862">
        <w:rPr>
          <w:rFonts w:ascii="Times New Roman" w:hAnsi="Times New Roman" w:cs="Times New Roman"/>
          <w:i/>
          <w:color w:val="000000" w:themeColor="text1"/>
          <w:sz w:val="16"/>
          <w:szCs w:val="16"/>
        </w:rPr>
        <w:t>Behaviour</w:t>
      </w:r>
      <w:proofErr w:type="spellEnd"/>
      <w:r w:rsidR="000A0708" w:rsidRPr="006E0862">
        <w:rPr>
          <w:rFonts w:ascii="Times New Roman" w:hAnsi="Times New Roman" w:cs="Times New Roman"/>
          <w:color w:val="000000" w:themeColor="text1"/>
          <w:sz w:val="16"/>
          <w:szCs w:val="16"/>
        </w:rPr>
        <w:t>, </w:t>
      </w:r>
      <w:r w:rsidR="000A0708">
        <w:rPr>
          <w:rFonts w:ascii="Times New Roman" w:hAnsi="Times New Roman" w:cs="Times New Roman"/>
          <w:color w:val="000000" w:themeColor="text1"/>
          <w:sz w:val="16"/>
          <w:szCs w:val="16"/>
        </w:rPr>
        <w:t>Vol. 1(1), pp.</w:t>
      </w:r>
      <w:r w:rsidR="000A0708" w:rsidRPr="006E0862">
        <w:rPr>
          <w:rFonts w:ascii="Times New Roman" w:hAnsi="Times New Roman" w:cs="Times New Roman"/>
          <w:color w:val="000000" w:themeColor="text1"/>
          <w:sz w:val="16"/>
          <w:szCs w:val="16"/>
        </w:rPr>
        <w:t xml:space="preserve"> 35-55.</w:t>
      </w:r>
    </w:p>
    <w:p w:rsidR="000A0708" w:rsidRPr="006E0862" w:rsidRDefault="00820B59"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[54] </w:t>
      </w:r>
      <w:r w:rsidR="000A0708">
        <w:rPr>
          <w:rFonts w:ascii="Times New Roman" w:hAnsi="Times New Roman" w:cs="Times New Roman"/>
          <w:color w:val="000000" w:themeColor="text1"/>
          <w:sz w:val="16"/>
          <w:szCs w:val="16"/>
        </w:rPr>
        <w:t>W.A. Calder,</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Microhabitat selection during nesting of hummingbirds on the Rocky Mountains</w:t>
      </w:r>
      <w:r w:rsidR="000A0708">
        <w:rPr>
          <w:rFonts w:ascii="Times New Roman" w:hAnsi="Times New Roman" w:cs="Times New Roman"/>
          <w:color w:val="000000" w:themeColor="text1"/>
          <w:sz w:val="16"/>
          <w:szCs w:val="16"/>
        </w:rPr>
        <w:t>,”</w:t>
      </w:r>
      <w:r w:rsidR="000A0708" w:rsidRPr="006E0862">
        <w:rPr>
          <w:rFonts w:ascii="Times New Roman" w:hAnsi="Times New Roman" w:cs="Times New Roman"/>
          <w:color w:val="000000" w:themeColor="text1"/>
          <w:sz w:val="16"/>
          <w:szCs w:val="16"/>
        </w:rPr>
        <w:t xml:space="preserve"> </w:t>
      </w:r>
      <w:r w:rsidR="000A0708" w:rsidRPr="008238BE">
        <w:rPr>
          <w:rFonts w:ascii="Times New Roman" w:hAnsi="Times New Roman" w:cs="Times New Roman"/>
          <w:color w:val="000000" w:themeColor="text1"/>
          <w:sz w:val="16"/>
          <w:szCs w:val="16"/>
        </w:rPr>
        <w:t>Ecology,</w:t>
      </w:r>
      <w:r w:rsidR="000A0708" w:rsidRPr="006E0862">
        <w:rPr>
          <w:rFonts w:ascii="Times New Roman" w:hAnsi="Times New Roman" w:cs="Times New Roman"/>
          <w:color w:val="000000" w:themeColor="text1"/>
          <w:sz w:val="16"/>
          <w:szCs w:val="16"/>
        </w:rPr>
        <w:t xml:space="preserve"> </w:t>
      </w:r>
      <w:r w:rsidR="000A0708">
        <w:rPr>
          <w:rFonts w:ascii="Times New Roman" w:hAnsi="Times New Roman" w:cs="Times New Roman"/>
          <w:color w:val="000000" w:themeColor="text1"/>
          <w:sz w:val="16"/>
          <w:szCs w:val="16"/>
        </w:rPr>
        <w:t>Vol. 54. Pp.</w:t>
      </w:r>
      <w:r w:rsidR="000A0708" w:rsidRPr="006E0862">
        <w:rPr>
          <w:rFonts w:ascii="Times New Roman" w:hAnsi="Times New Roman" w:cs="Times New Roman"/>
          <w:color w:val="000000" w:themeColor="text1"/>
          <w:sz w:val="16"/>
          <w:szCs w:val="16"/>
        </w:rPr>
        <w:t xml:space="preserve"> 127-134</w:t>
      </w:r>
      <w:r w:rsidR="000A0708">
        <w:rPr>
          <w:rFonts w:ascii="Times New Roman" w:hAnsi="Times New Roman" w:cs="Times New Roman"/>
          <w:color w:val="000000" w:themeColor="text1"/>
          <w:sz w:val="16"/>
          <w:szCs w:val="16"/>
        </w:rPr>
        <w:t>, 1973</w:t>
      </w:r>
      <w:r w:rsidR="000A0708" w:rsidRPr="006E0862">
        <w:rPr>
          <w:rFonts w:ascii="Times New Roman" w:hAnsi="Times New Roman" w:cs="Times New Roman"/>
          <w:color w:val="000000" w:themeColor="text1"/>
          <w:sz w:val="16"/>
          <w:szCs w:val="16"/>
        </w:rPr>
        <w:t>.</w:t>
      </w:r>
    </w:p>
    <w:p w:rsidR="000A0708" w:rsidRPr="006E0862" w:rsidRDefault="00547166" w:rsidP="00CF1FB9">
      <w:pPr>
        <w:ind w:left="360" w:hanging="36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shd w:val="clear" w:color="auto" w:fill="FFFFFF"/>
        </w:rPr>
        <w:t xml:space="preserve">[55] </w:t>
      </w:r>
      <w:r w:rsidR="000A0708">
        <w:rPr>
          <w:rFonts w:ascii="Times New Roman" w:hAnsi="Times New Roman" w:cs="Times New Roman"/>
          <w:color w:val="000000" w:themeColor="text1"/>
          <w:sz w:val="16"/>
          <w:szCs w:val="16"/>
          <w:shd w:val="clear" w:color="auto" w:fill="FFFFFF"/>
        </w:rPr>
        <w:t>Z.S. Chen,</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C.F. </w:t>
      </w:r>
      <w:r w:rsidR="000A0708" w:rsidRPr="006E0862">
        <w:rPr>
          <w:rFonts w:ascii="Times New Roman" w:hAnsi="Times New Roman" w:cs="Times New Roman"/>
          <w:color w:val="000000" w:themeColor="text1"/>
          <w:sz w:val="16"/>
          <w:szCs w:val="16"/>
          <w:shd w:val="clear" w:color="auto" w:fill="FFFFFF"/>
        </w:rPr>
        <w:t xml:space="preserve">Hsieh, </w:t>
      </w:r>
      <w:r w:rsidR="000A0708">
        <w:rPr>
          <w:rFonts w:ascii="Times New Roman" w:hAnsi="Times New Roman" w:cs="Times New Roman"/>
          <w:color w:val="000000" w:themeColor="text1"/>
          <w:sz w:val="16"/>
          <w:szCs w:val="16"/>
          <w:shd w:val="clear" w:color="auto" w:fill="FFFFFF"/>
        </w:rPr>
        <w:t xml:space="preserve">F.Y. </w:t>
      </w:r>
      <w:r w:rsidR="000A0708" w:rsidRPr="006E0862">
        <w:rPr>
          <w:rFonts w:ascii="Times New Roman" w:hAnsi="Times New Roman" w:cs="Times New Roman"/>
          <w:color w:val="000000" w:themeColor="text1"/>
          <w:sz w:val="16"/>
          <w:szCs w:val="16"/>
          <w:shd w:val="clear" w:color="auto" w:fill="FFFFFF"/>
        </w:rPr>
        <w:t xml:space="preserve">Jiang, </w:t>
      </w:r>
      <w:r w:rsidR="000A0708">
        <w:rPr>
          <w:rFonts w:ascii="Times New Roman" w:hAnsi="Times New Roman" w:cs="Times New Roman"/>
          <w:color w:val="000000" w:themeColor="text1"/>
          <w:sz w:val="16"/>
          <w:szCs w:val="16"/>
          <w:shd w:val="clear" w:color="auto" w:fill="FFFFFF"/>
        </w:rPr>
        <w:t>T.H.</w:t>
      </w:r>
      <w:r w:rsidR="000A0708" w:rsidRPr="006E0862">
        <w:rPr>
          <w:rFonts w:ascii="Times New Roman" w:hAnsi="Times New Roman" w:cs="Times New Roman"/>
          <w:color w:val="000000" w:themeColor="text1"/>
          <w:sz w:val="16"/>
          <w:szCs w:val="16"/>
          <w:shd w:val="clear" w:color="auto" w:fill="FFFFFF"/>
        </w:rPr>
        <w:t xml:space="preserve"> Hsieh, </w:t>
      </w:r>
      <w:r w:rsidR="000A0708">
        <w:rPr>
          <w:rFonts w:ascii="Times New Roman" w:hAnsi="Times New Roman" w:cs="Times New Roman"/>
          <w:color w:val="000000" w:themeColor="text1"/>
          <w:sz w:val="16"/>
          <w:szCs w:val="16"/>
          <w:shd w:val="clear" w:color="auto" w:fill="FFFFFF"/>
        </w:rPr>
        <w:t>and</w:t>
      </w:r>
      <w:r w:rsidR="000A0708" w:rsidRPr="006E0862">
        <w:rPr>
          <w:rFonts w:ascii="Times New Roman" w:hAnsi="Times New Roman" w:cs="Times New Roman"/>
          <w:color w:val="000000" w:themeColor="text1"/>
          <w:sz w:val="16"/>
          <w:szCs w:val="16"/>
          <w:shd w:val="clear" w:color="auto" w:fill="FFFFFF"/>
        </w:rPr>
        <w:t xml:space="preserve"> </w:t>
      </w:r>
      <w:r w:rsidR="000A0708">
        <w:rPr>
          <w:rFonts w:ascii="Times New Roman" w:hAnsi="Times New Roman" w:cs="Times New Roman"/>
          <w:color w:val="000000" w:themeColor="text1"/>
          <w:sz w:val="16"/>
          <w:szCs w:val="16"/>
          <w:shd w:val="clear" w:color="auto" w:fill="FFFFFF"/>
        </w:rPr>
        <w:t xml:space="preserve">I.F. </w:t>
      </w:r>
      <w:r w:rsidR="000A0708" w:rsidRPr="006E0862">
        <w:rPr>
          <w:rFonts w:ascii="Times New Roman" w:hAnsi="Times New Roman" w:cs="Times New Roman"/>
          <w:color w:val="000000" w:themeColor="text1"/>
          <w:sz w:val="16"/>
          <w:szCs w:val="16"/>
          <w:shd w:val="clear" w:color="auto" w:fill="FFFFFF"/>
        </w:rPr>
        <w:t xml:space="preserve">Sun, </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Relations of soil properties to topography and vegetation in a subtropical rain forest in southern Taiwan</w:t>
      </w:r>
      <w:r w:rsidR="000A070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w:t>
      </w:r>
      <w:r w:rsidR="000A0708" w:rsidRPr="001346E8">
        <w:rPr>
          <w:rFonts w:ascii="Times New Roman" w:hAnsi="Times New Roman" w:cs="Times New Roman"/>
          <w:iCs/>
          <w:color w:val="000000" w:themeColor="text1"/>
          <w:sz w:val="16"/>
          <w:szCs w:val="16"/>
          <w:shd w:val="clear" w:color="auto" w:fill="FFFFFF"/>
        </w:rPr>
        <w:t>Plant Ecology</w:t>
      </w:r>
      <w:r w:rsidR="000A0708" w:rsidRPr="001346E8">
        <w:rPr>
          <w:rFonts w:ascii="Times New Roman" w:hAnsi="Times New Roman" w:cs="Times New Roman"/>
          <w:color w:val="000000" w:themeColor="text1"/>
          <w:sz w:val="16"/>
          <w:szCs w:val="16"/>
          <w:shd w:val="clear" w:color="auto" w:fill="FFFFFF"/>
        </w:rPr>
        <w:t>,</w:t>
      </w:r>
      <w:r w:rsidR="000A0708" w:rsidRPr="006E0862">
        <w:rPr>
          <w:rFonts w:ascii="Times New Roman" w:hAnsi="Times New Roman" w:cs="Times New Roman"/>
          <w:color w:val="000000" w:themeColor="text1"/>
          <w:sz w:val="16"/>
          <w:szCs w:val="16"/>
          <w:shd w:val="clear" w:color="auto" w:fill="FFFFFF"/>
        </w:rPr>
        <w:t> </w:t>
      </w:r>
      <w:r w:rsidR="000A0708">
        <w:rPr>
          <w:rFonts w:ascii="Times New Roman" w:hAnsi="Times New Roman" w:cs="Times New Roman"/>
          <w:color w:val="000000" w:themeColor="text1"/>
          <w:sz w:val="16"/>
          <w:szCs w:val="16"/>
          <w:shd w:val="clear" w:color="auto" w:fill="FFFFFF"/>
        </w:rPr>
        <w:t xml:space="preserve">Vol. </w:t>
      </w:r>
      <w:r w:rsidR="000A0708" w:rsidRPr="006E0862">
        <w:rPr>
          <w:rFonts w:ascii="Times New Roman" w:hAnsi="Times New Roman" w:cs="Times New Roman"/>
          <w:iCs/>
          <w:color w:val="000000" w:themeColor="text1"/>
          <w:sz w:val="16"/>
          <w:szCs w:val="16"/>
          <w:shd w:val="clear" w:color="auto" w:fill="FFFFFF"/>
        </w:rPr>
        <w:t>132</w:t>
      </w:r>
      <w:r w:rsidR="000A0708">
        <w:rPr>
          <w:rFonts w:ascii="Times New Roman" w:hAnsi="Times New Roman" w:cs="Times New Roman"/>
          <w:color w:val="000000" w:themeColor="text1"/>
          <w:sz w:val="16"/>
          <w:szCs w:val="16"/>
          <w:shd w:val="clear" w:color="auto" w:fill="FFFFFF"/>
        </w:rPr>
        <w:t>(2), pp.</w:t>
      </w:r>
      <w:r w:rsidR="000A0708" w:rsidRPr="006E0862">
        <w:rPr>
          <w:rFonts w:ascii="Times New Roman" w:hAnsi="Times New Roman" w:cs="Times New Roman"/>
          <w:color w:val="000000" w:themeColor="text1"/>
          <w:sz w:val="16"/>
          <w:szCs w:val="16"/>
          <w:shd w:val="clear" w:color="auto" w:fill="FFFFFF"/>
        </w:rPr>
        <w:t xml:space="preserve"> 229-241</w:t>
      </w:r>
      <w:r w:rsidR="000A0708">
        <w:rPr>
          <w:rFonts w:ascii="Times New Roman" w:hAnsi="Times New Roman" w:cs="Times New Roman"/>
          <w:color w:val="000000" w:themeColor="text1"/>
          <w:sz w:val="16"/>
          <w:szCs w:val="16"/>
          <w:shd w:val="clear" w:color="auto" w:fill="FFFFFF"/>
        </w:rPr>
        <w:t>, 1997</w:t>
      </w:r>
      <w:r w:rsidR="000A0708" w:rsidRPr="006E0862">
        <w:rPr>
          <w:rFonts w:ascii="Times New Roman" w:hAnsi="Times New Roman" w:cs="Times New Roman"/>
          <w:color w:val="000000" w:themeColor="text1"/>
          <w:sz w:val="16"/>
          <w:szCs w:val="16"/>
          <w:shd w:val="clear" w:color="auto" w:fill="FFFFFF"/>
        </w:rPr>
        <w:t>.</w:t>
      </w:r>
    </w:p>
    <w:p w:rsidR="00996242" w:rsidRDefault="00996242" w:rsidP="001042EF">
      <w:pPr>
        <w:rPr>
          <w:rFonts w:ascii="Times New Roman" w:hAnsi="Times New Roman" w:cs="Times New Roman"/>
          <w:b/>
          <w:color w:val="000000" w:themeColor="text1"/>
          <w:sz w:val="24"/>
        </w:rPr>
      </w:pPr>
    </w:p>
    <w:p w:rsidR="00996242" w:rsidRDefault="00996242" w:rsidP="001042EF">
      <w:pPr>
        <w:rPr>
          <w:rFonts w:ascii="Times New Roman" w:hAnsi="Times New Roman" w:cs="Times New Roman"/>
          <w:b/>
          <w:color w:val="000000" w:themeColor="text1"/>
          <w:sz w:val="24"/>
        </w:rPr>
      </w:pPr>
    </w:p>
    <w:p w:rsidR="001042EF" w:rsidRPr="00996242" w:rsidRDefault="00996242" w:rsidP="001042EF">
      <w:pPr>
        <w:rPr>
          <w:rFonts w:ascii="Times New Roman" w:eastAsia="Times New Roman" w:hAnsi="Times New Roman" w:cs="Times New Roman"/>
          <w:bCs/>
          <w:color w:val="000000" w:themeColor="text1"/>
          <w:sz w:val="20"/>
          <w:szCs w:val="20"/>
          <w:lang w:eastAsia="en-IN"/>
        </w:rPr>
      </w:pPr>
      <w:r w:rsidRPr="00996242">
        <w:rPr>
          <w:rFonts w:ascii="Times New Roman" w:hAnsi="Times New Roman" w:cs="Times New Roman"/>
          <w:b/>
          <w:color w:val="000000" w:themeColor="text1"/>
          <w:sz w:val="20"/>
        </w:rPr>
        <w:t>Appendix 1</w:t>
      </w:r>
      <w:r w:rsidR="001042EF" w:rsidRPr="00996242">
        <w:rPr>
          <w:rFonts w:ascii="Times New Roman" w:hAnsi="Times New Roman" w:cs="Times New Roman"/>
          <w:b/>
          <w:color w:val="000000" w:themeColor="text1"/>
          <w:sz w:val="20"/>
        </w:rPr>
        <w:t xml:space="preserve">. </w:t>
      </w:r>
      <w:r w:rsidR="001042EF" w:rsidRPr="00996242">
        <w:rPr>
          <w:rFonts w:ascii="Times New Roman" w:eastAsia="Times New Roman" w:hAnsi="Times New Roman" w:cs="Times New Roman"/>
          <w:bCs/>
          <w:color w:val="000000" w:themeColor="text1"/>
          <w:sz w:val="20"/>
          <w:szCs w:val="20"/>
          <w:lang w:eastAsia="en-IN"/>
        </w:rPr>
        <w:t>Checklist of Tree species of Pakke Tiger Reserve with their abundance in selected habitat</w:t>
      </w:r>
    </w:p>
    <w:tbl>
      <w:tblPr>
        <w:tblW w:w="5000" w:type="pct"/>
        <w:tblLook w:val="04A0"/>
      </w:tblPr>
      <w:tblGrid>
        <w:gridCol w:w="622"/>
        <w:gridCol w:w="4278"/>
        <w:gridCol w:w="1615"/>
        <w:gridCol w:w="836"/>
        <w:gridCol w:w="963"/>
        <w:gridCol w:w="928"/>
      </w:tblGrid>
      <w:tr w:rsidR="00547166" w:rsidRPr="00996242" w:rsidTr="00547166">
        <w:trPr>
          <w:trHeight w:val="315"/>
        </w:trPr>
        <w:tc>
          <w:tcPr>
            <w:tcW w:w="344" w:type="pct"/>
            <w:tcBorders>
              <w:top w:val="single" w:sz="8" w:space="0" w:color="auto"/>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b/>
                <w:bCs/>
                <w:color w:val="000000"/>
                <w:sz w:val="20"/>
                <w:szCs w:val="20"/>
              </w:rPr>
            </w:pPr>
            <w:r w:rsidRPr="00996242">
              <w:rPr>
                <w:rFonts w:ascii="Times New Roman" w:eastAsia="Times New Roman" w:hAnsi="Times New Roman" w:cs="Times New Roman"/>
                <w:b/>
                <w:bCs/>
                <w:color w:val="000000"/>
                <w:sz w:val="20"/>
                <w:szCs w:val="20"/>
              </w:rPr>
              <w:t>S. N.</w:t>
            </w:r>
          </w:p>
        </w:tc>
        <w:tc>
          <w:tcPr>
            <w:tcW w:w="2322" w:type="pct"/>
            <w:tcBorders>
              <w:top w:val="single" w:sz="8" w:space="0" w:color="auto"/>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b/>
                <w:bCs/>
                <w:color w:val="000000"/>
                <w:sz w:val="20"/>
                <w:szCs w:val="20"/>
              </w:rPr>
            </w:pPr>
            <w:r w:rsidRPr="00996242">
              <w:rPr>
                <w:rFonts w:ascii="Times New Roman" w:eastAsia="Times New Roman" w:hAnsi="Times New Roman" w:cs="Times New Roman"/>
                <w:b/>
                <w:bCs/>
                <w:color w:val="000000"/>
                <w:sz w:val="20"/>
                <w:szCs w:val="20"/>
              </w:rPr>
              <w:t>Tree species</w:t>
            </w:r>
          </w:p>
        </w:tc>
        <w:tc>
          <w:tcPr>
            <w:tcW w:w="844" w:type="pct"/>
            <w:tcBorders>
              <w:top w:val="single" w:sz="8" w:space="0" w:color="auto"/>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jc w:val="center"/>
              <w:rPr>
                <w:rFonts w:ascii="Times New Roman" w:eastAsia="Times New Roman" w:hAnsi="Times New Roman" w:cs="Times New Roman"/>
                <w:b/>
                <w:color w:val="000000"/>
                <w:sz w:val="20"/>
                <w:szCs w:val="20"/>
              </w:rPr>
            </w:pPr>
            <w:r w:rsidRPr="00996242">
              <w:rPr>
                <w:rFonts w:ascii="Times New Roman" w:eastAsia="Times New Roman" w:hAnsi="Times New Roman" w:cs="Times New Roman"/>
                <w:b/>
                <w:color w:val="000000"/>
                <w:sz w:val="20"/>
                <w:szCs w:val="20"/>
              </w:rPr>
              <w:t>Family</w:t>
            </w:r>
          </w:p>
        </w:tc>
        <w:tc>
          <w:tcPr>
            <w:tcW w:w="460" w:type="pct"/>
            <w:tcBorders>
              <w:top w:val="single" w:sz="8" w:space="0" w:color="auto"/>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jc w:val="center"/>
              <w:rPr>
                <w:rFonts w:ascii="Times New Roman" w:eastAsia="Times New Roman" w:hAnsi="Times New Roman" w:cs="Times New Roman"/>
                <w:b/>
                <w:bCs/>
                <w:color w:val="000000"/>
                <w:sz w:val="20"/>
                <w:szCs w:val="20"/>
              </w:rPr>
            </w:pPr>
            <w:r w:rsidRPr="00996242">
              <w:rPr>
                <w:rFonts w:ascii="Times New Roman" w:eastAsia="Times New Roman" w:hAnsi="Times New Roman" w:cs="Times New Roman"/>
                <w:b/>
                <w:bCs/>
                <w:color w:val="000000"/>
                <w:sz w:val="20"/>
                <w:szCs w:val="20"/>
              </w:rPr>
              <w:t>Forest</w:t>
            </w:r>
          </w:p>
        </w:tc>
        <w:tc>
          <w:tcPr>
            <w:tcW w:w="528" w:type="pct"/>
            <w:tcBorders>
              <w:top w:val="single" w:sz="8" w:space="0" w:color="auto"/>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jc w:val="center"/>
              <w:rPr>
                <w:rFonts w:ascii="Times New Roman" w:eastAsia="Times New Roman" w:hAnsi="Times New Roman" w:cs="Times New Roman"/>
                <w:b/>
                <w:bCs/>
                <w:color w:val="000000"/>
                <w:sz w:val="20"/>
                <w:szCs w:val="20"/>
              </w:rPr>
            </w:pPr>
            <w:r w:rsidRPr="00996242">
              <w:rPr>
                <w:rFonts w:ascii="Times New Roman" w:eastAsia="Times New Roman" w:hAnsi="Times New Roman" w:cs="Times New Roman"/>
                <w:b/>
                <w:bCs/>
                <w:color w:val="000000"/>
                <w:sz w:val="20"/>
                <w:szCs w:val="20"/>
              </w:rPr>
              <w:t>Riverine</w:t>
            </w:r>
          </w:p>
        </w:tc>
        <w:tc>
          <w:tcPr>
            <w:tcW w:w="502" w:type="pct"/>
            <w:tcBorders>
              <w:top w:val="single" w:sz="8" w:space="0" w:color="auto"/>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jc w:val="center"/>
              <w:rPr>
                <w:rFonts w:ascii="Times New Roman" w:eastAsia="Times New Roman" w:hAnsi="Times New Roman" w:cs="Times New Roman"/>
                <w:b/>
                <w:bCs/>
                <w:color w:val="000000"/>
                <w:sz w:val="20"/>
                <w:szCs w:val="20"/>
              </w:rPr>
            </w:pPr>
            <w:r w:rsidRPr="00996242">
              <w:rPr>
                <w:rFonts w:ascii="Times New Roman" w:eastAsia="Times New Roman" w:hAnsi="Times New Roman" w:cs="Times New Roman"/>
                <w:b/>
                <w:bCs/>
                <w:color w:val="000000"/>
                <w:sz w:val="20"/>
                <w:szCs w:val="20"/>
              </w:rPr>
              <w:t>Bamboo</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Gynocardia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odorata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 Br.</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Achariaceae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Saurauia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roxburghii</w:t>
            </w:r>
            <w:proofErr w:type="spellEnd"/>
            <w:r w:rsidRPr="00996242">
              <w:rPr>
                <w:rFonts w:ascii="Times New Roman" w:eastAsia="Times New Roman" w:hAnsi="Times New Roman" w:cs="Times New Roman"/>
                <w:color w:val="000000"/>
                <w:sz w:val="20"/>
                <w:szCs w:val="20"/>
              </w:rPr>
              <w:t xml:space="preserve"> Wall.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Actinidiaceae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Liquidambar </w:t>
            </w:r>
            <w:proofErr w:type="spellStart"/>
            <w:r w:rsidRPr="00996242">
              <w:rPr>
                <w:rFonts w:ascii="Times New Roman" w:eastAsia="Times New Roman" w:hAnsi="Times New Roman" w:cs="Times New Roman"/>
                <w:i/>
                <w:iCs/>
                <w:color w:val="000000"/>
                <w:sz w:val="20"/>
                <w:szCs w:val="20"/>
              </w:rPr>
              <w:t>excelsa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(Noronha) </w:t>
            </w:r>
            <w:proofErr w:type="spellStart"/>
            <w:r w:rsidRPr="00996242">
              <w:rPr>
                <w:rFonts w:ascii="Times New Roman" w:eastAsia="Times New Roman" w:hAnsi="Times New Roman" w:cs="Times New Roman"/>
                <w:color w:val="000000"/>
                <w:sz w:val="20"/>
                <w:szCs w:val="20"/>
              </w:rPr>
              <w:t>Oken</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Altingiaceae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Litsea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glutinosa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(Lour.) C.B. Rob.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Altingiaceae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Calibri" w:eastAsia="Times New Roman" w:hAnsi="Calibri" w:cs="Times New Roman"/>
                <w:color w:val="0000FF"/>
                <w:u w:val="single"/>
              </w:rPr>
            </w:pPr>
            <w:r w:rsidRPr="006530D8">
              <w:rPr>
                <w:rFonts w:ascii="Times New Roman" w:eastAsia="Times New Roman" w:hAnsi="Times New Roman" w:cs="Times New Roman"/>
                <w:i/>
                <w:iCs/>
                <w:color w:val="000000"/>
                <w:sz w:val="20"/>
                <w:szCs w:val="20"/>
              </w:rPr>
              <w:t xml:space="preserve">Rhus chinensis </w:t>
            </w:r>
            <w:r w:rsidRPr="006530D8">
              <w:rPr>
                <w:rFonts w:ascii="Times New Roman" w:eastAsia="Times New Roman" w:hAnsi="Times New Roman" w:cs="Times New Roman"/>
                <w:iCs/>
                <w:color w:val="000000"/>
                <w:sz w:val="20"/>
                <w:szCs w:val="20"/>
              </w:rPr>
              <w:t>Mill.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Anacardiaceae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540"/>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Polyalthia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simiarum</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Buch</w:t>
            </w:r>
            <w:proofErr w:type="spellEnd"/>
            <w:r w:rsidRPr="00996242">
              <w:rPr>
                <w:rFonts w:ascii="Times New Roman" w:eastAsia="Times New Roman" w:hAnsi="Times New Roman" w:cs="Times New Roman"/>
                <w:color w:val="000000"/>
                <w:sz w:val="20"/>
                <w:szCs w:val="20"/>
              </w:rPr>
              <w:t xml:space="preserve">. Ham. ex </w:t>
            </w:r>
            <w:proofErr w:type="spellStart"/>
            <w:r w:rsidRPr="00996242">
              <w:rPr>
                <w:rFonts w:ascii="Times New Roman" w:eastAsia="Times New Roman" w:hAnsi="Times New Roman" w:cs="Times New Roman"/>
                <w:color w:val="000000"/>
                <w:sz w:val="20"/>
                <w:szCs w:val="20"/>
              </w:rPr>
              <w:t>Hook.f</w:t>
            </w:r>
            <w:proofErr w:type="spellEnd"/>
            <w:r w:rsidRPr="00996242">
              <w:rPr>
                <w:rFonts w:ascii="Times New Roman" w:eastAsia="Times New Roman" w:hAnsi="Times New Roman" w:cs="Times New Roman"/>
                <w:color w:val="000000"/>
                <w:sz w:val="20"/>
                <w:szCs w:val="20"/>
              </w:rPr>
              <w:t xml:space="preserve">. &amp; Thomson) </w:t>
            </w:r>
            <w:proofErr w:type="spellStart"/>
            <w:r w:rsidRPr="00996242">
              <w:rPr>
                <w:rFonts w:ascii="Times New Roman" w:eastAsia="Times New Roman" w:hAnsi="Times New Roman" w:cs="Times New Roman"/>
                <w:color w:val="000000"/>
                <w:sz w:val="20"/>
                <w:szCs w:val="20"/>
              </w:rPr>
              <w:t>Hook.f</w:t>
            </w:r>
            <w:proofErr w:type="spellEnd"/>
            <w:r w:rsidRPr="00996242">
              <w:rPr>
                <w:rFonts w:ascii="Times New Roman" w:eastAsia="Times New Roman" w:hAnsi="Times New Roman" w:cs="Times New Roman"/>
                <w:color w:val="000000"/>
                <w:sz w:val="20"/>
                <w:szCs w:val="20"/>
              </w:rPr>
              <w:t>. &amp;Thomson</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Annonaceae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Brassaiopsis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glomerulata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Blume</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Regel</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Araliaceae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Livistona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jenkinsiana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color w:val="000000"/>
                <w:sz w:val="20"/>
                <w:szCs w:val="20"/>
              </w:rPr>
              <w:t>Griff</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Arecaceae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Stereospermum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chelonoides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 fil.) DC.</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Bignoniaceae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Ehretia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acuminata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 Br.</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Boraginaceae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Canarium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resiniferum</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Bruce ex King</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Burseraceae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Canarium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strictum</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Burseraceae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Garuga floribunda </w:t>
            </w:r>
            <w:proofErr w:type="spellStart"/>
            <w:r w:rsidRPr="00996242">
              <w:rPr>
                <w:rFonts w:ascii="Times New Roman" w:eastAsia="Times New Roman" w:hAnsi="Times New Roman" w:cs="Times New Roman"/>
                <w:color w:val="000000"/>
                <w:sz w:val="20"/>
                <w:szCs w:val="20"/>
              </w:rPr>
              <w:t>Decne</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Burseraceae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Calibri" w:eastAsia="Times New Roman" w:hAnsi="Calibri" w:cs="Times New Roman"/>
                <w:color w:val="0000FF"/>
                <w:u w:val="single"/>
              </w:rPr>
            </w:pPr>
            <w:r w:rsidRPr="006530D8">
              <w:rPr>
                <w:rFonts w:ascii="Times New Roman" w:eastAsia="Times New Roman" w:hAnsi="Times New Roman" w:cs="Times New Roman"/>
                <w:i/>
                <w:iCs/>
                <w:color w:val="000000"/>
                <w:sz w:val="20"/>
                <w:szCs w:val="20"/>
              </w:rPr>
              <w:t xml:space="preserve">Garuga pinnata </w:t>
            </w:r>
            <w:r w:rsidRPr="006530D8">
              <w:rPr>
                <w:rFonts w:ascii="Times New Roman" w:eastAsia="Times New Roman" w:hAnsi="Times New Roman" w:cs="Times New Roman"/>
                <w:iCs/>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Burseraceae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Mesua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ferrea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Calophyllaceae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Crateva</w:t>
            </w:r>
            <w:proofErr w:type="spellEnd"/>
            <w:r w:rsidRPr="00996242">
              <w:rPr>
                <w:rFonts w:ascii="Times New Roman" w:eastAsia="Times New Roman" w:hAnsi="Times New Roman" w:cs="Times New Roman"/>
                <w:i/>
                <w:iCs/>
                <w:color w:val="000000"/>
                <w:sz w:val="20"/>
                <w:szCs w:val="20"/>
              </w:rPr>
              <w:t xml:space="preserve"> religiosa </w:t>
            </w:r>
            <w:r w:rsidRPr="00996242">
              <w:rPr>
                <w:rFonts w:ascii="Times New Roman" w:eastAsia="Times New Roman" w:hAnsi="Times New Roman" w:cs="Times New Roman"/>
                <w:color w:val="000000"/>
                <w:sz w:val="20"/>
                <w:szCs w:val="20"/>
              </w:rPr>
              <w:t xml:space="preserve">G. </w:t>
            </w:r>
            <w:proofErr w:type="spellStart"/>
            <w:r w:rsidRPr="00996242">
              <w:rPr>
                <w:rFonts w:ascii="Times New Roman" w:eastAsia="Times New Roman" w:hAnsi="Times New Roman" w:cs="Times New Roman"/>
                <w:color w:val="000000"/>
                <w:sz w:val="20"/>
                <w:szCs w:val="20"/>
              </w:rPr>
              <w:t>Forst</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Capparaceae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69"/>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Terminalia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myriocarpa</w:t>
            </w:r>
            <w:proofErr w:type="spellEnd"/>
            <w:r w:rsidRPr="00996242">
              <w:rPr>
                <w:rFonts w:ascii="Times New Roman" w:eastAsia="Times New Roman" w:hAnsi="Times New Roman" w:cs="Times New Roman"/>
                <w:color w:val="000000"/>
                <w:sz w:val="20"/>
                <w:szCs w:val="20"/>
              </w:rPr>
              <w:t xml:space="preserve"> Van </w:t>
            </w:r>
            <w:proofErr w:type="spellStart"/>
            <w:r w:rsidRPr="00996242">
              <w:rPr>
                <w:rFonts w:ascii="Times New Roman" w:eastAsia="Times New Roman" w:hAnsi="Times New Roman" w:cs="Times New Roman"/>
                <w:color w:val="000000"/>
                <w:sz w:val="20"/>
                <w:szCs w:val="20"/>
              </w:rPr>
              <w:t>Heurck</w:t>
            </w:r>
            <w:proofErr w:type="spellEnd"/>
            <w:r w:rsidRPr="00996242">
              <w:rPr>
                <w:rFonts w:ascii="Times New Roman" w:eastAsia="Times New Roman" w:hAnsi="Times New Roman" w:cs="Times New Roman"/>
                <w:color w:val="000000"/>
                <w:sz w:val="20"/>
                <w:szCs w:val="20"/>
              </w:rPr>
              <w:t xml:space="preserve"> &amp; Mull. Arg.</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Combretaceae</w:t>
            </w:r>
            <w:proofErr w:type="spellEnd"/>
          </w:p>
        </w:tc>
        <w:tc>
          <w:tcPr>
            <w:tcW w:w="460"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7</w:t>
            </w:r>
          </w:p>
        </w:tc>
        <w:tc>
          <w:tcPr>
            <w:tcW w:w="528"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11</w:t>
            </w:r>
          </w:p>
        </w:tc>
        <w:tc>
          <w:tcPr>
            <w:tcW w:w="502"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Dillenia</w:t>
            </w:r>
            <w:proofErr w:type="spellEnd"/>
            <w:r w:rsidRPr="00996242">
              <w:rPr>
                <w:rFonts w:ascii="Times New Roman" w:eastAsia="Times New Roman" w:hAnsi="Times New Roman" w:cs="Times New Roman"/>
                <w:i/>
                <w:iCs/>
                <w:color w:val="000000"/>
                <w:sz w:val="20"/>
                <w:szCs w:val="20"/>
              </w:rPr>
              <w:t xml:space="preserve"> indica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Dilleniaceae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14</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8</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Dipterocapus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retusus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color w:val="000000"/>
                <w:sz w:val="20"/>
                <w:szCs w:val="20"/>
              </w:rPr>
              <w:t>Blume</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Dipterocarpaceae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Elaeocarpus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aristatus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Elaeocarpaceae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Elaeocarpus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robustus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Elaeocarpaceae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540"/>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Sloanea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sterculiacea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Benth</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Rehder</w:t>
            </w:r>
            <w:proofErr w:type="spellEnd"/>
            <w:r w:rsidRPr="00996242">
              <w:rPr>
                <w:rFonts w:ascii="Times New Roman" w:eastAsia="Times New Roman" w:hAnsi="Times New Roman" w:cs="Times New Roman"/>
                <w:color w:val="000000"/>
                <w:sz w:val="20"/>
                <w:szCs w:val="20"/>
              </w:rPr>
              <w:t xml:space="preserve"> &amp; E. H. Wilson</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Elaeocarpaceae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lastRenderedPageBreak/>
              <w:t>23.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Glochidion</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assamicum</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(Mull. Arg.) </w:t>
            </w:r>
            <w:proofErr w:type="spellStart"/>
            <w:r w:rsidRPr="00996242">
              <w:rPr>
                <w:rFonts w:ascii="Times New Roman" w:eastAsia="Times New Roman" w:hAnsi="Times New Roman" w:cs="Times New Roman"/>
                <w:color w:val="000000"/>
                <w:sz w:val="20"/>
                <w:szCs w:val="20"/>
              </w:rPr>
              <w:t>Hook.f</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Euphorbiaceae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Macaranga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denticulata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Blume</w:t>
            </w:r>
            <w:proofErr w:type="spellEnd"/>
            <w:r w:rsidRPr="00996242">
              <w:rPr>
                <w:rFonts w:ascii="Times New Roman" w:eastAsia="Times New Roman" w:hAnsi="Times New Roman" w:cs="Times New Roman"/>
                <w:color w:val="000000"/>
                <w:sz w:val="20"/>
                <w:szCs w:val="20"/>
              </w:rPr>
              <w:t>) Mull. Arg.</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Euphorbiaceae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Albizia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procera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roofErr w:type="spellStart"/>
            <w:r w:rsidRPr="00996242">
              <w:rPr>
                <w:rFonts w:ascii="Times New Roman" w:eastAsia="Times New Roman" w:hAnsi="Times New Roman" w:cs="Times New Roman"/>
                <w:color w:val="000000"/>
                <w:sz w:val="20"/>
                <w:szCs w:val="20"/>
              </w:rPr>
              <w:t>Benth</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Fabaceae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Bauhinia purpurea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Fabaceae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Bauhinia </w:t>
            </w:r>
            <w:proofErr w:type="spellStart"/>
            <w:r w:rsidRPr="00996242">
              <w:rPr>
                <w:rFonts w:ascii="Times New Roman" w:eastAsia="Times New Roman" w:hAnsi="Times New Roman" w:cs="Times New Roman"/>
                <w:i/>
                <w:iCs/>
                <w:color w:val="000000"/>
                <w:sz w:val="20"/>
                <w:szCs w:val="20"/>
              </w:rPr>
              <w:t>racemosa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Fabaceae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Bauhinia </w:t>
            </w:r>
            <w:proofErr w:type="spellStart"/>
            <w:r w:rsidRPr="00996242">
              <w:rPr>
                <w:rFonts w:ascii="Times New Roman" w:eastAsia="Times New Roman" w:hAnsi="Times New Roman" w:cs="Times New Roman"/>
                <w:i/>
                <w:iCs/>
                <w:color w:val="000000"/>
                <w:sz w:val="20"/>
                <w:szCs w:val="20"/>
              </w:rPr>
              <w:t>variegata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Fabaceae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Altingia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excelsa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Noronha</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Hamamelidaceae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7</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Gmelina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arborea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color w:val="000000"/>
                <w:sz w:val="20"/>
                <w:szCs w:val="20"/>
              </w:rPr>
              <w:t>Roxb.ex</w:t>
            </w:r>
            <w:proofErr w:type="spellEnd"/>
            <w:r w:rsidRPr="00996242">
              <w:rPr>
                <w:rFonts w:ascii="Times New Roman" w:eastAsia="Times New Roman" w:hAnsi="Times New Roman" w:cs="Times New Roman"/>
                <w:color w:val="000000"/>
                <w:sz w:val="20"/>
                <w:szCs w:val="20"/>
              </w:rPr>
              <w:t xml:space="preserve"> Sm.</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Lamiaceae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Beilschmiedia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assamica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color w:val="000000"/>
                <w:sz w:val="20"/>
                <w:szCs w:val="20"/>
              </w:rPr>
              <w:t>Meisn</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Lauraceae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Cinnamomum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bejolghota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Buch</w:t>
            </w:r>
            <w:proofErr w:type="spellEnd"/>
            <w:r w:rsidRPr="00996242">
              <w:rPr>
                <w:rFonts w:ascii="Times New Roman" w:eastAsia="Times New Roman" w:hAnsi="Times New Roman" w:cs="Times New Roman"/>
                <w:color w:val="000000"/>
                <w:sz w:val="20"/>
                <w:szCs w:val="20"/>
              </w:rPr>
              <w:t>. Ham.) Sweet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Lauraceae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Phoebe </w:t>
            </w:r>
            <w:proofErr w:type="spellStart"/>
            <w:r w:rsidRPr="00996242">
              <w:rPr>
                <w:rFonts w:ascii="Times New Roman" w:eastAsia="Times New Roman" w:hAnsi="Times New Roman" w:cs="Times New Roman"/>
                <w:i/>
                <w:iCs/>
                <w:color w:val="000000"/>
                <w:sz w:val="20"/>
                <w:szCs w:val="20"/>
              </w:rPr>
              <w:t>attenuata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Nees</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Nees</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Lauraceae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Phoebe </w:t>
            </w:r>
            <w:proofErr w:type="spellStart"/>
            <w:r w:rsidRPr="00996242">
              <w:rPr>
                <w:rFonts w:ascii="Times New Roman" w:eastAsia="Times New Roman" w:hAnsi="Times New Roman" w:cs="Times New Roman"/>
                <w:i/>
                <w:iCs/>
                <w:color w:val="000000"/>
                <w:sz w:val="20"/>
                <w:szCs w:val="20"/>
              </w:rPr>
              <w:t>cooperiana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P.C. </w:t>
            </w:r>
            <w:proofErr w:type="spellStart"/>
            <w:r w:rsidRPr="00996242">
              <w:rPr>
                <w:rFonts w:ascii="Times New Roman" w:eastAsia="Times New Roman" w:hAnsi="Times New Roman" w:cs="Times New Roman"/>
                <w:color w:val="000000"/>
                <w:sz w:val="20"/>
                <w:szCs w:val="20"/>
              </w:rPr>
              <w:t>Kanjilal</w:t>
            </w:r>
            <w:proofErr w:type="spellEnd"/>
            <w:r w:rsidRPr="00996242">
              <w:rPr>
                <w:rFonts w:ascii="Times New Roman" w:eastAsia="Times New Roman" w:hAnsi="Times New Roman" w:cs="Times New Roman"/>
                <w:color w:val="000000"/>
                <w:sz w:val="20"/>
                <w:szCs w:val="20"/>
              </w:rPr>
              <w:t xml:space="preserve"> &amp; Das</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Lauraceae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Duabanga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grandiflora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(Roxb. Ex DC.) </w:t>
            </w:r>
            <w:proofErr w:type="spellStart"/>
            <w:r w:rsidRPr="00996242">
              <w:rPr>
                <w:rFonts w:ascii="Times New Roman" w:eastAsia="Times New Roman" w:hAnsi="Times New Roman" w:cs="Times New Roman"/>
                <w:color w:val="000000"/>
                <w:sz w:val="20"/>
                <w:szCs w:val="20"/>
              </w:rPr>
              <w:t>Walp</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Lythraceae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15</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Lagerstroemia </w:t>
            </w:r>
            <w:proofErr w:type="spellStart"/>
            <w:r w:rsidRPr="00996242">
              <w:rPr>
                <w:rFonts w:ascii="Times New Roman" w:eastAsia="Times New Roman" w:hAnsi="Times New Roman" w:cs="Times New Roman"/>
                <w:i/>
                <w:iCs/>
                <w:color w:val="000000"/>
                <w:sz w:val="20"/>
                <w:szCs w:val="20"/>
              </w:rPr>
              <w:t>parviflora</w:t>
            </w:r>
            <w:proofErr w:type="spellEnd"/>
            <w:r w:rsidRPr="00996242">
              <w:rPr>
                <w:rFonts w:ascii="Times New Roman" w:eastAsia="Times New Roman" w:hAnsi="Times New Roman" w:cs="Times New Roman"/>
                <w:color w:val="000000"/>
                <w:sz w:val="20"/>
                <w:szCs w:val="20"/>
              </w:rPr>
              <w:t xml:space="preserve"> 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Lythraceae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Magnolia </w:t>
            </w:r>
            <w:proofErr w:type="spellStart"/>
            <w:r w:rsidRPr="00996242">
              <w:rPr>
                <w:rFonts w:ascii="Times New Roman" w:eastAsia="Times New Roman" w:hAnsi="Times New Roman" w:cs="Times New Roman"/>
                <w:i/>
                <w:iCs/>
                <w:color w:val="000000"/>
                <w:sz w:val="20"/>
                <w:szCs w:val="20"/>
              </w:rPr>
              <w:t>champaca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(L.) </w:t>
            </w:r>
            <w:proofErr w:type="spellStart"/>
            <w:r w:rsidRPr="00996242">
              <w:rPr>
                <w:rFonts w:ascii="Times New Roman" w:eastAsia="Times New Roman" w:hAnsi="Times New Roman" w:cs="Times New Roman"/>
                <w:color w:val="000000"/>
                <w:sz w:val="20"/>
                <w:szCs w:val="20"/>
              </w:rPr>
              <w:t>Baill</w:t>
            </w:r>
            <w:proofErr w:type="spellEnd"/>
            <w:r w:rsidRPr="00996242">
              <w:rPr>
                <w:rFonts w:ascii="Times New Roman" w:eastAsia="Times New Roman" w:hAnsi="Times New Roman" w:cs="Times New Roman"/>
                <w:color w:val="000000"/>
                <w:sz w:val="20"/>
                <w:szCs w:val="20"/>
              </w:rPr>
              <w:t>. ex Pierre</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Magnoliaceae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Magnolia </w:t>
            </w:r>
            <w:proofErr w:type="spellStart"/>
            <w:r w:rsidRPr="00996242">
              <w:rPr>
                <w:rFonts w:ascii="Times New Roman" w:eastAsia="Times New Roman" w:hAnsi="Times New Roman" w:cs="Times New Roman"/>
                <w:i/>
                <w:iCs/>
                <w:color w:val="000000"/>
                <w:sz w:val="20"/>
                <w:szCs w:val="20"/>
              </w:rPr>
              <w:t>hodgsonii</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Hook.f</w:t>
            </w:r>
            <w:proofErr w:type="spellEnd"/>
            <w:r w:rsidRPr="00996242">
              <w:rPr>
                <w:rFonts w:ascii="Times New Roman" w:eastAsia="Times New Roman" w:hAnsi="Times New Roman" w:cs="Times New Roman"/>
                <w:color w:val="000000"/>
                <w:sz w:val="20"/>
                <w:szCs w:val="20"/>
              </w:rPr>
              <w:t>. &amp; Thomson)</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Magnoliaceae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1"/>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Michelia</w:t>
            </w:r>
            <w:proofErr w:type="spellEnd"/>
            <w:r w:rsidRPr="00996242">
              <w:rPr>
                <w:rFonts w:ascii="Times New Roman" w:eastAsia="Times New Roman" w:hAnsi="Times New Roman" w:cs="Times New Roman"/>
                <w:i/>
                <w:iCs/>
                <w:color w:val="000000"/>
                <w:sz w:val="20"/>
                <w:szCs w:val="20"/>
              </w:rPr>
              <w:t xml:space="preserve"> </w:t>
            </w:r>
            <w:proofErr w:type="spellStart"/>
            <w:proofErr w:type="gramStart"/>
            <w:r w:rsidRPr="00996242">
              <w:rPr>
                <w:rFonts w:ascii="Times New Roman" w:eastAsia="Times New Roman" w:hAnsi="Times New Roman" w:cs="Times New Roman"/>
                <w:i/>
                <w:iCs/>
                <w:color w:val="000000"/>
                <w:sz w:val="20"/>
                <w:szCs w:val="20"/>
              </w:rPr>
              <w:t>oblonga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Wall</w:t>
            </w:r>
            <w:proofErr w:type="gramEnd"/>
            <w:r w:rsidRPr="00996242">
              <w:rPr>
                <w:rFonts w:ascii="Times New Roman" w:eastAsia="Times New Roman" w:hAnsi="Times New Roman" w:cs="Times New Roman"/>
                <w:color w:val="000000"/>
                <w:sz w:val="20"/>
                <w:szCs w:val="20"/>
              </w:rPr>
              <w:t xml:space="preserve">. ex </w:t>
            </w:r>
            <w:proofErr w:type="spellStart"/>
            <w:r w:rsidRPr="00996242">
              <w:rPr>
                <w:rFonts w:ascii="Times New Roman" w:eastAsia="Times New Roman" w:hAnsi="Times New Roman" w:cs="Times New Roman"/>
                <w:color w:val="000000"/>
                <w:sz w:val="20"/>
                <w:szCs w:val="20"/>
              </w:rPr>
              <w:t>Hook.f</w:t>
            </w:r>
            <w:proofErr w:type="spellEnd"/>
            <w:r w:rsidRPr="00996242">
              <w:rPr>
                <w:rFonts w:ascii="Times New Roman" w:eastAsia="Times New Roman" w:hAnsi="Times New Roman" w:cs="Times New Roman"/>
                <w:color w:val="000000"/>
                <w:sz w:val="20"/>
                <w:szCs w:val="20"/>
              </w:rPr>
              <w:t>. &amp; Thomson</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Magnoliaceae</w:t>
            </w:r>
            <w:proofErr w:type="spellEnd"/>
          </w:p>
        </w:tc>
        <w:tc>
          <w:tcPr>
            <w:tcW w:w="460"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hideMark/>
          </w:tcPr>
          <w:p w:rsidR="00996242" w:rsidRPr="00996242" w:rsidRDefault="00996242" w:rsidP="00547166">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Bombax Ceiba 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Pterospermum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acerifolium</w:t>
            </w:r>
            <w:proofErr w:type="spellEnd"/>
            <w:r w:rsidRPr="00996242">
              <w:rPr>
                <w:rFonts w:ascii="Times New Roman" w:eastAsia="Times New Roman" w:hAnsi="Times New Roman" w:cs="Times New Roman"/>
                <w:color w:val="000000"/>
                <w:sz w:val="20"/>
                <w:szCs w:val="20"/>
              </w:rPr>
              <w:t xml:space="preserve"> (L.) </w:t>
            </w:r>
            <w:proofErr w:type="spellStart"/>
            <w:r w:rsidRPr="00996242">
              <w:rPr>
                <w:rFonts w:ascii="Times New Roman" w:eastAsia="Times New Roman" w:hAnsi="Times New Roman" w:cs="Times New Roman"/>
                <w:color w:val="000000"/>
                <w:sz w:val="20"/>
                <w:szCs w:val="20"/>
              </w:rPr>
              <w:t>Willd</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474221" w:rsidP="00996242">
            <w:pPr>
              <w:spacing w:after="0" w:line="240" w:lineRule="auto"/>
              <w:rPr>
                <w:rFonts w:ascii="Calibri" w:eastAsia="Times New Roman" w:hAnsi="Calibri" w:cs="Times New Roman"/>
                <w:color w:val="0000FF"/>
                <w:u w:val="single"/>
              </w:rPr>
            </w:pPr>
            <w:hyperlink r:id="rId9" w:history="1">
              <w:r w:rsidR="00996242" w:rsidRPr="006530D8">
                <w:rPr>
                  <w:rFonts w:ascii="Times New Roman" w:eastAsia="Times New Roman" w:hAnsi="Times New Roman" w:cs="Times New Roman"/>
                  <w:i/>
                  <w:iCs/>
                  <w:color w:val="000000"/>
                  <w:sz w:val="20"/>
                  <w:szCs w:val="20"/>
                </w:rPr>
                <w:t xml:space="preserve">Sterculia lanceolata </w:t>
              </w:r>
              <w:r w:rsidR="00996242" w:rsidRPr="006530D8">
                <w:rPr>
                  <w:rFonts w:ascii="Times New Roman" w:eastAsia="Times New Roman" w:hAnsi="Times New Roman" w:cs="Times New Roman"/>
                  <w:iCs/>
                  <w:color w:val="000000"/>
                  <w:sz w:val="20"/>
                  <w:szCs w:val="20"/>
                </w:rPr>
                <w:t>Cav.</w:t>
              </w:r>
            </w:hyperlink>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Sterculia </w:t>
            </w:r>
            <w:proofErr w:type="spellStart"/>
            <w:r w:rsidRPr="00996242">
              <w:rPr>
                <w:rFonts w:ascii="Times New Roman" w:eastAsia="Times New Roman" w:hAnsi="Times New Roman" w:cs="Times New Roman"/>
                <w:i/>
                <w:iCs/>
                <w:color w:val="000000"/>
                <w:sz w:val="20"/>
                <w:szCs w:val="20"/>
              </w:rPr>
              <w:t>villosa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 ex Sm.</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Sterculia </w:t>
            </w:r>
            <w:proofErr w:type="spellStart"/>
            <w:r w:rsidRPr="00996242">
              <w:rPr>
                <w:rFonts w:ascii="Times New Roman" w:eastAsia="Times New Roman" w:hAnsi="Times New Roman" w:cs="Times New Roman"/>
                <w:i/>
                <w:iCs/>
                <w:color w:val="000000"/>
                <w:sz w:val="20"/>
                <w:szCs w:val="20"/>
              </w:rPr>
              <w:t>alata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Sterculia </w:t>
            </w:r>
            <w:proofErr w:type="spellStart"/>
            <w:r w:rsidRPr="00996242">
              <w:rPr>
                <w:rFonts w:ascii="Times New Roman" w:eastAsia="Times New Roman" w:hAnsi="Times New Roman" w:cs="Times New Roman"/>
                <w:i/>
                <w:iCs/>
                <w:color w:val="000000"/>
                <w:sz w:val="20"/>
                <w:szCs w:val="20"/>
              </w:rPr>
              <w:t>hamiltonii</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Kuntze</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Adelb</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Malvaceae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Aglaia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spectabilis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Miq</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S.S.Jain</w:t>
            </w:r>
            <w:proofErr w:type="spellEnd"/>
            <w:r w:rsidRPr="00996242">
              <w:rPr>
                <w:rFonts w:ascii="Times New Roman" w:eastAsia="Times New Roman" w:hAnsi="Times New Roman" w:cs="Times New Roman"/>
                <w:color w:val="000000"/>
                <w:sz w:val="20"/>
                <w:szCs w:val="20"/>
              </w:rPr>
              <w:t xml:space="preserve"> &amp; Bennet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Meliaceae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14</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Amoora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wallichi</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King</w:t>
            </w:r>
          </w:p>
        </w:tc>
        <w:tc>
          <w:tcPr>
            <w:tcW w:w="844"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Meliaceae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Chukrasia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tabularis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A. </w:t>
            </w:r>
            <w:proofErr w:type="spellStart"/>
            <w:r w:rsidRPr="00996242">
              <w:rPr>
                <w:rFonts w:ascii="Times New Roman" w:eastAsia="Times New Roman" w:hAnsi="Times New Roman" w:cs="Times New Roman"/>
                <w:color w:val="000000"/>
                <w:sz w:val="20"/>
                <w:szCs w:val="20"/>
              </w:rPr>
              <w:t>Juss</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Meliaceae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Dysolxylum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gotadhora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Buch</w:t>
            </w:r>
            <w:proofErr w:type="spellEnd"/>
            <w:r w:rsidRPr="00996242">
              <w:rPr>
                <w:rFonts w:ascii="Times New Roman" w:eastAsia="Times New Roman" w:hAnsi="Times New Roman" w:cs="Times New Roman"/>
                <w:color w:val="000000"/>
                <w:sz w:val="20"/>
                <w:szCs w:val="20"/>
              </w:rPr>
              <w:t xml:space="preserve">. Ham.) </w:t>
            </w:r>
            <w:proofErr w:type="spellStart"/>
            <w:r w:rsidRPr="00996242">
              <w:rPr>
                <w:rFonts w:ascii="Times New Roman" w:eastAsia="Times New Roman" w:hAnsi="Times New Roman" w:cs="Times New Roman"/>
                <w:color w:val="000000"/>
                <w:sz w:val="20"/>
                <w:szCs w:val="20"/>
              </w:rPr>
              <w:t>Mabb</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Meliaceae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Aglaia sp. Lour.</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Meliaceae</w:t>
            </w:r>
            <w:proofErr w:type="spellEnd"/>
            <w:r w:rsidRPr="00996242">
              <w:rPr>
                <w:rFonts w:ascii="Times New Roman" w:eastAsia="Times New Roman" w:hAnsi="Times New Roman" w:cs="Times New Roman"/>
                <w:color w:val="000000"/>
                <w:sz w:val="20"/>
                <w:szCs w:val="20"/>
              </w:rPr>
              <w:t xml:space="preserve"> </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Artocarpus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chaplasha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Roxb.</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Moraceae</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Ficus </w:t>
            </w:r>
            <w:proofErr w:type="spellStart"/>
            <w:r w:rsidRPr="00996242">
              <w:rPr>
                <w:rFonts w:ascii="Times New Roman" w:eastAsia="Times New Roman" w:hAnsi="Times New Roman" w:cs="Times New Roman"/>
                <w:i/>
                <w:iCs/>
                <w:color w:val="000000"/>
                <w:sz w:val="20"/>
                <w:szCs w:val="20"/>
              </w:rPr>
              <w:t>auriculata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Moraceae</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Ficus </w:t>
            </w:r>
            <w:proofErr w:type="spellStart"/>
            <w:r w:rsidRPr="00996242">
              <w:rPr>
                <w:rFonts w:ascii="Times New Roman" w:eastAsia="Times New Roman" w:hAnsi="Times New Roman" w:cs="Times New Roman"/>
                <w:i/>
                <w:iCs/>
                <w:color w:val="000000"/>
                <w:sz w:val="20"/>
                <w:szCs w:val="20"/>
              </w:rPr>
              <w:t>Benghalensis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Moraceae</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Ficus religiosa </w:t>
            </w:r>
            <w:r w:rsidRPr="00996242">
              <w:rPr>
                <w:rFonts w:ascii="Times New Roman" w:eastAsia="Times New Roman" w:hAnsi="Times New Roman" w:cs="Times New Roman"/>
                <w:color w:val="000000"/>
                <w:sz w:val="20"/>
                <w:szCs w:val="20"/>
              </w:rPr>
              <w:t>L.</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Moraceae</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Ficus sp </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Moraceae</w:t>
            </w:r>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Horsfieldia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kingii</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(Hook. F.) </w:t>
            </w:r>
            <w:proofErr w:type="spellStart"/>
            <w:r w:rsidRPr="00996242">
              <w:rPr>
                <w:rFonts w:ascii="Times New Roman" w:eastAsia="Times New Roman" w:hAnsi="Times New Roman" w:cs="Times New Roman"/>
                <w:color w:val="000000"/>
                <w:sz w:val="20"/>
                <w:szCs w:val="20"/>
              </w:rPr>
              <w:t>Warb</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Myristicaceae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Syzygium</w:t>
            </w:r>
            <w:proofErr w:type="spellEnd"/>
            <w:r w:rsidRPr="00996242">
              <w:rPr>
                <w:rFonts w:ascii="Times New Roman" w:eastAsia="Times New Roman" w:hAnsi="Times New Roman" w:cs="Times New Roman"/>
                <w:i/>
                <w:iCs/>
                <w:color w:val="000000"/>
                <w:sz w:val="20"/>
                <w:szCs w:val="20"/>
              </w:rPr>
              <w:t xml:space="preserve"> spp.</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Myrtaceae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9</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r>
      <w:tr w:rsidR="00547166" w:rsidRPr="00996242" w:rsidTr="00547166">
        <w:trPr>
          <w:trHeight w:val="540"/>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58.</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Chionanthus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macrophyllus</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(Wall. Ex G. Don) Blume</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Oleaceae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59.</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Baccaurea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ramiflora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Lour.</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Phyllanthaceae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2</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60.</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Bridelia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retusa</w:t>
            </w:r>
            <w:proofErr w:type="spellEnd"/>
            <w:r w:rsidRPr="00996242">
              <w:rPr>
                <w:rFonts w:ascii="Times New Roman" w:eastAsia="Times New Roman" w:hAnsi="Times New Roman" w:cs="Times New Roman"/>
                <w:color w:val="000000"/>
                <w:sz w:val="20"/>
                <w:szCs w:val="20"/>
              </w:rPr>
              <w:t xml:space="preserve">(L.) A. </w:t>
            </w:r>
            <w:proofErr w:type="spellStart"/>
            <w:r w:rsidRPr="00996242">
              <w:rPr>
                <w:rFonts w:ascii="Times New Roman" w:eastAsia="Times New Roman" w:hAnsi="Times New Roman" w:cs="Times New Roman"/>
                <w:color w:val="000000"/>
                <w:sz w:val="20"/>
                <w:szCs w:val="20"/>
              </w:rPr>
              <w:t>Juss</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Phyllanthaceae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540"/>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61.</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Micromelum</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integerrimum</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 xml:space="preserve">(Roxb. ex DC) Wight &amp; </w:t>
            </w:r>
            <w:proofErr w:type="spellStart"/>
            <w:r w:rsidRPr="00996242">
              <w:rPr>
                <w:rFonts w:ascii="Times New Roman" w:eastAsia="Times New Roman" w:hAnsi="Times New Roman" w:cs="Times New Roman"/>
                <w:color w:val="000000"/>
                <w:sz w:val="20"/>
                <w:szCs w:val="20"/>
              </w:rPr>
              <w:t>Arn</w:t>
            </w:r>
            <w:proofErr w:type="spellEnd"/>
            <w:r w:rsidRPr="00996242">
              <w:rPr>
                <w:rFonts w:ascii="Times New Roman" w:eastAsia="Times New Roman" w:hAnsi="Times New Roman" w:cs="Times New Roman"/>
                <w:color w:val="000000"/>
                <w:sz w:val="20"/>
                <w:szCs w:val="20"/>
              </w:rPr>
              <w:t xml:space="preserve">. ex </w:t>
            </w:r>
            <w:proofErr w:type="spellStart"/>
            <w:r w:rsidRPr="00996242">
              <w:rPr>
                <w:rFonts w:ascii="Times New Roman" w:eastAsia="Times New Roman" w:hAnsi="Times New Roman" w:cs="Times New Roman"/>
                <w:color w:val="000000"/>
                <w:sz w:val="20"/>
                <w:szCs w:val="20"/>
              </w:rPr>
              <w:t>M.Roem</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Rutaceae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540"/>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lastRenderedPageBreak/>
              <w:t>62.</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Meliosma</w:t>
            </w:r>
            <w:proofErr w:type="spellEnd"/>
            <w:r w:rsidRPr="00996242">
              <w:rPr>
                <w:rFonts w:ascii="Times New Roman" w:eastAsia="Times New Roman" w:hAnsi="Times New Roman" w:cs="Times New Roman"/>
                <w:i/>
                <w:iCs/>
                <w:color w:val="000000"/>
                <w:sz w:val="20"/>
                <w:szCs w:val="20"/>
              </w:rPr>
              <w:t xml:space="preserve"> pinnata (Roxb.) </w:t>
            </w:r>
            <w:proofErr w:type="spellStart"/>
            <w:r w:rsidRPr="00996242">
              <w:rPr>
                <w:rFonts w:ascii="Times New Roman" w:eastAsia="Times New Roman" w:hAnsi="Times New Roman" w:cs="Times New Roman"/>
                <w:i/>
                <w:iCs/>
                <w:color w:val="000000"/>
                <w:sz w:val="20"/>
                <w:szCs w:val="20"/>
              </w:rPr>
              <w:t>Walp</w:t>
            </w:r>
            <w:proofErr w:type="spellEnd"/>
            <w:r w:rsidRPr="00996242">
              <w:rPr>
                <w:rFonts w:ascii="Times New Roman" w:eastAsia="Times New Roman" w:hAnsi="Times New Roman" w:cs="Times New Roman"/>
                <w:i/>
                <w:iCs/>
                <w:color w:val="000000"/>
                <w:sz w:val="20"/>
                <w:szCs w:val="20"/>
              </w:rPr>
              <w:t xml:space="preserve">. ssp. </w:t>
            </w:r>
            <w:proofErr w:type="spellStart"/>
            <w:r w:rsidRPr="00996242">
              <w:rPr>
                <w:rFonts w:ascii="Times New Roman" w:eastAsia="Times New Roman" w:hAnsi="Times New Roman" w:cs="Times New Roman"/>
                <w:i/>
                <w:iCs/>
                <w:color w:val="000000"/>
                <w:sz w:val="20"/>
                <w:szCs w:val="20"/>
              </w:rPr>
              <w:t>barbulata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Cufod</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Beus</w:t>
            </w:r>
            <w:proofErr w:type="spellEnd"/>
            <w:r w:rsidRPr="00996242">
              <w:rPr>
                <w:rFonts w:ascii="Times New Roman" w:eastAsia="Times New Roman" w:hAnsi="Times New Roman" w:cs="Times New Roman"/>
                <w:i/>
                <w:iCs/>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Sabiaceae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63.</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r w:rsidRPr="00996242">
              <w:rPr>
                <w:rFonts w:ascii="Times New Roman" w:eastAsia="Times New Roman" w:hAnsi="Times New Roman" w:cs="Times New Roman"/>
                <w:i/>
                <w:iCs/>
                <w:color w:val="000000"/>
                <w:sz w:val="20"/>
                <w:szCs w:val="20"/>
              </w:rPr>
              <w:t xml:space="preserve">Ailanthus </w:t>
            </w:r>
            <w:proofErr w:type="spellStart"/>
            <w:r w:rsidRPr="00996242">
              <w:rPr>
                <w:rFonts w:ascii="Times New Roman" w:eastAsia="Times New Roman" w:hAnsi="Times New Roman" w:cs="Times New Roman"/>
                <w:i/>
                <w:iCs/>
                <w:color w:val="000000"/>
                <w:sz w:val="20"/>
                <w:szCs w:val="20"/>
              </w:rPr>
              <w:t>grandis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color w:val="000000"/>
                <w:sz w:val="20"/>
                <w:szCs w:val="20"/>
              </w:rPr>
              <w:t>Prain</w:t>
            </w:r>
            <w:proofErr w:type="spellEnd"/>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Simaroubaceae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64.</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Tetrameles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nudiflora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R. Br.</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Tetramelaceae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33</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4</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65.</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Elaeocarpus</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obtusifolius</w:t>
            </w:r>
            <w:proofErr w:type="spellEnd"/>
            <w:r w:rsidRPr="00996242">
              <w:rPr>
                <w:rFonts w:ascii="Times New Roman" w:eastAsia="Times New Roman" w:hAnsi="Times New Roman" w:cs="Times New Roman"/>
                <w:color w:val="000000"/>
                <w:sz w:val="20"/>
                <w:szCs w:val="20"/>
              </w:rPr>
              <w:t xml:space="preserve"> </w:t>
            </w:r>
            <w:proofErr w:type="spellStart"/>
            <w:r w:rsidRPr="00996242">
              <w:rPr>
                <w:rFonts w:ascii="Times New Roman" w:eastAsia="Times New Roman" w:hAnsi="Times New Roman" w:cs="Times New Roman"/>
                <w:color w:val="000000"/>
                <w:sz w:val="20"/>
                <w:szCs w:val="20"/>
              </w:rPr>
              <w:t>Merr</w:t>
            </w:r>
            <w:proofErr w:type="spellEnd"/>
            <w:r w:rsidRPr="00996242">
              <w:rPr>
                <w:rFonts w:ascii="Times New Roman" w:eastAsia="Times New Roman" w:hAnsi="Times New Roman" w:cs="Times New Roman"/>
                <w:color w:val="000000"/>
                <w:sz w:val="20"/>
                <w:szCs w:val="20"/>
              </w:rPr>
              <w:t>.</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Tiliaceae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66.</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Dendrocnide</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sinuata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w:t>
            </w:r>
            <w:proofErr w:type="spellStart"/>
            <w:r w:rsidRPr="00996242">
              <w:rPr>
                <w:rFonts w:ascii="Times New Roman" w:eastAsia="Times New Roman" w:hAnsi="Times New Roman" w:cs="Times New Roman"/>
                <w:color w:val="000000"/>
                <w:sz w:val="20"/>
                <w:szCs w:val="20"/>
              </w:rPr>
              <w:t>Blume</w:t>
            </w:r>
            <w:proofErr w:type="spellEnd"/>
            <w:r w:rsidRPr="00996242">
              <w:rPr>
                <w:rFonts w:ascii="Times New Roman" w:eastAsia="Times New Roman" w:hAnsi="Times New Roman" w:cs="Times New Roman"/>
                <w:color w:val="000000"/>
                <w:sz w:val="20"/>
                <w:szCs w:val="20"/>
              </w:rPr>
              <w:t>) Chew</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Urticaceae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5</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r w:rsidR="00547166" w:rsidRPr="00996242" w:rsidTr="00547166">
        <w:trPr>
          <w:trHeight w:val="315"/>
        </w:trPr>
        <w:tc>
          <w:tcPr>
            <w:tcW w:w="344" w:type="pct"/>
            <w:tcBorders>
              <w:top w:val="nil"/>
              <w:left w:val="single" w:sz="8" w:space="0" w:color="auto"/>
              <w:bottom w:val="single" w:sz="8" w:space="0" w:color="auto"/>
              <w:right w:val="single" w:sz="8" w:space="0" w:color="auto"/>
            </w:tcBorders>
            <w:shd w:val="clear" w:color="auto" w:fill="auto"/>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67.</w:t>
            </w:r>
          </w:p>
        </w:tc>
        <w:tc>
          <w:tcPr>
            <w:tcW w:w="2322" w:type="pct"/>
            <w:tcBorders>
              <w:top w:val="nil"/>
              <w:left w:val="nil"/>
              <w:bottom w:val="single" w:sz="8" w:space="0" w:color="auto"/>
              <w:right w:val="single" w:sz="8" w:space="0" w:color="auto"/>
            </w:tcBorders>
            <w:shd w:val="clear" w:color="auto" w:fill="auto"/>
            <w:hideMark/>
          </w:tcPr>
          <w:p w:rsidR="00996242" w:rsidRPr="00996242" w:rsidRDefault="00996242" w:rsidP="00996242">
            <w:pPr>
              <w:spacing w:after="0" w:line="240" w:lineRule="auto"/>
              <w:rPr>
                <w:rFonts w:ascii="Times New Roman" w:eastAsia="Times New Roman" w:hAnsi="Times New Roman" w:cs="Times New Roman"/>
                <w:i/>
                <w:iCs/>
                <w:color w:val="000000"/>
                <w:sz w:val="20"/>
                <w:szCs w:val="20"/>
              </w:rPr>
            </w:pPr>
            <w:proofErr w:type="spellStart"/>
            <w:r w:rsidRPr="00996242">
              <w:rPr>
                <w:rFonts w:ascii="Times New Roman" w:eastAsia="Times New Roman" w:hAnsi="Times New Roman" w:cs="Times New Roman"/>
                <w:i/>
                <w:iCs/>
                <w:color w:val="000000"/>
                <w:sz w:val="20"/>
                <w:szCs w:val="20"/>
              </w:rPr>
              <w:t>Laportea</w:t>
            </w:r>
            <w:proofErr w:type="spellEnd"/>
            <w:r w:rsidRPr="00996242">
              <w:rPr>
                <w:rFonts w:ascii="Times New Roman" w:eastAsia="Times New Roman" w:hAnsi="Times New Roman" w:cs="Times New Roman"/>
                <w:i/>
                <w:iCs/>
                <w:color w:val="000000"/>
                <w:sz w:val="20"/>
                <w:szCs w:val="20"/>
              </w:rPr>
              <w:t xml:space="preserve"> </w:t>
            </w:r>
            <w:proofErr w:type="spellStart"/>
            <w:r w:rsidRPr="00996242">
              <w:rPr>
                <w:rFonts w:ascii="Times New Roman" w:eastAsia="Times New Roman" w:hAnsi="Times New Roman" w:cs="Times New Roman"/>
                <w:i/>
                <w:iCs/>
                <w:color w:val="000000"/>
                <w:sz w:val="20"/>
                <w:szCs w:val="20"/>
              </w:rPr>
              <w:t>crenulata</w:t>
            </w:r>
            <w:proofErr w:type="spellEnd"/>
            <w:r w:rsidRPr="00996242">
              <w:rPr>
                <w:rFonts w:ascii="Times New Roman" w:eastAsia="Times New Roman" w:hAnsi="Times New Roman" w:cs="Times New Roman"/>
                <w:i/>
                <w:iCs/>
                <w:color w:val="000000"/>
                <w:sz w:val="20"/>
                <w:szCs w:val="20"/>
              </w:rPr>
              <w:t xml:space="preserve"> </w:t>
            </w:r>
            <w:r w:rsidRPr="00996242">
              <w:rPr>
                <w:rFonts w:ascii="Times New Roman" w:eastAsia="Times New Roman" w:hAnsi="Times New Roman" w:cs="Times New Roman"/>
                <w:color w:val="000000"/>
                <w:sz w:val="20"/>
                <w:szCs w:val="20"/>
              </w:rPr>
              <w:t>Gaud.</w:t>
            </w:r>
          </w:p>
        </w:tc>
        <w:tc>
          <w:tcPr>
            <w:tcW w:w="844" w:type="pct"/>
            <w:tcBorders>
              <w:top w:val="nil"/>
              <w:left w:val="nil"/>
              <w:bottom w:val="single" w:sz="8" w:space="0" w:color="auto"/>
              <w:right w:val="single" w:sz="8" w:space="0" w:color="auto"/>
            </w:tcBorders>
            <w:shd w:val="clear" w:color="auto" w:fill="auto"/>
            <w:noWrap/>
            <w:hideMark/>
          </w:tcPr>
          <w:p w:rsidR="00996242" w:rsidRPr="00996242" w:rsidRDefault="00996242" w:rsidP="00996242">
            <w:pPr>
              <w:spacing w:after="0" w:line="240" w:lineRule="auto"/>
              <w:rPr>
                <w:rFonts w:ascii="Times New Roman" w:eastAsia="Times New Roman" w:hAnsi="Times New Roman" w:cs="Times New Roman"/>
                <w:color w:val="000000"/>
                <w:sz w:val="20"/>
                <w:szCs w:val="20"/>
              </w:rPr>
            </w:pPr>
            <w:proofErr w:type="spellStart"/>
            <w:r w:rsidRPr="00996242">
              <w:rPr>
                <w:rFonts w:ascii="Times New Roman" w:eastAsia="Times New Roman" w:hAnsi="Times New Roman" w:cs="Times New Roman"/>
                <w:color w:val="000000"/>
                <w:sz w:val="20"/>
                <w:szCs w:val="20"/>
              </w:rPr>
              <w:t>Urticaceae</w:t>
            </w:r>
            <w:proofErr w:type="spellEnd"/>
          </w:p>
        </w:tc>
        <w:tc>
          <w:tcPr>
            <w:tcW w:w="460"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1</w:t>
            </w:r>
          </w:p>
        </w:tc>
        <w:tc>
          <w:tcPr>
            <w:tcW w:w="528"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c>
          <w:tcPr>
            <w:tcW w:w="502" w:type="pct"/>
            <w:tcBorders>
              <w:top w:val="nil"/>
              <w:left w:val="nil"/>
              <w:bottom w:val="single" w:sz="8" w:space="0" w:color="auto"/>
              <w:right w:val="single" w:sz="8" w:space="0" w:color="auto"/>
            </w:tcBorders>
            <w:shd w:val="clear" w:color="auto" w:fill="auto"/>
            <w:noWrap/>
            <w:vAlign w:val="bottom"/>
            <w:hideMark/>
          </w:tcPr>
          <w:p w:rsidR="00996242" w:rsidRPr="00996242" w:rsidRDefault="00996242" w:rsidP="00996242">
            <w:pPr>
              <w:spacing w:after="0" w:line="240" w:lineRule="auto"/>
              <w:jc w:val="center"/>
              <w:rPr>
                <w:rFonts w:ascii="Times New Roman" w:eastAsia="Times New Roman" w:hAnsi="Times New Roman" w:cs="Times New Roman"/>
                <w:color w:val="000000"/>
                <w:sz w:val="20"/>
                <w:szCs w:val="20"/>
              </w:rPr>
            </w:pPr>
            <w:r w:rsidRPr="00996242">
              <w:rPr>
                <w:rFonts w:ascii="Times New Roman" w:eastAsia="Times New Roman" w:hAnsi="Times New Roman" w:cs="Times New Roman"/>
                <w:color w:val="000000"/>
                <w:sz w:val="20"/>
                <w:szCs w:val="20"/>
              </w:rPr>
              <w:t>0</w:t>
            </w:r>
          </w:p>
        </w:tc>
      </w:tr>
    </w:tbl>
    <w:p w:rsidR="006146E5" w:rsidRPr="00AA4199" w:rsidRDefault="006146E5" w:rsidP="00AA4199">
      <w:pPr>
        <w:spacing w:line="360" w:lineRule="auto"/>
        <w:ind w:firstLine="720"/>
        <w:jc w:val="both"/>
        <w:rPr>
          <w:rFonts w:ascii="Times New Roman" w:eastAsia="Times New Roman" w:hAnsi="Times New Roman" w:cs="Times New Roman"/>
          <w:color w:val="000000" w:themeColor="text1"/>
          <w:sz w:val="20"/>
          <w:szCs w:val="24"/>
        </w:rPr>
      </w:pPr>
    </w:p>
    <w:sectPr w:rsidR="006146E5" w:rsidRPr="00AA4199" w:rsidSect="00CE1E7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1" w:csb1="00000000"/>
  </w:font>
  <w:font w:name="+mn-ea">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873E0"/>
    <w:multiLevelType w:val="hybridMultilevel"/>
    <w:tmpl w:val="61B26A50"/>
    <w:lvl w:ilvl="0" w:tplc="B8BC8E7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33B03533"/>
    <w:multiLevelType w:val="hybridMultilevel"/>
    <w:tmpl w:val="CC64C83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3EA4BB3"/>
    <w:multiLevelType w:val="hybridMultilevel"/>
    <w:tmpl w:val="9836D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5B226D"/>
    <w:multiLevelType w:val="hybridMultilevel"/>
    <w:tmpl w:val="318669CE"/>
    <w:lvl w:ilvl="0" w:tplc="A208A1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rIwNzY0sDQ1NzQ1tLRU0lEKTi0uzszPAykwqgUApk7Y0ywAAAA="/>
  </w:docVars>
  <w:rsids>
    <w:rsidRoot w:val="00D408A1"/>
    <w:rsid w:val="00075C36"/>
    <w:rsid w:val="000900D8"/>
    <w:rsid w:val="000A0708"/>
    <w:rsid w:val="000B6AB2"/>
    <w:rsid w:val="000B76FD"/>
    <w:rsid w:val="001042EF"/>
    <w:rsid w:val="001129A1"/>
    <w:rsid w:val="001346E8"/>
    <w:rsid w:val="00150FB2"/>
    <w:rsid w:val="001A48DE"/>
    <w:rsid w:val="00213223"/>
    <w:rsid w:val="00232663"/>
    <w:rsid w:val="00275EAD"/>
    <w:rsid w:val="00282C94"/>
    <w:rsid w:val="002A4163"/>
    <w:rsid w:val="00312C1C"/>
    <w:rsid w:val="003852F1"/>
    <w:rsid w:val="004225D0"/>
    <w:rsid w:val="00461C74"/>
    <w:rsid w:val="00474221"/>
    <w:rsid w:val="004B5ABE"/>
    <w:rsid w:val="004E6EF7"/>
    <w:rsid w:val="00547166"/>
    <w:rsid w:val="0057384E"/>
    <w:rsid w:val="00573F23"/>
    <w:rsid w:val="00581931"/>
    <w:rsid w:val="00592B50"/>
    <w:rsid w:val="005B0C18"/>
    <w:rsid w:val="005E41E9"/>
    <w:rsid w:val="006146E5"/>
    <w:rsid w:val="006530D8"/>
    <w:rsid w:val="00671332"/>
    <w:rsid w:val="00671F6E"/>
    <w:rsid w:val="006C216B"/>
    <w:rsid w:val="006E0862"/>
    <w:rsid w:val="006F7A50"/>
    <w:rsid w:val="00731273"/>
    <w:rsid w:val="00790FFD"/>
    <w:rsid w:val="007F6018"/>
    <w:rsid w:val="008114BC"/>
    <w:rsid w:val="00820B59"/>
    <w:rsid w:val="00822001"/>
    <w:rsid w:val="008238BE"/>
    <w:rsid w:val="00846488"/>
    <w:rsid w:val="008C6FA2"/>
    <w:rsid w:val="00996242"/>
    <w:rsid w:val="00AA4199"/>
    <w:rsid w:val="00B716E6"/>
    <w:rsid w:val="00B93F4E"/>
    <w:rsid w:val="00BA0910"/>
    <w:rsid w:val="00BA2D9A"/>
    <w:rsid w:val="00C9774A"/>
    <w:rsid w:val="00CE1E78"/>
    <w:rsid w:val="00CF1FB9"/>
    <w:rsid w:val="00D37AB4"/>
    <w:rsid w:val="00D408A1"/>
    <w:rsid w:val="00D41F8F"/>
    <w:rsid w:val="00D762DA"/>
    <w:rsid w:val="00DA336F"/>
    <w:rsid w:val="00DC0D79"/>
    <w:rsid w:val="00DF1DBA"/>
    <w:rsid w:val="00E076F4"/>
    <w:rsid w:val="00E80117"/>
    <w:rsid w:val="00E810C0"/>
    <w:rsid w:val="00E95323"/>
    <w:rsid w:val="00EA3588"/>
    <w:rsid w:val="00ED4986"/>
    <w:rsid w:val="00EF1284"/>
    <w:rsid w:val="00F10D0B"/>
    <w:rsid w:val="00F8297A"/>
    <w:rsid w:val="00FC776A"/>
    <w:rsid w:val="00FE73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F23"/>
    <w:pPr>
      <w:spacing w:after="200" w:line="276" w:lineRule="auto"/>
    </w:pPr>
    <w:rPr>
      <w:rFonts w:eastAsiaTheme="minorEastAsia"/>
      <w:lang w:val="en-US"/>
    </w:rPr>
  </w:style>
  <w:style w:type="paragraph" w:styleId="Heading1">
    <w:name w:val="heading 1"/>
    <w:basedOn w:val="Normal"/>
    <w:link w:val="Heading1Char"/>
    <w:uiPriority w:val="9"/>
    <w:qFormat/>
    <w:rsid w:val="00FC776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2C94"/>
    <w:pPr>
      <w:spacing w:after="0" w:line="240" w:lineRule="auto"/>
    </w:pPr>
    <w:rPr>
      <w:rFonts w:eastAsiaTheme="minorEastAsia"/>
      <w:lang w:val="en-US"/>
    </w:rPr>
  </w:style>
  <w:style w:type="paragraph" w:styleId="ListParagraph">
    <w:name w:val="List Paragraph"/>
    <w:basedOn w:val="Normal"/>
    <w:uiPriority w:val="34"/>
    <w:qFormat/>
    <w:rsid w:val="00461C74"/>
    <w:pPr>
      <w:ind w:left="720"/>
      <w:contextualSpacing/>
    </w:pPr>
  </w:style>
  <w:style w:type="character" w:customStyle="1" w:styleId="Heading1Char">
    <w:name w:val="Heading 1 Char"/>
    <w:basedOn w:val="DefaultParagraphFont"/>
    <w:link w:val="Heading1"/>
    <w:uiPriority w:val="9"/>
    <w:rsid w:val="00FC776A"/>
    <w:rPr>
      <w:rFonts w:ascii="Times New Roman" w:eastAsia="Times New Roman" w:hAnsi="Times New Roman" w:cs="Times New Roman"/>
      <w:b/>
      <w:bCs/>
      <w:kern w:val="36"/>
      <w:sz w:val="48"/>
      <w:szCs w:val="48"/>
      <w:lang w:val="en-US"/>
    </w:rPr>
  </w:style>
  <w:style w:type="paragraph" w:styleId="BalloonText">
    <w:name w:val="Balloon Text"/>
    <w:basedOn w:val="Normal"/>
    <w:link w:val="BalloonTextChar"/>
    <w:uiPriority w:val="99"/>
    <w:semiHidden/>
    <w:unhideWhenUsed/>
    <w:rsid w:val="008C6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6FA2"/>
    <w:rPr>
      <w:rFonts w:ascii="Tahoma" w:eastAsiaTheme="minorEastAsia" w:hAnsi="Tahoma" w:cs="Tahoma"/>
      <w:sz w:val="16"/>
      <w:szCs w:val="16"/>
      <w:lang w:val="en-US"/>
    </w:rPr>
  </w:style>
  <w:style w:type="paragraph" w:customStyle="1" w:styleId="Default">
    <w:name w:val="Default"/>
    <w:qFormat/>
    <w:rsid w:val="00AA4199"/>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customStyle="1" w:styleId="Normal1">
    <w:name w:val="Normal1"/>
    <w:rsid w:val="00ED4986"/>
    <w:pPr>
      <w:spacing w:after="200" w:line="276" w:lineRule="auto"/>
    </w:pPr>
    <w:rPr>
      <w:rFonts w:ascii="Calibri" w:eastAsia="Calibri" w:hAnsi="Calibri" w:cs="Calibri"/>
      <w:lang w:val="en-US"/>
    </w:rPr>
  </w:style>
  <w:style w:type="paragraph" w:customStyle="1" w:styleId="references">
    <w:name w:val="references"/>
    <w:uiPriority w:val="99"/>
    <w:rsid w:val="00BA2D9A"/>
    <w:pPr>
      <w:numPr>
        <w:numId w:val="4"/>
      </w:numPr>
      <w:spacing w:after="50" w:line="180" w:lineRule="exact"/>
      <w:jc w:val="both"/>
    </w:pPr>
    <w:rPr>
      <w:rFonts w:ascii="Times New Roman" w:eastAsia="Times New Roman" w:hAnsi="Times New Roman" w:cs="Times New Roman"/>
      <w:noProof/>
      <w:sz w:val="16"/>
      <w:szCs w:val="16"/>
      <w:lang w:val="en-US"/>
    </w:rPr>
  </w:style>
  <w:style w:type="character" w:styleId="Hyperlink">
    <w:name w:val="Hyperlink"/>
    <w:basedOn w:val="DefaultParagraphFont"/>
    <w:uiPriority w:val="99"/>
    <w:unhideWhenUsed/>
    <w:rsid w:val="008238BE"/>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563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dlife.org/papers-reports/state-of-the-worlds-birds"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ogle.com/url?q=http%3A%2F%2Fwww.plantsoftheworldonline.org%2Ftaxon%2Furn%3Alsid%3Aipni.org%3Anames%3A994370-1&amp;sa=D&amp;sntz=1&amp;usg=AOvVaw1nL8yv7HR88gPCVn-IIKJ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05AA307-49A8-461C-9484-762AB6BD6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5354</Words>
  <Characters>30518</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Vishwakarma</dc:creator>
  <cp:lastModifiedBy>Anurag</cp:lastModifiedBy>
  <cp:revision>2</cp:revision>
  <dcterms:created xsi:type="dcterms:W3CDTF">2023-09-06T15:02:00Z</dcterms:created>
  <dcterms:modified xsi:type="dcterms:W3CDTF">2023-09-06T15:02:00Z</dcterms:modified>
</cp:coreProperties>
</file>