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FC" w:rsidRDefault="003244FC" w:rsidP="000638CB">
      <w:pPr>
        <w:spacing w:line="240" w:lineRule="auto"/>
        <w:jc w:val="center"/>
        <w:rPr>
          <w:rFonts w:ascii="Times New Roman" w:hAnsi="Times New Roman" w:cs="Times New Roman"/>
          <w:color w:val="222222"/>
          <w:sz w:val="28"/>
          <w:szCs w:val="28"/>
          <w:shd w:val="clear" w:color="auto" w:fill="FFFFFF"/>
        </w:rPr>
      </w:pPr>
      <w:bookmarkStart w:id="0" w:name="_Hlk110433210"/>
    </w:p>
    <w:p w:rsidR="003244FC" w:rsidRDefault="003244FC" w:rsidP="000638CB">
      <w:pPr>
        <w:spacing w:line="240" w:lineRule="auto"/>
        <w:jc w:val="center"/>
        <w:rPr>
          <w:rFonts w:ascii="Times New Roman" w:hAnsi="Times New Roman" w:cs="Times New Roman"/>
          <w:color w:val="222222"/>
          <w:sz w:val="28"/>
          <w:szCs w:val="28"/>
          <w:shd w:val="clear" w:color="auto" w:fill="FFFFFF"/>
        </w:rPr>
      </w:pPr>
    </w:p>
    <w:p w:rsidR="003244FC" w:rsidRDefault="003244FC" w:rsidP="000638CB">
      <w:pPr>
        <w:spacing w:line="240" w:lineRule="auto"/>
        <w:jc w:val="center"/>
        <w:rPr>
          <w:rFonts w:ascii="Times New Roman" w:hAnsi="Times New Roman" w:cs="Times New Roman"/>
          <w:color w:val="222222"/>
          <w:sz w:val="28"/>
          <w:szCs w:val="28"/>
          <w:shd w:val="clear" w:color="auto" w:fill="FFFFFF"/>
        </w:rPr>
      </w:pPr>
    </w:p>
    <w:p w:rsidR="003244FC" w:rsidRDefault="003244FC" w:rsidP="000638CB">
      <w:pPr>
        <w:spacing w:line="240" w:lineRule="auto"/>
        <w:jc w:val="center"/>
        <w:rPr>
          <w:rFonts w:ascii="Times New Roman" w:hAnsi="Times New Roman" w:cs="Times New Roman"/>
          <w:color w:val="222222"/>
          <w:sz w:val="28"/>
          <w:szCs w:val="28"/>
          <w:shd w:val="clear" w:color="auto" w:fill="FFFFFF"/>
        </w:rPr>
      </w:pPr>
    </w:p>
    <w:p w:rsidR="003244FC" w:rsidRDefault="003244FC" w:rsidP="000638CB">
      <w:pPr>
        <w:spacing w:line="240" w:lineRule="auto"/>
        <w:jc w:val="center"/>
        <w:rPr>
          <w:rFonts w:ascii="Times New Roman" w:hAnsi="Times New Roman" w:cs="Times New Roman"/>
          <w:color w:val="222222"/>
          <w:sz w:val="28"/>
          <w:szCs w:val="28"/>
          <w:shd w:val="clear" w:color="auto" w:fill="FFFFFF"/>
        </w:rPr>
      </w:pPr>
    </w:p>
    <w:p w:rsidR="003244FC" w:rsidRDefault="003244FC" w:rsidP="000638CB">
      <w:pPr>
        <w:spacing w:line="240" w:lineRule="auto"/>
        <w:jc w:val="center"/>
        <w:rPr>
          <w:rFonts w:ascii="Times New Roman" w:hAnsi="Times New Roman" w:cs="Times New Roman"/>
          <w:color w:val="222222"/>
          <w:sz w:val="28"/>
          <w:szCs w:val="28"/>
          <w:shd w:val="clear" w:color="auto" w:fill="FFFFFF"/>
        </w:rPr>
      </w:pPr>
    </w:p>
    <w:p w:rsidR="003244FC" w:rsidRDefault="003244FC" w:rsidP="000638CB">
      <w:pPr>
        <w:spacing w:line="240" w:lineRule="auto"/>
        <w:jc w:val="center"/>
        <w:rPr>
          <w:rFonts w:ascii="Times New Roman" w:hAnsi="Times New Roman" w:cs="Times New Roman"/>
          <w:color w:val="222222"/>
          <w:sz w:val="28"/>
          <w:szCs w:val="28"/>
          <w:shd w:val="clear" w:color="auto" w:fill="FFFFFF"/>
        </w:rPr>
      </w:pPr>
    </w:p>
    <w:p w:rsidR="004F54DD" w:rsidRPr="003244FC" w:rsidRDefault="004F54DD" w:rsidP="000638CB">
      <w:pPr>
        <w:spacing w:line="240" w:lineRule="auto"/>
        <w:jc w:val="center"/>
        <w:rPr>
          <w:rFonts w:ascii="Times New Roman" w:hAnsi="Times New Roman" w:cs="Times New Roman"/>
          <w:b/>
          <w:sz w:val="36"/>
          <w:szCs w:val="36"/>
        </w:rPr>
      </w:pPr>
      <w:r w:rsidRPr="003244FC">
        <w:rPr>
          <w:rFonts w:ascii="Times New Roman" w:hAnsi="Times New Roman" w:cs="Times New Roman"/>
          <w:color w:val="222222"/>
          <w:sz w:val="40"/>
          <w:szCs w:val="40"/>
          <w:shd w:val="clear" w:color="auto" w:fill="FFFFFF"/>
        </w:rPr>
        <w:t>Book titled</w:t>
      </w:r>
      <w:r w:rsidRPr="003244FC">
        <w:rPr>
          <w:color w:val="222222"/>
          <w:sz w:val="40"/>
          <w:szCs w:val="40"/>
          <w:shd w:val="clear" w:color="auto" w:fill="FFFFFF"/>
        </w:rPr>
        <w:t xml:space="preserve"> “</w:t>
      </w:r>
      <w:r w:rsidRPr="003244FC">
        <w:rPr>
          <w:rFonts w:ascii="Times New Roman" w:hAnsi="Times New Roman" w:cs="Times New Roman"/>
          <w:b/>
          <w:bCs/>
          <w:sz w:val="44"/>
          <w:szCs w:val="44"/>
          <w:shd w:val="clear" w:color="auto" w:fill="FFFFFF"/>
        </w:rPr>
        <w:t>Futuristic Trends in Management</w:t>
      </w:r>
      <w:r w:rsidRPr="003244FC">
        <w:rPr>
          <w:color w:val="222222"/>
          <w:sz w:val="40"/>
          <w:szCs w:val="40"/>
          <w:shd w:val="clear" w:color="auto" w:fill="FFFFFF"/>
        </w:rPr>
        <w:t xml:space="preserve">” </w:t>
      </w:r>
      <w:r w:rsidRPr="003244FC">
        <w:rPr>
          <w:rFonts w:ascii="Times New Roman" w:hAnsi="Times New Roman" w:cs="Times New Roman"/>
          <w:color w:val="222222"/>
          <w:sz w:val="40"/>
          <w:szCs w:val="40"/>
          <w:shd w:val="clear" w:color="auto" w:fill="FFFFFF"/>
        </w:rPr>
        <w:t>with id</w:t>
      </w:r>
      <w:r w:rsidRPr="003244FC">
        <w:rPr>
          <w:sz w:val="36"/>
          <w:szCs w:val="36"/>
          <w:shd w:val="clear" w:color="auto" w:fill="FFFFFF"/>
        </w:rPr>
        <w:t>"</w:t>
      </w:r>
      <w:r w:rsidRPr="003244FC">
        <w:rPr>
          <w:b/>
          <w:bCs/>
          <w:sz w:val="36"/>
          <w:szCs w:val="36"/>
          <w:shd w:val="clear" w:color="auto" w:fill="FFFFFF"/>
        </w:rPr>
        <w:t>IIPV3EBS03_G69</w:t>
      </w:r>
      <w:r w:rsidRPr="003244FC">
        <w:rPr>
          <w:sz w:val="36"/>
          <w:szCs w:val="36"/>
          <w:shd w:val="clear" w:color="auto" w:fill="FFFFFF"/>
        </w:rPr>
        <w:t>" </w:t>
      </w:r>
    </w:p>
    <w:p w:rsidR="004F54DD" w:rsidRPr="003244FC" w:rsidRDefault="004F54DD" w:rsidP="000638CB">
      <w:pPr>
        <w:spacing w:line="240" w:lineRule="auto"/>
        <w:jc w:val="center"/>
        <w:rPr>
          <w:rFonts w:ascii="Times New Roman" w:hAnsi="Times New Roman" w:cs="Times New Roman"/>
          <w:b/>
          <w:sz w:val="36"/>
          <w:szCs w:val="36"/>
        </w:rPr>
      </w:pPr>
    </w:p>
    <w:p w:rsidR="004F54DD" w:rsidRPr="003244FC" w:rsidRDefault="004F54DD" w:rsidP="000638CB">
      <w:pPr>
        <w:spacing w:line="240" w:lineRule="auto"/>
        <w:jc w:val="center"/>
        <w:rPr>
          <w:rFonts w:ascii="Times New Roman" w:hAnsi="Times New Roman" w:cs="Times New Roman"/>
          <w:b/>
          <w:bCs/>
          <w:color w:val="222222"/>
          <w:sz w:val="40"/>
          <w:szCs w:val="40"/>
          <w:shd w:val="clear" w:color="auto" w:fill="FFFFFF"/>
        </w:rPr>
      </w:pPr>
      <w:r w:rsidRPr="003244FC">
        <w:rPr>
          <w:rFonts w:ascii="Times New Roman" w:hAnsi="Times New Roman" w:cs="Times New Roman"/>
          <w:b/>
          <w:bCs/>
          <w:color w:val="222222"/>
          <w:sz w:val="40"/>
          <w:szCs w:val="40"/>
          <w:shd w:val="clear" w:color="auto" w:fill="FFFFFF"/>
        </w:rPr>
        <w:t>Referred by</w:t>
      </w:r>
    </w:p>
    <w:p w:rsidR="004F54DD" w:rsidRPr="003244FC" w:rsidRDefault="004F54DD" w:rsidP="000638CB">
      <w:pPr>
        <w:spacing w:line="240" w:lineRule="auto"/>
        <w:jc w:val="center"/>
        <w:rPr>
          <w:rFonts w:ascii="Times New Roman" w:hAnsi="Times New Roman" w:cs="Times New Roman"/>
          <w:b/>
          <w:bCs/>
          <w:sz w:val="36"/>
          <w:szCs w:val="36"/>
        </w:rPr>
      </w:pPr>
      <w:r w:rsidRPr="003244FC">
        <w:rPr>
          <w:color w:val="222222"/>
          <w:sz w:val="40"/>
          <w:szCs w:val="40"/>
          <w:shd w:val="clear" w:color="auto" w:fill="FFFFFF"/>
        </w:rPr>
        <w:t> </w:t>
      </w:r>
      <w:r w:rsidRPr="003244FC">
        <w:rPr>
          <w:rFonts w:ascii="Times New Roman" w:hAnsi="Times New Roman" w:cs="Times New Roman"/>
          <w:sz w:val="40"/>
          <w:szCs w:val="40"/>
          <w:shd w:val="clear" w:color="auto" w:fill="FFFFFF"/>
        </w:rPr>
        <w:t>"IIPER1675833576"</w:t>
      </w: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4F54DD" w:rsidRDefault="004F54DD" w:rsidP="000638CB">
      <w:pPr>
        <w:spacing w:line="240" w:lineRule="auto"/>
        <w:jc w:val="center"/>
        <w:rPr>
          <w:rFonts w:ascii="Times New Roman" w:hAnsi="Times New Roman" w:cs="Times New Roman"/>
          <w:b/>
          <w:sz w:val="24"/>
          <w:szCs w:val="24"/>
        </w:rPr>
      </w:pPr>
    </w:p>
    <w:p w:rsidR="00E56B7E" w:rsidRDefault="00E56B7E" w:rsidP="003244FC">
      <w:pPr>
        <w:spacing w:line="240" w:lineRule="auto"/>
        <w:jc w:val="center"/>
        <w:rPr>
          <w:rFonts w:ascii="Times New Roman" w:hAnsi="Times New Roman" w:cs="Times New Roman"/>
          <w:b/>
          <w:sz w:val="44"/>
          <w:szCs w:val="44"/>
        </w:rPr>
      </w:pPr>
      <w:r w:rsidRPr="000638CB">
        <w:rPr>
          <w:rFonts w:ascii="Times New Roman" w:hAnsi="Times New Roman" w:cs="Times New Roman"/>
          <w:b/>
          <w:sz w:val="48"/>
          <w:szCs w:val="48"/>
        </w:rPr>
        <w:lastRenderedPageBreak/>
        <w:t>TECHNOLOGY UPGRADATION SCHEMES AND SERVICES AVAILABLE TO MSMEs</w:t>
      </w:r>
      <w:r w:rsidR="001E1162" w:rsidRPr="000638CB">
        <w:rPr>
          <w:rFonts w:ascii="Times New Roman" w:hAnsi="Times New Roman" w:cs="Times New Roman"/>
          <w:b/>
          <w:sz w:val="48"/>
          <w:szCs w:val="48"/>
        </w:rPr>
        <w:t xml:space="preserve"> IN </w:t>
      </w:r>
      <w:r w:rsidR="001E1162" w:rsidRPr="000638CB">
        <w:rPr>
          <w:rFonts w:ascii="Times New Roman" w:hAnsi="Times New Roman" w:cs="Times New Roman"/>
          <w:b/>
          <w:sz w:val="44"/>
          <w:szCs w:val="44"/>
        </w:rPr>
        <w:t>INDIA</w:t>
      </w:r>
      <w:r w:rsidRPr="000638CB">
        <w:rPr>
          <w:rFonts w:ascii="Times New Roman" w:hAnsi="Times New Roman" w:cs="Times New Roman"/>
          <w:b/>
          <w:sz w:val="44"/>
          <w:szCs w:val="44"/>
        </w:rPr>
        <w:t>: AN OVERVIEW</w:t>
      </w:r>
      <w:bookmarkEnd w:id="0"/>
    </w:p>
    <w:p w:rsidR="000638CB" w:rsidRDefault="000638CB" w:rsidP="000638CB">
      <w:pPr>
        <w:spacing w:line="240" w:lineRule="auto"/>
        <w:jc w:val="center"/>
        <w:rPr>
          <w:rFonts w:ascii="Times New Roman" w:hAnsi="Times New Roman" w:cs="Times New Roman"/>
          <w:b/>
          <w:sz w:val="44"/>
          <w:szCs w:val="44"/>
        </w:rPr>
      </w:pPr>
    </w:p>
    <w:p w:rsidR="000638CB" w:rsidRPr="003244FC" w:rsidRDefault="000638CB" w:rsidP="000638CB">
      <w:pPr>
        <w:spacing w:line="240" w:lineRule="auto"/>
        <w:jc w:val="center"/>
        <w:rPr>
          <w:rFonts w:ascii="Times New Roman" w:hAnsi="Times New Roman" w:cs="Times New Roman"/>
          <w:b/>
          <w:sz w:val="24"/>
          <w:szCs w:val="24"/>
        </w:rPr>
      </w:pPr>
      <w:r w:rsidRPr="003244FC">
        <w:rPr>
          <w:rFonts w:ascii="Times New Roman" w:hAnsi="Times New Roman" w:cs="Times New Roman"/>
          <w:b/>
          <w:sz w:val="24"/>
          <w:szCs w:val="24"/>
        </w:rPr>
        <w:t>SAMEENA BANU</w:t>
      </w:r>
    </w:p>
    <w:p w:rsidR="000638CB" w:rsidRPr="000638CB" w:rsidRDefault="000638CB" w:rsidP="000638CB">
      <w:pPr>
        <w:spacing w:after="0" w:line="240" w:lineRule="auto"/>
        <w:jc w:val="center"/>
        <w:rPr>
          <w:rFonts w:ascii="Times New Roman" w:hAnsi="Times New Roman" w:cs="Times New Roman"/>
          <w:bCs/>
          <w:sz w:val="20"/>
          <w:szCs w:val="20"/>
        </w:rPr>
      </w:pPr>
      <w:r w:rsidRPr="000638CB">
        <w:rPr>
          <w:rFonts w:ascii="Times New Roman" w:hAnsi="Times New Roman" w:cs="Times New Roman"/>
          <w:bCs/>
          <w:sz w:val="20"/>
          <w:szCs w:val="20"/>
        </w:rPr>
        <w:t>Research Scholar</w:t>
      </w:r>
    </w:p>
    <w:p w:rsidR="000638CB" w:rsidRPr="000638CB" w:rsidRDefault="000638CB" w:rsidP="000638CB">
      <w:pPr>
        <w:spacing w:after="0" w:line="240" w:lineRule="auto"/>
        <w:jc w:val="center"/>
        <w:rPr>
          <w:rFonts w:ascii="Times New Roman" w:hAnsi="Times New Roman" w:cs="Times New Roman"/>
          <w:bCs/>
          <w:sz w:val="20"/>
          <w:szCs w:val="20"/>
        </w:rPr>
      </w:pPr>
      <w:r w:rsidRPr="000638CB">
        <w:rPr>
          <w:rFonts w:ascii="Times New Roman" w:hAnsi="Times New Roman" w:cs="Times New Roman"/>
          <w:bCs/>
          <w:sz w:val="20"/>
          <w:szCs w:val="20"/>
        </w:rPr>
        <w:t>Department of Studies in Commerce, University of Mysore, Mysuru</w:t>
      </w:r>
      <w:r>
        <w:rPr>
          <w:rFonts w:ascii="Times New Roman" w:hAnsi="Times New Roman" w:cs="Times New Roman"/>
          <w:bCs/>
          <w:sz w:val="20"/>
          <w:szCs w:val="20"/>
        </w:rPr>
        <w:t>, Karnataka State</w:t>
      </w:r>
    </w:p>
    <w:p w:rsidR="000638CB" w:rsidRPr="000638CB" w:rsidRDefault="000638CB" w:rsidP="000638CB">
      <w:pPr>
        <w:spacing w:after="0" w:line="240" w:lineRule="auto"/>
        <w:jc w:val="center"/>
        <w:rPr>
          <w:rFonts w:ascii="Times New Roman" w:hAnsi="Times New Roman" w:cs="Times New Roman"/>
          <w:bCs/>
          <w:sz w:val="20"/>
          <w:szCs w:val="20"/>
        </w:rPr>
      </w:pPr>
      <w:r w:rsidRPr="003244FC">
        <w:rPr>
          <w:rFonts w:ascii="Times New Roman" w:hAnsi="Times New Roman" w:cs="Times New Roman"/>
          <w:b/>
          <w:sz w:val="20"/>
          <w:szCs w:val="20"/>
        </w:rPr>
        <w:t>Email</w:t>
      </w:r>
      <w:r w:rsidRPr="000638CB">
        <w:rPr>
          <w:rFonts w:ascii="Times New Roman" w:hAnsi="Times New Roman" w:cs="Times New Roman"/>
          <w:bCs/>
          <w:sz w:val="20"/>
          <w:szCs w:val="20"/>
        </w:rPr>
        <w:t>: sameenabanu0209@gmail.com</w:t>
      </w:r>
    </w:p>
    <w:p w:rsidR="000638CB" w:rsidRPr="000638CB" w:rsidRDefault="000638CB" w:rsidP="000638CB">
      <w:pPr>
        <w:spacing w:line="240" w:lineRule="auto"/>
        <w:jc w:val="center"/>
        <w:rPr>
          <w:rFonts w:ascii="Times New Roman" w:hAnsi="Times New Roman" w:cs="Times New Roman"/>
          <w:b/>
          <w:sz w:val="44"/>
          <w:szCs w:val="44"/>
        </w:rPr>
      </w:pPr>
    </w:p>
    <w:p w:rsidR="005D37AB" w:rsidRPr="000638CB" w:rsidRDefault="005D37AB" w:rsidP="000638CB">
      <w:pPr>
        <w:spacing w:line="240" w:lineRule="auto"/>
        <w:jc w:val="both"/>
        <w:rPr>
          <w:rFonts w:ascii="Times New Roman" w:hAnsi="Times New Roman" w:cs="Times New Roman"/>
          <w:sz w:val="20"/>
          <w:szCs w:val="20"/>
        </w:rPr>
      </w:pPr>
      <w:r w:rsidRPr="000638CB">
        <w:rPr>
          <w:rFonts w:ascii="Times New Roman" w:hAnsi="Times New Roman" w:cs="Times New Roman"/>
          <w:b/>
          <w:bCs/>
          <w:sz w:val="20"/>
          <w:szCs w:val="20"/>
        </w:rPr>
        <w:t>Abstract:</w:t>
      </w:r>
    </w:p>
    <w:p w:rsidR="00374D26" w:rsidRDefault="005D37AB" w:rsidP="00374D26">
      <w:pPr>
        <w:spacing w:line="240" w:lineRule="auto"/>
        <w:ind w:firstLine="720"/>
        <w:jc w:val="both"/>
        <w:rPr>
          <w:rFonts w:ascii="Times New Roman" w:hAnsi="Times New Roman" w:cs="Times New Roman"/>
          <w:sz w:val="20"/>
          <w:szCs w:val="20"/>
        </w:rPr>
      </w:pPr>
      <w:r w:rsidRPr="000638CB">
        <w:rPr>
          <w:rFonts w:ascii="Times New Roman" w:hAnsi="Times New Roman" w:cs="Times New Roman"/>
          <w:sz w:val="20"/>
          <w:szCs w:val="20"/>
        </w:rPr>
        <w:t xml:space="preserve">The Micro, Small and Medium Enterprise (MSME) sector plays an important role in Indian as well as global economy. In India, it can be the backbone for the existing as well as the future high-growth businesses. </w:t>
      </w:r>
      <w:r w:rsidR="00524569" w:rsidRPr="000638CB">
        <w:rPr>
          <w:rFonts w:ascii="Times New Roman" w:hAnsi="Times New Roman" w:cs="Times New Roman"/>
          <w:sz w:val="20"/>
          <w:szCs w:val="20"/>
        </w:rPr>
        <w:t>The objective of this chapter is to provide brief information about the</w:t>
      </w:r>
      <w:r w:rsidR="003B349E" w:rsidRPr="000638CB">
        <w:rPr>
          <w:rFonts w:ascii="Times New Roman" w:hAnsi="Times New Roman" w:cs="Times New Roman"/>
          <w:sz w:val="20"/>
          <w:szCs w:val="20"/>
        </w:rPr>
        <w:t xml:space="preserve"> digital upgradation</w:t>
      </w:r>
      <w:r w:rsidR="00524569" w:rsidRPr="000638CB">
        <w:rPr>
          <w:rFonts w:ascii="Times New Roman" w:hAnsi="Times New Roman" w:cs="Times New Roman"/>
          <w:sz w:val="20"/>
          <w:szCs w:val="20"/>
        </w:rPr>
        <w:t xml:space="preserve"> initiatives and services of the Government </w:t>
      </w:r>
      <w:r w:rsidRPr="000638CB">
        <w:rPr>
          <w:rFonts w:ascii="Times New Roman" w:hAnsi="Times New Roman" w:cs="Times New Roman"/>
          <w:sz w:val="20"/>
          <w:szCs w:val="20"/>
        </w:rPr>
        <w:t xml:space="preserve">that helps </w:t>
      </w:r>
      <w:r w:rsidR="00524569" w:rsidRPr="000638CB">
        <w:rPr>
          <w:rFonts w:ascii="Times New Roman" w:hAnsi="Times New Roman" w:cs="Times New Roman"/>
          <w:sz w:val="20"/>
          <w:szCs w:val="20"/>
        </w:rPr>
        <w:t>to empower and strengthen the MSMEs.</w:t>
      </w:r>
      <w:r w:rsidR="00374D26" w:rsidRPr="00374D26">
        <w:t xml:space="preserve"> </w:t>
      </w:r>
      <w:r w:rsidR="00374D26" w:rsidRPr="00374D26">
        <w:rPr>
          <w:rFonts w:ascii="Times New Roman" w:hAnsi="Times New Roman" w:cs="Times New Roman"/>
          <w:sz w:val="20"/>
          <w:szCs w:val="20"/>
        </w:rPr>
        <w:t>It includes details on the scheme, the type of support, who is eligible to apply, and how to apply for each scheme's aid. The research is predicated on secondary input.</w:t>
      </w:r>
    </w:p>
    <w:p w:rsidR="00E56B7E" w:rsidRPr="000638CB" w:rsidRDefault="005D37AB" w:rsidP="00374D26">
      <w:pPr>
        <w:spacing w:line="240" w:lineRule="auto"/>
        <w:ind w:firstLine="720"/>
        <w:jc w:val="both"/>
        <w:rPr>
          <w:rFonts w:ascii="Times New Roman" w:hAnsi="Times New Roman" w:cs="Times New Roman"/>
          <w:sz w:val="20"/>
          <w:szCs w:val="20"/>
        </w:rPr>
      </w:pPr>
      <w:r w:rsidRPr="000638CB">
        <w:rPr>
          <w:rFonts w:ascii="Times New Roman" w:hAnsi="Times New Roman" w:cs="Times New Roman"/>
          <w:b/>
          <w:bCs/>
          <w:spacing w:val="-3"/>
          <w:sz w:val="20"/>
          <w:szCs w:val="20"/>
        </w:rPr>
        <w:t>Key words:</w:t>
      </w:r>
      <w:r w:rsidRPr="000638CB">
        <w:rPr>
          <w:rFonts w:ascii="Times New Roman" w:hAnsi="Times New Roman" w:cs="Times New Roman"/>
          <w:spacing w:val="-3"/>
          <w:sz w:val="20"/>
          <w:szCs w:val="20"/>
        </w:rPr>
        <w:t xml:space="preserve"> MSMEs, Digital Upgradation Schemes, </w:t>
      </w:r>
      <w:r w:rsidR="00E27F1A" w:rsidRPr="000638CB">
        <w:rPr>
          <w:rFonts w:ascii="Times New Roman" w:hAnsi="Times New Roman" w:cs="Times New Roman"/>
          <w:spacing w:val="-3"/>
          <w:sz w:val="20"/>
          <w:szCs w:val="20"/>
        </w:rPr>
        <w:t xml:space="preserve">Empowerment, </w:t>
      </w:r>
      <w:r w:rsidRPr="000638CB">
        <w:rPr>
          <w:rFonts w:ascii="Times New Roman" w:hAnsi="Times New Roman" w:cs="Times New Roman"/>
          <w:spacing w:val="-3"/>
          <w:sz w:val="20"/>
          <w:szCs w:val="20"/>
        </w:rPr>
        <w:t>India.</w:t>
      </w:r>
    </w:p>
    <w:p w:rsidR="00E56B7E" w:rsidRPr="000638CB" w:rsidRDefault="00E56B7E" w:rsidP="000638CB">
      <w:pPr>
        <w:pStyle w:val="ListParagraph"/>
        <w:numPr>
          <w:ilvl w:val="0"/>
          <w:numId w:val="16"/>
        </w:numPr>
        <w:spacing w:line="240" w:lineRule="auto"/>
        <w:jc w:val="both"/>
        <w:rPr>
          <w:rFonts w:ascii="Times New Roman" w:hAnsi="Times New Roman" w:cs="Times New Roman"/>
          <w:b/>
          <w:bCs/>
          <w:sz w:val="20"/>
          <w:szCs w:val="20"/>
          <w:shd w:val="clear" w:color="auto" w:fill="FFFFFF"/>
        </w:rPr>
      </w:pPr>
      <w:r w:rsidRPr="000638CB">
        <w:rPr>
          <w:rFonts w:ascii="Times New Roman" w:hAnsi="Times New Roman" w:cs="Times New Roman"/>
          <w:b/>
          <w:bCs/>
          <w:sz w:val="20"/>
          <w:szCs w:val="20"/>
          <w:shd w:val="clear" w:color="auto" w:fill="FFFFFF"/>
        </w:rPr>
        <w:t xml:space="preserve">Introduction: </w:t>
      </w:r>
    </w:p>
    <w:p w:rsidR="00D077B5" w:rsidRPr="00D077B5" w:rsidRDefault="00D077B5" w:rsidP="000638CB">
      <w:pPr>
        <w:spacing w:after="0" w:line="240" w:lineRule="auto"/>
        <w:ind w:firstLine="720"/>
        <w:jc w:val="both"/>
        <w:rPr>
          <w:rFonts w:ascii="Times New Roman" w:hAnsi="Times New Roman" w:cs="Times New Roman"/>
          <w:sz w:val="20"/>
          <w:szCs w:val="20"/>
        </w:rPr>
      </w:pPr>
      <w:r w:rsidRPr="00D077B5">
        <w:rPr>
          <w:rFonts w:ascii="Times New Roman" w:hAnsi="Times New Roman" w:cs="Times New Roman"/>
          <w:sz w:val="20"/>
          <w:szCs w:val="20"/>
        </w:rPr>
        <w:t xml:space="preserve">India is recognized as one of the world's fastest-growing economies (Dixit and </w:t>
      </w:r>
      <w:proofErr w:type="spellStart"/>
      <w:r w:rsidRPr="00D077B5">
        <w:rPr>
          <w:rFonts w:ascii="Times New Roman" w:hAnsi="Times New Roman" w:cs="Times New Roman"/>
          <w:sz w:val="20"/>
          <w:szCs w:val="20"/>
        </w:rPr>
        <w:t>Ghosh</w:t>
      </w:r>
      <w:proofErr w:type="spellEnd"/>
      <w:r w:rsidRPr="00D077B5">
        <w:rPr>
          <w:rFonts w:ascii="Times New Roman" w:hAnsi="Times New Roman" w:cs="Times New Roman"/>
          <w:sz w:val="20"/>
          <w:szCs w:val="20"/>
        </w:rPr>
        <w:t>, 2013), and the Micro, Small, and Medium Enterprises (MSME) sector plays a pivotal role in this economic growth. This sector significantly contributes to employment generation, exports, the equitable distribution of income and wealth, balanced regional development, and provides support to large enterprises. With its effective, efficient, flexible, and innovative entrepreneurial spirit (</w:t>
      </w:r>
      <w:proofErr w:type="spellStart"/>
      <w:r w:rsidRPr="00D077B5">
        <w:rPr>
          <w:rFonts w:ascii="Times New Roman" w:hAnsi="Times New Roman" w:cs="Times New Roman"/>
          <w:sz w:val="20"/>
          <w:szCs w:val="20"/>
        </w:rPr>
        <w:t>Dey</w:t>
      </w:r>
      <w:proofErr w:type="spellEnd"/>
      <w:r w:rsidRPr="00D077B5">
        <w:rPr>
          <w:rFonts w:ascii="Times New Roman" w:hAnsi="Times New Roman" w:cs="Times New Roman"/>
          <w:sz w:val="20"/>
          <w:szCs w:val="20"/>
        </w:rPr>
        <w:t xml:space="preserve">, 2014; </w:t>
      </w:r>
      <w:proofErr w:type="spellStart"/>
      <w:r w:rsidRPr="00D077B5">
        <w:rPr>
          <w:rFonts w:ascii="Times New Roman" w:hAnsi="Times New Roman" w:cs="Times New Roman"/>
          <w:sz w:val="20"/>
          <w:szCs w:val="20"/>
        </w:rPr>
        <w:t>Charantimath</w:t>
      </w:r>
      <w:proofErr w:type="spellEnd"/>
      <w:r w:rsidRPr="00D077B5">
        <w:rPr>
          <w:rFonts w:ascii="Times New Roman" w:hAnsi="Times New Roman" w:cs="Times New Roman"/>
          <w:sz w:val="20"/>
          <w:szCs w:val="20"/>
        </w:rPr>
        <w:t xml:space="preserve">, 2016; Chary and </w:t>
      </w:r>
      <w:proofErr w:type="spellStart"/>
      <w:r w:rsidRPr="00D077B5">
        <w:rPr>
          <w:rFonts w:ascii="Times New Roman" w:hAnsi="Times New Roman" w:cs="Times New Roman"/>
          <w:sz w:val="20"/>
          <w:szCs w:val="20"/>
        </w:rPr>
        <w:t>Rao</w:t>
      </w:r>
      <w:proofErr w:type="spellEnd"/>
      <w:r w:rsidRPr="00D077B5">
        <w:rPr>
          <w:rFonts w:ascii="Times New Roman" w:hAnsi="Times New Roman" w:cs="Times New Roman"/>
          <w:sz w:val="20"/>
          <w:szCs w:val="20"/>
        </w:rPr>
        <w:t>, 2016), the MSME sector plays a crucial role in driving economic development. MSMEs are considered highly effective vehicles for promoting inclusive growth, stimulating local demand and consumption, and addressing global economic challenges (</w:t>
      </w:r>
      <w:proofErr w:type="spellStart"/>
      <w:r w:rsidRPr="00D077B5">
        <w:rPr>
          <w:rFonts w:ascii="Times New Roman" w:hAnsi="Times New Roman" w:cs="Times New Roman"/>
          <w:sz w:val="20"/>
          <w:szCs w:val="20"/>
        </w:rPr>
        <w:t>Chakrabarty</w:t>
      </w:r>
      <w:proofErr w:type="spellEnd"/>
      <w:r w:rsidRPr="00D077B5">
        <w:rPr>
          <w:rFonts w:ascii="Times New Roman" w:hAnsi="Times New Roman" w:cs="Times New Roman"/>
          <w:sz w:val="20"/>
          <w:szCs w:val="20"/>
        </w:rPr>
        <w:t>, 2011). Consequently, they play a vital role in fostering sustainable growth and facilitating socio-economic transformation within the country.</w:t>
      </w:r>
    </w:p>
    <w:p w:rsidR="00FE70E3" w:rsidRPr="00FE70E3" w:rsidRDefault="00FE70E3" w:rsidP="00FE70E3">
      <w:pPr>
        <w:shd w:val="clear" w:color="auto" w:fill="FFFFFF"/>
        <w:spacing w:after="0" w:line="240" w:lineRule="auto"/>
        <w:ind w:firstLine="720"/>
        <w:jc w:val="both"/>
        <w:rPr>
          <w:rFonts w:ascii="Times New Roman" w:hAnsi="Times New Roman" w:cs="Times New Roman"/>
          <w:sz w:val="20"/>
          <w:szCs w:val="20"/>
        </w:rPr>
      </w:pPr>
      <w:r w:rsidRPr="00FE70E3">
        <w:rPr>
          <w:rFonts w:ascii="Times New Roman" w:hAnsi="Times New Roman" w:cs="Times New Roman"/>
          <w:sz w:val="20"/>
          <w:szCs w:val="20"/>
        </w:rPr>
        <w:t>The Micro, Small, and Medium Enterprises (MSME) sector in India comprises a diverse range of enterprises with varying characteristics (</w:t>
      </w:r>
      <w:proofErr w:type="spellStart"/>
      <w:r w:rsidRPr="00FE70E3">
        <w:rPr>
          <w:rFonts w:ascii="Times New Roman" w:hAnsi="Times New Roman" w:cs="Times New Roman"/>
          <w:sz w:val="20"/>
          <w:szCs w:val="20"/>
        </w:rPr>
        <w:t>Dey</w:t>
      </w:r>
      <w:proofErr w:type="spellEnd"/>
      <w:r w:rsidRPr="00FE70E3">
        <w:rPr>
          <w:rFonts w:ascii="Times New Roman" w:hAnsi="Times New Roman" w:cs="Times New Roman"/>
          <w:sz w:val="20"/>
          <w:szCs w:val="20"/>
        </w:rPr>
        <w:t>, 2014). These enterprises are involved in trade, manufacturing, services, and agri-business, continually expanding their presence across different sectors of the economy to offer a wide array of products and services catering to both domestic and global markets (MSME Annual Report, 2019-20). Examples of products produced include machinery and equipment, fabricated metal products, electrical equipment, food products, paper goods, textiles, electronic items, maintenance, and servicing, among others. Notably, the labor intensity within this sector surpasses that of larger enterprises (</w:t>
      </w:r>
      <w:proofErr w:type="spellStart"/>
      <w:r w:rsidRPr="00FE70E3">
        <w:rPr>
          <w:rFonts w:ascii="Times New Roman" w:hAnsi="Times New Roman" w:cs="Times New Roman"/>
          <w:sz w:val="20"/>
          <w:szCs w:val="20"/>
        </w:rPr>
        <w:t>Syal</w:t>
      </w:r>
      <w:proofErr w:type="spellEnd"/>
      <w:r w:rsidRPr="00FE70E3">
        <w:rPr>
          <w:rFonts w:ascii="Times New Roman" w:hAnsi="Times New Roman" w:cs="Times New Roman"/>
          <w:sz w:val="20"/>
          <w:szCs w:val="20"/>
        </w:rPr>
        <w:t xml:space="preserve">, 2015). The MSME sector plays a vital supportive role to larger industries and makes a substantial contribution to the country's socio-economic development. In India, it is estimated that MSMEs account for nearly 90 percent of industrial units (Kumar and Sharma, 2009) and generate the second-highest level of employment after the agricultural sector (RBI Expert Committee Report on MSMEs, 2019). According to the Annual Report of MSMEs 2020-21, India's MSME sector comprises 633.88 </w:t>
      </w:r>
      <w:proofErr w:type="spellStart"/>
      <w:r w:rsidRPr="00FE70E3">
        <w:rPr>
          <w:rFonts w:ascii="Times New Roman" w:hAnsi="Times New Roman" w:cs="Times New Roman"/>
          <w:sz w:val="20"/>
          <w:szCs w:val="20"/>
        </w:rPr>
        <w:t>lakh</w:t>
      </w:r>
      <w:proofErr w:type="spellEnd"/>
      <w:r w:rsidRPr="00FE70E3">
        <w:rPr>
          <w:rFonts w:ascii="Times New Roman" w:hAnsi="Times New Roman" w:cs="Times New Roman"/>
          <w:sz w:val="20"/>
          <w:szCs w:val="20"/>
        </w:rPr>
        <w:t xml:space="preserve"> enterprises, providing a critical source of livelihood to nearly 11.10 million people and contributing 28.77% of the country's GDP. Moreover, as per the Confederation of Indian Industry (CII) Report 2017, it constitutes 45 percent of the total manufacturing output and 40 percent of Indian exports. Given its significant role, the MSME sector is widely recognized as the cornerstone of the modern Indian economy.</w:t>
      </w:r>
    </w:p>
    <w:p w:rsidR="00365614" w:rsidRDefault="00365614" w:rsidP="000638CB">
      <w:pPr>
        <w:shd w:val="clear" w:color="auto" w:fill="FFFFFF"/>
        <w:spacing w:after="0" w:line="240" w:lineRule="auto"/>
        <w:ind w:firstLine="720"/>
        <w:jc w:val="both"/>
        <w:rPr>
          <w:rFonts w:ascii="Times New Roman" w:hAnsi="Times New Roman" w:cs="Times New Roman"/>
          <w:sz w:val="20"/>
          <w:szCs w:val="20"/>
        </w:rPr>
      </w:pPr>
      <w:r w:rsidRPr="00365614">
        <w:rPr>
          <w:rFonts w:ascii="Times New Roman" w:hAnsi="Times New Roman" w:cs="Times New Roman"/>
          <w:sz w:val="20"/>
          <w:szCs w:val="20"/>
        </w:rPr>
        <w:t>Small-scale industrial entities were registered with the District Industries Center (DICs) prior to the MSMED Act of 2006. MSMEs used to submit Entrepreneurship Memorandums (EM-I) at DICs by launching an enterprise prior to the MSMED Act of 2006. The entrepreneurs used to file Entrepreneurship Memorandum (EM-II) after starting production. Between 2007 and 2015, 21</w:t>
      </w:r>
      <w:proofErr w:type="gramStart"/>
      <w:r w:rsidRPr="00365614">
        <w:rPr>
          <w:rFonts w:ascii="Times New Roman" w:hAnsi="Times New Roman" w:cs="Times New Roman"/>
          <w:sz w:val="20"/>
          <w:szCs w:val="20"/>
        </w:rPr>
        <w:t>,96,902</w:t>
      </w:r>
      <w:proofErr w:type="gramEnd"/>
      <w:r w:rsidRPr="00365614">
        <w:rPr>
          <w:rFonts w:ascii="Times New Roman" w:hAnsi="Times New Roman" w:cs="Times New Roman"/>
          <w:sz w:val="20"/>
          <w:szCs w:val="20"/>
        </w:rPr>
        <w:t xml:space="preserve"> EM-II filings were made (RBI Report of the Expert Committee on MSMEs, 2019).</w:t>
      </w:r>
    </w:p>
    <w:p w:rsidR="00AE499F" w:rsidRPr="00AE499F" w:rsidRDefault="00AE499F" w:rsidP="00AE499F">
      <w:pPr>
        <w:shd w:val="clear" w:color="auto" w:fill="FFFFFF"/>
        <w:spacing w:after="0" w:line="240" w:lineRule="auto"/>
        <w:ind w:firstLine="720"/>
        <w:jc w:val="both"/>
        <w:rPr>
          <w:rFonts w:ascii="Times New Roman" w:hAnsi="Times New Roman" w:cs="Times New Roman"/>
          <w:sz w:val="20"/>
          <w:szCs w:val="20"/>
        </w:rPr>
      </w:pPr>
      <w:r w:rsidRPr="00AE499F">
        <w:rPr>
          <w:rFonts w:ascii="Times New Roman" w:hAnsi="Times New Roman" w:cs="Times New Roman"/>
          <w:sz w:val="20"/>
          <w:szCs w:val="20"/>
        </w:rPr>
        <w:t>To promote MSME registration, the Ministry of MSME introduced a straightforward one-page registration form known as the '</w:t>
      </w:r>
      <w:proofErr w:type="spellStart"/>
      <w:r w:rsidRPr="00AE499F">
        <w:rPr>
          <w:rFonts w:ascii="Times New Roman" w:hAnsi="Times New Roman" w:cs="Times New Roman"/>
          <w:sz w:val="20"/>
          <w:szCs w:val="20"/>
        </w:rPr>
        <w:t>Udyog</w:t>
      </w:r>
      <w:proofErr w:type="spellEnd"/>
      <w:r w:rsidRPr="00AE499F">
        <w:rPr>
          <w:rFonts w:ascii="Times New Roman" w:hAnsi="Times New Roman" w:cs="Times New Roman"/>
          <w:sz w:val="20"/>
          <w:szCs w:val="20"/>
        </w:rPr>
        <w:t xml:space="preserve"> </w:t>
      </w:r>
      <w:proofErr w:type="spellStart"/>
      <w:r w:rsidRPr="00AE499F">
        <w:rPr>
          <w:rFonts w:ascii="Times New Roman" w:hAnsi="Times New Roman" w:cs="Times New Roman"/>
          <w:sz w:val="20"/>
          <w:szCs w:val="20"/>
        </w:rPr>
        <w:t>Aadhaar</w:t>
      </w:r>
      <w:proofErr w:type="spellEnd"/>
      <w:r w:rsidRPr="00AE499F">
        <w:rPr>
          <w:rFonts w:ascii="Times New Roman" w:hAnsi="Times New Roman" w:cs="Times New Roman"/>
          <w:sz w:val="20"/>
          <w:szCs w:val="20"/>
        </w:rPr>
        <w:t xml:space="preserve"> Memorandum' on September 18, 2015. Entrepreneurs operating in the MSME sector are required to complete this form online, leading to the allocation of a unique </w:t>
      </w:r>
      <w:proofErr w:type="spellStart"/>
      <w:r w:rsidRPr="00AE499F">
        <w:rPr>
          <w:rFonts w:ascii="Times New Roman" w:hAnsi="Times New Roman" w:cs="Times New Roman"/>
          <w:sz w:val="20"/>
          <w:szCs w:val="20"/>
        </w:rPr>
        <w:t>Udyog</w:t>
      </w:r>
      <w:proofErr w:type="spellEnd"/>
      <w:r w:rsidRPr="00AE499F">
        <w:rPr>
          <w:rFonts w:ascii="Times New Roman" w:hAnsi="Times New Roman" w:cs="Times New Roman"/>
          <w:sz w:val="20"/>
          <w:szCs w:val="20"/>
        </w:rPr>
        <w:t xml:space="preserve"> </w:t>
      </w:r>
      <w:proofErr w:type="spellStart"/>
      <w:r w:rsidRPr="00AE499F">
        <w:rPr>
          <w:rFonts w:ascii="Times New Roman" w:hAnsi="Times New Roman" w:cs="Times New Roman"/>
          <w:sz w:val="20"/>
          <w:szCs w:val="20"/>
        </w:rPr>
        <w:t>Aadhaar</w:t>
      </w:r>
      <w:proofErr w:type="spellEnd"/>
      <w:r w:rsidRPr="00AE499F">
        <w:rPr>
          <w:rFonts w:ascii="Times New Roman" w:hAnsi="Times New Roman" w:cs="Times New Roman"/>
          <w:sz w:val="20"/>
          <w:szCs w:val="20"/>
        </w:rPr>
        <w:t xml:space="preserve"> number. The Ministry describes this as a concise one-page registration document that employs a self-declaration format, enabling MSMEs to confirm their existence, provide bank account details, furnish the promoter's </w:t>
      </w:r>
      <w:proofErr w:type="spellStart"/>
      <w:r w:rsidRPr="00AE499F">
        <w:rPr>
          <w:rFonts w:ascii="Times New Roman" w:hAnsi="Times New Roman" w:cs="Times New Roman"/>
          <w:sz w:val="20"/>
          <w:szCs w:val="20"/>
        </w:rPr>
        <w:t>Aadhaar</w:t>
      </w:r>
      <w:proofErr w:type="spellEnd"/>
      <w:r w:rsidRPr="00AE499F">
        <w:rPr>
          <w:rFonts w:ascii="Times New Roman" w:hAnsi="Times New Roman" w:cs="Times New Roman"/>
          <w:sz w:val="20"/>
          <w:szCs w:val="20"/>
        </w:rPr>
        <w:t xml:space="preserve"> information, and supply other essential details. This registration process is conducted online and is entirely free of charge, as stated on the Ministry of MSMEs website. As of January 15, 2020, a total of 84.82 </w:t>
      </w:r>
      <w:proofErr w:type="spellStart"/>
      <w:r w:rsidRPr="00AE499F">
        <w:rPr>
          <w:rFonts w:ascii="Times New Roman" w:hAnsi="Times New Roman" w:cs="Times New Roman"/>
          <w:sz w:val="20"/>
          <w:szCs w:val="20"/>
        </w:rPr>
        <w:t>lakh</w:t>
      </w:r>
      <w:proofErr w:type="spellEnd"/>
      <w:r w:rsidRPr="00AE499F">
        <w:rPr>
          <w:rFonts w:ascii="Times New Roman" w:hAnsi="Times New Roman" w:cs="Times New Roman"/>
          <w:sz w:val="20"/>
          <w:szCs w:val="20"/>
        </w:rPr>
        <w:t xml:space="preserve"> MSMEs had already registered on the </w:t>
      </w:r>
      <w:proofErr w:type="spellStart"/>
      <w:r w:rsidRPr="00AE499F">
        <w:rPr>
          <w:rFonts w:ascii="Times New Roman" w:hAnsi="Times New Roman" w:cs="Times New Roman"/>
          <w:sz w:val="20"/>
          <w:szCs w:val="20"/>
        </w:rPr>
        <w:t>Udyog</w:t>
      </w:r>
      <w:proofErr w:type="spellEnd"/>
      <w:r w:rsidRPr="00AE499F">
        <w:rPr>
          <w:rFonts w:ascii="Times New Roman" w:hAnsi="Times New Roman" w:cs="Times New Roman"/>
          <w:sz w:val="20"/>
          <w:szCs w:val="20"/>
        </w:rPr>
        <w:t xml:space="preserve"> </w:t>
      </w:r>
      <w:proofErr w:type="spellStart"/>
      <w:r w:rsidRPr="00AE499F">
        <w:rPr>
          <w:rFonts w:ascii="Times New Roman" w:hAnsi="Times New Roman" w:cs="Times New Roman"/>
          <w:sz w:val="20"/>
          <w:szCs w:val="20"/>
        </w:rPr>
        <w:t>Aadhar</w:t>
      </w:r>
      <w:proofErr w:type="spellEnd"/>
      <w:r w:rsidRPr="00AE499F">
        <w:rPr>
          <w:rFonts w:ascii="Times New Roman" w:hAnsi="Times New Roman" w:cs="Times New Roman"/>
          <w:sz w:val="20"/>
          <w:szCs w:val="20"/>
        </w:rPr>
        <w:t xml:space="preserve"> portal (MSME Annual Report, 2019-20).</w:t>
      </w:r>
    </w:p>
    <w:p w:rsidR="00E56B7E" w:rsidRPr="000638CB" w:rsidRDefault="00E56B7E" w:rsidP="000638CB">
      <w:pPr>
        <w:shd w:val="clear" w:color="auto" w:fill="FFFFFF"/>
        <w:spacing w:after="0" w:line="240" w:lineRule="auto"/>
        <w:jc w:val="both"/>
        <w:rPr>
          <w:rFonts w:ascii="Times New Roman" w:hAnsi="Times New Roman" w:cs="Times New Roman"/>
          <w:sz w:val="20"/>
          <w:szCs w:val="20"/>
        </w:rPr>
      </w:pPr>
      <w:r w:rsidRPr="000638CB">
        <w:rPr>
          <w:rFonts w:ascii="Times New Roman" w:hAnsi="Times New Roman" w:cs="Times New Roman"/>
          <w:sz w:val="20"/>
          <w:szCs w:val="20"/>
        </w:rPr>
        <w:tab/>
        <w:t>On July 1</w:t>
      </w:r>
      <w:r w:rsidRPr="000638CB">
        <w:rPr>
          <w:rFonts w:ascii="Times New Roman" w:hAnsi="Times New Roman" w:cs="Times New Roman"/>
          <w:sz w:val="20"/>
          <w:szCs w:val="20"/>
          <w:vertAlign w:val="superscript"/>
        </w:rPr>
        <w:t>st</w:t>
      </w:r>
      <w:r w:rsidRPr="000638CB">
        <w:rPr>
          <w:rFonts w:ascii="Times New Roman" w:hAnsi="Times New Roman" w:cs="Times New Roman"/>
          <w:sz w:val="20"/>
          <w:szCs w:val="20"/>
        </w:rPr>
        <w:t xml:space="preserve"> 2020, the ministry has launched a new portal called Udyam Registration. It aids in the facilitation of the MSME registration procedure in accordance with the revised definition of MSME. The registration process is fully digitalized, paperless and free of charge. Its primary goal is to facilitate business transactions and reduce transaction time and costs for entrepreneurs.</w:t>
      </w:r>
    </w:p>
    <w:p w:rsidR="000638CB" w:rsidRPr="000638CB" w:rsidRDefault="00E56B7E" w:rsidP="000638CB">
      <w:pPr>
        <w:pStyle w:val="ListParagraph"/>
        <w:spacing w:after="0" w:line="240" w:lineRule="auto"/>
        <w:ind w:left="0" w:firstLine="720"/>
        <w:jc w:val="both"/>
        <w:rPr>
          <w:rFonts w:ascii="Times New Roman" w:hAnsi="Times New Roman" w:cs="Times New Roman"/>
          <w:sz w:val="20"/>
          <w:szCs w:val="20"/>
        </w:rPr>
      </w:pPr>
      <w:r w:rsidRPr="000638CB">
        <w:rPr>
          <w:rFonts w:ascii="Times New Roman" w:hAnsi="Times New Roman" w:cs="Times New Roman"/>
          <w:sz w:val="20"/>
          <w:szCs w:val="20"/>
        </w:rPr>
        <w:t xml:space="preserve">As per the Ministry of MSME website, there were a total of 81,82,539 registrations done till April 19, 2022 under Udyam Registration portal. The majority of registered enterprises were micro enterprises, accounting for 77,90,190 (95.21%) of total </w:t>
      </w:r>
      <w:r w:rsidRPr="000638CB">
        <w:rPr>
          <w:rFonts w:ascii="Times New Roman" w:hAnsi="Times New Roman" w:cs="Times New Roman"/>
          <w:sz w:val="20"/>
          <w:szCs w:val="20"/>
        </w:rPr>
        <w:lastRenderedPageBreak/>
        <w:t xml:space="preserve">registration. Small businesses accounted for 3,56,279 (4.35% of total registrations) and Only 36,070 entrepreneurs registered in the medium category (0.44%). Therefore, it can be </w:t>
      </w:r>
      <w:r w:rsidR="00CF54AF" w:rsidRPr="000638CB">
        <w:rPr>
          <w:rFonts w:ascii="Times New Roman" w:hAnsi="Times New Roman" w:cs="Times New Roman"/>
          <w:sz w:val="20"/>
          <w:szCs w:val="20"/>
        </w:rPr>
        <w:t>said</w:t>
      </w:r>
      <w:r w:rsidRPr="000638CB">
        <w:rPr>
          <w:rFonts w:ascii="Times New Roman" w:hAnsi="Times New Roman" w:cs="Times New Roman"/>
          <w:sz w:val="20"/>
          <w:szCs w:val="20"/>
        </w:rPr>
        <w:t xml:space="preserve"> that the sector contributes to inclusive growth by empowering the lives of the country's most vulnerable and marginalised people. </w:t>
      </w:r>
      <w:r w:rsidR="00A7621D" w:rsidRPr="000638CB">
        <w:rPr>
          <w:rFonts w:ascii="Times New Roman" w:hAnsi="Times New Roman" w:cs="Times New Roman"/>
          <w:sz w:val="20"/>
          <w:szCs w:val="20"/>
        </w:rPr>
        <w:t>Technology upgradation is an initiative that encourages entrepreneurs to ad</w:t>
      </w:r>
      <w:r w:rsidR="007F39BF" w:rsidRPr="000638CB">
        <w:rPr>
          <w:rFonts w:ascii="Times New Roman" w:hAnsi="Times New Roman" w:cs="Times New Roman"/>
          <w:sz w:val="20"/>
          <w:szCs w:val="20"/>
        </w:rPr>
        <w:t>apt to, modern technology to enhance their competitiveness in the global market. The government has offer various technology upgradation schemes for MSMEs to upgrade their businesses and grow, especially by adopting new technologies. The main aim of this paper is to review the technology upgradation schemes and services available to MSMEs.</w:t>
      </w:r>
    </w:p>
    <w:p w:rsidR="000638CB" w:rsidRDefault="000638CB" w:rsidP="000638CB">
      <w:pPr>
        <w:pStyle w:val="ListParagraph"/>
        <w:spacing w:after="0" w:line="240" w:lineRule="auto"/>
        <w:ind w:left="0" w:firstLine="720"/>
        <w:jc w:val="both"/>
        <w:rPr>
          <w:rFonts w:ascii="Times New Roman" w:hAnsi="Times New Roman" w:cs="Times New Roman"/>
          <w:sz w:val="20"/>
          <w:szCs w:val="20"/>
        </w:rPr>
      </w:pPr>
    </w:p>
    <w:p w:rsidR="000638CB" w:rsidRPr="000638CB" w:rsidRDefault="000638CB" w:rsidP="000638CB">
      <w:pPr>
        <w:pStyle w:val="ListParagraph"/>
        <w:spacing w:after="0" w:line="240" w:lineRule="auto"/>
        <w:ind w:left="0" w:firstLine="720"/>
        <w:jc w:val="both"/>
        <w:rPr>
          <w:rFonts w:ascii="Times New Roman" w:hAnsi="Times New Roman" w:cs="Times New Roman"/>
          <w:sz w:val="20"/>
          <w:szCs w:val="20"/>
        </w:rPr>
      </w:pPr>
    </w:p>
    <w:p w:rsidR="00F37C95" w:rsidRPr="000638CB" w:rsidRDefault="00E26EB2" w:rsidP="000638CB">
      <w:pPr>
        <w:pStyle w:val="ListParagraph"/>
        <w:numPr>
          <w:ilvl w:val="0"/>
          <w:numId w:val="16"/>
        </w:numPr>
        <w:spacing w:line="240" w:lineRule="auto"/>
        <w:jc w:val="both"/>
        <w:rPr>
          <w:rFonts w:ascii="Times New Roman" w:hAnsi="Times New Roman" w:cs="Times New Roman"/>
          <w:b/>
          <w:bCs/>
          <w:sz w:val="20"/>
          <w:szCs w:val="20"/>
        </w:rPr>
      </w:pPr>
      <w:r w:rsidRPr="000638CB">
        <w:rPr>
          <w:rFonts w:ascii="Times New Roman" w:hAnsi="Times New Roman" w:cs="Times New Roman"/>
          <w:b/>
          <w:bCs/>
          <w:sz w:val="20"/>
          <w:szCs w:val="20"/>
        </w:rPr>
        <w:t>Literature Review:</w:t>
      </w:r>
    </w:p>
    <w:p w:rsidR="000954E4" w:rsidRPr="000954E4" w:rsidRDefault="00E26EB2" w:rsidP="000638CB">
      <w:pPr>
        <w:autoSpaceDE w:val="0"/>
        <w:autoSpaceDN w:val="0"/>
        <w:adjustRightInd w:val="0"/>
        <w:spacing w:after="0" w:line="240" w:lineRule="auto"/>
        <w:jc w:val="both"/>
        <w:rPr>
          <w:rFonts w:ascii="Times New Roman" w:hAnsi="Times New Roman" w:cs="Times New Roman"/>
          <w:sz w:val="20"/>
          <w:szCs w:val="20"/>
          <w:shd w:val="clear" w:color="auto" w:fill="FFFFFF"/>
        </w:rPr>
      </w:pPr>
      <w:proofErr w:type="spellStart"/>
      <w:r w:rsidRPr="000638CB">
        <w:rPr>
          <w:rFonts w:ascii="Times New Roman" w:hAnsi="Times New Roman" w:cs="Times New Roman"/>
          <w:b/>
          <w:sz w:val="20"/>
          <w:szCs w:val="20"/>
          <w:shd w:val="clear" w:color="auto" w:fill="FFFFFF"/>
        </w:rPr>
        <w:t>Beley</w:t>
      </w:r>
      <w:proofErr w:type="spellEnd"/>
      <w:r w:rsidRPr="000638CB">
        <w:rPr>
          <w:rFonts w:ascii="Times New Roman" w:hAnsi="Times New Roman" w:cs="Times New Roman"/>
          <w:b/>
          <w:sz w:val="20"/>
          <w:szCs w:val="20"/>
          <w:shd w:val="clear" w:color="auto" w:fill="FFFFFF"/>
        </w:rPr>
        <w:t xml:space="preserve"> and </w:t>
      </w:r>
      <w:proofErr w:type="spellStart"/>
      <w:r w:rsidRPr="000638CB">
        <w:rPr>
          <w:rFonts w:ascii="Times New Roman" w:hAnsi="Times New Roman" w:cs="Times New Roman"/>
          <w:b/>
          <w:sz w:val="20"/>
          <w:szCs w:val="20"/>
          <w:shd w:val="clear" w:color="auto" w:fill="FFFFFF"/>
        </w:rPr>
        <w:t>Bhatarkar</w:t>
      </w:r>
      <w:proofErr w:type="spellEnd"/>
      <w:r w:rsidRPr="000638CB">
        <w:rPr>
          <w:rFonts w:ascii="Times New Roman" w:hAnsi="Times New Roman" w:cs="Times New Roman"/>
          <w:b/>
          <w:sz w:val="20"/>
          <w:szCs w:val="20"/>
          <w:shd w:val="clear" w:color="auto" w:fill="FFFFFF"/>
        </w:rPr>
        <w:t xml:space="preserve"> (2013) </w:t>
      </w:r>
      <w:proofErr w:type="gramStart"/>
      <w:r w:rsidR="000954E4" w:rsidRPr="000954E4">
        <w:rPr>
          <w:rFonts w:ascii="Times New Roman" w:hAnsi="Times New Roman" w:cs="Times New Roman"/>
          <w:sz w:val="20"/>
          <w:szCs w:val="20"/>
          <w:shd w:val="clear" w:color="auto" w:fill="FFFFFF"/>
        </w:rPr>
        <w:t>In</w:t>
      </w:r>
      <w:proofErr w:type="gramEnd"/>
      <w:r w:rsidR="000954E4" w:rsidRPr="000954E4">
        <w:rPr>
          <w:rFonts w:ascii="Times New Roman" w:hAnsi="Times New Roman" w:cs="Times New Roman"/>
          <w:sz w:val="20"/>
          <w:szCs w:val="20"/>
          <w:shd w:val="clear" w:color="auto" w:fill="FFFFFF"/>
        </w:rPr>
        <w:t xml:space="preserve"> their paper titled 'The Role of Information Technology in Small and Medium-Sized Businesses,' the authors explored the influence of emerging technologies on Small and Medium-Sized Businesses (SMBs) in India. The study emphasized that the global economy is presently undergoing a significant transformation, in which Information Technology (IT) plays a pivotal role. The functioning of modern businesses is heavily reliant on information technology, which exerts a substantial impact on the operations of small and medium-sized enterprises (SMBs). The Ministry of MSME actively promotes and fosters the development of MSMEs through the implementation of various initiatives encompassing credit facilities, infrastructure enhancement, technology modernization, marketing support, entrepreneurial and skill development, among others. The study also highlighted some of the principal schemes, such as the Credit Guarantee Scheme, Credit Linked Capital Subsidy Scheme, Performance and Credit Rating Scheme, Cluster Development </w:t>
      </w:r>
      <w:proofErr w:type="spellStart"/>
      <w:r w:rsidR="000954E4" w:rsidRPr="000954E4">
        <w:rPr>
          <w:rFonts w:ascii="Times New Roman" w:hAnsi="Times New Roman" w:cs="Times New Roman"/>
          <w:sz w:val="20"/>
          <w:szCs w:val="20"/>
          <w:shd w:val="clear" w:color="auto" w:fill="FFFFFF"/>
        </w:rPr>
        <w:t>Programme</w:t>
      </w:r>
      <w:proofErr w:type="spellEnd"/>
      <w:r w:rsidR="000954E4" w:rsidRPr="000954E4">
        <w:rPr>
          <w:rFonts w:ascii="Times New Roman" w:hAnsi="Times New Roman" w:cs="Times New Roman"/>
          <w:sz w:val="20"/>
          <w:szCs w:val="20"/>
          <w:shd w:val="clear" w:color="auto" w:fill="FFFFFF"/>
        </w:rPr>
        <w:t xml:space="preserve">, National Manufacturing Competitiveness </w:t>
      </w:r>
      <w:proofErr w:type="spellStart"/>
      <w:r w:rsidR="000954E4" w:rsidRPr="000954E4">
        <w:rPr>
          <w:rFonts w:ascii="Times New Roman" w:hAnsi="Times New Roman" w:cs="Times New Roman"/>
          <w:sz w:val="20"/>
          <w:szCs w:val="20"/>
          <w:shd w:val="clear" w:color="auto" w:fill="FFFFFF"/>
        </w:rPr>
        <w:t>Programme</w:t>
      </w:r>
      <w:proofErr w:type="spellEnd"/>
      <w:r w:rsidR="000954E4" w:rsidRPr="000954E4">
        <w:rPr>
          <w:rFonts w:ascii="Times New Roman" w:hAnsi="Times New Roman" w:cs="Times New Roman"/>
          <w:sz w:val="20"/>
          <w:szCs w:val="20"/>
          <w:shd w:val="clear" w:color="auto" w:fill="FFFFFF"/>
        </w:rPr>
        <w:t xml:space="preserve">, and Prime Minister's Employment Generation </w:t>
      </w:r>
      <w:proofErr w:type="spellStart"/>
      <w:r w:rsidR="000954E4" w:rsidRPr="000954E4">
        <w:rPr>
          <w:rFonts w:ascii="Times New Roman" w:hAnsi="Times New Roman" w:cs="Times New Roman"/>
          <w:sz w:val="20"/>
          <w:szCs w:val="20"/>
          <w:shd w:val="clear" w:color="auto" w:fill="FFFFFF"/>
        </w:rPr>
        <w:t>Programme</w:t>
      </w:r>
      <w:proofErr w:type="spellEnd"/>
      <w:r w:rsidR="000954E4" w:rsidRPr="000954E4">
        <w:rPr>
          <w:rFonts w:ascii="Times New Roman" w:hAnsi="Times New Roman" w:cs="Times New Roman"/>
          <w:sz w:val="20"/>
          <w:szCs w:val="20"/>
          <w:shd w:val="clear" w:color="auto" w:fill="FFFFFF"/>
        </w:rPr>
        <w:t>. It concluded by underscoring that small businesses led by leaders who comprehend the advantages of IT adoption are well-positioned to leverage technology to enhance organizational efficiency and effectiveness. It is essential to note that the study relied exclusively on secondary data.</w:t>
      </w:r>
    </w:p>
    <w:p w:rsidR="00F37C95" w:rsidRPr="007C37DE" w:rsidRDefault="00F37C95" w:rsidP="007C37DE">
      <w:pPr>
        <w:autoSpaceDE w:val="0"/>
        <w:autoSpaceDN w:val="0"/>
        <w:adjustRightInd w:val="0"/>
        <w:spacing w:after="0" w:line="240" w:lineRule="auto"/>
        <w:rPr>
          <w:rFonts w:ascii="Times New Roman" w:hAnsi="Times New Roman" w:cs="Times New Roman"/>
          <w:sz w:val="20"/>
          <w:szCs w:val="20"/>
          <w:shd w:val="clear" w:color="auto" w:fill="FFFFFF"/>
        </w:rPr>
      </w:pPr>
      <w:proofErr w:type="spellStart"/>
      <w:r w:rsidRPr="000638CB">
        <w:rPr>
          <w:rFonts w:ascii="Times New Roman" w:hAnsi="Times New Roman" w:cs="Times New Roman"/>
          <w:b/>
          <w:sz w:val="20"/>
          <w:szCs w:val="20"/>
          <w:shd w:val="clear" w:color="auto" w:fill="FFFFFF"/>
        </w:rPr>
        <w:t>Chekwa</w:t>
      </w:r>
      <w:proofErr w:type="spellEnd"/>
      <w:r w:rsidRPr="000638CB">
        <w:rPr>
          <w:rFonts w:ascii="Times New Roman" w:hAnsi="Times New Roman" w:cs="Times New Roman"/>
          <w:b/>
          <w:sz w:val="20"/>
          <w:szCs w:val="20"/>
          <w:shd w:val="clear" w:color="auto" w:fill="FFFFFF"/>
        </w:rPr>
        <w:t xml:space="preserve"> and Daniel (2014)</w:t>
      </w:r>
      <w:r w:rsidR="007C37DE">
        <w:rPr>
          <w:rFonts w:ascii="Times New Roman" w:hAnsi="Times New Roman" w:cs="Times New Roman"/>
          <w:b/>
          <w:sz w:val="20"/>
          <w:szCs w:val="20"/>
          <w:shd w:val="clear" w:color="auto" w:fill="FFFFFF"/>
        </w:rPr>
        <w:t xml:space="preserve"> </w:t>
      </w:r>
      <w:r w:rsidR="007C37DE">
        <w:br/>
      </w:r>
      <w:proofErr w:type="gramStart"/>
      <w:r w:rsidR="007C37DE" w:rsidRPr="007C37DE">
        <w:rPr>
          <w:rFonts w:ascii="Times New Roman" w:hAnsi="Times New Roman" w:cs="Times New Roman"/>
          <w:sz w:val="20"/>
          <w:szCs w:val="20"/>
          <w:shd w:val="clear" w:color="auto" w:fill="FFFFFF"/>
        </w:rPr>
        <w:t>In</w:t>
      </w:r>
      <w:proofErr w:type="gramEnd"/>
      <w:r w:rsidR="007C37DE" w:rsidRPr="007C37DE">
        <w:rPr>
          <w:rFonts w:ascii="Times New Roman" w:hAnsi="Times New Roman" w:cs="Times New Roman"/>
          <w:sz w:val="20"/>
          <w:szCs w:val="20"/>
          <w:shd w:val="clear" w:color="auto" w:fill="FFFFFF"/>
        </w:rPr>
        <w:t xml:space="preserve"> their paper titled 'Digital Technology: Transforming Lifestyles and Business Practices,' the authors embarked on a study to comprehend the impact of digital technology on both lifestyle and business operations. They highlighted that the 'Digital Revolution' has brought about significant changes in lifestyles and work routines worldwide. Internet technology has accelerated management practices and transformed communication methods. The study's findings revealed that 45% of respondents acknowledged that internet technology has led to an increase in work volume, while 37% believed it has enhanced business productivity. Moreover, the results indicated that a larger number of people prefer using cell phones over the internet for conducting business. In conclusion, the article emphasized that the digital environment has introduced novel approaches for managing both work and lifestyle, facilitating engagement with the ongoing digital revolution.</w:t>
      </w:r>
    </w:p>
    <w:p w:rsidR="00E26EB2" w:rsidRPr="000638CB" w:rsidRDefault="00E26EB2" w:rsidP="000638CB">
      <w:pPr>
        <w:autoSpaceDE w:val="0"/>
        <w:autoSpaceDN w:val="0"/>
        <w:adjustRightInd w:val="0"/>
        <w:spacing w:after="0" w:line="240" w:lineRule="auto"/>
        <w:jc w:val="both"/>
        <w:rPr>
          <w:rFonts w:ascii="Times New Roman" w:hAnsi="Times New Roman" w:cs="Times New Roman"/>
          <w:iCs/>
          <w:sz w:val="20"/>
          <w:szCs w:val="20"/>
        </w:rPr>
      </w:pPr>
      <w:r w:rsidRPr="000638CB">
        <w:rPr>
          <w:rFonts w:ascii="Times New Roman" w:hAnsi="Times New Roman" w:cs="Times New Roman"/>
          <w:b/>
          <w:sz w:val="20"/>
          <w:szCs w:val="20"/>
        </w:rPr>
        <w:t>Kumari (2014)</w:t>
      </w:r>
      <w:r w:rsidRPr="000638CB">
        <w:rPr>
          <w:rFonts w:ascii="Times New Roman" w:hAnsi="Times New Roman" w:cs="Times New Roman"/>
          <w:sz w:val="20"/>
          <w:szCs w:val="20"/>
        </w:rPr>
        <w:t xml:space="preserve"> in her paper entitled ‘</w:t>
      </w:r>
      <w:r w:rsidRPr="000638CB">
        <w:rPr>
          <w:rFonts w:ascii="Times New Roman" w:hAnsi="Times New Roman" w:cs="Times New Roman"/>
          <w:sz w:val="20"/>
          <w:szCs w:val="20"/>
          <w:shd w:val="clear" w:color="auto" w:fill="FFFFFF"/>
        </w:rPr>
        <w:t xml:space="preserve">Technology Upgradation: Boon or bane for MSMEs in India’ opined that </w:t>
      </w:r>
      <w:r w:rsidRPr="000638CB">
        <w:rPr>
          <w:rFonts w:ascii="Times New Roman" w:hAnsi="Times New Roman" w:cs="Times New Roman"/>
          <w:sz w:val="20"/>
          <w:szCs w:val="20"/>
        </w:rPr>
        <w:t xml:space="preserve">Technology has become inevitable for the growth of all enterprises irrespective of being micro, small, medium or large especially with the advent of globalization. </w:t>
      </w:r>
      <w:r w:rsidRPr="000638CB">
        <w:rPr>
          <w:rFonts w:ascii="Times New Roman" w:hAnsi="Times New Roman" w:cs="Times New Roman"/>
          <w:iCs/>
          <w:sz w:val="20"/>
          <w:szCs w:val="20"/>
        </w:rPr>
        <w:t xml:space="preserve">A detailed empirical analysis carried out for all the industry groups of MSMEs. Government of </w:t>
      </w:r>
      <w:r w:rsidRPr="000638CB">
        <w:rPr>
          <w:rFonts w:ascii="Times New Roman" w:hAnsi="Times New Roman" w:cs="Times New Roman"/>
          <w:sz w:val="20"/>
          <w:szCs w:val="20"/>
        </w:rPr>
        <w:t>India has taken several measures for making enterprises more competitive by developing technology dynamism. These measures have been in the form of facilitating capacity building and empowerment of enterprises through technology upgradation, modernization and integrated infrastructure facilities.</w:t>
      </w:r>
      <w:r w:rsidRPr="000638CB">
        <w:rPr>
          <w:rFonts w:ascii="Times New Roman" w:hAnsi="Times New Roman" w:cs="Times New Roman"/>
          <w:iCs/>
          <w:sz w:val="20"/>
          <w:szCs w:val="20"/>
        </w:rPr>
        <w:t xml:space="preserve"> The analysis revealed that the technology upgradation through acquisition of advanced technologies has been a boon for MSMEs in India.</w:t>
      </w:r>
    </w:p>
    <w:p w:rsidR="00CD6B08" w:rsidRDefault="00BE0838" w:rsidP="00CD6B08">
      <w:pPr>
        <w:spacing w:after="0" w:line="240" w:lineRule="auto"/>
        <w:jc w:val="both"/>
        <w:rPr>
          <w:rFonts w:ascii="Times New Roman" w:hAnsi="Times New Roman" w:cs="Times New Roman"/>
          <w:sz w:val="20"/>
          <w:szCs w:val="20"/>
          <w:shd w:val="clear" w:color="auto" w:fill="FFFFFF"/>
        </w:rPr>
      </w:pPr>
      <w:r w:rsidRPr="000638CB">
        <w:rPr>
          <w:rFonts w:ascii="Times New Roman" w:hAnsi="Times New Roman" w:cs="Times New Roman"/>
          <w:b/>
          <w:sz w:val="20"/>
          <w:szCs w:val="20"/>
          <w:shd w:val="clear" w:color="auto" w:fill="FFFFFF"/>
        </w:rPr>
        <w:t xml:space="preserve">Jain and Verma (2016) </w:t>
      </w:r>
      <w:proofErr w:type="gramStart"/>
      <w:r w:rsidR="00CD6B08" w:rsidRPr="00CD6B08">
        <w:rPr>
          <w:rFonts w:ascii="Times New Roman" w:hAnsi="Times New Roman" w:cs="Times New Roman"/>
          <w:sz w:val="20"/>
          <w:szCs w:val="20"/>
          <w:shd w:val="clear" w:color="auto" w:fill="FFFFFF"/>
        </w:rPr>
        <w:t>This</w:t>
      </w:r>
      <w:proofErr w:type="gramEnd"/>
      <w:r w:rsidR="00CD6B08" w:rsidRPr="00CD6B08">
        <w:rPr>
          <w:rFonts w:ascii="Times New Roman" w:hAnsi="Times New Roman" w:cs="Times New Roman"/>
          <w:sz w:val="20"/>
          <w:szCs w:val="20"/>
          <w:shd w:val="clear" w:color="auto" w:fill="FFFFFF"/>
        </w:rPr>
        <w:t xml:space="preserve"> paper focused on digital media methods for small-scale business advertising marketplaces, titled "A Study of Social Media Marketing Strategies Used by MSMEs: Special Reference of </w:t>
      </w:r>
      <w:proofErr w:type="spellStart"/>
      <w:r w:rsidR="00CD6B08" w:rsidRPr="00CD6B08">
        <w:rPr>
          <w:rFonts w:ascii="Times New Roman" w:hAnsi="Times New Roman" w:cs="Times New Roman"/>
          <w:sz w:val="20"/>
          <w:szCs w:val="20"/>
          <w:shd w:val="clear" w:color="auto" w:fill="FFFFFF"/>
        </w:rPr>
        <w:t>Banswara</w:t>
      </w:r>
      <w:proofErr w:type="spellEnd"/>
      <w:r w:rsidR="00CD6B08" w:rsidRPr="00CD6B08">
        <w:rPr>
          <w:rFonts w:ascii="Times New Roman" w:hAnsi="Times New Roman" w:cs="Times New Roman"/>
          <w:sz w:val="20"/>
          <w:szCs w:val="20"/>
          <w:shd w:val="clear" w:color="auto" w:fill="FFFFFF"/>
        </w:rPr>
        <w:t xml:space="preserve"> District."  Using judgment testing, data was acquired from fifty micro, small, and medium-sized businesses. According to the study, networking cooperation influences brand trust and mark mindfulness, which in turn influence client acquisition and retention. The study also discovered that the most popular social media platform among </w:t>
      </w:r>
      <w:proofErr w:type="spellStart"/>
      <w:r w:rsidR="00CD6B08" w:rsidRPr="00CD6B08">
        <w:rPr>
          <w:rFonts w:ascii="Times New Roman" w:hAnsi="Times New Roman" w:cs="Times New Roman"/>
          <w:sz w:val="20"/>
          <w:szCs w:val="20"/>
          <w:shd w:val="clear" w:color="auto" w:fill="FFFFFF"/>
        </w:rPr>
        <w:t>Banswara</w:t>
      </w:r>
      <w:proofErr w:type="spellEnd"/>
      <w:r w:rsidR="00CD6B08" w:rsidRPr="00CD6B08">
        <w:rPr>
          <w:rFonts w:ascii="Times New Roman" w:hAnsi="Times New Roman" w:cs="Times New Roman"/>
          <w:sz w:val="20"/>
          <w:szCs w:val="20"/>
          <w:shd w:val="clear" w:color="auto" w:fill="FFFFFF"/>
        </w:rPr>
        <w:t xml:space="preserve"> city (Rajasthan state) residents is </w:t>
      </w:r>
      <w:proofErr w:type="spellStart"/>
      <w:r w:rsidR="00CD6B08" w:rsidRPr="00CD6B08">
        <w:rPr>
          <w:rFonts w:ascii="Times New Roman" w:hAnsi="Times New Roman" w:cs="Times New Roman"/>
          <w:sz w:val="20"/>
          <w:szCs w:val="20"/>
          <w:shd w:val="clear" w:color="auto" w:fill="FFFFFF"/>
        </w:rPr>
        <w:t>Facebook</w:t>
      </w:r>
      <w:proofErr w:type="spellEnd"/>
      <w:r w:rsidR="00CD6B08" w:rsidRPr="00CD6B08">
        <w:rPr>
          <w:rFonts w:ascii="Times New Roman" w:hAnsi="Times New Roman" w:cs="Times New Roman"/>
          <w:sz w:val="20"/>
          <w:szCs w:val="20"/>
          <w:shd w:val="clear" w:color="auto" w:fill="FFFFFF"/>
        </w:rPr>
        <w:t xml:space="preserve">, with 93% of users using </w:t>
      </w:r>
      <w:proofErr w:type="spellStart"/>
      <w:r w:rsidR="00CD6B08" w:rsidRPr="00CD6B08">
        <w:rPr>
          <w:rFonts w:ascii="Times New Roman" w:hAnsi="Times New Roman" w:cs="Times New Roman"/>
          <w:sz w:val="20"/>
          <w:szCs w:val="20"/>
          <w:shd w:val="clear" w:color="auto" w:fill="FFFFFF"/>
        </w:rPr>
        <w:t>WhatsApp</w:t>
      </w:r>
      <w:proofErr w:type="spellEnd"/>
      <w:r w:rsidR="00CD6B08" w:rsidRPr="00CD6B08">
        <w:rPr>
          <w:rFonts w:ascii="Times New Roman" w:hAnsi="Times New Roman" w:cs="Times New Roman"/>
          <w:sz w:val="20"/>
          <w:szCs w:val="20"/>
          <w:shd w:val="clear" w:color="auto" w:fill="FFFFFF"/>
        </w:rPr>
        <w:t>. It also discovered a strong positive correlation between transactions and the amount of time spent on online networking sites.</w:t>
      </w:r>
    </w:p>
    <w:p w:rsidR="00BE0838" w:rsidRPr="000638CB" w:rsidRDefault="00BE0838" w:rsidP="00CD6B08">
      <w:pPr>
        <w:spacing w:after="0" w:line="240" w:lineRule="auto"/>
        <w:jc w:val="both"/>
        <w:rPr>
          <w:rFonts w:ascii="Times New Roman" w:hAnsi="Times New Roman" w:cs="Times New Roman"/>
          <w:sz w:val="20"/>
          <w:szCs w:val="20"/>
        </w:rPr>
      </w:pPr>
      <w:proofErr w:type="spellStart"/>
      <w:r w:rsidRPr="000638CB">
        <w:rPr>
          <w:rFonts w:ascii="Times New Roman" w:hAnsi="Times New Roman" w:cs="Times New Roman"/>
          <w:b/>
          <w:sz w:val="20"/>
          <w:szCs w:val="20"/>
        </w:rPr>
        <w:t>Venkatesh</w:t>
      </w:r>
      <w:proofErr w:type="spellEnd"/>
      <w:r w:rsidRPr="000638CB">
        <w:rPr>
          <w:rFonts w:ascii="Times New Roman" w:hAnsi="Times New Roman" w:cs="Times New Roman"/>
          <w:b/>
          <w:sz w:val="20"/>
          <w:szCs w:val="20"/>
        </w:rPr>
        <w:t xml:space="preserve"> and </w:t>
      </w:r>
      <w:proofErr w:type="spellStart"/>
      <w:r w:rsidRPr="000638CB">
        <w:rPr>
          <w:rFonts w:ascii="Times New Roman" w:hAnsi="Times New Roman" w:cs="Times New Roman"/>
          <w:b/>
          <w:sz w:val="20"/>
          <w:szCs w:val="20"/>
        </w:rPr>
        <w:t>Kumari</w:t>
      </w:r>
      <w:proofErr w:type="spellEnd"/>
      <w:r w:rsidRPr="000638CB">
        <w:rPr>
          <w:rFonts w:ascii="Times New Roman" w:hAnsi="Times New Roman" w:cs="Times New Roman"/>
          <w:b/>
          <w:sz w:val="20"/>
          <w:szCs w:val="20"/>
        </w:rPr>
        <w:t xml:space="preserve"> (2018) </w:t>
      </w:r>
      <w:r w:rsidRPr="000638CB">
        <w:rPr>
          <w:rFonts w:ascii="Times New Roman" w:hAnsi="Times New Roman" w:cs="Times New Roman"/>
          <w:sz w:val="20"/>
          <w:szCs w:val="20"/>
        </w:rPr>
        <w:t>in their paper entitled</w:t>
      </w:r>
      <w:r w:rsidRPr="000638CB">
        <w:rPr>
          <w:rFonts w:ascii="Times New Roman" w:hAnsi="Times New Roman" w:cs="Times New Roman"/>
          <w:i/>
          <w:sz w:val="20"/>
          <w:szCs w:val="20"/>
        </w:rPr>
        <w:t>‘India’s Digital Transformation: Driving MSME Growth</w:t>
      </w:r>
      <w:r w:rsidRPr="000638CB">
        <w:rPr>
          <w:rFonts w:ascii="Times New Roman" w:hAnsi="Times New Roman" w:cs="Times New Roman"/>
          <w:b/>
          <w:sz w:val="20"/>
          <w:szCs w:val="20"/>
        </w:rPr>
        <w:t xml:space="preserve">’ </w:t>
      </w:r>
      <w:r w:rsidRPr="000638CB">
        <w:rPr>
          <w:rFonts w:ascii="Times New Roman" w:hAnsi="Times New Roman" w:cs="Times New Roman"/>
          <w:sz w:val="20"/>
          <w:szCs w:val="20"/>
        </w:rPr>
        <w:t xml:space="preserve">stated that MSMEs have a lot of opportunities in digital transformation and it is one of the key drivers for the growth of the MSMEs in India. Google Advantage, Google My Business, Google Search, Google+, Maps etc. were initiatives helpful to Indian Small Businesses to get online services. The study based on the secondary sources of data. The study suggested that the overall development could be realized through supporting and improving elements, including literacy, infrastructure, regulatory surroundings etc. </w:t>
      </w:r>
    </w:p>
    <w:p w:rsidR="004A2BEA" w:rsidRDefault="00BE0838" w:rsidP="000638CB">
      <w:pPr>
        <w:autoSpaceDE w:val="0"/>
        <w:autoSpaceDN w:val="0"/>
        <w:adjustRightInd w:val="0"/>
        <w:spacing w:after="0" w:line="240" w:lineRule="auto"/>
        <w:jc w:val="both"/>
        <w:rPr>
          <w:rFonts w:ascii="Times New Roman" w:hAnsi="Times New Roman" w:cs="Times New Roman"/>
          <w:sz w:val="20"/>
          <w:szCs w:val="20"/>
        </w:rPr>
      </w:pPr>
      <w:r w:rsidRPr="000638CB">
        <w:rPr>
          <w:rFonts w:ascii="Times New Roman" w:hAnsi="Times New Roman" w:cs="Times New Roman"/>
          <w:b/>
          <w:sz w:val="20"/>
          <w:szCs w:val="20"/>
        </w:rPr>
        <w:t>Gade (2018</w:t>
      </w:r>
      <w:r w:rsidR="004A2BEA" w:rsidRPr="004A2BEA">
        <w:rPr>
          <w:rFonts w:ascii="Times New Roman" w:hAnsi="Times New Roman" w:cs="Times New Roman"/>
          <w:sz w:val="20"/>
          <w:szCs w:val="20"/>
        </w:rPr>
        <w:t xml:space="preserve">in his work "MSMEs Role in Economic Growth-A Study on India's Perspective" made an effort to look at the areas that needed to be strengthened for the MSMEs sector to keep contributing to India's development. India, according to the author, has a large reservoir of technical expertise and a sophisticated intellectual infrastructure, but the nation still lags behind in terms of creating and implementing innovative technologies in the MSME sector. Utilizing the newest technologies and removing bottlenecks in the infrastructure can lead to this improvement. According to the report, the MSME </w:t>
      </w:r>
      <w:proofErr w:type="gramStart"/>
      <w:r w:rsidR="004A2BEA" w:rsidRPr="004A2BEA">
        <w:rPr>
          <w:rFonts w:ascii="Times New Roman" w:hAnsi="Times New Roman" w:cs="Times New Roman"/>
          <w:sz w:val="20"/>
          <w:szCs w:val="20"/>
        </w:rPr>
        <w:t>sector need</w:t>
      </w:r>
      <w:proofErr w:type="gramEnd"/>
      <w:r w:rsidR="004A2BEA" w:rsidRPr="004A2BEA">
        <w:rPr>
          <w:rFonts w:ascii="Times New Roman" w:hAnsi="Times New Roman" w:cs="Times New Roman"/>
          <w:sz w:val="20"/>
          <w:szCs w:val="20"/>
        </w:rPr>
        <w:t xml:space="preserve"> a strong information system in order to support and provide various users with infrastructure.</w:t>
      </w:r>
    </w:p>
    <w:p w:rsidR="008F19A5" w:rsidRPr="000638CB" w:rsidRDefault="008F19A5" w:rsidP="000638CB">
      <w:pPr>
        <w:autoSpaceDE w:val="0"/>
        <w:autoSpaceDN w:val="0"/>
        <w:adjustRightInd w:val="0"/>
        <w:spacing w:after="0" w:line="240" w:lineRule="auto"/>
        <w:jc w:val="both"/>
        <w:rPr>
          <w:rFonts w:ascii="Times New Roman" w:hAnsi="Times New Roman" w:cs="Times New Roman"/>
          <w:sz w:val="20"/>
          <w:szCs w:val="20"/>
        </w:rPr>
      </w:pPr>
      <w:proofErr w:type="spellStart"/>
      <w:r w:rsidRPr="000638CB">
        <w:rPr>
          <w:rFonts w:ascii="Times New Roman" w:hAnsi="Times New Roman" w:cs="Times New Roman"/>
          <w:b/>
          <w:bCs/>
          <w:sz w:val="20"/>
          <w:szCs w:val="20"/>
        </w:rPr>
        <w:t>Mishra</w:t>
      </w:r>
      <w:proofErr w:type="spellEnd"/>
      <w:r w:rsidRPr="000638CB">
        <w:rPr>
          <w:rFonts w:ascii="Times New Roman" w:hAnsi="Times New Roman" w:cs="Times New Roman"/>
          <w:b/>
          <w:bCs/>
          <w:sz w:val="20"/>
          <w:szCs w:val="20"/>
        </w:rPr>
        <w:t xml:space="preserve"> (2019)</w:t>
      </w:r>
      <w:r w:rsidRPr="000638CB">
        <w:rPr>
          <w:rFonts w:ascii="Times New Roman" w:hAnsi="Times New Roman" w:cs="Times New Roman"/>
          <w:sz w:val="20"/>
          <w:szCs w:val="20"/>
        </w:rPr>
        <w:t xml:space="preserve"> in the article entitled </w:t>
      </w:r>
      <w:r w:rsidRPr="000638CB">
        <w:rPr>
          <w:rFonts w:ascii="Times New Roman" w:hAnsi="Times New Roman" w:cs="Times New Roman"/>
          <w:i/>
          <w:iCs/>
          <w:sz w:val="20"/>
          <w:szCs w:val="20"/>
        </w:rPr>
        <w:t>‘Study on Impact of Digital Transformation on MSME Growth Prospects in India”</w:t>
      </w:r>
      <w:r w:rsidRPr="000638CB">
        <w:rPr>
          <w:rFonts w:ascii="Times New Roman" w:hAnsi="Times New Roman" w:cs="Times New Roman"/>
          <w:sz w:val="20"/>
          <w:szCs w:val="20"/>
        </w:rPr>
        <w:t xml:space="preserve"> attempted the study to know the impact of digital transformation on the growth of MSME sector. According to him, adoption of digital technology enabled platforms are important measures to face the challenges faced by the sector. Technology enabled platforms like Digital MSME Scheme, MSME Samadhan, MSME Sambandh schemes have given a big boost to Indian MSMEs in terms of business efficiency as well as in contribution of country’s economy.</w:t>
      </w:r>
    </w:p>
    <w:p w:rsidR="000638CB" w:rsidRPr="000638CB" w:rsidRDefault="008F19A5" w:rsidP="005D74D2">
      <w:pPr>
        <w:widowControl w:val="0"/>
        <w:autoSpaceDE w:val="0"/>
        <w:autoSpaceDN w:val="0"/>
        <w:spacing w:after="0" w:line="240" w:lineRule="auto"/>
        <w:jc w:val="both"/>
        <w:rPr>
          <w:rFonts w:ascii="Times New Roman" w:hAnsi="Times New Roman" w:cs="Times New Roman"/>
          <w:sz w:val="20"/>
          <w:szCs w:val="20"/>
        </w:rPr>
      </w:pPr>
      <w:r w:rsidRPr="000638CB">
        <w:rPr>
          <w:rFonts w:ascii="Times New Roman" w:hAnsi="Times New Roman" w:cs="Times New Roman"/>
          <w:b/>
          <w:bCs/>
          <w:color w:val="222222"/>
          <w:sz w:val="20"/>
          <w:szCs w:val="20"/>
          <w:shd w:val="clear" w:color="auto" w:fill="FFFFFF"/>
        </w:rPr>
        <w:t>Jayeola and et.al (2022</w:t>
      </w:r>
      <w:r w:rsidR="005D74D2" w:rsidRPr="005D74D2">
        <w:rPr>
          <w:rFonts w:ascii="Times New Roman" w:hAnsi="Times New Roman" w:cs="Times New Roman"/>
          <w:b/>
          <w:bCs/>
          <w:color w:val="222222"/>
          <w:sz w:val="20"/>
          <w:szCs w:val="20"/>
          <w:shd w:val="clear" w:color="auto" w:fill="FFFFFF"/>
        </w:rPr>
        <w:t xml:space="preserve">), </w:t>
      </w:r>
      <w:r w:rsidR="005D74D2" w:rsidRPr="00696C40">
        <w:rPr>
          <w:rFonts w:ascii="Times New Roman" w:hAnsi="Times New Roman" w:cs="Times New Roman"/>
          <w:sz w:val="20"/>
          <w:szCs w:val="20"/>
        </w:rPr>
        <w:t xml:space="preserve">in the piece "Do Small and Medium Enterprises (SMEs) Need Government Financial Support to Implement Cloud ERP Successfully for Improved Performance? </w:t>
      </w:r>
      <w:proofErr w:type="gramStart"/>
      <w:r w:rsidR="005D74D2" w:rsidRPr="00696C40">
        <w:rPr>
          <w:rFonts w:ascii="Times New Roman" w:hAnsi="Times New Roman" w:cs="Times New Roman"/>
          <w:sz w:val="20"/>
          <w:szCs w:val="20"/>
        </w:rPr>
        <w:t>examined</w:t>
      </w:r>
      <w:proofErr w:type="gramEnd"/>
      <w:r w:rsidR="005D74D2" w:rsidRPr="00696C40">
        <w:rPr>
          <w:rFonts w:ascii="Times New Roman" w:hAnsi="Times New Roman" w:cs="Times New Roman"/>
          <w:sz w:val="20"/>
          <w:szCs w:val="20"/>
        </w:rPr>
        <w:t xml:space="preserve"> how government funding affected the success of cloud ERP implementations and how these factors affected SMEs' financial results. The study used the least squares structural equation modeling method and took into account 204 Malaysian manufacturing SMEs. Government funding therefore positively affects the success of cloud ERP deployment, which enhances financial performance. Therefore, policymakers and practitioners should create plans for better cloud ERP adoption, raise awareness to improve financial assistance, and remove any obstacles that stand in the way of GFS access.</w:t>
      </w:r>
    </w:p>
    <w:p w:rsidR="00E36F98" w:rsidRPr="000638CB" w:rsidRDefault="00E36F98" w:rsidP="000638CB">
      <w:pPr>
        <w:pStyle w:val="ListParagraph"/>
        <w:numPr>
          <w:ilvl w:val="0"/>
          <w:numId w:val="16"/>
        </w:numPr>
        <w:spacing w:line="240" w:lineRule="auto"/>
        <w:jc w:val="both"/>
        <w:rPr>
          <w:rFonts w:ascii="Times New Roman" w:hAnsi="Times New Roman" w:cs="Times New Roman"/>
          <w:b/>
          <w:bCs/>
          <w:sz w:val="20"/>
          <w:szCs w:val="20"/>
          <w:shd w:val="clear" w:color="auto" w:fill="FFFFFF"/>
        </w:rPr>
      </w:pPr>
      <w:r w:rsidRPr="000638CB">
        <w:rPr>
          <w:rFonts w:ascii="Times New Roman" w:hAnsi="Times New Roman" w:cs="Times New Roman"/>
          <w:b/>
          <w:bCs/>
          <w:sz w:val="20"/>
          <w:szCs w:val="20"/>
          <w:shd w:val="clear" w:color="auto" w:fill="FFFFFF"/>
        </w:rPr>
        <w:t xml:space="preserve">Need of the Study: </w:t>
      </w:r>
    </w:p>
    <w:p w:rsidR="00E36F98" w:rsidRPr="000638CB" w:rsidRDefault="00E36F98" w:rsidP="000638CB">
      <w:pPr>
        <w:spacing w:line="240" w:lineRule="auto"/>
        <w:ind w:firstLine="720"/>
        <w:jc w:val="both"/>
        <w:rPr>
          <w:rFonts w:ascii="Times New Roman" w:hAnsi="Times New Roman" w:cs="Times New Roman"/>
          <w:sz w:val="20"/>
          <w:szCs w:val="20"/>
          <w:shd w:val="clear" w:color="auto" w:fill="FFFFFF"/>
        </w:rPr>
      </w:pPr>
      <w:r w:rsidRPr="000638CB">
        <w:rPr>
          <w:rFonts w:ascii="Times New Roman" w:hAnsi="Times New Roman" w:cs="Times New Roman"/>
          <w:sz w:val="20"/>
          <w:szCs w:val="20"/>
          <w:shd w:val="clear" w:color="auto" w:fill="FFFFFF"/>
        </w:rPr>
        <w:lastRenderedPageBreak/>
        <w:t>Over the last decade, digital technology has become key role in day-to-day operations of Micro, Small and Medium Enterprises.</w:t>
      </w:r>
      <w:r w:rsidRPr="000638CB">
        <w:rPr>
          <w:rFonts w:ascii="Times New Roman" w:hAnsi="Times New Roman" w:cs="Times New Roman"/>
          <w:sz w:val="20"/>
          <w:szCs w:val="20"/>
        </w:rPr>
        <w:t>T</w:t>
      </w:r>
      <w:r w:rsidRPr="000638CB">
        <w:rPr>
          <w:rFonts w:ascii="Times New Roman" w:hAnsi="Times New Roman" w:cs="Times New Roman"/>
          <w:sz w:val="20"/>
          <w:szCs w:val="20"/>
          <w:shd w:val="clear" w:color="auto" w:fill="FFFFFF"/>
        </w:rPr>
        <w:t>he Government has provided massive support in strengthening MSMEs through Make in India, Digital India, Skill India, and Vocal for Local. Technology upgradation is one kind of initiative that encourages MSMEs to adopt cutting-edge technologies in order to increase their competitiveness in the global market. The main goal of technology upgradation scheme is to promote and assist MSMEs in lowering production costs, improving service quality, making business easier and remaining competitive in domestic and global markets. In this regard, the study provides detailed information about the initiatives and services of the government and it also contains the schemes, the nature of the assistance, who can apply and how to apply for assistance under each scheme.</w:t>
      </w:r>
    </w:p>
    <w:p w:rsidR="00E36F98" w:rsidRPr="000638CB" w:rsidRDefault="00E36F98" w:rsidP="000638CB">
      <w:pPr>
        <w:pStyle w:val="ListParagraph"/>
        <w:numPr>
          <w:ilvl w:val="0"/>
          <w:numId w:val="16"/>
        </w:numPr>
        <w:spacing w:line="240" w:lineRule="auto"/>
        <w:jc w:val="both"/>
        <w:rPr>
          <w:rFonts w:ascii="Times New Roman" w:hAnsi="Times New Roman" w:cs="Times New Roman"/>
          <w:b/>
          <w:bCs/>
          <w:sz w:val="20"/>
          <w:szCs w:val="20"/>
          <w:shd w:val="clear" w:color="auto" w:fill="FFFFFF"/>
        </w:rPr>
      </w:pPr>
      <w:r w:rsidRPr="000638CB">
        <w:rPr>
          <w:rFonts w:ascii="Times New Roman" w:hAnsi="Times New Roman" w:cs="Times New Roman"/>
          <w:b/>
          <w:bCs/>
          <w:sz w:val="20"/>
          <w:szCs w:val="20"/>
          <w:shd w:val="clear" w:color="auto" w:fill="FFFFFF"/>
        </w:rPr>
        <w:t>Problem of the Statement:</w:t>
      </w:r>
    </w:p>
    <w:p w:rsidR="00CF54AF" w:rsidRPr="000638CB" w:rsidRDefault="00E36F98" w:rsidP="000638CB">
      <w:pPr>
        <w:spacing w:line="240" w:lineRule="auto"/>
        <w:ind w:firstLine="720"/>
        <w:jc w:val="both"/>
        <w:rPr>
          <w:rFonts w:ascii="Times New Roman" w:hAnsi="Times New Roman" w:cs="Times New Roman"/>
          <w:iCs/>
          <w:sz w:val="20"/>
          <w:szCs w:val="20"/>
          <w:shd w:val="clear" w:color="auto" w:fill="FFFFFF"/>
        </w:rPr>
      </w:pPr>
      <w:r w:rsidRPr="000638CB">
        <w:rPr>
          <w:rFonts w:ascii="Times New Roman" w:hAnsi="Times New Roman" w:cs="Times New Roman"/>
          <w:iCs/>
          <w:sz w:val="20"/>
          <w:szCs w:val="20"/>
          <w:shd w:val="clear" w:color="auto" w:fill="FFFFFF"/>
        </w:rPr>
        <w:t>Despite of its growth and good prospects, some of the units have become sick and many have been subject to certain constraints.The major constraints are lack of efficient management, lack of access to working capital, shortage of skilled manpower, lack of digital literacy, lack of market access, technological backwardness, late payment of dues, regulatory issues, lack of adaptability to changing trends, lack of access to international market and inadequate infrastructures. Hence, rapidly evolving technologies provide a plethora of opportunities to boost the growth of MSMEs. Adoption of technology upgradation schemes and services can help to solve a variety of problems in the MSME sector. In this regard, the current study is necessary to study the schemes and services available to MSME sector.</w:t>
      </w:r>
    </w:p>
    <w:p w:rsidR="008F19A5" w:rsidRPr="000638CB" w:rsidRDefault="008F19A5" w:rsidP="000638CB">
      <w:pPr>
        <w:pStyle w:val="ListParagraph"/>
        <w:numPr>
          <w:ilvl w:val="0"/>
          <w:numId w:val="16"/>
        </w:numPr>
        <w:spacing w:line="240" w:lineRule="auto"/>
        <w:jc w:val="both"/>
        <w:rPr>
          <w:rFonts w:ascii="Times New Roman" w:hAnsi="Times New Roman" w:cs="Times New Roman"/>
          <w:b/>
          <w:spacing w:val="-3"/>
          <w:sz w:val="20"/>
          <w:szCs w:val="20"/>
        </w:rPr>
      </w:pPr>
      <w:r w:rsidRPr="000638CB">
        <w:rPr>
          <w:rFonts w:ascii="Times New Roman" w:hAnsi="Times New Roman" w:cs="Times New Roman"/>
          <w:b/>
          <w:spacing w:val="-3"/>
          <w:sz w:val="20"/>
          <w:szCs w:val="20"/>
        </w:rPr>
        <w:t xml:space="preserve">Discussion and </w:t>
      </w:r>
      <w:r w:rsidR="00524569" w:rsidRPr="000638CB">
        <w:rPr>
          <w:rFonts w:ascii="Times New Roman" w:hAnsi="Times New Roman" w:cs="Times New Roman"/>
          <w:b/>
          <w:spacing w:val="-3"/>
          <w:sz w:val="20"/>
          <w:szCs w:val="20"/>
        </w:rPr>
        <w:t>Analysis</w:t>
      </w:r>
      <w:r w:rsidRPr="000638CB">
        <w:rPr>
          <w:rFonts w:ascii="Times New Roman" w:hAnsi="Times New Roman" w:cs="Times New Roman"/>
          <w:b/>
          <w:spacing w:val="-3"/>
          <w:sz w:val="20"/>
          <w:szCs w:val="20"/>
        </w:rPr>
        <w:t>:</w:t>
      </w:r>
    </w:p>
    <w:p w:rsidR="00CF54AF" w:rsidRPr="000638CB" w:rsidRDefault="00CF54AF" w:rsidP="000638CB">
      <w:pPr>
        <w:spacing w:line="240" w:lineRule="auto"/>
        <w:jc w:val="both"/>
        <w:rPr>
          <w:rFonts w:ascii="Times New Roman" w:hAnsi="Times New Roman" w:cs="Times New Roman"/>
          <w:b/>
          <w:spacing w:val="-3"/>
          <w:sz w:val="20"/>
          <w:szCs w:val="20"/>
        </w:rPr>
      </w:pPr>
      <w:r w:rsidRPr="000638CB">
        <w:rPr>
          <w:rFonts w:ascii="Times New Roman" w:hAnsi="Times New Roman" w:cs="Times New Roman"/>
          <w:b/>
          <w:spacing w:val="-3"/>
          <w:sz w:val="20"/>
          <w:szCs w:val="20"/>
        </w:rPr>
        <w:t xml:space="preserve">Initiatives Implemented by the Ministry of </w:t>
      </w:r>
      <w:r w:rsidRPr="000638CB">
        <w:rPr>
          <w:rFonts w:ascii="Times New Roman" w:hAnsi="Times New Roman" w:cs="Times New Roman"/>
          <w:b/>
          <w:sz w:val="20"/>
          <w:szCs w:val="20"/>
        </w:rPr>
        <w:t>Micro, Small and Medium Enterprises (Government of India)</w:t>
      </w:r>
      <w:r w:rsidRPr="000638CB">
        <w:rPr>
          <w:rFonts w:ascii="Times New Roman" w:hAnsi="Times New Roman" w:cs="Times New Roman"/>
          <w:b/>
          <w:spacing w:val="-3"/>
          <w:sz w:val="20"/>
          <w:szCs w:val="20"/>
        </w:rPr>
        <w:t>:</w:t>
      </w:r>
    </w:p>
    <w:p w:rsidR="00CF54AF" w:rsidRPr="000638CB" w:rsidRDefault="00CF54AF" w:rsidP="000638CB">
      <w:pPr>
        <w:pStyle w:val="ListParagraph"/>
        <w:numPr>
          <w:ilvl w:val="0"/>
          <w:numId w:val="4"/>
        </w:numPr>
        <w:spacing w:line="240" w:lineRule="auto"/>
        <w:jc w:val="both"/>
        <w:rPr>
          <w:rFonts w:ascii="Times New Roman" w:hAnsi="Times New Roman" w:cs="Times New Roman"/>
          <w:b/>
          <w:spacing w:val="-3"/>
          <w:sz w:val="20"/>
          <w:szCs w:val="20"/>
        </w:rPr>
      </w:pPr>
      <w:r w:rsidRPr="000638CB">
        <w:rPr>
          <w:rFonts w:ascii="Times New Roman" w:hAnsi="Times New Roman" w:cs="Times New Roman"/>
          <w:b/>
          <w:spacing w:val="-3"/>
          <w:sz w:val="20"/>
          <w:szCs w:val="20"/>
        </w:rPr>
        <w:t>Udyam Registration:</w:t>
      </w:r>
    </w:p>
    <w:p w:rsidR="00585916" w:rsidRPr="00585916" w:rsidRDefault="00585916" w:rsidP="000638CB">
      <w:pPr>
        <w:spacing w:line="240" w:lineRule="auto"/>
        <w:ind w:firstLine="284"/>
        <w:jc w:val="both"/>
        <w:rPr>
          <w:rFonts w:ascii="Times New Roman" w:hAnsi="Times New Roman" w:cs="Times New Roman"/>
          <w:sz w:val="20"/>
          <w:szCs w:val="20"/>
        </w:rPr>
      </w:pPr>
      <w:r w:rsidRPr="00585916">
        <w:rPr>
          <w:rFonts w:ascii="Times New Roman" w:hAnsi="Times New Roman" w:cs="Times New Roman"/>
          <w:sz w:val="20"/>
          <w:szCs w:val="20"/>
        </w:rPr>
        <w:t xml:space="preserve">On July 1, 2020, the Government of India introduced a novel system aimed at streamlining the registration of Micro, Small, and Medium Enterprises (MSMEs) known as the </w:t>
      </w:r>
      <w:proofErr w:type="spellStart"/>
      <w:r w:rsidRPr="00585916">
        <w:rPr>
          <w:rFonts w:ascii="Times New Roman" w:hAnsi="Times New Roman" w:cs="Times New Roman"/>
          <w:sz w:val="20"/>
          <w:szCs w:val="20"/>
        </w:rPr>
        <w:t>Udyam</w:t>
      </w:r>
      <w:proofErr w:type="spellEnd"/>
      <w:r w:rsidRPr="00585916">
        <w:rPr>
          <w:rFonts w:ascii="Times New Roman" w:hAnsi="Times New Roman" w:cs="Times New Roman"/>
          <w:sz w:val="20"/>
          <w:szCs w:val="20"/>
        </w:rPr>
        <w:t xml:space="preserve"> Registration portal. Any individual intending to establish a micro, small, or medium-sized enterprise can complete the registration process online through this portal. This registration procedure is entirely digital and paperless. Upon successful registration, an online certificate is issued, equipped with a QR code for easy access to the portal's web page and information regarding the enterprise. Importantly, there is no requirement for registration renewal. It's worth noting that the registration process is entirely free of charge. As of December 2022, based on </w:t>
      </w:r>
      <w:proofErr w:type="spellStart"/>
      <w:r w:rsidRPr="00585916">
        <w:rPr>
          <w:rFonts w:ascii="Times New Roman" w:hAnsi="Times New Roman" w:cs="Times New Roman"/>
          <w:sz w:val="20"/>
          <w:szCs w:val="20"/>
        </w:rPr>
        <w:t>Udyam</w:t>
      </w:r>
      <w:proofErr w:type="spellEnd"/>
      <w:r w:rsidRPr="00585916">
        <w:rPr>
          <w:rFonts w:ascii="Times New Roman" w:hAnsi="Times New Roman" w:cs="Times New Roman"/>
          <w:sz w:val="20"/>
          <w:szCs w:val="20"/>
        </w:rPr>
        <w:t xml:space="preserve"> registration data, there are a total of 1</w:t>
      </w:r>
      <w:proofErr w:type="gramStart"/>
      <w:r w:rsidRPr="00585916">
        <w:rPr>
          <w:rFonts w:ascii="Times New Roman" w:hAnsi="Times New Roman" w:cs="Times New Roman"/>
          <w:sz w:val="20"/>
          <w:szCs w:val="20"/>
        </w:rPr>
        <w:t>,29,37,631</w:t>
      </w:r>
      <w:proofErr w:type="gramEnd"/>
      <w:r w:rsidRPr="00585916">
        <w:rPr>
          <w:rFonts w:ascii="Times New Roman" w:hAnsi="Times New Roman" w:cs="Times New Roman"/>
          <w:sz w:val="20"/>
          <w:szCs w:val="20"/>
        </w:rPr>
        <w:t xml:space="preserve"> MSMEs operating in India.</w:t>
      </w:r>
    </w:p>
    <w:p w:rsidR="00CF54AF" w:rsidRPr="000638CB" w:rsidRDefault="00CF54AF" w:rsidP="000638CB">
      <w:pPr>
        <w:spacing w:line="240" w:lineRule="auto"/>
        <w:ind w:firstLine="284"/>
        <w:jc w:val="both"/>
        <w:rPr>
          <w:rFonts w:ascii="Times New Roman" w:hAnsi="Times New Roman" w:cs="Times New Roman"/>
          <w:sz w:val="20"/>
          <w:szCs w:val="20"/>
        </w:rPr>
      </w:pPr>
      <w:r w:rsidRPr="000638CB">
        <w:rPr>
          <w:rFonts w:ascii="Times New Roman" w:hAnsi="Times New Roman" w:cs="Times New Roman"/>
          <w:sz w:val="20"/>
          <w:szCs w:val="20"/>
        </w:rPr>
        <w:t>The following are the basic features of Udyam Registration:</w:t>
      </w:r>
    </w:p>
    <w:p w:rsidR="00462624" w:rsidRDefault="00462624" w:rsidP="000638CB">
      <w:pPr>
        <w:pStyle w:val="ListParagraph"/>
        <w:numPr>
          <w:ilvl w:val="0"/>
          <w:numId w:val="5"/>
        </w:numPr>
        <w:spacing w:line="240" w:lineRule="auto"/>
        <w:jc w:val="both"/>
        <w:rPr>
          <w:rFonts w:ascii="Times New Roman" w:hAnsi="Times New Roman" w:cs="Times New Roman"/>
          <w:sz w:val="20"/>
          <w:szCs w:val="20"/>
        </w:rPr>
      </w:pPr>
      <w:r w:rsidRPr="00462624">
        <w:rPr>
          <w:rFonts w:ascii="Times New Roman" w:hAnsi="Times New Roman" w:cs="Times New Roman"/>
          <w:sz w:val="20"/>
          <w:szCs w:val="20"/>
        </w:rPr>
        <w:t>Self-declaration is the basis of the online, paperless registration process.</w:t>
      </w:r>
    </w:p>
    <w:p w:rsidR="00CF54AF" w:rsidRPr="000638CB" w:rsidRDefault="00CF54AF" w:rsidP="000638CB">
      <w:pPr>
        <w:pStyle w:val="ListParagraph"/>
        <w:numPr>
          <w:ilvl w:val="0"/>
          <w:numId w:val="5"/>
        </w:numPr>
        <w:spacing w:line="240" w:lineRule="auto"/>
        <w:jc w:val="both"/>
        <w:rPr>
          <w:rFonts w:ascii="Times New Roman" w:hAnsi="Times New Roman" w:cs="Times New Roman"/>
          <w:sz w:val="20"/>
          <w:szCs w:val="20"/>
        </w:rPr>
      </w:pPr>
      <w:r w:rsidRPr="000638CB">
        <w:rPr>
          <w:rFonts w:ascii="Times New Roman" w:hAnsi="Times New Roman" w:cs="Times New Roman"/>
          <w:sz w:val="20"/>
          <w:szCs w:val="20"/>
        </w:rPr>
        <w:t>The registration process is completely free of charge.</w:t>
      </w:r>
    </w:p>
    <w:p w:rsidR="00CF54AF" w:rsidRPr="000638CB" w:rsidRDefault="00CF54AF" w:rsidP="000638CB">
      <w:pPr>
        <w:pStyle w:val="ListParagraph"/>
        <w:numPr>
          <w:ilvl w:val="0"/>
          <w:numId w:val="5"/>
        </w:numPr>
        <w:spacing w:line="240" w:lineRule="auto"/>
        <w:jc w:val="both"/>
        <w:rPr>
          <w:rFonts w:ascii="Times New Roman" w:hAnsi="Times New Roman" w:cs="Times New Roman"/>
          <w:sz w:val="20"/>
          <w:szCs w:val="20"/>
        </w:rPr>
      </w:pPr>
      <w:r w:rsidRPr="000638CB">
        <w:rPr>
          <w:rFonts w:ascii="Times New Roman" w:hAnsi="Times New Roman" w:cs="Times New Roman"/>
          <w:sz w:val="20"/>
          <w:szCs w:val="20"/>
        </w:rPr>
        <w:t>No documents are required for registration in Udyam; only an Aadhaar number is sufficient.</w:t>
      </w:r>
    </w:p>
    <w:p w:rsidR="00872E5E" w:rsidRDefault="00872E5E" w:rsidP="000638CB">
      <w:pPr>
        <w:pStyle w:val="ListParagraph"/>
        <w:spacing w:line="240" w:lineRule="auto"/>
        <w:ind w:left="567" w:firstLine="76"/>
        <w:jc w:val="both"/>
        <w:rPr>
          <w:rFonts w:ascii="Times New Roman" w:hAnsi="Times New Roman" w:cs="Times New Roman"/>
          <w:sz w:val="20"/>
          <w:szCs w:val="20"/>
        </w:rPr>
      </w:pPr>
      <w:r w:rsidRPr="00872E5E">
        <w:rPr>
          <w:rFonts w:ascii="Times New Roman" w:hAnsi="Times New Roman" w:cs="Times New Roman"/>
          <w:sz w:val="20"/>
          <w:szCs w:val="20"/>
        </w:rPr>
        <w:t xml:space="preserve">• No business is allowed to submit more than one </w:t>
      </w:r>
      <w:proofErr w:type="spellStart"/>
      <w:r w:rsidRPr="00872E5E">
        <w:rPr>
          <w:rFonts w:ascii="Times New Roman" w:hAnsi="Times New Roman" w:cs="Times New Roman"/>
          <w:sz w:val="20"/>
          <w:szCs w:val="20"/>
        </w:rPr>
        <w:t>Udyam</w:t>
      </w:r>
      <w:proofErr w:type="spellEnd"/>
      <w:r w:rsidRPr="00872E5E">
        <w:rPr>
          <w:rFonts w:ascii="Times New Roman" w:hAnsi="Times New Roman" w:cs="Times New Roman"/>
          <w:sz w:val="20"/>
          <w:szCs w:val="20"/>
        </w:rPr>
        <w:t xml:space="preserve"> Registration. However, a single registration may be used to specify or add any number of activities, such as manufacturing, services, or both.</w:t>
      </w:r>
    </w:p>
    <w:p w:rsidR="00E4588F" w:rsidRPr="000638CB" w:rsidRDefault="00E4588F" w:rsidP="000638CB">
      <w:pPr>
        <w:pStyle w:val="ListParagraph"/>
        <w:spacing w:line="240" w:lineRule="auto"/>
        <w:ind w:left="567" w:firstLine="76"/>
        <w:jc w:val="both"/>
        <w:rPr>
          <w:rFonts w:ascii="Times New Roman" w:hAnsi="Times New Roman" w:cs="Times New Roman"/>
          <w:sz w:val="20"/>
          <w:szCs w:val="20"/>
        </w:rPr>
      </w:pPr>
      <w:r w:rsidRPr="000638CB">
        <w:rPr>
          <w:rFonts w:ascii="Times New Roman" w:hAnsi="Times New Roman" w:cs="Times New Roman"/>
          <w:sz w:val="20"/>
          <w:szCs w:val="20"/>
        </w:rPr>
        <w:t>The following table and figure exhibit the State-wise Top 10 Udyam registrations in India:</w:t>
      </w:r>
    </w:p>
    <w:p w:rsidR="00E4588F" w:rsidRPr="000638CB" w:rsidRDefault="00E4588F" w:rsidP="000638CB">
      <w:pPr>
        <w:pStyle w:val="ListParagraph"/>
        <w:spacing w:line="240" w:lineRule="auto"/>
        <w:ind w:left="644"/>
        <w:jc w:val="both"/>
        <w:rPr>
          <w:rFonts w:ascii="Times New Roman" w:hAnsi="Times New Roman" w:cs="Times New Roman"/>
          <w:sz w:val="20"/>
          <w:szCs w:val="20"/>
        </w:rPr>
      </w:pPr>
    </w:p>
    <w:tbl>
      <w:tblPr>
        <w:tblStyle w:val="TableGrid"/>
        <w:tblpPr w:leftFromText="180" w:rightFromText="180" w:vertAnchor="text" w:horzAnchor="margin" w:tblpXSpec="center" w:tblpY="1678"/>
        <w:tblW w:w="6505" w:type="dxa"/>
        <w:tblLook w:val="04A0"/>
      </w:tblPr>
      <w:tblGrid>
        <w:gridCol w:w="739"/>
        <w:gridCol w:w="3600"/>
        <w:gridCol w:w="2166"/>
      </w:tblGrid>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1</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Maharashtra</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24,61,463</w:t>
            </w:r>
          </w:p>
        </w:tc>
      </w:tr>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2</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Tamil Nadu</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13,64,885</w:t>
            </w:r>
          </w:p>
        </w:tc>
      </w:tr>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3</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Uttar Pradesh</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10,86,836</w:t>
            </w:r>
          </w:p>
        </w:tc>
      </w:tr>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4</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Gujarat</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10,01,803</w:t>
            </w:r>
          </w:p>
        </w:tc>
      </w:tr>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5</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Rajasthan</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9,84,042</w:t>
            </w:r>
          </w:p>
        </w:tc>
      </w:tr>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6</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Karnataka</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7,63,287</w:t>
            </w:r>
          </w:p>
        </w:tc>
      </w:tr>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7</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Madhya Pradesh</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6,03,399</w:t>
            </w:r>
          </w:p>
        </w:tc>
      </w:tr>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8</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Bihar</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5,13,860</w:t>
            </w:r>
          </w:p>
        </w:tc>
      </w:tr>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9</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Punjab</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4,73,248</w:t>
            </w:r>
          </w:p>
        </w:tc>
      </w:tr>
      <w:tr w:rsidR="00CF54AF" w:rsidRPr="000638CB" w:rsidTr="00293AF5">
        <w:trPr>
          <w:trHeight w:val="391"/>
        </w:trPr>
        <w:tc>
          <w:tcPr>
            <w:tcW w:w="739"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10</w:t>
            </w:r>
          </w:p>
        </w:tc>
        <w:tc>
          <w:tcPr>
            <w:tcW w:w="3600" w:type="dxa"/>
            <w:noWrap/>
            <w:hideMark/>
          </w:tcPr>
          <w:p w:rsidR="00CF54AF" w:rsidRPr="000638CB" w:rsidRDefault="00CF54AF" w:rsidP="000638CB">
            <w:pPr>
              <w:spacing w:after="0" w:line="240" w:lineRule="auto"/>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Haryana</w:t>
            </w:r>
          </w:p>
        </w:tc>
        <w:tc>
          <w:tcPr>
            <w:tcW w:w="2166" w:type="dxa"/>
            <w:noWrap/>
            <w:hideMark/>
          </w:tcPr>
          <w:p w:rsidR="00CF54AF" w:rsidRPr="000638CB" w:rsidRDefault="00CF54AF" w:rsidP="000638CB">
            <w:pPr>
              <w:spacing w:after="0" w:line="240" w:lineRule="auto"/>
              <w:jc w:val="right"/>
              <w:rPr>
                <w:rFonts w:ascii="Times New Roman" w:eastAsia="Times New Roman" w:hAnsi="Times New Roman" w:cs="Times New Roman"/>
                <w:sz w:val="20"/>
                <w:szCs w:val="20"/>
                <w:lang w:val="en-IN" w:eastAsia="en-IN"/>
              </w:rPr>
            </w:pPr>
            <w:r w:rsidRPr="000638CB">
              <w:rPr>
                <w:rFonts w:ascii="Times New Roman" w:eastAsia="Times New Roman" w:hAnsi="Times New Roman" w:cs="Times New Roman"/>
                <w:sz w:val="20"/>
                <w:szCs w:val="20"/>
                <w:lang w:val="en-IN" w:eastAsia="en-IN"/>
              </w:rPr>
              <w:t>4,44,876</w:t>
            </w:r>
          </w:p>
        </w:tc>
      </w:tr>
    </w:tbl>
    <w:p w:rsidR="000638CB" w:rsidRDefault="00CF54AF"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r w:rsidRPr="000638CB">
        <w:rPr>
          <w:rFonts w:ascii="Times New Roman" w:eastAsia="Times New Roman" w:hAnsi="Times New Roman" w:cs="Times New Roman"/>
          <w:b/>
          <w:bCs/>
          <w:color w:val="000000"/>
          <w:sz w:val="20"/>
          <w:szCs w:val="20"/>
          <w:lang w:val="en-IN" w:eastAsia="en-IN"/>
        </w:rPr>
        <w:t>Table</w:t>
      </w:r>
      <w:r w:rsidR="004F22FC" w:rsidRPr="000638CB">
        <w:rPr>
          <w:rFonts w:ascii="Times New Roman" w:eastAsia="Times New Roman" w:hAnsi="Times New Roman" w:cs="Times New Roman"/>
          <w:b/>
          <w:bCs/>
          <w:color w:val="000000"/>
          <w:sz w:val="20"/>
          <w:szCs w:val="20"/>
          <w:lang w:val="en-IN" w:eastAsia="en-IN"/>
        </w:rPr>
        <w:t xml:space="preserve"> 1</w:t>
      </w:r>
      <w:r w:rsidRPr="000638CB">
        <w:rPr>
          <w:rFonts w:ascii="Times New Roman" w:eastAsia="Times New Roman" w:hAnsi="Times New Roman" w:cs="Times New Roman"/>
          <w:b/>
          <w:bCs/>
          <w:color w:val="000000"/>
          <w:sz w:val="20"/>
          <w:szCs w:val="20"/>
          <w:lang w:val="en-IN" w:eastAsia="en-IN"/>
        </w:rPr>
        <w:t>: State-Wise Top 10 Udyam Registratio</w:t>
      </w:r>
      <w:r w:rsidR="000638CB">
        <w:rPr>
          <w:rFonts w:ascii="Times New Roman" w:eastAsia="Times New Roman" w:hAnsi="Times New Roman" w:cs="Times New Roman"/>
          <w:b/>
          <w:bCs/>
          <w:color w:val="000000"/>
          <w:sz w:val="20"/>
          <w:szCs w:val="20"/>
          <w:lang w:val="en-IN" w:eastAsia="en-IN"/>
        </w:rPr>
        <w:t>n</w:t>
      </w:r>
    </w:p>
    <w:p w:rsidR="00E4588F" w:rsidRDefault="00E4588F"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Pr="000638CB"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E4588F" w:rsidRPr="000638CB" w:rsidRDefault="00E4588F"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E4588F" w:rsidRPr="000638CB" w:rsidRDefault="00E4588F"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3244FC" w:rsidRDefault="003244FC" w:rsidP="000638CB">
      <w:pPr>
        <w:spacing w:line="240" w:lineRule="auto"/>
        <w:ind w:left="720" w:firstLine="720"/>
        <w:jc w:val="both"/>
        <w:rPr>
          <w:rFonts w:ascii="Times New Roman" w:eastAsia="Times New Roman" w:hAnsi="Times New Roman" w:cs="Times New Roman"/>
          <w:b/>
          <w:bCs/>
          <w:color w:val="000000"/>
          <w:sz w:val="20"/>
          <w:szCs w:val="20"/>
          <w:lang w:val="en-IN" w:eastAsia="en-IN"/>
        </w:rPr>
      </w:pPr>
    </w:p>
    <w:p w:rsidR="00E4588F" w:rsidRPr="000638CB" w:rsidRDefault="00E4588F" w:rsidP="000638CB">
      <w:pPr>
        <w:spacing w:line="240" w:lineRule="auto"/>
        <w:ind w:left="720" w:firstLine="720"/>
        <w:jc w:val="both"/>
        <w:rPr>
          <w:rFonts w:ascii="Times New Roman" w:hAnsi="Times New Roman" w:cs="Times New Roman"/>
          <w:sz w:val="20"/>
          <w:szCs w:val="20"/>
        </w:rPr>
      </w:pPr>
      <w:r w:rsidRPr="000638CB">
        <w:rPr>
          <w:rFonts w:ascii="Times New Roman" w:hAnsi="Times New Roman" w:cs="Times New Roman"/>
          <w:b/>
          <w:bCs/>
          <w:sz w:val="20"/>
          <w:szCs w:val="20"/>
        </w:rPr>
        <w:t>Source</w:t>
      </w:r>
      <w:r w:rsidRPr="000638CB">
        <w:rPr>
          <w:rFonts w:ascii="Times New Roman" w:hAnsi="Times New Roman" w:cs="Times New Roman"/>
          <w:sz w:val="20"/>
          <w:szCs w:val="20"/>
        </w:rPr>
        <w:t>: Udyam Registration Portal as on 29 December,2022.</w:t>
      </w:r>
    </w:p>
    <w:p w:rsidR="003244FC" w:rsidRDefault="003244FC"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p>
    <w:p w:rsidR="00E4588F" w:rsidRPr="000638CB" w:rsidRDefault="00CF54AF" w:rsidP="000638CB">
      <w:pPr>
        <w:spacing w:line="240" w:lineRule="auto"/>
        <w:ind w:left="1440" w:firstLine="720"/>
        <w:jc w:val="both"/>
        <w:rPr>
          <w:rFonts w:ascii="Times New Roman" w:eastAsia="Times New Roman" w:hAnsi="Times New Roman" w:cs="Times New Roman"/>
          <w:b/>
          <w:bCs/>
          <w:color w:val="000000"/>
          <w:sz w:val="20"/>
          <w:szCs w:val="20"/>
          <w:lang w:val="en-IN" w:eastAsia="en-IN"/>
        </w:rPr>
      </w:pPr>
      <w:r w:rsidRPr="000638CB">
        <w:rPr>
          <w:rFonts w:ascii="Times New Roman" w:eastAsia="Times New Roman" w:hAnsi="Times New Roman" w:cs="Times New Roman"/>
          <w:b/>
          <w:bCs/>
          <w:color w:val="000000"/>
          <w:sz w:val="20"/>
          <w:szCs w:val="20"/>
          <w:lang w:val="en-IN" w:eastAsia="en-IN"/>
        </w:rPr>
        <w:t xml:space="preserve">Figure </w:t>
      </w:r>
      <w:r w:rsidR="004F22FC" w:rsidRPr="000638CB">
        <w:rPr>
          <w:rFonts w:ascii="Times New Roman" w:eastAsia="Times New Roman" w:hAnsi="Times New Roman" w:cs="Times New Roman"/>
          <w:b/>
          <w:bCs/>
          <w:color w:val="000000"/>
          <w:sz w:val="20"/>
          <w:szCs w:val="20"/>
          <w:lang w:val="en-IN" w:eastAsia="en-IN"/>
        </w:rPr>
        <w:t>1</w:t>
      </w:r>
      <w:r w:rsidRPr="000638CB">
        <w:rPr>
          <w:rFonts w:ascii="Times New Roman" w:eastAsia="Times New Roman" w:hAnsi="Times New Roman" w:cs="Times New Roman"/>
          <w:b/>
          <w:bCs/>
          <w:color w:val="000000"/>
          <w:sz w:val="20"/>
          <w:szCs w:val="20"/>
          <w:lang w:val="en-IN" w:eastAsia="en-IN"/>
        </w:rPr>
        <w:t>: State-Wise Top 10 Udyam Registrations</w:t>
      </w:r>
    </w:p>
    <w:p w:rsidR="003244FC" w:rsidRDefault="00CF54AF" w:rsidP="000638CB">
      <w:pPr>
        <w:spacing w:line="240" w:lineRule="auto"/>
        <w:ind w:left="720"/>
        <w:jc w:val="both"/>
        <w:rPr>
          <w:rFonts w:ascii="Times New Roman" w:hAnsi="Times New Roman" w:cs="Times New Roman"/>
          <w:b/>
          <w:bCs/>
          <w:sz w:val="20"/>
          <w:szCs w:val="20"/>
        </w:rPr>
      </w:pPr>
      <w:r w:rsidRPr="000638CB">
        <w:rPr>
          <w:noProof/>
          <w:sz w:val="20"/>
          <w:szCs w:val="20"/>
        </w:rPr>
        <w:drawing>
          <wp:inline distT="0" distB="0" distL="0" distR="0">
            <wp:extent cx="4937760" cy="2445367"/>
            <wp:effectExtent l="0" t="0" r="15240" b="1270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55985C84-A13D-D34D-8D3D-6874BACAB5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F54AF" w:rsidRPr="000638CB" w:rsidRDefault="00CF54AF" w:rsidP="000638CB">
      <w:pPr>
        <w:spacing w:line="240" w:lineRule="auto"/>
        <w:ind w:left="720"/>
        <w:jc w:val="both"/>
        <w:rPr>
          <w:rFonts w:ascii="Times New Roman" w:hAnsi="Times New Roman" w:cs="Times New Roman"/>
          <w:sz w:val="20"/>
          <w:szCs w:val="20"/>
        </w:rPr>
      </w:pPr>
      <w:r w:rsidRPr="000638CB">
        <w:rPr>
          <w:rFonts w:ascii="Times New Roman" w:hAnsi="Times New Roman" w:cs="Times New Roman"/>
          <w:b/>
          <w:bCs/>
          <w:sz w:val="20"/>
          <w:szCs w:val="20"/>
        </w:rPr>
        <w:t>Source</w:t>
      </w:r>
      <w:r w:rsidRPr="000638CB">
        <w:rPr>
          <w:rFonts w:ascii="Times New Roman" w:hAnsi="Times New Roman" w:cs="Times New Roman"/>
          <w:sz w:val="20"/>
          <w:szCs w:val="20"/>
        </w:rPr>
        <w:t>: Udyam Registration Portal as on 29 December, 2022.</w:t>
      </w:r>
    </w:p>
    <w:p w:rsidR="00E4588F" w:rsidRPr="000638CB" w:rsidRDefault="00CF54AF" w:rsidP="003244FC">
      <w:pPr>
        <w:spacing w:line="240" w:lineRule="auto"/>
        <w:ind w:firstLine="720"/>
        <w:jc w:val="both"/>
        <w:rPr>
          <w:rFonts w:ascii="Times New Roman" w:hAnsi="Times New Roman" w:cs="Times New Roman"/>
          <w:sz w:val="20"/>
          <w:szCs w:val="20"/>
        </w:rPr>
      </w:pPr>
      <w:r w:rsidRPr="000638CB">
        <w:rPr>
          <w:rFonts w:ascii="Times New Roman" w:hAnsi="Times New Roman" w:cs="Times New Roman"/>
          <w:sz w:val="20"/>
          <w:szCs w:val="20"/>
        </w:rPr>
        <w:t xml:space="preserve">Top 10 state-wise registration of MSMEs is shown in the table </w:t>
      </w:r>
      <w:r w:rsidR="004F22FC" w:rsidRPr="000638CB">
        <w:rPr>
          <w:rFonts w:ascii="Times New Roman" w:hAnsi="Times New Roman" w:cs="Times New Roman"/>
          <w:sz w:val="20"/>
          <w:szCs w:val="20"/>
        </w:rPr>
        <w:t>1</w:t>
      </w:r>
      <w:r w:rsidRPr="000638CB">
        <w:rPr>
          <w:rFonts w:ascii="Times New Roman" w:hAnsi="Times New Roman" w:cs="Times New Roman"/>
          <w:sz w:val="20"/>
          <w:szCs w:val="20"/>
        </w:rPr>
        <w:t xml:space="preserve">. It may be observed that, Maharashtra secured first position in the registering on Udyam portal, followed by Tamil Nadu, Uttar Pradesh, Gujarat, Rajasthan and others. </w:t>
      </w:r>
    </w:p>
    <w:p w:rsidR="00CF54AF" w:rsidRPr="000638CB" w:rsidRDefault="00CF54AF" w:rsidP="000638CB">
      <w:pPr>
        <w:pStyle w:val="ListParagraph"/>
        <w:numPr>
          <w:ilvl w:val="0"/>
          <w:numId w:val="17"/>
        </w:numPr>
        <w:spacing w:line="240" w:lineRule="auto"/>
        <w:jc w:val="both"/>
        <w:rPr>
          <w:rFonts w:ascii="Times New Roman" w:hAnsi="Times New Roman" w:cs="Times New Roman"/>
          <w:sz w:val="20"/>
          <w:szCs w:val="20"/>
          <w:shd w:val="clear" w:color="auto" w:fill="FFFFFF"/>
        </w:rPr>
      </w:pPr>
      <w:r w:rsidRPr="000638CB">
        <w:rPr>
          <w:rFonts w:ascii="Times New Roman" w:hAnsi="Times New Roman" w:cs="Times New Roman"/>
          <w:b/>
          <w:sz w:val="20"/>
          <w:szCs w:val="20"/>
        </w:rPr>
        <w:t xml:space="preserve">CHAMPIONS Portal(Creation and Harmonious Application of Modern Processes for Increasing the Output and National Strength) </w:t>
      </w:r>
    </w:p>
    <w:p w:rsidR="00CF54AF" w:rsidRPr="000638CB" w:rsidRDefault="00CF54AF" w:rsidP="000638CB">
      <w:pPr>
        <w:spacing w:line="240" w:lineRule="auto"/>
        <w:jc w:val="both"/>
        <w:rPr>
          <w:rFonts w:ascii="Times New Roman" w:hAnsi="Times New Roman" w:cs="Times New Roman"/>
          <w:sz w:val="20"/>
          <w:szCs w:val="20"/>
        </w:rPr>
      </w:pPr>
      <w:r w:rsidRPr="000638CB">
        <w:rPr>
          <w:b/>
          <w:sz w:val="20"/>
          <w:szCs w:val="20"/>
        </w:rPr>
        <w:tab/>
      </w:r>
      <w:r w:rsidRPr="000638CB">
        <w:rPr>
          <w:sz w:val="20"/>
          <w:szCs w:val="20"/>
        </w:rPr>
        <w:tab/>
      </w:r>
      <w:r w:rsidRPr="000638CB">
        <w:rPr>
          <w:rFonts w:ascii="Times New Roman" w:hAnsi="Times New Roman" w:cs="Times New Roman"/>
          <w:sz w:val="20"/>
          <w:szCs w:val="20"/>
        </w:rPr>
        <w:t>On June 1</w:t>
      </w:r>
      <w:r w:rsidRPr="000638CB">
        <w:rPr>
          <w:rFonts w:ascii="Times New Roman" w:hAnsi="Times New Roman" w:cs="Times New Roman"/>
          <w:sz w:val="20"/>
          <w:szCs w:val="20"/>
          <w:vertAlign w:val="superscript"/>
        </w:rPr>
        <w:t>st</w:t>
      </w:r>
      <w:r w:rsidRPr="000638CB">
        <w:rPr>
          <w:rFonts w:ascii="Times New Roman" w:hAnsi="Times New Roman" w:cs="Times New Roman"/>
          <w:sz w:val="20"/>
          <w:szCs w:val="20"/>
        </w:rPr>
        <w:t xml:space="preserve">, 2020, the Ministry of MSME launched this platform to support and promote Micro, Small and Medium Enterprises (MSMEs) in the country. It is a </w:t>
      </w:r>
      <w:r w:rsidRPr="000638CB">
        <w:rPr>
          <w:rFonts w:ascii="Times New Roman" w:hAnsi="Times New Roman" w:cs="Times New Roman"/>
          <w:sz w:val="20"/>
          <w:szCs w:val="20"/>
          <w:shd w:val="clear" w:color="auto" w:fill="FFFFFF"/>
        </w:rPr>
        <w:t xml:space="preserve">technology-driven centralized </w:t>
      </w:r>
      <w:r w:rsidRPr="000638CB">
        <w:rPr>
          <w:rFonts w:ascii="Times New Roman" w:hAnsi="Times New Roman" w:cs="Times New Roman"/>
          <w:sz w:val="20"/>
          <w:szCs w:val="20"/>
        </w:rPr>
        <w:t>control room, grievance management system and information platform. This platform provides a one-stop shop for MSMEs. As the name suggests, its goal is to create and apply modern processes in a coordinated manner in order to increase output and national strength. This aims to make the smaller units as big by helping and handholding them in resolving their problems and grievances. The Ministry also assists MSMEs in manufacturing products such as sensors, motors, computer displays and other animation technologies. They are not only assisting in manufacturing but also encouraging MSMEs to do so.</w:t>
      </w:r>
    </w:p>
    <w:p w:rsidR="00CF54AF" w:rsidRPr="000638CB" w:rsidRDefault="00CF54AF" w:rsidP="000638CB">
      <w:pPr>
        <w:spacing w:after="0" w:line="240" w:lineRule="auto"/>
        <w:ind w:firstLine="360"/>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shd w:val="clear" w:color="auto" w:fill="FFFFFF"/>
        </w:rPr>
        <w:t>The following are the basic objectives of the CHAMPIONS:</w:t>
      </w:r>
      <w:r w:rsidRPr="000638CB">
        <w:rPr>
          <w:rFonts w:ascii="Times New Roman" w:eastAsia="Times New Roman" w:hAnsi="Times New Roman" w:cs="Times New Roman"/>
          <w:sz w:val="20"/>
          <w:szCs w:val="20"/>
        </w:rPr>
        <w:br/>
      </w:r>
    </w:p>
    <w:p w:rsidR="00CF54AF" w:rsidRPr="000638CB" w:rsidRDefault="00CF54AF" w:rsidP="000638CB">
      <w:pPr>
        <w:numPr>
          <w:ilvl w:val="0"/>
          <w:numId w:val="2"/>
        </w:numPr>
        <w:shd w:val="clear" w:color="auto" w:fill="FFFFFF"/>
        <w:spacing w:after="0" w:line="240" w:lineRule="auto"/>
        <w:jc w:val="both"/>
        <w:rPr>
          <w:rFonts w:ascii="Times New Roman" w:eastAsia="Times New Roman" w:hAnsi="Times New Roman" w:cs="Times New Roman"/>
          <w:sz w:val="20"/>
          <w:szCs w:val="20"/>
        </w:rPr>
      </w:pPr>
      <w:bookmarkStart w:id="1" w:name="_Hlk90381353"/>
      <w:r w:rsidRPr="000638CB">
        <w:rPr>
          <w:rFonts w:ascii="Times New Roman" w:eastAsia="Times New Roman" w:hAnsi="Times New Roman" w:cs="Times New Roman"/>
          <w:sz w:val="20"/>
          <w:szCs w:val="20"/>
        </w:rPr>
        <w:t>To help the MSMEs in the complex situation in terms of finance, raw materials, labour etc.</w:t>
      </w:r>
    </w:p>
    <w:p w:rsidR="00CF54AF" w:rsidRPr="000638CB" w:rsidRDefault="00CF54AF" w:rsidP="000638CB">
      <w:pPr>
        <w:numPr>
          <w:ilvl w:val="0"/>
          <w:numId w:val="2"/>
        </w:numPr>
        <w:shd w:val="clear" w:color="auto" w:fill="FFFFFF"/>
        <w:spacing w:after="0" w:line="240" w:lineRule="auto"/>
        <w:jc w:val="both"/>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To help the MSMEs to capture new opportunities in manufacturing and service sector.</w:t>
      </w:r>
    </w:p>
    <w:p w:rsidR="00CF54AF" w:rsidRPr="000638CB" w:rsidRDefault="00CF54AF" w:rsidP="000638CB">
      <w:pPr>
        <w:pStyle w:val="ListParagraph"/>
        <w:numPr>
          <w:ilvl w:val="0"/>
          <w:numId w:val="1"/>
        </w:numPr>
        <w:spacing w:line="240" w:lineRule="auto"/>
        <w:ind w:left="0" w:firstLine="360"/>
        <w:jc w:val="both"/>
        <w:rPr>
          <w:rFonts w:ascii="Times New Roman" w:hAnsi="Times New Roman" w:cs="Times New Roman"/>
          <w:bCs/>
          <w:sz w:val="20"/>
          <w:szCs w:val="20"/>
          <w:vertAlign w:val="superscript"/>
        </w:rPr>
      </w:pPr>
      <w:r w:rsidRPr="000638CB">
        <w:rPr>
          <w:rFonts w:ascii="Times New Roman" w:eastAsia="Times New Roman" w:hAnsi="Times New Roman" w:cs="Times New Roman"/>
          <w:sz w:val="20"/>
          <w:szCs w:val="20"/>
        </w:rPr>
        <w:t>To identify the bright MSMEs who can become national and international champions (</w:t>
      </w:r>
      <w:r w:rsidRPr="000638CB">
        <w:rPr>
          <w:rFonts w:ascii="Times New Roman" w:hAnsi="Times New Roman" w:cs="Times New Roman"/>
          <w:bCs/>
          <w:sz w:val="20"/>
          <w:szCs w:val="20"/>
        </w:rPr>
        <w:t>Ministry of MSME, CHAMPIONS portal).</w:t>
      </w:r>
    </w:p>
    <w:bookmarkEnd w:id="1"/>
    <w:p w:rsidR="00CF54AF" w:rsidRPr="000638CB" w:rsidRDefault="00CF54AF" w:rsidP="000638CB">
      <w:pPr>
        <w:pStyle w:val="ListParagraph"/>
        <w:numPr>
          <w:ilvl w:val="0"/>
          <w:numId w:val="4"/>
        </w:numPr>
        <w:shd w:val="clear" w:color="auto" w:fill="FFFFFF"/>
        <w:spacing w:after="0" w:line="240" w:lineRule="auto"/>
        <w:ind w:left="142" w:hanging="142"/>
        <w:jc w:val="both"/>
        <w:rPr>
          <w:rFonts w:ascii="Times New Roman" w:hAnsi="Times New Roman" w:cs="Times New Roman"/>
          <w:b/>
          <w:sz w:val="20"/>
          <w:szCs w:val="20"/>
        </w:rPr>
      </w:pPr>
      <w:r w:rsidRPr="000638CB">
        <w:rPr>
          <w:rFonts w:ascii="Times New Roman" w:hAnsi="Times New Roman" w:cs="Times New Roman"/>
          <w:b/>
          <w:sz w:val="20"/>
          <w:szCs w:val="20"/>
        </w:rPr>
        <w:t xml:space="preserve">MSME Samadhan Portal: </w:t>
      </w:r>
    </w:p>
    <w:p w:rsidR="00EA7B00" w:rsidRPr="00EA7B00" w:rsidRDefault="00EA7B00" w:rsidP="00EA7B00">
      <w:pPr>
        <w:shd w:val="clear" w:color="auto" w:fill="FFFFFF"/>
        <w:spacing w:after="0" w:line="240" w:lineRule="auto"/>
        <w:ind w:left="720"/>
        <w:jc w:val="both"/>
        <w:rPr>
          <w:rFonts w:ascii="Times New Roman" w:eastAsia="Times New Roman" w:hAnsi="Times New Roman" w:cs="Times New Roman"/>
          <w:sz w:val="20"/>
          <w:szCs w:val="20"/>
        </w:rPr>
      </w:pPr>
      <w:r w:rsidRPr="00EA7B00">
        <w:rPr>
          <w:rFonts w:ascii="Times New Roman" w:eastAsia="Times New Roman" w:hAnsi="Times New Roman" w:cs="Times New Roman"/>
          <w:sz w:val="20"/>
          <w:szCs w:val="20"/>
        </w:rPr>
        <w:t>On October 30, 2017, the Office of DC (MSME) introduced a platform where Micro and Small Enterprises (MSEs) can directly submit online applications regarding delayed payments from Central Ministries, Departments, and State governments. This platform operates as an online grievance monitoring system, referred to as e-</w:t>
      </w:r>
      <w:proofErr w:type="spellStart"/>
      <w:r w:rsidRPr="00EA7B00">
        <w:rPr>
          <w:rFonts w:ascii="Times New Roman" w:eastAsia="Times New Roman" w:hAnsi="Times New Roman" w:cs="Times New Roman"/>
          <w:sz w:val="20"/>
          <w:szCs w:val="20"/>
        </w:rPr>
        <w:t>Samadhan</w:t>
      </w:r>
      <w:proofErr w:type="spellEnd"/>
      <w:r w:rsidRPr="00EA7B00">
        <w:rPr>
          <w:rFonts w:ascii="Times New Roman" w:eastAsia="Times New Roman" w:hAnsi="Times New Roman" w:cs="Times New Roman"/>
          <w:sz w:val="20"/>
          <w:szCs w:val="20"/>
        </w:rPr>
        <w:t xml:space="preserve">, which meticulously tracks and oversees grievances and suggestions within the ministry. The portal is designed to expedite payments to MSEs, thereby ensuring improved cash flow and financial stability. State governments are required to establish Micro and Small Enterprise Facilitation Councils (MSEFC) to address disputes arising from delayed payments. In accordance with Section 16 of the MSMED Act, 2006, it stipulates that "the buyer is obligated to pay compound interest with monthly rests to the supplier at three times the bank rate notified by the Reserve Bank of India in case they fail to make payments to the supplier for goods or services supplied within 45 days of acceptance" (MSME </w:t>
      </w:r>
      <w:proofErr w:type="spellStart"/>
      <w:r w:rsidRPr="00EA7B00">
        <w:rPr>
          <w:rFonts w:ascii="Times New Roman" w:eastAsia="Times New Roman" w:hAnsi="Times New Roman" w:cs="Times New Roman"/>
          <w:sz w:val="20"/>
          <w:szCs w:val="20"/>
        </w:rPr>
        <w:t>Samadhan</w:t>
      </w:r>
      <w:proofErr w:type="spellEnd"/>
      <w:r w:rsidRPr="00EA7B00">
        <w:rPr>
          <w:rFonts w:ascii="Times New Roman" w:eastAsia="Times New Roman" w:hAnsi="Times New Roman" w:cs="Times New Roman"/>
          <w:sz w:val="20"/>
          <w:szCs w:val="20"/>
        </w:rPr>
        <w:t xml:space="preserve"> portal). Micro or Small Enterprises holding a valid </w:t>
      </w:r>
      <w:proofErr w:type="spellStart"/>
      <w:r w:rsidRPr="00EA7B00">
        <w:rPr>
          <w:rFonts w:ascii="Times New Roman" w:eastAsia="Times New Roman" w:hAnsi="Times New Roman" w:cs="Times New Roman"/>
          <w:sz w:val="20"/>
          <w:szCs w:val="20"/>
        </w:rPr>
        <w:t>Udyam</w:t>
      </w:r>
      <w:proofErr w:type="spellEnd"/>
      <w:r w:rsidRPr="00EA7B00">
        <w:rPr>
          <w:rFonts w:ascii="Times New Roman" w:eastAsia="Times New Roman" w:hAnsi="Times New Roman" w:cs="Times New Roman"/>
          <w:sz w:val="20"/>
          <w:szCs w:val="20"/>
        </w:rPr>
        <w:t xml:space="preserve"> registration can use this portal to file their grievances. According to the portal's data, as of December 29, 2022, there are a total of 59,469 MSEs in India.</w:t>
      </w:r>
    </w:p>
    <w:p w:rsidR="00CF54AF" w:rsidRPr="000638CB" w:rsidRDefault="00CF54AF" w:rsidP="000638CB">
      <w:pPr>
        <w:pStyle w:val="ListParagraph"/>
        <w:numPr>
          <w:ilvl w:val="0"/>
          <w:numId w:val="15"/>
        </w:numPr>
        <w:spacing w:line="240" w:lineRule="auto"/>
        <w:jc w:val="both"/>
        <w:rPr>
          <w:rFonts w:ascii="Times New Roman" w:hAnsi="Times New Roman" w:cs="Times New Roman"/>
          <w:bCs/>
          <w:sz w:val="20"/>
          <w:szCs w:val="20"/>
        </w:rPr>
      </w:pPr>
      <w:r w:rsidRPr="000638CB">
        <w:rPr>
          <w:rFonts w:ascii="Times New Roman" w:hAnsi="Times New Roman" w:cs="Times New Roman"/>
          <w:b/>
          <w:sz w:val="20"/>
          <w:szCs w:val="20"/>
        </w:rPr>
        <w:t xml:space="preserve">MSME </w:t>
      </w:r>
      <w:proofErr w:type="spellStart"/>
      <w:r w:rsidRPr="000638CB">
        <w:rPr>
          <w:rFonts w:ascii="Times New Roman" w:hAnsi="Times New Roman" w:cs="Times New Roman"/>
          <w:b/>
          <w:sz w:val="20"/>
          <w:szCs w:val="20"/>
        </w:rPr>
        <w:t>Sampark</w:t>
      </w:r>
      <w:proofErr w:type="spellEnd"/>
      <w:r w:rsidRPr="000638CB">
        <w:rPr>
          <w:rFonts w:ascii="Times New Roman" w:hAnsi="Times New Roman" w:cs="Times New Roman"/>
          <w:b/>
          <w:sz w:val="20"/>
          <w:szCs w:val="20"/>
        </w:rPr>
        <w:t xml:space="preserve"> Portal: </w:t>
      </w:r>
    </w:p>
    <w:p w:rsidR="00CF54AF" w:rsidRPr="000638CB" w:rsidRDefault="00CF54AF" w:rsidP="000638CB">
      <w:pPr>
        <w:pStyle w:val="ListParagraph"/>
        <w:autoSpaceDE w:val="0"/>
        <w:autoSpaceDN w:val="0"/>
        <w:adjustRightInd w:val="0"/>
        <w:spacing w:after="0" w:line="240" w:lineRule="auto"/>
        <w:ind w:left="0" w:firstLine="630"/>
        <w:jc w:val="both"/>
        <w:rPr>
          <w:rFonts w:ascii="Times New Roman" w:hAnsi="Times New Roman" w:cs="Times New Roman"/>
          <w:sz w:val="20"/>
          <w:szCs w:val="20"/>
        </w:rPr>
      </w:pPr>
      <w:r w:rsidRPr="000638CB">
        <w:rPr>
          <w:rFonts w:ascii="Times New Roman" w:hAnsi="Times New Roman" w:cs="Times New Roman"/>
          <w:sz w:val="20"/>
          <w:szCs w:val="20"/>
        </w:rPr>
        <w:t>In recent days, identifying the right person for the right job with an appropriate experience and skills has become a major challenge for small businesses and entrepreneurs. MSME Sampark is a digital platform where job seekers can search for jobs and recruiters can connect.It was launched on June 27th, 2018 to help skilled youth to find suitable employment opportunities. On the other hand, job seekers have difficulty in matching their skills to the position, required experience, monetary expectation, location and industry verticals. The ministry has launched this portal to bridge the gap between recruiters and job seekers (Ministry of MSME, Sampark portal). According to MSME Insider Magazine data (October 2022), there are 908 trainees and 13 recruiters registered under this portal, out of that 363 jobs are offered through this portal.</w:t>
      </w:r>
    </w:p>
    <w:p w:rsidR="00CF54AF" w:rsidRPr="000638CB" w:rsidRDefault="00CF54AF" w:rsidP="000638CB">
      <w:pPr>
        <w:pStyle w:val="ListParagraph"/>
        <w:numPr>
          <w:ilvl w:val="0"/>
          <w:numId w:val="4"/>
        </w:numPr>
        <w:spacing w:line="240" w:lineRule="auto"/>
        <w:jc w:val="both"/>
        <w:rPr>
          <w:rFonts w:ascii="Times New Roman" w:hAnsi="Times New Roman" w:cs="Times New Roman"/>
          <w:b/>
          <w:sz w:val="20"/>
          <w:szCs w:val="20"/>
        </w:rPr>
      </w:pPr>
      <w:r w:rsidRPr="000638CB">
        <w:rPr>
          <w:rFonts w:ascii="Times New Roman" w:hAnsi="Times New Roman" w:cs="Times New Roman"/>
          <w:b/>
          <w:sz w:val="20"/>
          <w:szCs w:val="20"/>
        </w:rPr>
        <w:lastRenderedPageBreak/>
        <w:t xml:space="preserve">Government e-Market Place (GeM): </w:t>
      </w:r>
    </w:p>
    <w:p w:rsidR="00CF54AF" w:rsidRPr="000638CB" w:rsidRDefault="00CF54AF" w:rsidP="000638CB">
      <w:pPr>
        <w:spacing w:line="240" w:lineRule="auto"/>
        <w:jc w:val="both"/>
        <w:rPr>
          <w:rFonts w:ascii="Times New Roman" w:hAnsi="Times New Roman" w:cs="Times New Roman"/>
          <w:sz w:val="20"/>
          <w:szCs w:val="20"/>
        </w:rPr>
      </w:pPr>
      <w:r w:rsidRPr="000638CB">
        <w:rPr>
          <w:b/>
          <w:sz w:val="20"/>
          <w:szCs w:val="20"/>
        </w:rPr>
        <w:tab/>
      </w:r>
      <w:r w:rsidR="00D9004A" w:rsidRPr="00D9004A">
        <w:rPr>
          <w:rFonts w:ascii="Times New Roman" w:hAnsi="Times New Roman" w:cs="Times New Roman"/>
          <w:bCs/>
          <w:sz w:val="20"/>
          <w:szCs w:val="20"/>
        </w:rPr>
        <w:t>On August 9, 2016, the Government e-Marketplace (</w:t>
      </w:r>
      <w:proofErr w:type="spellStart"/>
      <w:r w:rsidR="00D9004A" w:rsidRPr="00D9004A">
        <w:rPr>
          <w:rFonts w:ascii="Times New Roman" w:hAnsi="Times New Roman" w:cs="Times New Roman"/>
          <w:bCs/>
          <w:sz w:val="20"/>
          <w:szCs w:val="20"/>
        </w:rPr>
        <w:t>GeM</w:t>
      </w:r>
      <w:proofErr w:type="spellEnd"/>
      <w:r w:rsidR="00D9004A" w:rsidRPr="00D9004A">
        <w:rPr>
          <w:rFonts w:ascii="Times New Roman" w:hAnsi="Times New Roman" w:cs="Times New Roman"/>
          <w:bCs/>
          <w:sz w:val="20"/>
          <w:szCs w:val="20"/>
        </w:rPr>
        <w:t>) platform was introduced with the goal of enhancing public procurement's efficiency, speed, and openness. It is a dynamic, self-sustaining, and user-friendly platform created to revolutionize how government ministries and departments, public sector enterprises, and other related organizations can acquire products and services. It is an entirely cashless, paperless, and system-driven online marketplace that makes it possible to purchase everyday goods and services with little to no human involvement.</w:t>
      </w:r>
      <w:r w:rsidR="00D9004A">
        <w:rPr>
          <w:rFonts w:ascii="Times New Roman" w:hAnsi="Times New Roman" w:cs="Times New Roman"/>
          <w:bCs/>
          <w:sz w:val="20"/>
          <w:szCs w:val="20"/>
        </w:rPr>
        <w:t xml:space="preserve"> </w:t>
      </w:r>
      <w:r w:rsidRPr="000638CB">
        <w:rPr>
          <w:rFonts w:ascii="Times New Roman" w:hAnsi="Times New Roman" w:cs="Times New Roman"/>
          <w:sz w:val="20"/>
          <w:szCs w:val="20"/>
          <w:shd w:val="clear" w:color="auto" w:fill="FFFFFF"/>
        </w:rPr>
        <w:t xml:space="preserve">Approximately 80,000 sellers have published approximately 6.18 lakh items with rates through this portal (GeM portal as on 29th December, 2022). According to New Industrial Policy 2020-25, it is mandatory to procure annually 20 per cent from MSEs by Central Government Ministries, Departments and PSUs. </w:t>
      </w:r>
    </w:p>
    <w:p w:rsidR="00CF54AF" w:rsidRPr="000638CB" w:rsidRDefault="00CF54AF" w:rsidP="000638CB">
      <w:pPr>
        <w:spacing w:line="240" w:lineRule="auto"/>
        <w:ind w:firstLine="720"/>
        <w:jc w:val="both"/>
        <w:rPr>
          <w:rFonts w:ascii="Times New Roman" w:hAnsi="Times New Roman" w:cs="Times New Roman"/>
          <w:bCs/>
          <w:sz w:val="20"/>
          <w:szCs w:val="20"/>
        </w:rPr>
      </w:pPr>
      <w:r w:rsidRPr="000638CB">
        <w:rPr>
          <w:rFonts w:ascii="Times New Roman" w:hAnsi="Times New Roman" w:cs="Times New Roman"/>
          <w:bCs/>
          <w:sz w:val="20"/>
          <w:szCs w:val="20"/>
        </w:rPr>
        <w:t>The following are the benefits of GeM portal for buyers and the Sellers (Ministry of MSME, GeM portal as on 29</w:t>
      </w:r>
      <w:r w:rsidRPr="000638CB">
        <w:rPr>
          <w:rFonts w:ascii="Times New Roman" w:hAnsi="Times New Roman" w:cs="Times New Roman"/>
          <w:bCs/>
          <w:sz w:val="20"/>
          <w:szCs w:val="20"/>
          <w:vertAlign w:val="superscript"/>
        </w:rPr>
        <w:t>th</w:t>
      </w:r>
      <w:r w:rsidRPr="000638CB">
        <w:rPr>
          <w:rFonts w:ascii="Times New Roman" w:hAnsi="Times New Roman" w:cs="Times New Roman"/>
          <w:bCs/>
          <w:sz w:val="20"/>
          <w:szCs w:val="20"/>
        </w:rPr>
        <w:t xml:space="preserve"> December, 2022):</w:t>
      </w:r>
    </w:p>
    <w:p w:rsidR="00CF54AF" w:rsidRPr="000638CB" w:rsidRDefault="00CF54AF" w:rsidP="000638CB">
      <w:pPr>
        <w:spacing w:line="240" w:lineRule="auto"/>
        <w:jc w:val="both"/>
        <w:rPr>
          <w:rStyle w:val="Strong"/>
          <w:rFonts w:ascii="Times New Roman" w:hAnsi="Times New Roman" w:cs="Times New Roman"/>
          <w:sz w:val="20"/>
          <w:szCs w:val="20"/>
          <w:bdr w:val="none" w:sz="0" w:space="0" w:color="auto" w:frame="1"/>
        </w:rPr>
      </w:pPr>
      <w:r w:rsidRPr="000638CB">
        <w:rPr>
          <w:rStyle w:val="Strong"/>
          <w:rFonts w:ascii="Times New Roman" w:hAnsi="Times New Roman" w:cs="Times New Roman"/>
          <w:sz w:val="20"/>
          <w:szCs w:val="20"/>
          <w:bdr w:val="none" w:sz="0" w:space="0" w:color="auto" w:frame="1"/>
        </w:rPr>
        <w:t>For Buyers:</w:t>
      </w:r>
    </w:p>
    <w:p w:rsidR="00CF54AF" w:rsidRPr="000638CB" w:rsidRDefault="00CF54AF" w:rsidP="000638CB">
      <w:pPr>
        <w:numPr>
          <w:ilvl w:val="0"/>
          <w:numId w:val="9"/>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It helps to buy goods and services via online.</w:t>
      </w:r>
    </w:p>
    <w:p w:rsidR="00CF54AF" w:rsidRPr="000638CB" w:rsidRDefault="00CF54AF" w:rsidP="000638CB">
      <w:pPr>
        <w:numPr>
          <w:ilvl w:val="0"/>
          <w:numId w:val="9"/>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It helps to search and compare the goods.</w:t>
      </w:r>
    </w:p>
    <w:p w:rsidR="00CF54AF" w:rsidRPr="000638CB" w:rsidRDefault="00CF54AF" w:rsidP="000638CB">
      <w:pPr>
        <w:numPr>
          <w:ilvl w:val="0"/>
          <w:numId w:val="9"/>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It is transparent and ease buying system.</w:t>
      </w:r>
    </w:p>
    <w:p w:rsidR="00CF54AF" w:rsidRPr="000638CB" w:rsidRDefault="00CF54AF" w:rsidP="000638CB">
      <w:pPr>
        <w:numPr>
          <w:ilvl w:val="0"/>
          <w:numId w:val="9"/>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Continuous vendor rating system is available.</w:t>
      </w:r>
    </w:p>
    <w:p w:rsidR="00CF54AF" w:rsidRPr="000638CB" w:rsidRDefault="00CF54AF" w:rsidP="000638CB">
      <w:pPr>
        <w:numPr>
          <w:ilvl w:val="0"/>
          <w:numId w:val="9"/>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User-friendly dashboard for buying and monitoring supplies and payments.</w:t>
      </w:r>
    </w:p>
    <w:p w:rsidR="00CF54AF" w:rsidRPr="000638CB" w:rsidRDefault="00CF54AF" w:rsidP="000638CB">
      <w:pPr>
        <w:numPr>
          <w:ilvl w:val="0"/>
          <w:numId w:val="9"/>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Easy return policy is also available.</w:t>
      </w:r>
    </w:p>
    <w:p w:rsidR="00CF54AF" w:rsidRPr="000638CB" w:rsidRDefault="00CF54AF" w:rsidP="000638CB">
      <w:pPr>
        <w:spacing w:after="0" w:line="240" w:lineRule="auto"/>
        <w:textAlignment w:val="baseline"/>
        <w:rPr>
          <w:rFonts w:ascii="Times New Roman" w:eastAsia="Times New Roman" w:hAnsi="Times New Roman" w:cs="Times New Roman"/>
          <w:b/>
          <w:bCs/>
          <w:sz w:val="20"/>
          <w:szCs w:val="20"/>
        </w:rPr>
      </w:pPr>
      <w:r w:rsidRPr="000638CB">
        <w:rPr>
          <w:rFonts w:ascii="Times New Roman" w:eastAsia="Times New Roman" w:hAnsi="Times New Roman" w:cs="Times New Roman"/>
          <w:b/>
          <w:bCs/>
          <w:sz w:val="20"/>
          <w:szCs w:val="20"/>
        </w:rPr>
        <w:t>For Sellers</w:t>
      </w:r>
    </w:p>
    <w:p w:rsidR="00CF54AF" w:rsidRPr="000638CB" w:rsidRDefault="00CF54AF" w:rsidP="000638CB">
      <w:pPr>
        <w:spacing w:after="0" w:line="240" w:lineRule="auto"/>
        <w:textAlignment w:val="baseline"/>
        <w:rPr>
          <w:rFonts w:ascii="Times New Roman" w:eastAsia="Times New Roman" w:hAnsi="Times New Roman" w:cs="Times New Roman"/>
          <w:sz w:val="20"/>
          <w:szCs w:val="20"/>
        </w:rPr>
      </w:pPr>
    </w:p>
    <w:p w:rsidR="00CF54AF" w:rsidRPr="000638CB" w:rsidRDefault="00CF54AF" w:rsidP="000638CB">
      <w:pPr>
        <w:numPr>
          <w:ilvl w:val="0"/>
          <w:numId w:val="10"/>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One stop solution for bids or auction of products and services.</w:t>
      </w:r>
    </w:p>
    <w:p w:rsidR="00CF54AF" w:rsidRPr="000638CB" w:rsidRDefault="00CF54AF" w:rsidP="000638CB">
      <w:pPr>
        <w:numPr>
          <w:ilvl w:val="0"/>
          <w:numId w:val="10"/>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One stop solution for marketing with minimal efforts.</w:t>
      </w:r>
    </w:p>
    <w:p w:rsidR="00CF54AF" w:rsidRPr="000638CB" w:rsidRDefault="00CF54AF" w:rsidP="000638CB">
      <w:pPr>
        <w:numPr>
          <w:ilvl w:val="0"/>
          <w:numId w:val="10"/>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Direct access to all Government departments with consistent and uniform procedure.</w:t>
      </w:r>
    </w:p>
    <w:p w:rsidR="00CF54AF" w:rsidRPr="000638CB" w:rsidRDefault="00CF54AF" w:rsidP="000638CB">
      <w:pPr>
        <w:numPr>
          <w:ilvl w:val="0"/>
          <w:numId w:val="10"/>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New product suggestion facility is available.</w:t>
      </w:r>
    </w:p>
    <w:p w:rsidR="00CF54AF" w:rsidRPr="000638CB" w:rsidRDefault="00CF54AF" w:rsidP="000638CB">
      <w:pPr>
        <w:numPr>
          <w:ilvl w:val="0"/>
          <w:numId w:val="10"/>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Dynamic pricing system.</w:t>
      </w:r>
    </w:p>
    <w:p w:rsidR="00CF54AF" w:rsidRPr="000638CB" w:rsidRDefault="00CF54AF" w:rsidP="000638CB">
      <w:pPr>
        <w:numPr>
          <w:ilvl w:val="0"/>
          <w:numId w:val="10"/>
        </w:numPr>
        <w:spacing w:after="24" w:line="240" w:lineRule="auto"/>
        <w:jc w:val="both"/>
        <w:textAlignment w:val="baseline"/>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Seller friendly dashboard for selling and monitoring of supplies and payments.</w:t>
      </w:r>
    </w:p>
    <w:p w:rsidR="00CF54AF" w:rsidRPr="000638CB" w:rsidRDefault="00CF54AF" w:rsidP="000638CB">
      <w:pPr>
        <w:pStyle w:val="ListParagraph"/>
        <w:numPr>
          <w:ilvl w:val="0"/>
          <w:numId w:val="4"/>
        </w:numPr>
        <w:spacing w:line="240" w:lineRule="auto"/>
        <w:jc w:val="both"/>
        <w:rPr>
          <w:rFonts w:ascii="Times New Roman" w:hAnsi="Times New Roman" w:cs="Times New Roman"/>
          <w:b/>
          <w:bCs/>
          <w:caps/>
          <w:color w:val="000000" w:themeColor="text1"/>
          <w:sz w:val="20"/>
          <w:szCs w:val="20"/>
        </w:rPr>
      </w:pPr>
      <w:r w:rsidRPr="000638CB">
        <w:rPr>
          <w:rFonts w:ascii="Times New Roman" w:hAnsi="Times New Roman" w:cs="Times New Roman"/>
          <w:b/>
          <w:bCs/>
          <w:color w:val="000000" w:themeColor="text1"/>
          <w:sz w:val="20"/>
          <w:szCs w:val="20"/>
        </w:rPr>
        <w:t>Digital</w:t>
      </w:r>
      <w:r w:rsidRPr="000638CB">
        <w:rPr>
          <w:rFonts w:ascii="Times New Roman" w:hAnsi="Times New Roman" w:cs="Times New Roman"/>
          <w:b/>
          <w:bCs/>
          <w:caps/>
          <w:color w:val="000000" w:themeColor="text1"/>
          <w:sz w:val="20"/>
          <w:szCs w:val="20"/>
        </w:rPr>
        <w:t xml:space="preserve"> MSME </w:t>
      </w:r>
      <w:r w:rsidRPr="000638CB">
        <w:rPr>
          <w:rFonts w:ascii="Times New Roman" w:hAnsi="Times New Roman" w:cs="Times New Roman"/>
          <w:b/>
          <w:bCs/>
          <w:color w:val="000000" w:themeColor="text1"/>
          <w:sz w:val="20"/>
          <w:szCs w:val="20"/>
        </w:rPr>
        <w:t>Scheme</w:t>
      </w:r>
      <w:r w:rsidRPr="000638CB">
        <w:rPr>
          <w:rFonts w:ascii="Times New Roman" w:hAnsi="Times New Roman" w:cs="Times New Roman"/>
          <w:b/>
          <w:bCs/>
          <w:caps/>
          <w:color w:val="000000" w:themeColor="text1"/>
          <w:sz w:val="20"/>
          <w:szCs w:val="20"/>
        </w:rPr>
        <w:t>:</w:t>
      </w:r>
    </w:p>
    <w:p w:rsidR="003523A7" w:rsidRDefault="00CF54AF" w:rsidP="003523A7">
      <w:pPr>
        <w:spacing w:line="240" w:lineRule="auto"/>
        <w:jc w:val="both"/>
        <w:rPr>
          <w:rFonts w:ascii="Times New Roman" w:hAnsi="Times New Roman" w:cs="Times New Roman"/>
          <w:sz w:val="20"/>
          <w:szCs w:val="20"/>
          <w:shd w:val="clear" w:color="auto" w:fill="FFFFFF"/>
        </w:rPr>
      </w:pPr>
      <w:r w:rsidRPr="000638CB">
        <w:rPr>
          <w:rFonts w:ascii="Times New Roman" w:hAnsi="Times New Roman" w:cs="Times New Roman"/>
          <w:sz w:val="20"/>
          <w:szCs w:val="20"/>
          <w:shd w:val="clear" w:color="auto" w:fill="FFFFFF"/>
        </w:rPr>
        <w:tab/>
      </w:r>
      <w:r w:rsidR="003523A7" w:rsidRPr="003523A7">
        <w:rPr>
          <w:rFonts w:ascii="Times New Roman" w:hAnsi="Times New Roman" w:cs="Times New Roman"/>
          <w:sz w:val="20"/>
          <w:szCs w:val="20"/>
          <w:shd w:val="clear" w:color="auto" w:fill="FFFFFF"/>
        </w:rPr>
        <w:t xml:space="preserve">The 'Digital MSME' initiative, launched by the Ministry of MSME, aims to enable MSMEs through digital means and motivate them to integrate ICT tools and apps into their operational procedures. In addition, the program seeks to encourage digital marketing in the industry, boost literacy, build e-platforms, raise awareness, and offer training. This cloud computing service is starting to show promise as a more affordable and practical option than the internal IT infrastructure that MSMEs construct. There is no need for physical documentation for this online process. To profit from this scheme, only MSME with a valid </w:t>
      </w:r>
      <w:proofErr w:type="spellStart"/>
      <w:r w:rsidR="003523A7" w:rsidRPr="003523A7">
        <w:rPr>
          <w:rFonts w:ascii="Times New Roman" w:hAnsi="Times New Roman" w:cs="Times New Roman"/>
          <w:sz w:val="20"/>
          <w:szCs w:val="20"/>
          <w:shd w:val="clear" w:color="auto" w:fill="FFFFFF"/>
        </w:rPr>
        <w:t>Udyog</w:t>
      </w:r>
      <w:proofErr w:type="spellEnd"/>
      <w:r w:rsidR="003523A7" w:rsidRPr="003523A7">
        <w:rPr>
          <w:rFonts w:ascii="Times New Roman" w:hAnsi="Times New Roman" w:cs="Times New Roman"/>
          <w:sz w:val="20"/>
          <w:szCs w:val="20"/>
          <w:shd w:val="clear" w:color="auto" w:fill="FFFFFF"/>
        </w:rPr>
        <w:t xml:space="preserve"> </w:t>
      </w:r>
      <w:proofErr w:type="spellStart"/>
      <w:r w:rsidR="003523A7" w:rsidRPr="003523A7">
        <w:rPr>
          <w:rFonts w:ascii="Times New Roman" w:hAnsi="Times New Roman" w:cs="Times New Roman"/>
          <w:sz w:val="20"/>
          <w:szCs w:val="20"/>
          <w:shd w:val="clear" w:color="auto" w:fill="FFFFFF"/>
        </w:rPr>
        <w:t>Aadhar</w:t>
      </w:r>
      <w:proofErr w:type="spellEnd"/>
      <w:r w:rsidR="003523A7" w:rsidRPr="003523A7">
        <w:rPr>
          <w:rFonts w:ascii="Times New Roman" w:hAnsi="Times New Roman" w:cs="Times New Roman"/>
          <w:sz w:val="20"/>
          <w:szCs w:val="20"/>
          <w:shd w:val="clear" w:color="auto" w:fill="FFFFFF"/>
        </w:rPr>
        <w:t xml:space="preserve"> number will be eligible.</w:t>
      </w:r>
    </w:p>
    <w:p w:rsidR="00CF54AF" w:rsidRPr="000638CB" w:rsidRDefault="00CF54AF" w:rsidP="003523A7">
      <w:pPr>
        <w:spacing w:line="240" w:lineRule="auto"/>
        <w:jc w:val="both"/>
        <w:rPr>
          <w:rFonts w:ascii="Times New Roman" w:hAnsi="Times New Roman" w:cs="Times New Roman"/>
          <w:sz w:val="20"/>
          <w:szCs w:val="20"/>
        </w:rPr>
      </w:pPr>
      <w:r w:rsidRPr="000638CB">
        <w:rPr>
          <w:rStyle w:val="Strong"/>
          <w:rFonts w:ascii="Times New Roman" w:hAnsi="Times New Roman" w:cs="Times New Roman"/>
          <w:sz w:val="20"/>
          <w:szCs w:val="20"/>
        </w:rPr>
        <w:t>The following are the objectives of Digital MSME Scheme:</w:t>
      </w:r>
    </w:p>
    <w:p w:rsidR="00CF54AF" w:rsidRPr="000638CB" w:rsidRDefault="00CF54AF" w:rsidP="000638CB">
      <w:pPr>
        <w:numPr>
          <w:ilvl w:val="0"/>
          <w:numId w:val="11"/>
        </w:numPr>
        <w:shd w:val="clear" w:color="auto" w:fill="FFFFFF"/>
        <w:spacing w:before="100" w:beforeAutospacing="1" w:after="100" w:afterAutospacing="1" w:line="240" w:lineRule="auto"/>
        <w:jc w:val="both"/>
        <w:rPr>
          <w:rFonts w:ascii="Times New Roman" w:hAnsi="Times New Roman" w:cs="Times New Roman"/>
          <w:sz w:val="20"/>
          <w:szCs w:val="20"/>
        </w:rPr>
      </w:pPr>
      <w:r w:rsidRPr="000638CB">
        <w:rPr>
          <w:rFonts w:ascii="Times New Roman" w:hAnsi="Times New Roman" w:cs="Times New Roman"/>
          <w:sz w:val="20"/>
          <w:szCs w:val="20"/>
        </w:rPr>
        <w:t>To support MSMEs in adopting cloud computing services in their business processes and production.</w:t>
      </w:r>
    </w:p>
    <w:p w:rsidR="00CF54AF" w:rsidRPr="000638CB" w:rsidRDefault="00CF54AF" w:rsidP="000638CB">
      <w:pPr>
        <w:numPr>
          <w:ilvl w:val="0"/>
          <w:numId w:val="11"/>
        </w:numPr>
        <w:shd w:val="clear" w:color="auto" w:fill="FFFFFF"/>
        <w:spacing w:before="100" w:beforeAutospacing="1" w:after="100" w:afterAutospacing="1" w:line="240" w:lineRule="auto"/>
        <w:jc w:val="both"/>
        <w:rPr>
          <w:rFonts w:ascii="Times New Roman" w:hAnsi="Times New Roman" w:cs="Times New Roman"/>
          <w:sz w:val="20"/>
          <w:szCs w:val="20"/>
        </w:rPr>
      </w:pPr>
      <w:r w:rsidRPr="000638CB">
        <w:rPr>
          <w:rFonts w:ascii="Times New Roman" w:hAnsi="Times New Roman" w:cs="Times New Roman"/>
          <w:sz w:val="20"/>
          <w:szCs w:val="20"/>
        </w:rPr>
        <w:t xml:space="preserve">To improve the quality of commodities and services. </w:t>
      </w:r>
    </w:p>
    <w:p w:rsidR="00CF54AF" w:rsidRPr="000638CB" w:rsidRDefault="00CF54AF" w:rsidP="000638CB">
      <w:pPr>
        <w:numPr>
          <w:ilvl w:val="0"/>
          <w:numId w:val="11"/>
        </w:numPr>
        <w:shd w:val="clear" w:color="auto" w:fill="FFFFFF"/>
        <w:spacing w:before="100" w:beforeAutospacing="1" w:after="100" w:afterAutospacing="1" w:line="240" w:lineRule="auto"/>
        <w:jc w:val="both"/>
        <w:rPr>
          <w:rFonts w:ascii="Times New Roman" w:hAnsi="Times New Roman" w:cs="Times New Roman"/>
          <w:sz w:val="20"/>
          <w:szCs w:val="20"/>
        </w:rPr>
      </w:pPr>
      <w:r w:rsidRPr="000638CB">
        <w:rPr>
          <w:rFonts w:ascii="Times New Roman" w:hAnsi="Times New Roman" w:cs="Times New Roman"/>
          <w:sz w:val="20"/>
          <w:szCs w:val="20"/>
        </w:rPr>
        <w:t>To increase the productivity, cost-effectiveness and revenue of the enterprise through this platform.</w:t>
      </w:r>
    </w:p>
    <w:p w:rsidR="00CF54AF" w:rsidRPr="000638CB" w:rsidRDefault="00CF54AF" w:rsidP="000638CB">
      <w:pPr>
        <w:numPr>
          <w:ilvl w:val="0"/>
          <w:numId w:val="11"/>
        </w:numPr>
        <w:shd w:val="clear" w:color="auto" w:fill="FFFFFF"/>
        <w:spacing w:before="100" w:beforeAutospacing="1" w:after="100" w:afterAutospacing="1" w:line="240" w:lineRule="auto"/>
        <w:jc w:val="both"/>
        <w:rPr>
          <w:rFonts w:ascii="Times New Roman" w:hAnsi="Times New Roman" w:cs="Times New Roman"/>
          <w:sz w:val="20"/>
          <w:szCs w:val="20"/>
        </w:rPr>
      </w:pPr>
      <w:r w:rsidRPr="000638CB">
        <w:rPr>
          <w:rFonts w:ascii="Times New Roman" w:hAnsi="Times New Roman" w:cs="Times New Roman"/>
          <w:sz w:val="20"/>
          <w:szCs w:val="20"/>
        </w:rPr>
        <w:t>To reduce the cost of infrastructure, software programs and delivery time cycle.</w:t>
      </w:r>
    </w:p>
    <w:p w:rsidR="00CF54AF" w:rsidRPr="000638CB" w:rsidRDefault="00CF54AF" w:rsidP="000638CB">
      <w:pPr>
        <w:numPr>
          <w:ilvl w:val="0"/>
          <w:numId w:val="11"/>
        </w:numPr>
        <w:shd w:val="clear" w:color="auto" w:fill="FFFFFF"/>
        <w:spacing w:before="100" w:beforeAutospacing="1" w:after="100" w:afterAutospacing="1" w:line="240" w:lineRule="auto"/>
        <w:jc w:val="both"/>
        <w:rPr>
          <w:rFonts w:ascii="Times New Roman" w:hAnsi="Times New Roman" w:cs="Times New Roman"/>
          <w:sz w:val="20"/>
          <w:szCs w:val="20"/>
        </w:rPr>
      </w:pPr>
      <w:r w:rsidRPr="000638CB">
        <w:rPr>
          <w:rFonts w:ascii="Times New Roman" w:hAnsi="Times New Roman" w:cs="Times New Roman"/>
          <w:sz w:val="20"/>
          <w:szCs w:val="20"/>
        </w:rPr>
        <w:t>To help MSMEs in connecting with Technology Centers for better government support and updates.</w:t>
      </w:r>
    </w:p>
    <w:p w:rsidR="00CF54AF" w:rsidRPr="000638CB" w:rsidRDefault="00CF54AF" w:rsidP="000638CB">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b/>
          <w:sz w:val="20"/>
          <w:szCs w:val="20"/>
        </w:rPr>
      </w:pPr>
      <w:bookmarkStart w:id="2" w:name="_Hlk108175214"/>
      <w:r w:rsidRPr="000638CB">
        <w:rPr>
          <w:rFonts w:ascii="Times New Roman" w:hAnsi="Times New Roman" w:cs="Times New Roman"/>
          <w:b/>
          <w:sz w:val="20"/>
          <w:szCs w:val="20"/>
        </w:rPr>
        <w:t xml:space="preserve">MSME Data Bank: </w:t>
      </w:r>
    </w:p>
    <w:p w:rsidR="00CF54AF" w:rsidRPr="000638CB" w:rsidRDefault="00CF54AF" w:rsidP="000638CB">
      <w:pPr>
        <w:pStyle w:val="ListParagraph"/>
        <w:shd w:val="clear" w:color="auto" w:fill="FFFFFF"/>
        <w:spacing w:before="100" w:beforeAutospacing="1" w:after="100" w:afterAutospacing="1" w:line="240" w:lineRule="auto"/>
        <w:ind w:left="0" w:firstLine="720"/>
        <w:jc w:val="both"/>
        <w:rPr>
          <w:rFonts w:ascii="Times New Roman" w:hAnsi="Times New Roman" w:cs="Times New Roman"/>
          <w:sz w:val="20"/>
          <w:szCs w:val="20"/>
        </w:rPr>
      </w:pPr>
      <w:r w:rsidRPr="000638CB">
        <w:rPr>
          <w:rFonts w:ascii="Times New Roman" w:hAnsi="Times New Roman" w:cs="Times New Roman"/>
          <w:sz w:val="20"/>
          <w:szCs w:val="20"/>
        </w:rPr>
        <w:t>It is a comprehensive database of Indian MSMEs. It is established by the Government to help procurement agencies to purchase from MSMEs under Public Procurement Policy of the Government and to assist the policy makers. According to MSME Development Rule 2009, all kinds of MSMEs in India (those having Udyam registration number) are necessary to furnish information through online relating to their businesses.  It includes all information about joint ventures, technology transfers and the import and export of machinery in the business. It allows for the restructuring and monitoring the schemes, as well as pass the benefits directly to MSMEs.  It is online process to update the information about their products and services, which can be accessed by government departments to do procurement under public procurement policy of Government of India (MSME Annual Report, 2020-21). Hence, MSMEs registered under databank will be eligible to become suppliers to Government organisations and entities. According to the MSME Annual Report 2019-20, more than 1.6 lakh units have registered in this data bank as of January 31, 2020.</w:t>
      </w:r>
    </w:p>
    <w:p w:rsidR="00CF54AF" w:rsidRPr="000638CB" w:rsidRDefault="00CF54AF" w:rsidP="000638CB">
      <w:pPr>
        <w:pStyle w:val="ListParagraph"/>
        <w:numPr>
          <w:ilvl w:val="0"/>
          <w:numId w:val="6"/>
        </w:numPr>
        <w:shd w:val="clear" w:color="auto" w:fill="FFFFFF"/>
        <w:tabs>
          <w:tab w:val="clear" w:pos="720"/>
        </w:tabs>
        <w:spacing w:before="100" w:beforeAutospacing="1" w:after="100" w:afterAutospacing="1" w:line="240" w:lineRule="auto"/>
        <w:ind w:hanging="720"/>
        <w:jc w:val="both"/>
        <w:rPr>
          <w:rFonts w:ascii="Times New Roman" w:hAnsi="Times New Roman" w:cs="Times New Roman"/>
          <w:b/>
          <w:sz w:val="20"/>
          <w:szCs w:val="20"/>
        </w:rPr>
      </w:pPr>
      <w:bookmarkStart w:id="3" w:name="_Hlk108178190"/>
      <w:bookmarkEnd w:id="2"/>
      <w:r w:rsidRPr="000638CB">
        <w:rPr>
          <w:rFonts w:ascii="Times New Roman" w:hAnsi="Times New Roman" w:cs="Times New Roman"/>
          <w:b/>
          <w:sz w:val="20"/>
          <w:szCs w:val="20"/>
        </w:rPr>
        <w:t>MyMSME:</w:t>
      </w:r>
    </w:p>
    <w:p w:rsidR="00CF54AF" w:rsidRPr="000638CB" w:rsidRDefault="00CF54AF" w:rsidP="000638CB">
      <w:pPr>
        <w:shd w:val="clear" w:color="auto" w:fill="FFFFFF"/>
        <w:spacing w:before="100" w:beforeAutospacing="1" w:after="100" w:afterAutospacing="1" w:line="240" w:lineRule="auto"/>
        <w:ind w:firstLine="360"/>
        <w:jc w:val="both"/>
        <w:rPr>
          <w:rFonts w:ascii="Times New Roman" w:hAnsi="Times New Roman" w:cs="Times New Roman"/>
          <w:bCs/>
          <w:sz w:val="20"/>
          <w:szCs w:val="20"/>
        </w:rPr>
      </w:pPr>
      <w:r w:rsidRPr="000638CB">
        <w:rPr>
          <w:rFonts w:ascii="Times New Roman" w:hAnsi="Times New Roman" w:cs="Times New Roman"/>
          <w:bCs/>
          <w:sz w:val="20"/>
          <w:szCs w:val="20"/>
        </w:rPr>
        <w:t>This is a web-based app that helps in tracking online applications under the ministry's various schemes. Entrepreneurs can also track their applications via mobile. The main goal of this portal is to use a digital platform to access the scheme's benefits. This service is available to all MSMEs with an Udyam registration.</w:t>
      </w:r>
    </w:p>
    <w:p w:rsidR="00CF54AF" w:rsidRPr="000638CB" w:rsidRDefault="00CF54AF" w:rsidP="000638CB">
      <w:pPr>
        <w:pStyle w:val="ListParagraph"/>
        <w:numPr>
          <w:ilvl w:val="0"/>
          <w:numId w:val="15"/>
        </w:numPr>
        <w:shd w:val="clear" w:color="auto" w:fill="FFFFFF"/>
        <w:spacing w:before="100" w:beforeAutospacing="1" w:after="100" w:afterAutospacing="1" w:line="240" w:lineRule="auto"/>
        <w:jc w:val="both"/>
        <w:rPr>
          <w:rFonts w:ascii="Times New Roman" w:hAnsi="Times New Roman" w:cs="Times New Roman"/>
          <w:b/>
          <w:sz w:val="20"/>
          <w:szCs w:val="20"/>
        </w:rPr>
      </w:pPr>
      <w:r w:rsidRPr="000638CB">
        <w:rPr>
          <w:rFonts w:ascii="Times New Roman" w:hAnsi="Times New Roman" w:cs="Times New Roman"/>
          <w:b/>
          <w:sz w:val="20"/>
          <w:szCs w:val="20"/>
        </w:rPr>
        <w:t>ZED Certification Scheme:</w:t>
      </w:r>
    </w:p>
    <w:p w:rsidR="00CF54AF" w:rsidRPr="000638CB" w:rsidRDefault="00CF54AF" w:rsidP="000638CB">
      <w:pPr>
        <w:shd w:val="clear" w:color="auto" w:fill="FFFFFF"/>
        <w:spacing w:before="100" w:beforeAutospacing="1" w:after="100" w:afterAutospacing="1" w:line="240" w:lineRule="auto"/>
        <w:ind w:left="142" w:firstLine="578"/>
        <w:jc w:val="both"/>
        <w:rPr>
          <w:rFonts w:ascii="Times New Roman" w:hAnsi="Times New Roman" w:cs="Times New Roman"/>
          <w:sz w:val="20"/>
          <w:szCs w:val="20"/>
          <w:shd w:val="clear" w:color="auto" w:fill="FFFFFF"/>
        </w:rPr>
      </w:pPr>
      <w:r w:rsidRPr="000638CB">
        <w:rPr>
          <w:rFonts w:ascii="Times New Roman" w:hAnsi="Times New Roman" w:cs="Times New Roman"/>
          <w:sz w:val="20"/>
          <w:szCs w:val="20"/>
          <w:shd w:val="clear" w:color="auto" w:fill="FFFFFF"/>
        </w:rPr>
        <w:lastRenderedPageBreak/>
        <w:t>To provide financial assistance to MSMEs, the Ministry of MSME has implemented the Zero Defect and Zero Effect (ZED) certification scheme.The certification scheme is provided for producing high-quality manufacturing products with a low environmental impact.Its aim is to motivate MSMEs to produce high-quality products using cutting-edge technology.</w:t>
      </w:r>
      <w:r w:rsidRPr="000638CB">
        <w:rPr>
          <w:rFonts w:ascii="Times New Roman" w:hAnsi="Times New Roman" w:cs="Times New Roman"/>
          <w:sz w:val="20"/>
          <w:szCs w:val="20"/>
        </w:rPr>
        <w:t xml:space="preserve">After ZED assessment, </w:t>
      </w:r>
      <w:r w:rsidRPr="000638CB">
        <w:rPr>
          <w:rFonts w:ascii="Times New Roman" w:hAnsi="Times New Roman" w:cs="Times New Roman"/>
          <w:sz w:val="20"/>
          <w:szCs w:val="20"/>
          <w:shd w:val="clear" w:color="auto" w:fill="FFFFFF"/>
        </w:rPr>
        <w:t>MSMEs can reduce waste, increase productivity, expand their market and develop new products and processes.According to the New Industrial Policy, 2020-25, MSMEs will receive 50 per cent to 80 per cent subsidies to achieve ZED certification. All MSMEs with an Udyam registration will be eligible to participate in MSME ZED certification scheme.</w:t>
      </w:r>
    </w:p>
    <w:bookmarkEnd w:id="3"/>
    <w:p w:rsidR="00CF54AF" w:rsidRPr="000638CB" w:rsidRDefault="00CF54AF" w:rsidP="000638CB">
      <w:pPr>
        <w:spacing w:line="240" w:lineRule="auto"/>
        <w:ind w:firstLine="360"/>
        <w:jc w:val="both"/>
        <w:rPr>
          <w:rFonts w:ascii="Times New Roman" w:hAnsi="Times New Roman" w:cs="Times New Roman"/>
          <w:sz w:val="20"/>
          <w:szCs w:val="20"/>
        </w:rPr>
      </w:pPr>
      <w:r w:rsidRPr="000638CB">
        <w:rPr>
          <w:rFonts w:ascii="Times New Roman" w:hAnsi="Times New Roman" w:cs="Times New Roman"/>
          <w:sz w:val="20"/>
          <w:szCs w:val="20"/>
        </w:rPr>
        <w:t>The following are the main objectives of the scheme:</w:t>
      </w:r>
    </w:p>
    <w:p w:rsidR="00CF54AF" w:rsidRPr="000638CB" w:rsidRDefault="00CF54AF" w:rsidP="000638C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To encourage the MSMEs to adopt the quality tools and technology to manufacture quality products.</w:t>
      </w:r>
    </w:p>
    <w:p w:rsidR="00CF54AF" w:rsidRPr="000638CB" w:rsidRDefault="00CF54AF" w:rsidP="000638C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To develop an ecosystem for zero defect manufacturing process.</w:t>
      </w:r>
    </w:p>
    <w:p w:rsidR="00CF54AF" w:rsidRPr="000638CB" w:rsidRDefault="00CF54AF" w:rsidP="000638C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To encourage manufacturers to produce products that have a low environmental impact.</w:t>
      </w:r>
    </w:p>
    <w:p w:rsidR="00CF54AF" w:rsidRPr="000638CB" w:rsidRDefault="00CF54AF" w:rsidP="000638CB">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0638CB">
        <w:rPr>
          <w:rFonts w:ascii="Times New Roman" w:eastAsia="Times New Roman" w:hAnsi="Times New Roman" w:cs="Times New Roman"/>
          <w:sz w:val="20"/>
          <w:szCs w:val="20"/>
        </w:rPr>
        <w:t>To support the Make in India campaign.</w:t>
      </w:r>
    </w:p>
    <w:p w:rsidR="00CF54AF" w:rsidRPr="000638CB" w:rsidRDefault="00CF54AF" w:rsidP="000638CB">
      <w:pPr>
        <w:pStyle w:val="ListParagraph"/>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0"/>
          <w:szCs w:val="20"/>
        </w:rPr>
      </w:pPr>
      <w:r w:rsidRPr="000638CB">
        <w:rPr>
          <w:rFonts w:ascii="Times New Roman" w:eastAsia="Times New Roman" w:hAnsi="Times New Roman" w:cs="Times New Roman"/>
          <w:b/>
          <w:sz w:val="20"/>
          <w:szCs w:val="20"/>
        </w:rPr>
        <w:t>Design Expertise to Manufacturing MSME Sector:</w:t>
      </w:r>
    </w:p>
    <w:p w:rsidR="00405073" w:rsidRPr="00405073" w:rsidRDefault="00405073" w:rsidP="00405073">
      <w:pPr>
        <w:spacing w:line="240" w:lineRule="auto"/>
        <w:ind w:firstLine="360"/>
        <w:jc w:val="both"/>
        <w:rPr>
          <w:rFonts w:ascii="Times New Roman" w:hAnsi="Times New Roman" w:cs="Times New Roman"/>
          <w:bCs/>
          <w:sz w:val="20"/>
          <w:szCs w:val="20"/>
        </w:rPr>
      </w:pPr>
      <w:r w:rsidRPr="00405073">
        <w:rPr>
          <w:rFonts w:ascii="Times New Roman" w:hAnsi="Times New Roman" w:cs="Times New Roman"/>
          <w:bCs/>
          <w:sz w:val="20"/>
          <w:szCs w:val="20"/>
        </w:rPr>
        <w:t xml:space="preserve">The scheme pertains to raising awareness about design and implementing design projects. Design awareness is promoted through seminars and workshops that address design-related topics specifically tailored for MSMEs. Design projects are instrumental in fostering the development of fresh design strategies and related products by employing design interventions and consultancy services. The primary objective of the scheme is to unite the Indian manufacturing sector with design expertise on a single platform. It offers expert guidance and cost-effective solutions for problem-solving, new product development, continuous improvement, and value addition to both existing and new products. MSMEs can access financial assistance for engaging design consultants in design interventions, with the Government of India contributing 75% for Micro enterprises and 60% for Small and Medium Enterprises, for projects ranging from Rs. 15 </w:t>
      </w:r>
      <w:proofErr w:type="spellStart"/>
      <w:r w:rsidRPr="00405073">
        <w:rPr>
          <w:rFonts w:ascii="Times New Roman" w:hAnsi="Times New Roman" w:cs="Times New Roman"/>
          <w:bCs/>
          <w:sz w:val="20"/>
          <w:szCs w:val="20"/>
        </w:rPr>
        <w:t>lakhs</w:t>
      </w:r>
      <w:proofErr w:type="spellEnd"/>
      <w:r w:rsidRPr="00405073">
        <w:rPr>
          <w:rFonts w:ascii="Times New Roman" w:hAnsi="Times New Roman" w:cs="Times New Roman"/>
          <w:bCs/>
          <w:sz w:val="20"/>
          <w:szCs w:val="20"/>
        </w:rPr>
        <w:t xml:space="preserve"> to Rs. 40 </w:t>
      </w:r>
      <w:proofErr w:type="spellStart"/>
      <w:r w:rsidRPr="00405073">
        <w:rPr>
          <w:rFonts w:ascii="Times New Roman" w:hAnsi="Times New Roman" w:cs="Times New Roman"/>
          <w:bCs/>
          <w:sz w:val="20"/>
          <w:szCs w:val="20"/>
        </w:rPr>
        <w:t>lakhs</w:t>
      </w:r>
      <w:proofErr w:type="spellEnd"/>
      <w:r w:rsidRPr="00405073">
        <w:rPr>
          <w:rFonts w:ascii="Times New Roman" w:hAnsi="Times New Roman" w:cs="Times New Roman"/>
          <w:bCs/>
          <w:sz w:val="20"/>
          <w:szCs w:val="20"/>
        </w:rPr>
        <w:t xml:space="preserve">. Participation in this scheme is open to all MSMEs with </w:t>
      </w:r>
      <w:proofErr w:type="spellStart"/>
      <w:r w:rsidRPr="00405073">
        <w:rPr>
          <w:rFonts w:ascii="Times New Roman" w:hAnsi="Times New Roman" w:cs="Times New Roman"/>
          <w:bCs/>
          <w:sz w:val="20"/>
          <w:szCs w:val="20"/>
        </w:rPr>
        <w:t>Udyam</w:t>
      </w:r>
      <w:proofErr w:type="spellEnd"/>
      <w:r w:rsidRPr="00405073">
        <w:rPr>
          <w:rFonts w:ascii="Times New Roman" w:hAnsi="Times New Roman" w:cs="Times New Roman"/>
          <w:bCs/>
          <w:sz w:val="20"/>
          <w:szCs w:val="20"/>
        </w:rPr>
        <w:t xml:space="preserve"> registration (Ministry of MSME).</w:t>
      </w:r>
    </w:p>
    <w:p w:rsidR="00CF54AF" w:rsidRPr="000638CB" w:rsidRDefault="00CF54AF" w:rsidP="000638CB">
      <w:pPr>
        <w:pStyle w:val="ListParagraph"/>
        <w:numPr>
          <w:ilvl w:val="0"/>
          <w:numId w:val="4"/>
        </w:numPr>
        <w:spacing w:line="240" w:lineRule="auto"/>
        <w:jc w:val="both"/>
        <w:rPr>
          <w:rFonts w:ascii="Times New Roman" w:hAnsi="Times New Roman" w:cs="Times New Roman"/>
          <w:sz w:val="20"/>
          <w:szCs w:val="20"/>
          <w:vertAlign w:val="superscript"/>
        </w:rPr>
      </w:pPr>
      <w:r w:rsidRPr="000638CB">
        <w:rPr>
          <w:rFonts w:ascii="Times New Roman" w:hAnsi="Times New Roman" w:cs="Times New Roman"/>
          <w:b/>
          <w:sz w:val="20"/>
          <w:szCs w:val="20"/>
        </w:rPr>
        <w:t xml:space="preserve">Lean Manufacturing Competitiveness Scheme: </w:t>
      </w:r>
      <w:r w:rsidRPr="000638CB">
        <w:rPr>
          <w:rFonts w:ascii="Times New Roman" w:hAnsi="Times New Roman" w:cs="Times New Roman"/>
          <w:b/>
          <w:sz w:val="20"/>
          <w:szCs w:val="20"/>
        </w:rPr>
        <w:tab/>
      </w:r>
    </w:p>
    <w:p w:rsidR="00CE54A5" w:rsidRPr="00CE54A5" w:rsidRDefault="00CE54A5" w:rsidP="000638CB">
      <w:pPr>
        <w:pStyle w:val="ListParagraph"/>
        <w:numPr>
          <w:ilvl w:val="0"/>
          <w:numId w:val="13"/>
        </w:numPr>
        <w:spacing w:line="240" w:lineRule="auto"/>
        <w:jc w:val="both"/>
        <w:rPr>
          <w:rFonts w:ascii="Times New Roman" w:hAnsi="Times New Roman" w:cs="Times New Roman"/>
          <w:sz w:val="20"/>
          <w:szCs w:val="20"/>
        </w:rPr>
      </w:pPr>
      <w:r w:rsidRPr="00CE54A5">
        <w:rPr>
          <w:rFonts w:ascii="Times New Roman" w:hAnsi="Times New Roman" w:cs="Times New Roman"/>
          <w:sz w:val="20"/>
          <w:szCs w:val="20"/>
          <w:lang w:val="en-US"/>
        </w:rPr>
        <w:t xml:space="preserve">Through effective management systems, effective staff management, better space use, scientific inventory management, enhanced process flows, and other means, MSMEs will be helped by the program to lower manufacturing </w:t>
      </w:r>
      <w:proofErr w:type="spellStart"/>
      <w:r w:rsidRPr="00CE54A5">
        <w:rPr>
          <w:rFonts w:ascii="Times New Roman" w:hAnsi="Times New Roman" w:cs="Times New Roman"/>
          <w:sz w:val="20"/>
          <w:szCs w:val="20"/>
          <w:lang w:val="en-US"/>
        </w:rPr>
        <w:t>costs.Through</w:t>
      </w:r>
      <w:proofErr w:type="spellEnd"/>
      <w:r w:rsidRPr="00CE54A5">
        <w:rPr>
          <w:rFonts w:ascii="Times New Roman" w:hAnsi="Times New Roman" w:cs="Times New Roman"/>
          <w:sz w:val="20"/>
          <w:szCs w:val="20"/>
          <w:lang w:val="en-US"/>
        </w:rPr>
        <w:t xml:space="preserve"> a variety of uses, the initiative seeks to increase MSMEs' industrial </w:t>
      </w:r>
      <w:proofErr w:type="spellStart"/>
      <w:r w:rsidRPr="00CE54A5">
        <w:rPr>
          <w:rFonts w:ascii="Times New Roman" w:hAnsi="Times New Roman" w:cs="Times New Roman"/>
          <w:sz w:val="20"/>
          <w:szCs w:val="20"/>
          <w:lang w:val="en-US"/>
        </w:rPr>
        <w:t>competitiveness.According</w:t>
      </w:r>
      <w:proofErr w:type="spellEnd"/>
      <w:r w:rsidRPr="00CE54A5">
        <w:rPr>
          <w:rFonts w:ascii="Times New Roman" w:hAnsi="Times New Roman" w:cs="Times New Roman"/>
          <w:sz w:val="20"/>
          <w:szCs w:val="20"/>
          <w:lang w:val="en-US"/>
        </w:rPr>
        <w:t xml:space="preserve"> to the New Industrial Policy 2020–25, the cost of employing a lean manufacturing consultant will be reimbursed up to 80% (maximum LMC charges INR 36 </w:t>
      </w:r>
      <w:proofErr w:type="spellStart"/>
      <w:r w:rsidRPr="00CE54A5">
        <w:rPr>
          <w:rFonts w:ascii="Times New Roman" w:hAnsi="Times New Roman" w:cs="Times New Roman"/>
          <w:sz w:val="20"/>
          <w:szCs w:val="20"/>
          <w:lang w:val="en-US"/>
        </w:rPr>
        <w:t>lakhs</w:t>
      </w:r>
      <w:proofErr w:type="spellEnd"/>
      <w:r w:rsidRPr="00CE54A5">
        <w:rPr>
          <w:rFonts w:ascii="Times New Roman" w:hAnsi="Times New Roman" w:cs="Times New Roman"/>
          <w:sz w:val="20"/>
          <w:szCs w:val="20"/>
          <w:lang w:val="en-US"/>
        </w:rPr>
        <w:t>). The Ministry of MSME lists the following as the different lean manufacturing techniques:</w:t>
      </w:r>
    </w:p>
    <w:p w:rsidR="00CF54AF" w:rsidRPr="000638CB" w:rsidRDefault="00CF54AF" w:rsidP="000638CB">
      <w:pPr>
        <w:pStyle w:val="ListParagraph"/>
        <w:numPr>
          <w:ilvl w:val="0"/>
          <w:numId w:val="13"/>
        </w:numPr>
        <w:spacing w:line="240" w:lineRule="auto"/>
        <w:jc w:val="both"/>
        <w:rPr>
          <w:rFonts w:ascii="Times New Roman" w:hAnsi="Times New Roman" w:cs="Times New Roman"/>
          <w:sz w:val="20"/>
          <w:szCs w:val="20"/>
        </w:rPr>
      </w:pPr>
      <w:r w:rsidRPr="000638CB">
        <w:rPr>
          <w:rFonts w:ascii="Times New Roman" w:hAnsi="Times New Roman" w:cs="Times New Roman"/>
          <w:sz w:val="20"/>
          <w:szCs w:val="20"/>
        </w:rPr>
        <w:t>Waste minimization</w:t>
      </w:r>
    </w:p>
    <w:p w:rsidR="00CF54AF" w:rsidRPr="000638CB" w:rsidRDefault="00CF54AF" w:rsidP="000638CB">
      <w:pPr>
        <w:pStyle w:val="ListParagraph"/>
        <w:numPr>
          <w:ilvl w:val="0"/>
          <w:numId w:val="13"/>
        </w:numPr>
        <w:spacing w:line="240" w:lineRule="auto"/>
        <w:jc w:val="both"/>
        <w:rPr>
          <w:rFonts w:ascii="Times New Roman" w:hAnsi="Times New Roman" w:cs="Times New Roman"/>
          <w:sz w:val="20"/>
          <w:szCs w:val="20"/>
        </w:rPr>
      </w:pPr>
      <w:r w:rsidRPr="000638CB">
        <w:rPr>
          <w:rFonts w:ascii="Times New Roman" w:hAnsi="Times New Roman" w:cs="Times New Roman"/>
          <w:sz w:val="20"/>
          <w:szCs w:val="20"/>
        </w:rPr>
        <w:t>Improving Productivity</w:t>
      </w:r>
    </w:p>
    <w:p w:rsidR="00CF54AF" w:rsidRPr="000638CB" w:rsidRDefault="00CF54AF" w:rsidP="000638CB">
      <w:pPr>
        <w:pStyle w:val="ListParagraph"/>
        <w:numPr>
          <w:ilvl w:val="0"/>
          <w:numId w:val="13"/>
        </w:numPr>
        <w:spacing w:line="240" w:lineRule="auto"/>
        <w:jc w:val="both"/>
        <w:rPr>
          <w:rFonts w:ascii="Times New Roman" w:hAnsi="Times New Roman" w:cs="Times New Roman"/>
          <w:sz w:val="20"/>
          <w:szCs w:val="20"/>
        </w:rPr>
      </w:pPr>
      <w:r w:rsidRPr="000638CB">
        <w:rPr>
          <w:rFonts w:ascii="Times New Roman" w:hAnsi="Times New Roman" w:cs="Times New Roman"/>
          <w:sz w:val="20"/>
          <w:szCs w:val="20"/>
        </w:rPr>
        <w:t>Implementing innovative practises to boost overall competitiveness</w:t>
      </w:r>
    </w:p>
    <w:p w:rsidR="00CF54AF" w:rsidRPr="000638CB" w:rsidRDefault="00CF54AF" w:rsidP="000638CB">
      <w:pPr>
        <w:pStyle w:val="ListParagraph"/>
        <w:numPr>
          <w:ilvl w:val="0"/>
          <w:numId w:val="13"/>
        </w:numPr>
        <w:spacing w:line="240" w:lineRule="auto"/>
        <w:jc w:val="both"/>
        <w:rPr>
          <w:rFonts w:ascii="Times New Roman" w:hAnsi="Times New Roman" w:cs="Times New Roman"/>
          <w:sz w:val="20"/>
          <w:szCs w:val="20"/>
        </w:rPr>
      </w:pPr>
      <w:r w:rsidRPr="000638CB">
        <w:rPr>
          <w:rFonts w:ascii="Times New Roman" w:hAnsi="Times New Roman" w:cs="Times New Roman"/>
          <w:sz w:val="20"/>
          <w:szCs w:val="20"/>
        </w:rPr>
        <w:t>Inculcating good management system</w:t>
      </w:r>
    </w:p>
    <w:p w:rsidR="00CF54AF" w:rsidRPr="000638CB" w:rsidRDefault="00CF54AF" w:rsidP="000638CB">
      <w:pPr>
        <w:pStyle w:val="ListParagraph"/>
        <w:numPr>
          <w:ilvl w:val="0"/>
          <w:numId w:val="13"/>
        </w:numPr>
        <w:spacing w:line="240" w:lineRule="auto"/>
        <w:jc w:val="both"/>
        <w:rPr>
          <w:rFonts w:ascii="Times New Roman" w:hAnsi="Times New Roman" w:cs="Times New Roman"/>
          <w:sz w:val="20"/>
          <w:szCs w:val="20"/>
        </w:rPr>
      </w:pPr>
      <w:r w:rsidRPr="000638CB">
        <w:rPr>
          <w:rFonts w:ascii="Times New Roman" w:hAnsi="Times New Roman" w:cs="Times New Roman"/>
          <w:sz w:val="20"/>
          <w:szCs w:val="20"/>
        </w:rPr>
        <w:t>Imbibing a culture of continuousimprovement.</w:t>
      </w:r>
    </w:p>
    <w:p w:rsidR="00CF54AF" w:rsidRPr="000638CB" w:rsidRDefault="00CF54AF" w:rsidP="000638CB">
      <w:pPr>
        <w:pStyle w:val="ListParagraph"/>
        <w:numPr>
          <w:ilvl w:val="0"/>
          <w:numId w:val="14"/>
        </w:numPr>
        <w:spacing w:line="240" w:lineRule="auto"/>
        <w:jc w:val="both"/>
        <w:rPr>
          <w:rFonts w:ascii="Times New Roman" w:hAnsi="Times New Roman" w:cs="Times New Roman"/>
          <w:b/>
          <w:sz w:val="20"/>
          <w:szCs w:val="20"/>
        </w:rPr>
      </w:pPr>
      <w:r w:rsidRPr="000638CB">
        <w:rPr>
          <w:rFonts w:ascii="Times New Roman" w:hAnsi="Times New Roman" w:cs="Times New Roman"/>
          <w:b/>
          <w:sz w:val="20"/>
          <w:szCs w:val="20"/>
        </w:rPr>
        <w:t>Support For Entrepreneurial and Managerial Development of MSMEs Through Incubators:</w:t>
      </w:r>
    </w:p>
    <w:p w:rsidR="008C6690" w:rsidRDefault="008C6690" w:rsidP="008C6690">
      <w:pPr>
        <w:pStyle w:val="ListParagraph"/>
        <w:spacing w:line="240" w:lineRule="auto"/>
        <w:jc w:val="both"/>
        <w:rPr>
          <w:rFonts w:ascii="Times New Roman" w:hAnsi="Times New Roman" w:cs="Times New Roman"/>
          <w:sz w:val="20"/>
          <w:szCs w:val="20"/>
        </w:rPr>
      </w:pPr>
    </w:p>
    <w:p w:rsidR="008C6690" w:rsidRPr="008C6690" w:rsidRDefault="008C6690" w:rsidP="008C6690">
      <w:pPr>
        <w:pStyle w:val="ListParagraph"/>
        <w:spacing w:line="240" w:lineRule="auto"/>
        <w:jc w:val="both"/>
        <w:rPr>
          <w:rFonts w:ascii="Times New Roman" w:hAnsi="Times New Roman" w:cs="Times New Roman"/>
          <w:sz w:val="20"/>
          <w:szCs w:val="20"/>
          <w:lang w:val="en-US"/>
        </w:rPr>
      </w:pPr>
      <w:r w:rsidRPr="008C6690">
        <w:rPr>
          <w:rFonts w:ascii="Times New Roman" w:hAnsi="Times New Roman" w:cs="Times New Roman"/>
          <w:sz w:val="20"/>
          <w:szCs w:val="20"/>
          <w:lang w:val="en-US"/>
        </w:rPr>
        <w:t xml:space="preserve">The scheme offers initial funding to promote innovative business concepts related to new technology, processes, products, procedures, and various other aspects. The primary aim is to stimulate the growth of knowledge-based innovative ventures and encourage the adoption of cutting-edge technologies in manufacturing MSMEs through incubators. Incubators can encompass Technical Colleges, University Colleges, Other Professional Colleges or Institutes, Research and Development Institutes, NGOs engaged in relevant activities, DICs, DC (MSME), or any other organization under central or state government, and they are eligible to apply to become a host institute. These incubators play a crucial role in assisting entrepreneurs in expanding their businesses. The funding provided may range from Rs. 4 </w:t>
      </w:r>
      <w:proofErr w:type="spellStart"/>
      <w:r w:rsidRPr="008C6690">
        <w:rPr>
          <w:rFonts w:ascii="Times New Roman" w:hAnsi="Times New Roman" w:cs="Times New Roman"/>
          <w:sz w:val="20"/>
          <w:szCs w:val="20"/>
          <w:lang w:val="en-US"/>
        </w:rPr>
        <w:t>lakhs</w:t>
      </w:r>
      <w:proofErr w:type="spellEnd"/>
      <w:r w:rsidRPr="008C6690">
        <w:rPr>
          <w:rFonts w:ascii="Times New Roman" w:hAnsi="Times New Roman" w:cs="Times New Roman"/>
          <w:sz w:val="20"/>
          <w:szCs w:val="20"/>
          <w:lang w:val="en-US"/>
        </w:rPr>
        <w:t xml:space="preserve"> to 8 </w:t>
      </w:r>
      <w:proofErr w:type="spellStart"/>
      <w:r w:rsidRPr="008C6690">
        <w:rPr>
          <w:rFonts w:ascii="Times New Roman" w:hAnsi="Times New Roman" w:cs="Times New Roman"/>
          <w:sz w:val="20"/>
          <w:szCs w:val="20"/>
          <w:lang w:val="en-US"/>
        </w:rPr>
        <w:t>lakhs</w:t>
      </w:r>
      <w:proofErr w:type="spellEnd"/>
      <w:r w:rsidRPr="008C6690">
        <w:rPr>
          <w:rFonts w:ascii="Times New Roman" w:hAnsi="Times New Roman" w:cs="Times New Roman"/>
          <w:sz w:val="20"/>
          <w:szCs w:val="20"/>
          <w:lang w:val="en-US"/>
        </w:rPr>
        <w:t xml:space="preserve"> for each incubator, with an overall cap of Rs. 62.5 </w:t>
      </w:r>
      <w:proofErr w:type="spellStart"/>
      <w:r w:rsidRPr="008C6690">
        <w:rPr>
          <w:rFonts w:ascii="Times New Roman" w:hAnsi="Times New Roman" w:cs="Times New Roman"/>
          <w:sz w:val="20"/>
          <w:szCs w:val="20"/>
          <w:lang w:val="en-US"/>
        </w:rPr>
        <w:t>lakhs</w:t>
      </w:r>
      <w:proofErr w:type="spellEnd"/>
      <w:r w:rsidRPr="008C6690">
        <w:rPr>
          <w:rFonts w:ascii="Times New Roman" w:hAnsi="Times New Roman" w:cs="Times New Roman"/>
          <w:sz w:val="20"/>
          <w:szCs w:val="20"/>
          <w:lang w:val="en-US"/>
        </w:rPr>
        <w:t xml:space="preserve"> for each business incubator (Ministry of MSME e-book). MSMEs registered with </w:t>
      </w:r>
      <w:proofErr w:type="spellStart"/>
      <w:r w:rsidRPr="008C6690">
        <w:rPr>
          <w:rFonts w:ascii="Times New Roman" w:hAnsi="Times New Roman" w:cs="Times New Roman"/>
          <w:sz w:val="20"/>
          <w:szCs w:val="20"/>
          <w:lang w:val="en-US"/>
        </w:rPr>
        <w:t>Udyam</w:t>
      </w:r>
      <w:proofErr w:type="spellEnd"/>
      <w:r w:rsidRPr="008C6690">
        <w:rPr>
          <w:rFonts w:ascii="Times New Roman" w:hAnsi="Times New Roman" w:cs="Times New Roman"/>
          <w:sz w:val="20"/>
          <w:szCs w:val="20"/>
          <w:lang w:val="en-US"/>
        </w:rPr>
        <w:t xml:space="preserve"> have the opportunity to submit applications to a registered host institute for the development and nurturing of their innovative ideas.</w:t>
      </w:r>
    </w:p>
    <w:p w:rsidR="007C096C" w:rsidRDefault="00CF54AF" w:rsidP="007C096C">
      <w:pPr>
        <w:spacing w:line="240" w:lineRule="auto"/>
        <w:jc w:val="both"/>
        <w:rPr>
          <w:rFonts w:ascii="Times New Roman" w:hAnsi="Times New Roman" w:cs="Times New Roman"/>
          <w:b/>
          <w:sz w:val="20"/>
          <w:szCs w:val="20"/>
        </w:rPr>
      </w:pPr>
      <w:r w:rsidRPr="000638CB">
        <w:rPr>
          <w:rFonts w:ascii="Times New Roman" w:hAnsi="Times New Roman" w:cs="Times New Roman"/>
          <w:b/>
          <w:sz w:val="20"/>
          <w:szCs w:val="20"/>
        </w:rPr>
        <w:t>Building Awareness on Intellectual Property Rights (IPR):</w:t>
      </w:r>
    </w:p>
    <w:p w:rsidR="007C096C" w:rsidRPr="007C096C" w:rsidRDefault="007C096C" w:rsidP="007C096C">
      <w:pPr>
        <w:spacing w:line="240" w:lineRule="auto"/>
        <w:jc w:val="both"/>
        <w:rPr>
          <w:rFonts w:ascii="Times New Roman" w:hAnsi="Times New Roman" w:cs="Times New Roman"/>
          <w:b/>
          <w:sz w:val="20"/>
          <w:szCs w:val="20"/>
        </w:rPr>
      </w:pPr>
      <w:r>
        <w:br/>
      </w:r>
      <w:r w:rsidRPr="007C096C">
        <w:rPr>
          <w:rFonts w:ascii="Times New Roman" w:hAnsi="Times New Roman" w:cs="Times New Roman"/>
          <w:sz w:val="20"/>
          <w:szCs w:val="20"/>
        </w:rPr>
        <w:t xml:space="preserve">The scheme is structured to raise awareness among MSMEs regarding Intellectual Property Rights (IPRs) while facilitating their technological advancement, enhancing competitiveness, and promoting the effective utilization of IPR tools. Its principal aim is to bolster understanding and appreciation of Intellectual Property Rights (IPRs) within the MSME sector, and to implement measures that safeguard the ideas and strategies created by this sector. The scheme encompasses a range of activities, including awareness programs, seminars, workshops, international collaborations, and the establishment of IP facilitation centers, as detailed in the IBEF Report. All MSMEs with </w:t>
      </w:r>
      <w:proofErr w:type="spellStart"/>
      <w:r w:rsidRPr="007C096C">
        <w:rPr>
          <w:rFonts w:ascii="Times New Roman" w:hAnsi="Times New Roman" w:cs="Times New Roman"/>
          <w:sz w:val="20"/>
          <w:szCs w:val="20"/>
        </w:rPr>
        <w:t>Udyam</w:t>
      </w:r>
      <w:proofErr w:type="spellEnd"/>
      <w:r w:rsidRPr="007C096C">
        <w:rPr>
          <w:rFonts w:ascii="Times New Roman" w:hAnsi="Times New Roman" w:cs="Times New Roman"/>
          <w:sz w:val="20"/>
          <w:szCs w:val="20"/>
        </w:rPr>
        <w:t xml:space="preserve"> registration are eligible to apply. As per the New Industrial Policy 2020-25, grants of up to INR 25,000 for domestic patents and up to INR 2 </w:t>
      </w:r>
      <w:proofErr w:type="spellStart"/>
      <w:r w:rsidRPr="007C096C">
        <w:rPr>
          <w:rFonts w:ascii="Times New Roman" w:hAnsi="Times New Roman" w:cs="Times New Roman"/>
          <w:sz w:val="20"/>
          <w:szCs w:val="20"/>
        </w:rPr>
        <w:t>lakh</w:t>
      </w:r>
      <w:proofErr w:type="spellEnd"/>
      <w:r w:rsidRPr="007C096C">
        <w:rPr>
          <w:rFonts w:ascii="Times New Roman" w:hAnsi="Times New Roman" w:cs="Times New Roman"/>
          <w:sz w:val="20"/>
          <w:szCs w:val="20"/>
        </w:rPr>
        <w:t xml:space="preserve"> for foreign patents are available.</w:t>
      </w:r>
    </w:p>
    <w:p w:rsidR="00CF54AF" w:rsidRPr="000638CB" w:rsidRDefault="00CF54AF" w:rsidP="007C096C">
      <w:pPr>
        <w:spacing w:line="240" w:lineRule="auto"/>
        <w:ind w:firstLine="720"/>
        <w:jc w:val="both"/>
        <w:rPr>
          <w:rFonts w:ascii="Times New Roman" w:hAnsi="Times New Roman" w:cs="Times New Roman"/>
          <w:b/>
          <w:sz w:val="20"/>
          <w:szCs w:val="20"/>
        </w:rPr>
      </w:pPr>
      <w:r w:rsidRPr="000638CB">
        <w:rPr>
          <w:rFonts w:ascii="Times New Roman" w:hAnsi="Times New Roman" w:cs="Times New Roman"/>
          <w:b/>
          <w:sz w:val="20"/>
          <w:szCs w:val="20"/>
        </w:rPr>
        <w:t>Credit Linked Capital Subsidy for Technology Upgradation:</w:t>
      </w:r>
    </w:p>
    <w:p w:rsidR="00A6773C" w:rsidRPr="00A6773C" w:rsidRDefault="00A6773C" w:rsidP="00A6773C">
      <w:pPr>
        <w:pStyle w:val="ListParagraph"/>
        <w:spacing w:line="240" w:lineRule="auto"/>
        <w:ind w:left="0" w:firstLine="426"/>
        <w:jc w:val="both"/>
        <w:rPr>
          <w:rFonts w:ascii="Times New Roman" w:hAnsi="Times New Roman" w:cs="Times New Roman"/>
          <w:bCs/>
          <w:sz w:val="20"/>
          <w:szCs w:val="20"/>
        </w:rPr>
      </w:pPr>
      <w:r w:rsidRPr="00A6773C">
        <w:rPr>
          <w:rFonts w:ascii="Times New Roman" w:hAnsi="Times New Roman" w:cs="Times New Roman"/>
          <w:bCs/>
          <w:sz w:val="20"/>
          <w:szCs w:val="20"/>
        </w:rPr>
        <w:t xml:space="preserve">The Ministry of MSME introduced this scheme with a specific focus on technological advancement and upgrading. It offers a 15 percent capital subsidy, capped at Rs. 1 </w:t>
      </w:r>
      <w:proofErr w:type="spellStart"/>
      <w:r w:rsidRPr="00A6773C">
        <w:rPr>
          <w:rFonts w:ascii="Times New Roman" w:hAnsi="Times New Roman" w:cs="Times New Roman"/>
          <w:bCs/>
          <w:sz w:val="20"/>
          <w:szCs w:val="20"/>
        </w:rPr>
        <w:t>Crore</w:t>
      </w:r>
      <w:proofErr w:type="spellEnd"/>
      <w:r w:rsidRPr="00A6773C">
        <w:rPr>
          <w:rFonts w:ascii="Times New Roman" w:hAnsi="Times New Roman" w:cs="Times New Roman"/>
          <w:bCs/>
          <w:sz w:val="20"/>
          <w:szCs w:val="20"/>
        </w:rPr>
        <w:t xml:space="preserve">, to support the modernization of production techniques within enterprises. The principal </w:t>
      </w:r>
      <w:r w:rsidRPr="00A6773C">
        <w:rPr>
          <w:rFonts w:ascii="Times New Roman" w:hAnsi="Times New Roman" w:cs="Times New Roman"/>
          <w:bCs/>
          <w:sz w:val="20"/>
          <w:szCs w:val="20"/>
        </w:rPr>
        <w:lastRenderedPageBreak/>
        <w:t xml:space="preserve">objective is to motivate MSMEs to embrace and enhance technology within their operations. As reported on the CLCSTU website, 14,155 MSEs in India registered under this scheme during the 2018-19 fiscal </w:t>
      </w:r>
      <w:proofErr w:type="gramStart"/>
      <w:r w:rsidRPr="00A6773C">
        <w:rPr>
          <w:rFonts w:ascii="Times New Roman" w:hAnsi="Times New Roman" w:cs="Times New Roman"/>
          <w:bCs/>
          <w:sz w:val="20"/>
          <w:szCs w:val="20"/>
        </w:rPr>
        <w:t>year</w:t>
      </w:r>
      <w:proofErr w:type="gramEnd"/>
      <w:r w:rsidRPr="00A6773C">
        <w:rPr>
          <w:rFonts w:ascii="Times New Roman" w:hAnsi="Times New Roman" w:cs="Times New Roman"/>
          <w:bCs/>
          <w:sz w:val="20"/>
          <w:szCs w:val="20"/>
        </w:rPr>
        <w:t xml:space="preserve">. The current validity of this scheme has been extended until March 31, 2020. Micro and Small Enterprises (MSEs) holding valid </w:t>
      </w:r>
      <w:proofErr w:type="spellStart"/>
      <w:r w:rsidRPr="00A6773C">
        <w:rPr>
          <w:rFonts w:ascii="Times New Roman" w:hAnsi="Times New Roman" w:cs="Times New Roman"/>
          <w:bCs/>
          <w:sz w:val="20"/>
          <w:szCs w:val="20"/>
        </w:rPr>
        <w:t>Udyam</w:t>
      </w:r>
      <w:proofErr w:type="spellEnd"/>
      <w:r w:rsidRPr="00A6773C">
        <w:rPr>
          <w:rFonts w:ascii="Times New Roman" w:hAnsi="Times New Roman" w:cs="Times New Roman"/>
          <w:bCs/>
          <w:sz w:val="20"/>
          <w:szCs w:val="20"/>
        </w:rPr>
        <w:t xml:space="preserve"> registration are eligible to apply through Primary Lending Institutions (PLIs) to secure term loans. Additionally, special benefits are accessible to SC/ST and women entrepreneurs.</w:t>
      </w:r>
    </w:p>
    <w:p w:rsidR="00E4588F" w:rsidRPr="003244FC" w:rsidRDefault="00E4588F" w:rsidP="003244FC">
      <w:pPr>
        <w:pStyle w:val="ListParagraph"/>
        <w:spacing w:line="240" w:lineRule="auto"/>
        <w:ind w:left="0" w:firstLine="720"/>
        <w:jc w:val="both"/>
        <w:rPr>
          <w:rFonts w:ascii="Times New Roman" w:hAnsi="Times New Roman" w:cs="Times New Roman"/>
          <w:sz w:val="20"/>
          <w:szCs w:val="20"/>
        </w:rPr>
      </w:pPr>
    </w:p>
    <w:p w:rsidR="00CF54AF" w:rsidRPr="000638CB" w:rsidRDefault="00CF54AF" w:rsidP="000638CB">
      <w:pPr>
        <w:pStyle w:val="ListParagraph"/>
        <w:numPr>
          <w:ilvl w:val="0"/>
          <w:numId w:val="7"/>
        </w:numPr>
        <w:spacing w:line="240" w:lineRule="auto"/>
        <w:ind w:left="426"/>
        <w:jc w:val="both"/>
        <w:rPr>
          <w:rFonts w:ascii="Times New Roman" w:hAnsi="Times New Roman" w:cs="Times New Roman"/>
          <w:b/>
          <w:sz w:val="20"/>
          <w:szCs w:val="20"/>
        </w:rPr>
      </w:pPr>
      <w:r w:rsidRPr="000638CB">
        <w:rPr>
          <w:rFonts w:ascii="Times New Roman" w:hAnsi="Times New Roman" w:cs="Times New Roman"/>
          <w:b/>
          <w:sz w:val="20"/>
          <w:szCs w:val="20"/>
        </w:rPr>
        <w:t>Digital Payments:</w:t>
      </w:r>
    </w:p>
    <w:p w:rsidR="00CF54AF" w:rsidRPr="000638CB" w:rsidRDefault="00CF54AF" w:rsidP="000638CB">
      <w:pPr>
        <w:pStyle w:val="ListParagraph"/>
        <w:spacing w:line="240" w:lineRule="auto"/>
        <w:ind w:left="0" w:firstLine="426"/>
        <w:jc w:val="both"/>
        <w:rPr>
          <w:rFonts w:ascii="Times New Roman" w:hAnsi="Times New Roman" w:cs="Times New Roman"/>
          <w:bCs/>
          <w:sz w:val="20"/>
          <w:szCs w:val="20"/>
        </w:rPr>
      </w:pPr>
      <w:r w:rsidRPr="000638CB">
        <w:rPr>
          <w:rFonts w:ascii="Times New Roman" w:hAnsi="Times New Roman" w:cs="Times New Roman"/>
          <w:bCs/>
          <w:sz w:val="20"/>
          <w:szCs w:val="20"/>
        </w:rPr>
        <w:t>“The Ministry of MSME has undertaken numerous initiatives as part of the Digital India initiative to digitally enable the entire MSME ecosystem. All MSME departments have been digitally empowered and efforts taken to spread awareness about the advantages of digital payment methods such as BHIM, UPI and Bharat QR code” (MSME Annual Report, 2021-22).</w:t>
      </w:r>
    </w:p>
    <w:p w:rsidR="00CF54AF" w:rsidRPr="000638CB" w:rsidRDefault="00CF54AF" w:rsidP="000638CB">
      <w:pPr>
        <w:pStyle w:val="ListParagraph"/>
        <w:spacing w:line="240" w:lineRule="auto"/>
        <w:ind w:left="0" w:firstLine="720"/>
        <w:jc w:val="both"/>
        <w:rPr>
          <w:rFonts w:ascii="Times New Roman" w:hAnsi="Times New Roman" w:cs="Times New Roman"/>
          <w:bCs/>
          <w:sz w:val="20"/>
          <w:szCs w:val="20"/>
        </w:rPr>
      </w:pPr>
      <w:r w:rsidRPr="000638CB">
        <w:rPr>
          <w:rFonts w:ascii="Times New Roman" w:hAnsi="Times New Roman" w:cs="Times New Roman"/>
          <w:bCs/>
          <w:sz w:val="20"/>
          <w:szCs w:val="20"/>
        </w:rPr>
        <w:t>The digital transactions of the ministry and its attached offices during the fiscal year 2021-22 are depicted below (as of December 2021):</w:t>
      </w:r>
    </w:p>
    <w:p w:rsidR="00CF54AF" w:rsidRPr="000638CB" w:rsidRDefault="00CF54AF" w:rsidP="000638CB">
      <w:pPr>
        <w:pStyle w:val="ListParagraph"/>
        <w:spacing w:line="240" w:lineRule="auto"/>
        <w:ind w:left="3600" w:firstLine="720"/>
        <w:rPr>
          <w:rFonts w:ascii="Times New Roman" w:hAnsi="Times New Roman" w:cs="Times New Roman"/>
          <w:b/>
          <w:sz w:val="20"/>
          <w:szCs w:val="20"/>
        </w:rPr>
      </w:pPr>
      <w:r w:rsidRPr="000638CB">
        <w:rPr>
          <w:rFonts w:ascii="Times New Roman" w:hAnsi="Times New Roman" w:cs="Times New Roman"/>
          <w:b/>
          <w:sz w:val="20"/>
          <w:szCs w:val="20"/>
        </w:rPr>
        <w:t xml:space="preserve">Table </w:t>
      </w:r>
      <w:r w:rsidR="00E36F98" w:rsidRPr="000638CB">
        <w:rPr>
          <w:rFonts w:ascii="Times New Roman" w:hAnsi="Times New Roman" w:cs="Times New Roman"/>
          <w:b/>
          <w:sz w:val="20"/>
          <w:szCs w:val="20"/>
        </w:rPr>
        <w:t>2</w:t>
      </w:r>
    </w:p>
    <w:p w:rsidR="00CF54AF" w:rsidRPr="000638CB" w:rsidRDefault="00CF54AF" w:rsidP="000638CB">
      <w:pPr>
        <w:pStyle w:val="ListParagraph"/>
        <w:spacing w:line="240" w:lineRule="auto"/>
        <w:ind w:left="0" w:firstLine="720"/>
        <w:jc w:val="center"/>
        <w:rPr>
          <w:rFonts w:ascii="Times New Roman" w:hAnsi="Times New Roman" w:cs="Times New Roman"/>
          <w:b/>
          <w:sz w:val="20"/>
          <w:szCs w:val="20"/>
        </w:rPr>
      </w:pPr>
      <w:r w:rsidRPr="000638CB">
        <w:rPr>
          <w:rFonts w:ascii="Times New Roman" w:hAnsi="Times New Roman" w:cs="Times New Roman"/>
          <w:b/>
          <w:sz w:val="20"/>
          <w:szCs w:val="20"/>
        </w:rPr>
        <w:t>Total Digital Transaction of the Ministry and its Attached Offices</w:t>
      </w:r>
    </w:p>
    <w:tbl>
      <w:tblPr>
        <w:tblStyle w:val="TableGrid"/>
        <w:tblW w:w="0" w:type="auto"/>
        <w:jc w:val="center"/>
        <w:tblLook w:val="04A0"/>
      </w:tblPr>
      <w:tblGrid>
        <w:gridCol w:w="846"/>
        <w:gridCol w:w="2760"/>
        <w:gridCol w:w="1803"/>
        <w:gridCol w:w="2099"/>
        <w:gridCol w:w="1508"/>
      </w:tblGrid>
      <w:tr w:rsidR="00CF54AF" w:rsidRPr="000638CB" w:rsidTr="003244FC">
        <w:trPr>
          <w:trHeight w:val="1008"/>
          <w:jc w:val="center"/>
        </w:trPr>
        <w:tc>
          <w:tcPr>
            <w:tcW w:w="846" w:type="dxa"/>
          </w:tcPr>
          <w:p w:rsidR="00CF54AF" w:rsidRPr="000638CB" w:rsidRDefault="00CF54AF" w:rsidP="000638CB">
            <w:pPr>
              <w:pStyle w:val="ListParagraph"/>
              <w:spacing w:line="240" w:lineRule="auto"/>
              <w:ind w:left="0"/>
              <w:rPr>
                <w:rFonts w:ascii="Times New Roman" w:hAnsi="Times New Roman" w:cs="Times New Roman"/>
                <w:b/>
                <w:sz w:val="20"/>
                <w:szCs w:val="20"/>
              </w:rPr>
            </w:pPr>
            <w:r w:rsidRPr="000638CB">
              <w:rPr>
                <w:rFonts w:ascii="Times New Roman" w:hAnsi="Times New Roman" w:cs="Times New Roman"/>
                <w:b/>
                <w:sz w:val="20"/>
                <w:szCs w:val="20"/>
              </w:rPr>
              <w:t>SI. No</w:t>
            </w:r>
          </w:p>
        </w:tc>
        <w:tc>
          <w:tcPr>
            <w:tcW w:w="2760" w:type="dxa"/>
          </w:tcPr>
          <w:p w:rsidR="00CF54AF" w:rsidRPr="000638CB" w:rsidRDefault="00CF54AF" w:rsidP="000638CB">
            <w:pPr>
              <w:pStyle w:val="ListParagraph"/>
              <w:spacing w:line="240" w:lineRule="auto"/>
              <w:ind w:left="0"/>
              <w:jc w:val="both"/>
              <w:rPr>
                <w:rFonts w:ascii="Times New Roman" w:hAnsi="Times New Roman" w:cs="Times New Roman"/>
                <w:b/>
                <w:sz w:val="20"/>
                <w:szCs w:val="20"/>
              </w:rPr>
            </w:pPr>
            <w:r w:rsidRPr="000638CB">
              <w:rPr>
                <w:rFonts w:ascii="Times New Roman" w:hAnsi="Times New Roman" w:cs="Times New Roman"/>
                <w:b/>
                <w:sz w:val="20"/>
                <w:szCs w:val="20"/>
              </w:rPr>
              <w:t>Name of the Organisation</w:t>
            </w:r>
          </w:p>
        </w:tc>
        <w:tc>
          <w:tcPr>
            <w:tcW w:w="1803" w:type="dxa"/>
          </w:tcPr>
          <w:p w:rsidR="00CF54AF" w:rsidRPr="000638CB" w:rsidRDefault="00CF54AF" w:rsidP="000638CB">
            <w:pPr>
              <w:pStyle w:val="ListParagraph"/>
              <w:spacing w:line="240" w:lineRule="auto"/>
              <w:ind w:left="0"/>
              <w:jc w:val="center"/>
              <w:rPr>
                <w:rFonts w:ascii="Times New Roman" w:hAnsi="Times New Roman" w:cs="Times New Roman"/>
                <w:b/>
                <w:sz w:val="20"/>
                <w:szCs w:val="20"/>
              </w:rPr>
            </w:pPr>
            <w:r w:rsidRPr="000638CB">
              <w:rPr>
                <w:rFonts w:ascii="Times New Roman" w:hAnsi="Times New Roman" w:cs="Times New Roman"/>
                <w:b/>
                <w:sz w:val="20"/>
                <w:szCs w:val="20"/>
              </w:rPr>
              <w:t>Total Number of Transactions</w:t>
            </w:r>
          </w:p>
        </w:tc>
        <w:tc>
          <w:tcPr>
            <w:tcW w:w="2099" w:type="dxa"/>
          </w:tcPr>
          <w:p w:rsidR="00CF54AF" w:rsidRPr="000638CB" w:rsidRDefault="00CF54AF" w:rsidP="000638CB">
            <w:pPr>
              <w:pStyle w:val="ListParagraph"/>
              <w:spacing w:line="240" w:lineRule="auto"/>
              <w:ind w:left="0"/>
              <w:jc w:val="center"/>
              <w:rPr>
                <w:rFonts w:ascii="Times New Roman" w:hAnsi="Times New Roman" w:cs="Times New Roman"/>
                <w:b/>
                <w:sz w:val="20"/>
                <w:szCs w:val="20"/>
              </w:rPr>
            </w:pPr>
            <w:r w:rsidRPr="000638CB">
              <w:rPr>
                <w:rFonts w:ascii="Times New Roman" w:hAnsi="Times New Roman" w:cs="Times New Roman"/>
                <w:b/>
                <w:sz w:val="20"/>
                <w:szCs w:val="20"/>
              </w:rPr>
              <w:t>By Digital Means</w:t>
            </w:r>
          </w:p>
        </w:tc>
        <w:tc>
          <w:tcPr>
            <w:tcW w:w="1508" w:type="dxa"/>
          </w:tcPr>
          <w:p w:rsidR="00CF54AF" w:rsidRPr="000638CB" w:rsidRDefault="00CF54AF" w:rsidP="000638CB">
            <w:pPr>
              <w:pStyle w:val="ListParagraph"/>
              <w:spacing w:line="240" w:lineRule="auto"/>
              <w:ind w:left="0"/>
              <w:jc w:val="center"/>
              <w:rPr>
                <w:rFonts w:ascii="Times New Roman" w:hAnsi="Times New Roman" w:cs="Times New Roman"/>
                <w:b/>
                <w:sz w:val="20"/>
                <w:szCs w:val="20"/>
              </w:rPr>
            </w:pPr>
            <w:r w:rsidRPr="000638CB">
              <w:rPr>
                <w:rFonts w:ascii="Times New Roman" w:hAnsi="Times New Roman" w:cs="Times New Roman"/>
                <w:b/>
                <w:sz w:val="20"/>
                <w:szCs w:val="20"/>
              </w:rPr>
              <w:t>Percentage</w:t>
            </w:r>
          </w:p>
        </w:tc>
      </w:tr>
      <w:tr w:rsidR="00CF54AF" w:rsidRPr="000638CB" w:rsidTr="003244FC">
        <w:trPr>
          <w:jc w:val="center"/>
        </w:trPr>
        <w:tc>
          <w:tcPr>
            <w:tcW w:w="846"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1.</w:t>
            </w:r>
          </w:p>
        </w:tc>
        <w:tc>
          <w:tcPr>
            <w:tcW w:w="2760"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KVIC</w:t>
            </w:r>
          </w:p>
        </w:tc>
        <w:tc>
          <w:tcPr>
            <w:tcW w:w="1803"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39,21,840</w:t>
            </w:r>
          </w:p>
        </w:tc>
        <w:tc>
          <w:tcPr>
            <w:tcW w:w="2099"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34,12,686</w:t>
            </w:r>
          </w:p>
        </w:tc>
        <w:tc>
          <w:tcPr>
            <w:tcW w:w="1508"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87.02</w:t>
            </w:r>
          </w:p>
        </w:tc>
      </w:tr>
      <w:tr w:rsidR="00CF54AF" w:rsidRPr="000638CB" w:rsidTr="003244FC">
        <w:trPr>
          <w:jc w:val="center"/>
        </w:trPr>
        <w:tc>
          <w:tcPr>
            <w:tcW w:w="846"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2.</w:t>
            </w:r>
          </w:p>
        </w:tc>
        <w:tc>
          <w:tcPr>
            <w:tcW w:w="2760"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NSIC</w:t>
            </w:r>
          </w:p>
        </w:tc>
        <w:tc>
          <w:tcPr>
            <w:tcW w:w="1803"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93,392</w:t>
            </w:r>
          </w:p>
        </w:tc>
        <w:tc>
          <w:tcPr>
            <w:tcW w:w="2099"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88,640</w:t>
            </w:r>
          </w:p>
        </w:tc>
        <w:tc>
          <w:tcPr>
            <w:tcW w:w="1508"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94.91</w:t>
            </w:r>
          </w:p>
        </w:tc>
      </w:tr>
      <w:tr w:rsidR="00CF54AF" w:rsidRPr="000638CB" w:rsidTr="003244FC">
        <w:trPr>
          <w:jc w:val="center"/>
        </w:trPr>
        <w:tc>
          <w:tcPr>
            <w:tcW w:w="846"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3.</w:t>
            </w:r>
          </w:p>
        </w:tc>
        <w:tc>
          <w:tcPr>
            <w:tcW w:w="2760"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DC Office</w:t>
            </w:r>
          </w:p>
        </w:tc>
        <w:tc>
          <w:tcPr>
            <w:tcW w:w="1803"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98,892</w:t>
            </w:r>
          </w:p>
        </w:tc>
        <w:tc>
          <w:tcPr>
            <w:tcW w:w="2099"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89,483</w:t>
            </w:r>
          </w:p>
        </w:tc>
        <w:tc>
          <w:tcPr>
            <w:tcW w:w="1508"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90.49</w:t>
            </w:r>
          </w:p>
        </w:tc>
      </w:tr>
      <w:tr w:rsidR="00CF54AF" w:rsidRPr="000638CB" w:rsidTr="003244FC">
        <w:trPr>
          <w:jc w:val="center"/>
        </w:trPr>
        <w:tc>
          <w:tcPr>
            <w:tcW w:w="846"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4.</w:t>
            </w:r>
          </w:p>
        </w:tc>
        <w:tc>
          <w:tcPr>
            <w:tcW w:w="2760"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COIR BOARD</w:t>
            </w:r>
          </w:p>
        </w:tc>
        <w:tc>
          <w:tcPr>
            <w:tcW w:w="1803"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19,002</w:t>
            </w:r>
          </w:p>
        </w:tc>
        <w:tc>
          <w:tcPr>
            <w:tcW w:w="2099"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17,805</w:t>
            </w:r>
          </w:p>
        </w:tc>
        <w:tc>
          <w:tcPr>
            <w:tcW w:w="1508"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93.70</w:t>
            </w:r>
          </w:p>
        </w:tc>
      </w:tr>
      <w:tr w:rsidR="00CF54AF" w:rsidRPr="000638CB" w:rsidTr="003244FC">
        <w:trPr>
          <w:jc w:val="center"/>
        </w:trPr>
        <w:tc>
          <w:tcPr>
            <w:tcW w:w="846"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5.</w:t>
            </w:r>
          </w:p>
        </w:tc>
        <w:tc>
          <w:tcPr>
            <w:tcW w:w="2760"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NIMSME</w:t>
            </w:r>
          </w:p>
        </w:tc>
        <w:tc>
          <w:tcPr>
            <w:tcW w:w="1803"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2,212</w:t>
            </w:r>
          </w:p>
        </w:tc>
        <w:tc>
          <w:tcPr>
            <w:tcW w:w="2099"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2,089</w:t>
            </w:r>
          </w:p>
        </w:tc>
        <w:tc>
          <w:tcPr>
            <w:tcW w:w="1508"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94.44</w:t>
            </w:r>
          </w:p>
        </w:tc>
      </w:tr>
      <w:tr w:rsidR="00CF54AF" w:rsidRPr="000638CB" w:rsidTr="003244FC">
        <w:trPr>
          <w:jc w:val="center"/>
        </w:trPr>
        <w:tc>
          <w:tcPr>
            <w:tcW w:w="846"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6.</w:t>
            </w:r>
          </w:p>
        </w:tc>
        <w:tc>
          <w:tcPr>
            <w:tcW w:w="2760"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MGIRI</w:t>
            </w:r>
          </w:p>
        </w:tc>
        <w:tc>
          <w:tcPr>
            <w:tcW w:w="1803"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659</w:t>
            </w:r>
          </w:p>
        </w:tc>
        <w:tc>
          <w:tcPr>
            <w:tcW w:w="2099"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659</w:t>
            </w:r>
          </w:p>
        </w:tc>
        <w:tc>
          <w:tcPr>
            <w:tcW w:w="1508"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r w:rsidRPr="000638CB">
              <w:rPr>
                <w:rFonts w:ascii="Times New Roman" w:hAnsi="Times New Roman" w:cs="Times New Roman"/>
                <w:bCs/>
                <w:sz w:val="20"/>
                <w:szCs w:val="20"/>
              </w:rPr>
              <w:t>100</w:t>
            </w:r>
          </w:p>
        </w:tc>
      </w:tr>
      <w:tr w:rsidR="00CF54AF" w:rsidRPr="000638CB" w:rsidTr="003244FC">
        <w:trPr>
          <w:jc w:val="center"/>
        </w:trPr>
        <w:tc>
          <w:tcPr>
            <w:tcW w:w="846" w:type="dxa"/>
          </w:tcPr>
          <w:p w:rsidR="00CF54AF" w:rsidRPr="000638CB" w:rsidRDefault="00CF54AF" w:rsidP="000638CB">
            <w:pPr>
              <w:pStyle w:val="ListParagraph"/>
              <w:spacing w:line="240" w:lineRule="auto"/>
              <w:ind w:left="0"/>
              <w:jc w:val="both"/>
              <w:rPr>
                <w:rFonts w:ascii="Times New Roman" w:hAnsi="Times New Roman" w:cs="Times New Roman"/>
                <w:bCs/>
                <w:sz w:val="20"/>
                <w:szCs w:val="20"/>
              </w:rPr>
            </w:pPr>
          </w:p>
        </w:tc>
        <w:tc>
          <w:tcPr>
            <w:tcW w:w="2760" w:type="dxa"/>
          </w:tcPr>
          <w:p w:rsidR="00CF54AF" w:rsidRPr="000638CB" w:rsidRDefault="00CF54AF" w:rsidP="000638CB">
            <w:pPr>
              <w:pStyle w:val="ListParagraph"/>
              <w:spacing w:line="240" w:lineRule="auto"/>
              <w:ind w:left="0"/>
              <w:jc w:val="both"/>
              <w:rPr>
                <w:rFonts w:ascii="Times New Roman" w:hAnsi="Times New Roman" w:cs="Times New Roman"/>
                <w:b/>
                <w:sz w:val="20"/>
                <w:szCs w:val="20"/>
              </w:rPr>
            </w:pPr>
            <w:r w:rsidRPr="000638CB">
              <w:rPr>
                <w:rFonts w:ascii="Times New Roman" w:hAnsi="Times New Roman" w:cs="Times New Roman"/>
                <w:b/>
                <w:sz w:val="20"/>
                <w:szCs w:val="20"/>
              </w:rPr>
              <w:t>TOTAL</w:t>
            </w:r>
          </w:p>
        </w:tc>
        <w:tc>
          <w:tcPr>
            <w:tcW w:w="1803" w:type="dxa"/>
          </w:tcPr>
          <w:p w:rsidR="00CF54AF" w:rsidRPr="000638CB" w:rsidRDefault="00CF54AF" w:rsidP="000638CB">
            <w:pPr>
              <w:pStyle w:val="ListParagraph"/>
              <w:spacing w:line="240" w:lineRule="auto"/>
              <w:ind w:left="0"/>
              <w:jc w:val="both"/>
              <w:rPr>
                <w:rFonts w:ascii="Times New Roman" w:hAnsi="Times New Roman" w:cs="Times New Roman"/>
                <w:b/>
                <w:sz w:val="20"/>
                <w:szCs w:val="20"/>
              </w:rPr>
            </w:pPr>
            <w:r w:rsidRPr="000638CB">
              <w:rPr>
                <w:rFonts w:ascii="Times New Roman" w:hAnsi="Times New Roman" w:cs="Times New Roman"/>
                <w:b/>
                <w:sz w:val="20"/>
                <w:szCs w:val="20"/>
              </w:rPr>
              <w:t>41,35,997</w:t>
            </w:r>
          </w:p>
        </w:tc>
        <w:tc>
          <w:tcPr>
            <w:tcW w:w="2099" w:type="dxa"/>
          </w:tcPr>
          <w:p w:rsidR="00CF54AF" w:rsidRPr="000638CB" w:rsidRDefault="00CF54AF" w:rsidP="000638CB">
            <w:pPr>
              <w:pStyle w:val="ListParagraph"/>
              <w:spacing w:line="240" w:lineRule="auto"/>
              <w:ind w:left="0"/>
              <w:jc w:val="both"/>
              <w:rPr>
                <w:rFonts w:ascii="Times New Roman" w:hAnsi="Times New Roman" w:cs="Times New Roman"/>
                <w:b/>
                <w:sz w:val="20"/>
                <w:szCs w:val="20"/>
              </w:rPr>
            </w:pPr>
            <w:r w:rsidRPr="000638CB">
              <w:rPr>
                <w:rFonts w:ascii="Times New Roman" w:hAnsi="Times New Roman" w:cs="Times New Roman"/>
                <w:b/>
                <w:sz w:val="20"/>
                <w:szCs w:val="20"/>
              </w:rPr>
              <w:t>36,11,362</w:t>
            </w:r>
          </w:p>
        </w:tc>
        <w:tc>
          <w:tcPr>
            <w:tcW w:w="1508" w:type="dxa"/>
          </w:tcPr>
          <w:p w:rsidR="00CF54AF" w:rsidRPr="000638CB" w:rsidRDefault="00CF54AF" w:rsidP="000638CB">
            <w:pPr>
              <w:pStyle w:val="ListParagraph"/>
              <w:spacing w:line="240" w:lineRule="auto"/>
              <w:ind w:left="0"/>
              <w:jc w:val="both"/>
              <w:rPr>
                <w:rFonts w:ascii="Times New Roman" w:hAnsi="Times New Roman" w:cs="Times New Roman"/>
                <w:b/>
                <w:sz w:val="20"/>
                <w:szCs w:val="20"/>
              </w:rPr>
            </w:pPr>
            <w:r w:rsidRPr="000638CB">
              <w:rPr>
                <w:rFonts w:ascii="Times New Roman" w:hAnsi="Times New Roman" w:cs="Times New Roman"/>
                <w:b/>
                <w:sz w:val="20"/>
                <w:szCs w:val="20"/>
              </w:rPr>
              <w:t>87.32</w:t>
            </w:r>
          </w:p>
        </w:tc>
      </w:tr>
    </w:tbl>
    <w:p w:rsidR="00CF54AF" w:rsidRPr="000638CB" w:rsidRDefault="00CF54AF" w:rsidP="003244FC">
      <w:pPr>
        <w:pStyle w:val="ListParagraph"/>
        <w:spacing w:line="240" w:lineRule="auto"/>
        <w:ind w:left="0" w:firstLine="720"/>
        <w:jc w:val="both"/>
        <w:rPr>
          <w:rFonts w:ascii="Times New Roman" w:hAnsi="Times New Roman" w:cs="Times New Roman"/>
          <w:bCs/>
          <w:sz w:val="20"/>
          <w:szCs w:val="20"/>
        </w:rPr>
      </w:pPr>
      <w:r w:rsidRPr="000638CB">
        <w:rPr>
          <w:rFonts w:ascii="Times New Roman" w:hAnsi="Times New Roman" w:cs="Times New Roman"/>
          <w:b/>
          <w:sz w:val="20"/>
          <w:szCs w:val="20"/>
        </w:rPr>
        <w:t>Source</w:t>
      </w:r>
      <w:r w:rsidRPr="000638CB">
        <w:rPr>
          <w:rFonts w:ascii="Times New Roman" w:hAnsi="Times New Roman" w:cs="Times New Roman"/>
          <w:bCs/>
          <w:sz w:val="20"/>
          <w:szCs w:val="20"/>
        </w:rPr>
        <w:t>: MSME Annual Report, 2021-22</w:t>
      </w:r>
    </w:p>
    <w:p w:rsidR="00CF54AF" w:rsidRPr="000638CB" w:rsidRDefault="00CF54AF" w:rsidP="000638CB">
      <w:pPr>
        <w:pStyle w:val="ListParagraph"/>
        <w:spacing w:line="240" w:lineRule="auto"/>
        <w:ind w:left="0" w:firstLine="720"/>
        <w:jc w:val="both"/>
        <w:rPr>
          <w:rFonts w:ascii="Times New Roman" w:hAnsi="Times New Roman" w:cs="Times New Roman"/>
          <w:sz w:val="20"/>
          <w:szCs w:val="20"/>
        </w:rPr>
      </w:pPr>
      <w:r w:rsidRPr="000638CB">
        <w:rPr>
          <w:rFonts w:ascii="Times New Roman" w:hAnsi="Times New Roman" w:cs="Times New Roman"/>
          <w:sz w:val="20"/>
          <w:szCs w:val="20"/>
        </w:rPr>
        <w:t>The above initiatives come under the category of ‘Technology Upgradation Schemes’ that is available to MSME sector. The beneficiaries of various technology upgradation schemes are shown in table 3</w:t>
      </w:r>
      <w:r w:rsidR="00E36F98" w:rsidRPr="000638CB">
        <w:rPr>
          <w:rFonts w:ascii="Times New Roman" w:hAnsi="Times New Roman" w:cs="Times New Roman"/>
          <w:sz w:val="20"/>
          <w:szCs w:val="20"/>
        </w:rPr>
        <w:t>.</w:t>
      </w:r>
    </w:p>
    <w:p w:rsidR="00CF54AF" w:rsidRPr="000638CB" w:rsidRDefault="00CF54AF" w:rsidP="000638CB">
      <w:pPr>
        <w:pStyle w:val="ListParagraph"/>
        <w:spacing w:line="240" w:lineRule="auto"/>
        <w:ind w:left="0"/>
        <w:jc w:val="both"/>
        <w:rPr>
          <w:rFonts w:ascii="Times New Roman" w:hAnsi="Times New Roman" w:cs="Times New Roman"/>
          <w:b/>
          <w:bCs/>
          <w:sz w:val="20"/>
          <w:szCs w:val="20"/>
        </w:rPr>
      </w:pPr>
      <w:r w:rsidRPr="000638CB">
        <w:rPr>
          <w:rFonts w:ascii="Times New Roman" w:hAnsi="Times New Roman" w:cs="Times New Roman"/>
          <w:sz w:val="20"/>
          <w:szCs w:val="20"/>
        </w:rPr>
        <w:tab/>
      </w:r>
      <w:r w:rsidRPr="000638CB">
        <w:rPr>
          <w:rFonts w:ascii="Times New Roman" w:hAnsi="Times New Roman" w:cs="Times New Roman"/>
          <w:sz w:val="20"/>
          <w:szCs w:val="20"/>
        </w:rPr>
        <w:tab/>
      </w:r>
      <w:r w:rsidRPr="000638CB">
        <w:rPr>
          <w:rFonts w:ascii="Times New Roman" w:hAnsi="Times New Roman" w:cs="Times New Roman"/>
          <w:sz w:val="20"/>
          <w:szCs w:val="20"/>
        </w:rPr>
        <w:tab/>
      </w:r>
      <w:r w:rsidRPr="000638CB">
        <w:rPr>
          <w:rFonts w:ascii="Times New Roman" w:hAnsi="Times New Roman" w:cs="Times New Roman"/>
          <w:sz w:val="20"/>
          <w:szCs w:val="20"/>
        </w:rPr>
        <w:tab/>
      </w:r>
      <w:r w:rsidRPr="000638CB">
        <w:rPr>
          <w:rFonts w:ascii="Times New Roman" w:hAnsi="Times New Roman" w:cs="Times New Roman"/>
          <w:sz w:val="20"/>
          <w:szCs w:val="20"/>
        </w:rPr>
        <w:tab/>
      </w:r>
      <w:r w:rsidRPr="000638CB">
        <w:rPr>
          <w:rFonts w:ascii="Times New Roman" w:hAnsi="Times New Roman" w:cs="Times New Roman"/>
          <w:b/>
          <w:bCs/>
          <w:sz w:val="20"/>
          <w:szCs w:val="20"/>
        </w:rPr>
        <w:t>Table: 3</w:t>
      </w:r>
    </w:p>
    <w:p w:rsidR="00CF54AF" w:rsidRPr="000638CB" w:rsidRDefault="00CF54AF" w:rsidP="000638CB">
      <w:pPr>
        <w:pStyle w:val="ListParagraph"/>
        <w:spacing w:line="240" w:lineRule="auto"/>
        <w:ind w:left="0"/>
        <w:jc w:val="center"/>
        <w:rPr>
          <w:rFonts w:ascii="Times New Roman" w:hAnsi="Times New Roman" w:cs="Times New Roman"/>
          <w:b/>
          <w:sz w:val="20"/>
          <w:szCs w:val="20"/>
        </w:rPr>
      </w:pPr>
      <w:r w:rsidRPr="000638CB">
        <w:rPr>
          <w:rFonts w:ascii="Times New Roman" w:hAnsi="Times New Roman" w:cs="Times New Roman"/>
          <w:b/>
          <w:sz w:val="20"/>
          <w:szCs w:val="20"/>
        </w:rPr>
        <w:t>List of Beneficiaries Under Different Schemes</w:t>
      </w:r>
    </w:p>
    <w:tbl>
      <w:tblPr>
        <w:tblStyle w:val="TableGrid"/>
        <w:tblW w:w="9630" w:type="dxa"/>
        <w:jc w:val="center"/>
        <w:tblLayout w:type="fixed"/>
        <w:tblLook w:val="04A0"/>
      </w:tblPr>
      <w:tblGrid>
        <w:gridCol w:w="950"/>
        <w:gridCol w:w="4757"/>
        <w:gridCol w:w="3923"/>
      </w:tblGrid>
      <w:tr w:rsidR="00E36F98" w:rsidRPr="000638CB" w:rsidTr="003244FC">
        <w:trPr>
          <w:trHeight w:val="659"/>
          <w:jc w:val="center"/>
        </w:trPr>
        <w:tc>
          <w:tcPr>
            <w:tcW w:w="950" w:type="dxa"/>
          </w:tcPr>
          <w:p w:rsidR="00E36F98" w:rsidRPr="000638CB" w:rsidRDefault="00E36F98" w:rsidP="000638CB">
            <w:pPr>
              <w:pStyle w:val="ListParagraph"/>
              <w:spacing w:line="240" w:lineRule="auto"/>
              <w:ind w:left="0"/>
              <w:jc w:val="both"/>
              <w:rPr>
                <w:rFonts w:ascii="Times New Roman" w:hAnsi="Times New Roman" w:cs="Times New Roman"/>
                <w:b/>
                <w:sz w:val="20"/>
                <w:szCs w:val="20"/>
              </w:rPr>
            </w:pPr>
            <w:r w:rsidRPr="000638CB">
              <w:rPr>
                <w:rFonts w:ascii="Times New Roman" w:hAnsi="Times New Roman" w:cs="Times New Roman"/>
                <w:b/>
                <w:sz w:val="20"/>
                <w:szCs w:val="20"/>
              </w:rPr>
              <w:t>Sl. No</w:t>
            </w:r>
          </w:p>
        </w:tc>
        <w:tc>
          <w:tcPr>
            <w:tcW w:w="4757" w:type="dxa"/>
          </w:tcPr>
          <w:p w:rsidR="00E36F98" w:rsidRPr="000638CB" w:rsidRDefault="00E36F98" w:rsidP="000638CB">
            <w:pPr>
              <w:pStyle w:val="ListParagraph"/>
              <w:spacing w:line="240" w:lineRule="auto"/>
              <w:ind w:left="0"/>
              <w:rPr>
                <w:rFonts w:ascii="Times New Roman" w:hAnsi="Times New Roman" w:cs="Times New Roman"/>
                <w:b/>
                <w:sz w:val="20"/>
                <w:szCs w:val="20"/>
              </w:rPr>
            </w:pPr>
            <w:r w:rsidRPr="000638CB">
              <w:rPr>
                <w:rFonts w:ascii="Times New Roman" w:hAnsi="Times New Roman" w:cs="Times New Roman"/>
                <w:b/>
                <w:sz w:val="20"/>
                <w:szCs w:val="20"/>
              </w:rPr>
              <w:t>Technology Upgradation Schemes for MSMEs</w:t>
            </w:r>
          </w:p>
        </w:tc>
        <w:tc>
          <w:tcPr>
            <w:tcW w:w="3923" w:type="dxa"/>
          </w:tcPr>
          <w:p w:rsidR="00E36F98" w:rsidRPr="000638CB" w:rsidRDefault="00E36F98" w:rsidP="000638CB">
            <w:pPr>
              <w:pStyle w:val="ListParagraph"/>
              <w:spacing w:line="240" w:lineRule="auto"/>
              <w:ind w:left="0"/>
              <w:jc w:val="both"/>
              <w:rPr>
                <w:rFonts w:ascii="Times New Roman" w:hAnsi="Times New Roman" w:cs="Times New Roman"/>
                <w:b/>
                <w:sz w:val="20"/>
                <w:szCs w:val="20"/>
              </w:rPr>
            </w:pPr>
            <w:r w:rsidRPr="000638CB">
              <w:rPr>
                <w:rFonts w:ascii="Times New Roman" w:hAnsi="Times New Roman" w:cs="Times New Roman"/>
                <w:b/>
                <w:sz w:val="20"/>
                <w:szCs w:val="20"/>
              </w:rPr>
              <w:t>In India (No. of beneficiaries)</w:t>
            </w:r>
          </w:p>
        </w:tc>
      </w:tr>
      <w:tr w:rsidR="00E36F98" w:rsidRPr="000638CB" w:rsidTr="003244FC">
        <w:trPr>
          <w:trHeight w:val="878"/>
          <w:jc w:val="center"/>
        </w:trPr>
        <w:tc>
          <w:tcPr>
            <w:tcW w:w="950" w:type="dxa"/>
          </w:tcPr>
          <w:p w:rsidR="00E36F98" w:rsidRPr="000638CB" w:rsidRDefault="00E36F98" w:rsidP="000638CB">
            <w:pPr>
              <w:pStyle w:val="ListParagraph"/>
              <w:numPr>
                <w:ilvl w:val="0"/>
                <w:numId w:val="3"/>
              </w:numPr>
              <w:spacing w:after="0" w:line="240" w:lineRule="auto"/>
              <w:jc w:val="both"/>
              <w:rPr>
                <w:rFonts w:ascii="Times New Roman" w:hAnsi="Times New Roman" w:cs="Times New Roman"/>
                <w:sz w:val="20"/>
                <w:szCs w:val="20"/>
              </w:rPr>
            </w:pPr>
          </w:p>
        </w:tc>
        <w:tc>
          <w:tcPr>
            <w:tcW w:w="4757" w:type="dxa"/>
          </w:tcPr>
          <w:p w:rsidR="00E36F98" w:rsidRPr="000638CB" w:rsidRDefault="00E36F98" w:rsidP="000638CB">
            <w:pPr>
              <w:pStyle w:val="ListParagraph"/>
              <w:spacing w:line="240" w:lineRule="auto"/>
              <w:ind w:left="0"/>
              <w:rPr>
                <w:rFonts w:ascii="Times New Roman" w:hAnsi="Times New Roman" w:cs="Times New Roman"/>
                <w:sz w:val="20"/>
                <w:szCs w:val="20"/>
              </w:rPr>
            </w:pPr>
            <w:r w:rsidRPr="000638CB">
              <w:rPr>
                <w:rFonts w:ascii="Times New Roman" w:hAnsi="Times New Roman" w:cs="Times New Roman"/>
                <w:sz w:val="20"/>
                <w:szCs w:val="20"/>
              </w:rPr>
              <w:t>ZED Certification Scheme</w:t>
            </w:r>
          </w:p>
        </w:tc>
        <w:tc>
          <w:tcPr>
            <w:tcW w:w="3923" w:type="dxa"/>
          </w:tcPr>
          <w:p w:rsidR="00E36F98" w:rsidRPr="000638CB" w:rsidRDefault="00E36F98" w:rsidP="000638CB">
            <w:pPr>
              <w:pStyle w:val="ListParagraph"/>
              <w:spacing w:line="240" w:lineRule="auto"/>
              <w:ind w:left="0"/>
              <w:jc w:val="both"/>
              <w:rPr>
                <w:rFonts w:ascii="Times New Roman" w:hAnsi="Times New Roman" w:cs="Times New Roman"/>
                <w:sz w:val="20"/>
                <w:szCs w:val="20"/>
              </w:rPr>
            </w:pPr>
            <w:r w:rsidRPr="000638CB">
              <w:rPr>
                <w:rFonts w:ascii="Times New Roman" w:hAnsi="Times New Roman" w:cs="Times New Roman"/>
                <w:sz w:val="20"/>
                <w:szCs w:val="20"/>
              </w:rPr>
              <w:t xml:space="preserve">Registered MSMEs: </w:t>
            </w:r>
            <w:r w:rsidRPr="000638CB">
              <w:rPr>
                <w:rFonts w:ascii="Times New Roman" w:hAnsi="Times New Roman" w:cs="Times New Roman"/>
                <w:b/>
                <w:bCs/>
                <w:sz w:val="20"/>
                <w:szCs w:val="20"/>
              </w:rPr>
              <w:t>23,275</w:t>
            </w:r>
          </w:p>
          <w:p w:rsidR="00E36F98" w:rsidRPr="000638CB" w:rsidRDefault="00E36F98" w:rsidP="000638CB">
            <w:pPr>
              <w:pStyle w:val="ListParagraph"/>
              <w:spacing w:line="240" w:lineRule="auto"/>
              <w:ind w:left="0"/>
              <w:jc w:val="both"/>
              <w:rPr>
                <w:rFonts w:ascii="Times New Roman" w:hAnsi="Times New Roman" w:cs="Times New Roman"/>
                <w:sz w:val="20"/>
                <w:szCs w:val="20"/>
              </w:rPr>
            </w:pPr>
            <w:r w:rsidRPr="000638CB">
              <w:rPr>
                <w:rFonts w:ascii="Times New Roman" w:hAnsi="Times New Roman" w:cs="Times New Roman"/>
                <w:sz w:val="20"/>
                <w:szCs w:val="20"/>
              </w:rPr>
              <w:t xml:space="preserve">ZED Certified: </w:t>
            </w:r>
            <w:r w:rsidRPr="000638CB">
              <w:rPr>
                <w:rFonts w:ascii="Times New Roman" w:hAnsi="Times New Roman" w:cs="Times New Roman"/>
                <w:b/>
                <w:bCs/>
                <w:sz w:val="20"/>
                <w:szCs w:val="20"/>
              </w:rPr>
              <w:t>437</w:t>
            </w:r>
          </w:p>
        </w:tc>
      </w:tr>
      <w:tr w:rsidR="00E36F98" w:rsidRPr="000638CB" w:rsidTr="003244FC">
        <w:trPr>
          <w:trHeight w:val="878"/>
          <w:jc w:val="center"/>
        </w:trPr>
        <w:tc>
          <w:tcPr>
            <w:tcW w:w="950" w:type="dxa"/>
          </w:tcPr>
          <w:p w:rsidR="00E36F98" w:rsidRPr="000638CB" w:rsidRDefault="00E36F98" w:rsidP="000638CB">
            <w:pPr>
              <w:pStyle w:val="ListParagraph"/>
              <w:numPr>
                <w:ilvl w:val="0"/>
                <w:numId w:val="3"/>
              </w:numPr>
              <w:spacing w:after="0" w:line="240" w:lineRule="auto"/>
              <w:jc w:val="both"/>
              <w:rPr>
                <w:rFonts w:ascii="Times New Roman" w:hAnsi="Times New Roman" w:cs="Times New Roman"/>
                <w:sz w:val="20"/>
                <w:szCs w:val="20"/>
              </w:rPr>
            </w:pPr>
          </w:p>
        </w:tc>
        <w:tc>
          <w:tcPr>
            <w:tcW w:w="4757" w:type="dxa"/>
          </w:tcPr>
          <w:p w:rsidR="00E36F98" w:rsidRPr="000638CB" w:rsidRDefault="00E36F98" w:rsidP="000638CB">
            <w:pPr>
              <w:pStyle w:val="ListParagraph"/>
              <w:spacing w:line="240" w:lineRule="auto"/>
              <w:ind w:left="0"/>
              <w:rPr>
                <w:rFonts w:ascii="Times New Roman" w:hAnsi="Times New Roman" w:cs="Times New Roman"/>
                <w:sz w:val="20"/>
                <w:szCs w:val="20"/>
              </w:rPr>
            </w:pPr>
            <w:r w:rsidRPr="000638CB">
              <w:rPr>
                <w:rFonts w:ascii="Times New Roman" w:hAnsi="Times New Roman" w:cs="Times New Roman"/>
                <w:sz w:val="20"/>
                <w:szCs w:val="20"/>
              </w:rPr>
              <w:t>Design Expertise to Manufacturing MSME Sector</w:t>
            </w:r>
          </w:p>
        </w:tc>
        <w:tc>
          <w:tcPr>
            <w:tcW w:w="3923" w:type="dxa"/>
          </w:tcPr>
          <w:p w:rsidR="00E36F98" w:rsidRPr="000638CB" w:rsidRDefault="00E36F98" w:rsidP="000638CB">
            <w:pPr>
              <w:pStyle w:val="ListParagraph"/>
              <w:spacing w:line="240" w:lineRule="auto"/>
              <w:ind w:left="0"/>
              <w:jc w:val="both"/>
              <w:rPr>
                <w:rFonts w:ascii="Times New Roman" w:hAnsi="Times New Roman" w:cs="Times New Roman"/>
                <w:sz w:val="20"/>
                <w:szCs w:val="20"/>
              </w:rPr>
            </w:pPr>
            <w:r w:rsidRPr="000638CB">
              <w:rPr>
                <w:rFonts w:ascii="Times New Roman" w:hAnsi="Times New Roman" w:cs="Times New Roman"/>
                <w:sz w:val="20"/>
                <w:szCs w:val="20"/>
              </w:rPr>
              <w:t xml:space="preserve">No. of MSMEs benefitted: </w:t>
            </w:r>
            <w:r w:rsidRPr="000638CB">
              <w:rPr>
                <w:rFonts w:ascii="Times New Roman" w:hAnsi="Times New Roman" w:cs="Times New Roman"/>
                <w:b/>
                <w:bCs/>
                <w:sz w:val="20"/>
                <w:szCs w:val="20"/>
              </w:rPr>
              <w:t>557</w:t>
            </w:r>
          </w:p>
        </w:tc>
      </w:tr>
      <w:tr w:rsidR="00E36F98" w:rsidRPr="000638CB" w:rsidTr="003244FC">
        <w:trPr>
          <w:trHeight w:val="1244"/>
          <w:jc w:val="center"/>
        </w:trPr>
        <w:tc>
          <w:tcPr>
            <w:tcW w:w="950" w:type="dxa"/>
          </w:tcPr>
          <w:p w:rsidR="00E36F98" w:rsidRPr="000638CB" w:rsidRDefault="00E36F98" w:rsidP="000638CB">
            <w:pPr>
              <w:pStyle w:val="ListParagraph"/>
              <w:numPr>
                <w:ilvl w:val="0"/>
                <w:numId w:val="3"/>
              </w:numPr>
              <w:spacing w:after="0" w:line="240" w:lineRule="auto"/>
              <w:jc w:val="both"/>
              <w:rPr>
                <w:rFonts w:ascii="Times New Roman" w:hAnsi="Times New Roman" w:cs="Times New Roman"/>
                <w:sz w:val="20"/>
                <w:szCs w:val="20"/>
              </w:rPr>
            </w:pPr>
          </w:p>
        </w:tc>
        <w:tc>
          <w:tcPr>
            <w:tcW w:w="4757" w:type="dxa"/>
          </w:tcPr>
          <w:p w:rsidR="00E36F98" w:rsidRPr="000638CB" w:rsidRDefault="00E36F98" w:rsidP="000638CB">
            <w:pPr>
              <w:pStyle w:val="ListParagraph"/>
              <w:spacing w:line="240" w:lineRule="auto"/>
              <w:ind w:left="0"/>
              <w:rPr>
                <w:rFonts w:ascii="Times New Roman" w:hAnsi="Times New Roman" w:cs="Times New Roman"/>
                <w:sz w:val="20"/>
                <w:szCs w:val="20"/>
              </w:rPr>
            </w:pPr>
            <w:r w:rsidRPr="000638CB">
              <w:rPr>
                <w:rFonts w:ascii="Times New Roman" w:hAnsi="Times New Roman" w:cs="Times New Roman"/>
                <w:sz w:val="20"/>
                <w:szCs w:val="20"/>
              </w:rPr>
              <w:t>Lean Manufacturing Competitiveness Scheme</w:t>
            </w:r>
          </w:p>
        </w:tc>
        <w:tc>
          <w:tcPr>
            <w:tcW w:w="3923" w:type="dxa"/>
          </w:tcPr>
          <w:p w:rsidR="00E36F98" w:rsidRPr="000638CB" w:rsidRDefault="00E36F98" w:rsidP="000638CB">
            <w:pPr>
              <w:pStyle w:val="ListParagraph"/>
              <w:spacing w:line="240" w:lineRule="auto"/>
              <w:ind w:left="0"/>
              <w:jc w:val="both"/>
              <w:rPr>
                <w:rFonts w:ascii="Times New Roman" w:hAnsi="Times New Roman" w:cs="Times New Roman"/>
                <w:b/>
                <w:bCs/>
                <w:sz w:val="20"/>
                <w:szCs w:val="20"/>
              </w:rPr>
            </w:pPr>
            <w:r w:rsidRPr="000638CB">
              <w:rPr>
                <w:rFonts w:ascii="Times New Roman" w:hAnsi="Times New Roman" w:cs="Times New Roman"/>
                <w:sz w:val="20"/>
                <w:szCs w:val="20"/>
              </w:rPr>
              <w:t xml:space="preserve">No. of Clusters formed: </w:t>
            </w:r>
            <w:r w:rsidRPr="000638CB">
              <w:rPr>
                <w:rFonts w:ascii="Times New Roman" w:hAnsi="Times New Roman" w:cs="Times New Roman"/>
                <w:b/>
                <w:bCs/>
                <w:sz w:val="20"/>
                <w:szCs w:val="20"/>
              </w:rPr>
              <w:t>482</w:t>
            </w:r>
          </w:p>
          <w:p w:rsidR="00E36F98" w:rsidRPr="000638CB" w:rsidRDefault="00E36F98" w:rsidP="000638CB">
            <w:pPr>
              <w:pStyle w:val="ListParagraph"/>
              <w:spacing w:line="240" w:lineRule="auto"/>
              <w:ind w:left="0"/>
              <w:jc w:val="both"/>
              <w:rPr>
                <w:rFonts w:ascii="Times New Roman" w:hAnsi="Times New Roman" w:cs="Times New Roman"/>
                <w:sz w:val="20"/>
                <w:szCs w:val="20"/>
              </w:rPr>
            </w:pPr>
            <w:r w:rsidRPr="000638CB">
              <w:rPr>
                <w:rFonts w:ascii="Times New Roman" w:hAnsi="Times New Roman" w:cs="Times New Roman"/>
                <w:sz w:val="20"/>
                <w:szCs w:val="20"/>
              </w:rPr>
              <w:t xml:space="preserve">No. of MSMEs benefitted: </w:t>
            </w:r>
            <w:r w:rsidRPr="000638CB">
              <w:rPr>
                <w:rFonts w:ascii="Times New Roman" w:hAnsi="Times New Roman" w:cs="Times New Roman"/>
                <w:b/>
                <w:bCs/>
                <w:sz w:val="20"/>
                <w:szCs w:val="20"/>
              </w:rPr>
              <w:t>3363</w:t>
            </w:r>
          </w:p>
        </w:tc>
      </w:tr>
      <w:tr w:rsidR="00E36F98" w:rsidRPr="000638CB" w:rsidTr="003244FC">
        <w:trPr>
          <w:trHeight w:val="1061"/>
          <w:jc w:val="center"/>
        </w:trPr>
        <w:tc>
          <w:tcPr>
            <w:tcW w:w="950" w:type="dxa"/>
          </w:tcPr>
          <w:p w:rsidR="00E36F98" w:rsidRPr="000638CB" w:rsidRDefault="00E36F98" w:rsidP="000638CB">
            <w:pPr>
              <w:pStyle w:val="ListParagraph"/>
              <w:numPr>
                <w:ilvl w:val="0"/>
                <w:numId w:val="3"/>
              </w:numPr>
              <w:spacing w:after="0" w:line="240" w:lineRule="auto"/>
              <w:jc w:val="both"/>
              <w:rPr>
                <w:rFonts w:ascii="Times New Roman" w:hAnsi="Times New Roman" w:cs="Times New Roman"/>
                <w:sz w:val="20"/>
                <w:szCs w:val="20"/>
              </w:rPr>
            </w:pPr>
          </w:p>
        </w:tc>
        <w:tc>
          <w:tcPr>
            <w:tcW w:w="4757" w:type="dxa"/>
          </w:tcPr>
          <w:p w:rsidR="00E36F98" w:rsidRPr="000638CB" w:rsidRDefault="00E36F98" w:rsidP="000638CB">
            <w:pPr>
              <w:pStyle w:val="ListParagraph"/>
              <w:spacing w:line="240" w:lineRule="auto"/>
              <w:ind w:left="0"/>
              <w:rPr>
                <w:rFonts w:ascii="Times New Roman" w:hAnsi="Times New Roman" w:cs="Times New Roman"/>
                <w:sz w:val="20"/>
                <w:szCs w:val="20"/>
              </w:rPr>
            </w:pPr>
            <w:r w:rsidRPr="000638CB">
              <w:rPr>
                <w:rFonts w:ascii="Times New Roman" w:hAnsi="Times New Roman" w:cs="Times New Roman"/>
                <w:sz w:val="20"/>
                <w:szCs w:val="20"/>
              </w:rPr>
              <w:t>Support for Entrepreneurial and Managerial Development of MSMEs Through Incubators</w:t>
            </w:r>
          </w:p>
        </w:tc>
        <w:tc>
          <w:tcPr>
            <w:tcW w:w="3923" w:type="dxa"/>
          </w:tcPr>
          <w:p w:rsidR="00E36F98" w:rsidRPr="000638CB" w:rsidRDefault="00E36F98" w:rsidP="000638CB">
            <w:pPr>
              <w:pStyle w:val="ListParagraph"/>
              <w:spacing w:line="240" w:lineRule="auto"/>
              <w:ind w:left="0"/>
              <w:jc w:val="both"/>
              <w:rPr>
                <w:rFonts w:ascii="Times New Roman" w:hAnsi="Times New Roman" w:cs="Times New Roman"/>
                <w:sz w:val="20"/>
                <w:szCs w:val="20"/>
              </w:rPr>
            </w:pPr>
            <w:r w:rsidRPr="000638CB">
              <w:rPr>
                <w:rFonts w:ascii="Times New Roman" w:hAnsi="Times New Roman" w:cs="Times New Roman"/>
                <w:sz w:val="20"/>
                <w:szCs w:val="20"/>
              </w:rPr>
              <w:t xml:space="preserve">No. of Host Institutions: </w:t>
            </w:r>
            <w:r w:rsidRPr="000638CB">
              <w:rPr>
                <w:rFonts w:ascii="Times New Roman" w:hAnsi="Times New Roman" w:cs="Times New Roman"/>
                <w:b/>
                <w:bCs/>
                <w:sz w:val="20"/>
                <w:szCs w:val="20"/>
              </w:rPr>
              <w:t>583</w:t>
            </w:r>
          </w:p>
          <w:p w:rsidR="00E36F98" w:rsidRPr="000638CB" w:rsidRDefault="00E36F98" w:rsidP="000638CB">
            <w:pPr>
              <w:spacing w:line="240" w:lineRule="auto"/>
              <w:rPr>
                <w:rFonts w:ascii="Times New Roman" w:hAnsi="Times New Roman" w:cs="Times New Roman"/>
                <w:b/>
                <w:bCs/>
                <w:sz w:val="20"/>
                <w:szCs w:val="20"/>
                <w:lang w:val="en-IN"/>
              </w:rPr>
            </w:pPr>
            <w:r w:rsidRPr="000638CB">
              <w:rPr>
                <w:rFonts w:ascii="Times New Roman" w:hAnsi="Times New Roman" w:cs="Times New Roman"/>
                <w:sz w:val="20"/>
                <w:szCs w:val="20"/>
                <w:lang w:val="en-IN"/>
              </w:rPr>
              <w:t xml:space="preserve">No. of Ideas: </w:t>
            </w:r>
            <w:r w:rsidRPr="000638CB">
              <w:rPr>
                <w:rFonts w:ascii="Times New Roman" w:hAnsi="Times New Roman" w:cs="Times New Roman"/>
                <w:b/>
                <w:bCs/>
                <w:sz w:val="20"/>
                <w:szCs w:val="20"/>
                <w:lang w:val="en-IN"/>
              </w:rPr>
              <w:t>1646</w:t>
            </w:r>
          </w:p>
        </w:tc>
      </w:tr>
      <w:tr w:rsidR="00E36F98" w:rsidRPr="000638CB" w:rsidTr="003244FC">
        <w:trPr>
          <w:trHeight w:val="1836"/>
          <w:jc w:val="center"/>
        </w:trPr>
        <w:tc>
          <w:tcPr>
            <w:tcW w:w="950" w:type="dxa"/>
          </w:tcPr>
          <w:p w:rsidR="00E36F98" w:rsidRPr="000638CB" w:rsidRDefault="00E36F98" w:rsidP="000638CB">
            <w:pPr>
              <w:pStyle w:val="ListParagraph"/>
              <w:numPr>
                <w:ilvl w:val="0"/>
                <w:numId w:val="3"/>
              </w:numPr>
              <w:spacing w:after="0" w:line="240" w:lineRule="auto"/>
              <w:jc w:val="both"/>
              <w:rPr>
                <w:rFonts w:ascii="Times New Roman" w:hAnsi="Times New Roman" w:cs="Times New Roman"/>
                <w:sz w:val="20"/>
                <w:szCs w:val="20"/>
              </w:rPr>
            </w:pPr>
          </w:p>
        </w:tc>
        <w:tc>
          <w:tcPr>
            <w:tcW w:w="4757" w:type="dxa"/>
          </w:tcPr>
          <w:p w:rsidR="00E36F98" w:rsidRPr="000638CB" w:rsidRDefault="00E36F98" w:rsidP="000638CB">
            <w:pPr>
              <w:pStyle w:val="ListParagraph"/>
              <w:spacing w:line="240" w:lineRule="auto"/>
              <w:ind w:left="0"/>
              <w:rPr>
                <w:rFonts w:ascii="Times New Roman" w:hAnsi="Times New Roman" w:cs="Times New Roman"/>
                <w:sz w:val="20"/>
                <w:szCs w:val="20"/>
              </w:rPr>
            </w:pPr>
            <w:r w:rsidRPr="000638CB">
              <w:rPr>
                <w:rFonts w:ascii="Times New Roman" w:hAnsi="Times New Roman" w:cs="Times New Roman"/>
                <w:sz w:val="20"/>
                <w:szCs w:val="20"/>
              </w:rPr>
              <w:t>Building Awareness on Intellectual property Rights</w:t>
            </w:r>
          </w:p>
        </w:tc>
        <w:tc>
          <w:tcPr>
            <w:tcW w:w="3923" w:type="dxa"/>
            <w:tcBorders>
              <w:bottom w:val="single" w:sz="4" w:space="0" w:color="auto"/>
            </w:tcBorders>
          </w:tcPr>
          <w:p w:rsidR="00E36F98" w:rsidRPr="000638CB" w:rsidRDefault="00E36F98" w:rsidP="000638CB">
            <w:pPr>
              <w:pStyle w:val="ListParagraph"/>
              <w:spacing w:line="240" w:lineRule="auto"/>
              <w:ind w:left="0"/>
              <w:jc w:val="both"/>
              <w:rPr>
                <w:rFonts w:ascii="Times New Roman" w:hAnsi="Times New Roman" w:cs="Times New Roman"/>
                <w:sz w:val="20"/>
                <w:szCs w:val="20"/>
              </w:rPr>
            </w:pPr>
            <w:r w:rsidRPr="000638CB">
              <w:rPr>
                <w:rFonts w:ascii="Times New Roman" w:hAnsi="Times New Roman" w:cs="Times New Roman"/>
                <w:sz w:val="20"/>
                <w:szCs w:val="20"/>
              </w:rPr>
              <w:t xml:space="preserve">Total No. of patent: </w:t>
            </w:r>
            <w:r w:rsidRPr="000638CB">
              <w:rPr>
                <w:rFonts w:ascii="Times New Roman" w:hAnsi="Times New Roman" w:cs="Times New Roman"/>
                <w:b/>
                <w:bCs/>
                <w:sz w:val="20"/>
                <w:szCs w:val="20"/>
              </w:rPr>
              <w:t>65</w:t>
            </w:r>
          </w:p>
          <w:p w:rsidR="00E36F98" w:rsidRPr="000638CB" w:rsidRDefault="00E36F98" w:rsidP="000638CB">
            <w:pPr>
              <w:pStyle w:val="ListParagraph"/>
              <w:spacing w:line="240" w:lineRule="auto"/>
              <w:ind w:left="0"/>
              <w:jc w:val="both"/>
              <w:rPr>
                <w:rFonts w:ascii="Times New Roman" w:hAnsi="Times New Roman" w:cs="Times New Roman"/>
                <w:sz w:val="20"/>
                <w:szCs w:val="20"/>
              </w:rPr>
            </w:pPr>
            <w:r w:rsidRPr="000638CB">
              <w:rPr>
                <w:rFonts w:ascii="Times New Roman" w:hAnsi="Times New Roman" w:cs="Times New Roman"/>
                <w:sz w:val="20"/>
                <w:szCs w:val="20"/>
              </w:rPr>
              <w:t xml:space="preserve">Total No. of Trademark: </w:t>
            </w:r>
            <w:r w:rsidRPr="000638CB">
              <w:rPr>
                <w:rFonts w:ascii="Times New Roman" w:hAnsi="Times New Roman" w:cs="Times New Roman"/>
                <w:b/>
                <w:bCs/>
                <w:sz w:val="20"/>
                <w:szCs w:val="20"/>
              </w:rPr>
              <w:t>163</w:t>
            </w:r>
          </w:p>
          <w:p w:rsidR="00E36F98" w:rsidRPr="000638CB" w:rsidRDefault="00E36F98" w:rsidP="000638CB">
            <w:pPr>
              <w:pStyle w:val="ListParagraph"/>
              <w:spacing w:line="240" w:lineRule="auto"/>
              <w:ind w:left="0"/>
              <w:rPr>
                <w:rFonts w:ascii="Times New Roman" w:hAnsi="Times New Roman" w:cs="Times New Roman"/>
                <w:sz w:val="20"/>
                <w:szCs w:val="20"/>
              </w:rPr>
            </w:pPr>
            <w:r w:rsidRPr="000638CB">
              <w:rPr>
                <w:rFonts w:ascii="Times New Roman" w:hAnsi="Times New Roman" w:cs="Times New Roman"/>
                <w:sz w:val="20"/>
                <w:szCs w:val="20"/>
              </w:rPr>
              <w:t xml:space="preserve">Total No. of Intellectual Property Facilitation Centres: </w:t>
            </w:r>
            <w:r w:rsidRPr="000638CB">
              <w:rPr>
                <w:rFonts w:ascii="Times New Roman" w:hAnsi="Times New Roman" w:cs="Times New Roman"/>
                <w:b/>
                <w:bCs/>
                <w:sz w:val="20"/>
                <w:szCs w:val="20"/>
              </w:rPr>
              <w:t>88</w:t>
            </w:r>
          </w:p>
        </w:tc>
      </w:tr>
    </w:tbl>
    <w:p w:rsidR="00CF54AF" w:rsidRPr="000638CB" w:rsidRDefault="00CF54AF" w:rsidP="000638CB">
      <w:pPr>
        <w:pStyle w:val="ListParagraph"/>
        <w:spacing w:line="240" w:lineRule="auto"/>
        <w:ind w:left="0"/>
        <w:jc w:val="both"/>
        <w:rPr>
          <w:rFonts w:ascii="Times New Roman" w:hAnsi="Times New Roman" w:cs="Times New Roman"/>
          <w:b/>
          <w:sz w:val="20"/>
          <w:szCs w:val="20"/>
        </w:rPr>
      </w:pPr>
      <w:r w:rsidRPr="000638CB">
        <w:rPr>
          <w:rFonts w:ascii="Times New Roman" w:hAnsi="Times New Roman" w:cs="Times New Roman"/>
          <w:b/>
          <w:sz w:val="20"/>
          <w:szCs w:val="20"/>
        </w:rPr>
        <w:t>Source: Ministry of MSMEs, GOI as on September, 2021</w:t>
      </w:r>
    </w:p>
    <w:p w:rsidR="00CF54AF" w:rsidRPr="000638CB" w:rsidRDefault="005D37AB" w:rsidP="000638CB">
      <w:pPr>
        <w:pStyle w:val="ListParagraph"/>
        <w:spacing w:line="240" w:lineRule="auto"/>
        <w:ind w:left="0" w:firstLine="720"/>
        <w:jc w:val="both"/>
        <w:rPr>
          <w:rFonts w:ascii="Times New Roman" w:hAnsi="Times New Roman" w:cs="Times New Roman"/>
          <w:sz w:val="20"/>
          <w:szCs w:val="20"/>
          <w:shd w:val="clear" w:color="auto" w:fill="FFFFFF"/>
        </w:rPr>
      </w:pPr>
      <w:r w:rsidRPr="000638CB">
        <w:rPr>
          <w:rFonts w:ascii="Times New Roman" w:hAnsi="Times New Roman" w:cs="Times New Roman"/>
          <w:sz w:val="20"/>
          <w:szCs w:val="20"/>
          <w:shd w:val="clear" w:color="auto" w:fill="FFFFFF"/>
        </w:rPr>
        <w:lastRenderedPageBreak/>
        <w:t xml:space="preserve">Therefore, Governments’ have launched various technology upgradation schemes and services </w:t>
      </w:r>
      <w:r w:rsidR="00E4588F" w:rsidRPr="000638CB">
        <w:rPr>
          <w:rFonts w:ascii="Times New Roman" w:hAnsi="Times New Roman" w:cs="Times New Roman"/>
          <w:sz w:val="20"/>
          <w:szCs w:val="20"/>
          <w:shd w:val="clear" w:color="auto" w:fill="FFFFFF"/>
        </w:rPr>
        <w:t>that</w:t>
      </w:r>
      <w:r w:rsidRPr="000638CB">
        <w:rPr>
          <w:rFonts w:ascii="Times New Roman" w:hAnsi="Times New Roman" w:cs="Times New Roman"/>
          <w:sz w:val="20"/>
          <w:szCs w:val="20"/>
          <w:shd w:val="clear" w:color="auto" w:fill="FFFFFF"/>
        </w:rPr>
        <w:t xml:space="preserve"> assist MSMEs in improving and expanding their business operations by adopting new technologies.</w:t>
      </w:r>
      <w:r w:rsidR="00A7621D" w:rsidRPr="000638CB">
        <w:rPr>
          <w:rFonts w:ascii="Times New Roman" w:hAnsi="Times New Roman" w:cs="Times New Roman"/>
          <w:sz w:val="20"/>
          <w:szCs w:val="20"/>
          <w:shd w:val="clear" w:color="auto" w:fill="FFFFFF"/>
        </w:rPr>
        <w:t xml:space="preserve"> It helps to promote competitiveness amongst MSMEs by the way of wastage reduction through lean manufacturing, support for digital adoption, building awareness on Intellectual Property Rights (IPRs) etc. </w:t>
      </w:r>
      <w:r w:rsidR="007F39BF" w:rsidRPr="000638CB">
        <w:rPr>
          <w:rFonts w:ascii="Times New Roman" w:hAnsi="Times New Roman" w:cs="Times New Roman"/>
          <w:sz w:val="20"/>
          <w:szCs w:val="20"/>
          <w:shd w:val="clear" w:color="auto" w:fill="FFFFFF"/>
        </w:rPr>
        <w:t xml:space="preserve">however, </w:t>
      </w:r>
      <w:r w:rsidR="00A7621D" w:rsidRPr="000638CB">
        <w:rPr>
          <w:rFonts w:ascii="Times New Roman" w:hAnsi="Times New Roman" w:cs="Times New Roman"/>
          <w:sz w:val="20"/>
          <w:szCs w:val="20"/>
          <w:shd w:val="clear" w:color="auto" w:fill="FFFFFF"/>
        </w:rPr>
        <w:t>Government has to create more awareness on the registration of above schemes amongst MSMEs.</w:t>
      </w:r>
    </w:p>
    <w:p w:rsidR="00E27F1A" w:rsidRPr="000638CB" w:rsidRDefault="00E27F1A" w:rsidP="000638CB">
      <w:pPr>
        <w:pStyle w:val="ListParagraph"/>
        <w:spacing w:line="240" w:lineRule="auto"/>
        <w:ind w:left="0" w:firstLine="720"/>
        <w:jc w:val="both"/>
        <w:rPr>
          <w:rFonts w:ascii="Times New Roman" w:hAnsi="Times New Roman" w:cs="Times New Roman"/>
          <w:sz w:val="20"/>
          <w:szCs w:val="20"/>
        </w:rPr>
      </w:pPr>
    </w:p>
    <w:p w:rsidR="00524569" w:rsidRPr="000638CB" w:rsidRDefault="00E27F1A" w:rsidP="000638CB">
      <w:pPr>
        <w:pStyle w:val="ListParagraph"/>
        <w:numPr>
          <w:ilvl w:val="0"/>
          <w:numId w:val="3"/>
        </w:numPr>
        <w:spacing w:line="240" w:lineRule="auto"/>
        <w:jc w:val="both"/>
        <w:rPr>
          <w:rFonts w:ascii="Times New Roman" w:hAnsi="Times New Roman" w:cs="Times New Roman"/>
          <w:b/>
          <w:sz w:val="20"/>
          <w:szCs w:val="20"/>
        </w:rPr>
      </w:pPr>
      <w:r w:rsidRPr="000638CB">
        <w:rPr>
          <w:rFonts w:ascii="Times New Roman" w:hAnsi="Times New Roman" w:cs="Times New Roman"/>
          <w:b/>
          <w:sz w:val="20"/>
          <w:szCs w:val="20"/>
        </w:rPr>
        <w:t>Conclusion</w:t>
      </w:r>
      <w:r w:rsidR="00524569" w:rsidRPr="000638CB">
        <w:rPr>
          <w:rFonts w:ascii="Times New Roman" w:hAnsi="Times New Roman" w:cs="Times New Roman"/>
          <w:b/>
          <w:sz w:val="20"/>
          <w:szCs w:val="20"/>
        </w:rPr>
        <w:t>:</w:t>
      </w:r>
    </w:p>
    <w:p w:rsidR="00D16DCA" w:rsidRDefault="00524569" w:rsidP="00D16DCA">
      <w:pPr>
        <w:spacing w:line="240" w:lineRule="auto"/>
        <w:jc w:val="both"/>
        <w:rPr>
          <w:rFonts w:ascii="Times New Roman" w:hAnsi="Times New Roman" w:cs="Times New Roman"/>
          <w:sz w:val="20"/>
          <w:szCs w:val="20"/>
        </w:rPr>
      </w:pPr>
      <w:r w:rsidRPr="000638CB">
        <w:rPr>
          <w:rFonts w:ascii="Times New Roman" w:hAnsi="Times New Roman" w:cs="Times New Roman"/>
          <w:sz w:val="20"/>
          <w:szCs w:val="20"/>
        </w:rPr>
        <w:tab/>
      </w:r>
      <w:r w:rsidR="00D16DCA" w:rsidRPr="00D16DCA">
        <w:rPr>
          <w:rFonts w:ascii="Times New Roman" w:hAnsi="Times New Roman" w:cs="Times New Roman"/>
          <w:sz w:val="20"/>
          <w:szCs w:val="20"/>
        </w:rPr>
        <w:t>The Indian government (GOI) has launched a number of programs and services to support the growth of the MSME industry. The government has given the MSME sector a number of chances.  The promotion and uptake of technology in the MSME sector is the focus of these opportunities. In order to increase their competitiveness in both domestic and foreign markets, MSMEs can benefit from being empowered and motivated to integrate ICT tools and applications into their daily operations.</w:t>
      </w:r>
    </w:p>
    <w:p w:rsidR="005D37AB" w:rsidRPr="003244FC" w:rsidRDefault="00E27F1A" w:rsidP="00D16DCA">
      <w:pPr>
        <w:spacing w:line="240" w:lineRule="auto"/>
        <w:jc w:val="both"/>
        <w:rPr>
          <w:rFonts w:ascii="Times New Roman" w:hAnsi="Times New Roman" w:cs="Times New Roman"/>
          <w:b/>
          <w:bCs/>
          <w:sz w:val="20"/>
          <w:szCs w:val="20"/>
          <w:shd w:val="clear" w:color="auto" w:fill="FFFFFF"/>
        </w:rPr>
      </w:pPr>
      <w:r w:rsidRPr="003244FC">
        <w:rPr>
          <w:rFonts w:ascii="Times New Roman" w:hAnsi="Times New Roman" w:cs="Times New Roman"/>
          <w:b/>
          <w:bCs/>
          <w:sz w:val="20"/>
          <w:szCs w:val="20"/>
          <w:shd w:val="clear" w:color="auto" w:fill="FFFFFF"/>
        </w:rPr>
        <w:t>References:</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Beley, S. D., &amp;</w:t>
      </w:r>
      <w:proofErr w:type="spellStart"/>
      <w:r w:rsidRPr="000638CB">
        <w:rPr>
          <w:rFonts w:ascii="Times New Roman" w:hAnsi="Times New Roman" w:cs="Times New Roman"/>
          <w:sz w:val="16"/>
          <w:szCs w:val="16"/>
        </w:rPr>
        <w:t>Bhatarkar</w:t>
      </w:r>
      <w:proofErr w:type="spellEnd"/>
      <w:r w:rsidRPr="000638CB">
        <w:rPr>
          <w:rFonts w:ascii="Times New Roman" w:hAnsi="Times New Roman" w:cs="Times New Roman"/>
          <w:sz w:val="16"/>
          <w:szCs w:val="16"/>
        </w:rPr>
        <w:t>, P. S. (2013). The role of information technology in small and medium sized business. International Journal of Scientific and Research Publications, 3(2), 1-4.</w:t>
      </w:r>
    </w:p>
    <w:p w:rsidR="003B349E" w:rsidRPr="000638CB" w:rsidRDefault="003B349E" w:rsidP="000638CB">
      <w:pPr>
        <w:pStyle w:val="ListParagraph"/>
        <w:numPr>
          <w:ilvl w:val="1"/>
          <w:numId w:val="22"/>
        </w:numPr>
        <w:spacing w:line="240" w:lineRule="auto"/>
        <w:rPr>
          <w:rFonts w:ascii="Times New Roman" w:hAnsi="Times New Roman" w:cs="Times New Roman"/>
          <w:sz w:val="16"/>
          <w:szCs w:val="16"/>
        </w:rPr>
      </w:pPr>
      <w:r w:rsidRPr="000638CB">
        <w:rPr>
          <w:rFonts w:ascii="Times New Roman" w:hAnsi="Times New Roman" w:cs="Times New Roman"/>
          <w:sz w:val="16"/>
          <w:szCs w:val="16"/>
        </w:rPr>
        <w:t>Chakrabarty, K. C. (2011). Empowering MSMEs for Financial Inclusion and Growth—Issues and Strategies. Keynote Address at the Central Bank of India SME Conclave. Mumbai, 20.</w:t>
      </w:r>
    </w:p>
    <w:p w:rsidR="003B349E" w:rsidRPr="000638CB" w:rsidRDefault="003B349E" w:rsidP="000638CB">
      <w:pPr>
        <w:pStyle w:val="ListParagraph"/>
        <w:numPr>
          <w:ilvl w:val="1"/>
          <w:numId w:val="22"/>
        </w:numPr>
        <w:spacing w:line="240" w:lineRule="auto"/>
        <w:rPr>
          <w:rFonts w:ascii="Times New Roman" w:hAnsi="Times New Roman" w:cs="Times New Roman"/>
          <w:sz w:val="16"/>
          <w:szCs w:val="16"/>
        </w:rPr>
      </w:pPr>
      <w:r w:rsidRPr="000638CB">
        <w:rPr>
          <w:rFonts w:ascii="Times New Roman" w:hAnsi="Times New Roman" w:cs="Times New Roman"/>
          <w:sz w:val="16"/>
          <w:szCs w:val="16"/>
        </w:rPr>
        <w:t>Chary, D. T., &amp; Rao, R. S. (2016). Challenges of MSMEs in India government initiatives for enhancing competitiveness of MSMEs in India.</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Chekwa, E., &amp; Daniel, A. (2014). Digital technology: Transforming lifestyles and business practices. International Journal of the Academic Business World, 8(2), 77-84.</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Dey, S. K. (2014). MSMEs in India: it’s growth and prospects. Abhinav National Monthly Refereed Journal of Research in Commerce &amp; Management, 3(8), 26-33.</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Dixit, R., &amp; Ghosh, M. (2013). Financial inclusion for inclusive growth of India-A study of Indian states. International Journal of Business Management &amp; Research, 3(1), 147-156.</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Gade, S. (2018). MSMEs’ role in economic growth–a study on India’s perspective. International Journal of Pure and Applied Mathematics, 118(18), 1727-1741.</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Jain and Verma. (2016). A study of social media marketing strategies used by MSMEs: Special reference of Banswara District’ International Journal in Commerce, IT and Social Sciences, pp-76 -80.</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Jayeola, O., Sidek, S., Abd Rahman, A., Bali, A. S., &amp; Mahomed, H. J. (2022). Do Small and Medium Enterprises (SMEs) need Government Financial Support to Successfully Implement Cloud ERP for Better Performance?</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Kumar, A., Batra, V., &amp; Sharma, S. K. (2009). Micro, small and medium enterprises (MSMEs) in India: Challenges and issues in the current scenario. Management Insight, 5(2), 75-87.</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Kumari, A. (2014). Technology upgradation: Boon or bane for MSMEs in India. Productivity, 54(4), 402.</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M. Charantimath, p. (2019).  Entrepreneurship Development and Small Business Enterprises. Pearson India Education Services Pvt. Ltd.</w:t>
      </w:r>
    </w:p>
    <w:p w:rsidR="003B349E" w:rsidRPr="000638CB" w:rsidRDefault="003B349E" w:rsidP="000638CB">
      <w:pPr>
        <w:pStyle w:val="ListParagraph"/>
        <w:numPr>
          <w:ilvl w:val="1"/>
          <w:numId w:val="22"/>
        </w:numPr>
        <w:spacing w:after="160" w:line="240" w:lineRule="auto"/>
        <w:jc w:val="both"/>
        <w:rPr>
          <w:rFonts w:ascii="Times New Roman" w:hAnsi="Times New Roman" w:cs="Times New Roman"/>
          <w:sz w:val="16"/>
          <w:szCs w:val="16"/>
        </w:rPr>
      </w:pPr>
      <w:r w:rsidRPr="000638CB">
        <w:rPr>
          <w:rFonts w:ascii="Times New Roman" w:hAnsi="Times New Roman" w:cs="Times New Roman"/>
          <w:sz w:val="16"/>
          <w:szCs w:val="16"/>
        </w:rPr>
        <w:t>Mishra, P. (2019) Study on Impact of Digital Transformation on MSME Growth Prospects in India. - International Journal of Research and Analytical Reviews,6(1), 611-613.</w:t>
      </w:r>
    </w:p>
    <w:p w:rsidR="003B349E" w:rsidRPr="000638CB" w:rsidRDefault="003B349E" w:rsidP="000638CB">
      <w:pPr>
        <w:pStyle w:val="ListParagraph"/>
        <w:numPr>
          <w:ilvl w:val="1"/>
          <w:numId w:val="22"/>
        </w:numPr>
        <w:spacing w:line="240" w:lineRule="auto"/>
        <w:rPr>
          <w:rFonts w:ascii="Times New Roman" w:hAnsi="Times New Roman" w:cs="Times New Roman"/>
          <w:sz w:val="16"/>
          <w:szCs w:val="16"/>
        </w:rPr>
      </w:pPr>
      <w:r w:rsidRPr="000638CB">
        <w:rPr>
          <w:rFonts w:ascii="Times New Roman" w:hAnsi="Times New Roman" w:cs="Times New Roman"/>
          <w:sz w:val="16"/>
          <w:szCs w:val="16"/>
        </w:rPr>
        <w:t>Syal, S. (2015). Role of MSMEs in the growth of Indian economy. Global Journal of Commerce and Management Perspective, 4(5), 40-43.</w:t>
      </w:r>
    </w:p>
    <w:p w:rsidR="003B349E" w:rsidRPr="000638CB" w:rsidRDefault="003B349E" w:rsidP="000638CB">
      <w:pPr>
        <w:pStyle w:val="ListParagraph"/>
        <w:numPr>
          <w:ilvl w:val="1"/>
          <w:numId w:val="22"/>
        </w:numPr>
        <w:spacing w:line="240" w:lineRule="auto"/>
        <w:rPr>
          <w:rFonts w:ascii="Times New Roman" w:hAnsi="Times New Roman" w:cs="Times New Roman"/>
          <w:sz w:val="16"/>
          <w:szCs w:val="16"/>
        </w:rPr>
      </w:pPr>
      <w:r w:rsidRPr="000638CB">
        <w:rPr>
          <w:rFonts w:ascii="Times New Roman" w:hAnsi="Times New Roman" w:cs="Times New Roman"/>
          <w:sz w:val="16"/>
          <w:szCs w:val="16"/>
        </w:rPr>
        <w:t>MSME Annual Report, 2020-21</w:t>
      </w:r>
    </w:p>
    <w:p w:rsidR="003B349E" w:rsidRPr="000638CB" w:rsidRDefault="003B349E" w:rsidP="000638CB">
      <w:pPr>
        <w:pStyle w:val="ListParagraph"/>
        <w:numPr>
          <w:ilvl w:val="1"/>
          <w:numId w:val="22"/>
        </w:numPr>
        <w:spacing w:line="240" w:lineRule="auto"/>
        <w:rPr>
          <w:rFonts w:ascii="Times New Roman" w:hAnsi="Times New Roman" w:cs="Times New Roman"/>
          <w:sz w:val="16"/>
          <w:szCs w:val="16"/>
        </w:rPr>
      </w:pPr>
      <w:r w:rsidRPr="000638CB">
        <w:rPr>
          <w:rFonts w:ascii="Times New Roman" w:hAnsi="Times New Roman" w:cs="Times New Roman"/>
          <w:sz w:val="16"/>
          <w:szCs w:val="16"/>
        </w:rPr>
        <w:t>MSME Annual Report, 2019-20</w:t>
      </w:r>
    </w:p>
    <w:p w:rsidR="003B349E" w:rsidRPr="000638CB" w:rsidRDefault="00673BA9" w:rsidP="000638CB">
      <w:pPr>
        <w:pStyle w:val="ListParagraph"/>
        <w:numPr>
          <w:ilvl w:val="1"/>
          <w:numId w:val="22"/>
        </w:numPr>
        <w:spacing w:after="160" w:line="240" w:lineRule="auto"/>
        <w:jc w:val="both"/>
        <w:rPr>
          <w:rFonts w:ascii="Times New Roman" w:hAnsi="Times New Roman" w:cs="Times New Roman"/>
          <w:sz w:val="16"/>
          <w:szCs w:val="16"/>
        </w:rPr>
      </w:pPr>
      <w:hyperlink r:id="rId7" w:history="1">
        <w:r w:rsidR="003B349E" w:rsidRPr="000638CB">
          <w:rPr>
            <w:rStyle w:val="Hyperlink"/>
            <w:sz w:val="16"/>
            <w:szCs w:val="16"/>
          </w:rPr>
          <w:t>https://msme.gov.in/whatsnew/e-book-schemes-msme</w:t>
        </w:r>
      </w:hyperlink>
    </w:p>
    <w:p w:rsidR="003B349E" w:rsidRPr="000638CB" w:rsidRDefault="00673BA9" w:rsidP="000638CB">
      <w:pPr>
        <w:pStyle w:val="ListParagraph"/>
        <w:numPr>
          <w:ilvl w:val="1"/>
          <w:numId w:val="22"/>
        </w:numPr>
        <w:spacing w:after="160" w:line="240" w:lineRule="auto"/>
        <w:jc w:val="both"/>
        <w:rPr>
          <w:rFonts w:ascii="Times New Roman" w:hAnsi="Times New Roman" w:cs="Times New Roman"/>
          <w:sz w:val="16"/>
          <w:szCs w:val="16"/>
        </w:rPr>
      </w:pPr>
      <w:hyperlink r:id="rId8" w:history="1">
        <w:r w:rsidR="003B349E" w:rsidRPr="000638CB">
          <w:rPr>
            <w:rStyle w:val="Hyperlink"/>
            <w:rFonts w:ascii="Times New Roman" w:hAnsi="Times New Roman" w:cs="Times New Roman"/>
            <w:sz w:val="16"/>
            <w:szCs w:val="16"/>
          </w:rPr>
          <w:t>https://udyamregistration.gov.in</w:t>
        </w:r>
      </w:hyperlink>
    </w:p>
    <w:p w:rsidR="003B349E" w:rsidRPr="000638CB" w:rsidRDefault="00673BA9" w:rsidP="000638CB">
      <w:pPr>
        <w:pStyle w:val="ListParagraph"/>
        <w:numPr>
          <w:ilvl w:val="1"/>
          <w:numId w:val="22"/>
        </w:numPr>
        <w:spacing w:after="160" w:line="240" w:lineRule="auto"/>
        <w:jc w:val="both"/>
        <w:rPr>
          <w:rStyle w:val="Hyperlink"/>
          <w:rFonts w:ascii="Times New Roman" w:hAnsi="Times New Roman" w:cs="Times New Roman"/>
          <w:color w:val="auto"/>
          <w:sz w:val="16"/>
          <w:szCs w:val="16"/>
          <w:u w:val="none"/>
        </w:rPr>
      </w:pPr>
      <w:hyperlink r:id="rId9" w:history="1">
        <w:r w:rsidR="00E27F1A" w:rsidRPr="000638CB">
          <w:rPr>
            <w:rStyle w:val="Hyperlink"/>
            <w:sz w:val="16"/>
            <w:szCs w:val="16"/>
          </w:rPr>
          <w:t>https://champions.gov.in/Government-India/Ministry-MSME-Portal-handholding/msme-problem-complaint-welcome.htm</w:t>
        </w:r>
      </w:hyperlink>
    </w:p>
    <w:p w:rsidR="003B349E" w:rsidRPr="000638CB" w:rsidRDefault="00673BA9" w:rsidP="000638CB">
      <w:pPr>
        <w:pStyle w:val="ListParagraph"/>
        <w:numPr>
          <w:ilvl w:val="1"/>
          <w:numId w:val="22"/>
        </w:numPr>
        <w:spacing w:after="160" w:line="240" w:lineRule="auto"/>
        <w:jc w:val="both"/>
        <w:rPr>
          <w:rFonts w:ascii="Times New Roman" w:hAnsi="Times New Roman" w:cs="Times New Roman"/>
          <w:sz w:val="16"/>
          <w:szCs w:val="16"/>
        </w:rPr>
      </w:pPr>
      <w:hyperlink r:id="rId10" w:history="1">
        <w:r w:rsidR="003B349E" w:rsidRPr="000638CB">
          <w:rPr>
            <w:rStyle w:val="Hyperlink"/>
            <w:rFonts w:ascii="Times New Roman" w:hAnsi="Times New Roman" w:cs="Times New Roman"/>
            <w:sz w:val="16"/>
            <w:szCs w:val="16"/>
          </w:rPr>
          <w:t>https://samadhaan.msme.gov.in/MyMsme/MSEFC/MSEFC_Welco</w:t>
        </w:r>
      </w:hyperlink>
      <w:hyperlink r:id="rId11">
        <w:r w:rsidR="00E27F1A" w:rsidRPr="000638CB">
          <w:rPr>
            <w:rFonts w:ascii="Times New Roman" w:hAnsi="Times New Roman" w:cs="Times New Roman"/>
            <w:sz w:val="16"/>
            <w:szCs w:val="16"/>
          </w:rPr>
          <w:t>me.aspx</w:t>
        </w:r>
      </w:hyperlink>
    </w:p>
    <w:p w:rsidR="003B349E" w:rsidRPr="000638CB" w:rsidRDefault="00673BA9" w:rsidP="000638CB">
      <w:pPr>
        <w:pStyle w:val="ListParagraph"/>
        <w:numPr>
          <w:ilvl w:val="1"/>
          <w:numId w:val="22"/>
        </w:numPr>
        <w:spacing w:after="160" w:line="240" w:lineRule="auto"/>
        <w:jc w:val="both"/>
        <w:rPr>
          <w:rFonts w:ascii="Times New Roman" w:hAnsi="Times New Roman" w:cs="Times New Roman"/>
          <w:sz w:val="16"/>
          <w:szCs w:val="16"/>
        </w:rPr>
      </w:pPr>
      <w:hyperlink r:id="rId12" w:history="1">
        <w:r w:rsidR="003B349E" w:rsidRPr="000638CB">
          <w:rPr>
            <w:rStyle w:val="Hyperlink"/>
            <w:rFonts w:ascii="Times New Roman" w:hAnsi="Times New Roman" w:cs="Times New Roman"/>
            <w:spacing w:val="-4"/>
            <w:sz w:val="16"/>
            <w:szCs w:val="16"/>
          </w:rPr>
          <w:t>http://sampark.msme.gov.in</w:t>
        </w:r>
      </w:hyperlink>
    </w:p>
    <w:p w:rsidR="00E27F1A" w:rsidRPr="000638CB" w:rsidRDefault="00673BA9" w:rsidP="000638CB">
      <w:pPr>
        <w:pStyle w:val="ListParagraph"/>
        <w:numPr>
          <w:ilvl w:val="1"/>
          <w:numId w:val="22"/>
        </w:numPr>
        <w:spacing w:after="160" w:line="240" w:lineRule="auto"/>
        <w:jc w:val="both"/>
        <w:rPr>
          <w:rFonts w:ascii="Times New Roman" w:hAnsi="Times New Roman" w:cs="Times New Roman"/>
          <w:sz w:val="16"/>
          <w:szCs w:val="16"/>
        </w:rPr>
      </w:pPr>
      <w:hyperlink r:id="rId13" w:history="1">
        <w:r w:rsidR="003B349E" w:rsidRPr="000638CB">
          <w:rPr>
            <w:rStyle w:val="Hyperlink"/>
            <w:rFonts w:ascii="Times New Roman" w:hAnsi="Times New Roman" w:cs="Times New Roman"/>
            <w:sz w:val="16"/>
            <w:szCs w:val="16"/>
          </w:rPr>
          <w:t>https://gem.gov.in/</w:t>
        </w:r>
      </w:hyperlink>
    </w:p>
    <w:p w:rsidR="00E27F1A" w:rsidRPr="000638CB" w:rsidRDefault="00E27F1A" w:rsidP="000638CB">
      <w:pPr>
        <w:pStyle w:val="ListParagraph"/>
        <w:spacing w:line="240" w:lineRule="auto"/>
        <w:jc w:val="both"/>
        <w:rPr>
          <w:rFonts w:ascii="Times New Roman" w:hAnsi="Times New Roman" w:cs="Times New Roman"/>
          <w:b/>
          <w:bCs/>
          <w:sz w:val="16"/>
          <w:szCs w:val="16"/>
          <w:shd w:val="clear" w:color="auto" w:fill="FFFFFF"/>
        </w:rPr>
      </w:pPr>
    </w:p>
    <w:p w:rsidR="005D37AB" w:rsidRPr="000638CB" w:rsidRDefault="005D37AB" w:rsidP="000638CB">
      <w:pPr>
        <w:spacing w:line="240" w:lineRule="auto"/>
        <w:ind w:firstLine="720"/>
        <w:jc w:val="both"/>
        <w:rPr>
          <w:rFonts w:ascii="Times New Roman" w:hAnsi="Times New Roman" w:cs="Times New Roman"/>
          <w:sz w:val="16"/>
          <w:szCs w:val="16"/>
          <w:shd w:val="clear" w:color="auto" w:fill="FFFFFF"/>
        </w:rPr>
      </w:pPr>
    </w:p>
    <w:p w:rsidR="00E56B7E" w:rsidRDefault="00E56B7E" w:rsidP="000638CB">
      <w:pPr>
        <w:spacing w:line="240" w:lineRule="auto"/>
        <w:ind w:firstLine="720"/>
        <w:jc w:val="both"/>
        <w:rPr>
          <w:rFonts w:ascii="Times New Roman" w:hAnsi="Times New Roman" w:cs="Times New Roman"/>
          <w:sz w:val="24"/>
          <w:szCs w:val="24"/>
          <w:shd w:val="clear" w:color="auto" w:fill="FFFFFF"/>
        </w:rPr>
      </w:pPr>
    </w:p>
    <w:p w:rsidR="00E56B7E" w:rsidRDefault="00E56B7E" w:rsidP="000638CB">
      <w:pPr>
        <w:spacing w:line="240" w:lineRule="auto"/>
        <w:ind w:firstLine="720"/>
        <w:jc w:val="both"/>
        <w:rPr>
          <w:rFonts w:ascii="Times New Roman" w:hAnsi="Times New Roman" w:cs="Times New Roman"/>
          <w:sz w:val="24"/>
          <w:szCs w:val="24"/>
          <w:shd w:val="clear" w:color="auto" w:fill="FFFFFF"/>
        </w:rPr>
      </w:pPr>
    </w:p>
    <w:p w:rsidR="001E1162" w:rsidRDefault="001E1162" w:rsidP="000638CB">
      <w:pPr>
        <w:spacing w:line="240" w:lineRule="auto"/>
        <w:ind w:firstLine="720"/>
        <w:jc w:val="both"/>
        <w:rPr>
          <w:rFonts w:ascii="Times New Roman" w:hAnsi="Times New Roman" w:cs="Times New Roman"/>
          <w:sz w:val="24"/>
          <w:szCs w:val="24"/>
          <w:shd w:val="clear" w:color="auto" w:fill="FFFFFF"/>
        </w:rPr>
      </w:pPr>
    </w:p>
    <w:p w:rsidR="001E1162" w:rsidRDefault="001E1162" w:rsidP="000638CB">
      <w:pPr>
        <w:spacing w:line="240" w:lineRule="auto"/>
        <w:ind w:firstLine="720"/>
        <w:jc w:val="both"/>
        <w:rPr>
          <w:rFonts w:ascii="Times New Roman" w:hAnsi="Times New Roman" w:cs="Times New Roman"/>
          <w:sz w:val="24"/>
          <w:szCs w:val="24"/>
          <w:shd w:val="clear" w:color="auto" w:fill="FFFFFF"/>
        </w:rPr>
      </w:pPr>
    </w:p>
    <w:p w:rsidR="001E1162" w:rsidRDefault="001E1162" w:rsidP="000638CB">
      <w:pPr>
        <w:spacing w:line="240" w:lineRule="auto"/>
        <w:ind w:firstLine="720"/>
        <w:jc w:val="both"/>
        <w:rPr>
          <w:rFonts w:ascii="Times New Roman" w:hAnsi="Times New Roman" w:cs="Times New Roman"/>
          <w:sz w:val="24"/>
          <w:szCs w:val="24"/>
          <w:shd w:val="clear" w:color="auto" w:fill="FFFFFF"/>
        </w:rPr>
      </w:pPr>
    </w:p>
    <w:p w:rsidR="001E1162" w:rsidRDefault="001E1162" w:rsidP="000638CB">
      <w:pPr>
        <w:spacing w:line="240" w:lineRule="auto"/>
        <w:ind w:firstLine="720"/>
        <w:jc w:val="both"/>
        <w:rPr>
          <w:rFonts w:ascii="Times New Roman" w:hAnsi="Times New Roman" w:cs="Times New Roman"/>
          <w:sz w:val="24"/>
          <w:szCs w:val="24"/>
          <w:shd w:val="clear" w:color="auto" w:fill="FFFFFF"/>
        </w:rPr>
      </w:pPr>
    </w:p>
    <w:p w:rsidR="001E1162" w:rsidRDefault="001E1162" w:rsidP="000638CB">
      <w:pPr>
        <w:spacing w:line="240" w:lineRule="auto"/>
        <w:ind w:firstLine="720"/>
        <w:jc w:val="both"/>
        <w:rPr>
          <w:rFonts w:ascii="Times New Roman" w:hAnsi="Times New Roman" w:cs="Times New Roman"/>
          <w:sz w:val="24"/>
          <w:szCs w:val="24"/>
          <w:shd w:val="clear" w:color="auto" w:fill="FFFFFF"/>
        </w:rPr>
      </w:pPr>
    </w:p>
    <w:p w:rsidR="001E1162" w:rsidRDefault="001E1162" w:rsidP="000638CB">
      <w:pPr>
        <w:spacing w:line="240" w:lineRule="auto"/>
        <w:ind w:firstLine="720"/>
        <w:jc w:val="both"/>
        <w:rPr>
          <w:rFonts w:ascii="Times New Roman" w:hAnsi="Times New Roman" w:cs="Times New Roman"/>
          <w:sz w:val="24"/>
          <w:szCs w:val="24"/>
          <w:shd w:val="clear" w:color="auto" w:fill="FFFFFF"/>
        </w:rPr>
      </w:pPr>
    </w:p>
    <w:p w:rsidR="00AA5B98" w:rsidRDefault="00AA5B98" w:rsidP="000638CB">
      <w:pPr>
        <w:spacing w:line="240" w:lineRule="auto"/>
        <w:ind w:firstLine="720"/>
        <w:jc w:val="both"/>
        <w:rPr>
          <w:rFonts w:ascii="Times New Roman" w:hAnsi="Times New Roman" w:cs="Times New Roman"/>
          <w:sz w:val="24"/>
          <w:szCs w:val="24"/>
          <w:shd w:val="clear" w:color="auto" w:fill="FFFFFF"/>
        </w:rPr>
      </w:pPr>
    </w:p>
    <w:p w:rsidR="00AA5B98" w:rsidRDefault="00AA5B98" w:rsidP="000638CB">
      <w:pPr>
        <w:spacing w:line="240" w:lineRule="auto"/>
        <w:ind w:firstLine="720"/>
        <w:jc w:val="both"/>
        <w:rPr>
          <w:rFonts w:ascii="Times New Roman" w:hAnsi="Times New Roman" w:cs="Times New Roman"/>
          <w:sz w:val="24"/>
          <w:szCs w:val="24"/>
          <w:shd w:val="clear" w:color="auto" w:fill="FFFFFF"/>
        </w:rPr>
      </w:pPr>
    </w:p>
    <w:p w:rsidR="00E56B7E" w:rsidRDefault="00E56B7E" w:rsidP="000638CB">
      <w:pPr>
        <w:spacing w:line="240" w:lineRule="auto"/>
      </w:pPr>
    </w:p>
    <w:sectPr w:rsidR="00E56B7E" w:rsidSect="000638CB">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716FF"/>
    <w:multiLevelType w:val="multilevel"/>
    <w:tmpl w:val="9DDEFD3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76C52"/>
    <w:multiLevelType w:val="multilevel"/>
    <w:tmpl w:val="32BA9926"/>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60555C"/>
    <w:multiLevelType w:val="hybridMultilevel"/>
    <w:tmpl w:val="E26281DC"/>
    <w:lvl w:ilvl="0" w:tplc="8A845EB4">
      <w:numFmt w:val="bullet"/>
      <w:lvlText w:val="•"/>
      <w:lvlJc w:val="left"/>
      <w:pPr>
        <w:ind w:left="644" w:hanging="360"/>
      </w:pPr>
      <w:rPr>
        <w:rFonts w:ascii="Arial" w:eastAsia="Arial" w:hAnsi="Arial" w:cs="Arial" w:hint="default"/>
        <w:spacing w:val="-1"/>
        <w:w w:val="99"/>
        <w:sz w:val="26"/>
        <w:szCs w:val="26"/>
        <w:lang w:val="en-US" w:eastAsia="en-US" w:bidi="ar-SA"/>
      </w:rPr>
    </w:lvl>
    <w:lvl w:ilvl="1" w:tplc="FFFFFFFF" w:tentative="1">
      <w:start w:val="1"/>
      <w:numFmt w:val="bullet"/>
      <w:lvlText w:val="o"/>
      <w:lvlJc w:val="left"/>
      <w:pPr>
        <w:ind w:left="1364" w:hanging="360"/>
      </w:pPr>
      <w:rPr>
        <w:rFonts w:ascii="Courier New" w:hAnsi="Courier New" w:cs="Courier New" w:hint="default"/>
      </w:rPr>
    </w:lvl>
    <w:lvl w:ilvl="2" w:tplc="FFFFFFFF">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3">
    <w:nsid w:val="1F3C7E60"/>
    <w:multiLevelType w:val="multilevel"/>
    <w:tmpl w:val="B320513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5035E"/>
    <w:multiLevelType w:val="hybridMultilevel"/>
    <w:tmpl w:val="0C1E1AF8"/>
    <w:lvl w:ilvl="0" w:tplc="12DCD7B6">
      <w:start w:val="1"/>
      <w:numFmt w:val="bullet"/>
      <w:lvlText w:val=""/>
      <w:lvlJc w:val="left"/>
      <w:pPr>
        <w:ind w:left="360" w:hanging="360"/>
      </w:pPr>
      <w:rPr>
        <w:rFonts w:ascii="Symbol" w:hAnsi="Symbol" w:hint="default"/>
        <w:spacing w:val="-1"/>
        <w:w w:val="99"/>
        <w:sz w:val="28"/>
        <w:szCs w:val="28"/>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nsid w:val="27162F2A"/>
    <w:multiLevelType w:val="multilevel"/>
    <w:tmpl w:val="ECA6604E"/>
    <w:lvl w:ilvl="0">
      <w:start w:val="1"/>
      <w:numFmt w:val="bullet"/>
      <w:lvlText w:val=""/>
      <w:lvlJc w:val="left"/>
      <w:pPr>
        <w:tabs>
          <w:tab w:val="num" w:pos="720"/>
        </w:tabs>
        <w:ind w:left="720" w:hanging="360"/>
      </w:pPr>
      <w:rPr>
        <w:rFonts w:ascii="Symbol" w:hAnsi="Symbol" w:hint="default"/>
        <w:b w:val="0"/>
        <w:bCs w:val="0"/>
        <w:sz w:val="32"/>
        <w:szCs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D94F55"/>
    <w:multiLevelType w:val="hybridMultilevel"/>
    <w:tmpl w:val="FB268A4E"/>
    <w:lvl w:ilvl="0" w:tplc="67AC915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34B10"/>
    <w:multiLevelType w:val="hybridMultilevel"/>
    <w:tmpl w:val="FCD63D34"/>
    <w:lvl w:ilvl="0" w:tplc="4B5EB878">
      <w:start w:val="1"/>
      <w:numFmt w:val="bullet"/>
      <w:lvlText w:val=""/>
      <w:lvlJc w:val="left"/>
      <w:pPr>
        <w:ind w:left="644" w:hanging="360"/>
      </w:pPr>
      <w:rPr>
        <w:rFonts w:ascii="Symbol" w:hAnsi="Symbol" w:hint="default"/>
        <w:sz w:val="24"/>
        <w:szCs w:val="24"/>
        <w:vertAlign w:val="baseline"/>
      </w:rPr>
    </w:lvl>
    <w:lvl w:ilvl="1" w:tplc="04090003" w:tentative="1">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3AEE73C7"/>
    <w:multiLevelType w:val="multilevel"/>
    <w:tmpl w:val="D87A803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7379CB"/>
    <w:multiLevelType w:val="hybridMultilevel"/>
    <w:tmpl w:val="0AEEA926"/>
    <w:lvl w:ilvl="0" w:tplc="8D4C0A36">
      <w:numFmt w:val="bullet"/>
      <w:lvlText w:val="•"/>
      <w:lvlJc w:val="left"/>
      <w:pPr>
        <w:ind w:left="720" w:hanging="360"/>
      </w:pPr>
      <w:rPr>
        <w:rFonts w:ascii="Times New Roman" w:eastAsia="Arial" w:hAnsi="Times New Roman" w:cs="Times New Roman" w:hint="default"/>
        <w:spacing w:val="-1"/>
        <w:w w:val="99"/>
        <w:sz w:val="44"/>
        <w:szCs w:val="4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351499F"/>
    <w:multiLevelType w:val="hybridMultilevel"/>
    <w:tmpl w:val="98E8964E"/>
    <w:lvl w:ilvl="0" w:tplc="40090003">
      <w:start w:val="1"/>
      <w:numFmt w:val="bullet"/>
      <w:lvlText w:val="o"/>
      <w:lvlJc w:val="left"/>
      <w:pPr>
        <w:ind w:left="720" w:hanging="360"/>
      </w:pPr>
      <w:rPr>
        <w:rFonts w:ascii="Courier New" w:hAnsi="Courier New" w:cs="Courier New" w:hint="default"/>
        <w:spacing w:val="-1"/>
        <w:w w:val="99"/>
        <w:sz w:val="26"/>
        <w:szCs w:val="26"/>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4DEA5665"/>
    <w:multiLevelType w:val="hybridMultilevel"/>
    <w:tmpl w:val="6CCC5C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2572A36"/>
    <w:multiLevelType w:val="multilevel"/>
    <w:tmpl w:val="B576DCA6"/>
    <w:lvl w:ilvl="0">
      <w:start w:val="1"/>
      <w:numFmt w:val="bullet"/>
      <w:lvlText w:val=""/>
      <w:lvlJc w:val="left"/>
      <w:pPr>
        <w:tabs>
          <w:tab w:val="num" w:pos="720"/>
        </w:tabs>
        <w:ind w:left="720" w:hanging="360"/>
      </w:pPr>
      <w:rPr>
        <w:rFonts w:ascii="Symbol" w:hAnsi="Symbol" w:hint="default"/>
        <w:sz w:val="28"/>
        <w:szCs w:val="36"/>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0D6B97"/>
    <w:multiLevelType w:val="multilevel"/>
    <w:tmpl w:val="D018DB0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8A7B72"/>
    <w:multiLevelType w:val="hybridMultilevel"/>
    <w:tmpl w:val="B540FA78"/>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98B7DEC"/>
    <w:multiLevelType w:val="hybridMultilevel"/>
    <w:tmpl w:val="3DD6B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A4C60DF"/>
    <w:multiLevelType w:val="hybridMultilevel"/>
    <w:tmpl w:val="49BE5AEE"/>
    <w:lvl w:ilvl="0" w:tplc="DECA781E">
      <w:start w:val="1"/>
      <w:numFmt w:val="bullet"/>
      <w:lvlText w:val=""/>
      <w:lvlJc w:val="left"/>
      <w:pPr>
        <w:ind w:left="360" w:hanging="360"/>
      </w:pPr>
      <w:rPr>
        <w:rFonts w:ascii="Symbol" w:hAnsi="Symbol" w:hint="default"/>
        <w:sz w:val="32"/>
        <w:szCs w:val="32"/>
        <w:vertAlign w:val="baseline"/>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242010"/>
    <w:multiLevelType w:val="hybridMultilevel"/>
    <w:tmpl w:val="3D94CCFE"/>
    <w:lvl w:ilvl="0" w:tplc="C27C86D4">
      <w:start w:val="1"/>
      <w:numFmt w:val="bullet"/>
      <w:lvlText w:val=""/>
      <w:lvlJc w:val="left"/>
      <w:pPr>
        <w:ind w:left="720" w:hanging="360"/>
      </w:pPr>
      <w:rPr>
        <w:rFonts w:ascii="Symbol" w:hAnsi="Symbol" w:hint="default"/>
        <w:sz w:val="28"/>
        <w:szCs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1494394"/>
    <w:multiLevelType w:val="hybridMultilevel"/>
    <w:tmpl w:val="FDFC7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370AE1"/>
    <w:multiLevelType w:val="hybridMultilevel"/>
    <w:tmpl w:val="F2B6F3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6804BE8"/>
    <w:multiLevelType w:val="hybridMultilevel"/>
    <w:tmpl w:val="88BAA8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C367E18"/>
    <w:multiLevelType w:val="hybridMultilevel"/>
    <w:tmpl w:val="CB30A328"/>
    <w:lvl w:ilvl="0" w:tplc="21260DB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8"/>
  </w:num>
  <w:num w:numId="3">
    <w:abstractNumId w:val="6"/>
  </w:num>
  <w:num w:numId="4">
    <w:abstractNumId w:val="16"/>
  </w:num>
  <w:num w:numId="5">
    <w:abstractNumId w:val="2"/>
  </w:num>
  <w:num w:numId="6">
    <w:abstractNumId w:val="5"/>
  </w:num>
  <w:num w:numId="7">
    <w:abstractNumId w:val="9"/>
  </w:num>
  <w:num w:numId="8">
    <w:abstractNumId w:val="12"/>
  </w:num>
  <w:num w:numId="9">
    <w:abstractNumId w:val="0"/>
  </w:num>
  <w:num w:numId="10">
    <w:abstractNumId w:val="13"/>
  </w:num>
  <w:num w:numId="11">
    <w:abstractNumId w:val="3"/>
  </w:num>
  <w:num w:numId="12">
    <w:abstractNumId w:val="1"/>
  </w:num>
  <w:num w:numId="13">
    <w:abstractNumId w:val="10"/>
  </w:num>
  <w:num w:numId="14">
    <w:abstractNumId w:val="4"/>
  </w:num>
  <w:num w:numId="15">
    <w:abstractNumId w:val="17"/>
  </w:num>
  <w:num w:numId="16">
    <w:abstractNumId w:val="21"/>
  </w:num>
  <w:num w:numId="17">
    <w:abstractNumId w:val="15"/>
  </w:num>
  <w:num w:numId="18">
    <w:abstractNumId w:val="18"/>
  </w:num>
  <w:num w:numId="19">
    <w:abstractNumId w:val="14"/>
  </w:num>
  <w:num w:numId="20">
    <w:abstractNumId w:val="20"/>
  </w:num>
  <w:num w:numId="21">
    <w:abstractNumId w:val="19"/>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E56B7E"/>
    <w:rsid w:val="000638CB"/>
    <w:rsid w:val="000954E4"/>
    <w:rsid w:val="000A1BA5"/>
    <w:rsid w:val="000A498B"/>
    <w:rsid w:val="000E69C8"/>
    <w:rsid w:val="000F6B2E"/>
    <w:rsid w:val="001E1162"/>
    <w:rsid w:val="001F4E1A"/>
    <w:rsid w:val="002811BD"/>
    <w:rsid w:val="003244FC"/>
    <w:rsid w:val="003523A7"/>
    <w:rsid w:val="00365614"/>
    <w:rsid w:val="00374D26"/>
    <w:rsid w:val="003B349E"/>
    <w:rsid w:val="00405073"/>
    <w:rsid w:val="0045446F"/>
    <w:rsid w:val="00462624"/>
    <w:rsid w:val="004A2BEA"/>
    <w:rsid w:val="004F22FC"/>
    <w:rsid w:val="004F54DD"/>
    <w:rsid w:val="0050576F"/>
    <w:rsid w:val="00524569"/>
    <w:rsid w:val="00585916"/>
    <w:rsid w:val="005D37AB"/>
    <w:rsid w:val="005D74D2"/>
    <w:rsid w:val="00667FF4"/>
    <w:rsid w:val="00673BA9"/>
    <w:rsid w:val="00696C40"/>
    <w:rsid w:val="007208D2"/>
    <w:rsid w:val="00790BAC"/>
    <w:rsid w:val="007C096C"/>
    <w:rsid w:val="007C37DE"/>
    <w:rsid w:val="007F1AA4"/>
    <w:rsid w:val="007F39BF"/>
    <w:rsid w:val="00833862"/>
    <w:rsid w:val="00872E5E"/>
    <w:rsid w:val="008B4727"/>
    <w:rsid w:val="008C65DA"/>
    <w:rsid w:val="008C6690"/>
    <w:rsid w:val="008F19A5"/>
    <w:rsid w:val="009812B9"/>
    <w:rsid w:val="00A6773C"/>
    <w:rsid w:val="00A7621D"/>
    <w:rsid w:val="00AA5B98"/>
    <w:rsid w:val="00AE499F"/>
    <w:rsid w:val="00B12E2C"/>
    <w:rsid w:val="00B34986"/>
    <w:rsid w:val="00BE0838"/>
    <w:rsid w:val="00C629E7"/>
    <w:rsid w:val="00CD6B08"/>
    <w:rsid w:val="00CE54A5"/>
    <w:rsid w:val="00CF54AF"/>
    <w:rsid w:val="00D077B5"/>
    <w:rsid w:val="00D16DCA"/>
    <w:rsid w:val="00D9004A"/>
    <w:rsid w:val="00E26EB2"/>
    <w:rsid w:val="00E27F1A"/>
    <w:rsid w:val="00E36F98"/>
    <w:rsid w:val="00E4588F"/>
    <w:rsid w:val="00E56B7E"/>
    <w:rsid w:val="00EA7B00"/>
    <w:rsid w:val="00F37C95"/>
    <w:rsid w:val="00FE70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B7E"/>
    <w:pPr>
      <w:spacing w:after="200" w:line="276" w:lineRule="auto"/>
    </w:pPr>
    <w:rPr>
      <w:kern w:val="0"/>
      <w:lang w:val="en-US"/>
    </w:rPr>
  </w:style>
  <w:style w:type="paragraph" w:styleId="Heading2">
    <w:name w:val="heading 2"/>
    <w:basedOn w:val="Normal"/>
    <w:next w:val="Normal"/>
    <w:link w:val="Heading2Char"/>
    <w:uiPriority w:val="9"/>
    <w:semiHidden/>
    <w:unhideWhenUsed/>
    <w:qFormat/>
    <w:rsid w:val="00CF54AF"/>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6B7E"/>
    <w:pPr>
      <w:ind w:left="720"/>
      <w:contextualSpacing/>
    </w:pPr>
    <w:rPr>
      <w:lang w:val="en-IN"/>
    </w:rPr>
  </w:style>
  <w:style w:type="character" w:customStyle="1" w:styleId="Heading2Char">
    <w:name w:val="Heading 2 Char"/>
    <w:basedOn w:val="DefaultParagraphFont"/>
    <w:link w:val="Heading2"/>
    <w:uiPriority w:val="9"/>
    <w:semiHidden/>
    <w:rsid w:val="00CF54AF"/>
    <w:rPr>
      <w:rFonts w:asciiTheme="majorHAnsi" w:eastAsiaTheme="majorEastAsia" w:hAnsiTheme="majorHAnsi" w:cstheme="majorBidi"/>
      <w:b/>
      <w:bCs/>
      <w:color w:val="4472C4" w:themeColor="accent1"/>
      <w:kern w:val="0"/>
      <w:sz w:val="26"/>
      <w:szCs w:val="26"/>
      <w:lang w:val="en-US"/>
    </w:rPr>
  </w:style>
  <w:style w:type="paragraph" w:styleId="NormalWeb">
    <w:name w:val="Normal (Web)"/>
    <w:basedOn w:val="Normal"/>
    <w:uiPriority w:val="99"/>
    <w:unhideWhenUsed/>
    <w:rsid w:val="00CF54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F54AF"/>
    <w:rPr>
      <w:b/>
      <w:bCs/>
    </w:rPr>
  </w:style>
  <w:style w:type="character" w:styleId="HTMLAcronym">
    <w:name w:val="HTML Acronym"/>
    <w:basedOn w:val="DefaultParagraphFont"/>
    <w:uiPriority w:val="99"/>
    <w:semiHidden/>
    <w:unhideWhenUsed/>
    <w:rsid w:val="00CF54AF"/>
  </w:style>
  <w:style w:type="table" w:styleId="TableGrid">
    <w:name w:val="Table Grid"/>
    <w:basedOn w:val="TableNormal"/>
    <w:uiPriority w:val="59"/>
    <w:rsid w:val="00CF54AF"/>
    <w:pPr>
      <w:spacing w:after="0" w:line="240" w:lineRule="auto"/>
    </w:pPr>
    <w:rPr>
      <w:kern w:val="0"/>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27F1A"/>
    <w:rPr>
      <w:color w:val="0563C1" w:themeColor="hyperlink"/>
      <w:u w:val="single"/>
    </w:rPr>
  </w:style>
  <w:style w:type="character" w:customStyle="1" w:styleId="UnresolvedMention">
    <w:name w:val="Unresolved Mention"/>
    <w:basedOn w:val="DefaultParagraphFont"/>
    <w:uiPriority w:val="99"/>
    <w:semiHidden/>
    <w:unhideWhenUsed/>
    <w:rsid w:val="00E27F1A"/>
    <w:rPr>
      <w:color w:val="605E5C"/>
      <w:shd w:val="clear" w:color="auto" w:fill="E1DFDD"/>
    </w:rPr>
  </w:style>
  <w:style w:type="paragraph" w:styleId="BalloonText">
    <w:name w:val="Balloon Text"/>
    <w:basedOn w:val="Normal"/>
    <w:link w:val="BalloonTextChar"/>
    <w:uiPriority w:val="99"/>
    <w:semiHidden/>
    <w:unhideWhenUsed/>
    <w:rsid w:val="00505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76F"/>
    <w:rPr>
      <w:rFonts w:ascii="Tahoma"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348681243">
      <w:bodyDiv w:val="1"/>
      <w:marLeft w:val="0"/>
      <w:marRight w:val="0"/>
      <w:marTop w:val="0"/>
      <w:marBottom w:val="0"/>
      <w:divBdr>
        <w:top w:val="none" w:sz="0" w:space="0" w:color="auto"/>
        <w:left w:val="none" w:sz="0" w:space="0" w:color="auto"/>
        <w:bottom w:val="none" w:sz="0" w:space="0" w:color="auto"/>
        <w:right w:val="none" w:sz="0" w:space="0" w:color="auto"/>
      </w:divBdr>
      <w:divsChild>
        <w:div w:id="529683692">
          <w:marLeft w:val="0"/>
          <w:marRight w:val="0"/>
          <w:marTop w:val="0"/>
          <w:marBottom w:val="0"/>
          <w:divBdr>
            <w:top w:val="single" w:sz="2" w:space="0" w:color="auto"/>
            <w:left w:val="single" w:sz="2" w:space="0" w:color="auto"/>
            <w:bottom w:val="single" w:sz="4" w:space="0" w:color="auto"/>
            <w:right w:val="single" w:sz="2" w:space="0" w:color="auto"/>
          </w:divBdr>
          <w:divsChild>
            <w:div w:id="716898455">
              <w:marLeft w:val="0"/>
              <w:marRight w:val="0"/>
              <w:marTop w:val="100"/>
              <w:marBottom w:val="100"/>
              <w:divBdr>
                <w:top w:val="single" w:sz="2" w:space="0" w:color="D9D9E3"/>
                <w:left w:val="single" w:sz="2" w:space="0" w:color="D9D9E3"/>
                <w:bottom w:val="single" w:sz="2" w:space="0" w:color="D9D9E3"/>
                <w:right w:val="single" w:sz="2" w:space="0" w:color="D9D9E3"/>
              </w:divBdr>
              <w:divsChild>
                <w:div w:id="913471140">
                  <w:marLeft w:val="0"/>
                  <w:marRight w:val="0"/>
                  <w:marTop w:val="0"/>
                  <w:marBottom w:val="0"/>
                  <w:divBdr>
                    <w:top w:val="single" w:sz="2" w:space="0" w:color="D9D9E3"/>
                    <w:left w:val="single" w:sz="2" w:space="0" w:color="D9D9E3"/>
                    <w:bottom w:val="single" w:sz="2" w:space="0" w:color="D9D9E3"/>
                    <w:right w:val="single" w:sz="2" w:space="0" w:color="D9D9E3"/>
                  </w:divBdr>
                  <w:divsChild>
                    <w:div w:id="1264915339">
                      <w:marLeft w:val="0"/>
                      <w:marRight w:val="0"/>
                      <w:marTop w:val="0"/>
                      <w:marBottom w:val="0"/>
                      <w:divBdr>
                        <w:top w:val="single" w:sz="2" w:space="0" w:color="D9D9E3"/>
                        <w:left w:val="single" w:sz="2" w:space="0" w:color="D9D9E3"/>
                        <w:bottom w:val="single" w:sz="2" w:space="0" w:color="D9D9E3"/>
                        <w:right w:val="single" w:sz="2" w:space="0" w:color="D9D9E3"/>
                      </w:divBdr>
                      <w:divsChild>
                        <w:div w:id="83376938">
                          <w:marLeft w:val="0"/>
                          <w:marRight w:val="0"/>
                          <w:marTop w:val="0"/>
                          <w:marBottom w:val="0"/>
                          <w:divBdr>
                            <w:top w:val="single" w:sz="2" w:space="0" w:color="D9D9E3"/>
                            <w:left w:val="single" w:sz="2" w:space="0" w:color="D9D9E3"/>
                            <w:bottom w:val="single" w:sz="2" w:space="0" w:color="D9D9E3"/>
                            <w:right w:val="single" w:sz="2" w:space="0" w:color="D9D9E3"/>
                          </w:divBdr>
                          <w:divsChild>
                            <w:div w:id="1278372027">
                              <w:marLeft w:val="0"/>
                              <w:marRight w:val="0"/>
                              <w:marTop w:val="0"/>
                              <w:marBottom w:val="0"/>
                              <w:divBdr>
                                <w:top w:val="single" w:sz="2" w:space="0" w:color="D9D9E3"/>
                                <w:left w:val="single" w:sz="2" w:space="0" w:color="D9D9E3"/>
                                <w:bottom w:val="single" w:sz="2" w:space="0" w:color="D9D9E3"/>
                                <w:right w:val="single" w:sz="2" w:space="0" w:color="D9D9E3"/>
                              </w:divBdr>
                              <w:divsChild>
                                <w:div w:id="1184902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01359564">
      <w:bodyDiv w:val="1"/>
      <w:marLeft w:val="0"/>
      <w:marRight w:val="0"/>
      <w:marTop w:val="0"/>
      <w:marBottom w:val="0"/>
      <w:divBdr>
        <w:top w:val="none" w:sz="0" w:space="0" w:color="auto"/>
        <w:left w:val="none" w:sz="0" w:space="0" w:color="auto"/>
        <w:bottom w:val="none" w:sz="0" w:space="0" w:color="auto"/>
        <w:right w:val="none" w:sz="0" w:space="0" w:color="auto"/>
      </w:divBdr>
      <w:divsChild>
        <w:div w:id="543911844">
          <w:marLeft w:val="0"/>
          <w:marRight w:val="0"/>
          <w:marTop w:val="0"/>
          <w:marBottom w:val="0"/>
          <w:divBdr>
            <w:top w:val="single" w:sz="2" w:space="0" w:color="auto"/>
            <w:left w:val="single" w:sz="2" w:space="0" w:color="auto"/>
            <w:bottom w:val="single" w:sz="4" w:space="0" w:color="auto"/>
            <w:right w:val="single" w:sz="2" w:space="0" w:color="auto"/>
          </w:divBdr>
          <w:divsChild>
            <w:div w:id="1627738782">
              <w:marLeft w:val="0"/>
              <w:marRight w:val="0"/>
              <w:marTop w:val="100"/>
              <w:marBottom w:val="100"/>
              <w:divBdr>
                <w:top w:val="single" w:sz="2" w:space="0" w:color="D9D9E3"/>
                <w:left w:val="single" w:sz="2" w:space="0" w:color="D9D9E3"/>
                <w:bottom w:val="single" w:sz="2" w:space="0" w:color="D9D9E3"/>
                <w:right w:val="single" w:sz="2" w:space="0" w:color="D9D9E3"/>
              </w:divBdr>
              <w:divsChild>
                <w:div w:id="1529754016">
                  <w:marLeft w:val="0"/>
                  <w:marRight w:val="0"/>
                  <w:marTop w:val="0"/>
                  <w:marBottom w:val="0"/>
                  <w:divBdr>
                    <w:top w:val="single" w:sz="2" w:space="0" w:color="D9D9E3"/>
                    <w:left w:val="single" w:sz="2" w:space="0" w:color="D9D9E3"/>
                    <w:bottom w:val="single" w:sz="2" w:space="0" w:color="D9D9E3"/>
                    <w:right w:val="single" w:sz="2" w:space="0" w:color="D9D9E3"/>
                  </w:divBdr>
                  <w:divsChild>
                    <w:div w:id="1505780405">
                      <w:marLeft w:val="0"/>
                      <w:marRight w:val="0"/>
                      <w:marTop w:val="0"/>
                      <w:marBottom w:val="0"/>
                      <w:divBdr>
                        <w:top w:val="single" w:sz="2" w:space="0" w:color="D9D9E3"/>
                        <w:left w:val="single" w:sz="2" w:space="0" w:color="D9D9E3"/>
                        <w:bottom w:val="single" w:sz="2" w:space="0" w:color="D9D9E3"/>
                        <w:right w:val="single" w:sz="2" w:space="0" w:color="D9D9E3"/>
                      </w:divBdr>
                      <w:divsChild>
                        <w:div w:id="1867912422">
                          <w:marLeft w:val="0"/>
                          <w:marRight w:val="0"/>
                          <w:marTop w:val="0"/>
                          <w:marBottom w:val="0"/>
                          <w:divBdr>
                            <w:top w:val="single" w:sz="2" w:space="0" w:color="D9D9E3"/>
                            <w:left w:val="single" w:sz="2" w:space="0" w:color="D9D9E3"/>
                            <w:bottom w:val="single" w:sz="2" w:space="0" w:color="D9D9E3"/>
                            <w:right w:val="single" w:sz="2" w:space="0" w:color="D9D9E3"/>
                          </w:divBdr>
                          <w:divsChild>
                            <w:div w:id="59714986">
                              <w:marLeft w:val="0"/>
                              <w:marRight w:val="0"/>
                              <w:marTop w:val="0"/>
                              <w:marBottom w:val="0"/>
                              <w:divBdr>
                                <w:top w:val="single" w:sz="2" w:space="0" w:color="D9D9E3"/>
                                <w:left w:val="single" w:sz="2" w:space="0" w:color="D9D9E3"/>
                                <w:bottom w:val="single" w:sz="2" w:space="0" w:color="D9D9E3"/>
                                <w:right w:val="single" w:sz="2" w:space="0" w:color="D9D9E3"/>
                              </w:divBdr>
                              <w:divsChild>
                                <w:div w:id="1487555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3191647">
      <w:bodyDiv w:val="1"/>
      <w:marLeft w:val="0"/>
      <w:marRight w:val="0"/>
      <w:marTop w:val="0"/>
      <w:marBottom w:val="0"/>
      <w:divBdr>
        <w:top w:val="none" w:sz="0" w:space="0" w:color="auto"/>
        <w:left w:val="none" w:sz="0" w:space="0" w:color="auto"/>
        <w:bottom w:val="none" w:sz="0" w:space="0" w:color="auto"/>
        <w:right w:val="none" w:sz="0" w:space="0" w:color="auto"/>
      </w:divBdr>
      <w:divsChild>
        <w:div w:id="1914656067">
          <w:marLeft w:val="0"/>
          <w:marRight w:val="0"/>
          <w:marTop w:val="0"/>
          <w:marBottom w:val="0"/>
          <w:divBdr>
            <w:top w:val="single" w:sz="2" w:space="0" w:color="auto"/>
            <w:left w:val="single" w:sz="2" w:space="0" w:color="auto"/>
            <w:bottom w:val="single" w:sz="4" w:space="0" w:color="auto"/>
            <w:right w:val="single" w:sz="2" w:space="0" w:color="auto"/>
          </w:divBdr>
          <w:divsChild>
            <w:div w:id="2508916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9192604">
                  <w:marLeft w:val="0"/>
                  <w:marRight w:val="0"/>
                  <w:marTop w:val="0"/>
                  <w:marBottom w:val="0"/>
                  <w:divBdr>
                    <w:top w:val="single" w:sz="2" w:space="0" w:color="D9D9E3"/>
                    <w:left w:val="single" w:sz="2" w:space="0" w:color="D9D9E3"/>
                    <w:bottom w:val="single" w:sz="2" w:space="0" w:color="D9D9E3"/>
                    <w:right w:val="single" w:sz="2" w:space="0" w:color="D9D9E3"/>
                  </w:divBdr>
                  <w:divsChild>
                    <w:div w:id="1427728901">
                      <w:marLeft w:val="0"/>
                      <w:marRight w:val="0"/>
                      <w:marTop w:val="0"/>
                      <w:marBottom w:val="0"/>
                      <w:divBdr>
                        <w:top w:val="single" w:sz="2" w:space="0" w:color="D9D9E3"/>
                        <w:left w:val="single" w:sz="2" w:space="0" w:color="D9D9E3"/>
                        <w:bottom w:val="single" w:sz="2" w:space="0" w:color="D9D9E3"/>
                        <w:right w:val="single" w:sz="2" w:space="0" w:color="D9D9E3"/>
                      </w:divBdr>
                      <w:divsChild>
                        <w:div w:id="1273710346">
                          <w:marLeft w:val="0"/>
                          <w:marRight w:val="0"/>
                          <w:marTop w:val="0"/>
                          <w:marBottom w:val="0"/>
                          <w:divBdr>
                            <w:top w:val="single" w:sz="2" w:space="0" w:color="D9D9E3"/>
                            <w:left w:val="single" w:sz="2" w:space="0" w:color="D9D9E3"/>
                            <w:bottom w:val="single" w:sz="2" w:space="0" w:color="D9D9E3"/>
                            <w:right w:val="single" w:sz="2" w:space="0" w:color="D9D9E3"/>
                          </w:divBdr>
                          <w:divsChild>
                            <w:div w:id="1842890172">
                              <w:marLeft w:val="0"/>
                              <w:marRight w:val="0"/>
                              <w:marTop w:val="0"/>
                              <w:marBottom w:val="0"/>
                              <w:divBdr>
                                <w:top w:val="single" w:sz="2" w:space="0" w:color="D9D9E3"/>
                                <w:left w:val="single" w:sz="2" w:space="0" w:color="D9D9E3"/>
                                <w:bottom w:val="single" w:sz="2" w:space="0" w:color="D9D9E3"/>
                                <w:right w:val="single" w:sz="2" w:space="0" w:color="D9D9E3"/>
                              </w:divBdr>
                              <w:divsChild>
                                <w:div w:id="6285085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dyamregistration.gov.in" TargetMode="External"/><Relationship Id="rId13" Type="http://schemas.openxmlformats.org/officeDocument/2006/relationships/hyperlink" Target="https://gem.gov.in/" TargetMode="External"/><Relationship Id="rId3" Type="http://schemas.openxmlformats.org/officeDocument/2006/relationships/styles" Target="styles.xml"/><Relationship Id="rId7" Type="http://schemas.openxmlformats.org/officeDocument/2006/relationships/hyperlink" Target="https://msme.gov.in/whatsnew/e-book-schemes-msme" TargetMode="External"/><Relationship Id="rId12" Type="http://schemas.openxmlformats.org/officeDocument/2006/relationships/hyperlink" Target="http://sampark.msme.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samadhaan.msme.gov.in/MyMsme/MSEFC/MSEFC_Welcome.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amadhaan.msme.gov.in/MyMsme/MSEFC/MSEFC_Welco" TargetMode="External"/><Relationship Id="rId4" Type="http://schemas.openxmlformats.org/officeDocument/2006/relationships/settings" Target="settings.xml"/><Relationship Id="rId9" Type="http://schemas.openxmlformats.org/officeDocument/2006/relationships/hyperlink" Target="https://champions.gov.in/Government-India/Ministry-MSME-Portal-handholding/msme-problem-complaint-welcome.ht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clustered"/>
        <c:ser>
          <c:idx val="0"/>
          <c:order val="0"/>
          <c:spPr>
            <a:solidFill>
              <a:srgbClr val="0070C0"/>
            </a:solidFill>
            <a:ln>
              <a:solidFill>
                <a:schemeClr val="accent1"/>
              </a:solidFill>
            </a:ln>
            <a:effectLst/>
          </c:spPr>
          <c:dLbls>
            <c:spPr>
              <a:noFill/>
              <a:ln>
                <a:noFill/>
              </a:ln>
              <a:effectLst/>
            </c:spPr>
            <c:txPr>
              <a:bodyPr rot="0" spcFirstLastPara="1" vertOverflow="ellipsis" vert="horz" wrap="square" lIns="38100" tIns="19050" rIns="38100" bIns="19050" anchor="ctr" anchorCtr="1">
                <a:spAutoFit/>
              </a:bodyPr>
              <a:lstStyle/>
              <a:p>
                <a:pPr>
                  <a:defRPr sz="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Sheet1!$B$2:$B$11</c:f>
              <c:strCache>
                <c:ptCount val="10"/>
                <c:pt idx="0">
                  <c:v>Maharashtra</c:v>
                </c:pt>
                <c:pt idx="1">
                  <c:v>Tamil Nadu</c:v>
                </c:pt>
                <c:pt idx="2">
                  <c:v>Uttar Pradesh</c:v>
                </c:pt>
                <c:pt idx="3">
                  <c:v>Gujarat</c:v>
                </c:pt>
                <c:pt idx="4">
                  <c:v>Rajasthan</c:v>
                </c:pt>
                <c:pt idx="5">
                  <c:v>Karnataka</c:v>
                </c:pt>
                <c:pt idx="6">
                  <c:v>Madhya Pradesh</c:v>
                </c:pt>
                <c:pt idx="7">
                  <c:v>Bihar</c:v>
                </c:pt>
                <c:pt idx="8">
                  <c:v>Punjab</c:v>
                </c:pt>
                <c:pt idx="9">
                  <c:v>Haryana</c:v>
                </c:pt>
              </c:strCache>
            </c:strRef>
          </c:cat>
          <c:val>
            <c:numRef>
              <c:f>Sheet1!$C$2:$C$11</c:f>
              <c:numCache>
                <c:formatCode>#,##0</c:formatCode>
                <c:ptCount val="10"/>
                <c:pt idx="0">
                  <c:v>2461463</c:v>
                </c:pt>
                <c:pt idx="1">
                  <c:v>1364885</c:v>
                </c:pt>
                <c:pt idx="2">
                  <c:v>1086836</c:v>
                </c:pt>
                <c:pt idx="3">
                  <c:v>1001803</c:v>
                </c:pt>
                <c:pt idx="4">
                  <c:v>984042</c:v>
                </c:pt>
                <c:pt idx="5">
                  <c:v>763287</c:v>
                </c:pt>
                <c:pt idx="6">
                  <c:v>603399</c:v>
                </c:pt>
                <c:pt idx="7">
                  <c:v>513860</c:v>
                </c:pt>
                <c:pt idx="8">
                  <c:v>473248</c:v>
                </c:pt>
                <c:pt idx="9">
                  <c:v>444876</c:v>
                </c:pt>
              </c:numCache>
            </c:numRef>
          </c:val>
          <c:extLst xmlns:c16r2="http://schemas.microsoft.com/office/drawing/2015/06/chart">
            <c:ext xmlns:c16="http://schemas.microsoft.com/office/drawing/2014/chart" uri="{C3380CC4-5D6E-409C-BE32-E72D297353CC}">
              <c16:uniqueId val="{00000000-5B82-4528-9CBD-4E61880838AF}"/>
            </c:ext>
          </c:extLst>
        </c:ser>
        <c:dLbls>
          <c:showVal val="1"/>
        </c:dLbls>
        <c:gapWidth val="80"/>
        <c:overlap val="25"/>
        <c:axId val="81006592"/>
        <c:axId val="81008128"/>
      </c:barChart>
      <c:catAx>
        <c:axId val="81006592"/>
        <c:scaling>
          <c:orientation val="minMax"/>
        </c:scaling>
        <c:axPos val="b"/>
        <c:numFmt formatCode="General" sourceLinked="1"/>
        <c:maj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cap="none" spc="2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1008128"/>
        <c:crosses val="autoZero"/>
        <c:auto val="1"/>
        <c:lblAlgn val="ctr"/>
        <c:lblOffset val="100"/>
      </c:catAx>
      <c:valAx>
        <c:axId val="81008128"/>
        <c:scaling>
          <c:orientation val="minMax"/>
        </c:scaling>
        <c:axPos val="l"/>
        <c:majorGridlines>
          <c:spPr>
            <a:ln w="9525" cap="flat" cmpd="sng" algn="ctr">
              <a:solidFill>
                <a:schemeClr val="tx1">
                  <a:lumMod val="5000"/>
                  <a:lumOff val="95000"/>
                </a:schemeClr>
              </a:solidFill>
              <a:round/>
            </a:ln>
            <a:effectLst/>
          </c:spPr>
        </c:majorGridlines>
        <c:numFmt formatCode="#,##0"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1006592"/>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accent2">
          <a:lumMod val="50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713A7-2B4C-4085-8517-6D322C1CF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5444</Words>
  <Characters>31036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sameena banu</dc:creator>
  <cp:keywords/>
  <dc:description/>
  <cp:lastModifiedBy>admin</cp:lastModifiedBy>
  <cp:revision>29</cp:revision>
  <dcterms:created xsi:type="dcterms:W3CDTF">2023-08-21T14:27:00Z</dcterms:created>
  <dcterms:modified xsi:type="dcterms:W3CDTF">2023-10-02T04:58:00Z</dcterms:modified>
</cp:coreProperties>
</file>