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644A" w14:textId="08FA2A1D" w:rsidR="00C564D0" w:rsidRPr="006335BD" w:rsidRDefault="00C564D0" w:rsidP="006A7F94">
      <w:pPr>
        <w:spacing w:after="0" w:line="240" w:lineRule="auto"/>
        <w:jc w:val="center"/>
        <w:rPr>
          <w:rFonts w:ascii="Times New Roman" w:hAnsi="Times New Roman" w:cs="Times New Roman"/>
          <w:b/>
          <w:bCs/>
          <w:sz w:val="48"/>
          <w:szCs w:val="48"/>
        </w:rPr>
      </w:pPr>
      <w:proofErr w:type="spellStart"/>
      <w:r w:rsidRPr="006335BD">
        <w:rPr>
          <w:rFonts w:ascii="Times New Roman" w:hAnsi="Times New Roman" w:cs="Times New Roman"/>
          <w:b/>
          <w:bCs/>
          <w:sz w:val="48"/>
          <w:szCs w:val="48"/>
          <w:lang w:val="en-US"/>
        </w:rPr>
        <w:t>Delination</w:t>
      </w:r>
      <w:proofErr w:type="spellEnd"/>
      <w:r w:rsidRPr="006335BD">
        <w:rPr>
          <w:rFonts w:ascii="Times New Roman" w:hAnsi="Times New Roman" w:cs="Times New Roman"/>
          <w:b/>
          <w:bCs/>
          <w:sz w:val="48"/>
          <w:szCs w:val="48"/>
          <w:lang w:val="en-US"/>
        </w:rPr>
        <w:t xml:space="preserve"> and </w:t>
      </w:r>
      <w:r w:rsidRPr="006335BD">
        <w:rPr>
          <w:rFonts w:ascii="Times New Roman" w:hAnsi="Times New Roman" w:cs="Times New Roman"/>
          <w:b/>
          <w:bCs/>
          <w:sz w:val="48"/>
          <w:szCs w:val="48"/>
        </w:rPr>
        <w:t>Morpho</w:t>
      </w:r>
      <w:r w:rsidRPr="006335BD">
        <w:rPr>
          <w:rFonts w:ascii="Times New Roman" w:hAnsi="Times New Roman" w:cs="Times New Roman"/>
          <w:b/>
          <w:bCs/>
          <w:sz w:val="48"/>
          <w:szCs w:val="48"/>
        </w:rPr>
        <w:t xml:space="preserve">logy Analysis of Watershed Catchment Areas of </w:t>
      </w:r>
      <w:proofErr w:type="spellStart"/>
      <w:r w:rsidRPr="006335BD">
        <w:rPr>
          <w:rFonts w:ascii="Times New Roman" w:hAnsi="Times New Roman" w:cs="Times New Roman"/>
          <w:b/>
          <w:bCs/>
          <w:sz w:val="48"/>
          <w:szCs w:val="48"/>
        </w:rPr>
        <w:t>Tuggali</w:t>
      </w:r>
      <w:proofErr w:type="spellEnd"/>
      <w:r w:rsidRPr="006335BD">
        <w:rPr>
          <w:rFonts w:ascii="Times New Roman" w:hAnsi="Times New Roman" w:cs="Times New Roman"/>
          <w:b/>
          <w:bCs/>
          <w:sz w:val="48"/>
          <w:szCs w:val="48"/>
        </w:rPr>
        <w:t xml:space="preserve"> Mandal,</w:t>
      </w:r>
      <w:r w:rsidR="0018458E">
        <w:rPr>
          <w:rFonts w:ascii="Times New Roman" w:hAnsi="Times New Roman" w:cs="Times New Roman"/>
          <w:b/>
          <w:bCs/>
          <w:sz w:val="48"/>
          <w:szCs w:val="48"/>
        </w:rPr>
        <w:t xml:space="preserve"> </w:t>
      </w:r>
      <w:r w:rsidRPr="006335BD">
        <w:rPr>
          <w:rFonts w:ascii="Times New Roman" w:hAnsi="Times New Roman" w:cs="Times New Roman"/>
          <w:b/>
          <w:bCs/>
          <w:sz w:val="48"/>
          <w:szCs w:val="48"/>
        </w:rPr>
        <w:t>Kurnool District</w:t>
      </w:r>
      <w:r w:rsidR="00B44647">
        <w:rPr>
          <w:rFonts w:ascii="Times New Roman" w:hAnsi="Times New Roman" w:cs="Times New Roman"/>
          <w:b/>
          <w:bCs/>
          <w:sz w:val="48"/>
          <w:szCs w:val="48"/>
        </w:rPr>
        <w:t xml:space="preserve">, Andhra Pradesh </w:t>
      </w:r>
      <w:r w:rsidRPr="006335BD">
        <w:rPr>
          <w:rFonts w:ascii="Times New Roman" w:hAnsi="Times New Roman" w:cs="Times New Roman"/>
          <w:b/>
          <w:bCs/>
          <w:sz w:val="48"/>
          <w:szCs w:val="48"/>
        </w:rPr>
        <w:t>by using Toposheet</w:t>
      </w:r>
    </w:p>
    <w:p w14:paraId="704A578B" w14:textId="06E14CA4" w:rsidR="00FE2694" w:rsidRPr="00466548" w:rsidRDefault="00FE2694" w:rsidP="00DE2FC2">
      <w:pPr>
        <w:pStyle w:val="Author"/>
        <w:spacing w:before="0" w:after="0"/>
        <w:jc w:val="both"/>
        <w:rPr>
          <w:rFonts w:eastAsia="MS Mincho"/>
          <w:sz w:val="20"/>
          <w:szCs w:val="20"/>
        </w:rPr>
      </w:pPr>
      <w:r>
        <w:rPr>
          <w:rFonts w:eastAsia="MS Mincho"/>
          <w:sz w:val="20"/>
          <w:szCs w:val="20"/>
        </w:rPr>
        <w:t>B Dileep Kumar Reddy</w:t>
      </w:r>
      <w:r>
        <w:rPr>
          <w:rFonts w:eastAsia="MS Mincho"/>
          <w:sz w:val="20"/>
          <w:szCs w:val="20"/>
        </w:rPr>
        <w:t>1</w:t>
      </w:r>
      <w:r>
        <w:rPr>
          <w:rFonts w:eastAsia="MS Mincho"/>
          <w:sz w:val="20"/>
          <w:szCs w:val="20"/>
        </w:rPr>
        <w:t>, Assistant Professor</w:t>
      </w:r>
    </w:p>
    <w:p w14:paraId="6F0D6F9F" w14:textId="77777777" w:rsidR="00FE2694" w:rsidRPr="00466548" w:rsidRDefault="00FE2694" w:rsidP="00DE2FC2">
      <w:pPr>
        <w:pStyle w:val="Affiliation"/>
        <w:jc w:val="both"/>
        <w:rPr>
          <w:rFonts w:eastAsia="MS Mincho"/>
        </w:rPr>
      </w:pPr>
      <w:r>
        <w:rPr>
          <w:rFonts w:eastAsia="MS Mincho"/>
        </w:rPr>
        <w:t>JNT University, Anantapur, Civil Engineering</w:t>
      </w:r>
      <w:r w:rsidRPr="00466548">
        <w:rPr>
          <w:rFonts w:eastAsia="MS Mincho"/>
        </w:rPr>
        <w:t xml:space="preserve"> dept. </w:t>
      </w:r>
      <w:r>
        <w:rPr>
          <w:rFonts w:eastAsia="MS Mincho"/>
        </w:rPr>
        <w:t>JNTUA College of Engineering, Pulivendula</w:t>
      </w:r>
    </w:p>
    <w:p w14:paraId="718017FA" w14:textId="77777777" w:rsidR="00FE2694" w:rsidRPr="00466548" w:rsidRDefault="00FE2694" w:rsidP="00DE2FC2">
      <w:pPr>
        <w:pStyle w:val="Affiliation"/>
        <w:jc w:val="both"/>
        <w:rPr>
          <w:rFonts w:eastAsia="MS Mincho"/>
        </w:rPr>
      </w:pPr>
      <w:r>
        <w:rPr>
          <w:rFonts w:eastAsia="MS Mincho"/>
        </w:rPr>
        <w:t>YSR Kadapa</w:t>
      </w:r>
      <w:r w:rsidRPr="00466548">
        <w:rPr>
          <w:rFonts w:eastAsia="MS Mincho"/>
        </w:rPr>
        <w:t xml:space="preserve">, </w:t>
      </w:r>
      <w:r>
        <w:rPr>
          <w:rFonts w:eastAsia="MS Mincho"/>
        </w:rPr>
        <w:t>India</w:t>
      </w:r>
    </w:p>
    <w:p w14:paraId="5A24BD57" w14:textId="77777777" w:rsidR="00FE2694" w:rsidRDefault="00FE2694" w:rsidP="00DE2FC2">
      <w:pPr>
        <w:pStyle w:val="Affiliation"/>
        <w:jc w:val="both"/>
        <w:rPr>
          <w:rFonts w:eastAsia="MS Mincho"/>
        </w:rPr>
      </w:pPr>
      <w:hyperlink r:id="rId5" w:history="1">
        <w:r w:rsidRPr="00AF2A9C">
          <w:rPr>
            <w:rStyle w:val="Hyperlink"/>
            <w:rFonts w:eastAsia="MS Mincho"/>
          </w:rPr>
          <w:t>b.dilip92@gmail.com</w:t>
        </w:r>
      </w:hyperlink>
    </w:p>
    <w:p w14:paraId="4E80A59F" w14:textId="77777777" w:rsidR="00FE2694" w:rsidRPr="00FE2694" w:rsidRDefault="00FE2694" w:rsidP="00DE2FC2">
      <w:pPr>
        <w:pStyle w:val="Affiliation"/>
        <w:jc w:val="both"/>
        <w:rPr>
          <w:rFonts w:eastAsia="MS Mincho"/>
        </w:rPr>
      </w:pPr>
    </w:p>
    <w:p w14:paraId="385E97A2" w14:textId="77777777" w:rsidR="00FE2694" w:rsidRPr="00466548" w:rsidRDefault="00FE2694" w:rsidP="00DE2FC2">
      <w:pPr>
        <w:pStyle w:val="Author"/>
        <w:spacing w:before="0" w:after="0"/>
        <w:jc w:val="both"/>
        <w:rPr>
          <w:rFonts w:eastAsia="MS Mincho"/>
          <w:sz w:val="20"/>
          <w:szCs w:val="20"/>
        </w:rPr>
      </w:pPr>
      <w:r w:rsidRPr="00FE2694">
        <w:rPr>
          <w:rFonts w:eastAsia="MS Mincho"/>
          <w:sz w:val="20"/>
          <w:szCs w:val="20"/>
        </w:rPr>
        <w:t>G Sivanatha Reddy2</w:t>
      </w:r>
      <w:r>
        <w:rPr>
          <w:rFonts w:eastAsia="MS Mincho"/>
          <w:sz w:val="20"/>
          <w:szCs w:val="20"/>
        </w:rPr>
        <w:t>, Assistant Professor</w:t>
      </w:r>
    </w:p>
    <w:p w14:paraId="1FEBF7A6" w14:textId="77777777" w:rsidR="00FE2694" w:rsidRDefault="00FE2694" w:rsidP="00DE2FC2">
      <w:pPr>
        <w:pStyle w:val="Affiliation"/>
        <w:jc w:val="both"/>
        <w:rPr>
          <w:rFonts w:eastAsia="MS Mincho"/>
        </w:rPr>
      </w:pPr>
      <w:r>
        <w:rPr>
          <w:rFonts w:eastAsia="MS Mincho"/>
        </w:rPr>
        <w:t>JNT University, Anantapur, Civil Engineering</w:t>
      </w:r>
      <w:r w:rsidRPr="00466548">
        <w:rPr>
          <w:rFonts w:eastAsia="MS Mincho"/>
        </w:rPr>
        <w:t xml:space="preserve"> dept. </w:t>
      </w:r>
      <w:r>
        <w:rPr>
          <w:rFonts w:eastAsia="MS Mincho"/>
        </w:rPr>
        <w:t>JNTUA College of Engineering, Pulivendula YSR Kadapa</w:t>
      </w:r>
      <w:r w:rsidRPr="00466548">
        <w:rPr>
          <w:rFonts w:eastAsia="MS Mincho"/>
        </w:rPr>
        <w:t xml:space="preserve">, </w:t>
      </w:r>
      <w:r>
        <w:rPr>
          <w:rFonts w:eastAsia="MS Mincho"/>
        </w:rPr>
        <w:t>India</w:t>
      </w:r>
    </w:p>
    <w:p w14:paraId="3A884DF5" w14:textId="77777777" w:rsidR="00FE2694" w:rsidRPr="00466548" w:rsidRDefault="00FE2694" w:rsidP="00DE2FC2">
      <w:pPr>
        <w:pStyle w:val="Affiliation"/>
        <w:jc w:val="both"/>
        <w:rPr>
          <w:rFonts w:eastAsia="MS Mincho"/>
        </w:rPr>
      </w:pPr>
    </w:p>
    <w:p w14:paraId="1A2381C1" w14:textId="2FD250DF" w:rsidR="00FE2694" w:rsidRPr="00466548" w:rsidRDefault="00FE2694" w:rsidP="00DE2FC2">
      <w:pPr>
        <w:pStyle w:val="Author"/>
        <w:spacing w:before="0" w:after="0"/>
        <w:jc w:val="both"/>
        <w:rPr>
          <w:rFonts w:eastAsia="MS Mincho"/>
          <w:sz w:val="20"/>
          <w:szCs w:val="20"/>
        </w:rPr>
      </w:pPr>
      <w:r>
        <w:rPr>
          <w:rFonts w:eastAsia="MS Mincho"/>
          <w:sz w:val="20"/>
          <w:szCs w:val="20"/>
        </w:rPr>
        <w:t>B L Nira</w:t>
      </w:r>
      <w:r w:rsidR="005A51DC">
        <w:rPr>
          <w:rFonts w:eastAsia="MS Mincho"/>
          <w:sz w:val="20"/>
          <w:szCs w:val="20"/>
        </w:rPr>
        <w:t>njan Reddy3</w:t>
      </w:r>
      <w:r>
        <w:rPr>
          <w:rFonts w:eastAsia="MS Mincho"/>
          <w:sz w:val="20"/>
          <w:szCs w:val="20"/>
        </w:rPr>
        <w:t>, Assistant Professor</w:t>
      </w:r>
    </w:p>
    <w:p w14:paraId="5F35831B" w14:textId="77777777" w:rsidR="00FE2694" w:rsidRDefault="00FE2694" w:rsidP="00DE2FC2">
      <w:pPr>
        <w:pStyle w:val="Affiliation"/>
        <w:jc w:val="both"/>
        <w:rPr>
          <w:rFonts w:eastAsia="MS Mincho"/>
        </w:rPr>
      </w:pPr>
      <w:r>
        <w:rPr>
          <w:rFonts w:eastAsia="MS Mincho"/>
        </w:rPr>
        <w:t>JNT University, Anantapur, Civil Engineering</w:t>
      </w:r>
      <w:r w:rsidRPr="00466548">
        <w:rPr>
          <w:rFonts w:eastAsia="MS Mincho"/>
        </w:rPr>
        <w:t xml:space="preserve"> dept. </w:t>
      </w:r>
      <w:r>
        <w:rPr>
          <w:rFonts w:eastAsia="MS Mincho"/>
        </w:rPr>
        <w:t>JNTUA College of Engineering, Pulivendula YSR Kadapa</w:t>
      </w:r>
      <w:r w:rsidRPr="00466548">
        <w:rPr>
          <w:rFonts w:eastAsia="MS Mincho"/>
        </w:rPr>
        <w:t xml:space="preserve">, </w:t>
      </w:r>
      <w:r>
        <w:rPr>
          <w:rFonts w:eastAsia="MS Mincho"/>
        </w:rPr>
        <w:t>India</w:t>
      </w:r>
    </w:p>
    <w:p w14:paraId="682DFF5E" w14:textId="447EF4CA" w:rsidR="00D0141D" w:rsidRPr="00DE2FC2" w:rsidRDefault="00DE2FC2" w:rsidP="00DE2FC2">
      <w:pPr>
        <w:pStyle w:val="Affiliation"/>
        <w:jc w:val="both"/>
        <w:rPr>
          <w:rFonts w:eastAsia="MS Mincho"/>
        </w:rPr>
      </w:pPr>
      <w:hyperlink r:id="rId6" w:history="1">
        <w:r w:rsidRPr="00AF2A9C">
          <w:rPr>
            <w:rStyle w:val="Hyperlink"/>
            <w:rFonts w:eastAsia="MS Mincho"/>
          </w:rPr>
          <w:t>bniranjancivil</w:t>
        </w:r>
        <w:r w:rsidRPr="00AF2A9C">
          <w:rPr>
            <w:rStyle w:val="Hyperlink"/>
            <w:rFonts w:eastAsia="MS Mincho"/>
          </w:rPr>
          <w:t>@gmail.com</w:t>
        </w:r>
      </w:hyperlink>
    </w:p>
    <w:p w14:paraId="143DFFE4" w14:textId="49466557" w:rsidR="00D0141D" w:rsidRDefault="00F04A8C" w:rsidP="00DE2FC2">
      <w:pPr>
        <w:spacing w:after="0" w:line="240" w:lineRule="auto"/>
        <w:jc w:val="center"/>
        <w:rPr>
          <w:rFonts w:ascii="Times New Roman" w:hAnsi="Times New Roman" w:cs="Times New Roman"/>
          <w:b/>
          <w:bCs/>
          <w:sz w:val="20"/>
          <w:szCs w:val="20"/>
        </w:rPr>
      </w:pPr>
      <w:r w:rsidRPr="00F04A8C">
        <w:rPr>
          <w:rFonts w:ascii="Times New Roman" w:hAnsi="Times New Roman" w:cs="Times New Roman"/>
          <w:b/>
          <w:bCs/>
          <w:sz w:val="20"/>
          <w:szCs w:val="20"/>
        </w:rPr>
        <w:t>ABSTRACT</w:t>
      </w:r>
    </w:p>
    <w:p w14:paraId="487682B5" w14:textId="047722E3" w:rsidR="00B866A2" w:rsidRDefault="00220FF7" w:rsidP="00DE2FC2">
      <w:pPr>
        <w:spacing w:after="0" w:line="240" w:lineRule="auto"/>
        <w:jc w:val="both"/>
        <w:rPr>
          <w:rFonts w:ascii="Times New Roman" w:hAnsi="Times New Roman" w:cs="Times New Roman"/>
          <w:sz w:val="20"/>
          <w:szCs w:val="20"/>
        </w:rPr>
      </w:pPr>
      <w:r w:rsidRPr="00220FF7">
        <w:rPr>
          <w:rFonts w:ascii="Times New Roman" w:hAnsi="Times New Roman" w:cs="Times New Roman"/>
          <w:sz w:val="20"/>
          <w:szCs w:val="20"/>
        </w:rPr>
        <w:t>Land and water resources are scarce in nations like India, where the strain from an expanding population is constant, making extensive use of them necessary. For appropriate planning and management of natural resources for sustainable development, watersheds must be clearly defined within a wide drainage basin and prioritised.</w:t>
      </w:r>
      <w:r w:rsidR="00774D4F" w:rsidRPr="00774D4F">
        <w:t xml:space="preserve"> </w:t>
      </w:r>
      <w:r w:rsidR="00774D4F" w:rsidRPr="00774D4F">
        <w:rPr>
          <w:rFonts w:ascii="Times New Roman" w:hAnsi="Times New Roman" w:cs="Times New Roman"/>
          <w:sz w:val="20"/>
          <w:szCs w:val="20"/>
        </w:rPr>
        <w:t>It is not only uneconomical, but also difficult to delineate prospective zones for the adoption of conservation measures above the entire watershed.</w:t>
      </w:r>
      <w:r w:rsidR="00B81F1F" w:rsidRPr="00B81F1F">
        <w:t xml:space="preserve"> </w:t>
      </w:r>
      <w:r w:rsidR="00B81F1F" w:rsidRPr="00B81F1F">
        <w:rPr>
          <w:rFonts w:ascii="Times New Roman" w:hAnsi="Times New Roman" w:cs="Times New Roman"/>
          <w:sz w:val="20"/>
          <w:szCs w:val="20"/>
        </w:rPr>
        <w:t>The practise of identifying the ridge border encircling a water body or runoff outlet is known as "watershed delineation" on a geographical area. Understanding of the fundamentals of topographical watershed delineation (based on contours and runoff outflow). watershed mapping and Geomorphology uses morphometry analysis to make quantitative measurements of the physical properties of landforms. It is done primarily to comprehend the composition, development, and processes of the landscape. It is possible to link the runoff features to the morphometric parameters by analysing the flow pattern in the basin. In this study, the investigation of the flow pattern and the morphometric elements of the streams and landforms of the Girigetla, Rampalli, and Chennampalli Villages drainage are both addressed.</w:t>
      </w:r>
      <w:r w:rsidR="003716E6" w:rsidRPr="003716E6">
        <w:t xml:space="preserve"> </w:t>
      </w:r>
      <w:r w:rsidR="003716E6" w:rsidRPr="003716E6">
        <w:rPr>
          <w:rFonts w:ascii="Times New Roman" w:hAnsi="Times New Roman" w:cs="Times New Roman"/>
          <w:sz w:val="20"/>
          <w:szCs w:val="20"/>
        </w:rPr>
        <w:t>For the purpose of locating and analysing watershed borders, topographic maps with a scale of 1:50000 were employed. The drainage basin covers a total area of 100.7 km2. For the drainage basins, the areal aspects of morphometry—drainage density, stream frequency, form factor, elongation ratio, and circularity ratio—as well as the linear aspects—stream order, stream length, stream length ratio, and bifurcation ratio—were computed. The decision-making authorities can utilise the findings to develop and put the practises for managing the watershed into action.</w:t>
      </w:r>
    </w:p>
    <w:p w14:paraId="4AA6933E" w14:textId="14C0E1E7" w:rsidR="00FC36E1" w:rsidRPr="00FC36E1" w:rsidRDefault="00FC36E1" w:rsidP="00DE2FC2">
      <w:pPr>
        <w:spacing w:after="0" w:line="240" w:lineRule="auto"/>
        <w:jc w:val="both"/>
        <w:rPr>
          <w:rFonts w:ascii="Times New Roman" w:hAnsi="Times New Roman" w:cs="Times New Roman"/>
          <w:b/>
          <w:bCs/>
          <w:sz w:val="20"/>
          <w:szCs w:val="20"/>
        </w:rPr>
      </w:pPr>
      <w:r w:rsidRPr="00FC36E1">
        <w:rPr>
          <w:rFonts w:ascii="Times New Roman" w:eastAsia="MS Mincho" w:hAnsi="Times New Roman" w:cs="Times New Roman"/>
          <w:b/>
          <w:bCs/>
          <w:sz w:val="20"/>
          <w:szCs w:val="20"/>
        </w:rPr>
        <w:t>Keywords</w:t>
      </w:r>
      <w:r>
        <w:rPr>
          <w:rFonts w:ascii="Times New Roman" w:eastAsia="MS Mincho" w:hAnsi="Times New Roman" w:cs="Times New Roman"/>
          <w:b/>
          <w:bCs/>
          <w:sz w:val="20"/>
          <w:szCs w:val="20"/>
        </w:rPr>
        <w:t xml:space="preserve">: </w:t>
      </w:r>
      <w:r w:rsidR="00B75239" w:rsidRPr="00B81F1F">
        <w:rPr>
          <w:rFonts w:ascii="Times New Roman" w:hAnsi="Times New Roman" w:cs="Times New Roman"/>
          <w:sz w:val="20"/>
          <w:szCs w:val="20"/>
        </w:rPr>
        <w:t>watershed delineation</w:t>
      </w:r>
      <w:r w:rsidR="00B75239">
        <w:rPr>
          <w:rFonts w:ascii="Times New Roman" w:hAnsi="Times New Roman" w:cs="Times New Roman"/>
          <w:sz w:val="20"/>
          <w:szCs w:val="20"/>
        </w:rPr>
        <w:t>, Morp</w:t>
      </w:r>
      <w:r w:rsidR="00740E60">
        <w:rPr>
          <w:rFonts w:ascii="Times New Roman" w:hAnsi="Times New Roman" w:cs="Times New Roman"/>
          <w:sz w:val="20"/>
          <w:szCs w:val="20"/>
        </w:rPr>
        <w:t>hology, Catchment Area, D</w:t>
      </w:r>
      <w:r w:rsidR="00740E60" w:rsidRPr="003716E6">
        <w:rPr>
          <w:rFonts w:ascii="Times New Roman" w:hAnsi="Times New Roman" w:cs="Times New Roman"/>
          <w:sz w:val="20"/>
          <w:szCs w:val="20"/>
        </w:rPr>
        <w:t>rainage basin</w:t>
      </w:r>
      <w:r w:rsidR="00310A34">
        <w:rPr>
          <w:rFonts w:ascii="Times New Roman" w:hAnsi="Times New Roman" w:cs="Times New Roman"/>
          <w:sz w:val="20"/>
          <w:szCs w:val="20"/>
        </w:rPr>
        <w:t>, Toposheet</w:t>
      </w:r>
    </w:p>
    <w:p w14:paraId="22877403" w14:textId="2AECB886" w:rsidR="00CD5579" w:rsidRPr="00402841" w:rsidRDefault="00207904" w:rsidP="00DE2FC2">
      <w:pPr>
        <w:pStyle w:val="Heading1"/>
        <w:numPr>
          <w:ilvl w:val="0"/>
          <w:numId w:val="0"/>
        </w:numPr>
        <w:spacing w:before="0" w:after="0"/>
        <w:ind w:left="720"/>
        <w:rPr>
          <w:rFonts w:eastAsia="MS Mincho"/>
        </w:rPr>
      </w:pPr>
      <w:r>
        <w:rPr>
          <w:rFonts w:ascii="Times New Roman" w:eastAsia="MS Mincho" w:hAnsi="Times New Roman"/>
          <w:sz w:val="20"/>
          <w:szCs w:val="20"/>
        </w:rPr>
        <w:t xml:space="preserve">I </w:t>
      </w:r>
      <w:r w:rsidR="00CD5579" w:rsidRPr="00402841">
        <w:rPr>
          <w:rFonts w:ascii="Times New Roman" w:eastAsia="MS Mincho" w:hAnsi="Times New Roman"/>
          <w:sz w:val="20"/>
          <w:szCs w:val="20"/>
        </w:rPr>
        <w:t>INTRODUCTION</w:t>
      </w:r>
    </w:p>
    <w:p w14:paraId="0A7DF52E" w14:textId="24854939" w:rsidR="00136A98" w:rsidRDefault="003A3E8D" w:rsidP="00DE2FC2">
      <w:pPr>
        <w:spacing w:after="0" w:line="240" w:lineRule="auto"/>
        <w:jc w:val="both"/>
        <w:rPr>
          <w:rFonts w:ascii="Times New Roman" w:hAnsi="Times New Roman" w:cs="Times New Roman"/>
          <w:sz w:val="20"/>
          <w:szCs w:val="20"/>
        </w:rPr>
      </w:pPr>
      <w:r w:rsidRPr="003A3E8D">
        <w:rPr>
          <w:rFonts w:ascii="Times New Roman" w:hAnsi="Times New Roman" w:cs="Times New Roman"/>
          <w:sz w:val="20"/>
          <w:szCs w:val="20"/>
        </w:rPr>
        <w:t>Land and water resources are scarce in nations like India where population pressure is continually rising, making extensive use of these resources essential. Catchments, drainage basins, and sub-catchments are the basic organisational units for managing the conservation of natural resources. The notion of watershed management acknowledges the connections between uplands, low lands,</w:t>
      </w:r>
      <w:r w:rsidR="00EE5712">
        <w:rPr>
          <w:rFonts w:ascii="Times New Roman" w:hAnsi="Times New Roman" w:cs="Times New Roman"/>
          <w:sz w:val="20"/>
          <w:szCs w:val="20"/>
        </w:rPr>
        <w:t xml:space="preserve"> </w:t>
      </w:r>
      <w:r w:rsidRPr="003A3E8D">
        <w:rPr>
          <w:rFonts w:ascii="Times New Roman" w:hAnsi="Times New Roman" w:cs="Times New Roman"/>
          <w:sz w:val="20"/>
          <w:szCs w:val="20"/>
        </w:rPr>
        <w:t>land use, geomorphology, slope, and soil.</w:t>
      </w:r>
      <w:r w:rsidR="007B2680" w:rsidRPr="007B2680">
        <w:t xml:space="preserve"> </w:t>
      </w:r>
      <w:r w:rsidR="007B2680" w:rsidRPr="007B2680">
        <w:rPr>
          <w:rFonts w:ascii="Times New Roman" w:hAnsi="Times New Roman" w:cs="Times New Roman"/>
          <w:sz w:val="20"/>
          <w:szCs w:val="20"/>
        </w:rPr>
        <w:t>When managing watersheds and defining watersheds, soil and water conservation are the main concerns.</w:t>
      </w:r>
      <w:r w:rsidR="007B2680">
        <w:rPr>
          <w:rFonts w:ascii="Times New Roman" w:hAnsi="Times New Roman" w:cs="Times New Roman"/>
          <w:sz w:val="20"/>
          <w:szCs w:val="20"/>
        </w:rPr>
        <w:t>[1]</w:t>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r w:rsidR="00474DE0">
        <w:rPr>
          <w:rFonts w:ascii="Times New Roman" w:hAnsi="Times New Roman" w:cs="Times New Roman"/>
          <w:sz w:val="20"/>
          <w:szCs w:val="20"/>
        </w:rPr>
        <w:tab/>
      </w:r>
    </w:p>
    <w:p w14:paraId="2FF7CBDB" w14:textId="0CFEE8C1" w:rsidR="00474DE0" w:rsidRPr="00175664" w:rsidRDefault="00175664" w:rsidP="00DE2FC2">
      <w:pPr>
        <w:spacing w:after="0" w:line="240" w:lineRule="auto"/>
        <w:jc w:val="both"/>
        <w:rPr>
          <w:rFonts w:ascii="Times New Roman" w:hAnsi="Times New Roman" w:cs="Times New Roman"/>
          <w:sz w:val="20"/>
          <w:szCs w:val="20"/>
        </w:rPr>
      </w:pPr>
      <w:r w:rsidRPr="00175664">
        <w:rPr>
          <w:rFonts w:ascii="Times New Roman" w:hAnsi="Times New Roman" w:cs="Times New Roman"/>
          <w:sz w:val="20"/>
          <w:szCs w:val="20"/>
        </w:rPr>
        <w:t>For watershed planning, drainage basin analysis based on morphometric parameters is crucial because it provides insight into the basin's slope, topography, soil quality, runoff characteristics, potential for surface water, and other features.</w:t>
      </w:r>
      <w:r w:rsidR="00460E80" w:rsidRPr="00460E80">
        <w:rPr>
          <w:rFonts w:ascii="Times New Roman" w:hAnsi="Times New Roman" w:cs="Times New Roman"/>
          <w:sz w:val="24"/>
          <w:szCs w:val="24"/>
        </w:rPr>
        <w:t xml:space="preserve"> </w:t>
      </w:r>
      <w:r w:rsidR="00460E80" w:rsidRPr="00460E80">
        <w:rPr>
          <w:rFonts w:ascii="Times New Roman" w:hAnsi="Times New Roman" w:cs="Times New Roman"/>
          <w:sz w:val="20"/>
          <w:szCs w:val="20"/>
        </w:rPr>
        <w:t>[1]</w:t>
      </w:r>
      <w:r w:rsidR="003255F0" w:rsidRPr="003255F0">
        <w:t xml:space="preserve"> </w:t>
      </w:r>
      <w:r w:rsidR="003255F0" w:rsidRPr="003255F0">
        <w:rPr>
          <w:rFonts w:ascii="Times New Roman" w:hAnsi="Times New Roman" w:cs="Times New Roman"/>
          <w:sz w:val="20"/>
          <w:szCs w:val="20"/>
        </w:rPr>
        <w:t>Because it enables (</w:t>
      </w:r>
      <w:proofErr w:type="spellStart"/>
      <w:r w:rsidR="003255F0" w:rsidRPr="003255F0">
        <w:rPr>
          <w:rFonts w:ascii="Times New Roman" w:hAnsi="Times New Roman" w:cs="Times New Roman"/>
          <w:sz w:val="20"/>
          <w:szCs w:val="20"/>
        </w:rPr>
        <w:t>i</w:t>
      </w:r>
      <w:proofErr w:type="spellEnd"/>
      <w:r w:rsidR="003255F0" w:rsidRPr="003255F0">
        <w:rPr>
          <w:rFonts w:ascii="Times New Roman" w:hAnsi="Times New Roman" w:cs="Times New Roman"/>
          <w:sz w:val="20"/>
          <w:szCs w:val="20"/>
        </w:rPr>
        <w:t>) an understanding of the relationship between various aspects within a drainage basin (ii) a comparative evaluation to be made of different drainage basins developed in different geomorphological and topographical regimes (iii), and (iv) the definition of some useful variables of drainage basins in numerical terms, morphometric analysis of the watershed is thought to be the most satisfactory method.</w:t>
      </w:r>
      <w:r w:rsidR="00850C90">
        <w:rPr>
          <w:rFonts w:ascii="Times New Roman" w:hAnsi="Times New Roman" w:cs="Times New Roman"/>
          <w:sz w:val="20"/>
          <w:szCs w:val="20"/>
        </w:rPr>
        <w:t>[1]</w:t>
      </w:r>
    </w:p>
    <w:p w14:paraId="6009F24A" w14:textId="265A8A60" w:rsidR="00136A98" w:rsidRDefault="00231FC0" w:rsidP="00DE2FC2">
      <w:pPr>
        <w:spacing w:after="0" w:line="240" w:lineRule="auto"/>
        <w:jc w:val="both"/>
        <w:rPr>
          <w:rFonts w:ascii="Times New Roman" w:hAnsi="Times New Roman" w:cs="Times New Roman"/>
          <w:sz w:val="20"/>
          <w:szCs w:val="20"/>
        </w:rPr>
      </w:pPr>
      <w:r w:rsidRPr="00231FC0">
        <w:rPr>
          <w:rFonts w:ascii="Times New Roman" w:hAnsi="Times New Roman" w:cs="Times New Roman"/>
          <w:sz w:val="20"/>
          <w:szCs w:val="20"/>
        </w:rPr>
        <w:t>Water availability in a watershed must be quantified, and the difference between supply and demand must be as little as possible, for water resources to be used sustainably.</w:t>
      </w:r>
      <w:r w:rsidR="008C78F6" w:rsidRPr="008C78F6">
        <w:rPr>
          <w:rFonts w:ascii="Times New Roman" w:hAnsi="Times New Roman" w:cs="Times New Roman"/>
          <w:sz w:val="24"/>
          <w:szCs w:val="24"/>
        </w:rPr>
        <w:t xml:space="preserve"> </w:t>
      </w:r>
      <w:r w:rsidR="008C78F6" w:rsidRPr="008C78F6">
        <w:rPr>
          <w:rFonts w:ascii="Times New Roman" w:hAnsi="Times New Roman" w:cs="Times New Roman"/>
          <w:sz w:val="20"/>
          <w:szCs w:val="20"/>
        </w:rPr>
        <w:t>Hydro morphological analysis is an important aspect in determining the available water in a catchment</w:t>
      </w:r>
      <w:r w:rsidR="00447D3F">
        <w:rPr>
          <w:rFonts w:ascii="Times New Roman" w:hAnsi="Times New Roman" w:cs="Times New Roman"/>
          <w:sz w:val="20"/>
          <w:szCs w:val="20"/>
        </w:rPr>
        <w:t>.</w:t>
      </w:r>
      <w:r w:rsidR="00165D0E" w:rsidRPr="008C78F6">
        <w:rPr>
          <w:rFonts w:ascii="Times New Roman" w:hAnsi="Times New Roman" w:cs="Times New Roman"/>
          <w:sz w:val="20"/>
          <w:szCs w:val="20"/>
        </w:rPr>
        <w:t>[5]</w:t>
      </w:r>
    </w:p>
    <w:p w14:paraId="4E7D3041" w14:textId="69F758B6" w:rsidR="00832B29" w:rsidRDefault="00832B29" w:rsidP="00DE2FC2">
      <w:pPr>
        <w:spacing w:after="0" w:line="240" w:lineRule="auto"/>
        <w:jc w:val="both"/>
        <w:rPr>
          <w:rFonts w:ascii="Times New Roman" w:hAnsi="Times New Roman" w:cs="Times New Roman"/>
          <w:sz w:val="20"/>
          <w:szCs w:val="20"/>
        </w:rPr>
      </w:pPr>
      <w:r w:rsidRPr="00832B29">
        <w:rPr>
          <w:rFonts w:ascii="Times New Roman" w:hAnsi="Times New Roman" w:cs="Times New Roman"/>
          <w:sz w:val="20"/>
          <w:szCs w:val="20"/>
        </w:rPr>
        <w:t>Nowadays, many topographical and morphometric features of drainage basins and watersheds are assessed using remote sensing and GIS techniques, since they offer a flexible basin environment and a potent tool for the manipulation and analysis of spatial data.</w:t>
      </w:r>
      <w:r w:rsidR="00447D3F" w:rsidRPr="00447D3F">
        <w:rPr>
          <w:rFonts w:ascii="Times New Roman" w:hAnsi="Times New Roman" w:cs="Times New Roman"/>
          <w:sz w:val="20"/>
          <w:szCs w:val="20"/>
        </w:rPr>
        <w:t xml:space="preserve"> </w:t>
      </w:r>
      <w:r w:rsidR="00447D3F" w:rsidRPr="008C78F6">
        <w:rPr>
          <w:rFonts w:ascii="Times New Roman" w:hAnsi="Times New Roman" w:cs="Times New Roman"/>
          <w:sz w:val="20"/>
          <w:szCs w:val="20"/>
        </w:rPr>
        <w:t>[5]</w:t>
      </w:r>
    </w:p>
    <w:p w14:paraId="7C1465CA" w14:textId="77777777" w:rsidR="00361B8C" w:rsidRPr="00361B8C" w:rsidRDefault="00361B8C" w:rsidP="00DE2FC2">
      <w:pPr>
        <w:spacing w:line="240" w:lineRule="auto"/>
        <w:jc w:val="both"/>
        <w:rPr>
          <w:rFonts w:ascii="Times New Roman" w:hAnsi="Times New Roman" w:cs="Times New Roman"/>
          <w:sz w:val="20"/>
          <w:szCs w:val="20"/>
        </w:rPr>
      </w:pPr>
      <w:r w:rsidRPr="00361B8C">
        <w:rPr>
          <w:rFonts w:ascii="Times New Roman" w:hAnsi="Times New Roman" w:cs="Times New Roman"/>
          <w:sz w:val="20"/>
          <w:szCs w:val="20"/>
        </w:rPr>
        <w:t>In the present study Girigetla, Chennampalli and Rampalli Drainage basins. The geomorphology and flow pattern of each basin was analysed in detail by Manual method.</w:t>
      </w:r>
    </w:p>
    <w:p w14:paraId="4ED9295B" w14:textId="79CA3A0E" w:rsidR="00361B8C" w:rsidRDefault="008E3003" w:rsidP="00DE2FC2">
      <w:pPr>
        <w:spacing w:after="0" w:line="240" w:lineRule="auto"/>
        <w:jc w:val="both"/>
        <w:rPr>
          <w:rFonts w:ascii="Times New Roman" w:hAnsi="Times New Roman" w:cs="Times New Roman"/>
          <w:sz w:val="20"/>
          <w:szCs w:val="20"/>
        </w:rPr>
      </w:pPr>
      <w:r w:rsidRPr="008E3003">
        <w:rPr>
          <w:rFonts w:ascii="Times New Roman" w:hAnsi="Times New Roman" w:cs="Times New Roman"/>
          <w:sz w:val="20"/>
          <w:szCs w:val="20"/>
        </w:rPr>
        <w:t>In the Survey of India (</w:t>
      </w:r>
      <w:proofErr w:type="spellStart"/>
      <w:r w:rsidRPr="008E3003">
        <w:rPr>
          <w:rFonts w:ascii="Times New Roman" w:hAnsi="Times New Roman" w:cs="Times New Roman"/>
          <w:sz w:val="20"/>
          <w:szCs w:val="20"/>
        </w:rPr>
        <w:t>SOl</w:t>
      </w:r>
      <w:proofErr w:type="spellEnd"/>
      <w:r w:rsidRPr="008E3003">
        <w:rPr>
          <w:rFonts w:ascii="Times New Roman" w:hAnsi="Times New Roman" w:cs="Times New Roman"/>
          <w:sz w:val="20"/>
          <w:szCs w:val="20"/>
        </w:rPr>
        <w:t>) Topographic sheets/maps, topographic features including contour lines, other natural and man-made features like water bodies, drainage lines, benchmarks, etc. are adequately portrayed. The contour interval ranges from 10 metres to 20 metres depending on the scale of the map (</w:t>
      </w:r>
      <w:proofErr w:type="spellStart"/>
      <w:r w:rsidRPr="008E3003">
        <w:rPr>
          <w:rFonts w:ascii="Times New Roman" w:hAnsi="Times New Roman" w:cs="Times New Roman"/>
          <w:sz w:val="20"/>
          <w:szCs w:val="20"/>
        </w:rPr>
        <w:t>topo</w:t>
      </w:r>
      <w:proofErr w:type="spellEnd"/>
      <w:r w:rsidRPr="008E3003">
        <w:rPr>
          <w:rFonts w:ascii="Times New Roman" w:hAnsi="Times New Roman" w:cs="Times New Roman"/>
          <w:sz w:val="20"/>
          <w:szCs w:val="20"/>
        </w:rPr>
        <w:t>-sheet), and is typically 20 metres for top sheets with a scale of 1:50,000.</w:t>
      </w:r>
      <w:r>
        <w:rPr>
          <w:rFonts w:ascii="Times New Roman" w:hAnsi="Times New Roman" w:cs="Times New Roman"/>
          <w:sz w:val="20"/>
          <w:szCs w:val="20"/>
        </w:rPr>
        <w:t>[3]</w:t>
      </w:r>
    </w:p>
    <w:p w14:paraId="46E14CDA" w14:textId="651A84F5" w:rsidR="00A048D9" w:rsidRDefault="00A048D9" w:rsidP="00DE2FC2">
      <w:pPr>
        <w:spacing w:after="0" w:line="240" w:lineRule="auto"/>
        <w:jc w:val="both"/>
        <w:rPr>
          <w:rFonts w:ascii="Times New Roman" w:hAnsi="Times New Roman" w:cs="Times New Roman"/>
          <w:sz w:val="20"/>
          <w:szCs w:val="20"/>
        </w:rPr>
      </w:pPr>
      <w:r w:rsidRPr="00A048D9">
        <w:rPr>
          <w:rFonts w:ascii="Times New Roman" w:hAnsi="Times New Roman" w:cs="Times New Roman"/>
          <w:sz w:val="20"/>
          <w:szCs w:val="20"/>
        </w:rPr>
        <w:t xml:space="preserve">The practise of identifying the ridge border encircling a water body or runoff outlet is known as "watershed delineation" on a geographical area. Understanding of the fundamentals of </w:t>
      </w:r>
      <w:proofErr w:type="spellStart"/>
      <w:r w:rsidRPr="00A048D9">
        <w:rPr>
          <w:rFonts w:ascii="Times New Roman" w:hAnsi="Times New Roman" w:cs="Times New Roman"/>
          <w:sz w:val="20"/>
          <w:szCs w:val="20"/>
        </w:rPr>
        <w:t>topo</w:t>
      </w:r>
      <w:proofErr w:type="spellEnd"/>
      <w:r w:rsidRPr="00A048D9">
        <w:rPr>
          <w:rFonts w:ascii="Times New Roman" w:hAnsi="Times New Roman" w:cs="Times New Roman"/>
          <w:sz w:val="20"/>
          <w:szCs w:val="20"/>
        </w:rPr>
        <w:t>-sheet-based watershed delineation (based on contours and runoff outflow)</w:t>
      </w:r>
      <w:r w:rsidR="009C5851">
        <w:rPr>
          <w:rFonts w:ascii="Times New Roman" w:hAnsi="Times New Roman" w:cs="Times New Roman"/>
          <w:sz w:val="20"/>
          <w:szCs w:val="20"/>
        </w:rPr>
        <w:t>.</w:t>
      </w:r>
      <w:r w:rsidR="009C5851" w:rsidRPr="009C5851">
        <w:rPr>
          <w:rFonts w:ascii="Times New Roman" w:hAnsi="Times New Roman" w:cs="Times New Roman"/>
          <w:sz w:val="24"/>
          <w:szCs w:val="24"/>
        </w:rPr>
        <w:t xml:space="preserve"> </w:t>
      </w:r>
      <w:r w:rsidR="009C5851" w:rsidRPr="009C5851">
        <w:rPr>
          <w:rFonts w:ascii="Times New Roman" w:hAnsi="Times New Roman" w:cs="Times New Roman"/>
          <w:sz w:val="20"/>
          <w:szCs w:val="20"/>
        </w:rPr>
        <w:t>Here we shall use the topographic sheets as the main input to have the delineated boundaries of the watersheds as the final output.</w:t>
      </w:r>
      <w:r w:rsidR="009C5851">
        <w:rPr>
          <w:rFonts w:ascii="Times New Roman" w:hAnsi="Times New Roman" w:cs="Times New Roman"/>
          <w:sz w:val="20"/>
          <w:szCs w:val="20"/>
        </w:rPr>
        <w:t>[8]</w:t>
      </w:r>
    </w:p>
    <w:p w14:paraId="4865526F" w14:textId="213E0AEE" w:rsidR="00A53C62" w:rsidRDefault="00207904" w:rsidP="00DE2FC2">
      <w:pPr>
        <w:pStyle w:val="ListParagraph"/>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A53C62" w:rsidRPr="00207904">
        <w:rPr>
          <w:rFonts w:ascii="Times New Roman" w:hAnsi="Times New Roman" w:cs="Times New Roman"/>
          <w:b/>
          <w:bCs/>
          <w:sz w:val="20"/>
          <w:szCs w:val="20"/>
        </w:rPr>
        <w:t>METHODOLOGY</w:t>
      </w:r>
    </w:p>
    <w:p w14:paraId="7B9867AC" w14:textId="2B926AF6" w:rsidR="00132F4D" w:rsidRPr="00DE2FC2" w:rsidRDefault="00DE2FC2" w:rsidP="00DE2FC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 S</w:t>
      </w:r>
      <w:r w:rsidR="00132F4D" w:rsidRPr="00DE2FC2">
        <w:rPr>
          <w:rFonts w:ascii="Times New Roman" w:hAnsi="Times New Roman" w:cs="Times New Roman"/>
          <w:b/>
          <w:bCs/>
          <w:sz w:val="20"/>
          <w:szCs w:val="20"/>
        </w:rPr>
        <w:t>tudy area</w:t>
      </w:r>
    </w:p>
    <w:p w14:paraId="20CE18F6" w14:textId="4F7DC348" w:rsidR="00132F4D" w:rsidRPr="00132F4D" w:rsidRDefault="00132F4D" w:rsidP="00DE2FC2">
      <w:pPr>
        <w:spacing w:line="240" w:lineRule="auto"/>
        <w:jc w:val="both"/>
        <w:rPr>
          <w:rFonts w:ascii="Times New Roman" w:hAnsi="Times New Roman" w:cs="Times New Roman"/>
          <w:sz w:val="20"/>
          <w:szCs w:val="20"/>
        </w:rPr>
      </w:pPr>
      <w:r w:rsidRPr="00132F4D">
        <w:rPr>
          <w:rFonts w:ascii="Times New Roman" w:hAnsi="Times New Roman" w:cs="Times New Roman"/>
          <w:sz w:val="20"/>
          <w:szCs w:val="20"/>
        </w:rPr>
        <w:t xml:space="preserve">The selected catchment area for the study is an Girigetla, Chennampalli and Rampalli Drainage basins in Andhra </w:t>
      </w:r>
      <w:proofErr w:type="spellStart"/>
      <w:r w:rsidRPr="00132F4D">
        <w:rPr>
          <w:rFonts w:ascii="Times New Roman" w:hAnsi="Times New Roman" w:cs="Times New Roman"/>
          <w:sz w:val="20"/>
          <w:szCs w:val="20"/>
        </w:rPr>
        <w:t>pradesh</w:t>
      </w:r>
      <w:proofErr w:type="spellEnd"/>
      <w:r w:rsidRPr="00132F4D">
        <w:rPr>
          <w:rFonts w:ascii="Times New Roman" w:hAnsi="Times New Roman" w:cs="Times New Roman"/>
          <w:sz w:val="20"/>
          <w:szCs w:val="20"/>
        </w:rPr>
        <w:t xml:space="preserve"> state of India. The base map showing location of </w:t>
      </w:r>
      <w:proofErr w:type="spellStart"/>
      <w:r w:rsidRPr="00132F4D">
        <w:rPr>
          <w:rFonts w:ascii="Times New Roman" w:hAnsi="Times New Roman" w:cs="Times New Roman"/>
          <w:sz w:val="20"/>
          <w:szCs w:val="20"/>
        </w:rPr>
        <w:t>Tuggali</w:t>
      </w:r>
      <w:proofErr w:type="spellEnd"/>
      <w:r w:rsidRPr="00132F4D">
        <w:rPr>
          <w:rFonts w:ascii="Times New Roman" w:hAnsi="Times New Roman" w:cs="Times New Roman"/>
          <w:sz w:val="20"/>
          <w:szCs w:val="20"/>
        </w:rPr>
        <w:t xml:space="preserve"> Mandal has been given in Fig 1. The catchment area of the Drainage basins </w:t>
      </w:r>
      <w:proofErr w:type="gramStart"/>
      <w:r w:rsidRPr="00132F4D">
        <w:rPr>
          <w:rFonts w:ascii="Times New Roman" w:hAnsi="Times New Roman" w:cs="Times New Roman"/>
          <w:sz w:val="20"/>
          <w:szCs w:val="20"/>
        </w:rPr>
        <w:t>are</w:t>
      </w:r>
      <w:proofErr w:type="gramEnd"/>
      <w:r w:rsidRPr="00132F4D">
        <w:rPr>
          <w:rFonts w:ascii="Times New Roman" w:hAnsi="Times New Roman" w:cs="Times New Roman"/>
          <w:sz w:val="20"/>
          <w:szCs w:val="20"/>
        </w:rPr>
        <w:t xml:space="preserve"> 100.07 km2 and mean annual rainfall in the catchment is about 1433.1 mm. The dead storage capacity and gross storage capacity of reservoir are 11.33 Mm3 and 160.35 Mm3 respectively.[2]</w:t>
      </w:r>
      <w:r w:rsidR="0001500F">
        <w:rPr>
          <w:rFonts w:ascii="Times New Roman" w:hAnsi="Times New Roman" w:cs="Times New Roman"/>
          <w:sz w:val="20"/>
          <w:szCs w:val="20"/>
        </w:rPr>
        <w:t xml:space="preserve"> </w:t>
      </w:r>
      <w:r w:rsidRPr="00132F4D">
        <w:rPr>
          <w:rFonts w:ascii="Times New Roman" w:hAnsi="Times New Roman" w:cs="Times New Roman"/>
          <w:sz w:val="20"/>
          <w:szCs w:val="20"/>
        </w:rPr>
        <w:t>These watersheds are located within 15°15′ and 15°30′ N and 77° 30′ and 77°45′ E.</w:t>
      </w:r>
      <w:r w:rsidR="001C6365">
        <w:rPr>
          <w:rFonts w:ascii="Times New Roman" w:hAnsi="Times New Roman" w:cs="Times New Roman"/>
          <w:sz w:val="20"/>
          <w:szCs w:val="20"/>
        </w:rPr>
        <w:t xml:space="preserve"> </w:t>
      </w:r>
      <w:r w:rsidRPr="00132F4D">
        <w:rPr>
          <w:rFonts w:ascii="Times New Roman" w:hAnsi="Times New Roman" w:cs="Times New Roman"/>
          <w:sz w:val="20"/>
          <w:szCs w:val="20"/>
        </w:rPr>
        <w:t>[8]</w:t>
      </w:r>
    </w:p>
    <w:p w14:paraId="3FB03B22" w14:textId="4609E1E6" w:rsidR="00347CFA" w:rsidRPr="00207904" w:rsidRDefault="00B76E72" w:rsidP="00DE2FC2">
      <w:pPr>
        <w:pStyle w:val="ListParagraph"/>
        <w:spacing w:line="240" w:lineRule="auto"/>
        <w:jc w:val="center"/>
        <w:rPr>
          <w:rFonts w:ascii="Times New Roman" w:hAnsi="Times New Roman" w:cs="Times New Roman"/>
          <w:sz w:val="20"/>
          <w:szCs w:val="20"/>
        </w:rPr>
      </w:pPr>
      <w:r w:rsidRPr="007A4D76">
        <w:rPr>
          <w:rFonts w:ascii="Times New Roman" w:hAnsi="Times New Roman" w:cs="Times New Roman"/>
          <w:noProof/>
          <w:sz w:val="24"/>
          <w:szCs w:val="24"/>
        </w:rPr>
        <w:lastRenderedPageBreak/>
        <w:drawing>
          <wp:inline distT="0" distB="0" distL="0" distR="0" wp14:anchorId="042C1178" wp14:editId="29A6E510">
            <wp:extent cx="5731510" cy="5731510"/>
            <wp:effectExtent l="0" t="0" r="2540" b="2540"/>
            <wp:docPr id="1391180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3DA04434" w14:textId="440654E2" w:rsidR="00A53C62" w:rsidRDefault="00B76E72" w:rsidP="00DE2F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Fig-1: Toposheet </w:t>
      </w:r>
      <w:r w:rsidR="00D64284">
        <w:rPr>
          <w:rFonts w:ascii="Times New Roman" w:hAnsi="Times New Roman" w:cs="Times New Roman"/>
          <w:sz w:val="20"/>
          <w:szCs w:val="20"/>
        </w:rPr>
        <w:t>of respective locations</w:t>
      </w:r>
    </w:p>
    <w:p w14:paraId="3DEE1F7D" w14:textId="1F96D6BF" w:rsidR="005925A6" w:rsidRDefault="00DE2FC2" w:rsidP="00DE2FC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5925A6" w:rsidRPr="005925A6">
        <w:rPr>
          <w:rFonts w:ascii="Times New Roman" w:hAnsi="Times New Roman" w:cs="Times New Roman"/>
          <w:b/>
          <w:bCs/>
          <w:sz w:val="20"/>
          <w:szCs w:val="20"/>
        </w:rPr>
        <w:t>Data collection</w:t>
      </w:r>
      <w:r w:rsidR="00622779">
        <w:rPr>
          <w:rFonts w:ascii="Times New Roman" w:hAnsi="Times New Roman" w:cs="Times New Roman"/>
          <w:b/>
          <w:bCs/>
          <w:sz w:val="20"/>
          <w:szCs w:val="20"/>
        </w:rPr>
        <w:t>:</w:t>
      </w:r>
    </w:p>
    <w:p w14:paraId="7F726544" w14:textId="4337E4F1" w:rsidR="000B3F04" w:rsidRDefault="003B408A" w:rsidP="00DE2FC2">
      <w:pPr>
        <w:spacing w:line="240" w:lineRule="auto"/>
        <w:jc w:val="both"/>
        <w:rPr>
          <w:rFonts w:ascii="Times New Roman" w:hAnsi="Times New Roman" w:cs="Times New Roman"/>
          <w:sz w:val="20"/>
          <w:szCs w:val="20"/>
        </w:rPr>
      </w:pPr>
      <w:r w:rsidRPr="003B408A">
        <w:rPr>
          <w:rFonts w:ascii="Times New Roman" w:hAnsi="Times New Roman" w:cs="Times New Roman"/>
          <w:sz w:val="20"/>
          <w:szCs w:val="20"/>
        </w:rPr>
        <w:t>In order to identify and prioritise the places most susceptible to soil erosion, this article focuses on the morphological evaluation of the watersheds. The toposheets produced by Survey of India (SOI) at a scale of 1:50,000 serve as the main source of data. The data utilised in this study are thoroughly described in Table 1.</w:t>
      </w:r>
      <w:r w:rsidR="00EE3161">
        <w:rPr>
          <w:rFonts w:ascii="Times New Roman" w:hAnsi="Times New Roman" w:cs="Times New Roman"/>
          <w:sz w:val="20"/>
          <w:szCs w:val="20"/>
        </w:rPr>
        <w:t xml:space="preserve"> [8]</w:t>
      </w:r>
      <w:r w:rsidR="00927342" w:rsidRPr="00927342">
        <w:t xml:space="preserve"> </w:t>
      </w:r>
      <w:r w:rsidR="00927342" w:rsidRPr="00927342">
        <w:rPr>
          <w:rFonts w:ascii="Times New Roman" w:hAnsi="Times New Roman" w:cs="Times New Roman"/>
          <w:sz w:val="20"/>
          <w:szCs w:val="20"/>
        </w:rPr>
        <w:t>The Girigetla, Chennampalli, and Rampalli Drainage Basins Catchments were prepared using the Survey of India (S</w:t>
      </w:r>
      <w:r w:rsidR="00D76D67">
        <w:rPr>
          <w:rFonts w:ascii="Times New Roman" w:hAnsi="Times New Roman" w:cs="Times New Roman"/>
          <w:sz w:val="20"/>
          <w:szCs w:val="20"/>
        </w:rPr>
        <w:t>O</w:t>
      </w:r>
      <w:r w:rsidR="00927342" w:rsidRPr="00927342">
        <w:rPr>
          <w:rFonts w:ascii="Times New Roman" w:hAnsi="Times New Roman" w:cs="Times New Roman"/>
          <w:sz w:val="20"/>
          <w:szCs w:val="20"/>
        </w:rPr>
        <w:t xml:space="preserve">I) topographical maps at a scale of 1:50,000. The aforementioned catchments stream networks have been tracked and scanned. The present </w:t>
      </w:r>
      <w:proofErr w:type="spellStart"/>
      <w:proofErr w:type="gramStart"/>
      <w:r w:rsidR="00927342" w:rsidRPr="00927342">
        <w:rPr>
          <w:rFonts w:ascii="Times New Roman" w:hAnsi="Times New Roman" w:cs="Times New Roman"/>
          <w:sz w:val="20"/>
          <w:szCs w:val="20"/>
        </w:rPr>
        <w:t>study's</w:t>
      </w:r>
      <w:proofErr w:type="spellEnd"/>
      <w:proofErr w:type="gramEnd"/>
      <w:r w:rsidR="00927342" w:rsidRPr="00927342">
        <w:rPr>
          <w:rFonts w:ascii="Times New Roman" w:hAnsi="Times New Roman" w:cs="Times New Roman"/>
          <w:sz w:val="20"/>
          <w:szCs w:val="20"/>
        </w:rPr>
        <w:t xml:space="preserve"> </w:t>
      </w:r>
      <w:r w:rsidR="00E250BF">
        <w:rPr>
          <w:rFonts w:ascii="Times New Roman" w:hAnsi="Times New Roman" w:cs="Times New Roman"/>
          <w:sz w:val="20"/>
          <w:szCs w:val="20"/>
        </w:rPr>
        <w:t>of</w:t>
      </w:r>
      <w:r w:rsidR="00927342" w:rsidRPr="00927342">
        <w:rPr>
          <w:rFonts w:ascii="Times New Roman" w:hAnsi="Times New Roman" w:cs="Times New Roman"/>
          <w:sz w:val="20"/>
          <w:szCs w:val="20"/>
        </w:rPr>
        <w:t xml:space="preserve"> catchments' morphometric characteristics were calculated using Strahler's (1957) system of stream ranking.</w:t>
      </w:r>
      <w:r w:rsidR="00D76476">
        <w:rPr>
          <w:rFonts w:ascii="Times New Roman" w:hAnsi="Times New Roman" w:cs="Times New Roman"/>
          <w:sz w:val="20"/>
          <w:szCs w:val="20"/>
        </w:rPr>
        <w:t xml:space="preserve"> [1]</w:t>
      </w:r>
    </w:p>
    <w:p w14:paraId="71DD506C" w14:textId="78B9308E" w:rsidR="00D76476" w:rsidRDefault="00DE2FC2" w:rsidP="00DE2FC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FC4DF4" w:rsidRPr="00FC4DF4">
        <w:rPr>
          <w:rFonts w:ascii="Times New Roman" w:hAnsi="Times New Roman" w:cs="Times New Roman"/>
          <w:b/>
          <w:bCs/>
          <w:sz w:val="20"/>
          <w:szCs w:val="20"/>
        </w:rPr>
        <w:t>Watershed delineation</w:t>
      </w:r>
    </w:p>
    <w:p w14:paraId="7F4F3A77" w14:textId="43EC8298" w:rsidR="00D66A1E" w:rsidRDefault="00ED2FF6" w:rsidP="00DE2FC2">
      <w:pPr>
        <w:spacing w:line="240" w:lineRule="auto"/>
        <w:jc w:val="both"/>
        <w:rPr>
          <w:rFonts w:ascii="Times New Roman" w:hAnsi="Times New Roman" w:cs="Times New Roman"/>
          <w:sz w:val="20"/>
          <w:szCs w:val="20"/>
        </w:rPr>
      </w:pPr>
      <w:r w:rsidRPr="00ED2FF6">
        <w:rPr>
          <w:rFonts w:ascii="Times New Roman" w:hAnsi="Times New Roman" w:cs="Times New Roman"/>
          <w:sz w:val="20"/>
          <w:szCs w:val="20"/>
        </w:rPr>
        <w:t xml:space="preserve">The </w:t>
      </w:r>
      <w:r w:rsidRPr="00ED2FF6">
        <w:rPr>
          <w:rFonts w:ascii="Times New Roman" w:hAnsi="Times New Roman" w:cs="Times New Roman"/>
          <w:sz w:val="20"/>
          <w:szCs w:val="20"/>
        </w:rPr>
        <w:t>Following steps are used for watershed delineation:</w:t>
      </w:r>
    </w:p>
    <w:p w14:paraId="1D6FDD85" w14:textId="43477E0A" w:rsidR="00D85B2C" w:rsidRDefault="00EE7092" w:rsidP="00DE2FC2">
      <w:pPr>
        <w:spacing w:line="240" w:lineRule="auto"/>
        <w:jc w:val="both"/>
        <w:rPr>
          <w:rFonts w:ascii="Times New Roman" w:hAnsi="Times New Roman" w:cs="Times New Roman"/>
          <w:sz w:val="20"/>
          <w:szCs w:val="20"/>
        </w:rPr>
      </w:pPr>
      <w:r w:rsidRPr="00EE7092">
        <w:rPr>
          <w:rFonts w:ascii="Times New Roman" w:hAnsi="Times New Roman" w:cs="Times New Roman"/>
          <w:sz w:val="20"/>
          <w:szCs w:val="20"/>
        </w:rPr>
        <w:t>Step 1:</w:t>
      </w:r>
      <w:r w:rsidRPr="007A4D76">
        <w:rPr>
          <w:rFonts w:ascii="Times New Roman" w:hAnsi="Times New Roman" w:cs="Times New Roman"/>
          <w:sz w:val="24"/>
          <w:szCs w:val="24"/>
        </w:rPr>
        <w:t xml:space="preserve"> </w:t>
      </w:r>
      <w:r w:rsidR="00D85B2C" w:rsidRPr="00D85B2C">
        <w:rPr>
          <w:rFonts w:ascii="Times New Roman" w:hAnsi="Times New Roman" w:cs="Times New Roman"/>
          <w:sz w:val="20"/>
          <w:szCs w:val="20"/>
        </w:rPr>
        <w:t xml:space="preserve">Mark the position of the water body or tributary that joins the main stream on a topographical map. </w:t>
      </w:r>
    </w:p>
    <w:p w14:paraId="4A746C65" w14:textId="6D1D7073" w:rsidR="00CE1920" w:rsidRDefault="00D85B2C" w:rsidP="00DE2FC2">
      <w:pPr>
        <w:spacing w:line="240" w:lineRule="auto"/>
        <w:jc w:val="both"/>
        <w:rPr>
          <w:rFonts w:ascii="Times New Roman" w:hAnsi="Times New Roman" w:cs="Times New Roman"/>
          <w:sz w:val="20"/>
          <w:szCs w:val="20"/>
        </w:rPr>
      </w:pPr>
      <w:r w:rsidRPr="00D85B2C">
        <w:rPr>
          <w:rFonts w:ascii="Times New Roman" w:hAnsi="Times New Roman" w:cs="Times New Roman"/>
          <w:sz w:val="20"/>
          <w:szCs w:val="20"/>
        </w:rPr>
        <w:t xml:space="preserve">Step 2: Analyse the contour lines on the </w:t>
      </w:r>
      <w:proofErr w:type="spellStart"/>
      <w:r w:rsidRPr="00D85B2C">
        <w:rPr>
          <w:rFonts w:ascii="Times New Roman" w:hAnsi="Times New Roman" w:cs="Times New Roman"/>
          <w:sz w:val="20"/>
          <w:szCs w:val="20"/>
        </w:rPr>
        <w:t>topo</w:t>
      </w:r>
      <w:proofErr w:type="spellEnd"/>
      <w:r w:rsidRPr="00D85B2C">
        <w:rPr>
          <w:rFonts w:ascii="Times New Roman" w:hAnsi="Times New Roman" w:cs="Times New Roman"/>
          <w:sz w:val="20"/>
          <w:szCs w:val="20"/>
        </w:rPr>
        <w:t>-sheet for the area, which link sites with the same elevation above mean sea level or the GTS Benchmark. Valleys are shown by contours (contour lines) pointing upstream, which also serve as the watershed's drainage line. Ridges are shown by outlines that point downward. The terrain appears to be more or less level, with gently sloping ground, based on the large distances between the contours. Contour lines that are closely spaced apart suggest a region with steep slopes or rapid changes (rise or decrease) in elevation over a short distance.</w:t>
      </w:r>
    </w:p>
    <w:p w14:paraId="679A334D" w14:textId="27A9FA4E" w:rsidR="00212BF9" w:rsidRPr="00212BF9" w:rsidRDefault="00212BF9" w:rsidP="00DE2FC2">
      <w:pPr>
        <w:spacing w:line="240" w:lineRule="auto"/>
        <w:jc w:val="both"/>
        <w:rPr>
          <w:rFonts w:ascii="Times New Roman" w:hAnsi="Times New Roman" w:cs="Times New Roman"/>
          <w:sz w:val="20"/>
          <w:szCs w:val="20"/>
        </w:rPr>
      </w:pPr>
      <w:r w:rsidRPr="00212BF9">
        <w:rPr>
          <w:rFonts w:ascii="Times New Roman" w:hAnsi="Times New Roman" w:cs="Times New Roman"/>
          <w:sz w:val="20"/>
          <w:szCs w:val="20"/>
        </w:rPr>
        <w:t>Step 3: Follow the drainage line or river from its inlet to its outflow, taking into account any tributaries.</w:t>
      </w:r>
      <w:r w:rsidR="006E22A4">
        <w:rPr>
          <w:rFonts w:ascii="Times New Roman" w:hAnsi="Times New Roman" w:cs="Times New Roman"/>
          <w:sz w:val="20"/>
          <w:szCs w:val="20"/>
        </w:rPr>
        <w:t xml:space="preserve"> </w:t>
      </w:r>
      <w:proofErr w:type="gramStart"/>
      <w:r w:rsidRPr="00212BF9">
        <w:rPr>
          <w:rFonts w:ascii="Times New Roman" w:hAnsi="Times New Roman" w:cs="Times New Roman"/>
          <w:sz w:val="20"/>
          <w:szCs w:val="20"/>
        </w:rPr>
        <w:t>This</w:t>
      </w:r>
      <w:proofErr w:type="gramEnd"/>
      <w:r w:rsidRPr="00212BF9">
        <w:rPr>
          <w:rFonts w:ascii="Times New Roman" w:hAnsi="Times New Roman" w:cs="Times New Roman"/>
          <w:sz w:val="20"/>
          <w:szCs w:val="20"/>
        </w:rPr>
        <w:t xml:space="preserve"> process aids in establishing the drainage area's beginning and end points. </w:t>
      </w:r>
    </w:p>
    <w:p w14:paraId="21AF081C" w14:textId="77777777" w:rsidR="00212BF9" w:rsidRPr="00212BF9" w:rsidRDefault="00212BF9" w:rsidP="00DE2FC2">
      <w:pPr>
        <w:spacing w:line="240" w:lineRule="auto"/>
        <w:jc w:val="both"/>
        <w:rPr>
          <w:rFonts w:ascii="Times New Roman" w:hAnsi="Times New Roman" w:cs="Times New Roman"/>
          <w:sz w:val="20"/>
          <w:szCs w:val="20"/>
        </w:rPr>
      </w:pPr>
      <w:r w:rsidRPr="00212BF9">
        <w:rPr>
          <w:rFonts w:ascii="Times New Roman" w:hAnsi="Times New Roman" w:cs="Times New Roman"/>
          <w:sz w:val="20"/>
          <w:szCs w:val="20"/>
        </w:rPr>
        <w:t xml:space="preserve">Step 4: A sequence of contour lines "pointing" in the direction of the greatest elevation are used to depict a valley line or drainage line (Fig. 1). By drawing arrows perpendicular to a set of contour lines that decrease in height, you may determine the direction of drainage in the region. Water runoff follows the route of least resistance as it descends a hill. The perpendicular path between contours is the runoff travel path. </w:t>
      </w:r>
    </w:p>
    <w:p w14:paraId="454BCFF1" w14:textId="52D6ECAB" w:rsidR="001E77CE" w:rsidRDefault="00212BF9" w:rsidP="00DE2FC2">
      <w:pPr>
        <w:spacing w:line="240" w:lineRule="auto"/>
        <w:jc w:val="both"/>
        <w:rPr>
          <w:rFonts w:ascii="Times New Roman" w:hAnsi="Times New Roman" w:cs="Times New Roman"/>
          <w:sz w:val="20"/>
          <w:szCs w:val="20"/>
        </w:rPr>
      </w:pPr>
      <w:r w:rsidRPr="00212BF9">
        <w:rPr>
          <w:rFonts w:ascii="Times New Roman" w:hAnsi="Times New Roman" w:cs="Times New Roman"/>
          <w:sz w:val="20"/>
          <w:szCs w:val="20"/>
        </w:rPr>
        <w:lastRenderedPageBreak/>
        <w:t>Step 5: A succession of contour lines "pointing" in the direction of the lowest elevation depict a higher area or ridge line (Fig 1).</w:t>
      </w:r>
    </w:p>
    <w:p w14:paraId="22881213" w14:textId="77777777" w:rsidR="00EE34C0" w:rsidRPr="00EE34C0" w:rsidRDefault="00EE34C0" w:rsidP="00DE2FC2">
      <w:pPr>
        <w:spacing w:line="240" w:lineRule="auto"/>
        <w:jc w:val="both"/>
        <w:rPr>
          <w:rFonts w:ascii="Times New Roman" w:hAnsi="Times New Roman" w:cs="Times New Roman"/>
          <w:sz w:val="20"/>
          <w:szCs w:val="20"/>
        </w:rPr>
      </w:pPr>
      <w:r w:rsidRPr="00EE34C0">
        <w:rPr>
          <w:rFonts w:ascii="Times New Roman" w:hAnsi="Times New Roman" w:cs="Times New Roman"/>
          <w:sz w:val="20"/>
          <w:szCs w:val="20"/>
        </w:rPr>
        <w:t xml:space="preserve">Step 6: Identify and record the highest elevations/divide points where some runoff would go to one body of water and the remainder would go to another. </w:t>
      </w:r>
    </w:p>
    <w:p w14:paraId="592A2A9C" w14:textId="77777777" w:rsidR="00EE34C0" w:rsidRPr="00EE34C0" w:rsidRDefault="00EE34C0" w:rsidP="00DE2FC2">
      <w:pPr>
        <w:spacing w:line="240" w:lineRule="auto"/>
        <w:jc w:val="both"/>
        <w:rPr>
          <w:rFonts w:ascii="Times New Roman" w:hAnsi="Times New Roman" w:cs="Times New Roman"/>
          <w:sz w:val="20"/>
          <w:szCs w:val="20"/>
        </w:rPr>
      </w:pPr>
      <w:r w:rsidRPr="00EE34C0">
        <w:rPr>
          <w:rFonts w:ascii="Times New Roman" w:hAnsi="Times New Roman" w:cs="Times New Roman"/>
          <w:sz w:val="20"/>
          <w:szCs w:val="20"/>
        </w:rPr>
        <w:t xml:space="preserve">Step 7: Connect the division points to create the watershed border, which is a line based on the area's highest elevations. </w:t>
      </w:r>
    </w:p>
    <w:p w14:paraId="41B175FE" w14:textId="77777777" w:rsidR="00EE34C0" w:rsidRPr="00EE34C0" w:rsidRDefault="00EE34C0" w:rsidP="00DE2FC2">
      <w:pPr>
        <w:spacing w:line="240" w:lineRule="auto"/>
        <w:jc w:val="both"/>
        <w:rPr>
          <w:rFonts w:ascii="Times New Roman" w:hAnsi="Times New Roman" w:cs="Times New Roman"/>
          <w:sz w:val="20"/>
          <w:szCs w:val="20"/>
        </w:rPr>
      </w:pPr>
      <w:r w:rsidRPr="00EE34C0">
        <w:rPr>
          <w:rFonts w:ascii="Times New Roman" w:hAnsi="Times New Roman" w:cs="Times New Roman"/>
          <w:sz w:val="20"/>
          <w:szCs w:val="20"/>
        </w:rPr>
        <w:t xml:space="preserve">Step 8: The procedure of defining a watershed using a </w:t>
      </w:r>
      <w:proofErr w:type="spellStart"/>
      <w:r w:rsidRPr="00EE34C0">
        <w:rPr>
          <w:rFonts w:ascii="Times New Roman" w:hAnsi="Times New Roman" w:cs="Times New Roman"/>
          <w:sz w:val="20"/>
          <w:szCs w:val="20"/>
        </w:rPr>
        <w:t>topo</w:t>
      </w:r>
      <w:proofErr w:type="spellEnd"/>
      <w:r w:rsidRPr="00EE34C0">
        <w:rPr>
          <w:rFonts w:ascii="Times New Roman" w:hAnsi="Times New Roman" w:cs="Times New Roman"/>
          <w:sz w:val="20"/>
          <w:szCs w:val="20"/>
        </w:rPr>
        <w:t xml:space="preserve">-sheet is now complete. </w:t>
      </w:r>
    </w:p>
    <w:p w14:paraId="50086A83" w14:textId="77777777" w:rsidR="00EE34C0" w:rsidRPr="00EE34C0" w:rsidRDefault="00EE34C0" w:rsidP="00DE2FC2">
      <w:pPr>
        <w:spacing w:line="240" w:lineRule="auto"/>
        <w:jc w:val="both"/>
        <w:rPr>
          <w:rFonts w:ascii="Times New Roman" w:hAnsi="Times New Roman" w:cs="Times New Roman"/>
          <w:sz w:val="20"/>
          <w:szCs w:val="20"/>
        </w:rPr>
      </w:pPr>
      <w:r w:rsidRPr="00EE34C0">
        <w:rPr>
          <w:rFonts w:ascii="Times New Roman" w:hAnsi="Times New Roman" w:cs="Times New Roman"/>
          <w:sz w:val="20"/>
          <w:szCs w:val="20"/>
        </w:rPr>
        <w:t xml:space="preserve">Step 9: You may now take this map of a delimited watershed or sub-watershed to the field for validation, if necessary. </w:t>
      </w:r>
    </w:p>
    <w:p w14:paraId="41FD4C56" w14:textId="6DEB0A3D" w:rsidR="00212BF9" w:rsidRDefault="00EE34C0" w:rsidP="00DE2FC2">
      <w:pPr>
        <w:spacing w:line="240" w:lineRule="auto"/>
        <w:jc w:val="both"/>
        <w:rPr>
          <w:rFonts w:ascii="Times New Roman" w:hAnsi="Times New Roman" w:cs="Times New Roman"/>
          <w:sz w:val="20"/>
          <w:szCs w:val="20"/>
        </w:rPr>
      </w:pPr>
      <w:r w:rsidRPr="00EE34C0">
        <w:rPr>
          <w:rFonts w:ascii="Times New Roman" w:hAnsi="Times New Roman" w:cs="Times New Roman"/>
          <w:sz w:val="20"/>
          <w:szCs w:val="20"/>
        </w:rPr>
        <w:t>Step 10: Convert various metrics, such as the number of channels, their lengths, watershed boundaries, etc., to real lengths according to map scale.</w:t>
      </w:r>
    </w:p>
    <w:p w14:paraId="61F1C031" w14:textId="2A89E79D" w:rsidR="0084127A" w:rsidRPr="0084127A" w:rsidRDefault="00DE2FC2" w:rsidP="00DE2FC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84127A" w:rsidRPr="0084127A">
        <w:rPr>
          <w:rFonts w:ascii="Times New Roman" w:hAnsi="Times New Roman" w:cs="Times New Roman"/>
          <w:b/>
          <w:bCs/>
          <w:sz w:val="20"/>
          <w:szCs w:val="20"/>
        </w:rPr>
        <w:t>Measuring Watershed Areas</w:t>
      </w:r>
      <w:r w:rsidR="0084127A" w:rsidRPr="0084127A">
        <w:rPr>
          <w:rFonts w:ascii="Times New Roman" w:hAnsi="Times New Roman" w:cs="Times New Roman"/>
          <w:b/>
          <w:bCs/>
          <w:sz w:val="20"/>
          <w:szCs w:val="20"/>
        </w:rPr>
        <w:t>:</w:t>
      </w:r>
    </w:p>
    <w:p w14:paraId="166E7DCA" w14:textId="77777777" w:rsidR="001C738E" w:rsidRDefault="0084127A" w:rsidP="00DE2FC2">
      <w:pPr>
        <w:spacing w:line="240" w:lineRule="auto"/>
        <w:jc w:val="both"/>
        <w:rPr>
          <w:rFonts w:ascii="Times New Roman" w:hAnsi="Times New Roman" w:cs="Times New Roman"/>
          <w:sz w:val="20"/>
          <w:szCs w:val="20"/>
        </w:rPr>
      </w:pPr>
      <w:r w:rsidRPr="007A4D76">
        <w:rPr>
          <w:rFonts w:ascii="Times New Roman" w:hAnsi="Times New Roman" w:cs="Times New Roman"/>
          <w:sz w:val="24"/>
          <w:szCs w:val="24"/>
        </w:rPr>
        <w:t xml:space="preserve"> </w:t>
      </w:r>
      <w:r w:rsidRPr="0084127A">
        <w:rPr>
          <w:rFonts w:ascii="Times New Roman" w:hAnsi="Times New Roman" w:cs="Times New Roman"/>
          <w:sz w:val="20"/>
          <w:szCs w:val="20"/>
        </w:rPr>
        <w:t>There are two widely available methods for measuring the area of a watershed: a) Dot Grid Method, and b) Planimeter. These methods can also be used to measure the area of the wetland itself as required by The New Hampshire Method.</w:t>
      </w:r>
    </w:p>
    <w:p w14:paraId="7AEE17B9" w14:textId="7EEE48DF" w:rsidR="001C738E" w:rsidRPr="0084127A" w:rsidRDefault="001C738E" w:rsidP="00DE2FC2">
      <w:pPr>
        <w:spacing w:line="240" w:lineRule="auto"/>
        <w:jc w:val="both"/>
        <w:rPr>
          <w:rFonts w:ascii="Times New Roman" w:hAnsi="Times New Roman" w:cs="Times New Roman"/>
          <w:sz w:val="20"/>
          <w:szCs w:val="20"/>
        </w:rPr>
      </w:pPr>
      <w:r w:rsidRPr="001C738E">
        <w:rPr>
          <w:rFonts w:ascii="Times New Roman" w:hAnsi="Times New Roman" w:cs="Times New Roman"/>
          <w:sz w:val="20"/>
          <w:szCs w:val="20"/>
        </w:rPr>
        <w:t>The usage of the dot grid approach stems from its simplicity and lack of expensive equipment. In this technique, the user covers the region of the map that needs to be measured with a sheet of acetate or mylar that has a series of dots printed on it that are roughly the size of the period at the end of this sentence. To calculate the area, the user counts the dots that are within the measurement region and multiplies the result by a multiplier.</w:t>
      </w:r>
    </w:p>
    <w:p w14:paraId="4ED6D2A9" w14:textId="1225A0FC" w:rsidR="00136A98" w:rsidRDefault="00B4419A" w:rsidP="00DE2FC2">
      <w:pPr>
        <w:spacing w:line="240" w:lineRule="auto"/>
        <w:jc w:val="center"/>
        <w:rPr>
          <w:rFonts w:ascii="Times New Roman" w:hAnsi="Times New Roman" w:cs="Times New Roman"/>
          <w:sz w:val="20"/>
          <w:szCs w:val="20"/>
        </w:rPr>
      </w:pPr>
      <w:r>
        <w:rPr>
          <w:rFonts w:ascii="Times New Roman" w:hAnsi="Times New Roman" w:cs="Times New Roman"/>
          <w:b/>
          <w:bCs/>
          <w:noProof/>
          <w:sz w:val="40"/>
          <w:szCs w:val="40"/>
          <w:u w:val="single"/>
          <w:lang w:eastAsia="en-IN" w:bidi="te-IN"/>
        </w:rPr>
        <w:lastRenderedPageBreak/>
        <w:drawing>
          <wp:inline distT="0" distB="0" distL="0" distR="0" wp14:anchorId="7CD8C092" wp14:editId="226091BC">
            <wp:extent cx="5731510" cy="8098790"/>
            <wp:effectExtent l="0" t="0" r="2540" b="0"/>
            <wp:docPr id="1" name="Picture 1" descr="C:\Users\ADMIN\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can.jpg"/>
                    <pic:cNvPicPr>
                      <a:picLocks noChangeAspect="1" noChangeArrowheads="1"/>
                    </pic:cNvPicPr>
                  </pic:nvPicPr>
                  <pic:blipFill>
                    <a:blip r:embed="rId8" cstate="print"/>
                    <a:srcRect/>
                    <a:stretch>
                      <a:fillRect/>
                    </a:stretch>
                  </pic:blipFill>
                  <pic:spPr bwMode="auto">
                    <a:xfrm>
                      <a:off x="0" y="0"/>
                      <a:ext cx="5731510" cy="8098790"/>
                    </a:xfrm>
                    <a:prstGeom prst="rect">
                      <a:avLst/>
                    </a:prstGeom>
                    <a:noFill/>
                    <a:ln w="9525">
                      <a:noFill/>
                      <a:miter lim="800000"/>
                      <a:headEnd/>
                      <a:tailEnd/>
                    </a:ln>
                  </pic:spPr>
                </pic:pic>
              </a:graphicData>
            </a:graphic>
          </wp:inline>
        </w:drawing>
      </w:r>
    </w:p>
    <w:p w14:paraId="61588B9C" w14:textId="47F53826" w:rsidR="00EA541F" w:rsidRDefault="00EA541F"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Fig-2: Watershed Delinated area of Girigetla village</w:t>
      </w:r>
    </w:p>
    <w:p w14:paraId="0F089006" w14:textId="71E080DD" w:rsidR="00E34130" w:rsidRDefault="0077308A" w:rsidP="00DE2FC2">
      <w:pPr>
        <w:spacing w:line="240" w:lineRule="auto"/>
        <w:jc w:val="center"/>
        <w:rPr>
          <w:rFonts w:ascii="Times New Roman" w:hAnsi="Times New Roman" w:cs="Times New Roman"/>
          <w:sz w:val="20"/>
          <w:szCs w:val="20"/>
        </w:rPr>
      </w:pPr>
      <w:r>
        <w:rPr>
          <w:rFonts w:ascii="Times New Roman" w:hAnsi="Times New Roman" w:cs="Times New Roman"/>
          <w:b/>
          <w:bCs/>
          <w:noProof/>
          <w:sz w:val="40"/>
          <w:szCs w:val="40"/>
          <w:u w:val="single"/>
          <w:lang w:eastAsia="en-IN" w:bidi="te-IN"/>
        </w:rPr>
        <w:lastRenderedPageBreak/>
        <w:drawing>
          <wp:inline distT="0" distB="0" distL="0" distR="0" wp14:anchorId="4CBC82D7" wp14:editId="76F442F3">
            <wp:extent cx="5731510" cy="7867650"/>
            <wp:effectExtent l="0" t="0" r="2540" b="0"/>
            <wp:docPr id="312377884" name="Picture 312377884" descr="C:\Users\ADMIN\Desktop\chennam pa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chennam palli.jpg"/>
                    <pic:cNvPicPr>
                      <a:picLocks noChangeAspect="1" noChangeArrowheads="1"/>
                    </pic:cNvPicPr>
                  </pic:nvPicPr>
                  <pic:blipFill>
                    <a:blip r:embed="rId9" cstate="print"/>
                    <a:srcRect/>
                    <a:stretch>
                      <a:fillRect/>
                    </a:stretch>
                  </pic:blipFill>
                  <pic:spPr bwMode="auto">
                    <a:xfrm>
                      <a:off x="0" y="0"/>
                      <a:ext cx="5731510" cy="7867650"/>
                    </a:xfrm>
                    <a:prstGeom prst="rect">
                      <a:avLst/>
                    </a:prstGeom>
                    <a:noFill/>
                    <a:ln w="9525">
                      <a:noFill/>
                      <a:miter lim="800000"/>
                      <a:headEnd/>
                      <a:tailEnd/>
                    </a:ln>
                  </pic:spPr>
                </pic:pic>
              </a:graphicData>
            </a:graphic>
          </wp:inline>
        </w:drawing>
      </w:r>
    </w:p>
    <w:p w14:paraId="5E4CD412" w14:textId="0586F6B3" w:rsidR="0077308A" w:rsidRDefault="0077308A"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3</w:t>
      </w:r>
      <w:r>
        <w:rPr>
          <w:rFonts w:ascii="Times New Roman" w:hAnsi="Times New Roman" w:cs="Times New Roman"/>
          <w:sz w:val="20"/>
          <w:szCs w:val="20"/>
        </w:rPr>
        <w:t xml:space="preserve">: Watershed Delinated area of </w:t>
      </w:r>
      <w:r w:rsidR="00AD5086">
        <w:rPr>
          <w:rFonts w:ascii="Times New Roman" w:hAnsi="Times New Roman" w:cs="Times New Roman"/>
          <w:sz w:val="20"/>
          <w:szCs w:val="20"/>
        </w:rPr>
        <w:t>Chennampalli</w:t>
      </w:r>
      <w:r>
        <w:rPr>
          <w:rFonts w:ascii="Times New Roman" w:hAnsi="Times New Roman" w:cs="Times New Roman"/>
          <w:sz w:val="20"/>
          <w:szCs w:val="20"/>
        </w:rPr>
        <w:t xml:space="preserve"> village</w:t>
      </w:r>
    </w:p>
    <w:p w14:paraId="2BA06657" w14:textId="7CAAE955" w:rsidR="00E34130" w:rsidRDefault="009B03EB" w:rsidP="00DE2FC2">
      <w:pPr>
        <w:spacing w:line="240" w:lineRule="auto"/>
        <w:jc w:val="center"/>
        <w:rPr>
          <w:rFonts w:ascii="Times New Roman" w:hAnsi="Times New Roman" w:cs="Times New Roman"/>
          <w:sz w:val="20"/>
          <w:szCs w:val="20"/>
        </w:rPr>
      </w:pPr>
      <w:r>
        <w:rPr>
          <w:rFonts w:ascii="Times New Roman" w:hAnsi="Times New Roman" w:cs="Times New Roman"/>
          <w:b/>
          <w:bCs/>
          <w:noProof/>
          <w:sz w:val="40"/>
          <w:szCs w:val="40"/>
          <w:u w:val="single"/>
          <w:lang w:eastAsia="en-IN" w:bidi="te-IN"/>
        </w:rPr>
        <w:lastRenderedPageBreak/>
        <w:drawing>
          <wp:inline distT="0" distB="0" distL="0" distR="0" wp14:anchorId="3CFFBB54" wp14:editId="39C24940">
            <wp:extent cx="5731510" cy="8143875"/>
            <wp:effectExtent l="0" t="0" r="2540" b="9525"/>
            <wp:docPr id="3" name="Picture 1" descr="C:\Users\ADMIN\Desktop\Rampal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mpalli.jpg"/>
                    <pic:cNvPicPr>
                      <a:picLocks noChangeAspect="1" noChangeArrowheads="1"/>
                    </pic:cNvPicPr>
                  </pic:nvPicPr>
                  <pic:blipFill>
                    <a:blip r:embed="rId10" cstate="print"/>
                    <a:srcRect/>
                    <a:stretch>
                      <a:fillRect/>
                    </a:stretch>
                  </pic:blipFill>
                  <pic:spPr bwMode="auto">
                    <a:xfrm>
                      <a:off x="0" y="0"/>
                      <a:ext cx="5731510" cy="8143875"/>
                    </a:xfrm>
                    <a:prstGeom prst="rect">
                      <a:avLst/>
                    </a:prstGeom>
                    <a:noFill/>
                    <a:ln w="9525">
                      <a:noFill/>
                      <a:miter lim="800000"/>
                      <a:headEnd/>
                      <a:tailEnd/>
                    </a:ln>
                  </pic:spPr>
                </pic:pic>
              </a:graphicData>
            </a:graphic>
          </wp:inline>
        </w:drawing>
      </w:r>
    </w:p>
    <w:p w14:paraId="0446AF1B" w14:textId="579428DE" w:rsidR="009B03EB" w:rsidRDefault="009B03EB"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4</w:t>
      </w:r>
      <w:r>
        <w:rPr>
          <w:rFonts w:ascii="Times New Roman" w:hAnsi="Times New Roman" w:cs="Times New Roman"/>
          <w:sz w:val="20"/>
          <w:szCs w:val="20"/>
        </w:rPr>
        <w:t xml:space="preserve">: Watershed Delinated area of </w:t>
      </w:r>
      <w:r w:rsidR="00AD5086">
        <w:rPr>
          <w:rFonts w:ascii="Times New Roman" w:hAnsi="Times New Roman" w:cs="Times New Roman"/>
          <w:sz w:val="20"/>
          <w:szCs w:val="20"/>
        </w:rPr>
        <w:t>Rampalli</w:t>
      </w:r>
      <w:r>
        <w:rPr>
          <w:rFonts w:ascii="Times New Roman" w:hAnsi="Times New Roman" w:cs="Times New Roman"/>
          <w:sz w:val="20"/>
          <w:szCs w:val="20"/>
        </w:rPr>
        <w:t xml:space="preserve"> village</w:t>
      </w:r>
    </w:p>
    <w:p w14:paraId="7C8AC724" w14:textId="7D55BFC3" w:rsidR="00270068" w:rsidRPr="00270068" w:rsidRDefault="00913D70" w:rsidP="00DE2FC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 </w:t>
      </w:r>
      <w:r w:rsidR="00270068" w:rsidRPr="00270068">
        <w:rPr>
          <w:rFonts w:ascii="Times New Roman" w:hAnsi="Times New Roman" w:cs="Times New Roman"/>
          <w:b/>
          <w:bCs/>
          <w:sz w:val="20"/>
          <w:szCs w:val="20"/>
        </w:rPr>
        <w:t>Stream frequency (F)</w:t>
      </w:r>
      <w:r w:rsidR="00270068">
        <w:rPr>
          <w:rFonts w:ascii="Times New Roman" w:hAnsi="Times New Roman" w:cs="Times New Roman"/>
          <w:b/>
          <w:bCs/>
          <w:sz w:val="20"/>
          <w:szCs w:val="20"/>
        </w:rPr>
        <w:t>:</w:t>
      </w:r>
      <w:r w:rsidR="00270068" w:rsidRPr="00270068">
        <w:rPr>
          <w:rFonts w:ascii="Times New Roman" w:hAnsi="Times New Roman" w:cs="Times New Roman"/>
          <w:sz w:val="20"/>
          <w:szCs w:val="20"/>
        </w:rPr>
        <w:t xml:space="preserve"> Horton introduced stream frequency as the number of stream segments Nu per unit area Au, thus, F = </w:t>
      </w:r>
      <w:proofErr w:type="spellStart"/>
      <w:r w:rsidR="00270068" w:rsidRPr="00270068">
        <w:rPr>
          <w:rFonts w:ascii="Times New Roman" w:hAnsi="Times New Roman" w:cs="Times New Roman"/>
          <w:sz w:val="20"/>
          <w:szCs w:val="20"/>
        </w:rPr>
        <w:t>ěNu</w:t>
      </w:r>
      <w:proofErr w:type="spellEnd"/>
      <w:r w:rsidR="00270068" w:rsidRPr="00270068">
        <w:rPr>
          <w:rFonts w:ascii="Times New Roman" w:hAnsi="Times New Roman" w:cs="Times New Roman"/>
          <w:sz w:val="20"/>
          <w:szCs w:val="20"/>
        </w:rPr>
        <w:t>/Au (expressed per km</w:t>
      </w:r>
      <w:proofErr w:type="gramStart"/>
      <w:r w:rsidR="00270068" w:rsidRPr="00270068">
        <w:rPr>
          <w:rFonts w:ascii="Times New Roman" w:hAnsi="Times New Roman" w:cs="Times New Roman"/>
          <w:sz w:val="20"/>
          <w:szCs w:val="20"/>
        </w:rPr>
        <w:t>2 )</w:t>
      </w:r>
      <w:proofErr w:type="gramEnd"/>
      <w:r w:rsidR="00270068" w:rsidRPr="00270068">
        <w:rPr>
          <w:rFonts w:ascii="Times New Roman" w:hAnsi="Times New Roman" w:cs="Times New Roman"/>
          <w:sz w:val="20"/>
          <w:szCs w:val="20"/>
        </w:rPr>
        <w:t xml:space="preserve">. The detailed analysis made by Melton (1957) for studying the relationship between drainage density and stream frequency for 156 drainage basins covering a vast range of scale, climate, relief, surface cover and geologic type showed that a remarkably small scatter existed, indicating that the relationship between density and frequently tends to be conserved as a constant in nature. On the basis of the drainage density, a drainage basin can be classified into any of the four different textures as 0 to 2 Very poor </w:t>
      </w:r>
      <w:proofErr w:type="gramStart"/>
      <w:r w:rsidR="00270068" w:rsidRPr="00270068">
        <w:rPr>
          <w:rFonts w:ascii="Times New Roman" w:hAnsi="Times New Roman" w:cs="Times New Roman"/>
          <w:sz w:val="20"/>
          <w:szCs w:val="20"/>
        </w:rPr>
        <w:t>runoff ,</w:t>
      </w:r>
      <w:proofErr w:type="gramEnd"/>
      <w:r w:rsidR="00270068" w:rsidRPr="00270068">
        <w:rPr>
          <w:rFonts w:ascii="Times New Roman" w:hAnsi="Times New Roman" w:cs="Times New Roman"/>
          <w:color w:val="000000" w:themeColor="text1"/>
          <w:sz w:val="20"/>
          <w:szCs w:val="20"/>
        </w:rPr>
        <w:t xml:space="preserve"> 2 to 4 Poor runoff</w:t>
      </w:r>
      <w:r w:rsidR="00270068" w:rsidRPr="00270068">
        <w:rPr>
          <w:rFonts w:ascii="Times New Roman" w:hAnsi="Times New Roman" w:cs="Times New Roman"/>
          <w:sz w:val="20"/>
          <w:szCs w:val="20"/>
        </w:rPr>
        <w:t>, 4 to 6 Moderate runoff ,6 to 8 High runoff  and &gt;8 Very high runoff</w:t>
      </w:r>
      <w:r w:rsidR="003A693A">
        <w:rPr>
          <w:rFonts w:ascii="Times New Roman" w:hAnsi="Times New Roman" w:cs="Times New Roman"/>
          <w:b/>
          <w:bCs/>
          <w:sz w:val="20"/>
          <w:szCs w:val="20"/>
        </w:rPr>
        <w:t>.[1]</w:t>
      </w:r>
    </w:p>
    <w:p w14:paraId="7306B513" w14:textId="77777777" w:rsidR="00270068" w:rsidRPr="00270068" w:rsidRDefault="00270068" w:rsidP="00DE2FC2">
      <w:pPr>
        <w:spacing w:line="240" w:lineRule="auto"/>
        <w:jc w:val="both"/>
        <w:rPr>
          <w:rFonts w:ascii="Times New Roman" w:hAnsi="Times New Roman" w:cs="Times New Roman"/>
          <w:sz w:val="20"/>
          <w:szCs w:val="20"/>
        </w:rPr>
      </w:pPr>
    </w:p>
    <w:p w14:paraId="635D83A0" w14:textId="154AE690" w:rsidR="00270068" w:rsidRPr="00270068" w:rsidRDefault="00913D70" w:rsidP="00DE2FC2">
      <w:pPr>
        <w:spacing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F. </w:t>
      </w:r>
      <w:r w:rsidR="00270068" w:rsidRPr="00270068">
        <w:rPr>
          <w:rFonts w:ascii="Times New Roman" w:hAnsi="Times New Roman" w:cs="Times New Roman"/>
          <w:b/>
          <w:bCs/>
          <w:sz w:val="20"/>
          <w:szCs w:val="20"/>
        </w:rPr>
        <w:t xml:space="preserve">Stream order and number </w:t>
      </w:r>
      <w:r w:rsidR="00270068">
        <w:rPr>
          <w:rFonts w:ascii="Times New Roman" w:hAnsi="Times New Roman" w:cs="Times New Roman"/>
          <w:b/>
          <w:bCs/>
          <w:sz w:val="20"/>
          <w:szCs w:val="20"/>
        </w:rPr>
        <w:t>(</w:t>
      </w:r>
      <w:r w:rsidR="00270068" w:rsidRPr="00270068">
        <w:rPr>
          <w:rFonts w:ascii="Times New Roman" w:hAnsi="Times New Roman" w:cs="Times New Roman"/>
          <w:b/>
          <w:bCs/>
          <w:sz w:val="20"/>
          <w:szCs w:val="20"/>
        </w:rPr>
        <w:t>Nu</w:t>
      </w:r>
      <w:r w:rsidR="00270068">
        <w:rPr>
          <w:rFonts w:ascii="Times New Roman" w:hAnsi="Times New Roman" w:cs="Times New Roman"/>
          <w:b/>
          <w:bCs/>
          <w:sz w:val="20"/>
          <w:szCs w:val="20"/>
        </w:rPr>
        <w:t>):</w:t>
      </w:r>
      <w:r w:rsidR="00270068" w:rsidRPr="00270068">
        <w:rPr>
          <w:rFonts w:ascii="Times New Roman" w:hAnsi="Times New Roman" w:cs="Times New Roman"/>
          <w:sz w:val="20"/>
          <w:szCs w:val="20"/>
        </w:rPr>
        <w:t xml:space="preserve"> The first step for drainage-basin analysis is designation of stream orders. In the present study a system introduced by Horton and modified by Strahler (Strahler 1952b, </w:t>
      </w:r>
      <w:proofErr w:type="spellStart"/>
      <w:r w:rsidR="00270068" w:rsidRPr="00270068">
        <w:rPr>
          <w:rFonts w:ascii="Times New Roman" w:hAnsi="Times New Roman" w:cs="Times New Roman"/>
          <w:sz w:val="20"/>
          <w:szCs w:val="20"/>
        </w:rPr>
        <w:t>Schumms</w:t>
      </w:r>
      <w:proofErr w:type="spellEnd"/>
      <w:r w:rsidR="00270068" w:rsidRPr="00270068">
        <w:rPr>
          <w:rFonts w:ascii="Times New Roman" w:hAnsi="Times New Roman" w:cs="Times New Roman"/>
          <w:sz w:val="20"/>
          <w:szCs w:val="20"/>
        </w:rPr>
        <w:t xml:space="preserve"> 1956) has been adopted. Each segment of the stream was numbered starting from the first order to the maximum order present in each of the sub-basins. After numbering, the drainage-network elements are assigned their order numbers, the segments of each order are counted to yield the number Nu of segments of the given order u. the ratio of number of segments of a given order Nu to the number of segments of the higher order Nu+1 is termed the bifurcation ratio Rb, thus Rb = Nu/Nu+1. According to </w:t>
      </w:r>
      <w:proofErr w:type="spellStart"/>
      <w:r w:rsidR="00270068" w:rsidRPr="00270068">
        <w:rPr>
          <w:rFonts w:ascii="Times New Roman" w:hAnsi="Times New Roman" w:cs="Times New Roman"/>
          <w:sz w:val="20"/>
          <w:szCs w:val="20"/>
        </w:rPr>
        <w:t>horton’s</w:t>
      </w:r>
      <w:proofErr w:type="spellEnd"/>
      <w:r w:rsidR="00270068" w:rsidRPr="00270068">
        <w:rPr>
          <w:rFonts w:ascii="Times New Roman" w:hAnsi="Times New Roman" w:cs="Times New Roman"/>
          <w:sz w:val="20"/>
          <w:szCs w:val="20"/>
        </w:rPr>
        <w:t xml:space="preserve"> law of stream numbers, a plot of stream order (abscissa) against stream numbers (ordinate) plotted on a semi-log sheet reveals the slope of the fitted regression of order Vs numbers of stream segments. Bifurcation ratios normally range between 3.0 and 5.0.</w:t>
      </w:r>
      <w:r w:rsidR="003A693A">
        <w:rPr>
          <w:rFonts w:ascii="Times New Roman" w:hAnsi="Times New Roman" w:cs="Times New Roman"/>
          <w:sz w:val="20"/>
          <w:szCs w:val="20"/>
        </w:rPr>
        <w:t>[2]</w:t>
      </w:r>
    </w:p>
    <w:p w14:paraId="158F765B" w14:textId="0E4E0850" w:rsidR="00270068" w:rsidRPr="00270068" w:rsidRDefault="00913D70" w:rsidP="00DE2FC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G. </w:t>
      </w:r>
      <w:r w:rsidR="00270068" w:rsidRPr="00270068">
        <w:rPr>
          <w:rFonts w:ascii="Times New Roman" w:hAnsi="Times New Roman" w:cs="Times New Roman"/>
          <w:b/>
          <w:bCs/>
          <w:sz w:val="20"/>
          <w:szCs w:val="20"/>
        </w:rPr>
        <w:t xml:space="preserve">Stream Length </w:t>
      </w:r>
      <w:r w:rsidR="00270068">
        <w:rPr>
          <w:rFonts w:ascii="Times New Roman" w:hAnsi="Times New Roman" w:cs="Times New Roman"/>
          <w:b/>
          <w:bCs/>
          <w:sz w:val="20"/>
          <w:szCs w:val="20"/>
        </w:rPr>
        <w:t>(</w:t>
      </w:r>
      <w:r w:rsidR="00270068" w:rsidRPr="00270068">
        <w:rPr>
          <w:rFonts w:ascii="Times New Roman" w:hAnsi="Times New Roman" w:cs="Times New Roman"/>
          <w:b/>
          <w:bCs/>
          <w:sz w:val="20"/>
          <w:szCs w:val="20"/>
        </w:rPr>
        <w:t>Lu</w:t>
      </w:r>
      <w:r w:rsidR="00270068">
        <w:rPr>
          <w:rFonts w:ascii="Times New Roman" w:hAnsi="Times New Roman" w:cs="Times New Roman"/>
          <w:b/>
          <w:bCs/>
          <w:sz w:val="20"/>
          <w:szCs w:val="20"/>
        </w:rPr>
        <w:t>):</w:t>
      </w:r>
      <w:r w:rsidR="00270068" w:rsidRPr="00270068">
        <w:rPr>
          <w:rFonts w:ascii="Times New Roman" w:hAnsi="Times New Roman" w:cs="Times New Roman"/>
          <w:sz w:val="20"/>
          <w:szCs w:val="20"/>
        </w:rPr>
        <w:t xml:space="preserve"> The mean length Lu of stream segment of order u is a dimensional property, which reveals the characteristic size of components of a drainage network and its contributing basin surfaces. Each of the channel lengths was measured using a digital curvimeter. According to Horton’s law of stream lengths a plot of logarithm of stream length (ordinate) as a function of order (abscissa) will yield a set of points lying along a straight line. This indicates that the basin evolution follows the erosion laws acting on geologic material with homogenous weathering-erosion characteristics. Any deviation in the points may be due to structural control of the streams. A graph of stream order (abscissa) against stream length (ordinate) plotted on a semi-log sheet reveals a linear relationship.</w:t>
      </w:r>
      <w:r w:rsidR="003A693A">
        <w:rPr>
          <w:rFonts w:ascii="Times New Roman" w:hAnsi="Times New Roman" w:cs="Times New Roman"/>
          <w:sz w:val="20"/>
          <w:szCs w:val="20"/>
        </w:rPr>
        <w:t>[1]</w:t>
      </w:r>
    </w:p>
    <w:p w14:paraId="3BBC43BF" w14:textId="7D204248" w:rsidR="00270068" w:rsidRPr="00270068" w:rsidRDefault="00913D70" w:rsidP="00DE2FC2">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H. </w:t>
      </w:r>
      <w:r w:rsidR="00270068" w:rsidRPr="00270068">
        <w:rPr>
          <w:rFonts w:ascii="Times New Roman" w:hAnsi="Times New Roman" w:cs="Times New Roman"/>
          <w:b/>
          <w:bCs/>
          <w:sz w:val="20"/>
          <w:szCs w:val="20"/>
        </w:rPr>
        <w:t xml:space="preserve">Drainage density </w:t>
      </w:r>
      <w:r w:rsidR="00270068">
        <w:rPr>
          <w:rFonts w:ascii="Times New Roman" w:hAnsi="Times New Roman" w:cs="Times New Roman"/>
          <w:b/>
          <w:bCs/>
          <w:sz w:val="20"/>
          <w:szCs w:val="20"/>
        </w:rPr>
        <w:t>(</w:t>
      </w:r>
      <w:r w:rsidR="00270068" w:rsidRPr="00270068">
        <w:rPr>
          <w:rFonts w:ascii="Times New Roman" w:hAnsi="Times New Roman" w:cs="Times New Roman"/>
          <w:b/>
          <w:bCs/>
          <w:sz w:val="20"/>
          <w:szCs w:val="20"/>
        </w:rPr>
        <w:t>Du</w:t>
      </w:r>
      <w:r w:rsidR="00270068">
        <w:rPr>
          <w:rFonts w:ascii="Times New Roman" w:hAnsi="Times New Roman" w:cs="Times New Roman"/>
          <w:sz w:val="20"/>
          <w:szCs w:val="20"/>
        </w:rPr>
        <w:t xml:space="preserve">): </w:t>
      </w:r>
      <w:r w:rsidR="00270068" w:rsidRPr="00270068">
        <w:rPr>
          <w:rFonts w:ascii="Times New Roman" w:hAnsi="Times New Roman" w:cs="Times New Roman"/>
          <w:sz w:val="20"/>
          <w:szCs w:val="20"/>
        </w:rPr>
        <w:t xml:space="preserve">As per Horton’s definition drainage density is an important indicator of the linear scale of landform elements in stream-eroded topography and is the simply the ratio of total channel-segment lengths Lu cumulated for all orders within a basin to the basin area Au, thus, D = </w:t>
      </w:r>
      <w:proofErr w:type="spellStart"/>
      <w:r w:rsidR="00270068" w:rsidRPr="00270068">
        <w:rPr>
          <w:rFonts w:ascii="Times New Roman" w:hAnsi="Times New Roman" w:cs="Times New Roman"/>
          <w:sz w:val="20"/>
          <w:szCs w:val="20"/>
        </w:rPr>
        <w:t>ěLu</w:t>
      </w:r>
      <w:proofErr w:type="spellEnd"/>
      <w:r w:rsidR="00270068" w:rsidRPr="00270068">
        <w:rPr>
          <w:rFonts w:ascii="Times New Roman" w:hAnsi="Times New Roman" w:cs="Times New Roman"/>
          <w:sz w:val="20"/>
          <w:szCs w:val="20"/>
        </w:rPr>
        <w:t>/Au (expressed in km/km</w:t>
      </w:r>
      <w:proofErr w:type="gramStart"/>
      <w:r w:rsidR="00270068" w:rsidRPr="00270068">
        <w:rPr>
          <w:rFonts w:ascii="Times New Roman" w:hAnsi="Times New Roman" w:cs="Times New Roman"/>
          <w:sz w:val="20"/>
          <w:szCs w:val="20"/>
        </w:rPr>
        <w:t>2 )</w:t>
      </w:r>
      <w:proofErr w:type="gramEnd"/>
      <w:r w:rsidR="00270068" w:rsidRPr="00270068">
        <w:rPr>
          <w:rFonts w:ascii="Times New Roman" w:hAnsi="Times New Roman" w:cs="Times New Roman"/>
          <w:sz w:val="20"/>
          <w:szCs w:val="20"/>
        </w:rPr>
        <w:t xml:space="preserve">. High drainage density is </w:t>
      </w:r>
      <w:proofErr w:type="spellStart"/>
      <w:r w:rsidR="00270068" w:rsidRPr="00270068">
        <w:rPr>
          <w:rFonts w:ascii="Times New Roman" w:hAnsi="Times New Roman" w:cs="Times New Roman"/>
          <w:sz w:val="20"/>
          <w:szCs w:val="20"/>
        </w:rPr>
        <w:t>favored</w:t>
      </w:r>
      <w:proofErr w:type="spellEnd"/>
      <w:r w:rsidR="00270068" w:rsidRPr="00270068">
        <w:rPr>
          <w:rFonts w:ascii="Times New Roman" w:hAnsi="Times New Roman" w:cs="Times New Roman"/>
          <w:sz w:val="20"/>
          <w:szCs w:val="20"/>
        </w:rPr>
        <w:t xml:space="preserve"> in regions of weak or impermeable subsurface materials, sparse vegetation and mountainous relief. Low drainage density is </w:t>
      </w:r>
      <w:proofErr w:type="spellStart"/>
      <w:r w:rsidR="00270068" w:rsidRPr="00270068">
        <w:rPr>
          <w:rFonts w:ascii="Times New Roman" w:hAnsi="Times New Roman" w:cs="Times New Roman"/>
          <w:sz w:val="20"/>
          <w:szCs w:val="20"/>
        </w:rPr>
        <w:t>favored</w:t>
      </w:r>
      <w:proofErr w:type="spellEnd"/>
      <w:r w:rsidR="00270068" w:rsidRPr="00270068">
        <w:rPr>
          <w:rFonts w:ascii="Times New Roman" w:hAnsi="Times New Roman" w:cs="Times New Roman"/>
          <w:sz w:val="20"/>
          <w:szCs w:val="20"/>
        </w:rPr>
        <w:t xml:space="preserve"> in regions of highly resistant or highly permeable subsoil materials under dense vegetation cover and where relief is low. On the basis of the drainage density, a drainage basin can be classified into any of the four different textures as </w:t>
      </w:r>
      <w:r w:rsidR="00270068" w:rsidRPr="00270068">
        <w:rPr>
          <w:rFonts w:ascii="Times New Roman" w:hAnsi="Times New Roman" w:cs="Times New Roman"/>
          <w:color w:val="000000" w:themeColor="text1"/>
          <w:sz w:val="20"/>
          <w:szCs w:val="20"/>
        </w:rPr>
        <w:t>0 to 2 Low infiltration</w:t>
      </w:r>
      <w:r w:rsidR="00270068" w:rsidRPr="00270068">
        <w:rPr>
          <w:rFonts w:ascii="Times New Roman" w:hAnsi="Times New Roman" w:cs="Times New Roman"/>
          <w:sz w:val="20"/>
          <w:szCs w:val="20"/>
        </w:rPr>
        <w:t xml:space="preserve">, </w:t>
      </w:r>
      <w:r w:rsidR="00270068" w:rsidRPr="00270068">
        <w:rPr>
          <w:rFonts w:ascii="Times New Roman" w:hAnsi="Times New Roman" w:cs="Times New Roman"/>
          <w:color w:val="000000" w:themeColor="text1"/>
          <w:sz w:val="20"/>
          <w:szCs w:val="20"/>
        </w:rPr>
        <w:t>2 to 4 Moderate infiltration,</w:t>
      </w:r>
      <w:r w:rsidR="00270068" w:rsidRPr="00270068">
        <w:rPr>
          <w:rFonts w:ascii="Times New Roman" w:hAnsi="Times New Roman" w:cs="Times New Roman"/>
          <w:sz w:val="20"/>
          <w:szCs w:val="20"/>
        </w:rPr>
        <w:t>4 to 6 High infiltration and &gt;6 Very high infiltration</w:t>
      </w:r>
      <w:r w:rsidR="003A693A">
        <w:rPr>
          <w:rFonts w:ascii="Times New Roman" w:hAnsi="Times New Roman" w:cs="Times New Roman"/>
          <w:sz w:val="20"/>
          <w:szCs w:val="20"/>
        </w:rPr>
        <w:t>.[2]</w:t>
      </w:r>
    </w:p>
    <w:p w14:paraId="229DEE37" w14:textId="3D7DFE55" w:rsidR="00F813DD" w:rsidRPr="003031F9" w:rsidRDefault="00D64F73" w:rsidP="00DE2FC2">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F813DD" w:rsidRPr="003031F9">
        <w:rPr>
          <w:rFonts w:ascii="Times New Roman" w:hAnsi="Times New Roman" w:cs="Times New Roman"/>
          <w:b/>
          <w:bCs/>
          <w:sz w:val="24"/>
          <w:szCs w:val="24"/>
        </w:rPr>
        <w:t>RESULTS:</w:t>
      </w:r>
    </w:p>
    <w:p w14:paraId="2B26A2F7" w14:textId="008119D7" w:rsidR="009B03EB" w:rsidRPr="00B4419A" w:rsidRDefault="00FF7721"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Table-1: </w:t>
      </w:r>
      <w:r w:rsidR="00703ECA">
        <w:rPr>
          <w:rFonts w:ascii="Times New Roman" w:hAnsi="Times New Roman" w:cs="Times New Roman"/>
          <w:sz w:val="20"/>
          <w:szCs w:val="20"/>
        </w:rPr>
        <w:t>M</w:t>
      </w:r>
      <w:r w:rsidR="00A810E3">
        <w:rPr>
          <w:rFonts w:ascii="Times New Roman" w:hAnsi="Times New Roman" w:cs="Times New Roman"/>
          <w:sz w:val="20"/>
          <w:szCs w:val="20"/>
        </w:rPr>
        <w:t>orphology Details of Girigetla village</w:t>
      </w:r>
    </w:p>
    <w:tbl>
      <w:tblPr>
        <w:tblStyle w:val="TableGrid"/>
        <w:tblW w:w="10348" w:type="dxa"/>
        <w:tblLayout w:type="fixed"/>
        <w:tblLook w:val="04A0" w:firstRow="1" w:lastRow="0" w:firstColumn="1" w:lastColumn="0" w:noHBand="0" w:noVBand="1"/>
      </w:tblPr>
      <w:tblGrid>
        <w:gridCol w:w="1675"/>
        <w:gridCol w:w="1279"/>
        <w:gridCol w:w="1724"/>
        <w:gridCol w:w="1418"/>
        <w:gridCol w:w="1559"/>
        <w:gridCol w:w="1276"/>
        <w:gridCol w:w="1417"/>
      </w:tblGrid>
      <w:tr w:rsidR="00FF7721" w:rsidRPr="00B64EE9" w14:paraId="225ACCF9" w14:textId="77777777" w:rsidTr="00B64EE9">
        <w:tc>
          <w:tcPr>
            <w:tcW w:w="1675" w:type="dxa"/>
          </w:tcPr>
          <w:p w14:paraId="0BD4919E"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Stream order</w:t>
            </w:r>
          </w:p>
          <w:p w14:paraId="74E30867"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(1)</w:t>
            </w:r>
          </w:p>
        </w:tc>
        <w:tc>
          <w:tcPr>
            <w:tcW w:w="1279" w:type="dxa"/>
          </w:tcPr>
          <w:p w14:paraId="44C65C7B"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Total no. of Stream order</w:t>
            </w:r>
          </w:p>
          <w:p w14:paraId="08D6BC2B"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(2)</w:t>
            </w:r>
          </w:p>
        </w:tc>
        <w:tc>
          <w:tcPr>
            <w:tcW w:w="1724" w:type="dxa"/>
          </w:tcPr>
          <w:p w14:paraId="30FD7D29"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Total length of each order in KM</w:t>
            </w:r>
          </w:p>
          <w:p w14:paraId="07B768F0"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(3)</w:t>
            </w:r>
          </w:p>
        </w:tc>
        <w:tc>
          <w:tcPr>
            <w:tcW w:w="1418" w:type="dxa"/>
          </w:tcPr>
          <w:p w14:paraId="224166E7"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Watershed area in Sq KM</w:t>
            </w:r>
          </w:p>
          <w:p w14:paraId="421569BC"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(4)</w:t>
            </w:r>
          </w:p>
        </w:tc>
        <w:tc>
          <w:tcPr>
            <w:tcW w:w="1559" w:type="dxa"/>
          </w:tcPr>
          <w:p w14:paraId="4A862584"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Bifurcation ratio</w:t>
            </w:r>
          </w:p>
          <w:p w14:paraId="175A1917"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(5)</w:t>
            </w:r>
          </w:p>
        </w:tc>
        <w:tc>
          <w:tcPr>
            <w:tcW w:w="1276" w:type="dxa"/>
          </w:tcPr>
          <w:p w14:paraId="76813C8D"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Drainage Density</w:t>
            </w:r>
          </w:p>
          <w:p w14:paraId="56FCEC13"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(6)</w:t>
            </w:r>
          </w:p>
        </w:tc>
        <w:tc>
          <w:tcPr>
            <w:tcW w:w="1417" w:type="dxa"/>
          </w:tcPr>
          <w:p w14:paraId="3FF982AC"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Stream frequency</w:t>
            </w:r>
          </w:p>
          <w:p w14:paraId="6216DE4B" w14:textId="77777777" w:rsidR="00FF7721" w:rsidRPr="00B64EE9" w:rsidRDefault="00FF7721"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(7)</w:t>
            </w:r>
          </w:p>
        </w:tc>
      </w:tr>
      <w:tr w:rsidR="00FF7721" w:rsidRPr="00B64EE9" w14:paraId="184F3B97" w14:textId="77777777" w:rsidTr="00B64EE9">
        <w:tc>
          <w:tcPr>
            <w:tcW w:w="1675" w:type="dxa"/>
          </w:tcPr>
          <w:p w14:paraId="10762B40"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w:t>
            </w:r>
          </w:p>
        </w:tc>
        <w:tc>
          <w:tcPr>
            <w:tcW w:w="1279" w:type="dxa"/>
          </w:tcPr>
          <w:p w14:paraId="2065F1F8"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63</w:t>
            </w:r>
          </w:p>
        </w:tc>
        <w:tc>
          <w:tcPr>
            <w:tcW w:w="1724" w:type="dxa"/>
          </w:tcPr>
          <w:p w14:paraId="02008805"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38.75</w:t>
            </w:r>
          </w:p>
        </w:tc>
        <w:tc>
          <w:tcPr>
            <w:tcW w:w="1418" w:type="dxa"/>
            <w:vMerge w:val="restart"/>
          </w:tcPr>
          <w:p w14:paraId="696EE1E2" w14:textId="77777777" w:rsidR="00FF7721" w:rsidRPr="00B64EE9" w:rsidRDefault="00FF7721" w:rsidP="00DE2FC2">
            <w:pPr>
              <w:jc w:val="both"/>
              <w:rPr>
                <w:rFonts w:ascii="Times New Roman" w:hAnsi="Times New Roman" w:cs="Times New Roman"/>
                <w:sz w:val="20"/>
                <w:szCs w:val="20"/>
                <w:lang w:val="en-US"/>
              </w:rPr>
            </w:pPr>
          </w:p>
          <w:p w14:paraId="5DDC928A" w14:textId="77777777" w:rsidR="00FF7721" w:rsidRPr="00B64EE9" w:rsidRDefault="00FF7721" w:rsidP="00DE2FC2">
            <w:pPr>
              <w:jc w:val="both"/>
              <w:rPr>
                <w:rFonts w:ascii="Times New Roman" w:hAnsi="Times New Roman" w:cs="Times New Roman"/>
                <w:sz w:val="20"/>
                <w:szCs w:val="20"/>
                <w:lang w:val="en-US"/>
              </w:rPr>
            </w:pPr>
          </w:p>
          <w:p w14:paraId="71EE9724"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46.635</w:t>
            </w:r>
          </w:p>
        </w:tc>
        <w:tc>
          <w:tcPr>
            <w:tcW w:w="1559" w:type="dxa"/>
          </w:tcPr>
          <w:p w14:paraId="69292634"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3.93</w:t>
            </w:r>
          </w:p>
        </w:tc>
        <w:tc>
          <w:tcPr>
            <w:tcW w:w="1276" w:type="dxa"/>
            <w:vMerge w:val="restart"/>
          </w:tcPr>
          <w:p w14:paraId="6AAB88E8" w14:textId="77777777" w:rsidR="00FF7721" w:rsidRPr="00B64EE9" w:rsidRDefault="00FF7721" w:rsidP="00DE2FC2">
            <w:pPr>
              <w:jc w:val="both"/>
              <w:rPr>
                <w:rFonts w:ascii="Times New Roman" w:hAnsi="Times New Roman" w:cs="Times New Roman"/>
                <w:sz w:val="20"/>
                <w:szCs w:val="20"/>
                <w:lang w:val="en-US"/>
              </w:rPr>
            </w:pPr>
          </w:p>
          <w:p w14:paraId="51B01B53"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1.474</w:t>
            </w:r>
          </w:p>
        </w:tc>
        <w:tc>
          <w:tcPr>
            <w:tcW w:w="1417" w:type="dxa"/>
            <w:vMerge w:val="restart"/>
          </w:tcPr>
          <w:p w14:paraId="6C152055" w14:textId="77777777" w:rsidR="00FF7721" w:rsidRPr="00B64EE9" w:rsidRDefault="00FF7721" w:rsidP="00DE2FC2">
            <w:pPr>
              <w:jc w:val="both"/>
              <w:rPr>
                <w:rFonts w:ascii="Times New Roman" w:hAnsi="Times New Roman" w:cs="Times New Roman"/>
                <w:sz w:val="20"/>
                <w:szCs w:val="20"/>
                <w:lang w:val="en-US"/>
              </w:rPr>
            </w:pPr>
          </w:p>
          <w:p w14:paraId="01864D47"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1.80</w:t>
            </w:r>
          </w:p>
        </w:tc>
      </w:tr>
      <w:tr w:rsidR="00FF7721" w:rsidRPr="00B64EE9" w14:paraId="5A62ED88" w14:textId="77777777" w:rsidTr="00B64EE9">
        <w:tc>
          <w:tcPr>
            <w:tcW w:w="1675" w:type="dxa"/>
          </w:tcPr>
          <w:p w14:paraId="32ADDC6F"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w:t>
            </w:r>
          </w:p>
        </w:tc>
        <w:tc>
          <w:tcPr>
            <w:tcW w:w="1279" w:type="dxa"/>
          </w:tcPr>
          <w:p w14:paraId="52EE65BA"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16</w:t>
            </w:r>
          </w:p>
        </w:tc>
        <w:tc>
          <w:tcPr>
            <w:tcW w:w="1724" w:type="dxa"/>
          </w:tcPr>
          <w:p w14:paraId="1EC17923"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15.5</w:t>
            </w:r>
          </w:p>
        </w:tc>
        <w:tc>
          <w:tcPr>
            <w:tcW w:w="1418" w:type="dxa"/>
            <w:vMerge/>
          </w:tcPr>
          <w:p w14:paraId="7F50E65D" w14:textId="77777777" w:rsidR="00FF7721" w:rsidRPr="00B64EE9" w:rsidRDefault="00FF7721" w:rsidP="00DE2FC2">
            <w:pPr>
              <w:jc w:val="both"/>
              <w:rPr>
                <w:rFonts w:ascii="Times New Roman" w:hAnsi="Times New Roman" w:cs="Times New Roman"/>
                <w:sz w:val="20"/>
                <w:szCs w:val="20"/>
                <w:lang w:val="en-US"/>
              </w:rPr>
            </w:pPr>
          </w:p>
        </w:tc>
        <w:tc>
          <w:tcPr>
            <w:tcW w:w="1559" w:type="dxa"/>
          </w:tcPr>
          <w:p w14:paraId="5DA275E5"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6" w:type="dxa"/>
            <w:vMerge/>
          </w:tcPr>
          <w:p w14:paraId="3C91B2A0" w14:textId="77777777" w:rsidR="00FF7721" w:rsidRPr="00B64EE9" w:rsidRDefault="00FF7721" w:rsidP="00DE2FC2">
            <w:pPr>
              <w:jc w:val="both"/>
              <w:rPr>
                <w:rFonts w:ascii="Times New Roman" w:hAnsi="Times New Roman" w:cs="Times New Roman"/>
                <w:sz w:val="20"/>
                <w:szCs w:val="20"/>
                <w:lang w:val="en-US"/>
              </w:rPr>
            </w:pPr>
          </w:p>
        </w:tc>
        <w:tc>
          <w:tcPr>
            <w:tcW w:w="1417" w:type="dxa"/>
            <w:vMerge/>
          </w:tcPr>
          <w:p w14:paraId="3C7E7533" w14:textId="77777777" w:rsidR="00FF7721" w:rsidRPr="00B64EE9" w:rsidRDefault="00FF7721" w:rsidP="00DE2FC2">
            <w:pPr>
              <w:jc w:val="both"/>
              <w:rPr>
                <w:rFonts w:ascii="Times New Roman" w:hAnsi="Times New Roman" w:cs="Times New Roman"/>
                <w:sz w:val="20"/>
                <w:szCs w:val="20"/>
                <w:lang w:val="en-US"/>
              </w:rPr>
            </w:pPr>
          </w:p>
        </w:tc>
      </w:tr>
      <w:tr w:rsidR="00FF7721" w:rsidRPr="00B64EE9" w14:paraId="52CCD6DF" w14:textId="77777777" w:rsidTr="00B64EE9">
        <w:tc>
          <w:tcPr>
            <w:tcW w:w="1675" w:type="dxa"/>
          </w:tcPr>
          <w:p w14:paraId="203F699A"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w:t>
            </w:r>
          </w:p>
        </w:tc>
        <w:tc>
          <w:tcPr>
            <w:tcW w:w="1279" w:type="dxa"/>
          </w:tcPr>
          <w:p w14:paraId="3BC301B4"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724" w:type="dxa"/>
          </w:tcPr>
          <w:p w14:paraId="4325182E"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7.0</w:t>
            </w:r>
          </w:p>
        </w:tc>
        <w:tc>
          <w:tcPr>
            <w:tcW w:w="1418" w:type="dxa"/>
            <w:vMerge/>
          </w:tcPr>
          <w:p w14:paraId="011D62A0" w14:textId="77777777" w:rsidR="00FF7721" w:rsidRPr="00B64EE9" w:rsidRDefault="00FF7721" w:rsidP="00DE2FC2">
            <w:pPr>
              <w:jc w:val="both"/>
              <w:rPr>
                <w:rFonts w:ascii="Times New Roman" w:hAnsi="Times New Roman" w:cs="Times New Roman"/>
                <w:sz w:val="20"/>
                <w:szCs w:val="20"/>
                <w:lang w:val="en-US"/>
              </w:rPr>
            </w:pPr>
          </w:p>
        </w:tc>
        <w:tc>
          <w:tcPr>
            <w:tcW w:w="1559" w:type="dxa"/>
          </w:tcPr>
          <w:p w14:paraId="5F5D334B"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6" w:type="dxa"/>
            <w:vMerge/>
          </w:tcPr>
          <w:p w14:paraId="1585B3AB" w14:textId="77777777" w:rsidR="00FF7721" w:rsidRPr="00B64EE9" w:rsidRDefault="00FF7721" w:rsidP="00DE2FC2">
            <w:pPr>
              <w:jc w:val="both"/>
              <w:rPr>
                <w:rFonts w:ascii="Times New Roman" w:hAnsi="Times New Roman" w:cs="Times New Roman"/>
                <w:sz w:val="20"/>
                <w:szCs w:val="20"/>
                <w:lang w:val="en-US"/>
              </w:rPr>
            </w:pPr>
          </w:p>
        </w:tc>
        <w:tc>
          <w:tcPr>
            <w:tcW w:w="1417" w:type="dxa"/>
            <w:vMerge/>
          </w:tcPr>
          <w:p w14:paraId="454A69E2" w14:textId="77777777" w:rsidR="00FF7721" w:rsidRPr="00B64EE9" w:rsidRDefault="00FF7721" w:rsidP="00DE2FC2">
            <w:pPr>
              <w:jc w:val="both"/>
              <w:rPr>
                <w:rFonts w:ascii="Times New Roman" w:hAnsi="Times New Roman" w:cs="Times New Roman"/>
                <w:sz w:val="20"/>
                <w:szCs w:val="20"/>
                <w:lang w:val="en-US"/>
              </w:rPr>
            </w:pPr>
          </w:p>
        </w:tc>
      </w:tr>
      <w:tr w:rsidR="00FF7721" w:rsidRPr="00B64EE9" w14:paraId="24B15A5E" w14:textId="77777777" w:rsidTr="00B64EE9">
        <w:tc>
          <w:tcPr>
            <w:tcW w:w="1675" w:type="dxa"/>
          </w:tcPr>
          <w:p w14:paraId="175C05B3"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9" w:type="dxa"/>
          </w:tcPr>
          <w:p w14:paraId="405371F4"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w:t>
            </w:r>
          </w:p>
        </w:tc>
        <w:tc>
          <w:tcPr>
            <w:tcW w:w="1724" w:type="dxa"/>
          </w:tcPr>
          <w:p w14:paraId="5C4773E2" w14:textId="77777777" w:rsidR="00FF7721" w:rsidRPr="00B64EE9" w:rsidRDefault="00FF7721"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7.5</w:t>
            </w:r>
          </w:p>
        </w:tc>
        <w:tc>
          <w:tcPr>
            <w:tcW w:w="1418" w:type="dxa"/>
            <w:vMerge/>
          </w:tcPr>
          <w:p w14:paraId="3C358190" w14:textId="77777777" w:rsidR="00FF7721" w:rsidRPr="00B64EE9" w:rsidRDefault="00FF7721" w:rsidP="00DE2FC2">
            <w:pPr>
              <w:jc w:val="both"/>
              <w:rPr>
                <w:rFonts w:ascii="Times New Roman" w:hAnsi="Times New Roman" w:cs="Times New Roman"/>
                <w:sz w:val="20"/>
                <w:szCs w:val="20"/>
                <w:lang w:val="en-US"/>
              </w:rPr>
            </w:pPr>
          </w:p>
        </w:tc>
        <w:tc>
          <w:tcPr>
            <w:tcW w:w="1559" w:type="dxa"/>
          </w:tcPr>
          <w:p w14:paraId="6BB850B2" w14:textId="77777777" w:rsidR="00FF7721" w:rsidRPr="00B64EE9" w:rsidRDefault="00FF7721" w:rsidP="00DE2FC2">
            <w:pPr>
              <w:jc w:val="both"/>
              <w:rPr>
                <w:rFonts w:ascii="Times New Roman" w:hAnsi="Times New Roman" w:cs="Times New Roman"/>
                <w:sz w:val="20"/>
                <w:szCs w:val="20"/>
                <w:lang w:val="en-US"/>
              </w:rPr>
            </w:pPr>
          </w:p>
        </w:tc>
        <w:tc>
          <w:tcPr>
            <w:tcW w:w="1276" w:type="dxa"/>
            <w:vMerge/>
          </w:tcPr>
          <w:p w14:paraId="18FC9F46" w14:textId="77777777" w:rsidR="00FF7721" w:rsidRPr="00B64EE9" w:rsidRDefault="00FF7721" w:rsidP="00DE2FC2">
            <w:pPr>
              <w:jc w:val="both"/>
              <w:rPr>
                <w:rFonts w:ascii="Times New Roman" w:hAnsi="Times New Roman" w:cs="Times New Roman"/>
                <w:sz w:val="20"/>
                <w:szCs w:val="20"/>
                <w:lang w:val="en-US"/>
              </w:rPr>
            </w:pPr>
          </w:p>
        </w:tc>
        <w:tc>
          <w:tcPr>
            <w:tcW w:w="1417" w:type="dxa"/>
            <w:vMerge/>
          </w:tcPr>
          <w:p w14:paraId="2E76F568" w14:textId="77777777" w:rsidR="00FF7721" w:rsidRPr="00B64EE9" w:rsidRDefault="00FF7721" w:rsidP="00DE2FC2">
            <w:pPr>
              <w:jc w:val="both"/>
              <w:rPr>
                <w:rFonts w:ascii="Times New Roman" w:hAnsi="Times New Roman" w:cs="Times New Roman"/>
                <w:sz w:val="20"/>
                <w:szCs w:val="20"/>
                <w:lang w:val="en-US"/>
              </w:rPr>
            </w:pPr>
          </w:p>
        </w:tc>
      </w:tr>
    </w:tbl>
    <w:p w14:paraId="1FD09867" w14:textId="77777777" w:rsidR="00831AE3" w:rsidRDefault="00831AE3" w:rsidP="00DE2FC2">
      <w:pPr>
        <w:spacing w:line="240" w:lineRule="auto"/>
        <w:jc w:val="center"/>
        <w:rPr>
          <w:rFonts w:ascii="Times New Roman" w:hAnsi="Times New Roman" w:cs="Times New Roman"/>
          <w:sz w:val="20"/>
          <w:szCs w:val="20"/>
        </w:rPr>
      </w:pPr>
    </w:p>
    <w:p w14:paraId="533CA91A" w14:textId="2B361B85" w:rsidR="00136A98" w:rsidRPr="00831AE3" w:rsidRDefault="00831AE3"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Table-</w:t>
      </w:r>
      <w:r w:rsidR="00B64EE9">
        <w:rPr>
          <w:rFonts w:ascii="Times New Roman" w:hAnsi="Times New Roman" w:cs="Times New Roman"/>
          <w:sz w:val="20"/>
          <w:szCs w:val="20"/>
        </w:rPr>
        <w:t>2</w:t>
      </w:r>
      <w:r>
        <w:rPr>
          <w:rFonts w:ascii="Times New Roman" w:hAnsi="Times New Roman" w:cs="Times New Roman"/>
          <w:sz w:val="20"/>
          <w:szCs w:val="20"/>
        </w:rPr>
        <w:t xml:space="preserve">: </w:t>
      </w:r>
      <w:r w:rsidR="00703ECA">
        <w:rPr>
          <w:rFonts w:ascii="Times New Roman" w:hAnsi="Times New Roman" w:cs="Times New Roman"/>
          <w:sz w:val="20"/>
          <w:szCs w:val="20"/>
        </w:rPr>
        <w:t xml:space="preserve">Morphology Details </w:t>
      </w:r>
      <w:r>
        <w:rPr>
          <w:rFonts w:ascii="Times New Roman" w:hAnsi="Times New Roman" w:cs="Times New Roman"/>
          <w:sz w:val="20"/>
          <w:szCs w:val="20"/>
        </w:rPr>
        <w:t xml:space="preserve">of </w:t>
      </w:r>
      <w:r w:rsidR="00B64EE9">
        <w:rPr>
          <w:rFonts w:ascii="Times New Roman" w:hAnsi="Times New Roman" w:cs="Times New Roman"/>
          <w:sz w:val="20"/>
          <w:szCs w:val="20"/>
        </w:rPr>
        <w:t>C</w:t>
      </w:r>
      <w:r>
        <w:rPr>
          <w:rFonts w:ascii="Times New Roman" w:hAnsi="Times New Roman" w:cs="Times New Roman"/>
          <w:sz w:val="20"/>
          <w:szCs w:val="20"/>
        </w:rPr>
        <w:t>hennampalli</w:t>
      </w:r>
      <w:r>
        <w:rPr>
          <w:rFonts w:ascii="Times New Roman" w:hAnsi="Times New Roman" w:cs="Times New Roman"/>
          <w:sz w:val="20"/>
          <w:szCs w:val="20"/>
        </w:rPr>
        <w:t xml:space="preserve"> village</w:t>
      </w:r>
    </w:p>
    <w:tbl>
      <w:tblPr>
        <w:tblStyle w:val="TableGrid"/>
        <w:tblW w:w="10348" w:type="dxa"/>
        <w:tblLayout w:type="fixed"/>
        <w:tblLook w:val="04A0" w:firstRow="1" w:lastRow="0" w:firstColumn="1" w:lastColumn="0" w:noHBand="0" w:noVBand="1"/>
      </w:tblPr>
      <w:tblGrid>
        <w:gridCol w:w="1675"/>
        <w:gridCol w:w="1279"/>
        <w:gridCol w:w="1724"/>
        <w:gridCol w:w="1418"/>
        <w:gridCol w:w="1559"/>
        <w:gridCol w:w="1276"/>
        <w:gridCol w:w="1417"/>
      </w:tblGrid>
      <w:tr w:rsidR="00831AE3" w:rsidRPr="00B64EE9" w14:paraId="69628662" w14:textId="77777777" w:rsidTr="00B64EE9">
        <w:tc>
          <w:tcPr>
            <w:tcW w:w="1675" w:type="dxa"/>
          </w:tcPr>
          <w:p w14:paraId="2D6FFA69"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Stream order</w:t>
            </w:r>
          </w:p>
          <w:p w14:paraId="3BE6674F"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(1)</w:t>
            </w:r>
          </w:p>
        </w:tc>
        <w:tc>
          <w:tcPr>
            <w:tcW w:w="1279" w:type="dxa"/>
          </w:tcPr>
          <w:p w14:paraId="11162163"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Total no. of Stream order</w:t>
            </w:r>
          </w:p>
          <w:p w14:paraId="190B84B8"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(2)</w:t>
            </w:r>
          </w:p>
        </w:tc>
        <w:tc>
          <w:tcPr>
            <w:tcW w:w="1724" w:type="dxa"/>
          </w:tcPr>
          <w:p w14:paraId="69EF51B2"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Total length of each order in KM</w:t>
            </w:r>
          </w:p>
          <w:p w14:paraId="1D1E051D"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(3)</w:t>
            </w:r>
          </w:p>
        </w:tc>
        <w:tc>
          <w:tcPr>
            <w:tcW w:w="1418" w:type="dxa"/>
          </w:tcPr>
          <w:p w14:paraId="23B6EF25"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Watershed area in Sq KM</w:t>
            </w:r>
          </w:p>
          <w:p w14:paraId="3C012E77"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(4)</w:t>
            </w:r>
          </w:p>
        </w:tc>
        <w:tc>
          <w:tcPr>
            <w:tcW w:w="1559" w:type="dxa"/>
          </w:tcPr>
          <w:p w14:paraId="146064C6"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Bifurcation ratio</w:t>
            </w:r>
          </w:p>
          <w:p w14:paraId="5106B5BA"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(5)</w:t>
            </w:r>
          </w:p>
        </w:tc>
        <w:tc>
          <w:tcPr>
            <w:tcW w:w="1276" w:type="dxa"/>
          </w:tcPr>
          <w:p w14:paraId="09768A73"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Drainage Density</w:t>
            </w:r>
          </w:p>
          <w:p w14:paraId="23AA0425"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(6)</w:t>
            </w:r>
          </w:p>
        </w:tc>
        <w:tc>
          <w:tcPr>
            <w:tcW w:w="1417" w:type="dxa"/>
          </w:tcPr>
          <w:p w14:paraId="4C6DB2EB"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Stream frequency</w:t>
            </w:r>
          </w:p>
          <w:p w14:paraId="2775B30B" w14:textId="77777777" w:rsidR="00831AE3" w:rsidRPr="00B64EE9" w:rsidRDefault="00831AE3"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(7)</w:t>
            </w:r>
          </w:p>
        </w:tc>
      </w:tr>
      <w:tr w:rsidR="00831AE3" w:rsidRPr="00B64EE9" w14:paraId="45C5093D" w14:textId="77777777" w:rsidTr="00B64EE9">
        <w:tc>
          <w:tcPr>
            <w:tcW w:w="1675" w:type="dxa"/>
          </w:tcPr>
          <w:p w14:paraId="03CA5232"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w:t>
            </w:r>
          </w:p>
        </w:tc>
        <w:tc>
          <w:tcPr>
            <w:tcW w:w="1279" w:type="dxa"/>
          </w:tcPr>
          <w:p w14:paraId="03BFED8F"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60</w:t>
            </w:r>
          </w:p>
        </w:tc>
        <w:tc>
          <w:tcPr>
            <w:tcW w:w="1724" w:type="dxa"/>
          </w:tcPr>
          <w:p w14:paraId="75092C8F"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36</w:t>
            </w:r>
          </w:p>
        </w:tc>
        <w:tc>
          <w:tcPr>
            <w:tcW w:w="1418" w:type="dxa"/>
            <w:vMerge w:val="restart"/>
          </w:tcPr>
          <w:p w14:paraId="7BFF7131" w14:textId="77777777" w:rsidR="00831AE3" w:rsidRPr="00B64EE9" w:rsidRDefault="00831AE3" w:rsidP="00DE2FC2">
            <w:pPr>
              <w:jc w:val="both"/>
              <w:rPr>
                <w:rFonts w:ascii="Times New Roman" w:hAnsi="Times New Roman" w:cs="Times New Roman"/>
                <w:sz w:val="20"/>
                <w:szCs w:val="20"/>
                <w:lang w:val="en-US"/>
              </w:rPr>
            </w:pPr>
          </w:p>
          <w:p w14:paraId="11A65FC3" w14:textId="77777777" w:rsidR="00831AE3" w:rsidRPr="00B64EE9" w:rsidRDefault="00831AE3" w:rsidP="00DE2FC2">
            <w:pPr>
              <w:jc w:val="both"/>
              <w:rPr>
                <w:rFonts w:ascii="Times New Roman" w:hAnsi="Times New Roman" w:cs="Times New Roman"/>
                <w:sz w:val="20"/>
                <w:szCs w:val="20"/>
                <w:lang w:val="en-US"/>
              </w:rPr>
            </w:pPr>
          </w:p>
          <w:p w14:paraId="36B4722A"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46.765</w:t>
            </w:r>
          </w:p>
        </w:tc>
        <w:tc>
          <w:tcPr>
            <w:tcW w:w="1559" w:type="dxa"/>
          </w:tcPr>
          <w:p w14:paraId="438C832F"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6" w:type="dxa"/>
            <w:vMerge w:val="restart"/>
          </w:tcPr>
          <w:p w14:paraId="00917852" w14:textId="77777777" w:rsidR="00831AE3" w:rsidRPr="00B64EE9" w:rsidRDefault="00831AE3" w:rsidP="00DE2FC2">
            <w:pPr>
              <w:jc w:val="both"/>
              <w:rPr>
                <w:rFonts w:ascii="Times New Roman" w:hAnsi="Times New Roman" w:cs="Times New Roman"/>
                <w:sz w:val="20"/>
                <w:szCs w:val="20"/>
                <w:lang w:val="en-US"/>
              </w:rPr>
            </w:pPr>
          </w:p>
          <w:p w14:paraId="67C197E3"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1.464</w:t>
            </w:r>
          </w:p>
        </w:tc>
        <w:tc>
          <w:tcPr>
            <w:tcW w:w="1417" w:type="dxa"/>
            <w:vMerge w:val="restart"/>
          </w:tcPr>
          <w:p w14:paraId="08ECBEDA" w14:textId="77777777" w:rsidR="00831AE3" w:rsidRPr="00B64EE9" w:rsidRDefault="00831AE3" w:rsidP="00DE2FC2">
            <w:pPr>
              <w:jc w:val="both"/>
              <w:rPr>
                <w:rFonts w:ascii="Times New Roman" w:hAnsi="Times New Roman" w:cs="Times New Roman"/>
                <w:sz w:val="20"/>
                <w:szCs w:val="20"/>
                <w:lang w:val="en-US"/>
              </w:rPr>
            </w:pPr>
          </w:p>
          <w:p w14:paraId="7D6278E6"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1.58</w:t>
            </w:r>
          </w:p>
        </w:tc>
      </w:tr>
      <w:tr w:rsidR="00831AE3" w:rsidRPr="00B64EE9" w14:paraId="45254505" w14:textId="77777777" w:rsidTr="00B64EE9">
        <w:tc>
          <w:tcPr>
            <w:tcW w:w="1675" w:type="dxa"/>
          </w:tcPr>
          <w:p w14:paraId="33004267"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w:t>
            </w:r>
          </w:p>
        </w:tc>
        <w:tc>
          <w:tcPr>
            <w:tcW w:w="1279" w:type="dxa"/>
          </w:tcPr>
          <w:p w14:paraId="2C0029B5"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10</w:t>
            </w:r>
          </w:p>
        </w:tc>
        <w:tc>
          <w:tcPr>
            <w:tcW w:w="1724" w:type="dxa"/>
          </w:tcPr>
          <w:p w14:paraId="1D4CD8C0"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14</w:t>
            </w:r>
          </w:p>
        </w:tc>
        <w:tc>
          <w:tcPr>
            <w:tcW w:w="1418" w:type="dxa"/>
            <w:vMerge/>
          </w:tcPr>
          <w:p w14:paraId="282408FB" w14:textId="77777777" w:rsidR="00831AE3" w:rsidRPr="00B64EE9" w:rsidRDefault="00831AE3" w:rsidP="00DE2FC2">
            <w:pPr>
              <w:jc w:val="both"/>
              <w:rPr>
                <w:rFonts w:ascii="Times New Roman" w:hAnsi="Times New Roman" w:cs="Times New Roman"/>
                <w:sz w:val="20"/>
                <w:szCs w:val="20"/>
                <w:lang w:val="en-US"/>
              </w:rPr>
            </w:pPr>
          </w:p>
        </w:tc>
        <w:tc>
          <w:tcPr>
            <w:tcW w:w="1559" w:type="dxa"/>
          </w:tcPr>
          <w:p w14:paraId="097946C0"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3.33</w:t>
            </w:r>
          </w:p>
        </w:tc>
        <w:tc>
          <w:tcPr>
            <w:tcW w:w="1276" w:type="dxa"/>
            <w:vMerge/>
          </w:tcPr>
          <w:p w14:paraId="0C9BE4C2" w14:textId="77777777" w:rsidR="00831AE3" w:rsidRPr="00B64EE9" w:rsidRDefault="00831AE3" w:rsidP="00DE2FC2">
            <w:pPr>
              <w:jc w:val="both"/>
              <w:rPr>
                <w:rFonts w:ascii="Times New Roman" w:hAnsi="Times New Roman" w:cs="Times New Roman"/>
                <w:sz w:val="20"/>
                <w:szCs w:val="20"/>
                <w:lang w:val="en-US"/>
              </w:rPr>
            </w:pPr>
          </w:p>
        </w:tc>
        <w:tc>
          <w:tcPr>
            <w:tcW w:w="1417" w:type="dxa"/>
            <w:vMerge/>
          </w:tcPr>
          <w:p w14:paraId="53A39202" w14:textId="77777777" w:rsidR="00831AE3" w:rsidRPr="00B64EE9" w:rsidRDefault="00831AE3" w:rsidP="00DE2FC2">
            <w:pPr>
              <w:jc w:val="both"/>
              <w:rPr>
                <w:rFonts w:ascii="Times New Roman" w:hAnsi="Times New Roman" w:cs="Times New Roman"/>
                <w:sz w:val="20"/>
                <w:szCs w:val="20"/>
                <w:lang w:val="en-US"/>
              </w:rPr>
            </w:pPr>
          </w:p>
        </w:tc>
      </w:tr>
      <w:tr w:rsidR="00831AE3" w:rsidRPr="00B64EE9" w14:paraId="37E2B66C" w14:textId="77777777" w:rsidTr="00B64EE9">
        <w:tc>
          <w:tcPr>
            <w:tcW w:w="1675" w:type="dxa"/>
          </w:tcPr>
          <w:p w14:paraId="41D5B90B"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w:t>
            </w:r>
          </w:p>
        </w:tc>
        <w:tc>
          <w:tcPr>
            <w:tcW w:w="1279" w:type="dxa"/>
          </w:tcPr>
          <w:p w14:paraId="3F28A7DF"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w:t>
            </w:r>
          </w:p>
        </w:tc>
        <w:tc>
          <w:tcPr>
            <w:tcW w:w="1724" w:type="dxa"/>
          </w:tcPr>
          <w:p w14:paraId="15BCFDCA"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13</w:t>
            </w:r>
          </w:p>
        </w:tc>
        <w:tc>
          <w:tcPr>
            <w:tcW w:w="1418" w:type="dxa"/>
            <w:vMerge/>
          </w:tcPr>
          <w:p w14:paraId="0E60F7D1" w14:textId="77777777" w:rsidR="00831AE3" w:rsidRPr="00B64EE9" w:rsidRDefault="00831AE3" w:rsidP="00DE2FC2">
            <w:pPr>
              <w:jc w:val="both"/>
              <w:rPr>
                <w:rFonts w:ascii="Times New Roman" w:hAnsi="Times New Roman" w:cs="Times New Roman"/>
                <w:sz w:val="20"/>
                <w:szCs w:val="20"/>
                <w:lang w:val="en-US"/>
              </w:rPr>
            </w:pPr>
          </w:p>
        </w:tc>
        <w:tc>
          <w:tcPr>
            <w:tcW w:w="1559" w:type="dxa"/>
          </w:tcPr>
          <w:p w14:paraId="390FC0B4"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w:t>
            </w:r>
          </w:p>
        </w:tc>
        <w:tc>
          <w:tcPr>
            <w:tcW w:w="1276" w:type="dxa"/>
            <w:vMerge/>
          </w:tcPr>
          <w:p w14:paraId="2C608093" w14:textId="77777777" w:rsidR="00831AE3" w:rsidRPr="00B64EE9" w:rsidRDefault="00831AE3" w:rsidP="00DE2FC2">
            <w:pPr>
              <w:jc w:val="both"/>
              <w:rPr>
                <w:rFonts w:ascii="Times New Roman" w:hAnsi="Times New Roman" w:cs="Times New Roman"/>
                <w:sz w:val="20"/>
                <w:szCs w:val="20"/>
                <w:lang w:val="en-US"/>
              </w:rPr>
            </w:pPr>
          </w:p>
        </w:tc>
        <w:tc>
          <w:tcPr>
            <w:tcW w:w="1417" w:type="dxa"/>
            <w:vMerge/>
          </w:tcPr>
          <w:p w14:paraId="0D315050" w14:textId="77777777" w:rsidR="00831AE3" w:rsidRPr="00B64EE9" w:rsidRDefault="00831AE3" w:rsidP="00DE2FC2">
            <w:pPr>
              <w:jc w:val="both"/>
              <w:rPr>
                <w:rFonts w:ascii="Times New Roman" w:hAnsi="Times New Roman" w:cs="Times New Roman"/>
                <w:sz w:val="20"/>
                <w:szCs w:val="20"/>
                <w:lang w:val="en-US"/>
              </w:rPr>
            </w:pPr>
          </w:p>
        </w:tc>
      </w:tr>
      <w:tr w:rsidR="00831AE3" w:rsidRPr="00B64EE9" w14:paraId="1B2C65EE" w14:textId="77777777" w:rsidTr="00B64EE9">
        <w:tc>
          <w:tcPr>
            <w:tcW w:w="1675" w:type="dxa"/>
          </w:tcPr>
          <w:p w14:paraId="0F7D3144"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9" w:type="dxa"/>
          </w:tcPr>
          <w:p w14:paraId="50D7C3FC"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w:t>
            </w:r>
          </w:p>
        </w:tc>
        <w:tc>
          <w:tcPr>
            <w:tcW w:w="1724" w:type="dxa"/>
          </w:tcPr>
          <w:p w14:paraId="008682ED" w14:textId="77777777" w:rsidR="00831AE3" w:rsidRPr="00B64EE9" w:rsidRDefault="00831AE3"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5.5</w:t>
            </w:r>
          </w:p>
        </w:tc>
        <w:tc>
          <w:tcPr>
            <w:tcW w:w="1418" w:type="dxa"/>
            <w:vMerge/>
          </w:tcPr>
          <w:p w14:paraId="4359728C" w14:textId="77777777" w:rsidR="00831AE3" w:rsidRPr="00B64EE9" w:rsidRDefault="00831AE3" w:rsidP="00DE2FC2">
            <w:pPr>
              <w:jc w:val="both"/>
              <w:rPr>
                <w:rFonts w:ascii="Times New Roman" w:hAnsi="Times New Roman" w:cs="Times New Roman"/>
                <w:sz w:val="20"/>
                <w:szCs w:val="20"/>
                <w:lang w:val="en-US"/>
              </w:rPr>
            </w:pPr>
          </w:p>
        </w:tc>
        <w:tc>
          <w:tcPr>
            <w:tcW w:w="1559" w:type="dxa"/>
          </w:tcPr>
          <w:p w14:paraId="598C4465" w14:textId="77777777" w:rsidR="00831AE3" w:rsidRPr="00B64EE9" w:rsidRDefault="00831AE3" w:rsidP="00DE2FC2">
            <w:pPr>
              <w:jc w:val="both"/>
              <w:rPr>
                <w:rFonts w:ascii="Times New Roman" w:hAnsi="Times New Roman" w:cs="Times New Roman"/>
                <w:sz w:val="20"/>
                <w:szCs w:val="20"/>
                <w:lang w:val="en-US"/>
              </w:rPr>
            </w:pPr>
          </w:p>
        </w:tc>
        <w:tc>
          <w:tcPr>
            <w:tcW w:w="1276" w:type="dxa"/>
            <w:vMerge/>
          </w:tcPr>
          <w:p w14:paraId="7528AC55" w14:textId="77777777" w:rsidR="00831AE3" w:rsidRPr="00B64EE9" w:rsidRDefault="00831AE3" w:rsidP="00DE2FC2">
            <w:pPr>
              <w:jc w:val="both"/>
              <w:rPr>
                <w:rFonts w:ascii="Times New Roman" w:hAnsi="Times New Roman" w:cs="Times New Roman"/>
                <w:sz w:val="20"/>
                <w:szCs w:val="20"/>
                <w:lang w:val="en-US"/>
              </w:rPr>
            </w:pPr>
          </w:p>
        </w:tc>
        <w:tc>
          <w:tcPr>
            <w:tcW w:w="1417" w:type="dxa"/>
            <w:vMerge/>
          </w:tcPr>
          <w:p w14:paraId="34682A52" w14:textId="77777777" w:rsidR="00831AE3" w:rsidRPr="00B64EE9" w:rsidRDefault="00831AE3" w:rsidP="00DE2FC2">
            <w:pPr>
              <w:jc w:val="both"/>
              <w:rPr>
                <w:rFonts w:ascii="Times New Roman" w:hAnsi="Times New Roman" w:cs="Times New Roman"/>
                <w:sz w:val="20"/>
                <w:szCs w:val="20"/>
                <w:lang w:val="en-US"/>
              </w:rPr>
            </w:pPr>
          </w:p>
        </w:tc>
      </w:tr>
    </w:tbl>
    <w:p w14:paraId="28375187" w14:textId="77777777" w:rsidR="00B64EE9" w:rsidRDefault="00B64EE9" w:rsidP="00DE2FC2">
      <w:pPr>
        <w:spacing w:line="240" w:lineRule="auto"/>
        <w:jc w:val="center"/>
        <w:rPr>
          <w:rFonts w:ascii="Times New Roman" w:hAnsi="Times New Roman" w:cs="Times New Roman"/>
          <w:sz w:val="20"/>
          <w:szCs w:val="20"/>
        </w:rPr>
      </w:pPr>
    </w:p>
    <w:p w14:paraId="5EB05313" w14:textId="545B5623" w:rsidR="00831AE3" w:rsidRPr="00B64EE9" w:rsidRDefault="00B64EE9"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Table-</w:t>
      </w:r>
      <w:r>
        <w:rPr>
          <w:rFonts w:ascii="Times New Roman" w:hAnsi="Times New Roman" w:cs="Times New Roman"/>
          <w:sz w:val="20"/>
          <w:szCs w:val="20"/>
        </w:rPr>
        <w:t>3</w:t>
      </w:r>
      <w:r>
        <w:rPr>
          <w:rFonts w:ascii="Times New Roman" w:hAnsi="Times New Roman" w:cs="Times New Roman"/>
          <w:sz w:val="20"/>
          <w:szCs w:val="20"/>
        </w:rPr>
        <w:t xml:space="preserve">: </w:t>
      </w:r>
      <w:r w:rsidR="00703ECA">
        <w:rPr>
          <w:rFonts w:ascii="Times New Roman" w:hAnsi="Times New Roman" w:cs="Times New Roman"/>
          <w:sz w:val="20"/>
          <w:szCs w:val="20"/>
        </w:rPr>
        <w:t xml:space="preserve">Morphology Details </w:t>
      </w:r>
      <w:proofErr w:type="spellStart"/>
      <w:r>
        <w:rPr>
          <w:rFonts w:ascii="Times New Roman" w:hAnsi="Times New Roman" w:cs="Times New Roman"/>
          <w:sz w:val="20"/>
          <w:szCs w:val="20"/>
        </w:rPr>
        <w:t>Details</w:t>
      </w:r>
      <w:proofErr w:type="spellEnd"/>
      <w:r>
        <w:rPr>
          <w:rFonts w:ascii="Times New Roman" w:hAnsi="Times New Roman" w:cs="Times New Roman"/>
          <w:sz w:val="20"/>
          <w:szCs w:val="20"/>
        </w:rPr>
        <w:t xml:space="preserve"> of </w:t>
      </w:r>
      <w:r>
        <w:rPr>
          <w:rFonts w:ascii="Times New Roman" w:hAnsi="Times New Roman" w:cs="Times New Roman"/>
          <w:sz w:val="20"/>
          <w:szCs w:val="20"/>
        </w:rPr>
        <w:t>Rampalli</w:t>
      </w:r>
      <w:r>
        <w:rPr>
          <w:rFonts w:ascii="Times New Roman" w:hAnsi="Times New Roman" w:cs="Times New Roman"/>
          <w:sz w:val="20"/>
          <w:szCs w:val="20"/>
        </w:rPr>
        <w:t xml:space="preserve"> village</w:t>
      </w:r>
    </w:p>
    <w:tbl>
      <w:tblPr>
        <w:tblStyle w:val="TableGrid"/>
        <w:tblW w:w="10348" w:type="dxa"/>
        <w:tblLayout w:type="fixed"/>
        <w:tblLook w:val="04A0" w:firstRow="1" w:lastRow="0" w:firstColumn="1" w:lastColumn="0" w:noHBand="0" w:noVBand="1"/>
      </w:tblPr>
      <w:tblGrid>
        <w:gridCol w:w="1675"/>
        <w:gridCol w:w="1279"/>
        <w:gridCol w:w="1724"/>
        <w:gridCol w:w="1418"/>
        <w:gridCol w:w="1559"/>
        <w:gridCol w:w="1276"/>
        <w:gridCol w:w="1417"/>
      </w:tblGrid>
      <w:tr w:rsidR="00B64EE9" w:rsidRPr="00B64EE9" w14:paraId="33C6A913" w14:textId="77777777" w:rsidTr="00B64EE9">
        <w:tc>
          <w:tcPr>
            <w:tcW w:w="1675" w:type="dxa"/>
          </w:tcPr>
          <w:p w14:paraId="6D9BBF38"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Stream order</w:t>
            </w:r>
          </w:p>
          <w:p w14:paraId="0B03A8D4"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(1)</w:t>
            </w:r>
          </w:p>
        </w:tc>
        <w:tc>
          <w:tcPr>
            <w:tcW w:w="1279" w:type="dxa"/>
          </w:tcPr>
          <w:p w14:paraId="26708CA2"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Total no. of Stream order</w:t>
            </w:r>
          </w:p>
          <w:p w14:paraId="46CFDE7F"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(2)</w:t>
            </w:r>
          </w:p>
        </w:tc>
        <w:tc>
          <w:tcPr>
            <w:tcW w:w="1724" w:type="dxa"/>
          </w:tcPr>
          <w:p w14:paraId="2F977818"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Total length of each order in KM</w:t>
            </w:r>
          </w:p>
          <w:p w14:paraId="60E6EEE8"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(3)</w:t>
            </w:r>
          </w:p>
        </w:tc>
        <w:tc>
          <w:tcPr>
            <w:tcW w:w="1418" w:type="dxa"/>
          </w:tcPr>
          <w:p w14:paraId="16683158"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Watershed area in Sq KM</w:t>
            </w:r>
          </w:p>
          <w:p w14:paraId="3639C87F"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(4)</w:t>
            </w:r>
          </w:p>
        </w:tc>
        <w:tc>
          <w:tcPr>
            <w:tcW w:w="1559" w:type="dxa"/>
          </w:tcPr>
          <w:p w14:paraId="61CD8D92"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Bifurcation ratio</w:t>
            </w:r>
          </w:p>
          <w:p w14:paraId="25BD0749"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(5)</w:t>
            </w:r>
          </w:p>
        </w:tc>
        <w:tc>
          <w:tcPr>
            <w:tcW w:w="1276" w:type="dxa"/>
          </w:tcPr>
          <w:p w14:paraId="5FCD4EEA"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Drainage Density</w:t>
            </w:r>
          </w:p>
          <w:p w14:paraId="62594737"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(6)</w:t>
            </w:r>
          </w:p>
        </w:tc>
        <w:tc>
          <w:tcPr>
            <w:tcW w:w="1417" w:type="dxa"/>
          </w:tcPr>
          <w:p w14:paraId="160DEB84"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Stream frequency</w:t>
            </w:r>
          </w:p>
          <w:p w14:paraId="2F10D4F6" w14:textId="77777777" w:rsidR="00B64EE9" w:rsidRPr="00B64EE9" w:rsidRDefault="00B64EE9" w:rsidP="00DE2FC2">
            <w:pPr>
              <w:jc w:val="both"/>
              <w:rPr>
                <w:rFonts w:ascii="Times New Roman" w:hAnsi="Times New Roman" w:cs="Times New Roman"/>
                <w:b/>
                <w:bCs/>
                <w:sz w:val="20"/>
                <w:szCs w:val="20"/>
                <w:lang w:val="en-US"/>
              </w:rPr>
            </w:pPr>
            <w:r w:rsidRPr="00B64EE9">
              <w:rPr>
                <w:rFonts w:ascii="Times New Roman" w:hAnsi="Times New Roman" w:cs="Times New Roman"/>
                <w:b/>
                <w:bCs/>
                <w:sz w:val="20"/>
                <w:szCs w:val="20"/>
                <w:lang w:val="en-US"/>
              </w:rPr>
              <w:t>(7)</w:t>
            </w:r>
          </w:p>
        </w:tc>
      </w:tr>
      <w:tr w:rsidR="00B64EE9" w:rsidRPr="00B64EE9" w14:paraId="4808492A" w14:textId="77777777" w:rsidTr="00B64EE9">
        <w:tc>
          <w:tcPr>
            <w:tcW w:w="1675" w:type="dxa"/>
          </w:tcPr>
          <w:p w14:paraId="67511138"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w:t>
            </w:r>
          </w:p>
        </w:tc>
        <w:tc>
          <w:tcPr>
            <w:tcW w:w="1279" w:type="dxa"/>
          </w:tcPr>
          <w:p w14:paraId="2C0E90F3"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20</w:t>
            </w:r>
          </w:p>
        </w:tc>
        <w:tc>
          <w:tcPr>
            <w:tcW w:w="1724" w:type="dxa"/>
          </w:tcPr>
          <w:p w14:paraId="45DB7A91"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10.25</w:t>
            </w:r>
          </w:p>
        </w:tc>
        <w:tc>
          <w:tcPr>
            <w:tcW w:w="1418" w:type="dxa"/>
            <w:vMerge w:val="restart"/>
          </w:tcPr>
          <w:p w14:paraId="0FF9E0AC" w14:textId="77777777" w:rsidR="00B64EE9" w:rsidRPr="00B64EE9" w:rsidRDefault="00B64EE9" w:rsidP="00DE2FC2">
            <w:pPr>
              <w:jc w:val="both"/>
              <w:rPr>
                <w:rFonts w:ascii="Times New Roman" w:hAnsi="Times New Roman" w:cs="Times New Roman"/>
                <w:sz w:val="20"/>
                <w:szCs w:val="20"/>
                <w:lang w:val="en-US"/>
              </w:rPr>
            </w:pPr>
          </w:p>
          <w:p w14:paraId="002CF1B7"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7.3</w:t>
            </w:r>
          </w:p>
        </w:tc>
        <w:tc>
          <w:tcPr>
            <w:tcW w:w="1559" w:type="dxa"/>
          </w:tcPr>
          <w:p w14:paraId="5741BB0B"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6" w:type="dxa"/>
            <w:vMerge w:val="restart"/>
          </w:tcPr>
          <w:p w14:paraId="0FB16C5E" w14:textId="77777777" w:rsidR="00B64EE9" w:rsidRPr="00B64EE9" w:rsidRDefault="00B64EE9" w:rsidP="00DE2FC2">
            <w:pPr>
              <w:jc w:val="both"/>
              <w:rPr>
                <w:rFonts w:ascii="Times New Roman" w:hAnsi="Times New Roman" w:cs="Times New Roman"/>
                <w:sz w:val="20"/>
                <w:szCs w:val="20"/>
                <w:lang w:val="en-US"/>
              </w:rPr>
            </w:pPr>
          </w:p>
          <w:p w14:paraId="24970C12"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2.260</w:t>
            </w:r>
          </w:p>
        </w:tc>
        <w:tc>
          <w:tcPr>
            <w:tcW w:w="1417" w:type="dxa"/>
            <w:vMerge w:val="restart"/>
          </w:tcPr>
          <w:p w14:paraId="51B6D1AD" w14:textId="77777777" w:rsidR="00B64EE9" w:rsidRPr="00B64EE9" w:rsidRDefault="00B64EE9" w:rsidP="00DE2FC2">
            <w:pPr>
              <w:jc w:val="both"/>
              <w:rPr>
                <w:rFonts w:ascii="Times New Roman" w:hAnsi="Times New Roman" w:cs="Times New Roman"/>
                <w:sz w:val="20"/>
                <w:szCs w:val="20"/>
                <w:lang w:val="en-US"/>
              </w:rPr>
            </w:pPr>
          </w:p>
          <w:p w14:paraId="6D96AA18"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1.80</w:t>
            </w:r>
          </w:p>
        </w:tc>
      </w:tr>
      <w:tr w:rsidR="00B64EE9" w:rsidRPr="00B64EE9" w14:paraId="765145EE" w14:textId="77777777" w:rsidTr="00B64EE9">
        <w:tc>
          <w:tcPr>
            <w:tcW w:w="1675" w:type="dxa"/>
          </w:tcPr>
          <w:p w14:paraId="00EBA036"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w:t>
            </w:r>
          </w:p>
        </w:tc>
        <w:tc>
          <w:tcPr>
            <w:tcW w:w="1279" w:type="dxa"/>
          </w:tcPr>
          <w:p w14:paraId="6A6DE3D3"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5</w:t>
            </w:r>
          </w:p>
        </w:tc>
        <w:tc>
          <w:tcPr>
            <w:tcW w:w="1724" w:type="dxa"/>
          </w:tcPr>
          <w:p w14:paraId="14C9F5F0"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2.5</w:t>
            </w:r>
          </w:p>
        </w:tc>
        <w:tc>
          <w:tcPr>
            <w:tcW w:w="1418" w:type="dxa"/>
            <w:vMerge/>
          </w:tcPr>
          <w:p w14:paraId="22ECC6CA" w14:textId="77777777" w:rsidR="00B64EE9" w:rsidRPr="00B64EE9" w:rsidRDefault="00B64EE9" w:rsidP="00DE2FC2">
            <w:pPr>
              <w:jc w:val="both"/>
              <w:rPr>
                <w:rFonts w:ascii="Times New Roman" w:hAnsi="Times New Roman" w:cs="Times New Roman"/>
                <w:sz w:val="20"/>
                <w:szCs w:val="20"/>
                <w:lang w:val="en-US"/>
              </w:rPr>
            </w:pPr>
          </w:p>
        </w:tc>
        <w:tc>
          <w:tcPr>
            <w:tcW w:w="1559" w:type="dxa"/>
          </w:tcPr>
          <w:p w14:paraId="7092FB9C"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2.5</w:t>
            </w:r>
          </w:p>
        </w:tc>
        <w:tc>
          <w:tcPr>
            <w:tcW w:w="1276" w:type="dxa"/>
            <w:vMerge/>
          </w:tcPr>
          <w:p w14:paraId="51CB93C5" w14:textId="77777777" w:rsidR="00B64EE9" w:rsidRPr="00B64EE9" w:rsidRDefault="00B64EE9" w:rsidP="00DE2FC2">
            <w:pPr>
              <w:jc w:val="both"/>
              <w:rPr>
                <w:rFonts w:ascii="Times New Roman" w:hAnsi="Times New Roman" w:cs="Times New Roman"/>
                <w:sz w:val="20"/>
                <w:szCs w:val="20"/>
                <w:lang w:val="en-US"/>
              </w:rPr>
            </w:pPr>
          </w:p>
        </w:tc>
        <w:tc>
          <w:tcPr>
            <w:tcW w:w="1417" w:type="dxa"/>
            <w:vMerge/>
          </w:tcPr>
          <w:p w14:paraId="09F0CF67" w14:textId="77777777" w:rsidR="00B64EE9" w:rsidRPr="00B64EE9" w:rsidRDefault="00B64EE9" w:rsidP="00DE2FC2">
            <w:pPr>
              <w:jc w:val="both"/>
              <w:rPr>
                <w:rFonts w:ascii="Times New Roman" w:hAnsi="Times New Roman" w:cs="Times New Roman"/>
                <w:sz w:val="20"/>
                <w:szCs w:val="20"/>
                <w:lang w:val="en-US"/>
              </w:rPr>
            </w:pPr>
          </w:p>
        </w:tc>
      </w:tr>
      <w:tr w:rsidR="00B64EE9" w:rsidRPr="00B64EE9" w14:paraId="48639E9B" w14:textId="77777777" w:rsidTr="00B64EE9">
        <w:tc>
          <w:tcPr>
            <w:tcW w:w="1675" w:type="dxa"/>
          </w:tcPr>
          <w:p w14:paraId="26F4BF69"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w:t>
            </w:r>
          </w:p>
        </w:tc>
        <w:tc>
          <w:tcPr>
            <w:tcW w:w="1279" w:type="dxa"/>
          </w:tcPr>
          <w:p w14:paraId="165FF40B"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2</w:t>
            </w:r>
          </w:p>
        </w:tc>
        <w:tc>
          <w:tcPr>
            <w:tcW w:w="1724" w:type="dxa"/>
          </w:tcPr>
          <w:p w14:paraId="7A21F5C0"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3.75</w:t>
            </w:r>
          </w:p>
        </w:tc>
        <w:tc>
          <w:tcPr>
            <w:tcW w:w="1418" w:type="dxa"/>
            <w:vMerge/>
          </w:tcPr>
          <w:p w14:paraId="03DDC9F4" w14:textId="77777777" w:rsidR="00B64EE9" w:rsidRPr="00B64EE9" w:rsidRDefault="00B64EE9" w:rsidP="00DE2FC2">
            <w:pPr>
              <w:jc w:val="both"/>
              <w:rPr>
                <w:rFonts w:ascii="Times New Roman" w:hAnsi="Times New Roman" w:cs="Times New Roman"/>
                <w:sz w:val="20"/>
                <w:szCs w:val="20"/>
                <w:lang w:val="en-US"/>
              </w:rPr>
            </w:pPr>
          </w:p>
        </w:tc>
        <w:tc>
          <w:tcPr>
            <w:tcW w:w="1559" w:type="dxa"/>
          </w:tcPr>
          <w:p w14:paraId="6E994B36" w14:textId="77777777" w:rsidR="00B64EE9" w:rsidRPr="00B64EE9" w:rsidRDefault="00B64EE9" w:rsidP="00DE2FC2">
            <w:pPr>
              <w:jc w:val="both"/>
              <w:rPr>
                <w:rFonts w:ascii="Times New Roman" w:hAnsi="Times New Roman" w:cs="Times New Roman"/>
                <w:sz w:val="20"/>
                <w:szCs w:val="20"/>
                <w:lang w:val="en-US"/>
              </w:rPr>
            </w:pPr>
            <w:r w:rsidRPr="00B64EE9">
              <w:rPr>
                <w:rFonts w:ascii="Times New Roman" w:hAnsi="Times New Roman" w:cs="Times New Roman"/>
                <w:sz w:val="20"/>
                <w:szCs w:val="20"/>
                <w:lang w:val="en-US"/>
              </w:rPr>
              <w:t>4</w:t>
            </w:r>
          </w:p>
        </w:tc>
        <w:tc>
          <w:tcPr>
            <w:tcW w:w="1276" w:type="dxa"/>
            <w:vMerge/>
          </w:tcPr>
          <w:p w14:paraId="09E751F4" w14:textId="77777777" w:rsidR="00B64EE9" w:rsidRPr="00B64EE9" w:rsidRDefault="00B64EE9" w:rsidP="00DE2FC2">
            <w:pPr>
              <w:jc w:val="both"/>
              <w:rPr>
                <w:rFonts w:ascii="Times New Roman" w:hAnsi="Times New Roman" w:cs="Times New Roman"/>
                <w:sz w:val="20"/>
                <w:szCs w:val="20"/>
                <w:lang w:val="en-US"/>
              </w:rPr>
            </w:pPr>
          </w:p>
        </w:tc>
        <w:tc>
          <w:tcPr>
            <w:tcW w:w="1417" w:type="dxa"/>
            <w:vMerge/>
          </w:tcPr>
          <w:p w14:paraId="0A3FB085" w14:textId="77777777" w:rsidR="00B64EE9" w:rsidRPr="00B64EE9" w:rsidRDefault="00B64EE9" w:rsidP="00DE2FC2">
            <w:pPr>
              <w:jc w:val="both"/>
              <w:rPr>
                <w:rFonts w:ascii="Times New Roman" w:hAnsi="Times New Roman" w:cs="Times New Roman"/>
                <w:sz w:val="20"/>
                <w:szCs w:val="20"/>
                <w:lang w:val="en-US"/>
              </w:rPr>
            </w:pPr>
          </w:p>
        </w:tc>
      </w:tr>
    </w:tbl>
    <w:p w14:paraId="6798D7CD" w14:textId="77777777" w:rsidR="00B64EE9" w:rsidRDefault="00B64EE9" w:rsidP="00DE2FC2">
      <w:pPr>
        <w:spacing w:after="0" w:line="240" w:lineRule="auto"/>
        <w:rPr>
          <w:rFonts w:ascii="Times New Roman" w:hAnsi="Times New Roman" w:cs="Times New Roman"/>
          <w:sz w:val="48"/>
          <w:szCs w:val="48"/>
        </w:rPr>
      </w:pPr>
    </w:p>
    <w:p w14:paraId="287F4416" w14:textId="4703BF0D" w:rsidR="00136A98" w:rsidRDefault="00703ECA" w:rsidP="00DE2FC2">
      <w:pPr>
        <w:spacing w:after="0" w:line="240" w:lineRule="auto"/>
        <w:jc w:val="center"/>
        <w:rPr>
          <w:rFonts w:ascii="Times New Roman" w:hAnsi="Times New Roman" w:cs="Times New Roman"/>
          <w:sz w:val="48"/>
          <w:szCs w:val="48"/>
          <w:lang w:val="en-US"/>
        </w:rPr>
      </w:pPr>
      <w:r w:rsidRPr="007A4D76">
        <w:rPr>
          <w:rFonts w:ascii="Times New Roman" w:hAnsi="Times New Roman" w:cs="Times New Roman"/>
          <w:b/>
          <w:bCs/>
          <w:noProof/>
          <w:sz w:val="24"/>
          <w:szCs w:val="24"/>
          <w:u w:val="single"/>
          <w:lang w:eastAsia="en-IN" w:bidi="te-IN"/>
        </w:rPr>
        <w:lastRenderedPageBreak/>
        <w:drawing>
          <wp:inline distT="0" distB="0" distL="0" distR="0" wp14:anchorId="75C52F55" wp14:editId="28B5D960">
            <wp:extent cx="5731510" cy="7492365"/>
            <wp:effectExtent l="0" t="0" r="2540" b="0"/>
            <wp:docPr id="2" name="Picture 2" descr="C:\Users\ADMIN\Desktop\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gi.jpg"/>
                    <pic:cNvPicPr>
                      <a:picLocks noChangeAspect="1" noChangeArrowheads="1"/>
                    </pic:cNvPicPr>
                  </pic:nvPicPr>
                  <pic:blipFill>
                    <a:blip r:embed="rId11" cstate="print"/>
                    <a:srcRect/>
                    <a:stretch>
                      <a:fillRect/>
                    </a:stretch>
                  </pic:blipFill>
                  <pic:spPr bwMode="auto">
                    <a:xfrm>
                      <a:off x="0" y="0"/>
                      <a:ext cx="5731510" cy="7492365"/>
                    </a:xfrm>
                    <a:prstGeom prst="rect">
                      <a:avLst/>
                    </a:prstGeom>
                    <a:noFill/>
                    <a:ln w="9525">
                      <a:noFill/>
                      <a:miter lim="800000"/>
                      <a:headEnd/>
                      <a:tailEnd/>
                    </a:ln>
                  </pic:spPr>
                </pic:pic>
              </a:graphicData>
            </a:graphic>
          </wp:inline>
        </w:drawing>
      </w:r>
    </w:p>
    <w:p w14:paraId="7A734CFB" w14:textId="4BD28499" w:rsidR="00F2117C" w:rsidRDefault="00F2117C"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5</w:t>
      </w:r>
      <w:r>
        <w:rPr>
          <w:rFonts w:ascii="Times New Roman" w:hAnsi="Times New Roman" w:cs="Times New Roman"/>
          <w:sz w:val="20"/>
          <w:szCs w:val="20"/>
        </w:rPr>
        <w:t xml:space="preserve">: </w:t>
      </w:r>
      <w:r>
        <w:rPr>
          <w:rFonts w:ascii="Times New Roman" w:hAnsi="Times New Roman" w:cs="Times New Roman"/>
          <w:sz w:val="20"/>
          <w:szCs w:val="20"/>
        </w:rPr>
        <w:t xml:space="preserve">Stream </w:t>
      </w:r>
      <w:r w:rsidR="00FD6083">
        <w:rPr>
          <w:rFonts w:ascii="Times New Roman" w:hAnsi="Times New Roman" w:cs="Times New Roman"/>
          <w:sz w:val="20"/>
          <w:szCs w:val="20"/>
        </w:rPr>
        <w:t xml:space="preserve">orders and Numbering of Girigetla village Watershed area </w:t>
      </w:r>
    </w:p>
    <w:p w14:paraId="26186CB0" w14:textId="56F306BA" w:rsidR="00F2117C" w:rsidRDefault="000D6F6D" w:rsidP="00DE2FC2">
      <w:pPr>
        <w:spacing w:after="0" w:line="240" w:lineRule="auto"/>
        <w:jc w:val="center"/>
        <w:rPr>
          <w:rFonts w:ascii="Times New Roman" w:hAnsi="Times New Roman" w:cs="Times New Roman"/>
          <w:sz w:val="20"/>
          <w:szCs w:val="20"/>
          <w:lang w:val="en-US"/>
        </w:rPr>
      </w:pPr>
      <w:r w:rsidRPr="007A4D76">
        <w:rPr>
          <w:rFonts w:ascii="Times New Roman" w:hAnsi="Times New Roman" w:cs="Times New Roman"/>
          <w:b/>
          <w:bCs/>
          <w:noProof/>
          <w:sz w:val="24"/>
          <w:szCs w:val="24"/>
          <w:u w:val="single"/>
          <w:lang w:eastAsia="en-IN" w:bidi="te-IN"/>
        </w:rPr>
        <w:lastRenderedPageBreak/>
        <w:drawing>
          <wp:inline distT="0" distB="0" distL="0" distR="0" wp14:anchorId="4455FDE3" wp14:editId="31F9D205">
            <wp:extent cx="5731510" cy="4055745"/>
            <wp:effectExtent l="0" t="0" r="2540" b="1905"/>
            <wp:docPr id="1910003576" name="Picture 1910003576" descr="C:\Users\ADMIN\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can.jpg"/>
                    <pic:cNvPicPr>
                      <a:picLocks noChangeAspect="1" noChangeArrowheads="1"/>
                    </pic:cNvPicPr>
                  </pic:nvPicPr>
                  <pic:blipFill>
                    <a:blip r:embed="rId12" cstate="print"/>
                    <a:srcRect/>
                    <a:stretch>
                      <a:fillRect/>
                    </a:stretch>
                  </pic:blipFill>
                  <pic:spPr bwMode="auto">
                    <a:xfrm>
                      <a:off x="0" y="0"/>
                      <a:ext cx="5731510" cy="4055745"/>
                    </a:xfrm>
                    <a:prstGeom prst="rect">
                      <a:avLst/>
                    </a:prstGeom>
                    <a:noFill/>
                    <a:ln w="9525">
                      <a:noFill/>
                      <a:miter lim="800000"/>
                      <a:headEnd/>
                      <a:tailEnd/>
                    </a:ln>
                  </pic:spPr>
                </pic:pic>
              </a:graphicData>
            </a:graphic>
          </wp:inline>
        </w:drawing>
      </w:r>
    </w:p>
    <w:p w14:paraId="611AE96B" w14:textId="162EA412" w:rsidR="000D6F6D" w:rsidRDefault="000D6F6D"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6</w:t>
      </w:r>
      <w:r>
        <w:rPr>
          <w:rFonts w:ascii="Times New Roman" w:hAnsi="Times New Roman" w:cs="Times New Roman"/>
          <w:sz w:val="20"/>
          <w:szCs w:val="20"/>
        </w:rPr>
        <w:t xml:space="preserve">: Stream orders and Numbering of </w:t>
      </w:r>
      <w:r>
        <w:rPr>
          <w:rFonts w:ascii="Times New Roman" w:hAnsi="Times New Roman" w:cs="Times New Roman"/>
          <w:sz w:val="20"/>
          <w:szCs w:val="20"/>
        </w:rPr>
        <w:t>Chennampalli</w:t>
      </w:r>
      <w:r>
        <w:rPr>
          <w:rFonts w:ascii="Times New Roman" w:hAnsi="Times New Roman" w:cs="Times New Roman"/>
          <w:sz w:val="20"/>
          <w:szCs w:val="20"/>
        </w:rPr>
        <w:t xml:space="preserve"> village Watershed area </w:t>
      </w:r>
    </w:p>
    <w:p w14:paraId="5D7CAEFB" w14:textId="77777777" w:rsidR="009149A7" w:rsidRDefault="009149A7" w:rsidP="00DE2FC2">
      <w:pPr>
        <w:spacing w:line="240" w:lineRule="auto"/>
        <w:jc w:val="center"/>
        <w:rPr>
          <w:rFonts w:ascii="Times New Roman" w:hAnsi="Times New Roman" w:cs="Times New Roman"/>
          <w:sz w:val="20"/>
          <w:szCs w:val="20"/>
        </w:rPr>
      </w:pPr>
      <w:r w:rsidRPr="007A4D76">
        <w:rPr>
          <w:rFonts w:ascii="Times New Roman" w:hAnsi="Times New Roman" w:cs="Times New Roman"/>
          <w:b/>
          <w:bCs/>
          <w:noProof/>
          <w:sz w:val="24"/>
          <w:szCs w:val="24"/>
          <w:u w:val="single"/>
          <w:lang w:eastAsia="en-IN" w:bidi="te-IN"/>
        </w:rPr>
        <w:lastRenderedPageBreak/>
        <w:drawing>
          <wp:inline distT="0" distB="0" distL="0" distR="0" wp14:anchorId="2C1BAA87" wp14:editId="3C69D1F0">
            <wp:extent cx="5731510" cy="5619750"/>
            <wp:effectExtent l="0" t="0" r="2540" b="0"/>
            <wp:docPr id="4" name="Picture 2" descr="C:\Users\ADMIN\Desktop\Rampall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Rampalli1.jpg"/>
                    <pic:cNvPicPr>
                      <a:picLocks noChangeAspect="1" noChangeArrowheads="1"/>
                    </pic:cNvPicPr>
                  </pic:nvPicPr>
                  <pic:blipFill>
                    <a:blip r:embed="rId13" cstate="print"/>
                    <a:srcRect/>
                    <a:stretch>
                      <a:fillRect/>
                    </a:stretch>
                  </pic:blipFill>
                  <pic:spPr bwMode="auto">
                    <a:xfrm>
                      <a:off x="0" y="0"/>
                      <a:ext cx="5731510" cy="5619750"/>
                    </a:xfrm>
                    <a:prstGeom prst="rect">
                      <a:avLst/>
                    </a:prstGeom>
                    <a:noFill/>
                    <a:ln w="9525">
                      <a:noFill/>
                      <a:miter lim="800000"/>
                      <a:headEnd/>
                      <a:tailEnd/>
                    </a:ln>
                  </pic:spPr>
                </pic:pic>
              </a:graphicData>
            </a:graphic>
          </wp:inline>
        </w:drawing>
      </w:r>
    </w:p>
    <w:p w14:paraId="1BD51698" w14:textId="7ADC9B17" w:rsidR="009149A7" w:rsidRDefault="009149A7" w:rsidP="00DE2FC2">
      <w:pPr>
        <w:spacing w:line="240" w:lineRule="auto"/>
        <w:jc w:val="center"/>
        <w:rPr>
          <w:rFonts w:ascii="Times New Roman" w:hAnsi="Times New Roman" w:cs="Times New Roman"/>
          <w:sz w:val="20"/>
          <w:szCs w:val="20"/>
        </w:rPr>
      </w:pPr>
      <w:r>
        <w:rPr>
          <w:rFonts w:ascii="Times New Roman" w:hAnsi="Times New Roman" w:cs="Times New Roman"/>
          <w:sz w:val="20"/>
          <w:szCs w:val="20"/>
        </w:rPr>
        <w:t>Fig-</w:t>
      </w:r>
      <w:r>
        <w:rPr>
          <w:rFonts w:ascii="Times New Roman" w:hAnsi="Times New Roman" w:cs="Times New Roman"/>
          <w:sz w:val="20"/>
          <w:szCs w:val="20"/>
        </w:rPr>
        <w:t>7</w:t>
      </w:r>
      <w:r>
        <w:rPr>
          <w:rFonts w:ascii="Times New Roman" w:hAnsi="Times New Roman" w:cs="Times New Roman"/>
          <w:sz w:val="20"/>
          <w:szCs w:val="20"/>
        </w:rPr>
        <w:t xml:space="preserve">: Stream orders and Numbering of </w:t>
      </w:r>
      <w:r>
        <w:rPr>
          <w:rFonts w:ascii="Times New Roman" w:hAnsi="Times New Roman" w:cs="Times New Roman"/>
          <w:sz w:val="20"/>
          <w:szCs w:val="20"/>
        </w:rPr>
        <w:t>Rampalli</w:t>
      </w:r>
      <w:r>
        <w:rPr>
          <w:rFonts w:ascii="Times New Roman" w:hAnsi="Times New Roman" w:cs="Times New Roman"/>
          <w:sz w:val="20"/>
          <w:szCs w:val="20"/>
        </w:rPr>
        <w:t xml:space="preserve"> village Watershed area </w:t>
      </w:r>
    </w:p>
    <w:p w14:paraId="0FE76F08" w14:textId="727AFBC8" w:rsidR="00F7345C" w:rsidRDefault="00D64F73" w:rsidP="00DE2FC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D641BF" w:rsidRPr="00F7345C">
        <w:rPr>
          <w:rFonts w:ascii="Times New Roman" w:hAnsi="Times New Roman" w:cs="Times New Roman"/>
          <w:b/>
          <w:bCs/>
          <w:sz w:val="20"/>
          <w:szCs w:val="20"/>
        </w:rPr>
        <w:t>DISCUSSIONS AND CONCLUSIONS:</w:t>
      </w:r>
    </w:p>
    <w:p w14:paraId="2482971D" w14:textId="101EB2E1" w:rsidR="00AB31C3" w:rsidRPr="00011427" w:rsidRDefault="00011427" w:rsidP="00011427">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 B</w:t>
      </w:r>
      <w:r w:rsidR="00AB31C3" w:rsidRPr="00011427">
        <w:rPr>
          <w:rFonts w:ascii="Times New Roman" w:hAnsi="Times New Roman" w:cs="Times New Roman"/>
          <w:b/>
          <w:bCs/>
          <w:sz w:val="20"/>
          <w:szCs w:val="20"/>
        </w:rPr>
        <w:t xml:space="preserve">ifurcation </w:t>
      </w:r>
      <w:r w:rsidR="00AB31C3" w:rsidRPr="00011427">
        <w:rPr>
          <w:rFonts w:ascii="Times New Roman" w:hAnsi="Times New Roman" w:cs="Times New Roman"/>
          <w:b/>
          <w:bCs/>
          <w:sz w:val="20"/>
          <w:szCs w:val="20"/>
        </w:rPr>
        <w:t>ratio</w:t>
      </w:r>
      <w:r w:rsidR="00E67E59" w:rsidRPr="00011427">
        <w:rPr>
          <w:rFonts w:ascii="Times New Roman" w:hAnsi="Times New Roman" w:cs="Times New Roman"/>
          <w:b/>
          <w:bCs/>
          <w:sz w:val="20"/>
          <w:szCs w:val="20"/>
        </w:rPr>
        <w:t>:</w:t>
      </w:r>
    </w:p>
    <w:p w14:paraId="45BB6B5A" w14:textId="5D4FF0C6" w:rsidR="00FF2845" w:rsidRDefault="009E5DCC" w:rsidP="00DE2FC2">
      <w:pPr>
        <w:spacing w:line="240" w:lineRule="auto"/>
        <w:jc w:val="both"/>
        <w:rPr>
          <w:rFonts w:ascii="Times New Roman" w:hAnsi="Times New Roman" w:cs="Times New Roman"/>
          <w:sz w:val="20"/>
          <w:szCs w:val="20"/>
        </w:rPr>
      </w:pPr>
      <w:r w:rsidRPr="009E5DCC">
        <w:rPr>
          <w:rFonts w:ascii="Times New Roman" w:hAnsi="Times New Roman" w:cs="Times New Roman"/>
          <w:sz w:val="20"/>
          <w:szCs w:val="20"/>
        </w:rPr>
        <w:t xml:space="preserve">The drainage basin is characterised by homogenous materials if the bifurcation ratio (Rb) is less than 5, and streams are typically branched systematically with a high number of first, second, and third order streams. The </w:t>
      </w:r>
      <w:r w:rsidR="0026158D">
        <w:rPr>
          <w:rFonts w:ascii="Times New Roman" w:hAnsi="Times New Roman" w:cs="Times New Roman"/>
          <w:sz w:val="20"/>
          <w:szCs w:val="20"/>
        </w:rPr>
        <w:t xml:space="preserve">Girigtela </w:t>
      </w:r>
      <w:r w:rsidRPr="009E5DCC">
        <w:rPr>
          <w:rFonts w:ascii="Times New Roman" w:hAnsi="Times New Roman" w:cs="Times New Roman"/>
          <w:sz w:val="20"/>
          <w:szCs w:val="20"/>
        </w:rPr>
        <w:t>catchment has a bifurcation ratio of 4</w:t>
      </w:r>
      <w:r w:rsidR="0026158D">
        <w:rPr>
          <w:rFonts w:ascii="Times New Roman" w:hAnsi="Times New Roman" w:cs="Times New Roman"/>
          <w:sz w:val="20"/>
          <w:szCs w:val="20"/>
        </w:rPr>
        <w:t xml:space="preserve"> </w:t>
      </w:r>
      <w:r w:rsidRPr="009E5DCC">
        <w:rPr>
          <w:rFonts w:ascii="Times New Roman" w:hAnsi="Times New Roman" w:cs="Times New Roman"/>
          <w:sz w:val="20"/>
          <w:szCs w:val="20"/>
        </w:rPr>
        <w:t xml:space="preserve">and the </w:t>
      </w:r>
      <w:r w:rsidR="0026158D">
        <w:rPr>
          <w:rFonts w:ascii="Times New Roman" w:hAnsi="Times New Roman" w:cs="Times New Roman"/>
          <w:sz w:val="20"/>
          <w:szCs w:val="20"/>
        </w:rPr>
        <w:t xml:space="preserve">Chennampalli </w:t>
      </w:r>
      <w:r w:rsidRPr="009E5DCC">
        <w:rPr>
          <w:rFonts w:ascii="Times New Roman" w:hAnsi="Times New Roman" w:cs="Times New Roman"/>
          <w:sz w:val="20"/>
          <w:szCs w:val="20"/>
        </w:rPr>
        <w:t>catchment has a bifurcation ratio of 3.</w:t>
      </w:r>
      <w:r w:rsidR="00412EE4">
        <w:rPr>
          <w:rFonts w:ascii="Times New Roman" w:hAnsi="Times New Roman" w:cs="Times New Roman"/>
          <w:sz w:val="20"/>
          <w:szCs w:val="20"/>
        </w:rPr>
        <w:t xml:space="preserve">4 </w:t>
      </w:r>
      <w:r w:rsidR="00412EE4" w:rsidRPr="009E5DCC">
        <w:rPr>
          <w:rFonts w:ascii="Times New Roman" w:hAnsi="Times New Roman" w:cs="Times New Roman"/>
          <w:sz w:val="20"/>
          <w:szCs w:val="20"/>
        </w:rPr>
        <w:t xml:space="preserve">and the </w:t>
      </w:r>
      <w:r w:rsidR="00412EE4">
        <w:rPr>
          <w:rFonts w:ascii="Times New Roman" w:hAnsi="Times New Roman" w:cs="Times New Roman"/>
          <w:sz w:val="20"/>
          <w:szCs w:val="20"/>
        </w:rPr>
        <w:t>Rampalli</w:t>
      </w:r>
      <w:r w:rsidR="00412EE4">
        <w:rPr>
          <w:rFonts w:ascii="Times New Roman" w:hAnsi="Times New Roman" w:cs="Times New Roman"/>
          <w:sz w:val="20"/>
          <w:szCs w:val="20"/>
        </w:rPr>
        <w:t xml:space="preserve"> </w:t>
      </w:r>
      <w:r w:rsidR="00412EE4" w:rsidRPr="009E5DCC">
        <w:rPr>
          <w:rFonts w:ascii="Times New Roman" w:hAnsi="Times New Roman" w:cs="Times New Roman"/>
          <w:sz w:val="20"/>
          <w:szCs w:val="20"/>
        </w:rPr>
        <w:t>catchment has a bifurcation ratio of 3.</w:t>
      </w:r>
      <w:r w:rsidR="001665FF">
        <w:rPr>
          <w:rFonts w:ascii="Times New Roman" w:hAnsi="Times New Roman" w:cs="Times New Roman"/>
          <w:sz w:val="20"/>
          <w:szCs w:val="20"/>
        </w:rPr>
        <w:t>5</w:t>
      </w:r>
      <w:r w:rsidRPr="009E5DCC">
        <w:rPr>
          <w:rFonts w:ascii="Times New Roman" w:hAnsi="Times New Roman" w:cs="Times New Roman"/>
          <w:sz w:val="20"/>
          <w:szCs w:val="20"/>
        </w:rPr>
        <w:t>; as a result, the catchments are characterised by homogenous materials, streams are often branched systematically, and there are many first, second, and third order streams.</w:t>
      </w:r>
    </w:p>
    <w:p w14:paraId="6B0A738B" w14:textId="74D1A995" w:rsidR="00E67E59" w:rsidRPr="00E67E59" w:rsidRDefault="00011427" w:rsidP="00DE2FC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E67E59" w:rsidRPr="00E67E59">
        <w:rPr>
          <w:rFonts w:ascii="Times New Roman" w:hAnsi="Times New Roman" w:cs="Times New Roman"/>
          <w:b/>
          <w:bCs/>
          <w:sz w:val="20"/>
          <w:szCs w:val="20"/>
        </w:rPr>
        <w:t>Drainage density</w:t>
      </w:r>
      <w:r w:rsidR="00E67E59">
        <w:rPr>
          <w:rFonts w:ascii="Times New Roman" w:hAnsi="Times New Roman" w:cs="Times New Roman"/>
          <w:b/>
          <w:bCs/>
          <w:sz w:val="20"/>
          <w:szCs w:val="20"/>
        </w:rPr>
        <w:t>:</w:t>
      </w:r>
    </w:p>
    <w:p w14:paraId="6F0DB576" w14:textId="130DDE62" w:rsidR="00E67E59" w:rsidRDefault="00E67E59" w:rsidP="00DE2FC2">
      <w:pPr>
        <w:spacing w:line="240" w:lineRule="auto"/>
        <w:jc w:val="both"/>
        <w:rPr>
          <w:rFonts w:ascii="Times New Roman" w:hAnsi="Times New Roman" w:cs="Times New Roman"/>
          <w:sz w:val="20"/>
          <w:szCs w:val="20"/>
        </w:rPr>
      </w:pPr>
      <w:r w:rsidRPr="00693B84">
        <w:rPr>
          <w:rFonts w:ascii="Times New Roman" w:hAnsi="Times New Roman" w:cs="Times New Roman"/>
          <w:sz w:val="20"/>
          <w:szCs w:val="20"/>
        </w:rPr>
        <w:t xml:space="preserve">The drainage density of both </w:t>
      </w:r>
      <w:r w:rsidR="00515048">
        <w:rPr>
          <w:rFonts w:ascii="Times New Roman" w:hAnsi="Times New Roman" w:cs="Times New Roman"/>
          <w:sz w:val="20"/>
          <w:szCs w:val="20"/>
        </w:rPr>
        <w:t>Girigtela</w:t>
      </w:r>
      <w:r w:rsidR="00515048">
        <w:rPr>
          <w:rFonts w:ascii="Times New Roman" w:hAnsi="Times New Roman" w:cs="Times New Roman"/>
          <w:sz w:val="20"/>
          <w:szCs w:val="20"/>
        </w:rPr>
        <w:t>,</w:t>
      </w:r>
      <w:r w:rsidR="00515048" w:rsidRPr="00515048">
        <w:rPr>
          <w:rFonts w:ascii="Times New Roman" w:hAnsi="Times New Roman" w:cs="Times New Roman"/>
          <w:sz w:val="20"/>
          <w:szCs w:val="20"/>
        </w:rPr>
        <w:t xml:space="preserve"> </w:t>
      </w:r>
      <w:r w:rsidR="00515048">
        <w:rPr>
          <w:rFonts w:ascii="Times New Roman" w:hAnsi="Times New Roman" w:cs="Times New Roman"/>
          <w:sz w:val="20"/>
          <w:szCs w:val="20"/>
        </w:rPr>
        <w:t>Chennampalli</w:t>
      </w:r>
      <w:r w:rsidR="008A3043">
        <w:rPr>
          <w:rFonts w:ascii="Times New Roman" w:hAnsi="Times New Roman" w:cs="Times New Roman"/>
          <w:sz w:val="20"/>
          <w:szCs w:val="20"/>
        </w:rPr>
        <w:t xml:space="preserve"> </w:t>
      </w:r>
      <w:r w:rsidR="008A3043" w:rsidRPr="00693B84">
        <w:rPr>
          <w:rFonts w:ascii="Times New Roman" w:hAnsi="Times New Roman" w:cs="Times New Roman"/>
          <w:sz w:val="20"/>
          <w:szCs w:val="20"/>
        </w:rPr>
        <w:t>catchments</w:t>
      </w:r>
      <w:r w:rsidR="008A3043" w:rsidRPr="008A3043">
        <w:rPr>
          <w:rFonts w:ascii="Times New Roman" w:hAnsi="Times New Roman" w:cs="Times New Roman"/>
          <w:sz w:val="20"/>
          <w:szCs w:val="20"/>
        </w:rPr>
        <w:t xml:space="preserve"> </w:t>
      </w:r>
      <w:r w:rsidR="008A3043" w:rsidRPr="00693B84">
        <w:rPr>
          <w:rFonts w:ascii="Times New Roman" w:hAnsi="Times New Roman" w:cs="Times New Roman"/>
          <w:sz w:val="20"/>
          <w:szCs w:val="20"/>
        </w:rPr>
        <w:t>is less than 2</w:t>
      </w:r>
      <w:r w:rsidR="00515048" w:rsidRPr="00693B84">
        <w:rPr>
          <w:rFonts w:ascii="Times New Roman" w:hAnsi="Times New Roman" w:cs="Times New Roman"/>
          <w:sz w:val="20"/>
          <w:szCs w:val="20"/>
        </w:rPr>
        <w:t xml:space="preserve"> </w:t>
      </w:r>
      <w:r w:rsidRPr="00693B84">
        <w:rPr>
          <w:rFonts w:ascii="Times New Roman" w:hAnsi="Times New Roman" w:cs="Times New Roman"/>
          <w:sz w:val="20"/>
          <w:szCs w:val="20"/>
        </w:rPr>
        <w:t xml:space="preserve">and </w:t>
      </w:r>
      <w:r w:rsidR="00515048">
        <w:rPr>
          <w:rFonts w:ascii="Times New Roman" w:hAnsi="Times New Roman" w:cs="Times New Roman"/>
          <w:sz w:val="20"/>
          <w:szCs w:val="20"/>
        </w:rPr>
        <w:t>Rampalli</w:t>
      </w:r>
      <w:r w:rsidRPr="00693B84">
        <w:rPr>
          <w:rFonts w:ascii="Times New Roman" w:hAnsi="Times New Roman" w:cs="Times New Roman"/>
          <w:sz w:val="20"/>
          <w:szCs w:val="20"/>
        </w:rPr>
        <w:t xml:space="preserve"> catchments is 2</w:t>
      </w:r>
      <w:r w:rsidR="008F3591">
        <w:rPr>
          <w:rFonts w:ascii="Times New Roman" w:hAnsi="Times New Roman" w:cs="Times New Roman"/>
          <w:sz w:val="20"/>
          <w:szCs w:val="20"/>
        </w:rPr>
        <w:t>.26</w:t>
      </w:r>
      <w:r w:rsidRPr="00693B84">
        <w:rPr>
          <w:rFonts w:ascii="Times New Roman" w:hAnsi="Times New Roman" w:cs="Times New Roman"/>
          <w:sz w:val="20"/>
          <w:szCs w:val="20"/>
        </w:rPr>
        <w:t>, hence both catchments fall under very coarse texture category.</w:t>
      </w:r>
    </w:p>
    <w:p w14:paraId="2D453020" w14:textId="7429146E" w:rsidR="00F7345C" w:rsidRPr="00F7345C" w:rsidRDefault="00011427" w:rsidP="00DE2FC2">
      <w:pPr>
        <w:spacing w:line="240" w:lineRule="auto"/>
        <w:jc w:val="both"/>
        <w:rPr>
          <w:rFonts w:ascii="Times New Roman" w:hAnsi="Times New Roman" w:cs="Times New Roman"/>
          <w:b/>
          <w:bCs/>
          <w:sz w:val="20"/>
          <w:szCs w:val="20"/>
          <w:u w:val="single"/>
        </w:rPr>
      </w:pPr>
      <w:r>
        <w:rPr>
          <w:rFonts w:ascii="Times New Roman" w:hAnsi="Times New Roman" w:cs="Times New Roman"/>
          <w:b/>
          <w:bCs/>
          <w:sz w:val="20"/>
          <w:szCs w:val="20"/>
        </w:rPr>
        <w:t xml:space="preserve">C. </w:t>
      </w:r>
      <w:r w:rsidR="00247AD3" w:rsidRPr="00247AD3">
        <w:rPr>
          <w:rFonts w:ascii="Times New Roman" w:hAnsi="Times New Roman" w:cs="Times New Roman"/>
          <w:b/>
          <w:bCs/>
          <w:sz w:val="20"/>
          <w:szCs w:val="20"/>
        </w:rPr>
        <w:t>Stream frequency</w:t>
      </w:r>
      <w:r w:rsidR="00247AD3">
        <w:rPr>
          <w:rFonts w:ascii="Times New Roman" w:hAnsi="Times New Roman" w:cs="Times New Roman"/>
          <w:b/>
          <w:bCs/>
          <w:sz w:val="20"/>
          <w:szCs w:val="20"/>
        </w:rPr>
        <w:t xml:space="preserve">: </w:t>
      </w:r>
      <w:r w:rsidR="00355E02" w:rsidRPr="00693B84">
        <w:rPr>
          <w:rFonts w:ascii="Times New Roman" w:hAnsi="Times New Roman" w:cs="Times New Roman"/>
          <w:sz w:val="20"/>
          <w:szCs w:val="20"/>
        </w:rPr>
        <w:t xml:space="preserve">The drainage density of both </w:t>
      </w:r>
      <w:r w:rsidR="00355E02">
        <w:rPr>
          <w:rFonts w:ascii="Times New Roman" w:hAnsi="Times New Roman" w:cs="Times New Roman"/>
          <w:sz w:val="20"/>
          <w:szCs w:val="20"/>
        </w:rPr>
        <w:t>Girigtela,</w:t>
      </w:r>
      <w:r w:rsidR="00355E02" w:rsidRPr="00515048">
        <w:rPr>
          <w:rFonts w:ascii="Times New Roman" w:hAnsi="Times New Roman" w:cs="Times New Roman"/>
          <w:sz w:val="20"/>
          <w:szCs w:val="20"/>
        </w:rPr>
        <w:t xml:space="preserve"> </w:t>
      </w:r>
      <w:r w:rsidR="00355E02">
        <w:rPr>
          <w:rFonts w:ascii="Times New Roman" w:hAnsi="Times New Roman" w:cs="Times New Roman"/>
          <w:sz w:val="20"/>
          <w:szCs w:val="20"/>
        </w:rPr>
        <w:t xml:space="preserve">Chennampalli </w:t>
      </w:r>
      <w:r w:rsidR="00355E02" w:rsidRPr="00693B84">
        <w:rPr>
          <w:rFonts w:ascii="Times New Roman" w:hAnsi="Times New Roman" w:cs="Times New Roman"/>
          <w:sz w:val="20"/>
          <w:szCs w:val="20"/>
        </w:rPr>
        <w:t xml:space="preserve">and </w:t>
      </w:r>
      <w:r w:rsidR="00355E02">
        <w:rPr>
          <w:rFonts w:ascii="Times New Roman" w:hAnsi="Times New Roman" w:cs="Times New Roman"/>
          <w:sz w:val="20"/>
          <w:szCs w:val="20"/>
        </w:rPr>
        <w:t>Rampalli</w:t>
      </w:r>
      <w:r w:rsidR="00355E02" w:rsidRPr="00693B84">
        <w:rPr>
          <w:rFonts w:ascii="Times New Roman" w:hAnsi="Times New Roman" w:cs="Times New Roman"/>
          <w:sz w:val="20"/>
          <w:szCs w:val="20"/>
        </w:rPr>
        <w:t xml:space="preserve"> catchments is 2</w:t>
      </w:r>
      <w:r w:rsidR="00355E02">
        <w:rPr>
          <w:rFonts w:ascii="Times New Roman" w:hAnsi="Times New Roman" w:cs="Times New Roman"/>
          <w:sz w:val="20"/>
          <w:szCs w:val="20"/>
        </w:rPr>
        <w:t xml:space="preserve">. </w:t>
      </w:r>
      <w:r w:rsidR="00F7345C" w:rsidRPr="00F7345C">
        <w:rPr>
          <w:rFonts w:ascii="Times New Roman" w:hAnsi="Times New Roman" w:cs="Times New Roman"/>
          <w:sz w:val="20"/>
          <w:szCs w:val="20"/>
        </w:rPr>
        <w:t>The catchments taken for study fall under very coarse texture category</w:t>
      </w:r>
      <w:r w:rsidR="00CD75C9">
        <w:rPr>
          <w:rFonts w:ascii="Times New Roman" w:hAnsi="Times New Roman" w:cs="Times New Roman"/>
          <w:sz w:val="20"/>
          <w:szCs w:val="20"/>
        </w:rPr>
        <w:t xml:space="preserve">, </w:t>
      </w:r>
      <w:r w:rsidR="00CD75C9" w:rsidRPr="00693B84">
        <w:rPr>
          <w:rFonts w:ascii="Times New Roman" w:hAnsi="Times New Roman" w:cs="Times New Roman"/>
          <w:sz w:val="20"/>
          <w:szCs w:val="20"/>
        </w:rPr>
        <w:t xml:space="preserve">hence catchments fall under very </w:t>
      </w:r>
      <w:r w:rsidR="00156BF2">
        <w:rPr>
          <w:rFonts w:ascii="Times New Roman" w:hAnsi="Times New Roman" w:cs="Times New Roman"/>
          <w:sz w:val="20"/>
          <w:szCs w:val="20"/>
        </w:rPr>
        <w:t>poor run-off</w:t>
      </w:r>
      <w:r w:rsidR="00CD75C9" w:rsidRPr="00693B84">
        <w:rPr>
          <w:rFonts w:ascii="Times New Roman" w:hAnsi="Times New Roman" w:cs="Times New Roman"/>
          <w:sz w:val="20"/>
          <w:szCs w:val="20"/>
        </w:rPr>
        <w:t>.</w:t>
      </w:r>
    </w:p>
    <w:p w14:paraId="773998F3" w14:textId="77777777" w:rsidR="004C2486" w:rsidRPr="004C2486" w:rsidRDefault="004C2486" w:rsidP="00DE2FC2">
      <w:pPr>
        <w:pStyle w:val="ListParagraph"/>
        <w:numPr>
          <w:ilvl w:val="0"/>
          <w:numId w:val="4"/>
        </w:numPr>
        <w:spacing w:line="240" w:lineRule="auto"/>
        <w:jc w:val="both"/>
        <w:rPr>
          <w:rFonts w:ascii="Times New Roman" w:hAnsi="Times New Roman" w:cs="Times New Roman"/>
          <w:b/>
          <w:bCs/>
          <w:sz w:val="20"/>
          <w:szCs w:val="20"/>
          <w:u w:val="single"/>
        </w:rPr>
      </w:pPr>
      <w:r w:rsidRPr="004C2486">
        <w:rPr>
          <w:rFonts w:ascii="Times New Roman" w:hAnsi="Times New Roman" w:cs="Times New Roman"/>
          <w:sz w:val="20"/>
          <w:szCs w:val="20"/>
        </w:rPr>
        <w:t>The results of morphometric analysis provide information about catchment development on priority basis and areas vulnerable for land degradation.</w:t>
      </w:r>
    </w:p>
    <w:p w14:paraId="77AD99EF" w14:textId="77777777" w:rsidR="004C2486" w:rsidRPr="004C2486" w:rsidRDefault="004C2486" w:rsidP="00DE2FC2">
      <w:pPr>
        <w:pStyle w:val="ListParagraph"/>
        <w:numPr>
          <w:ilvl w:val="0"/>
          <w:numId w:val="4"/>
        </w:numPr>
        <w:spacing w:line="240" w:lineRule="auto"/>
        <w:jc w:val="both"/>
        <w:rPr>
          <w:rFonts w:ascii="Times New Roman" w:hAnsi="Times New Roman" w:cs="Times New Roman"/>
          <w:b/>
          <w:bCs/>
          <w:sz w:val="20"/>
          <w:szCs w:val="20"/>
          <w:u w:val="single"/>
        </w:rPr>
      </w:pPr>
      <w:r w:rsidRPr="004C2486">
        <w:rPr>
          <w:rFonts w:ascii="Times New Roman" w:hAnsi="Times New Roman" w:cs="Times New Roman"/>
          <w:sz w:val="20"/>
          <w:szCs w:val="20"/>
        </w:rPr>
        <w:t>The catchments taken for study fall under very coarse texture category.</w:t>
      </w:r>
    </w:p>
    <w:p w14:paraId="59F7692C" w14:textId="2C770DF4" w:rsidR="004C2486" w:rsidRPr="00C61DC1" w:rsidRDefault="004C2486" w:rsidP="00DE2FC2">
      <w:pPr>
        <w:pStyle w:val="ListParagraph"/>
        <w:numPr>
          <w:ilvl w:val="0"/>
          <w:numId w:val="4"/>
        </w:numPr>
        <w:spacing w:line="240" w:lineRule="auto"/>
        <w:jc w:val="both"/>
        <w:rPr>
          <w:rFonts w:ascii="Times New Roman" w:hAnsi="Times New Roman" w:cs="Times New Roman"/>
          <w:b/>
          <w:bCs/>
          <w:sz w:val="20"/>
          <w:szCs w:val="20"/>
          <w:u w:val="single"/>
        </w:rPr>
      </w:pPr>
      <w:r w:rsidRPr="004C2486">
        <w:rPr>
          <w:rFonts w:ascii="Times New Roman" w:hAnsi="Times New Roman" w:cs="Times New Roman"/>
          <w:sz w:val="20"/>
          <w:szCs w:val="20"/>
        </w:rPr>
        <w:t>The higher value of stream frequency is observed in Girigetla, Chennampalli and Rampalli catchment indicates low conducting subsurface material, sparse vegetation and high relief</w:t>
      </w:r>
      <w:r w:rsidR="00C61DC1">
        <w:rPr>
          <w:rFonts w:ascii="Times New Roman" w:hAnsi="Times New Roman" w:cs="Times New Roman"/>
          <w:sz w:val="20"/>
          <w:szCs w:val="20"/>
        </w:rPr>
        <w:t>.</w:t>
      </w:r>
    </w:p>
    <w:p w14:paraId="1C7C4DF9" w14:textId="7DC0B42F" w:rsidR="000762E5" w:rsidRDefault="000762E5" w:rsidP="00DE2FC2">
      <w:pPr>
        <w:pStyle w:val="ListParagraph"/>
        <w:numPr>
          <w:ilvl w:val="0"/>
          <w:numId w:val="4"/>
        </w:numPr>
        <w:spacing w:line="240" w:lineRule="auto"/>
        <w:jc w:val="both"/>
        <w:rPr>
          <w:rFonts w:ascii="Times New Roman" w:hAnsi="Times New Roman" w:cs="Times New Roman"/>
          <w:sz w:val="20"/>
          <w:szCs w:val="20"/>
        </w:rPr>
      </w:pPr>
      <w:r w:rsidRPr="000762E5">
        <w:rPr>
          <w:rFonts w:ascii="Times New Roman" w:hAnsi="Times New Roman" w:cs="Times New Roman"/>
          <w:sz w:val="20"/>
          <w:szCs w:val="20"/>
        </w:rPr>
        <w:t>The stream flow at ungauged areas of the drainage basins can be estimated using these relationships.</w:t>
      </w:r>
    </w:p>
    <w:p w14:paraId="2855B44E" w14:textId="6D3CBCE7" w:rsidR="004053AD" w:rsidRDefault="004053AD" w:rsidP="00DE2FC2">
      <w:pPr>
        <w:pStyle w:val="ListParagraph"/>
        <w:numPr>
          <w:ilvl w:val="0"/>
          <w:numId w:val="4"/>
        </w:numPr>
        <w:spacing w:line="240" w:lineRule="auto"/>
        <w:jc w:val="both"/>
        <w:rPr>
          <w:rFonts w:ascii="Times New Roman" w:hAnsi="Times New Roman" w:cs="Times New Roman"/>
          <w:sz w:val="20"/>
          <w:szCs w:val="20"/>
        </w:rPr>
      </w:pPr>
      <w:r w:rsidRPr="004053AD">
        <w:rPr>
          <w:rFonts w:ascii="Times New Roman" w:hAnsi="Times New Roman" w:cs="Times New Roman"/>
          <w:sz w:val="20"/>
          <w:szCs w:val="20"/>
        </w:rPr>
        <w:t>However, the applicability depends on the basin's land use pattern, lithology, structure, and regularity of rainfall patterns.</w:t>
      </w:r>
    </w:p>
    <w:p w14:paraId="6686A010" w14:textId="0C71664E" w:rsidR="00B13647" w:rsidRDefault="00B13647" w:rsidP="00DE2FC2">
      <w:pPr>
        <w:pStyle w:val="ListParagraph"/>
        <w:numPr>
          <w:ilvl w:val="0"/>
          <w:numId w:val="4"/>
        </w:numPr>
        <w:spacing w:line="240" w:lineRule="auto"/>
        <w:jc w:val="both"/>
        <w:rPr>
          <w:rFonts w:ascii="Times New Roman" w:hAnsi="Times New Roman" w:cs="Times New Roman"/>
          <w:sz w:val="20"/>
          <w:szCs w:val="20"/>
        </w:rPr>
      </w:pPr>
      <w:r w:rsidRPr="00B13647">
        <w:rPr>
          <w:rFonts w:ascii="Times New Roman" w:hAnsi="Times New Roman" w:cs="Times New Roman"/>
          <w:sz w:val="20"/>
          <w:szCs w:val="20"/>
        </w:rPr>
        <w:t xml:space="preserve">Drainage density is </w:t>
      </w:r>
      <w:proofErr w:type="gramStart"/>
      <w:r w:rsidRPr="00B13647">
        <w:rPr>
          <w:rFonts w:ascii="Times New Roman" w:hAnsi="Times New Roman" w:cs="Times New Roman"/>
          <w:sz w:val="20"/>
          <w:szCs w:val="20"/>
        </w:rPr>
        <w:t>effected</w:t>
      </w:r>
      <w:proofErr w:type="gramEnd"/>
      <w:r w:rsidRPr="00B13647">
        <w:rPr>
          <w:rFonts w:ascii="Times New Roman" w:hAnsi="Times New Roman" w:cs="Times New Roman"/>
          <w:sz w:val="20"/>
          <w:szCs w:val="20"/>
        </w:rPr>
        <w:t xml:space="preserve"> by various factors, among which resistance to erosion of rocks, infiltration capacity of the land and climatic conditions rank high.</w:t>
      </w:r>
    </w:p>
    <w:p w14:paraId="7B60956E" w14:textId="0C5637AD" w:rsidR="00EE338B" w:rsidRDefault="00EE338B" w:rsidP="00DE2FC2">
      <w:pPr>
        <w:pStyle w:val="ListParagraph"/>
        <w:numPr>
          <w:ilvl w:val="0"/>
          <w:numId w:val="4"/>
        </w:numPr>
        <w:spacing w:line="240" w:lineRule="auto"/>
        <w:jc w:val="both"/>
        <w:rPr>
          <w:rFonts w:ascii="Times New Roman" w:hAnsi="Times New Roman" w:cs="Times New Roman"/>
          <w:sz w:val="20"/>
          <w:szCs w:val="20"/>
        </w:rPr>
      </w:pPr>
      <w:r w:rsidRPr="00EE338B">
        <w:rPr>
          <w:rFonts w:ascii="Times New Roman" w:hAnsi="Times New Roman" w:cs="Times New Roman"/>
          <w:sz w:val="20"/>
          <w:szCs w:val="20"/>
        </w:rPr>
        <w:t xml:space="preserve">It is </w:t>
      </w:r>
      <w:proofErr w:type="gramStart"/>
      <w:r w:rsidRPr="00EE338B">
        <w:rPr>
          <w:rFonts w:ascii="Times New Roman" w:hAnsi="Times New Roman" w:cs="Times New Roman"/>
          <w:sz w:val="20"/>
          <w:szCs w:val="20"/>
        </w:rPr>
        <w:t>indicate</w:t>
      </w:r>
      <w:proofErr w:type="gramEnd"/>
      <w:r w:rsidRPr="00EE338B">
        <w:rPr>
          <w:rFonts w:ascii="Times New Roman" w:hAnsi="Times New Roman" w:cs="Times New Roman"/>
          <w:sz w:val="20"/>
          <w:szCs w:val="20"/>
        </w:rPr>
        <w:t xml:space="preserve"> the close correlation with drainage density value of the sub watershed. Higher value of drainage frequency shows the high runoff. In this study watershed producing </w:t>
      </w:r>
      <w:r>
        <w:rPr>
          <w:rFonts w:ascii="Times New Roman" w:hAnsi="Times New Roman" w:cs="Times New Roman"/>
          <w:sz w:val="20"/>
          <w:szCs w:val="20"/>
        </w:rPr>
        <w:t>poor</w:t>
      </w:r>
      <w:r w:rsidRPr="00EE338B">
        <w:rPr>
          <w:rFonts w:ascii="Times New Roman" w:hAnsi="Times New Roman" w:cs="Times New Roman"/>
          <w:sz w:val="20"/>
          <w:szCs w:val="20"/>
        </w:rPr>
        <w:t xml:space="preserve"> runoff.</w:t>
      </w:r>
    </w:p>
    <w:p w14:paraId="0A9A004C" w14:textId="469594E9" w:rsidR="001E1B18" w:rsidRDefault="004D5DF5" w:rsidP="00DE2FC2">
      <w:pPr>
        <w:pStyle w:val="ListParagraph"/>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The complete morphology analysis of drainage basins </w:t>
      </w:r>
      <w:r w:rsidR="00573A92">
        <w:rPr>
          <w:rFonts w:ascii="Times New Roman" w:hAnsi="Times New Roman" w:cs="Times New Roman"/>
          <w:sz w:val="20"/>
          <w:szCs w:val="20"/>
        </w:rPr>
        <w:t xml:space="preserve">indicates the given area is having </w:t>
      </w:r>
      <w:r w:rsidR="000E700C">
        <w:rPr>
          <w:rFonts w:ascii="Times New Roman" w:hAnsi="Times New Roman" w:cs="Times New Roman"/>
          <w:sz w:val="20"/>
          <w:szCs w:val="20"/>
        </w:rPr>
        <w:t>Medium</w:t>
      </w:r>
      <w:r w:rsidR="00267D73">
        <w:rPr>
          <w:rFonts w:ascii="Times New Roman" w:hAnsi="Times New Roman" w:cs="Times New Roman"/>
          <w:sz w:val="20"/>
          <w:szCs w:val="20"/>
        </w:rPr>
        <w:t xml:space="preserve"> Ground water prospect.</w:t>
      </w:r>
    </w:p>
    <w:p w14:paraId="1E585058" w14:textId="605CDF72" w:rsidR="005378B1" w:rsidRPr="009C16C6" w:rsidRDefault="009C16C6" w:rsidP="009B5999">
      <w:pPr>
        <w:pStyle w:val="ListParagraph"/>
        <w:numPr>
          <w:ilvl w:val="0"/>
          <w:numId w:val="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sidRPr="005378B1">
        <w:rPr>
          <w:lang w:eastAsia="en-IN"/>
        </w:rPr>
        <w:t>The</w:t>
      </w:r>
      <w:r w:rsidRPr="009C16C6">
        <w:rPr>
          <w:rFonts w:ascii="Times New Roman" w:eastAsia="Times New Roman" w:hAnsi="Times New Roman" w:cs="Times New Roman"/>
          <w:color w:val="000000"/>
          <w:kern w:val="0"/>
          <w:sz w:val="20"/>
          <w:szCs w:val="20"/>
          <w:lang w:eastAsia="en-IN"/>
          <w14:ligatures w14:val="none"/>
        </w:rPr>
        <w:t xml:space="preserve"> </w:t>
      </w:r>
      <w:r w:rsidR="005378B1" w:rsidRPr="009C16C6">
        <w:rPr>
          <w:rFonts w:ascii="Times New Roman" w:eastAsia="Times New Roman" w:hAnsi="Times New Roman" w:cs="Times New Roman"/>
          <w:color w:val="000000"/>
          <w:kern w:val="0"/>
          <w:sz w:val="20"/>
          <w:szCs w:val="20"/>
          <w:lang w:eastAsia="en-IN"/>
          <w14:ligatures w14:val="none"/>
        </w:rPr>
        <w:t>complete morphometric analysis of drainage basin</w:t>
      </w:r>
      <w:r>
        <w:rPr>
          <w:rFonts w:ascii="Times New Roman" w:eastAsia="Times New Roman" w:hAnsi="Times New Roman" w:cs="Times New Roman"/>
          <w:color w:val="000000"/>
          <w:kern w:val="0"/>
          <w:sz w:val="20"/>
          <w:szCs w:val="20"/>
          <w:lang w:eastAsia="en-IN"/>
          <w14:ligatures w14:val="none"/>
        </w:rPr>
        <w:t xml:space="preserve"> </w:t>
      </w:r>
      <w:r w:rsidR="005378B1" w:rsidRPr="009C16C6">
        <w:rPr>
          <w:rFonts w:ascii="Times New Roman" w:eastAsia="Times New Roman" w:hAnsi="Times New Roman" w:cs="Times New Roman"/>
          <w:color w:val="000000"/>
          <w:kern w:val="0"/>
          <w:sz w:val="20"/>
          <w:szCs w:val="20"/>
          <w:lang w:eastAsia="en-IN"/>
          <w14:ligatures w14:val="none"/>
        </w:rPr>
        <w:t xml:space="preserve">indicates that the given area is having good groundwater </w:t>
      </w:r>
    </w:p>
    <w:p w14:paraId="3D0F01D5" w14:textId="77777777" w:rsidR="005378B1" w:rsidRPr="00AA2162" w:rsidRDefault="005378B1" w:rsidP="009C16C6">
      <w:pPr>
        <w:pStyle w:val="ListParagraph"/>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sidRPr="00AA2162">
        <w:rPr>
          <w:rFonts w:ascii="Times New Roman" w:eastAsia="Times New Roman" w:hAnsi="Times New Roman" w:cs="Times New Roman"/>
          <w:color w:val="000000"/>
          <w:kern w:val="0"/>
          <w:sz w:val="20"/>
          <w:szCs w:val="20"/>
          <w:lang w:eastAsia="en-IN"/>
          <w14:ligatures w14:val="none"/>
        </w:rPr>
        <w:t>prospect.</w:t>
      </w:r>
    </w:p>
    <w:p w14:paraId="29C95C16" w14:textId="77777777" w:rsidR="0039760D" w:rsidRPr="003B337A" w:rsidRDefault="0039760D" w:rsidP="00DE2FC2">
      <w:pPr>
        <w:pStyle w:val="Heading5"/>
        <w:spacing w:before="0" w:line="240" w:lineRule="auto"/>
        <w:jc w:val="center"/>
        <w:rPr>
          <w:rFonts w:eastAsia="MS Mincho"/>
          <w:b/>
          <w:bCs/>
          <w:color w:val="000000" w:themeColor="text1"/>
          <w:sz w:val="16"/>
          <w:szCs w:val="16"/>
        </w:rPr>
      </w:pPr>
      <w:r w:rsidRPr="003B337A">
        <w:rPr>
          <w:rFonts w:ascii="Times New Roman" w:eastAsia="MS Mincho" w:hAnsi="Times New Roman"/>
          <w:b/>
          <w:bCs/>
          <w:color w:val="000000" w:themeColor="text1"/>
          <w:sz w:val="16"/>
          <w:szCs w:val="16"/>
        </w:rPr>
        <w:t>REFERENCES</w:t>
      </w:r>
    </w:p>
    <w:p w14:paraId="1DB26D61" w14:textId="5E3F172F" w:rsidR="000D6F6D" w:rsidRPr="00253AF1" w:rsidRDefault="005F10C2"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H. Chandrashekara, K.V. </w:t>
      </w:r>
      <w:proofErr w:type="gramStart"/>
      <w:r w:rsidRPr="00253AF1">
        <w:rPr>
          <w:rFonts w:ascii="Times New Roman" w:hAnsi="Times New Roman" w:cs="Times New Roman"/>
          <w:sz w:val="16"/>
          <w:szCs w:val="16"/>
        </w:rPr>
        <w:t>L</w:t>
      </w:r>
      <w:proofErr w:type="spellStart"/>
      <w:r w:rsidRPr="00253AF1">
        <w:rPr>
          <w:rFonts w:ascii="Times New Roman" w:hAnsi="Times New Roman" w:cs="Times New Roman"/>
          <w:sz w:val="16"/>
          <w:szCs w:val="16"/>
        </w:rPr>
        <w:t>okeshb</w:t>
      </w:r>
      <w:proofErr w:type="spellEnd"/>
      <w:r w:rsidRPr="00253AF1">
        <w:rPr>
          <w:rFonts w:ascii="Times New Roman" w:hAnsi="Times New Roman" w:cs="Times New Roman"/>
          <w:sz w:val="16"/>
          <w:szCs w:val="16"/>
        </w:rPr>
        <w:t xml:space="preserve"> ,</w:t>
      </w:r>
      <w:proofErr w:type="gramEnd"/>
      <w:r w:rsidRPr="00253AF1">
        <w:rPr>
          <w:rFonts w:ascii="Times New Roman" w:hAnsi="Times New Roman" w:cs="Times New Roman"/>
          <w:sz w:val="16"/>
          <w:szCs w:val="16"/>
        </w:rPr>
        <w:t xml:space="preserve"> </w:t>
      </w:r>
      <w:proofErr w:type="spellStart"/>
      <w:r w:rsidRPr="00253AF1">
        <w:rPr>
          <w:rFonts w:ascii="Times New Roman" w:hAnsi="Times New Roman" w:cs="Times New Roman"/>
          <w:sz w:val="16"/>
          <w:szCs w:val="16"/>
        </w:rPr>
        <w:t>M.Sameenac</w:t>
      </w:r>
      <w:proofErr w:type="spellEnd"/>
      <w:r w:rsidRPr="00253AF1">
        <w:rPr>
          <w:rFonts w:ascii="Times New Roman" w:hAnsi="Times New Roman" w:cs="Times New Roman"/>
          <w:sz w:val="16"/>
          <w:szCs w:val="16"/>
        </w:rPr>
        <w:t xml:space="preserve"> , Jyothi </w:t>
      </w:r>
      <w:proofErr w:type="spellStart"/>
      <w:r w:rsidRPr="00253AF1">
        <w:rPr>
          <w:rFonts w:ascii="Times New Roman" w:hAnsi="Times New Roman" w:cs="Times New Roman"/>
          <w:sz w:val="16"/>
          <w:szCs w:val="16"/>
        </w:rPr>
        <w:t>roopad</w:t>
      </w:r>
      <w:proofErr w:type="spellEnd"/>
      <w:r w:rsidRPr="00253AF1">
        <w:rPr>
          <w:rFonts w:ascii="Times New Roman" w:hAnsi="Times New Roman" w:cs="Times New Roman"/>
          <w:sz w:val="16"/>
          <w:szCs w:val="16"/>
        </w:rPr>
        <w:t xml:space="preserve"> ,</w:t>
      </w:r>
      <w:proofErr w:type="spellStart"/>
      <w:r w:rsidRPr="00253AF1">
        <w:rPr>
          <w:rFonts w:ascii="Times New Roman" w:hAnsi="Times New Roman" w:cs="Times New Roman"/>
          <w:sz w:val="16"/>
          <w:szCs w:val="16"/>
        </w:rPr>
        <w:t>G.rangannae</w:t>
      </w:r>
      <w:proofErr w:type="spellEnd"/>
      <w:r w:rsidR="008D4652" w:rsidRPr="00253AF1">
        <w:rPr>
          <w:rFonts w:ascii="Times New Roman" w:hAnsi="Times New Roman" w:cs="Times New Roman"/>
          <w:sz w:val="16"/>
          <w:szCs w:val="16"/>
        </w:rPr>
        <w:t xml:space="preserve">, </w:t>
      </w:r>
      <w:r w:rsidR="008D4652" w:rsidRPr="00253AF1">
        <w:rPr>
          <w:rFonts w:ascii="Times New Roman" w:hAnsi="Times New Roman" w:cs="Times New Roman"/>
          <w:sz w:val="16"/>
          <w:szCs w:val="16"/>
        </w:rPr>
        <w:t xml:space="preserve">GIS –Based Morphometric Analysis of Two Reservoir Catchments of </w:t>
      </w:r>
      <w:proofErr w:type="spellStart"/>
      <w:r w:rsidR="008D4652" w:rsidRPr="00253AF1">
        <w:rPr>
          <w:rFonts w:ascii="Times New Roman" w:hAnsi="Times New Roman" w:cs="Times New Roman"/>
          <w:sz w:val="16"/>
          <w:szCs w:val="16"/>
        </w:rPr>
        <w:t>Arkavati</w:t>
      </w:r>
      <w:proofErr w:type="spellEnd"/>
      <w:r w:rsidR="008D4652" w:rsidRPr="00253AF1">
        <w:rPr>
          <w:rFonts w:ascii="Times New Roman" w:hAnsi="Times New Roman" w:cs="Times New Roman"/>
          <w:sz w:val="16"/>
          <w:szCs w:val="16"/>
        </w:rPr>
        <w:t xml:space="preserve"> River, Ramanagaram District, Karnataka</w:t>
      </w:r>
      <w:r w:rsidR="00B900B8" w:rsidRPr="00253AF1">
        <w:rPr>
          <w:rFonts w:ascii="Times New Roman" w:hAnsi="Times New Roman" w:cs="Times New Roman"/>
          <w:sz w:val="16"/>
          <w:szCs w:val="16"/>
        </w:rPr>
        <w:t xml:space="preserve">: </w:t>
      </w:r>
      <w:r w:rsidR="00B900B8" w:rsidRPr="00253AF1">
        <w:rPr>
          <w:rFonts w:ascii="Times New Roman" w:hAnsi="Times New Roman" w:cs="Times New Roman"/>
          <w:sz w:val="16"/>
          <w:szCs w:val="16"/>
        </w:rPr>
        <w:t>Aquatic Procedia 4 ( 2015 ) 1345 – 1353</w:t>
      </w:r>
      <w:r w:rsidR="00B900B8" w:rsidRPr="00253AF1">
        <w:rPr>
          <w:rFonts w:ascii="Times New Roman" w:hAnsi="Times New Roman" w:cs="Times New Roman"/>
          <w:sz w:val="16"/>
          <w:szCs w:val="16"/>
        </w:rPr>
        <w:t>.</w:t>
      </w:r>
    </w:p>
    <w:p w14:paraId="7DE7B522" w14:textId="0FCD8DEA" w:rsidR="00CA2418" w:rsidRPr="00253AF1" w:rsidRDefault="00F34AF8" w:rsidP="00CA2418">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R. K. </w:t>
      </w:r>
      <w:proofErr w:type="spellStart"/>
      <w:r w:rsidRPr="00253AF1">
        <w:rPr>
          <w:rFonts w:ascii="Times New Roman" w:hAnsi="Times New Roman" w:cs="Times New Roman"/>
          <w:sz w:val="16"/>
          <w:szCs w:val="16"/>
        </w:rPr>
        <w:t>Jaiswala</w:t>
      </w:r>
      <w:proofErr w:type="spellEnd"/>
      <w:r w:rsidRPr="00253AF1">
        <w:rPr>
          <w:rFonts w:ascii="Times New Roman" w:hAnsi="Times New Roman" w:cs="Times New Roman"/>
          <w:sz w:val="16"/>
          <w:szCs w:val="16"/>
        </w:rPr>
        <w:t xml:space="preserve">, N. C. </w:t>
      </w:r>
      <w:proofErr w:type="spellStart"/>
      <w:proofErr w:type="gramStart"/>
      <w:r w:rsidRPr="00253AF1">
        <w:rPr>
          <w:rFonts w:ascii="Times New Roman" w:hAnsi="Times New Roman" w:cs="Times New Roman"/>
          <w:sz w:val="16"/>
          <w:szCs w:val="16"/>
        </w:rPr>
        <w:t>Ghoshb</w:t>
      </w:r>
      <w:proofErr w:type="spellEnd"/>
      <w:r w:rsidRPr="00253AF1">
        <w:rPr>
          <w:rFonts w:ascii="Times New Roman" w:hAnsi="Times New Roman" w:cs="Times New Roman"/>
          <w:sz w:val="16"/>
          <w:szCs w:val="16"/>
        </w:rPr>
        <w:t xml:space="preserve"> ,</w:t>
      </w:r>
      <w:proofErr w:type="gramEnd"/>
      <w:r w:rsidRPr="00253AF1">
        <w:rPr>
          <w:rFonts w:ascii="Times New Roman" w:hAnsi="Times New Roman" w:cs="Times New Roman"/>
          <w:sz w:val="16"/>
          <w:szCs w:val="16"/>
        </w:rPr>
        <w:t xml:space="preserve"> R. V. </w:t>
      </w:r>
      <w:proofErr w:type="spellStart"/>
      <w:r w:rsidRPr="00253AF1">
        <w:rPr>
          <w:rFonts w:ascii="Times New Roman" w:hAnsi="Times New Roman" w:cs="Times New Roman"/>
          <w:sz w:val="16"/>
          <w:szCs w:val="16"/>
        </w:rPr>
        <w:t>Galkatea</w:t>
      </w:r>
      <w:proofErr w:type="spellEnd"/>
      <w:r w:rsidRPr="00253AF1">
        <w:rPr>
          <w:rFonts w:ascii="Times New Roman" w:hAnsi="Times New Roman" w:cs="Times New Roman"/>
          <w:sz w:val="16"/>
          <w:szCs w:val="16"/>
        </w:rPr>
        <w:t xml:space="preserve"> , T. Thomasa</w:t>
      </w:r>
      <w:r w:rsidRPr="00253AF1">
        <w:rPr>
          <w:rFonts w:ascii="Times New Roman" w:hAnsi="Times New Roman" w:cs="Times New Roman"/>
          <w:sz w:val="16"/>
          <w:szCs w:val="16"/>
        </w:rPr>
        <w:t xml:space="preserve">, </w:t>
      </w:r>
      <w:r w:rsidRPr="00253AF1">
        <w:rPr>
          <w:rFonts w:ascii="Times New Roman" w:hAnsi="Times New Roman" w:cs="Times New Roman"/>
          <w:sz w:val="16"/>
          <w:szCs w:val="16"/>
        </w:rPr>
        <w:t>Multi Criteria Decision Analysis (MCDA) for watershed Prioritization</w:t>
      </w:r>
      <w:r w:rsidRPr="00253AF1">
        <w:rPr>
          <w:rFonts w:ascii="Times New Roman" w:hAnsi="Times New Roman" w:cs="Times New Roman"/>
          <w:sz w:val="16"/>
          <w:szCs w:val="16"/>
        </w:rPr>
        <w:t>:</w:t>
      </w:r>
      <w:r w:rsidR="00256AA3" w:rsidRPr="00253AF1">
        <w:rPr>
          <w:rFonts w:ascii="Times New Roman" w:hAnsi="Times New Roman" w:cs="Times New Roman"/>
          <w:sz w:val="16"/>
          <w:szCs w:val="16"/>
        </w:rPr>
        <w:t xml:space="preserve"> </w:t>
      </w:r>
      <w:r w:rsidR="00256AA3" w:rsidRPr="00253AF1">
        <w:rPr>
          <w:rFonts w:ascii="Times New Roman" w:hAnsi="Times New Roman" w:cs="Times New Roman"/>
          <w:sz w:val="16"/>
          <w:szCs w:val="16"/>
        </w:rPr>
        <w:t>Aquatic Procedia 4 ( 2015 ) 1553 – 1560</w:t>
      </w:r>
      <w:r w:rsidR="00256AA3" w:rsidRPr="00253AF1">
        <w:rPr>
          <w:rFonts w:ascii="Times New Roman" w:hAnsi="Times New Roman" w:cs="Times New Roman"/>
          <w:sz w:val="16"/>
          <w:szCs w:val="16"/>
        </w:rPr>
        <w:t>.</w:t>
      </w:r>
    </w:p>
    <w:p w14:paraId="5D732872" w14:textId="02D7667C" w:rsidR="00CA2418" w:rsidRPr="00253AF1" w:rsidRDefault="00433621" w:rsidP="003B7E30">
      <w:pPr>
        <w:pStyle w:val="ListParagraph"/>
        <w:numPr>
          <w:ilvl w:val="0"/>
          <w:numId w:val="8"/>
        </w:numPr>
        <w:rPr>
          <w:rFonts w:ascii="Times New Roman" w:hAnsi="Times New Roman" w:cs="Times New Roman"/>
          <w:color w:val="2E2E2E"/>
          <w:sz w:val="16"/>
          <w:szCs w:val="16"/>
        </w:rPr>
      </w:pPr>
      <w:r w:rsidRPr="00253AF1">
        <w:rPr>
          <w:rFonts w:ascii="Times New Roman" w:hAnsi="Times New Roman" w:cs="Times New Roman"/>
          <w:sz w:val="16"/>
          <w:szCs w:val="16"/>
        </w:rPr>
        <w:t>Berhanu G. Sinshaw  , Abreham M. Belete , Agumase K. Tefera, Abebe Birara Dessie , Belay B. Bizuneh, Habtamu T. Alem, Simir B. Atanaw, Daniel G. Eshete, Tsegaye G</w:t>
      </w:r>
      <w:r w:rsidR="00D66CAC" w:rsidRPr="00253AF1">
        <w:rPr>
          <w:rFonts w:ascii="Times New Roman" w:hAnsi="Times New Roman" w:cs="Times New Roman"/>
          <w:sz w:val="16"/>
          <w:szCs w:val="16"/>
        </w:rPr>
        <w:t xml:space="preserve">, </w:t>
      </w:r>
      <w:r w:rsidR="00D66CAC" w:rsidRPr="00253AF1">
        <w:rPr>
          <w:rFonts w:ascii="Times New Roman" w:hAnsi="Times New Roman" w:cs="Times New Roman"/>
          <w:sz w:val="16"/>
          <w:szCs w:val="16"/>
        </w:rPr>
        <w:t>Prioritization of potential soil erosion susceptibility region using fuzzy logic and analytical hierarchy process, upper Blue Nile Basin, Ethiopia</w:t>
      </w:r>
      <w:r w:rsidR="00D66CAC" w:rsidRPr="00253AF1">
        <w:rPr>
          <w:rFonts w:ascii="Times New Roman" w:hAnsi="Times New Roman" w:cs="Times New Roman"/>
          <w:sz w:val="16"/>
          <w:szCs w:val="16"/>
        </w:rPr>
        <w:t>:</w:t>
      </w:r>
      <w:r w:rsidR="00CA2418" w:rsidRPr="00253AF1">
        <w:rPr>
          <w:rFonts w:ascii="Times New Roman" w:hAnsi="Times New Roman" w:cs="Times New Roman"/>
          <w:b/>
          <w:bCs/>
          <w:color w:val="2E2E2E"/>
          <w:sz w:val="16"/>
          <w:szCs w:val="16"/>
        </w:rPr>
        <w:t xml:space="preserve"> </w:t>
      </w:r>
      <w:hyperlink r:id="rId14" w:tooltip="Go to Water-Energy Nexus on ScienceDirect" w:history="1">
        <w:r w:rsidR="00CA2418" w:rsidRPr="00253AF1">
          <w:rPr>
            <w:rStyle w:val="anchor-text"/>
            <w:rFonts w:ascii="Times New Roman" w:hAnsi="Times New Roman" w:cs="Times New Roman"/>
            <w:b/>
            <w:bCs/>
            <w:color w:val="2E2E2E"/>
            <w:sz w:val="16"/>
            <w:szCs w:val="16"/>
          </w:rPr>
          <w:t>Water-Energy Nexus</w:t>
        </w:r>
      </w:hyperlink>
      <w:r w:rsidR="00192E58" w:rsidRPr="00253AF1">
        <w:rPr>
          <w:rFonts w:ascii="Times New Roman" w:hAnsi="Times New Roman" w:cs="Times New Roman"/>
          <w:b/>
          <w:bCs/>
          <w:color w:val="2E2E2E"/>
          <w:sz w:val="16"/>
          <w:szCs w:val="16"/>
        </w:rPr>
        <w:t xml:space="preserve"> </w:t>
      </w:r>
      <w:hyperlink r:id="rId15" w:tooltip="Go to table of contents for this volume/issue" w:history="1">
        <w:r w:rsidR="00CA2418" w:rsidRPr="00253AF1">
          <w:rPr>
            <w:rStyle w:val="anchor-text"/>
            <w:rFonts w:ascii="Times New Roman" w:hAnsi="Times New Roman" w:cs="Times New Roman"/>
            <w:color w:val="007398"/>
            <w:sz w:val="16"/>
            <w:szCs w:val="16"/>
          </w:rPr>
          <w:t>Volume 4</w:t>
        </w:r>
      </w:hyperlink>
      <w:r w:rsidR="00CA2418" w:rsidRPr="00253AF1">
        <w:rPr>
          <w:rFonts w:ascii="Times New Roman" w:hAnsi="Times New Roman" w:cs="Times New Roman"/>
          <w:color w:val="2E2E2E"/>
          <w:sz w:val="16"/>
          <w:szCs w:val="16"/>
        </w:rPr>
        <w:t>, 2021, Pages 10-24</w:t>
      </w:r>
    </w:p>
    <w:p w14:paraId="1AA0D1B6" w14:textId="43CCC067" w:rsidR="00256AA3" w:rsidRPr="00253AF1" w:rsidRDefault="001D5C68"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Aparna P, </w:t>
      </w:r>
      <w:proofErr w:type="spellStart"/>
      <w:proofErr w:type="gramStart"/>
      <w:r w:rsidRPr="00253AF1">
        <w:rPr>
          <w:rFonts w:ascii="Times New Roman" w:hAnsi="Times New Roman" w:cs="Times New Roman"/>
          <w:sz w:val="16"/>
          <w:szCs w:val="16"/>
        </w:rPr>
        <w:t>NigeeK</w:t>
      </w:r>
      <w:proofErr w:type="spellEnd"/>
      <w:r w:rsidRPr="00253AF1">
        <w:rPr>
          <w:rFonts w:ascii="Times New Roman" w:hAnsi="Times New Roman" w:cs="Times New Roman"/>
          <w:sz w:val="16"/>
          <w:szCs w:val="16"/>
        </w:rPr>
        <w:t xml:space="preserve"> ,</w:t>
      </w:r>
      <w:proofErr w:type="gramEnd"/>
      <w:r w:rsidRPr="00253AF1">
        <w:rPr>
          <w:rFonts w:ascii="Times New Roman" w:hAnsi="Times New Roman" w:cs="Times New Roman"/>
          <w:sz w:val="16"/>
          <w:szCs w:val="16"/>
        </w:rPr>
        <w:t xml:space="preserve"> Shimna P and </w:t>
      </w:r>
      <w:proofErr w:type="spellStart"/>
      <w:r w:rsidRPr="00253AF1">
        <w:rPr>
          <w:rFonts w:ascii="Times New Roman" w:hAnsi="Times New Roman" w:cs="Times New Roman"/>
          <w:sz w:val="16"/>
          <w:szCs w:val="16"/>
        </w:rPr>
        <w:t>Drissia</w:t>
      </w:r>
      <w:proofErr w:type="spellEnd"/>
      <w:r w:rsidRPr="00253AF1">
        <w:rPr>
          <w:rFonts w:ascii="Times New Roman" w:hAnsi="Times New Roman" w:cs="Times New Roman"/>
          <w:sz w:val="16"/>
          <w:szCs w:val="16"/>
        </w:rPr>
        <w:t>,</w:t>
      </w:r>
      <w:r w:rsidR="00A17CEB" w:rsidRPr="00253AF1">
        <w:rPr>
          <w:rFonts w:ascii="Times New Roman" w:hAnsi="Times New Roman" w:cs="Times New Roman"/>
          <w:sz w:val="16"/>
          <w:szCs w:val="16"/>
        </w:rPr>
        <w:t xml:space="preserve"> </w:t>
      </w:r>
      <w:r w:rsidR="00A17CEB" w:rsidRPr="00253AF1">
        <w:rPr>
          <w:rFonts w:ascii="Times New Roman" w:hAnsi="Times New Roman" w:cs="Times New Roman"/>
          <w:sz w:val="16"/>
          <w:szCs w:val="16"/>
        </w:rPr>
        <w:t xml:space="preserve">Quantitative Analysis of Geomorphology and Flow Pattern Analysis of </w:t>
      </w:r>
      <w:proofErr w:type="spellStart"/>
      <w:r w:rsidR="00A17CEB" w:rsidRPr="00253AF1">
        <w:rPr>
          <w:rFonts w:ascii="Times New Roman" w:hAnsi="Times New Roman" w:cs="Times New Roman"/>
          <w:sz w:val="16"/>
          <w:szCs w:val="16"/>
        </w:rPr>
        <w:t>Muvattupuzha</w:t>
      </w:r>
      <w:proofErr w:type="spellEnd"/>
      <w:r w:rsidR="00A17CEB" w:rsidRPr="00253AF1">
        <w:rPr>
          <w:rFonts w:ascii="Times New Roman" w:hAnsi="Times New Roman" w:cs="Times New Roman"/>
          <w:sz w:val="16"/>
          <w:szCs w:val="16"/>
        </w:rPr>
        <w:t xml:space="preserve"> River Basin Using Geographic Information System</w:t>
      </w:r>
      <w:r w:rsidR="00A17CEB" w:rsidRPr="00253AF1">
        <w:rPr>
          <w:rFonts w:ascii="Times New Roman" w:hAnsi="Times New Roman" w:cs="Times New Roman"/>
          <w:sz w:val="16"/>
          <w:szCs w:val="16"/>
        </w:rPr>
        <w:t xml:space="preserve">: </w:t>
      </w:r>
      <w:r w:rsidR="00A17CEB" w:rsidRPr="00253AF1">
        <w:rPr>
          <w:rFonts w:ascii="Times New Roman" w:hAnsi="Times New Roman" w:cs="Times New Roman"/>
          <w:sz w:val="16"/>
          <w:szCs w:val="16"/>
        </w:rPr>
        <w:t>Aquatic Procedia 4 ( 2015 ) 609 – 616</w:t>
      </w:r>
      <w:r w:rsidR="00A17CEB" w:rsidRPr="00253AF1">
        <w:rPr>
          <w:rFonts w:ascii="Times New Roman" w:hAnsi="Times New Roman" w:cs="Times New Roman"/>
          <w:sz w:val="16"/>
          <w:szCs w:val="16"/>
        </w:rPr>
        <w:t>.</w:t>
      </w:r>
    </w:p>
    <w:p w14:paraId="1FD01C21" w14:textId="506BC281" w:rsidR="00993383" w:rsidRPr="00253AF1" w:rsidRDefault="00993383"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A Bharatha, K Kiran Kumar, Ramesh </w:t>
      </w:r>
      <w:proofErr w:type="spellStart"/>
      <w:r w:rsidRPr="00253AF1">
        <w:rPr>
          <w:rFonts w:ascii="Times New Roman" w:hAnsi="Times New Roman" w:cs="Times New Roman"/>
          <w:sz w:val="16"/>
          <w:szCs w:val="16"/>
        </w:rPr>
        <w:t>Maddamsetty</w:t>
      </w:r>
      <w:proofErr w:type="spellEnd"/>
      <w:r w:rsidRPr="00253AF1">
        <w:rPr>
          <w:rFonts w:ascii="Times New Roman" w:hAnsi="Times New Roman" w:cs="Times New Roman"/>
          <w:sz w:val="16"/>
          <w:szCs w:val="16"/>
        </w:rPr>
        <w:t xml:space="preserve">, M Manjunatha, </w:t>
      </w:r>
      <w:proofErr w:type="spellStart"/>
      <w:proofErr w:type="gramStart"/>
      <w:r w:rsidRPr="00253AF1">
        <w:rPr>
          <w:rFonts w:ascii="Times New Roman" w:hAnsi="Times New Roman" w:cs="Times New Roman"/>
          <w:sz w:val="16"/>
          <w:szCs w:val="16"/>
        </w:rPr>
        <w:t>Ranjitha</w:t>
      </w:r>
      <w:r w:rsidRPr="00253AF1">
        <w:rPr>
          <w:rFonts w:ascii="Times New Roman" w:hAnsi="Times New Roman" w:cs="Times New Roman"/>
          <w:sz w:val="16"/>
          <w:szCs w:val="16"/>
        </w:rPr>
        <w:t>,</w:t>
      </w:r>
      <w:r w:rsidRPr="00253AF1">
        <w:rPr>
          <w:rFonts w:ascii="Times New Roman" w:hAnsi="Times New Roman" w:cs="Times New Roman"/>
          <w:sz w:val="16"/>
          <w:szCs w:val="16"/>
        </w:rPr>
        <w:t>B</w:t>
      </w:r>
      <w:proofErr w:type="spellEnd"/>
      <w:proofErr w:type="gramEnd"/>
      <w:r w:rsidRPr="00253AF1">
        <w:rPr>
          <w:rFonts w:ascii="Times New Roman" w:hAnsi="Times New Roman" w:cs="Times New Roman"/>
          <w:sz w:val="16"/>
          <w:szCs w:val="16"/>
        </w:rPr>
        <w:t xml:space="preserve"> Tangad</w:t>
      </w:r>
      <w:proofErr w:type="spellStart"/>
      <w:r w:rsidRPr="00253AF1">
        <w:rPr>
          <w:rFonts w:ascii="Times New Roman" w:hAnsi="Times New Roman" w:cs="Times New Roman"/>
          <w:sz w:val="16"/>
          <w:szCs w:val="16"/>
        </w:rPr>
        <w:t>agi</w:t>
      </w:r>
      <w:proofErr w:type="spellEnd"/>
      <w:r w:rsidRPr="00253AF1">
        <w:rPr>
          <w:rFonts w:ascii="Times New Roman" w:hAnsi="Times New Roman" w:cs="Times New Roman"/>
          <w:sz w:val="16"/>
          <w:szCs w:val="16"/>
        </w:rPr>
        <w:t xml:space="preserve"> , S Preethi</w:t>
      </w:r>
      <w:r w:rsidRPr="00253AF1">
        <w:rPr>
          <w:rFonts w:ascii="Times New Roman" w:hAnsi="Times New Roman" w:cs="Times New Roman"/>
          <w:sz w:val="16"/>
          <w:szCs w:val="16"/>
        </w:rPr>
        <w:t>,</w:t>
      </w:r>
      <w:r w:rsidR="003007AE" w:rsidRPr="00253AF1">
        <w:rPr>
          <w:rFonts w:ascii="Times New Roman" w:hAnsi="Times New Roman" w:cs="Times New Roman"/>
          <w:sz w:val="16"/>
          <w:szCs w:val="16"/>
        </w:rPr>
        <w:t xml:space="preserve"> </w:t>
      </w:r>
      <w:r w:rsidR="003007AE" w:rsidRPr="00253AF1">
        <w:rPr>
          <w:rFonts w:ascii="Times New Roman" w:hAnsi="Times New Roman" w:cs="Times New Roman"/>
          <w:sz w:val="16"/>
          <w:szCs w:val="16"/>
        </w:rPr>
        <w:t xml:space="preserve">Drainage morphometry based sub-watershed prioritization of </w:t>
      </w:r>
      <w:proofErr w:type="spellStart"/>
      <w:r w:rsidR="003007AE" w:rsidRPr="00253AF1">
        <w:rPr>
          <w:rFonts w:ascii="Times New Roman" w:hAnsi="Times New Roman" w:cs="Times New Roman"/>
          <w:sz w:val="16"/>
          <w:szCs w:val="16"/>
        </w:rPr>
        <w:t>Kalinadi</w:t>
      </w:r>
      <w:proofErr w:type="spellEnd"/>
      <w:r w:rsidR="003007AE" w:rsidRPr="00253AF1">
        <w:rPr>
          <w:rFonts w:ascii="Times New Roman" w:hAnsi="Times New Roman" w:cs="Times New Roman"/>
          <w:sz w:val="16"/>
          <w:szCs w:val="16"/>
        </w:rPr>
        <w:t xml:space="preserve"> basin using geospatial technology</w:t>
      </w:r>
      <w:r w:rsidR="003007AE" w:rsidRPr="00253AF1">
        <w:rPr>
          <w:rFonts w:ascii="Times New Roman" w:hAnsi="Times New Roman" w:cs="Times New Roman"/>
          <w:sz w:val="16"/>
          <w:szCs w:val="16"/>
        </w:rPr>
        <w:t>:</w:t>
      </w:r>
      <w:r w:rsidR="0025160D" w:rsidRPr="00253AF1">
        <w:rPr>
          <w:rFonts w:ascii="Times New Roman" w:hAnsi="Times New Roman" w:cs="Times New Roman"/>
          <w:sz w:val="16"/>
          <w:szCs w:val="16"/>
        </w:rPr>
        <w:t xml:space="preserve"> Environmental challenges 5(2021) 100277.</w:t>
      </w:r>
    </w:p>
    <w:p w14:paraId="59230A52" w14:textId="00B00D2C" w:rsidR="007B37A6" w:rsidRPr="00253AF1" w:rsidRDefault="00FF4E8B" w:rsidP="005F10C2">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sidRPr="00253AF1">
        <w:rPr>
          <w:rFonts w:ascii="Times New Roman" w:hAnsi="Times New Roman" w:cs="Times New Roman"/>
          <w:sz w:val="16"/>
          <w:szCs w:val="16"/>
        </w:rPr>
        <w:t>SangitaMishra.S</w:t>
      </w:r>
      <w:proofErr w:type="spellEnd"/>
      <w:r w:rsidRPr="00253AF1">
        <w:rPr>
          <w:rFonts w:ascii="Times New Roman" w:hAnsi="Times New Roman" w:cs="Times New Roman"/>
          <w:sz w:val="16"/>
          <w:szCs w:val="16"/>
        </w:rPr>
        <w:t xml:space="preserve">. </w:t>
      </w:r>
      <w:proofErr w:type="spellStart"/>
      <w:proofErr w:type="gramStart"/>
      <w:r w:rsidRPr="00253AF1">
        <w:rPr>
          <w:rFonts w:ascii="Times New Roman" w:hAnsi="Times New Roman" w:cs="Times New Roman"/>
          <w:sz w:val="16"/>
          <w:szCs w:val="16"/>
        </w:rPr>
        <w:t>andNagarajan,R</w:t>
      </w:r>
      <w:proofErr w:type="spellEnd"/>
      <w:r w:rsidRPr="00253AF1">
        <w:rPr>
          <w:rFonts w:ascii="Times New Roman" w:hAnsi="Times New Roman" w:cs="Times New Roman"/>
          <w:sz w:val="16"/>
          <w:szCs w:val="16"/>
        </w:rPr>
        <w:t>.</w:t>
      </w:r>
      <w:proofErr w:type="gramEnd"/>
      <w:r w:rsidRPr="00253AF1">
        <w:rPr>
          <w:rFonts w:ascii="Times New Roman" w:hAnsi="Times New Roman" w:cs="Times New Roman"/>
          <w:sz w:val="16"/>
          <w:szCs w:val="16"/>
        </w:rPr>
        <w:t xml:space="preserve">, 2010, Morphometric analysis and </w:t>
      </w:r>
      <w:proofErr w:type="spellStart"/>
      <w:r w:rsidRPr="00253AF1">
        <w:rPr>
          <w:rFonts w:ascii="Times New Roman" w:hAnsi="Times New Roman" w:cs="Times New Roman"/>
          <w:sz w:val="16"/>
          <w:szCs w:val="16"/>
        </w:rPr>
        <w:t>priotization</w:t>
      </w:r>
      <w:proofErr w:type="spellEnd"/>
      <w:r w:rsidRPr="00253AF1">
        <w:rPr>
          <w:rFonts w:ascii="Times New Roman" w:hAnsi="Times New Roman" w:cs="Times New Roman"/>
          <w:sz w:val="16"/>
          <w:szCs w:val="16"/>
        </w:rPr>
        <w:t xml:space="preserve"> of sub- watersheds using GIS and Remote Sensing techniques: a case study of </w:t>
      </w:r>
      <w:proofErr w:type="spellStart"/>
      <w:r w:rsidRPr="00253AF1">
        <w:rPr>
          <w:rFonts w:ascii="Times New Roman" w:hAnsi="Times New Roman" w:cs="Times New Roman"/>
          <w:sz w:val="16"/>
          <w:szCs w:val="16"/>
        </w:rPr>
        <w:t>odisha</w:t>
      </w:r>
      <w:proofErr w:type="spellEnd"/>
      <w:r w:rsidRPr="00253AF1">
        <w:rPr>
          <w:rFonts w:ascii="Times New Roman" w:hAnsi="Times New Roman" w:cs="Times New Roman"/>
          <w:sz w:val="16"/>
          <w:szCs w:val="16"/>
        </w:rPr>
        <w:t>, India, International Journal of Geomatics and Geosciences Vol 1, No3. pp501-510.</w:t>
      </w:r>
    </w:p>
    <w:p w14:paraId="0BD3EC0F" w14:textId="126B44A2" w:rsidR="00FF4E8B" w:rsidRPr="00253AF1" w:rsidRDefault="003B337A" w:rsidP="005F10C2">
      <w:pPr>
        <w:pStyle w:val="ListParagraph"/>
        <w:numPr>
          <w:ilvl w:val="0"/>
          <w:numId w:val="8"/>
        </w:numPr>
        <w:spacing w:after="0" w:line="240" w:lineRule="auto"/>
        <w:jc w:val="both"/>
        <w:rPr>
          <w:rFonts w:ascii="Times New Roman" w:hAnsi="Times New Roman" w:cs="Times New Roman"/>
          <w:sz w:val="16"/>
          <w:szCs w:val="16"/>
          <w:lang w:val="en-US"/>
        </w:rPr>
      </w:pPr>
      <w:proofErr w:type="spellStart"/>
      <w:r w:rsidRPr="00253AF1">
        <w:rPr>
          <w:rFonts w:ascii="Times New Roman" w:hAnsi="Times New Roman" w:cs="Times New Roman"/>
          <w:sz w:val="16"/>
          <w:szCs w:val="16"/>
        </w:rPr>
        <w:t>Kafaky</w:t>
      </w:r>
      <w:proofErr w:type="spellEnd"/>
      <w:r w:rsidRPr="00253AF1">
        <w:rPr>
          <w:rFonts w:ascii="Times New Roman" w:hAnsi="Times New Roman" w:cs="Times New Roman"/>
          <w:sz w:val="16"/>
          <w:szCs w:val="16"/>
        </w:rPr>
        <w:t xml:space="preserve">, B.S., Mataji, A., Naser, S.A. 2009. Ecological capability assessment for multiple-use in forest areas using GIS- based multiple </w:t>
      </w:r>
      <w:proofErr w:type="gramStart"/>
      <w:r w:rsidRPr="00253AF1">
        <w:rPr>
          <w:rFonts w:ascii="Times New Roman" w:hAnsi="Times New Roman" w:cs="Times New Roman"/>
          <w:sz w:val="16"/>
          <w:szCs w:val="16"/>
        </w:rPr>
        <w:t>criteria decision making</w:t>
      </w:r>
      <w:proofErr w:type="gramEnd"/>
      <w:r w:rsidRPr="00253AF1">
        <w:rPr>
          <w:rFonts w:ascii="Times New Roman" w:hAnsi="Times New Roman" w:cs="Times New Roman"/>
          <w:sz w:val="16"/>
          <w:szCs w:val="16"/>
        </w:rPr>
        <w:t xml:space="preserve"> approach. American Journal of Environmental Sciences 5(6), 714-721.</w:t>
      </w:r>
    </w:p>
    <w:p w14:paraId="57453FEB" w14:textId="6DEC1B26" w:rsidR="003B337A" w:rsidRPr="00253AF1" w:rsidRDefault="00273774"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Mishra, S.S., Nagarajan, R. 2010. Morphometric analysis and prioritization of sub-watersheds using GIS and Remote Sensing techniques: a case study of Odisha, India. International Journal of </w:t>
      </w:r>
      <w:proofErr w:type="spellStart"/>
      <w:r w:rsidRPr="00253AF1">
        <w:rPr>
          <w:rFonts w:ascii="Times New Roman" w:hAnsi="Times New Roman" w:cs="Times New Roman"/>
          <w:sz w:val="16"/>
          <w:szCs w:val="16"/>
        </w:rPr>
        <w:t>Geomatarics</w:t>
      </w:r>
      <w:proofErr w:type="spellEnd"/>
      <w:r w:rsidRPr="00253AF1">
        <w:rPr>
          <w:rFonts w:ascii="Times New Roman" w:hAnsi="Times New Roman" w:cs="Times New Roman"/>
          <w:sz w:val="16"/>
          <w:szCs w:val="16"/>
        </w:rPr>
        <w:t xml:space="preserve"> and Geosciences, 1(3), 501-510.</w:t>
      </w:r>
    </w:p>
    <w:p w14:paraId="28AE8089" w14:textId="6AB89A1C" w:rsidR="00273774" w:rsidRPr="00253AF1" w:rsidRDefault="00273774"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Lee A.H.I., Chen, W.C., Chang, C.J. 2008. A fuzzy AHP and BSC approach for evaluating performance of IT department in the manufacturing industry in Taiwan. Expert Systems with Applications, 34, 96–107.</w:t>
      </w:r>
    </w:p>
    <w:p w14:paraId="75BD46CB" w14:textId="727901ED" w:rsidR="003E2BDD" w:rsidRPr="00253AF1" w:rsidRDefault="003E2BDD"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De </w:t>
      </w:r>
      <w:proofErr w:type="spellStart"/>
      <w:r w:rsidRPr="00253AF1">
        <w:rPr>
          <w:rFonts w:ascii="Times New Roman" w:hAnsi="Times New Roman" w:cs="Times New Roman"/>
          <w:sz w:val="16"/>
          <w:szCs w:val="16"/>
        </w:rPr>
        <w:t>Steiguer</w:t>
      </w:r>
      <w:proofErr w:type="spellEnd"/>
      <w:r w:rsidRPr="00253AF1">
        <w:rPr>
          <w:rFonts w:ascii="Times New Roman" w:hAnsi="Times New Roman" w:cs="Times New Roman"/>
          <w:sz w:val="16"/>
          <w:szCs w:val="16"/>
        </w:rPr>
        <w:t>, J.E., Duberstein J., Lopes V., 2003. The analytic hierarchy process as a means for integrated watershed management. In Renard, K. G. (Ed.). First Interagency Conference on Research on the Watersheds. Benson Arizona: U.S. Department of Agriculture, Agricultural Research Service Oct 27-30, 736–740</w:t>
      </w:r>
      <w:r w:rsidRPr="00253AF1">
        <w:rPr>
          <w:rFonts w:ascii="Times New Roman" w:hAnsi="Times New Roman" w:cs="Times New Roman"/>
          <w:sz w:val="16"/>
          <w:szCs w:val="16"/>
        </w:rPr>
        <w:t>.</w:t>
      </w:r>
    </w:p>
    <w:p w14:paraId="23996989" w14:textId="7BD088F1" w:rsidR="003E2BDD" w:rsidRPr="00253AF1" w:rsidRDefault="003E2BDD"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A.U., A., K.R., B., Thomas, P.K., Anns, M., P.B., R., Babu, S., 2021. Status of GIS-enabled morphometric analysis of river basins of Kerala, Southern India: a review and assessment. </w:t>
      </w:r>
    </w:p>
    <w:p w14:paraId="65BD7989" w14:textId="77777777" w:rsidR="003E2BDD" w:rsidRPr="00253AF1" w:rsidRDefault="003E2BDD" w:rsidP="003E2BDD">
      <w:pPr>
        <w:pStyle w:val="ListParagraph"/>
        <w:spacing w:after="0" w:line="240" w:lineRule="auto"/>
        <w:jc w:val="both"/>
        <w:rPr>
          <w:rFonts w:ascii="Times New Roman" w:hAnsi="Times New Roman" w:cs="Times New Roman"/>
          <w:sz w:val="16"/>
          <w:szCs w:val="16"/>
          <w:lang w:val="en-US"/>
        </w:rPr>
      </w:pPr>
    </w:p>
    <w:p w14:paraId="55F6E588" w14:textId="444462F2" w:rsidR="003E2BDD" w:rsidRPr="00253AF1" w:rsidRDefault="00253AF1" w:rsidP="005F10C2">
      <w:pPr>
        <w:pStyle w:val="ListParagraph"/>
        <w:numPr>
          <w:ilvl w:val="0"/>
          <w:numId w:val="8"/>
        </w:numPr>
        <w:spacing w:after="0" w:line="240" w:lineRule="auto"/>
        <w:jc w:val="both"/>
        <w:rPr>
          <w:rFonts w:ascii="Times New Roman" w:hAnsi="Times New Roman" w:cs="Times New Roman"/>
          <w:sz w:val="16"/>
          <w:szCs w:val="16"/>
          <w:lang w:val="en-US"/>
        </w:rPr>
      </w:pPr>
      <w:r w:rsidRPr="00253AF1">
        <w:rPr>
          <w:rFonts w:ascii="Times New Roman" w:hAnsi="Times New Roman" w:cs="Times New Roman"/>
          <w:sz w:val="16"/>
          <w:szCs w:val="16"/>
        </w:rPr>
        <w:t xml:space="preserve">Nag, S., Roy, M.B., Roy, P.K., 2020. Optimum prioritisation of sub-watersheds based on erosion-susceptible zones through </w:t>
      </w:r>
      <w:proofErr w:type="spellStart"/>
      <w:r w:rsidRPr="00253AF1">
        <w:rPr>
          <w:rFonts w:ascii="Times New Roman" w:hAnsi="Times New Roman" w:cs="Times New Roman"/>
          <w:sz w:val="16"/>
          <w:szCs w:val="16"/>
        </w:rPr>
        <w:t>modeling</w:t>
      </w:r>
      <w:proofErr w:type="spellEnd"/>
      <w:r w:rsidRPr="00253AF1">
        <w:rPr>
          <w:rFonts w:ascii="Times New Roman" w:hAnsi="Times New Roman" w:cs="Times New Roman"/>
          <w:sz w:val="16"/>
          <w:szCs w:val="16"/>
        </w:rPr>
        <w:t xml:space="preserve"> and GIS techniques. Model. Earth Syst. Environ. 6, 1529–1544. </w:t>
      </w:r>
    </w:p>
    <w:sectPr w:rsidR="003E2BDD" w:rsidRPr="00253AF1" w:rsidSect="00C564D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E3389"/>
    <w:multiLevelType w:val="hybridMultilevel"/>
    <w:tmpl w:val="763AF05A"/>
    <w:lvl w:ilvl="0" w:tplc="4009000F">
      <w:start w:val="1"/>
      <w:numFmt w:val="decimal"/>
      <w:lvlText w:val="%1."/>
      <w:lvlJc w:val="left"/>
      <w:pPr>
        <w:ind w:left="720"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6A7DFE"/>
    <w:multiLevelType w:val="hybridMultilevel"/>
    <w:tmpl w:val="B37AE0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741FBA"/>
    <w:multiLevelType w:val="hybridMultilevel"/>
    <w:tmpl w:val="EA24F23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D7506F"/>
    <w:multiLevelType w:val="hybridMultilevel"/>
    <w:tmpl w:val="E32C99FE"/>
    <w:lvl w:ilvl="0" w:tplc="F05243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300AD5"/>
    <w:multiLevelType w:val="hybridMultilevel"/>
    <w:tmpl w:val="8EA4C5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3904"/>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88"/>
        </w:tabs>
        <w:ind w:left="3616"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3868"/>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4048"/>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6568"/>
        </w:tabs>
        <w:ind w:left="6208"/>
      </w:pPr>
      <w:rPr>
        <w:rFonts w:cs="Times New Roman" w:hint="default"/>
      </w:rPr>
    </w:lvl>
    <w:lvl w:ilvl="5">
      <w:start w:val="1"/>
      <w:numFmt w:val="lowerLetter"/>
      <w:lvlText w:val="(%6)"/>
      <w:lvlJc w:val="left"/>
      <w:pPr>
        <w:tabs>
          <w:tab w:val="num" w:pos="7288"/>
        </w:tabs>
        <w:ind w:left="6928"/>
      </w:pPr>
      <w:rPr>
        <w:rFonts w:cs="Times New Roman" w:hint="default"/>
      </w:rPr>
    </w:lvl>
    <w:lvl w:ilvl="6">
      <w:start w:val="1"/>
      <w:numFmt w:val="lowerRoman"/>
      <w:lvlText w:val="(%7)"/>
      <w:lvlJc w:val="left"/>
      <w:pPr>
        <w:tabs>
          <w:tab w:val="num" w:pos="8008"/>
        </w:tabs>
        <w:ind w:left="7648"/>
      </w:pPr>
      <w:rPr>
        <w:rFonts w:cs="Times New Roman" w:hint="default"/>
      </w:rPr>
    </w:lvl>
    <w:lvl w:ilvl="7">
      <w:start w:val="1"/>
      <w:numFmt w:val="lowerLetter"/>
      <w:lvlText w:val="(%8)"/>
      <w:lvlJc w:val="left"/>
      <w:pPr>
        <w:tabs>
          <w:tab w:val="num" w:pos="8728"/>
        </w:tabs>
        <w:ind w:left="8368"/>
      </w:pPr>
      <w:rPr>
        <w:rFonts w:cs="Times New Roman" w:hint="default"/>
      </w:rPr>
    </w:lvl>
    <w:lvl w:ilvl="8">
      <w:start w:val="1"/>
      <w:numFmt w:val="lowerRoman"/>
      <w:lvlText w:val="(%9)"/>
      <w:lvlJc w:val="left"/>
      <w:pPr>
        <w:tabs>
          <w:tab w:val="num" w:pos="9448"/>
        </w:tabs>
        <w:ind w:left="9088"/>
      </w:pPr>
      <w:rPr>
        <w:rFonts w:cs="Times New Roman" w:hint="default"/>
      </w:rPr>
    </w:lvl>
  </w:abstractNum>
  <w:abstractNum w:abstractNumId="6" w15:restartNumberingAfterBreak="0">
    <w:nsid w:val="6A935C5E"/>
    <w:multiLevelType w:val="hybridMultilevel"/>
    <w:tmpl w:val="95B0E9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976800"/>
    <w:multiLevelType w:val="hybridMultilevel"/>
    <w:tmpl w:val="9A622984"/>
    <w:lvl w:ilvl="0" w:tplc="F3801E48">
      <w:start w:val="1"/>
      <w:numFmt w:val="upperRoman"/>
      <w:lvlText w:val="%1."/>
      <w:lvlJc w:val="right"/>
      <w:pPr>
        <w:ind w:left="72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8452797">
    <w:abstractNumId w:val="5"/>
  </w:num>
  <w:num w:numId="2" w16cid:durableId="954217160">
    <w:abstractNumId w:val="6"/>
  </w:num>
  <w:num w:numId="3" w16cid:durableId="955718326">
    <w:abstractNumId w:val="7"/>
  </w:num>
  <w:num w:numId="4" w16cid:durableId="1632635794">
    <w:abstractNumId w:val="0"/>
  </w:num>
  <w:num w:numId="5" w16cid:durableId="1720739121">
    <w:abstractNumId w:val="1"/>
  </w:num>
  <w:num w:numId="6" w16cid:durableId="190190612">
    <w:abstractNumId w:val="2"/>
  </w:num>
  <w:num w:numId="7" w16cid:durableId="759788633">
    <w:abstractNumId w:val="4"/>
  </w:num>
  <w:num w:numId="8" w16cid:durableId="346752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D0"/>
    <w:rsid w:val="00011427"/>
    <w:rsid w:val="0001500F"/>
    <w:rsid w:val="000265C1"/>
    <w:rsid w:val="000762E5"/>
    <w:rsid w:val="000B3F04"/>
    <w:rsid w:val="000D6F6D"/>
    <w:rsid w:val="000E700C"/>
    <w:rsid w:val="00114F46"/>
    <w:rsid w:val="00132F4D"/>
    <w:rsid w:val="00136A98"/>
    <w:rsid w:val="00156BF2"/>
    <w:rsid w:val="00165D0E"/>
    <w:rsid w:val="001665FF"/>
    <w:rsid w:val="00175664"/>
    <w:rsid w:val="0018458E"/>
    <w:rsid w:val="00192E58"/>
    <w:rsid w:val="001C6365"/>
    <w:rsid w:val="001C738E"/>
    <w:rsid w:val="001D5C68"/>
    <w:rsid w:val="001E1B18"/>
    <w:rsid w:val="001E77CE"/>
    <w:rsid w:val="00207904"/>
    <w:rsid w:val="00212BF9"/>
    <w:rsid w:val="00217616"/>
    <w:rsid w:val="00220FF7"/>
    <w:rsid w:val="00224940"/>
    <w:rsid w:val="00231FC0"/>
    <w:rsid w:val="00247AD3"/>
    <w:rsid w:val="0025160D"/>
    <w:rsid w:val="00253AF1"/>
    <w:rsid w:val="00256AA3"/>
    <w:rsid w:val="0026158D"/>
    <w:rsid w:val="00267D73"/>
    <w:rsid w:val="00270068"/>
    <w:rsid w:val="00273774"/>
    <w:rsid w:val="002D1596"/>
    <w:rsid w:val="003007AE"/>
    <w:rsid w:val="00310A34"/>
    <w:rsid w:val="003255F0"/>
    <w:rsid w:val="00347CFA"/>
    <w:rsid w:val="00355E02"/>
    <w:rsid w:val="00361B8C"/>
    <w:rsid w:val="003716E6"/>
    <w:rsid w:val="0039760D"/>
    <w:rsid w:val="003A3E8D"/>
    <w:rsid w:val="003A693A"/>
    <w:rsid w:val="003B337A"/>
    <w:rsid w:val="003B408A"/>
    <w:rsid w:val="003E2BDD"/>
    <w:rsid w:val="004053AD"/>
    <w:rsid w:val="00412EE4"/>
    <w:rsid w:val="00433621"/>
    <w:rsid w:val="00447D3F"/>
    <w:rsid w:val="00460E80"/>
    <w:rsid w:val="00474DE0"/>
    <w:rsid w:val="004C2486"/>
    <w:rsid w:val="004D5DF5"/>
    <w:rsid w:val="00515048"/>
    <w:rsid w:val="00530A64"/>
    <w:rsid w:val="005378B1"/>
    <w:rsid w:val="00573A92"/>
    <w:rsid w:val="005925A6"/>
    <w:rsid w:val="005A51DC"/>
    <w:rsid w:val="005F10C2"/>
    <w:rsid w:val="006073A1"/>
    <w:rsid w:val="00622779"/>
    <w:rsid w:val="006335BD"/>
    <w:rsid w:val="0067128F"/>
    <w:rsid w:val="00693B84"/>
    <w:rsid w:val="006A7F94"/>
    <w:rsid w:val="006D3FE9"/>
    <w:rsid w:val="006E22A4"/>
    <w:rsid w:val="00703ECA"/>
    <w:rsid w:val="00740E60"/>
    <w:rsid w:val="007417A5"/>
    <w:rsid w:val="0077308A"/>
    <w:rsid w:val="00774D4F"/>
    <w:rsid w:val="007B2680"/>
    <w:rsid w:val="007B37A6"/>
    <w:rsid w:val="00824ABE"/>
    <w:rsid w:val="00831AE3"/>
    <w:rsid w:val="00832B29"/>
    <w:rsid w:val="00837BDB"/>
    <w:rsid w:val="0084127A"/>
    <w:rsid w:val="00850C90"/>
    <w:rsid w:val="008A3043"/>
    <w:rsid w:val="008C78F6"/>
    <w:rsid w:val="008D4652"/>
    <w:rsid w:val="008E3003"/>
    <w:rsid w:val="008F3591"/>
    <w:rsid w:val="00910F77"/>
    <w:rsid w:val="00913D70"/>
    <w:rsid w:val="009149A7"/>
    <w:rsid w:val="00927342"/>
    <w:rsid w:val="009706B2"/>
    <w:rsid w:val="00990E98"/>
    <w:rsid w:val="00993383"/>
    <w:rsid w:val="009B03EB"/>
    <w:rsid w:val="009C16C6"/>
    <w:rsid w:val="009C570E"/>
    <w:rsid w:val="009C5851"/>
    <w:rsid w:val="009E5DCC"/>
    <w:rsid w:val="00A048D9"/>
    <w:rsid w:val="00A14DD7"/>
    <w:rsid w:val="00A17CEB"/>
    <w:rsid w:val="00A53C62"/>
    <w:rsid w:val="00A67046"/>
    <w:rsid w:val="00A810E3"/>
    <w:rsid w:val="00AA2162"/>
    <w:rsid w:val="00AB31C3"/>
    <w:rsid w:val="00AD5086"/>
    <w:rsid w:val="00B13647"/>
    <w:rsid w:val="00B4419A"/>
    <w:rsid w:val="00B44647"/>
    <w:rsid w:val="00B44F4F"/>
    <w:rsid w:val="00B64EE9"/>
    <w:rsid w:val="00B75239"/>
    <w:rsid w:val="00B76E72"/>
    <w:rsid w:val="00B81F1F"/>
    <w:rsid w:val="00B866A2"/>
    <w:rsid w:val="00B900B8"/>
    <w:rsid w:val="00C564D0"/>
    <w:rsid w:val="00C61DC1"/>
    <w:rsid w:val="00CA2418"/>
    <w:rsid w:val="00CD5579"/>
    <w:rsid w:val="00CD75C9"/>
    <w:rsid w:val="00CE1920"/>
    <w:rsid w:val="00D0141D"/>
    <w:rsid w:val="00D641BF"/>
    <w:rsid w:val="00D64284"/>
    <w:rsid w:val="00D64F73"/>
    <w:rsid w:val="00D66A1E"/>
    <w:rsid w:val="00D66CAC"/>
    <w:rsid w:val="00D76476"/>
    <w:rsid w:val="00D76D67"/>
    <w:rsid w:val="00D85B2C"/>
    <w:rsid w:val="00DE2FC2"/>
    <w:rsid w:val="00E250BF"/>
    <w:rsid w:val="00E34130"/>
    <w:rsid w:val="00E61096"/>
    <w:rsid w:val="00E67E59"/>
    <w:rsid w:val="00EA541F"/>
    <w:rsid w:val="00ED2FF6"/>
    <w:rsid w:val="00EE3161"/>
    <w:rsid w:val="00EE338B"/>
    <w:rsid w:val="00EE34C0"/>
    <w:rsid w:val="00EE5712"/>
    <w:rsid w:val="00EE7092"/>
    <w:rsid w:val="00F04A8C"/>
    <w:rsid w:val="00F2117C"/>
    <w:rsid w:val="00F27D2F"/>
    <w:rsid w:val="00F34AF8"/>
    <w:rsid w:val="00F7345C"/>
    <w:rsid w:val="00F73C46"/>
    <w:rsid w:val="00F813DD"/>
    <w:rsid w:val="00FC36E1"/>
    <w:rsid w:val="00FC4DF4"/>
    <w:rsid w:val="00FD6083"/>
    <w:rsid w:val="00FE2694"/>
    <w:rsid w:val="00FF2845"/>
    <w:rsid w:val="00FF4E8B"/>
    <w:rsid w:val="00FF77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02C2"/>
  <w15:chartTrackingRefBased/>
  <w15:docId w15:val="{B36E81E2-8DEA-4BC0-9C37-E1238680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5579"/>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CD5579"/>
    <w:pPr>
      <w:keepNext/>
      <w:keepLines/>
      <w:numPr>
        <w:ilvl w:val="1"/>
        <w:numId w:val="1"/>
      </w:numPr>
      <w:tabs>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CD5579"/>
    <w:pPr>
      <w:numPr>
        <w:ilvl w:val="2"/>
        <w:numId w:val="1"/>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CD5579"/>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semiHidden/>
    <w:unhideWhenUsed/>
    <w:qFormat/>
    <w:rsid w:val="0039760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579"/>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CD5579"/>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CD5579"/>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CD5579"/>
    <w:rPr>
      <w:rFonts w:ascii="Times New Roman" w:eastAsia="MS Mincho" w:hAnsi="Times New Roman" w:cs="Times New Roman"/>
      <w:i/>
      <w:iCs/>
      <w:noProof/>
      <w:kern w:val="0"/>
      <w:sz w:val="20"/>
      <w:szCs w:val="20"/>
      <w:lang w:val="en-US"/>
      <w14:ligatures w14:val="none"/>
    </w:rPr>
  </w:style>
  <w:style w:type="paragraph" w:styleId="ListParagraph">
    <w:name w:val="List Paragraph"/>
    <w:basedOn w:val="Normal"/>
    <w:uiPriority w:val="34"/>
    <w:qFormat/>
    <w:rsid w:val="00207904"/>
    <w:pPr>
      <w:ind w:left="720"/>
      <w:contextualSpacing/>
    </w:pPr>
  </w:style>
  <w:style w:type="table" w:styleId="TableGrid">
    <w:name w:val="Table Grid"/>
    <w:basedOn w:val="TableNormal"/>
    <w:uiPriority w:val="59"/>
    <w:rsid w:val="00FF7721"/>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_"/>
    <w:basedOn w:val="DefaultParagraphFont"/>
    <w:rsid w:val="005378B1"/>
  </w:style>
  <w:style w:type="character" w:customStyle="1" w:styleId="Heading5Char">
    <w:name w:val="Heading 5 Char"/>
    <w:basedOn w:val="DefaultParagraphFont"/>
    <w:link w:val="Heading5"/>
    <w:uiPriority w:val="9"/>
    <w:semiHidden/>
    <w:rsid w:val="0039760D"/>
    <w:rPr>
      <w:rFonts w:asciiTheme="majorHAnsi" w:eastAsiaTheme="majorEastAsia" w:hAnsiTheme="majorHAnsi" w:cstheme="majorBidi"/>
      <w:color w:val="2F5496" w:themeColor="accent1" w:themeShade="BF"/>
    </w:rPr>
  </w:style>
  <w:style w:type="paragraph" w:customStyle="1" w:styleId="Affiliation">
    <w:name w:val="Affiliation"/>
    <w:uiPriority w:val="99"/>
    <w:rsid w:val="00F73C46"/>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F73C46"/>
    <w:pPr>
      <w:spacing w:before="360" w:after="40" w:line="240" w:lineRule="auto"/>
      <w:jc w:val="center"/>
    </w:pPr>
    <w:rPr>
      <w:rFonts w:ascii="Times New Roman" w:eastAsia="Times New Roman" w:hAnsi="Times New Roman" w:cs="Times New Roman"/>
      <w:noProof/>
      <w:kern w:val="0"/>
      <w:lang w:val="en-US"/>
      <w14:ligatures w14:val="none"/>
    </w:rPr>
  </w:style>
  <w:style w:type="character" w:styleId="Hyperlink">
    <w:name w:val="Hyperlink"/>
    <w:basedOn w:val="DefaultParagraphFont"/>
    <w:uiPriority w:val="99"/>
    <w:unhideWhenUsed/>
    <w:rsid w:val="00FE2694"/>
    <w:rPr>
      <w:color w:val="0563C1" w:themeColor="hyperlink"/>
      <w:u w:val="single"/>
    </w:rPr>
  </w:style>
  <w:style w:type="character" w:styleId="UnresolvedMention">
    <w:name w:val="Unresolved Mention"/>
    <w:basedOn w:val="DefaultParagraphFont"/>
    <w:uiPriority w:val="99"/>
    <w:semiHidden/>
    <w:unhideWhenUsed/>
    <w:rsid w:val="005A51DC"/>
    <w:rPr>
      <w:color w:val="605E5C"/>
      <w:shd w:val="clear" w:color="auto" w:fill="E1DFDD"/>
    </w:rPr>
  </w:style>
  <w:style w:type="paragraph" w:styleId="NoSpacing">
    <w:name w:val="No Spacing"/>
    <w:uiPriority w:val="1"/>
    <w:qFormat/>
    <w:rsid w:val="00AA2162"/>
    <w:pPr>
      <w:spacing w:after="0" w:line="240" w:lineRule="auto"/>
    </w:pPr>
  </w:style>
  <w:style w:type="character" w:customStyle="1" w:styleId="anchor-text">
    <w:name w:val="anchor-text"/>
    <w:basedOn w:val="DefaultParagraphFont"/>
    <w:rsid w:val="00CA24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788085">
      <w:bodyDiv w:val="1"/>
      <w:marLeft w:val="0"/>
      <w:marRight w:val="0"/>
      <w:marTop w:val="0"/>
      <w:marBottom w:val="0"/>
      <w:divBdr>
        <w:top w:val="none" w:sz="0" w:space="0" w:color="auto"/>
        <w:left w:val="none" w:sz="0" w:space="0" w:color="auto"/>
        <w:bottom w:val="none" w:sz="0" w:space="0" w:color="auto"/>
        <w:right w:val="none" w:sz="0" w:space="0" w:color="auto"/>
      </w:divBdr>
    </w:div>
    <w:div w:id="615063229">
      <w:bodyDiv w:val="1"/>
      <w:marLeft w:val="0"/>
      <w:marRight w:val="0"/>
      <w:marTop w:val="0"/>
      <w:marBottom w:val="0"/>
      <w:divBdr>
        <w:top w:val="none" w:sz="0" w:space="0" w:color="auto"/>
        <w:left w:val="none" w:sz="0" w:space="0" w:color="auto"/>
        <w:bottom w:val="none" w:sz="0" w:space="0" w:color="auto"/>
        <w:right w:val="none" w:sz="0" w:space="0" w:color="auto"/>
      </w:divBdr>
    </w:div>
    <w:div w:id="1550995458">
      <w:bodyDiv w:val="1"/>
      <w:marLeft w:val="0"/>
      <w:marRight w:val="0"/>
      <w:marTop w:val="0"/>
      <w:marBottom w:val="0"/>
      <w:divBdr>
        <w:top w:val="none" w:sz="0" w:space="0" w:color="auto"/>
        <w:left w:val="none" w:sz="0" w:space="0" w:color="auto"/>
        <w:bottom w:val="none" w:sz="0" w:space="0" w:color="auto"/>
        <w:right w:val="none" w:sz="0" w:space="0" w:color="auto"/>
      </w:divBdr>
    </w:div>
    <w:div w:id="1553688260">
      <w:bodyDiv w:val="1"/>
      <w:marLeft w:val="0"/>
      <w:marRight w:val="0"/>
      <w:marTop w:val="0"/>
      <w:marBottom w:val="0"/>
      <w:divBdr>
        <w:top w:val="none" w:sz="0" w:space="0" w:color="auto"/>
        <w:left w:val="none" w:sz="0" w:space="0" w:color="auto"/>
        <w:bottom w:val="none" w:sz="0" w:space="0" w:color="auto"/>
        <w:right w:val="none" w:sz="0" w:space="0" w:color="auto"/>
      </w:divBdr>
    </w:div>
    <w:div w:id="2053185489">
      <w:bodyDiv w:val="1"/>
      <w:marLeft w:val="0"/>
      <w:marRight w:val="0"/>
      <w:marTop w:val="0"/>
      <w:marBottom w:val="0"/>
      <w:divBdr>
        <w:top w:val="none" w:sz="0" w:space="0" w:color="auto"/>
        <w:left w:val="none" w:sz="0" w:space="0" w:color="auto"/>
        <w:bottom w:val="none" w:sz="0" w:space="0" w:color="auto"/>
        <w:right w:val="none" w:sz="0" w:space="0" w:color="auto"/>
      </w:divBdr>
    </w:div>
    <w:div w:id="2074112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bniranjancivil@gmail.com" TargetMode="External"/><Relationship Id="rId11" Type="http://schemas.openxmlformats.org/officeDocument/2006/relationships/image" Target="media/image5.jpeg"/><Relationship Id="rId5" Type="http://schemas.openxmlformats.org/officeDocument/2006/relationships/hyperlink" Target="mailto:b.dilip92@gmail.com" TargetMode="External"/><Relationship Id="rId15" Type="http://schemas.openxmlformats.org/officeDocument/2006/relationships/hyperlink" Target="https://www.sciencedirect.com/journal/water-energy-nexus/vol/4/suppl/C"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sciencedirect.com/journal/water-energy-nex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2932</Words>
  <Characters>16717</Characters>
  <Application>Microsoft Office Word</Application>
  <DocSecurity>0</DocSecurity>
  <Lines>139</Lines>
  <Paragraphs>39</Paragraphs>
  <ScaleCrop>false</ScaleCrop>
  <Company/>
  <LinksUpToDate>false</LinksUpToDate>
  <CharactersWithSpaces>19610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DILEEP KUMAR REDDY</dc:creator>
  <cp:keywords/>
  <dc:description/>
  <cp:lastModifiedBy>B DILEEP KUMAR REDDY</cp:lastModifiedBy>
  <cp:revision>182</cp:revision>
  <dcterms:created xsi:type="dcterms:W3CDTF">2023-08-30T05:45:00Z</dcterms:created>
  <dcterms:modified xsi:type="dcterms:W3CDTF">2023-08-30T10:01:00Z</dcterms:modified>
</cp:coreProperties>
</file>