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50F" w:rsidRDefault="007D550F" w:rsidP="001C287D">
      <w:pPr>
        <w:spacing w:line="240" w:lineRule="auto"/>
        <w:rPr>
          <w:rFonts w:ascii="Arial" w:hAnsi="Arial" w:cs="Arial"/>
        </w:rPr>
      </w:pPr>
    </w:p>
    <w:p w:rsidR="007D550F" w:rsidRDefault="007D550F" w:rsidP="001C287D">
      <w:pPr>
        <w:spacing w:line="240" w:lineRule="auto"/>
        <w:rPr>
          <w:rFonts w:ascii="Arial" w:hAnsi="Arial" w:cs="Arial"/>
          <w:sz w:val="28"/>
        </w:rPr>
      </w:pPr>
    </w:p>
    <w:p w:rsidR="007D550F" w:rsidRDefault="007D550F" w:rsidP="001C287D">
      <w:pPr>
        <w:spacing w:line="240" w:lineRule="auto"/>
        <w:jc w:val="both"/>
        <w:rPr>
          <w:rFonts w:ascii="Arial" w:hAnsi="Arial" w:cs="Arial"/>
          <w:sz w:val="28"/>
        </w:rPr>
      </w:pPr>
    </w:p>
    <w:p w:rsidR="007D550F" w:rsidRDefault="00743A11" w:rsidP="001C287D">
      <w:pPr>
        <w:spacing w:line="240" w:lineRule="auto"/>
        <w:jc w:val="center"/>
        <w:rPr>
          <w:rFonts w:ascii="Arial" w:hAnsi="Arial" w:cs="Arial"/>
          <w:b/>
          <w:bCs/>
          <w:iCs/>
          <w:szCs w:val="52"/>
          <w:lang w:val="en-US"/>
        </w:rPr>
      </w:pPr>
      <w:r>
        <w:rPr>
          <w:rFonts w:ascii="Arial" w:hAnsi="Arial" w:cs="Arial"/>
          <w:b/>
          <w:bCs/>
          <w:iCs/>
          <w:szCs w:val="52"/>
          <w:lang w:val="en-US"/>
        </w:rPr>
        <w:t xml:space="preserve">V.Y.W.S. Dental College &amp; </w:t>
      </w:r>
      <w:proofErr w:type="gramStart"/>
      <w:r>
        <w:rPr>
          <w:rFonts w:ascii="Arial" w:hAnsi="Arial" w:cs="Arial"/>
          <w:b/>
          <w:bCs/>
          <w:iCs/>
          <w:szCs w:val="52"/>
          <w:lang w:val="en-US"/>
        </w:rPr>
        <w:t>Hospital,</w:t>
      </w:r>
      <w:r>
        <w:rPr>
          <w:rFonts w:ascii="Arial" w:hAnsi="Arial" w:cs="Arial"/>
          <w:b/>
          <w:szCs w:val="52"/>
          <w:lang w:val="en-US"/>
        </w:rPr>
        <w:t>Amravati</w:t>
      </w:r>
      <w:proofErr w:type="gramEnd"/>
      <w:r>
        <w:rPr>
          <w:rFonts w:ascii="Arial" w:hAnsi="Arial" w:cs="Arial"/>
          <w:b/>
          <w:szCs w:val="52"/>
          <w:lang w:val="en-US"/>
        </w:rPr>
        <w:t>.</w:t>
      </w:r>
    </w:p>
    <w:p w:rsidR="007D550F" w:rsidRDefault="00743A11" w:rsidP="001C287D">
      <w:pPr>
        <w:spacing w:line="240" w:lineRule="auto"/>
        <w:jc w:val="center"/>
        <w:rPr>
          <w:rFonts w:ascii="Arial" w:hAnsi="Arial" w:cs="Arial"/>
          <w:b/>
          <w:szCs w:val="52"/>
          <w:lang w:val="en-US"/>
        </w:rPr>
      </w:pPr>
      <w:r>
        <w:rPr>
          <w:rFonts w:ascii="Arial" w:hAnsi="Arial" w:cs="Arial"/>
          <w:b/>
          <w:szCs w:val="52"/>
          <w:lang w:val="en-US"/>
        </w:rPr>
        <w:t>Department of Prosthodontics.</w:t>
      </w:r>
    </w:p>
    <w:p w:rsidR="007D550F" w:rsidRDefault="007D550F" w:rsidP="001C287D">
      <w:pPr>
        <w:spacing w:line="240" w:lineRule="auto"/>
        <w:jc w:val="both"/>
        <w:rPr>
          <w:rFonts w:ascii="Arial" w:hAnsi="Arial" w:cs="Arial"/>
          <w:sz w:val="18"/>
        </w:rPr>
      </w:pPr>
    </w:p>
    <w:p w:rsidR="007D550F" w:rsidRDefault="00743A11" w:rsidP="001C287D">
      <w:pPr>
        <w:spacing w:line="240" w:lineRule="auto"/>
        <w:jc w:val="center"/>
        <w:rPr>
          <w:rFonts w:ascii="Arial" w:hAnsi="Arial" w:cs="Arial"/>
          <w:sz w:val="36"/>
          <w:szCs w:val="72"/>
        </w:rPr>
      </w:pPr>
      <w:r>
        <w:rPr>
          <w:rFonts w:ascii="Arial" w:hAnsi="Arial" w:cs="Arial"/>
          <w:sz w:val="36"/>
          <w:szCs w:val="72"/>
        </w:rPr>
        <w:t>Recent Advances in Prosthodontics</w:t>
      </w:r>
    </w:p>
    <w:p w:rsidR="007D550F" w:rsidRDefault="00743A11" w:rsidP="001C287D">
      <w:pPr>
        <w:spacing w:line="240" w:lineRule="auto"/>
        <w:jc w:val="center"/>
        <w:rPr>
          <w:rFonts w:ascii="Arial" w:hAnsi="Arial" w:cs="Arial"/>
          <w:sz w:val="36"/>
          <w:szCs w:val="72"/>
        </w:rPr>
      </w:pPr>
      <w:r>
        <w:rPr>
          <w:rFonts w:ascii="Arial" w:hAnsi="Arial" w:cs="Arial"/>
          <w:noProof/>
          <w:sz w:val="56"/>
          <w:szCs w:val="56"/>
          <w:lang w:val="en-US"/>
        </w:rPr>
        <w:drawing>
          <wp:inline distT="0" distB="0" distL="0" distR="0">
            <wp:extent cx="4413885" cy="2725420"/>
            <wp:effectExtent l="0" t="0" r="5715" b="5080"/>
            <wp:docPr id="1026" name="Picture 1" descr="E:\Dr.Amar Thakare\MY LIBRARY DESERTATION\AMAR LD IMAGES\laserdentistry_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rcRect/>
                    <a:stretch/>
                  </pic:blipFill>
                  <pic:spPr>
                    <a:xfrm>
                      <a:off x="0" y="0"/>
                      <a:ext cx="4413885" cy="2725420"/>
                    </a:xfrm>
                    <a:prstGeom prst="rect">
                      <a:avLst/>
                    </a:prstGeom>
                    <a:ln>
                      <a:noFill/>
                    </a:ln>
                  </pic:spPr>
                </pic:pic>
              </a:graphicData>
            </a:graphic>
          </wp:inline>
        </w:drawing>
      </w:r>
    </w:p>
    <w:p w:rsidR="007D550F" w:rsidRDefault="007D550F" w:rsidP="001C287D">
      <w:pPr>
        <w:spacing w:line="240" w:lineRule="auto"/>
        <w:jc w:val="center"/>
        <w:rPr>
          <w:rFonts w:ascii="Arial" w:hAnsi="Arial" w:cs="Arial"/>
          <w:sz w:val="56"/>
          <w:szCs w:val="56"/>
        </w:rPr>
      </w:pPr>
    </w:p>
    <w:tbl>
      <w:tblPr>
        <w:tblStyle w:val="TableGrid"/>
        <w:tblpPr w:leftFromText="180" w:rightFromText="180" w:vertAnchor="text" w:horzAnchor="margin" w:tblpY="-810"/>
        <w:tblW w:w="0" w:type="auto"/>
        <w:tblLook w:val="04A0" w:firstRow="1" w:lastRow="0" w:firstColumn="1" w:lastColumn="0" w:noHBand="0" w:noVBand="1"/>
      </w:tblPr>
      <w:tblGrid>
        <w:gridCol w:w="9016"/>
      </w:tblGrid>
      <w:tr w:rsidR="007D550F">
        <w:tc>
          <w:tcPr>
            <w:tcW w:w="0" w:type="auto"/>
          </w:tcPr>
          <w:p w:rsidR="007D550F" w:rsidRDefault="00743A11" w:rsidP="001C287D">
            <w:pPr>
              <w:pStyle w:val="ListParagraph"/>
              <w:spacing w:after="0" w:line="240" w:lineRule="auto"/>
              <w:ind w:left="440"/>
              <w:jc w:val="center"/>
              <w:rPr>
                <w:rFonts w:ascii="Times New Roman" w:hAnsi="Times New Roman" w:cs="Times New Roman"/>
                <w:sz w:val="21"/>
                <w:szCs w:val="21"/>
              </w:rPr>
            </w:pPr>
            <w:r>
              <w:rPr>
                <w:rFonts w:ascii="Times New Roman" w:hAnsi="Times New Roman" w:cs="Times New Roman"/>
                <w:sz w:val="21"/>
                <w:szCs w:val="21"/>
              </w:rPr>
              <w:t>1.Dr. Sushant Wankhade,</w:t>
            </w:r>
            <w:r>
              <w:rPr>
                <w:rFonts w:ascii="Times New Roman" w:hAnsi="Times New Roman" w:cs="Times New Roman"/>
                <w:sz w:val="21"/>
                <w:szCs w:val="21"/>
                <w:lang w:val="en-US"/>
              </w:rPr>
              <w:t xml:space="preserve"> Post Graduate student Dept. of Prosthodontics,V.Y.W.S. Dental College, Amravati</w:t>
            </w:r>
          </w:p>
        </w:tc>
      </w:tr>
      <w:tr w:rsidR="007D550F">
        <w:tc>
          <w:tcPr>
            <w:tcW w:w="0" w:type="auto"/>
          </w:tcPr>
          <w:p w:rsidR="007D550F" w:rsidRDefault="00743A11" w:rsidP="001C287D">
            <w:pPr>
              <w:spacing w:after="0" w:line="240" w:lineRule="auto"/>
              <w:jc w:val="center"/>
              <w:rPr>
                <w:rFonts w:ascii="Arial" w:hAnsi="Arial" w:cs="Arial"/>
                <w:szCs w:val="20"/>
                <w:lang w:val="en-US"/>
              </w:rPr>
            </w:pPr>
            <w:r>
              <w:rPr>
                <w:rFonts w:ascii="Raavi" w:hAnsi="Raavi" w:cs="Raavi"/>
                <w:sz w:val="21"/>
                <w:szCs w:val="21"/>
                <w:lang w:val="en-US"/>
              </w:rPr>
              <w:t>2.Dr. Aparna S. Barabde,</w:t>
            </w:r>
            <w:r>
              <w:rPr>
                <w:rFonts w:ascii="Arial" w:hAnsi="Arial" w:cs="Arial"/>
                <w:szCs w:val="20"/>
                <w:lang w:val="en-US"/>
              </w:rPr>
              <w:t xml:space="preserve"> </w:t>
            </w:r>
            <w:r>
              <w:rPr>
                <w:rFonts w:ascii="Times New Roman" w:hAnsi="Times New Roman" w:cs="Times New Roman"/>
                <w:sz w:val="21"/>
                <w:szCs w:val="21"/>
                <w:lang w:val="en-US"/>
              </w:rPr>
              <w:t>Professor, Head &amp; Guide</w:t>
            </w:r>
            <w:r>
              <w:rPr>
                <w:rFonts w:ascii="Arial" w:hAnsi="Arial" w:cs="Arial"/>
                <w:szCs w:val="20"/>
                <w:lang w:val="en-US"/>
              </w:rPr>
              <w:t>,</w:t>
            </w:r>
            <w:r>
              <w:rPr>
                <w:rFonts w:ascii="Times New Roman" w:hAnsi="Times New Roman" w:cs="Times New Roman"/>
                <w:sz w:val="21"/>
                <w:szCs w:val="21"/>
                <w:lang w:val="en-US"/>
              </w:rPr>
              <w:t xml:space="preserve"> Dept. of </w:t>
            </w:r>
            <w:proofErr w:type="gramStart"/>
            <w:r>
              <w:rPr>
                <w:rFonts w:ascii="Times New Roman" w:hAnsi="Times New Roman" w:cs="Times New Roman"/>
                <w:sz w:val="21"/>
                <w:szCs w:val="21"/>
                <w:lang w:val="en-US"/>
              </w:rPr>
              <w:t>Prosthodontics,V.Y.W.S.</w:t>
            </w:r>
            <w:proofErr w:type="gramEnd"/>
            <w:r>
              <w:rPr>
                <w:rFonts w:ascii="Times New Roman" w:hAnsi="Times New Roman" w:cs="Times New Roman"/>
                <w:sz w:val="21"/>
                <w:szCs w:val="21"/>
                <w:lang w:val="en-US"/>
              </w:rPr>
              <w:t xml:space="preserve"> Dental College,Amravati</w:t>
            </w:r>
          </w:p>
          <w:p w:rsidR="007D550F" w:rsidRDefault="007D550F" w:rsidP="001C287D">
            <w:pPr>
              <w:spacing w:after="0" w:line="240" w:lineRule="auto"/>
              <w:jc w:val="center"/>
              <w:rPr>
                <w:rFonts w:ascii="Raavi" w:hAnsi="Raavi" w:cs="Raavi"/>
                <w:sz w:val="21"/>
                <w:szCs w:val="21"/>
              </w:rPr>
            </w:pPr>
          </w:p>
        </w:tc>
      </w:tr>
      <w:tr w:rsidR="007D550F">
        <w:trPr>
          <w:trHeight w:val="421"/>
        </w:trPr>
        <w:tc>
          <w:tcPr>
            <w:tcW w:w="0" w:type="auto"/>
          </w:tcPr>
          <w:p w:rsidR="007D550F" w:rsidRDefault="00743A11" w:rsidP="001C287D">
            <w:pPr>
              <w:spacing w:after="0" w:line="240" w:lineRule="auto"/>
              <w:jc w:val="center"/>
              <w:rPr>
                <w:rFonts w:ascii="Arial" w:hAnsi="Arial" w:cs="Arial"/>
                <w:szCs w:val="20"/>
                <w:lang w:val="en-US"/>
              </w:rPr>
            </w:pPr>
            <w:r>
              <w:rPr>
                <w:rFonts w:ascii="Raavi" w:hAnsi="Raavi" w:cs="Raavi"/>
                <w:sz w:val="21"/>
                <w:szCs w:val="21"/>
                <w:lang w:val="en-US"/>
              </w:rPr>
              <w:t>3.Dr. Brajesh Dammani,</w:t>
            </w:r>
            <w:r>
              <w:rPr>
                <w:rFonts w:ascii="Arial" w:hAnsi="Arial" w:cs="Arial"/>
                <w:szCs w:val="20"/>
                <w:lang w:val="en-US"/>
              </w:rPr>
              <w:t xml:space="preserve"> </w:t>
            </w:r>
            <w:r>
              <w:rPr>
                <w:rFonts w:ascii="Times New Roman" w:hAnsi="Times New Roman" w:cs="Times New Roman"/>
                <w:sz w:val="21"/>
                <w:szCs w:val="21"/>
                <w:lang w:val="en-US"/>
              </w:rPr>
              <w:t>Professor &amp; Guide</w:t>
            </w:r>
            <w:r>
              <w:rPr>
                <w:rFonts w:ascii="Arial" w:hAnsi="Arial" w:cs="Arial"/>
                <w:szCs w:val="20"/>
                <w:lang w:val="en-US"/>
              </w:rPr>
              <w:t>,</w:t>
            </w:r>
            <w:r>
              <w:rPr>
                <w:rFonts w:ascii="Times New Roman" w:hAnsi="Times New Roman" w:cs="Times New Roman"/>
                <w:sz w:val="21"/>
                <w:szCs w:val="21"/>
                <w:lang w:val="en-US"/>
              </w:rPr>
              <w:t xml:space="preserve"> Dept. of </w:t>
            </w:r>
            <w:proofErr w:type="gramStart"/>
            <w:r>
              <w:rPr>
                <w:rFonts w:ascii="Times New Roman" w:hAnsi="Times New Roman" w:cs="Times New Roman"/>
                <w:sz w:val="21"/>
                <w:szCs w:val="21"/>
                <w:lang w:val="en-US"/>
              </w:rPr>
              <w:t>Prosthodontics,V.Y.W.S.</w:t>
            </w:r>
            <w:proofErr w:type="gramEnd"/>
            <w:r>
              <w:rPr>
                <w:rFonts w:ascii="Times New Roman" w:hAnsi="Times New Roman" w:cs="Times New Roman"/>
                <w:sz w:val="21"/>
                <w:szCs w:val="21"/>
                <w:lang w:val="en-US"/>
              </w:rPr>
              <w:t xml:space="preserve"> Dental College,Amravati</w:t>
            </w:r>
          </w:p>
          <w:p w:rsidR="007D550F" w:rsidRDefault="007D550F" w:rsidP="001C287D">
            <w:pPr>
              <w:spacing w:after="0" w:line="240" w:lineRule="auto"/>
              <w:jc w:val="center"/>
              <w:rPr>
                <w:rFonts w:ascii="Arial" w:hAnsi="Arial" w:cs="Arial"/>
                <w:sz w:val="48"/>
                <w:szCs w:val="48"/>
              </w:rPr>
            </w:pPr>
          </w:p>
        </w:tc>
      </w:tr>
      <w:tr w:rsidR="007D550F">
        <w:trPr>
          <w:trHeight w:val="421"/>
        </w:trPr>
        <w:tc>
          <w:tcPr>
            <w:tcW w:w="0" w:type="auto"/>
          </w:tcPr>
          <w:p w:rsidR="007D550F" w:rsidRDefault="00743A11" w:rsidP="001C287D">
            <w:pPr>
              <w:spacing w:after="0" w:line="240" w:lineRule="auto"/>
              <w:jc w:val="center"/>
              <w:rPr>
                <w:rFonts w:ascii="Arial" w:hAnsi="Arial" w:cs="Arial"/>
                <w:szCs w:val="20"/>
                <w:lang w:val="en-US"/>
              </w:rPr>
            </w:pPr>
            <w:r>
              <w:rPr>
                <w:rFonts w:ascii="Times New Roman" w:hAnsi="Times New Roman" w:cs="Times New Roman"/>
                <w:sz w:val="21"/>
                <w:szCs w:val="21"/>
              </w:rPr>
              <w:t>4.</w:t>
            </w:r>
            <w:r>
              <w:rPr>
                <w:rFonts w:ascii="Raavi" w:hAnsi="Raavi" w:cs="Raavi"/>
                <w:sz w:val="21"/>
                <w:szCs w:val="21"/>
                <w:lang w:val="en-US"/>
              </w:rPr>
              <w:t xml:space="preserve"> Dr. </w:t>
            </w:r>
            <w:r>
              <w:rPr>
                <w:rFonts w:ascii="Raavi" w:hAnsi="Raavi" w:cs="Raavi"/>
                <w:sz w:val="21"/>
                <w:szCs w:val="21"/>
              </w:rPr>
              <w:t>Komal Warghane</w:t>
            </w:r>
            <w:r>
              <w:rPr>
                <w:rFonts w:ascii="Raavi" w:hAnsi="Raavi" w:cs="Raavi"/>
                <w:sz w:val="21"/>
                <w:szCs w:val="21"/>
                <w:lang w:val="en-US"/>
              </w:rPr>
              <w:t>,</w:t>
            </w:r>
            <w:r>
              <w:rPr>
                <w:rFonts w:ascii="Arial" w:hAnsi="Arial" w:cs="Arial"/>
                <w:szCs w:val="20"/>
                <w:lang w:val="en-US"/>
              </w:rPr>
              <w:t xml:space="preserve"> lecturer,</w:t>
            </w:r>
            <w:r>
              <w:rPr>
                <w:rFonts w:ascii="Times New Roman" w:hAnsi="Times New Roman" w:cs="Times New Roman"/>
                <w:sz w:val="21"/>
                <w:szCs w:val="21"/>
                <w:lang w:val="en-US"/>
              </w:rPr>
              <w:t xml:space="preserve"> Dept. of </w:t>
            </w:r>
            <w:proofErr w:type="gramStart"/>
            <w:r>
              <w:rPr>
                <w:rFonts w:ascii="Times New Roman" w:hAnsi="Times New Roman" w:cs="Times New Roman"/>
                <w:sz w:val="21"/>
                <w:szCs w:val="21"/>
                <w:lang w:val="en-US"/>
              </w:rPr>
              <w:t>Prosthodontics,V.Y.W.S.</w:t>
            </w:r>
            <w:proofErr w:type="gramEnd"/>
            <w:r>
              <w:rPr>
                <w:rFonts w:ascii="Times New Roman" w:hAnsi="Times New Roman" w:cs="Times New Roman"/>
                <w:sz w:val="21"/>
                <w:szCs w:val="21"/>
                <w:lang w:val="en-US"/>
              </w:rPr>
              <w:t xml:space="preserve"> Dental College,Amravati</w:t>
            </w:r>
          </w:p>
          <w:p w:rsidR="007D550F" w:rsidRDefault="007D550F" w:rsidP="001C287D">
            <w:pPr>
              <w:spacing w:after="0" w:line="240" w:lineRule="auto"/>
              <w:jc w:val="center"/>
              <w:rPr>
                <w:rFonts w:ascii="Arial" w:hAnsi="Arial" w:cs="Arial"/>
                <w:sz w:val="48"/>
                <w:szCs w:val="48"/>
              </w:rPr>
            </w:pPr>
          </w:p>
        </w:tc>
      </w:tr>
      <w:tr w:rsidR="007D550F">
        <w:tc>
          <w:tcPr>
            <w:tcW w:w="0" w:type="auto"/>
          </w:tcPr>
          <w:p w:rsidR="007D550F" w:rsidRDefault="00743A11" w:rsidP="001C287D">
            <w:pPr>
              <w:spacing w:after="0" w:line="240" w:lineRule="auto"/>
              <w:jc w:val="center"/>
              <w:rPr>
                <w:rFonts w:ascii="Arial" w:hAnsi="Arial" w:cs="Arial"/>
                <w:sz w:val="48"/>
                <w:szCs w:val="48"/>
              </w:rPr>
            </w:pPr>
            <w:r>
              <w:rPr>
                <w:rFonts w:ascii="Times New Roman" w:hAnsi="Times New Roman" w:cs="Times New Roman"/>
                <w:sz w:val="21"/>
                <w:szCs w:val="21"/>
              </w:rPr>
              <w:t>5. Dr. Pallavi Pethe,</w:t>
            </w:r>
            <w:r>
              <w:rPr>
                <w:rFonts w:ascii="Times New Roman" w:hAnsi="Times New Roman" w:cs="Times New Roman"/>
                <w:sz w:val="21"/>
                <w:szCs w:val="21"/>
                <w:lang w:val="en-US"/>
              </w:rPr>
              <w:t xml:space="preserve"> Post Graduate student Dept. of Prosthodontics,V.Y.W.S. Dental College, Amravati</w:t>
            </w:r>
          </w:p>
        </w:tc>
      </w:tr>
      <w:tr w:rsidR="007D550F">
        <w:tc>
          <w:tcPr>
            <w:tcW w:w="0" w:type="auto"/>
          </w:tcPr>
          <w:p w:rsidR="007D550F" w:rsidRDefault="00743A11" w:rsidP="001C287D">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6. Dr. Neelima Kamble,</w:t>
            </w:r>
            <w:r>
              <w:rPr>
                <w:rFonts w:ascii="Times New Roman" w:hAnsi="Times New Roman" w:cs="Times New Roman"/>
                <w:sz w:val="21"/>
                <w:szCs w:val="21"/>
                <w:lang w:val="en-US"/>
              </w:rPr>
              <w:t xml:space="preserve"> Post Graduate student Dept. of Prosthodontics,V.Y.W.S. Dental College, Amravati</w:t>
            </w:r>
          </w:p>
        </w:tc>
      </w:tr>
    </w:tbl>
    <w:p w:rsidR="007D550F" w:rsidRDefault="00743A11" w:rsidP="001C287D">
      <w:pPr>
        <w:spacing w:line="240" w:lineRule="auto"/>
        <w:rPr>
          <w:rFonts w:ascii="Arial" w:hAnsi="Arial" w:cs="Arial"/>
        </w:rPr>
      </w:pPr>
      <w:r>
        <w:rPr>
          <w:rFonts w:ascii="Arial" w:hAnsi="Arial" w:cs="Arial"/>
        </w:rPr>
        <w:br w:type="page"/>
      </w:r>
    </w:p>
    <w:p w:rsidR="007D550F" w:rsidRDefault="00743A11" w:rsidP="001C287D">
      <w:pPr>
        <w:spacing w:line="240" w:lineRule="auto"/>
        <w:jc w:val="center"/>
        <w:rPr>
          <w:rFonts w:ascii="Arial" w:hAnsi="Arial" w:cs="Arial"/>
          <w:b/>
          <w:sz w:val="56"/>
          <w:szCs w:val="56"/>
        </w:rPr>
      </w:pPr>
      <w:r>
        <w:rPr>
          <w:rFonts w:ascii="Arial" w:hAnsi="Arial" w:cs="Arial"/>
          <w:b/>
          <w:sz w:val="56"/>
          <w:szCs w:val="56"/>
        </w:rPr>
        <w:lastRenderedPageBreak/>
        <w:t>Contents:</w:t>
      </w:r>
    </w:p>
    <w:p w:rsidR="007D550F" w:rsidRDefault="007D550F" w:rsidP="001C287D">
      <w:pPr>
        <w:spacing w:line="240" w:lineRule="auto"/>
        <w:jc w:val="center"/>
        <w:rPr>
          <w:rFonts w:ascii="Arial" w:hAnsi="Arial" w:cs="Arial"/>
          <w:sz w:val="56"/>
          <w:szCs w:val="56"/>
        </w:rPr>
      </w:pPr>
    </w:p>
    <w:p w:rsidR="007D550F" w:rsidRDefault="00743A11" w:rsidP="001C287D">
      <w:pPr>
        <w:pStyle w:val="ListParagraph"/>
        <w:numPr>
          <w:ilvl w:val="0"/>
          <w:numId w:val="2"/>
        </w:numPr>
        <w:spacing w:line="240" w:lineRule="auto"/>
        <w:rPr>
          <w:rFonts w:ascii="Arial" w:hAnsi="Arial" w:cs="Arial"/>
          <w:b/>
          <w:sz w:val="28"/>
          <w:szCs w:val="28"/>
        </w:rPr>
      </w:pPr>
      <w:r>
        <w:rPr>
          <w:rFonts w:ascii="Arial" w:hAnsi="Arial" w:cs="Arial"/>
          <w:b/>
          <w:sz w:val="28"/>
          <w:szCs w:val="28"/>
        </w:rPr>
        <w:t>Introduction.</w:t>
      </w:r>
    </w:p>
    <w:p w:rsidR="007D550F" w:rsidRDefault="007D550F" w:rsidP="001C287D">
      <w:pPr>
        <w:pStyle w:val="ListParagraph"/>
        <w:spacing w:line="240" w:lineRule="auto"/>
        <w:rPr>
          <w:rFonts w:ascii="Arial" w:hAnsi="Arial" w:cs="Arial"/>
          <w:b/>
          <w:sz w:val="28"/>
          <w:szCs w:val="28"/>
        </w:rPr>
      </w:pPr>
    </w:p>
    <w:p w:rsidR="007D550F" w:rsidRDefault="00743A11" w:rsidP="001C287D">
      <w:pPr>
        <w:pStyle w:val="ListParagraph"/>
        <w:numPr>
          <w:ilvl w:val="0"/>
          <w:numId w:val="2"/>
        </w:numPr>
        <w:spacing w:line="240" w:lineRule="auto"/>
        <w:rPr>
          <w:rFonts w:ascii="Arial" w:hAnsi="Arial" w:cs="Arial"/>
          <w:b/>
          <w:sz w:val="28"/>
          <w:szCs w:val="28"/>
        </w:rPr>
      </w:pPr>
      <w:r>
        <w:rPr>
          <w:rFonts w:ascii="Arial" w:hAnsi="Arial" w:cs="Arial"/>
          <w:b/>
          <w:sz w:val="28"/>
          <w:szCs w:val="28"/>
        </w:rPr>
        <w:t>Advances in Complete Denture.</w:t>
      </w:r>
    </w:p>
    <w:p w:rsidR="007D550F" w:rsidRDefault="007D550F" w:rsidP="001C287D">
      <w:pPr>
        <w:pStyle w:val="ListParagraph"/>
        <w:spacing w:line="240" w:lineRule="auto"/>
        <w:rPr>
          <w:rFonts w:ascii="Arial" w:hAnsi="Arial" w:cs="Arial"/>
          <w:b/>
          <w:sz w:val="28"/>
          <w:szCs w:val="28"/>
        </w:rPr>
      </w:pPr>
    </w:p>
    <w:p w:rsidR="007D550F" w:rsidRDefault="00743A11" w:rsidP="001C287D">
      <w:pPr>
        <w:pStyle w:val="ListParagraph"/>
        <w:numPr>
          <w:ilvl w:val="0"/>
          <w:numId w:val="2"/>
        </w:numPr>
        <w:spacing w:line="240" w:lineRule="auto"/>
        <w:rPr>
          <w:rFonts w:ascii="Arial" w:hAnsi="Arial" w:cs="Arial"/>
          <w:b/>
          <w:sz w:val="28"/>
          <w:szCs w:val="28"/>
        </w:rPr>
      </w:pPr>
      <w:r>
        <w:rPr>
          <w:rFonts w:ascii="Arial" w:hAnsi="Arial" w:cs="Arial"/>
          <w:b/>
          <w:sz w:val="28"/>
          <w:szCs w:val="28"/>
        </w:rPr>
        <w:t>Advances in Fixed Partial Denture.</w:t>
      </w:r>
    </w:p>
    <w:p w:rsidR="007D550F" w:rsidRDefault="007D550F" w:rsidP="001C287D">
      <w:pPr>
        <w:pStyle w:val="ListParagraph"/>
        <w:spacing w:line="240" w:lineRule="auto"/>
        <w:rPr>
          <w:rFonts w:ascii="Arial" w:hAnsi="Arial" w:cs="Arial"/>
          <w:b/>
          <w:sz w:val="28"/>
          <w:szCs w:val="28"/>
        </w:rPr>
      </w:pPr>
    </w:p>
    <w:p w:rsidR="007D550F" w:rsidRDefault="00743A11" w:rsidP="001C287D">
      <w:pPr>
        <w:pStyle w:val="ListParagraph"/>
        <w:numPr>
          <w:ilvl w:val="0"/>
          <w:numId w:val="2"/>
        </w:numPr>
        <w:spacing w:line="240" w:lineRule="auto"/>
        <w:rPr>
          <w:rFonts w:ascii="Arial" w:hAnsi="Arial" w:cs="Arial"/>
          <w:b/>
          <w:sz w:val="28"/>
          <w:szCs w:val="28"/>
        </w:rPr>
      </w:pPr>
      <w:r>
        <w:rPr>
          <w:rFonts w:ascii="Arial" w:hAnsi="Arial" w:cs="Arial"/>
          <w:b/>
          <w:sz w:val="28"/>
          <w:szCs w:val="28"/>
        </w:rPr>
        <w:t xml:space="preserve">Advances in Removal </w:t>
      </w:r>
      <w:proofErr w:type="gramStart"/>
      <w:r>
        <w:rPr>
          <w:rFonts w:ascii="Arial" w:hAnsi="Arial" w:cs="Arial"/>
          <w:b/>
          <w:sz w:val="28"/>
          <w:szCs w:val="28"/>
        </w:rPr>
        <w:t>partial</w:t>
      </w:r>
      <w:proofErr w:type="gramEnd"/>
      <w:r>
        <w:rPr>
          <w:rFonts w:ascii="Arial" w:hAnsi="Arial" w:cs="Arial"/>
          <w:b/>
          <w:sz w:val="28"/>
          <w:szCs w:val="28"/>
        </w:rPr>
        <w:t xml:space="preserve"> Denture.</w:t>
      </w:r>
    </w:p>
    <w:p w:rsidR="007D550F" w:rsidRDefault="007D550F" w:rsidP="001C287D">
      <w:pPr>
        <w:pStyle w:val="ListParagraph"/>
        <w:spacing w:line="240" w:lineRule="auto"/>
        <w:rPr>
          <w:rFonts w:ascii="Arial" w:hAnsi="Arial" w:cs="Arial"/>
          <w:b/>
          <w:sz w:val="28"/>
          <w:szCs w:val="28"/>
        </w:rPr>
      </w:pPr>
    </w:p>
    <w:p w:rsidR="007D550F" w:rsidRDefault="00743A11" w:rsidP="001C287D">
      <w:pPr>
        <w:pStyle w:val="ListParagraph"/>
        <w:numPr>
          <w:ilvl w:val="0"/>
          <w:numId w:val="2"/>
        </w:numPr>
        <w:spacing w:line="240" w:lineRule="auto"/>
        <w:rPr>
          <w:rFonts w:ascii="Arial" w:hAnsi="Arial" w:cs="Arial"/>
          <w:b/>
          <w:sz w:val="28"/>
          <w:szCs w:val="28"/>
        </w:rPr>
      </w:pPr>
      <w:r>
        <w:rPr>
          <w:rFonts w:ascii="Arial" w:hAnsi="Arial" w:cs="Arial"/>
          <w:b/>
          <w:sz w:val="28"/>
          <w:szCs w:val="28"/>
        </w:rPr>
        <w:t>Advances in Maxillo-facial prosthesis.</w:t>
      </w:r>
    </w:p>
    <w:p w:rsidR="007D550F" w:rsidRDefault="007D550F" w:rsidP="001C287D">
      <w:pPr>
        <w:pStyle w:val="ListParagraph"/>
        <w:spacing w:line="240" w:lineRule="auto"/>
        <w:rPr>
          <w:rFonts w:ascii="Arial" w:hAnsi="Arial" w:cs="Arial"/>
          <w:b/>
          <w:sz w:val="28"/>
          <w:szCs w:val="28"/>
        </w:rPr>
      </w:pPr>
    </w:p>
    <w:p w:rsidR="007D550F" w:rsidRDefault="00743A11" w:rsidP="001C287D">
      <w:pPr>
        <w:pStyle w:val="ListParagraph"/>
        <w:numPr>
          <w:ilvl w:val="0"/>
          <w:numId w:val="2"/>
        </w:numPr>
        <w:spacing w:line="240" w:lineRule="auto"/>
        <w:rPr>
          <w:rFonts w:ascii="Arial" w:hAnsi="Arial" w:cs="Arial"/>
          <w:b/>
          <w:sz w:val="28"/>
          <w:szCs w:val="28"/>
        </w:rPr>
      </w:pPr>
      <w:r>
        <w:rPr>
          <w:rFonts w:ascii="Arial" w:hAnsi="Arial" w:cs="Arial"/>
          <w:b/>
          <w:sz w:val="28"/>
          <w:szCs w:val="28"/>
        </w:rPr>
        <w:t>Advances in Implant Dentistry.</w:t>
      </w:r>
    </w:p>
    <w:p w:rsidR="007D550F" w:rsidRDefault="007D550F" w:rsidP="001C287D">
      <w:pPr>
        <w:pStyle w:val="ListParagraph"/>
        <w:spacing w:line="240" w:lineRule="auto"/>
        <w:rPr>
          <w:rFonts w:ascii="Arial" w:hAnsi="Arial" w:cs="Arial"/>
          <w:b/>
          <w:sz w:val="28"/>
          <w:szCs w:val="28"/>
        </w:rPr>
      </w:pPr>
    </w:p>
    <w:p w:rsidR="007D550F" w:rsidRDefault="00743A11" w:rsidP="001C287D">
      <w:pPr>
        <w:pStyle w:val="ListParagraph"/>
        <w:numPr>
          <w:ilvl w:val="0"/>
          <w:numId w:val="2"/>
        </w:numPr>
        <w:spacing w:line="240" w:lineRule="auto"/>
        <w:rPr>
          <w:rFonts w:ascii="Arial" w:hAnsi="Arial" w:cs="Arial"/>
          <w:b/>
          <w:sz w:val="28"/>
          <w:szCs w:val="28"/>
        </w:rPr>
      </w:pPr>
      <w:r>
        <w:rPr>
          <w:rFonts w:ascii="Arial" w:hAnsi="Arial" w:cs="Arial"/>
          <w:b/>
          <w:sz w:val="28"/>
          <w:szCs w:val="28"/>
        </w:rPr>
        <w:t>Advances in Laser Dentistry.</w:t>
      </w:r>
    </w:p>
    <w:p w:rsidR="007D550F" w:rsidRDefault="007D550F" w:rsidP="001C287D">
      <w:pPr>
        <w:pStyle w:val="ListParagraph"/>
        <w:spacing w:line="240" w:lineRule="auto"/>
        <w:rPr>
          <w:rFonts w:ascii="Arial" w:hAnsi="Arial" w:cs="Arial"/>
          <w:b/>
          <w:sz w:val="28"/>
          <w:szCs w:val="28"/>
        </w:rPr>
      </w:pPr>
    </w:p>
    <w:p w:rsidR="007D550F" w:rsidRDefault="00743A11" w:rsidP="001C287D">
      <w:pPr>
        <w:pStyle w:val="ListParagraph"/>
        <w:numPr>
          <w:ilvl w:val="0"/>
          <w:numId w:val="2"/>
        </w:numPr>
        <w:spacing w:line="240" w:lineRule="auto"/>
        <w:rPr>
          <w:rFonts w:ascii="Arial" w:hAnsi="Arial" w:cs="Arial"/>
          <w:b/>
          <w:sz w:val="28"/>
          <w:szCs w:val="28"/>
        </w:rPr>
      </w:pPr>
      <w:r>
        <w:rPr>
          <w:rFonts w:ascii="Arial" w:hAnsi="Arial" w:cs="Arial"/>
          <w:b/>
          <w:sz w:val="28"/>
          <w:szCs w:val="28"/>
        </w:rPr>
        <w:t>Advances in Materials &amp; Instruments.</w:t>
      </w:r>
    </w:p>
    <w:p w:rsidR="007D550F" w:rsidRDefault="007D550F" w:rsidP="001C287D">
      <w:pPr>
        <w:pStyle w:val="ListParagraph"/>
        <w:spacing w:line="240" w:lineRule="auto"/>
        <w:rPr>
          <w:rFonts w:ascii="Arial" w:hAnsi="Arial" w:cs="Arial"/>
          <w:b/>
          <w:sz w:val="28"/>
          <w:szCs w:val="28"/>
        </w:rPr>
      </w:pPr>
    </w:p>
    <w:p w:rsidR="007D550F" w:rsidRDefault="00743A11" w:rsidP="001C287D">
      <w:pPr>
        <w:pStyle w:val="ListParagraph"/>
        <w:numPr>
          <w:ilvl w:val="0"/>
          <w:numId w:val="2"/>
        </w:numPr>
        <w:spacing w:line="240" w:lineRule="auto"/>
        <w:rPr>
          <w:rFonts w:ascii="Arial" w:hAnsi="Arial" w:cs="Arial"/>
          <w:b/>
          <w:sz w:val="28"/>
          <w:szCs w:val="28"/>
        </w:rPr>
      </w:pPr>
      <w:r>
        <w:rPr>
          <w:rFonts w:ascii="Arial" w:hAnsi="Arial" w:cs="Arial"/>
          <w:b/>
          <w:sz w:val="28"/>
          <w:szCs w:val="28"/>
        </w:rPr>
        <w:t>Conclusion and Summary.</w:t>
      </w:r>
    </w:p>
    <w:p w:rsidR="007D550F" w:rsidRDefault="007D550F" w:rsidP="001C287D">
      <w:pPr>
        <w:pStyle w:val="ListParagraph"/>
        <w:spacing w:line="240" w:lineRule="auto"/>
        <w:rPr>
          <w:rFonts w:ascii="Arial" w:hAnsi="Arial" w:cs="Arial"/>
          <w:sz w:val="28"/>
          <w:szCs w:val="28"/>
        </w:rPr>
      </w:pPr>
    </w:p>
    <w:p w:rsidR="007D550F" w:rsidRDefault="007D550F"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Default="002B5C62" w:rsidP="001C287D">
      <w:pPr>
        <w:spacing w:line="240" w:lineRule="auto"/>
        <w:rPr>
          <w:rFonts w:ascii="Arial" w:hAnsi="Arial" w:cs="Arial"/>
        </w:rPr>
      </w:pPr>
    </w:p>
    <w:p w:rsidR="002B5C62" w:rsidRPr="002B5C62" w:rsidRDefault="002B5C62" w:rsidP="001C287D">
      <w:pPr>
        <w:spacing w:line="240" w:lineRule="auto"/>
        <w:rPr>
          <w:rFonts w:ascii="Arial" w:hAnsi="Arial" w:cs="Arial"/>
        </w:rPr>
      </w:pPr>
    </w:p>
    <w:p w:rsidR="007D550F" w:rsidRDefault="00743A11" w:rsidP="001C287D">
      <w:pPr>
        <w:spacing w:line="240" w:lineRule="auto"/>
        <w:rPr>
          <w:rFonts w:ascii="Arial" w:hAnsi="Arial" w:cs="Arial"/>
          <w:b/>
          <w:sz w:val="24"/>
          <w:szCs w:val="24"/>
        </w:rPr>
      </w:pPr>
      <w:r>
        <w:rPr>
          <w:rFonts w:ascii="Arial" w:hAnsi="Arial" w:cs="Arial"/>
          <w:b/>
          <w:sz w:val="24"/>
          <w:szCs w:val="24"/>
        </w:rPr>
        <w:lastRenderedPageBreak/>
        <w:t>Successful innovation is a feat……………. not of intellect, but of will!</w:t>
      </w:r>
    </w:p>
    <w:p w:rsidR="007D550F" w:rsidRPr="000818D7" w:rsidRDefault="00743A11" w:rsidP="000818D7">
      <w:pPr>
        <w:pStyle w:val="ListParagraph"/>
        <w:numPr>
          <w:ilvl w:val="0"/>
          <w:numId w:val="3"/>
        </w:numPr>
        <w:spacing w:line="240" w:lineRule="auto"/>
        <w:rPr>
          <w:rFonts w:ascii="Arial" w:hAnsi="Arial" w:cs="Arial"/>
          <w:b/>
          <w:i/>
          <w:sz w:val="24"/>
          <w:szCs w:val="24"/>
        </w:rPr>
      </w:pPr>
      <w:r>
        <w:rPr>
          <w:rFonts w:ascii="Arial" w:hAnsi="Arial" w:cs="Arial"/>
          <w:b/>
          <w:i/>
          <w:sz w:val="24"/>
          <w:szCs w:val="24"/>
        </w:rPr>
        <w:t>Joseph Schumpeter</w:t>
      </w:r>
    </w:p>
    <w:p w:rsidR="007D550F" w:rsidRDefault="00743A11" w:rsidP="001C287D">
      <w:pPr>
        <w:spacing w:line="240" w:lineRule="auto"/>
        <w:jc w:val="right"/>
        <w:rPr>
          <w:rFonts w:ascii="Arial" w:hAnsi="Arial" w:cs="Arial"/>
          <w:b/>
          <w:i/>
          <w:sz w:val="56"/>
          <w:szCs w:val="56"/>
          <w:u w:val="single"/>
        </w:rPr>
      </w:pPr>
      <w:r>
        <w:rPr>
          <w:rFonts w:ascii="Arial" w:hAnsi="Arial" w:cs="Arial"/>
          <w:b/>
          <w:i/>
          <w:sz w:val="56"/>
          <w:szCs w:val="56"/>
          <w:u w:val="single"/>
        </w:rPr>
        <w:t>Introduction</w:t>
      </w:r>
    </w:p>
    <w:p w:rsidR="004C0A3C" w:rsidRPr="00A517E8" w:rsidRDefault="004C0A3C" w:rsidP="001C287D">
      <w:pPr>
        <w:pStyle w:val="NormalWeb"/>
        <w:spacing w:before="0" w:beforeAutospacing="0" w:after="300" w:afterAutospacing="0"/>
        <w:rPr>
          <w:rFonts w:ascii="Arial" w:hAnsi="Arial" w:cs="Arial"/>
          <w:sz w:val="21"/>
          <w:szCs w:val="21"/>
        </w:rPr>
      </w:pPr>
      <w:r w:rsidRPr="00A517E8">
        <w:rPr>
          <w:rFonts w:ascii="Arial" w:hAnsi="Arial" w:cs="Arial"/>
          <w:sz w:val="21"/>
          <w:szCs w:val="21"/>
        </w:rPr>
        <w:t>The allure of innovations captures human interest, particularly when these advancements yield tangible advantages. From the inception of human society, there has been an ongoing evolution marked by transformative milestones, ranging from the discovery of fundamental elements like wheels and fire, to the revolutionary emergence of supercomputers and gravity-defying aircraft.</w:t>
      </w:r>
    </w:p>
    <w:p w:rsidR="004C0A3C" w:rsidRPr="00A517E8" w:rsidRDefault="004C0A3C" w:rsidP="001C287D">
      <w:pPr>
        <w:pStyle w:val="NormalWeb"/>
        <w:spacing w:before="300" w:beforeAutospacing="0" w:after="300" w:afterAutospacing="0"/>
        <w:rPr>
          <w:rFonts w:ascii="Arial" w:hAnsi="Arial" w:cs="Arial"/>
          <w:sz w:val="21"/>
          <w:szCs w:val="21"/>
        </w:rPr>
      </w:pPr>
      <w:r w:rsidRPr="00A517E8">
        <w:rPr>
          <w:rFonts w:ascii="Arial" w:hAnsi="Arial" w:cs="Arial"/>
          <w:sz w:val="21"/>
          <w:szCs w:val="21"/>
        </w:rPr>
        <w:t>Undoubtedly, our world has made remarkable progress along similar lines. In a parallel fashion, aspects of human well-being, such as oral and dental health, are undergoing significant shifts. The scientific and technological foundations of dentistry are rapidly expanding within a context where changes in healthcare management and financing, shifts in demographic trends, and heightened public expectations for an enhanced "quality of life" play substantial roles.</w:t>
      </w:r>
    </w:p>
    <w:p w:rsidR="004C0A3C" w:rsidRPr="00A517E8" w:rsidRDefault="004C0A3C" w:rsidP="001C287D">
      <w:pPr>
        <w:pStyle w:val="NormalWeb"/>
        <w:spacing w:before="300" w:beforeAutospacing="0" w:after="300" w:afterAutospacing="0"/>
        <w:rPr>
          <w:rFonts w:ascii="Arial" w:hAnsi="Arial" w:cs="Arial"/>
          <w:sz w:val="21"/>
          <w:szCs w:val="21"/>
        </w:rPr>
      </w:pPr>
      <w:r w:rsidRPr="00A517E8">
        <w:rPr>
          <w:rFonts w:ascii="Arial" w:hAnsi="Arial" w:cs="Arial"/>
          <w:sz w:val="21"/>
          <w:szCs w:val="21"/>
        </w:rPr>
        <w:t>Dentistry has progressed far beyond mere tooth replacement, extending to the restoration of lost alveolar structures that support facial features, restoration of aesthetics, improvement of speech, and numerous other significant advancements. Most notably, through the integration of artificial materials and cutting-edge technologies, dentistry can now offer a remarkably natural appearance, showcasing one of the pinnacles of human achievement. Progress in the field of prosthodontics continues at a rapid pace, not solely in response to technological innovations but also as a result of societal forces like consumerism.</w:t>
      </w:r>
    </w:p>
    <w:p w:rsidR="004C0A3C" w:rsidRPr="00A517E8" w:rsidRDefault="004C0A3C" w:rsidP="001C287D">
      <w:pPr>
        <w:pStyle w:val="NormalWeb"/>
        <w:spacing w:before="300" w:beforeAutospacing="0" w:after="0" w:afterAutospacing="0"/>
        <w:rPr>
          <w:rFonts w:ascii="Arial" w:hAnsi="Arial" w:cs="Arial"/>
          <w:sz w:val="21"/>
          <w:szCs w:val="21"/>
        </w:rPr>
      </w:pPr>
      <w:r w:rsidRPr="00A517E8">
        <w:rPr>
          <w:rFonts w:ascii="Arial" w:hAnsi="Arial" w:cs="Arial"/>
          <w:sz w:val="21"/>
          <w:szCs w:val="21"/>
        </w:rPr>
        <w:t>Central to prosthodontics is the restoration of depleted or damaged dentitions, a practice that encompasses a wide spectrum of approaches. However, the core principle remains the replacement of missing teeth and tooth structures. This principle is built upon the belief that reinstating the integrity of the dental arch holds therapeutic benefits for the patient, while selecting prosthodontic interventions with favorable mechanical characteristics is expected to positively influence treatment outcomes.</w:t>
      </w:r>
    </w:p>
    <w:p w:rsidR="004C0A3C" w:rsidRPr="00A517E8" w:rsidRDefault="004C0A3C" w:rsidP="001C287D">
      <w:pPr>
        <w:spacing w:line="240" w:lineRule="auto"/>
        <w:rPr>
          <w:rFonts w:ascii="Arial" w:hAnsi="Arial" w:cs="Arial"/>
        </w:rPr>
      </w:pPr>
      <w:r w:rsidRPr="00A517E8">
        <w:rPr>
          <w:rFonts w:ascii="Arial" w:hAnsi="Arial" w:cs="Arial"/>
        </w:rPr>
        <w:t>Unsurprisingly, definitions of prosthodontics as found in publications consistently exhibit a distinct technological viewpoint of the field. Arguably the most widely adopted definition of prosthodontics is as follows: "The branch of dentistry concerned with restoring and preserving oral function, comfort, appearance, and health through the utilization of artificial substitutes to replace missing teeth and adjacent tissues." Despite its widespread acceptance, there are individuals who find fault in the definition due to its lack of specificity concerning the desired levels of oral function, comfort, appearance, and health in various situations. For instance, it remains unclear whether the pursuit is for an ideal, maximum, or merely acc</w:t>
      </w:r>
      <w:r w:rsidR="001827AD">
        <w:rPr>
          <w:rFonts w:ascii="Arial" w:hAnsi="Arial" w:cs="Arial"/>
        </w:rPr>
        <w:t>eptable level of oral function.</w:t>
      </w:r>
    </w:p>
    <w:p w:rsidR="004C0A3C" w:rsidRPr="00A517E8" w:rsidRDefault="004C0A3C" w:rsidP="001C287D">
      <w:pPr>
        <w:spacing w:line="240" w:lineRule="auto"/>
        <w:rPr>
          <w:rFonts w:ascii="Arial" w:hAnsi="Arial" w:cs="Arial"/>
        </w:rPr>
      </w:pPr>
      <w:r w:rsidRPr="00A517E8">
        <w:rPr>
          <w:rFonts w:ascii="Arial" w:hAnsi="Arial" w:cs="Arial"/>
        </w:rPr>
        <w:t>Additionally, the definition lacks clarification regarding the extent to which missing teeth should be replaced, assuming it as an essential requirement. Simultaneously, both risks and benefits can be associated with prosthodontic procedures, as well as with abstaining from such interventions. A more comprehensive interpretation of the discipline was put forth in a recent article, defining prosthodontics as follows: "Prosthodontics encompasses the domain of dentistry that addresses the ramifications of congenital absence or acquired loss of oral tissues, while assessing whether the insertion of alloplastic devices yields a favorable balance of benefits over drawbacks." This definition stands out for its broader scope, focusing not only on the consequences of diminished oral tissues but also on the evaluation of outcomes resulting from the modification of these conditions, instead of solely emphasizing the technical facets of prosthodontics.</w:t>
      </w:r>
    </w:p>
    <w:p w:rsidR="004C0A3C" w:rsidRPr="00A517E8" w:rsidRDefault="004C0A3C" w:rsidP="001C287D">
      <w:pPr>
        <w:spacing w:line="240" w:lineRule="auto"/>
        <w:rPr>
          <w:rFonts w:ascii="Arial" w:hAnsi="Arial" w:cs="Arial"/>
        </w:rPr>
      </w:pPr>
    </w:p>
    <w:p w:rsidR="004C0A3C" w:rsidRPr="00A517E8" w:rsidRDefault="004C0A3C" w:rsidP="001C287D">
      <w:pPr>
        <w:spacing w:line="240" w:lineRule="auto"/>
        <w:rPr>
          <w:rFonts w:ascii="Arial" w:hAnsi="Arial" w:cs="Arial"/>
        </w:rPr>
      </w:pPr>
      <w:r w:rsidRPr="00A517E8">
        <w:rPr>
          <w:rFonts w:ascii="Arial" w:hAnsi="Arial" w:cs="Arial"/>
        </w:rPr>
        <w:lastRenderedPageBreak/>
        <w:t xml:space="preserve">Furthermore, this comprehensive definition acknowledges the inclination of dentists to gauge their patients' treatment needs primarily through morphological considerations. Dentists often assess these requirements at a more intensive level compared to patients, underscoring the gap between what is deemed necessary and what is actually requested. This disparity is exacerbated by dentists' tendency to operate within the confines of specific technical sub-disciplines of prosthodontics, such as complete dentures, removable partial dentures, fixed partial dentures, and implant-supported prostheses. This can lead to a disproportionate focus on mechanical factors and possibilities, potentially hindering the crucial diagnostic </w:t>
      </w:r>
      <w:r w:rsidR="001827AD">
        <w:rPr>
          <w:rFonts w:ascii="Arial" w:hAnsi="Arial" w:cs="Arial"/>
        </w:rPr>
        <w:t>phase of the treatment process.</w:t>
      </w:r>
    </w:p>
    <w:p w:rsidR="004C0A3C" w:rsidRPr="00A517E8" w:rsidRDefault="004C0A3C" w:rsidP="001C287D">
      <w:pPr>
        <w:spacing w:line="240" w:lineRule="auto"/>
        <w:rPr>
          <w:rFonts w:ascii="Arial" w:hAnsi="Arial" w:cs="Arial"/>
        </w:rPr>
      </w:pPr>
      <w:r w:rsidRPr="00A517E8">
        <w:rPr>
          <w:rFonts w:ascii="Arial" w:hAnsi="Arial" w:cs="Arial"/>
        </w:rPr>
        <w:t>Despite the absence of substantial scientific support for a direct link between mechanics and function, prosthodontics has, nevertheless, managed to leverage this approach to significantly enhance patients' quality of life. Conversely, the considerable expenses and various other barriers to treatment limit access to comprehensive care for most individuals, barring a fortunate minority. Furthermore, alongside challenges arising from factors like economic disparities, shifts in patterns of dental ailments and tooth loss contribute to a growing number of older adults retaining some of their natural teeth for longer periods. These retained teeth often necessitate extensive restorations, which can be intricate and demand considerable time</w:t>
      </w:r>
      <w:r w:rsidR="001827AD">
        <w:rPr>
          <w:rFonts w:ascii="Arial" w:hAnsi="Arial" w:cs="Arial"/>
        </w:rPr>
        <w:t xml:space="preserve"> and advanced skills to uphold.</w:t>
      </w:r>
    </w:p>
    <w:p w:rsidR="007D550F" w:rsidRPr="000818D7" w:rsidRDefault="004C0A3C" w:rsidP="001C287D">
      <w:pPr>
        <w:spacing w:line="240" w:lineRule="auto"/>
        <w:rPr>
          <w:rFonts w:ascii="Arial" w:hAnsi="Arial" w:cs="Arial"/>
        </w:rPr>
      </w:pPr>
      <w:r w:rsidRPr="00A517E8">
        <w:rPr>
          <w:rFonts w:ascii="Arial" w:hAnsi="Arial" w:cs="Arial"/>
        </w:rPr>
        <w:t>The argument favoring the necessity for altering the way treatment is provided to accommodate this emerging reality is compelling. Solving such a challenge will demand a combined endeavor from the dental field and society, as the conventional prosthodontic methods for addressing this issue seem impractical and inadequate when considering the entire population. Given the current knowledge, this text endeavors to delineate the advancements in prosthodont</w:t>
      </w:r>
      <w:r w:rsidR="000818D7">
        <w:rPr>
          <w:rFonts w:ascii="Arial" w:hAnsi="Arial" w:cs="Arial"/>
        </w:rPr>
        <w:t>ics and its areas of treatment.</w:t>
      </w:r>
    </w:p>
    <w:p w:rsidR="007D550F" w:rsidRDefault="00743A11" w:rsidP="000818D7">
      <w:pPr>
        <w:spacing w:line="240" w:lineRule="auto"/>
        <w:jc w:val="center"/>
        <w:rPr>
          <w:rFonts w:ascii="Arial" w:hAnsi="Arial" w:cs="Arial"/>
          <w:b/>
          <w:i/>
          <w:sz w:val="40"/>
          <w:szCs w:val="40"/>
          <w:u w:val="single"/>
        </w:rPr>
      </w:pPr>
      <w:r>
        <w:rPr>
          <w:rFonts w:ascii="Arial" w:hAnsi="Arial" w:cs="Arial"/>
          <w:b/>
          <w:i/>
          <w:sz w:val="40"/>
          <w:szCs w:val="40"/>
          <w:u w:val="single"/>
        </w:rPr>
        <w:t>Advancement in Complete Dentures</w:t>
      </w:r>
    </w:p>
    <w:p w:rsidR="007D550F" w:rsidRDefault="007D550F" w:rsidP="001C287D">
      <w:pPr>
        <w:pStyle w:val="ListParagraph"/>
        <w:spacing w:line="240" w:lineRule="auto"/>
        <w:rPr>
          <w:rFonts w:ascii="Arial" w:hAnsi="Arial" w:cs="Arial"/>
          <w:b/>
          <w:i/>
          <w:sz w:val="28"/>
          <w:szCs w:val="28"/>
          <w:u w:val="single"/>
        </w:rPr>
      </w:pPr>
    </w:p>
    <w:p w:rsidR="007D550F" w:rsidRDefault="00743A11" w:rsidP="001C287D">
      <w:pPr>
        <w:pStyle w:val="ListParagraph"/>
        <w:numPr>
          <w:ilvl w:val="0"/>
          <w:numId w:val="4"/>
        </w:numPr>
        <w:spacing w:line="240" w:lineRule="auto"/>
        <w:rPr>
          <w:rFonts w:ascii="Arial" w:hAnsi="Arial" w:cs="Arial"/>
          <w:b/>
          <w:i/>
          <w:sz w:val="28"/>
          <w:szCs w:val="28"/>
          <w:u w:val="single"/>
        </w:rPr>
      </w:pPr>
      <w:r>
        <w:rPr>
          <w:rFonts w:ascii="Arial" w:hAnsi="Arial" w:cs="Arial"/>
          <w:b/>
          <w:i/>
          <w:sz w:val="28"/>
          <w:szCs w:val="28"/>
          <w:u w:val="single"/>
        </w:rPr>
        <w:t>A CAD/CAM System for fabrication of Complete Dentures:</w:t>
      </w:r>
    </w:p>
    <w:p w:rsidR="004C0A3C" w:rsidRPr="004C0A3C" w:rsidRDefault="004C0A3C" w:rsidP="001C287D">
      <w:pPr>
        <w:spacing w:line="240" w:lineRule="auto"/>
        <w:jc w:val="both"/>
        <w:rPr>
          <w:rFonts w:ascii="Arial" w:hAnsi="Arial" w:cs="Arial"/>
          <w:sz w:val="24"/>
          <w:szCs w:val="24"/>
        </w:rPr>
      </w:pPr>
      <w:r w:rsidRPr="004C0A3C">
        <w:rPr>
          <w:rFonts w:ascii="Arial" w:hAnsi="Arial" w:cs="Arial"/>
          <w:sz w:val="24"/>
          <w:szCs w:val="24"/>
        </w:rPr>
        <w:t xml:space="preserve">This study aims to explore the development of a Computer-Aided System designed for the creation and production of Complete Dentures. Historically, the utilization of CAD/CAM technology has primarily concentrated on fixed restorations such as inlays and crowns, primarily due to the challenges associated with accurately capturing soft tissue morphologies in edentulous areas and intricacies related </w:t>
      </w:r>
      <w:r w:rsidR="001827AD">
        <w:rPr>
          <w:rFonts w:ascii="Arial" w:hAnsi="Arial" w:cs="Arial"/>
          <w:sz w:val="24"/>
          <w:szCs w:val="24"/>
        </w:rPr>
        <w:t>to interocclusal relationships.</w:t>
      </w:r>
    </w:p>
    <w:p w:rsidR="004C0A3C" w:rsidRDefault="004C0A3C" w:rsidP="001C287D">
      <w:pPr>
        <w:spacing w:line="240" w:lineRule="auto"/>
        <w:jc w:val="both"/>
        <w:rPr>
          <w:rFonts w:ascii="Arial" w:hAnsi="Arial" w:cs="Arial"/>
          <w:sz w:val="24"/>
          <w:szCs w:val="24"/>
        </w:rPr>
      </w:pPr>
      <w:r w:rsidRPr="004C0A3C">
        <w:rPr>
          <w:rFonts w:ascii="Arial" w:hAnsi="Arial" w:cs="Arial"/>
          <w:sz w:val="24"/>
          <w:szCs w:val="24"/>
        </w:rPr>
        <w:t>Nevertheless, recent advancements in optoelectronic measuring units and CAD software have substantially improved the methods for capturing and quantifying three-dimensional shapes.</w:t>
      </w:r>
    </w:p>
    <w:p w:rsidR="007D550F" w:rsidRDefault="00743A11" w:rsidP="001C287D">
      <w:pPr>
        <w:spacing w:line="240" w:lineRule="auto"/>
        <w:jc w:val="both"/>
        <w:rPr>
          <w:rFonts w:ascii="Arial" w:hAnsi="Arial" w:cs="Arial"/>
          <w:b/>
          <w:i/>
          <w:sz w:val="24"/>
          <w:szCs w:val="24"/>
          <w:u w:val="single"/>
        </w:rPr>
      </w:pPr>
      <w:r>
        <w:rPr>
          <w:rFonts w:ascii="Arial" w:hAnsi="Arial" w:cs="Arial"/>
          <w:b/>
          <w:i/>
          <w:sz w:val="24"/>
          <w:szCs w:val="24"/>
          <w:u w:val="single"/>
        </w:rPr>
        <w:t>PROCEDURE:</w:t>
      </w:r>
    </w:p>
    <w:p w:rsidR="007D550F" w:rsidRDefault="00743A11" w:rsidP="001C287D">
      <w:pPr>
        <w:spacing w:line="240" w:lineRule="auto"/>
        <w:ind w:firstLine="360"/>
        <w:jc w:val="both"/>
        <w:rPr>
          <w:rFonts w:ascii="Arial" w:hAnsi="Arial" w:cs="Arial"/>
          <w:sz w:val="24"/>
          <w:szCs w:val="24"/>
        </w:rPr>
      </w:pPr>
      <w:r>
        <w:rPr>
          <w:rFonts w:ascii="Arial" w:hAnsi="Arial" w:cs="Arial"/>
          <w:sz w:val="24"/>
          <w:szCs w:val="24"/>
        </w:rPr>
        <w:t>Involve three major steps:</w:t>
      </w:r>
    </w:p>
    <w:p w:rsidR="007D550F" w:rsidRDefault="00743A11" w:rsidP="001C287D">
      <w:pPr>
        <w:spacing w:line="240" w:lineRule="auto"/>
        <w:ind w:firstLine="360"/>
        <w:jc w:val="both"/>
        <w:rPr>
          <w:rFonts w:ascii="Arial" w:hAnsi="Arial" w:cs="Arial"/>
          <w:sz w:val="24"/>
          <w:szCs w:val="24"/>
        </w:rPr>
      </w:pPr>
      <w:r>
        <w:rPr>
          <w:rFonts w:ascii="Arial" w:hAnsi="Arial" w:cs="Arial"/>
          <w:sz w:val="24"/>
          <w:szCs w:val="24"/>
        </w:rPr>
        <w:t>(1)</w:t>
      </w:r>
      <w:r>
        <w:rPr>
          <w:rFonts w:ascii="Arial" w:hAnsi="Arial" w:cs="Arial"/>
          <w:sz w:val="24"/>
          <w:szCs w:val="24"/>
        </w:rPr>
        <w:tab/>
        <w:t>Impression procedure.</w:t>
      </w:r>
    </w:p>
    <w:p w:rsidR="007D550F" w:rsidRDefault="00743A11" w:rsidP="001C287D">
      <w:pPr>
        <w:spacing w:line="240" w:lineRule="auto"/>
        <w:ind w:firstLine="360"/>
        <w:jc w:val="both"/>
        <w:rPr>
          <w:rFonts w:ascii="Arial" w:hAnsi="Arial" w:cs="Arial"/>
          <w:sz w:val="24"/>
          <w:szCs w:val="24"/>
        </w:rPr>
      </w:pPr>
      <w:r>
        <w:rPr>
          <w:rFonts w:ascii="Arial" w:hAnsi="Arial" w:cs="Arial"/>
          <w:sz w:val="24"/>
          <w:szCs w:val="24"/>
        </w:rPr>
        <w:t>(2)</w:t>
      </w:r>
      <w:r>
        <w:rPr>
          <w:rFonts w:ascii="Arial" w:hAnsi="Arial" w:cs="Arial"/>
          <w:sz w:val="24"/>
          <w:szCs w:val="24"/>
        </w:rPr>
        <w:tab/>
        <w:t>Denture designing.</w:t>
      </w:r>
    </w:p>
    <w:p w:rsidR="004C0A3C" w:rsidRPr="000818D7" w:rsidRDefault="00743A11" w:rsidP="000818D7">
      <w:pPr>
        <w:spacing w:line="240" w:lineRule="auto"/>
        <w:ind w:firstLine="360"/>
        <w:jc w:val="both"/>
        <w:rPr>
          <w:rFonts w:ascii="Arial" w:hAnsi="Arial" w:cs="Arial"/>
          <w:sz w:val="24"/>
          <w:szCs w:val="24"/>
        </w:rPr>
      </w:pPr>
      <w:r>
        <w:rPr>
          <w:rFonts w:ascii="Arial" w:hAnsi="Arial" w:cs="Arial"/>
          <w:sz w:val="24"/>
          <w:szCs w:val="24"/>
        </w:rPr>
        <w:t>(3)</w:t>
      </w:r>
      <w:r>
        <w:rPr>
          <w:rFonts w:ascii="Arial" w:hAnsi="Arial" w:cs="Arial"/>
          <w:sz w:val="24"/>
          <w:szCs w:val="24"/>
        </w:rPr>
        <w:tab/>
        <w:t>Denture fabrication.</w:t>
      </w:r>
    </w:p>
    <w:p w:rsidR="007D550F" w:rsidRPr="000818D7" w:rsidRDefault="004C0A3C" w:rsidP="000818D7">
      <w:pPr>
        <w:spacing w:line="240" w:lineRule="auto"/>
        <w:rPr>
          <w:rFonts w:ascii="Arial" w:hAnsi="Arial" w:cs="Arial"/>
          <w:b/>
          <w:i/>
          <w:sz w:val="28"/>
          <w:szCs w:val="28"/>
          <w:u w:val="single"/>
        </w:rPr>
      </w:pPr>
      <w:r w:rsidRPr="000818D7">
        <w:rPr>
          <w:rFonts w:ascii="Arial" w:hAnsi="Arial" w:cs="Arial"/>
          <w:sz w:val="24"/>
          <w:szCs w:val="24"/>
        </w:rPr>
        <w:t>.</w:t>
      </w:r>
    </w:p>
    <w:p w:rsidR="007D550F" w:rsidRDefault="00743A11" w:rsidP="001C287D">
      <w:pPr>
        <w:pStyle w:val="ListParagraph"/>
        <w:spacing w:line="240" w:lineRule="auto"/>
        <w:rPr>
          <w:rFonts w:ascii="Arial" w:hAnsi="Arial" w:cs="Arial"/>
          <w:b/>
          <w:i/>
          <w:sz w:val="28"/>
          <w:szCs w:val="28"/>
          <w:u w:val="single"/>
        </w:rPr>
      </w:pPr>
      <w:r>
        <w:rPr>
          <w:rFonts w:ascii="Arial" w:hAnsi="Arial" w:cs="Arial"/>
          <w:noProof/>
          <w:sz w:val="28"/>
          <w:szCs w:val="28"/>
          <w:lang w:val="en-US"/>
        </w:rPr>
        <w:lastRenderedPageBreak/>
        <w:drawing>
          <wp:inline distT="0" distB="0" distL="0" distR="0">
            <wp:extent cx="3081528" cy="2615184"/>
            <wp:effectExtent l="0" t="0" r="5080" b="0"/>
            <wp:docPr id="1027" name="Picture 1" descr="C:\Users\DR.AMAR\Desktop\ld-img\DENTCA_digital_desig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rcRect/>
                    <a:stretch/>
                  </pic:blipFill>
                  <pic:spPr>
                    <a:xfrm>
                      <a:off x="0" y="0"/>
                      <a:ext cx="3112509" cy="2641477"/>
                    </a:xfrm>
                    <a:prstGeom prst="rect">
                      <a:avLst/>
                    </a:prstGeom>
                    <a:ln>
                      <a:noFill/>
                    </a:ln>
                  </pic:spPr>
                </pic:pic>
              </a:graphicData>
            </a:graphic>
          </wp:inline>
        </w:drawing>
      </w:r>
    </w:p>
    <w:p w:rsidR="00BB1C58" w:rsidRPr="004E1F34" w:rsidRDefault="00743A11" w:rsidP="001C287D">
      <w:pPr>
        <w:pStyle w:val="ListParagraph"/>
        <w:spacing w:line="240" w:lineRule="auto"/>
        <w:rPr>
          <w:rFonts w:ascii="Arial" w:hAnsi="Arial" w:cs="Arial"/>
          <w:sz w:val="24"/>
          <w:szCs w:val="24"/>
        </w:rPr>
      </w:pPr>
      <w:r>
        <w:rPr>
          <w:rFonts w:ascii="Arial" w:hAnsi="Arial" w:cs="Arial"/>
          <w:sz w:val="24"/>
          <w:szCs w:val="24"/>
        </w:rPr>
        <w:t xml:space="preserve">Fig no.1) Steps in Fabrication of CAD/CAM Denture. </w:t>
      </w:r>
    </w:p>
    <w:p w:rsidR="007D550F" w:rsidRDefault="00743A11" w:rsidP="001C287D">
      <w:pPr>
        <w:pStyle w:val="ListParagraph"/>
        <w:numPr>
          <w:ilvl w:val="0"/>
          <w:numId w:val="4"/>
        </w:numPr>
        <w:spacing w:line="240" w:lineRule="auto"/>
        <w:rPr>
          <w:rFonts w:ascii="Arial" w:hAnsi="Arial" w:cs="Arial"/>
          <w:i/>
          <w:sz w:val="28"/>
          <w:szCs w:val="28"/>
        </w:rPr>
      </w:pPr>
      <w:r>
        <w:rPr>
          <w:rFonts w:ascii="Arial" w:hAnsi="Arial" w:cs="Arial"/>
          <w:b/>
          <w:i/>
          <w:sz w:val="28"/>
          <w:szCs w:val="28"/>
          <w:u w:val="single"/>
        </w:rPr>
        <w:t>BPS Dentures:</w:t>
      </w:r>
    </w:p>
    <w:p w:rsidR="007D550F" w:rsidRDefault="004C0A3C" w:rsidP="009A65EE">
      <w:pPr>
        <w:spacing w:line="240" w:lineRule="auto"/>
        <w:ind w:firstLine="360"/>
        <w:rPr>
          <w:rFonts w:ascii="Arial" w:hAnsi="Arial" w:cs="Arial"/>
          <w:sz w:val="24"/>
          <w:szCs w:val="24"/>
        </w:rPr>
      </w:pPr>
      <w:r w:rsidRPr="004C0A3C">
        <w:rPr>
          <w:rFonts w:ascii="Arial" w:hAnsi="Arial" w:cs="Arial"/>
          <w:sz w:val="24"/>
          <w:szCs w:val="24"/>
        </w:rPr>
        <w:t xml:space="preserve">The Biofunctional Prosthetic System (BPS) brand denture encompasses a comprehensive approach that covers various aspects including impression-taking, record-keeping, tooth placement, fabrication, and processing. The key advantage of this approach is its ability to provide patients with complete dentures that offer the highest levels of form, function, and aesthetic appeal. The foundation of this system lies in a collaborative effort and a systematic method for </w:t>
      </w:r>
      <w:r w:rsidR="009A65EE">
        <w:rPr>
          <w:rFonts w:ascii="Arial" w:hAnsi="Arial" w:cs="Arial"/>
          <w:sz w:val="24"/>
          <w:szCs w:val="24"/>
        </w:rPr>
        <w:t>removable prosthetic treatment.</w:t>
      </w:r>
    </w:p>
    <w:p w:rsidR="007D550F" w:rsidRDefault="009A65EE" w:rsidP="009A65EE">
      <w:pPr>
        <w:spacing w:line="240" w:lineRule="auto"/>
        <w:jc w:val="center"/>
        <w:rPr>
          <w:rFonts w:ascii="Arial" w:hAnsi="Arial" w:cs="Arial"/>
          <w:sz w:val="24"/>
          <w:szCs w:val="24"/>
        </w:rPr>
      </w:pPr>
      <w:r>
        <w:rPr>
          <w:rFonts w:ascii="Arial" w:hAnsi="Arial" w:cs="Arial"/>
          <w:noProof/>
          <w:sz w:val="24"/>
          <w:szCs w:val="24"/>
          <w:lang w:val="en-US"/>
        </w:rPr>
        <w:drawing>
          <wp:inline distT="0" distB="0" distL="0" distR="0" wp14:anchorId="40478322" wp14:editId="127E7E67">
            <wp:extent cx="2880360" cy="841248"/>
            <wp:effectExtent l="0" t="0" r="0" b="0"/>
            <wp:docPr id="1028" name="Picture 2" descr="E:\Dr.Amar Thakare\MY LIBRARY DESERTATION\AMAR LD IMAGES\bps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srcRect/>
                    <a:stretch/>
                  </pic:blipFill>
                  <pic:spPr>
                    <a:xfrm>
                      <a:off x="0" y="0"/>
                      <a:ext cx="2955084" cy="863072"/>
                    </a:xfrm>
                    <a:prstGeom prst="rect">
                      <a:avLst/>
                    </a:prstGeom>
                    <a:ln>
                      <a:noFill/>
                    </a:ln>
                  </pic:spPr>
                </pic:pic>
              </a:graphicData>
            </a:graphic>
          </wp:inline>
        </w:drawing>
      </w:r>
    </w:p>
    <w:p w:rsidR="007D550F" w:rsidRPr="009A65EE" w:rsidRDefault="00743A11" w:rsidP="009A65EE">
      <w:pPr>
        <w:spacing w:line="240" w:lineRule="auto"/>
        <w:jc w:val="center"/>
        <w:rPr>
          <w:rFonts w:ascii="Arial" w:hAnsi="Arial" w:cs="Arial"/>
          <w:sz w:val="24"/>
          <w:szCs w:val="24"/>
        </w:rPr>
      </w:pPr>
      <w:r>
        <w:rPr>
          <w:rFonts w:ascii="Arial" w:hAnsi="Arial" w:cs="Arial"/>
          <w:sz w:val="24"/>
          <w:szCs w:val="24"/>
        </w:rPr>
        <w:t>Fig No. 2) BPS Dentures.</w:t>
      </w:r>
    </w:p>
    <w:p w:rsidR="007D550F" w:rsidRDefault="00743A11" w:rsidP="001C287D">
      <w:pPr>
        <w:pStyle w:val="ListParagraph"/>
        <w:numPr>
          <w:ilvl w:val="0"/>
          <w:numId w:val="4"/>
        </w:numPr>
        <w:spacing w:line="240" w:lineRule="auto"/>
        <w:rPr>
          <w:rFonts w:ascii="Arial" w:hAnsi="Arial" w:cs="Arial"/>
          <w:b/>
          <w:i/>
          <w:sz w:val="28"/>
          <w:szCs w:val="28"/>
          <w:u w:val="single"/>
        </w:rPr>
      </w:pPr>
      <w:r>
        <w:rPr>
          <w:rFonts w:ascii="Arial" w:hAnsi="Arial" w:cs="Arial"/>
          <w:b/>
          <w:i/>
          <w:sz w:val="28"/>
          <w:szCs w:val="28"/>
          <w:u w:val="single"/>
        </w:rPr>
        <w:t xml:space="preserve"> Advancement in injection molding techniques (Valplast):</w:t>
      </w:r>
    </w:p>
    <w:p w:rsidR="007D550F" w:rsidRDefault="004C0A3C" w:rsidP="001C287D">
      <w:pPr>
        <w:spacing w:line="240" w:lineRule="auto"/>
        <w:ind w:firstLine="360"/>
        <w:rPr>
          <w:rFonts w:ascii="Arial" w:hAnsi="Arial" w:cs="Arial"/>
          <w:sz w:val="24"/>
          <w:szCs w:val="24"/>
        </w:rPr>
      </w:pPr>
      <w:r w:rsidRPr="004C0A3C">
        <w:rPr>
          <w:rFonts w:ascii="Arial" w:hAnsi="Arial" w:cs="Arial"/>
          <w:sz w:val="24"/>
          <w:szCs w:val="24"/>
        </w:rPr>
        <w:t xml:space="preserve">Valplast stands as a flexible denture base resin (polyamide) uniquely suited for partial dentures. Formulated from a biocompatible nylon thermoplastic, this resin possesses exceptional physical and aesthetic characteristics. Notably, Valplast's distinctive trait is its capacity to allow the natural tissue tone of the patient to shine through the material, which comes available in three different shades. Furthermore, the product offers a lifetime guarantee against any </w:t>
      </w:r>
      <w:r w:rsidR="004E1F34" w:rsidRPr="004C0A3C">
        <w:rPr>
          <w:rFonts w:ascii="Arial" w:hAnsi="Arial" w:cs="Arial"/>
          <w:sz w:val="24"/>
          <w:szCs w:val="24"/>
        </w:rPr>
        <w:t>breakage.</w:t>
      </w:r>
    </w:p>
    <w:p w:rsidR="007D550F" w:rsidRDefault="004C0A3C" w:rsidP="001C287D">
      <w:pPr>
        <w:pStyle w:val="ListParagraph"/>
        <w:spacing w:line="240" w:lineRule="auto"/>
        <w:rPr>
          <w:rFonts w:ascii="Arial" w:hAnsi="Arial" w:cs="Arial"/>
          <w:sz w:val="24"/>
          <w:szCs w:val="24"/>
        </w:rPr>
      </w:pPr>
      <w:r w:rsidRPr="004C0A3C">
        <w:rPr>
          <w:rFonts w:ascii="Arial" w:hAnsi="Arial" w:cs="Arial"/>
          <w:sz w:val="24"/>
          <w:szCs w:val="24"/>
        </w:rPr>
        <w:lastRenderedPageBreak/>
        <w:t>They might also be available through your laboratory</w:t>
      </w:r>
      <w:r w:rsidRPr="004C0A3C">
        <w:rPr>
          <w:rFonts w:ascii="Arial" w:hAnsi="Arial" w:cs="Arial"/>
          <w:i/>
          <w:sz w:val="24"/>
          <w:szCs w:val="24"/>
          <w:u w:val="single"/>
        </w:rPr>
        <w:t>.</w:t>
      </w:r>
      <w:r w:rsidR="00743A11">
        <w:rPr>
          <w:rFonts w:ascii="Arial" w:hAnsi="Arial" w:cs="Arial"/>
          <w:noProof/>
          <w:sz w:val="24"/>
          <w:szCs w:val="24"/>
          <w:lang w:val="en-US"/>
        </w:rPr>
        <w:drawing>
          <wp:inline distT="0" distB="0" distL="0" distR="0">
            <wp:extent cx="1737360" cy="2167128"/>
            <wp:effectExtent l="0" t="0" r="0" b="0"/>
            <wp:docPr id="1029" name="Picture 4" descr="E:\Dr.Amar Thakare\MY LIBRARY DESERTATION\AMAR LD IMAGES\valplast-images-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9" cstate="print"/>
                    <a:srcRect/>
                    <a:stretch/>
                  </pic:blipFill>
                  <pic:spPr>
                    <a:xfrm>
                      <a:off x="0" y="0"/>
                      <a:ext cx="1799711" cy="2244903"/>
                    </a:xfrm>
                    <a:prstGeom prst="rect">
                      <a:avLst/>
                    </a:prstGeom>
                    <a:ln>
                      <a:noFill/>
                    </a:ln>
                  </pic:spPr>
                </pic:pic>
              </a:graphicData>
            </a:graphic>
          </wp:inline>
        </w:drawing>
      </w:r>
    </w:p>
    <w:p w:rsidR="007D550F" w:rsidRPr="000818D7" w:rsidRDefault="00743A11" w:rsidP="000818D7">
      <w:pPr>
        <w:pStyle w:val="ListParagraph"/>
        <w:spacing w:line="240" w:lineRule="auto"/>
        <w:rPr>
          <w:rFonts w:ascii="Arial" w:hAnsi="Arial" w:cs="Arial"/>
          <w:sz w:val="24"/>
          <w:szCs w:val="24"/>
        </w:rPr>
      </w:pPr>
      <w:r>
        <w:rPr>
          <w:rFonts w:ascii="Arial" w:hAnsi="Arial" w:cs="Arial"/>
          <w:sz w:val="24"/>
          <w:szCs w:val="24"/>
        </w:rPr>
        <w:t>Fig. no.3) Valplast.</w:t>
      </w:r>
    </w:p>
    <w:p w:rsidR="007D550F" w:rsidRDefault="00743A11" w:rsidP="001C287D">
      <w:pPr>
        <w:pStyle w:val="ListParagraph"/>
        <w:numPr>
          <w:ilvl w:val="0"/>
          <w:numId w:val="4"/>
        </w:numPr>
        <w:spacing w:line="240" w:lineRule="auto"/>
        <w:rPr>
          <w:rFonts w:ascii="Arial" w:hAnsi="Arial" w:cs="Arial"/>
          <w:b/>
          <w:i/>
          <w:sz w:val="28"/>
          <w:szCs w:val="28"/>
          <w:u w:val="single"/>
        </w:rPr>
      </w:pPr>
      <w:r>
        <w:rPr>
          <w:rStyle w:val="apple-style-span"/>
          <w:rFonts w:ascii="Arial" w:hAnsi="Arial" w:cs="Arial"/>
          <w:b/>
          <w:szCs w:val="28"/>
          <w:u w:val="single"/>
        </w:rPr>
        <w:t>Advancement in Thermoplastic Resins (</w:t>
      </w:r>
      <w:r>
        <w:rPr>
          <w:rFonts w:ascii="Arial" w:hAnsi="Arial" w:cs="Arial"/>
          <w:b/>
          <w:i/>
          <w:sz w:val="28"/>
          <w:szCs w:val="28"/>
          <w:u w:val="single"/>
        </w:rPr>
        <w:t>THERMOPRESS  400</w:t>
      </w:r>
      <w:r>
        <w:rPr>
          <w:rStyle w:val="apple-style-span"/>
          <w:rFonts w:ascii="Arial" w:hAnsi="Arial" w:cs="Arial"/>
          <w:b/>
          <w:szCs w:val="28"/>
          <w:u w:val="single"/>
        </w:rPr>
        <w:t>)</w:t>
      </w:r>
      <w:r>
        <w:rPr>
          <w:rFonts w:ascii="Arial" w:hAnsi="Arial" w:cs="Arial"/>
          <w:b/>
          <w:i/>
          <w:sz w:val="28"/>
          <w:szCs w:val="28"/>
          <w:u w:val="single"/>
        </w:rPr>
        <w:t>:</w:t>
      </w:r>
    </w:p>
    <w:p w:rsidR="004838E5" w:rsidRPr="004838E5" w:rsidRDefault="004838E5" w:rsidP="001C287D">
      <w:pPr>
        <w:spacing w:line="240" w:lineRule="auto"/>
        <w:rPr>
          <w:rFonts w:ascii="Arial" w:hAnsi="Arial" w:cs="Arial"/>
          <w:sz w:val="24"/>
          <w:szCs w:val="24"/>
        </w:rPr>
      </w:pPr>
      <w:r w:rsidRPr="004838E5">
        <w:rPr>
          <w:rFonts w:ascii="Arial" w:hAnsi="Arial" w:cs="Arial"/>
          <w:sz w:val="24"/>
          <w:szCs w:val="24"/>
        </w:rPr>
        <w:t>The THERMOPRESS 400 injection molding system enables the processing of highly biocompatible materials for the creation of quality restorations that are free from metal. Thermopress restorations are recognized for their enhanced aesthetics and natural appearance, often surpassing comparable metal restorations [9]. The THERMOPRESS 400 system stands out for its user-friendly operation, featuring fully programmed parameters and settings for each injection material. Additionally, it incorporates two simultaneously heated injection channels, promoting rap</w:t>
      </w:r>
      <w:r w:rsidR="009A65EE">
        <w:rPr>
          <w:rFonts w:ascii="Arial" w:hAnsi="Arial" w:cs="Arial"/>
          <w:sz w:val="24"/>
          <w:szCs w:val="24"/>
        </w:rPr>
        <w:t>id and efficient workflows [9].</w:t>
      </w:r>
    </w:p>
    <w:p w:rsidR="007D550F" w:rsidRDefault="00743A11" w:rsidP="001C287D">
      <w:pPr>
        <w:spacing w:line="240" w:lineRule="auto"/>
        <w:rPr>
          <w:rFonts w:ascii="Arial" w:hAnsi="Arial" w:cs="Arial"/>
          <w:i/>
          <w:sz w:val="24"/>
          <w:szCs w:val="24"/>
          <w:u w:val="single"/>
        </w:rPr>
      </w:pPr>
      <w:r>
        <w:rPr>
          <w:rFonts w:ascii="Arial" w:hAnsi="Arial" w:cs="Arial"/>
          <w:i/>
          <w:sz w:val="24"/>
          <w:szCs w:val="24"/>
          <w:u w:val="single"/>
        </w:rPr>
        <w:t>Five advanced thermoplastic resins provide a wide range of indications:</w:t>
      </w:r>
    </w:p>
    <w:p w:rsidR="007D550F" w:rsidRDefault="007D550F" w:rsidP="001C287D">
      <w:pPr>
        <w:pStyle w:val="ListParagraph"/>
        <w:spacing w:line="240" w:lineRule="auto"/>
        <w:rPr>
          <w:rFonts w:ascii="Arial" w:hAnsi="Arial" w:cs="Arial"/>
          <w:b/>
          <w:sz w:val="28"/>
          <w:szCs w:val="28"/>
          <w:u w:val="single"/>
        </w:rPr>
      </w:pPr>
    </w:p>
    <w:p w:rsidR="007D550F" w:rsidRPr="006D25C3" w:rsidRDefault="00743A11" w:rsidP="001C287D">
      <w:pPr>
        <w:pStyle w:val="ListParagraph"/>
        <w:numPr>
          <w:ilvl w:val="0"/>
          <w:numId w:val="5"/>
        </w:numPr>
        <w:spacing w:line="240" w:lineRule="auto"/>
        <w:rPr>
          <w:rFonts w:ascii="Arial" w:hAnsi="Arial" w:cs="Arial"/>
          <w:b/>
          <w:i/>
          <w:sz w:val="28"/>
          <w:szCs w:val="28"/>
          <w:u w:val="single"/>
        </w:rPr>
      </w:pPr>
      <w:r>
        <w:rPr>
          <w:rFonts w:ascii="Arial" w:hAnsi="Arial" w:cs="Arial"/>
          <w:b/>
          <w:i/>
          <w:sz w:val="28"/>
          <w:szCs w:val="28"/>
          <w:u w:val="single"/>
        </w:rPr>
        <w:t>Bre.Dentan:</w:t>
      </w:r>
    </w:p>
    <w:p w:rsidR="007D550F" w:rsidRPr="006D25C3" w:rsidRDefault="00743A11" w:rsidP="001C287D">
      <w:pPr>
        <w:pStyle w:val="ListParagraph"/>
        <w:numPr>
          <w:ilvl w:val="0"/>
          <w:numId w:val="5"/>
        </w:numPr>
        <w:spacing w:line="240" w:lineRule="auto"/>
        <w:rPr>
          <w:rFonts w:ascii="Arial" w:hAnsi="Arial" w:cs="Arial"/>
          <w:b/>
          <w:i/>
          <w:sz w:val="28"/>
          <w:szCs w:val="28"/>
          <w:u w:val="single"/>
        </w:rPr>
      </w:pPr>
      <w:r>
        <w:rPr>
          <w:rFonts w:ascii="Arial" w:hAnsi="Arial" w:cs="Arial"/>
          <w:b/>
          <w:i/>
          <w:sz w:val="28"/>
          <w:szCs w:val="28"/>
          <w:u w:val="single"/>
        </w:rPr>
        <w:t>Bio Dentaplast:</w:t>
      </w:r>
      <w:r w:rsidRPr="006D25C3">
        <w:rPr>
          <w:rFonts w:ascii="Arial" w:hAnsi="Arial" w:cs="Arial"/>
          <w:sz w:val="24"/>
          <w:szCs w:val="24"/>
        </w:rPr>
        <w:t xml:space="preserve">       </w:t>
      </w:r>
    </w:p>
    <w:p w:rsidR="007D550F" w:rsidRPr="006D25C3" w:rsidRDefault="00743A11" w:rsidP="001C287D">
      <w:pPr>
        <w:pStyle w:val="ListParagraph"/>
        <w:numPr>
          <w:ilvl w:val="0"/>
          <w:numId w:val="5"/>
        </w:numPr>
        <w:spacing w:line="240" w:lineRule="auto"/>
        <w:rPr>
          <w:rFonts w:ascii="Arial" w:hAnsi="Arial" w:cs="Arial"/>
          <w:b/>
          <w:i/>
          <w:sz w:val="28"/>
          <w:szCs w:val="28"/>
          <w:u w:val="single"/>
        </w:rPr>
      </w:pPr>
      <w:r>
        <w:rPr>
          <w:rFonts w:ascii="Arial" w:hAnsi="Arial" w:cs="Arial"/>
          <w:b/>
          <w:i/>
          <w:sz w:val="28"/>
          <w:szCs w:val="28"/>
          <w:u w:val="single"/>
        </w:rPr>
        <w:t>Bio XS:</w:t>
      </w:r>
    </w:p>
    <w:p w:rsidR="007D550F" w:rsidRDefault="00743A11" w:rsidP="001C287D">
      <w:pPr>
        <w:pStyle w:val="ListParagraph"/>
        <w:numPr>
          <w:ilvl w:val="0"/>
          <w:numId w:val="5"/>
        </w:numPr>
        <w:spacing w:line="240" w:lineRule="auto"/>
        <w:rPr>
          <w:rFonts w:ascii="Arial" w:hAnsi="Arial" w:cs="Arial"/>
          <w:b/>
          <w:i/>
          <w:sz w:val="28"/>
          <w:szCs w:val="28"/>
          <w:u w:val="single"/>
        </w:rPr>
      </w:pPr>
      <w:r>
        <w:rPr>
          <w:rFonts w:ascii="Arial" w:hAnsi="Arial" w:cs="Arial"/>
          <w:b/>
          <w:i/>
          <w:sz w:val="28"/>
          <w:szCs w:val="28"/>
          <w:u w:val="single"/>
        </w:rPr>
        <w:t>Bre.flex:</w:t>
      </w:r>
    </w:p>
    <w:p w:rsidR="007D550F" w:rsidRDefault="00743A11" w:rsidP="001C287D">
      <w:pPr>
        <w:pStyle w:val="ListParagraph"/>
        <w:numPr>
          <w:ilvl w:val="0"/>
          <w:numId w:val="5"/>
        </w:numPr>
        <w:spacing w:before="100" w:beforeAutospacing="1" w:after="0" w:line="240" w:lineRule="auto"/>
        <w:rPr>
          <w:rFonts w:ascii="Arial" w:eastAsia="Times New Roman" w:hAnsi="Arial" w:cs="Arial"/>
          <w:b/>
          <w:i/>
          <w:sz w:val="28"/>
          <w:szCs w:val="28"/>
          <w:u w:val="single"/>
        </w:rPr>
      </w:pPr>
      <w:r>
        <w:rPr>
          <w:rFonts w:ascii="Arial" w:eastAsia="Times New Roman" w:hAnsi="Arial" w:cs="Arial"/>
          <w:b/>
          <w:i/>
          <w:sz w:val="28"/>
          <w:szCs w:val="28"/>
          <w:u w:val="single"/>
        </w:rPr>
        <w:t>Bre.Crystal:</w:t>
      </w:r>
    </w:p>
    <w:p w:rsidR="007D550F" w:rsidRDefault="00743A11" w:rsidP="001C287D">
      <w:pPr>
        <w:spacing w:line="240" w:lineRule="auto"/>
        <w:jc w:val="center"/>
        <w:rPr>
          <w:rFonts w:ascii="Arial" w:hAnsi="Arial" w:cs="Arial"/>
          <w:b/>
          <w:sz w:val="24"/>
          <w:szCs w:val="24"/>
          <w:u w:val="single"/>
        </w:rPr>
      </w:pPr>
      <w:r>
        <w:rPr>
          <w:rFonts w:ascii="Arial" w:hAnsi="Arial" w:cs="Arial"/>
          <w:noProof/>
          <w:sz w:val="24"/>
          <w:szCs w:val="24"/>
          <w:lang w:val="en-US"/>
        </w:rPr>
        <w:drawing>
          <wp:inline distT="0" distB="0" distL="0" distR="0">
            <wp:extent cx="1810512" cy="1078992"/>
            <wp:effectExtent l="0" t="0" r="0" b="6985"/>
            <wp:docPr id="1030" name="Picture 5" descr="E:\Dr.Amar Thakare\MY LIBRARY DESERTATION\AMAR LD IMAGES\thermo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0" cstate="print"/>
                    <a:srcRect/>
                    <a:stretch/>
                  </pic:blipFill>
                  <pic:spPr>
                    <a:xfrm>
                      <a:off x="0" y="0"/>
                      <a:ext cx="1825835" cy="1088124"/>
                    </a:xfrm>
                    <a:prstGeom prst="rect">
                      <a:avLst/>
                    </a:prstGeom>
                    <a:ln>
                      <a:noFill/>
                    </a:ln>
                  </pic:spPr>
                </pic:pic>
              </a:graphicData>
            </a:graphic>
          </wp:inline>
        </w:drawing>
      </w:r>
    </w:p>
    <w:p w:rsidR="007D550F" w:rsidRPr="006D25C3" w:rsidRDefault="00743A11" w:rsidP="001C287D">
      <w:pPr>
        <w:spacing w:line="240" w:lineRule="auto"/>
        <w:jc w:val="center"/>
        <w:rPr>
          <w:rFonts w:ascii="Arial" w:hAnsi="Arial" w:cs="Arial"/>
          <w:sz w:val="24"/>
          <w:szCs w:val="24"/>
        </w:rPr>
      </w:pPr>
      <w:r>
        <w:rPr>
          <w:rFonts w:ascii="Arial" w:hAnsi="Arial" w:cs="Arial"/>
          <w:sz w:val="24"/>
          <w:szCs w:val="24"/>
        </w:rPr>
        <w:t>Fig. no. 4) Thermopress 400.</w:t>
      </w:r>
    </w:p>
    <w:p w:rsidR="007D550F" w:rsidRDefault="00743A11" w:rsidP="001C287D">
      <w:pPr>
        <w:pStyle w:val="ListParagraph"/>
        <w:numPr>
          <w:ilvl w:val="0"/>
          <w:numId w:val="4"/>
        </w:numPr>
        <w:spacing w:line="240" w:lineRule="auto"/>
        <w:rPr>
          <w:rFonts w:ascii="Arial" w:hAnsi="Arial" w:cs="Arial"/>
          <w:b/>
          <w:i/>
          <w:sz w:val="28"/>
          <w:szCs w:val="28"/>
          <w:u w:val="single"/>
        </w:rPr>
      </w:pPr>
      <w:r>
        <w:rPr>
          <w:rFonts w:ascii="Arial" w:hAnsi="Arial" w:cs="Arial"/>
          <w:b/>
          <w:sz w:val="28"/>
          <w:szCs w:val="28"/>
        </w:rPr>
        <w:t xml:space="preserve"> </w:t>
      </w:r>
      <w:r>
        <w:rPr>
          <w:rFonts w:ascii="Arial" w:hAnsi="Arial" w:cs="Arial"/>
          <w:b/>
          <w:i/>
          <w:sz w:val="28"/>
          <w:szCs w:val="28"/>
          <w:u w:val="single"/>
        </w:rPr>
        <w:t>Advancements in Artificial teeth:</w:t>
      </w:r>
    </w:p>
    <w:p w:rsidR="007D550F" w:rsidRDefault="007D550F" w:rsidP="001C287D">
      <w:pPr>
        <w:pStyle w:val="ListParagraph"/>
        <w:spacing w:line="240" w:lineRule="auto"/>
        <w:ind w:left="1440"/>
        <w:rPr>
          <w:rFonts w:ascii="Arial" w:hAnsi="Arial" w:cs="Arial"/>
          <w:sz w:val="24"/>
          <w:szCs w:val="24"/>
        </w:rPr>
      </w:pPr>
    </w:p>
    <w:p w:rsidR="007D550F" w:rsidRDefault="00743A11" w:rsidP="001C287D">
      <w:pPr>
        <w:pStyle w:val="ListParagraph"/>
        <w:numPr>
          <w:ilvl w:val="0"/>
          <w:numId w:val="7"/>
        </w:numPr>
        <w:spacing w:line="240" w:lineRule="auto"/>
        <w:rPr>
          <w:rFonts w:ascii="Arial" w:hAnsi="Arial" w:cs="Arial"/>
          <w:b/>
          <w:i/>
          <w:sz w:val="24"/>
          <w:szCs w:val="24"/>
          <w:u w:val="single"/>
        </w:rPr>
      </w:pPr>
      <w:r>
        <w:rPr>
          <w:rFonts w:ascii="Arial" w:hAnsi="Arial" w:cs="Arial"/>
          <w:b/>
          <w:i/>
          <w:sz w:val="24"/>
          <w:szCs w:val="24"/>
          <w:u w:val="single"/>
        </w:rPr>
        <w:t>SR Vivo TAC, SR Ortho TAC:</w:t>
      </w:r>
    </w:p>
    <w:p w:rsidR="004838E5" w:rsidRPr="004838E5" w:rsidRDefault="004838E5" w:rsidP="009A65EE">
      <w:pPr>
        <w:spacing w:line="240" w:lineRule="auto"/>
        <w:ind w:firstLine="360"/>
        <w:rPr>
          <w:rFonts w:ascii="Arial" w:hAnsi="Arial" w:cs="Arial"/>
          <w:sz w:val="24"/>
          <w:szCs w:val="24"/>
        </w:rPr>
      </w:pPr>
      <w:r w:rsidRPr="004838E5">
        <w:rPr>
          <w:rFonts w:ascii="Arial" w:hAnsi="Arial" w:cs="Arial"/>
          <w:sz w:val="24"/>
          <w:szCs w:val="24"/>
        </w:rPr>
        <w:t xml:space="preserve">The ready-made SR Vivo TAC teeth empower dental technicians to incorporate both esthetic and functional factors while creating stents. These stents, in turn, play a crucial role in aiding dentists to establish implant positions accurately. Thus, these </w:t>
      </w:r>
      <w:r w:rsidRPr="004838E5">
        <w:rPr>
          <w:rFonts w:ascii="Arial" w:hAnsi="Arial" w:cs="Arial"/>
          <w:sz w:val="24"/>
          <w:szCs w:val="24"/>
        </w:rPr>
        <w:lastRenderedPageBreak/>
        <w:t>stents serve as invaluable communication tools between dentists and dental techni</w:t>
      </w:r>
      <w:r w:rsidR="009A65EE">
        <w:rPr>
          <w:rFonts w:ascii="Arial" w:hAnsi="Arial" w:cs="Arial"/>
          <w:sz w:val="24"/>
          <w:szCs w:val="24"/>
        </w:rPr>
        <w:t>cians.</w:t>
      </w:r>
    </w:p>
    <w:p w:rsidR="007D550F" w:rsidRDefault="004838E5" w:rsidP="001C287D">
      <w:pPr>
        <w:spacing w:line="240" w:lineRule="auto"/>
        <w:ind w:firstLine="360"/>
        <w:rPr>
          <w:rFonts w:ascii="Arial" w:hAnsi="Arial" w:cs="Arial"/>
          <w:sz w:val="24"/>
          <w:szCs w:val="24"/>
        </w:rPr>
      </w:pPr>
      <w:r w:rsidRPr="004838E5">
        <w:rPr>
          <w:rFonts w:ascii="Arial" w:hAnsi="Arial" w:cs="Arial"/>
          <w:sz w:val="24"/>
          <w:szCs w:val="24"/>
        </w:rPr>
        <w:t>These teeth, made from radio-opaque resin, streamline the process of planning implant-supported restorations. This efficiency allows dental professionals to precisely define the implant's ultimate location in a straightforward and time-efficient manner.</w:t>
      </w:r>
    </w:p>
    <w:p w:rsidR="007D550F" w:rsidRDefault="00743A11" w:rsidP="001C287D">
      <w:pPr>
        <w:spacing w:line="240" w:lineRule="auto"/>
        <w:jc w:val="center"/>
        <w:rPr>
          <w:rFonts w:ascii="Arial" w:hAnsi="Arial" w:cs="Arial"/>
          <w:sz w:val="24"/>
          <w:szCs w:val="24"/>
        </w:rPr>
      </w:pPr>
      <w:r>
        <w:rPr>
          <w:rFonts w:ascii="Arial" w:hAnsi="Arial" w:cs="Arial"/>
          <w:noProof/>
          <w:sz w:val="24"/>
          <w:szCs w:val="24"/>
          <w:lang w:val="en-US"/>
        </w:rPr>
        <w:drawing>
          <wp:inline distT="0" distB="0" distL="0" distR="0">
            <wp:extent cx="2313432" cy="1078992"/>
            <wp:effectExtent l="0" t="0" r="0" b="6985"/>
            <wp:docPr id="1031" name="Picture 7" descr="E:\Dr.Amar Thakare\MY LIBRARY DESERTATION\AMAR LD IMAGES\sr-vivo-tac_product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1" cstate="print"/>
                    <a:srcRect/>
                    <a:stretch/>
                  </pic:blipFill>
                  <pic:spPr>
                    <a:xfrm>
                      <a:off x="0" y="0"/>
                      <a:ext cx="2337444" cy="1090191"/>
                    </a:xfrm>
                    <a:prstGeom prst="rect">
                      <a:avLst/>
                    </a:prstGeom>
                    <a:ln>
                      <a:noFill/>
                    </a:ln>
                  </pic:spPr>
                </pic:pic>
              </a:graphicData>
            </a:graphic>
          </wp:inline>
        </w:drawing>
      </w:r>
    </w:p>
    <w:p w:rsidR="007D550F" w:rsidRDefault="00743A11" w:rsidP="009A65EE">
      <w:pPr>
        <w:spacing w:line="240" w:lineRule="auto"/>
        <w:jc w:val="center"/>
        <w:rPr>
          <w:rFonts w:ascii="Arial" w:hAnsi="Arial" w:cs="Arial"/>
          <w:sz w:val="24"/>
          <w:szCs w:val="24"/>
        </w:rPr>
      </w:pPr>
      <w:r>
        <w:rPr>
          <w:rFonts w:ascii="Arial" w:hAnsi="Arial" w:cs="Arial"/>
          <w:sz w:val="24"/>
          <w:szCs w:val="24"/>
        </w:rPr>
        <w:t>Fig. no. 5) SR Vivo TAC, SR Ortho TAC.</w:t>
      </w:r>
    </w:p>
    <w:p w:rsidR="007D550F" w:rsidRDefault="00743A11" w:rsidP="001C287D">
      <w:pPr>
        <w:pStyle w:val="ListParagraph"/>
        <w:numPr>
          <w:ilvl w:val="0"/>
          <w:numId w:val="7"/>
        </w:numPr>
        <w:spacing w:line="240" w:lineRule="auto"/>
        <w:jc w:val="both"/>
        <w:rPr>
          <w:rFonts w:ascii="Arial" w:hAnsi="Arial" w:cs="Arial"/>
          <w:b/>
          <w:i/>
          <w:sz w:val="24"/>
          <w:szCs w:val="24"/>
          <w:u w:val="single"/>
        </w:rPr>
      </w:pPr>
      <w:r>
        <w:rPr>
          <w:rFonts w:ascii="Arial" w:hAnsi="Arial" w:cs="Arial"/>
          <w:b/>
          <w:i/>
          <w:sz w:val="24"/>
          <w:szCs w:val="24"/>
          <w:u w:val="single"/>
        </w:rPr>
        <w:t>SR Phonares tooth lines (Ivoclar):</w:t>
      </w:r>
    </w:p>
    <w:p w:rsidR="002A1BCC" w:rsidRPr="002A1BCC" w:rsidRDefault="002A1BCC" w:rsidP="001C287D">
      <w:pPr>
        <w:autoSpaceDE w:val="0"/>
        <w:autoSpaceDN w:val="0"/>
        <w:adjustRightInd w:val="0"/>
        <w:spacing w:after="0" w:line="240" w:lineRule="auto"/>
        <w:rPr>
          <w:rFonts w:ascii="Arial" w:hAnsi="Arial" w:cs="Arial"/>
          <w:bCs/>
          <w:sz w:val="24"/>
          <w:szCs w:val="24"/>
        </w:rPr>
      </w:pPr>
      <w:r w:rsidRPr="002A1BCC">
        <w:rPr>
          <w:rFonts w:ascii="Arial" w:hAnsi="Arial" w:cs="Arial"/>
          <w:bCs/>
          <w:sz w:val="24"/>
          <w:szCs w:val="24"/>
        </w:rPr>
        <w:t>Ivoclar Vivadent introduces its latest nano-hybrid composite (NHC) based sets of teeth. Featuring a straightforward selection process, the tooth molds are organized into readily identifiable groups. This innovative approach enables the easy selection of teeth that best correspond to the individual traits of each patient.</w:t>
      </w:r>
    </w:p>
    <w:p w:rsidR="002A1BCC" w:rsidRPr="002A1BCC" w:rsidRDefault="002A1BCC" w:rsidP="001C287D">
      <w:pPr>
        <w:autoSpaceDE w:val="0"/>
        <w:autoSpaceDN w:val="0"/>
        <w:adjustRightInd w:val="0"/>
        <w:spacing w:after="0" w:line="240" w:lineRule="auto"/>
        <w:rPr>
          <w:rFonts w:ascii="Arial" w:hAnsi="Arial" w:cs="Arial"/>
          <w:bCs/>
          <w:sz w:val="24"/>
          <w:szCs w:val="24"/>
        </w:rPr>
      </w:pPr>
    </w:p>
    <w:p w:rsidR="007D550F" w:rsidRDefault="00743A11" w:rsidP="001C287D">
      <w:pPr>
        <w:autoSpaceDE w:val="0"/>
        <w:autoSpaceDN w:val="0"/>
        <w:adjustRightInd w:val="0"/>
        <w:spacing w:after="0" w:line="240" w:lineRule="auto"/>
        <w:rPr>
          <w:rFonts w:ascii="Arial" w:hAnsi="Arial" w:cs="Arial"/>
          <w:bCs/>
          <w:i/>
          <w:sz w:val="24"/>
          <w:szCs w:val="24"/>
          <w:u w:val="single"/>
        </w:rPr>
      </w:pPr>
      <w:r>
        <w:rPr>
          <w:rFonts w:ascii="Arial" w:hAnsi="Arial" w:cs="Arial"/>
          <w:bCs/>
          <w:i/>
          <w:sz w:val="24"/>
          <w:szCs w:val="24"/>
          <w:u w:val="single"/>
        </w:rPr>
        <w:t>SR PHONARES</w:t>
      </w:r>
      <w:r>
        <w:rPr>
          <w:rFonts w:ascii="Arial" w:hAnsi="Arial" w:cs="Arial"/>
          <w:i/>
          <w:iCs/>
          <w:sz w:val="24"/>
          <w:szCs w:val="24"/>
          <w:u w:val="single"/>
        </w:rPr>
        <w:t xml:space="preserve">Typ </w:t>
      </w:r>
      <w:r>
        <w:rPr>
          <w:rFonts w:ascii="Arial" w:hAnsi="Arial" w:cs="Arial"/>
          <w:bCs/>
          <w:i/>
          <w:sz w:val="24"/>
          <w:szCs w:val="24"/>
          <w:u w:val="single"/>
        </w:rPr>
        <w:t>NHC:</w:t>
      </w:r>
    </w:p>
    <w:p w:rsidR="007D550F" w:rsidRDefault="00743A11" w:rsidP="001C287D">
      <w:pPr>
        <w:autoSpaceDE w:val="0"/>
        <w:autoSpaceDN w:val="0"/>
        <w:adjustRightInd w:val="0"/>
        <w:spacing w:after="0" w:line="240" w:lineRule="auto"/>
        <w:rPr>
          <w:rFonts w:ascii="Arial" w:hAnsi="Arial" w:cs="Arial"/>
          <w:bCs/>
          <w:i/>
          <w:sz w:val="24"/>
          <w:szCs w:val="24"/>
          <w:u w:val="single"/>
        </w:rPr>
      </w:pPr>
      <w:r>
        <w:rPr>
          <w:rFonts w:ascii="Arial" w:hAnsi="Arial" w:cs="Arial"/>
          <w:bCs/>
          <w:i/>
          <w:sz w:val="24"/>
          <w:szCs w:val="24"/>
          <w:u w:val="single"/>
        </w:rPr>
        <w:t>SR PHONARES</w:t>
      </w:r>
      <w:r>
        <w:rPr>
          <w:rFonts w:ascii="Arial" w:hAnsi="Arial" w:cs="Arial"/>
          <w:i/>
          <w:iCs/>
          <w:sz w:val="24"/>
          <w:szCs w:val="24"/>
          <w:u w:val="single"/>
        </w:rPr>
        <w:t xml:space="preserve">Lingual </w:t>
      </w:r>
      <w:r>
        <w:rPr>
          <w:rFonts w:ascii="Arial" w:hAnsi="Arial" w:cs="Arial"/>
          <w:bCs/>
          <w:i/>
          <w:sz w:val="24"/>
          <w:szCs w:val="24"/>
          <w:u w:val="single"/>
        </w:rPr>
        <w:t>NHC:</w:t>
      </w:r>
    </w:p>
    <w:p w:rsidR="007D550F" w:rsidRDefault="00743A11" w:rsidP="001C287D">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extent cx="2839720" cy="1899285"/>
            <wp:effectExtent l="19050" t="0" r="0" b="0"/>
            <wp:docPr id="1032" name="Picture 8" descr="E:\Dr.Amar Thakare\MY LIBRARY DESERTATION\AMAR LD IMAGES\sr-phonares-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2" cstate="print"/>
                    <a:srcRect/>
                    <a:stretch/>
                  </pic:blipFill>
                  <pic:spPr>
                    <a:xfrm>
                      <a:off x="0" y="0"/>
                      <a:ext cx="2839720" cy="1899285"/>
                    </a:xfrm>
                    <a:prstGeom prst="rect">
                      <a:avLst/>
                    </a:prstGeom>
                    <a:ln>
                      <a:noFill/>
                    </a:ln>
                  </pic:spPr>
                </pic:pic>
              </a:graphicData>
            </a:graphic>
          </wp:inline>
        </w:drawing>
      </w:r>
    </w:p>
    <w:p w:rsidR="007D550F" w:rsidRDefault="00743A11" w:rsidP="001C287D">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Fig. no. 6) SR Phonares tooth lines (Ivoclar)</w:t>
      </w:r>
    </w:p>
    <w:p w:rsidR="007D550F" w:rsidRDefault="007D550F" w:rsidP="001C287D">
      <w:pPr>
        <w:autoSpaceDE w:val="0"/>
        <w:autoSpaceDN w:val="0"/>
        <w:adjustRightInd w:val="0"/>
        <w:spacing w:after="0" w:line="240" w:lineRule="auto"/>
        <w:rPr>
          <w:rFonts w:ascii="Arial" w:hAnsi="Arial" w:cs="Arial"/>
          <w:sz w:val="24"/>
          <w:szCs w:val="24"/>
        </w:rPr>
      </w:pPr>
    </w:p>
    <w:p w:rsidR="007D550F" w:rsidRDefault="00743A11" w:rsidP="001C287D">
      <w:pPr>
        <w:pStyle w:val="ListParagraph"/>
        <w:numPr>
          <w:ilvl w:val="0"/>
          <w:numId w:val="7"/>
        </w:numPr>
        <w:autoSpaceDE w:val="0"/>
        <w:autoSpaceDN w:val="0"/>
        <w:adjustRightInd w:val="0"/>
        <w:spacing w:after="0" w:line="240" w:lineRule="auto"/>
        <w:rPr>
          <w:rFonts w:ascii="Arial" w:hAnsi="Arial" w:cs="Arial"/>
          <w:b/>
          <w:i/>
          <w:sz w:val="24"/>
          <w:szCs w:val="24"/>
          <w:u w:val="single"/>
        </w:rPr>
      </w:pPr>
      <w:r>
        <w:rPr>
          <w:rFonts w:ascii="Arial" w:hAnsi="Arial" w:cs="Arial"/>
          <w:b/>
          <w:i/>
          <w:sz w:val="24"/>
          <w:szCs w:val="24"/>
          <w:u w:val="single"/>
        </w:rPr>
        <w:t>SR Trio DCL and SR Triolingual:</w:t>
      </w:r>
    </w:p>
    <w:p w:rsidR="007D550F" w:rsidRDefault="007D550F" w:rsidP="001C287D">
      <w:pPr>
        <w:autoSpaceDE w:val="0"/>
        <w:autoSpaceDN w:val="0"/>
        <w:adjustRightInd w:val="0"/>
        <w:spacing w:after="0" w:line="240" w:lineRule="auto"/>
        <w:rPr>
          <w:rFonts w:ascii="Arial" w:hAnsi="Arial" w:cs="Arial"/>
          <w:b/>
          <w:bCs/>
          <w:sz w:val="24"/>
          <w:szCs w:val="24"/>
        </w:rPr>
      </w:pPr>
    </w:p>
    <w:p w:rsidR="002A1BCC" w:rsidRPr="002A1BCC" w:rsidRDefault="002A1BCC" w:rsidP="001C287D">
      <w:pPr>
        <w:autoSpaceDE w:val="0"/>
        <w:autoSpaceDN w:val="0"/>
        <w:adjustRightInd w:val="0"/>
        <w:spacing w:after="0" w:line="240" w:lineRule="auto"/>
        <w:rPr>
          <w:rFonts w:ascii="Arial" w:hAnsi="Arial" w:cs="Arial"/>
          <w:sz w:val="24"/>
          <w:szCs w:val="24"/>
        </w:rPr>
      </w:pPr>
      <w:r w:rsidRPr="002A1BCC">
        <w:rPr>
          <w:rFonts w:ascii="Arial" w:hAnsi="Arial" w:cs="Arial"/>
          <w:b/>
          <w:i/>
          <w:sz w:val="24"/>
          <w:szCs w:val="24"/>
          <w:u w:val="single"/>
        </w:rPr>
        <w:t>Triolingual DCL</w:t>
      </w:r>
      <w:r w:rsidRPr="002A1BCC">
        <w:rPr>
          <w:rFonts w:ascii="Arial" w:hAnsi="Arial" w:cs="Arial"/>
          <w:sz w:val="24"/>
          <w:szCs w:val="24"/>
        </w:rPr>
        <w:t>. When opposing a Trio arrangement, choose the upper SR Ortholingual® DCL posterior denture teeth.</w:t>
      </w:r>
    </w:p>
    <w:p w:rsidR="007D550F" w:rsidRDefault="002A1BCC" w:rsidP="001C287D">
      <w:pPr>
        <w:autoSpaceDE w:val="0"/>
        <w:autoSpaceDN w:val="0"/>
        <w:adjustRightInd w:val="0"/>
        <w:spacing w:after="0" w:line="240" w:lineRule="auto"/>
        <w:rPr>
          <w:rFonts w:ascii="Arial" w:hAnsi="Arial" w:cs="Arial"/>
          <w:sz w:val="24"/>
          <w:szCs w:val="24"/>
        </w:rPr>
      </w:pPr>
      <w:r w:rsidRPr="002A1BCC">
        <w:rPr>
          <w:rFonts w:ascii="Arial" w:hAnsi="Arial" w:cs="Arial"/>
          <w:b/>
          <w:i/>
          <w:sz w:val="24"/>
          <w:szCs w:val="24"/>
          <w:u w:val="single"/>
        </w:rPr>
        <w:t>SR Triotyp DCL</w:t>
      </w:r>
      <w:r w:rsidRPr="002A1BCC">
        <w:rPr>
          <w:rFonts w:ascii="Arial" w:hAnsi="Arial" w:cs="Arial"/>
          <w:sz w:val="24"/>
          <w:szCs w:val="24"/>
        </w:rPr>
        <w:t xml:space="preserve"> exhibits a semi-anatomic occlusal design, suitable for use in complete and partial dentures where applicable. For opposing a Trio setup, opt for the corresponding upper SR Orthotyp® DCL posterior denture teeth.</w:t>
      </w:r>
    </w:p>
    <w:p w:rsidR="002A1BCC" w:rsidRDefault="002A1BCC" w:rsidP="001C287D">
      <w:pPr>
        <w:autoSpaceDE w:val="0"/>
        <w:autoSpaceDN w:val="0"/>
        <w:adjustRightInd w:val="0"/>
        <w:spacing w:after="0" w:line="240" w:lineRule="auto"/>
        <w:rPr>
          <w:rFonts w:ascii="Arial" w:hAnsi="Arial" w:cs="Arial"/>
          <w:sz w:val="24"/>
          <w:szCs w:val="24"/>
        </w:rPr>
      </w:pPr>
    </w:p>
    <w:p w:rsidR="007D550F" w:rsidRDefault="00743A11" w:rsidP="001C287D">
      <w:pPr>
        <w:autoSpaceDE w:val="0"/>
        <w:autoSpaceDN w:val="0"/>
        <w:adjustRightInd w:val="0"/>
        <w:spacing w:after="0" w:line="240" w:lineRule="auto"/>
        <w:rPr>
          <w:rFonts w:ascii="Arial" w:hAnsi="Arial" w:cs="Arial"/>
          <w:b/>
          <w:i/>
          <w:sz w:val="24"/>
          <w:szCs w:val="24"/>
          <w:u w:val="single"/>
        </w:rPr>
      </w:pPr>
      <w:r>
        <w:rPr>
          <w:rFonts w:ascii="Arial" w:hAnsi="Arial" w:cs="Arial"/>
          <w:sz w:val="24"/>
          <w:szCs w:val="24"/>
        </w:rPr>
        <w:t xml:space="preserve"> </w:t>
      </w:r>
      <w:r>
        <w:rPr>
          <w:rFonts w:ascii="Arial" w:hAnsi="Arial" w:cs="Arial"/>
          <w:b/>
          <w:i/>
          <w:sz w:val="24"/>
          <w:szCs w:val="24"/>
          <w:u w:val="single"/>
        </w:rPr>
        <w:t>SR Ortholingual DCL (Double cross-linked):</w:t>
      </w:r>
    </w:p>
    <w:p w:rsidR="007D550F" w:rsidRPr="001827AD" w:rsidRDefault="002A1BCC" w:rsidP="001827AD">
      <w:pPr>
        <w:spacing w:line="240" w:lineRule="auto"/>
        <w:ind w:firstLine="255"/>
        <w:rPr>
          <w:rFonts w:ascii="Arial" w:hAnsi="Arial" w:cs="Arial"/>
          <w:sz w:val="24"/>
          <w:szCs w:val="24"/>
        </w:rPr>
      </w:pPr>
      <w:r w:rsidRPr="002A1BCC">
        <w:rPr>
          <w:rFonts w:ascii="Arial" w:hAnsi="Arial" w:cs="Arial"/>
          <w:sz w:val="24"/>
          <w:szCs w:val="24"/>
        </w:rPr>
        <w:t xml:space="preserve">The SR Ortholingual DCL presents a straightforward and functional setup approach, especially tailored for the lingualized setup theory in implant-supported dentures. This particular denture tooth line is not only user-friendly but also </w:t>
      </w:r>
      <w:r w:rsidRPr="002A1BCC">
        <w:rPr>
          <w:rFonts w:ascii="Arial" w:hAnsi="Arial" w:cs="Arial"/>
          <w:sz w:val="24"/>
          <w:szCs w:val="24"/>
        </w:rPr>
        <w:lastRenderedPageBreak/>
        <w:t>remarkably adaptable. The three-layer composition lends these teeth an authentically lifelike look, rendering them a perfect match for intricate cases in both clinical pr</w:t>
      </w:r>
      <w:r>
        <w:rPr>
          <w:rFonts w:ascii="Arial" w:hAnsi="Arial" w:cs="Arial"/>
          <w:sz w:val="24"/>
          <w:szCs w:val="24"/>
        </w:rPr>
        <w:t xml:space="preserve">actice and laboratory </w:t>
      </w:r>
      <w:proofErr w:type="gramStart"/>
      <w:r>
        <w:rPr>
          <w:rFonts w:ascii="Arial" w:hAnsi="Arial" w:cs="Arial"/>
          <w:sz w:val="24"/>
          <w:szCs w:val="24"/>
        </w:rPr>
        <w:t>settings.</w:t>
      </w:r>
      <w:r w:rsidRPr="002A1BCC">
        <w:rPr>
          <w:rFonts w:ascii="Arial" w:hAnsi="Arial" w:cs="Arial"/>
          <w:sz w:val="24"/>
          <w:szCs w:val="24"/>
        </w:rPr>
        <w:t>The</w:t>
      </w:r>
      <w:proofErr w:type="gramEnd"/>
      <w:r w:rsidRPr="002A1BCC">
        <w:rPr>
          <w:rFonts w:ascii="Arial" w:hAnsi="Arial" w:cs="Arial"/>
          <w:sz w:val="24"/>
          <w:szCs w:val="24"/>
        </w:rPr>
        <w:t xml:space="preserve"> occlusal surfaces of these teeth are meticulously designed to align with the lingualized occlusal scheme.</w:t>
      </w:r>
    </w:p>
    <w:p w:rsidR="007D550F" w:rsidRDefault="00743A11" w:rsidP="001C287D">
      <w:pPr>
        <w:spacing w:after="0" w:line="240" w:lineRule="auto"/>
        <w:textAlignment w:val="baseline"/>
        <w:rPr>
          <w:rFonts w:ascii="Arial" w:eastAsia="Times New Roman" w:hAnsi="Arial" w:cs="Arial"/>
          <w:sz w:val="24"/>
          <w:szCs w:val="24"/>
        </w:rPr>
      </w:pPr>
      <w:r>
        <w:rPr>
          <w:rFonts w:ascii="Arial" w:eastAsia="Times New Roman" w:hAnsi="Arial" w:cs="Arial"/>
          <w:i/>
          <w:sz w:val="24"/>
          <w:szCs w:val="24"/>
          <w:u w:val="single"/>
        </w:rPr>
        <w:t>Delivery forms:</w:t>
      </w:r>
      <w:r>
        <w:rPr>
          <w:rFonts w:ascii="Arial" w:eastAsia="Times New Roman" w:hAnsi="Arial" w:cs="Arial"/>
          <w:i/>
          <w:sz w:val="24"/>
          <w:szCs w:val="24"/>
          <w:u w:val="single"/>
        </w:rPr>
        <w:br/>
      </w:r>
    </w:p>
    <w:p w:rsidR="007D550F" w:rsidRDefault="00743A11" w:rsidP="001C287D">
      <w:pPr>
        <w:pStyle w:val="ListParagraph"/>
        <w:numPr>
          <w:ilvl w:val="0"/>
          <w:numId w:val="11"/>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3 upper posterior moulds: LU3, LU5, LU6.</w:t>
      </w:r>
    </w:p>
    <w:p w:rsidR="007D550F" w:rsidRDefault="00743A11" w:rsidP="001C287D">
      <w:pPr>
        <w:pStyle w:val="ListParagraph"/>
        <w:numPr>
          <w:ilvl w:val="0"/>
          <w:numId w:val="11"/>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3 lower posterior moulds: LL3, LL5, LL6.</w:t>
      </w:r>
    </w:p>
    <w:p w:rsidR="007D550F" w:rsidRDefault="00743A11" w:rsidP="001C287D">
      <w:pPr>
        <w:spacing w:line="240" w:lineRule="auto"/>
        <w:ind w:firstLine="255"/>
        <w:rPr>
          <w:rFonts w:ascii="Arial" w:hAnsi="Arial" w:cs="Arial"/>
          <w:sz w:val="24"/>
          <w:szCs w:val="24"/>
        </w:rPr>
      </w:pPr>
      <w:r>
        <w:rPr>
          <w:rFonts w:ascii="Arial" w:hAnsi="Arial" w:cs="Arial"/>
          <w:noProof/>
          <w:sz w:val="24"/>
          <w:szCs w:val="24"/>
          <w:lang w:val="en-US"/>
        </w:rPr>
        <w:drawing>
          <wp:inline distT="0" distB="0" distL="0" distR="0">
            <wp:extent cx="2843784" cy="1115568"/>
            <wp:effectExtent l="0" t="0" r="0" b="8890"/>
            <wp:docPr id="1033" name="Picture 11" descr="E:\Dr.Amar Thakare\MY LIBRARY DESERTATION\AMAR LD IMAGES\sr-ortholingual-dcl_produ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13" cstate="print"/>
                    <a:srcRect/>
                    <a:stretch/>
                  </pic:blipFill>
                  <pic:spPr>
                    <a:xfrm>
                      <a:off x="0" y="0"/>
                      <a:ext cx="2869336" cy="1125592"/>
                    </a:xfrm>
                    <a:prstGeom prst="rect">
                      <a:avLst/>
                    </a:prstGeom>
                    <a:ln>
                      <a:noFill/>
                    </a:ln>
                  </pic:spPr>
                </pic:pic>
              </a:graphicData>
            </a:graphic>
          </wp:inline>
        </w:drawing>
      </w:r>
    </w:p>
    <w:p w:rsidR="007D550F" w:rsidRDefault="009A65EE" w:rsidP="009A65EE">
      <w:pPr>
        <w:spacing w:line="240" w:lineRule="auto"/>
        <w:ind w:firstLine="255"/>
        <w:rPr>
          <w:rFonts w:ascii="Arial" w:hAnsi="Arial" w:cs="Arial"/>
          <w:sz w:val="24"/>
          <w:szCs w:val="24"/>
        </w:rPr>
      </w:pPr>
      <w:r>
        <w:rPr>
          <w:rFonts w:ascii="Arial" w:hAnsi="Arial" w:cs="Arial"/>
          <w:sz w:val="24"/>
          <w:szCs w:val="24"/>
        </w:rPr>
        <w:t>Fig. no. 7) Ortholingual DCL</w:t>
      </w:r>
    </w:p>
    <w:p w:rsidR="007D550F" w:rsidRDefault="00743A11" w:rsidP="001C287D">
      <w:pPr>
        <w:pStyle w:val="ListParagraph"/>
        <w:numPr>
          <w:ilvl w:val="0"/>
          <w:numId w:val="7"/>
        </w:numPr>
        <w:spacing w:line="240" w:lineRule="auto"/>
        <w:rPr>
          <w:rFonts w:ascii="Arial" w:hAnsi="Arial" w:cs="Arial"/>
          <w:b/>
          <w:i/>
          <w:sz w:val="24"/>
          <w:szCs w:val="24"/>
          <w:u w:val="single"/>
        </w:rPr>
      </w:pPr>
      <w:r>
        <w:rPr>
          <w:rFonts w:ascii="Arial" w:hAnsi="Arial" w:cs="Arial"/>
          <w:b/>
          <w:i/>
          <w:sz w:val="24"/>
          <w:szCs w:val="24"/>
          <w:u w:val="single"/>
        </w:rPr>
        <w:t>SR Orthoplane DCL:</w:t>
      </w:r>
    </w:p>
    <w:p w:rsidR="002A1BCC" w:rsidRPr="002A1BCC" w:rsidRDefault="002A1BCC" w:rsidP="009A65EE">
      <w:pPr>
        <w:spacing w:line="240" w:lineRule="auto"/>
        <w:ind w:firstLine="255"/>
        <w:rPr>
          <w:rFonts w:ascii="Arial" w:hAnsi="Arial" w:cs="Arial"/>
          <w:sz w:val="24"/>
          <w:szCs w:val="24"/>
        </w:rPr>
      </w:pPr>
      <w:r w:rsidRPr="002A1BCC">
        <w:rPr>
          <w:rFonts w:ascii="Arial" w:hAnsi="Arial" w:cs="Arial"/>
          <w:sz w:val="24"/>
          <w:szCs w:val="24"/>
        </w:rPr>
        <w:t>The 0-degree SR Orthoplane DCL posterior teeth exhibit a straightforward occlusal design. These SR Orthoplane DCL teeth are notably s</w:t>
      </w:r>
      <w:r w:rsidR="009A65EE">
        <w:rPr>
          <w:rFonts w:ascii="Arial" w:hAnsi="Arial" w:cs="Arial"/>
          <w:sz w:val="24"/>
          <w:szCs w:val="24"/>
        </w:rPr>
        <w:t>uitable for geroprosthodontics.</w:t>
      </w:r>
    </w:p>
    <w:p w:rsidR="002A1BCC" w:rsidRPr="002A1BCC" w:rsidRDefault="002A1BCC" w:rsidP="009A65EE">
      <w:pPr>
        <w:spacing w:line="240" w:lineRule="auto"/>
        <w:ind w:firstLine="255"/>
        <w:rPr>
          <w:rFonts w:ascii="Arial" w:hAnsi="Arial" w:cs="Arial"/>
          <w:sz w:val="24"/>
          <w:szCs w:val="24"/>
        </w:rPr>
      </w:pPr>
      <w:r w:rsidRPr="002A1BCC">
        <w:rPr>
          <w:rFonts w:ascii="Arial" w:hAnsi="Arial" w:cs="Arial"/>
          <w:sz w:val="24"/>
          <w:szCs w:val="24"/>
        </w:rPr>
        <w:t>The SR Orthoplane DCL tooth series is created to cater to a broad spectrum of applications. These teeth are recognized for their uncomplicated occlusal structure. Crafted from double cross-linked material, SR Orthoplane DCL teeth have undergone toxicological assessments, affirming the adv</w:t>
      </w:r>
      <w:r w:rsidR="009A65EE">
        <w:rPr>
          <w:rFonts w:ascii="Arial" w:hAnsi="Arial" w:cs="Arial"/>
          <w:sz w:val="24"/>
          <w:szCs w:val="24"/>
        </w:rPr>
        <w:t>anced resin's biocompatibility.</w:t>
      </w:r>
    </w:p>
    <w:p w:rsidR="007D550F" w:rsidRDefault="00743A11" w:rsidP="001C287D">
      <w:pPr>
        <w:spacing w:line="240" w:lineRule="auto"/>
        <w:rPr>
          <w:rFonts w:ascii="Arial" w:hAnsi="Arial" w:cs="Arial"/>
          <w:sz w:val="24"/>
          <w:szCs w:val="24"/>
        </w:rPr>
      </w:pPr>
      <w:r>
        <w:rPr>
          <w:rFonts w:ascii="Arial" w:hAnsi="Arial" w:cs="Arial"/>
          <w:i/>
          <w:sz w:val="24"/>
          <w:szCs w:val="24"/>
          <w:u w:val="single"/>
        </w:rPr>
        <w:t>Delivery forms</w:t>
      </w:r>
      <w:r>
        <w:rPr>
          <w:rFonts w:ascii="Arial" w:hAnsi="Arial" w:cs="Arial"/>
          <w:sz w:val="24"/>
          <w:szCs w:val="24"/>
        </w:rPr>
        <w:t xml:space="preserve">: </w:t>
      </w:r>
    </w:p>
    <w:p w:rsidR="007D550F" w:rsidRPr="00A517E8" w:rsidRDefault="00743A11" w:rsidP="001C287D">
      <w:pPr>
        <w:pStyle w:val="ListParagraph"/>
        <w:numPr>
          <w:ilvl w:val="0"/>
          <w:numId w:val="79"/>
        </w:numPr>
        <w:spacing w:line="240" w:lineRule="auto"/>
        <w:ind w:left="1080"/>
        <w:rPr>
          <w:rFonts w:ascii="Arial" w:hAnsi="Arial" w:cs="Arial"/>
          <w:sz w:val="24"/>
          <w:szCs w:val="24"/>
        </w:rPr>
      </w:pPr>
      <w:r w:rsidRPr="00A517E8">
        <w:rPr>
          <w:rFonts w:ascii="Arial" w:hAnsi="Arial" w:cs="Arial"/>
          <w:sz w:val="24"/>
          <w:szCs w:val="24"/>
        </w:rPr>
        <w:t>3 upper posterior moulds: MU3, MU5, MU6.</w:t>
      </w:r>
    </w:p>
    <w:p w:rsidR="007D550F" w:rsidRPr="006D25C3" w:rsidRDefault="00743A11" w:rsidP="001C287D">
      <w:pPr>
        <w:pStyle w:val="ListParagraph"/>
        <w:numPr>
          <w:ilvl w:val="0"/>
          <w:numId w:val="79"/>
        </w:numPr>
        <w:spacing w:line="240" w:lineRule="auto"/>
        <w:ind w:left="1080"/>
        <w:rPr>
          <w:rFonts w:ascii="Arial" w:hAnsi="Arial" w:cs="Arial"/>
          <w:sz w:val="24"/>
          <w:szCs w:val="24"/>
        </w:rPr>
      </w:pPr>
      <w:r w:rsidRPr="00A517E8">
        <w:rPr>
          <w:rFonts w:ascii="Arial" w:hAnsi="Arial" w:cs="Arial"/>
          <w:sz w:val="24"/>
          <w:szCs w:val="24"/>
        </w:rPr>
        <w:t>3 lower posterior moulds: ML3, ML5, ML6.</w:t>
      </w:r>
    </w:p>
    <w:p w:rsidR="007D550F" w:rsidRDefault="00743A11" w:rsidP="001C287D">
      <w:pPr>
        <w:spacing w:line="240" w:lineRule="auto"/>
        <w:ind w:left="255"/>
        <w:rPr>
          <w:rFonts w:ascii="Arial" w:hAnsi="Arial" w:cs="Arial"/>
          <w:sz w:val="24"/>
          <w:szCs w:val="24"/>
        </w:rPr>
      </w:pPr>
      <w:r>
        <w:rPr>
          <w:rFonts w:ascii="Arial" w:hAnsi="Arial" w:cs="Arial"/>
          <w:noProof/>
          <w:sz w:val="24"/>
          <w:szCs w:val="24"/>
          <w:lang w:val="en-US"/>
        </w:rPr>
        <w:drawing>
          <wp:inline distT="0" distB="0" distL="0" distR="0">
            <wp:extent cx="2743200" cy="1115568"/>
            <wp:effectExtent l="0" t="0" r="0" b="8890"/>
            <wp:docPr id="1034" name="Picture 12" descr="E:\Dr.Amar Thakare\MY LIBRARY DESERTATION\AMAR LD IMAGES\sr-orthoplane-dc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4" cstate="print"/>
                    <a:srcRect/>
                    <a:stretch/>
                  </pic:blipFill>
                  <pic:spPr>
                    <a:xfrm>
                      <a:off x="0" y="0"/>
                      <a:ext cx="2770862" cy="1126817"/>
                    </a:xfrm>
                    <a:prstGeom prst="rect">
                      <a:avLst/>
                    </a:prstGeom>
                    <a:ln>
                      <a:noFill/>
                    </a:ln>
                  </pic:spPr>
                </pic:pic>
              </a:graphicData>
            </a:graphic>
          </wp:inline>
        </w:drawing>
      </w:r>
    </w:p>
    <w:p w:rsidR="007D550F" w:rsidRDefault="00743A11" w:rsidP="009A65EE">
      <w:pPr>
        <w:spacing w:line="240" w:lineRule="auto"/>
        <w:ind w:left="255"/>
        <w:rPr>
          <w:rFonts w:ascii="Arial" w:hAnsi="Arial" w:cs="Arial"/>
          <w:sz w:val="24"/>
          <w:szCs w:val="24"/>
        </w:rPr>
      </w:pPr>
      <w:r>
        <w:rPr>
          <w:rFonts w:ascii="Arial" w:hAnsi="Arial" w:cs="Arial"/>
          <w:sz w:val="24"/>
          <w:szCs w:val="24"/>
        </w:rPr>
        <w:t xml:space="preserve">Fig. no. 8) Orthoplanes DCL. </w:t>
      </w:r>
    </w:p>
    <w:p w:rsidR="007D550F" w:rsidRDefault="00743A11" w:rsidP="001C287D">
      <w:pPr>
        <w:pStyle w:val="ListParagraph"/>
        <w:numPr>
          <w:ilvl w:val="0"/>
          <w:numId w:val="4"/>
        </w:numPr>
        <w:spacing w:line="240" w:lineRule="auto"/>
        <w:jc w:val="center"/>
        <w:rPr>
          <w:rFonts w:ascii="Arial" w:hAnsi="Arial" w:cs="Arial"/>
          <w:b/>
          <w:i/>
          <w:sz w:val="28"/>
          <w:szCs w:val="28"/>
          <w:u w:val="single"/>
        </w:rPr>
      </w:pPr>
      <w:r>
        <w:rPr>
          <w:rFonts w:ascii="Arial" w:hAnsi="Arial" w:cs="Arial"/>
          <w:b/>
          <w:i/>
          <w:sz w:val="28"/>
          <w:szCs w:val="28"/>
          <w:u w:val="single"/>
        </w:rPr>
        <w:t>Laser Application in the Treatment of Denture - Induced Mucosal Lesion:</w:t>
      </w:r>
    </w:p>
    <w:p w:rsidR="002A1BCC" w:rsidRPr="002A1BCC" w:rsidRDefault="002A1BCC" w:rsidP="001827AD">
      <w:pPr>
        <w:spacing w:line="240" w:lineRule="auto"/>
        <w:ind w:left="255"/>
        <w:rPr>
          <w:rFonts w:ascii="Arial" w:hAnsi="Arial" w:cs="Arial"/>
          <w:sz w:val="24"/>
        </w:rPr>
      </w:pPr>
      <w:r w:rsidRPr="002A1BCC">
        <w:rPr>
          <w:rFonts w:ascii="Arial" w:hAnsi="Arial" w:cs="Arial"/>
          <w:sz w:val="24"/>
        </w:rPr>
        <w:t xml:space="preserve">The utilization of low-energy lasers has garnered significant attention in recent times. These lasers are primarily applied to alleviate pain, diminish inflammation and swelling, and expedite the healing process. Investigations into the biological impacts of low-energy lasers have centered on their capacity to enhance blood </w:t>
      </w:r>
      <w:r w:rsidRPr="002A1BCC">
        <w:rPr>
          <w:rFonts w:ascii="Arial" w:hAnsi="Arial" w:cs="Arial"/>
          <w:sz w:val="24"/>
        </w:rPr>
        <w:lastRenderedPageBreak/>
        <w:t>circulation in regenerating tissues, boost collagen production by fibroblasts, and induce a suppressive influence on the immune syst</w:t>
      </w:r>
      <w:r w:rsidR="001827AD">
        <w:rPr>
          <w:rFonts w:ascii="Arial" w:hAnsi="Arial" w:cs="Arial"/>
          <w:sz w:val="24"/>
        </w:rPr>
        <w:t>em.</w:t>
      </w:r>
    </w:p>
    <w:p w:rsidR="007D550F" w:rsidRDefault="00743A11" w:rsidP="001C287D">
      <w:pPr>
        <w:pStyle w:val="ListParagraph"/>
        <w:numPr>
          <w:ilvl w:val="0"/>
          <w:numId w:val="4"/>
        </w:numPr>
        <w:spacing w:line="240" w:lineRule="auto"/>
        <w:jc w:val="center"/>
        <w:rPr>
          <w:rFonts w:ascii="Arial" w:hAnsi="Arial" w:cs="Arial"/>
          <w:b/>
          <w:i/>
          <w:sz w:val="28"/>
          <w:szCs w:val="28"/>
          <w:u w:val="single"/>
        </w:rPr>
      </w:pPr>
      <w:r>
        <w:rPr>
          <w:rFonts w:ascii="Arial" w:hAnsi="Arial" w:cs="Arial"/>
          <w:b/>
          <w:i/>
          <w:sz w:val="28"/>
          <w:szCs w:val="28"/>
          <w:u w:val="single"/>
        </w:rPr>
        <w:t>Stafne's Bone Cavity and its utilization in Complete Denture Retention:</w:t>
      </w:r>
    </w:p>
    <w:p w:rsidR="002A1BCC" w:rsidRPr="002A1BCC" w:rsidRDefault="002A1BCC" w:rsidP="00C00AF6">
      <w:pPr>
        <w:spacing w:line="240" w:lineRule="auto"/>
        <w:ind w:left="270" w:firstLine="180"/>
        <w:jc w:val="both"/>
        <w:rPr>
          <w:rFonts w:ascii="Arial" w:hAnsi="Arial" w:cs="Arial"/>
          <w:sz w:val="24"/>
          <w:szCs w:val="24"/>
        </w:rPr>
      </w:pPr>
      <w:r w:rsidRPr="002A1BCC">
        <w:rPr>
          <w:rFonts w:ascii="Arial" w:hAnsi="Arial" w:cs="Arial"/>
          <w:sz w:val="24"/>
          <w:szCs w:val="24"/>
        </w:rPr>
        <w:t>In 1942, Stafne described a series of asymptomatic radiolucent lesions situated near the mandibular angle. Subsequent findings have revealed that this condition corresponds to a distinct concavity in the cortical bone along the l</w:t>
      </w:r>
      <w:r w:rsidR="00C00AF6">
        <w:rPr>
          <w:rFonts w:ascii="Arial" w:hAnsi="Arial" w:cs="Arial"/>
          <w:sz w:val="24"/>
          <w:szCs w:val="24"/>
        </w:rPr>
        <w:t>ingual surface of the mandible.</w:t>
      </w:r>
    </w:p>
    <w:p w:rsidR="007D550F" w:rsidRPr="006D25C3" w:rsidRDefault="002A1BCC" w:rsidP="001C287D">
      <w:pPr>
        <w:spacing w:line="240" w:lineRule="auto"/>
        <w:ind w:left="270" w:firstLine="180"/>
        <w:jc w:val="both"/>
        <w:rPr>
          <w:rFonts w:ascii="Arial" w:hAnsi="Arial" w:cs="Arial"/>
          <w:sz w:val="24"/>
          <w:szCs w:val="24"/>
        </w:rPr>
      </w:pPr>
      <w:r w:rsidRPr="002A1BCC">
        <w:rPr>
          <w:rFonts w:ascii="Arial" w:hAnsi="Arial" w:cs="Arial"/>
          <w:sz w:val="24"/>
          <w:szCs w:val="24"/>
        </w:rPr>
        <w:t>Due to their location, these bone cavities have also been termed lingual/mandibular salivary gland depressions or lingual/cortical mandibular defects. Although presumed to be developmental, these defects do not seem to be present at birth. Occasionally, the defect may manifest bilaterally.</w:t>
      </w:r>
    </w:p>
    <w:p w:rsidR="007D550F" w:rsidRDefault="00743A11" w:rsidP="001C287D">
      <w:pPr>
        <w:spacing w:line="240" w:lineRule="auto"/>
        <w:jc w:val="right"/>
        <w:rPr>
          <w:rFonts w:ascii="Arial" w:hAnsi="Arial" w:cs="Arial"/>
          <w:b/>
          <w:i/>
          <w:sz w:val="40"/>
          <w:szCs w:val="40"/>
          <w:u w:val="single"/>
        </w:rPr>
      </w:pPr>
      <w:r>
        <w:rPr>
          <w:rFonts w:ascii="Arial" w:hAnsi="Arial" w:cs="Arial"/>
          <w:b/>
          <w:i/>
          <w:sz w:val="40"/>
          <w:szCs w:val="40"/>
          <w:u w:val="single"/>
        </w:rPr>
        <w:t>Advancements in Fixed Partial Dentures</w:t>
      </w:r>
    </w:p>
    <w:p w:rsidR="007D550F" w:rsidRDefault="00743A11" w:rsidP="001C287D">
      <w:pPr>
        <w:pStyle w:val="ListParagraph"/>
        <w:numPr>
          <w:ilvl w:val="0"/>
          <w:numId w:val="12"/>
        </w:numPr>
        <w:tabs>
          <w:tab w:val="center" w:pos="4513"/>
          <w:tab w:val="left" w:pos="7588"/>
        </w:tabs>
        <w:spacing w:line="240" w:lineRule="auto"/>
        <w:jc w:val="both"/>
        <w:rPr>
          <w:rFonts w:ascii="Arial" w:hAnsi="Arial" w:cs="Arial"/>
          <w:b/>
          <w:i/>
          <w:sz w:val="28"/>
          <w:szCs w:val="28"/>
          <w:u w:val="single"/>
        </w:rPr>
      </w:pPr>
      <w:r>
        <w:rPr>
          <w:rFonts w:ascii="Arial" w:hAnsi="Arial" w:cs="Arial"/>
          <w:b/>
          <w:i/>
          <w:sz w:val="28"/>
          <w:szCs w:val="28"/>
          <w:u w:val="single"/>
        </w:rPr>
        <w:t>Dental Occlusal Analysis System T-Scan® III:</w:t>
      </w:r>
    </w:p>
    <w:p w:rsidR="007D550F" w:rsidRDefault="007D550F" w:rsidP="001C287D">
      <w:pPr>
        <w:pStyle w:val="ListParagraph"/>
        <w:tabs>
          <w:tab w:val="center" w:pos="4513"/>
          <w:tab w:val="left" w:pos="7588"/>
        </w:tabs>
        <w:spacing w:line="240" w:lineRule="auto"/>
        <w:jc w:val="both"/>
        <w:rPr>
          <w:rFonts w:ascii="Arial" w:hAnsi="Arial" w:cs="Arial"/>
          <w:sz w:val="24"/>
          <w:szCs w:val="24"/>
        </w:rPr>
      </w:pPr>
    </w:p>
    <w:p w:rsidR="002A1BCC" w:rsidRPr="00A517E8" w:rsidRDefault="002A1BCC" w:rsidP="001C287D">
      <w:pPr>
        <w:pStyle w:val="ListParagraph"/>
        <w:numPr>
          <w:ilvl w:val="0"/>
          <w:numId w:val="80"/>
        </w:numPr>
        <w:tabs>
          <w:tab w:val="center" w:pos="4513"/>
          <w:tab w:val="left" w:pos="7588"/>
        </w:tabs>
        <w:spacing w:line="240" w:lineRule="auto"/>
        <w:ind w:left="720" w:hanging="270"/>
        <w:jc w:val="both"/>
        <w:rPr>
          <w:rFonts w:ascii="Arial" w:hAnsi="Arial" w:cs="Arial"/>
          <w:sz w:val="24"/>
          <w:szCs w:val="24"/>
        </w:rPr>
      </w:pPr>
      <w:r w:rsidRPr="00A517E8">
        <w:rPr>
          <w:rFonts w:ascii="Arial" w:hAnsi="Arial" w:cs="Arial"/>
          <w:sz w:val="24"/>
          <w:szCs w:val="24"/>
        </w:rPr>
        <w:t>For a significant period, analyzing dental occlusion was primarily a speculative endeavor for dental professionals.</w:t>
      </w:r>
    </w:p>
    <w:p w:rsidR="002A1BCC" w:rsidRPr="00A517E8" w:rsidRDefault="002A1BCC" w:rsidP="001C287D">
      <w:pPr>
        <w:pStyle w:val="ListParagraph"/>
        <w:numPr>
          <w:ilvl w:val="0"/>
          <w:numId w:val="80"/>
        </w:numPr>
        <w:tabs>
          <w:tab w:val="center" w:pos="4513"/>
          <w:tab w:val="left" w:pos="7588"/>
        </w:tabs>
        <w:spacing w:line="240" w:lineRule="auto"/>
        <w:ind w:left="720" w:hanging="270"/>
        <w:jc w:val="both"/>
        <w:rPr>
          <w:rFonts w:ascii="Arial" w:hAnsi="Arial" w:cs="Arial"/>
          <w:sz w:val="24"/>
          <w:szCs w:val="24"/>
        </w:rPr>
      </w:pPr>
      <w:r w:rsidRPr="00A517E8">
        <w:rPr>
          <w:rFonts w:ascii="Arial" w:hAnsi="Arial" w:cs="Arial"/>
          <w:sz w:val="24"/>
          <w:szCs w:val="24"/>
        </w:rPr>
        <w:t>Dentists relied on tools like articulation paper, waxes, and pressure indicator paste to evaluate and equilibrate occlusal forces.</w:t>
      </w:r>
    </w:p>
    <w:p w:rsidR="002A1BCC" w:rsidRPr="00A517E8" w:rsidRDefault="002A1BCC" w:rsidP="001C287D">
      <w:pPr>
        <w:pStyle w:val="ListParagraph"/>
        <w:numPr>
          <w:ilvl w:val="0"/>
          <w:numId w:val="80"/>
        </w:numPr>
        <w:tabs>
          <w:tab w:val="center" w:pos="4513"/>
          <w:tab w:val="left" w:pos="7588"/>
        </w:tabs>
        <w:spacing w:line="240" w:lineRule="auto"/>
        <w:ind w:left="720" w:hanging="270"/>
        <w:jc w:val="both"/>
        <w:rPr>
          <w:rFonts w:ascii="Arial" w:hAnsi="Arial" w:cs="Arial"/>
          <w:sz w:val="24"/>
          <w:szCs w:val="24"/>
        </w:rPr>
      </w:pPr>
      <w:r w:rsidRPr="00A517E8">
        <w:rPr>
          <w:rFonts w:ascii="Arial" w:hAnsi="Arial" w:cs="Arial"/>
          <w:sz w:val="24"/>
          <w:szCs w:val="24"/>
        </w:rPr>
        <w:t>Many of these methods lacked the sensitivity to detect simultaneous contacts, and none gauged both force and timing. Tekscan addressed this challenge by introducing the T-scan system.</w:t>
      </w:r>
    </w:p>
    <w:p w:rsidR="007D550F" w:rsidRPr="00A517E8" w:rsidRDefault="002A1BCC" w:rsidP="001C287D">
      <w:pPr>
        <w:pStyle w:val="ListParagraph"/>
        <w:numPr>
          <w:ilvl w:val="0"/>
          <w:numId w:val="80"/>
        </w:numPr>
        <w:tabs>
          <w:tab w:val="center" w:pos="4513"/>
          <w:tab w:val="left" w:pos="7588"/>
        </w:tabs>
        <w:spacing w:line="240" w:lineRule="auto"/>
        <w:ind w:left="720" w:hanging="270"/>
        <w:jc w:val="both"/>
        <w:rPr>
          <w:rFonts w:ascii="Arial" w:hAnsi="Arial" w:cs="Arial"/>
          <w:sz w:val="24"/>
          <w:szCs w:val="24"/>
        </w:rPr>
      </w:pPr>
      <w:r w:rsidRPr="00A517E8">
        <w:rPr>
          <w:rFonts w:ascii="Arial" w:hAnsi="Arial" w:cs="Arial"/>
          <w:sz w:val="24"/>
          <w:szCs w:val="24"/>
        </w:rPr>
        <w:t>The success of T-Scan's grid-based sensor technology was so profound that Tekscan extended the same technology to numerous other applications, leading to the establishment of Tekscan's Medical and Industrial divisions.</w:t>
      </w:r>
    </w:p>
    <w:p w:rsidR="007D550F" w:rsidRDefault="00743A11" w:rsidP="001C287D">
      <w:pPr>
        <w:pStyle w:val="ListParagraph"/>
        <w:tabs>
          <w:tab w:val="center" w:pos="4513"/>
          <w:tab w:val="left" w:pos="7588"/>
        </w:tabs>
        <w:spacing w:line="240" w:lineRule="auto"/>
        <w:ind w:left="789"/>
        <w:jc w:val="both"/>
        <w:rPr>
          <w:rFonts w:ascii="Arial" w:hAnsi="Arial" w:cs="Arial"/>
          <w:sz w:val="24"/>
          <w:szCs w:val="24"/>
        </w:rPr>
      </w:pPr>
      <w:r>
        <w:rPr>
          <w:rFonts w:ascii="Arial" w:hAnsi="Arial" w:cs="Arial"/>
          <w:noProof/>
          <w:sz w:val="24"/>
          <w:szCs w:val="24"/>
          <w:lang w:val="en-US"/>
        </w:rPr>
        <w:drawing>
          <wp:inline distT="0" distB="0" distL="0" distR="0">
            <wp:extent cx="3008376" cy="1225296"/>
            <wp:effectExtent l="0" t="0" r="1905" b="0"/>
            <wp:docPr id="1035" name="Picture 1" descr="C:\Users\DR.AMAR\Desktop\ld-img\tsc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5" cstate="print"/>
                    <a:srcRect/>
                    <a:stretch/>
                  </pic:blipFill>
                  <pic:spPr>
                    <a:xfrm>
                      <a:off x="0" y="0"/>
                      <a:ext cx="3019914" cy="1229995"/>
                    </a:xfrm>
                    <a:prstGeom prst="rect">
                      <a:avLst/>
                    </a:prstGeom>
                    <a:ln>
                      <a:noFill/>
                    </a:ln>
                  </pic:spPr>
                </pic:pic>
              </a:graphicData>
            </a:graphic>
          </wp:inline>
        </w:drawing>
      </w:r>
    </w:p>
    <w:p w:rsidR="007D550F" w:rsidRPr="00C00AF6" w:rsidRDefault="00743A11" w:rsidP="00C00AF6">
      <w:pPr>
        <w:pStyle w:val="ListParagraph"/>
        <w:tabs>
          <w:tab w:val="center" w:pos="4513"/>
          <w:tab w:val="left" w:pos="7588"/>
        </w:tabs>
        <w:spacing w:line="240" w:lineRule="auto"/>
        <w:ind w:left="789"/>
        <w:jc w:val="both"/>
        <w:rPr>
          <w:rFonts w:ascii="Arial" w:hAnsi="Arial" w:cs="Arial"/>
          <w:sz w:val="24"/>
          <w:szCs w:val="24"/>
        </w:rPr>
      </w:pPr>
      <w:r>
        <w:rPr>
          <w:rFonts w:ascii="Arial" w:hAnsi="Arial" w:cs="Arial"/>
          <w:sz w:val="24"/>
          <w:szCs w:val="24"/>
        </w:rPr>
        <w:t xml:space="preserve">Fig.no.9) T-Scan demonstration. </w:t>
      </w:r>
    </w:p>
    <w:p w:rsidR="007D550F" w:rsidRDefault="007D550F" w:rsidP="001C287D">
      <w:pPr>
        <w:pStyle w:val="ListParagraph"/>
        <w:tabs>
          <w:tab w:val="center" w:pos="4513"/>
          <w:tab w:val="left" w:pos="7588"/>
        </w:tabs>
        <w:spacing w:line="240" w:lineRule="auto"/>
        <w:ind w:left="789"/>
        <w:jc w:val="both"/>
        <w:rPr>
          <w:rFonts w:ascii="Arial" w:hAnsi="Arial" w:cs="Arial"/>
          <w:sz w:val="24"/>
          <w:szCs w:val="24"/>
        </w:rPr>
      </w:pPr>
    </w:p>
    <w:p w:rsidR="007D550F" w:rsidRDefault="00743A11" w:rsidP="001C287D">
      <w:pPr>
        <w:pStyle w:val="ListParagraph"/>
        <w:tabs>
          <w:tab w:val="center" w:pos="4513"/>
          <w:tab w:val="left" w:pos="7588"/>
        </w:tabs>
        <w:spacing w:line="240" w:lineRule="auto"/>
        <w:ind w:left="789"/>
        <w:jc w:val="both"/>
        <w:rPr>
          <w:rFonts w:ascii="Arial" w:hAnsi="Arial" w:cs="Arial"/>
          <w:sz w:val="24"/>
          <w:szCs w:val="24"/>
        </w:rPr>
      </w:pPr>
      <w:r>
        <w:rPr>
          <w:rFonts w:ascii="Arial" w:hAnsi="Arial" w:cs="Arial"/>
          <w:noProof/>
          <w:sz w:val="24"/>
          <w:szCs w:val="24"/>
          <w:lang w:val="en-US"/>
        </w:rPr>
        <w:drawing>
          <wp:inline distT="0" distB="0" distL="0" distR="0">
            <wp:extent cx="2395728" cy="1673352"/>
            <wp:effectExtent l="0" t="0" r="5080" b="3175"/>
            <wp:docPr id="1036" name="Picture 2" descr="C:\Users\DR.AMAR\Desktop\ld-img\t-scan-system-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16" cstate="print"/>
                    <a:srcRect/>
                    <a:stretch/>
                  </pic:blipFill>
                  <pic:spPr>
                    <a:xfrm>
                      <a:off x="0" y="0"/>
                      <a:ext cx="2421701" cy="1691493"/>
                    </a:xfrm>
                    <a:prstGeom prst="rect">
                      <a:avLst/>
                    </a:prstGeom>
                    <a:ln>
                      <a:noFill/>
                    </a:ln>
                  </pic:spPr>
                </pic:pic>
              </a:graphicData>
            </a:graphic>
          </wp:inline>
        </w:drawing>
      </w:r>
    </w:p>
    <w:p w:rsidR="007D550F" w:rsidRDefault="00743A11" w:rsidP="00C00AF6">
      <w:pPr>
        <w:pStyle w:val="ListParagraph"/>
        <w:tabs>
          <w:tab w:val="center" w:pos="4513"/>
          <w:tab w:val="left" w:pos="7588"/>
        </w:tabs>
        <w:spacing w:line="240" w:lineRule="auto"/>
        <w:ind w:left="789"/>
        <w:jc w:val="both"/>
        <w:rPr>
          <w:rFonts w:ascii="Arial" w:hAnsi="Arial" w:cs="Arial"/>
          <w:sz w:val="24"/>
          <w:szCs w:val="24"/>
        </w:rPr>
      </w:pPr>
      <w:r>
        <w:rPr>
          <w:rFonts w:ascii="Arial" w:hAnsi="Arial" w:cs="Arial"/>
          <w:sz w:val="24"/>
          <w:szCs w:val="24"/>
        </w:rPr>
        <w:t>Fig.no.10) T- Scan III System.</w:t>
      </w:r>
    </w:p>
    <w:p w:rsidR="007D550F" w:rsidRDefault="00743A11" w:rsidP="001C287D">
      <w:pPr>
        <w:pStyle w:val="ListParagraph"/>
        <w:numPr>
          <w:ilvl w:val="0"/>
          <w:numId w:val="12"/>
        </w:numPr>
        <w:spacing w:line="240" w:lineRule="auto"/>
        <w:rPr>
          <w:rFonts w:ascii="Arial" w:hAnsi="Arial" w:cs="Arial"/>
          <w:b/>
          <w:i/>
          <w:sz w:val="28"/>
          <w:szCs w:val="28"/>
          <w:u w:val="single"/>
        </w:rPr>
      </w:pPr>
      <w:r>
        <w:rPr>
          <w:rFonts w:ascii="Arial" w:hAnsi="Arial" w:cs="Arial"/>
          <w:b/>
          <w:i/>
          <w:sz w:val="28"/>
          <w:szCs w:val="28"/>
          <w:u w:val="single"/>
        </w:rPr>
        <w:t>Advancements in Shade Selection:</w:t>
      </w:r>
    </w:p>
    <w:p w:rsidR="007D550F" w:rsidRDefault="007D550F" w:rsidP="001C287D">
      <w:pPr>
        <w:pStyle w:val="ListParagraph"/>
        <w:tabs>
          <w:tab w:val="center" w:pos="4513"/>
          <w:tab w:val="left" w:pos="7588"/>
        </w:tabs>
        <w:spacing w:line="240" w:lineRule="auto"/>
        <w:ind w:left="1080"/>
        <w:rPr>
          <w:rFonts w:ascii="Arial" w:hAnsi="Arial" w:cs="Arial"/>
          <w:b/>
          <w:i/>
          <w:sz w:val="28"/>
          <w:szCs w:val="28"/>
          <w:u w:val="single"/>
        </w:rPr>
      </w:pPr>
    </w:p>
    <w:p w:rsidR="007D550F" w:rsidRDefault="00743A11" w:rsidP="001C287D">
      <w:pPr>
        <w:pStyle w:val="ListParagraph"/>
        <w:numPr>
          <w:ilvl w:val="0"/>
          <w:numId w:val="13"/>
        </w:numPr>
        <w:tabs>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t>Digital Shade Guide DSG 4 Plus:</w:t>
      </w:r>
    </w:p>
    <w:p w:rsidR="007D550F" w:rsidRDefault="007D550F" w:rsidP="001C287D">
      <w:pPr>
        <w:pStyle w:val="ListParagraph"/>
        <w:tabs>
          <w:tab w:val="center" w:pos="4513"/>
          <w:tab w:val="left" w:pos="7588"/>
        </w:tabs>
        <w:spacing w:line="240" w:lineRule="auto"/>
        <w:rPr>
          <w:rFonts w:ascii="Arial" w:hAnsi="Arial" w:cs="Arial"/>
          <w:sz w:val="24"/>
          <w:szCs w:val="28"/>
        </w:rPr>
      </w:pPr>
    </w:p>
    <w:p w:rsidR="007D550F" w:rsidRDefault="00743A11" w:rsidP="001C287D">
      <w:pPr>
        <w:pStyle w:val="ListParagraph"/>
        <w:numPr>
          <w:ilvl w:val="0"/>
          <w:numId w:val="13"/>
        </w:numPr>
        <w:tabs>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t>Shade Eye NCC by Shofu:</w:t>
      </w:r>
    </w:p>
    <w:p w:rsidR="007D550F" w:rsidRDefault="002A1BCC" w:rsidP="001C287D">
      <w:pPr>
        <w:pStyle w:val="ListParagraph"/>
        <w:tabs>
          <w:tab w:val="center" w:pos="4513"/>
          <w:tab w:val="left" w:pos="7588"/>
        </w:tabs>
        <w:spacing w:line="240" w:lineRule="auto"/>
        <w:ind w:left="900" w:hanging="90"/>
        <w:rPr>
          <w:rFonts w:ascii="Arial" w:hAnsi="Arial" w:cs="Arial"/>
          <w:b/>
          <w:i/>
          <w:sz w:val="28"/>
          <w:szCs w:val="28"/>
          <w:u w:val="single"/>
        </w:rPr>
      </w:pPr>
      <w:r w:rsidRPr="002A1BCC">
        <w:rPr>
          <w:rFonts w:ascii="Arial" w:hAnsi="Arial" w:cs="Arial"/>
          <w:sz w:val="24"/>
          <w:szCs w:val="24"/>
        </w:rPr>
        <w:t>t</w:t>
      </w:r>
      <w:r w:rsidR="00743A11">
        <w:rPr>
          <w:rFonts w:ascii="Arial" w:hAnsi="Arial" w:cs="Arial"/>
          <w:noProof/>
          <w:sz w:val="28"/>
          <w:szCs w:val="28"/>
          <w:lang w:val="en-US"/>
        </w:rPr>
        <w:drawing>
          <wp:inline distT="0" distB="0" distL="0" distR="0">
            <wp:extent cx="2615184" cy="1435608"/>
            <wp:effectExtent l="0" t="0" r="0" b="0"/>
            <wp:docPr id="1037" name="Picture 3" descr="C:\Users\DR.AMAR\Desktop\ld-img\S1001012_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7" cstate="print"/>
                    <a:srcRect/>
                    <a:stretch/>
                  </pic:blipFill>
                  <pic:spPr>
                    <a:xfrm>
                      <a:off x="0" y="0"/>
                      <a:ext cx="2642329" cy="1450509"/>
                    </a:xfrm>
                    <a:prstGeom prst="rect">
                      <a:avLst/>
                    </a:prstGeom>
                    <a:ln>
                      <a:noFill/>
                    </a:ln>
                  </pic:spPr>
                </pic:pic>
              </a:graphicData>
            </a:graphic>
          </wp:inline>
        </w:drawing>
      </w:r>
    </w:p>
    <w:p w:rsidR="007D550F" w:rsidRDefault="00743A11" w:rsidP="001C287D">
      <w:pPr>
        <w:pStyle w:val="ListParagraph"/>
        <w:tabs>
          <w:tab w:val="center" w:pos="4513"/>
          <w:tab w:val="left" w:pos="7588"/>
        </w:tabs>
        <w:spacing w:line="240" w:lineRule="auto"/>
        <w:ind w:left="1080"/>
        <w:rPr>
          <w:rFonts w:ascii="Arial" w:hAnsi="Arial" w:cs="Arial"/>
          <w:sz w:val="28"/>
          <w:szCs w:val="28"/>
        </w:rPr>
      </w:pPr>
      <w:r>
        <w:rPr>
          <w:rFonts w:ascii="Arial" w:hAnsi="Arial" w:cs="Arial"/>
          <w:sz w:val="28"/>
          <w:szCs w:val="28"/>
        </w:rPr>
        <w:t>Fig.no.11) Shade Eye NCC by Shofu.</w:t>
      </w:r>
    </w:p>
    <w:p w:rsidR="007D550F" w:rsidRDefault="007D550F" w:rsidP="001C287D">
      <w:pPr>
        <w:pStyle w:val="ListParagraph"/>
        <w:tabs>
          <w:tab w:val="center" w:pos="4513"/>
          <w:tab w:val="left" w:pos="7588"/>
        </w:tabs>
        <w:spacing w:line="240" w:lineRule="auto"/>
        <w:ind w:left="1080"/>
        <w:rPr>
          <w:rFonts w:ascii="Arial" w:hAnsi="Arial" w:cs="Arial"/>
          <w:b/>
          <w:i/>
          <w:sz w:val="28"/>
          <w:szCs w:val="28"/>
          <w:u w:val="single"/>
        </w:rPr>
      </w:pPr>
    </w:p>
    <w:p w:rsidR="007D550F" w:rsidRDefault="00743A11" w:rsidP="001C287D">
      <w:pPr>
        <w:pStyle w:val="ListParagraph"/>
        <w:numPr>
          <w:ilvl w:val="0"/>
          <w:numId w:val="13"/>
        </w:numPr>
        <w:tabs>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t>ShadeScan™ by Cynovad:</w:t>
      </w:r>
    </w:p>
    <w:p w:rsidR="007D550F" w:rsidRDefault="007D550F" w:rsidP="001C287D">
      <w:pPr>
        <w:pStyle w:val="ListParagraph"/>
        <w:tabs>
          <w:tab w:val="center" w:pos="4513"/>
          <w:tab w:val="left" w:pos="7588"/>
        </w:tabs>
        <w:spacing w:line="240" w:lineRule="auto"/>
        <w:rPr>
          <w:rFonts w:ascii="Arial" w:hAnsi="Arial" w:cs="Arial"/>
          <w:sz w:val="24"/>
          <w:szCs w:val="24"/>
        </w:rPr>
      </w:pPr>
    </w:p>
    <w:p w:rsidR="007D550F" w:rsidRDefault="00743A11" w:rsidP="001C287D">
      <w:pPr>
        <w:pStyle w:val="ListParagraph"/>
        <w:tabs>
          <w:tab w:val="center" w:pos="4513"/>
          <w:tab w:val="left" w:pos="7588"/>
        </w:tabs>
        <w:spacing w:line="240" w:lineRule="auto"/>
        <w:ind w:left="1080"/>
        <w:rPr>
          <w:rFonts w:ascii="Arial" w:eastAsia="SimSun" w:hAnsi="Arial" w:cs="Arial"/>
          <w:sz w:val="24"/>
          <w:szCs w:val="24"/>
          <w:lang w:val="en-US"/>
        </w:rPr>
      </w:pPr>
      <w:r>
        <w:rPr>
          <w:rFonts w:ascii="Arial" w:eastAsia="SimSun" w:hAnsi="Arial" w:cs="Arial"/>
          <w:noProof/>
          <w:sz w:val="24"/>
          <w:szCs w:val="24"/>
          <w:lang w:val="en-US"/>
        </w:rPr>
        <w:drawing>
          <wp:inline distT="0" distB="0" distL="0" distR="0">
            <wp:extent cx="1605821" cy="1472184"/>
            <wp:effectExtent l="0" t="0" r="0" b="0"/>
            <wp:docPr id="1038" name="Picture 4" descr="C:\Users\DR.AMAR\Desktop\ld-img\23469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
                    <pic:cNvPicPr/>
                  </pic:nvPicPr>
                  <pic:blipFill>
                    <a:blip r:embed="rId18" cstate="print"/>
                    <a:srcRect/>
                    <a:stretch/>
                  </pic:blipFill>
                  <pic:spPr>
                    <a:xfrm>
                      <a:off x="0" y="0"/>
                      <a:ext cx="1609661" cy="1475705"/>
                    </a:xfrm>
                    <a:prstGeom prst="rect">
                      <a:avLst/>
                    </a:prstGeom>
                    <a:ln>
                      <a:noFill/>
                    </a:ln>
                  </pic:spPr>
                </pic:pic>
              </a:graphicData>
            </a:graphic>
          </wp:inline>
        </w:drawing>
      </w:r>
    </w:p>
    <w:p w:rsidR="007D550F" w:rsidRPr="00C00AF6" w:rsidRDefault="00743A11" w:rsidP="00C00AF6">
      <w:pPr>
        <w:pStyle w:val="ListParagraph"/>
        <w:tabs>
          <w:tab w:val="center" w:pos="4513"/>
          <w:tab w:val="left" w:pos="7588"/>
        </w:tabs>
        <w:spacing w:line="240" w:lineRule="auto"/>
        <w:ind w:left="1080"/>
        <w:rPr>
          <w:rFonts w:ascii="Arial" w:eastAsia="SimSun" w:hAnsi="Arial" w:cs="Arial"/>
          <w:sz w:val="24"/>
          <w:szCs w:val="24"/>
          <w:lang w:val="en-US"/>
        </w:rPr>
      </w:pPr>
      <w:r>
        <w:rPr>
          <w:rFonts w:ascii="Arial" w:eastAsia="SimSun" w:hAnsi="Arial" w:cs="Arial"/>
          <w:sz w:val="24"/>
          <w:szCs w:val="24"/>
          <w:lang w:val="en-US"/>
        </w:rPr>
        <w:t>Fig.no.12) ShadeScan by cynovad.</w:t>
      </w:r>
    </w:p>
    <w:p w:rsidR="007D550F" w:rsidRDefault="007D550F" w:rsidP="001C287D">
      <w:pPr>
        <w:pStyle w:val="ListParagraph"/>
        <w:tabs>
          <w:tab w:val="center" w:pos="4513"/>
          <w:tab w:val="left" w:pos="7588"/>
        </w:tabs>
        <w:spacing w:line="240" w:lineRule="auto"/>
        <w:ind w:left="1080"/>
        <w:rPr>
          <w:rFonts w:ascii="Arial" w:eastAsia="SimSun" w:hAnsi="Arial" w:cs="Arial"/>
          <w:sz w:val="24"/>
          <w:szCs w:val="24"/>
          <w:lang w:val="en-US"/>
        </w:rPr>
      </w:pPr>
    </w:p>
    <w:p w:rsidR="007D550F" w:rsidRDefault="00743A11" w:rsidP="001C287D">
      <w:pPr>
        <w:pStyle w:val="ListParagraph"/>
        <w:numPr>
          <w:ilvl w:val="0"/>
          <w:numId w:val="13"/>
        </w:numPr>
        <w:tabs>
          <w:tab w:val="center" w:pos="4513"/>
          <w:tab w:val="left" w:pos="7588"/>
        </w:tabs>
        <w:spacing w:line="240" w:lineRule="auto"/>
        <w:rPr>
          <w:rFonts w:ascii="Arial" w:eastAsia="SimSun" w:hAnsi="Arial" w:cs="Arial"/>
          <w:sz w:val="24"/>
          <w:szCs w:val="24"/>
          <w:lang w:val="en-US"/>
        </w:rPr>
      </w:pPr>
      <w:proofErr w:type="gramStart"/>
      <w:r>
        <w:rPr>
          <w:rFonts w:ascii="Arial" w:hAnsi="Arial" w:cs="Arial"/>
          <w:b/>
          <w:i/>
          <w:sz w:val="24"/>
          <w:szCs w:val="24"/>
          <w:u w:val="single"/>
        </w:rPr>
        <w:t>VITA  Easyshade</w:t>
      </w:r>
      <w:proofErr w:type="gramEnd"/>
      <w:r>
        <w:rPr>
          <w:rFonts w:ascii="Arial" w:hAnsi="Arial" w:cs="Arial"/>
          <w:b/>
          <w:i/>
          <w:sz w:val="24"/>
          <w:szCs w:val="24"/>
          <w:u w:val="single"/>
        </w:rPr>
        <w:t xml:space="preserve"> by Vident: </w:t>
      </w:r>
      <w:r>
        <w:rPr>
          <w:rFonts w:ascii="Arial" w:eastAsia="SimSun" w:hAnsi="Arial" w:cs="Arial"/>
          <w:sz w:val="24"/>
          <w:szCs w:val="24"/>
          <w:lang w:val="en-US"/>
        </w:rPr>
        <w:t xml:space="preserve"> </w:t>
      </w:r>
    </w:p>
    <w:p w:rsidR="007D550F" w:rsidRDefault="007D550F" w:rsidP="001C287D">
      <w:pPr>
        <w:pStyle w:val="ListParagraph"/>
        <w:tabs>
          <w:tab w:val="center" w:pos="4513"/>
          <w:tab w:val="left" w:pos="7588"/>
        </w:tabs>
        <w:spacing w:line="240" w:lineRule="auto"/>
        <w:rPr>
          <w:rFonts w:ascii="Arial" w:hAnsi="Arial" w:cs="Arial"/>
          <w:sz w:val="24"/>
          <w:szCs w:val="28"/>
        </w:rPr>
      </w:pPr>
    </w:p>
    <w:p w:rsidR="007D550F" w:rsidRDefault="00743A11" w:rsidP="001C287D">
      <w:pPr>
        <w:pStyle w:val="ListParagraph"/>
        <w:tabs>
          <w:tab w:val="center" w:pos="4513"/>
          <w:tab w:val="left" w:pos="7588"/>
        </w:tabs>
        <w:spacing w:line="240" w:lineRule="auto"/>
        <w:ind w:left="1080"/>
        <w:rPr>
          <w:rFonts w:ascii="Arial" w:hAnsi="Arial" w:cs="Arial"/>
          <w:b/>
          <w:i/>
          <w:sz w:val="28"/>
          <w:szCs w:val="28"/>
          <w:u w:val="single"/>
        </w:rPr>
      </w:pPr>
      <w:r>
        <w:rPr>
          <w:rFonts w:ascii="Arial" w:hAnsi="Arial" w:cs="Arial"/>
          <w:noProof/>
          <w:sz w:val="28"/>
          <w:szCs w:val="28"/>
          <w:lang w:val="en-US"/>
        </w:rPr>
        <w:drawing>
          <wp:inline distT="0" distB="0" distL="0" distR="0">
            <wp:extent cx="2769870" cy="1389888"/>
            <wp:effectExtent l="0" t="0" r="0" b="1270"/>
            <wp:docPr id="1039" name="Picture 5" descr="C:\Users\DR.AMAR\Desktop\ld-img\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19" cstate="print"/>
                    <a:srcRect/>
                    <a:stretch/>
                  </pic:blipFill>
                  <pic:spPr>
                    <a:xfrm>
                      <a:off x="0" y="0"/>
                      <a:ext cx="2774513" cy="1392218"/>
                    </a:xfrm>
                    <a:prstGeom prst="rect">
                      <a:avLst/>
                    </a:prstGeom>
                    <a:ln>
                      <a:noFill/>
                    </a:ln>
                  </pic:spPr>
                </pic:pic>
              </a:graphicData>
            </a:graphic>
          </wp:inline>
        </w:drawing>
      </w:r>
    </w:p>
    <w:p w:rsidR="007D550F" w:rsidRPr="00D523CA" w:rsidRDefault="00743A11" w:rsidP="001C287D">
      <w:pPr>
        <w:pStyle w:val="ListParagraph"/>
        <w:tabs>
          <w:tab w:val="center" w:pos="4513"/>
          <w:tab w:val="left" w:pos="7588"/>
        </w:tabs>
        <w:spacing w:line="240" w:lineRule="auto"/>
        <w:ind w:left="1080"/>
        <w:rPr>
          <w:rFonts w:ascii="Arial" w:hAnsi="Arial" w:cs="Arial"/>
          <w:sz w:val="28"/>
          <w:szCs w:val="28"/>
        </w:rPr>
      </w:pPr>
      <w:r>
        <w:rPr>
          <w:rFonts w:ascii="Arial" w:hAnsi="Arial" w:cs="Arial"/>
          <w:sz w:val="28"/>
          <w:szCs w:val="28"/>
        </w:rPr>
        <w:t xml:space="preserve">Fig.no.13) </w:t>
      </w:r>
      <w:r>
        <w:rPr>
          <w:rFonts w:ascii="Arial" w:hAnsi="Arial" w:cs="Arial"/>
          <w:sz w:val="24"/>
          <w:szCs w:val="28"/>
        </w:rPr>
        <w:t>VITA Easyshade.</w:t>
      </w:r>
      <w:r>
        <w:rPr>
          <w:rFonts w:ascii="Arial" w:hAnsi="Arial" w:cs="Arial"/>
          <w:sz w:val="28"/>
          <w:szCs w:val="28"/>
        </w:rPr>
        <w:t xml:space="preserve"> </w:t>
      </w:r>
    </w:p>
    <w:p w:rsidR="007D550F" w:rsidRDefault="007D550F" w:rsidP="001C287D">
      <w:pPr>
        <w:pStyle w:val="ListParagraph"/>
        <w:tabs>
          <w:tab w:val="center" w:pos="4513"/>
          <w:tab w:val="left" w:pos="7588"/>
        </w:tabs>
        <w:spacing w:line="240" w:lineRule="auto"/>
        <w:ind w:left="1080"/>
        <w:rPr>
          <w:rFonts w:ascii="Arial" w:hAnsi="Arial" w:cs="Arial"/>
          <w:b/>
          <w:i/>
          <w:sz w:val="28"/>
          <w:szCs w:val="28"/>
          <w:u w:val="single"/>
        </w:rPr>
      </w:pPr>
    </w:p>
    <w:p w:rsidR="007D550F" w:rsidRDefault="00743A11" w:rsidP="001C287D">
      <w:pPr>
        <w:pStyle w:val="ListParagraph"/>
        <w:numPr>
          <w:ilvl w:val="0"/>
          <w:numId w:val="13"/>
        </w:numPr>
        <w:tabs>
          <w:tab w:val="center" w:pos="4513"/>
          <w:tab w:val="left" w:pos="7588"/>
        </w:tabs>
        <w:spacing w:line="240" w:lineRule="auto"/>
        <w:rPr>
          <w:rFonts w:ascii="Arial" w:hAnsi="Arial" w:cs="Arial"/>
          <w:b/>
          <w:i/>
          <w:sz w:val="28"/>
          <w:szCs w:val="28"/>
          <w:u w:val="single"/>
        </w:rPr>
      </w:pPr>
      <w:r>
        <w:rPr>
          <w:rFonts w:ascii="Arial" w:hAnsi="Arial" w:cs="Arial"/>
          <w:b/>
          <w:i/>
          <w:sz w:val="28"/>
          <w:szCs w:val="28"/>
          <w:u w:val="single"/>
        </w:rPr>
        <w:t>Shade Vision Systems by X-Rite T:</w:t>
      </w:r>
    </w:p>
    <w:p w:rsidR="007D550F" w:rsidRDefault="00743A11" w:rsidP="001C287D">
      <w:pPr>
        <w:tabs>
          <w:tab w:val="center" w:pos="4513"/>
          <w:tab w:val="left" w:pos="7588"/>
        </w:tabs>
        <w:spacing w:line="240" w:lineRule="auto"/>
        <w:rPr>
          <w:rFonts w:ascii="Arial" w:hAnsi="Arial" w:cs="Arial"/>
          <w:b/>
          <w:i/>
          <w:sz w:val="28"/>
          <w:szCs w:val="28"/>
          <w:u w:val="single"/>
        </w:rPr>
      </w:pPr>
      <w:r>
        <w:rPr>
          <w:rFonts w:ascii="Arial" w:hAnsi="Arial" w:cs="Arial"/>
          <w:noProof/>
          <w:sz w:val="28"/>
          <w:szCs w:val="28"/>
          <w:lang w:val="en-US"/>
        </w:rPr>
        <w:drawing>
          <wp:inline distT="0" distB="0" distL="0" distR="0">
            <wp:extent cx="2482717" cy="1170432"/>
            <wp:effectExtent l="0" t="0" r="0" b="0"/>
            <wp:docPr id="1040" name="Picture 7" descr="E:\Dr.Amar Thakare\MY LIBRARY DESERTATION\AMAR LD IMAGES\imag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7"/>
                    <pic:cNvPicPr/>
                  </pic:nvPicPr>
                  <pic:blipFill>
                    <a:blip r:embed="rId20" cstate="print"/>
                    <a:srcRect/>
                    <a:stretch/>
                  </pic:blipFill>
                  <pic:spPr>
                    <a:xfrm>
                      <a:off x="0" y="0"/>
                      <a:ext cx="2491393" cy="1174522"/>
                    </a:xfrm>
                    <a:prstGeom prst="rect">
                      <a:avLst/>
                    </a:prstGeom>
                    <a:ln>
                      <a:noFill/>
                    </a:ln>
                  </pic:spPr>
                </pic:pic>
              </a:graphicData>
            </a:graphic>
          </wp:inline>
        </w:drawing>
      </w:r>
    </w:p>
    <w:p w:rsidR="007D550F" w:rsidRDefault="00743A11" w:rsidP="001C287D">
      <w:pPr>
        <w:tabs>
          <w:tab w:val="center" w:pos="4513"/>
          <w:tab w:val="left" w:pos="7588"/>
        </w:tabs>
        <w:spacing w:line="240" w:lineRule="auto"/>
        <w:rPr>
          <w:rFonts w:ascii="Arial" w:hAnsi="Arial" w:cs="Arial"/>
          <w:b/>
          <w:i/>
          <w:sz w:val="28"/>
          <w:szCs w:val="28"/>
          <w:u w:val="single"/>
        </w:rPr>
      </w:pPr>
      <w:r>
        <w:rPr>
          <w:rFonts w:ascii="Arial" w:hAnsi="Arial" w:cs="Arial"/>
          <w:sz w:val="28"/>
          <w:szCs w:val="28"/>
        </w:rPr>
        <w:t>Fig.no.14) Shade Vision Systems by X-Rite T.</w:t>
      </w:r>
    </w:p>
    <w:p w:rsidR="007D550F" w:rsidRPr="00C00AF6" w:rsidRDefault="00743A11" w:rsidP="00C00AF6">
      <w:pPr>
        <w:pStyle w:val="ListParagraph"/>
        <w:numPr>
          <w:ilvl w:val="0"/>
          <w:numId w:val="12"/>
        </w:numPr>
        <w:spacing w:line="240" w:lineRule="auto"/>
        <w:rPr>
          <w:rFonts w:ascii="Arial" w:hAnsi="Arial" w:cs="Arial"/>
          <w:b/>
          <w:i/>
          <w:sz w:val="28"/>
          <w:szCs w:val="28"/>
          <w:u w:val="single"/>
        </w:rPr>
      </w:pPr>
      <w:r>
        <w:rPr>
          <w:rFonts w:ascii="Arial" w:hAnsi="Arial" w:cs="Arial"/>
          <w:b/>
          <w:i/>
          <w:sz w:val="28"/>
          <w:szCs w:val="28"/>
          <w:u w:val="single"/>
        </w:rPr>
        <w:lastRenderedPageBreak/>
        <w:t>Advancements in use of CAD/CAM:</w:t>
      </w:r>
    </w:p>
    <w:tbl>
      <w:tblPr>
        <w:tblStyle w:val="TableGrid"/>
        <w:tblW w:w="0" w:type="auto"/>
        <w:tblInd w:w="108" w:type="dxa"/>
        <w:tblLook w:val="04A0" w:firstRow="1" w:lastRow="0" w:firstColumn="1" w:lastColumn="0" w:noHBand="0" w:noVBand="1"/>
      </w:tblPr>
      <w:tblGrid>
        <w:gridCol w:w="8908"/>
      </w:tblGrid>
      <w:tr w:rsidR="007D550F" w:rsidRPr="009A65EE">
        <w:tc>
          <w:tcPr>
            <w:tcW w:w="9134" w:type="dxa"/>
          </w:tcPr>
          <w:p w:rsidR="007D550F" w:rsidRPr="009A65EE" w:rsidRDefault="00743A11" w:rsidP="001C287D">
            <w:pPr>
              <w:tabs>
                <w:tab w:val="center" w:pos="4513"/>
                <w:tab w:val="left" w:pos="7588"/>
              </w:tabs>
              <w:spacing w:after="0" w:line="240" w:lineRule="auto"/>
              <w:jc w:val="both"/>
              <w:rPr>
                <w:rFonts w:ascii="Arial" w:hAnsi="Arial" w:cs="Arial"/>
                <w:sz w:val="20"/>
                <w:szCs w:val="24"/>
              </w:rPr>
            </w:pPr>
            <w:r w:rsidRPr="009A65EE">
              <w:rPr>
                <w:rFonts w:ascii="Arial" w:hAnsi="Arial" w:cs="Arial"/>
                <w:sz w:val="20"/>
                <w:szCs w:val="24"/>
              </w:rPr>
              <w:t>Zirconia in crown and Bridge (CAD/CAM)</w:t>
            </w:r>
          </w:p>
        </w:tc>
      </w:tr>
      <w:tr w:rsidR="007D550F" w:rsidRPr="009A65EE">
        <w:tc>
          <w:tcPr>
            <w:tcW w:w="9134" w:type="dxa"/>
          </w:tcPr>
          <w:p w:rsidR="007D550F" w:rsidRPr="009A65EE" w:rsidRDefault="00743A11" w:rsidP="001C287D">
            <w:pPr>
              <w:pStyle w:val="ListParagraph"/>
              <w:numPr>
                <w:ilvl w:val="0"/>
                <w:numId w:val="14"/>
              </w:numPr>
              <w:tabs>
                <w:tab w:val="center" w:pos="4513"/>
                <w:tab w:val="left" w:pos="7588"/>
              </w:tabs>
              <w:spacing w:after="0" w:line="240" w:lineRule="auto"/>
              <w:jc w:val="both"/>
              <w:rPr>
                <w:rFonts w:ascii="Arial" w:hAnsi="Arial" w:cs="Arial"/>
                <w:sz w:val="20"/>
                <w:szCs w:val="24"/>
              </w:rPr>
            </w:pPr>
            <w:r w:rsidRPr="009A65EE">
              <w:rPr>
                <w:rFonts w:ascii="Arial" w:hAnsi="Arial" w:cs="Arial"/>
                <w:sz w:val="20"/>
                <w:szCs w:val="24"/>
              </w:rPr>
              <w:t xml:space="preserve">CAD ZIRCONIA COPINGS (3M LAVA, </w:t>
            </w:r>
            <w:r w:rsidR="001F0498" w:rsidRPr="009A65EE">
              <w:rPr>
                <w:rFonts w:ascii="Arial" w:hAnsi="Arial" w:cs="Arial"/>
                <w:sz w:val="20"/>
                <w:szCs w:val="24"/>
              </w:rPr>
              <w:t>PROCERA, CERCON, ETC</w:t>
            </w:r>
            <w:r w:rsidRPr="009A65EE">
              <w:rPr>
                <w:rFonts w:ascii="Arial" w:hAnsi="Arial" w:cs="Arial"/>
                <w:sz w:val="20"/>
                <w:szCs w:val="24"/>
              </w:rPr>
              <w:t>)</w:t>
            </w:r>
          </w:p>
          <w:p w:rsidR="007D550F" w:rsidRPr="009A65EE" w:rsidRDefault="00743A11" w:rsidP="001C287D">
            <w:pPr>
              <w:pStyle w:val="ListParagraph"/>
              <w:numPr>
                <w:ilvl w:val="0"/>
                <w:numId w:val="14"/>
              </w:numPr>
              <w:tabs>
                <w:tab w:val="center" w:pos="4513"/>
                <w:tab w:val="left" w:pos="7588"/>
              </w:tabs>
              <w:spacing w:after="0" w:line="240" w:lineRule="auto"/>
              <w:jc w:val="both"/>
              <w:rPr>
                <w:rFonts w:ascii="Arial" w:hAnsi="Arial" w:cs="Arial"/>
                <w:sz w:val="20"/>
                <w:szCs w:val="24"/>
              </w:rPr>
            </w:pPr>
            <w:r w:rsidRPr="009A65EE">
              <w:rPr>
                <w:rFonts w:ascii="Arial" w:hAnsi="Arial" w:cs="Arial"/>
                <w:sz w:val="20"/>
                <w:szCs w:val="24"/>
              </w:rPr>
              <w:t>CAD ZIRCONIA CROWNS (CEREC)</w:t>
            </w:r>
          </w:p>
          <w:p w:rsidR="007D550F" w:rsidRPr="009A65EE" w:rsidRDefault="00743A11" w:rsidP="001C287D">
            <w:pPr>
              <w:pStyle w:val="ListParagraph"/>
              <w:numPr>
                <w:ilvl w:val="0"/>
                <w:numId w:val="14"/>
              </w:numPr>
              <w:tabs>
                <w:tab w:val="center" w:pos="4513"/>
                <w:tab w:val="left" w:pos="7588"/>
              </w:tabs>
              <w:spacing w:after="0" w:line="240" w:lineRule="auto"/>
              <w:jc w:val="both"/>
              <w:rPr>
                <w:rFonts w:ascii="Arial" w:hAnsi="Arial" w:cs="Arial"/>
                <w:sz w:val="20"/>
                <w:szCs w:val="24"/>
              </w:rPr>
            </w:pPr>
            <w:r w:rsidRPr="009A65EE">
              <w:rPr>
                <w:rFonts w:ascii="Arial" w:hAnsi="Arial" w:cs="Arial"/>
                <w:sz w:val="20"/>
                <w:szCs w:val="24"/>
              </w:rPr>
              <w:t>CAD ZIRCONIA POSTS</w:t>
            </w:r>
          </w:p>
        </w:tc>
      </w:tr>
    </w:tbl>
    <w:p w:rsidR="007D550F" w:rsidRDefault="007D550F" w:rsidP="001C287D">
      <w:pPr>
        <w:tabs>
          <w:tab w:val="center" w:pos="4513"/>
          <w:tab w:val="left" w:pos="7588"/>
        </w:tabs>
        <w:spacing w:line="240" w:lineRule="auto"/>
        <w:jc w:val="both"/>
        <w:rPr>
          <w:rFonts w:ascii="Arial" w:hAnsi="Arial" w:cs="Arial"/>
          <w:b/>
          <w:sz w:val="24"/>
          <w:szCs w:val="24"/>
        </w:rPr>
      </w:pPr>
    </w:p>
    <w:p w:rsidR="007D550F" w:rsidRDefault="00743A11" w:rsidP="001C287D">
      <w:pPr>
        <w:tabs>
          <w:tab w:val="center" w:pos="4513"/>
          <w:tab w:val="left" w:pos="7588"/>
        </w:tabs>
        <w:spacing w:line="240" w:lineRule="auto"/>
        <w:jc w:val="both"/>
        <w:rPr>
          <w:rFonts w:ascii="Arial" w:hAnsi="Arial" w:cs="Arial"/>
          <w:b/>
          <w:i/>
          <w:sz w:val="28"/>
          <w:szCs w:val="28"/>
          <w:u w:val="single"/>
        </w:rPr>
      </w:pPr>
      <w:r>
        <w:rPr>
          <w:rFonts w:ascii="Arial" w:hAnsi="Arial" w:cs="Arial"/>
          <w:b/>
          <w:i/>
          <w:sz w:val="28"/>
          <w:szCs w:val="28"/>
          <w:u w:val="single"/>
        </w:rPr>
        <w:t>CAD Ceramics:</w:t>
      </w:r>
    </w:p>
    <w:tbl>
      <w:tblPr>
        <w:tblStyle w:val="TableGrid"/>
        <w:tblW w:w="0" w:type="auto"/>
        <w:tblInd w:w="108" w:type="dxa"/>
        <w:tblLook w:val="04A0" w:firstRow="1" w:lastRow="0" w:firstColumn="1" w:lastColumn="0" w:noHBand="0" w:noVBand="1"/>
      </w:tblPr>
      <w:tblGrid>
        <w:gridCol w:w="2492"/>
        <w:gridCol w:w="6313"/>
      </w:tblGrid>
      <w:tr w:rsidR="007D550F" w:rsidRPr="009A65EE" w:rsidTr="009A65EE">
        <w:trPr>
          <w:trHeight w:val="182"/>
        </w:trPr>
        <w:tc>
          <w:tcPr>
            <w:tcW w:w="2492" w:type="dxa"/>
          </w:tcPr>
          <w:p w:rsidR="007D550F" w:rsidRPr="009A65EE" w:rsidRDefault="00743A11" w:rsidP="001C287D">
            <w:pPr>
              <w:tabs>
                <w:tab w:val="center" w:pos="4513"/>
                <w:tab w:val="left" w:pos="7588"/>
              </w:tabs>
              <w:spacing w:after="0" w:line="240" w:lineRule="auto"/>
              <w:jc w:val="both"/>
              <w:rPr>
                <w:rFonts w:ascii="Arial" w:hAnsi="Arial" w:cs="Arial"/>
                <w:sz w:val="20"/>
                <w:szCs w:val="24"/>
              </w:rPr>
            </w:pPr>
            <w:r w:rsidRPr="009A65EE">
              <w:rPr>
                <w:rFonts w:ascii="Arial" w:hAnsi="Arial" w:cs="Arial"/>
                <w:sz w:val="20"/>
                <w:szCs w:val="24"/>
              </w:rPr>
              <w:t>E-max CAD</w:t>
            </w:r>
          </w:p>
        </w:tc>
        <w:tc>
          <w:tcPr>
            <w:tcW w:w="6313" w:type="dxa"/>
          </w:tcPr>
          <w:p w:rsidR="007D550F" w:rsidRPr="009A65EE" w:rsidRDefault="00743A11" w:rsidP="001C287D">
            <w:pPr>
              <w:tabs>
                <w:tab w:val="center" w:pos="4513"/>
                <w:tab w:val="left" w:pos="7588"/>
              </w:tabs>
              <w:spacing w:after="0" w:line="240" w:lineRule="auto"/>
              <w:jc w:val="both"/>
              <w:rPr>
                <w:rFonts w:ascii="Arial" w:hAnsi="Arial" w:cs="Arial"/>
                <w:sz w:val="20"/>
                <w:szCs w:val="24"/>
              </w:rPr>
            </w:pPr>
            <w:r w:rsidRPr="009A65EE">
              <w:rPr>
                <w:rFonts w:ascii="Arial" w:hAnsi="Arial" w:cs="Arial"/>
                <w:sz w:val="20"/>
                <w:szCs w:val="24"/>
              </w:rPr>
              <w:t>Lithium Disilicate Glass-Ceramic. To be used with Cerec.</w:t>
            </w:r>
          </w:p>
        </w:tc>
      </w:tr>
      <w:tr w:rsidR="007D550F" w:rsidRPr="009A65EE" w:rsidTr="009A65EE">
        <w:trPr>
          <w:trHeight w:val="548"/>
        </w:trPr>
        <w:tc>
          <w:tcPr>
            <w:tcW w:w="2492" w:type="dxa"/>
          </w:tcPr>
          <w:p w:rsidR="007D550F" w:rsidRPr="009A65EE" w:rsidRDefault="00743A11" w:rsidP="001C287D">
            <w:pPr>
              <w:tabs>
                <w:tab w:val="center" w:pos="4513"/>
                <w:tab w:val="left" w:pos="7588"/>
              </w:tabs>
              <w:spacing w:after="0" w:line="240" w:lineRule="auto"/>
              <w:jc w:val="both"/>
              <w:rPr>
                <w:rFonts w:ascii="Arial" w:hAnsi="Arial" w:cs="Arial"/>
                <w:sz w:val="20"/>
                <w:szCs w:val="24"/>
              </w:rPr>
            </w:pPr>
            <w:r w:rsidRPr="009A65EE">
              <w:rPr>
                <w:rFonts w:ascii="Arial" w:hAnsi="Arial" w:cs="Arial"/>
                <w:sz w:val="20"/>
                <w:szCs w:val="24"/>
              </w:rPr>
              <w:t>Empress CAD</w:t>
            </w:r>
          </w:p>
        </w:tc>
        <w:tc>
          <w:tcPr>
            <w:tcW w:w="6313" w:type="dxa"/>
          </w:tcPr>
          <w:p w:rsidR="007D550F" w:rsidRPr="009A65EE" w:rsidRDefault="00743A11" w:rsidP="001C287D">
            <w:pPr>
              <w:tabs>
                <w:tab w:val="center" w:pos="4513"/>
                <w:tab w:val="left" w:pos="7588"/>
              </w:tabs>
              <w:spacing w:after="0" w:line="240" w:lineRule="auto"/>
              <w:jc w:val="both"/>
              <w:rPr>
                <w:rFonts w:ascii="Arial" w:hAnsi="Arial" w:cs="Arial"/>
                <w:sz w:val="20"/>
                <w:szCs w:val="24"/>
              </w:rPr>
            </w:pPr>
            <w:r w:rsidRPr="009A65EE">
              <w:rPr>
                <w:rFonts w:ascii="Arial" w:hAnsi="Arial" w:cs="Arial"/>
                <w:sz w:val="20"/>
                <w:szCs w:val="24"/>
              </w:rPr>
              <w:t>IPS Empress® CAD is the esthetic leucite-reinforced glass-ceramic for the efficient fabrication of highly esthetic, fully anatomical crowns</w:t>
            </w:r>
          </w:p>
        </w:tc>
      </w:tr>
      <w:tr w:rsidR="007D550F" w:rsidRPr="009A65EE" w:rsidTr="009A65EE">
        <w:trPr>
          <w:trHeight w:val="182"/>
        </w:trPr>
        <w:tc>
          <w:tcPr>
            <w:tcW w:w="2492" w:type="dxa"/>
          </w:tcPr>
          <w:p w:rsidR="007D550F" w:rsidRPr="009A65EE" w:rsidRDefault="00743A11" w:rsidP="001C287D">
            <w:pPr>
              <w:tabs>
                <w:tab w:val="center" w:pos="4513"/>
                <w:tab w:val="left" w:pos="7588"/>
              </w:tabs>
              <w:spacing w:after="0" w:line="240" w:lineRule="auto"/>
              <w:jc w:val="both"/>
              <w:rPr>
                <w:rFonts w:ascii="Arial" w:hAnsi="Arial" w:cs="Arial"/>
                <w:sz w:val="20"/>
                <w:szCs w:val="24"/>
              </w:rPr>
            </w:pPr>
            <w:r w:rsidRPr="009A65EE">
              <w:rPr>
                <w:rFonts w:ascii="Arial" w:hAnsi="Arial" w:cs="Arial"/>
                <w:sz w:val="20"/>
                <w:szCs w:val="24"/>
              </w:rPr>
              <w:t>Wide YZ Cubes</w:t>
            </w:r>
          </w:p>
        </w:tc>
        <w:tc>
          <w:tcPr>
            <w:tcW w:w="6313" w:type="dxa"/>
          </w:tcPr>
          <w:p w:rsidR="007D550F" w:rsidRPr="009A65EE" w:rsidRDefault="00743A11" w:rsidP="001C287D">
            <w:pPr>
              <w:tabs>
                <w:tab w:val="center" w:pos="4513"/>
                <w:tab w:val="left" w:pos="7588"/>
              </w:tabs>
              <w:spacing w:after="0" w:line="240" w:lineRule="auto"/>
              <w:jc w:val="both"/>
              <w:rPr>
                <w:rFonts w:ascii="Arial" w:hAnsi="Arial" w:cs="Arial"/>
                <w:sz w:val="20"/>
                <w:szCs w:val="24"/>
              </w:rPr>
            </w:pPr>
            <w:r w:rsidRPr="009A65EE">
              <w:rPr>
                <w:rFonts w:ascii="Arial" w:hAnsi="Arial" w:cs="Arial"/>
                <w:sz w:val="20"/>
                <w:szCs w:val="24"/>
              </w:rPr>
              <w:t>Yttrium Stabilized  Zirconium</w:t>
            </w:r>
          </w:p>
        </w:tc>
      </w:tr>
      <w:tr w:rsidR="007D550F" w:rsidRPr="009A65EE" w:rsidTr="009A65EE">
        <w:trPr>
          <w:trHeight w:val="365"/>
        </w:trPr>
        <w:tc>
          <w:tcPr>
            <w:tcW w:w="2492" w:type="dxa"/>
          </w:tcPr>
          <w:p w:rsidR="007D550F" w:rsidRPr="009A65EE" w:rsidRDefault="00743A11" w:rsidP="001C287D">
            <w:pPr>
              <w:tabs>
                <w:tab w:val="center" w:pos="4513"/>
                <w:tab w:val="left" w:pos="7588"/>
              </w:tabs>
              <w:spacing w:after="0" w:line="240" w:lineRule="auto"/>
              <w:jc w:val="center"/>
              <w:rPr>
                <w:rFonts w:ascii="Arial" w:hAnsi="Arial" w:cs="Arial"/>
                <w:sz w:val="20"/>
                <w:szCs w:val="24"/>
              </w:rPr>
            </w:pPr>
            <w:r w:rsidRPr="009A65EE">
              <w:rPr>
                <w:rFonts w:ascii="Arial" w:hAnsi="Arial" w:cs="Arial"/>
                <w:sz w:val="20"/>
                <w:szCs w:val="24"/>
              </w:rPr>
              <w:t>VITABLOCS® Guide 3D-Master</w:t>
            </w:r>
          </w:p>
        </w:tc>
        <w:tc>
          <w:tcPr>
            <w:tcW w:w="6313" w:type="dxa"/>
          </w:tcPr>
          <w:p w:rsidR="007D550F" w:rsidRPr="009A65EE" w:rsidRDefault="00743A11" w:rsidP="001C287D">
            <w:pPr>
              <w:tabs>
                <w:tab w:val="center" w:pos="4513"/>
                <w:tab w:val="left" w:pos="7588"/>
              </w:tabs>
              <w:spacing w:after="0" w:line="240" w:lineRule="auto"/>
              <w:jc w:val="both"/>
              <w:rPr>
                <w:rFonts w:ascii="Arial" w:hAnsi="Arial" w:cs="Arial"/>
                <w:sz w:val="20"/>
                <w:szCs w:val="24"/>
              </w:rPr>
            </w:pPr>
            <w:r w:rsidRPr="009A65EE">
              <w:rPr>
                <w:rFonts w:ascii="Arial" w:hAnsi="Arial" w:cs="Arial"/>
                <w:sz w:val="20"/>
                <w:szCs w:val="24"/>
              </w:rPr>
              <w:t>Nethaline Feldspar Ceramic</w:t>
            </w:r>
          </w:p>
          <w:p w:rsidR="007D550F" w:rsidRPr="009A65EE" w:rsidRDefault="007D550F" w:rsidP="001C287D">
            <w:pPr>
              <w:tabs>
                <w:tab w:val="center" w:pos="4513"/>
                <w:tab w:val="left" w:pos="7588"/>
              </w:tabs>
              <w:spacing w:after="0" w:line="240" w:lineRule="auto"/>
              <w:jc w:val="both"/>
              <w:rPr>
                <w:rFonts w:ascii="Arial" w:hAnsi="Arial" w:cs="Arial"/>
                <w:sz w:val="20"/>
                <w:szCs w:val="24"/>
              </w:rPr>
            </w:pPr>
          </w:p>
        </w:tc>
      </w:tr>
    </w:tbl>
    <w:p w:rsidR="001F0498" w:rsidRPr="001F0498" w:rsidRDefault="001F0498" w:rsidP="001C287D">
      <w:pPr>
        <w:tabs>
          <w:tab w:val="center" w:pos="4513"/>
          <w:tab w:val="left" w:pos="7588"/>
        </w:tabs>
        <w:spacing w:line="240" w:lineRule="auto"/>
        <w:rPr>
          <w:rFonts w:ascii="Arial" w:hAnsi="Arial" w:cs="Arial"/>
          <w:sz w:val="24"/>
          <w:szCs w:val="24"/>
        </w:rPr>
      </w:pPr>
    </w:p>
    <w:p w:rsidR="001F0498" w:rsidRPr="001F0498" w:rsidRDefault="001F0498" w:rsidP="001C287D">
      <w:pPr>
        <w:tabs>
          <w:tab w:val="center" w:pos="4513"/>
          <w:tab w:val="left" w:pos="7588"/>
        </w:tabs>
        <w:spacing w:line="240" w:lineRule="auto"/>
        <w:rPr>
          <w:rFonts w:ascii="Arial" w:hAnsi="Arial" w:cs="Arial"/>
          <w:sz w:val="24"/>
          <w:szCs w:val="24"/>
        </w:rPr>
      </w:pPr>
      <w:r w:rsidRPr="001F0498">
        <w:rPr>
          <w:rFonts w:ascii="Arial" w:hAnsi="Arial" w:cs="Arial"/>
          <w:sz w:val="24"/>
          <w:szCs w:val="24"/>
        </w:rPr>
        <w:t>a) In Ceram (Vita Zahnfabrik Germany).</w:t>
      </w:r>
    </w:p>
    <w:p w:rsidR="001F0498" w:rsidRPr="001F0498" w:rsidRDefault="001F0498" w:rsidP="001C287D">
      <w:pPr>
        <w:tabs>
          <w:tab w:val="center" w:pos="4513"/>
          <w:tab w:val="left" w:pos="7588"/>
        </w:tabs>
        <w:spacing w:line="240" w:lineRule="auto"/>
        <w:rPr>
          <w:rFonts w:ascii="Arial" w:hAnsi="Arial" w:cs="Arial"/>
          <w:sz w:val="24"/>
          <w:szCs w:val="24"/>
        </w:rPr>
      </w:pPr>
      <w:r w:rsidRPr="001F0498">
        <w:rPr>
          <w:rFonts w:ascii="Arial" w:hAnsi="Arial" w:cs="Arial"/>
          <w:sz w:val="24"/>
          <w:szCs w:val="24"/>
        </w:rPr>
        <w:t>b) Procera (Nobel Biocare).</w:t>
      </w:r>
    </w:p>
    <w:p w:rsidR="001F0498" w:rsidRDefault="001F0498" w:rsidP="001C287D">
      <w:pPr>
        <w:tabs>
          <w:tab w:val="center" w:pos="4513"/>
          <w:tab w:val="left" w:pos="7588"/>
        </w:tabs>
        <w:spacing w:line="240" w:lineRule="auto"/>
        <w:rPr>
          <w:rFonts w:ascii="Arial" w:hAnsi="Arial" w:cs="Arial"/>
          <w:sz w:val="24"/>
          <w:szCs w:val="24"/>
        </w:rPr>
      </w:pPr>
      <w:r w:rsidRPr="001F0498">
        <w:rPr>
          <w:rFonts w:ascii="Arial" w:hAnsi="Arial" w:cs="Arial"/>
          <w:sz w:val="24"/>
          <w:szCs w:val="24"/>
        </w:rPr>
        <w:t>c) Empress (Ivoclar Vivadent).</w:t>
      </w:r>
    </w:p>
    <w:p w:rsidR="007D550F" w:rsidRDefault="00743A11" w:rsidP="001C287D">
      <w:pPr>
        <w:tabs>
          <w:tab w:val="center" w:pos="4513"/>
          <w:tab w:val="left" w:pos="7588"/>
        </w:tabs>
        <w:spacing w:line="240" w:lineRule="auto"/>
        <w:rPr>
          <w:rFonts w:ascii="Arial" w:hAnsi="Arial" w:cs="Arial"/>
          <w:sz w:val="24"/>
          <w:szCs w:val="24"/>
        </w:rPr>
      </w:pPr>
      <w:r>
        <w:rPr>
          <w:rFonts w:ascii="Arial" w:hAnsi="Arial" w:cs="Arial"/>
          <w:noProof/>
          <w:sz w:val="24"/>
          <w:szCs w:val="24"/>
          <w:lang w:val="en-US"/>
        </w:rPr>
        <w:drawing>
          <wp:inline distT="0" distB="0" distL="0" distR="0">
            <wp:extent cx="3819398" cy="1737360"/>
            <wp:effectExtent l="0" t="0" r="0" b="0"/>
            <wp:docPr id="1041" name="Picture 6" descr="E:\Dr.Amar Thakare\MY LIBRARY DESERTATION\AMAR LD IMAGES\CDE0109Kern_fi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r:embed="rId21" cstate="print"/>
                    <a:srcRect/>
                    <a:stretch/>
                  </pic:blipFill>
                  <pic:spPr>
                    <a:xfrm>
                      <a:off x="0" y="0"/>
                      <a:ext cx="3836117" cy="1744965"/>
                    </a:xfrm>
                    <a:prstGeom prst="rect">
                      <a:avLst/>
                    </a:prstGeom>
                    <a:ln>
                      <a:noFill/>
                    </a:ln>
                  </pic:spPr>
                </pic:pic>
              </a:graphicData>
            </a:graphic>
          </wp:inline>
        </w:drawing>
      </w:r>
    </w:p>
    <w:p w:rsidR="007D550F" w:rsidRPr="00C00AF6" w:rsidRDefault="00743A11" w:rsidP="001C287D">
      <w:pPr>
        <w:tabs>
          <w:tab w:val="center" w:pos="4513"/>
          <w:tab w:val="left" w:pos="7588"/>
        </w:tabs>
        <w:spacing w:line="240" w:lineRule="auto"/>
        <w:rPr>
          <w:rFonts w:ascii="Arial" w:hAnsi="Arial" w:cs="Arial"/>
          <w:sz w:val="24"/>
          <w:szCs w:val="24"/>
        </w:rPr>
      </w:pPr>
      <w:r>
        <w:rPr>
          <w:rFonts w:ascii="Arial" w:hAnsi="Arial" w:cs="Arial"/>
          <w:sz w:val="24"/>
          <w:szCs w:val="24"/>
        </w:rPr>
        <w:t xml:space="preserve">Fig.no.15) Digital Impression &amp; fabrication of prosthesis. </w:t>
      </w:r>
    </w:p>
    <w:p w:rsidR="007D550F" w:rsidRDefault="00743A11" w:rsidP="001C287D">
      <w:pPr>
        <w:tabs>
          <w:tab w:val="center" w:pos="4513"/>
          <w:tab w:val="left" w:pos="7588"/>
        </w:tabs>
        <w:spacing w:line="240" w:lineRule="auto"/>
        <w:rPr>
          <w:rFonts w:ascii="Arial" w:hAnsi="Arial" w:cs="Arial"/>
          <w:sz w:val="24"/>
          <w:szCs w:val="24"/>
        </w:rPr>
      </w:pPr>
      <w:r>
        <w:rPr>
          <w:rFonts w:ascii="Arial" w:hAnsi="Arial" w:cs="Arial"/>
          <w:b/>
          <w:i/>
          <w:sz w:val="24"/>
          <w:szCs w:val="24"/>
          <w:u w:val="single"/>
        </w:rPr>
        <w:t>CAD-CAM COMPUTER AIDED DESIGN/COMPUTER AIDED MACHINE</w:t>
      </w:r>
      <w:r>
        <w:rPr>
          <w:rFonts w:ascii="Arial" w:hAnsi="Arial" w:cs="Arial"/>
          <w:sz w:val="24"/>
          <w:szCs w:val="24"/>
        </w:rPr>
        <w:t>:</w:t>
      </w:r>
    </w:p>
    <w:p w:rsidR="001F0498" w:rsidRPr="001F0498" w:rsidRDefault="00743A11" w:rsidP="001C287D">
      <w:pPr>
        <w:tabs>
          <w:tab w:val="center" w:pos="4513"/>
          <w:tab w:val="left" w:pos="7588"/>
        </w:tabs>
        <w:spacing w:line="240" w:lineRule="auto"/>
        <w:rPr>
          <w:rFonts w:ascii="Arial" w:hAnsi="Arial" w:cs="Arial"/>
          <w:sz w:val="24"/>
          <w:szCs w:val="24"/>
        </w:rPr>
      </w:pPr>
      <w:r>
        <w:rPr>
          <w:rFonts w:ascii="Arial" w:hAnsi="Arial" w:cs="Arial"/>
          <w:sz w:val="24"/>
          <w:szCs w:val="24"/>
        </w:rPr>
        <w:t xml:space="preserve">           </w:t>
      </w:r>
      <w:r w:rsidR="001F0498" w:rsidRPr="001F0498">
        <w:rPr>
          <w:rFonts w:ascii="Arial" w:hAnsi="Arial" w:cs="Arial"/>
          <w:sz w:val="24"/>
          <w:szCs w:val="24"/>
        </w:rPr>
        <w:t>In 1985, the first chairside ceramic inlay produced via a CAD CAM unit, specifically Cerec by Siemens in Germany, was introduced. Since then, various subsequent developments have occurred, including the introduction of a second generation in 19</w:t>
      </w:r>
      <w:r w:rsidR="002B5C62">
        <w:rPr>
          <w:rFonts w:ascii="Arial" w:hAnsi="Arial" w:cs="Arial"/>
          <w:sz w:val="24"/>
          <w:szCs w:val="24"/>
        </w:rPr>
        <w:t>94, followed by Cerec3 in 2000.</w:t>
      </w:r>
    </w:p>
    <w:p w:rsidR="001F0498" w:rsidRPr="001F0498" w:rsidRDefault="001F0498" w:rsidP="001C287D">
      <w:pPr>
        <w:tabs>
          <w:tab w:val="center" w:pos="4513"/>
          <w:tab w:val="left" w:pos="7588"/>
        </w:tabs>
        <w:spacing w:line="240" w:lineRule="auto"/>
        <w:rPr>
          <w:rFonts w:ascii="Arial" w:hAnsi="Arial" w:cs="Arial"/>
          <w:sz w:val="24"/>
          <w:szCs w:val="24"/>
        </w:rPr>
      </w:pPr>
      <w:r w:rsidRPr="001F0498">
        <w:rPr>
          <w:rFonts w:ascii="Arial" w:hAnsi="Arial" w:cs="Arial"/>
          <w:sz w:val="24"/>
          <w:szCs w:val="24"/>
        </w:rPr>
        <w:t>Cerec 3 encompasses both an acquisition and a milling unit, allowing for simultaneous design and production of restorations. The software can be enhanced with the Cerec 3 crown module, featuring a tooth library and suitable for crafting posterior restorations and ant</w:t>
      </w:r>
      <w:r w:rsidR="001C287D">
        <w:rPr>
          <w:rFonts w:ascii="Arial" w:hAnsi="Arial" w:cs="Arial"/>
          <w:sz w:val="24"/>
          <w:szCs w:val="24"/>
        </w:rPr>
        <w:t>erior crowns.</w:t>
      </w:r>
    </w:p>
    <w:p w:rsidR="001F0498" w:rsidRPr="00D523CA" w:rsidRDefault="00743A11" w:rsidP="001C287D">
      <w:pPr>
        <w:tabs>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t>SHOULDER PORCELAIN:</w:t>
      </w:r>
    </w:p>
    <w:p w:rsidR="007D550F" w:rsidRDefault="00743A11" w:rsidP="001C287D">
      <w:pPr>
        <w:tabs>
          <w:tab w:val="left" w:pos="540"/>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t>OPALESCENT PORCELAIN:</w:t>
      </w:r>
    </w:p>
    <w:p w:rsidR="007D550F" w:rsidRDefault="00743A11" w:rsidP="001C287D">
      <w:pPr>
        <w:tabs>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t>CASTABLE CERAMIC:</w:t>
      </w:r>
    </w:p>
    <w:p w:rsidR="007D550F" w:rsidRPr="001C287D" w:rsidRDefault="00743A11" w:rsidP="001C287D">
      <w:pPr>
        <w:tabs>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lastRenderedPageBreak/>
        <w:t>CEROMERS:</w:t>
      </w:r>
    </w:p>
    <w:p w:rsidR="007D550F" w:rsidRDefault="00743A11" w:rsidP="001C287D">
      <w:pPr>
        <w:tabs>
          <w:tab w:val="center" w:pos="4513"/>
          <w:tab w:val="left" w:pos="7588"/>
        </w:tabs>
        <w:spacing w:line="240" w:lineRule="auto"/>
        <w:rPr>
          <w:rFonts w:ascii="Arial" w:hAnsi="Arial" w:cs="Arial"/>
          <w:sz w:val="24"/>
          <w:szCs w:val="24"/>
        </w:rPr>
      </w:pPr>
      <w:r>
        <w:rPr>
          <w:rFonts w:ascii="Arial" w:hAnsi="Arial" w:cs="Arial"/>
          <w:noProof/>
          <w:sz w:val="24"/>
          <w:szCs w:val="24"/>
          <w:lang w:val="en-US"/>
        </w:rPr>
        <w:drawing>
          <wp:inline distT="0" distB="0" distL="0" distR="0">
            <wp:extent cx="1399032" cy="1527048"/>
            <wp:effectExtent l="0" t="0" r="0" b="0"/>
            <wp:docPr id="1042" name="Picture 8" descr="E:\Dr.Amar Thakare\MY LIBRARY DESERTATION\AMAR LD IMAGES\1110_3M-ESPE_Lav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22" cstate="print"/>
                    <a:srcRect/>
                    <a:stretch/>
                  </pic:blipFill>
                  <pic:spPr>
                    <a:xfrm>
                      <a:off x="0" y="0"/>
                      <a:ext cx="1409642" cy="1538629"/>
                    </a:xfrm>
                    <a:prstGeom prst="rect">
                      <a:avLst/>
                    </a:prstGeom>
                    <a:ln>
                      <a:noFill/>
                    </a:ln>
                  </pic:spPr>
                </pic:pic>
              </a:graphicData>
            </a:graphic>
          </wp:inline>
        </w:drawing>
      </w:r>
    </w:p>
    <w:p w:rsidR="007D550F" w:rsidRDefault="00743A11" w:rsidP="001C287D">
      <w:pPr>
        <w:tabs>
          <w:tab w:val="center" w:pos="4513"/>
          <w:tab w:val="left" w:pos="7588"/>
        </w:tabs>
        <w:spacing w:line="240" w:lineRule="auto"/>
        <w:jc w:val="both"/>
        <w:rPr>
          <w:rFonts w:ascii="Arial" w:hAnsi="Arial" w:cs="Arial"/>
          <w:sz w:val="28"/>
          <w:szCs w:val="28"/>
        </w:rPr>
      </w:pPr>
      <w:r>
        <w:rPr>
          <w:rFonts w:ascii="Arial" w:hAnsi="Arial" w:cs="Arial"/>
          <w:sz w:val="28"/>
          <w:szCs w:val="28"/>
        </w:rPr>
        <w:t xml:space="preserve">Fig. no.15) CAD machine. </w:t>
      </w:r>
    </w:p>
    <w:p w:rsidR="007D550F" w:rsidRDefault="00743A11" w:rsidP="001C287D">
      <w:pPr>
        <w:tabs>
          <w:tab w:val="center" w:pos="4513"/>
          <w:tab w:val="left" w:pos="7588"/>
        </w:tabs>
        <w:spacing w:line="240" w:lineRule="auto"/>
        <w:jc w:val="both"/>
        <w:rPr>
          <w:rFonts w:ascii="Arial" w:hAnsi="Arial" w:cs="Arial"/>
          <w:b/>
          <w:i/>
          <w:sz w:val="28"/>
          <w:szCs w:val="28"/>
          <w:u w:val="single"/>
        </w:rPr>
      </w:pPr>
      <w:r>
        <w:rPr>
          <w:rFonts w:ascii="Arial" w:hAnsi="Arial" w:cs="Arial"/>
          <w:noProof/>
          <w:sz w:val="28"/>
          <w:szCs w:val="28"/>
          <w:lang w:val="en-US"/>
        </w:rPr>
        <w:drawing>
          <wp:inline distT="0" distB="0" distL="0" distR="0" wp14:anchorId="2743B570" wp14:editId="6B944B19">
            <wp:extent cx="2240280" cy="1252728"/>
            <wp:effectExtent l="0" t="0" r="7620" b="5080"/>
            <wp:docPr id="1043" name="Picture 9" descr="E:\Dr.Amar Thakare\MY LIBRARY DESERTATION\AMAR LD IMAGES\image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9"/>
                    <pic:cNvPicPr/>
                  </pic:nvPicPr>
                  <pic:blipFill>
                    <a:blip r:embed="rId23" cstate="print"/>
                    <a:srcRect/>
                    <a:stretch/>
                  </pic:blipFill>
                  <pic:spPr>
                    <a:xfrm>
                      <a:off x="0" y="0"/>
                      <a:ext cx="2289409" cy="1280200"/>
                    </a:xfrm>
                    <a:prstGeom prst="rect">
                      <a:avLst/>
                    </a:prstGeom>
                    <a:ln>
                      <a:noFill/>
                    </a:ln>
                  </pic:spPr>
                </pic:pic>
              </a:graphicData>
            </a:graphic>
          </wp:inline>
        </w:drawing>
      </w:r>
    </w:p>
    <w:p w:rsidR="007D550F" w:rsidRDefault="00743A11" w:rsidP="001C287D">
      <w:pPr>
        <w:tabs>
          <w:tab w:val="center" w:pos="4513"/>
          <w:tab w:val="left" w:pos="7588"/>
        </w:tabs>
        <w:spacing w:line="240" w:lineRule="auto"/>
        <w:jc w:val="both"/>
        <w:rPr>
          <w:rFonts w:ascii="Arial" w:hAnsi="Arial" w:cs="Arial"/>
          <w:sz w:val="28"/>
          <w:szCs w:val="28"/>
        </w:rPr>
      </w:pPr>
      <w:r>
        <w:rPr>
          <w:rFonts w:ascii="Arial" w:hAnsi="Arial" w:cs="Arial"/>
          <w:sz w:val="28"/>
          <w:szCs w:val="28"/>
        </w:rPr>
        <w:t>Fig.no.16) CAM machine.</w:t>
      </w:r>
    </w:p>
    <w:p w:rsidR="007D550F" w:rsidRDefault="00743A11" w:rsidP="001C287D">
      <w:pPr>
        <w:pStyle w:val="ListParagraph"/>
        <w:numPr>
          <w:ilvl w:val="0"/>
          <w:numId w:val="12"/>
        </w:numPr>
        <w:spacing w:line="240" w:lineRule="auto"/>
        <w:rPr>
          <w:rFonts w:ascii="Arial" w:hAnsi="Arial" w:cs="Arial"/>
          <w:b/>
          <w:i/>
          <w:spacing w:val="20"/>
          <w:sz w:val="28"/>
          <w:szCs w:val="28"/>
          <w:u w:val="single"/>
        </w:rPr>
      </w:pPr>
      <w:r>
        <w:rPr>
          <w:rFonts w:ascii="Arial" w:hAnsi="Arial" w:cs="Arial"/>
          <w:b/>
          <w:i/>
          <w:spacing w:val="20"/>
          <w:sz w:val="28"/>
          <w:szCs w:val="28"/>
          <w:u w:val="single"/>
        </w:rPr>
        <w:t>NON-METAL POST SYSTEMS:</w:t>
      </w:r>
    </w:p>
    <w:p w:rsidR="007D550F" w:rsidRDefault="00743A11" w:rsidP="001C287D">
      <w:pPr>
        <w:spacing w:line="240" w:lineRule="auto"/>
        <w:jc w:val="both"/>
        <w:rPr>
          <w:rFonts w:ascii="Arial" w:hAnsi="Arial" w:cs="Arial"/>
          <w:sz w:val="24"/>
          <w:szCs w:val="24"/>
        </w:rPr>
      </w:pPr>
      <w:r>
        <w:rPr>
          <w:rFonts w:ascii="Arial" w:hAnsi="Arial" w:cs="Arial"/>
          <w:sz w:val="24"/>
          <w:szCs w:val="24"/>
        </w:rPr>
        <w:t xml:space="preserve">The recent years, </w:t>
      </w:r>
      <w:r w:rsidR="009A65EE">
        <w:rPr>
          <w:rFonts w:ascii="Arial" w:hAnsi="Arial" w:cs="Arial"/>
          <w:sz w:val="24"/>
          <w:szCs w:val="24"/>
        </w:rPr>
        <w:t>non-metal</w:t>
      </w:r>
      <w:r>
        <w:rPr>
          <w:rFonts w:ascii="Arial" w:hAnsi="Arial" w:cs="Arial"/>
          <w:sz w:val="24"/>
          <w:szCs w:val="24"/>
        </w:rPr>
        <w:t xml:space="preserve"> alternatives for post system have been introduced. </w:t>
      </w:r>
    </w:p>
    <w:p w:rsidR="007D550F" w:rsidRDefault="00743A11" w:rsidP="001C287D">
      <w:pPr>
        <w:spacing w:line="240" w:lineRule="auto"/>
        <w:jc w:val="both"/>
        <w:rPr>
          <w:rFonts w:ascii="Arial" w:hAnsi="Arial" w:cs="Arial"/>
          <w:i/>
          <w:sz w:val="24"/>
          <w:szCs w:val="24"/>
        </w:rPr>
      </w:pPr>
      <w:r>
        <w:rPr>
          <w:rFonts w:ascii="Arial" w:hAnsi="Arial" w:cs="Arial"/>
          <w:sz w:val="24"/>
          <w:szCs w:val="24"/>
        </w:rPr>
        <w:t xml:space="preserve">(A) </w:t>
      </w:r>
      <w:r>
        <w:rPr>
          <w:rFonts w:ascii="Arial" w:hAnsi="Arial" w:cs="Arial"/>
          <w:i/>
          <w:sz w:val="24"/>
          <w:szCs w:val="24"/>
          <w:u w:val="single"/>
        </w:rPr>
        <w:t>COMPOSITES POST SYSTEM.</w:t>
      </w:r>
    </w:p>
    <w:p w:rsidR="007D550F" w:rsidRPr="00C00AF6" w:rsidRDefault="00743A11" w:rsidP="001C287D">
      <w:pPr>
        <w:spacing w:line="240" w:lineRule="auto"/>
        <w:jc w:val="both"/>
        <w:rPr>
          <w:rFonts w:ascii="Arial" w:hAnsi="Arial" w:cs="Arial"/>
          <w:i/>
          <w:sz w:val="24"/>
          <w:szCs w:val="24"/>
          <w:u w:val="single"/>
        </w:rPr>
      </w:pPr>
      <w:r>
        <w:rPr>
          <w:rFonts w:ascii="Arial" w:hAnsi="Arial" w:cs="Arial"/>
          <w:sz w:val="24"/>
          <w:szCs w:val="24"/>
        </w:rPr>
        <w:t xml:space="preserve">(B) </w:t>
      </w:r>
      <w:r>
        <w:rPr>
          <w:rFonts w:ascii="Arial" w:hAnsi="Arial" w:cs="Arial"/>
          <w:i/>
          <w:sz w:val="24"/>
          <w:szCs w:val="24"/>
          <w:u w:val="single"/>
        </w:rPr>
        <w:t>ALL CERAMIC POST &amp; CORE.</w:t>
      </w:r>
    </w:p>
    <w:p w:rsidR="007D550F" w:rsidRDefault="00743A11" w:rsidP="001C287D">
      <w:pPr>
        <w:pStyle w:val="ListParagraph"/>
        <w:numPr>
          <w:ilvl w:val="0"/>
          <w:numId w:val="15"/>
        </w:numPr>
        <w:spacing w:line="240" w:lineRule="auto"/>
        <w:rPr>
          <w:rFonts w:ascii="Arial" w:hAnsi="Arial" w:cs="Arial"/>
          <w:b/>
          <w:i/>
          <w:sz w:val="28"/>
          <w:szCs w:val="28"/>
          <w:u w:val="single"/>
        </w:rPr>
      </w:pPr>
      <w:r>
        <w:rPr>
          <w:rFonts w:ascii="Arial" w:hAnsi="Arial" w:cs="Arial"/>
          <w:b/>
          <w:i/>
          <w:sz w:val="28"/>
          <w:szCs w:val="28"/>
          <w:u w:val="single"/>
        </w:rPr>
        <w:t>COMPOSITE POST SYSTEM.</w:t>
      </w:r>
    </w:p>
    <w:p w:rsidR="007D550F" w:rsidRDefault="00743A11" w:rsidP="001C287D">
      <w:pPr>
        <w:spacing w:line="240" w:lineRule="auto"/>
        <w:ind w:firstLine="720"/>
        <w:jc w:val="both"/>
        <w:rPr>
          <w:rFonts w:ascii="Arial" w:hAnsi="Arial" w:cs="Arial"/>
          <w:b/>
          <w:i/>
          <w:sz w:val="24"/>
          <w:szCs w:val="24"/>
          <w:u w:val="single"/>
        </w:rPr>
      </w:pPr>
      <w:r>
        <w:rPr>
          <w:rFonts w:ascii="Arial" w:hAnsi="Arial" w:cs="Arial"/>
          <w:b/>
          <w:i/>
          <w:sz w:val="24"/>
          <w:szCs w:val="24"/>
        </w:rPr>
        <w:t>i.)</w:t>
      </w:r>
      <w:r>
        <w:rPr>
          <w:rFonts w:ascii="Arial" w:hAnsi="Arial" w:cs="Arial"/>
          <w:b/>
          <w:i/>
          <w:sz w:val="24"/>
          <w:szCs w:val="24"/>
          <w:u w:val="single"/>
        </w:rPr>
        <w:t xml:space="preserve"> Carbon fibre Post:</w:t>
      </w:r>
    </w:p>
    <w:p w:rsidR="007D550F" w:rsidRDefault="00743A11" w:rsidP="001C287D">
      <w:pPr>
        <w:spacing w:line="240" w:lineRule="auto"/>
        <w:jc w:val="both"/>
        <w:rPr>
          <w:rFonts w:ascii="Arial" w:hAnsi="Arial" w:cs="Arial"/>
          <w:b/>
          <w:sz w:val="24"/>
          <w:szCs w:val="24"/>
        </w:rPr>
      </w:pPr>
      <w:r>
        <w:rPr>
          <w:rFonts w:ascii="Arial" w:hAnsi="Arial" w:cs="Arial"/>
          <w:b/>
          <w:sz w:val="24"/>
          <w:szCs w:val="24"/>
        </w:rPr>
        <w:t>a.</w:t>
      </w:r>
      <w:r>
        <w:rPr>
          <w:rFonts w:ascii="Arial" w:hAnsi="Arial" w:cs="Arial"/>
          <w:sz w:val="24"/>
          <w:szCs w:val="24"/>
        </w:rPr>
        <w:t xml:space="preserve"> </w:t>
      </w:r>
      <w:r>
        <w:rPr>
          <w:rFonts w:ascii="Arial" w:hAnsi="Arial" w:cs="Arial"/>
          <w:b/>
          <w:sz w:val="24"/>
          <w:szCs w:val="24"/>
        </w:rPr>
        <w:t xml:space="preserve">Composipost: </w:t>
      </w:r>
    </w:p>
    <w:p w:rsidR="007D550F" w:rsidRDefault="00743A11" w:rsidP="001C287D">
      <w:pPr>
        <w:spacing w:line="240" w:lineRule="auto"/>
        <w:jc w:val="both"/>
        <w:rPr>
          <w:rFonts w:ascii="Arial" w:hAnsi="Arial" w:cs="Arial"/>
          <w:b/>
          <w:sz w:val="24"/>
          <w:szCs w:val="24"/>
        </w:rPr>
      </w:pPr>
      <w:r>
        <w:rPr>
          <w:rFonts w:ascii="Arial" w:hAnsi="Arial" w:cs="Arial"/>
          <w:b/>
          <w:sz w:val="24"/>
          <w:szCs w:val="24"/>
        </w:rPr>
        <w:t>b. Carbonite:</w:t>
      </w:r>
    </w:p>
    <w:p w:rsidR="007D550F" w:rsidRDefault="00743A11" w:rsidP="001C287D">
      <w:pPr>
        <w:spacing w:line="240" w:lineRule="auto"/>
        <w:jc w:val="both"/>
        <w:rPr>
          <w:rFonts w:ascii="Arial" w:hAnsi="Arial" w:cs="Arial"/>
          <w:sz w:val="24"/>
          <w:szCs w:val="24"/>
        </w:rPr>
      </w:pPr>
      <w:r>
        <w:rPr>
          <w:rFonts w:ascii="Arial" w:hAnsi="Arial" w:cs="Arial"/>
          <w:b/>
          <w:sz w:val="24"/>
          <w:szCs w:val="24"/>
        </w:rPr>
        <w:t>c. Mirafit Carbon:</w:t>
      </w:r>
      <w:r>
        <w:rPr>
          <w:rFonts w:ascii="Arial" w:hAnsi="Arial" w:cs="Arial"/>
          <w:sz w:val="24"/>
          <w:szCs w:val="24"/>
        </w:rPr>
        <w:t xml:space="preserve"> Identical to Carbonite.</w:t>
      </w:r>
    </w:p>
    <w:p w:rsidR="007D550F" w:rsidRDefault="00743A11" w:rsidP="001C287D">
      <w:pPr>
        <w:spacing w:line="240" w:lineRule="auto"/>
        <w:jc w:val="both"/>
        <w:rPr>
          <w:rFonts w:ascii="Arial" w:hAnsi="Arial" w:cs="Arial"/>
          <w:sz w:val="24"/>
          <w:szCs w:val="24"/>
        </w:rPr>
      </w:pPr>
      <w:r>
        <w:rPr>
          <w:rFonts w:ascii="Arial" w:hAnsi="Arial" w:cs="Arial"/>
          <w:noProof/>
          <w:sz w:val="24"/>
          <w:szCs w:val="24"/>
          <w:lang w:val="en-US"/>
        </w:rPr>
        <w:drawing>
          <wp:inline distT="0" distB="0" distL="0" distR="0">
            <wp:extent cx="1197864" cy="1124712"/>
            <wp:effectExtent l="0" t="0" r="2540" b="0"/>
            <wp:docPr id="1044" name="Picture 10" descr="E:\Dr.Amar Thakare\MY LIBRARY DESERTATION\AMAR LD IMAGES\shape_S_Thread_Post_Plus_Quartz_fiber_post_634579832930026892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0"/>
                    <pic:cNvPicPr/>
                  </pic:nvPicPr>
                  <pic:blipFill>
                    <a:blip r:embed="rId24" cstate="print"/>
                    <a:srcRect/>
                    <a:stretch/>
                  </pic:blipFill>
                  <pic:spPr>
                    <a:xfrm>
                      <a:off x="0" y="0"/>
                      <a:ext cx="1208302" cy="1134513"/>
                    </a:xfrm>
                    <a:prstGeom prst="rect">
                      <a:avLst/>
                    </a:prstGeom>
                    <a:ln>
                      <a:noFill/>
                    </a:ln>
                  </pic:spPr>
                </pic:pic>
              </a:graphicData>
            </a:graphic>
          </wp:inline>
        </w:drawing>
      </w:r>
    </w:p>
    <w:p w:rsidR="007D550F" w:rsidRDefault="00743A11" w:rsidP="001C287D">
      <w:pPr>
        <w:spacing w:line="240" w:lineRule="auto"/>
        <w:jc w:val="both"/>
        <w:rPr>
          <w:rFonts w:ascii="Arial" w:hAnsi="Arial" w:cs="Arial"/>
          <w:sz w:val="24"/>
          <w:szCs w:val="24"/>
        </w:rPr>
      </w:pPr>
      <w:r>
        <w:rPr>
          <w:rFonts w:ascii="Arial" w:hAnsi="Arial" w:cs="Arial"/>
          <w:sz w:val="24"/>
          <w:szCs w:val="24"/>
        </w:rPr>
        <w:t>Fig.no.17) Carbon fiber posts.</w:t>
      </w:r>
    </w:p>
    <w:p w:rsidR="007D550F" w:rsidRDefault="00743A11" w:rsidP="001C287D">
      <w:pPr>
        <w:spacing w:line="240" w:lineRule="auto"/>
        <w:ind w:left="3600" w:hanging="2880"/>
        <w:jc w:val="both"/>
        <w:rPr>
          <w:rFonts w:ascii="Arial" w:hAnsi="Arial" w:cs="Arial"/>
          <w:sz w:val="24"/>
          <w:szCs w:val="24"/>
        </w:rPr>
      </w:pPr>
      <w:r>
        <w:rPr>
          <w:rFonts w:ascii="Arial" w:hAnsi="Arial" w:cs="Arial"/>
          <w:b/>
          <w:i/>
          <w:sz w:val="28"/>
          <w:szCs w:val="28"/>
        </w:rPr>
        <w:t>ii.)</w:t>
      </w:r>
      <w:r>
        <w:rPr>
          <w:rFonts w:ascii="Arial" w:hAnsi="Arial" w:cs="Arial"/>
          <w:b/>
          <w:i/>
          <w:sz w:val="28"/>
          <w:szCs w:val="28"/>
          <w:u w:val="single"/>
        </w:rPr>
        <w:t xml:space="preserve"> Silica Fibre Post:</w:t>
      </w:r>
      <w:r>
        <w:rPr>
          <w:rFonts w:ascii="Arial" w:hAnsi="Arial" w:cs="Arial"/>
          <w:b/>
          <w:sz w:val="24"/>
          <w:szCs w:val="24"/>
        </w:rPr>
        <w:tab/>
      </w:r>
      <w:r>
        <w:rPr>
          <w:rFonts w:ascii="Arial" w:hAnsi="Arial" w:cs="Arial"/>
          <w:sz w:val="24"/>
          <w:szCs w:val="24"/>
        </w:rPr>
        <w:t xml:space="preserve"> </w:t>
      </w:r>
    </w:p>
    <w:p w:rsidR="007D550F" w:rsidRDefault="00743A11" w:rsidP="001C287D">
      <w:pPr>
        <w:spacing w:line="240" w:lineRule="auto"/>
        <w:ind w:left="720" w:hanging="720"/>
        <w:jc w:val="both"/>
        <w:rPr>
          <w:rFonts w:ascii="Arial" w:hAnsi="Arial" w:cs="Arial"/>
          <w:b/>
          <w:sz w:val="24"/>
          <w:szCs w:val="24"/>
        </w:rPr>
      </w:pPr>
      <w:r>
        <w:rPr>
          <w:rFonts w:ascii="Arial" w:hAnsi="Arial" w:cs="Arial"/>
          <w:b/>
          <w:sz w:val="24"/>
          <w:szCs w:val="24"/>
        </w:rPr>
        <w:t>a. Aesthetipost:</w:t>
      </w:r>
    </w:p>
    <w:p w:rsidR="007D550F" w:rsidRDefault="00D523CA" w:rsidP="001C287D">
      <w:pPr>
        <w:spacing w:line="240" w:lineRule="auto"/>
        <w:ind w:left="720" w:hanging="720"/>
        <w:jc w:val="both"/>
        <w:rPr>
          <w:rFonts w:ascii="Arial" w:hAnsi="Arial" w:cs="Arial"/>
          <w:b/>
          <w:sz w:val="24"/>
          <w:szCs w:val="24"/>
        </w:rPr>
      </w:pPr>
      <w:r>
        <w:rPr>
          <w:rFonts w:ascii="Arial" w:hAnsi="Arial" w:cs="Arial"/>
          <w:b/>
          <w:sz w:val="24"/>
          <w:szCs w:val="24"/>
        </w:rPr>
        <w:lastRenderedPageBreak/>
        <w:t xml:space="preserve"> </w:t>
      </w:r>
      <w:r w:rsidR="00743A11">
        <w:rPr>
          <w:rFonts w:ascii="Arial" w:hAnsi="Arial" w:cs="Arial"/>
          <w:b/>
          <w:sz w:val="24"/>
          <w:szCs w:val="24"/>
        </w:rPr>
        <w:t>b. Aesthetiplus post:</w:t>
      </w:r>
    </w:p>
    <w:p w:rsidR="007D550F" w:rsidRDefault="00743A11" w:rsidP="001C287D">
      <w:pPr>
        <w:spacing w:line="240" w:lineRule="auto"/>
        <w:jc w:val="both"/>
        <w:rPr>
          <w:rFonts w:ascii="Arial" w:hAnsi="Arial" w:cs="Arial"/>
          <w:b/>
          <w:sz w:val="24"/>
          <w:szCs w:val="24"/>
        </w:rPr>
      </w:pPr>
      <w:r>
        <w:rPr>
          <w:rFonts w:ascii="Arial" w:hAnsi="Arial" w:cs="Arial"/>
          <w:b/>
          <w:sz w:val="24"/>
          <w:szCs w:val="24"/>
        </w:rPr>
        <w:t>c. Snow post (l.mm, 1.2mm, 1.4mm):</w:t>
      </w:r>
    </w:p>
    <w:p w:rsidR="007D550F" w:rsidRPr="00D523CA" w:rsidRDefault="00743A11" w:rsidP="001C287D">
      <w:pPr>
        <w:spacing w:line="240" w:lineRule="auto"/>
        <w:jc w:val="both"/>
        <w:rPr>
          <w:rFonts w:ascii="Arial" w:hAnsi="Arial" w:cs="Arial"/>
          <w:b/>
          <w:sz w:val="24"/>
          <w:szCs w:val="24"/>
        </w:rPr>
      </w:pPr>
      <w:r>
        <w:rPr>
          <w:rFonts w:ascii="Arial" w:hAnsi="Arial" w:cs="Arial"/>
          <w:b/>
          <w:sz w:val="24"/>
          <w:szCs w:val="24"/>
        </w:rPr>
        <w:t>d. Light transmitting post:</w:t>
      </w:r>
    </w:p>
    <w:p w:rsidR="007D550F" w:rsidRPr="001827AD" w:rsidRDefault="00743A11" w:rsidP="001C287D">
      <w:pPr>
        <w:pStyle w:val="ListParagraph"/>
        <w:numPr>
          <w:ilvl w:val="0"/>
          <w:numId w:val="15"/>
        </w:numPr>
        <w:spacing w:line="240" w:lineRule="auto"/>
        <w:rPr>
          <w:rFonts w:ascii="Arial" w:hAnsi="Arial" w:cs="Arial"/>
          <w:b/>
          <w:i/>
          <w:sz w:val="28"/>
          <w:szCs w:val="28"/>
          <w:u w:val="single"/>
        </w:rPr>
      </w:pPr>
      <w:r>
        <w:rPr>
          <w:rFonts w:ascii="Arial" w:hAnsi="Arial" w:cs="Arial"/>
          <w:b/>
          <w:i/>
          <w:sz w:val="28"/>
          <w:szCs w:val="28"/>
          <w:u w:val="single"/>
        </w:rPr>
        <w:t>ALL CERAMIC POST AND CORES:</w:t>
      </w:r>
    </w:p>
    <w:p w:rsidR="007D550F" w:rsidRDefault="00757638" w:rsidP="001C287D">
      <w:pPr>
        <w:spacing w:line="240" w:lineRule="auto"/>
        <w:rPr>
          <w:rFonts w:ascii="Arial" w:hAnsi="Arial" w:cs="Arial"/>
          <w:sz w:val="24"/>
          <w:szCs w:val="24"/>
        </w:rPr>
      </w:pPr>
      <w:r w:rsidRPr="00757638">
        <w:rPr>
          <w:rFonts w:ascii="Arial" w:hAnsi="Arial" w:cs="Arial"/>
          <w:sz w:val="24"/>
          <w:szCs w:val="24"/>
        </w:rPr>
        <w:t>Using metal posts and cores along with all-ceramic restorations for endodontically treated teeth might result in compromised aesthetics due to the partial translucency of ceramics and the opaque metal substructure of the underlying post and core.</w:t>
      </w:r>
    </w:p>
    <w:p w:rsidR="007D550F" w:rsidRDefault="00743A11" w:rsidP="001C287D">
      <w:pPr>
        <w:spacing w:line="240" w:lineRule="auto"/>
        <w:rPr>
          <w:rFonts w:ascii="Arial" w:hAnsi="Arial" w:cs="Arial"/>
          <w:i/>
          <w:sz w:val="24"/>
          <w:szCs w:val="24"/>
          <w:u w:val="single"/>
        </w:rPr>
      </w:pPr>
      <w:r>
        <w:rPr>
          <w:rFonts w:ascii="Arial" w:hAnsi="Arial" w:cs="Arial"/>
          <w:i/>
          <w:sz w:val="24"/>
          <w:szCs w:val="24"/>
          <w:u w:val="single"/>
        </w:rPr>
        <w:t>Dental ceramic materials used for all-ceramic post and core:</w:t>
      </w:r>
    </w:p>
    <w:p w:rsidR="00BB1C58" w:rsidRDefault="00757638" w:rsidP="001C287D">
      <w:pPr>
        <w:spacing w:line="240" w:lineRule="auto"/>
        <w:rPr>
          <w:rFonts w:ascii="Arial" w:hAnsi="Arial" w:cs="Arial"/>
          <w:sz w:val="24"/>
          <w:szCs w:val="24"/>
        </w:rPr>
      </w:pPr>
      <w:r w:rsidRPr="00757638">
        <w:rPr>
          <w:rFonts w:ascii="Arial" w:hAnsi="Arial" w:cs="Arial"/>
          <w:sz w:val="24"/>
          <w:szCs w:val="24"/>
        </w:rPr>
        <w:t>•</w:t>
      </w:r>
      <w:r w:rsidRPr="00757638">
        <w:rPr>
          <w:rFonts w:ascii="Arial" w:hAnsi="Arial" w:cs="Arial"/>
          <w:sz w:val="24"/>
          <w:szCs w:val="24"/>
        </w:rPr>
        <w:tab/>
        <w:t xml:space="preserve">Traditional dental ceramics </w:t>
      </w:r>
    </w:p>
    <w:p w:rsidR="00757638" w:rsidRPr="00757638" w:rsidRDefault="00757638" w:rsidP="001C287D">
      <w:pPr>
        <w:spacing w:line="240" w:lineRule="auto"/>
        <w:rPr>
          <w:rFonts w:ascii="Arial" w:hAnsi="Arial" w:cs="Arial"/>
          <w:sz w:val="24"/>
          <w:szCs w:val="24"/>
        </w:rPr>
      </w:pPr>
      <w:r w:rsidRPr="00757638">
        <w:rPr>
          <w:rFonts w:ascii="Arial" w:hAnsi="Arial" w:cs="Arial"/>
          <w:sz w:val="24"/>
          <w:szCs w:val="24"/>
        </w:rPr>
        <w:t>•</w:t>
      </w:r>
      <w:r w:rsidRPr="00757638">
        <w:rPr>
          <w:rFonts w:ascii="Arial" w:hAnsi="Arial" w:cs="Arial"/>
          <w:sz w:val="24"/>
          <w:szCs w:val="24"/>
        </w:rPr>
        <w:tab/>
        <w:t>High-toughness ceramics like glass-infiltrated alumina ceramic (In-Ceram)</w:t>
      </w:r>
    </w:p>
    <w:p w:rsidR="00BB1C58" w:rsidRDefault="00757638" w:rsidP="001C287D">
      <w:pPr>
        <w:spacing w:line="240" w:lineRule="auto"/>
        <w:rPr>
          <w:rFonts w:ascii="Arial" w:hAnsi="Arial" w:cs="Arial"/>
          <w:sz w:val="24"/>
          <w:szCs w:val="24"/>
        </w:rPr>
      </w:pPr>
      <w:r w:rsidRPr="00757638">
        <w:rPr>
          <w:rFonts w:ascii="Arial" w:hAnsi="Arial" w:cs="Arial"/>
          <w:sz w:val="24"/>
          <w:szCs w:val="24"/>
        </w:rPr>
        <w:t>•</w:t>
      </w:r>
      <w:r w:rsidRPr="00757638">
        <w:rPr>
          <w:rFonts w:ascii="Arial" w:hAnsi="Arial" w:cs="Arial"/>
          <w:sz w:val="24"/>
          <w:szCs w:val="24"/>
        </w:rPr>
        <w:tab/>
        <w:t xml:space="preserve">Dense-sintered alumina ceramic Procera </w:t>
      </w:r>
    </w:p>
    <w:p w:rsidR="007D550F" w:rsidRDefault="00757638" w:rsidP="001C287D">
      <w:pPr>
        <w:spacing w:line="240" w:lineRule="auto"/>
        <w:rPr>
          <w:rFonts w:ascii="Arial" w:hAnsi="Arial" w:cs="Arial"/>
          <w:sz w:val="24"/>
          <w:szCs w:val="24"/>
        </w:rPr>
      </w:pPr>
      <w:r w:rsidRPr="00757638">
        <w:rPr>
          <w:rFonts w:ascii="Arial" w:hAnsi="Arial" w:cs="Arial"/>
          <w:sz w:val="24"/>
          <w:szCs w:val="24"/>
        </w:rPr>
        <w:t>•</w:t>
      </w:r>
      <w:r w:rsidRPr="00757638">
        <w:rPr>
          <w:rFonts w:ascii="Arial" w:hAnsi="Arial" w:cs="Arial"/>
          <w:sz w:val="24"/>
          <w:szCs w:val="24"/>
        </w:rPr>
        <w:tab/>
        <w:t xml:space="preserve">Zirconium oxide ceramics </w:t>
      </w:r>
    </w:p>
    <w:p w:rsidR="007D550F" w:rsidRDefault="00743A11" w:rsidP="001C287D">
      <w:pPr>
        <w:spacing w:line="240" w:lineRule="auto"/>
        <w:rPr>
          <w:rFonts w:ascii="Arial" w:hAnsi="Arial" w:cs="Arial"/>
          <w:i/>
          <w:sz w:val="24"/>
          <w:szCs w:val="24"/>
          <w:u w:val="single"/>
        </w:rPr>
      </w:pPr>
      <w:r>
        <w:rPr>
          <w:rFonts w:ascii="Arial" w:hAnsi="Arial" w:cs="Arial"/>
          <w:i/>
          <w:sz w:val="24"/>
          <w:szCs w:val="24"/>
          <w:u w:val="single"/>
        </w:rPr>
        <w:t>Techniques or construction of all-ceramic post- and core with high toughness ceramic materials:</w:t>
      </w:r>
    </w:p>
    <w:p w:rsidR="007D550F" w:rsidRDefault="00743A11" w:rsidP="001C287D">
      <w:pPr>
        <w:pStyle w:val="ListParagraph"/>
        <w:numPr>
          <w:ilvl w:val="0"/>
          <w:numId w:val="16"/>
        </w:numPr>
        <w:spacing w:line="240" w:lineRule="auto"/>
        <w:rPr>
          <w:rFonts w:ascii="Arial" w:hAnsi="Arial" w:cs="Arial"/>
          <w:sz w:val="24"/>
          <w:szCs w:val="24"/>
        </w:rPr>
      </w:pPr>
      <w:r>
        <w:rPr>
          <w:rFonts w:ascii="Arial" w:hAnsi="Arial" w:cs="Arial"/>
          <w:sz w:val="24"/>
          <w:szCs w:val="24"/>
        </w:rPr>
        <w:t xml:space="preserve">Slip-casting technique. </w:t>
      </w:r>
      <w:r>
        <w:rPr>
          <w:rFonts w:ascii="Arial" w:hAnsi="Arial" w:cs="Arial"/>
          <w:sz w:val="24"/>
          <w:szCs w:val="24"/>
        </w:rPr>
        <w:tab/>
      </w:r>
      <w:r>
        <w:rPr>
          <w:rFonts w:ascii="Arial" w:hAnsi="Arial" w:cs="Arial"/>
          <w:sz w:val="24"/>
          <w:szCs w:val="24"/>
        </w:rPr>
        <w:tab/>
      </w:r>
    </w:p>
    <w:p w:rsidR="007D550F" w:rsidRDefault="00743A11" w:rsidP="001C287D">
      <w:pPr>
        <w:pStyle w:val="ListParagraph"/>
        <w:numPr>
          <w:ilvl w:val="0"/>
          <w:numId w:val="16"/>
        </w:numPr>
        <w:spacing w:line="240" w:lineRule="auto"/>
        <w:rPr>
          <w:rFonts w:ascii="Arial" w:hAnsi="Arial" w:cs="Arial"/>
          <w:sz w:val="24"/>
          <w:szCs w:val="24"/>
        </w:rPr>
      </w:pPr>
      <w:r>
        <w:rPr>
          <w:rFonts w:ascii="Arial" w:hAnsi="Arial" w:cs="Arial"/>
          <w:sz w:val="24"/>
          <w:szCs w:val="24"/>
        </w:rPr>
        <w:t xml:space="preserve">Copy-milling technique. </w:t>
      </w:r>
    </w:p>
    <w:p w:rsidR="007D550F" w:rsidRDefault="00743A11" w:rsidP="001C287D">
      <w:pPr>
        <w:pStyle w:val="ListParagraph"/>
        <w:numPr>
          <w:ilvl w:val="0"/>
          <w:numId w:val="16"/>
        </w:numPr>
        <w:spacing w:line="240" w:lineRule="auto"/>
        <w:rPr>
          <w:rFonts w:ascii="Arial" w:hAnsi="Arial" w:cs="Arial"/>
          <w:sz w:val="24"/>
          <w:szCs w:val="24"/>
        </w:rPr>
      </w:pPr>
      <w:r>
        <w:rPr>
          <w:rFonts w:ascii="Arial" w:hAnsi="Arial" w:cs="Arial"/>
          <w:sz w:val="24"/>
          <w:szCs w:val="24"/>
        </w:rPr>
        <w:t>Two-piece technique.</w:t>
      </w:r>
      <w:r>
        <w:rPr>
          <w:rFonts w:ascii="Arial" w:hAnsi="Arial" w:cs="Arial"/>
          <w:sz w:val="24"/>
          <w:szCs w:val="24"/>
        </w:rPr>
        <w:tab/>
      </w:r>
      <w:r>
        <w:rPr>
          <w:rFonts w:ascii="Arial" w:hAnsi="Arial" w:cs="Arial"/>
          <w:sz w:val="24"/>
          <w:szCs w:val="24"/>
        </w:rPr>
        <w:tab/>
      </w:r>
    </w:p>
    <w:p w:rsidR="007D550F" w:rsidRPr="009A65EE" w:rsidRDefault="00743A11" w:rsidP="001C287D">
      <w:pPr>
        <w:pStyle w:val="ListParagraph"/>
        <w:numPr>
          <w:ilvl w:val="0"/>
          <w:numId w:val="16"/>
        </w:numPr>
        <w:spacing w:line="240" w:lineRule="auto"/>
        <w:rPr>
          <w:rFonts w:ascii="Arial" w:hAnsi="Arial" w:cs="Arial"/>
          <w:sz w:val="24"/>
          <w:szCs w:val="24"/>
        </w:rPr>
      </w:pPr>
      <w:r>
        <w:rPr>
          <w:rFonts w:ascii="Arial" w:hAnsi="Arial" w:cs="Arial"/>
          <w:sz w:val="24"/>
          <w:szCs w:val="24"/>
        </w:rPr>
        <w:t>Heat-press technique.</w:t>
      </w:r>
    </w:p>
    <w:p w:rsidR="007D550F" w:rsidRDefault="00743A11" w:rsidP="001C287D">
      <w:pPr>
        <w:spacing w:line="240" w:lineRule="auto"/>
        <w:rPr>
          <w:rFonts w:ascii="Arial" w:hAnsi="Arial" w:cs="Arial"/>
          <w:b/>
          <w:sz w:val="24"/>
          <w:szCs w:val="24"/>
          <w:u w:val="single"/>
        </w:rPr>
      </w:pPr>
      <w:r>
        <w:rPr>
          <w:rFonts w:ascii="Arial" w:hAnsi="Arial" w:cs="Arial"/>
          <w:b/>
          <w:sz w:val="24"/>
          <w:szCs w:val="24"/>
          <w:u w:val="single"/>
        </w:rPr>
        <w:t>Other Pre-</w:t>
      </w:r>
      <w:proofErr w:type="gramStart"/>
      <w:r>
        <w:rPr>
          <w:rFonts w:ascii="Arial" w:hAnsi="Arial" w:cs="Arial"/>
          <w:b/>
          <w:sz w:val="24"/>
          <w:szCs w:val="24"/>
          <w:u w:val="single"/>
        </w:rPr>
        <w:t>fabricated</w:t>
      </w:r>
      <w:proofErr w:type="gramEnd"/>
      <w:r>
        <w:rPr>
          <w:rFonts w:ascii="Arial" w:hAnsi="Arial" w:cs="Arial"/>
          <w:b/>
          <w:sz w:val="24"/>
          <w:szCs w:val="24"/>
          <w:u w:val="single"/>
        </w:rPr>
        <w:t xml:space="preserve"> All-ceramic post:</w:t>
      </w:r>
    </w:p>
    <w:p w:rsidR="007D550F" w:rsidRDefault="00743A11" w:rsidP="001C287D">
      <w:pPr>
        <w:spacing w:line="240" w:lineRule="auto"/>
        <w:rPr>
          <w:rFonts w:ascii="Arial" w:hAnsi="Arial" w:cs="Arial"/>
          <w:sz w:val="24"/>
          <w:szCs w:val="24"/>
        </w:rPr>
      </w:pPr>
      <w:r>
        <w:rPr>
          <w:rFonts w:ascii="Arial" w:hAnsi="Arial" w:cs="Arial"/>
          <w:sz w:val="24"/>
          <w:szCs w:val="24"/>
        </w:rPr>
        <w:t>1. BIOPOST (Incermed SA, Lausanna, Switzerland)</w:t>
      </w:r>
    </w:p>
    <w:p w:rsidR="007D550F" w:rsidRDefault="00743A11" w:rsidP="001C287D">
      <w:pPr>
        <w:spacing w:line="240" w:lineRule="auto"/>
        <w:rPr>
          <w:rFonts w:ascii="Arial" w:hAnsi="Arial" w:cs="Arial"/>
          <w:sz w:val="24"/>
          <w:szCs w:val="24"/>
        </w:rPr>
      </w:pPr>
      <w:r>
        <w:rPr>
          <w:rFonts w:ascii="Arial" w:hAnsi="Arial" w:cs="Arial"/>
          <w:sz w:val="24"/>
          <w:szCs w:val="24"/>
        </w:rPr>
        <w:t>2. TZP post (Maillefer SA, Ballaigues, Switzerland)</w:t>
      </w:r>
    </w:p>
    <w:p w:rsidR="007D550F" w:rsidRDefault="00743A11" w:rsidP="001C287D">
      <w:pPr>
        <w:spacing w:line="240" w:lineRule="auto"/>
        <w:rPr>
          <w:rFonts w:ascii="Arial" w:hAnsi="Arial" w:cs="Arial"/>
          <w:sz w:val="24"/>
          <w:szCs w:val="24"/>
        </w:rPr>
      </w:pPr>
      <w:r>
        <w:rPr>
          <w:rFonts w:ascii="Arial" w:hAnsi="Arial" w:cs="Arial"/>
          <w:sz w:val="24"/>
          <w:szCs w:val="24"/>
        </w:rPr>
        <w:t>3. Cera post (Komet)</w:t>
      </w:r>
    </w:p>
    <w:p w:rsidR="007D550F" w:rsidRDefault="00743A11" w:rsidP="001C287D">
      <w:pPr>
        <w:spacing w:line="240" w:lineRule="auto"/>
        <w:rPr>
          <w:rFonts w:ascii="Arial" w:hAnsi="Arial" w:cs="Arial"/>
          <w:sz w:val="24"/>
          <w:szCs w:val="24"/>
        </w:rPr>
      </w:pPr>
      <w:r>
        <w:rPr>
          <w:rFonts w:ascii="Arial" w:hAnsi="Arial" w:cs="Arial"/>
          <w:noProof/>
          <w:sz w:val="24"/>
          <w:szCs w:val="24"/>
          <w:lang w:val="en-US"/>
        </w:rPr>
        <w:drawing>
          <wp:inline distT="0" distB="0" distL="0" distR="0">
            <wp:extent cx="1837944" cy="987552"/>
            <wp:effectExtent l="0" t="0" r="0" b="3175"/>
            <wp:docPr id="1045" name="Picture 12" descr="E:\Dr.Amar Thakare\MY LIBRARY DESERTATION\AMAR LD IMAGES\4800078i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2"/>
                    <pic:cNvPicPr/>
                  </pic:nvPicPr>
                  <pic:blipFill>
                    <a:blip r:embed="rId25" cstate="print"/>
                    <a:srcRect/>
                    <a:stretch/>
                  </pic:blipFill>
                  <pic:spPr>
                    <a:xfrm>
                      <a:off x="0" y="0"/>
                      <a:ext cx="1853288" cy="995797"/>
                    </a:xfrm>
                    <a:prstGeom prst="rect">
                      <a:avLst/>
                    </a:prstGeom>
                    <a:ln>
                      <a:noFill/>
                    </a:ln>
                  </pic:spPr>
                </pic:pic>
              </a:graphicData>
            </a:graphic>
          </wp:inline>
        </w:drawing>
      </w:r>
    </w:p>
    <w:p w:rsidR="007D550F" w:rsidRDefault="00743A11" w:rsidP="001C287D">
      <w:pPr>
        <w:spacing w:line="240" w:lineRule="auto"/>
        <w:rPr>
          <w:rFonts w:ascii="Arial" w:hAnsi="Arial" w:cs="Arial"/>
          <w:sz w:val="24"/>
          <w:szCs w:val="24"/>
        </w:rPr>
      </w:pPr>
      <w:r>
        <w:rPr>
          <w:rFonts w:ascii="Arial" w:hAnsi="Arial" w:cs="Arial"/>
          <w:sz w:val="24"/>
          <w:szCs w:val="24"/>
        </w:rPr>
        <w:t xml:space="preserve">Fig.no.18) All Ceramic Posts. </w:t>
      </w:r>
    </w:p>
    <w:p w:rsidR="007D550F" w:rsidRDefault="00743A11" w:rsidP="001C287D">
      <w:pPr>
        <w:spacing w:line="240" w:lineRule="auto"/>
        <w:rPr>
          <w:rFonts w:ascii="Arial" w:hAnsi="Arial" w:cs="Arial"/>
          <w:b/>
          <w:bCs/>
          <w:sz w:val="24"/>
          <w:szCs w:val="24"/>
          <w:u w:val="single"/>
        </w:rPr>
      </w:pPr>
      <w:r>
        <w:rPr>
          <w:rFonts w:ascii="Arial" w:hAnsi="Arial" w:cs="Arial"/>
          <w:b/>
          <w:bCs/>
          <w:sz w:val="24"/>
          <w:szCs w:val="24"/>
          <w:u w:val="single"/>
        </w:rPr>
        <w:t>ZIROCONIA CERAMICS</w:t>
      </w:r>
    </w:p>
    <w:p w:rsidR="007D550F" w:rsidRPr="00BB1C58" w:rsidRDefault="00743A11" w:rsidP="001C287D">
      <w:pPr>
        <w:pStyle w:val="ListParagraph"/>
        <w:numPr>
          <w:ilvl w:val="0"/>
          <w:numId w:val="17"/>
        </w:numPr>
        <w:spacing w:line="240" w:lineRule="auto"/>
        <w:rPr>
          <w:rFonts w:ascii="Arial" w:hAnsi="Arial" w:cs="Arial"/>
          <w:sz w:val="24"/>
          <w:szCs w:val="24"/>
        </w:rPr>
      </w:pPr>
      <w:r>
        <w:rPr>
          <w:rFonts w:ascii="Arial" w:hAnsi="Arial" w:cs="Arial"/>
          <w:b/>
          <w:bCs/>
          <w:sz w:val="24"/>
          <w:szCs w:val="24"/>
        </w:rPr>
        <w:t>Cosmopost</w:t>
      </w:r>
      <w:r>
        <w:rPr>
          <w:rFonts w:ascii="Arial" w:hAnsi="Arial" w:cs="Arial"/>
          <w:b/>
          <w:bCs/>
          <w:sz w:val="24"/>
          <w:szCs w:val="24"/>
          <w:vertAlign w:val="superscript"/>
        </w:rPr>
        <w:t>TM</w:t>
      </w:r>
      <w:r>
        <w:rPr>
          <w:rFonts w:ascii="Arial" w:hAnsi="Arial" w:cs="Arial"/>
          <w:b/>
          <w:bCs/>
          <w:sz w:val="24"/>
          <w:szCs w:val="24"/>
        </w:rPr>
        <w:t xml:space="preserve"> (Ivoclar Vivadent):</w:t>
      </w:r>
    </w:p>
    <w:p w:rsidR="007D550F" w:rsidRPr="00BB1C58" w:rsidRDefault="00743A11" w:rsidP="001C287D">
      <w:pPr>
        <w:pStyle w:val="ListParagraph"/>
        <w:numPr>
          <w:ilvl w:val="0"/>
          <w:numId w:val="17"/>
        </w:numPr>
        <w:spacing w:line="240" w:lineRule="auto"/>
        <w:rPr>
          <w:rFonts w:ascii="Arial" w:hAnsi="Arial" w:cs="Arial"/>
          <w:sz w:val="24"/>
          <w:szCs w:val="24"/>
        </w:rPr>
      </w:pPr>
      <w:r>
        <w:rPr>
          <w:rFonts w:ascii="Arial" w:hAnsi="Arial" w:cs="Arial"/>
          <w:b/>
          <w:sz w:val="24"/>
          <w:szCs w:val="24"/>
        </w:rPr>
        <w:t>Cerapost (Komet, GEBR Brasseler GmbH):</w:t>
      </w:r>
    </w:p>
    <w:p w:rsidR="007D550F" w:rsidRPr="00BB1C58" w:rsidRDefault="00743A11" w:rsidP="001C287D">
      <w:pPr>
        <w:pStyle w:val="ListParagraph"/>
        <w:numPr>
          <w:ilvl w:val="0"/>
          <w:numId w:val="17"/>
        </w:numPr>
        <w:spacing w:line="240" w:lineRule="auto"/>
        <w:rPr>
          <w:rFonts w:ascii="Arial" w:hAnsi="Arial" w:cs="Arial"/>
          <w:sz w:val="24"/>
          <w:szCs w:val="24"/>
        </w:rPr>
      </w:pPr>
      <w:r>
        <w:rPr>
          <w:rFonts w:ascii="Arial" w:hAnsi="Arial" w:cs="Arial"/>
          <w:b/>
          <w:sz w:val="24"/>
          <w:szCs w:val="24"/>
        </w:rPr>
        <w:t>Ceracap (Komet):</w:t>
      </w:r>
    </w:p>
    <w:p w:rsidR="007D550F" w:rsidRDefault="00743A11" w:rsidP="001C287D">
      <w:pPr>
        <w:pStyle w:val="ListParagraph"/>
        <w:numPr>
          <w:ilvl w:val="0"/>
          <w:numId w:val="17"/>
        </w:numPr>
        <w:spacing w:line="240" w:lineRule="auto"/>
        <w:rPr>
          <w:rFonts w:ascii="Arial" w:hAnsi="Arial" w:cs="Arial"/>
          <w:sz w:val="24"/>
          <w:szCs w:val="24"/>
        </w:rPr>
      </w:pPr>
      <w:r>
        <w:rPr>
          <w:rFonts w:ascii="Arial" w:hAnsi="Arial" w:cs="Arial"/>
          <w:b/>
          <w:sz w:val="24"/>
          <w:szCs w:val="24"/>
        </w:rPr>
        <w:t>IPS Empress® Cosmo Ingot:</w:t>
      </w:r>
    </w:p>
    <w:p w:rsidR="007D550F" w:rsidRDefault="009B3FA3" w:rsidP="001C287D">
      <w:pPr>
        <w:spacing w:line="240" w:lineRule="auto"/>
        <w:rPr>
          <w:rFonts w:ascii="Arial" w:hAnsi="Arial" w:cs="Arial"/>
          <w:sz w:val="24"/>
          <w:szCs w:val="24"/>
        </w:rPr>
      </w:pPr>
      <w:r w:rsidRPr="009B3FA3">
        <w:rPr>
          <w:rFonts w:ascii="Arial" w:hAnsi="Arial" w:cs="Arial"/>
          <w:sz w:val="24"/>
          <w:szCs w:val="24"/>
        </w:rPr>
        <w:lastRenderedPageBreak/>
        <w:t>.</w:t>
      </w:r>
      <w:r w:rsidR="00743A11">
        <w:rPr>
          <w:rFonts w:ascii="Arial" w:hAnsi="Arial" w:cs="Arial"/>
          <w:noProof/>
          <w:sz w:val="24"/>
          <w:szCs w:val="24"/>
          <w:lang w:val="en-US"/>
        </w:rPr>
        <w:drawing>
          <wp:inline distT="0" distB="0" distL="0" distR="0">
            <wp:extent cx="1773936" cy="1106424"/>
            <wp:effectExtent l="0" t="0" r="0" b="0"/>
            <wp:docPr id="1046" name="Picture 11" descr="E:\Dr.Amar Thakare\MY LIBRARY DESERTATION\AMAR LD IMAGES\14481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1"/>
                    <pic:cNvPicPr/>
                  </pic:nvPicPr>
                  <pic:blipFill>
                    <a:blip r:embed="rId26" cstate="print"/>
                    <a:srcRect/>
                    <a:stretch/>
                  </pic:blipFill>
                  <pic:spPr>
                    <a:xfrm>
                      <a:off x="0" y="0"/>
                      <a:ext cx="1788061" cy="1115234"/>
                    </a:xfrm>
                    <a:prstGeom prst="rect">
                      <a:avLst/>
                    </a:prstGeom>
                    <a:ln>
                      <a:noFill/>
                    </a:ln>
                  </pic:spPr>
                </pic:pic>
              </a:graphicData>
            </a:graphic>
          </wp:inline>
        </w:drawing>
      </w:r>
    </w:p>
    <w:p w:rsidR="007D550F" w:rsidRDefault="00743A11" w:rsidP="001C287D">
      <w:pPr>
        <w:spacing w:line="240" w:lineRule="auto"/>
        <w:rPr>
          <w:rFonts w:ascii="Arial" w:hAnsi="Arial" w:cs="Arial"/>
          <w:sz w:val="24"/>
          <w:szCs w:val="24"/>
        </w:rPr>
      </w:pPr>
      <w:r>
        <w:rPr>
          <w:rFonts w:ascii="Arial" w:hAnsi="Arial" w:cs="Arial"/>
          <w:sz w:val="24"/>
          <w:szCs w:val="24"/>
        </w:rPr>
        <w:t>Fig.no.19) Zirconia posts.</w:t>
      </w:r>
    </w:p>
    <w:p w:rsidR="007D550F" w:rsidRDefault="00743A11" w:rsidP="001C287D">
      <w:pPr>
        <w:pStyle w:val="ListParagraph"/>
        <w:numPr>
          <w:ilvl w:val="0"/>
          <w:numId w:val="12"/>
        </w:numPr>
        <w:spacing w:after="0" w:line="240" w:lineRule="auto"/>
        <w:rPr>
          <w:rFonts w:ascii="Arial" w:eastAsia="Times New Roman" w:hAnsi="Arial" w:cs="Arial"/>
          <w:b/>
          <w:bCs/>
          <w:i/>
          <w:color w:val="000000"/>
          <w:sz w:val="28"/>
          <w:szCs w:val="28"/>
          <w:u w:val="single"/>
        </w:rPr>
      </w:pPr>
      <w:r>
        <w:rPr>
          <w:rFonts w:ascii="Arial" w:hAnsi="Arial" w:cs="Arial"/>
          <w:b/>
          <w:i/>
          <w:sz w:val="28"/>
          <w:szCs w:val="28"/>
          <w:u w:val="single"/>
        </w:rPr>
        <w:t>Advancements in Temporization:</w:t>
      </w:r>
    </w:p>
    <w:p w:rsidR="007D550F" w:rsidRDefault="007D550F" w:rsidP="001C287D">
      <w:pPr>
        <w:pStyle w:val="ListParagraph"/>
        <w:spacing w:after="0" w:line="240" w:lineRule="auto"/>
        <w:rPr>
          <w:rFonts w:ascii="Arial" w:eastAsia="Times New Roman" w:hAnsi="Arial" w:cs="Arial"/>
          <w:b/>
          <w:bCs/>
          <w:i/>
          <w:color w:val="000000"/>
          <w:sz w:val="28"/>
          <w:szCs w:val="28"/>
          <w:u w:val="single"/>
        </w:rPr>
      </w:pPr>
    </w:p>
    <w:p w:rsidR="007D550F" w:rsidRDefault="00743A11" w:rsidP="001C287D">
      <w:pPr>
        <w:pStyle w:val="ListParagraph"/>
        <w:numPr>
          <w:ilvl w:val="0"/>
          <w:numId w:val="18"/>
        </w:numPr>
        <w:spacing w:after="0" w:line="240" w:lineRule="auto"/>
        <w:rPr>
          <w:rFonts w:ascii="Arial" w:eastAsia="Times New Roman" w:hAnsi="Arial" w:cs="Arial"/>
          <w:b/>
          <w:bCs/>
          <w:i/>
          <w:color w:val="000000"/>
          <w:sz w:val="28"/>
          <w:szCs w:val="28"/>
          <w:u w:val="single"/>
        </w:rPr>
      </w:pPr>
      <w:r>
        <w:rPr>
          <w:rFonts w:ascii="Arial" w:hAnsi="Arial" w:cs="Arial"/>
          <w:b/>
          <w:i/>
          <w:sz w:val="28"/>
          <w:szCs w:val="28"/>
          <w:u w:val="single"/>
        </w:rPr>
        <w:t>CAD ACRYLIC TEMPORARIES (TELIO CAD):</w:t>
      </w:r>
    </w:p>
    <w:p w:rsidR="007D550F" w:rsidRDefault="007D550F" w:rsidP="001C287D">
      <w:pPr>
        <w:pStyle w:val="ListParagraph"/>
        <w:spacing w:after="0" w:line="240" w:lineRule="auto"/>
        <w:rPr>
          <w:rFonts w:ascii="Arial" w:eastAsia="Times New Roman" w:hAnsi="Arial" w:cs="Arial"/>
          <w:b/>
          <w:bCs/>
          <w:i/>
          <w:color w:val="000000"/>
          <w:sz w:val="28"/>
          <w:szCs w:val="28"/>
          <w:u w:val="single"/>
        </w:rPr>
      </w:pPr>
    </w:p>
    <w:p w:rsidR="007D550F" w:rsidRDefault="00743A11" w:rsidP="001C287D">
      <w:pPr>
        <w:spacing w:after="0" w:line="240" w:lineRule="auto"/>
        <w:rPr>
          <w:rFonts w:ascii="Arial" w:eastAsia="Times New Roman" w:hAnsi="Arial" w:cs="Arial"/>
          <w:bCs/>
          <w:color w:val="000000"/>
          <w:sz w:val="24"/>
          <w:szCs w:val="24"/>
        </w:rPr>
      </w:pPr>
      <w:r>
        <w:rPr>
          <w:rFonts w:ascii="Arial" w:eastAsia="Times New Roman" w:hAnsi="Arial" w:cs="Arial"/>
          <w:bCs/>
          <w:noProof/>
          <w:color w:val="000000"/>
          <w:sz w:val="24"/>
          <w:szCs w:val="24"/>
          <w:lang w:val="en-US"/>
        </w:rPr>
        <w:drawing>
          <wp:inline distT="0" distB="0" distL="0" distR="0">
            <wp:extent cx="1847088" cy="1106424"/>
            <wp:effectExtent l="0" t="0" r="1270" b="0"/>
            <wp:docPr id="1047" name="Picture 13" descr="E:\Dr.Amar Thakare\MY LIBRARY DESERTATION\AMAR LD IMAGES\telio-family-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3"/>
                    <pic:cNvPicPr/>
                  </pic:nvPicPr>
                  <pic:blipFill>
                    <a:blip r:embed="rId27" cstate="print"/>
                    <a:srcRect/>
                    <a:stretch/>
                  </pic:blipFill>
                  <pic:spPr>
                    <a:xfrm>
                      <a:off x="0" y="0"/>
                      <a:ext cx="1856810" cy="1112247"/>
                    </a:xfrm>
                    <a:prstGeom prst="rect">
                      <a:avLst/>
                    </a:prstGeom>
                    <a:ln>
                      <a:noFill/>
                    </a:ln>
                  </pic:spPr>
                </pic:pic>
              </a:graphicData>
            </a:graphic>
          </wp:inline>
        </w:drawing>
      </w:r>
    </w:p>
    <w:p w:rsidR="007D550F" w:rsidRDefault="00743A11" w:rsidP="001C287D">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Fig.no.20) Telio CAD.</w:t>
      </w:r>
    </w:p>
    <w:p w:rsidR="007D550F" w:rsidRDefault="007D550F" w:rsidP="001C287D">
      <w:pPr>
        <w:spacing w:after="0" w:line="240" w:lineRule="auto"/>
        <w:jc w:val="center"/>
        <w:rPr>
          <w:rFonts w:ascii="Arial" w:eastAsia="Times New Roman" w:hAnsi="Arial" w:cs="Arial"/>
          <w:b/>
          <w:bCs/>
          <w:i/>
          <w:color w:val="000000"/>
          <w:sz w:val="24"/>
          <w:szCs w:val="24"/>
          <w:u w:val="single"/>
        </w:rPr>
      </w:pPr>
    </w:p>
    <w:p w:rsidR="007D550F" w:rsidRPr="001827AD" w:rsidRDefault="00743A11" w:rsidP="009A65EE">
      <w:pPr>
        <w:pStyle w:val="ListParagraph"/>
        <w:numPr>
          <w:ilvl w:val="0"/>
          <w:numId w:val="18"/>
        </w:numPr>
        <w:spacing w:line="240" w:lineRule="auto"/>
        <w:rPr>
          <w:rFonts w:ascii="Arial" w:eastAsia="Times New Roman" w:hAnsi="Arial" w:cs="Arial"/>
          <w:b/>
          <w:bCs/>
          <w:i/>
          <w:color w:val="000000"/>
          <w:sz w:val="28"/>
          <w:szCs w:val="28"/>
          <w:u w:val="single"/>
        </w:rPr>
      </w:pPr>
      <w:r>
        <w:rPr>
          <w:rFonts w:ascii="Arial" w:hAnsi="Arial" w:cs="Arial"/>
          <w:b/>
          <w:i/>
          <w:sz w:val="28"/>
          <w:szCs w:val="28"/>
          <w:u w:val="single"/>
        </w:rPr>
        <w:t>REVOTER LC™Light Cured Composite Resin for Temporary Restorations:</w:t>
      </w:r>
    </w:p>
    <w:p w:rsidR="007D550F" w:rsidRPr="00BB1C58" w:rsidRDefault="00743A11" w:rsidP="001C287D">
      <w:pPr>
        <w:pStyle w:val="ListParagraph"/>
        <w:numPr>
          <w:ilvl w:val="0"/>
          <w:numId w:val="18"/>
        </w:numPr>
        <w:spacing w:line="240" w:lineRule="auto"/>
        <w:rPr>
          <w:rFonts w:ascii="Arial" w:hAnsi="Arial" w:cs="Arial"/>
          <w:b/>
          <w:i/>
          <w:sz w:val="28"/>
          <w:szCs w:val="28"/>
          <w:u w:val="single"/>
        </w:rPr>
      </w:pPr>
      <w:proofErr w:type="gramStart"/>
      <w:r>
        <w:rPr>
          <w:rFonts w:ascii="Arial" w:hAnsi="Arial" w:cs="Arial"/>
          <w:b/>
          <w:i/>
          <w:sz w:val="28"/>
          <w:szCs w:val="28"/>
          <w:u w:val="single"/>
        </w:rPr>
        <w:t>UNIFAST  LC</w:t>
      </w:r>
      <w:proofErr w:type="gramEnd"/>
      <w:r>
        <w:rPr>
          <w:rFonts w:ascii="Arial" w:hAnsi="Arial" w:cs="Arial"/>
          <w:b/>
          <w:i/>
          <w:sz w:val="28"/>
          <w:szCs w:val="28"/>
          <w:u w:val="single"/>
        </w:rPr>
        <w:t xml:space="preserve"> Light Cured Temporary Resin Material:</w:t>
      </w:r>
    </w:p>
    <w:p w:rsidR="007D550F" w:rsidRDefault="00743A11" w:rsidP="001C287D">
      <w:pPr>
        <w:spacing w:line="240" w:lineRule="auto"/>
        <w:rPr>
          <w:rFonts w:ascii="Arial" w:hAnsi="Arial" w:cs="Arial"/>
          <w:b/>
          <w:i/>
          <w:sz w:val="24"/>
          <w:szCs w:val="24"/>
          <w:u w:val="single"/>
        </w:rPr>
      </w:pPr>
      <w:r>
        <w:rPr>
          <w:rFonts w:ascii="Arial" w:hAnsi="Arial" w:cs="Arial"/>
          <w:noProof/>
          <w:sz w:val="24"/>
          <w:szCs w:val="24"/>
          <w:lang w:val="en-US"/>
        </w:rPr>
        <w:drawing>
          <wp:inline distT="0" distB="0" distL="0" distR="0">
            <wp:extent cx="2130552" cy="1216152"/>
            <wp:effectExtent l="0" t="0" r="3175" b="3175"/>
            <wp:docPr id="1048" name="Picture 14" descr="E:\Dr.Amar Thakare\MY LIBRARY DESERTATION\AMAR LD IMAGES\pack_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4"/>
                    <pic:cNvPicPr/>
                  </pic:nvPicPr>
                  <pic:blipFill>
                    <a:blip r:embed="rId28" cstate="print"/>
                    <a:srcRect/>
                    <a:stretch/>
                  </pic:blipFill>
                  <pic:spPr>
                    <a:xfrm>
                      <a:off x="0" y="0"/>
                      <a:ext cx="2162012" cy="1234110"/>
                    </a:xfrm>
                    <a:prstGeom prst="rect">
                      <a:avLst/>
                    </a:prstGeom>
                    <a:ln>
                      <a:noFill/>
                    </a:ln>
                  </pic:spPr>
                </pic:pic>
              </a:graphicData>
            </a:graphic>
          </wp:inline>
        </w:drawing>
      </w:r>
    </w:p>
    <w:p w:rsidR="007D550F" w:rsidRDefault="00743A11" w:rsidP="001C287D">
      <w:pPr>
        <w:spacing w:line="240" w:lineRule="auto"/>
        <w:rPr>
          <w:rFonts w:ascii="Arial" w:hAnsi="Arial" w:cs="Arial"/>
          <w:sz w:val="24"/>
          <w:szCs w:val="24"/>
        </w:rPr>
      </w:pPr>
      <w:r>
        <w:rPr>
          <w:rFonts w:ascii="Arial" w:hAnsi="Arial" w:cs="Arial"/>
          <w:sz w:val="24"/>
          <w:szCs w:val="24"/>
        </w:rPr>
        <w:t>Fig.no.21) UNIFAST LC.</w:t>
      </w:r>
    </w:p>
    <w:p w:rsidR="007D550F" w:rsidRDefault="00743A11" w:rsidP="001C287D">
      <w:pPr>
        <w:pStyle w:val="ListParagraph"/>
        <w:numPr>
          <w:ilvl w:val="0"/>
          <w:numId w:val="18"/>
        </w:numPr>
        <w:spacing w:line="240" w:lineRule="auto"/>
        <w:rPr>
          <w:rFonts w:ascii="Arial" w:hAnsi="Arial" w:cs="Arial"/>
          <w:b/>
          <w:i/>
          <w:sz w:val="28"/>
          <w:szCs w:val="28"/>
          <w:u w:val="single"/>
        </w:rPr>
      </w:pPr>
      <w:r>
        <w:rPr>
          <w:rFonts w:ascii="Arial" w:hAnsi="Arial" w:cs="Arial"/>
          <w:b/>
          <w:i/>
          <w:sz w:val="28"/>
          <w:szCs w:val="28"/>
          <w:u w:val="single"/>
        </w:rPr>
        <w:t>Fermit / Fermit N:</w:t>
      </w:r>
    </w:p>
    <w:p w:rsidR="007D550F" w:rsidRDefault="00743A11" w:rsidP="001C287D">
      <w:pPr>
        <w:spacing w:after="0" w:line="240" w:lineRule="auto"/>
        <w:rPr>
          <w:rFonts w:ascii="Arial" w:hAnsi="Arial" w:cs="Arial"/>
          <w:i/>
          <w:sz w:val="24"/>
          <w:szCs w:val="24"/>
        </w:rPr>
      </w:pPr>
      <w:r>
        <w:rPr>
          <w:rFonts w:ascii="Arial" w:hAnsi="Arial" w:cs="Arial"/>
          <w:i/>
          <w:sz w:val="24"/>
          <w:szCs w:val="24"/>
        </w:rPr>
        <w:t>Fermit – high elasticity:</w:t>
      </w:r>
    </w:p>
    <w:p w:rsidR="009B3FA3" w:rsidRDefault="009B3FA3" w:rsidP="001C287D">
      <w:pPr>
        <w:spacing w:line="240" w:lineRule="auto"/>
        <w:rPr>
          <w:rFonts w:ascii="Arial" w:hAnsi="Arial" w:cs="Arial"/>
          <w:sz w:val="24"/>
          <w:szCs w:val="24"/>
        </w:rPr>
      </w:pPr>
    </w:p>
    <w:p w:rsidR="007D550F" w:rsidRDefault="00743A11" w:rsidP="001C287D">
      <w:pPr>
        <w:spacing w:line="240" w:lineRule="auto"/>
        <w:rPr>
          <w:rFonts w:ascii="Arial" w:hAnsi="Arial" w:cs="Arial"/>
          <w:b/>
          <w:i/>
          <w:sz w:val="24"/>
          <w:szCs w:val="24"/>
          <w:u w:val="single"/>
        </w:rPr>
      </w:pPr>
      <w:r>
        <w:rPr>
          <w:rFonts w:ascii="Arial" w:hAnsi="Arial" w:cs="Arial"/>
          <w:noProof/>
          <w:sz w:val="24"/>
          <w:szCs w:val="24"/>
          <w:lang w:val="en-US"/>
        </w:rPr>
        <w:drawing>
          <wp:inline distT="0" distB="0" distL="0" distR="0">
            <wp:extent cx="2030730" cy="1581912"/>
            <wp:effectExtent l="0" t="0" r="7620" b="0"/>
            <wp:docPr id="1049" name="Picture 15" descr="E:\Dr.Amar Thakare\MY LIBRARY DESERTATION\AMAR LD IMAGES\fermit-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5"/>
                    <pic:cNvPicPr/>
                  </pic:nvPicPr>
                  <pic:blipFill>
                    <a:blip r:embed="rId29" cstate="print"/>
                    <a:srcRect/>
                    <a:stretch/>
                  </pic:blipFill>
                  <pic:spPr>
                    <a:xfrm>
                      <a:off x="0" y="0"/>
                      <a:ext cx="2039699" cy="1588899"/>
                    </a:xfrm>
                    <a:prstGeom prst="rect">
                      <a:avLst/>
                    </a:prstGeom>
                    <a:ln>
                      <a:noFill/>
                    </a:ln>
                  </pic:spPr>
                </pic:pic>
              </a:graphicData>
            </a:graphic>
          </wp:inline>
        </w:drawing>
      </w:r>
    </w:p>
    <w:p w:rsidR="007D550F" w:rsidRDefault="00743A11" w:rsidP="001C287D">
      <w:pPr>
        <w:spacing w:line="240" w:lineRule="auto"/>
        <w:rPr>
          <w:rFonts w:ascii="Arial" w:hAnsi="Arial" w:cs="Arial"/>
          <w:sz w:val="24"/>
          <w:szCs w:val="24"/>
        </w:rPr>
      </w:pPr>
      <w:r>
        <w:rPr>
          <w:rFonts w:ascii="Arial" w:hAnsi="Arial" w:cs="Arial"/>
          <w:sz w:val="24"/>
          <w:szCs w:val="24"/>
        </w:rPr>
        <w:lastRenderedPageBreak/>
        <w:t>Fig.no.22) Fermit.</w:t>
      </w:r>
    </w:p>
    <w:p w:rsidR="007D550F" w:rsidRDefault="00743A11" w:rsidP="001C287D">
      <w:pPr>
        <w:pStyle w:val="ListParagraph"/>
        <w:numPr>
          <w:ilvl w:val="0"/>
          <w:numId w:val="18"/>
        </w:numPr>
        <w:spacing w:line="240" w:lineRule="auto"/>
        <w:rPr>
          <w:rFonts w:ascii="Arial" w:hAnsi="Arial" w:cs="Arial"/>
          <w:b/>
          <w:i/>
          <w:sz w:val="28"/>
          <w:szCs w:val="28"/>
          <w:u w:val="single"/>
        </w:rPr>
      </w:pPr>
      <w:r>
        <w:rPr>
          <w:rFonts w:ascii="Arial" w:hAnsi="Arial" w:cs="Arial"/>
          <w:b/>
          <w:i/>
          <w:sz w:val="28"/>
          <w:szCs w:val="28"/>
          <w:u w:val="single"/>
        </w:rPr>
        <w:t>Systemp, c&amp;b:</w:t>
      </w:r>
    </w:p>
    <w:p w:rsidR="007D550F" w:rsidRDefault="00743A11" w:rsidP="001C287D">
      <w:pPr>
        <w:spacing w:line="240" w:lineRule="auto"/>
        <w:rPr>
          <w:rFonts w:ascii="Arial" w:hAnsi="Arial" w:cs="Arial"/>
          <w:sz w:val="24"/>
          <w:szCs w:val="24"/>
        </w:rPr>
      </w:pPr>
      <w:r>
        <w:rPr>
          <w:rFonts w:ascii="Arial" w:hAnsi="Arial" w:cs="Arial"/>
          <w:noProof/>
          <w:sz w:val="24"/>
          <w:szCs w:val="24"/>
          <w:lang w:val="en-US"/>
        </w:rPr>
        <w:drawing>
          <wp:inline distT="0" distB="0" distL="0" distR="0">
            <wp:extent cx="2468880" cy="1590675"/>
            <wp:effectExtent l="0" t="0" r="7620" b="9525"/>
            <wp:docPr id="1050" name="Picture 16" descr="E:\Dr.Amar Thakare\MY LIBRARY DESERTATION\AMAR LD IMAGES\system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6"/>
                    <pic:cNvPicPr/>
                  </pic:nvPicPr>
                  <pic:blipFill>
                    <a:blip r:embed="rId30" cstate="print"/>
                    <a:srcRect/>
                    <a:stretch/>
                  </pic:blipFill>
                  <pic:spPr>
                    <a:xfrm>
                      <a:off x="0" y="0"/>
                      <a:ext cx="2496391" cy="1608400"/>
                    </a:xfrm>
                    <a:prstGeom prst="rect">
                      <a:avLst/>
                    </a:prstGeom>
                    <a:ln>
                      <a:noFill/>
                    </a:ln>
                  </pic:spPr>
                </pic:pic>
              </a:graphicData>
            </a:graphic>
          </wp:inline>
        </w:drawing>
      </w:r>
    </w:p>
    <w:p w:rsidR="007D550F" w:rsidRDefault="00743A11" w:rsidP="001C287D">
      <w:pPr>
        <w:spacing w:line="240" w:lineRule="auto"/>
        <w:rPr>
          <w:rFonts w:ascii="Arial" w:hAnsi="Arial" w:cs="Arial"/>
          <w:sz w:val="24"/>
          <w:szCs w:val="24"/>
        </w:rPr>
      </w:pPr>
      <w:r>
        <w:rPr>
          <w:rFonts w:ascii="Arial" w:hAnsi="Arial" w:cs="Arial"/>
          <w:sz w:val="24"/>
          <w:szCs w:val="24"/>
        </w:rPr>
        <w:t>Fig.no.23) Systemp. c&amp;b II.</w:t>
      </w:r>
    </w:p>
    <w:p w:rsidR="007D550F" w:rsidRDefault="00743A11" w:rsidP="001C287D">
      <w:pPr>
        <w:pStyle w:val="ListParagraph"/>
        <w:numPr>
          <w:ilvl w:val="0"/>
          <w:numId w:val="18"/>
        </w:numPr>
        <w:spacing w:line="240" w:lineRule="auto"/>
        <w:rPr>
          <w:rFonts w:ascii="Arial" w:hAnsi="Arial" w:cs="Arial"/>
          <w:b/>
          <w:i/>
          <w:sz w:val="28"/>
          <w:szCs w:val="28"/>
          <w:u w:val="single"/>
        </w:rPr>
      </w:pPr>
      <w:r>
        <w:rPr>
          <w:rFonts w:ascii="Arial" w:hAnsi="Arial" w:cs="Arial"/>
          <w:b/>
          <w:i/>
          <w:sz w:val="28"/>
          <w:szCs w:val="28"/>
          <w:u w:val="single"/>
        </w:rPr>
        <w:t>Protemp™ Crown Temporiastion Material:</w:t>
      </w:r>
    </w:p>
    <w:p w:rsidR="007D550F" w:rsidRDefault="00743A11" w:rsidP="001C287D">
      <w:pPr>
        <w:spacing w:line="240" w:lineRule="auto"/>
        <w:rPr>
          <w:rFonts w:ascii="Arial" w:hAnsi="Arial" w:cs="Arial"/>
          <w:sz w:val="24"/>
          <w:szCs w:val="24"/>
        </w:rPr>
      </w:pPr>
      <w:r>
        <w:rPr>
          <w:rFonts w:ascii="Arial" w:hAnsi="Arial" w:cs="Arial"/>
          <w:noProof/>
          <w:sz w:val="24"/>
          <w:szCs w:val="24"/>
          <w:lang w:val="en-US"/>
        </w:rPr>
        <w:drawing>
          <wp:inline distT="0" distB="0" distL="0" distR="0">
            <wp:extent cx="2048256" cy="1307592"/>
            <wp:effectExtent l="0" t="0" r="9525" b="6985"/>
            <wp:docPr id="1051" name="Picture 17" descr="E:\Dr.Amar Thakare\MY LIBRARY DESERTATION\AMAR LD IMAGES\4801357-i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7"/>
                    <pic:cNvPicPr/>
                  </pic:nvPicPr>
                  <pic:blipFill>
                    <a:blip r:embed="rId31" cstate="print"/>
                    <a:srcRect/>
                    <a:stretch/>
                  </pic:blipFill>
                  <pic:spPr>
                    <a:xfrm>
                      <a:off x="0" y="0"/>
                      <a:ext cx="2070664" cy="1321897"/>
                    </a:xfrm>
                    <a:prstGeom prst="rect">
                      <a:avLst/>
                    </a:prstGeom>
                    <a:ln>
                      <a:noFill/>
                    </a:ln>
                  </pic:spPr>
                </pic:pic>
              </a:graphicData>
            </a:graphic>
          </wp:inline>
        </w:drawing>
      </w:r>
    </w:p>
    <w:p w:rsidR="007D550F" w:rsidRDefault="00743A11" w:rsidP="001C287D">
      <w:pPr>
        <w:spacing w:line="240" w:lineRule="auto"/>
        <w:rPr>
          <w:rFonts w:ascii="Arial" w:hAnsi="Arial" w:cs="Arial"/>
          <w:sz w:val="24"/>
          <w:szCs w:val="24"/>
        </w:rPr>
      </w:pPr>
      <w:r>
        <w:rPr>
          <w:rFonts w:ascii="Arial" w:hAnsi="Arial" w:cs="Arial"/>
          <w:sz w:val="24"/>
          <w:szCs w:val="24"/>
        </w:rPr>
        <w:t>Fig.no.24) Protemp.</w:t>
      </w:r>
    </w:p>
    <w:p w:rsidR="007D550F" w:rsidRPr="009A65EE" w:rsidRDefault="00743A11" w:rsidP="001C287D">
      <w:pPr>
        <w:pStyle w:val="ListParagraph"/>
        <w:numPr>
          <w:ilvl w:val="0"/>
          <w:numId w:val="18"/>
        </w:numPr>
        <w:spacing w:line="240" w:lineRule="auto"/>
        <w:rPr>
          <w:rFonts w:ascii="Arial" w:hAnsi="Arial" w:cs="Arial"/>
          <w:b/>
          <w:i/>
          <w:sz w:val="28"/>
          <w:szCs w:val="28"/>
          <w:u w:val="single"/>
        </w:rPr>
      </w:pPr>
      <w:r>
        <w:rPr>
          <w:rFonts w:ascii="Arial" w:hAnsi="Arial" w:cs="Arial"/>
          <w:b/>
          <w:i/>
          <w:sz w:val="28"/>
          <w:szCs w:val="28"/>
          <w:u w:val="single"/>
        </w:rPr>
        <w:t>GC TEMP ADVANTAGE® Temporary Cement:</w:t>
      </w:r>
    </w:p>
    <w:p w:rsidR="007D550F" w:rsidRDefault="00743A11" w:rsidP="001C287D">
      <w:pPr>
        <w:spacing w:line="240" w:lineRule="auto"/>
        <w:rPr>
          <w:rFonts w:ascii="Arial" w:hAnsi="Arial" w:cs="Arial"/>
          <w:sz w:val="24"/>
          <w:szCs w:val="24"/>
        </w:rPr>
      </w:pPr>
      <w:r>
        <w:rPr>
          <w:rFonts w:ascii="Arial" w:hAnsi="Arial" w:cs="Arial"/>
          <w:noProof/>
          <w:sz w:val="24"/>
          <w:szCs w:val="24"/>
          <w:lang w:val="en-US"/>
        </w:rPr>
        <w:drawing>
          <wp:inline distT="0" distB="0" distL="0" distR="0">
            <wp:extent cx="2423160" cy="1060704"/>
            <wp:effectExtent l="0" t="0" r="0" b="6350"/>
            <wp:docPr id="1052" name="Picture 18" descr="E:\Dr.Amar Thakare\MY LIBRARY DESERTATION\AMAR LD IMAGES\left_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8"/>
                    <pic:cNvPicPr/>
                  </pic:nvPicPr>
                  <pic:blipFill>
                    <a:blip r:embed="rId32" cstate="print"/>
                    <a:srcRect/>
                    <a:stretch/>
                  </pic:blipFill>
                  <pic:spPr>
                    <a:xfrm>
                      <a:off x="0" y="0"/>
                      <a:ext cx="2436815" cy="1066681"/>
                    </a:xfrm>
                    <a:prstGeom prst="rect">
                      <a:avLst/>
                    </a:prstGeom>
                    <a:ln>
                      <a:noFill/>
                    </a:ln>
                  </pic:spPr>
                </pic:pic>
              </a:graphicData>
            </a:graphic>
          </wp:inline>
        </w:drawing>
      </w:r>
    </w:p>
    <w:p w:rsidR="007D550F" w:rsidRDefault="00743A11" w:rsidP="001C287D">
      <w:pPr>
        <w:spacing w:line="240" w:lineRule="auto"/>
        <w:rPr>
          <w:rFonts w:ascii="Arial" w:hAnsi="Arial" w:cs="Arial"/>
          <w:sz w:val="24"/>
          <w:szCs w:val="24"/>
        </w:rPr>
      </w:pPr>
      <w:r>
        <w:rPr>
          <w:rFonts w:ascii="Arial" w:hAnsi="Arial" w:cs="Arial"/>
          <w:sz w:val="24"/>
          <w:szCs w:val="24"/>
        </w:rPr>
        <w:t>Fig.no.25) GC TEMP Advantage.</w:t>
      </w:r>
    </w:p>
    <w:p w:rsidR="007D550F" w:rsidRDefault="00743A11" w:rsidP="001C287D">
      <w:pPr>
        <w:pStyle w:val="ListParagraph"/>
        <w:numPr>
          <w:ilvl w:val="0"/>
          <w:numId w:val="18"/>
        </w:numPr>
        <w:spacing w:line="240" w:lineRule="auto"/>
        <w:rPr>
          <w:rFonts w:ascii="Arial" w:hAnsi="Arial" w:cs="Arial"/>
          <w:b/>
          <w:i/>
          <w:sz w:val="28"/>
          <w:szCs w:val="28"/>
          <w:u w:val="single"/>
        </w:rPr>
      </w:pPr>
      <w:r>
        <w:rPr>
          <w:rFonts w:ascii="Arial" w:hAnsi="Arial" w:cs="Arial"/>
          <w:b/>
          <w:i/>
          <w:sz w:val="28"/>
          <w:szCs w:val="28"/>
          <w:u w:val="single"/>
        </w:rPr>
        <w:t>Systemp. Link:</w:t>
      </w:r>
    </w:p>
    <w:p w:rsidR="009B3FA3" w:rsidRPr="009B3FA3" w:rsidRDefault="009B3FA3" w:rsidP="001C287D">
      <w:pPr>
        <w:spacing w:after="0" w:line="240" w:lineRule="auto"/>
        <w:rPr>
          <w:rFonts w:ascii="Arial" w:hAnsi="Arial" w:cs="Arial"/>
          <w:sz w:val="24"/>
          <w:szCs w:val="24"/>
        </w:rPr>
      </w:pPr>
      <w:r w:rsidRPr="009B3FA3">
        <w:rPr>
          <w:rFonts w:ascii="Arial" w:hAnsi="Arial" w:cs="Arial"/>
          <w:sz w:val="24"/>
          <w:szCs w:val="24"/>
        </w:rPr>
        <w:t>Systemp. Link represents a dual-curing luting composite designed for aesthetically pleasing temporary cementation of provisional crowns, bridges, inlays, onlays, and veneers.</w:t>
      </w:r>
    </w:p>
    <w:p w:rsidR="009B3FA3" w:rsidRPr="009B3FA3" w:rsidRDefault="009B3FA3" w:rsidP="001C287D">
      <w:pPr>
        <w:spacing w:after="0" w:line="240" w:lineRule="auto"/>
        <w:rPr>
          <w:rFonts w:ascii="Arial" w:hAnsi="Arial" w:cs="Arial"/>
          <w:sz w:val="24"/>
          <w:szCs w:val="24"/>
        </w:rPr>
      </w:pPr>
    </w:p>
    <w:p w:rsidR="007D550F" w:rsidRPr="001827AD" w:rsidRDefault="00743A11" w:rsidP="001827AD">
      <w:pPr>
        <w:pStyle w:val="ListParagraph"/>
        <w:numPr>
          <w:ilvl w:val="0"/>
          <w:numId w:val="12"/>
        </w:numPr>
        <w:spacing w:line="240" w:lineRule="auto"/>
        <w:rPr>
          <w:rFonts w:ascii="Arial" w:hAnsi="Arial" w:cs="Arial"/>
          <w:b/>
          <w:i/>
          <w:sz w:val="28"/>
          <w:szCs w:val="28"/>
          <w:u w:val="single"/>
        </w:rPr>
      </w:pPr>
      <w:r>
        <w:rPr>
          <w:rFonts w:ascii="Arial" w:hAnsi="Arial" w:cs="Arial"/>
          <w:b/>
          <w:i/>
          <w:sz w:val="28"/>
          <w:szCs w:val="28"/>
          <w:u w:val="single"/>
        </w:rPr>
        <w:t>Advancements – Gingival Retraction Techniques:</w:t>
      </w:r>
    </w:p>
    <w:p w:rsidR="007D550F" w:rsidRPr="001827AD" w:rsidRDefault="00743A11" w:rsidP="001C287D">
      <w:pPr>
        <w:pStyle w:val="ListParagraph"/>
        <w:numPr>
          <w:ilvl w:val="0"/>
          <w:numId w:val="20"/>
        </w:numPr>
        <w:spacing w:line="240" w:lineRule="auto"/>
        <w:rPr>
          <w:rFonts w:ascii="Arial" w:hAnsi="Arial" w:cs="Arial"/>
          <w:b/>
          <w:i/>
          <w:sz w:val="28"/>
          <w:szCs w:val="28"/>
          <w:u w:val="single"/>
        </w:rPr>
      </w:pPr>
      <w:r>
        <w:rPr>
          <w:rFonts w:ascii="Arial" w:hAnsi="Arial" w:cs="Arial"/>
          <w:b/>
          <w:i/>
          <w:sz w:val="28"/>
          <w:szCs w:val="28"/>
          <w:u w:val="single"/>
        </w:rPr>
        <w:t>Lasers for gingival retraction:</w:t>
      </w:r>
    </w:p>
    <w:p w:rsidR="007D550F" w:rsidRDefault="00743A11" w:rsidP="001C287D">
      <w:pPr>
        <w:spacing w:line="240" w:lineRule="auto"/>
        <w:rPr>
          <w:rFonts w:ascii="Arial" w:hAnsi="Arial" w:cs="Arial"/>
          <w:sz w:val="24"/>
          <w:szCs w:val="24"/>
        </w:rPr>
      </w:pPr>
      <w:r>
        <w:rPr>
          <w:rFonts w:ascii="Arial" w:hAnsi="Arial" w:cs="Arial"/>
          <w:noProof/>
          <w:sz w:val="24"/>
          <w:szCs w:val="24"/>
          <w:lang w:val="en-US"/>
        </w:rPr>
        <w:lastRenderedPageBreak/>
        <w:drawing>
          <wp:inline distT="0" distB="0" distL="0" distR="0">
            <wp:extent cx="2349500" cy="758952"/>
            <wp:effectExtent l="0" t="0" r="0" b="3175"/>
            <wp:docPr id="1053" name="Picture 19" descr="E:\Dr.Amar Thakare\MY LIBRARY DESERTATION\AMAR LD IMAGES\PPAD Laser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9"/>
                    <pic:cNvPicPr/>
                  </pic:nvPicPr>
                  <pic:blipFill>
                    <a:blip r:embed="rId33" cstate="print"/>
                    <a:srcRect/>
                    <a:stretch/>
                  </pic:blipFill>
                  <pic:spPr>
                    <a:xfrm>
                      <a:off x="0" y="0"/>
                      <a:ext cx="2379806" cy="768742"/>
                    </a:xfrm>
                    <a:prstGeom prst="rect">
                      <a:avLst/>
                    </a:prstGeom>
                    <a:ln>
                      <a:noFill/>
                    </a:ln>
                  </pic:spPr>
                </pic:pic>
              </a:graphicData>
            </a:graphic>
          </wp:inline>
        </w:drawing>
      </w:r>
    </w:p>
    <w:p w:rsidR="007D550F" w:rsidRDefault="00743A11" w:rsidP="001C287D">
      <w:pPr>
        <w:spacing w:line="240" w:lineRule="auto"/>
        <w:rPr>
          <w:rFonts w:ascii="Arial" w:hAnsi="Arial" w:cs="Arial"/>
          <w:sz w:val="24"/>
          <w:szCs w:val="24"/>
        </w:rPr>
      </w:pPr>
      <w:r>
        <w:rPr>
          <w:rFonts w:ascii="Arial" w:hAnsi="Arial" w:cs="Arial"/>
          <w:sz w:val="24"/>
          <w:szCs w:val="24"/>
        </w:rPr>
        <w:t>Fig.no.26) Gingival retraction using Laser.</w:t>
      </w:r>
    </w:p>
    <w:p w:rsidR="007D550F" w:rsidRPr="009A65EE" w:rsidRDefault="00743A11" w:rsidP="001C287D">
      <w:pPr>
        <w:pStyle w:val="ListParagraph"/>
        <w:numPr>
          <w:ilvl w:val="0"/>
          <w:numId w:val="20"/>
        </w:numPr>
        <w:spacing w:line="240" w:lineRule="auto"/>
        <w:rPr>
          <w:rFonts w:ascii="Arial" w:hAnsi="Arial" w:cs="Arial"/>
          <w:b/>
          <w:i/>
          <w:sz w:val="28"/>
          <w:szCs w:val="28"/>
          <w:u w:val="single"/>
        </w:rPr>
      </w:pPr>
      <w:r>
        <w:rPr>
          <w:rFonts w:ascii="Arial" w:hAnsi="Arial" w:cs="Arial"/>
          <w:b/>
          <w:i/>
          <w:sz w:val="28"/>
          <w:szCs w:val="28"/>
          <w:u w:val="single"/>
        </w:rPr>
        <w:t>EXPASYL Gingival retraction paste:</w:t>
      </w:r>
    </w:p>
    <w:p w:rsidR="007D550F" w:rsidRDefault="00743A11" w:rsidP="001C287D">
      <w:pPr>
        <w:spacing w:line="240" w:lineRule="auto"/>
        <w:rPr>
          <w:rFonts w:ascii="Arial" w:hAnsi="Arial" w:cs="Arial"/>
          <w:sz w:val="24"/>
          <w:szCs w:val="24"/>
        </w:rPr>
      </w:pPr>
      <w:r>
        <w:rPr>
          <w:rFonts w:ascii="Arial" w:hAnsi="Arial" w:cs="Arial"/>
          <w:noProof/>
          <w:sz w:val="24"/>
          <w:szCs w:val="24"/>
          <w:lang w:val="en-US"/>
        </w:rPr>
        <w:drawing>
          <wp:inline distT="0" distB="0" distL="0" distR="0">
            <wp:extent cx="3441700" cy="1399032"/>
            <wp:effectExtent l="0" t="0" r="6350" b="0"/>
            <wp:docPr id="1054" name="Picture 21" descr="E:\Dr.Amar Thakare\MY LIBRARY DESERTATION\AMAR LD IMAGES\0610_Nazarian_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1"/>
                    <pic:cNvPicPr/>
                  </pic:nvPicPr>
                  <pic:blipFill>
                    <a:blip r:embed="rId34" cstate="print"/>
                    <a:srcRect/>
                    <a:stretch/>
                  </pic:blipFill>
                  <pic:spPr>
                    <a:xfrm>
                      <a:off x="0" y="0"/>
                      <a:ext cx="3446593" cy="1401021"/>
                    </a:xfrm>
                    <a:prstGeom prst="rect">
                      <a:avLst/>
                    </a:prstGeom>
                    <a:ln>
                      <a:noFill/>
                    </a:ln>
                  </pic:spPr>
                </pic:pic>
              </a:graphicData>
            </a:graphic>
          </wp:inline>
        </w:drawing>
      </w:r>
    </w:p>
    <w:p w:rsidR="007D550F" w:rsidRDefault="00743A11" w:rsidP="001C287D">
      <w:pPr>
        <w:spacing w:line="240" w:lineRule="auto"/>
        <w:rPr>
          <w:rFonts w:ascii="Arial" w:hAnsi="Arial" w:cs="Arial"/>
          <w:sz w:val="24"/>
          <w:szCs w:val="24"/>
        </w:rPr>
      </w:pPr>
      <w:r>
        <w:rPr>
          <w:rFonts w:ascii="Arial" w:hAnsi="Arial" w:cs="Arial"/>
          <w:sz w:val="24"/>
          <w:szCs w:val="24"/>
        </w:rPr>
        <w:t>Fig.no.27) Gingival retraction using Expasyl.</w:t>
      </w:r>
    </w:p>
    <w:p w:rsidR="007D550F" w:rsidRDefault="00743A11" w:rsidP="001C287D">
      <w:pPr>
        <w:spacing w:line="240" w:lineRule="auto"/>
        <w:rPr>
          <w:rFonts w:ascii="Arial" w:hAnsi="Arial" w:cs="Arial"/>
          <w:sz w:val="24"/>
          <w:szCs w:val="24"/>
        </w:rPr>
      </w:pPr>
      <w:r>
        <w:rPr>
          <w:rFonts w:ascii="Arial" w:hAnsi="Arial" w:cs="Arial"/>
          <w:noProof/>
          <w:sz w:val="24"/>
          <w:szCs w:val="24"/>
          <w:lang w:val="en-US"/>
        </w:rPr>
        <w:drawing>
          <wp:inline distT="0" distB="0" distL="0" distR="0">
            <wp:extent cx="2203704" cy="1344168"/>
            <wp:effectExtent l="0" t="0" r="6350" b="8890"/>
            <wp:docPr id="1055" name="Picture 20" descr="E:\Dr.Amar Thakare\MY LIBRARY DESERTATION\AMAR LD IMAGES\K346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0"/>
                    <pic:cNvPicPr/>
                  </pic:nvPicPr>
                  <pic:blipFill>
                    <a:blip r:embed="rId35" cstate="print"/>
                    <a:srcRect/>
                    <a:stretch/>
                  </pic:blipFill>
                  <pic:spPr>
                    <a:xfrm>
                      <a:off x="0" y="0"/>
                      <a:ext cx="2230114" cy="1360277"/>
                    </a:xfrm>
                    <a:prstGeom prst="rect">
                      <a:avLst/>
                    </a:prstGeom>
                    <a:ln>
                      <a:noFill/>
                    </a:ln>
                  </pic:spPr>
                </pic:pic>
              </a:graphicData>
            </a:graphic>
          </wp:inline>
        </w:drawing>
      </w:r>
    </w:p>
    <w:p w:rsidR="007D550F" w:rsidRDefault="00743A11" w:rsidP="001C287D">
      <w:pPr>
        <w:tabs>
          <w:tab w:val="left" w:pos="3223"/>
        </w:tabs>
        <w:spacing w:line="240" w:lineRule="auto"/>
        <w:rPr>
          <w:rFonts w:ascii="Arial" w:hAnsi="Arial" w:cs="Arial"/>
          <w:sz w:val="24"/>
          <w:szCs w:val="24"/>
        </w:rPr>
      </w:pPr>
      <w:r>
        <w:rPr>
          <w:rFonts w:ascii="Arial" w:hAnsi="Arial" w:cs="Arial"/>
          <w:sz w:val="24"/>
          <w:szCs w:val="24"/>
        </w:rPr>
        <w:t>Fig.no.28) Expasyl Kit.</w:t>
      </w:r>
      <w:r>
        <w:rPr>
          <w:rFonts w:ascii="Arial" w:hAnsi="Arial" w:cs="Arial"/>
          <w:sz w:val="24"/>
          <w:szCs w:val="24"/>
        </w:rPr>
        <w:tab/>
      </w:r>
    </w:p>
    <w:p w:rsidR="005F6985" w:rsidRPr="002B5C62" w:rsidRDefault="00743A11" w:rsidP="002B5C62">
      <w:pPr>
        <w:pStyle w:val="ListParagraph"/>
        <w:numPr>
          <w:ilvl w:val="0"/>
          <w:numId w:val="20"/>
        </w:numPr>
        <w:spacing w:line="240" w:lineRule="auto"/>
        <w:rPr>
          <w:rFonts w:ascii="Arial" w:hAnsi="Arial" w:cs="Arial"/>
          <w:b/>
          <w:i/>
          <w:sz w:val="28"/>
          <w:szCs w:val="28"/>
          <w:u w:val="single"/>
        </w:rPr>
      </w:pPr>
      <w:r>
        <w:rPr>
          <w:rFonts w:ascii="Arial" w:hAnsi="Arial" w:cs="Arial"/>
          <w:b/>
          <w:i/>
          <w:sz w:val="28"/>
          <w:szCs w:val="28"/>
          <w:u w:val="single"/>
        </w:rPr>
        <w:t>Stayput:</w:t>
      </w:r>
    </w:p>
    <w:p w:rsidR="007D550F" w:rsidRDefault="00743A11" w:rsidP="001C287D">
      <w:pPr>
        <w:spacing w:line="240" w:lineRule="auto"/>
        <w:ind w:firstLine="360"/>
        <w:rPr>
          <w:rFonts w:ascii="Arial" w:hAnsi="Arial" w:cs="Arial"/>
          <w:sz w:val="24"/>
          <w:szCs w:val="24"/>
        </w:rPr>
      </w:pPr>
      <w:r>
        <w:rPr>
          <w:rFonts w:ascii="Arial" w:hAnsi="Arial" w:cs="Arial"/>
          <w:noProof/>
          <w:sz w:val="24"/>
          <w:szCs w:val="24"/>
          <w:lang w:val="en-US"/>
        </w:rPr>
        <w:drawing>
          <wp:inline distT="0" distB="0" distL="0" distR="0">
            <wp:extent cx="2395728" cy="1033272"/>
            <wp:effectExtent l="0" t="0" r="5080" b="0"/>
            <wp:docPr id="1056" name="Picture 22" descr="E:\Dr.Amar Thakare\MY LIBRARY DESERTATION\AMAR LD IMAGES\02278Stayputret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2"/>
                    <pic:cNvPicPr/>
                  </pic:nvPicPr>
                  <pic:blipFill>
                    <a:blip r:embed="rId36" cstate="print"/>
                    <a:srcRect/>
                    <a:stretch/>
                  </pic:blipFill>
                  <pic:spPr>
                    <a:xfrm>
                      <a:off x="0" y="0"/>
                      <a:ext cx="2419764" cy="1043639"/>
                    </a:xfrm>
                    <a:prstGeom prst="rect">
                      <a:avLst/>
                    </a:prstGeom>
                    <a:ln>
                      <a:noFill/>
                    </a:ln>
                  </pic:spPr>
                </pic:pic>
              </a:graphicData>
            </a:graphic>
          </wp:inline>
        </w:drawing>
      </w:r>
    </w:p>
    <w:p w:rsidR="007D550F" w:rsidRDefault="00743A11" w:rsidP="001C287D">
      <w:pPr>
        <w:spacing w:line="240" w:lineRule="auto"/>
        <w:ind w:firstLine="360"/>
        <w:rPr>
          <w:rFonts w:ascii="Arial" w:hAnsi="Arial" w:cs="Arial"/>
          <w:sz w:val="24"/>
          <w:szCs w:val="24"/>
        </w:rPr>
      </w:pPr>
      <w:r>
        <w:rPr>
          <w:rFonts w:ascii="Arial" w:hAnsi="Arial" w:cs="Arial"/>
          <w:sz w:val="24"/>
          <w:szCs w:val="24"/>
        </w:rPr>
        <w:t>Fig.no.29) Stayput.</w:t>
      </w:r>
    </w:p>
    <w:p w:rsidR="007D550F" w:rsidRDefault="00743A11" w:rsidP="001C287D">
      <w:pPr>
        <w:pStyle w:val="ListParagraph"/>
        <w:numPr>
          <w:ilvl w:val="0"/>
          <w:numId w:val="20"/>
        </w:numPr>
        <w:spacing w:line="240" w:lineRule="auto"/>
        <w:rPr>
          <w:rFonts w:ascii="Arial" w:hAnsi="Arial" w:cs="Arial"/>
          <w:b/>
          <w:i/>
          <w:sz w:val="28"/>
          <w:szCs w:val="28"/>
          <w:u w:val="single"/>
        </w:rPr>
      </w:pPr>
      <w:r>
        <w:rPr>
          <w:rFonts w:ascii="Arial" w:hAnsi="Arial" w:cs="Arial"/>
          <w:b/>
          <w:i/>
          <w:sz w:val="28"/>
          <w:szCs w:val="28"/>
          <w:u w:val="single"/>
        </w:rPr>
        <w:t>Magic Foamcord:</w:t>
      </w:r>
    </w:p>
    <w:p w:rsidR="007D550F" w:rsidRPr="001C287D" w:rsidRDefault="00743A11" w:rsidP="001C287D">
      <w:pPr>
        <w:shd w:val="clear" w:color="auto" w:fill="FFFFFF"/>
        <w:spacing w:before="100" w:beforeAutospacing="1" w:after="150" w:line="240" w:lineRule="auto"/>
        <w:ind w:left="1080"/>
        <w:rPr>
          <w:rFonts w:ascii="Arial" w:hAnsi="Arial" w:cs="Arial"/>
          <w:sz w:val="24"/>
          <w:szCs w:val="24"/>
        </w:rPr>
      </w:pPr>
      <w:r>
        <w:rPr>
          <w:noProof/>
          <w:lang w:val="en-US"/>
        </w:rPr>
        <w:drawing>
          <wp:inline distT="0" distB="0" distL="0" distR="0">
            <wp:extent cx="2168271" cy="1408176"/>
            <wp:effectExtent l="0" t="0" r="3810" b="1905"/>
            <wp:docPr id="1057" name="Picture 23" descr="E:\Dr.Amar Thakare\MY LIBRARY DESERTATION\AMAR LD IMAGES\coltene-magic-foamcord-c67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23"/>
                    <pic:cNvPicPr/>
                  </pic:nvPicPr>
                  <pic:blipFill>
                    <a:blip r:embed="rId37" cstate="print"/>
                    <a:srcRect/>
                    <a:stretch/>
                  </pic:blipFill>
                  <pic:spPr>
                    <a:xfrm>
                      <a:off x="0" y="0"/>
                      <a:ext cx="2173879" cy="1411818"/>
                    </a:xfrm>
                    <a:prstGeom prst="rect">
                      <a:avLst/>
                    </a:prstGeom>
                    <a:ln>
                      <a:noFill/>
                    </a:ln>
                  </pic:spPr>
                </pic:pic>
              </a:graphicData>
            </a:graphic>
          </wp:inline>
        </w:drawing>
      </w:r>
    </w:p>
    <w:p w:rsidR="007D550F" w:rsidRDefault="00743A11" w:rsidP="001827AD">
      <w:pPr>
        <w:spacing w:line="240" w:lineRule="auto"/>
        <w:ind w:firstLine="360"/>
        <w:rPr>
          <w:rFonts w:ascii="Arial" w:hAnsi="Arial" w:cs="Arial"/>
          <w:sz w:val="24"/>
          <w:szCs w:val="24"/>
        </w:rPr>
      </w:pPr>
      <w:r>
        <w:rPr>
          <w:rFonts w:ascii="Arial" w:hAnsi="Arial" w:cs="Arial"/>
          <w:sz w:val="24"/>
          <w:szCs w:val="24"/>
        </w:rPr>
        <w:lastRenderedPageBreak/>
        <w:t>Fig.no.30) Magic Foamcord.</w:t>
      </w:r>
    </w:p>
    <w:p w:rsidR="007D550F" w:rsidRDefault="00743A11" w:rsidP="001C287D">
      <w:pPr>
        <w:pStyle w:val="ListParagraph"/>
        <w:numPr>
          <w:ilvl w:val="0"/>
          <w:numId w:val="20"/>
        </w:numPr>
        <w:spacing w:line="240" w:lineRule="auto"/>
        <w:rPr>
          <w:rFonts w:ascii="Arial" w:hAnsi="Arial" w:cs="Arial"/>
          <w:b/>
          <w:i/>
          <w:sz w:val="28"/>
          <w:szCs w:val="28"/>
          <w:u w:val="single"/>
        </w:rPr>
      </w:pPr>
      <w:r>
        <w:rPr>
          <w:rFonts w:ascii="Arial" w:hAnsi="Arial" w:cs="Arial"/>
          <w:b/>
          <w:i/>
          <w:sz w:val="28"/>
          <w:szCs w:val="28"/>
          <w:u w:val="single"/>
        </w:rPr>
        <w:t>Comprecord:</w:t>
      </w:r>
    </w:p>
    <w:p w:rsidR="007D550F" w:rsidRDefault="00743A11" w:rsidP="001C287D">
      <w:pPr>
        <w:spacing w:line="240" w:lineRule="auto"/>
        <w:ind w:firstLine="360"/>
        <w:rPr>
          <w:rFonts w:ascii="Arial" w:hAnsi="Arial" w:cs="Arial"/>
          <w:sz w:val="24"/>
          <w:szCs w:val="24"/>
        </w:rPr>
      </w:pPr>
      <w:r>
        <w:rPr>
          <w:rFonts w:ascii="Arial" w:hAnsi="Arial" w:cs="Arial"/>
          <w:noProof/>
          <w:sz w:val="24"/>
          <w:szCs w:val="24"/>
          <w:lang w:val="en-US"/>
        </w:rPr>
        <w:drawing>
          <wp:inline distT="0" distB="0" distL="0" distR="0">
            <wp:extent cx="1444498" cy="1307592"/>
            <wp:effectExtent l="0" t="0" r="3810" b="6985"/>
            <wp:docPr id="1058" name="Picture 24" descr="E:\Dr.Amar Thakare\MY LIBRARY DESERTATION\AMAR LD IMAGES\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24"/>
                    <pic:cNvPicPr/>
                  </pic:nvPicPr>
                  <pic:blipFill>
                    <a:blip r:embed="rId38" cstate="print"/>
                    <a:srcRect/>
                    <a:stretch/>
                  </pic:blipFill>
                  <pic:spPr>
                    <a:xfrm>
                      <a:off x="0" y="0"/>
                      <a:ext cx="1450688" cy="1313195"/>
                    </a:xfrm>
                    <a:prstGeom prst="rect">
                      <a:avLst/>
                    </a:prstGeom>
                    <a:ln>
                      <a:noFill/>
                    </a:ln>
                  </pic:spPr>
                </pic:pic>
              </a:graphicData>
            </a:graphic>
          </wp:inline>
        </w:drawing>
      </w:r>
    </w:p>
    <w:p w:rsidR="007D550F" w:rsidRPr="00BB1C58" w:rsidRDefault="00743A11" w:rsidP="001C287D">
      <w:pPr>
        <w:spacing w:line="240" w:lineRule="auto"/>
        <w:ind w:firstLine="360"/>
        <w:rPr>
          <w:rFonts w:ascii="Arial" w:hAnsi="Arial" w:cs="Arial"/>
          <w:sz w:val="24"/>
          <w:szCs w:val="24"/>
        </w:rPr>
      </w:pPr>
      <w:r>
        <w:rPr>
          <w:rFonts w:ascii="Arial" w:hAnsi="Arial" w:cs="Arial"/>
          <w:sz w:val="24"/>
          <w:szCs w:val="24"/>
        </w:rPr>
        <w:t>Fig.no.31) Comprecord.</w:t>
      </w:r>
    </w:p>
    <w:p w:rsidR="007D550F" w:rsidRPr="001827AD" w:rsidRDefault="00BB1C58" w:rsidP="001C287D">
      <w:pPr>
        <w:pStyle w:val="ListParagraph"/>
        <w:numPr>
          <w:ilvl w:val="0"/>
          <w:numId w:val="20"/>
        </w:numPr>
        <w:spacing w:line="240" w:lineRule="auto"/>
        <w:rPr>
          <w:rFonts w:ascii="Arial" w:hAnsi="Arial" w:cs="Arial"/>
          <w:b/>
          <w:i/>
          <w:sz w:val="28"/>
          <w:szCs w:val="28"/>
          <w:u w:val="single"/>
        </w:rPr>
      </w:pPr>
      <w:r>
        <w:rPr>
          <w:rFonts w:ascii="Arial" w:hAnsi="Arial" w:cs="Arial"/>
          <w:b/>
          <w:i/>
          <w:sz w:val="28"/>
          <w:szCs w:val="28"/>
          <w:u w:val="single"/>
        </w:rPr>
        <w:t>Matrix Impression Technique</w:t>
      </w:r>
    </w:p>
    <w:p w:rsidR="007D550F" w:rsidRDefault="00743A11" w:rsidP="001C287D">
      <w:pPr>
        <w:pStyle w:val="ListParagraph"/>
        <w:numPr>
          <w:ilvl w:val="0"/>
          <w:numId w:val="12"/>
        </w:numPr>
        <w:spacing w:after="0" w:line="240" w:lineRule="auto"/>
        <w:rPr>
          <w:rFonts w:ascii="Arial" w:eastAsia="Times New Roman" w:hAnsi="Arial" w:cs="Arial"/>
          <w:b/>
          <w:bCs/>
          <w:i/>
          <w:color w:val="000000"/>
          <w:spacing w:val="2"/>
          <w:sz w:val="28"/>
          <w:szCs w:val="28"/>
          <w:u w:val="single"/>
        </w:rPr>
      </w:pPr>
      <w:r>
        <w:rPr>
          <w:rFonts w:ascii="Arial" w:eastAsia="Times New Roman" w:hAnsi="Arial" w:cs="Arial"/>
          <w:b/>
          <w:bCs/>
          <w:i/>
          <w:color w:val="000000"/>
          <w:spacing w:val="2"/>
          <w:sz w:val="28"/>
          <w:szCs w:val="28"/>
          <w:u w:val="single"/>
        </w:rPr>
        <w:t>LASER USE IN FIXED PROSTHESIS:</w:t>
      </w:r>
    </w:p>
    <w:p w:rsidR="007D550F" w:rsidRDefault="007D550F" w:rsidP="001C287D">
      <w:pPr>
        <w:spacing w:after="0" w:line="240" w:lineRule="auto"/>
        <w:rPr>
          <w:rFonts w:ascii="Arial" w:eastAsia="Times New Roman" w:hAnsi="Arial" w:cs="Arial"/>
          <w:i/>
          <w:color w:val="000000"/>
          <w:sz w:val="28"/>
          <w:szCs w:val="28"/>
          <w:u w:val="single"/>
        </w:rPr>
      </w:pPr>
    </w:p>
    <w:p w:rsidR="005F6985" w:rsidRPr="005F6985" w:rsidRDefault="005F6985" w:rsidP="001C287D">
      <w:pPr>
        <w:spacing w:line="240" w:lineRule="auto"/>
        <w:rPr>
          <w:rFonts w:ascii="Arial" w:eastAsia="Times New Roman" w:hAnsi="Arial" w:cs="Arial"/>
          <w:color w:val="000000"/>
          <w:spacing w:val="2"/>
          <w:sz w:val="24"/>
          <w:szCs w:val="24"/>
        </w:rPr>
      </w:pPr>
      <w:r w:rsidRPr="005F6985">
        <w:rPr>
          <w:rFonts w:ascii="Arial" w:eastAsia="Times New Roman" w:hAnsi="Arial" w:cs="Arial"/>
          <w:color w:val="000000"/>
          <w:spacing w:val="2"/>
          <w:sz w:val="24"/>
          <w:szCs w:val="24"/>
        </w:rPr>
        <w:t>•</w:t>
      </w:r>
      <w:r w:rsidRPr="005F6985">
        <w:rPr>
          <w:rFonts w:ascii="Arial" w:eastAsia="Times New Roman" w:hAnsi="Arial" w:cs="Arial"/>
          <w:color w:val="000000"/>
          <w:spacing w:val="2"/>
          <w:sz w:val="24"/>
          <w:szCs w:val="24"/>
        </w:rPr>
        <w:tab/>
        <w:t>Precise management of the oral environment at</w:t>
      </w:r>
      <w:r w:rsidR="001827AD">
        <w:rPr>
          <w:rFonts w:ascii="Arial" w:eastAsia="Times New Roman" w:hAnsi="Arial" w:cs="Arial"/>
          <w:color w:val="000000"/>
          <w:spacing w:val="2"/>
          <w:sz w:val="24"/>
          <w:szCs w:val="24"/>
        </w:rPr>
        <w:t xml:space="preserve"> the operative site is crucial.</w:t>
      </w:r>
    </w:p>
    <w:p w:rsidR="005F6985" w:rsidRPr="005F6985" w:rsidRDefault="005F6985" w:rsidP="001C287D">
      <w:pPr>
        <w:spacing w:line="240" w:lineRule="auto"/>
        <w:rPr>
          <w:rFonts w:ascii="Arial" w:eastAsia="Times New Roman" w:hAnsi="Arial" w:cs="Arial"/>
          <w:color w:val="000000"/>
          <w:spacing w:val="2"/>
          <w:sz w:val="24"/>
          <w:szCs w:val="24"/>
        </w:rPr>
      </w:pPr>
      <w:r w:rsidRPr="005F6985">
        <w:rPr>
          <w:rFonts w:ascii="Arial" w:eastAsia="Times New Roman" w:hAnsi="Arial" w:cs="Arial"/>
          <w:color w:val="000000"/>
          <w:spacing w:val="2"/>
          <w:sz w:val="24"/>
          <w:szCs w:val="24"/>
        </w:rPr>
        <w:t>•</w:t>
      </w:r>
      <w:r w:rsidRPr="005F6985">
        <w:rPr>
          <w:rFonts w:ascii="Arial" w:eastAsia="Times New Roman" w:hAnsi="Arial" w:cs="Arial"/>
          <w:color w:val="000000"/>
          <w:spacing w:val="2"/>
          <w:sz w:val="24"/>
          <w:szCs w:val="24"/>
        </w:rPr>
        <w:tab/>
        <w:t>Often, situations arise where adjustments to gingival tissues are necessary due to inflammation in the area, previous subgingival restorations, o</w:t>
      </w:r>
      <w:r w:rsidR="001827AD">
        <w:rPr>
          <w:rFonts w:ascii="Arial" w:eastAsia="Times New Roman" w:hAnsi="Arial" w:cs="Arial"/>
          <w:color w:val="000000"/>
          <w:spacing w:val="2"/>
          <w:sz w:val="24"/>
          <w:szCs w:val="24"/>
        </w:rPr>
        <w:t>r underlying subgingival decay.</w:t>
      </w:r>
    </w:p>
    <w:p w:rsidR="005F6985" w:rsidRPr="005F6985" w:rsidRDefault="005F6985" w:rsidP="001C287D">
      <w:pPr>
        <w:spacing w:line="240" w:lineRule="auto"/>
        <w:rPr>
          <w:rFonts w:ascii="Arial" w:eastAsia="Times New Roman" w:hAnsi="Arial" w:cs="Arial"/>
          <w:color w:val="000000"/>
          <w:spacing w:val="2"/>
          <w:sz w:val="24"/>
          <w:szCs w:val="24"/>
        </w:rPr>
      </w:pPr>
      <w:r w:rsidRPr="005F6985">
        <w:rPr>
          <w:rFonts w:ascii="Arial" w:eastAsia="Times New Roman" w:hAnsi="Arial" w:cs="Arial"/>
          <w:color w:val="000000"/>
          <w:spacing w:val="2"/>
          <w:sz w:val="24"/>
          <w:szCs w:val="24"/>
        </w:rPr>
        <w:t>•</w:t>
      </w:r>
      <w:r w:rsidRPr="005F6985">
        <w:rPr>
          <w:rFonts w:ascii="Arial" w:eastAsia="Times New Roman" w:hAnsi="Arial" w:cs="Arial"/>
          <w:color w:val="000000"/>
          <w:spacing w:val="2"/>
          <w:sz w:val="24"/>
          <w:szCs w:val="24"/>
        </w:rPr>
        <w:tab/>
        <w:t xml:space="preserve">Placing the finishing line close to the epithelial attachment </w:t>
      </w:r>
    </w:p>
    <w:p w:rsidR="007D550F" w:rsidRPr="001827AD" w:rsidRDefault="005F6985" w:rsidP="001827AD">
      <w:pPr>
        <w:spacing w:line="240" w:lineRule="auto"/>
        <w:rPr>
          <w:rFonts w:ascii="Arial" w:eastAsia="Times New Roman" w:hAnsi="Arial" w:cs="Arial"/>
          <w:color w:val="000000"/>
          <w:spacing w:val="2"/>
          <w:sz w:val="24"/>
          <w:szCs w:val="24"/>
        </w:rPr>
      </w:pPr>
      <w:r w:rsidRPr="005F6985">
        <w:rPr>
          <w:rFonts w:ascii="Arial" w:eastAsia="Times New Roman" w:hAnsi="Arial" w:cs="Arial"/>
          <w:color w:val="000000"/>
          <w:spacing w:val="2"/>
          <w:sz w:val="24"/>
          <w:szCs w:val="24"/>
        </w:rPr>
        <w:t>•</w:t>
      </w:r>
      <w:r w:rsidRPr="005F6985">
        <w:rPr>
          <w:rFonts w:ascii="Arial" w:eastAsia="Times New Roman" w:hAnsi="Arial" w:cs="Arial"/>
          <w:color w:val="000000"/>
          <w:spacing w:val="2"/>
          <w:sz w:val="24"/>
          <w:szCs w:val="24"/>
        </w:rPr>
        <w:tab/>
        <w:t>Persistent bleeding in the gingival sulcus can hinder the pro</w:t>
      </w:r>
      <w:r w:rsidR="00BB1C58">
        <w:rPr>
          <w:rFonts w:ascii="Arial" w:eastAsia="Times New Roman" w:hAnsi="Arial" w:cs="Arial"/>
          <w:color w:val="000000"/>
          <w:spacing w:val="2"/>
          <w:sz w:val="24"/>
          <w:szCs w:val="24"/>
        </w:rPr>
        <w:t>cess of creating an impression.</w:t>
      </w:r>
    </w:p>
    <w:p w:rsidR="007D550F" w:rsidRDefault="00743A11" w:rsidP="001C287D">
      <w:pPr>
        <w:pStyle w:val="ListParagraph"/>
        <w:numPr>
          <w:ilvl w:val="0"/>
          <w:numId w:val="12"/>
        </w:numPr>
        <w:spacing w:after="0" w:line="240" w:lineRule="auto"/>
        <w:rPr>
          <w:rFonts w:ascii="Arial" w:eastAsia="Times New Roman" w:hAnsi="Arial" w:cs="Arial"/>
          <w:i/>
          <w:color w:val="000000"/>
          <w:sz w:val="28"/>
          <w:szCs w:val="28"/>
          <w:u w:val="single"/>
        </w:rPr>
      </w:pPr>
      <w:r>
        <w:rPr>
          <w:rFonts w:ascii="Arial" w:eastAsia="Times New Roman" w:hAnsi="Arial" w:cs="Arial"/>
          <w:b/>
          <w:bCs/>
          <w:i/>
          <w:color w:val="000000"/>
          <w:sz w:val="28"/>
          <w:szCs w:val="28"/>
          <w:u w:val="single"/>
        </w:rPr>
        <w:t>Chair Side Pre Fabricated Fibre Reinforced Resin Composite Fixed Partial Denture:</w:t>
      </w:r>
    </w:p>
    <w:p w:rsidR="007D550F" w:rsidRDefault="007D550F" w:rsidP="001C287D">
      <w:pPr>
        <w:spacing w:after="0" w:line="240" w:lineRule="auto"/>
        <w:ind w:firstLine="720"/>
        <w:rPr>
          <w:rFonts w:ascii="Arial" w:eastAsia="Times New Roman" w:hAnsi="Arial" w:cs="Arial"/>
          <w:color w:val="000000"/>
          <w:sz w:val="24"/>
          <w:szCs w:val="24"/>
        </w:rPr>
      </w:pPr>
    </w:p>
    <w:p w:rsidR="005F6985" w:rsidRPr="005F6985" w:rsidRDefault="005F6985" w:rsidP="001C287D">
      <w:pPr>
        <w:spacing w:after="0" w:line="240" w:lineRule="auto"/>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The introduction of pre-impregnated fiber-reinforced resin composite has presented the field of dentistry with an opportunity to craft and deliver tooth replacements that are adhesive, aesthetically pleasing, and devoid of metal.</w:t>
      </w:r>
    </w:p>
    <w:p w:rsidR="005F6985" w:rsidRPr="005F6985" w:rsidRDefault="005F6985" w:rsidP="001C287D">
      <w:pPr>
        <w:spacing w:after="0" w:line="240" w:lineRule="auto"/>
        <w:ind w:firstLine="720"/>
        <w:jc w:val="both"/>
        <w:rPr>
          <w:rFonts w:ascii="Arial" w:eastAsia="Times New Roman" w:hAnsi="Arial" w:cs="Arial"/>
          <w:color w:val="000000"/>
          <w:sz w:val="24"/>
          <w:szCs w:val="24"/>
        </w:rPr>
      </w:pPr>
    </w:p>
    <w:p w:rsidR="007D550F" w:rsidRDefault="005F6985" w:rsidP="001827AD">
      <w:pPr>
        <w:spacing w:after="0" w:line="240" w:lineRule="auto"/>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The incorporation of pre-impregnated fiber-reinforced composite (FRC) has introduced an additional avenue for creating fixed partial dentures (FPDs) chairside.</w:t>
      </w:r>
    </w:p>
    <w:p w:rsidR="007D550F" w:rsidRDefault="007D550F" w:rsidP="001C287D">
      <w:pPr>
        <w:spacing w:after="0" w:line="240" w:lineRule="auto"/>
        <w:ind w:firstLine="720"/>
        <w:jc w:val="both"/>
        <w:rPr>
          <w:rFonts w:ascii="Arial" w:eastAsia="Times New Roman" w:hAnsi="Arial" w:cs="Arial"/>
          <w:color w:val="000000"/>
          <w:sz w:val="24"/>
          <w:szCs w:val="24"/>
        </w:rPr>
      </w:pPr>
    </w:p>
    <w:p w:rsidR="007D550F" w:rsidRDefault="00743A11" w:rsidP="001C287D">
      <w:pPr>
        <w:pStyle w:val="ListParagraph"/>
        <w:numPr>
          <w:ilvl w:val="0"/>
          <w:numId w:val="12"/>
        </w:numPr>
        <w:tabs>
          <w:tab w:val="center" w:pos="4513"/>
          <w:tab w:val="left" w:pos="7588"/>
        </w:tabs>
        <w:spacing w:line="240" w:lineRule="auto"/>
        <w:rPr>
          <w:rFonts w:ascii="Arial" w:hAnsi="Arial" w:cs="Arial"/>
          <w:b/>
          <w:i/>
          <w:sz w:val="28"/>
          <w:szCs w:val="28"/>
          <w:u w:val="single"/>
        </w:rPr>
      </w:pPr>
      <w:r>
        <w:rPr>
          <w:rFonts w:ascii="Arial" w:hAnsi="Arial" w:cs="Arial"/>
          <w:b/>
          <w:i/>
          <w:sz w:val="28"/>
          <w:szCs w:val="28"/>
          <w:u w:val="single"/>
        </w:rPr>
        <w:t>OTHER RECENT ADVANCES:</w:t>
      </w:r>
    </w:p>
    <w:p w:rsidR="007D550F" w:rsidRDefault="007D550F" w:rsidP="001C287D">
      <w:pPr>
        <w:pStyle w:val="ListParagraph"/>
        <w:tabs>
          <w:tab w:val="center" w:pos="4513"/>
          <w:tab w:val="left" w:pos="7588"/>
        </w:tabs>
        <w:spacing w:line="240" w:lineRule="auto"/>
        <w:jc w:val="both"/>
        <w:rPr>
          <w:rFonts w:ascii="Arial" w:hAnsi="Arial" w:cs="Arial"/>
          <w:sz w:val="24"/>
          <w:szCs w:val="24"/>
        </w:rPr>
      </w:pPr>
    </w:p>
    <w:p w:rsidR="00BB1C58" w:rsidRDefault="00743A11" w:rsidP="001C287D">
      <w:pPr>
        <w:pStyle w:val="ListParagraph"/>
        <w:numPr>
          <w:ilvl w:val="0"/>
          <w:numId w:val="24"/>
        </w:numPr>
        <w:tabs>
          <w:tab w:val="center" w:pos="4513"/>
          <w:tab w:val="left" w:pos="7588"/>
        </w:tabs>
        <w:spacing w:line="240" w:lineRule="auto"/>
        <w:jc w:val="both"/>
        <w:rPr>
          <w:rFonts w:ascii="Arial" w:hAnsi="Arial" w:cs="Arial"/>
          <w:sz w:val="24"/>
          <w:szCs w:val="24"/>
        </w:rPr>
      </w:pPr>
      <w:r>
        <w:rPr>
          <w:rFonts w:ascii="Arial" w:hAnsi="Arial" w:cs="Arial"/>
          <w:i/>
          <w:sz w:val="24"/>
          <w:szCs w:val="24"/>
          <w:u w:val="single"/>
        </w:rPr>
        <w:t>The 3M ESPE Lava™ Chairside Oral Scanner C.O.S</w:t>
      </w:r>
      <w:r>
        <w:rPr>
          <w:rFonts w:ascii="Arial" w:hAnsi="Arial" w:cs="Arial"/>
          <w:sz w:val="24"/>
          <w:szCs w:val="24"/>
        </w:rPr>
        <w:t xml:space="preserve">. </w:t>
      </w:r>
    </w:p>
    <w:p w:rsidR="00BB1C58" w:rsidRDefault="00BB1C58" w:rsidP="001C287D">
      <w:pPr>
        <w:pStyle w:val="ListParagraph"/>
        <w:numPr>
          <w:ilvl w:val="0"/>
          <w:numId w:val="24"/>
        </w:numPr>
        <w:tabs>
          <w:tab w:val="center" w:pos="4513"/>
          <w:tab w:val="left" w:pos="7588"/>
        </w:tabs>
        <w:spacing w:line="240" w:lineRule="auto"/>
        <w:jc w:val="both"/>
        <w:rPr>
          <w:rFonts w:ascii="Arial" w:hAnsi="Arial" w:cs="Arial"/>
          <w:sz w:val="24"/>
          <w:szCs w:val="24"/>
        </w:rPr>
      </w:pPr>
      <w:r w:rsidRPr="00BB1C58">
        <w:rPr>
          <w:rFonts w:ascii="Arial" w:hAnsi="Arial" w:cs="Arial"/>
          <w:i/>
          <w:sz w:val="24"/>
          <w:szCs w:val="24"/>
          <w:u w:val="single"/>
        </w:rPr>
        <w:t xml:space="preserve">LUMINEERS® </w:t>
      </w:r>
      <w:r w:rsidR="00743A11" w:rsidRPr="00BB1C58">
        <w:rPr>
          <w:rFonts w:ascii="Arial" w:hAnsi="Arial" w:cs="Arial"/>
          <w:i/>
          <w:sz w:val="24"/>
          <w:szCs w:val="24"/>
          <w:u w:val="single"/>
        </w:rPr>
        <w:t>BY CIRCINATE®</w:t>
      </w:r>
      <w:r w:rsidR="00743A11" w:rsidRPr="00BB1C58">
        <w:rPr>
          <w:rFonts w:ascii="Arial" w:hAnsi="Arial" w:cs="Arial"/>
          <w:sz w:val="24"/>
          <w:szCs w:val="24"/>
        </w:rPr>
        <w:t xml:space="preserve"> </w:t>
      </w:r>
    </w:p>
    <w:p w:rsidR="007D550F" w:rsidRPr="00BB1C58" w:rsidRDefault="00743A11" w:rsidP="001C287D">
      <w:pPr>
        <w:pStyle w:val="ListParagraph"/>
        <w:tabs>
          <w:tab w:val="center" w:pos="4513"/>
          <w:tab w:val="left" w:pos="7588"/>
        </w:tabs>
        <w:spacing w:line="240" w:lineRule="auto"/>
        <w:jc w:val="both"/>
        <w:rPr>
          <w:rFonts w:ascii="Arial" w:hAnsi="Arial" w:cs="Arial"/>
          <w:sz w:val="24"/>
          <w:szCs w:val="24"/>
        </w:rPr>
      </w:pPr>
      <w:r>
        <w:rPr>
          <w:rFonts w:ascii="Arial" w:hAnsi="Arial" w:cs="Arial"/>
          <w:noProof/>
          <w:sz w:val="24"/>
          <w:szCs w:val="24"/>
          <w:lang w:val="en-US"/>
        </w:rPr>
        <w:drawing>
          <wp:inline distT="0" distB="0" distL="0" distR="0">
            <wp:extent cx="2267712" cy="1344168"/>
            <wp:effectExtent l="0" t="0" r="0" b="8890"/>
            <wp:docPr id="1059" name="Picture 26" descr="E:\Dr.Amar Thakare\MY LIBRARY DESERTATION\AMAR LD IMAGES\lumineers_examples-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6"/>
                    <pic:cNvPicPr/>
                  </pic:nvPicPr>
                  <pic:blipFill>
                    <a:blip r:embed="rId39" cstate="print"/>
                    <a:srcRect/>
                    <a:stretch/>
                  </pic:blipFill>
                  <pic:spPr>
                    <a:xfrm>
                      <a:off x="0" y="0"/>
                      <a:ext cx="2298909" cy="1362660"/>
                    </a:xfrm>
                    <a:prstGeom prst="rect">
                      <a:avLst/>
                    </a:prstGeom>
                    <a:ln>
                      <a:noFill/>
                    </a:ln>
                  </pic:spPr>
                </pic:pic>
              </a:graphicData>
            </a:graphic>
          </wp:inline>
        </w:drawing>
      </w:r>
      <w:r>
        <w:rPr>
          <w:rFonts w:ascii="Arial" w:hAnsi="Arial" w:cs="Arial"/>
          <w:noProof/>
          <w:sz w:val="24"/>
          <w:szCs w:val="24"/>
          <w:lang w:val="en-US"/>
        </w:rPr>
        <w:drawing>
          <wp:inline distT="0" distB="0" distL="0" distR="0">
            <wp:extent cx="1261872" cy="1362456"/>
            <wp:effectExtent l="0" t="0" r="0" b="9525"/>
            <wp:docPr id="1060" name="Picture 27" descr="E:\Dr.Amar Thakare\MY LIBRARY DESERTATION\AMAR LD IMAGES\lumineer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7"/>
                    <pic:cNvPicPr/>
                  </pic:nvPicPr>
                  <pic:blipFill>
                    <a:blip r:embed="rId40" cstate="print"/>
                    <a:srcRect/>
                    <a:stretch/>
                  </pic:blipFill>
                  <pic:spPr>
                    <a:xfrm>
                      <a:off x="0" y="0"/>
                      <a:ext cx="1275899" cy="1377601"/>
                    </a:xfrm>
                    <a:prstGeom prst="rect">
                      <a:avLst/>
                    </a:prstGeom>
                    <a:ln>
                      <a:noFill/>
                    </a:ln>
                  </pic:spPr>
                </pic:pic>
              </a:graphicData>
            </a:graphic>
          </wp:inline>
        </w:drawing>
      </w:r>
    </w:p>
    <w:p w:rsidR="007D550F" w:rsidRPr="00BB1C58" w:rsidRDefault="00743A11" w:rsidP="001C287D">
      <w:pPr>
        <w:spacing w:line="240" w:lineRule="auto"/>
        <w:rPr>
          <w:rFonts w:ascii="Arial" w:hAnsi="Arial" w:cs="Arial"/>
          <w:sz w:val="24"/>
          <w:szCs w:val="24"/>
        </w:rPr>
      </w:pPr>
      <w:r>
        <w:rPr>
          <w:rFonts w:ascii="Arial" w:hAnsi="Arial" w:cs="Arial"/>
          <w:sz w:val="24"/>
          <w:szCs w:val="24"/>
        </w:rPr>
        <w:lastRenderedPageBreak/>
        <w:t>Fig.no.32) Lumineers.</w:t>
      </w:r>
    </w:p>
    <w:p w:rsidR="007D550F" w:rsidRPr="001827AD" w:rsidRDefault="00743A11" w:rsidP="001C287D">
      <w:pPr>
        <w:spacing w:line="240" w:lineRule="auto"/>
        <w:ind w:firstLine="450"/>
        <w:jc w:val="both"/>
        <w:rPr>
          <w:rFonts w:ascii="Arial" w:hAnsi="Arial" w:cs="Arial"/>
          <w:b/>
          <w:i/>
          <w:sz w:val="36"/>
          <w:szCs w:val="40"/>
          <w:u w:val="single"/>
        </w:rPr>
      </w:pPr>
      <w:r w:rsidRPr="001827AD">
        <w:rPr>
          <w:rFonts w:ascii="Arial" w:hAnsi="Arial" w:cs="Arial"/>
          <w:b/>
          <w:i/>
          <w:sz w:val="36"/>
          <w:szCs w:val="40"/>
          <w:u w:val="single"/>
        </w:rPr>
        <w:t>Advancements in Removable Partial Dentures.</w:t>
      </w:r>
    </w:p>
    <w:p w:rsidR="007D550F" w:rsidRDefault="00743A11" w:rsidP="001C287D">
      <w:pPr>
        <w:pStyle w:val="ListParagraph"/>
        <w:numPr>
          <w:ilvl w:val="0"/>
          <w:numId w:val="25"/>
        </w:numPr>
        <w:spacing w:line="240" w:lineRule="auto"/>
        <w:rPr>
          <w:rFonts w:ascii="Arial" w:hAnsi="Arial" w:cs="Arial"/>
          <w:b/>
          <w:i/>
          <w:sz w:val="28"/>
          <w:szCs w:val="28"/>
          <w:u w:val="single"/>
        </w:rPr>
      </w:pPr>
      <w:r>
        <w:rPr>
          <w:rFonts w:ascii="Arial" w:hAnsi="Arial" w:cs="Arial"/>
          <w:b/>
          <w:i/>
          <w:sz w:val="28"/>
          <w:szCs w:val="28"/>
          <w:u w:val="single"/>
        </w:rPr>
        <w:t>TITANIUM REMOVABLE PARTIAL DENTURE CLASP:</w:t>
      </w:r>
    </w:p>
    <w:p w:rsidR="00B62F7A" w:rsidRPr="00B62F7A" w:rsidRDefault="00B62F7A" w:rsidP="00C00AF6">
      <w:pPr>
        <w:spacing w:line="240" w:lineRule="auto"/>
        <w:ind w:firstLine="270"/>
        <w:jc w:val="both"/>
        <w:rPr>
          <w:rFonts w:ascii="Arial" w:hAnsi="Arial" w:cs="Arial"/>
          <w:spacing w:val="2"/>
          <w:sz w:val="24"/>
        </w:rPr>
      </w:pPr>
      <w:r w:rsidRPr="00B62F7A">
        <w:rPr>
          <w:rFonts w:ascii="Arial" w:hAnsi="Arial" w:cs="Arial"/>
          <w:spacing w:val="2"/>
          <w:sz w:val="24"/>
        </w:rPr>
        <w:t xml:space="preserve">Despite some instances of casting defects, the flexibility and durable retentive capabilities of clasps indicate that titanium and its alloys are appropriate for Removable Partial Dentures, particularly in </w:t>
      </w:r>
      <w:r w:rsidR="00C00AF6">
        <w:rPr>
          <w:rFonts w:ascii="Arial" w:hAnsi="Arial" w:cs="Arial"/>
          <w:spacing w:val="2"/>
          <w:sz w:val="24"/>
        </w:rPr>
        <w:t>cases involving deep undercuts.</w:t>
      </w:r>
    </w:p>
    <w:p w:rsidR="007D550F" w:rsidRDefault="00743A11" w:rsidP="001C287D">
      <w:pPr>
        <w:spacing w:line="240" w:lineRule="auto"/>
        <w:ind w:firstLine="270"/>
        <w:jc w:val="both"/>
        <w:rPr>
          <w:rFonts w:ascii="Arial" w:hAnsi="Arial" w:cs="Arial"/>
          <w:spacing w:val="2"/>
          <w:sz w:val="24"/>
        </w:rPr>
      </w:pPr>
      <w:r>
        <w:rPr>
          <w:rFonts w:ascii="Arial" w:hAnsi="Arial" w:cs="Arial"/>
          <w:noProof/>
          <w:spacing w:val="2"/>
          <w:sz w:val="24"/>
          <w:lang w:val="en-US"/>
        </w:rPr>
        <w:drawing>
          <wp:inline distT="0" distB="0" distL="0" distR="0">
            <wp:extent cx="2633472" cy="1024128"/>
            <wp:effectExtent l="0" t="0" r="0" b="5080"/>
            <wp:docPr id="106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1"/>
                    <pic:cNvPicPr/>
                  </pic:nvPicPr>
                  <pic:blipFill>
                    <a:blip r:embed="rId41" cstate="print"/>
                    <a:srcRect/>
                    <a:stretch/>
                  </pic:blipFill>
                  <pic:spPr>
                    <a:xfrm>
                      <a:off x="0" y="0"/>
                      <a:ext cx="2648540" cy="1029988"/>
                    </a:xfrm>
                    <a:prstGeom prst="rect">
                      <a:avLst/>
                    </a:prstGeom>
                    <a:ln>
                      <a:noFill/>
                    </a:ln>
                  </pic:spPr>
                </pic:pic>
              </a:graphicData>
            </a:graphic>
          </wp:inline>
        </w:drawing>
      </w:r>
    </w:p>
    <w:p w:rsidR="007D550F" w:rsidRDefault="00743A11" w:rsidP="001C287D">
      <w:pPr>
        <w:spacing w:line="240" w:lineRule="auto"/>
        <w:ind w:firstLine="270"/>
        <w:jc w:val="both"/>
        <w:rPr>
          <w:rFonts w:ascii="Arial" w:hAnsi="Arial" w:cs="Arial"/>
          <w:spacing w:val="2"/>
          <w:sz w:val="24"/>
        </w:rPr>
      </w:pPr>
      <w:r>
        <w:rPr>
          <w:rFonts w:ascii="Arial" w:hAnsi="Arial" w:cs="Arial"/>
          <w:spacing w:val="2"/>
          <w:sz w:val="24"/>
        </w:rPr>
        <w:t>Fig.no.33) Ti-6AL-4V clasp.</w:t>
      </w:r>
    </w:p>
    <w:p w:rsidR="007D550F" w:rsidRDefault="007D550F" w:rsidP="001C287D">
      <w:pPr>
        <w:spacing w:line="240" w:lineRule="auto"/>
        <w:ind w:firstLine="270"/>
        <w:jc w:val="both"/>
        <w:rPr>
          <w:rFonts w:ascii="Arial" w:hAnsi="Arial" w:cs="Arial"/>
          <w:spacing w:val="2"/>
          <w:sz w:val="24"/>
        </w:rPr>
      </w:pPr>
    </w:p>
    <w:p w:rsidR="007D550F" w:rsidRPr="00C00AF6" w:rsidRDefault="00743A11" w:rsidP="00C00AF6">
      <w:pPr>
        <w:pStyle w:val="ListParagraph"/>
        <w:numPr>
          <w:ilvl w:val="0"/>
          <w:numId w:val="25"/>
        </w:numPr>
        <w:spacing w:line="240" w:lineRule="auto"/>
        <w:rPr>
          <w:rFonts w:ascii="Arial" w:hAnsi="Arial" w:cs="Arial"/>
          <w:b/>
          <w:i/>
          <w:sz w:val="28"/>
          <w:szCs w:val="28"/>
          <w:u w:val="single"/>
        </w:rPr>
      </w:pPr>
      <w:r>
        <w:rPr>
          <w:rFonts w:ascii="Arial" w:hAnsi="Arial" w:cs="Arial"/>
          <w:b/>
          <w:i/>
          <w:sz w:val="28"/>
          <w:szCs w:val="28"/>
          <w:u w:val="single"/>
        </w:rPr>
        <w:t>Optical Surveying of Cast for Removable Partial Denture:</w:t>
      </w:r>
    </w:p>
    <w:p w:rsidR="00B62F7A" w:rsidRPr="00B62F7A" w:rsidRDefault="00B62F7A" w:rsidP="001C287D">
      <w:pPr>
        <w:spacing w:line="240" w:lineRule="auto"/>
        <w:jc w:val="both"/>
        <w:rPr>
          <w:rFonts w:ascii="Arial" w:hAnsi="Arial" w:cs="Arial"/>
          <w:sz w:val="24"/>
        </w:rPr>
      </w:pPr>
      <w:r w:rsidRPr="00B62F7A">
        <w:rPr>
          <w:rFonts w:ascii="Arial" w:hAnsi="Arial" w:cs="Arial"/>
          <w:sz w:val="24"/>
        </w:rPr>
        <w:t>Surveyors play a crucial role in establishing the path of insertion for Removable Partial Dentures (RPDs). Essentially, a surveyor comprises a movable platform upon which a cast is positioned and tilted in various directions relative to a vertical red marking.</w:t>
      </w:r>
    </w:p>
    <w:p w:rsidR="00B62F7A" w:rsidRPr="00B62F7A" w:rsidRDefault="00B62F7A" w:rsidP="001C287D">
      <w:pPr>
        <w:spacing w:line="240" w:lineRule="auto"/>
        <w:jc w:val="both"/>
        <w:rPr>
          <w:rFonts w:ascii="Arial" w:hAnsi="Arial" w:cs="Arial"/>
          <w:sz w:val="24"/>
        </w:rPr>
      </w:pPr>
    </w:p>
    <w:p w:rsidR="007D550F" w:rsidRDefault="00743A11" w:rsidP="001C287D">
      <w:pPr>
        <w:spacing w:line="240" w:lineRule="auto"/>
        <w:jc w:val="both"/>
        <w:rPr>
          <w:rFonts w:ascii="Arial" w:hAnsi="Arial" w:cs="Arial"/>
          <w:sz w:val="24"/>
        </w:rPr>
      </w:pPr>
      <w:r>
        <w:rPr>
          <w:rFonts w:ascii="Arial" w:hAnsi="Arial" w:cs="Arial"/>
          <w:noProof/>
          <w:sz w:val="24"/>
          <w:lang w:val="en-US"/>
        </w:rPr>
        <w:drawing>
          <wp:inline distT="0" distB="0" distL="0" distR="0">
            <wp:extent cx="2395728" cy="1207008"/>
            <wp:effectExtent l="0" t="0" r="5080" b="0"/>
            <wp:docPr id="106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4"/>
                    <pic:cNvPicPr/>
                  </pic:nvPicPr>
                  <pic:blipFill>
                    <a:blip r:embed="rId42" cstate="print"/>
                    <a:srcRect/>
                    <a:stretch/>
                  </pic:blipFill>
                  <pic:spPr>
                    <a:xfrm>
                      <a:off x="0" y="0"/>
                      <a:ext cx="2431325" cy="1224943"/>
                    </a:xfrm>
                    <a:prstGeom prst="rect">
                      <a:avLst/>
                    </a:prstGeom>
                    <a:ln>
                      <a:noFill/>
                    </a:ln>
                  </pic:spPr>
                </pic:pic>
              </a:graphicData>
            </a:graphic>
          </wp:inline>
        </w:drawing>
      </w:r>
    </w:p>
    <w:p w:rsidR="007D550F" w:rsidRDefault="00743A11" w:rsidP="001C287D">
      <w:pPr>
        <w:spacing w:line="240" w:lineRule="auto"/>
        <w:jc w:val="both"/>
        <w:rPr>
          <w:rFonts w:ascii="Arial" w:hAnsi="Arial" w:cs="Arial"/>
          <w:sz w:val="24"/>
        </w:rPr>
      </w:pPr>
      <w:r>
        <w:rPr>
          <w:rFonts w:ascii="Arial" w:hAnsi="Arial" w:cs="Arial"/>
          <w:sz w:val="24"/>
        </w:rPr>
        <w:t>Fig.no.34) Optical Surveyor.</w:t>
      </w:r>
    </w:p>
    <w:p w:rsidR="007D550F" w:rsidRDefault="00743A11" w:rsidP="001C287D">
      <w:pPr>
        <w:pStyle w:val="ListParagraph"/>
        <w:numPr>
          <w:ilvl w:val="0"/>
          <w:numId w:val="25"/>
        </w:numPr>
        <w:spacing w:line="240" w:lineRule="auto"/>
        <w:rPr>
          <w:rFonts w:ascii="Arial" w:hAnsi="Arial" w:cs="Arial"/>
          <w:b/>
          <w:i/>
          <w:sz w:val="28"/>
          <w:szCs w:val="28"/>
          <w:u w:val="single"/>
        </w:rPr>
      </w:pPr>
      <w:r>
        <w:rPr>
          <w:rFonts w:ascii="Arial" w:hAnsi="Arial" w:cs="Arial"/>
          <w:b/>
          <w:i/>
          <w:sz w:val="28"/>
          <w:szCs w:val="28"/>
          <w:u w:val="single"/>
        </w:rPr>
        <w:t>Acetal Resin Clasp:</w:t>
      </w:r>
    </w:p>
    <w:p w:rsidR="00B62F7A" w:rsidRPr="00B62F7A" w:rsidRDefault="00B62F7A" w:rsidP="001C287D">
      <w:pPr>
        <w:spacing w:line="240" w:lineRule="auto"/>
        <w:rPr>
          <w:rFonts w:ascii="Arial" w:eastAsia="Times New Roman" w:hAnsi="Arial" w:cs="Arial"/>
          <w:sz w:val="24"/>
          <w:szCs w:val="24"/>
        </w:rPr>
      </w:pPr>
      <w:r w:rsidRPr="00B62F7A">
        <w:rPr>
          <w:rFonts w:ascii="Arial" w:eastAsia="Times New Roman" w:hAnsi="Arial" w:cs="Arial"/>
          <w:sz w:val="24"/>
          <w:szCs w:val="24"/>
        </w:rPr>
        <w:t>You can now offer your patients the perfect fusion of benefits. Acetal Resin Clasps, formulated from a high-strength thermoplastic techno polymer, boast a crystallin</w:t>
      </w:r>
      <w:r>
        <w:rPr>
          <w:rFonts w:ascii="Arial" w:eastAsia="Times New Roman" w:hAnsi="Arial" w:cs="Arial"/>
          <w:sz w:val="24"/>
          <w:szCs w:val="24"/>
        </w:rPr>
        <w:t>e structure devoid of monomers.</w:t>
      </w:r>
    </w:p>
    <w:p w:rsidR="007D550F" w:rsidRDefault="00743A11" w:rsidP="001C287D">
      <w:pPr>
        <w:spacing w:line="240" w:lineRule="auto"/>
        <w:jc w:val="center"/>
        <w:rPr>
          <w:rFonts w:ascii="Arial" w:eastAsia="Times New Roman" w:hAnsi="Arial" w:cs="Arial"/>
          <w:snapToGrid w:val="0"/>
          <w:color w:val="000000"/>
          <w:w w:val="0"/>
          <w:sz w:val="0"/>
          <w:szCs w:val="0"/>
          <w:u w:color="000000"/>
          <w:shd w:val="clear" w:color="000000" w:fill="000000"/>
        </w:rPr>
      </w:pPr>
      <w:r>
        <w:rPr>
          <w:rFonts w:ascii="Arial" w:eastAsia="Times New Roman" w:hAnsi="Arial" w:cs="Arial"/>
          <w:noProof/>
          <w:sz w:val="24"/>
          <w:szCs w:val="24"/>
          <w:lang w:val="en-US"/>
        </w:rPr>
        <w:drawing>
          <wp:inline distT="0" distB="0" distL="0" distR="0" wp14:anchorId="3D1B2E27" wp14:editId="56C6537A">
            <wp:extent cx="1618488" cy="914400"/>
            <wp:effectExtent l="0" t="0" r="1270" b="0"/>
            <wp:docPr id="1064" name="Picture 13" descr="E:\Dr.Amar Thakare\MY LIBRARY DESERTATION\AMAR LD ARTICLES\Dubai poster finale\images\cla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3"/>
                    <pic:cNvPicPr/>
                  </pic:nvPicPr>
                  <pic:blipFill>
                    <a:blip r:embed="rId43" cstate="print"/>
                    <a:srcRect/>
                    <a:stretch/>
                  </pic:blipFill>
                  <pic:spPr>
                    <a:xfrm>
                      <a:off x="0" y="0"/>
                      <a:ext cx="1637979" cy="925412"/>
                    </a:xfrm>
                    <a:prstGeom prst="rect">
                      <a:avLst/>
                    </a:prstGeom>
                    <a:ln>
                      <a:noFill/>
                    </a:ln>
                  </pic:spPr>
                </pic:pic>
              </a:graphicData>
            </a:graphic>
          </wp:inline>
        </w:drawing>
      </w:r>
      <w:r>
        <w:rPr>
          <w:rFonts w:ascii="Arial" w:eastAsia="Times New Roman" w:hAnsi="Arial" w:cs="Arial"/>
          <w:noProof/>
          <w:sz w:val="24"/>
          <w:szCs w:val="24"/>
          <w:lang w:val="en-US"/>
        </w:rPr>
        <w:drawing>
          <wp:inline distT="0" distB="0" distL="0" distR="0" wp14:anchorId="0E0D22DB" wp14:editId="28FEEC99">
            <wp:extent cx="1179576" cy="987552"/>
            <wp:effectExtent l="0" t="0" r="1905" b="3175"/>
            <wp:docPr id="1065" name="Picture 14" descr="E:\Dr.Amar Thakare\MY LIBRARY DESERTATION\AMAR LD ARTICLES\Dubai poster finale\images\acetal-resin-clasp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14"/>
                    <pic:cNvPicPr/>
                  </pic:nvPicPr>
                  <pic:blipFill>
                    <a:blip r:embed="rId44" cstate="print"/>
                    <a:srcRect/>
                    <a:stretch/>
                  </pic:blipFill>
                  <pic:spPr>
                    <a:xfrm>
                      <a:off x="0" y="0"/>
                      <a:ext cx="1201725" cy="1006095"/>
                    </a:xfrm>
                    <a:prstGeom prst="rect">
                      <a:avLst/>
                    </a:prstGeom>
                    <a:ln>
                      <a:noFill/>
                    </a:ln>
                  </pic:spPr>
                </pic:pic>
              </a:graphicData>
            </a:graphic>
          </wp:inline>
        </w:drawing>
      </w:r>
    </w:p>
    <w:p w:rsidR="007D550F" w:rsidRDefault="00743A11" w:rsidP="001C287D">
      <w:pPr>
        <w:spacing w:line="240" w:lineRule="auto"/>
        <w:rPr>
          <w:rFonts w:ascii="Arial" w:eastAsia="Times New Roman" w:hAnsi="Arial" w:cs="Arial"/>
          <w:sz w:val="24"/>
          <w:szCs w:val="24"/>
        </w:rPr>
      </w:pPr>
      <w:r>
        <w:rPr>
          <w:rFonts w:ascii="Arial" w:eastAsia="Times New Roman" w:hAnsi="Arial" w:cs="Arial"/>
          <w:sz w:val="24"/>
          <w:szCs w:val="24"/>
        </w:rPr>
        <w:t>Fig.no.35) Acetal Resin Clasps.</w:t>
      </w:r>
    </w:p>
    <w:p w:rsidR="007D550F" w:rsidRDefault="007D550F" w:rsidP="001C287D">
      <w:pPr>
        <w:spacing w:line="240" w:lineRule="auto"/>
        <w:rPr>
          <w:rFonts w:ascii="Arial" w:eastAsia="Times New Roman" w:hAnsi="Arial" w:cs="Arial"/>
          <w:sz w:val="24"/>
          <w:szCs w:val="24"/>
        </w:rPr>
      </w:pPr>
    </w:p>
    <w:p w:rsidR="007D550F" w:rsidRPr="002B5C62" w:rsidRDefault="00743A11" w:rsidP="001C287D">
      <w:pPr>
        <w:pStyle w:val="ListParagraph"/>
        <w:numPr>
          <w:ilvl w:val="0"/>
          <w:numId w:val="25"/>
        </w:numPr>
        <w:spacing w:line="240" w:lineRule="auto"/>
        <w:rPr>
          <w:rFonts w:ascii="Arial" w:eastAsia="Times New Roman" w:hAnsi="Arial" w:cs="Arial"/>
          <w:b/>
          <w:i/>
          <w:sz w:val="28"/>
          <w:szCs w:val="28"/>
          <w:u w:val="single"/>
        </w:rPr>
      </w:pPr>
      <w:r>
        <w:rPr>
          <w:rFonts w:ascii="Arial" w:eastAsia="Times New Roman" w:hAnsi="Arial" w:cs="Arial"/>
          <w:b/>
          <w:i/>
          <w:sz w:val="28"/>
          <w:szCs w:val="28"/>
          <w:u w:val="single"/>
        </w:rPr>
        <w:t>Laser Sintered RPD (</w:t>
      </w:r>
      <w:r>
        <w:rPr>
          <w:rFonts w:ascii="Arial" w:hAnsi="Arial" w:cs="Arial"/>
          <w:b/>
          <w:i/>
          <w:sz w:val="24"/>
          <w:szCs w:val="24"/>
          <w:u w:val="single"/>
        </w:rPr>
        <w:t>Lasermet RPD)</w:t>
      </w:r>
      <w:r>
        <w:rPr>
          <w:rFonts w:ascii="Arial" w:eastAsia="Times New Roman" w:hAnsi="Arial" w:cs="Arial"/>
          <w:b/>
          <w:i/>
          <w:sz w:val="28"/>
          <w:szCs w:val="28"/>
          <w:u w:val="single"/>
        </w:rPr>
        <w:t xml:space="preserve">: </w:t>
      </w:r>
    </w:p>
    <w:p w:rsidR="007D550F" w:rsidRDefault="00743A11" w:rsidP="001C287D">
      <w:pPr>
        <w:spacing w:line="240" w:lineRule="auto"/>
        <w:ind w:firstLine="360"/>
        <w:rPr>
          <w:rFonts w:ascii="Arial" w:hAnsi="Arial" w:cs="Arial"/>
          <w:sz w:val="24"/>
          <w:szCs w:val="24"/>
        </w:rPr>
      </w:pPr>
      <w:r>
        <w:rPr>
          <w:rFonts w:ascii="Arial" w:hAnsi="Arial" w:cs="Arial"/>
          <w:noProof/>
          <w:sz w:val="24"/>
          <w:szCs w:val="24"/>
          <w:lang w:val="en-US"/>
        </w:rPr>
        <w:drawing>
          <wp:inline distT="0" distB="0" distL="0" distR="0">
            <wp:extent cx="3118104" cy="1371600"/>
            <wp:effectExtent l="0" t="0" r="6350" b="0"/>
            <wp:docPr id="106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10"/>
                    <pic:cNvPicPr/>
                  </pic:nvPicPr>
                  <pic:blipFill>
                    <a:blip r:embed="rId45" cstate="print"/>
                    <a:srcRect/>
                    <a:stretch/>
                  </pic:blipFill>
                  <pic:spPr>
                    <a:xfrm>
                      <a:off x="0" y="0"/>
                      <a:ext cx="3131493" cy="1377490"/>
                    </a:xfrm>
                    <a:prstGeom prst="rect">
                      <a:avLst/>
                    </a:prstGeom>
                    <a:ln>
                      <a:noFill/>
                    </a:ln>
                  </pic:spPr>
                </pic:pic>
              </a:graphicData>
            </a:graphic>
          </wp:inline>
        </w:drawing>
      </w:r>
    </w:p>
    <w:p w:rsidR="007D550F" w:rsidRDefault="00743A11" w:rsidP="001827AD">
      <w:pPr>
        <w:spacing w:line="240" w:lineRule="auto"/>
        <w:ind w:firstLine="360"/>
        <w:rPr>
          <w:rFonts w:ascii="Arial" w:hAnsi="Arial" w:cs="Arial"/>
          <w:sz w:val="24"/>
          <w:szCs w:val="24"/>
        </w:rPr>
      </w:pPr>
      <w:r>
        <w:rPr>
          <w:rFonts w:ascii="Arial" w:hAnsi="Arial" w:cs="Arial"/>
          <w:sz w:val="24"/>
          <w:szCs w:val="24"/>
        </w:rPr>
        <w:t>Fig.no.36) Laser sin</w:t>
      </w:r>
      <w:r w:rsidR="001827AD">
        <w:rPr>
          <w:rFonts w:ascii="Arial" w:hAnsi="Arial" w:cs="Arial"/>
          <w:sz w:val="24"/>
          <w:szCs w:val="24"/>
        </w:rPr>
        <w:t>tered Removable Partial Denture</w:t>
      </w:r>
    </w:p>
    <w:p w:rsidR="007D550F" w:rsidRDefault="00743A11" w:rsidP="001C287D">
      <w:pPr>
        <w:pStyle w:val="ListParagraph"/>
        <w:numPr>
          <w:ilvl w:val="0"/>
          <w:numId w:val="25"/>
        </w:numPr>
        <w:spacing w:after="0" w:line="240" w:lineRule="auto"/>
        <w:outlineLvl w:val="0"/>
        <w:rPr>
          <w:rFonts w:ascii="Arial" w:eastAsia="Times New Roman" w:hAnsi="Arial" w:cs="Arial"/>
          <w:b/>
          <w:bCs/>
          <w:i/>
          <w:color w:val="333333"/>
          <w:kern w:val="36"/>
          <w:sz w:val="28"/>
          <w:szCs w:val="28"/>
          <w:u w:val="single"/>
        </w:rPr>
      </w:pPr>
      <w:r>
        <w:rPr>
          <w:rFonts w:ascii="Arial" w:eastAsia="Times New Roman" w:hAnsi="Arial" w:cs="Arial"/>
          <w:b/>
          <w:bCs/>
          <w:i/>
          <w:color w:val="333333"/>
          <w:kern w:val="36"/>
          <w:sz w:val="28"/>
          <w:szCs w:val="28"/>
          <w:u w:val="single"/>
        </w:rPr>
        <w:t>Computer-aided design and rapid prototyping fabrication of removable partial denture framework:</w:t>
      </w:r>
    </w:p>
    <w:p w:rsidR="007D550F" w:rsidRDefault="007D550F" w:rsidP="001C287D">
      <w:pPr>
        <w:spacing w:line="240" w:lineRule="auto"/>
        <w:ind w:firstLine="360"/>
        <w:rPr>
          <w:rStyle w:val="apple-style-span"/>
          <w:rFonts w:ascii="Arial" w:hAnsi="Arial" w:cs="Arial"/>
          <w:color w:val="333333"/>
          <w:sz w:val="24"/>
          <w:szCs w:val="24"/>
        </w:rPr>
      </w:pPr>
    </w:p>
    <w:p w:rsidR="00B62F7A" w:rsidRPr="00B62F7A" w:rsidRDefault="00B62F7A" w:rsidP="001C287D">
      <w:pPr>
        <w:spacing w:line="240" w:lineRule="auto"/>
        <w:ind w:firstLine="360"/>
        <w:rPr>
          <w:rStyle w:val="apple-style-span"/>
          <w:rFonts w:ascii="Arial" w:hAnsi="Arial" w:cs="Arial"/>
          <w:color w:val="333333"/>
          <w:sz w:val="24"/>
          <w:szCs w:val="24"/>
        </w:rPr>
      </w:pPr>
      <w:r w:rsidRPr="00B62F7A">
        <w:rPr>
          <w:rStyle w:val="apple-style-span"/>
          <w:rFonts w:ascii="Arial" w:hAnsi="Arial" w:cs="Arial"/>
          <w:color w:val="333333"/>
          <w:sz w:val="24"/>
          <w:szCs w:val="24"/>
        </w:rPr>
        <w:t>A patient's plaster cast underwent digital scanning using an optical scanner. The obtained surface data were imported into three-dimensional (3-D) software. Within this software, the data underwent preprocessing, enabling the design of each component of the RPD framework while referencin</w:t>
      </w:r>
      <w:r>
        <w:rPr>
          <w:rStyle w:val="apple-style-span"/>
          <w:rFonts w:ascii="Arial" w:hAnsi="Arial" w:cs="Arial"/>
          <w:color w:val="333333"/>
          <w:sz w:val="24"/>
          <w:szCs w:val="24"/>
        </w:rPr>
        <w:t>g the digitally scanned model.</w:t>
      </w:r>
    </w:p>
    <w:p w:rsidR="007D550F" w:rsidRDefault="00743A11" w:rsidP="001C287D">
      <w:pPr>
        <w:spacing w:line="240" w:lineRule="auto"/>
        <w:ind w:firstLine="360"/>
        <w:rPr>
          <w:rFonts w:ascii="Arial" w:hAnsi="Arial" w:cs="Arial"/>
          <w:sz w:val="24"/>
          <w:szCs w:val="24"/>
        </w:rPr>
      </w:pPr>
      <w:r>
        <w:rPr>
          <w:rFonts w:ascii="Arial" w:hAnsi="Arial" w:cs="Arial"/>
          <w:noProof/>
          <w:sz w:val="24"/>
          <w:szCs w:val="24"/>
          <w:lang w:val="en-US"/>
        </w:rPr>
        <w:drawing>
          <wp:inline distT="0" distB="0" distL="0" distR="0">
            <wp:extent cx="4178808" cy="969264"/>
            <wp:effectExtent l="0" t="0" r="0" b="2540"/>
            <wp:docPr id="106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7"/>
                    <pic:cNvPicPr/>
                  </pic:nvPicPr>
                  <pic:blipFill>
                    <a:blip r:embed="rId46" cstate="print"/>
                    <a:srcRect/>
                    <a:stretch/>
                  </pic:blipFill>
                  <pic:spPr>
                    <a:xfrm>
                      <a:off x="0" y="0"/>
                      <a:ext cx="4199102" cy="973971"/>
                    </a:xfrm>
                    <a:prstGeom prst="rect">
                      <a:avLst/>
                    </a:prstGeom>
                    <a:ln>
                      <a:noFill/>
                    </a:ln>
                  </pic:spPr>
                </pic:pic>
              </a:graphicData>
            </a:graphic>
          </wp:inline>
        </w:drawing>
      </w:r>
    </w:p>
    <w:p w:rsidR="007D550F" w:rsidRPr="001C287D" w:rsidRDefault="00743A11" w:rsidP="001C287D">
      <w:pPr>
        <w:spacing w:line="240" w:lineRule="auto"/>
        <w:ind w:firstLine="360"/>
        <w:rPr>
          <w:rFonts w:ascii="Arial" w:hAnsi="Arial" w:cs="Arial"/>
          <w:sz w:val="24"/>
          <w:szCs w:val="24"/>
        </w:rPr>
      </w:pPr>
      <w:r>
        <w:rPr>
          <w:rFonts w:ascii="Arial" w:hAnsi="Arial" w:cs="Arial"/>
          <w:sz w:val="24"/>
          <w:szCs w:val="24"/>
        </w:rPr>
        <w:t>Fig.no.37) CAD/CAM fabrication of Removable partial denture framework.</w:t>
      </w:r>
    </w:p>
    <w:p w:rsidR="007D550F" w:rsidRDefault="00743A11" w:rsidP="001C287D">
      <w:pPr>
        <w:spacing w:line="240" w:lineRule="auto"/>
        <w:jc w:val="right"/>
        <w:rPr>
          <w:rFonts w:ascii="Arial" w:hAnsi="Arial" w:cs="Arial"/>
          <w:b/>
          <w:i/>
          <w:sz w:val="40"/>
          <w:szCs w:val="40"/>
          <w:u w:val="single"/>
        </w:rPr>
      </w:pPr>
      <w:r>
        <w:rPr>
          <w:rFonts w:ascii="Arial" w:hAnsi="Arial" w:cs="Arial"/>
          <w:b/>
          <w:i/>
          <w:sz w:val="40"/>
          <w:szCs w:val="40"/>
          <w:u w:val="single"/>
        </w:rPr>
        <w:t>Advancements in Maxillo-facial Prosthesis</w:t>
      </w:r>
    </w:p>
    <w:p w:rsidR="007D550F" w:rsidRDefault="00743A11" w:rsidP="001C287D">
      <w:pPr>
        <w:pStyle w:val="ListParagraph"/>
        <w:numPr>
          <w:ilvl w:val="0"/>
          <w:numId w:val="27"/>
        </w:numPr>
        <w:spacing w:line="240" w:lineRule="auto"/>
        <w:rPr>
          <w:rFonts w:ascii="Arial" w:hAnsi="Arial" w:cs="Arial"/>
          <w:b/>
          <w:i/>
          <w:sz w:val="28"/>
          <w:szCs w:val="28"/>
          <w:u w:val="single"/>
        </w:rPr>
      </w:pPr>
      <w:r>
        <w:rPr>
          <w:rFonts w:ascii="Arial" w:hAnsi="Arial" w:cs="Arial"/>
          <w:b/>
          <w:i/>
          <w:sz w:val="28"/>
          <w:szCs w:val="28"/>
          <w:u w:val="single"/>
        </w:rPr>
        <w:t xml:space="preserve">CAD/CAM Technology </w:t>
      </w:r>
      <w:proofErr w:type="gramStart"/>
      <w:r>
        <w:rPr>
          <w:rFonts w:ascii="Arial" w:hAnsi="Arial" w:cs="Arial"/>
          <w:b/>
          <w:i/>
          <w:sz w:val="28"/>
          <w:szCs w:val="28"/>
          <w:u w:val="single"/>
        </w:rPr>
        <w:t>In</w:t>
      </w:r>
      <w:proofErr w:type="gramEnd"/>
      <w:r>
        <w:rPr>
          <w:rFonts w:ascii="Arial" w:hAnsi="Arial" w:cs="Arial"/>
          <w:b/>
          <w:i/>
          <w:sz w:val="28"/>
          <w:szCs w:val="28"/>
          <w:u w:val="single"/>
        </w:rPr>
        <w:t xml:space="preserve"> Maxillo-Facial Prosthodontics:</w:t>
      </w:r>
    </w:p>
    <w:p w:rsidR="00B62F7A" w:rsidRPr="00B62F7A" w:rsidRDefault="00B62F7A" w:rsidP="001827AD">
      <w:pPr>
        <w:spacing w:line="240" w:lineRule="auto"/>
        <w:ind w:firstLine="720"/>
        <w:rPr>
          <w:rFonts w:ascii="Arial" w:hAnsi="Arial" w:cs="Arial"/>
          <w:sz w:val="24"/>
          <w:szCs w:val="24"/>
          <w:lang w:val="en-MY"/>
        </w:rPr>
      </w:pPr>
      <w:r w:rsidRPr="00B62F7A">
        <w:rPr>
          <w:rFonts w:ascii="Arial" w:hAnsi="Arial" w:cs="Arial"/>
          <w:sz w:val="24"/>
          <w:szCs w:val="24"/>
          <w:lang w:val="en-MY"/>
        </w:rPr>
        <w:t>The adage 'a picture is worth a thousand words' has been reimagined by users of stereolithography to convey the idea that 'a single tangible prototype holds th</w:t>
      </w:r>
      <w:r w:rsidR="001827AD">
        <w:rPr>
          <w:rFonts w:ascii="Arial" w:hAnsi="Arial" w:cs="Arial"/>
          <w:sz w:val="24"/>
          <w:szCs w:val="24"/>
          <w:lang w:val="en-MY"/>
        </w:rPr>
        <w:t xml:space="preserve">e value of a thousand images.' </w:t>
      </w:r>
    </w:p>
    <w:p w:rsidR="007D550F" w:rsidRDefault="00B62F7A" w:rsidP="001C287D">
      <w:pPr>
        <w:spacing w:line="240" w:lineRule="auto"/>
        <w:ind w:firstLine="720"/>
        <w:rPr>
          <w:rFonts w:ascii="Arial" w:hAnsi="Arial" w:cs="Arial"/>
          <w:b/>
          <w:bCs/>
          <w:i/>
          <w:sz w:val="28"/>
          <w:szCs w:val="28"/>
          <w:u w:val="single"/>
          <w:lang w:val="en-MY"/>
        </w:rPr>
      </w:pPr>
      <w:r w:rsidRPr="00B62F7A">
        <w:rPr>
          <w:rFonts w:ascii="Arial" w:hAnsi="Arial" w:cs="Arial"/>
          <w:sz w:val="24"/>
          <w:szCs w:val="24"/>
          <w:lang w:val="en-MY"/>
        </w:rPr>
        <w:t>Stereolithography is a rapid prototyping technique that generates tangible models by selectively solidifying a UV-sensitive liquid resin using a laser beam.</w:t>
      </w:r>
    </w:p>
    <w:p w:rsidR="007D550F" w:rsidRDefault="00743A11" w:rsidP="001C287D">
      <w:pPr>
        <w:spacing w:line="240" w:lineRule="auto"/>
        <w:ind w:firstLine="720"/>
        <w:rPr>
          <w:rFonts w:ascii="Arial" w:hAnsi="Arial" w:cs="Arial"/>
          <w:b/>
          <w:bCs/>
          <w:i/>
          <w:sz w:val="28"/>
          <w:szCs w:val="28"/>
          <w:u w:val="single"/>
          <w:lang w:val="en-MY"/>
        </w:rPr>
      </w:pPr>
      <w:r>
        <w:rPr>
          <w:rFonts w:ascii="Arial" w:hAnsi="Arial" w:cs="Arial"/>
          <w:b/>
          <w:bCs/>
          <w:i/>
          <w:sz w:val="28"/>
          <w:szCs w:val="28"/>
          <w:u w:val="single"/>
          <w:lang w:val="en-MY"/>
        </w:rPr>
        <w:t>STEREOLITHOGRAPHY PROCESS:</w:t>
      </w:r>
    </w:p>
    <w:p w:rsidR="00B62F7A" w:rsidRPr="00B62F7A" w:rsidRDefault="00B62F7A" w:rsidP="001C287D">
      <w:pPr>
        <w:spacing w:line="240" w:lineRule="auto"/>
        <w:ind w:firstLine="720"/>
        <w:rPr>
          <w:rFonts w:ascii="Arial" w:hAnsi="Arial" w:cs="Arial"/>
          <w:sz w:val="24"/>
          <w:szCs w:val="24"/>
          <w:lang w:val="en-MY"/>
        </w:rPr>
      </w:pPr>
      <w:r w:rsidRPr="00B62F7A">
        <w:rPr>
          <w:rFonts w:ascii="Arial" w:hAnsi="Arial" w:cs="Arial"/>
          <w:sz w:val="24"/>
          <w:szCs w:val="24"/>
          <w:lang w:val="en-MY"/>
        </w:rPr>
        <w:t>A software segment dissects a CAD model into thin layers, typically around five to ten layers per millimeter. The 3D printer employs a laser to "paint" a single layer by exposing and solidifying liquid plastic within a tank. This procedure commences with the solidification of the object's outer borders, followed by its internal components.</w:t>
      </w:r>
    </w:p>
    <w:p w:rsidR="00B62F7A" w:rsidRPr="00B62F7A" w:rsidRDefault="00B62F7A" w:rsidP="001C287D">
      <w:pPr>
        <w:spacing w:line="240" w:lineRule="auto"/>
        <w:rPr>
          <w:rFonts w:ascii="Arial" w:hAnsi="Arial" w:cs="Arial"/>
          <w:sz w:val="24"/>
          <w:szCs w:val="24"/>
          <w:lang w:val="en-MY"/>
        </w:rPr>
      </w:pPr>
    </w:p>
    <w:p w:rsidR="007D550F" w:rsidRDefault="00743A11" w:rsidP="001C287D">
      <w:pPr>
        <w:spacing w:line="240" w:lineRule="auto"/>
        <w:rPr>
          <w:rFonts w:ascii="Arial" w:hAnsi="Arial" w:cs="Arial"/>
          <w:sz w:val="24"/>
          <w:szCs w:val="24"/>
        </w:rPr>
      </w:pPr>
      <w:r>
        <w:rPr>
          <w:rFonts w:ascii="Arial" w:hAnsi="Arial" w:cs="Arial"/>
          <w:noProof/>
          <w:sz w:val="24"/>
          <w:szCs w:val="24"/>
          <w:lang w:val="en-US"/>
        </w:rPr>
        <w:lastRenderedPageBreak/>
        <w:drawing>
          <wp:inline distT="0" distB="0" distL="0" distR="0">
            <wp:extent cx="3081528" cy="731520"/>
            <wp:effectExtent l="0" t="0" r="5080" b="0"/>
            <wp:docPr id="1068" name="Picture 3" descr="E:\Dr.Amar Thakare\MY LIBRARY DESERTATION\AMAR LD IMAGES\156019020100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3"/>
                    <pic:cNvPicPr/>
                  </pic:nvPicPr>
                  <pic:blipFill>
                    <a:blip r:embed="rId47" cstate="print"/>
                    <a:srcRect/>
                    <a:stretch/>
                  </pic:blipFill>
                  <pic:spPr>
                    <a:xfrm>
                      <a:off x="0" y="0"/>
                      <a:ext cx="3093354" cy="734327"/>
                    </a:xfrm>
                    <a:prstGeom prst="rect">
                      <a:avLst/>
                    </a:prstGeom>
                    <a:ln>
                      <a:noFill/>
                    </a:ln>
                  </pic:spPr>
                </pic:pic>
              </a:graphicData>
            </a:graphic>
          </wp:inline>
        </w:drawing>
      </w:r>
    </w:p>
    <w:p w:rsidR="007D550F" w:rsidRDefault="00743A11" w:rsidP="001C287D">
      <w:pPr>
        <w:spacing w:line="240" w:lineRule="auto"/>
        <w:rPr>
          <w:rFonts w:ascii="Arial" w:hAnsi="Arial" w:cs="Arial"/>
          <w:sz w:val="24"/>
          <w:szCs w:val="24"/>
        </w:rPr>
      </w:pPr>
      <w:r>
        <w:rPr>
          <w:rFonts w:ascii="Arial" w:hAnsi="Arial" w:cs="Arial"/>
          <w:sz w:val="24"/>
          <w:szCs w:val="24"/>
        </w:rPr>
        <w:t>Fig.no.38) CAD aided fabrication of prosthesis.</w:t>
      </w:r>
    </w:p>
    <w:p w:rsidR="007D550F" w:rsidRDefault="00743A11" w:rsidP="001C287D">
      <w:pPr>
        <w:spacing w:line="240" w:lineRule="auto"/>
        <w:ind w:left="360"/>
        <w:rPr>
          <w:rFonts w:ascii="Arial" w:hAnsi="Arial" w:cs="Arial"/>
          <w:sz w:val="24"/>
          <w:szCs w:val="24"/>
          <w:lang w:eastAsia="en-IN"/>
        </w:rPr>
      </w:pPr>
      <w:r>
        <w:rPr>
          <w:rFonts w:ascii="Arial" w:hAnsi="Arial" w:cs="Arial"/>
          <w:noProof/>
          <w:sz w:val="24"/>
          <w:szCs w:val="24"/>
          <w:lang w:val="en-US"/>
        </w:rPr>
        <w:drawing>
          <wp:inline distT="0" distB="0" distL="0" distR="0" wp14:anchorId="4AE6C38F" wp14:editId="11E913DA">
            <wp:extent cx="2322576" cy="1444752"/>
            <wp:effectExtent l="0" t="0" r="1905" b="3175"/>
            <wp:docPr id="1069" name="Picture 2" descr="E:\Dr.Amar Thakare\MY LIBRARY DESERTATION\AMAR LD IMAGES\mems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2"/>
                    <pic:cNvPicPr/>
                  </pic:nvPicPr>
                  <pic:blipFill>
                    <a:blip r:embed="rId48" cstate="print"/>
                    <a:srcRect/>
                    <a:stretch/>
                  </pic:blipFill>
                  <pic:spPr>
                    <a:xfrm>
                      <a:off x="0" y="0"/>
                      <a:ext cx="2326131" cy="1446963"/>
                    </a:xfrm>
                    <a:prstGeom prst="rect">
                      <a:avLst/>
                    </a:prstGeom>
                    <a:ln>
                      <a:noFill/>
                    </a:ln>
                  </pic:spPr>
                </pic:pic>
              </a:graphicData>
            </a:graphic>
          </wp:inline>
        </w:drawing>
      </w:r>
    </w:p>
    <w:p w:rsidR="007D550F" w:rsidRDefault="00743A11" w:rsidP="001C287D">
      <w:pPr>
        <w:spacing w:line="240" w:lineRule="auto"/>
        <w:ind w:left="360"/>
        <w:rPr>
          <w:rFonts w:ascii="Arial" w:hAnsi="Arial" w:cs="Arial"/>
          <w:sz w:val="24"/>
          <w:szCs w:val="24"/>
          <w:lang w:eastAsia="en-IN"/>
        </w:rPr>
      </w:pPr>
      <w:r>
        <w:rPr>
          <w:rFonts w:ascii="Arial" w:hAnsi="Arial" w:cs="Arial"/>
          <w:sz w:val="24"/>
          <w:szCs w:val="24"/>
          <w:lang w:eastAsia="en-IN"/>
        </w:rPr>
        <w:t>Fig.no.39) Mechanism of Stereolithography.</w:t>
      </w:r>
    </w:p>
    <w:p w:rsidR="007D550F" w:rsidRDefault="00743A11" w:rsidP="001C287D">
      <w:pPr>
        <w:spacing w:line="240" w:lineRule="auto"/>
        <w:rPr>
          <w:rFonts w:ascii="Arial" w:hAnsi="Arial" w:cs="Arial"/>
          <w:sz w:val="28"/>
          <w:szCs w:val="28"/>
          <w:lang w:eastAsia="en-IN"/>
        </w:rPr>
      </w:pPr>
      <w:r>
        <w:rPr>
          <w:rFonts w:ascii="Arial" w:hAnsi="Arial" w:cs="Arial"/>
          <w:noProof/>
          <w:sz w:val="28"/>
          <w:szCs w:val="28"/>
          <w:lang w:val="en-US"/>
        </w:rPr>
        <w:drawing>
          <wp:inline distT="0" distB="0" distL="0" distR="0">
            <wp:extent cx="4572000" cy="2624328"/>
            <wp:effectExtent l="0" t="0" r="57150" b="0"/>
            <wp:docPr id="107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bl>
      <w:tblPr>
        <w:tblStyle w:val="TableGrid"/>
        <w:tblW w:w="0" w:type="auto"/>
        <w:tblInd w:w="198" w:type="dxa"/>
        <w:tblLook w:val="04A0" w:firstRow="1" w:lastRow="0" w:firstColumn="1" w:lastColumn="0" w:noHBand="0" w:noVBand="1"/>
      </w:tblPr>
      <w:tblGrid>
        <w:gridCol w:w="4422"/>
        <w:gridCol w:w="4396"/>
      </w:tblGrid>
      <w:tr w:rsidR="007D550F">
        <w:tc>
          <w:tcPr>
            <w:tcW w:w="4423" w:type="dxa"/>
          </w:tcPr>
          <w:p w:rsidR="007D550F" w:rsidRPr="002B5C62" w:rsidRDefault="00743A11" w:rsidP="001C287D">
            <w:pPr>
              <w:spacing w:after="0" w:line="240" w:lineRule="auto"/>
              <w:jc w:val="center"/>
              <w:rPr>
                <w:rFonts w:ascii="Arial" w:hAnsi="Arial" w:cs="Arial"/>
                <w:b/>
                <w:sz w:val="20"/>
                <w:szCs w:val="24"/>
              </w:rPr>
            </w:pPr>
            <w:r w:rsidRPr="002B5C62">
              <w:rPr>
                <w:rFonts w:ascii="Arial" w:hAnsi="Arial" w:cs="Arial"/>
                <w:b/>
                <w:sz w:val="20"/>
                <w:szCs w:val="24"/>
              </w:rPr>
              <w:t>Additive Techniques Stereolithography</w:t>
            </w:r>
          </w:p>
        </w:tc>
        <w:tc>
          <w:tcPr>
            <w:tcW w:w="4397" w:type="dxa"/>
          </w:tcPr>
          <w:p w:rsidR="007D550F" w:rsidRPr="002B5C62" w:rsidRDefault="00743A11" w:rsidP="001C287D">
            <w:pPr>
              <w:spacing w:after="0" w:line="240" w:lineRule="auto"/>
              <w:jc w:val="center"/>
              <w:rPr>
                <w:rFonts w:ascii="Arial" w:hAnsi="Arial" w:cs="Arial"/>
                <w:b/>
                <w:sz w:val="20"/>
                <w:szCs w:val="24"/>
              </w:rPr>
            </w:pPr>
            <w:r w:rsidRPr="002B5C62">
              <w:rPr>
                <w:rFonts w:ascii="Arial" w:hAnsi="Arial" w:cs="Arial"/>
                <w:b/>
                <w:sz w:val="20"/>
                <w:szCs w:val="24"/>
              </w:rPr>
              <w:t>Subtractive techniques</w:t>
            </w:r>
          </w:p>
        </w:tc>
      </w:tr>
      <w:tr w:rsidR="007D550F">
        <w:tc>
          <w:tcPr>
            <w:tcW w:w="4423"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Implant surgery.</w:t>
            </w:r>
          </w:p>
        </w:tc>
        <w:tc>
          <w:tcPr>
            <w:tcW w:w="4397"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CAD custom implants.</w:t>
            </w:r>
          </w:p>
        </w:tc>
      </w:tr>
      <w:tr w:rsidR="007D550F">
        <w:tc>
          <w:tcPr>
            <w:tcW w:w="4423"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Maxillofacial Prosthodontics.</w:t>
            </w:r>
          </w:p>
        </w:tc>
        <w:tc>
          <w:tcPr>
            <w:tcW w:w="4397"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CAD implant abutments.</w:t>
            </w:r>
          </w:p>
        </w:tc>
      </w:tr>
      <w:tr w:rsidR="007D550F">
        <w:tc>
          <w:tcPr>
            <w:tcW w:w="4423"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Laser sintered implants.</w:t>
            </w:r>
          </w:p>
        </w:tc>
        <w:tc>
          <w:tcPr>
            <w:tcW w:w="4397"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CAD custom implant.</w:t>
            </w:r>
          </w:p>
        </w:tc>
      </w:tr>
      <w:tr w:rsidR="007D550F">
        <w:tc>
          <w:tcPr>
            <w:tcW w:w="4423"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Laser sintered copings.</w:t>
            </w:r>
          </w:p>
        </w:tc>
        <w:tc>
          <w:tcPr>
            <w:tcW w:w="4397"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CAD Zirconia crowns cerec.</w:t>
            </w:r>
          </w:p>
        </w:tc>
      </w:tr>
      <w:tr w:rsidR="007D550F">
        <w:tc>
          <w:tcPr>
            <w:tcW w:w="4423"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Laser sintered R.P.D.</w:t>
            </w:r>
          </w:p>
        </w:tc>
        <w:tc>
          <w:tcPr>
            <w:tcW w:w="4397"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 xml:space="preserve">CAD Zirconia copings, lava, cercon, procera. </w:t>
            </w:r>
          </w:p>
        </w:tc>
      </w:tr>
      <w:tr w:rsidR="007D550F">
        <w:tc>
          <w:tcPr>
            <w:tcW w:w="4423"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Complete Denture duplication</w:t>
            </w:r>
          </w:p>
        </w:tc>
        <w:tc>
          <w:tcPr>
            <w:tcW w:w="4397"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CAD Zirconia post and cores.</w:t>
            </w:r>
          </w:p>
        </w:tc>
      </w:tr>
      <w:tr w:rsidR="007D550F">
        <w:tc>
          <w:tcPr>
            <w:tcW w:w="4423" w:type="dxa"/>
          </w:tcPr>
          <w:p w:rsidR="007D550F" w:rsidRPr="002B5C62" w:rsidRDefault="007D550F" w:rsidP="001C287D">
            <w:pPr>
              <w:spacing w:after="0" w:line="240" w:lineRule="auto"/>
              <w:rPr>
                <w:rFonts w:ascii="Arial" w:hAnsi="Arial" w:cs="Arial"/>
                <w:sz w:val="20"/>
                <w:szCs w:val="24"/>
              </w:rPr>
            </w:pPr>
          </w:p>
        </w:tc>
        <w:tc>
          <w:tcPr>
            <w:tcW w:w="4397"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CAD milled metal copings.</w:t>
            </w:r>
          </w:p>
        </w:tc>
      </w:tr>
      <w:tr w:rsidR="007D550F">
        <w:tc>
          <w:tcPr>
            <w:tcW w:w="4423" w:type="dxa"/>
          </w:tcPr>
          <w:p w:rsidR="007D550F" w:rsidRPr="002B5C62" w:rsidRDefault="007D550F" w:rsidP="001C287D">
            <w:pPr>
              <w:spacing w:after="0" w:line="240" w:lineRule="auto"/>
              <w:rPr>
                <w:rFonts w:ascii="Arial" w:hAnsi="Arial" w:cs="Arial"/>
                <w:sz w:val="20"/>
                <w:szCs w:val="24"/>
              </w:rPr>
            </w:pPr>
          </w:p>
        </w:tc>
        <w:tc>
          <w:tcPr>
            <w:tcW w:w="4397"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 xml:space="preserve">CAD milled temporisation, telio. </w:t>
            </w:r>
          </w:p>
        </w:tc>
      </w:tr>
      <w:tr w:rsidR="007D550F">
        <w:tc>
          <w:tcPr>
            <w:tcW w:w="4423" w:type="dxa"/>
          </w:tcPr>
          <w:p w:rsidR="007D550F" w:rsidRPr="002B5C62" w:rsidRDefault="007D550F" w:rsidP="001C287D">
            <w:pPr>
              <w:spacing w:after="0" w:line="240" w:lineRule="auto"/>
              <w:rPr>
                <w:rFonts w:ascii="Arial" w:hAnsi="Arial" w:cs="Arial"/>
                <w:sz w:val="20"/>
                <w:szCs w:val="24"/>
              </w:rPr>
            </w:pPr>
          </w:p>
        </w:tc>
        <w:tc>
          <w:tcPr>
            <w:tcW w:w="4397"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CAD milled acrylic copings, cad wax, IPS Acryl CAD.</w:t>
            </w:r>
          </w:p>
        </w:tc>
      </w:tr>
      <w:tr w:rsidR="007D550F">
        <w:tc>
          <w:tcPr>
            <w:tcW w:w="4423" w:type="dxa"/>
          </w:tcPr>
          <w:p w:rsidR="007D550F" w:rsidRPr="002B5C62" w:rsidRDefault="007D550F" w:rsidP="001C287D">
            <w:pPr>
              <w:spacing w:after="0" w:line="240" w:lineRule="auto"/>
              <w:rPr>
                <w:rFonts w:ascii="Arial" w:hAnsi="Arial" w:cs="Arial"/>
                <w:sz w:val="20"/>
                <w:szCs w:val="24"/>
              </w:rPr>
            </w:pPr>
          </w:p>
        </w:tc>
        <w:tc>
          <w:tcPr>
            <w:tcW w:w="4397" w:type="dxa"/>
          </w:tcPr>
          <w:p w:rsidR="007D550F" w:rsidRPr="002B5C62" w:rsidRDefault="00743A11" w:rsidP="001C287D">
            <w:pPr>
              <w:spacing w:after="0" w:line="240" w:lineRule="auto"/>
              <w:rPr>
                <w:rFonts w:ascii="Arial" w:hAnsi="Arial" w:cs="Arial"/>
                <w:sz w:val="20"/>
                <w:szCs w:val="24"/>
              </w:rPr>
            </w:pPr>
            <w:r w:rsidRPr="002B5C62">
              <w:rPr>
                <w:rFonts w:ascii="Arial" w:hAnsi="Arial" w:cs="Arial"/>
                <w:sz w:val="20"/>
                <w:szCs w:val="24"/>
              </w:rPr>
              <w:t>3MParadigm MZ100 block for CEREC (composite).</w:t>
            </w:r>
          </w:p>
        </w:tc>
      </w:tr>
    </w:tbl>
    <w:p w:rsidR="007D550F" w:rsidRDefault="007D550F" w:rsidP="001C287D">
      <w:pPr>
        <w:spacing w:line="240" w:lineRule="auto"/>
        <w:rPr>
          <w:rFonts w:ascii="Arial" w:hAnsi="Arial" w:cs="Arial"/>
          <w:sz w:val="24"/>
          <w:szCs w:val="24"/>
        </w:rPr>
      </w:pPr>
    </w:p>
    <w:p w:rsidR="007D550F" w:rsidRDefault="00743A11" w:rsidP="001C287D">
      <w:pPr>
        <w:spacing w:line="240" w:lineRule="auto"/>
        <w:jc w:val="center"/>
        <w:rPr>
          <w:rFonts w:ascii="Arial" w:hAnsi="Arial" w:cs="Arial"/>
          <w:sz w:val="24"/>
          <w:szCs w:val="24"/>
        </w:rPr>
      </w:pPr>
      <w:r>
        <w:rPr>
          <w:rFonts w:ascii="Arial" w:hAnsi="Arial" w:cs="Arial"/>
          <w:noProof/>
          <w:sz w:val="24"/>
          <w:szCs w:val="24"/>
          <w:lang w:val="en-US"/>
        </w:rPr>
        <w:lastRenderedPageBreak/>
        <w:drawing>
          <wp:inline distT="0" distB="0" distL="0" distR="0">
            <wp:extent cx="2898648" cy="1609344"/>
            <wp:effectExtent l="0" t="0" r="0" b="0"/>
            <wp:docPr id="1072" name="Picture 1" descr="E:\Dr.Amar Thakare\MY LIBRARY DESERTATION\AMAR LD IMAGES\stereolithography-sla-technology-diagr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1"/>
                    <pic:cNvPicPr/>
                  </pic:nvPicPr>
                  <pic:blipFill>
                    <a:blip r:embed="rId54" cstate="print"/>
                    <a:srcRect/>
                    <a:stretch/>
                  </pic:blipFill>
                  <pic:spPr>
                    <a:xfrm>
                      <a:off x="0" y="0"/>
                      <a:ext cx="2906386" cy="1613640"/>
                    </a:xfrm>
                    <a:prstGeom prst="rect">
                      <a:avLst/>
                    </a:prstGeom>
                    <a:ln>
                      <a:noFill/>
                    </a:ln>
                  </pic:spPr>
                </pic:pic>
              </a:graphicData>
            </a:graphic>
          </wp:inline>
        </w:drawing>
      </w:r>
    </w:p>
    <w:p w:rsidR="007D550F" w:rsidRDefault="00743A11" w:rsidP="001C287D">
      <w:pPr>
        <w:spacing w:line="240" w:lineRule="auto"/>
        <w:rPr>
          <w:rFonts w:ascii="Arial" w:hAnsi="Arial" w:cs="Arial"/>
          <w:sz w:val="24"/>
          <w:szCs w:val="24"/>
        </w:rPr>
      </w:pPr>
      <w:r>
        <w:rPr>
          <w:rFonts w:ascii="Arial" w:hAnsi="Arial" w:cs="Arial"/>
          <w:sz w:val="24"/>
          <w:szCs w:val="24"/>
        </w:rPr>
        <w:t xml:space="preserve">Fig.no.40) Stereolithography Machine. </w:t>
      </w:r>
    </w:p>
    <w:p w:rsidR="007D550F" w:rsidRPr="001827AD" w:rsidRDefault="00743A11" w:rsidP="001827AD">
      <w:pPr>
        <w:pStyle w:val="ListParagraph"/>
        <w:numPr>
          <w:ilvl w:val="0"/>
          <w:numId w:val="27"/>
        </w:numPr>
        <w:spacing w:line="240" w:lineRule="auto"/>
        <w:rPr>
          <w:rFonts w:ascii="Arial" w:hAnsi="Arial" w:cs="Arial"/>
          <w:b/>
          <w:i/>
          <w:sz w:val="28"/>
          <w:szCs w:val="28"/>
          <w:u w:val="single"/>
        </w:rPr>
      </w:pPr>
      <w:r>
        <w:rPr>
          <w:rFonts w:ascii="Arial" w:hAnsi="Arial" w:cs="Arial"/>
          <w:b/>
          <w:i/>
          <w:sz w:val="28"/>
          <w:szCs w:val="28"/>
          <w:u w:val="single"/>
        </w:rPr>
        <w:t>LASER SINTERING:</w:t>
      </w:r>
    </w:p>
    <w:p w:rsidR="00B62F7A" w:rsidRPr="00B62F7A" w:rsidRDefault="00B62F7A" w:rsidP="001C287D">
      <w:pPr>
        <w:spacing w:line="240" w:lineRule="auto"/>
        <w:rPr>
          <w:rFonts w:ascii="Arial" w:hAnsi="Arial" w:cs="Arial"/>
          <w:sz w:val="24"/>
          <w:szCs w:val="24"/>
        </w:rPr>
      </w:pPr>
      <w:r w:rsidRPr="00B62F7A">
        <w:rPr>
          <w:rFonts w:ascii="Arial" w:hAnsi="Arial" w:cs="Arial"/>
          <w:sz w:val="24"/>
          <w:szCs w:val="24"/>
        </w:rPr>
        <w:t>The majority of CAD/CAM frameworks are commonly crafted from ceramic materials, often zirconia. In situations where cost is a primary consideration, Direct Metal Laser Sintering (DMLS) can serve as a substitute for the zirconia machining process, producing metal-based alternatives. This advanced technique, occasionally referred to as '3D printing,' constructs each framework by layering successive thin st</w:t>
      </w:r>
      <w:r w:rsidR="001827AD">
        <w:rPr>
          <w:rFonts w:ascii="Arial" w:hAnsi="Arial" w:cs="Arial"/>
          <w:sz w:val="24"/>
          <w:szCs w:val="24"/>
        </w:rPr>
        <w:t>rata (each about 0.20mm thick).</w:t>
      </w:r>
    </w:p>
    <w:p w:rsidR="007D550F" w:rsidRDefault="00743A11" w:rsidP="001C287D">
      <w:pPr>
        <w:pStyle w:val="ListParagraph"/>
        <w:numPr>
          <w:ilvl w:val="0"/>
          <w:numId w:val="27"/>
        </w:numPr>
        <w:spacing w:line="240" w:lineRule="auto"/>
        <w:rPr>
          <w:rFonts w:ascii="Arial" w:hAnsi="Arial" w:cs="Arial"/>
          <w:b/>
          <w:i/>
          <w:sz w:val="28"/>
          <w:szCs w:val="28"/>
          <w:u w:val="single"/>
          <w:lang w:val="en-US"/>
        </w:rPr>
      </w:pPr>
      <w:r>
        <w:rPr>
          <w:rFonts w:ascii="Arial" w:hAnsi="Arial" w:cs="Arial"/>
          <w:b/>
          <w:i/>
          <w:sz w:val="28"/>
          <w:szCs w:val="28"/>
          <w:u w:val="single"/>
          <w:lang w:val="en-US"/>
        </w:rPr>
        <w:t xml:space="preserve">Materials </w:t>
      </w:r>
      <w:proofErr w:type="gramStart"/>
      <w:r>
        <w:rPr>
          <w:rFonts w:ascii="Arial" w:hAnsi="Arial" w:cs="Arial"/>
          <w:b/>
          <w:i/>
          <w:sz w:val="28"/>
          <w:szCs w:val="28"/>
          <w:u w:val="single"/>
          <w:lang w:val="en-US"/>
        </w:rPr>
        <w:t>In</w:t>
      </w:r>
      <w:proofErr w:type="gramEnd"/>
      <w:r>
        <w:rPr>
          <w:rFonts w:ascii="Arial" w:hAnsi="Arial" w:cs="Arial"/>
          <w:b/>
          <w:i/>
          <w:sz w:val="28"/>
          <w:szCs w:val="28"/>
          <w:u w:val="single"/>
          <w:lang w:val="en-US"/>
        </w:rPr>
        <w:t xml:space="preserve"> Maxillo-Facial Prosthodontics:</w:t>
      </w:r>
    </w:p>
    <w:p w:rsidR="007D550F" w:rsidRDefault="007D550F" w:rsidP="001C287D">
      <w:pPr>
        <w:pStyle w:val="ListParagraph"/>
        <w:spacing w:line="240" w:lineRule="auto"/>
        <w:rPr>
          <w:rFonts w:ascii="Arial" w:hAnsi="Arial" w:cs="Arial"/>
          <w:b/>
          <w:i/>
          <w:sz w:val="24"/>
          <w:szCs w:val="24"/>
          <w:u w:val="single"/>
          <w:lang w:val="en-US"/>
        </w:rPr>
      </w:pPr>
    </w:p>
    <w:p w:rsidR="007D550F" w:rsidRPr="002B5C62" w:rsidRDefault="00743A11" w:rsidP="001C287D">
      <w:pPr>
        <w:pStyle w:val="ListParagraph"/>
        <w:numPr>
          <w:ilvl w:val="0"/>
          <w:numId w:val="28"/>
        </w:numPr>
        <w:spacing w:line="240" w:lineRule="auto"/>
        <w:rPr>
          <w:rFonts w:ascii="Arial" w:hAnsi="Arial" w:cs="Arial"/>
          <w:sz w:val="24"/>
          <w:szCs w:val="24"/>
          <w:lang w:val="en-US"/>
        </w:rPr>
      </w:pPr>
      <w:r w:rsidRPr="002B5C62">
        <w:rPr>
          <w:rFonts w:ascii="Arial" w:hAnsi="Arial" w:cs="Arial"/>
          <w:sz w:val="24"/>
          <w:szCs w:val="24"/>
          <w:lang w:val="en-US"/>
        </w:rPr>
        <w:t>MPDS -- Silicone Block Copolymers</w:t>
      </w:r>
      <w:r w:rsidRPr="002B5C62">
        <w:rPr>
          <w:rFonts w:ascii="Arial" w:hAnsi="Arial" w:cs="Arial"/>
          <w:sz w:val="24"/>
          <w:szCs w:val="24"/>
          <w:lang w:val="en-US"/>
        </w:rPr>
        <w:br/>
        <w:t xml:space="preserve"> (Methacryloxy propyl-terminated poly dimethyl siloxane):</w:t>
      </w:r>
    </w:p>
    <w:p w:rsidR="006D3755" w:rsidRPr="002B5C62" w:rsidRDefault="00743A11" w:rsidP="001C287D">
      <w:pPr>
        <w:pStyle w:val="ListParagraph"/>
        <w:numPr>
          <w:ilvl w:val="0"/>
          <w:numId w:val="28"/>
        </w:numPr>
        <w:spacing w:line="240" w:lineRule="auto"/>
        <w:rPr>
          <w:rFonts w:ascii="Arial" w:hAnsi="Arial" w:cs="Arial"/>
          <w:bCs/>
          <w:sz w:val="24"/>
          <w:szCs w:val="24"/>
          <w:lang w:val="en-US"/>
        </w:rPr>
      </w:pPr>
      <w:r w:rsidRPr="002B5C62">
        <w:rPr>
          <w:rFonts w:ascii="Arial" w:hAnsi="Arial" w:cs="Arial"/>
          <w:bCs/>
          <w:sz w:val="24"/>
          <w:szCs w:val="24"/>
          <w:lang w:val="en-US"/>
        </w:rPr>
        <w:t>SILPHENYLENES:</w:t>
      </w:r>
    </w:p>
    <w:p w:rsidR="007D550F" w:rsidRPr="002B5C62" w:rsidRDefault="00743A11" w:rsidP="001C287D">
      <w:pPr>
        <w:pStyle w:val="ListParagraph"/>
        <w:numPr>
          <w:ilvl w:val="0"/>
          <w:numId w:val="28"/>
        </w:numPr>
        <w:spacing w:line="240" w:lineRule="auto"/>
        <w:rPr>
          <w:rFonts w:ascii="Arial" w:hAnsi="Arial" w:cs="Arial"/>
          <w:sz w:val="24"/>
          <w:szCs w:val="24"/>
        </w:rPr>
      </w:pPr>
      <w:r w:rsidRPr="002B5C62">
        <w:rPr>
          <w:rFonts w:ascii="Arial" w:hAnsi="Arial" w:cs="Arial"/>
          <w:sz w:val="24"/>
          <w:szCs w:val="24"/>
          <w:lang w:val="en-US"/>
        </w:rPr>
        <w:t>POLYPHOSPHAZENES:</w:t>
      </w:r>
    </w:p>
    <w:p w:rsidR="007D550F" w:rsidRPr="002B5C62" w:rsidRDefault="00743A11" w:rsidP="002B5C62">
      <w:pPr>
        <w:pStyle w:val="ListParagraph"/>
        <w:numPr>
          <w:ilvl w:val="0"/>
          <w:numId w:val="28"/>
        </w:numPr>
        <w:spacing w:line="240" w:lineRule="auto"/>
        <w:rPr>
          <w:rFonts w:ascii="Arial" w:hAnsi="Arial" w:cs="Arial"/>
          <w:sz w:val="24"/>
          <w:szCs w:val="24"/>
          <w:lang w:val="en-US"/>
        </w:rPr>
      </w:pPr>
      <w:r w:rsidRPr="002B5C62">
        <w:rPr>
          <w:rFonts w:ascii="Arial" w:hAnsi="Arial" w:cs="Arial"/>
          <w:sz w:val="24"/>
          <w:szCs w:val="24"/>
          <w:lang w:val="en-US"/>
        </w:rPr>
        <w:t>MDX 4 – 4210:</w:t>
      </w:r>
    </w:p>
    <w:p w:rsidR="007D550F" w:rsidRDefault="00743A11" w:rsidP="001C287D">
      <w:pPr>
        <w:spacing w:line="240" w:lineRule="auto"/>
        <w:rPr>
          <w:rFonts w:ascii="Arial" w:hAnsi="Arial" w:cs="Arial"/>
          <w:sz w:val="24"/>
          <w:szCs w:val="24"/>
        </w:rPr>
      </w:pPr>
      <w:r>
        <w:rPr>
          <w:rFonts w:ascii="Arial" w:hAnsi="Arial" w:cs="Arial"/>
          <w:noProof/>
          <w:sz w:val="24"/>
          <w:szCs w:val="24"/>
          <w:lang w:val="en-US"/>
        </w:rPr>
        <w:drawing>
          <wp:inline distT="0" distB="0" distL="0" distR="0">
            <wp:extent cx="1856232" cy="1764792"/>
            <wp:effectExtent l="19050" t="0" r="10795" b="540385"/>
            <wp:docPr id="1075" name="Picture 2" descr="H:\seminars\maxillofacial prosthetic materials\products information\dow corning\A-1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2"/>
                    <pic:cNvPicPr/>
                  </pic:nvPicPr>
                  <pic:blipFill>
                    <a:blip r:embed="rId55" cstate="print">
                      <a:lum bright="-20000" contrast="10000"/>
                    </a:blip>
                    <a:srcRect/>
                    <a:stretch/>
                  </pic:blipFill>
                  <pic:spPr>
                    <a:xfrm>
                      <a:off x="0" y="0"/>
                      <a:ext cx="1876986" cy="1784523"/>
                    </a:xfrm>
                    <a:prstGeom prst="roundRect">
                      <a:avLst>
                        <a:gd name="adj" fmla="val 8594"/>
                      </a:avLst>
                    </a:prstGeom>
                    <a:solidFill>
                      <a:srgbClr val="EDEDED"/>
                    </a:solidFill>
                    <a:ln>
                      <a:noFill/>
                    </a:ln>
                    <a:effectLst>
                      <a:reflection blurRad="12700" stA="38000" endPos="28000" dist="5000" dir="5400000" sy="-100000" algn="bl" rotWithShape="0"/>
                    </a:effectLst>
                  </pic:spPr>
                </pic:pic>
              </a:graphicData>
            </a:graphic>
          </wp:inline>
        </w:drawing>
      </w:r>
    </w:p>
    <w:p w:rsidR="007D550F" w:rsidRPr="001827AD" w:rsidRDefault="00743A11" w:rsidP="001827AD">
      <w:pPr>
        <w:spacing w:line="240" w:lineRule="auto"/>
        <w:rPr>
          <w:rFonts w:ascii="Arial" w:hAnsi="Arial" w:cs="Arial"/>
          <w:sz w:val="24"/>
          <w:szCs w:val="24"/>
        </w:rPr>
      </w:pPr>
      <w:r>
        <w:rPr>
          <w:rFonts w:ascii="Arial" w:hAnsi="Arial" w:cs="Arial"/>
          <w:sz w:val="24"/>
          <w:szCs w:val="24"/>
        </w:rPr>
        <w:t>Fig.no.43) MDX4-4210.</w:t>
      </w:r>
    </w:p>
    <w:p w:rsidR="007D550F" w:rsidRDefault="00743A11" w:rsidP="001C287D">
      <w:pPr>
        <w:pStyle w:val="ListParagraph"/>
        <w:numPr>
          <w:ilvl w:val="0"/>
          <w:numId w:val="27"/>
        </w:numPr>
        <w:spacing w:line="240" w:lineRule="auto"/>
        <w:rPr>
          <w:rFonts w:ascii="Arial" w:hAnsi="Arial" w:cs="Arial"/>
          <w:b/>
          <w:bCs/>
          <w:i/>
          <w:color w:val="000000"/>
          <w:sz w:val="28"/>
          <w:szCs w:val="28"/>
          <w:u w:val="single"/>
          <w:shd w:val="clear" w:color="auto" w:fill="FFFFFF"/>
        </w:rPr>
      </w:pPr>
      <w:r>
        <w:rPr>
          <w:rFonts w:ascii="Arial" w:hAnsi="Arial" w:cs="Arial"/>
          <w:b/>
          <w:bCs/>
          <w:i/>
          <w:color w:val="000000"/>
          <w:sz w:val="28"/>
          <w:szCs w:val="28"/>
          <w:u w:val="single"/>
          <w:shd w:val="clear" w:color="auto" w:fill="FFFFFF"/>
        </w:rPr>
        <w:t>ADVANCES IN EAR PROSTHESIS:</w:t>
      </w:r>
    </w:p>
    <w:p w:rsidR="007D550F" w:rsidRDefault="007D550F" w:rsidP="001C287D">
      <w:pPr>
        <w:pStyle w:val="ListParagraph"/>
        <w:spacing w:line="240" w:lineRule="auto"/>
        <w:rPr>
          <w:rFonts w:ascii="Arial" w:hAnsi="Arial" w:cs="Arial"/>
          <w:b/>
          <w:bCs/>
          <w:color w:val="000000"/>
          <w:sz w:val="24"/>
          <w:szCs w:val="24"/>
          <w:shd w:val="clear" w:color="auto" w:fill="FFFFFF"/>
        </w:rPr>
      </w:pPr>
    </w:p>
    <w:p w:rsidR="007D550F" w:rsidRDefault="00743A11" w:rsidP="001C287D">
      <w:pPr>
        <w:pStyle w:val="ListParagraph"/>
        <w:spacing w:line="240" w:lineRule="auto"/>
        <w:rPr>
          <w:rFonts w:ascii="Arial" w:hAnsi="Arial" w:cs="Arial"/>
          <w:b/>
          <w:bCs/>
          <w:color w:val="000000"/>
          <w:sz w:val="24"/>
          <w:szCs w:val="24"/>
          <w:shd w:val="clear" w:color="auto" w:fill="FFFFFF"/>
        </w:rPr>
      </w:pPr>
      <w:r>
        <w:rPr>
          <w:rFonts w:ascii="Arial" w:hAnsi="Arial" w:cs="Arial"/>
          <w:b/>
          <w:bCs/>
          <w:i/>
          <w:color w:val="000000"/>
          <w:sz w:val="28"/>
          <w:szCs w:val="28"/>
          <w:u w:val="single"/>
          <w:shd w:val="clear" w:color="auto" w:fill="FFFFFF"/>
        </w:rPr>
        <w:t>The Baha System:</w:t>
      </w:r>
      <w:r>
        <w:rPr>
          <w:rStyle w:val="apple-converted-space"/>
          <w:rFonts w:ascii="Arial" w:hAnsi="Arial" w:cs="Arial"/>
          <w:b/>
          <w:bCs/>
          <w:color w:val="000000"/>
          <w:sz w:val="24"/>
          <w:szCs w:val="24"/>
          <w:shd w:val="clear" w:color="auto" w:fill="FFFFFF"/>
        </w:rPr>
        <w:t> </w:t>
      </w:r>
    </w:p>
    <w:p w:rsidR="006D3755" w:rsidRPr="006D3755" w:rsidRDefault="006D3755" w:rsidP="001C287D">
      <w:pPr>
        <w:pStyle w:val="ListParagraph"/>
        <w:spacing w:line="240" w:lineRule="auto"/>
        <w:rPr>
          <w:rFonts w:ascii="Arial" w:hAnsi="Arial" w:cs="Arial"/>
          <w:color w:val="000000"/>
          <w:sz w:val="24"/>
          <w:szCs w:val="24"/>
          <w:shd w:val="clear" w:color="auto" w:fill="FFFFFF"/>
        </w:rPr>
      </w:pPr>
      <w:r w:rsidRPr="006D3755">
        <w:rPr>
          <w:rFonts w:ascii="Arial" w:hAnsi="Arial" w:cs="Arial"/>
          <w:color w:val="000000"/>
          <w:sz w:val="24"/>
          <w:szCs w:val="24"/>
          <w:shd w:val="clear" w:color="auto" w:fill="FFFFFF"/>
        </w:rPr>
        <w:t xml:space="preserve">Osseointegrated implants offer an additional advantage, particularly in relation to retaining bone-conducting hearing aids. An alternative hearing device called the Baha, produced and distributed by Cochlear Corporation, serves as </w:t>
      </w:r>
      <w:r w:rsidRPr="006D3755">
        <w:rPr>
          <w:rFonts w:ascii="Arial" w:hAnsi="Arial" w:cs="Arial"/>
          <w:color w:val="000000"/>
          <w:sz w:val="24"/>
          <w:szCs w:val="24"/>
          <w:shd w:val="clear" w:color="auto" w:fill="FFFFFF"/>
        </w:rPr>
        <w:lastRenderedPageBreak/>
        <w:t>an option for individuals who are unable to use conventional hearing instruments.</w:t>
      </w:r>
    </w:p>
    <w:p w:rsidR="006D3755" w:rsidRPr="006D3755" w:rsidRDefault="006D3755" w:rsidP="001C287D">
      <w:pPr>
        <w:pStyle w:val="ListParagraph"/>
        <w:spacing w:line="240" w:lineRule="auto"/>
        <w:rPr>
          <w:rFonts w:ascii="Arial" w:hAnsi="Arial" w:cs="Arial"/>
          <w:color w:val="000000"/>
          <w:sz w:val="24"/>
          <w:szCs w:val="24"/>
          <w:shd w:val="clear" w:color="auto" w:fill="FFFFFF"/>
        </w:rPr>
      </w:pPr>
    </w:p>
    <w:p w:rsidR="006D3755" w:rsidRPr="006D3755" w:rsidRDefault="006D3755" w:rsidP="001C287D">
      <w:pPr>
        <w:pStyle w:val="ListParagraph"/>
        <w:spacing w:line="240" w:lineRule="auto"/>
        <w:rPr>
          <w:rFonts w:ascii="Arial" w:hAnsi="Arial" w:cs="Arial"/>
          <w:color w:val="000000"/>
          <w:sz w:val="24"/>
          <w:szCs w:val="24"/>
          <w:shd w:val="clear" w:color="auto" w:fill="FFFFFF"/>
        </w:rPr>
      </w:pPr>
      <w:r w:rsidRPr="006D3755">
        <w:rPr>
          <w:rFonts w:ascii="Arial" w:hAnsi="Arial" w:cs="Arial"/>
          <w:color w:val="000000"/>
          <w:sz w:val="24"/>
          <w:szCs w:val="24"/>
          <w:shd w:val="clear" w:color="auto" w:fill="FFFFFF"/>
        </w:rPr>
        <w:t>This device is particularly suitable for patients facing medically untreatable conductive hearing losses, such as bilateral atresia or chronic middle ear issues. Additionally, the FDA has recently sanctioned the utilization of the Baha as an alternative to CROS hearing aids for patients with unilateral sensorineural hearing loss.</w:t>
      </w:r>
    </w:p>
    <w:p w:rsidR="006D3755" w:rsidRPr="006D3755" w:rsidRDefault="006D3755" w:rsidP="001C287D">
      <w:pPr>
        <w:pStyle w:val="ListParagraph"/>
        <w:spacing w:line="240" w:lineRule="auto"/>
        <w:rPr>
          <w:rFonts w:ascii="Arial" w:hAnsi="Arial" w:cs="Arial"/>
          <w:color w:val="000000"/>
          <w:sz w:val="24"/>
          <w:szCs w:val="24"/>
          <w:shd w:val="clear" w:color="auto" w:fill="FFFFFF"/>
        </w:rPr>
      </w:pPr>
    </w:p>
    <w:p w:rsidR="007D550F" w:rsidRDefault="00743A11" w:rsidP="001C287D">
      <w:pPr>
        <w:pStyle w:val="ListParagraph"/>
        <w:spacing w:line="240" w:lineRule="auto"/>
        <w:rPr>
          <w:rFonts w:ascii="Arial" w:hAnsi="Arial" w:cs="Arial"/>
          <w:sz w:val="24"/>
          <w:szCs w:val="24"/>
        </w:rPr>
      </w:pPr>
      <w:r>
        <w:rPr>
          <w:rFonts w:ascii="Arial" w:hAnsi="Arial" w:cs="Arial"/>
          <w:noProof/>
          <w:color w:val="000000"/>
          <w:sz w:val="24"/>
          <w:szCs w:val="24"/>
          <w:shd w:val="clear" w:color="auto" w:fill="FFFFFF"/>
          <w:lang w:val="en-US"/>
        </w:rPr>
        <w:drawing>
          <wp:inline distT="0" distB="0" distL="0" distR="0">
            <wp:extent cx="1014984" cy="1124712"/>
            <wp:effectExtent l="0" t="0" r="0" b="0"/>
            <wp:docPr id="1076" name="Picture 2" descr="E:\Dr.Amar Thakare\MY LIBRARY DESERTATION\Articles\Dubai poster finale\images\1baha12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2"/>
                    <pic:cNvPicPr/>
                  </pic:nvPicPr>
                  <pic:blipFill>
                    <a:blip r:embed="rId56" cstate="print"/>
                    <a:srcRect/>
                    <a:stretch/>
                  </pic:blipFill>
                  <pic:spPr>
                    <a:xfrm>
                      <a:off x="0" y="0"/>
                      <a:ext cx="1034707" cy="1146567"/>
                    </a:xfrm>
                    <a:prstGeom prst="rect">
                      <a:avLst/>
                    </a:prstGeom>
                    <a:ln>
                      <a:noFill/>
                    </a:ln>
                  </pic:spPr>
                </pic:pic>
              </a:graphicData>
            </a:graphic>
          </wp:inline>
        </w:drawing>
      </w:r>
    </w:p>
    <w:p w:rsidR="007D550F" w:rsidRDefault="00743A11" w:rsidP="001C287D">
      <w:pPr>
        <w:pStyle w:val="ListParagraph"/>
        <w:spacing w:line="240" w:lineRule="auto"/>
        <w:rPr>
          <w:rFonts w:ascii="Arial" w:hAnsi="Arial" w:cs="Arial"/>
          <w:sz w:val="24"/>
          <w:szCs w:val="24"/>
        </w:rPr>
      </w:pPr>
      <w:r>
        <w:rPr>
          <w:rFonts w:ascii="Arial" w:hAnsi="Arial" w:cs="Arial"/>
          <w:sz w:val="24"/>
          <w:szCs w:val="24"/>
        </w:rPr>
        <w:t>Fig.no.44) Baha System.</w:t>
      </w:r>
    </w:p>
    <w:p w:rsidR="007D550F" w:rsidRDefault="00743A11" w:rsidP="001C287D">
      <w:pPr>
        <w:pStyle w:val="ListParagraph"/>
        <w:numPr>
          <w:ilvl w:val="0"/>
          <w:numId w:val="27"/>
        </w:numPr>
        <w:spacing w:line="240" w:lineRule="auto"/>
        <w:rPr>
          <w:rFonts w:ascii="Arial" w:hAnsi="Arial" w:cs="Arial"/>
          <w:b/>
          <w:i/>
          <w:sz w:val="28"/>
          <w:szCs w:val="28"/>
          <w:u w:val="single"/>
        </w:rPr>
      </w:pPr>
      <w:r>
        <w:rPr>
          <w:rFonts w:ascii="Arial" w:hAnsi="Arial" w:cs="Arial"/>
          <w:b/>
          <w:i/>
          <w:sz w:val="28"/>
          <w:szCs w:val="28"/>
          <w:u w:val="single"/>
        </w:rPr>
        <w:t>ADVANCES IN EYE PROSTHESIS:</w:t>
      </w:r>
    </w:p>
    <w:p w:rsidR="007D550F" w:rsidRDefault="007D550F" w:rsidP="001C287D">
      <w:pPr>
        <w:pStyle w:val="ListParagraph"/>
        <w:spacing w:line="240" w:lineRule="auto"/>
        <w:rPr>
          <w:rFonts w:ascii="Arial" w:hAnsi="Arial" w:cs="Arial"/>
          <w:sz w:val="24"/>
          <w:szCs w:val="24"/>
        </w:rPr>
      </w:pPr>
    </w:p>
    <w:p w:rsidR="006D3755" w:rsidRPr="006D3755" w:rsidRDefault="006D3755" w:rsidP="001C287D">
      <w:pPr>
        <w:pStyle w:val="ListParagraph"/>
        <w:spacing w:line="240" w:lineRule="auto"/>
        <w:rPr>
          <w:rFonts w:ascii="Arial" w:hAnsi="Arial" w:cs="Arial"/>
          <w:sz w:val="24"/>
          <w:szCs w:val="24"/>
        </w:rPr>
      </w:pPr>
      <w:r w:rsidRPr="006D3755">
        <w:rPr>
          <w:rFonts w:ascii="Arial" w:hAnsi="Arial" w:cs="Arial"/>
          <w:sz w:val="24"/>
          <w:szCs w:val="24"/>
        </w:rPr>
        <w:t>Scientists affiliated with the Boston Retinal Implant Project have been diligently crafting a bionic eye implant aimed at potentially restoring vision to individuals grappling with age-related blindness.</w:t>
      </w:r>
    </w:p>
    <w:p w:rsidR="006D3755" w:rsidRPr="006D3755" w:rsidRDefault="006D3755" w:rsidP="001C287D">
      <w:pPr>
        <w:pStyle w:val="ListParagraph"/>
        <w:spacing w:line="240" w:lineRule="auto"/>
        <w:rPr>
          <w:rFonts w:ascii="Arial" w:hAnsi="Arial" w:cs="Arial"/>
          <w:sz w:val="24"/>
          <w:szCs w:val="24"/>
        </w:rPr>
      </w:pPr>
    </w:p>
    <w:p w:rsidR="007D550F" w:rsidRDefault="00743A11" w:rsidP="001C287D">
      <w:pPr>
        <w:pStyle w:val="ListParagraph"/>
        <w:spacing w:line="240" w:lineRule="auto"/>
        <w:rPr>
          <w:rFonts w:ascii="Arial" w:hAnsi="Arial" w:cs="Arial"/>
          <w:sz w:val="28"/>
          <w:szCs w:val="28"/>
        </w:rPr>
      </w:pPr>
      <w:r>
        <w:rPr>
          <w:rFonts w:ascii="Arial" w:hAnsi="Arial" w:cs="Arial"/>
          <w:noProof/>
          <w:sz w:val="28"/>
          <w:szCs w:val="28"/>
          <w:lang w:val="en-US"/>
        </w:rPr>
        <w:drawing>
          <wp:inline distT="0" distB="0" distL="0" distR="0">
            <wp:extent cx="3035808" cy="1929384"/>
            <wp:effectExtent l="0" t="0" r="0" b="0"/>
            <wp:docPr id="107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3"/>
                    <pic:cNvPicPr/>
                  </pic:nvPicPr>
                  <pic:blipFill>
                    <a:blip r:embed="rId57" cstate="print"/>
                    <a:srcRect/>
                    <a:stretch/>
                  </pic:blipFill>
                  <pic:spPr>
                    <a:xfrm>
                      <a:off x="0" y="0"/>
                      <a:ext cx="3047071" cy="1936542"/>
                    </a:xfrm>
                    <a:prstGeom prst="rect">
                      <a:avLst/>
                    </a:prstGeom>
                    <a:ln>
                      <a:noFill/>
                    </a:ln>
                  </pic:spPr>
                </pic:pic>
              </a:graphicData>
            </a:graphic>
          </wp:inline>
        </w:drawing>
      </w:r>
    </w:p>
    <w:p w:rsidR="007D550F" w:rsidRPr="006D25C3" w:rsidRDefault="00743A11" w:rsidP="001C287D">
      <w:pPr>
        <w:pStyle w:val="ListParagraph"/>
        <w:spacing w:line="240" w:lineRule="auto"/>
        <w:rPr>
          <w:rFonts w:ascii="Arial" w:hAnsi="Arial" w:cs="Arial"/>
          <w:sz w:val="28"/>
          <w:szCs w:val="28"/>
        </w:rPr>
      </w:pPr>
      <w:r>
        <w:rPr>
          <w:rFonts w:ascii="Arial" w:hAnsi="Arial" w:cs="Arial"/>
          <w:sz w:val="28"/>
          <w:szCs w:val="28"/>
        </w:rPr>
        <w:t>Fig.no.45) Bionic Eye.</w:t>
      </w:r>
    </w:p>
    <w:p w:rsidR="006D3755" w:rsidRPr="006D25C3" w:rsidRDefault="00743A11" w:rsidP="001C287D">
      <w:pPr>
        <w:pStyle w:val="ListParagraph"/>
        <w:numPr>
          <w:ilvl w:val="0"/>
          <w:numId w:val="27"/>
        </w:numPr>
        <w:spacing w:line="240" w:lineRule="auto"/>
        <w:rPr>
          <w:rFonts w:ascii="Arial" w:hAnsi="Arial" w:cs="Arial"/>
          <w:b/>
          <w:i/>
          <w:sz w:val="28"/>
          <w:szCs w:val="28"/>
          <w:u w:val="single"/>
        </w:rPr>
      </w:pPr>
      <w:r>
        <w:rPr>
          <w:rFonts w:ascii="Arial" w:hAnsi="Arial" w:cs="Arial"/>
          <w:b/>
          <w:i/>
          <w:sz w:val="28"/>
          <w:szCs w:val="28"/>
          <w:u w:val="single"/>
        </w:rPr>
        <w:t xml:space="preserve">A Titanium </w:t>
      </w:r>
      <w:proofErr w:type="gramStart"/>
      <w:r>
        <w:rPr>
          <w:rFonts w:ascii="Arial" w:hAnsi="Arial" w:cs="Arial"/>
          <w:b/>
          <w:i/>
          <w:sz w:val="28"/>
          <w:szCs w:val="28"/>
          <w:u w:val="single"/>
        </w:rPr>
        <w:t>And</w:t>
      </w:r>
      <w:proofErr w:type="gramEnd"/>
      <w:r>
        <w:rPr>
          <w:rFonts w:ascii="Arial" w:hAnsi="Arial" w:cs="Arial"/>
          <w:b/>
          <w:i/>
          <w:sz w:val="28"/>
          <w:szCs w:val="28"/>
          <w:u w:val="single"/>
        </w:rPr>
        <w:t xml:space="preserve"> Visible Light Polymerized Resin Obturator</w:t>
      </w:r>
      <w:r w:rsidR="006D3755" w:rsidRPr="006D25C3">
        <w:rPr>
          <w:rFonts w:ascii="Arial" w:hAnsi="Arial" w:cs="Arial"/>
          <w:spacing w:val="2"/>
          <w:sz w:val="24"/>
        </w:rPr>
        <w:t>.</w:t>
      </w:r>
    </w:p>
    <w:p w:rsidR="007D550F" w:rsidRDefault="00743A11" w:rsidP="001C287D">
      <w:pPr>
        <w:spacing w:line="240" w:lineRule="auto"/>
        <w:rPr>
          <w:rFonts w:ascii="Arial" w:hAnsi="Arial" w:cs="Arial"/>
          <w:i/>
          <w:spacing w:val="2"/>
          <w:sz w:val="24"/>
          <w:u w:val="single"/>
        </w:rPr>
      </w:pPr>
      <w:r>
        <w:rPr>
          <w:rFonts w:ascii="Arial" w:hAnsi="Arial" w:cs="Arial"/>
          <w:i/>
          <w:spacing w:val="2"/>
          <w:sz w:val="24"/>
          <w:u w:val="single"/>
        </w:rPr>
        <w:t xml:space="preserve">Advantages: </w:t>
      </w:r>
      <w:r>
        <w:rPr>
          <w:rFonts w:ascii="Arial" w:hAnsi="Arial" w:cs="Arial"/>
          <w:spacing w:val="2"/>
          <w:sz w:val="24"/>
        </w:rPr>
        <w:tab/>
      </w:r>
    </w:p>
    <w:p w:rsidR="007D550F" w:rsidRDefault="00743A11" w:rsidP="001C287D">
      <w:pPr>
        <w:pStyle w:val="ListParagraph"/>
        <w:numPr>
          <w:ilvl w:val="0"/>
          <w:numId w:val="30"/>
        </w:numPr>
        <w:spacing w:line="240" w:lineRule="auto"/>
        <w:rPr>
          <w:rFonts w:ascii="Arial" w:hAnsi="Arial" w:cs="Arial"/>
          <w:spacing w:val="2"/>
          <w:sz w:val="24"/>
        </w:rPr>
      </w:pPr>
      <w:r>
        <w:rPr>
          <w:rFonts w:ascii="Arial" w:hAnsi="Arial" w:cs="Arial"/>
          <w:spacing w:val="2"/>
          <w:sz w:val="24"/>
        </w:rPr>
        <w:t>Decrease weight.</w:t>
      </w:r>
    </w:p>
    <w:p w:rsidR="007D550F" w:rsidRDefault="00743A11" w:rsidP="001C287D">
      <w:pPr>
        <w:pStyle w:val="ListParagraph"/>
        <w:numPr>
          <w:ilvl w:val="0"/>
          <w:numId w:val="30"/>
        </w:numPr>
        <w:spacing w:line="240" w:lineRule="auto"/>
        <w:rPr>
          <w:rFonts w:ascii="Arial" w:hAnsi="Arial" w:cs="Arial"/>
          <w:spacing w:val="2"/>
          <w:sz w:val="24"/>
        </w:rPr>
      </w:pPr>
      <w:r>
        <w:rPr>
          <w:rFonts w:ascii="Arial" w:hAnsi="Arial" w:cs="Arial"/>
          <w:spacing w:val="2"/>
          <w:sz w:val="24"/>
        </w:rPr>
        <w:t>Increase facilities in fabrication.</w:t>
      </w:r>
    </w:p>
    <w:p w:rsidR="007D550F" w:rsidRPr="006D3755" w:rsidRDefault="00743A11" w:rsidP="001C287D">
      <w:pPr>
        <w:pStyle w:val="ListParagraph"/>
        <w:numPr>
          <w:ilvl w:val="0"/>
          <w:numId w:val="30"/>
        </w:numPr>
        <w:spacing w:line="240" w:lineRule="auto"/>
        <w:rPr>
          <w:rFonts w:ascii="Arial" w:hAnsi="Arial" w:cs="Arial"/>
          <w:spacing w:val="2"/>
          <w:sz w:val="24"/>
        </w:rPr>
      </w:pPr>
      <w:r>
        <w:rPr>
          <w:rFonts w:ascii="Arial" w:hAnsi="Arial" w:cs="Arial"/>
          <w:spacing w:val="2"/>
          <w:sz w:val="24"/>
        </w:rPr>
        <w:t>In</w:t>
      </w:r>
      <w:r w:rsidR="006D25C3">
        <w:rPr>
          <w:rFonts w:ascii="Arial" w:hAnsi="Arial" w:cs="Arial"/>
          <w:spacing w:val="2"/>
          <w:sz w:val="24"/>
        </w:rPr>
        <w:t>crease facilities in adjustment</w:t>
      </w:r>
    </w:p>
    <w:p w:rsidR="007D550F" w:rsidRPr="001827AD" w:rsidRDefault="00743A11" w:rsidP="001827AD">
      <w:pPr>
        <w:spacing w:line="240" w:lineRule="auto"/>
        <w:jc w:val="center"/>
        <w:rPr>
          <w:rFonts w:ascii="Arial" w:hAnsi="Arial" w:cs="Arial"/>
          <w:b/>
          <w:i/>
          <w:sz w:val="52"/>
          <w:szCs w:val="52"/>
          <w:u w:val="single"/>
        </w:rPr>
      </w:pPr>
      <w:r>
        <w:rPr>
          <w:rFonts w:ascii="Arial" w:hAnsi="Arial" w:cs="Arial"/>
          <w:b/>
          <w:i/>
          <w:sz w:val="52"/>
          <w:szCs w:val="52"/>
          <w:u w:val="single"/>
        </w:rPr>
        <w:t>Advancements in Implant Dentistry</w:t>
      </w:r>
      <w:bookmarkStart w:id="0" w:name="_GoBack"/>
      <w:bookmarkEnd w:id="0"/>
    </w:p>
    <w:p w:rsidR="007D550F" w:rsidRDefault="00743A11" w:rsidP="001C287D">
      <w:pPr>
        <w:pStyle w:val="ListParagraph"/>
        <w:numPr>
          <w:ilvl w:val="0"/>
          <w:numId w:val="31"/>
        </w:numPr>
        <w:spacing w:line="240" w:lineRule="auto"/>
        <w:rPr>
          <w:rFonts w:ascii="Arial" w:hAnsi="Arial" w:cs="Arial"/>
          <w:b/>
          <w:i/>
          <w:sz w:val="28"/>
          <w:szCs w:val="28"/>
          <w:u w:val="single"/>
        </w:rPr>
      </w:pPr>
      <w:r>
        <w:rPr>
          <w:rFonts w:ascii="Arial" w:hAnsi="Arial" w:cs="Arial"/>
          <w:b/>
          <w:i/>
          <w:sz w:val="28"/>
          <w:szCs w:val="28"/>
          <w:u w:val="single"/>
        </w:rPr>
        <w:t>IMPLANT SURFACE TREATMENTS:</w:t>
      </w:r>
    </w:p>
    <w:p w:rsidR="007D550F" w:rsidRDefault="007D550F" w:rsidP="001C287D">
      <w:pPr>
        <w:pStyle w:val="ListParagraph"/>
        <w:spacing w:line="240" w:lineRule="auto"/>
        <w:rPr>
          <w:rFonts w:ascii="Arial" w:hAnsi="Arial" w:cs="Arial"/>
          <w:b/>
          <w:sz w:val="24"/>
          <w:szCs w:val="24"/>
        </w:rPr>
      </w:pPr>
    </w:p>
    <w:p w:rsidR="007D550F" w:rsidRDefault="00743A11" w:rsidP="001C287D">
      <w:pPr>
        <w:pStyle w:val="ListParagraph"/>
        <w:spacing w:line="240" w:lineRule="auto"/>
        <w:rPr>
          <w:rFonts w:ascii="Arial" w:hAnsi="Arial" w:cs="Arial"/>
          <w:sz w:val="24"/>
          <w:szCs w:val="24"/>
        </w:rPr>
      </w:pPr>
      <w:r>
        <w:rPr>
          <w:rFonts w:ascii="Arial" w:hAnsi="Arial" w:cs="Arial"/>
          <w:b/>
          <w:sz w:val="24"/>
          <w:szCs w:val="24"/>
        </w:rPr>
        <w:t>Implant biomimetic agents</w:t>
      </w:r>
      <w:r>
        <w:rPr>
          <w:rFonts w:ascii="Arial" w:hAnsi="Arial" w:cs="Arial"/>
          <w:sz w:val="24"/>
          <w:szCs w:val="24"/>
        </w:rPr>
        <w:t xml:space="preserve"> – </w:t>
      </w:r>
      <w:r>
        <w:rPr>
          <w:rFonts w:ascii="Arial" w:hAnsi="Arial" w:cs="Arial"/>
          <w:b/>
          <w:sz w:val="24"/>
          <w:szCs w:val="24"/>
        </w:rPr>
        <w:t>Biometric agents</w:t>
      </w:r>
      <w:r>
        <w:rPr>
          <w:rFonts w:ascii="Arial" w:hAnsi="Arial" w:cs="Arial"/>
          <w:sz w:val="24"/>
          <w:szCs w:val="24"/>
        </w:rPr>
        <w:t xml:space="preserve"> – it is an agent / material able to replicate or imitate a body structure (anatomy) and/or function (physiology).</w:t>
      </w:r>
    </w:p>
    <w:p w:rsidR="007D550F" w:rsidRDefault="007D550F" w:rsidP="001C287D">
      <w:pPr>
        <w:pStyle w:val="ListParagraph"/>
        <w:spacing w:line="240" w:lineRule="auto"/>
        <w:rPr>
          <w:rFonts w:ascii="Arial" w:hAnsi="Arial" w:cs="Arial"/>
          <w:sz w:val="24"/>
          <w:szCs w:val="24"/>
        </w:rPr>
      </w:pPr>
    </w:p>
    <w:p w:rsidR="007D550F" w:rsidRDefault="007D550F" w:rsidP="001C287D">
      <w:pPr>
        <w:pStyle w:val="ListParagraph"/>
        <w:spacing w:line="240" w:lineRule="auto"/>
        <w:rPr>
          <w:rFonts w:ascii="Arial" w:hAnsi="Arial" w:cs="Arial"/>
          <w:sz w:val="24"/>
          <w:szCs w:val="24"/>
        </w:rPr>
      </w:pPr>
    </w:p>
    <w:p w:rsidR="007D550F" w:rsidRDefault="00743A11" w:rsidP="001C287D">
      <w:pPr>
        <w:pStyle w:val="ListParagraph"/>
        <w:spacing w:line="240" w:lineRule="auto"/>
        <w:rPr>
          <w:rFonts w:ascii="Arial" w:hAnsi="Arial" w:cs="Arial"/>
          <w:b/>
          <w:sz w:val="24"/>
          <w:szCs w:val="24"/>
        </w:rPr>
      </w:pPr>
      <w:r>
        <w:rPr>
          <w:rFonts w:ascii="Arial" w:hAnsi="Arial" w:cs="Arial"/>
          <w:b/>
          <w:sz w:val="24"/>
          <w:szCs w:val="24"/>
        </w:rPr>
        <w:t>Implant biometric agents-requirements:</w:t>
      </w:r>
    </w:p>
    <w:p w:rsidR="006D3755" w:rsidRPr="006D25C3" w:rsidRDefault="006D3755" w:rsidP="001C287D">
      <w:pPr>
        <w:pStyle w:val="ListParagraph"/>
        <w:spacing w:line="240" w:lineRule="auto"/>
        <w:rPr>
          <w:rFonts w:ascii="Arial" w:hAnsi="Arial" w:cs="Arial"/>
          <w:sz w:val="24"/>
          <w:szCs w:val="24"/>
        </w:rPr>
      </w:pPr>
      <w:r w:rsidRPr="006D3755">
        <w:rPr>
          <w:rFonts w:ascii="Arial" w:hAnsi="Arial" w:cs="Arial"/>
          <w:sz w:val="24"/>
          <w:szCs w:val="24"/>
        </w:rPr>
        <w:t>•</w:t>
      </w:r>
      <w:r w:rsidRPr="006D3755">
        <w:rPr>
          <w:rFonts w:ascii="Arial" w:hAnsi="Arial" w:cs="Arial"/>
          <w:sz w:val="24"/>
          <w:szCs w:val="24"/>
        </w:rPr>
        <w:tab/>
        <w:t>Potential to stimulate the differentiation of specific cells, thereby prom</w:t>
      </w:r>
      <w:r w:rsidR="006D25C3">
        <w:rPr>
          <w:rFonts w:ascii="Arial" w:hAnsi="Arial" w:cs="Arial"/>
          <w:sz w:val="24"/>
          <w:szCs w:val="24"/>
        </w:rPr>
        <w:t>oting improved new bone growth.</w:t>
      </w:r>
    </w:p>
    <w:p w:rsidR="007D550F" w:rsidRDefault="007D550F" w:rsidP="001C287D">
      <w:pPr>
        <w:pStyle w:val="ListParagraph"/>
        <w:spacing w:line="240" w:lineRule="auto"/>
        <w:rPr>
          <w:rFonts w:ascii="Arial" w:hAnsi="Arial" w:cs="Arial"/>
          <w:b/>
          <w:sz w:val="24"/>
          <w:szCs w:val="24"/>
        </w:rPr>
      </w:pPr>
    </w:p>
    <w:p w:rsidR="007D550F" w:rsidRDefault="00743A11" w:rsidP="001C287D">
      <w:pPr>
        <w:pStyle w:val="ListParagraph"/>
        <w:spacing w:line="240" w:lineRule="auto"/>
        <w:rPr>
          <w:rFonts w:ascii="Arial" w:hAnsi="Arial" w:cs="Arial"/>
          <w:sz w:val="24"/>
          <w:szCs w:val="24"/>
        </w:rPr>
      </w:pPr>
      <w:r>
        <w:rPr>
          <w:rFonts w:ascii="Arial" w:hAnsi="Arial" w:cs="Arial"/>
          <w:b/>
          <w:sz w:val="24"/>
          <w:szCs w:val="24"/>
        </w:rPr>
        <w:t>Classification</w:t>
      </w:r>
      <w:r>
        <w:rPr>
          <w:rFonts w:ascii="Arial" w:hAnsi="Arial" w:cs="Arial"/>
          <w:sz w:val="24"/>
          <w:szCs w:val="24"/>
        </w:rPr>
        <w:t>:</w:t>
      </w:r>
    </w:p>
    <w:p w:rsidR="007D550F" w:rsidRDefault="00743A11" w:rsidP="001C287D">
      <w:pPr>
        <w:pStyle w:val="ListParagraph"/>
        <w:numPr>
          <w:ilvl w:val="0"/>
          <w:numId w:val="32"/>
        </w:numPr>
        <w:spacing w:line="240" w:lineRule="auto"/>
        <w:rPr>
          <w:rFonts w:ascii="Arial" w:hAnsi="Arial" w:cs="Arial"/>
          <w:i/>
          <w:sz w:val="24"/>
          <w:szCs w:val="24"/>
          <w:u w:val="single"/>
        </w:rPr>
      </w:pPr>
      <w:proofErr w:type="gramStart"/>
      <w:r>
        <w:rPr>
          <w:rFonts w:ascii="Arial" w:hAnsi="Arial" w:cs="Arial"/>
          <w:i/>
          <w:sz w:val="24"/>
          <w:szCs w:val="24"/>
          <w:u w:val="single"/>
        </w:rPr>
        <w:t>Bioceramics :</w:t>
      </w:r>
      <w:proofErr w:type="gramEnd"/>
    </w:p>
    <w:p w:rsidR="007D550F" w:rsidRDefault="00743A11" w:rsidP="001C287D">
      <w:pPr>
        <w:pStyle w:val="ListParagraph"/>
        <w:numPr>
          <w:ilvl w:val="1"/>
          <w:numId w:val="32"/>
        </w:numPr>
        <w:spacing w:line="240" w:lineRule="auto"/>
        <w:rPr>
          <w:rFonts w:ascii="Arial" w:hAnsi="Arial" w:cs="Arial"/>
          <w:sz w:val="24"/>
          <w:szCs w:val="24"/>
        </w:rPr>
      </w:pPr>
      <w:r>
        <w:rPr>
          <w:rFonts w:ascii="Arial" w:hAnsi="Arial" w:cs="Arial"/>
          <w:sz w:val="24"/>
          <w:szCs w:val="24"/>
        </w:rPr>
        <w:t>Hydroxyapatite</w:t>
      </w:r>
    </w:p>
    <w:p w:rsidR="007D550F" w:rsidRDefault="00743A11" w:rsidP="001C287D">
      <w:pPr>
        <w:pStyle w:val="ListParagraph"/>
        <w:numPr>
          <w:ilvl w:val="1"/>
          <w:numId w:val="32"/>
        </w:numPr>
        <w:spacing w:line="240" w:lineRule="auto"/>
        <w:rPr>
          <w:rFonts w:ascii="Arial" w:hAnsi="Arial" w:cs="Arial"/>
          <w:sz w:val="24"/>
          <w:szCs w:val="24"/>
        </w:rPr>
      </w:pPr>
      <w:r>
        <w:rPr>
          <w:rFonts w:ascii="Arial" w:hAnsi="Arial" w:cs="Arial"/>
          <w:sz w:val="24"/>
          <w:szCs w:val="24"/>
        </w:rPr>
        <w:t>Calcium phosphate phase</w:t>
      </w:r>
    </w:p>
    <w:p w:rsidR="007D550F" w:rsidRDefault="00743A11" w:rsidP="001C287D">
      <w:pPr>
        <w:pStyle w:val="ListParagraph"/>
        <w:numPr>
          <w:ilvl w:val="0"/>
          <w:numId w:val="32"/>
        </w:numPr>
        <w:spacing w:line="240" w:lineRule="auto"/>
        <w:rPr>
          <w:rFonts w:ascii="Arial" w:hAnsi="Arial" w:cs="Arial"/>
          <w:i/>
          <w:sz w:val="24"/>
          <w:szCs w:val="24"/>
          <w:u w:val="single"/>
        </w:rPr>
      </w:pPr>
      <w:r>
        <w:rPr>
          <w:rFonts w:ascii="Arial" w:hAnsi="Arial" w:cs="Arial"/>
          <w:i/>
          <w:sz w:val="24"/>
          <w:szCs w:val="24"/>
          <w:u w:val="single"/>
        </w:rPr>
        <w:t xml:space="preserve">Bioactive </w:t>
      </w:r>
      <w:proofErr w:type="gramStart"/>
      <w:r>
        <w:rPr>
          <w:rFonts w:ascii="Arial" w:hAnsi="Arial" w:cs="Arial"/>
          <w:i/>
          <w:sz w:val="24"/>
          <w:szCs w:val="24"/>
          <w:u w:val="single"/>
        </w:rPr>
        <w:t>proteins :</w:t>
      </w:r>
      <w:proofErr w:type="gramEnd"/>
    </w:p>
    <w:p w:rsidR="007D550F" w:rsidRDefault="00743A11" w:rsidP="001C287D">
      <w:pPr>
        <w:pStyle w:val="ListParagraph"/>
        <w:numPr>
          <w:ilvl w:val="1"/>
          <w:numId w:val="32"/>
        </w:numPr>
        <w:spacing w:line="240" w:lineRule="auto"/>
        <w:rPr>
          <w:rFonts w:ascii="Arial" w:hAnsi="Arial" w:cs="Arial"/>
          <w:sz w:val="24"/>
          <w:szCs w:val="24"/>
        </w:rPr>
      </w:pPr>
      <w:r>
        <w:rPr>
          <w:rFonts w:ascii="Arial" w:hAnsi="Arial" w:cs="Arial"/>
          <w:sz w:val="24"/>
          <w:szCs w:val="24"/>
        </w:rPr>
        <w:t>Bone morphogenic proteins</w:t>
      </w:r>
    </w:p>
    <w:p w:rsidR="007D550F" w:rsidRDefault="00743A11" w:rsidP="001C287D">
      <w:pPr>
        <w:pStyle w:val="ListParagraph"/>
        <w:numPr>
          <w:ilvl w:val="1"/>
          <w:numId w:val="32"/>
        </w:numPr>
        <w:spacing w:line="240" w:lineRule="auto"/>
        <w:rPr>
          <w:rFonts w:ascii="Arial" w:hAnsi="Arial" w:cs="Arial"/>
          <w:sz w:val="24"/>
          <w:szCs w:val="24"/>
        </w:rPr>
      </w:pPr>
      <w:r>
        <w:rPr>
          <w:rFonts w:ascii="Arial" w:hAnsi="Arial" w:cs="Arial"/>
          <w:sz w:val="24"/>
          <w:szCs w:val="24"/>
        </w:rPr>
        <w:t>Type 1 collagen</w:t>
      </w:r>
    </w:p>
    <w:p w:rsidR="007D550F" w:rsidRDefault="00743A11" w:rsidP="001C287D">
      <w:pPr>
        <w:pStyle w:val="ListParagraph"/>
        <w:numPr>
          <w:ilvl w:val="1"/>
          <w:numId w:val="32"/>
        </w:numPr>
        <w:spacing w:line="240" w:lineRule="auto"/>
        <w:rPr>
          <w:rFonts w:ascii="Arial" w:hAnsi="Arial" w:cs="Arial"/>
          <w:sz w:val="24"/>
          <w:szCs w:val="24"/>
        </w:rPr>
      </w:pPr>
      <w:r>
        <w:rPr>
          <w:rFonts w:ascii="Arial" w:hAnsi="Arial" w:cs="Arial"/>
          <w:sz w:val="24"/>
          <w:szCs w:val="24"/>
        </w:rPr>
        <w:t xml:space="preserve">Growth factors </w:t>
      </w:r>
    </w:p>
    <w:p w:rsidR="007D550F" w:rsidRDefault="00743A11" w:rsidP="001C287D">
      <w:pPr>
        <w:pStyle w:val="ListParagraph"/>
        <w:numPr>
          <w:ilvl w:val="1"/>
          <w:numId w:val="32"/>
        </w:numPr>
        <w:spacing w:line="240" w:lineRule="auto"/>
        <w:rPr>
          <w:rFonts w:ascii="Arial" w:hAnsi="Arial" w:cs="Arial"/>
          <w:sz w:val="24"/>
          <w:szCs w:val="24"/>
        </w:rPr>
      </w:pPr>
      <w:r>
        <w:rPr>
          <w:rFonts w:ascii="Arial" w:hAnsi="Arial" w:cs="Arial"/>
          <w:sz w:val="24"/>
          <w:szCs w:val="24"/>
        </w:rPr>
        <w:t>RGD peptide sequence</w:t>
      </w:r>
    </w:p>
    <w:p w:rsidR="007D550F" w:rsidRDefault="00743A11" w:rsidP="001C287D">
      <w:pPr>
        <w:pStyle w:val="ListParagraph"/>
        <w:numPr>
          <w:ilvl w:val="0"/>
          <w:numId w:val="32"/>
        </w:numPr>
        <w:spacing w:line="240" w:lineRule="auto"/>
        <w:rPr>
          <w:rFonts w:ascii="Arial" w:hAnsi="Arial" w:cs="Arial"/>
          <w:i/>
          <w:sz w:val="24"/>
          <w:szCs w:val="24"/>
          <w:u w:val="single"/>
        </w:rPr>
      </w:pPr>
      <w:proofErr w:type="gramStart"/>
      <w:r>
        <w:rPr>
          <w:rFonts w:ascii="Arial" w:hAnsi="Arial" w:cs="Arial"/>
          <w:i/>
          <w:sz w:val="24"/>
          <w:szCs w:val="24"/>
          <w:u w:val="single"/>
        </w:rPr>
        <w:t>Ions :</w:t>
      </w:r>
      <w:proofErr w:type="gramEnd"/>
    </w:p>
    <w:p w:rsidR="007D550F" w:rsidRDefault="00743A11" w:rsidP="001C287D">
      <w:pPr>
        <w:pStyle w:val="ListParagraph"/>
        <w:numPr>
          <w:ilvl w:val="1"/>
          <w:numId w:val="32"/>
        </w:numPr>
        <w:spacing w:line="240" w:lineRule="auto"/>
        <w:rPr>
          <w:rFonts w:ascii="Arial" w:hAnsi="Arial" w:cs="Arial"/>
          <w:sz w:val="24"/>
          <w:szCs w:val="24"/>
        </w:rPr>
      </w:pPr>
      <w:r>
        <w:rPr>
          <w:rFonts w:ascii="Arial" w:hAnsi="Arial" w:cs="Arial"/>
          <w:sz w:val="24"/>
          <w:szCs w:val="24"/>
        </w:rPr>
        <w:t>Fluoride</w:t>
      </w:r>
    </w:p>
    <w:p w:rsidR="007D550F" w:rsidRDefault="00743A11" w:rsidP="001C287D">
      <w:pPr>
        <w:pStyle w:val="ListParagraph"/>
        <w:numPr>
          <w:ilvl w:val="0"/>
          <w:numId w:val="32"/>
        </w:numPr>
        <w:spacing w:line="240" w:lineRule="auto"/>
        <w:rPr>
          <w:rFonts w:ascii="Arial" w:hAnsi="Arial" w:cs="Arial"/>
          <w:i/>
          <w:sz w:val="24"/>
          <w:szCs w:val="24"/>
          <w:u w:val="single"/>
        </w:rPr>
      </w:pPr>
      <w:proofErr w:type="gramStart"/>
      <w:r>
        <w:rPr>
          <w:rFonts w:ascii="Arial" w:hAnsi="Arial" w:cs="Arial"/>
          <w:i/>
          <w:sz w:val="24"/>
          <w:szCs w:val="24"/>
          <w:u w:val="single"/>
        </w:rPr>
        <w:t>Polymers :</w:t>
      </w:r>
      <w:proofErr w:type="gramEnd"/>
      <w:r>
        <w:rPr>
          <w:rFonts w:ascii="Arial" w:hAnsi="Arial" w:cs="Arial"/>
          <w:i/>
          <w:sz w:val="24"/>
          <w:szCs w:val="24"/>
          <w:u w:val="single"/>
        </w:rPr>
        <w:t xml:space="preserve"> </w:t>
      </w:r>
    </w:p>
    <w:p w:rsidR="007D550F" w:rsidRDefault="00743A11" w:rsidP="001C287D">
      <w:pPr>
        <w:pStyle w:val="ListParagraph"/>
        <w:numPr>
          <w:ilvl w:val="1"/>
          <w:numId w:val="32"/>
        </w:numPr>
        <w:spacing w:line="240" w:lineRule="auto"/>
        <w:rPr>
          <w:rFonts w:ascii="Arial" w:hAnsi="Arial" w:cs="Arial"/>
          <w:sz w:val="24"/>
          <w:szCs w:val="24"/>
        </w:rPr>
      </w:pPr>
      <w:r>
        <w:rPr>
          <w:rFonts w:ascii="Arial" w:hAnsi="Arial" w:cs="Arial"/>
          <w:sz w:val="24"/>
          <w:szCs w:val="24"/>
        </w:rPr>
        <w:t>Chitosan</w:t>
      </w:r>
    </w:p>
    <w:p w:rsidR="007D550F" w:rsidRDefault="007D550F" w:rsidP="001C287D">
      <w:pPr>
        <w:spacing w:line="240" w:lineRule="auto"/>
        <w:rPr>
          <w:rFonts w:ascii="Arial" w:hAnsi="Arial" w:cs="Arial"/>
          <w:sz w:val="24"/>
          <w:szCs w:val="24"/>
        </w:rPr>
      </w:pPr>
    </w:p>
    <w:p w:rsidR="007D550F" w:rsidRDefault="00743A11" w:rsidP="001C287D">
      <w:pPr>
        <w:spacing w:line="240" w:lineRule="auto"/>
        <w:rPr>
          <w:rFonts w:ascii="Arial" w:hAnsi="Arial" w:cs="Arial"/>
          <w:b/>
          <w:i/>
          <w:sz w:val="24"/>
          <w:szCs w:val="24"/>
          <w:u w:val="single"/>
        </w:rPr>
      </w:pPr>
      <w:r>
        <w:rPr>
          <w:rFonts w:ascii="Arial" w:hAnsi="Arial" w:cs="Arial"/>
          <w:b/>
          <w:i/>
          <w:sz w:val="24"/>
          <w:szCs w:val="24"/>
          <w:u w:val="single"/>
        </w:rPr>
        <w:t>Following are the manufacturers/Researchers and their advancements in Surface Treatment of Implants:</w:t>
      </w:r>
    </w:p>
    <w:p w:rsidR="007D550F" w:rsidRDefault="007D550F" w:rsidP="001C287D">
      <w:pPr>
        <w:spacing w:line="240" w:lineRule="auto"/>
        <w:rPr>
          <w:rFonts w:ascii="Arial" w:hAnsi="Arial" w:cs="Arial"/>
          <w:i/>
          <w:sz w:val="24"/>
          <w:szCs w:val="24"/>
          <w:u w:val="single"/>
        </w:rPr>
      </w:pPr>
    </w:p>
    <w:p w:rsidR="006D3755" w:rsidRPr="002B5C62" w:rsidRDefault="00743A11" w:rsidP="002B5C62">
      <w:pPr>
        <w:pStyle w:val="ListParagraph"/>
        <w:numPr>
          <w:ilvl w:val="0"/>
          <w:numId w:val="33"/>
        </w:numPr>
        <w:spacing w:line="240" w:lineRule="auto"/>
        <w:rPr>
          <w:rFonts w:ascii="Arial" w:hAnsi="Arial" w:cs="Arial"/>
          <w:i/>
          <w:sz w:val="28"/>
          <w:szCs w:val="28"/>
        </w:rPr>
      </w:pPr>
      <w:r w:rsidRPr="002B5C62">
        <w:rPr>
          <w:rFonts w:ascii="Arial" w:hAnsi="Arial" w:cs="Arial"/>
          <w:i/>
          <w:sz w:val="28"/>
          <w:szCs w:val="28"/>
        </w:rPr>
        <w:t>Straumann:</w:t>
      </w:r>
      <w:r w:rsidRPr="002B5C62">
        <w:rPr>
          <w:rFonts w:ascii="Arial" w:hAnsi="Arial" w:cs="Arial"/>
          <w:i/>
          <w:sz w:val="24"/>
          <w:szCs w:val="24"/>
        </w:rPr>
        <w:t>(SLA active New Hydrophilic Implant Surface Treatment)</w:t>
      </w:r>
    </w:p>
    <w:p w:rsidR="007D550F" w:rsidRPr="002B5C62" w:rsidRDefault="00743A11" w:rsidP="002B5C62">
      <w:pPr>
        <w:pStyle w:val="ListParagraph"/>
        <w:numPr>
          <w:ilvl w:val="0"/>
          <w:numId w:val="33"/>
        </w:numPr>
        <w:spacing w:line="240" w:lineRule="auto"/>
        <w:rPr>
          <w:rFonts w:ascii="Arial" w:hAnsi="Arial" w:cs="Arial"/>
          <w:i/>
          <w:sz w:val="24"/>
          <w:szCs w:val="24"/>
        </w:rPr>
      </w:pPr>
      <w:r w:rsidRPr="002B5C62">
        <w:rPr>
          <w:rFonts w:ascii="Arial" w:hAnsi="Arial" w:cs="Arial"/>
          <w:i/>
          <w:sz w:val="24"/>
          <w:szCs w:val="24"/>
        </w:rPr>
        <w:t>Straumann:(Biofunctional Imlpant Coating)</w:t>
      </w:r>
    </w:p>
    <w:p w:rsidR="006D3755" w:rsidRPr="002B5C62" w:rsidRDefault="00743A11" w:rsidP="002B5C62">
      <w:pPr>
        <w:pStyle w:val="ListParagraph"/>
        <w:numPr>
          <w:ilvl w:val="0"/>
          <w:numId w:val="33"/>
        </w:numPr>
        <w:spacing w:line="240" w:lineRule="auto"/>
        <w:rPr>
          <w:rFonts w:ascii="Arial" w:hAnsi="Arial" w:cs="Arial"/>
          <w:i/>
          <w:sz w:val="24"/>
          <w:szCs w:val="24"/>
        </w:rPr>
      </w:pPr>
      <w:r w:rsidRPr="002B5C62">
        <w:rPr>
          <w:rFonts w:ascii="Arial" w:hAnsi="Arial" w:cs="Arial"/>
          <w:i/>
          <w:sz w:val="24"/>
          <w:szCs w:val="24"/>
        </w:rPr>
        <w:t>Straumann:(Mussel-Based Implant Adhesive Coating)</w:t>
      </w:r>
    </w:p>
    <w:p w:rsidR="005B2E63" w:rsidRPr="002B5C62" w:rsidRDefault="00743A11" w:rsidP="002B5C62">
      <w:pPr>
        <w:pStyle w:val="ListParagraph"/>
        <w:numPr>
          <w:ilvl w:val="0"/>
          <w:numId w:val="33"/>
        </w:numPr>
        <w:spacing w:line="240" w:lineRule="auto"/>
        <w:rPr>
          <w:rFonts w:ascii="Arial" w:hAnsi="Arial" w:cs="Arial"/>
          <w:i/>
          <w:sz w:val="24"/>
          <w:szCs w:val="24"/>
        </w:rPr>
      </w:pPr>
      <w:r w:rsidRPr="002B5C62">
        <w:rPr>
          <w:rFonts w:ascii="Arial" w:hAnsi="Arial" w:cs="Arial"/>
          <w:i/>
          <w:sz w:val="24"/>
          <w:szCs w:val="24"/>
        </w:rPr>
        <w:t xml:space="preserve">Universite de Montreal:(Intelligent Metal Surfaces </w:t>
      </w:r>
      <w:proofErr w:type="gramStart"/>
      <w:r w:rsidRPr="002B5C62">
        <w:rPr>
          <w:rFonts w:ascii="Arial" w:hAnsi="Arial" w:cs="Arial"/>
          <w:i/>
          <w:sz w:val="24"/>
          <w:szCs w:val="24"/>
        </w:rPr>
        <w:t>direct</w:t>
      </w:r>
      <w:proofErr w:type="gramEnd"/>
      <w:r w:rsidRPr="002B5C62">
        <w:rPr>
          <w:rFonts w:ascii="Arial" w:hAnsi="Arial" w:cs="Arial"/>
          <w:i/>
          <w:sz w:val="24"/>
          <w:szCs w:val="24"/>
        </w:rPr>
        <w:t xml:space="preserve"> Osteoblast Cell Activity)</w:t>
      </w:r>
    </w:p>
    <w:p w:rsidR="005B2E63" w:rsidRPr="002B5C62" w:rsidRDefault="00743A11" w:rsidP="002B5C62">
      <w:pPr>
        <w:pStyle w:val="ListParagraph"/>
        <w:numPr>
          <w:ilvl w:val="0"/>
          <w:numId w:val="33"/>
        </w:numPr>
        <w:spacing w:line="240" w:lineRule="auto"/>
        <w:rPr>
          <w:rFonts w:ascii="Arial" w:hAnsi="Arial" w:cs="Arial"/>
          <w:i/>
          <w:sz w:val="24"/>
          <w:szCs w:val="24"/>
        </w:rPr>
      </w:pPr>
      <w:r w:rsidRPr="002B5C62">
        <w:rPr>
          <w:rFonts w:ascii="Arial" w:hAnsi="Arial" w:cs="Arial"/>
          <w:i/>
          <w:sz w:val="24"/>
          <w:szCs w:val="24"/>
        </w:rPr>
        <w:t xml:space="preserve">Bicon:(NanoTite – </w:t>
      </w:r>
      <w:proofErr w:type="gramStart"/>
      <w:r w:rsidRPr="002B5C62">
        <w:rPr>
          <w:rFonts w:ascii="Arial" w:hAnsi="Arial" w:cs="Arial"/>
          <w:i/>
          <w:sz w:val="24"/>
          <w:szCs w:val="24"/>
        </w:rPr>
        <w:t>HA  splutter</w:t>
      </w:r>
      <w:proofErr w:type="gramEnd"/>
      <w:r w:rsidRPr="002B5C62">
        <w:rPr>
          <w:rFonts w:ascii="Arial" w:hAnsi="Arial" w:cs="Arial"/>
          <w:i/>
          <w:sz w:val="24"/>
          <w:szCs w:val="24"/>
        </w:rPr>
        <w:t xml:space="preserve"> coated titanium surface)</w:t>
      </w:r>
    </w:p>
    <w:p w:rsidR="007D550F" w:rsidRPr="002B5C62" w:rsidRDefault="00743A11" w:rsidP="002B5C62">
      <w:pPr>
        <w:pStyle w:val="ListParagraph"/>
        <w:numPr>
          <w:ilvl w:val="0"/>
          <w:numId w:val="33"/>
        </w:numPr>
        <w:spacing w:line="240" w:lineRule="auto"/>
        <w:rPr>
          <w:rFonts w:ascii="Arial" w:hAnsi="Arial" w:cs="Arial"/>
          <w:i/>
          <w:sz w:val="24"/>
          <w:szCs w:val="24"/>
        </w:rPr>
      </w:pPr>
      <w:proofErr w:type="gramStart"/>
      <w:r w:rsidRPr="002B5C62">
        <w:rPr>
          <w:rFonts w:ascii="Arial" w:hAnsi="Arial" w:cs="Arial"/>
          <w:i/>
          <w:sz w:val="24"/>
          <w:szCs w:val="24"/>
        </w:rPr>
        <w:t>Osteohealth:GEM</w:t>
      </w:r>
      <w:proofErr w:type="gramEnd"/>
      <w:r w:rsidRPr="002B5C62">
        <w:rPr>
          <w:rFonts w:ascii="Arial" w:hAnsi="Arial" w:cs="Arial"/>
          <w:i/>
          <w:sz w:val="24"/>
          <w:szCs w:val="24"/>
        </w:rPr>
        <w:t xml:space="preserve"> 21S – Recombinant human platelet derived growth factor (rhPGDF-BB)</w:t>
      </w:r>
    </w:p>
    <w:p w:rsidR="005B2E63" w:rsidRPr="002B5C62" w:rsidRDefault="00743A11" w:rsidP="002B5C62">
      <w:pPr>
        <w:pStyle w:val="ListParagraph"/>
        <w:numPr>
          <w:ilvl w:val="0"/>
          <w:numId w:val="33"/>
        </w:numPr>
        <w:spacing w:line="240" w:lineRule="auto"/>
        <w:rPr>
          <w:rFonts w:ascii="Arial" w:hAnsi="Arial" w:cs="Arial"/>
          <w:i/>
          <w:sz w:val="24"/>
          <w:szCs w:val="24"/>
        </w:rPr>
      </w:pPr>
      <w:r w:rsidRPr="002B5C62">
        <w:rPr>
          <w:rFonts w:ascii="Arial" w:hAnsi="Arial" w:cs="Arial"/>
          <w:i/>
          <w:sz w:val="24"/>
          <w:szCs w:val="24"/>
        </w:rPr>
        <w:t>Biomet/3i:(Nanotite Implant)</w:t>
      </w:r>
      <w:r w:rsidR="005B2E63" w:rsidRPr="002B5C62">
        <w:rPr>
          <w:rFonts w:ascii="Arial" w:hAnsi="Arial" w:cs="Arial"/>
          <w:sz w:val="24"/>
          <w:szCs w:val="24"/>
        </w:rPr>
        <w:t>.</w:t>
      </w:r>
    </w:p>
    <w:p w:rsidR="007D550F" w:rsidRPr="002B5C62" w:rsidRDefault="00743A11" w:rsidP="002B5C62">
      <w:pPr>
        <w:pStyle w:val="ListParagraph"/>
        <w:numPr>
          <w:ilvl w:val="0"/>
          <w:numId w:val="33"/>
        </w:numPr>
        <w:spacing w:line="240" w:lineRule="auto"/>
        <w:rPr>
          <w:rFonts w:ascii="Arial" w:hAnsi="Arial" w:cs="Arial"/>
          <w:i/>
          <w:sz w:val="24"/>
          <w:szCs w:val="24"/>
        </w:rPr>
      </w:pPr>
      <w:r w:rsidRPr="002B5C62">
        <w:rPr>
          <w:rFonts w:ascii="Arial" w:hAnsi="Arial" w:cs="Arial"/>
          <w:i/>
          <w:sz w:val="24"/>
          <w:szCs w:val="24"/>
        </w:rPr>
        <w:t>Densply Friadent:(BioPore Sructuring)</w:t>
      </w:r>
    </w:p>
    <w:p w:rsidR="00CD3F64" w:rsidRPr="002B5C62" w:rsidRDefault="00743A11" w:rsidP="002B5C62">
      <w:pPr>
        <w:pStyle w:val="ListParagraph"/>
        <w:numPr>
          <w:ilvl w:val="0"/>
          <w:numId w:val="33"/>
        </w:numPr>
        <w:spacing w:line="240" w:lineRule="auto"/>
        <w:rPr>
          <w:rFonts w:ascii="Arial" w:hAnsi="Arial" w:cs="Arial"/>
          <w:i/>
          <w:sz w:val="24"/>
          <w:szCs w:val="24"/>
        </w:rPr>
      </w:pPr>
      <w:r w:rsidRPr="002B5C62">
        <w:rPr>
          <w:rFonts w:ascii="Arial" w:hAnsi="Arial" w:cs="Arial"/>
          <w:i/>
          <w:sz w:val="24"/>
          <w:szCs w:val="24"/>
        </w:rPr>
        <w:t>Nobel Biocare:(Ti-Unite to feature BMP-2 coating)</w:t>
      </w:r>
    </w:p>
    <w:p w:rsidR="007D550F" w:rsidRPr="002B5C62" w:rsidRDefault="00CD3F64" w:rsidP="002B5C62">
      <w:pPr>
        <w:pStyle w:val="ListParagraph"/>
        <w:numPr>
          <w:ilvl w:val="0"/>
          <w:numId w:val="33"/>
        </w:numPr>
        <w:spacing w:line="240" w:lineRule="auto"/>
        <w:rPr>
          <w:rFonts w:ascii="Arial" w:hAnsi="Arial" w:cs="Arial"/>
          <w:i/>
          <w:sz w:val="24"/>
          <w:szCs w:val="24"/>
        </w:rPr>
      </w:pPr>
      <w:proofErr w:type="gramStart"/>
      <w:r w:rsidRPr="002B5C62">
        <w:rPr>
          <w:rFonts w:ascii="Arial" w:hAnsi="Arial" w:cs="Arial"/>
          <w:sz w:val="24"/>
          <w:szCs w:val="24"/>
        </w:rPr>
        <w:t>.</w:t>
      </w:r>
      <w:r w:rsidR="00743A11" w:rsidRPr="002B5C62">
        <w:rPr>
          <w:rFonts w:ascii="Arial" w:hAnsi="Arial" w:cs="Arial"/>
          <w:i/>
          <w:sz w:val="24"/>
          <w:szCs w:val="24"/>
        </w:rPr>
        <w:t>Canadian</w:t>
      </w:r>
      <w:proofErr w:type="gramEnd"/>
      <w:r w:rsidR="00743A11" w:rsidRPr="002B5C62">
        <w:rPr>
          <w:rFonts w:ascii="Arial" w:hAnsi="Arial" w:cs="Arial"/>
          <w:i/>
          <w:sz w:val="24"/>
          <w:szCs w:val="24"/>
        </w:rPr>
        <w:t xml:space="preserve"> Researchers at the NRC Industrial Material Institute (NRS-IMI) in Boucherville, Quebec:(Titanium Foam-New Implant Surface)</w:t>
      </w:r>
    </w:p>
    <w:p w:rsidR="007D550F" w:rsidRPr="002B5C62" w:rsidRDefault="00743A11" w:rsidP="002B5C62">
      <w:pPr>
        <w:pStyle w:val="ListParagraph"/>
        <w:numPr>
          <w:ilvl w:val="0"/>
          <w:numId w:val="33"/>
        </w:numPr>
        <w:spacing w:line="240" w:lineRule="auto"/>
        <w:rPr>
          <w:rFonts w:ascii="Arial" w:hAnsi="Arial" w:cs="Arial"/>
          <w:i/>
          <w:sz w:val="24"/>
          <w:szCs w:val="24"/>
        </w:rPr>
      </w:pPr>
      <w:r w:rsidRPr="002B5C62">
        <w:rPr>
          <w:rFonts w:ascii="Arial" w:hAnsi="Arial" w:cs="Arial"/>
          <w:i/>
          <w:sz w:val="24"/>
          <w:szCs w:val="24"/>
        </w:rPr>
        <w:t>Thommen Medical:(New Implant Packaging APLIQUIQ)</w:t>
      </w:r>
    </w:p>
    <w:p w:rsidR="007D550F" w:rsidRPr="002B5C62" w:rsidRDefault="00743A11" w:rsidP="002B5C62">
      <w:pPr>
        <w:pStyle w:val="ListParagraph"/>
        <w:numPr>
          <w:ilvl w:val="0"/>
          <w:numId w:val="33"/>
        </w:numPr>
        <w:spacing w:line="240" w:lineRule="auto"/>
        <w:rPr>
          <w:rFonts w:ascii="Arial" w:hAnsi="Arial" w:cs="Arial"/>
          <w:i/>
          <w:sz w:val="24"/>
          <w:szCs w:val="24"/>
        </w:rPr>
      </w:pPr>
      <w:r w:rsidRPr="002B5C62">
        <w:rPr>
          <w:rFonts w:ascii="Arial" w:hAnsi="Arial" w:cs="Arial"/>
          <w:i/>
          <w:sz w:val="24"/>
          <w:szCs w:val="24"/>
        </w:rPr>
        <w:t>Independent Research:(NanoTitanium Ultrafine Grain Metal)</w:t>
      </w:r>
    </w:p>
    <w:p w:rsidR="008F2C40" w:rsidRPr="008F2C40" w:rsidRDefault="008F2C40" w:rsidP="001C287D">
      <w:pPr>
        <w:spacing w:line="240" w:lineRule="auto"/>
        <w:ind w:firstLine="720"/>
        <w:rPr>
          <w:rFonts w:ascii="Arial" w:hAnsi="Arial" w:cs="Arial"/>
          <w:sz w:val="24"/>
          <w:szCs w:val="24"/>
        </w:rPr>
      </w:pPr>
      <w:r w:rsidRPr="008F2C40">
        <w:rPr>
          <w:rFonts w:ascii="Arial" w:hAnsi="Arial" w:cs="Arial"/>
          <w:sz w:val="24"/>
          <w:szCs w:val="24"/>
        </w:rPr>
        <w:t>Research indicates that these novel metals facilitate bone integration up to 20 times quicker than traditional metals. As a result, patients are expected to have reduced healing periods following surgery, along with enhanced and dependable fusion of these fresh implants with their bodies.</w:t>
      </w:r>
    </w:p>
    <w:p w:rsidR="007D550F" w:rsidRDefault="00743A11" w:rsidP="001C287D">
      <w:pPr>
        <w:spacing w:line="240" w:lineRule="auto"/>
        <w:jc w:val="center"/>
        <w:rPr>
          <w:rFonts w:ascii="Arial" w:hAnsi="Arial" w:cs="Arial"/>
          <w:b/>
          <w:i/>
          <w:sz w:val="24"/>
          <w:szCs w:val="28"/>
          <w:u w:val="single"/>
        </w:rPr>
      </w:pPr>
      <w:r>
        <w:rPr>
          <w:rFonts w:ascii="Arial" w:hAnsi="Arial" w:cs="Arial"/>
          <w:b/>
          <w:i/>
          <w:sz w:val="24"/>
          <w:szCs w:val="28"/>
        </w:rPr>
        <w:t xml:space="preserve">  SLA -</w:t>
      </w:r>
      <w:r>
        <w:rPr>
          <w:rFonts w:ascii="Arial" w:hAnsi="Arial" w:cs="Arial"/>
          <w:i/>
          <w:sz w:val="24"/>
          <w:szCs w:val="28"/>
        </w:rPr>
        <w:t xml:space="preserve"> </w:t>
      </w:r>
      <w:r>
        <w:rPr>
          <w:rFonts w:ascii="Arial" w:hAnsi="Arial" w:cs="Arial"/>
          <w:i/>
          <w:sz w:val="24"/>
          <w:szCs w:val="28"/>
          <w:u w:val="single"/>
        </w:rPr>
        <w:t>Sand blasted and acid etched.</w:t>
      </w:r>
    </w:p>
    <w:p w:rsidR="007D550F" w:rsidRDefault="00743A11" w:rsidP="001C287D">
      <w:pPr>
        <w:spacing w:line="240" w:lineRule="auto"/>
        <w:jc w:val="center"/>
        <w:rPr>
          <w:rFonts w:ascii="Arial" w:hAnsi="Arial" w:cs="Arial"/>
          <w:i/>
          <w:sz w:val="24"/>
          <w:szCs w:val="28"/>
          <w:u w:val="single"/>
        </w:rPr>
      </w:pPr>
      <w:r>
        <w:rPr>
          <w:rFonts w:ascii="Arial" w:hAnsi="Arial" w:cs="Arial"/>
          <w:b/>
          <w:i/>
          <w:sz w:val="24"/>
          <w:szCs w:val="28"/>
        </w:rPr>
        <w:t xml:space="preserve">RBM - </w:t>
      </w:r>
      <w:r>
        <w:rPr>
          <w:rFonts w:ascii="Arial" w:hAnsi="Arial" w:cs="Arial"/>
          <w:i/>
          <w:sz w:val="24"/>
          <w:szCs w:val="28"/>
          <w:u w:val="single"/>
        </w:rPr>
        <w:t>Resorbable blast media.</w:t>
      </w:r>
    </w:p>
    <w:p w:rsidR="007D550F" w:rsidRPr="002B5C62" w:rsidRDefault="00743A11" w:rsidP="002B5C62">
      <w:pPr>
        <w:spacing w:line="240" w:lineRule="auto"/>
        <w:ind w:left="2160" w:firstLine="720"/>
        <w:rPr>
          <w:rFonts w:ascii="Arial" w:hAnsi="Arial" w:cs="Arial"/>
          <w:i/>
          <w:sz w:val="24"/>
          <w:szCs w:val="24"/>
          <w:u w:val="single"/>
        </w:rPr>
      </w:pPr>
      <w:r>
        <w:rPr>
          <w:rFonts w:ascii="Arial" w:hAnsi="Arial" w:cs="Arial"/>
          <w:b/>
          <w:i/>
          <w:sz w:val="24"/>
          <w:szCs w:val="28"/>
        </w:rPr>
        <w:lastRenderedPageBreak/>
        <w:t xml:space="preserve">TPS - </w:t>
      </w:r>
      <w:r>
        <w:rPr>
          <w:rFonts w:ascii="Arial" w:hAnsi="Arial" w:cs="Arial"/>
          <w:i/>
          <w:sz w:val="24"/>
          <w:szCs w:val="28"/>
          <w:u w:val="single"/>
        </w:rPr>
        <w:t>Titanium plasma sprayed.</w:t>
      </w:r>
    </w:p>
    <w:p w:rsidR="007D550F" w:rsidRPr="002B5C62" w:rsidRDefault="00743A11" w:rsidP="002B5C62">
      <w:pPr>
        <w:pStyle w:val="ListParagraph"/>
        <w:numPr>
          <w:ilvl w:val="0"/>
          <w:numId w:val="31"/>
        </w:numPr>
        <w:spacing w:line="240" w:lineRule="auto"/>
        <w:rPr>
          <w:rFonts w:ascii="Arial" w:hAnsi="Arial" w:cs="Arial"/>
          <w:b/>
          <w:i/>
          <w:sz w:val="28"/>
          <w:szCs w:val="28"/>
          <w:u w:val="single"/>
        </w:rPr>
      </w:pPr>
      <w:r>
        <w:rPr>
          <w:rFonts w:ascii="Arial" w:hAnsi="Arial" w:cs="Arial"/>
          <w:b/>
          <w:i/>
          <w:sz w:val="28"/>
          <w:szCs w:val="28"/>
          <w:u w:val="single"/>
        </w:rPr>
        <w:t xml:space="preserve">Advancements </w:t>
      </w:r>
      <w:proofErr w:type="gramStart"/>
      <w:r>
        <w:rPr>
          <w:rFonts w:ascii="Arial" w:hAnsi="Arial" w:cs="Arial"/>
          <w:b/>
          <w:i/>
          <w:sz w:val="28"/>
          <w:szCs w:val="28"/>
          <w:u w:val="single"/>
        </w:rPr>
        <w:t>In</w:t>
      </w:r>
      <w:proofErr w:type="gramEnd"/>
      <w:r>
        <w:rPr>
          <w:rFonts w:ascii="Arial" w:hAnsi="Arial" w:cs="Arial"/>
          <w:b/>
          <w:i/>
          <w:sz w:val="28"/>
          <w:szCs w:val="28"/>
          <w:u w:val="single"/>
        </w:rPr>
        <w:t xml:space="preserve"> Implant Design:</w:t>
      </w:r>
    </w:p>
    <w:p w:rsidR="007D550F" w:rsidRPr="002B5C62" w:rsidRDefault="00743A11" w:rsidP="001C287D">
      <w:pPr>
        <w:pStyle w:val="ListParagraph"/>
        <w:numPr>
          <w:ilvl w:val="0"/>
          <w:numId w:val="34"/>
        </w:numPr>
        <w:spacing w:line="240" w:lineRule="auto"/>
        <w:rPr>
          <w:rFonts w:ascii="Arial" w:hAnsi="Arial" w:cs="Arial"/>
          <w:sz w:val="44"/>
          <w:szCs w:val="48"/>
        </w:rPr>
      </w:pPr>
      <w:r w:rsidRPr="002B5C62">
        <w:rPr>
          <w:rFonts w:ascii="Arial" w:hAnsi="Arial" w:cs="Arial"/>
          <w:sz w:val="24"/>
          <w:szCs w:val="28"/>
        </w:rPr>
        <w:t>Prosthetically driven guided surgery (Noble Biocare)</w:t>
      </w:r>
    </w:p>
    <w:p w:rsidR="007D550F" w:rsidRPr="002B5C62" w:rsidRDefault="00743A11" w:rsidP="001C287D">
      <w:pPr>
        <w:pStyle w:val="ListParagraph"/>
        <w:numPr>
          <w:ilvl w:val="0"/>
          <w:numId w:val="34"/>
        </w:numPr>
        <w:spacing w:line="240" w:lineRule="auto"/>
        <w:rPr>
          <w:rFonts w:ascii="Arial" w:hAnsi="Arial" w:cs="Arial"/>
          <w:sz w:val="24"/>
          <w:szCs w:val="28"/>
        </w:rPr>
      </w:pPr>
      <w:r w:rsidRPr="002B5C62">
        <w:rPr>
          <w:rFonts w:ascii="Arial" w:hAnsi="Arial" w:cs="Arial"/>
          <w:sz w:val="24"/>
          <w:szCs w:val="28"/>
        </w:rPr>
        <w:t>Platform Switching:</w:t>
      </w:r>
    </w:p>
    <w:p w:rsidR="007D550F" w:rsidRPr="002B5C62" w:rsidRDefault="00743A11" w:rsidP="001C287D">
      <w:pPr>
        <w:pStyle w:val="ListParagraph"/>
        <w:numPr>
          <w:ilvl w:val="0"/>
          <w:numId w:val="34"/>
        </w:numPr>
        <w:spacing w:line="240" w:lineRule="auto"/>
        <w:rPr>
          <w:rFonts w:ascii="Arial" w:hAnsi="Arial" w:cs="Arial"/>
          <w:sz w:val="24"/>
          <w:szCs w:val="28"/>
        </w:rPr>
      </w:pPr>
      <w:r w:rsidRPr="002B5C62">
        <w:rPr>
          <w:rFonts w:ascii="Arial" w:hAnsi="Arial" w:cs="Arial"/>
          <w:sz w:val="24"/>
          <w:szCs w:val="28"/>
        </w:rPr>
        <w:t>LOCATOR® IMPLANT ATTACHMENT SYSTEMS</w:t>
      </w:r>
    </w:p>
    <w:p w:rsidR="007D550F" w:rsidRPr="002B5C62" w:rsidRDefault="00743A11" w:rsidP="001C287D">
      <w:pPr>
        <w:pStyle w:val="ListParagraph"/>
        <w:numPr>
          <w:ilvl w:val="0"/>
          <w:numId w:val="34"/>
        </w:numPr>
        <w:autoSpaceDE w:val="0"/>
        <w:autoSpaceDN w:val="0"/>
        <w:adjustRightInd w:val="0"/>
        <w:spacing w:after="0" w:line="240" w:lineRule="auto"/>
        <w:rPr>
          <w:rFonts w:ascii="Arial" w:hAnsi="Arial" w:cs="Arial"/>
          <w:sz w:val="24"/>
          <w:szCs w:val="28"/>
        </w:rPr>
      </w:pPr>
      <w:r w:rsidRPr="002B5C62">
        <w:rPr>
          <w:rFonts w:ascii="Arial" w:hAnsi="Arial" w:cs="Arial"/>
          <w:sz w:val="24"/>
          <w:szCs w:val="28"/>
        </w:rPr>
        <w:t>Reverse abutments (MIS implants):</w:t>
      </w:r>
    </w:p>
    <w:p w:rsidR="007D550F" w:rsidRPr="002B5C62" w:rsidRDefault="00743A11" w:rsidP="001C287D">
      <w:pPr>
        <w:pStyle w:val="ListParagraph"/>
        <w:numPr>
          <w:ilvl w:val="0"/>
          <w:numId w:val="34"/>
        </w:numPr>
        <w:autoSpaceDE w:val="0"/>
        <w:autoSpaceDN w:val="0"/>
        <w:adjustRightInd w:val="0"/>
        <w:spacing w:after="0" w:line="240" w:lineRule="auto"/>
        <w:rPr>
          <w:rFonts w:ascii="Arial" w:hAnsi="Arial" w:cs="Arial"/>
          <w:sz w:val="24"/>
          <w:szCs w:val="28"/>
        </w:rPr>
      </w:pPr>
      <w:r w:rsidRPr="002B5C62">
        <w:rPr>
          <w:rFonts w:ascii="Arial" w:hAnsi="Arial" w:cs="Arial"/>
          <w:sz w:val="24"/>
          <w:szCs w:val="28"/>
        </w:rPr>
        <w:t xml:space="preserve">All on four </w:t>
      </w:r>
      <w:proofErr w:type="gramStart"/>
      <w:r w:rsidRPr="002B5C62">
        <w:rPr>
          <w:rFonts w:ascii="Arial" w:hAnsi="Arial" w:cs="Arial"/>
          <w:sz w:val="24"/>
          <w:szCs w:val="28"/>
        </w:rPr>
        <w:t>concept</w:t>
      </w:r>
      <w:proofErr w:type="gramEnd"/>
      <w:r w:rsidRPr="002B5C62">
        <w:rPr>
          <w:rFonts w:ascii="Arial" w:hAnsi="Arial" w:cs="Arial"/>
          <w:sz w:val="24"/>
          <w:szCs w:val="28"/>
        </w:rPr>
        <w:t xml:space="preserve"> (Noble Biocare):</w:t>
      </w:r>
    </w:p>
    <w:p w:rsidR="007D550F" w:rsidRPr="002B5C62" w:rsidRDefault="00743A11" w:rsidP="001C287D">
      <w:pPr>
        <w:pStyle w:val="ListParagraph"/>
        <w:numPr>
          <w:ilvl w:val="0"/>
          <w:numId w:val="34"/>
        </w:numPr>
        <w:autoSpaceDE w:val="0"/>
        <w:autoSpaceDN w:val="0"/>
        <w:adjustRightInd w:val="0"/>
        <w:spacing w:after="0" w:line="240" w:lineRule="auto"/>
        <w:rPr>
          <w:rFonts w:ascii="Arial" w:hAnsi="Arial" w:cs="Arial"/>
          <w:sz w:val="24"/>
          <w:szCs w:val="28"/>
        </w:rPr>
      </w:pPr>
      <w:r w:rsidRPr="002B5C62">
        <w:rPr>
          <w:rFonts w:ascii="Arial" w:hAnsi="Arial" w:cs="Arial"/>
          <w:sz w:val="24"/>
          <w:szCs w:val="28"/>
        </w:rPr>
        <w:t>Differentiated osseointegration:</w:t>
      </w:r>
    </w:p>
    <w:p w:rsidR="007D550F" w:rsidRPr="002B5C62" w:rsidRDefault="00743A11" w:rsidP="001C287D">
      <w:pPr>
        <w:pStyle w:val="ListParagraph"/>
        <w:numPr>
          <w:ilvl w:val="0"/>
          <w:numId w:val="34"/>
        </w:numPr>
        <w:tabs>
          <w:tab w:val="center" w:pos="4513"/>
          <w:tab w:val="left" w:pos="7588"/>
        </w:tabs>
        <w:autoSpaceDE w:val="0"/>
        <w:autoSpaceDN w:val="0"/>
        <w:adjustRightInd w:val="0"/>
        <w:spacing w:after="0" w:line="240" w:lineRule="auto"/>
        <w:rPr>
          <w:rFonts w:ascii="Arial" w:hAnsi="Arial" w:cs="Arial"/>
          <w:sz w:val="24"/>
          <w:szCs w:val="28"/>
        </w:rPr>
      </w:pPr>
      <w:r w:rsidRPr="002B5C62">
        <w:rPr>
          <w:rFonts w:ascii="Arial" w:hAnsi="Arial" w:cs="Arial"/>
          <w:sz w:val="24"/>
          <w:szCs w:val="28"/>
        </w:rPr>
        <w:t>Custom made zirconia implants, Wolfgang Pirker, Alfred Kocher, Vienna, Austria:</w:t>
      </w:r>
    </w:p>
    <w:p w:rsidR="007D550F" w:rsidRPr="001827AD" w:rsidRDefault="00743A11" w:rsidP="001C287D">
      <w:pPr>
        <w:pStyle w:val="ListParagraph"/>
        <w:numPr>
          <w:ilvl w:val="0"/>
          <w:numId w:val="34"/>
        </w:numPr>
        <w:tabs>
          <w:tab w:val="center" w:pos="4513"/>
          <w:tab w:val="left" w:pos="7588"/>
        </w:tabs>
        <w:spacing w:line="240" w:lineRule="auto"/>
        <w:rPr>
          <w:rFonts w:ascii="Arial" w:hAnsi="Arial" w:cs="Arial"/>
          <w:sz w:val="24"/>
          <w:szCs w:val="28"/>
        </w:rPr>
      </w:pPr>
      <w:proofErr w:type="gramStart"/>
      <w:r w:rsidRPr="002B5C62">
        <w:rPr>
          <w:rFonts w:ascii="Arial" w:hAnsi="Arial" w:cs="Arial"/>
          <w:sz w:val="24"/>
          <w:szCs w:val="28"/>
        </w:rPr>
        <w:t>Bioimplant :</w:t>
      </w:r>
      <w:proofErr w:type="gramEnd"/>
      <w:r w:rsidRPr="002B5C62">
        <w:rPr>
          <w:rFonts w:ascii="Arial" w:hAnsi="Arial" w:cs="Arial"/>
          <w:sz w:val="24"/>
          <w:szCs w:val="28"/>
        </w:rPr>
        <w:t xml:space="preserve"> In</w:t>
      </w:r>
      <w:r w:rsidR="002B5C62" w:rsidRPr="002B5C62">
        <w:rPr>
          <w:rFonts w:ascii="Arial" w:hAnsi="Arial" w:cs="Arial"/>
          <w:sz w:val="24"/>
          <w:szCs w:val="28"/>
        </w:rPr>
        <w:t>dividualised Zirconium Implants</w:t>
      </w:r>
      <w:r w:rsidRPr="002B5C62">
        <w:rPr>
          <w:rFonts w:ascii="Arial" w:hAnsi="Arial" w:cs="Arial"/>
          <w:sz w:val="24"/>
          <w:szCs w:val="28"/>
        </w:rPr>
        <w:t xml:space="preserve"> </w:t>
      </w:r>
      <w:r w:rsidRPr="001827AD">
        <w:rPr>
          <w:rFonts w:ascii="Arial" w:hAnsi="Arial" w:cs="Arial"/>
          <w:szCs w:val="28"/>
        </w:rPr>
        <w:tab/>
        <w:t xml:space="preserve">              </w:t>
      </w:r>
    </w:p>
    <w:p w:rsidR="007D550F" w:rsidRPr="002B5C62" w:rsidRDefault="00743A11" w:rsidP="001C287D">
      <w:pPr>
        <w:pStyle w:val="ListParagraph"/>
        <w:numPr>
          <w:ilvl w:val="0"/>
          <w:numId w:val="34"/>
        </w:numPr>
        <w:tabs>
          <w:tab w:val="center" w:pos="4513"/>
          <w:tab w:val="left" w:pos="7588"/>
        </w:tabs>
        <w:spacing w:line="240" w:lineRule="auto"/>
        <w:rPr>
          <w:rFonts w:ascii="Arial" w:hAnsi="Arial" w:cs="Arial"/>
          <w:sz w:val="24"/>
          <w:szCs w:val="28"/>
        </w:rPr>
      </w:pPr>
      <w:r w:rsidRPr="002B5C62">
        <w:rPr>
          <w:rFonts w:ascii="Arial" w:hAnsi="Arial" w:cs="Arial"/>
          <w:sz w:val="24"/>
          <w:szCs w:val="28"/>
        </w:rPr>
        <w:t>Z-System’s Zirconium Im</w:t>
      </w:r>
      <w:r w:rsidR="002B5C62" w:rsidRPr="002B5C62">
        <w:rPr>
          <w:rFonts w:ascii="Arial" w:hAnsi="Arial" w:cs="Arial"/>
          <w:sz w:val="24"/>
          <w:szCs w:val="28"/>
        </w:rPr>
        <w:t>plants and Surgical Instruments</w:t>
      </w:r>
    </w:p>
    <w:p w:rsidR="007D550F" w:rsidRPr="002B5C62" w:rsidRDefault="00743A11" w:rsidP="001C287D">
      <w:pPr>
        <w:pStyle w:val="ListParagraph"/>
        <w:numPr>
          <w:ilvl w:val="0"/>
          <w:numId w:val="34"/>
        </w:numPr>
        <w:tabs>
          <w:tab w:val="center" w:pos="4513"/>
          <w:tab w:val="left" w:pos="7588"/>
        </w:tabs>
        <w:spacing w:line="240" w:lineRule="auto"/>
        <w:rPr>
          <w:rFonts w:ascii="Arial" w:hAnsi="Arial" w:cs="Arial"/>
          <w:sz w:val="24"/>
          <w:szCs w:val="28"/>
        </w:rPr>
      </w:pPr>
      <w:r w:rsidRPr="002B5C62">
        <w:rPr>
          <w:rFonts w:ascii="Arial" w:hAnsi="Arial" w:cs="Arial"/>
          <w:sz w:val="24"/>
          <w:szCs w:val="28"/>
        </w:rPr>
        <w:t xml:space="preserve">Straumann’s Roxolid TiZr Alloy </w:t>
      </w:r>
      <w:r w:rsidR="002B5C62" w:rsidRPr="002B5C62">
        <w:rPr>
          <w:rFonts w:ascii="Arial" w:hAnsi="Arial" w:cs="Arial"/>
          <w:sz w:val="24"/>
          <w:szCs w:val="28"/>
        </w:rPr>
        <w:t>Implant</w:t>
      </w:r>
    </w:p>
    <w:p w:rsidR="007D550F" w:rsidRPr="002B5C62" w:rsidRDefault="00743A11" w:rsidP="001C287D">
      <w:pPr>
        <w:pStyle w:val="ListParagraph"/>
        <w:numPr>
          <w:ilvl w:val="0"/>
          <w:numId w:val="34"/>
        </w:numPr>
        <w:tabs>
          <w:tab w:val="center" w:pos="4513"/>
          <w:tab w:val="left" w:pos="7588"/>
        </w:tabs>
        <w:spacing w:line="240" w:lineRule="auto"/>
        <w:rPr>
          <w:rFonts w:ascii="Arial" w:hAnsi="Arial" w:cs="Arial"/>
          <w:sz w:val="24"/>
          <w:szCs w:val="28"/>
        </w:rPr>
      </w:pPr>
      <w:r w:rsidRPr="002B5C62">
        <w:rPr>
          <w:rFonts w:ascii="Arial" w:hAnsi="Arial" w:cs="Arial"/>
          <w:sz w:val="24"/>
          <w:szCs w:val="28"/>
        </w:rPr>
        <w:t>Nobel B</w:t>
      </w:r>
      <w:r w:rsidR="002B5C62" w:rsidRPr="002B5C62">
        <w:rPr>
          <w:rFonts w:ascii="Arial" w:hAnsi="Arial" w:cs="Arial"/>
          <w:sz w:val="24"/>
          <w:szCs w:val="28"/>
        </w:rPr>
        <w:t>iocare’s Groovy Implant Surface</w:t>
      </w:r>
    </w:p>
    <w:p w:rsidR="007D550F" w:rsidRPr="002B5C62" w:rsidRDefault="002B5C62" w:rsidP="002B5C62">
      <w:pPr>
        <w:pStyle w:val="ListParagraph"/>
        <w:numPr>
          <w:ilvl w:val="0"/>
          <w:numId w:val="34"/>
        </w:numPr>
        <w:tabs>
          <w:tab w:val="center" w:pos="4513"/>
          <w:tab w:val="left" w:pos="7588"/>
        </w:tabs>
        <w:spacing w:line="240" w:lineRule="auto"/>
        <w:rPr>
          <w:rFonts w:ascii="Arial" w:hAnsi="Arial" w:cs="Arial"/>
          <w:sz w:val="24"/>
          <w:szCs w:val="28"/>
        </w:rPr>
      </w:pPr>
      <w:r w:rsidRPr="002B5C62">
        <w:rPr>
          <w:rFonts w:ascii="Arial" w:hAnsi="Arial" w:cs="Arial"/>
          <w:sz w:val="24"/>
          <w:szCs w:val="28"/>
        </w:rPr>
        <w:t>Branemark System</w:t>
      </w:r>
    </w:p>
    <w:p w:rsidR="008F2C40" w:rsidRPr="002B5C62" w:rsidRDefault="00743A11" w:rsidP="001C287D">
      <w:pPr>
        <w:pStyle w:val="ListParagraph"/>
        <w:numPr>
          <w:ilvl w:val="0"/>
          <w:numId w:val="34"/>
        </w:numPr>
        <w:tabs>
          <w:tab w:val="center" w:pos="4513"/>
          <w:tab w:val="left" w:pos="7588"/>
        </w:tabs>
        <w:spacing w:line="240" w:lineRule="auto"/>
        <w:rPr>
          <w:rFonts w:ascii="Arial" w:hAnsi="Arial" w:cs="Arial"/>
          <w:sz w:val="24"/>
          <w:szCs w:val="28"/>
        </w:rPr>
      </w:pPr>
      <w:r w:rsidRPr="002B5C62">
        <w:rPr>
          <w:rFonts w:ascii="Arial" w:hAnsi="Arial" w:cs="Arial"/>
          <w:sz w:val="24"/>
          <w:szCs w:val="28"/>
        </w:rPr>
        <w:t>B</w:t>
      </w:r>
      <w:r w:rsidR="002B5C62" w:rsidRPr="002B5C62">
        <w:rPr>
          <w:rFonts w:ascii="Arial" w:hAnsi="Arial" w:cs="Arial"/>
          <w:sz w:val="24"/>
          <w:szCs w:val="28"/>
        </w:rPr>
        <w:t>one level Implant Designs</w:t>
      </w:r>
    </w:p>
    <w:p w:rsidR="008F2C40" w:rsidRPr="002B5C62" w:rsidRDefault="00743A11" w:rsidP="001C287D">
      <w:pPr>
        <w:pStyle w:val="ListParagraph"/>
        <w:numPr>
          <w:ilvl w:val="0"/>
          <w:numId w:val="34"/>
        </w:numPr>
        <w:tabs>
          <w:tab w:val="center" w:pos="4513"/>
          <w:tab w:val="left" w:pos="7588"/>
        </w:tabs>
        <w:spacing w:line="240" w:lineRule="auto"/>
        <w:rPr>
          <w:rFonts w:ascii="Arial" w:hAnsi="Arial" w:cs="Arial"/>
          <w:sz w:val="24"/>
          <w:szCs w:val="28"/>
        </w:rPr>
      </w:pPr>
      <w:r w:rsidRPr="002B5C62">
        <w:rPr>
          <w:rFonts w:ascii="Arial" w:hAnsi="Arial" w:cs="Arial"/>
          <w:sz w:val="24"/>
          <w:szCs w:val="28"/>
        </w:rPr>
        <w:t>Straumann’s new Bone level implant:</w:t>
      </w:r>
    </w:p>
    <w:p w:rsidR="007D550F" w:rsidRPr="002B5C62" w:rsidRDefault="00743A11" w:rsidP="001C287D">
      <w:pPr>
        <w:pStyle w:val="ListParagraph"/>
        <w:numPr>
          <w:ilvl w:val="0"/>
          <w:numId w:val="34"/>
        </w:numPr>
        <w:tabs>
          <w:tab w:val="center" w:pos="4513"/>
          <w:tab w:val="left" w:pos="7588"/>
        </w:tabs>
        <w:spacing w:line="240" w:lineRule="auto"/>
        <w:rPr>
          <w:rFonts w:ascii="Arial" w:hAnsi="Arial" w:cs="Arial"/>
          <w:sz w:val="24"/>
          <w:szCs w:val="28"/>
        </w:rPr>
      </w:pPr>
      <w:r w:rsidRPr="002B5C62">
        <w:rPr>
          <w:rFonts w:ascii="Arial" w:hAnsi="Arial" w:cs="Arial"/>
          <w:sz w:val="24"/>
          <w:szCs w:val="28"/>
        </w:rPr>
        <w:t>Straumann’s New Asymmetrical Implant:</w:t>
      </w:r>
    </w:p>
    <w:p w:rsidR="008F2C40" w:rsidRPr="002B5C62" w:rsidRDefault="00743A11" w:rsidP="002B5C62">
      <w:pPr>
        <w:pStyle w:val="ListParagraph"/>
        <w:numPr>
          <w:ilvl w:val="0"/>
          <w:numId w:val="34"/>
        </w:numPr>
        <w:tabs>
          <w:tab w:val="center" w:pos="4513"/>
          <w:tab w:val="left" w:pos="7588"/>
        </w:tabs>
        <w:spacing w:line="240" w:lineRule="auto"/>
        <w:rPr>
          <w:rFonts w:ascii="Arial" w:hAnsi="Arial" w:cs="Arial"/>
          <w:sz w:val="24"/>
          <w:szCs w:val="28"/>
        </w:rPr>
      </w:pPr>
      <w:r w:rsidRPr="002B5C62">
        <w:rPr>
          <w:rFonts w:ascii="Arial" w:hAnsi="Arial" w:cs="Arial"/>
          <w:sz w:val="24"/>
          <w:szCs w:val="28"/>
        </w:rPr>
        <w:t>Anatomic® Implant system bu Innova:</w:t>
      </w:r>
    </w:p>
    <w:p w:rsidR="007D550F" w:rsidRPr="001827AD" w:rsidRDefault="00743A11" w:rsidP="001C287D">
      <w:pPr>
        <w:pStyle w:val="ListParagraph"/>
        <w:numPr>
          <w:ilvl w:val="0"/>
          <w:numId w:val="34"/>
        </w:numPr>
        <w:tabs>
          <w:tab w:val="center" w:pos="4513"/>
          <w:tab w:val="left" w:pos="7588"/>
        </w:tabs>
        <w:spacing w:line="240" w:lineRule="auto"/>
        <w:rPr>
          <w:rFonts w:ascii="Arial" w:hAnsi="Arial" w:cs="Arial"/>
          <w:sz w:val="28"/>
          <w:szCs w:val="28"/>
        </w:rPr>
      </w:pPr>
      <w:r w:rsidRPr="001827AD">
        <w:rPr>
          <w:rFonts w:ascii="Arial" w:hAnsi="Arial" w:cs="Arial"/>
          <w:sz w:val="28"/>
          <w:szCs w:val="28"/>
        </w:rPr>
        <w:t>Injec</w:t>
      </w:r>
      <w:r w:rsidR="001827AD" w:rsidRPr="001827AD">
        <w:rPr>
          <w:rFonts w:ascii="Arial" w:hAnsi="Arial" w:cs="Arial"/>
          <w:sz w:val="28"/>
          <w:szCs w:val="28"/>
        </w:rPr>
        <w:t>tion Moulded Zirconia Abutments</w:t>
      </w:r>
    </w:p>
    <w:p w:rsidR="007D550F" w:rsidRDefault="00743A11" w:rsidP="001C287D">
      <w:pPr>
        <w:pStyle w:val="ListParagraph"/>
        <w:numPr>
          <w:ilvl w:val="0"/>
          <w:numId w:val="31"/>
        </w:numPr>
        <w:tabs>
          <w:tab w:val="center" w:pos="4513"/>
          <w:tab w:val="left" w:pos="7588"/>
        </w:tabs>
        <w:spacing w:line="240" w:lineRule="auto"/>
        <w:rPr>
          <w:rFonts w:ascii="Arial" w:hAnsi="Arial" w:cs="Arial"/>
          <w:b/>
          <w:i/>
          <w:sz w:val="28"/>
          <w:szCs w:val="28"/>
          <w:u w:val="single"/>
        </w:rPr>
      </w:pPr>
      <w:r>
        <w:rPr>
          <w:rFonts w:ascii="Arial" w:hAnsi="Arial" w:cs="Arial"/>
          <w:b/>
          <w:i/>
          <w:sz w:val="28"/>
          <w:szCs w:val="28"/>
          <w:u w:val="single"/>
        </w:rPr>
        <w:t>Other Advancement in Implantology:</w:t>
      </w:r>
    </w:p>
    <w:p w:rsidR="007D550F" w:rsidRDefault="007D550F" w:rsidP="001C287D">
      <w:pPr>
        <w:pStyle w:val="ListParagraph"/>
        <w:tabs>
          <w:tab w:val="center" w:pos="4513"/>
          <w:tab w:val="left" w:pos="7588"/>
        </w:tabs>
        <w:spacing w:line="240" w:lineRule="auto"/>
        <w:rPr>
          <w:rFonts w:ascii="Arial" w:hAnsi="Arial" w:cs="Arial"/>
          <w:b/>
          <w:i/>
          <w:sz w:val="24"/>
          <w:szCs w:val="24"/>
          <w:u w:val="single"/>
        </w:rPr>
      </w:pPr>
    </w:p>
    <w:p w:rsidR="007D550F" w:rsidRDefault="00743A11" w:rsidP="001C287D">
      <w:pPr>
        <w:pStyle w:val="ListParagraph"/>
        <w:numPr>
          <w:ilvl w:val="0"/>
          <w:numId w:val="38"/>
        </w:numPr>
        <w:tabs>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t>Implant Location System:</w:t>
      </w:r>
    </w:p>
    <w:p w:rsidR="001C287D" w:rsidRPr="001C287D" w:rsidRDefault="00743A11" w:rsidP="001C287D">
      <w:pPr>
        <w:tabs>
          <w:tab w:val="center" w:pos="4513"/>
          <w:tab w:val="left" w:pos="7588"/>
        </w:tabs>
        <w:spacing w:line="240" w:lineRule="auto"/>
        <w:rPr>
          <w:rFonts w:ascii="Arial" w:hAnsi="Arial" w:cs="Arial"/>
          <w:i/>
          <w:sz w:val="24"/>
          <w:szCs w:val="24"/>
        </w:rPr>
      </w:pPr>
      <w:r w:rsidRPr="001C287D">
        <w:rPr>
          <w:rFonts w:ascii="Arial" w:hAnsi="Arial" w:cs="Arial"/>
          <w:i/>
          <w:sz w:val="24"/>
          <w:szCs w:val="24"/>
        </w:rPr>
        <w:t>MIS Crest Widener Kit:</w:t>
      </w:r>
    </w:p>
    <w:p w:rsidR="00C04386" w:rsidRPr="001C287D" w:rsidRDefault="00743A11" w:rsidP="001C287D">
      <w:pPr>
        <w:tabs>
          <w:tab w:val="center" w:pos="4513"/>
          <w:tab w:val="left" w:pos="7588"/>
        </w:tabs>
        <w:spacing w:line="240" w:lineRule="auto"/>
        <w:rPr>
          <w:rFonts w:ascii="Arial" w:hAnsi="Arial" w:cs="Arial"/>
          <w:i/>
          <w:sz w:val="24"/>
          <w:szCs w:val="24"/>
        </w:rPr>
      </w:pPr>
      <w:r w:rsidRPr="001C287D">
        <w:rPr>
          <w:rFonts w:ascii="Arial" w:hAnsi="Arial" w:cs="Arial"/>
          <w:i/>
          <w:sz w:val="24"/>
          <w:szCs w:val="24"/>
        </w:rPr>
        <w:t>Drug Delivering Prosthetic Implant:</w:t>
      </w:r>
    </w:p>
    <w:p w:rsidR="007D550F" w:rsidRDefault="00743A11" w:rsidP="001C287D">
      <w:pPr>
        <w:pStyle w:val="ListParagraph"/>
        <w:numPr>
          <w:ilvl w:val="0"/>
          <w:numId w:val="38"/>
        </w:numPr>
        <w:tabs>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t>Implant Guidance System:</w:t>
      </w:r>
    </w:p>
    <w:p w:rsidR="007D550F" w:rsidRDefault="00743A11" w:rsidP="001C287D">
      <w:pPr>
        <w:pStyle w:val="ListParagraph"/>
        <w:numPr>
          <w:ilvl w:val="0"/>
          <w:numId w:val="38"/>
        </w:numPr>
        <w:tabs>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t>Robotic Smart Drill:</w:t>
      </w:r>
    </w:p>
    <w:p w:rsidR="007D550F" w:rsidRPr="001C287D" w:rsidRDefault="00743A11" w:rsidP="001C287D">
      <w:pPr>
        <w:pStyle w:val="ListParagraph"/>
        <w:tabs>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t>The Baha System, an Osseointegration:</w:t>
      </w:r>
      <w:r>
        <w:rPr>
          <w:rFonts w:ascii="Arial" w:hAnsi="Arial" w:cs="Arial"/>
          <w:sz w:val="24"/>
          <w:szCs w:val="28"/>
        </w:rPr>
        <w:tab/>
        <w:t xml:space="preserve">     </w:t>
      </w:r>
    </w:p>
    <w:p w:rsidR="007D550F" w:rsidRPr="001C287D" w:rsidRDefault="00743A11" w:rsidP="001C287D">
      <w:pPr>
        <w:pStyle w:val="ListParagraph"/>
        <w:numPr>
          <w:ilvl w:val="0"/>
          <w:numId w:val="38"/>
        </w:numPr>
        <w:tabs>
          <w:tab w:val="center" w:pos="4513"/>
          <w:tab w:val="left" w:pos="7588"/>
        </w:tabs>
        <w:spacing w:line="240" w:lineRule="auto"/>
        <w:rPr>
          <w:rFonts w:ascii="Arial" w:hAnsi="Arial" w:cs="Arial"/>
          <w:b/>
          <w:i/>
          <w:sz w:val="24"/>
          <w:szCs w:val="24"/>
          <w:u w:val="single"/>
        </w:rPr>
      </w:pPr>
      <w:r>
        <w:rPr>
          <w:rFonts w:ascii="Arial" w:hAnsi="Arial" w:cs="Arial"/>
          <w:b/>
          <w:i/>
          <w:sz w:val="24"/>
          <w:szCs w:val="24"/>
          <w:u w:val="single"/>
        </w:rPr>
        <w:t>Implant simulator:</w:t>
      </w:r>
    </w:p>
    <w:p w:rsidR="007D550F" w:rsidRDefault="00743A11" w:rsidP="001C287D">
      <w:pPr>
        <w:pStyle w:val="ListParagraph"/>
        <w:numPr>
          <w:ilvl w:val="0"/>
          <w:numId w:val="31"/>
        </w:numPr>
        <w:spacing w:line="240" w:lineRule="auto"/>
        <w:rPr>
          <w:rFonts w:ascii="Arial" w:hAnsi="Arial" w:cs="Arial"/>
          <w:b/>
          <w:i/>
          <w:sz w:val="28"/>
          <w:szCs w:val="28"/>
          <w:u w:val="single"/>
        </w:rPr>
      </w:pPr>
      <w:r>
        <w:rPr>
          <w:rFonts w:ascii="Arial" w:hAnsi="Arial" w:cs="Arial"/>
          <w:b/>
          <w:i/>
          <w:sz w:val="28"/>
          <w:szCs w:val="28"/>
          <w:u w:val="single"/>
        </w:rPr>
        <w:t>Advancements in Surgical Methods:</w:t>
      </w:r>
    </w:p>
    <w:p w:rsidR="007D550F" w:rsidRDefault="007D550F" w:rsidP="001C287D">
      <w:pPr>
        <w:tabs>
          <w:tab w:val="center" w:pos="4513"/>
          <w:tab w:val="left" w:pos="7588"/>
        </w:tabs>
        <w:spacing w:line="240" w:lineRule="auto"/>
        <w:rPr>
          <w:rFonts w:ascii="Arial" w:hAnsi="Arial" w:cs="Arial"/>
          <w:sz w:val="28"/>
          <w:szCs w:val="28"/>
        </w:rPr>
      </w:pPr>
    </w:p>
    <w:tbl>
      <w:tblPr>
        <w:tblStyle w:val="TableGrid"/>
        <w:tblW w:w="0" w:type="auto"/>
        <w:tblLook w:val="04A0" w:firstRow="1" w:lastRow="0" w:firstColumn="1" w:lastColumn="0" w:noHBand="0" w:noVBand="1"/>
      </w:tblPr>
      <w:tblGrid>
        <w:gridCol w:w="2604"/>
        <w:gridCol w:w="6412"/>
      </w:tblGrid>
      <w:tr w:rsidR="007D550F" w:rsidRPr="00AD3482">
        <w:tc>
          <w:tcPr>
            <w:tcW w:w="2660" w:type="dxa"/>
          </w:tcPr>
          <w:p w:rsidR="007D550F" w:rsidRPr="00AD3482" w:rsidRDefault="00743A11" w:rsidP="001C287D">
            <w:p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Piezoelectric surgery</w:t>
            </w:r>
          </w:p>
        </w:tc>
        <w:tc>
          <w:tcPr>
            <w:tcW w:w="6582" w:type="dxa"/>
          </w:tcPr>
          <w:p w:rsidR="007D550F" w:rsidRPr="00AD3482" w:rsidRDefault="00743A11" w:rsidP="001C287D">
            <w:p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 xml:space="preserve">Thanks to the controlled three dimensional ultrasound vibrations, the original PEIZOSURGERY technique opens up new age for osteotomy and osteoplasty in Implantology, Periodontology, Endodontics and surgical Orthodontics. </w:t>
            </w:r>
          </w:p>
          <w:p w:rsidR="007D550F" w:rsidRPr="00AD3482" w:rsidRDefault="00743A11" w:rsidP="001C287D">
            <w:pPr>
              <w:pStyle w:val="ListParagraph"/>
              <w:numPr>
                <w:ilvl w:val="0"/>
                <w:numId w:val="39"/>
              </w:num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 xml:space="preserve">Bony window osteotomy in sinus lift </w:t>
            </w:r>
          </w:p>
          <w:p w:rsidR="007D550F" w:rsidRPr="00AD3482" w:rsidRDefault="00743A11" w:rsidP="001C287D">
            <w:pPr>
              <w:pStyle w:val="ListParagraph"/>
              <w:numPr>
                <w:ilvl w:val="0"/>
                <w:numId w:val="39"/>
              </w:num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Ridge expansion</w:t>
            </w:r>
          </w:p>
          <w:p w:rsidR="007D550F" w:rsidRPr="00AD3482" w:rsidRDefault="00743A11" w:rsidP="001C287D">
            <w:pPr>
              <w:pStyle w:val="ListParagraph"/>
              <w:numPr>
                <w:ilvl w:val="0"/>
                <w:numId w:val="39"/>
              </w:num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Bone harvesting: chips</w:t>
            </w:r>
          </w:p>
          <w:p w:rsidR="007D550F" w:rsidRPr="00AD3482" w:rsidRDefault="00743A11" w:rsidP="001C287D">
            <w:pPr>
              <w:pStyle w:val="ListParagraph"/>
              <w:numPr>
                <w:ilvl w:val="0"/>
                <w:numId w:val="39"/>
              </w:num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Bone harvesting: blocks</w:t>
            </w:r>
          </w:p>
          <w:p w:rsidR="007D550F" w:rsidRPr="00AD3482" w:rsidRDefault="00743A11" w:rsidP="001C287D">
            <w:pPr>
              <w:pStyle w:val="ListParagraph"/>
              <w:numPr>
                <w:ilvl w:val="0"/>
                <w:numId w:val="39"/>
              </w:num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Osteoplasty.</w:t>
            </w:r>
          </w:p>
          <w:p w:rsidR="007D550F" w:rsidRPr="00AD3482" w:rsidRDefault="00743A11" w:rsidP="001C287D">
            <w:pPr>
              <w:pStyle w:val="ListParagraph"/>
              <w:numPr>
                <w:ilvl w:val="0"/>
                <w:numId w:val="39"/>
              </w:num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Implant site preparation</w:t>
            </w:r>
          </w:p>
          <w:p w:rsidR="007D550F" w:rsidRPr="00AD3482" w:rsidRDefault="00743A11" w:rsidP="001C287D">
            <w:pPr>
              <w:pStyle w:val="ListParagraph"/>
              <w:numPr>
                <w:ilvl w:val="0"/>
                <w:numId w:val="39"/>
              </w:num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Extraction for immediate implant positioning</w:t>
            </w:r>
          </w:p>
          <w:p w:rsidR="007D550F" w:rsidRPr="00AD3482" w:rsidRDefault="00743A11" w:rsidP="001C287D">
            <w:pPr>
              <w:pStyle w:val="ListParagraph"/>
              <w:numPr>
                <w:ilvl w:val="0"/>
                <w:numId w:val="39"/>
              </w:num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Elevation of Schneider’s membrane</w:t>
            </w:r>
          </w:p>
        </w:tc>
      </w:tr>
      <w:tr w:rsidR="007D550F" w:rsidRPr="00AD3482">
        <w:tc>
          <w:tcPr>
            <w:tcW w:w="2660" w:type="dxa"/>
          </w:tcPr>
          <w:p w:rsidR="007D550F" w:rsidRPr="00AD3482" w:rsidRDefault="00743A11" w:rsidP="001C287D">
            <w:p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Distraction Osteogenesis</w:t>
            </w:r>
          </w:p>
        </w:tc>
        <w:tc>
          <w:tcPr>
            <w:tcW w:w="6582" w:type="dxa"/>
          </w:tcPr>
          <w:p w:rsidR="007D550F" w:rsidRPr="00AD3482" w:rsidRDefault="00C04386" w:rsidP="001C287D">
            <w:p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Distraction osteogenesis, also known as callus distraction, callotasis, and osteodistraction, is a surgical technique employed to correct skeletal deformities and extend the length of long bones in the body. This method involves the utilization of a corticotomy to create a controlled bone fracture, dividing the bone into two segments. During the distraction phase, these bone ends are incrementally moved apart, creating a gap that prompts the formation of new bone. Following the achievement of the desired or feasible length, a consolidation phase ensues, allowing the bone to continue its healing process. The advantage of distraction osteogenesis lies in its simultaneous enhancement of bone length and the volume of adjacent soft tissues.</w:t>
            </w:r>
          </w:p>
        </w:tc>
      </w:tr>
      <w:tr w:rsidR="007D550F" w:rsidRPr="00AD3482">
        <w:tc>
          <w:tcPr>
            <w:tcW w:w="2660" w:type="dxa"/>
          </w:tcPr>
          <w:p w:rsidR="007D550F" w:rsidRPr="00AD3482" w:rsidRDefault="00743A11" w:rsidP="001C287D">
            <w:p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lastRenderedPageBreak/>
              <w:t>Balloon Sinus Lifter</w:t>
            </w:r>
          </w:p>
        </w:tc>
        <w:tc>
          <w:tcPr>
            <w:tcW w:w="6582" w:type="dxa"/>
          </w:tcPr>
          <w:p w:rsidR="007D550F" w:rsidRPr="00AD3482" w:rsidRDefault="00C04386" w:rsidP="001C287D">
            <w:pPr>
              <w:tabs>
                <w:tab w:val="center" w:pos="4513"/>
                <w:tab w:val="left" w:pos="7588"/>
              </w:tabs>
              <w:spacing w:after="0" w:line="240" w:lineRule="auto"/>
              <w:jc w:val="both"/>
              <w:rPr>
                <w:rFonts w:ascii="Arial" w:hAnsi="Arial" w:cs="Arial"/>
                <w:sz w:val="14"/>
                <w:szCs w:val="28"/>
              </w:rPr>
            </w:pPr>
            <w:r w:rsidRPr="00AD3482">
              <w:rPr>
                <w:rFonts w:ascii="Arial" w:hAnsi="Arial" w:cs="Arial"/>
                <w:sz w:val="14"/>
                <w:szCs w:val="28"/>
              </w:rPr>
              <w:t>An innovative balloon sinus lifter has been introduced, offering a less invasive hydraulic approach for sinus lifts (both internal and lateral methods). This advancement minimizes the potential for membrane tears. The micro-mini balloon, when filled with saline using a 5cc syringe, inflates to 1.9mm. Applying gentle pressure to the membrane, the sinus graft space is expanded in a controlled manner, eliminating the need for sharp instruments.</w:t>
            </w:r>
          </w:p>
        </w:tc>
      </w:tr>
    </w:tbl>
    <w:p w:rsidR="007D550F" w:rsidRDefault="007D550F" w:rsidP="001C287D">
      <w:pPr>
        <w:tabs>
          <w:tab w:val="center" w:pos="4513"/>
          <w:tab w:val="left" w:pos="7588"/>
        </w:tabs>
        <w:spacing w:line="240" w:lineRule="auto"/>
        <w:jc w:val="both"/>
        <w:rPr>
          <w:rFonts w:ascii="Arial" w:hAnsi="Arial" w:cs="Arial"/>
          <w:sz w:val="28"/>
          <w:szCs w:val="28"/>
        </w:rPr>
      </w:pPr>
    </w:p>
    <w:p w:rsidR="007D550F" w:rsidRDefault="00743A11" w:rsidP="001C287D">
      <w:pPr>
        <w:pStyle w:val="ListParagraph"/>
        <w:numPr>
          <w:ilvl w:val="0"/>
          <w:numId w:val="31"/>
        </w:numPr>
        <w:spacing w:line="240" w:lineRule="auto"/>
        <w:rPr>
          <w:rFonts w:ascii="Arial" w:hAnsi="Arial" w:cs="Arial"/>
          <w:b/>
          <w:i/>
          <w:sz w:val="28"/>
          <w:szCs w:val="28"/>
          <w:u w:val="single"/>
        </w:rPr>
      </w:pPr>
      <w:r>
        <w:rPr>
          <w:rFonts w:ascii="Arial" w:hAnsi="Arial" w:cs="Arial"/>
          <w:b/>
          <w:i/>
          <w:sz w:val="28"/>
          <w:szCs w:val="28"/>
          <w:u w:val="single"/>
        </w:rPr>
        <w:t xml:space="preserve">Laser Use </w:t>
      </w:r>
      <w:proofErr w:type="gramStart"/>
      <w:r>
        <w:rPr>
          <w:rFonts w:ascii="Arial" w:hAnsi="Arial" w:cs="Arial"/>
          <w:b/>
          <w:i/>
          <w:sz w:val="28"/>
          <w:szCs w:val="28"/>
          <w:u w:val="single"/>
        </w:rPr>
        <w:t>In</w:t>
      </w:r>
      <w:proofErr w:type="gramEnd"/>
      <w:r>
        <w:rPr>
          <w:rFonts w:ascii="Arial" w:hAnsi="Arial" w:cs="Arial"/>
          <w:b/>
          <w:i/>
          <w:sz w:val="28"/>
          <w:szCs w:val="28"/>
          <w:u w:val="single"/>
        </w:rPr>
        <w:t xml:space="preserve"> Implant Dentistry:</w:t>
      </w:r>
    </w:p>
    <w:p w:rsidR="00C04386" w:rsidRPr="00C04386" w:rsidRDefault="00C04386" w:rsidP="001C287D">
      <w:pPr>
        <w:tabs>
          <w:tab w:val="center" w:pos="4513"/>
          <w:tab w:val="left" w:pos="7588"/>
        </w:tabs>
        <w:spacing w:line="240" w:lineRule="auto"/>
        <w:ind w:left="720"/>
        <w:rPr>
          <w:rFonts w:ascii="Arial" w:hAnsi="Arial" w:cs="Arial"/>
          <w:spacing w:val="2"/>
          <w:sz w:val="24"/>
          <w:szCs w:val="24"/>
        </w:rPr>
      </w:pPr>
      <w:r w:rsidRPr="00C04386">
        <w:rPr>
          <w:rFonts w:ascii="Arial" w:hAnsi="Arial" w:cs="Arial"/>
          <w:spacing w:val="2"/>
          <w:sz w:val="24"/>
          <w:szCs w:val="24"/>
        </w:rPr>
        <w:t xml:space="preserve">The significance of establishing a conducive environment for soft tissues surrounding the perimucosal region of implants cannot be overstated. Every implant necessitates traversing the submucosa and the superimposed </w:t>
      </w:r>
      <w:r w:rsidR="00AD3482">
        <w:rPr>
          <w:rFonts w:ascii="Arial" w:hAnsi="Arial" w:cs="Arial"/>
          <w:spacing w:val="2"/>
          <w:sz w:val="24"/>
          <w:szCs w:val="24"/>
        </w:rPr>
        <w:t>stratified squamous epithelium.</w:t>
      </w:r>
    </w:p>
    <w:p w:rsidR="00C04386" w:rsidRPr="00C04386" w:rsidRDefault="00C04386" w:rsidP="001C287D">
      <w:pPr>
        <w:tabs>
          <w:tab w:val="center" w:pos="4513"/>
          <w:tab w:val="left" w:pos="7588"/>
        </w:tabs>
        <w:spacing w:line="240" w:lineRule="auto"/>
        <w:ind w:left="720"/>
        <w:rPr>
          <w:rFonts w:ascii="Arial" w:hAnsi="Arial" w:cs="Arial"/>
          <w:spacing w:val="2"/>
          <w:sz w:val="24"/>
          <w:szCs w:val="24"/>
        </w:rPr>
      </w:pPr>
      <w:r w:rsidRPr="00C04386">
        <w:rPr>
          <w:rFonts w:ascii="Arial" w:hAnsi="Arial" w:cs="Arial"/>
          <w:spacing w:val="2"/>
          <w:sz w:val="24"/>
          <w:szCs w:val="24"/>
        </w:rPr>
        <w:t>Misch emphasized that this junction serves as a critical connection point between secure prosthetic attachment and the dependable bony support of the implant. The gingival epithelium or biological seal emerges as a pivotal element</w:t>
      </w:r>
      <w:r w:rsidR="00AD3482">
        <w:rPr>
          <w:rFonts w:ascii="Arial" w:hAnsi="Arial" w:cs="Arial"/>
          <w:spacing w:val="2"/>
          <w:sz w:val="24"/>
          <w:szCs w:val="24"/>
        </w:rPr>
        <w:t xml:space="preserve"> influencing implant longevity.</w:t>
      </w:r>
    </w:p>
    <w:p w:rsidR="00C04386" w:rsidRPr="00C04386" w:rsidRDefault="00C04386" w:rsidP="001C287D">
      <w:pPr>
        <w:tabs>
          <w:tab w:val="center" w:pos="4513"/>
          <w:tab w:val="left" w:pos="7588"/>
        </w:tabs>
        <w:spacing w:line="240" w:lineRule="auto"/>
        <w:ind w:left="720"/>
        <w:rPr>
          <w:rFonts w:ascii="Arial" w:hAnsi="Arial" w:cs="Arial"/>
          <w:spacing w:val="2"/>
          <w:sz w:val="24"/>
          <w:szCs w:val="24"/>
        </w:rPr>
      </w:pPr>
      <w:r w:rsidRPr="00C04386">
        <w:rPr>
          <w:rFonts w:ascii="Arial" w:hAnsi="Arial" w:cs="Arial"/>
          <w:spacing w:val="2"/>
          <w:sz w:val="24"/>
          <w:szCs w:val="24"/>
        </w:rPr>
        <w:t>When utilizing laser technology as opposed to traditional surgery, the creation of a biological seal right from the outset of implant uncovering gains prominence. This approach results in the attached gingiva healing directly around the implant, forming what ca</w:t>
      </w:r>
      <w:r w:rsidR="00AD3482">
        <w:rPr>
          <w:rFonts w:ascii="Arial" w:hAnsi="Arial" w:cs="Arial"/>
          <w:spacing w:val="2"/>
          <w:sz w:val="24"/>
          <w:szCs w:val="24"/>
        </w:rPr>
        <w:t>n be termed an epithelial cuff.</w:t>
      </w:r>
    </w:p>
    <w:p w:rsidR="007D550F" w:rsidRDefault="00C04386" w:rsidP="001C287D">
      <w:pPr>
        <w:tabs>
          <w:tab w:val="center" w:pos="4513"/>
          <w:tab w:val="left" w:pos="7588"/>
        </w:tabs>
        <w:spacing w:line="240" w:lineRule="auto"/>
        <w:ind w:left="720"/>
        <w:rPr>
          <w:rFonts w:ascii="Arial" w:hAnsi="Arial" w:cs="Arial"/>
          <w:sz w:val="24"/>
          <w:szCs w:val="28"/>
        </w:rPr>
      </w:pPr>
      <w:r w:rsidRPr="00C04386">
        <w:rPr>
          <w:rFonts w:ascii="Arial" w:hAnsi="Arial" w:cs="Arial"/>
          <w:spacing w:val="2"/>
          <w:sz w:val="24"/>
          <w:szCs w:val="24"/>
        </w:rPr>
        <w:t>Protective exposure of implants can be executed using laser energy. In cases where soft tissues exceed a thickness of 3mm, laser reduction can be applied to attain an optimal pocket depth around the implant.</w:t>
      </w:r>
    </w:p>
    <w:p w:rsidR="007D550F" w:rsidRPr="002B5C62" w:rsidRDefault="00743A11" w:rsidP="002B5C62">
      <w:pPr>
        <w:pStyle w:val="ListParagraph"/>
        <w:numPr>
          <w:ilvl w:val="0"/>
          <w:numId w:val="31"/>
        </w:numPr>
        <w:spacing w:line="240" w:lineRule="auto"/>
        <w:rPr>
          <w:rFonts w:ascii="Arial" w:hAnsi="Arial" w:cs="Arial"/>
          <w:b/>
          <w:i/>
          <w:sz w:val="28"/>
          <w:szCs w:val="28"/>
          <w:u w:val="single"/>
        </w:rPr>
      </w:pPr>
      <w:r>
        <w:rPr>
          <w:rFonts w:ascii="Arial" w:hAnsi="Arial" w:cs="Arial"/>
          <w:b/>
          <w:i/>
          <w:sz w:val="28"/>
          <w:szCs w:val="28"/>
          <w:u w:val="single"/>
        </w:rPr>
        <w:t>Advancements in use of Zirconia:</w:t>
      </w:r>
    </w:p>
    <w:tbl>
      <w:tblPr>
        <w:tblStyle w:val="TableGrid"/>
        <w:tblW w:w="0" w:type="auto"/>
        <w:tblInd w:w="108" w:type="dxa"/>
        <w:tblLook w:val="04A0" w:firstRow="1" w:lastRow="0" w:firstColumn="1" w:lastColumn="0" w:noHBand="0" w:noVBand="1"/>
      </w:tblPr>
      <w:tblGrid>
        <w:gridCol w:w="8345"/>
      </w:tblGrid>
      <w:tr w:rsidR="007D550F" w:rsidTr="002B5C62">
        <w:trPr>
          <w:trHeight w:val="234"/>
        </w:trPr>
        <w:tc>
          <w:tcPr>
            <w:tcW w:w="8345" w:type="dxa"/>
          </w:tcPr>
          <w:p w:rsidR="007D550F" w:rsidRPr="002B5C62" w:rsidRDefault="00743A11" w:rsidP="001C287D">
            <w:pPr>
              <w:tabs>
                <w:tab w:val="center" w:pos="4513"/>
                <w:tab w:val="left" w:pos="7588"/>
              </w:tabs>
              <w:spacing w:after="0" w:line="240" w:lineRule="auto"/>
              <w:jc w:val="both"/>
              <w:rPr>
                <w:rFonts w:ascii="Arial" w:hAnsi="Arial" w:cs="Arial"/>
                <w:sz w:val="20"/>
                <w:szCs w:val="28"/>
              </w:rPr>
            </w:pPr>
            <w:r w:rsidRPr="002B5C62">
              <w:rPr>
                <w:rFonts w:ascii="Arial" w:hAnsi="Arial" w:cs="Arial"/>
                <w:sz w:val="20"/>
                <w:szCs w:val="28"/>
              </w:rPr>
              <w:t>Zirconia in Implantology:</w:t>
            </w:r>
          </w:p>
        </w:tc>
      </w:tr>
      <w:tr w:rsidR="007D550F" w:rsidTr="002B5C62">
        <w:trPr>
          <w:trHeight w:val="1257"/>
        </w:trPr>
        <w:tc>
          <w:tcPr>
            <w:tcW w:w="8345" w:type="dxa"/>
          </w:tcPr>
          <w:p w:rsidR="007D550F" w:rsidRPr="002B5C62" w:rsidRDefault="00743A11" w:rsidP="001C287D">
            <w:pPr>
              <w:pStyle w:val="ListParagraph"/>
              <w:numPr>
                <w:ilvl w:val="0"/>
                <w:numId w:val="40"/>
              </w:numPr>
              <w:tabs>
                <w:tab w:val="center" w:pos="4513"/>
                <w:tab w:val="left" w:pos="7588"/>
              </w:tabs>
              <w:spacing w:after="0" w:line="240" w:lineRule="auto"/>
              <w:jc w:val="both"/>
              <w:rPr>
                <w:rFonts w:ascii="Arial" w:hAnsi="Arial" w:cs="Arial"/>
                <w:sz w:val="20"/>
                <w:szCs w:val="28"/>
              </w:rPr>
            </w:pPr>
            <w:r w:rsidRPr="002B5C62">
              <w:rPr>
                <w:rFonts w:ascii="Arial" w:hAnsi="Arial" w:cs="Arial"/>
                <w:sz w:val="20"/>
                <w:szCs w:val="28"/>
              </w:rPr>
              <w:t>CAD CUSTOM MADE ZIRCONIA IMPLANTS.</w:t>
            </w:r>
          </w:p>
          <w:p w:rsidR="007D550F" w:rsidRPr="002B5C62" w:rsidRDefault="00743A11" w:rsidP="001C287D">
            <w:pPr>
              <w:pStyle w:val="ListParagraph"/>
              <w:numPr>
                <w:ilvl w:val="0"/>
                <w:numId w:val="40"/>
              </w:numPr>
              <w:tabs>
                <w:tab w:val="center" w:pos="4513"/>
                <w:tab w:val="left" w:pos="7588"/>
              </w:tabs>
              <w:spacing w:after="0" w:line="240" w:lineRule="auto"/>
              <w:jc w:val="both"/>
              <w:rPr>
                <w:rFonts w:ascii="Arial" w:hAnsi="Arial" w:cs="Arial"/>
                <w:sz w:val="20"/>
                <w:szCs w:val="28"/>
              </w:rPr>
            </w:pPr>
            <w:r w:rsidRPr="002B5C62">
              <w:rPr>
                <w:rFonts w:ascii="Arial" w:hAnsi="Arial" w:cs="Arial"/>
                <w:sz w:val="20"/>
                <w:szCs w:val="28"/>
              </w:rPr>
              <w:t>ZIRCONIA IMPLANT DRILLS.</w:t>
            </w:r>
          </w:p>
          <w:p w:rsidR="007D550F" w:rsidRPr="002B5C62" w:rsidRDefault="00743A11" w:rsidP="001C287D">
            <w:pPr>
              <w:pStyle w:val="ListParagraph"/>
              <w:numPr>
                <w:ilvl w:val="0"/>
                <w:numId w:val="40"/>
              </w:numPr>
              <w:tabs>
                <w:tab w:val="center" w:pos="4513"/>
                <w:tab w:val="left" w:pos="7588"/>
              </w:tabs>
              <w:spacing w:after="0" w:line="240" w:lineRule="auto"/>
              <w:jc w:val="both"/>
              <w:rPr>
                <w:rFonts w:ascii="Arial" w:hAnsi="Arial" w:cs="Arial"/>
                <w:sz w:val="20"/>
                <w:szCs w:val="28"/>
              </w:rPr>
            </w:pPr>
            <w:r w:rsidRPr="002B5C62">
              <w:rPr>
                <w:rFonts w:ascii="Arial" w:hAnsi="Arial" w:cs="Arial"/>
                <w:sz w:val="20"/>
                <w:szCs w:val="28"/>
              </w:rPr>
              <w:t>ZIRCONIA COLLARED IMPLANTS.</w:t>
            </w:r>
          </w:p>
          <w:p w:rsidR="007D550F" w:rsidRPr="002B5C62" w:rsidRDefault="00743A11" w:rsidP="001C287D">
            <w:pPr>
              <w:pStyle w:val="ListParagraph"/>
              <w:numPr>
                <w:ilvl w:val="0"/>
                <w:numId w:val="40"/>
              </w:numPr>
              <w:tabs>
                <w:tab w:val="center" w:pos="4513"/>
                <w:tab w:val="left" w:pos="7588"/>
              </w:tabs>
              <w:spacing w:after="0" w:line="240" w:lineRule="auto"/>
              <w:jc w:val="both"/>
              <w:rPr>
                <w:rFonts w:ascii="Arial" w:hAnsi="Arial" w:cs="Arial"/>
                <w:sz w:val="20"/>
                <w:szCs w:val="28"/>
              </w:rPr>
            </w:pPr>
            <w:r w:rsidRPr="002B5C62">
              <w:rPr>
                <w:rFonts w:ascii="Arial" w:hAnsi="Arial" w:cs="Arial"/>
                <w:sz w:val="20"/>
                <w:szCs w:val="28"/>
              </w:rPr>
              <w:t>INJECTION MOLDED ZIRCONIA ABUTMENTS.</w:t>
            </w:r>
          </w:p>
          <w:p w:rsidR="007D550F" w:rsidRPr="002B5C62" w:rsidRDefault="00743A11" w:rsidP="001C287D">
            <w:pPr>
              <w:pStyle w:val="ListParagraph"/>
              <w:numPr>
                <w:ilvl w:val="0"/>
                <w:numId w:val="40"/>
              </w:numPr>
              <w:tabs>
                <w:tab w:val="center" w:pos="4513"/>
                <w:tab w:val="left" w:pos="7588"/>
              </w:tabs>
              <w:spacing w:after="0" w:line="240" w:lineRule="auto"/>
              <w:jc w:val="both"/>
              <w:rPr>
                <w:rFonts w:ascii="Arial" w:hAnsi="Arial" w:cs="Arial"/>
                <w:sz w:val="20"/>
                <w:szCs w:val="28"/>
              </w:rPr>
            </w:pPr>
            <w:r w:rsidRPr="002B5C62">
              <w:rPr>
                <w:rFonts w:ascii="Arial" w:hAnsi="Arial" w:cs="Arial"/>
                <w:sz w:val="20"/>
                <w:szCs w:val="28"/>
              </w:rPr>
              <w:t>CAD IMPLANT ABUTMENTS.</w:t>
            </w:r>
          </w:p>
        </w:tc>
      </w:tr>
    </w:tbl>
    <w:p w:rsidR="007D550F" w:rsidRDefault="007D550F" w:rsidP="001C287D">
      <w:pPr>
        <w:tabs>
          <w:tab w:val="center" w:pos="4513"/>
          <w:tab w:val="left" w:pos="7588"/>
        </w:tabs>
        <w:spacing w:line="240" w:lineRule="auto"/>
        <w:rPr>
          <w:rFonts w:ascii="Arial" w:hAnsi="Arial" w:cs="Arial"/>
          <w:sz w:val="24"/>
          <w:szCs w:val="24"/>
        </w:rPr>
      </w:pPr>
    </w:p>
    <w:p w:rsidR="007D550F" w:rsidRPr="002B5C62" w:rsidRDefault="00743A11" w:rsidP="001C287D">
      <w:pPr>
        <w:pStyle w:val="ListParagraph"/>
        <w:numPr>
          <w:ilvl w:val="0"/>
          <w:numId w:val="31"/>
        </w:numPr>
        <w:spacing w:line="240" w:lineRule="auto"/>
        <w:jc w:val="both"/>
        <w:rPr>
          <w:rFonts w:ascii="Arial" w:hAnsi="Arial" w:cs="Arial"/>
          <w:b/>
          <w:bCs/>
          <w:i/>
          <w:sz w:val="28"/>
          <w:szCs w:val="28"/>
          <w:u w:val="single"/>
        </w:rPr>
      </w:pPr>
      <w:r>
        <w:rPr>
          <w:rFonts w:ascii="Arial" w:hAnsi="Arial" w:cs="Arial"/>
          <w:b/>
          <w:bCs/>
          <w:i/>
          <w:sz w:val="28"/>
          <w:szCs w:val="28"/>
          <w:u w:val="single"/>
        </w:rPr>
        <w:t>Advancements in Ceramics for use in Dental Implants:</w:t>
      </w:r>
    </w:p>
    <w:p w:rsidR="007D550F" w:rsidRDefault="00743A11" w:rsidP="001C287D">
      <w:pPr>
        <w:spacing w:line="240" w:lineRule="auto"/>
        <w:jc w:val="both"/>
        <w:rPr>
          <w:rFonts w:ascii="Arial" w:hAnsi="Arial" w:cs="Arial"/>
          <w:i/>
          <w:sz w:val="24"/>
          <w:szCs w:val="24"/>
          <w:u w:val="single"/>
        </w:rPr>
      </w:pPr>
      <w:r>
        <w:rPr>
          <w:rFonts w:ascii="Arial" w:hAnsi="Arial" w:cs="Arial"/>
          <w:bCs/>
          <w:i/>
          <w:sz w:val="24"/>
          <w:szCs w:val="24"/>
          <w:u w:val="single"/>
        </w:rPr>
        <w:t>The ceramic materials developed for coating the dental implant surface are basically of two types</w:t>
      </w:r>
      <w:r>
        <w:rPr>
          <w:rFonts w:ascii="Arial" w:hAnsi="Arial" w:cs="Arial"/>
          <w:i/>
          <w:sz w:val="24"/>
          <w:szCs w:val="24"/>
          <w:u w:val="single"/>
        </w:rPr>
        <w:t xml:space="preserve">: </w:t>
      </w:r>
    </w:p>
    <w:p w:rsidR="007D550F" w:rsidRDefault="00743A11" w:rsidP="001C287D">
      <w:pPr>
        <w:numPr>
          <w:ilvl w:val="0"/>
          <w:numId w:val="42"/>
        </w:numPr>
        <w:spacing w:after="0" w:line="240" w:lineRule="auto"/>
        <w:jc w:val="both"/>
        <w:rPr>
          <w:rFonts w:ascii="Arial" w:hAnsi="Arial" w:cs="Arial"/>
          <w:sz w:val="24"/>
          <w:szCs w:val="24"/>
        </w:rPr>
      </w:pPr>
      <w:r>
        <w:rPr>
          <w:rFonts w:ascii="Arial" w:hAnsi="Arial" w:cs="Arial"/>
          <w:b/>
          <w:i/>
          <w:iCs/>
          <w:sz w:val="24"/>
          <w:szCs w:val="24"/>
        </w:rPr>
        <w:t>Bioactive ceramics</w:t>
      </w:r>
      <w:r>
        <w:rPr>
          <w:rFonts w:ascii="Arial" w:hAnsi="Arial" w:cs="Arial"/>
          <w:b/>
          <w:sz w:val="24"/>
          <w:szCs w:val="24"/>
        </w:rPr>
        <w:t xml:space="preserve">: </w:t>
      </w:r>
      <w:r>
        <w:rPr>
          <w:rFonts w:ascii="Arial" w:hAnsi="Arial" w:cs="Arial"/>
          <w:sz w:val="24"/>
          <w:szCs w:val="24"/>
        </w:rPr>
        <w:t xml:space="preserve">Ceramics – e.g.: a) Calcium phosphates such as fluorapatite, and tricalcium phosphate; Bioglasses. </w:t>
      </w:r>
    </w:p>
    <w:p w:rsidR="007D550F" w:rsidRPr="001827AD" w:rsidRDefault="00743A11" w:rsidP="001C287D">
      <w:pPr>
        <w:numPr>
          <w:ilvl w:val="0"/>
          <w:numId w:val="42"/>
        </w:numPr>
        <w:spacing w:after="0" w:line="240" w:lineRule="auto"/>
        <w:jc w:val="both"/>
        <w:rPr>
          <w:rFonts w:ascii="Arial" w:hAnsi="Arial" w:cs="Arial"/>
          <w:sz w:val="24"/>
          <w:szCs w:val="24"/>
        </w:rPr>
      </w:pPr>
      <w:r>
        <w:rPr>
          <w:rFonts w:ascii="Arial" w:hAnsi="Arial" w:cs="Arial"/>
          <w:b/>
          <w:bCs/>
          <w:i/>
          <w:iCs/>
          <w:sz w:val="24"/>
          <w:szCs w:val="24"/>
        </w:rPr>
        <w:t>Inert Ceramics</w:t>
      </w:r>
      <w:r>
        <w:rPr>
          <w:rFonts w:ascii="Arial" w:hAnsi="Arial" w:cs="Arial"/>
          <w:sz w:val="24"/>
          <w:szCs w:val="24"/>
        </w:rPr>
        <w:t xml:space="preserve"> – e.g: Aluminium oxide (Alumina); Zirconium oxide.</w:t>
      </w:r>
    </w:p>
    <w:p w:rsidR="007D550F" w:rsidRDefault="00743A11" w:rsidP="001C287D">
      <w:pPr>
        <w:spacing w:line="240" w:lineRule="auto"/>
        <w:jc w:val="both"/>
        <w:rPr>
          <w:rFonts w:ascii="Arial" w:hAnsi="Arial" w:cs="Arial"/>
          <w:b/>
          <w:i/>
          <w:sz w:val="24"/>
          <w:szCs w:val="24"/>
          <w:u w:val="single"/>
        </w:rPr>
      </w:pPr>
      <w:r>
        <w:rPr>
          <w:rFonts w:ascii="Arial" w:hAnsi="Arial" w:cs="Arial"/>
          <w:b/>
          <w:i/>
          <w:sz w:val="24"/>
          <w:szCs w:val="24"/>
          <w:u w:val="single"/>
        </w:rPr>
        <w:t xml:space="preserve">Methods for applying ceramic materials as coatings for dental implants: </w:t>
      </w:r>
    </w:p>
    <w:p w:rsidR="007D550F" w:rsidRDefault="00743A11" w:rsidP="001C287D">
      <w:pPr>
        <w:numPr>
          <w:ilvl w:val="0"/>
          <w:numId w:val="43"/>
        </w:numPr>
        <w:spacing w:after="0" w:line="240" w:lineRule="auto"/>
        <w:jc w:val="both"/>
        <w:rPr>
          <w:rFonts w:ascii="Arial" w:hAnsi="Arial" w:cs="Arial"/>
          <w:sz w:val="24"/>
          <w:szCs w:val="24"/>
        </w:rPr>
      </w:pPr>
      <w:r>
        <w:rPr>
          <w:rFonts w:ascii="Arial" w:hAnsi="Arial" w:cs="Arial"/>
          <w:sz w:val="24"/>
          <w:szCs w:val="24"/>
        </w:rPr>
        <w:t>Plasma Spraying (40-60</w:t>
      </w:r>
      <w:r>
        <w:rPr>
          <w:rFonts w:ascii="Arial" w:hAnsi="Arial" w:cs="Arial"/>
          <w:sz w:val="24"/>
          <w:szCs w:val="24"/>
        </w:rPr>
        <w:sym w:font="Symbol" w:char="F06D"/>
      </w:r>
      <w:r>
        <w:rPr>
          <w:rFonts w:ascii="Arial" w:hAnsi="Arial" w:cs="Arial"/>
          <w:sz w:val="24"/>
          <w:szCs w:val="24"/>
        </w:rPr>
        <w:t>m).</w:t>
      </w:r>
    </w:p>
    <w:p w:rsidR="007D550F" w:rsidRDefault="00743A11" w:rsidP="001C287D">
      <w:pPr>
        <w:numPr>
          <w:ilvl w:val="0"/>
          <w:numId w:val="43"/>
        </w:numPr>
        <w:spacing w:after="0" w:line="240" w:lineRule="auto"/>
        <w:jc w:val="both"/>
        <w:rPr>
          <w:rFonts w:ascii="Arial" w:hAnsi="Arial" w:cs="Arial"/>
          <w:sz w:val="24"/>
          <w:szCs w:val="24"/>
        </w:rPr>
      </w:pPr>
      <w:r>
        <w:rPr>
          <w:rFonts w:ascii="Arial" w:hAnsi="Arial" w:cs="Arial"/>
          <w:sz w:val="24"/>
          <w:szCs w:val="24"/>
        </w:rPr>
        <w:t xml:space="preserve">Vacuum Deposition </w:t>
      </w:r>
      <w:proofErr w:type="gramStart"/>
      <w:r>
        <w:rPr>
          <w:rFonts w:ascii="Arial" w:hAnsi="Arial" w:cs="Arial"/>
          <w:sz w:val="24"/>
          <w:szCs w:val="24"/>
        </w:rPr>
        <w:t>techniques :</w:t>
      </w:r>
      <w:proofErr w:type="gramEnd"/>
    </w:p>
    <w:p w:rsidR="007D550F" w:rsidRDefault="00743A11" w:rsidP="001C287D">
      <w:pPr>
        <w:numPr>
          <w:ilvl w:val="0"/>
          <w:numId w:val="44"/>
        </w:numPr>
        <w:spacing w:after="0" w:line="240" w:lineRule="auto"/>
        <w:jc w:val="both"/>
        <w:rPr>
          <w:rFonts w:ascii="Arial" w:hAnsi="Arial" w:cs="Arial"/>
          <w:sz w:val="24"/>
          <w:szCs w:val="24"/>
        </w:rPr>
      </w:pPr>
      <w:r>
        <w:rPr>
          <w:rFonts w:ascii="Arial" w:hAnsi="Arial" w:cs="Arial"/>
          <w:sz w:val="24"/>
          <w:szCs w:val="24"/>
        </w:rPr>
        <w:t>Ion-beam sputtering (1-2</w:t>
      </w:r>
      <w:r>
        <w:rPr>
          <w:rFonts w:ascii="Arial" w:hAnsi="Arial" w:cs="Arial"/>
          <w:sz w:val="24"/>
          <w:szCs w:val="24"/>
        </w:rPr>
        <w:sym w:font="Symbol" w:char="F06D"/>
      </w:r>
      <w:r>
        <w:rPr>
          <w:rFonts w:ascii="Arial" w:hAnsi="Arial" w:cs="Arial"/>
          <w:sz w:val="24"/>
          <w:szCs w:val="24"/>
        </w:rPr>
        <w:t>m)</w:t>
      </w:r>
    </w:p>
    <w:p w:rsidR="007D550F" w:rsidRDefault="00743A11" w:rsidP="001C287D">
      <w:pPr>
        <w:numPr>
          <w:ilvl w:val="0"/>
          <w:numId w:val="44"/>
        </w:numPr>
        <w:spacing w:after="0" w:line="240" w:lineRule="auto"/>
        <w:jc w:val="both"/>
        <w:rPr>
          <w:rFonts w:ascii="Arial" w:hAnsi="Arial" w:cs="Arial"/>
          <w:sz w:val="24"/>
          <w:szCs w:val="24"/>
        </w:rPr>
      </w:pPr>
      <w:r>
        <w:rPr>
          <w:rFonts w:ascii="Arial" w:hAnsi="Arial" w:cs="Arial"/>
          <w:sz w:val="24"/>
          <w:szCs w:val="24"/>
        </w:rPr>
        <w:t>RF sputtering (1-3</w:t>
      </w:r>
      <w:r>
        <w:rPr>
          <w:rFonts w:ascii="Arial" w:hAnsi="Arial" w:cs="Arial"/>
          <w:sz w:val="24"/>
          <w:szCs w:val="24"/>
        </w:rPr>
        <w:sym w:font="Symbol" w:char="F06D"/>
      </w:r>
      <w:r>
        <w:rPr>
          <w:rFonts w:ascii="Arial" w:hAnsi="Arial" w:cs="Arial"/>
          <w:sz w:val="24"/>
          <w:szCs w:val="24"/>
        </w:rPr>
        <w:t>m)</w:t>
      </w:r>
    </w:p>
    <w:p w:rsidR="007D550F" w:rsidRDefault="00743A11" w:rsidP="001C287D">
      <w:pPr>
        <w:numPr>
          <w:ilvl w:val="0"/>
          <w:numId w:val="44"/>
        </w:numPr>
        <w:spacing w:after="0" w:line="240" w:lineRule="auto"/>
        <w:jc w:val="both"/>
        <w:rPr>
          <w:rFonts w:ascii="Arial" w:hAnsi="Arial" w:cs="Arial"/>
          <w:sz w:val="24"/>
          <w:szCs w:val="24"/>
        </w:rPr>
      </w:pPr>
      <w:r>
        <w:rPr>
          <w:rFonts w:ascii="Arial" w:hAnsi="Arial" w:cs="Arial"/>
          <w:sz w:val="24"/>
          <w:szCs w:val="24"/>
        </w:rPr>
        <w:t>Pulsed laser deposition (1-5</w:t>
      </w:r>
      <w:r>
        <w:rPr>
          <w:rFonts w:ascii="Arial" w:hAnsi="Arial" w:cs="Arial"/>
          <w:sz w:val="24"/>
          <w:szCs w:val="24"/>
        </w:rPr>
        <w:sym w:font="Symbol" w:char="F06D"/>
      </w:r>
      <w:r>
        <w:rPr>
          <w:rFonts w:ascii="Arial" w:hAnsi="Arial" w:cs="Arial"/>
          <w:sz w:val="24"/>
          <w:szCs w:val="24"/>
        </w:rPr>
        <w:t>m)</w:t>
      </w:r>
    </w:p>
    <w:p w:rsidR="007D550F" w:rsidRDefault="00743A11" w:rsidP="001C287D">
      <w:pPr>
        <w:numPr>
          <w:ilvl w:val="0"/>
          <w:numId w:val="43"/>
        </w:numPr>
        <w:spacing w:after="0" w:line="240" w:lineRule="auto"/>
        <w:jc w:val="both"/>
        <w:rPr>
          <w:rFonts w:ascii="Arial" w:hAnsi="Arial" w:cs="Arial"/>
          <w:sz w:val="24"/>
          <w:szCs w:val="24"/>
        </w:rPr>
      </w:pPr>
      <w:r>
        <w:rPr>
          <w:rFonts w:ascii="Arial" w:hAnsi="Arial" w:cs="Arial"/>
          <w:sz w:val="24"/>
          <w:szCs w:val="24"/>
        </w:rPr>
        <w:t>Sol-gel &amp; Dip coating methods (5-20</w:t>
      </w:r>
      <w:r>
        <w:rPr>
          <w:rFonts w:ascii="Arial" w:hAnsi="Arial" w:cs="Arial"/>
          <w:sz w:val="24"/>
          <w:szCs w:val="24"/>
        </w:rPr>
        <w:sym w:font="Symbol" w:char="F06D"/>
      </w:r>
      <w:r>
        <w:rPr>
          <w:rFonts w:ascii="Arial" w:hAnsi="Arial" w:cs="Arial"/>
          <w:sz w:val="24"/>
          <w:szCs w:val="24"/>
        </w:rPr>
        <w:t>m)</w:t>
      </w:r>
    </w:p>
    <w:p w:rsidR="007D550F" w:rsidRDefault="00743A11" w:rsidP="001C287D">
      <w:pPr>
        <w:numPr>
          <w:ilvl w:val="0"/>
          <w:numId w:val="43"/>
        </w:numPr>
        <w:spacing w:after="0" w:line="240" w:lineRule="auto"/>
        <w:jc w:val="both"/>
        <w:rPr>
          <w:rFonts w:ascii="Arial" w:hAnsi="Arial" w:cs="Arial"/>
          <w:sz w:val="24"/>
          <w:szCs w:val="24"/>
        </w:rPr>
      </w:pPr>
      <w:r>
        <w:rPr>
          <w:rFonts w:ascii="Arial" w:hAnsi="Arial" w:cs="Arial"/>
          <w:sz w:val="24"/>
          <w:szCs w:val="24"/>
        </w:rPr>
        <w:t>Hot - isostatic pressing (20-l00</w:t>
      </w:r>
      <w:r>
        <w:rPr>
          <w:rFonts w:ascii="Arial" w:hAnsi="Arial" w:cs="Arial"/>
          <w:sz w:val="24"/>
          <w:szCs w:val="24"/>
        </w:rPr>
        <w:sym w:font="Symbol" w:char="F06D"/>
      </w:r>
      <w:r>
        <w:rPr>
          <w:rFonts w:ascii="Arial" w:hAnsi="Arial" w:cs="Arial"/>
          <w:sz w:val="24"/>
          <w:szCs w:val="24"/>
        </w:rPr>
        <w:t>m)</w:t>
      </w:r>
    </w:p>
    <w:p w:rsidR="007D550F" w:rsidRDefault="00743A11" w:rsidP="001C287D">
      <w:pPr>
        <w:numPr>
          <w:ilvl w:val="0"/>
          <w:numId w:val="43"/>
        </w:numPr>
        <w:spacing w:after="0" w:line="240" w:lineRule="auto"/>
        <w:jc w:val="both"/>
        <w:rPr>
          <w:rFonts w:ascii="Arial" w:hAnsi="Arial" w:cs="Arial"/>
          <w:sz w:val="24"/>
          <w:szCs w:val="24"/>
        </w:rPr>
      </w:pPr>
      <w:r>
        <w:rPr>
          <w:rFonts w:ascii="Arial" w:hAnsi="Arial" w:cs="Arial"/>
          <w:sz w:val="24"/>
          <w:szCs w:val="24"/>
        </w:rPr>
        <w:lastRenderedPageBreak/>
        <w:t xml:space="preserve">Electrolytic </w:t>
      </w:r>
      <w:proofErr w:type="gramStart"/>
      <w:r>
        <w:rPr>
          <w:rFonts w:ascii="Arial" w:hAnsi="Arial" w:cs="Arial"/>
          <w:sz w:val="24"/>
          <w:szCs w:val="24"/>
        </w:rPr>
        <w:t>Process :</w:t>
      </w:r>
      <w:proofErr w:type="gramEnd"/>
      <w:r>
        <w:rPr>
          <w:rFonts w:ascii="Arial" w:hAnsi="Arial" w:cs="Arial"/>
          <w:sz w:val="24"/>
          <w:szCs w:val="24"/>
        </w:rPr>
        <w:t xml:space="preserve"> </w:t>
      </w:r>
    </w:p>
    <w:p w:rsidR="007D550F" w:rsidRDefault="00743A11" w:rsidP="001C287D">
      <w:pPr>
        <w:numPr>
          <w:ilvl w:val="0"/>
          <w:numId w:val="45"/>
        </w:numPr>
        <w:spacing w:after="0" w:line="240" w:lineRule="auto"/>
        <w:jc w:val="both"/>
        <w:rPr>
          <w:rFonts w:ascii="Arial" w:hAnsi="Arial" w:cs="Arial"/>
          <w:sz w:val="24"/>
          <w:szCs w:val="24"/>
        </w:rPr>
      </w:pPr>
      <w:r>
        <w:rPr>
          <w:rFonts w:ascii="Arial" w:hAnsi="Arial" w:cs="Arial"/>
          <w:sz w:val="24"/>
          <w:szCs w:val="24"/>
        </w:rPr>
        <w:t>Electrophoretic deposition (10-30</w:t>
      </w:r>
      <w:r>
        <w:rPr>
          <w:rFonts w:ascii="Arial" w:hAnsi="Arial" w:cs="Arial"/>
          <w:sz w:val="24"/>
          <w:szCs w:val="24"/>
        </w:rPr>
        <w:sym w:font="Symbol" w:char="F06D"/>
      </w:r>
      <w:r>
        <w:rPr>
          <w:rFonts w:ascii="Arial" w:hAnsi="Arial" w:cs="Arial"/>
          <w:sz w:val="24"/>
          <w:szCs w:val="24"/>
        </w:rPr>
        <w:t>m)</w:t>
      </w:r>
    </w:p>
    <w:p w:rsidR="007D550F" w:rsidRDefault="00743A11" w:rsidP="001C287D">
      <w:pPr>
        <w:numPr>
          <w:ilvl w:val="0"/>
          <w:numId w:val="45"/>
        </w:numPr>
        <w:spacing w:after="0" w:line="240" w:lineRule="auto"/>
        <w:jc w:val="both"/>
        <w:rPr>
          <w:rFonts w:ascii="Arial" w:hAnsi="Arial" w:cs="Arial"/>
          <w:sz w:val="24"/>
          <w:szCs w:val="24"/>
        </w:rPr>
      </w:pPr>
      <w:r>
        <w:rPr>
          <w:rFonts w:ascii="Arial" w:hAnsi="Arial" w:cs="Arial"/>
          <w:sz w:val="24"/>
          <w:szCs w:val="24"/>
        </w:rPr>
        <w:t xml:space="preserve">Electro-deposition (20-40 </w:t>
      </w:r>
      <w:r>
        <w:rPr>
          <w:rFonts w:ascii="Arial" w:hAnsi="Arial" w:cs="Arial"/>
          <w:sz w:val="24"/>
          <w:szCs w:val="24"/>
        </w:rPr>
        <w:sym w:font="Symbol" w:char="F06D"/>
      </w:r>
      <w:r>
        <w:rPr>
          <w:rFonts w:ascii="Arial" w:hAnsi="Arial" w:cs="Arial"/>
          <w:sz w:val="24"/>
          <w:szCs w:val="24"/>
        </w:rPr>
        <w:t>m)</w:t>
      </w:r>
    </w:p>
    <w:p w:rsidR="007D550F" w:rsidRDefault="007D550F" w:rsidP="001C287D">
      <w:pPr>
        <w:spacing w:line="240" w:lineRule="auto"/>
        <w:ind w:left="1080"/>
        <w:jc w:val="both"/>
        <w:rPr>
          <w:rFonts w:ascii="Arial" w:hAnsi="Arial" w:cs="Arial"/>
          <w:sz w:val="24"/>
          <w:szCs w:val="24"/>
        </w:rPr>
      </w:pPr>
    </w:p>
    <w:p w:rsidR="007D550F" w:rsidRPr="001827AD" w:rsidRDefault="00743A11" w:rsidP="001C287D">
      <w:pPr>
        <w:spacing w:line="240" w:lineRule="auto"/>
        <w:jc w:val="both"/>
        <w:rPr>
          <w:rFonts w:ascii="Arial" w:hAnsi="Arial" w:cs="Arial"/>
          <w:b/>
          <w:i/>
          <w:sz w:val="24"/>
          <w:szCs w:val="24"/>
          <w:u w:val="single"/>
        </w:rPr>
      </w:pPr>
      <w:r>
        <w:rPr>
          <w:rFonts w:ascii="Arial" w:hAnsi="Arial" w:cs="Arial"/>
          <w:b/>
          <w:i/>
          <w:sz w:val="24"/>
          <w:szCs w:val="24"/>
          <w:u w:val="single"/>
        </w:rPr>
        <w:t>Implant supported ceramic restorations:</w:t>
      </w:r>
    </w:p>
    <w:p w:rsidR="007D550F" w:rsidRDefault="00743A11" w:rsidP="001C287D">
      <w:pPr>
        <w:spacing w:line="240" w:lineRule="auto"/>
        <w:jc w:val="both"/>
        <w:rPr>
          <w:rFonts w:ascii="Arial" w:hAnsi="Arial" w:cs="Arial"/>
          <w:b/>
          <w:bCs/>
          <w:sz w:val="24"/>
          <w:szCs w:val="24"/>
        </w:rPr>
      </w:pPr>
      <w:r>
        <w:rPr>
          <w:rFonts w:ascii="Arial" w:hAnsi="Arial" w:cs="Arial"/>
          <w:b/>
          <w:bCs/>
          <w:sz w:val="24"/>
          <w:szCs w:val="24"/>
        </w:rPr>
        <w:t xml:space="preserve">Cera One Abutment (Nobel Biocare, Branemark System): </w:t>
      </w:r>
    </w:p>
    <w:p w:rsidR="007D550F" w:rsidRDefault="00743A11" w:rsidP="001C287D">
      <w:pPr>
        <w:spacing w:line="240" w:lineRule="auto"/>
        <w:jc w:val="both"/>
        <w:rPr>
          <w:rFonts w:ascii="Arial" w:hAnsi="Arial" w:cs="Arial"/>
          <w:sz w:val="24"/>
          <w:szCs w:val="24"/>
        </w:rPr>
      </w:pPr>
      <w:r>
        <w:rPr>
          <w:rFonts w:ascii="Arial" w:hAnsi="Arial" w:cs="Arial"/>
          <w:sz w:val="24"/>
          <w:szCs w:val="24"/>
          <w:u w:val="single"/>
        </w:rPr>
        <w:t>CeraOne abutment system provides</w:t>
      </w:r>
      <w:r>
        <w:rPr>
          <w:rFonts w:ascii="Arial" w:hAnsi="Arial" w:cs="Arial"/>
          <w:sz w:val="24"/>
          <w:szCs w:val="24"/>
        </w:rPr>
        <w:t>:</w:t>
      </w:r>
    </w:p>
    <w:p w:rsidR="00C04386" w:rsidRPr="00C04386" w:rsidRDefault="00C04386" w:rsidP="001C287D">
      <w:pPr>
        <w:pStyle w:val="ListParagraph"/>
        <w:tabs>
          <w:tab w:val="center" w:pos="4513"/>
          <w:tab w:val="left" w:pos="7588"/>
        </w:tabs>
        <w:spacing w:line="240" w:lineRule="auto"/>
        <w:ind w:left="735"/>
        <w:rPr>
          <w:rFonts w:ascii="Arial" w:hAnsi="Arial" w:cs="Arial"/>
          <w:sz w:val="24"/>
          <w:szCs w:val="24"/>
        </w:rPr>
      </w:pPr>
      <w:r w:rsidRPr="00C04386">
        <w:rPr>
          <w:rFonts w:ascii="Arial" w:hAnsi="Arial" w:cs="Arial"/>
          <w:sz w:val="24"/>
          <w:szCs w:val="24"/>
        </w:rPr>
        <w:t>•</w:t>
      </w:r>
      <w:r w:rsidRPr="00C04386">
        <w:rPr>
          <w:rFonts w:ascii="Arial" w:hAnsi="Arial" w:cs="Arial"/>
          <w:sz w:val="24"/>
          <w:szCs w:val="24"/>
        </w:rPr>
        <w:tab/>
        <w:t>Premanufactured, hexagonal, and system-compliant ceramic constructed from aluminum oxide.</w:t>
      </w:r>
    </w:p>
    <w:p w:rsidR="00C04386" w:rsidRPr="00C04386" w:rsidRDefault="00C04386" w:rsidP="001C287D">
      <w:pPr>
        <w:pStyle w:val="ListParagraph"/>
        <w:tabs>
          <w:tab w:val="center" w:pos="4513"/>
          <w:tab w:val="left" w:pos="7588"/>
        </w:tabs>
        <w:spacing w:line="240" w:lineRule="auto"/>
        <w:ind w:left="735"/>
        <w:rPr>
          <w:rFonts w:ascii="Arial" w:hAnsi="Arial" w:cs="Arial"/>
          <w:sz w:val="24"/>
          <w:szCs w:val="24"/>
        </w:rPr>
      </w:pPr>
      <w:r w:rsidRPr="00C04386">
        <w:rPr>
          <w:rFonts w:ascii="Arial" w:hAnsi="Arial" w:cs="Arial"/>
          <w:sz w:val="24"/>
          <w:szCs w:val="24"/>
        </w:rPr>
        <w:t>•</w:t>
      </w:r>
      <w:r w:rsidRPr="00C04386">
        <w:rPr>
          <w:rFonts w:ascii="Arial" w:hAnsi="Arial" w:cs="Arial"/>
          <w:sz w:val="24"/>
          <w:szCs w:val="24"/>
        </w:rPr>
        <w:tab/>
        <w:t>Gold cylinder components intended for utilization alongside ceramic materials, like tailor-made Celay In-Ceram Crowns.</w:t>
      </w:r>
    </w:p>
    <w:p w:rsidR="00C04386" w:rsidRPr="00C04386" w:rsidRDefault="00C04386" w:rsidP="001C287D">
      <w:pPr>
        <w:pStyle w:val="ListParagraph"/>
        <w:tabs>
          <w:tab w:val="center" w:pos="4513"/>
          <w:tab w:val="left" w:pos="7588"/>
        </w:tabs>
        <w:spacing w:line="240" w:lineRule="auto"/>
        <w:ind w:left="735"/>
        <w:rPr>
          <w:rFonts w:ascii="Arial" w:hAnsi="Arial" w:cs="Arial"/>
          <w:sz w:val="24"/>
          <w:szCs w:val="24"/>
        </w:rPr>
      </w:pPr>
    </w:p>
    <w:p w:rsidR="007D550F" w:rsidRPr="00AD3482" w:rsidRDefault="00743A11" w:rsidP="000818D7">
      <w:pPr>
        <w:spacing w:line="240" w:lineRule="auto"/>
        <w:jc w:val="center"/>
        <w:rPr>
          <w:rFonts w:ascii="Arial" w:hAnsi="Arial" w:cs="Arial"/>
          <w:b/>
          <w:i/>
          <w:sz w:val="40"/>
          <w:szCs w:val="40"/>
          <w:u w:val="single"/>
        </w:rPr>
      </w:pPr>
      <w:r>
        <w:rPr>
          <w:rFonts w:ascii="Arial" w:hAnsi="Arial" w:cs="Arial"/>
          <w:b/>
          <w:i/>
          <w:sz w:val="40"/>
          <w:szCs w:val="40"/>
          <w:u w:val="single"/>
        </w:rPr>
        <w:t>Advancements in Lasers</w:t>
      </w:r>
    </w:p>
    <w:p w:rsidR="007D550F" w:rsidRDefault="00743A11" w:rsidP="001C287D">
      <w:pPr>
        <w:spacing w:line="240" w:lineRule="auto"/>
        <w:rPr>
          <w:rFonts w:ascii="Arial" w:hAnsi="Arial" w:cs="Arial"/>
          <w:b/>
          <w:i/>
          <w:sz w:val="28"/>
          <w:szCs w:val="28"/>
          <w:u w:val="single"/>
        </w:rPr>
      </w:pPr>
      <w:r>
        <w:rPr>
          <w:rFonts w:ascii="Arial" w:hAnsi="Arial" w:cs="Arial"/>
          <w:b/>
          <w:i/>
          <w:sz w:val="28"/>
          <w:szCs w:val="28"/>
          <w:u w:val="single"/>
        </w:rPr>
        <w:t>Commonly used lasers in dentistry:</w:t>
      </w:r>
    </w:p>
    <w:p w:rsidR="007D550F" w:rsidRDefault="00743A11" w:rsidP="001C287D">
      <w:pPr>
        <w:numPr>
          <w:ilvl w:val="0"/>
          <w:numId w:val="47"/>
        </w:numPr>
        <w:spacing w:line="240" w:lineRule="auto"/>
        <w:rPr>
          <w:rFonts w:ascii="Arial" w:hAnsi="Arial" w:cs="Arial"/>
          <w:sz w:val="24"/>
          <w:szCs w:val="24"/>
        </w:rPr>
      </w:pPr>
      <w:r>
        <w:rPr>
          <w:rFonts w:ascii="Arial" w:hAnsi="Arial" w:cs="Arial"/>
          <w:sz w:val="24"/>
          <w:szCs w:val="24"/>
        </w:rPr>
        <w:t>Argon</w:t>
      </w:r>
    </w:p>
    <w:p w:rsidR="007D550F" w:rsidRDefault="00743A11" w:rsidP="001C287D">
      <w:pPr>
        <w:numPr>
          <w:ilvl w:val="0"/>
          <w:numId w:val="47"/>
        </w:numPr>
        <w:spacing w:line="240" w:lineRule="auto"/>
        <w:rPr>
          <w:rFonts w:ascii="Arial" w:hAnsi="Arial" w:cs="Arial"/>
          <w:sz w:val="24"/>
          <w:szCs w:val="24"/>
        </w:rPr>
      </w:pPr>
      <w:r>
        <w:rPr>
          <w:rFonts w:ascii="Arial" w:hAnsi="Arial" w:cs="Arial"/>
          <w:sz w:val="24"/>
          <w:szCs w:val="24"/>
        </w:rPr>
        <w:t>Neodynium: YAG</w:t>
      </w:r>
    </w:p>
    <w:p w:rsidR="007D550F" w:rsidRDefault="00743A11" w:rsidP="001C287D">
      <w:pPr>
        <w:numPr>
          <w:ilvl w:val="0"/>
          <w:numId w:val="47"/>
        </w:numPr>
        <w:spacing w:line="240" w:lineRule="auto"/>
        <w:rPr>
          <w:rFonts w:ascii="Arial" w:hAnsi="Arial" w:cs="Arial"/>
          <w:sz w:val="24"/>
          <w:szCs w:val="24"/>
        </w:rPr>
      </w:pPr>
      <w:r>
        <w:rPr>
          <w:rFonts w:ascii="Arial" w:hAnsi="Arial" w:cs="Arial"/>
          <w:sz w:val="24"/>
          <w:szCs w:val="24"/>
        </w:rPr>
        <w:t>Erbium family</w:t>
      </w:r>
    </w:p>
    <w:p w:rsidR="007D550F" w:rsidRDefault="00743A11" w:rsidP="001C287D">
      <w:pPr>
        <w:numPr>
          <w:ilvl w:val="0"/>
          <w:numId w:val="47"/>
        </w:numPr>
        <w:spacing w:line="240" w:lineRule="auto"/>
        <w:rPr>
          <w:rFonts w:ascii="Arial" w:hAnsi="Arial" w:cs="Arial"/>
          <w:sz w:val="24"/>
          <w:szCs w:val="24"/>
        </w:rPr>
      </w:pPr>
      <w:r>
        <w:rPr>
          <w:rFonts w:ascii="Arial" w:hAnsi="Arial" w:cs="Arial"/>
          <w:sz w:val="24"/>
          <w:szCs w:val="24"/>
        </w:rPr>
        <w:t>Co</w:t>
      </w:r>
      <w:r>
        <w:rPr>
          <w:rFonts w:ascii="Arial" w:hAnsi="Arial" w:cs="Arial"/>
          <w:sz w:val="24"/>
          <w:szCs w:val="24"/>
          <w:vertAlign w:val="subscript"/>
        </w:rPr>
        <w:t>2</w:t>
      </w:r>
    </w:p>
    <w:p w:rsidR="007D550F" w:rsidRDefault="00743A11" w:rsidP="001C287D">
      <w:pPr>
        <w:pStyle w:val="ListParagraph"/>
        <w:numPr>
          <w:ilvl w:val="0"/>
          <w:numId w:val="48"/>
        </w:numPr>
        <w:spacing w:line="240" w:lineRule="auto"/>
        <w:rPr>
          <w:rFonts w:ascii="Arial" w:hAnsi="Arial" w:cs="Arial"/>
          <w:b/>
          <w:i/>
          <w:sz w:val="24"/>
          <w:szCs w:val="24"/>
          <w:u w:val="single"/>
          <w:lang w:val="en-US"/>
        </w:rPr>
      </w:pPr>
      <w:r>
        <w:rPr>
          <w:rFonts w:ascii="Arial" w:hAnsi="Arial" w:cs="Arial"/>
          <w:b/>
          <w:i/>
          <w:sz w:val="24"/>
          <w:szCs w:val="24"/>
          <w:u w:val="single"/>
          <w:lang w:val="en-US"/>
        </w:rPr>
        <w:t>Argon:</w:t>
      </w:r>
    </w:p>
    <w:p w:rsidR="007D550F" w:rsidRDefault="00743A11" w:rsidP="001C287D">
      <w:pPr>
        <w:pStyle w:val="ListParagraph"/>
        <w:numPr>
          <w:ilvl w:val="0"/>
          <w:numId w:val="48"/>
        </w:numPr>
        <w:spacing w:line="240" w:lineRule="auto"/>
        <w:rPr>
          <w:rFonts w:ascii="Arial" w:hAnsi="Arial" w:cs="Arial"/>
          <w:b/>
          <w:i/>
          <w:sz w:val="24"/>
          <w:szCs w:val="24"/>
          <w:u w:val="single"/>
        </w:rPr>
      </w:pPr>
      <w:r>
        <w:rPr>
          <w:rFonts w:ascii="Arial" w:hAnsi="Arial" w:cs="Arial"/>
          <w:b/>
          <w:i/>
          <w:sz w:val="24"/>
          <w:szCs w:val="24"/>
          <w:u w:val="single"/>
          <w:lang w:val="en-US"/>
        </w:rPr>
        <w:t>Neodynium: YAG:</w:t>
      </w:r>
    </w:p>
    <w:p w:rsidR="007D550F" w:rsidRDefault="00743A11" w:rsidP="001C287D">
      <w:pPr>
        <w:pStyle w:val="ListParagraph"/>
        <w:numPr>
          <w:ilvl w:val="0"/>
          <w:numId w:val="48"/>
        </w:numPr>
        <w:spacing w:line="240" w:lineRule="auto"/>
        <w:rPr>
          <w:rFonts w:ascii="Arial" w:hAnsi="Arial" w:cs="Arial"/>
          <w:b/>
          <w:i/>
          <w:sz w:val="24"/>
          <w:szCs w:val="24"/>
          <w:u w:val="single"/>
        </w:rPr>
      </w:pPr>
      <w:r>
        <w:rPr>
          <w:rFonts w:ascii="Arial" w:hAnsi="Arial" w:cs="Arial"/>
          <w:b/>
          <w:i/>
          <w:sz w:val="24"/>
          <w:szCs w:val="24"/>
          <w:u w:val="single"/>
          <w:lang w:val="en-US"/>
        </w:rPr>
        <w:t>Erbium family:</w:t>
      </w:r>
    </w:p>
    <w:p w:rsidR="007D550F" w:rsidRPr="002B5C62" w:rsidRDefault="00743A11" w:rsidP="001C287D">
      <w:pPr>
        <w:pStyle w:val="ListParagraph"/>
        <w:numPr>
          <w:ilvl w:val="0"/>
          <w:numId w:val="48"/>
        </w:numPr>
        <w:spacing w:line="240" w:lineRule="auto"/>
        <w:rPr>
          <w:rFonts w:ascii="Arial" w:hAnsi="Arial" w:cs="Arial"/>
          <w:b/>
          <w:i/>
          <w:sz w:val="24"/>
          <w:szCs w:val="24"/>
          <w:u w:val="single"/>
        </w:rPr>
      </w:pPr>
      <w:r>
        <w:rPr>
          <w:rFonts w:ascii="Arial" w:hAnsi="Arial" w:cs="Arial"/>
          <w:b/>
          <w:i/>
          <w:sz w:val="24"/>
          <w:szCs w:val="24"/>
          <w:u w:val="single"/>
          <w:lang w:val="en-US"/>
        </w:rPr>
        <w:t>Co</w:t>
      </w:r>
      <w:proofErr w:type="gramStart"/>
      <w:r>
        <w:rPr>
          <w:rFonts w:ascii="Arial" w:hAnsi="Arial" w:cs="Arial"/>
          <w:b/>
          <w:i/>
          <w:sz w:val="24"/>
          <w:szCs w:val="24"/>
          <w:u w:val="single"/>
          <w:vertAlign w:val="subscript"/>
          <w:lang w:val="en-US"/>
        </w:rPr>
        <w:t xml:space="preserve">2 </w:t>
      </w:r>
      <w:r>
        <w:rPr>
          <w:rFonts w:ascii="Arial" w:hAnsi="Arial" w:cs="Arial"/>
          <w:b/>
          <w:i/>
          <w:sz w:val="24"/>
          <w:szCs w:val="24"/>
          <w:u w:val="single"/>
        </w:rPr>
        <w:t>:</w:t>
      </w:r>
      <w:proofErr w:type="gramEnd"/>
    </w:p>
    <w:p w:rsidR="007D550F" w:rsidRDefault="00743A11" w:rsidP="001C287D">
      <w:pPr>
        <w:spacing w:line="240" w:lineRule="auto"/>
        <w:rPr>
          <w:rFonts w:ascii="Arial" w:hAnsi="Arial" w:cs="Arial"/>
          <w:sz w:val="24"/>
          <w:szCs w:val="24"/>
          <w:u w:val="single"/>
        </w:rPr>
      </w:pPr>
      <w:r>
        <w:rPr>
          <w:rFonts w:ascii="Arial" w:hAnsi="Arial" w:cs="Arial"/>
          <w:noProof/>
          <w:sz w:val="24"/>
          <w:szCs w:val="24"/>
          <w:lang w:val="en-US"/>
        </w:rPr>
        <w:drawing>
          <wp:inline distT="0" distB="0" distL="0" distR="0">
            <wp:extent cx="1463040" cy="1490472"/>
            <wp:effectExtent l="0" t="0" r="3810" b="0"/>
            <wp:docPr id="1080" name="Picture 1" descr="E:\Dr.Amar Thakare\MY LIBRARY DESERTATION\AMAR LD IMAGES\ezlase_handheld.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1"/>
                    <pic:cNvPicPr/>
                  </pic:nvPicPr>
                  <pic:blipFill>
                    <a:blip r:embed="rId58" cstate="print"/>
                    <a:srcRect/>
                    <a:stretch/>
                  </pic:blipFill>
                  <pic:spPr>
                    <a:xfrm>
                      <a:off x="0" y="0"/>
                      <a:ext cx="1468493" cy="1496027"/>
                    </a:xfrm>
                    <a:prstGeom prst="rect">
                      <a:avLst/>
                    </a:prstGeom>
                    <a:ln>
                      <a:noFill/>
                    </a:ln>
                  </pic:spPr>
                </pic:pic>
              </a:graphicData>
            </a:graphic>
          </wp:inline>
        </w:drawing>
      </w:r>
    </w:p>
    <w:p w:rsidR="007D550F" w:rsidRPr="00BB1C58" w:rsidRDefault="00743A11" w:rsidP="001C287D">
      <w:pPr>
        <w:spacing w:line="240" w:lineRule="auto"/>
        <w:rPr>
          <w:rFonts w:ascii="Arial" w:hAnsi="Arial" w:cs="Arial"/>
          <w:sz w:val="24"/>
          <w:szCs w:val="24"/>
        </w:rPr>
      </w:pPr>
      <w:r>
        <w:rPr>
          <w:rFonts w:ascii="Arial" w:hAnsi="Arial" w:cs="Arial"/>
          <w:sz w:val="24"/>
          <w:szCs w:val="24"/>
        </w:rPr>
        <w:t>Fig.no.46) Portable Laser Machine.</w:t>
      </w:r>
    </w:p>
    <w:p w:rsidR="007D550F" w:rsidRPr="000818D7" w:rsidRDefault="00743A11" w:rsidP="000818D7">
      <w:pPr>
        <w:spacing w:line="240" w:lineRule="auto"/>
        <w:jc w:val="center"/>
        <w:rPr>
          <w:rFonts w:ascii="Arial" w:hAnsi="Arial" w:cs="Arial"/>
          <w:b/>
          <w:i/>
          <w:sz w:val="40"/>
          <w:szCs w:val="40"/>
          <w:u w:val="single"/>
        </w:rPr>
      </w:pPr>
      <w:r>
        <w:rPr>
          <w:rFonts w:ascii="Arial" w:hAnsi="Arial" w:cs="Arial"/>
          <w:b/>
          <w:i/>
          <w:sz w:val="40"/>
          <w:szCs w:val="40"/>
          <w:u w:val="single"/>
        </w:rPr>
        <w:t>Advancements in Materials</w:t>
      </w:r>
    </w:p>
    <w:p w:rsidR="007D550F" w:rsidRDefault="007D550F" w:rsidP="001C287D">
      <w:pPr>
        <w:pStyle w:val="ListParagraph"/>
        <w:spacing w:line="240" w:lineRule="auto"/>
        <w:ind w:left="1080"/>
        <w:rPr>
          <w:rFonts w:ascii="Arial" w:hAnsi="Arial" w:cs="Arial"/>
          <w:b/>
          <w:i/>
          <w:sz w:val="28"/>
          <w:szCs w:val="28"/>
          <w:u w:val="single"/>
        </w:rPr>
      </w:pPr>
    </w:p>
    <w:p w:rsidR="007D550F" w:rsidRDefault="00743A11" w:rsidP="001C287D">
      <w:pPr>
        <w:pStyle w:val="ListParagraph"/>
        <w:numPr>
          <w:ilvl w:val="0"/>
          <w:numId w:val="49"/>
        </w:numPr>
        <w:spacing w:line="240" w:lineRule="auto"/>
        <w:rPr>
          <w:rFonts w:ascii="Arial" w:hAnsi="Arial" w:cs="Arial"/>
          <w:b/>
          <w:i/>
          <w:sz w:val="28"/>
          <w:szCs w:val="28"/>
          <w:u w:val="single"/>
        </w:rPr>
      </w:pPr>
      <w:r>
        <w:rPr>
          <w:rFonts w:ascii="Arial" w:hAnsi="Arial" w:cs="Arial"/>
          <w:b/>
          <w:i/>
          <w:sz w:val="28"/>
          <w:szCs w:val="28"/>
          <w:u w:val="single"/>
        </w:rPr>
        <w:t>Advancements in Impression Materials:</w:t>
      </w:r>
    </w:p>
    <w:p w:rsidR="007D550F" w:rsidRDefault="007D550F" w:rsidP="001C287D">
      <w:pPr>
        <w:pStyle w:val="ListParagraph"/>
        <w:tabs>
          <w:tab w:val="center" w:pos="4513"/>
          <w:tab w:val="left" w:pos="7588"/>
        </w:tabs>
        <w:spacing w:line="240" w:lineRule="auto"/>
        <w:rPr>
          <w:rFonts w:ascii="Arial" w:hAnsi="Arial" w:cs="Arial"/>
          <w:b/>
          <w:i/>
          <w:sz w:val="28"/>
          <w:szCs w:val="28"/>
          <w:u w:val="single"/>
        </w:rPr>
      </w:pPr>
    </w:p>
    <w:p w:rsidR="007D550F" w:rsidRPr="004E1F34" w:rsidRDefault="00743A11" w:rsidP="001C287D">
      <w:pPr>
        <w:pStyle w:val="ListParagraph"/>
        <w:numPr>
          <w:ilvl w:val="0"/>
          <w:numId w:val="50"/>
        </w:numPr>
        <w:tabs>
          <w:tab w:val="center" w:pos="4513"/>
          <w:tab w:val="left" w:pos="7588"/>
        </w:tabs>
        <w:spacing w:line="240" w:lineRule="auto"/>
        <w:rPr>
          <w:rFonts w:ascii="Arial" w:hAnsi="Arial" w:cs="Arial"/>
          <w:i/>
          <w:sz w:val="24"/>
          <w:szCs w:val="24"/>
        </w:rPr>
      </w:pPr>
      <w:proofErr w:type="gramStart"/>
      <w:r w:rsidRPr="004E1F34">
        <w:rPr>
          <w:rFonts w:ascii="Arial" w:hAnsi="Arial" w:cs="Arial"/>
          <w:i/>
          <w:sz w:val="24"/>
          <w:szCs w:val="24"/>
        </w:rPr>
        <w:t>ROMP(</w:t>
      </w:r>
      <w:proofErr w:type="gramEnd"/>
      <w:r w:rsidRPr="004E1F34">
        <w:rPr>
          <w:rFonts w:ascii="Arial" w:hAnsi="Arial" w:cs="Arial"/>
          <w:i/>
          <w:sz w:val="24"/>
          <w:szCs w:val="24"/>
        </w:rPr>
        <w:t>Ring-ope</w:t>
      </w:r>
      <w:r w:rsidR="004E1F34">
        <w:rPr>
          <w:rFonts w:ascii="Arial" w:hAnsi="Arial" w:cs="Arial"/>
          <w:i/>
          <w:sz w:val="24"/>
          <w:szCs w:val="24"/>
        </w:rPr>
        <w:t>ning metathesis polymerisation)</w:t>
      </w:r>
    </w:p>
    <w:p w:rsidR="007D550F" w:rsidRPr="004E1F34" w:rsidRDefault="00743A11" w:rsidP="001C287D">
      <w:pPr>
        <w:pStyle w:val="ListParagraph"/>
        <w:numPr>
          <w:ilvl w:val="0"/>
          <w:numId w:val="50"/>
        </w:numPr>
        <w:tabs>
          <w:tab w:val="center" w:pos="4513"/>
          <w:tab w:val="left" w:pos="7588"/>
        </w:tabs>
        <w:spacing w:line="240" w:lineRule="auto"/>
        <w:rPr>
          <w:rFonts w:ascii="Arial" w:hAnsi="Arial" w:cs="Arial"/>
          <w:i/>
          <w:sz w:val="24"/>
          <w:szCs w:val="24"/>
        </w:rPr>
      </w:pPr>
      <w:r w:rsidRPr="004E1F34">
        <w:rPr>
          <w:rFonts w:ascii="Arial" w:hAnsi="Arial" w:cs="Arial"/>
          <w:i/>
          <w:sz w:val="24"/>
          <w:szCs w:val="24"/>
        </w:rPr>
        <w:t>Light cured impre</w:t>
      </w:r>
      <w:r w:rsidR="004E1F34">
        <w:rPr>
          <w:rFonts w:ascii="Arial" w:hAnsi="Arial" w:cs="Arial"/>
          <w:i/>
          <w:sz w:val="24"/>
          <w:szCs w:val="24"/>
        </w:rPr>
        <w:t>ssion trays</w:t>
      </w:r>
    </w:p>
    <w:p w:rsidR="007D550F" w:rsidRPr="004E1F34" w:rsidRDefault="00743A11" w:rsidP="001C287D">
      <w:pPr>
        <w:pStyle w:val="ListParagraph"/>
        <w:numPr>
          <w:ilvl w:val="0"/>
          <w:numId w:val="50"/>
        </w:numPr>
        <w:tabs>
          <w:tab w:val="center" w:pos="4513"/>
          <w:tab w:val="left" w:pos="7588"/>
        </w:tabs>
        <w:spacing w:line="240" w:lineRule="auto"/>
        <w:rPr>
          <w:rFonts w:ascii="Arial" w:hAnsi="Arial" w:cs="Arial"/>
          <w:i/>
          <w:sz w:val="24"/>
          <w:szCs w:val="24"/>
        </w:rPr>
      </w:pPr>
      <w:r w:rsidRPr="004E1F34">
        <w:rPr>
          <w:rFonts w:ascii="Arial" w:hAnsi="Arial" w:cs="Arial"/>
          <w:i/>
          <w:sz w:val="24"/>
          <w:szCs w:val="24"/>
        </w:rPr>
        <w:lastRenderedPageBreak/>
        <w:t>EXAFAST™ f</w:t>
      </w:r>
      <w:r w:rsidR="004E1F34">
        <w:rPr>
          <w:rFonts w:ascii="Arial" w:hAnsi="Arial" w:cs="Arial"/>
          <w:i/>
          <w:sz w:val="24"/>
          <w:szCs w:val="24"/>
        </w:rPr>
        <w:t>ast set VPS Impression Material</w:t>
      </w:r>
    </w:p>
    <w:p w:rsidR="007D550F" w:rsidRPr="004E1F34" w:rsidRDefault="004E1F34" w:rsidP="001C287D">
      <w:pPr>
        <w:pStyle w:val="ListParagraph"/>
        <w:numPr>
          <w:ilvl w:val="0"/>
          <w:numId w:val="50"/>
        </w:numPr>
        <w:tabs>
          <w:tab w:val="center" w:pos="4513"/>
          <w:tab w:val="left" w:pos="7588"/>
        </w:tabs>
        <w:spacing w:line="240" w:lineRule="auto"/>
        <w:rPr>
          <w:rFonts w:ascii="Arial" w:hAnsi="Arial" w:cs="Arial"/>
          <w:i/>
          <w:sz w:val="24"/>
          <w:szCs w:val="24"/>
        </w:rPr>
      </w:pPr>
      <w:r>
        <w:rPr>
          <w:rFonts w:ascii="Arial" w:hAnsi="Arial" w:cs="Arial"/>
          <w:i/>
          <w:sz w:val="24"/>
          <w:szCs w:val="24"/>
        </w:rPr>
        <w:t>EXA’lence™ Vinyl Poly</w:t>
      </w:r>
    </w:p>
    <w:p w:rsidR="007D550F" w:rsidRPr="004E1F34" w:rsidRDefault="004E1F34" w:rsidP="001C287D">
      <w:pPr>
        <w:pStyle w:val="ListParagraph"/>
        <w:numPr>
          <w:ilvl w:val="0"/>
          <w:numId w:val="50"/>
        </w:numPr>
        <w:tabs>
          <w:tab w:val="center" w:pos="4513"/>
          <w:tab w:val="left" w:pos="7588"/>
        </w:tabs>
        <w:spacing w:line="240" w:lineRule="auto"/>
        <w:rPr>
          <w:rFonts w:ascii="Arial" w:hAnsi="Arial" w:cs="Arial"/>
          <w:i/>
          <w:sz w:val="24"/>
          <w:szCs w:val="24"/>
        </w:rPr>
      </w:pPr>
      <w:r>
        <w:rPr>
          <w:rFonts w:ascii="Arial" w:hAnsi="Arial" w:cs="Arial"/>
          <w:i/>
          <w:sz w:val="24"/>
          <w:szCs w:val="24"/>
        </w:rPr>
        <w:t>Virtual CADbite Registration</w:t>
      </w:r>
    </w:p>
    <w:p w:rsidR="007D550F" w:rsidRPr="004E1F34" w:rsidRDefault="00743A11" w:rsidP="001C287D">
      <w:pPr>
        <w:pStyle w:val="ListParagraph"/>
        <w:numPr>
          <w:ilvl w:val="0"/>
          <w:numId w:val="50"/>
        </w:numPr>
        <w:tabs>
          <w:tab w:val="center" w:pos="4513"/>
          <w:tab w:val="left" w:pos="7588"/>
        </w:tabs>
        <w:spacing w:line="240" w:lineRule="auto"/>
        <w:rPr>
          <w:rFonts w:ascii="Arial" w:hAnsi="Arial" w:cs="Arial"/>
          <w:i/>
          <w:sz w:val="24"/>
          <w:szCs w:val="24"/>
        </w:rPr>
      </w:pPr>
      <w:r w:rsidRPr="004E1F34">
        <w:rPr>
          <w:rFonts w:ascii="Arial" w:hAnsi="Arial" w:cs="Arial"/>
          <w:i/>
          <w:sz w:val="24"/>
          <w:szCs w:val="24"/>
        </w:rPr>
        <w:t>C</w:t>
      </w:r>
      <w:r w:rsidR="004E1F34">
        <w:rPr>
          <w:rFonts w:ascii="Arial" w:hAnsi="Arial" w:cs="Arial"/>
          <w:i/>
          <w:sz w:val="24"/>
          <w:szCs w:val="24"/>
        </w:rPr>
        <w:t>EO HYDROPHILIC GEL™</w:t>
      </w:r>
    </w:p>
    <w:p w:rsidR="007D550F" w:rsidRPr="004E1F34" w:rsidRDefault="00743A11" w:rsidP="001C287D">
      <w:pPr>
        <w:pStyle w:val="ListParagraph"/>
        <w:numPr>
          <w:ilvl w:val="0"/>
          <w:numId w:val="50"/>
        </w:numPr>
        <w:spacing w:line="240" w:lineRule="auto"/>
        <w:rPr>
          <w:rFonts w:ascii="Arial" w:hAnsi="Arial" w:cs="Arial"/>
          <w:i/>
          <w:sz w:val="24"/>
          <w:szCs w:val="24"/>
        </w:rPr>
      </w:pPr>
      <w:r w:rsidRPr="004E1F34">
        <w:rPr>
          <w:rFonts w:ascii="Arial" w:hAnsi="Arial" w:cs="Arial"/>
          <w:i/>
          <w:sz w:val="24"/>
          <w:szCs w:val="24"/>
        </w:rPr>
        <w:t>Vinyl Polysilozane In</w:t>
      </w:r>
      <w:r w:rsidR="004E1F34">
        <w:rPr>
          <w:rFonts w:ascii="Arial" w:hAnsi="Arial" w:cs="Arial"/>
          <w:i/>
          <w:sz w:val="24"/>
          <w:szCs w:val="24"/>
        </w:rPr>
        <w:t>dicator Material FIT CHECKER™II</w:t>
      </w:r>
    </w:p>
    <w:p w:rsidR="007D550F" w:rsidRPr="004E1F34" w:rsidRDefault="00743A11" w:rsidP="001C287D">
      <w:pPr>
        <w:pStyle w:val="ListParagraph"/>
        <w:numPr>
          <w:ilvl w:val="0"/>
          <w:numId w:val="50"/>
        </w:numPr>
        <w:tabs>
          <w:tab w:val="center" w:pos="4513"/>
          <w:tab w:val="left" w:pos="7588"/>
        </w:tabs>
        <w:spacing w:line="240" w:lineRule="auto"/>
        <w:rPr>
          <w:rFonts w:ascii="Arial" w:hAnsi="Arial" w:cs="Arial"/>
          <w:i/>
          <w:sz w:val="24"/>
          <w:szCs w:val="24"/>
        </w:rPr>
      </w:pPr>
      <w:r w:rsidRPr="004E1F34">
        <w:rPr>
          <w:rFonts w:ascii="Arial" w:hAnsi="Arial" w:cs="Arial"/>
          <w:i/>
          <w:sz w:val="24"/>
          <w:szCs w:val="24"/>
        </w:rPr>
        <w:t xml:space="preserve">TRAY ADHESIVE REMOVER </w:t>
      </w:r>
      <w:proofErr w:type="gramStart"/>
      <w:r w:rsidRPr="004E1F34">
        <w:rPr>
          <w:rFonts w:ascii="Arial" w:hAnsi="Arial" w:cs="Arial"/>
          <w:i/>
          <w:sz w:val="24"/>
          <w:szCs w:val="24"/>
        </w:rPr>
        <w:t>For</w:t>
      </w:r>
      <w:proofErr w:type="gramEnd"/>
      <w:r w:rsidRPr="004E1F34">
        <w:rPr>
          <w:rFonts w:ascii="Arial" w:hAnsi="Arial" w:cs="Arial"/>
          <w:i/>
          <w:sz w:val="24"/>
          <w:szCs w:val="24"/>
        </w:rPr>
        <w:t xml:space="preserve"> use with </w:t>
      </w:r>
      <w:r w:rsidR="004E1F34">
        <w:rPr>
          <w:rFonts w:ascii="Arial" w:hAnsi="Arial" w:cs="Arial"/>
          <w:i/>
          <w:sz w:val="24"/>
          <w:szCs w:val="24"/>
        </w:rPr>
        <w:t>All Metal Trays</w:t>
      </w:r>
    </w:p>
    <w:p w:rsidR="007D550F" w:rsidRPr="004E1F34" w:rsidRDefault="00743A11" w:rsidP="001C287D">
      <w:pPr>
        <w:pStyle w:val="ListParagraph"/>
        <w:numPr>
          <w:ilvl w:val="0"/>
          <w:numId w:val="50"/>
        </w:numPr>
        <w:spacing w:line="240" w:lineRule="auto"/>
        <w:rPr>
          <w:rFonts w:ascii="Arial" w:hAnsi="Arial" w:cs="Arial"/>
          <w:i/>
          <w:sz w:val="24"/>
          <w:szCs w:val="24"/>
        </w:rPr>
      </w:pPr>
      <w:r w:rsidRPr="004E1F34">
        <w:rPr>
          <w:rFonts w:ascii="Arial" w:hAnsi="Arial" w:cs="Arial"/>
          <w:i/>
          <w:sz w:val="24"/>
          <w:szCs w:val="24"/>
        </w:rPr>
        <w:t>QUAD-TRAY Xt</w:t>
      </w:r>
      <w:r w:rsidR="004E1F34">
        <w:rPr>
          <w:rFonts w:ascii="Arial" w:hAnsi="Arial" w:cs="Arial"/>
          <w:i/>
          <w:sz w:val="24"/>
          <w:szCs w:val="24"/>
        </w:rPr>
        <w:t xml:space="preserve">reme METAL Dual </w:t>
      </w:r>
      <w:proofErr w:type="gramStart"/>
      <w:r w:rsidR="004E1F34">
        <w:rPr>
          <w:rFonts w:ascii="Arial" w:hAnsi="Arial" w:cs="Arial"/>
          <w:i/>
          <w:sz w:val="24"/>
          <w:szCs w:val="24"/>
        </w:rPr>
        <w:t>arch</w:t>
      </w:r>
      <w:proofErr w:type="gramEnd"/>
      <w:r w:rsidR="004E1F34">
        <w:rPr>
          <w:rFonts w:ascii="Arial" w:hAnsi="Arial" w:cs="Arial"/>
          <w:i/>
          <w:sz w:val="24"/>
          <w:szCs w:val="24"/>
        </w:rPr>
        <w:t xml:space="preserve"> Impression</w:t>
      </w:r>
    </w:p>
    <w:p w:rsidR="007D550F" w:rsidRPr="004E1F34" w:rsidRDefault="00743A11" w:rsidP="001C287D">
      <w:pPr>
        <w:pStyle w:val="ListParagraph"/>
        <w:numPr>
          <w:ilvl w:val="0"/>
          <w:numId w:val="50"/>
        </w:numPr>
        <w:spacing w:line="240" w:lineRule="auto"/>
        <w:rPr>
          <w:rFonts w:ascii="Arial" w:hAnsi="Arial" w:cs="Arial"/>
          <w:i/>
          <w:sz w:val="24"/>
          <w:szCs w:val="24"/>
        </w:rPr>
      </w:pPr>
      <w:r w:rsidRPr="004E1F34">
        <w:rPr>
          <w:rFonts w:ascii="Arial" w:hAnsi="Arial" w:cs="Arial"/>
          <w:i/>
          <w:sz w:val="24"/>
          <w:szCs w:val="24"/>
        </w:rPr>
        <w:t>Tray:</w:t>
      </w:r>
    </w:p>
    <w:p w:rsidR="007D550F" w:rsidRPr="004E1F34" w:rsidRDefault="00743A11" w:rsidP="001C287D">
      <w:pPr>
        <w:pStyle w:val="ListParagraph"/>
        <w:numPr>
          <w:ilvl w:val="0"/>
          <w:numId w:val="50"/>
        </w:numPr>
        <w:spacing w:line="240" w:lineRule="auto"/>
        <w:rPr>
          <w:rFonts w:ascii="Arial" w:hAnsi="Arial" w:cs="Arial"/>
          <w:i/>
          <w:sz w:val="24"/>
          <w:szCs w:val="24"/>
        </w:rPr>
      </w:pPr>
      <w:r w:rsidRPr="004E1F34">
        <w:rPr>
          <w:rFonts w:ascii="Arial" w:hAnsi="Arial" w:cs="Arial"/>
          <w:i/>
          <w:sz w:val="24"/>
          <w:szCs w:val="24"/>
        </w:rPr>
        <w:t>Triple tray impression technique:</w:t>
      </w:r>
    </w:p>
    <w:p w:rsidR="007D550F" w:rsidRPr="004E1F34" w:rsidRDefault="00743A11" w:rsidP="001C287D">
      <w:pPr>
        <w:pStyle w:val="ListParagraph"/>
        <w:numPr>
          <w:ilvl w:val="0"/>
          <w:numId w:val="50"/>
        </w:numPr>
        <w:spacing w:line="240" w:lineRule="auto"/>
        <w:jc w:val="both"/>
        <w:rPr>
          <w:rFonts w:ascii="Arial" w:hAnsi="Arial" w:cs="Arial"/>
          <w:i/>
          <w:sz w:val="24"/>
          <w:szCs w:val="24"/>
        </w:rPr>
      </w:pPr>
      <w:r w:rsidRPr="004E1F34">
        <w:rPr>
          <w:rFonts w:ascii="Arial" w:hAnsi="Arial" w:cs="Arial"/>
          <w:i/>
          <w:sz w:val="24"/>
          <w:szCs w:val="24"/>
        </w:rPr>
        <w:t xml:space="preserve">Improvements </w:t>
      </w:r>
      <w:proofErr w:type="gramStart"/>
      <w:r w:rsidRPr="004E1F34">
        <w:rPr>
          <w:rFonts w:ascii="Arial" w:hAnsi="Arial" w:cs="Arial"/>
          <w:i/>
          <w:sz w:val="24"/>
          <w:szCs w:val="24"/>
        </w:rPr>
        <w:t>In</w:t>
      </w:r>
      <w:proofErr w:type="gramEnd"/>
      <w:r w:rsidRPr="004E1F34">
        <w:rPr>
          <w:rFonts w:ascii="Arial" w:hAnsi="Arial" w:cs="Arial"/>
          <w:i/>
          <w:sz w:val="24"/>
          <w:szCs w:val="24"/>
        </w:rPr>
        <w:t xml:space="preserve"> Alginates:</w:t>
      </w:r>
    </w:p>
    <w:p w:rsidR="007D550F" w:rsidRPr="004E1F34" w:rsidRDefault="00743A11" w:rsidP="001C287D">
      <w:pPr>
        <w:pStyle w:val="ListParagraph"/>
        <w:numPr>
          <w:ilvl w:val="0"/>
          <w:numId w:val="50"/>
        </w:numPr>
        <w:spacing w:line="240" w:lineRule="auto"/>
        <w:jc w:val="both"/>
        <w:rPr>
          <w:rFonts w:ascii="Arial" w:hAnsi="Arial" w:cs="Arial"/>
          <w:i/>
          <w:sz w:val="24"/>
          <w:szCs w:val="24"/>
        </w:rPr>
      </w:pPr>
      <w:r w:rsidRPr="004E1F34">
        <w:rPr>
          <w:rFonts w:ascii="Arial" w:hAnsi="Arial" w:cs="Arial"/>
          <w:i/>
          <w:sz w:val="24"/>
          <w:szCs w:val="24"/>
        </w:rPr>
        <w:t xml:space="preserve"> Impression Material Mixing Instrument (Pentamix 2):</w:t>
      </w:r>
    </w:p>
    <w:p w:rsidR="007D550F" w:rsidRPr="004E1F34" w:rsidRDefault="00743A11" w:rsidP="001C287D">
      <w:pPr>
        <w:pStyle w:val="ListParagraph"/>
        <w:numPr>
          <w:ilvl w:val="0"/>
          <w:numId w:val="49"/>
        </w:numPr>
        <w:spacing w:line="240" w:lineRule="auto"/>
        <w:rPr>
          <w:rFonts w:ascii="Arial" w:hAnsi="Arial" w:cs="Arial"/>
          <w:i/>
          <w:sz w:val="28"/>
          <w:szCs w:val="28"/>
        </w:rPr>
      </w:pPr>
      <w:r w:rsidRPr="004E1F34">
        <w:rPr>
          <w:rFonts w:ascii="Arial" w:hAnsi="Arial" w:cs="Arial"/>
          <w:i/>
          <w:sz w:val="28"/>
          <w:szCs w:val="28"/>
        </w:rPr>
        <w:t>Advancements in Waxes:</w:t>
      </w:r>
    </w:p>
    <w:p w:rsidR="007D550F" w:rsidRPr="004E1F34" w:rsidRDefault="00743A11" w:rsidP="001C287D">
      <w:pPr>
        <w:pStyle w:val="ListParagraph"/>
        <w:numPr>
          <w:ilvl w:val="0"/>
          <w:numId w:val="55"/>
        </w:numPr>
        <w:spacing w:line="240" w:lineRule="auto"/>
        <w:rPr>
          <w:rFonts w:ascii="Arial" w:hAnsi="Arial" w:cs="Arial"/>
          <w:i/>
          <w:sz w:val="24"/>
          <w:szCs w:val="24"/>
        </w:rPr>
      </w:pPr>
      <w:r w:rsidRPr="004E1F34">
        <w:rPr>
          <w:rFonts w:ascii="Arial" w:hAnsi="Arial" w:cs="Arial"/>
          <w:i/>
          <w:sz w:val="24"/>
          <w:szCs w:val="24"/>
        </w:rPr>
        <w:t>L</w:t>
      </w:r>
      <w:r w:rsidR="004E1F34">
        <w:rPr>
          <w:rFonts w:ascii="Arial" w:hAnsi="Arial" w:cs="Arial"/>
          <w:i/>
          <w:sz w:val="24"/>
          <w:szCs w:val="24"/>
        </w:rPr>
        <w:t>ight cured pattern waxes</w:t>
      </w:r>
    </w:p>
    <w:p w:rsidR="007D550F" w:rsidRPr="004E1F34" w:rsidRDefault="00743A11" w:rsidP="001C287D">
      <w:pPr>
        <w:pStyle w:val="ListParagraph"/>
        <w:numPr>
          <w:ilvl w:val="0"/>
          <w:numId w:val="56"/>
        </w:numPr>
        <w:spacing w:line="240" w:lineRule="auto"/>
        <w:rPr>
          <w:rFonts w:ascii="Arial" w:hAnsi="Arial" w:cs="Arial"/>
        </w:rPr>
      </w:pPr>
      <w:r w:rsidRPr="004E1F34">
        <w:rPr>
          <w:rFonts w:ascii="Arial" w:hAnsi="Arial" w:cs="Arial"/>
          <w:sz w:val="24"/>
          <w:szCs w:val="24"/>
        </w:rPr>
        <w:t>Used to make patterns for R.P.D</w:t>
      </w:r>
      <w:r w:rsidRPr="004E1F34">
        <w:rPr>
          <w:rFonts w:ascii="Arial" w:hAnsi="Arial" w:cs="Arial"/>
        </w:rPr>
        <w:t>.</w:t>
      </w:r>
    </w:p>
    <w:p w:rsidR="00D63174" w:rsidRPr="004E1F34" w:rsidRDefault="00743A11" w:rsidP="001C287D">
      <w:pPr>
        <w:pStyle w:val="ListParagraph"/>
        <w:numPr>
          <w:ilvl w:val="0"/>
          <w:numId w:val="55"/>
        </w:numPr>
        <w:spacing w:line="240" w:lineRule="auto"/>
        <w:rPr>
          <w:rFonts w:ascii="Arial" w:hAnsi="Arial" w:cs="Arial"/>
          <w:i/>
          <w:sz w:val="24"/>
          <w:szCs w:val="24"/>
        </w:rPr>
      </w:pPr>
      <w:r w:rsidRPr="004E1F34">
        <w:rPr>
          <w:rFonts w:ascii="Arial" w:hAnsi="Arial" w:cs="Arial"/>
          <w:i/>
          <w:sz w:val="24"/>
          <w:szCs w:val="24"/>
        </w:rPr>
        <w:t>Metacon Light-Cured Wax Patterns (F</w:t>
      </w:r>
      <w:r w:rsidR="004E1F34">
        <w:rPr>
          <w:rFonts w:ascii="Arial" w:hAnsi="Arial" w:cs="Arial"/>
          <w:i/>
          <w:sz w:val="24"/>
          <w:szCs w:val="24"/>
        </w:rPr>
        <w:t>.P.D.)</w:t>
      </w:r>
    </w:p>
    <w:p w:rsidR="007D550F" w:rsidRPr="002B5C62" w:rsidRDefault="00D63174" w:rsidP="002B5C62">
      <w:pPr>
        <w:spacing w:line="240" w:lineRule="auto"/>
        <w:rPr>
          <w:rFonts w:ascii="Arial" w:hAnsi="Arial" w:cs="Arial"/>
          <w:b/>
          <w:i/>
          <w:sz w:val="28"/>
          <w:szCs w:val="28"/>
          <w:u w:val="single"/>
        </w:rPr>
      </w:pPr>
      <w:r w:rsidRPr="00D63174">
        <w:rPr>
          <w:rFonts w:ascii="Arial" w:hAnsi="Arial" w:cs="Arial"/>
          <w:sz w:val="24"/>
          <w:szCs w:val="24"/>
        </w:rPr>
        <w:t>•</w:t>
      </w:r>
      <w:r w:rsidR="00743A11">
        <w:rPr>
          <w:rFonts w:ascii="Arial" w:hAnsi="Arial" w:cs="Arial"/>
          <w:b/>
          <w:i/>
          <w:sz w:val="28"/>
          <w:szCs w:val="28"/>
          <w:u w:val="single"/>
        </w:rPr>
        <w:t>Advancements in Investing materials:</w:t>
      </w:r>
    </w:p>
    <w:p w:rsidR="007D550F" w:rsidRPr="000818D7" w:rsidRDefault="004E1F34" w:rsidP="001C287D">
      <w:pPr>
        <w:pStyle w:val="ListParagraph"/>
        <w:numPr>
          <w:ilvl w:val="0"/>
          <w:numId w:val="57"/>
        </w:numPr>
        <w:spacing w:line="240" w:lineRule="auto"/>
        <w:jc w:val="both"/>
        <w:rPr>
          <w:rFonts w:ascii="Arial" w:hAnsi="Arial" w:cs="Arial"/>
          <w:sz w:val="24"/>
          <w:szCs w:val="24"/>
        </w:rPr>
      </w:pPr>
      <w:r w:rsidRPr="000818D7">
        <w:rPr>
          <w:rFonts w:ascii="Arial" w:hAnsi="Arial" w:cs="Arial"/>
          <w:sz w:val="24"/>
          <w:szCs w:val="24"/>
        </w:rPr>
        <w:t>GC FUJIVEST SUPER</w:t>
      </w:r>
    </w:p>
    <w:p w:rsidR="007D550F" w:rsidRPr="000818D7" w:rsidRDefault="00743A11" w:rsidP="001C287D">
      <w:pPr>
        <w:pStyle w:val="ListParagraph"/>
        <w:numPr>
          <w:ilvl w:val="0"/>
          <w:numId w:val="57"/>
        </w:numPr>
        <w:spacing w:line="240" w:lineRule="auto"/>
        <w:jc w:val="both"/>
        <w:rPr>
          <w:rFonts w:ascii="Arial" w:hAnsi="Arial" w:cs="Arial"/>
          <w:sz w:val="24"/>
          <w:szCs w:val="24"/>
        </w:rPr>
      </w:pPr>
      <w:r w:rsidRPr="000818D7">
        <w:rPr>
          <w:rFonts w:ascii="Arial" w:hAnsi="Arial" w:cs="Arial"/>
          <w:sz w:val="24"/>
          <w:szCs w:val="24"/>
        </w:rPr>
        <w:t>G</w:t>
      </w:r>
      <w:r w:rsidR="004E1F34" w:rsidRPr="000818D7">
        <w:rPr>
          <w:rFonts w:ascii="Arial" w:hAnsi="Arial" w:cs="Arial"/>
          <w:sz w:val="24"/>
          <w:szCs w:val="24"/>
        </w:rPr>
        <w:t>C FUJIVEST II</w:t>
      </w:r>
    </w:p>
    <w:p w:rsidR="007D550F" w:rsidRPr="004E1F34" w:rsidRDefault="004E1F34" w:rsidP="001C287D">
      <w:pPr>
        <w:pStyle w:val="ListParagraph"/>
        <w:numPr>
          <w:ilvl w:val="0"/>
          <w:numId w:val="57"/>
        </w:numPr>
        <w:spacing w:line="240" w:lineRule="auto"/>
        <w:jc w:val="both"/>
        <w:rPr>
          <w:rFonts w:ascii="Arial" w:hAnsi="Arial" w:cs="Arial"/>
          <w:sz w:val="24"/>
          <w:szCs w:val="24"/>
        </w:rPr>
      </w:pPr>
      <w:r w:rsidRPr="000818D7">
        <w:rPr>
          <w:rFonts w:ascii="Arial" w:hAnsi="Arial" w:cs="Arial"/>
          <w:sz w:val="24"/>
          <w:szCs w:val="24"/>
        </w:rPr>
        <w:t>GC Stellavest</w:t>
      </w:r>
    </w:p>
    <w:p w:rsidR="007D550F" w:rsidRPr="002B5C62" w:rsidRDefault="00743A11" w:rsidP="002B5C62">
      <w:pPr>
        <w:pStyle w:val="Heading1"/>
        <w:numPr>
          <w:ilvl w:val="0"/>
          <w:numId w:val="49"/>
        </w:numPr>
        <w:spacing w:line="240" w:lineRule="auto"/>
        <w:rPr>
          <w:rFonts w:ascii="Arial" w:hAnsi="Arial" w:cs="Arial"/>
          <w:b/>
          <w:i/>
          <w:szCs w:val="28"/>
          <w:u w:val="single"/>
        </w:rPr>
      </w:pPr>
      <w:r>
        <w:rPr>
          <w:rFonts w:ascii="Arial" w:hAnsi="Arial" w:cs="Arial"/>
          <w:b/>
          <w:i/>
          <w:szCs w:val="28"/>
          <w:u w:val="single"/>
        </w:rPr>
        <w:t>Advancements in Bite Registration Material:</w:t>
      </w:r>
    </w:p>
    <w:p w:rsidR="007D550F" w:rsidRPr="000818D7" w:rsidRDefault="00743A11" w:rsidP="001C287D">
      <w:pPr>
        <w:pStyle w:val="Heading2"/>
        <w:numPr>
          <w:ilvl w:val="0"/>
          <w:numId w:val="60"/>
        </w:numPr>
        <w:spacing w:line="240" w:lineRule="auto"/>
        <w:rPr>
          <w:rFonts w:ascii="Arial" w:hAnsi="Arial" w:cs="Arial"/>
          <w:sz w:val="24"/>
          <w:szCs w:val="24"/>
        </w:rPr>
      </w:pPr>
      <w:r w:rsidRPr="000818D7">
        <w:rPr>
          <w:rFonts w:ascii="Arial" w:hAnsi="Arial" w:cs="Arial"/>
          <w:sz w:val="24"/>
          <w:szCs w:val="24"/>
        </w:rPr>
        <w:t>GC EXAB</w:t>
      </w:r>
      <w:r w:rsidR="004E1F34" w:rsidRPr="000818D7">
        <w:rPr>
          <w:rFonts w:ascii="Arial" w:hAnsi="Arial" w:cs="Arial"/>
          <w:sz w:val="24"/>
          <w:szCs w:val="24"/>
        </w:rPr>
        <w:t>ITE</w:t>
      </w:r>
    </w:p>
    <w:p w:rsidR="007D550F" w:rsidRPr="000818D7" w:rsidRDefault="00743A11" w:rsidP="001C287D">
      <w:pPr>
        <w:pStyle w:val="Heading2"/>
        <w:numPr>
          <w:ilvl w:val="0"/>
          <w:numId w:val="60"/>
        </w:numPr>
        <w:spacing w:line="240" w:lineRule="auto"/>
        <w:rPr>
          <w:rFonts w:ascii="Arial" w:hAnsi="Arial" w:cs="Arial"/>
          <w:sz w:val="24"/>
          <w:szCs w:val="24"/>
        </w:rPr>
      </w:pPr>
      <w:r w:rsidRPr="000818D7">
        <w:rPr>
          <w:rFonts w:ascii="Arial" w:hAnsi="Arial" w:cs="Arial"/>
          <w:sz w:val="24"/>
          <w:szCs w:val="24"/>
        </w:rPr>
        <w:t>R</w:t>
      </w:r>
      <w:r w:rsidR="004E1F34" w:rsidRPr="000818D7">
        <w:rPr>
          <w:rFonts w:ascii="Arial" w:hAnsi="Arial" w:cs="Arial"/>
          <w:sz w:val="24"/>
          <w:szCs w:val="24"/>
        </w:rPr>
        <w:t>AMITEC PENTA</w:t>
      </w:r>
    </w:p>
    <w:p w:rsidR="007D550F" w:rsidRPr="002B5C62" w:rsidRDefault="00743A11" w:rsidP="001C287D">
      <w:pPr>
        <w:pStyle w:val="Heading2"/>
        <w:numPr>
          <w:ilvl w:val="0"/>
          <w:numId w:val="60"/>
        </w:numPr>
        <w:spacing w:line="240" w:lineRule="auto"/>
        <w:rPr>
          <w:rFonts w:ascii="Arial" w:hAnsi="Arial" w:cs="Arial"/>
          <w:sz w:val="24"/>
          <w:szCs w:val="24"/>
        </w:rPr>
      </w:pPr>
      <w:r w:rsidRPr="000818D7">
        <w:rPr>
          <w:rFonts w:ascii="Arial" w:hAnsi="Arial" w:cs="Arial"/>
          <w:sz w:val="24"/>
          <w:szCs w:val="24"/>
        </w:rPr>
        <w:t>D</w:t>
      </w:r>
      <w:r w:rsidR="004E1F34" w:rsidRPr="000818D7">
        <w:rPr>
          <w:rFonts w:ascii="Arial" w:hAnsi="Arial" w:cs="Arial"/>
          <w:sz w:val="24"/>
          <w:szCs w:val="24"/>
        </w:rPr>
        <w:t xml:space="preserve">IMENSION </w:t>
      </w:r>
      <w:proofErr w:type="gramStart"/>
      <w:r w:rsidR="004E1F34" w:rsidRPr="000818D7">
        <w:rPr>
          <w:rFonts w:ascii="Arial" w:hAnsi="Arial" w:cs="Arial"/>
          <w:sz w:val="24"/>
          <w:szCs w:val="24"/>
        </w:rPr>
        <w:t>BITE(</w:t>
      </w:r>
      <w:proofErr w:type="gramEnd"/>
      <w:r w:rsidR="004E1F34" w:rsidRPr="000818D7">
        <w:rPr>
          <w:rFonts w:ascii="Arial" w:hAnsi="Arial" w:cs="Arial"/>
          <w:sz w:val="24"/>
          <w:szCs w:val="24"/>
        </w:rPr>
        <w:t>60 seconds)</w:t>
      </w:r>
    </w:p>
    <w:p w:rsidR="007D550F" w:rsidRPr="002B5C62" w:rsidRDefault="00743A11" w:rsidP="001C287D">
      <w:pPr>
        <w:pStyle w:val="Heading1"/>
        <w:numPr>
          <w:ilvl w:val="0"/>
          <w:numId w:val="49"/>
        </w:numPr>
        <w:spacing w:line="240" w:lineRule="auto"/>
        <w:rPr>
          <w:rFonts w:ascii="Arial" w:hAnsi="Arial" w:cs="Arial"/>
          <w:b/>
          <w:i/>
          <w:szCs w:val="28"/>
          <w:u w:val="single"/>
        </w:rPr>
      </w:pPr>
      <w:r>
        <w:rPr>
          <w:rFonts w:ascii="Arial" w:hAnsi="Arial" w:cs="Arial"/>
          <w:b/>
          <w:i/>
          <w:szCs w:val="28"/>
          <w:u w:val="single"/>
        </w:rPr>
        <w:t>Advancements in Flasking Stone:</w:t>
      </w:r>
    </w:p>
    <w:p w:rsidR="007D550F" w:rsidRPr="000818D7" w:rsidRDefault="00743A11" w:rsidP="001C287D">
      <w:pPr>
        <w:pStyle w:val="Heading2"/>
        <w:numPr>
          <w:ilvl w:val="0"/>
          <w:numId w:val="63"/>
        </w:numPr>
        <w:spacing w:line="240" w:lineRule="auto"/>
        <w:rPr>
          <w:rFonts w:ascii="Arial" w:hAnsi="Arial" w:cs="Arial"/>
          <w:i/>
          <w:sz w:val="24"/>
          <w:szCs w:val="24"/>
        </w:rPr>
      </w:pPr>
      <w:r w:rsidRPr="000818D7">
        <w:rPr>
          <w:rFonts w:ascii="Arial" w:hAnsi="Arial" w:cs="Arial"/>
          <w:i/>
          <w:sz w:val="24"/>
          <w:szCs w:val="24"/>
        </w:rPr>
        <w:t>GC ADVASTONE:</w:t>
      </w:r>
    </w:p>
    <w:p w:rsidR="007D550F" w:rsidRPr="000818D7" w:rsidRDefault="00743A11" w:rsidP="001C287D">
      <w:pPr>
        <w:pStyle w:val="Heading3"/>
        <w:numPr>
          <w:ilvl w:val="0"/>
          <w:numId w:val="63"/>
        </w:numPr>
        <w:spacing w:line="240" w:lineRule="auto"/>
        <w:rPr>
          <w:rFonts w:ascii="Arial" w:hAnsi="Arial" w:cs="Arial"/>
          <w:i w:val="0"/>
          <w:sz w:val="24"/>
          <w:szCs w:val="24"/>
        </w:rPr>
      </w:pPr>
      <w:r w:rsidRPr="000818D7">
        <w:rPr>
          <w:rFonts w:ascii="Arial" w:hAnsi="Arial" w:cs="Arial"/>
          <w:sz w:val="24"/>
          <w:szCs w:val="24"/>
        </w:rPr>
        <w:t>GC STONE GLAZE LIQUID:</w:t>
      </w:r>
    </w:p>
    <w:p w:rsidR="004E1F34" w:rsidRPr="000818D7" w:rsidRDefault="00743A11" w:rsidP="000818D7">
      <w:pPr>
        <w:pStyle w:val="ListParagraph"/>
        <w:numPr>
          <w:ilvl w:val="0"/>
          <w:numId w:val="63"/>
        </w:numPr>
        <w:spacing w:line="240" w:lineRule="auto"/>
        <w:jc w:val="both"/>
        <w:rPr>
          <w:rFonts w:ascii="Arial" w:hAnsi="Arial" w:cs="Arial"/>
          <w:sz w:val="24"/>
          <w:szCs w:val="24"/>
        </w:rPr>
      </w:pPr>
      <w:r w:rsidRPr="000818D7">
        <w:rPr>
          <w:rFonts w:ascii="Arial" w:hAnsi="Arial" w:cs="Arial"/>
          <w:i/>
          <w:sz w:val="24"/>
          <w:szCs w:val="24"/>
        </w:rPr>
        <w:t>Dissolving Agent for Dental Stone &amp; Plaster</w:t>
      </w:r>
      <w:r w:rsidRPr="000818D7">
        <w:rPr>
          <w:rFonts w:ascii="Arial" w:hAnsi="Arial" w:cs="Arial"/>
          <w:sz w:val="24"/>
          <w:szCs w:val="24"/>
        </w:rPr>
        <w:t xml:space="preserve">: </w:t>
      </w:r>
    </w:p>
    <w:p w:rsidR="007D550F" w:rsidRDefault="00743A11" w:rsidP="001C287D">
      <w:pPr>
        <w:pStyle w:val="Heading1"/>
        <w:numPr>
          <w:ilvl w:val="0"/>
          <w:numId w:val="49"/>
        </w:numPr>
        <w:spacing w:line="240" w:lineRule="auto"/>
        <w:rPr>
          <w:rFonts w:ascii="Arial" w:hAnsi="Arial" w:cs="Arial"/>
          <w:b/>
          <w:i/>
          <w:szCs w:val="28"/>
          <w:u w:val="single"/>
        </w:rPr>
      </w:pPr>
      <w:r>
        <w:rPr>
          <w:rFonts w:ascii="Arial" w:hAnsi="Arial" w:cs="Arial"/>
          <w:b/>
          <w:i/>
          <w:szCs w:val="28"/>
          <w:u w:val="single"/>
        </w:rPr>
        <w:t>Advancements in Luting Cements:</w:t>
      </w:r>
    </w:p>
    <w:p w:rsidR="007D550F" w:rsidRPr="000818D7" w:rsidRDefault="00743A11" w:rsidP="001C287D">
      <w:pPr>
        <w:pStyle w:val="ListParagraph"/>
        <w:numPr>
          <w:ilvl w:val="0"/>
          <w:numId w:val="65"/>
        </w:numPr>
        <w:spacing w:line="240" w:lineRule="auto"/>
        <w:jc w:val="both"/>
        <w:rPr>
          <w:rFonts w:ascii="Arial" w:hAnsi="Arial" w:cs="Arial"/>
          <w:sz w:val="24"/>
          <w:szCs w:val="24"/>
        </w:rPr>
      </w:pPr>
      <w:r w:rsidRPr="000818D7">
        <w:rPr>
          <w:rFonts w:ascii="Arial" w:hAnsi="Arial" w:cs="Arial"/>
          <w:sz w:val="24"/>
          <w:szCs w:val="24"/>
        </w:rPr>
        <w:t>GC FUJI PLUS:</w:t>
      </w:r>
    </w:p>
    <w:p w:rsidR="007D550F" w:rsidRPr="000818D7" w:rsidRDefault="00743A11" w:rsidP="001C287D">
      <w:pPr>
        <w:pStyle w:val="Heading2"/>
        <w:numPr>
          <w:ilvl w:val="0"/>
          <w:numId w:val="65"/>
        </w:numPr>
        <w:spacing w:line="240" w:lineRule="auto"/>
        <w:rPr>
          <w:rFonts w:ascii="Arial" w:hAnsi="Arial" w:cs="Arial"/>
          <w:sz w:val="24"/>
          <w:szCs w:val="24"/>
        </w:rPr>
      </w:pPr>
      <w:r w:rsidRPr="000818D7">
        <w:rPr>
          <w:rFonts w:ascii="Arial" w:hAnsi="Arial" w:cs="Arial"/>
          <w:sz w:val="24"/>
          <w:szCs w:val="24"/>
        </w:rPr>
        <w:t>GC FUJI PLUS EWT:</w:t>
      </w:r>
    </w:p>
    <w:p w:rsidR="007D550F" w:rsidRPr="002B5C62" w:rsidRDefault="00743A11" w:rsidP="001C287D">
      <w:pPr>
        <w:pStyle w:val="Heading3"/>
        <w:numPr>
          <w:ilvl w:val="0"/>
          <w:numId w:val="65"/>
        </w:numPr>
        <w:spacing w:line="240" w:lineRule="auto"/>
        <w:rPr>
          <w:rFonts w:ascii="Arial" w:hAnsi="Arial" w:cs="Arial"/>
          <w:i w:val="0"/>
          <w:sz w:val="24"/>
          <w:szCs w:val="24"/>
        </w:rPr>
      </w:pPr>
      <w:r w:rsidRPr="000818D7">
        <w:rPr>
          <w:rFonts w:ascii="Arial" w:hAnsi="Arial" w:cs="Arial"/>
          <w:i w:val="0"/>
          <w:sz w:val="24"/>
          <w:szCs w:val="24"/>
        </w:rPr>
        <w:t>TWINLOOK:</w:t>
      </w:r>
    </w:p>
    <w:p w:rsidR="007D550F" w:rsidRDefault="00743A11" w:rsidP="001C287D">
      <w:pPr>
        <w:pStyle w:val="ListParagraph"/>
        <w:numPr>
          <w:ilvl w:val="0"/>
          <w:numId w:val="49"/>
        </w:numPr>
        <w:spacing w:line="240" w:lineRule="auto"/>
        <w:rPr>
          <w:rFonts w:ascii="Arial" w:hAnsi="Arial" w:cs="Arial"/>
          <w:b/>
          <w:i/>
          <w:sz w:val="28"/>
          <w:szCs w:val="28"/>
          <w:u w:val="single"/>
        </w:rPr>
      </w:pPr>
      <w:r>
        <w:rPr>
          <w:rFonts w:ascii="Arial" w:hAnsi="Arial" w:cs="Arial"/>
          <w:b/>
          <w:i/>
          <w:sz w:val="28"/>
          <w:szCs w:val="28"/>
          <w:u w:val="single"/>
        </w:rPr>
        <w:t>Advances in Dental Diamond Burs:</w:t>
      </w:r>
    </w:p>
    <w:p w:rsidR="00A63E97" w:rsidRPr="00A63E97" w:rsidRDefault="00A63E97" w:rsidP="001C287D">
      <w:pPr>
        <w:spacing w:line="240" w:lineRule="auto"/>
        <w:jc w:val="both"/>
        <w:rPr>
          <w:rFonts w:ascii="Arial" w:hAnsi="Arial" w:cs="Arial"/>
          <w:sz w:val="24"/>
        </w:rPr>
      </w:pPr>
      <w:r w:rsidRPr="00A63E97">
        <w:rPr>
          <w:rFonts w:ascii="Arial" w:hAnsi="Arial" w:cs="Arial"/>
          <w:sz w:val="24"/>
        </w:rPr>
        <w:t>Traditional diamond burs have several limitations, including inconsistent grain shape, challenges in automating fabrication, decreased cutting efficiency due to repeated sterilization, and the potential release of Ni+ ions from the meta</w:t>
      </w:r>
      <w:r w:rsidR="004E1F34">
        <w:rPr>
          <w:rFonts w:ascii="Arial" w:hAnsi="Arial" w:cs="Arial"/>
          <w:sz w:val="24"/>
        </w:rPr>
        <w:t>llic binder into bodily fluids.</w:t>
      </w:r>
    </w:p>
    <w:p w:rsidR="00A63E97" w:rsidRPr="00A63E97" w:rsidRDefault="00A63E97" w:rsidP="001C287D">
      <w:pPr>
        <w:spacing w:line="240" w:lineRule="auto"/>
        <w:jc w:val="both"/>
        <w:rPr>
          <w:rFonts w:ascii="Arial" w:hAnsi="Arial" w:cs="Arial"/>
          <w:sz w:val="24"/>
        </w:rPr>
      </w:pPr>
      <w:r w:rsidRPr="00A63E97">
        <w:rPr>
          <w:rFonts w:ascii="Arial" w:hAnsi="Arial" w:cs="Arial"/>
          <w:sz w:val="24"/>
        </w:rPr>
        <w:t>A novel rotary diamond instrument has been developed using a continuous diamond film obtained through Chemical Vapor Deposition (CVD). Following cutting tests, SEM examination and Electron Microprobe Analysis (EMA) were conducted to identify any metallic residue on both the bur's surface</w:t>
      </w:r>
      <w:r w:rsidR="000818D7">
        <w:rPr>
          <w:rFonts w:ascii="Arial" w:hAnsi="Arial" w:cs="Arial"/>
          <w:sz w:val="24"/>
        </w:rPr>
        <w:t xml:space="preserve"> and the substrate.</w:t>
      </w:r>
    </w:p>
    <w:p w:rsidR="007D550F" w:rsidRDefault="00743A11" w:rsidP="001C287D">
      <w:pPr>
        <w:pStyle w:val="Heading3"/>
        <w:numPr>
          <w:ilvl w:val="0"/>
          <w:numId w:val="49"/>
        </w:numPr>
        <w:spacing w:line="240" w:lineRule="auto"/>
        <w:jc w:val="left"/>
        <w:rPr>
          <w:rFonts w:ascii="Arial" w:hAnsi="Arial" w:cs="Arial"/>
          <w:b/>
          <w:i w:val="0"/>
          <w:szCs w:val="28"/>
          <w:u w:val="single"/>
        </w:rPr>
      </w:pPr>
      <w:r>
        <w:rPr>
          <w:rFonts w:ascii="Arial" w:hAnsi="Arial" w:cs="Arial"/>
          <w:b/>
          <w:szCs w:val="28"/>
          <w:u w:val="single"/>
        </w:rPr>
        <w:lastRenderedPageBreak/>
        <w:t xml:space="preserve">Advancements </w:t>
      </w:r>
      <w:proofErr w:type="gramStart"/>
      <w:r>
        <w:rPr>
          <w:rFonts w:ascii="Arial" w:hAnsi="Arial" w:cs="Arial"/>
          <w:b/>
          <w:szCs w:val="28"/>
          <w:u w:val="single"/>
        </w:rPr>
        <w:t>In</w:t>
      </w:r>
      <w:proofErr w:type="gramEnd"/>
      <w:r>
        <w:rPr>
          <w:rFonts w:ascii="Arial" w:hAnsi="Arial" w:cs="Arial"/>
          <w:b/>
          <w:szCs w:val="28"/>
          <w:u w:val="single"/>
        </w:rPr>
        <w:t xml:space="preserve"> Other Materials:</w:t>
      </w:r>
    </w:p>
    <w:p w:rsidR="007D550F" w:rsidRDefault="007D550F" w:rsidP="001C287D">
      <w:pPr>
        <w:pStyle w:val="Heading3"/>
        <w:numPr>
          <w:ilvl w:val="0"/>
          <w:numId w:val="0"/>
        </w:numPr>
        <w:spacing w:line="240" w:lineRule="auto"/>
        <w:ind w:left="720"/>
        <w:jc w:val="left"/>
        <w:rPr>
          <w:rFonts w:ascii="Arial" w:hAnsi="Arial" w:cs="Arial"/>
          <w:b/>
          <w:szCs w:val="28"/>
        </w:rPr>
      </w:pPr>
    </w:p>
    <w:p w:rsidR="007D550F" w:rsidRPr="004E1F34" w:rsidRDefault="00743A11" w:rsidP="001C287D">
      <w:pPr>
        <w:pStyle w:val="Heading3"/>
        <w:numPr>
          <w:ilvl w:val="0"/>
          <w:numId w:val="69"/>
        </w:numPr>
        <w:spacing w:line="240" w:lineRule="auto"/>
        <w:rPr>
          <w:rFonts w:ascii="Arial" w:hAnsi="Arial" w:cs="Arial"/>
          <w:i w:val="0"/>
          <w:sz w:val="24"/>
          <w:szCs w:val="24"/>
        </w:rPr>
      </w:pPr>
      <w:r w:rsidRPr="004E1F34">
        <w:rPr>
          <w:rFonts w:ascii="Arial" w:hAnsi="Arial" w:cs="Arial"/>
          <w:i w:val="0"/>
          <w:sz w:val="24"/>
          <w:szCs w:val="24"/>
        </w:rPr>
        <w:t>Denture Comfort with Steradent:</w:t>
      </w:r>
    </w:p>
    <w:p w:rsidR="007D550F" w:rsidRPr="004E1F34" w:rsidRDefault="00743A11" w:rsidP="001C287D">
      <w:pPr>
        <w:pStyle w:val="Heading3"/>
        <w:numPr>
          <w:ilvl w:val="0"/>
          <w:numId w:val="69"/>
        </w:numPr>
        <w:spacing w:line="240" w:lineRule="auto"/>
        <w:rPr>
          <w:rFonts w:ascii="Arial" w:hAnsi="Arial" w:cs="Arial"/>
          <w:i w:val="0"/>
          <w:sz w:val="24"/>
          <w:szCs w:val="24"/>
        </w:rPr>
      </w:pPr>
      <w:r w:rsidRPr="004E1F34">
        <w:rPr>
          <w:rFonts w:ascii="Arial" w:hAnsi="Arial" w:cs="Arial"/>
          <w:i w:val="0"/>
          <w:sz w:val="24"/>
          <w:szCs w:val="24"/>
        </w:rPr>
        <w:t>GC Fit Checker:</w:t>
      </w:r>
    </w:p>
    <w:p w:rsidR="007D550F" w:rsidRPr="004E1F34" w:rsidRDefault="00743A11" w:rsidP="001C287D">
      <w:pPr>
        <w:pStyle w:val="Heading3"/>
        <w:numPr>
          <w:ilvl w:val="0"/>
          <w:numId w:val="69"/>
        </w:numPr>
        <w:spacing w:line="240" w:lineRule="auto"/>
        <w:rPr>
          <w:rFonts w:ascii="Arial" w:hAnsi="Arial" w:cs="Arial"/>
          <w:i w:val="0"/>
          <w:sz w:val="24"/>
          <w:szCs w:val="24"/>
        </w:rPr>
      </w:pPr>
      <w:r w:rsidRPr="004E1F34">
        <w:rPr>
          <w:rFonts w:ascii="Arial" w:hAnsi="Arial" w:cs="Arial"/>
          <w:i w:val="0"/>
          <w:sz w:val="24"/>
          <w:szCs w:val="24"/>
        </w:rPr>
        <w:t>GC Fit Checker II:</w:t>
      </w:r>
    </w:p>
    <w:p w:rsidR="007D550F" w:rsidRPr="004E1F34" w:rsidRDefault="00743A11" w:rsidP="001C287D">
      <w:pPr>
        <w:pStyle w:val="Heading1"/>
        <w:numPr>
          <w:ilvl w:val="0"/>
          <w:numId w:val="69"/>
        </w:numPr>
        <w:spacing w:line="240" w:lineRule="auto"/>
        <w:jc w:val="both"/>
        <w:rPr>
          <w:rFonts w:ascii="Arial" w:hAnsi="Arial" w:cs="Arial"/>
          <w:sz w:val="24"/>
          <w:szCs w:val="24"/>
        </w:rPr>
      </w:pPr>
      <w:r w:rsidRPr="004E1F34">
        <w:rPr>
          <w:rFonts w:ascii="Arial" w:hAnsi="Arial" w:cs="Arial"/>
          <w:sz w:val="24"/>
          <w:szCs w:val="24"/>
        </w:rPr>
        <w:t>GC METAL PRIMER II:</w:t>
      </w:r>
    </w:p>
    <w:p w:rsidR="007D550F" w:rsidRPr="004E1F34" w:rsidRDefault="00743A11" w:rsidP="001C287D">
      <w:pPr>
        <w:pStyle w:val="ListParagraph"/>
        <w:numPr>
          <w:ilvl w:val="0"/>
          <w:numId w:val="69"/>
        </w:numPr>
        <w:spacing w:line="240" w:lineRule="auto"/>
        <w:jc w:val="both"/>
        <w:rPr>
          <w:rFonts w:ascii="Arial" w:hAnsi="Arial" w:cs="Arial"/>
          <w:sz w:val="24"/>
          <w:szCs w:val="24"/>
        </w:rPr>
      </w:pPr>
      <w:r w:rsidRPr="004E1F34">
        <w:rPr>
          <w:rFonts w:ascii="Arial" w:hAnsi="Arial" w:cs="Arial"/>
          <w:sz w:val="24"/>
          <w:szCs w:val="24"/>
        </w:rPr>
        <w:t>GC ACRON MC:</w:t>
      </w:r>
    </w:p>
    <w:p w:rsidR="007D550F" w:rsidRPr="004E1F34" w:rsidRDefault="00743A11" w:rsidP="001C287D">
      <w:pPr>
        <w:pStyle w:val="ListParagraph"/>
        <w:numPr>
          <w:ilvl w:val="0"/>
          <w:numId w:val="69"/>
        </w:numPr>
        <w:spacing w:line="240" w:lineRule="auto"/>
        <w:jc w:val="both"/>
        <w:rPr>
          <w:rFonts w:ascii="Arial" w:hAnsi="Arial" w:cs="Arial"/>
          <w:sz w:val="24"/>
          <w:szCs w:val="24"/>
        </w:rPr>
      </w:pPr>
      <w:r w:rsidRPr="004E1F34">
        <w:rPr>
          <w:rFonts w:ascii="Arial" w:hAnsi="Arial" w:cs="Arial"/>
          <w:sz w:val="24"/>
          <w:szCs w:val="24"/>
        </w:rPr>
        <w:t>GC PATTERN RESIN LS:</w:t>
      </w:r>
    </w:p>
    <w:p w:rsidR="007D550F" w:rsidRPr="004E1F34" w:rsidRDefault="00743A11" w:rsidP="001C287D">
      <w:pPr>
        <w:pStyle w:val="ListParagraph"/>
        <w:numPr>
          <w:ilvl w:val="0"/>
          <w:numId w:val="69"/>
        </w:numPr>
        <w:spacing w:line="240" w:lineRule="auto"/>
        <w:jc w:val="both"/>
        <w:rPr>
          <w:rFonts w:ascii="Arial" w:hAnsi="Arial" w:cs="Arial"/>
          <w:sz w:val="24"/>
          <w:szCs w:val="24"/>
        </w:rPr>
      </w:pPr>
      <w:r w:rsidRPr="004E1F34">
        <w:rPr>
          <w:rFonts w:ascii="Arial" w:hAnsi="Arial" w:cs="Arial"/>
          <w:sz w:val="24"/>
          <w:szCs w:val="24"/>
        </w:rPr>
        <w:t>Composite Restorative Material Unifil F:</w:t>
      </w:r>
    </w:p>
    <w:p w:rsidR="007D550F" w:rsidRPr="002B5C62" w:rsidRDefault="00743A11" w:rsidP="002B5C62">
      <w:pPr>
        <w:spacing w:after="0" w:line="240" w:lineRule="auto"/>
        <w:jc w:val="right"/>
        <w:outlineLvl w:val="1"/>
        <w:rPr>
          <w:rFonts w:ascii="Arial" w:eastAsia="Times New Roman" w:hAnsi="Arial" w:cs="Arial"/>
          <w:b/>
          <w:i/>
          <w:color w:val="000000"/>
          <w:sz w:val="40"/>
          <w:szCs w:val="40"/>
          <w:u w:val="single"/>
        </w:rPr>
      </w:pPr>
      <w:r>
        <w:rPr>
          <w:rFonts w:ascii="Arial" w:hAnsi="Arial" w:cs="Arial"/>
          <w:b/>
          <w:i/>
          <w:sz w:val="40"/>
          <w:szCs w:val="40"/>
          <w:u w:val="single"/>
        </w:rPr>
        <w:t>Other Miscellaneous Advancements</w:t>
      </w:r>
    </w:p>
    <w:p w:rsidR="007D550F" w:rsidRPr="001827AD" w:rsidRDefault="000818D7" w:rsidP="001C287D">
      <w:pPr>
        <w:pStyle w:val="ListParagraph"/>
        <w:numPr>
          <w:ilvl w:val="0"/>
          <w:numId w:val="72"/>
        </w:numPr>
        <w:spacing w:line="240" w:lineRule="auto"/>
        <w:rPr>
          <w:rFonts w:ascii="Arial" w:hAnsi="Arial" w:cs="Arial"/>
          <w:i/>
          <w:sz w:val="24"/>
          <w:szCs w:val="24"/>
        </w:rPr>
      </w:pPr>
      <w:r w:rsidRPr="001827AD">
        <w:rPr>
          <w:rFonts w:ascii="Arial" w:hAnsi="Arial" w:cs="Arial"/>
          <w:i/>
          <w:sz w:val="24"/>
          <w:szCs w:val="24"/>
        </w:rPr>
        <w:t>Primosplint-light cured MMA</w:t>
      </w:r>
    </w:p>
    <w:p w:rsidR="007D550F" w:rsidRPr="001827AD" w:rsidRDefault="000818D7" w:rsidP="001C287D">
      <w:pPr>
        <w:pStyle w:val="ListParagraph"/>
        <w:numPr>
          <w:ilvl w:val="0"/>
          <w:numId w:val="72"/>
        </w:numPr>
        <w:spacing w:line="240" w:lineRule="auto"/>
        <w:rPr>
          <w:rFonts w:ascii="Arial" w:hAnsi="Arial" w:cs="Arial"/>
          <w:i/>
          <w:sz w:val="24"/>
          <w:szCs w:val="24"/>
        </w:rPr>
      </w:pPr>
      <w:r w:rsidRPr="001827AD">
        <w:rPr>
          <w:rFonts w:ascii="Arial" w:hAnsi="Arial" w:cs="Arial"/>
          <w:i/>
          <w:sz w:val="24"/>
          <w:szCs w:val="24"/>
        </w:rPr>
        <w:t>Monoblock technique</w:t>
      </w:r>
    </w:p>
    <w:p w:rsidR="00A63E97" w:rsidRPr="001827AD" w:rsidRDefault="000818D7" w:rsidP="001C287D">
      <w:pPr>
        <w:pStyle w:val="ListParagraph"/>
        <w:numPr>
          <w:ilvl w:val="0"/>
          <w:numId w:val="72"/>
        </w:numPr>
        <w:spacing w:line="240" w:lineRule="auto"/>
        <w:rPr>
          <w:rFonts w:ascii="Arial" w:hAnsi="Arial" w:cs="Arial"/>
          <w:i/>
          <w:sz w:val="24"/>
          <w:szCs w:val="24"/>
        </w:rPr>
      </w:pPr>
      <w:r w:rsidRPr="001827AD">
        <w:rPr>
          <w:rFonts w:ascii="Arial" w:hAnsi="Arial" w:cs="Arial"/>
          <w:i/>
          <w:sz w:val="24"/>
          <w:szCs w:val="24"/>
        </w:rPr>
        <w:t>Osteo Odonto Kerato Prosthesis</w:t>
      </w:r>
    </w:p>
    <w:p w:rsidR="007D550F" w:rsidRPr="001827AD" w:rsidRDefault="00743A11" w:rsidP="000818D7">
      <w:pPr>
        <w:pStyle w:val="ListParagraph"/>
        <w:numPr>
          <w:ilvl w:val="0"/>
          <w:numId w:val="72"/>
        </w:numPr>
        <w:spacing w:line="240" w:lineRule="auto"/>
        <w:rPr>
          <w:rFonts w:ascii="Arial" w:hAnsi="Arial" w:cs="Arial"/>
          <w:i/>
          <w:sz w:val="24"/>
          <w:szCs w:val="24"/>
        </w:rPr>
      </w:pPr>
      <w:r w:rsidRPr="001827AD">
        <w:rPr>
          <w:rFonts w:ascii="Arial" w:hAnsi="Arial" w:cs="Arial"/>
          <w:i/>
          <w:sz w:val="24"/>
          <w:szCs w:val="24"/>
        </w:rPr>
        <w:t>Device for Ultrasonic Ima</w:t>
      </w:r>
      <w:r w:rsidR="000818D7" w:rsidRPr="001827AD">
        <w:rPr>
          <w:rFonts w:ascii="Arial" w:hAnsi="Arial" w:cs="Arial"/>
          <w:i/>
          <w:sz w:val="24"/>
          <w:szCs w:val="24"/>
        </w:rPr>
        <w:t>ging of Jaws</w:t>
      </w:r>
    </w:p>
    <w:p w:rsidR="007D550F" w:rsidRPr="001827AD" w:rsidRDefault="00743A11" w:rsidP="001C287D">
      <w:pPr>
        <w:pStyle w:val="ListParagraph"/>
        <w:numPr>
          <w:ilvl w:val="0"/>
          <w:numId w:val="72"/>
        </w:numPr>
        <w:spacing w:line="240" w:lineRule="auto"/>
        <w:rPr>
          <w:rFonts w:ascii="Arial" w:hAnsi="Arial" w:cs="Arial"/>
          <w:i/>
          <w:sz w:val="24"/>
          <w:szCs w:val="24"/>
        </w:rPr>
      </w:pPr>
      <w:r w:rsidRPr="001827AD">
        <w:rPr>
          <w:rFonts w:ascii="Arial" w:hAnsi="Arial" w:cs="Arial"/>
          <w:i/>
          <w:sz w:val="24"/>
          <w:szCs w:val="24"/>
        </w:rPr>
        <w:t>BloMedavie’s GumEast – Cr</w:t>
      </w:r>
      <w:r w:rsidR="000818D7" w:rsidRPr="001827AD">
        <w:rPr>
          <w:rFonts w:ascii="Arial" w:hAnsi="Arial" w:cs="Arial"/>
          <w:i/>
          <w:sz w:val="24"/>
          <w:szCs w:val="24"/>
        </w:rPr>
        <w:t>yo-Anesthetic Dental Mouthpiece</w:t>
      </w:r>
    </w:p>
    <w:p w:rsidR="007D550F" w:rsidRPr="001827AD" w:rsidRDefault="00743A11" w:rsidP="001C287D">
      <w:pPr>
        <w:pStyle w:val="ListParagraph"/>
        <w:numPr>
          <w:ilvl w:val="0"/>
          <w:numId w:val="72"/>
        </w:numPr>
        <w:spacing w:line="240" w:lineRule="auto"/>
        <w:rPr>
          <w:rFonts w:ascii="Arial" w:hAnsi="Arial" w:cs="Arial"/>
          <w:i/>
          <w:sz w:val="24"/>
          <w:szCs w:val="24"/>
        </w:rPr>
      </w:pPr>
      <w:r w:rsidRPr="001827AD">
        <w:rPr>
          <w:rFonts w:ascii="Arial" w:hAnsi="Arial" w:cs="Arial"/>
          <w:i/>
          <w:sz w:val="24"/>
          <w:szCs w:val="24"/>
        </w:rPr>
        <w:t>Dento-M</w:t>
      </w:r>
      <w:r w:rsidR="000818D7" w:rsidRPr="001827AD">
        <w:rPr>
          <w:rFonts w:ascii="Arial" w:hAnsi="Arial" w:cs="Arial"/>
          <w:i/>
          <w:sz w:val="24"/>
          <w:szCs w:val="24"/>
        </w:rPr>
        <w:t>unch – A Robotic Chewing System</w:t>
      </w:r>
    </w:p>
    <w:p w:rsidR="007D550F" w:rsidRPr="001827AD" w:rsidRDefault="00743A11" w:rsidP="001C287D">
      <w:pPr>
        <w:pStyle w:val="ListParagraph"/>
        <w:numPr>
          <w:ilvl w:val="0"/>
          <w:numId w:val="72"/>
        </w:numPr>
        <w:spacing w:after="0" w:line="240" w:lineRule="auto"/>
        <w:outlineLvl w:val="1"/>
        <w:rPr>
          <w:rFonts w:ascii="Arial" w:eastAsia="Times New Roman" w:hAnsi="Arial" w:cs="Arial"/>
          <w:i/>
          <w:color w:val="000000"/>
          <w:sz w:val="24"/>
          <w:szCs w:val="24"/>
        </w:rPr>
      </w:pPr>
      <w:r w:rsidRPr="001827AD">
        <w:rPr>
          <w:rFonts w:ascii="Arial" w:hAnsi="Arial" w:cs="Arial"/>
          <w:bCs/>
          <w:i/>
          <w:sz w:val="24"/>
          <w:szCs w:val="24"/>
        </w:rPr>
        <w:t>Applicatio</w:t>
      </w:r>
      <w:r w:rsidR="000818D7" w:rsidRPr="001827AD">
        <w:rPr>
          <w:rFonts w:ascii="Arial" w:hAnsi="Arial" w:cs="Arial"/>
          <w:bCs/>
          <w:i/>
          <w:sz w:val="24"/>
          <w:szCs w:val="24"/>
        </w:rPr>
        <w:t>ns of Nanorobotics to Dentistry</w:t>
      </w:r>
    </w:p>
    <w:p w:rsidR="007D550F" w:rsidRPr="001827AD" w:rsidRDefault="00743A11" w:rsidP="001C287D">
      <w:pPr>
        <w:pStyle w:val="ListParagraph"/>
        <w:numPr>
          <w:ilvl w:val="0"/>
          <w:numId w:val="72"/>
        </w:numPr>
        <w:autoSpaceDE w:val="0"/>
        <w:autoSpaceDN w:val="0"/>
        <w:adjustRightInd w:val="0"/>
        <w:spacing w:after="0" w:line="240" w:lineRule="auto"/>
        <w:rPr>
          <w:rFonts w:ascii="Arial" w:eastAsia="Times New Roman" w:hAnsi="Arial" w:cs="Arial"/>
          <w:i/>
          <w:color w:val="000000"/>
          <w:sz w:val="24"/>
          <w:szCs w:val="24"/>
        </w:rPr>
      </w:pPr>
      <w:r w:rsidRPr="001827AD">
        <w:rPr>
          <w:rFonts w:ascii="Arial" w:hAnsi="Arial" w:cs="Arial"/>
          <w:bCs/>
          <w:i/>
          <w:sz w:val="24"/>
          <w:szCs w:val="24"/>
        </w:rPr>
        <w:t>Nanotechnology in Dentit</w:t>
      </w:r>
      <w:r w:rsidR="000818D7" w:rsidRPr="001827AD">
        <w:rPr>
          <w:rFonts w:ascii="Arial" w:hAnsi="Arial" w:cs="Arial"/>
          <w:bCs/>
          <w:i/>
          <w:sz w:val="24"/>
          <w:szCs w:val="24"/>
        </w:rPr>
        <w:t>ion Renaturalization Procedures</w:t>
      </w:r>
    </w:p>
    <w:p w:rsidR="007D550F" w:rsidRPr="001827AD" w:rsidRDefault="00743A11" w:rsidP="001C287D">
      <w:pPr>
        <w:pStyle w:val="ListParagraph"/>
        <w:numPr>
          <w:ilvl w:val="0"/>
          <w:numId w:val="72"/>
        </w:numPr>
        <w:autoSpaceDE w:val="0"/>
        <w:autoSpaceDN w:val="0"/>
        <w:adjustRightInd w:val="0"/>
        <w:spacing w:after="0" w:line="240" w:lineRule="auto"/>
        <w:rPr>
          <w:rFonts w:ascii="Arial" w:hAnsi="Arial" w:cs="Arial"/>
          <w:i/>
          <w:sz w:val="24"/>
          <w:szCs w:val="24"/>
        </w:rPr>
      </w:pPr>
      <w:r w:rsidRPr="001827AD">
        <w:rPr>
          <w:rFonts w:ascii="Arial" w:hAnsi="Arial" w:cs="Arial"/>
          <w:bCs/>
          <w:i/>
          <w:sz w:val="24"/>
          <w:szCs w:val="24"/>
        </w:rPr>
        <w:t>Nanotechnology in Durabil</w:t>
      </w:r>
      <w:r w:rsidR="000818D7" w:rsidRPr="001827AD">
        <w:rPr>
          <w:rFonts w:ascii="Arial" w:hAnsi="Arial" w:cs="Arial"/>
          <w:bCs/>
          <w:i/>
          <w:sz w:val="24"/>
          <w:szCs w:val="24"/>
        </w:rPr>
        <w:t>ity and Appearance</w:t>
      </w:r>
    </w:p>
    <w:p w:rsidR="007D550F" w:rsidRPr="001827AD" w:rsidRDefault="00743A11" w:rsidP="000818D7">
      <w:pPr>
        <w:pStyle w:val="ListParagraph"/>
        <w:numPr>
          <w:ilvl w:val="0"/>
          <w:numId w:val="72"/>
        </w:numPr>
        <w:autoSpaceDE w:val="0"/>
        <w:autoSpaceDN w:val="0"/>
        <w:adjustRightInd w:val="0"/>
        <w:spacing w:after="0" w:line="240" w:lineRule="auto"/>
        <w:rPr>
          <w:rFonts w:ascii="Arial" w:hAnsi="Arial" w:cs="Arial"/>
          <w:i/>
          <w:sz w:val="24"/>
          <w:szCs w:val="24"/>
        </w:rPr>
      </w:pPr>
      <w:r w:rsidRPr="001827AD">
        <w:rPr>
          <w:rFonts w:ascii="Arial" w:hAnsi="Arial" w:cs="Arial"/>
          <w:bCs/>
          <w:i/>
          <w:sz w:val="24"/>
          <w:szCs w:val="24"/>
        </w:rPr>
        <w:t>Nanotechno</w:t>
      </w:r>
      <w:r w:rsidR="000818D7" w:rsidRPr="001827AD">
        <w:rPr>
          <w:rFonts w:ascii="Arial" w:hAnsi="Arial" w:cs="Arial"/>
          <w:bCs/>
          <w:i/>
          <w:sz w:val="24"/>
          <w:szCs w:val="24"/>
        </w:rPr>
        <w:t>logy in Dental Hypersensitivity</w:t>
      </w:r>
    </w:p>
    <w:p w:rsidR="007D550F" w:rsidRPr="001827AD" w:rsidRDefault="00743A11" w:rsidP="000818D7">
      <w:pPr>
        <w:pStyle w:val="ListParagraph"/>
        <w:numPr>
          <w:ilvl w:val="0"/>
          <w:numId w:val="72"/>
        </w:numPr>
        <w:autoSpaceDE w:val="0"/>
        <w:autoSpaceDN w:val="0"/>
        <w:adjustRightInd w:val="0"/>
        <w:spacing w:after="0" w:line="240" w:lineRule="auto"/>
        <w:rPr>
          <w:rFonts w:ascii="Arial" w:eastAsia="Times New Roman" w:hAnsi="Arial" w:cs="Arial"/>
          <w:i/>
          <w:color w:val="000000"/>
          <w:sz w:val="24"/>
          <w:szCs w:val="24"/>
        </w:rPr>
      </w:pPr>
      <w:r w:rsidRPr="001827AD">
        <w:rPr>
          <w:rFonts w:ascii="Arial" w:hAnsi="Arial" w:cs="Arial"/>
          <w:bCs/>
          <w:i/>
          <w:sz w:val="24"/>
          <w:szCs w:val="24"/>
        </w:rPr>
        <w:t>Various Nanotechnology Products:</w:t>
      </w:r>
    </w:p>
    <w:p w:rsidR="007D550F" w:rsidRPr="001827AD" w:rsidRDefault="00743A11" w:rsidP="000818D7">
      <w:pPr>
        <w:pStyle w:val="ListParagraph"/>
        <w:numPr>
          <w:ilvl w:val="0"/>
          <w:numId w:val="73"/>
        </w:numPr>
        <w:autoSpaceDE w:val="0"/>
        <w:autoSpaceDN w:val="0"/>
        <w:adjustRightInd w:val="0"/>
        <w:spacing w:after="0" w:line="240" w:lineRule="auto"/>
        <w:ind w:left="630" w:firstLine="90"/>
        <w:rPr>
          <w:rFonts w:ascii="Arial" w:eastAsia="Times New Roman" w:hAnsi="Arial" w:cs="Arial"/>
          <w:i/>
          <w:color w:val="000000"/>
          <w:sz w:val="24"/>
          <w:szCs w:val="24"/>
        </w:rPr>
      </w:pPr>
      <w:r w:rsidRPr="001827AD">
        <w:rPr>
          <w:rFonts w:ascii="Arial" w:hAnsi="Arial" w:cs="Arial"/>
          <w:bCs/>
          <w:i/>
          <w:sz w:val="24"/>
          <w:szCs w:val="24"/>
        </w:rPr>
        <w:t>Nanocre</w:t>
      </w:r>
      <w:r w:rsidR="000818D7" w:rsidRPr="001827AD">
        <w:rPr>
          <w:rFonts w:ascii="Arial" w:hAnsi="Arial" w:cs="Arial"/>
          <w:bCs/>
          <w:i/>
          <w:sz w:val="24"/>
          <w:szCs w:val="24"/>
        </w:rPr>
        <w:t>am- Nano Aluminium Oxide Fibres</w:t>
      </w:r>
    </w:p>
    <w:p w:rsidR="007D550F" w:rsidRPr="001827AD" w:rsidRDefault="00743A11" w:rsidP="000818D7">
      <w:pPr>
        <w:pStyle w:val="ListParagraph"/>
        <w:numPr>
          <w:ilvl w:val="0"/>
          <w:numId w:val="73"/>
        </w:numPr>
        <w:autoSpaceDE w:val="0"/>
        <w:autoSpaceDN w:val="0"/>
        <w:adjustRightInd w:val="0"/>
        <w:spacing w:after="0" w:line="240" w:lineRule="auto"/>
        <w:ind w:left="630" w:firstLine="90"/>
        <w:rPr>
          <w:rFonts w:ascii="Arial" w:eastAsia="Times New Roman" w:hAnsi="Arial" w:cs="Arial"/>
          <w:i/>
          <w:color w:val="000000"/>
          <w:sz w:val="24"/>
          <w:szCs w:val="24"/>
        </w:rPr>
      </w:pPr>
      <w:r w:rsidRPr="001827AD">
        <w:rPr>
          <w:rFonts w:ascii="Arial" w:hAnsi="Arial" w:cs="Arial"/>
          <w:bCs/>
          <w:i/>
          <w:sz w:val="24"/>
          <w:szCs w:val="24"/>
        </w:rPr>
        <w:t>Nano Filtration:</w:t>
      </w:r>
    </w:p>
    <w:p w:rsidR="007D550F" w:rsidRPr="001827AD" w:rsidRDefault="00743A11" w:rsidP="000818D7">
      <w:pPr>
        <w:pStyle w:val="ListParagraph"/>
        <w:numPr>
          <w:ilvl w:val="0"/>
          <w:numId w:val="73"/>
        </w:numPr>
        <w:autoSpaceDE w:val="0"/>
        <w:autoSpaceDN w:val="0"/>
        <w:adjustRightInd w:val="0"/>
        <w:spacing w:after="0" w:line="240" w:lineRule="auto"/>
        <w:ind w:left="630" w:firstLine="90"/>
        <w:rPr>
          <w:rFonts w:ascii="Arial" w:eastAsia="Times New Roman" w:hAnsi="Arial" w:cs="Arial"/>
          <w:i/>
          <w:color w:val="000000"/>
          <w:sz w:val="24"/>
          <w:szCs w:val="24"/>
        </w:rPr>
      </w:pPr>
      <w:r w:rsidRPr="001827AD">
        <w:rPr>
          <w:rFonts w:ascii="Arial" w:hAnsi="Arial" w:cs="Arial"/>
          <w:bCs/>
          <w:i/>
          <w:sz w:val="24"/>
          <w:szCs w:val="24"/>
        </w:rPr>
        <w:t>Nanoporous Silica-Filled Composite:</w:t>
      </w:r>
    </w:p>
    <w:p w:rsidR="007D550F" w:rsidRPr="001827AD" w:rsidRDefault="000818D7" w:rsidP="000818D7">
      <w:pPr>
        <w:pStyle w:val="ListParagraph"/>
        <w:numPr>
          <w:ilvl w:val="0"/>
          <w:numId w:val="73"/>
        </w:numPr>
        <w:autoSpaceDE w:val="0"/>
        <w:autoSpaceDN w:val="0"/>
        <w:adjustRightInd w:val="0"/>
        <w:spacing w:after="0" w:line="240" w:lineRule="auto"/>
        <w:ind w:left="630" w:firstLine="90"/>
        <w:rPr>
          <w:rFonts w:ascii="Arial" w:eastAsia="Times New Roman" w:hAnsi="Arial" w:cs="Arial"/>
          <w:i/>
          <w:color w:val="000000"/>
          <w:sz w:val="24"/>
          <w:szCs w:val="24"/>
        </w:rPr>
      </w:pPr>
      <w:r w:rsidRPr="001827AD">
        <w:rPr>
          <w:rFonts w:ascii="Arial" w:hAnsi="Arial" w:cs="Arial"/>
          <w:bCs/>
          <w:i/>
          <w:sz w:val="24"/>
          <w:szCs w:val="24"/>
        </w:rPr>
        <w:t>Nanoadhesive – Poss</w:t>
      </w:r>
    </w:p>
    <w:p w:rsidR="007D550F" w:rsidRPr="001827AD" w:rsidRDefault="00743A11" w:rsidP="001C287D">
      <w:pPr>
        <w:pStyle w:val="ListParagraph"/>
        <w:numPr>
          <w:ilvl w:val="0"/>
          <w:numId w:val="72"/>
        </w:numPr>
        <w:spacing w:line="240" w:lineRule="auto"/>
        <w:rPr>
          <w:rFonts w:ascii="Arial" w:hAnsi="Arial" w:cs="Arial"/>
          <w:i/>
          <w:sz w:val="24"/>
          <w:szCs w:val="24"/>
        </w:rPr>
      </w:pPr>
      <w:r w:rsidRPr="001827AD">
        <w:rPr>
          <w:rFonts w:ascii="Arial" w:hAnsi="Arial" w:cs="Arial"/>
          <w:i/>
          <w:sz w:val="24"/>
          <w:szCs w:val="24"/>
        </w:rPr>
        <w:t>NV 101-Local Anesthet</w:t>
      </w:r>
      <w:r w:rsidR="000818D7" w:rsidRPr="001827AD">
        <w:rPr>
          <w:rFonts w:ascii="Arial" w:hAnsi="Arial" w:cs="Arial"/>
          <w:i/>
          <w:sz w:val="24"/>
          <w:szCs w:val="24"/>
        </w:rPr>
        <w:t>ic Reversal Agent</w:t>
      </w:r>
    </w:p>
    <w:p w:rsidR="00B34154" w:rsidRPr="001827AD" w:rsidRDefault="00743A11" w:rsidP="000818D7">
      <w:pPr>
        <w:pStyle w:val="ListParagraph"/>
        <w:numPr>
          <w:ilvl w:val="0"/>
          <w:numId w:val="72"/>
        </w:numPr>
        <w:spacing w:line="240" w:lineRule="auto"/>
        <w:rPr>
          <w:rFonts w:ascii="Arial" w:hAnsi="Arial" w:cs="Arial"/>
          <w:i/>
          <w:sz w:val="24"/>
          <w:szCs w:val="24"/>
        </w:rPr>
      </w:pPr>
      <w:r w:rsidRPr="001827AD">
        <w:rPr>
          <w:rFonts w:ascii="Arial" w:hAnsi="Arial" w:cs="Arial"/>
          <w:i/>
          <w:sz w:val="24"/>
          <w:szCs w:val="24"/>
        </w:rPr>
        <w:t xml:space="preserve">Gold Nanoparticles Laser Sintered to </w:t>
      </w:r>
      <w:r w:rsidR="000818D7" w:rsidRPr="001827AD">
        <w:rPr>
          <w:rFonts w:ascii="Arial" w:hAnsi="Arial" w:cs="Arial"/>
          <w:i/>
          <w:sz w:val="24"/>
          <w:szCs w:val="24"/>
        </w:rPr>
        <w:t>Reduce Dentinal Hypersensitivit</w:t>
      </w:r>
    </w:p>
    <w:p w:rsidR="007D550F" w:rsidRPr="001827AD" w:rsidRDefault="00743A11" w:rsidP="000818D7">
      <w:pPr>
        <w:pStyle w:val="ListParagraph"/>
        <w:numPr>
          <w:ilvl w:val="0"/>
          <w:numId w:val="72"/>
        </w:numPr>
        <w:autoSpaceDE w:val="0"/>
        <w:autoSpaceDN w:val="0"/>
        <w:adjustRightInd w:val="0"/>
        <w:spacing w:after="0" w:line="240" w:lineRule="auto"/>
        <w:rPr>
          <w:rFonts w:ascii="Arial" w:hAnsi="Arial" w:cs="Arial"/>
          <w:i/>
          <w:sz w:val="24"/>
          <w:szCs w:val="24"/>
        </w:rPr>
      </w:pPr>
      <w:r w:rsidRPr="001827AD">
        <w:rPr>
          <w:rFonts w:ascii="Arial" w:hAnsi="Arial" w:cs="Arial"/>
          <w:bCs/>
          <w:i/>
          <w:sz w:val="24"/>
          <w:szCs w:val="24"/>
        </w:rPr>
        <w:t>Banking Stem Cells from Human Ex</w:t>
      </w:r>
      <w:r w:rsidR="000818D7" w:rsidRPr="001827AD">
        <w:rPr>
          <w:rFonts w:ascii="Arial" w:hAnsi="Arial" w:cs="Arial"/>
          <w:bCs/>
          <w:i/>
          <w:sz w:val="24"/>
          <w:szCs w:val="24"/>
        </w:rPr>
        <w:t>foliated Deciduous Teeth (SHED)</w:t>
      </w:r>
    </w:p>
    <w:p w:rsidR="00B34154" w:rsidRPr="001827AD" w:rsidRDefault="00743A11" w:rsidP="000818D7">
      <w:pPr>
        <w:pStyle w:val="ListParagraph"/>
        <w:numPr>
          <w:ilvl w:val="0"/>
          <w:numId w:val="72"/>
        </w:numPr>
        <w:spacing w:line="240" w:lineRule="auto"/>
        <w:rPr>
          <w:rFonts w:ascii="Arial" w:hAnsi="Arial" w:cs="Arial"/>
          <w:i/>
          <w:sz w:val="24"/>
          <w:szCs w:val="24"/>
        </w:rPr>
      </w:pPr>
      <w:r w:rsidRPr="001827AD">
        <w:rPr>
          <w:rFonts w:ascii="Arial" w:hAnsi="Arial" w:cs="Arial"/>
          <w:i/>
          <w:sz w:val="24"/>
          <w:szCs w:val="24"/>
        </w:rPr>
        <w:t>T</w:t>
      </w:r>
      <w:r w:rsidR="000818D7" w:rsidRPr="001827AD">
        <w:rPr>
          <w:rFonts w:ascii="Arial" w:hAnsi="Arial" w:cs="Arial"/>
          <w:i/>
          <w:sz w:val="24"/>
          <w:szCs w:val="24"/>
        </w:rPr>
        <w:t>itanium casting</w:t>
      </w:r>
    </w:p>
    <w:p w:rsidR="007D550F" w:rsidRPr="001827AD" w:rsidRDefault="00743A11" w:rsidP="000818D7">
      <w:pPr>
        <w:pStyle w:val="ListParagraph"/>
        <w:numPr>
          <w:ilvl w:val="0"/>
          <w:numId w:val="72"/>
        </w:numPr>
        <w:spacing w:after="0" w:line="240" w:lineRule="auto"/>
        <w:outlineLvl w:val="1"/>
        <w:rPr>
          <w:rFonts w:ascii="Arial" w:eastAsia="Times New Roman" w:hAnsi="Arial" w:cs="Arial"/>
          <w:i/>
          <w:color w:val="000000"/>
          <w:sz w:val="24"/>
          <w:szCs w:val="24"/>
        </w:rPr>
      </w:pPr>
      <w:r w:rsidRPr="001827AD">
        <w:rPr>
          <w:rFonts w:ascii="Arial" w:eastAsia="Times New Roman" w:hAnsi="Arial" w:cs="Arial"/>
          <w:i/>
          <w:color w:val="000000"/>
          <w:sz w:val="24"/>
          <w:szCs w:val="24"/>
        </w:rPr>
        <w:t>NTI-tss Device</w:t>
      </w:r>
    </w:p>
    <w:p w:rsidR="007D550F" w:rsidRPr="001827AD" w:rsidRDefault="00743A11" w:rsidP="001C287D">
      <w:pPr>
        <w:pStyle w:val="Heading2"/>
        <w:keepNext w:val="0"/>
        <w:numPr>
          <w:ilvl w:val="0"/>
          <w:numId w:val="72"/>
        </w:numPr>
        <w:spacing w:line="240" w:lineRule="auto"/>
        <w:jc w:val="left"/>
        <w:rPr>
          <w:rFonts w:ascii="Arial" w:hAnsi="Arial" w:cs="Arial"/>
          <w:bCs/>
          <w:i/>
          <w:color w:val="000000"/>
          <w:sz w:val="24"/>
          <w:szCs w:val="24"/>
        </w:rPr>
      </w:pPr>
      <w:r w:rsidRPr="001827AD">
        <w:rPr>
          <w:rFonts w:ascii="Arial" w:hAnsi="Arial" w:cs="Arial"/>
          <w:i/>
          <w:color w:val="000000"/>
          <w:sz w:val="24"/>
          <w:szCs w:val="24"/>
        </w:rPr>
        <w:t>A</w:t>
      </w:r>
      <w:r w:rsidR="000818D7" w:rsidRPr="001827AD">
        <w:rPr>
          <w:rFonts w:ascii="Arial" w:hAnsi="Arial" w:cs="Arial"/>
          <w:i/>
          <w:color w:val="000000"/>
          <w:sz w:val="24"/>
          <w:szCs w:val="24"/>
        </w:rPr>
        <w:t>ir-Abrasion</w:t>
      </w:r>
    </w:p>
    <w:p w:rsidR="007D550F" w:rsidRPr="001827AD" w:rsidRDefault="000818D7" w:rsidP="000818D7">
      <w:pPr>
        <w:pStyle w:val="ListParagraph"/>
        <w:numPr>
          <w:ilvl w:val="0"/>
          <w:numId w:val="72"/>
        </w:numPr>
        <w:spacing w:line="240" w:lineRule="auto"/>
        <w:rPr>
          <w:rFonts w:ascii="Arial" w:hAnsi="Arial" w:cs="Arial"/>
          <w:i/>
          <w:sz w:val="24"/>
          <w:szCs w:val="24"/>
        </w:rPr>
      </w:pPr>
      <w:r w:rsidRPr="001827AD">
        <w:rPr>
          <w:rFonts w:ascii="Arial" w:hAnsi="Arial" w:cs="Arial"/>
          <w:i/>
          <w:sz w:val="24"/>
          <w:szCs w:val="24"/>
        </w:rPr>
        <w:t>Dust free water blaster</w:t>
      </w:r>
    </w:p>
    <w:p w:rsidR="007D550F" w:rsidRPr="001827AD" w:rsidRDefault="00743A11" w:rsidP="000818D7">
      <w:pPr>
        <w:pStyle w:val="ListParagraph"/>
        <w:numPr>
          <w:ilvl w:val="0"/>
          <w:numId w:val="72"/>
        </w:numPr>
        <w:spacing w:line="240" w:lineRule="auto"/>
        <w:rPr>
          <w:rFonts w:ascii="Arial" w:hAnsi="Arial" w:cs="Arial"/>
          <w:i/>
          <w:sz w:val="24"/>
          <w:szCs w:val="24"/>
        </w:rPr>
      </w:pPr>
      <w:proofErr w:type="gramStart"/>
      <w:r w:rsidRPr="001827AD">
        <w:rPr>
          <w:rFonts w:ascii="Arial" w:hAnsi="Arial" w:cs="Arial"/>
          <w:i/>
          <w:sz w:val="24"/>
          <w:szCs w:val="24"/>
        </w:rPr>
        <w:t>V</w:t>
      </w:r>
      <w:r w:rsidR="000818D7" w:rsidRPr="001827AD">
        <w:rPr>
          <w:rFonts w:ascii="Arial" w:hAnsi="Arial" w:cs="Arial"/>
          <w:i/>
          <w:sz w:val="24"/>
          <w:szCs w:val="24"/>
        </w:rPr>
        <w:t>ersyo.com:Heraeus</w:t>
      </w:r>
      <w:proofErr w:type="gramEnd"/>
      <w:r w:rsidR="000818D7" w:rsidRPr="001827AD">
        <w:rPr>
          <w:rFonts w:ascii="Arial" w:hAnsi="Arial" w:cs="Arial"/>
          <w:i/>
          <w:sz w:val="24"/>
          <w:szCs w:val="24"/>
        </w:rPr>
        <w:t>-Kulzer</w:t>
      </w:r>
    </w:p>
    <w:p w:rsidR="007D550F" w:rsidRPr="001827AD" w:rsidRDefault="00743A11" w:rsidP="001C287D">
      <w:pPr>
        <w:pStyle w:val="ListParagraph"/>
        <w:numPr>
          <w:ilvl w:val="0"/>
          <w:numId w:val="72"/>
        </w:numPr>
        <w:spacing w:line="240" w:lineRule="auto"/>
        <w:rPr>
          <w:rFonts w:ascii="Arial" w:hAnsi="Arial" w:cs="Arial"/>
          <w:i/>
          <w:sz w:val="24"/>
          <w:szCs w:val="24"/>
        </w:rPr>
      </w:pPr>
      <w:r w:rsidRPr="001827AD">
        <w:rPr>
          <w:rFonts w:ascii="Arial" w:hAnsi="Arial" w:cs="Arial"/>
          <w:i/>
          <w:sz w:val="24"/>
          <w:szCs w:val="24"/>
        </w:rPr>
        <w:t>N</w:t>
      </w:r>
      <w:r w:rsidR="000818D7" w:rsidRPr="001827AD">
        <w:rPr>
          <w:rFonts w:ascii="Arial" w:hAnsi="Arial" w:cs="Arial"/>
          <w:i/>
          <w:sz w:val="24"/>
          <w:szCs w:val="24"/>
        </w:rPr>
        <w:t>i-ti</w:t>
      </w:r>
    </w:p>
    <w:p w:rsidR="007D550F" w:rsidRPr="001827AD" w:rsidRDefault="00743A11" w:rsidP="001827AD">
      <w:pPr>
        <w:spacing w:line="240" w:lineRule="auto"/>
        <w:jc w:val="center"/>
        <w:rPr>
          <w:rFonts w:ascii="Arial" w:hAnsi="Arial" w:cs="Arial"/>
          <w:b/>
          <w:bCs/>
          <w:i/>
          <w:sz w:val="44"/>
          <w:szCs w:val="52"/>
          <w:u w:val="single"/>
        </w:rPr>
      </w:pPr>
      <w:r w:rsidRPr="001827AD">
        <w:rPr>
          <w:rFonts w:ascii="Arial" w:hAnsi="Arial" w:cs="Arial"/>
          <w:b/>
          <w:bCs/>
          <w:i/>
          <w:sz w:val="44"/>
          <w:szCs w:val="52"/>
          <w:u w:val="single"/>
        </w:rPr>
        <w:t>Conclusions &amp; Summary:</w:t>
      </w:r>
    </w:p>
    <w:p w:rsidR="00B34154" w:rsidRPr="00B34154" w:rsidRDefault="00B34154" w:rsidP="001C287D">
      <w:pPr>
        <w:spacing w:line="240" w:lineRule="auto"/>
        <w:ind w:firstLine="360"/>
        <w:rPr>
          <w:rFonts w:ascii="Arial" w:hAnsi="Arial" w:cs="Arial"/>
          <w:sz w:val="24"/>
          <w:szCs w:val="24"/>
        </w:rPr>
      </w:pPr>
      <w:r w:rsidRPr="00B34154">
        <w:rPr>
          <w:rFonts w:ascii="Arial" w:hAnsi="Arial" w:cs="Arial"/>
          <w:sz w:val="24"/>
          <w:szCs w:val="24"/>
        </w:rPr>
        <w:t>The discipline of prosthodontics has undergone substantial changes over the past few decades, primarily due to advancements in new materials, techniques, preventative measures, and enhanced dental health. These changes are likely to persist and potentially introduce new initiatives. The evolution of dental implants and emerging technologies such as adhesive methods, high-strength ceramics, and CAD/CAM technologies are gradually becoming integral component</w:t>
      </w:r>
      <w:r w:rsidR="004E1F34">
        <w:rPr>
          <w:rFonts w:ascii="Arial" w:hAnsi="Arial" w:cs="Arial"/>
          <w:sz w:val="24"/>
          <w:szCs w:val="24"/>
        </w:rPr>
        <w:t>s of mainstream prosthodontics.</w:t>
      </w:r>
    </w:p>
    <w:p w:rsidR="00B34154" w:rsidRPr="00B34154" w:rsidRDefault="00B34154" w:rsidP="001C287D">
      <w:pPr>
        <w:spacing w:line="240" w:lineRule="auto"/>
        <w:ind w:firstLine="360"/>
        <w:rPr>
          <w:rFonts w:ascii="Arial" w:hAnsi="Arial" w:cs="Arial"/>
          <w:sz w:val="24"/>
          <w:szCs w:val="24"/>
        </w:rPr>
      </w:pPr>
      <w:r w:rsidRPr="00B34154">
        <w:rPr>
          <w:rFonts w:ascii="Arial" w:hAnsi="Arial" w:cs="Arial"/>
          <w:sz w:val="24"/>
          <w:szCs w:val="24"/>
        </w:rPr>
        <w:t xml:space="preserve">However, while these advancements have led to significant shifts in clinical practices, dental education seems to be lagging behind in various aspects. Nonetheless, the focus on pushing forward with advanced technologies in </w:t>
      </w:r>
      <w:r w:rsidRPr="00B34154">
        <w:rPr>
          <w:rFonts w:ascii="Arial" w:hAnsi="Arial" w:cs="Arial"/>
          <w:sz w:val="24"/>
          <w:szCs w:val="24"/>
        </w:rPr>
        <w:lastRenderedPageBreak/>
        <w:t xml:space="preserve">prosthodontics and related fields is expected to continue in numerous institutions. Despite this, conventional prosthodontic treatments, including removable dentures, will maintain their crucial role in everyday dentistry across most parts of the world. This scenario is often influenced </w:t>
      </w:r>
      <w:r w:rsidR="004E1F34">
        <w:rPr>
          <w:rFonts w:ascii="Arial" w:hAnsi="Arial" w:cs="Arial"/>
          <w:sz w:val="24"/>
          <w:szCs w:val="24"/>
        </w:rPr>
        <w:t>by socio-political disparities.</w:t>
      </w:r>
    </w:p>
    <w:p w:rsidR="007D550F" w:rsidRPr="000818D7" w:rsidRDefault="00B34154" w:rsidP="000818D7">
      <w:pPr>
        <w:spacing w:line="240" w:lineRule="auto"/>
        <w:ind w:firstLine="360"/>
        <w:rPr>
          <w:rFonts w:ascii="Arial" w:hAnsi="Arial" w:cs="Arial"/>
          <w:sz w:val="24"/>
          <w:szCs w:val="24"/>
        </w:rPr>
      </w:pPr>
      <w:r w:rsidRPr="00B34154">
        <w:rPr>
          <w:rFonts w:ascii="Arial" w:hAnsi="Arial" w:cs="Arial"/>
          <w:sz w:val="24"/>
          <w:szCs w:val="24"/>
        </w:rPr>
        <w:t>Anticipating how the prosthodontic profession will respond to this broader perspective is challenging. Regardless, it is important to aspire to align these factors with the future evolution of prosthodontic education and research, even if existing data and ongoing trends may not yet definitively indicate such a trajectory.</w:t>
      </w:r>
    </w:p>
    <w:p w:rsidR="007D550F" w:rsidRPr="004E1F34" w:rsidRDefault="00743A11" w:rsidP="001C287D">
      <w:pPr>
        <w:spacing w:line="240" w:lineRule="auto"/>
        <w:rPr>
          <w:rFonts w:ascii="Arial" w:hAnsi="Arial" w:cs="Arial"/>
          <w:sz w:val="36"/>
          <w:szCs w:val="40"/>
        </w:rPr>
      </w:pPr>
      <w:proofErr w:type="gramStart"/>
      <w:r w:rsidRPr="004E1F34">
        <w:rPr>
          <w:rFonts w:ascii="Arial" w:hAnsi="Arial" w:cs="Arial"/>
          <w:sz w:val="36"/>
          <w:szCs w:val="40"/>
        </w:rPr>
        <w:t>References:-</w:t>
      </w:r>
      <w:proofErr w:type="gramEnd"/>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 xml:space="preserve">Gunnar E. Carlsson, Ridwaan Omar. </w:t>
      </w:r>
      <w:r w:rsidRPr="004E1F34">
        <w:rPr>
          <w:rFonts w:ascii="Arial" w:hAnsi="Arial" w:cs="Arial"/>
          <w:bCs/>
          <w:szCs w:val="24"/>
        </w:rPr>
        <w:t xml:space="preserve">Trends in Prosthodontics; Med Princ Pract </w:t>
      </w:r>
      <w:proofErr w:type="gramStart"/>
      <w:r w:rsidRPr="004E1F34">
        <w:rPr>
          <w:rFonts w:ascii="Arial" w:hAnsi="Arial" w:cs="Arial"/>
          <w:bCs/>
          <w:szCs w:val="24"/>
        </w:rPr>
        <w:t>2006;15:167</w:t>
      </w:r>
      <w:proofErr w:type="gramEnd"/>
      <w:r w:rsidRPr="004E1F34">
        <w:rPr>
          <w:rFonts w:ascii="Arial" w:hAnsi="Arial" w:cs="Arial"/>
          <w:bCs/>
          <w:szCs w:val="24"/>
        </w:rPr>
        <w:t>–179.</w:t>
      </w:r>
    </w:p>
    <w:p w:rsidR="007D550F" w:rsidRPr="004E1F34" w:rsidRDefault="007D550F" w:rsidP="001C287D">
      <w:pPr>
        <w:autoSpaceDE w:val="0"/>
        <w:autoSpaceDN w:val="0"/>
        <w:adjustRightInd w:val="0"/>
        <w:spacing w:after="0" w:line="240" w:lineRule="auto"/>
        <w:rPr>
          <w:rFonts w:ascii="TimesSqu-Roman" w:hAnsi="TimesSqu-Roman" w:cs="TimesSqu-Roman"/>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Käyser AF: Teeth, tooth loss and prosthetic appliances; in Öwall B, Käyser AF, Carlsson GE (eds): Prosthodontics – Principles and Management Strategies. London, Mosby-Wolfe, 1996, pp 35–48.</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The Academy of Prosthodontics: The glossary of prosthodontic terms, 7th edition. J Prosthet Dent 1999; 81: 41–110.</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Jokstad A, Orstavik J, Ramstad T: A definition of prosthetic dentistry. Int J Prosthodont 1998; 11: 295–301.</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 xml:space="preserve">Zarb GA, Anderson JD, Fenton AH: Decision making in prosthodontics; in Öwall B, Käyser AF, Carlsson GE (eds): Prosthodontics – Principles and Management Strategies. </w:t>
      </w:r>
      <w:proofErr w:type="gramStart"/>
      <w:r w:rsidRPr="004E1F34">
        <w:rPr>
          <w:rFonts w:ascii="Arial" w:hAnsi="Arial" w:cs="Arial"/>
          <w:szCs w:val="24"/>
        </w:rPr>
        <w:t>London,Mosby</w:t>
      </w:r>
      <w:proofErr w:type="gramEnd"/>
      <w:r w:rsidRPr="004E1F34">
        <w:rPr>
          <w:rFonts w:ascii="Arial" w:hAnsi="Arial" w:cs="Arial"/>
          <w:szCs w:val="24"/>
        </w:rPr>
        <w:t>-Wolfe, 1996, pp 125–134.</w:t>
      </w:r>
    </w:p>
    <w:p w:rsidR="007D550F" w:rsidRPr="004E1F34" w:rsidRDefault="007D550F" w:rsidP="001C287D">
      <w:pPr>
        <w:pStyle w:val="ListParagraph"/>
        <w:autoSpaceDE w:val="0"/>
        <w:autoSpaceDN w:val="0"/>
        <w:adjustRightInd w:val="0"/>
        <w:spacing w:after="0"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Luis infante et al; Fabricating Complete Dentures using CAD/CAM technology. J Prosthet Dent 2014; vol: 111, issue 5: 351–355.</w:t>
      </w:r>
    </w:p>
    <w:p w:rsidR="007D550F" w:rsidRPr="004E1F34" w:rsidRDefault="007D550F" w:rsidP="001C287D">
      <w:pPr>
        <w:pStyle w:val="ListParagraph"/>
        <w:autoSpaceDE w:val="0"/>
        <w:autoSpaceDN w:val="0"/>
        <w:adjustRightInd w:val="0"/>
        <w:spacing w:after="0"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 xml:space="preserve">A. Nekora-azak et al. Use of Biofunctional prosthetic system following partial maxillary resection: a clinical report. Journal of Oral Rehabilitation 2005 32; 693–695. </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bCs/>
          <w:szCs w:val="24"/>
        </w:rPr>
        <w:t xml:space="preserve">Michael DiTolla. Valplast </w:t>
      </w:r>
      <w:r w:rsidRPr="004E1F34">
        <w:rPr>
          <w:rFonts w:ascii="Arial" w:hAnsi="Arial" w:cs="Arial"/>
          <w:szCs w:val="24"/>
        </w:rPr>
        <w:t xml:space="preserve">Flexible, Esthetic partial dentures; </w:t>
      </w:r>
      <w:r w:rsidRPr="004E1F34">
        <w:rPr>
          <w:rFonts w:ascii="Arial" w:hAnsi="Arial" w:cs="Arial"/>
          <w:iCs/>
          <w:szCs w:val="24"/>
        </w:rPr>
        <w:t xml:space="preserve">Clinical Techniques &amp; Procedures; Chair side perspective; Volume 5: Issue 1: April 2004. </w:t>
      </w:r>
    </w:p>
    <w:p w:rsidR="007D550F" w:rsidRPr="004E1F34" w:rsidRDefault="007D550F" w:rsidP="001C287D">
      <w:pPr>
        <w:spacing w:line="240" w:lineRule="auto"/>
        <w:rPr>
          <w:rFonts w:ascii="Arial" w:hAnsi="Arial" w:cs="Arial"/>
          <w:szCs w:val="24"/>
        </w:rPr>
      </w:pPr>
    </w:p>
    <w:p w:rsidR="007D550F" w:rsidRPr="004E1F34" w:rsidRDefault="00D523CA" w:rsidP="001C287D">
      <w:pPr>
        <w:pStyle w:val="ListParagraph"/>
        <w:numPr>
          <w:ilvl w:val="0"/>
          <w:numId w:val="74"/>
        </w:numPr>
        <w:autoSpaceDE w:val="0"/>
        <w:autoSpaceDN w:val="0"/>
        <w:adjustRightInd w:val="0"/>
        <w:spacing w:after="0" w:line="240" w:lineRule="auto"/>
        <w:rPr>
          <w:rFonts w:ascii="Arial" w:hAnsi="Arial" w:cs="Arial"/>
          <w:szCs w:val="24"/>
        </w:rPr>
      </w:pPr>
      <w:hyperlink r:id="rId59" w:history="1">
        <w:r w:rsidR="00743A11" w:rsidRPr="004E1F34">
          <w:rPr>
            <w:rStyle w:val="Hyperlink"/>
            <w:rFonts w:ascii="Arial" w:hAnsi="Arial" w:cs="Arial"/>
            <w:szCs w:val="24"/>
          </w:rPr>
          <w:t>www.bredent.com</w:t>
        </w:r>
      </w:hyperlink>
      <w:r w:rsidR="00743A11" w:rsidRPr="004E1F34">
        <w:rPr>
          <w:rFonts w:ascii="Arial" w:hAnsi="Arial" w:cs="Arial"/>
          <w:szCs w:val="24"/>
        </w:rPr>
        <w:t>.</w:t>
      </w:r>
    </w:p>
    <w:p w:rsidR="007D550F" w:rsidRPr="004E1F34" w:rsidRDefault="007D550F" w:rsidP="001C287D">
      <w:pPr>
        <w:autoSpaceDE w:val="0"/>
        <w:autoSpaceDN w:val="0"/>
        <w:adjustRightInd w:val="0"/>
        <w:spacing w:after="0" w:line="240" w:lineRule="auto"/>
        <w:ind w:left="360"/>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Terry E Donovan et al, Current concepts in gingival displacements. Dent Clin N Am 48 (2004) 433-444.</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Heather J Conrad et al. Current ceramic materials and systems with clinical recommendations a systematic review. JPD vol.98 iss.5 nov.2007.</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J Robert Kelly. Dental Ceramics- Current thinking and trends. DCNA 48(2004) 513-530.</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Jason A Griggs. Recent Advances in Materials for all ceramic restorations. DCNA 51(2007) 713-727.</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lastRenderedPageBreak/>
        <w:t>Behnoush Rashedi et al. Current concepts for determining the PPS in Complete denture. JPD vol.12; Iss.4; Dec.2003; 265-270.</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A Burton Melton. Current Trends in Removable prosthodontics. JADA vol.131; June 2000.</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Chris Wyatt. Resin Bonded Fixed Partial Dentures: Whats New? JCDA Jan 2008; vol.73; Iss.10.</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Medha Dilip Joshi. Rapid Prototyping Technology in Maxillofacial Prosthodontics Basics and applications. JIPS Dec 2006; vol.6; Iss. 4.</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Gerald Barrack. Recent Advances in etched cast restorations. JPD jan 2005; vol.93; iss.1.</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 xml:space="preserve">Sudhakar Maleer et al. Resin Bonded FPD; Metals to Ceramic A </w:t>
      </w:r>
      <w:proofErr w:type="gramStart"/>
      <w:r w:rsidRPr="004E1F34">
        <w:rPr>
          <w:rFonts w:ascii="Arial" w:hAnsi="Arial" w:cs="Arial"/>
          <w:szCs w:val="24"/>
        </w:rPr>
        <w:t>literature</w:t>
      </w:r>
      <w:proofErr w:type="gramEnd"/>
      <w:r w:rsidRPr="004E1F34">
        <w:rPr>
          <w:rFonts w:ascii="Arial" w:hAnsi="Arial" w:cs="Arial"/>
          <w:szCs w:val="24"/>
        </w:rPr>
        <w:t xml:space="preserve"> Review. JIADS vol.1; iss.1; jan-mar 2010.</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A Nekora –Azak et al. Use of Biofunctional prosthetic system following partial maxillary resection. A clinical report. JOR 2005; 32; 693-695.</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Fabio Variola et al. Improving biocompatibility of implantable metals by nano scale modification of surfaces: An overview of stratergies, Fabrication method and challenges. Small 2009;</w:t>
      </w:r>
      <w:proofErr w:type="gramStart"/>
      <w:r w:rsidRPr="004E1F34">
        <w:rPr>
          <w:rFonts w:ascii="Arial" w:hAnsi="Arial" w:cs="Arial"/>
          <w:szCs w:val="24"/>
        </w:rPr>
        <w:t>5;issue</w:t>
      </w:r>
      <w:proofErr w:type="gramEnd"/>
      <w:r w:rsidRPr="004E1F34">
        <w:rPr>
          <w:rFonts w:ascii="Arial" w:hAnsi="Arial" w:cs="Arial"/>
          <w:szCs w:val="24"/>
        </w:rPr>
        <w:t xml:space="preserve"> 9; 996—1006.</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 xml:space="preserve">Manoj shetty et al. Platform </w:t>
      </w:r>
      <w:proofErr w:type="gramStart"/>
      <w:r w:rsidRPr="004E1F34">
        <w:rPr>
          <w:rFonts w:ascii="Arial" w:hAnsi="Arial" w:cs="Arial"/>
          <w:szCs w:val="24"/>
        </w:rPr>
        <w:t>switching :</w:t>
      </w:r>
      <w:proofErr w:type="gramEnd"/>
      <w:r w:rsidRPr="004E1F34">
        <w:rPr>
          <w:rFonts w:ascii="Arial" w:hAnsi="Arial" w:cs="Arial"/>
          <w:szCs w:val="24"/>
        </w:rPr>
        <w:t xml:space="preserve"> A new era in Implant Dentistry. IJOICR </w:t>
      </w:r>
      <w:proofErr w:type="gramStart"/>
      <w:r w:rsidRPr="004E1F34">
        <w:rPr>
          <w:rFonts w:ascii="Arial" w:hAnsi="Arial" w:cs="Arial"/>
          <w:szCs w:val="24"/>
        </w:rPr>
        <w:t>may</w:t>
      </w:r>
      <w:proofErr w:type="gramEnd"/>
      <w:r w:rsidRPr="004E1F34">
        <w:rPr>
          <w:rFonts w:ascii="Arial" w:hAnsi="Arial" w:cs="Arial"/>
          <w:szCs w:val="24"/>
        </w:rPr>
        <w:t>-Aug 2010; vol. 1; iss. 2; 61-65.</w:t>
      </w:r>
    </w:p>
    <w:p w:rsidR="007D550F" w:rsidRPr="004E1F34" w:rsidRDefault="007D550F" w:rsidP="001C287D">
      <w:pPr>
        <w:pStyle w:val="ListParagraph"/>
        <w:spacing w:line="240" w:lineRule="auto"/>
        <w:rPr>
          <w:rFonts w:ascii="Arial" w:hAnsi="Arial" w:cs="Arial"/>
          <w:szCs w:val="24"/>
        </w:rPr>
      </w:pPr>
    </w:p>
    <w:p w:rsidR="007D550F" w:rsidRPr="004E1F34" w:rsidRDefault="00D523CA" w:rsidP="001C287D">
      <w:pPr>
        <w:pStyle w:val="ListParagraph"/>
        <w:numPr>
          <w:ilvl w:val="0"/>
          <w:numId w:val="74"/>
        </w:numPr>
        <w:autoSpaceDE w:val="0"/>
        <w:autoSpaceDN w:val="0"/>
        <w:adjustRightInd w:val="0"/>
        <w:spacing w:after="0" w:line="240" w:lineRule="auto"/>
        <w:rPr>
          <w:rFonts w:ascii="Arial" w:hAnsi="Arial" w:cs="Arial"/>
          <w:szCs w:val="24"/>
        </w:rPr>
      </w:pPr>
      <w:hyperlink r:id="rId60" w:history="1">
        <w:r w:rsidR="00743A11" w:rsidRPr="004E1F34">
          <w:rPr>
            <w:rStyle w:val="Hyperlink"/>
            <w:rFonts w:ascii="Arial" w:hAnsi="Arial" w:cs="Arial"/>
            <w:szCs w:val="24"/>
          </w:rPr>
          <w:t>www.noblebiocare.com</w:t>
        </w:r>
      </w:hyperlink>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 xml:space="preserve">Lympri S </w:t>
      </w:r>
      <w:proofErr w:type="gramStart"/>
      <w:r w:rsidRPr="004E1F34">
        <w:rPr>
          <w:rFonts w:ascii="Arial" w:hAnsi="Arial" w:cs="Arial"/>
          <w:szCs w:val="24"/>
        </w:rPr>
        <w:t>et al.</w:t>
      </w:r>
      <w:proofErr w:type="gramEnd"/>
      <w:r w:rsidRPr="004E1F34">
        <w:rPr>
          <w:rFonts w:ascii="Arial" w:hAnsi="Arial" w:cs="Arial"/>
          <w:szCs w:val="24"/>
        </w:rPr>
        <w:t xml:space="preserve"> Dental stem cell and their applications in dental tissue engineering. ODJ 2013; 7; 76-81.</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Vipin Arora et al. Banking stem cell from human exfoliated deciduos teeth (shed): Saving for the future. JCPD vol.33; issue 4; 2009.</w:t>
      </w:r>
    </w:p>
    <w:p w:rsidR="007D550F" w:rsidRPr="004E1F34" w:rsidRDefault="007D550F" w:rsidP="001C287D">
      <w:pPr>
        <w:pStyle w:val="ListParagraph"/>
        <w:spacing w:line="240" w:lineRule="auto"/>
        <w:rPr>
          <w:rFonts w:ascii="Arial" w:hAnsi="Arial" w:cs="Arial"/>
          <w:szCs w:val="24"/>
        </w:rPr>
      </w:pPr>
    </w:p>
    <w:p w:rsidR="007D550F" w:rsidRPr="004E1F34" w:rsidRDefault="00743A11" w:rsidP="001C287D">
      <w:pPr>
        <w:pStyle w:val="ListParagraph"/>
        <w:numPr>
          <w:ilvl w:val="0"/>
          <w:numId w:val="74"/>
        </w:numPr>
        <w:autoSpaceDE w:val="0"/>
        <w:autoSpaceDN w:val="0"/>
        <w:adjustRightInd w:val="0"/>
        <w:spacing w:after="0" w:line="240" w:lineRule="auto"/>
        <w:rPr>
          <w:rFonts w:ascii="Arial" w:hAnsi="Arial" w:cs="Arial"/>
          <w:szCs w:val="24"/>
        </w:rPr>
      </w:pPr>
      <w:r w:rsidRPr="004E1F34">
        <w:rPr>
          <w:rFonts w:ascii="Arial" w:hAnsi="Arial" w:cs="Arial"/>
          <w:szCs w:val="24"/>
        </w:rPr>
        <w:t xml:space="preserve">Bernd Korda et al. The Virtul Articulator in </w:t>
      </w:r>
      <w:proofErr w:type="gramStart"/>
      <w:r w:rsidRPr="004E1F34">
        <w:rPr>
          <w:rFonts w:ascii="Arial" w:hAnsi="Arial" w:cs="Arial"/>
          <w:szCs w:val="24"/>
        </w:rPr>
        <w:t>dentistry :</w:t>
      </w:r>
      <w:proofErr w:type="gramEnd"/>
      <w:r w:rsidRPr="004E1F34">
        <w:rPr>
          <w:rFonts w:ascii="Arial" w:hAnsi="Arial" w:cs="Arial"/>
          <w:szCs w:val="24"/>
        </w:rPr>
        <w:t xml:space="preserve"> Concept and development. DCNA 46(2002) 493-506. </w:t>
      </w:r>
    </w:p>
    <w:p w:rsidR="007D550F" w:rsidRPr="00BB1C58" w:rsidRDefault="007D550F" w:rsidP="001C287D">
      <w:pPr>
        <w:autoSpaceDE w:val="0"/>
        <w:autoSpaceDN w:val="0"/>
        <w:adjustRightInd w:val="0"/>
        <w:spacing w:after="0" w:line="240" w:lineRule="auto"/>
        <w:rPr>
          <w:rFonts w:ascii="Arial" w:hAnsi="Arial" w:cs="Arial"/>
          <w:sz w:val="24"/>
          <w:szCs w:val="24"/>
        </w:rPr>
      </w:pPr>
    </w:p>
    <w:p w:rsidR="001F0498" w:rsidRPr="00B34154" w:rsidRDefault="001F0498" w:rsidP="001C287D">
      <w:pPr>
        <w:pStyle w:val="NormalWeb"/>
        <w:spacing w:before="0" w:beforeAutospacing="0" w:after="360" w:afterAutospacing="0"/>
        <w:rPr>
          <w:rFonts w:ascii="Arial" w:hAnsi="Arial" w:cs="Arial"/>
          <w:color w:val="818181"/>
          <w:sz w:val="40"/>
          <w:szCs w:val="40"/>
        </w:rPr>
      </w:pPr>
    </w:p>
    <w:sectPr w:rsidR="001F0498" w:rsidRPr="00B341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Raavi">
    <w:altName w:val="Cambria Math"/>
    <w:panose1 w:val="02000500000000000000"/>
    <w:charset w:val="00"/>
    <w:family w:val="swiss"/>
    <w:pitch w:val="default"/>
    <w:sig w:usb0="00000000" w:usb1="00000000" w:usb2="00000000" w:usb3="00000000" w:csb0="00000001" w:csb1="00000000"/>
  </w:font>
  <w:font w:name="TimesSqu-Roman">
    <w:altName w:val="Segoe Print"/>
    <w:charset w:val="00"/>
    <w:family w:val="auto"/>
    <w:pitch w:val="default"/>
    <w:sig w:usb0="00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17A5F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3"/>
    <w:multiLevelType w:val="multilevel"/>
    <w:tmpl w:val="0219302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4"/>
    <w:multiLevelType w:val="multilevel"/>
    <w:tmpl w:val="023F5F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8"/>
    <w:multiLevelType w:val="multilevel"/>
    <w:tmpl w:val="077134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00000A"/>
    <w:multiLevelType w:val="multilevel"/>
    <w:tmpl w:val="082D69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00000C"/>
    <w:multiLevelType w:val="multilevel"/>
    <w:tmpl w:val="094A1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000013"/>
    <w:multiLevelType w:val="multilevel"/>
    <w:tmpl w:val="0C000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0000014"/>
    <w:multiLevelType w:val="multilevel"/>
    <w:tmpl w:val="0C177B3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00000015"/>
    <w:multiLevelType w:val="multilevel"/>
    <w:tmpl w:val="0C5250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0000016"/>
    <w:multiLevelType w:val="multilevel"/>
    <w:tmpl w:val="0CBB10B4"/>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000001A"/>
    <w:multiLevelType w:val="multilevel"/>
    <w:tmpl w:val="111E65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000001B"/>
    <w:multiLevelType w:val="multilevel"/>
    <w:tmpl w:val="126153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000001F"/>
    <w:multiLevelType w:val="multilevel"/>
    <w:tmpl w:val="177932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0000020"/>
    <w:multiLevelType w:val="multilevel"/>
    <w:tmpl w:val="18151D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0000023"/>
    <w:multiLevelType w:val="multilevel"/>
    <w:tmpl w:val="18A059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0000024"/>
    <w:multiLevelType w:val="multilevel"/>
    <w:tmpl w:val="1A4746BA"/>
    <w:lvl w:ilvl="0">
      <w:start w:val="1"/>
      <w:numFmt w:val="lowerLetter"/>
      <w:lvlText w:val="%1)"/>
      <w:lvlJc w:val="left"/>
      <w:pPr>
        <w:ind w:left="720" w:hanging="360"/>
      </w:pPr>
      <w:rPr>
        <w:rFonts w:eastAsia="SimSun"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0000025"/>
    <w:multiLevelType w:val="multilevel"/>
    <w:tmpl w:val="1B1411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0000026"/>
    <w:multiLevelType w:val="multilevel"/>
    <w:tmpl w:val="1C7034B9"/>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0000027"/>
    <w:multiLevelType w:val="multilevel"/>
    <w:tmpl w:val="1D546253"/>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00000029"/>
    <w:multiLevelType w:val="multilevel"/>
    <w:tmpl w:val="24B1C86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000002B"/>
    <w:multiLevelType w:val="multilevel"/>
    <w:tmpl w:val="216A1EC8"/>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21" w15:restartNumberingAfterBreak="0">
    <w:nsid w:val="0000002D"/>
    <w:multiLevelType w:val="multilevel"/>
    <w:tmpl w:val="23D318C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000002F"/>
    <w:multiLevelType w:val="multilevel"/>
    <w:tmpl w:val="25876A16"/>
    <w:lvl w:ilvl="0">
      <w:start w:val="1"/>
      <w:numFmt w:val="decimal"/>
      <w:lvlText w:val="%1)"/>
      <w:lvlJc w:val="left"/>
      <w:pPr>
        <w:ind w:left="735" w:hanging="375"/>
      </w:pPr>
      <w:rPr>
        <w:rFonts w:hint="defaul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0000030"/>
    <w:multiLevelType w:val="multilevel"/>
    <w:tmpl w:val="26473962"/>
    <w:lvl w:ilvl="0">
      <w:start w:val="1"/>
      <w:numFmt w:val="bullet"/>
      <w:lvlText w:val=""/>
      <w:lvlJc w:val="left"/>
      <w:pPr>
        <w:ind w:left="762" w:hanging="360"/>
      </w:pPr>
      <w:rPr>
        <w:rFonts w:ascii="Symbol" w:hAnsi="Symbol" w:hint="default"/>
      </w:rPr>
    </w:lvl>
    <w:lvl w:ilvl="1">
      <w:start w:val="1"/>
      <w:numFmt w:val="bullet"/>
      <w:lvlText w:val="o"/>
      <w:lvlJc w:val="left"/>
      <w:pPr>
        <w:ind w:left="1482" w:hanging="360"/>
      </w:pPr>
      <w:rPr>
        <w:rFonts w:ascii="Courier New" w:hAnsi="Courier New" w:cs="Courier New" w:hint="default"/>
      </w:rPr>
    </w:lvl>
    <w:lvl w:ilvl="2">
      <w:start w:val="1"/>
      <w:numFmt w:val="bullet"/>
      <w:lvlText w:val=""/>
      <w:lvlJc w:val="left"/>
      <w:pPr>
        <w:ind w:left="2202" w:hanging="360"/>
      </w:pPr>
      <w:rPr>
        <w:rFonts w:ascii="Wingdings" w:hAnsi="Wingdings" w:hint="default"/>
      </w:rPr>
    </w:lvl>
    <w:lvl w:ilvl="3">
      <w:start w:val="1"/>
      <w:numFmt w:val="bullet"/>
      <w:lvlText w:val=""/>
      <w:lvlJc w:val="left"/>
      <w:pPr>
        <w:ind w:left="2922" w:hanging="360"/>
      </w:pPr>
      <w:rPr>
        <w:rFonts w:ascii="Symbol" w:hAnsi="Symbol" w:hint="default"/>
      </w:rPr>
    </w:lvl>
    <w:lvl w:ilvl="4">
      <w:start w:val="1"/>
      <w:numFmt w:val="bullet"/>
      <w:lvlText w:val="o"/>
      <w:lvlJc w:val="left"/>
      <w:pPr>
        <w:ind w:left="3642" w:hanging="360"/>
      </w:pPr>
      <w:rPr>
        <w:rFonts w:ascii="Courier New" w:hAnsi="Courier New" w:cs="Courier New" w:hint="default"/>
      </w:rPr>
    </w:lvl>
    <w:lvl w:ilvl="5">
      <w:start w:val="1"/>
      <w:numFmt w:val="bullet"/>
      <w:lvlText w:val=""/>
      <w:lvlJc w:val="left"/>
      <w:pPr>
        <w:ind w:left="4362" w:hanging="360"/>
      </w:pPr>
      <w:rPr>
        <w:rFonts w:ascii="Wingdings" w:hAnsi="Wingdings" w:hint="default"/>
      </w:rPr>
    </w:lvl>
    <w:lvl w:ilvl="6">
      <w:start w:val="1"/>
      <w:numFmt w:val="bullet"/>
      <w:lvlText w:val=""/>
      <w:lvlJc w:val="left"/>
      <w:pPr>
        <w:ind w:left="5082" w:hanging="360"/>
      </w:pPr>
      <w:rPr>
        <w:rFonts w:ascii="Symbol" w:hAnsi="Symbol" w:hint="default"/>
      </w:rPr>
    </w:lvl>
    <w:lvl w:ilvl="7">
      <w:start w:val="1"/>
      <w:numFmt w:val="bullet"/>
      <w:lvlText w:val="o"/>
      <w:lvlJc w:val="left"/>
      <w:pPr>
        <w:ind w:left="5802" w:hanging="360"/>
      </w:pPr>
      <w:rPr>
        <w:rFonts w:ascii="Courier New" w:hAnsi="Courier New" w:cs="Courier New" w:hint="default"/>
      </w:rPr>
    </w:lvl>
    <w:lvl w:ilvl="8">
      <w:start w:val="1"/>
      <w:numFmt w:val="bullet"/>
      <w:lvlText w:val=""/>
      <w:lvlJc w:val="left"/>
      <w:pPr>
        <w:ind w:left="6522" w:hanging="360"/>
      </w:pPr>
      <w:rPr>
        <w:rFonts w:ascii="Wingdings" w:hAnsi="Wingdings" w:hint="default"/>
      </w:rPr>
    </w:lvl>
  </w:abstractNum>
  <w:abstractNum w:abstractNumId="24" w15:restartNumberingAfterBreak="0">
    <w:nsid w:val="00000031"/>
    <w:multiLevelType w:val="multilevel"/>
    <w:tmpl w:val="27983B0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0000032"/>
    <w:multiLevelType w:val="multilevel"/>
    <w:tmpl w:val="285F06C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0000034"/>
    <w:multiLevelType w:val="multilevel"/>
    <w:tmpl w:val="2B033F37"/>
    <w:lvl w:ilvl="0">
      <w:start w:val="1"/>
      <w:numFmt w:val="lowerLetter"/>
      <w:lvlText w:val="%1)"/>
      <w:lvlJc w:val="left"/>
      <w:pPr>
        <w:ind w:left="720" w:hanging="360"/>
      </w:pPr>
      <w:rPr>
        <w:rFonts w:hint="default"/>
        <w:i/>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0000036"/>
    <w:multiLevelType w:val="multilevel"/>
    <w:tmpl w:val="323604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0000037"/>
    <w:multiLevelType w:val="multilevel"/>
    <w:tmpl w:val="329548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00000038"/>
    <w:multiLevelType w:val="multilevel"/>
    <w:tmpl w:val="32B469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00000039"/>
    <w:multiLevelType w:val="multilevel"/>
    <w:tmpl w:val="342D6D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000003B"/>
    <w:multiLevelType w:val="multilevel"/>
    <w:tmpl w:val="357A50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000003C"/>
    <w:multiLevelType w:val="multilevel"/>
    <w:tmpl w:val="360927D9"/>
    <w:lvl w:ilvl="0">
      <w:start w:val="1"/>
      <w:numFmt w:val="lowerLetter"/>
      <w:lvlText w:val="%1)"/>
      <w:lvlJc w:val="left"/>
      <w:pPr>
        <w:ind w:left="720" w:hanging="36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000003E"/>
    <w:multiLevelType w:val="multilevel"/>
    <w:tmpl w:val="375754B2"/>
    <w:lvl w:ilvl="0">
      <w:start w:val="1"/>
      <w:numFmt w:val="decimal"/>
      <w:lvlText w:val="%1)"/>
      <w:lvlJc w:val="left"/>
      <w:pPr>
        <w:ind w:left="735" w:hanging="37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0000040"/>
    <w:multiLevelType w:val="multilevel"/>
    <w:tmpl w:val="3E521D0E"/>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0000041"/>
    <w:multiLevelType w:val="multilevel"/>
    <w:tmpl w:val="3C7401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00000046"/>
    <w:multiLevelType w:val="multilevel"/>
    <w:tmpl w:val="3ECE269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0000048"/>
    <w:multiLevelType w:val="multilevel"/>
    <w:tmpl w:val="421E4B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0000004A"/>
    <w:multiLevelType w:val="multilevel"/>
    <w:tmpl w:val="43054B0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0000004B"/>
    <w:multiLevelType w:val="multilevel"/>
    <w:tmpl w:val="44CA3D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0000004F"/>
    <w:multiLevelType w:val="multilevel"/>
    <w:tmpl w:val="481B6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00000050"/>
    <w:multiLevelType w:val="multilevel"/>
    <w:tmpl w:val="48536E6C"/>
    <w:lvl w:ilvl="0">
      <w:start w:val="1"/>
      <w:numFmt w:val="bullet"/>
      <w:lvlText w:val="►"/>
      <w:lvlJc w:val="left"/>
      <w:pPr>
        <w:ind w:left="789" w:hanging="360"/>
      </w:pPr>
      <w:rPr>
        <w:rFonts w:ascii="Times New Roman" w:hAnsi="Times New Roman" w:cs="Times New Roman" w:hint="default"/>
      </w:rPr>
    </w:lvl>
    <w:lvl w:ilvl="1">
      <w:start w:val="1"/>
      <w:numFmt w:val="bullet"/>
      <w:lvlText w:val="o"/>
      <w:lvlJc w:val="left"/>
      <w:pPr>
        <w:ind w:left="1509" w:hanging="360"/>
      </w:pPr>
      <w:rPr>
        <w:rFonts w:ascii="Courier New" w:hAnsi="Courier New" w:cs="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cs="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cs="Courier New" w:hint="default"/>
      </w:rPr>
    </w:lvl>
    <w:lvl w:ilvl="8">
      <w:start w:val="1"/>
      <w:numFmt w:val="bullet"/>
      <w:lvlText w:val=""/>
      <w:lvlJc w:val="left"/>
      <w:pPr>
        <w:ind w:left="6549" w:hanging="360"/>
      </w:pPr>
      <w:rPr>
        <w:rFonts w:ascii="Wingdings" w:hAnsi="Wingdings" w:hint="default"/>
      </w:rPr>
    </w:lvl>
  </w:abstractNum>
  <w:abstractNum w:abstractNumId="42" w15:restartNumberingAfterBreak="0">
    <w:nsid w:val="00000053"/>
    <w:multiLevelType w:val="multilevel"/>
    <w:tmpl w:val="49AB67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00000056"/>
    <w:multiLevelType w:val="multilevel"/>
    <w:tmpl w:val="7AD81D56"/>
    <w:lvl w:ilvl="0">
      <w:start w:val="1"/>
      <w:numFmt w:val="decimal"/>
      <w:lvlText w:val="%1)"/>
      <w:lvlJc w:val="left"/>
      <w:pPr>
        <w:ind w:left="1260" w:hanging="720"/>
      </w:pPr>
      <w:rPr>
        <w:rFonts w:hint="default"/>
        <w:b w:val="0"/>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4" w15:restartNumberingAfterBreak="0">
    <w:nsid w:val="00000057"/>
    <w:multiLevelType w:val="multilevel"/>
    <w:tmpl w:val="4B9F4E1C"/>
    <w:lvl w:ilvl="0">
      <w:start w:val="1"/>
      <w:numFmt w:val="lowerLetter"/>
      <w:lvlText w:val="%1)"/>
      <w:lvlJc w:val="left"/>
      <w:pPr>
        <w:ind w:left="1080" w:hanging="360"/>
      </w:pPr>
      <w:rPr>
        <w:rFonts w:hint="default"/>
        <w:b/>
        <w: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00000058"/>
    <w:multiLevelType w:val="multilevel"/>
    <w:tmpl w:val="4BCF1674"/>
    <w:lvl w:ilvl="0">
      <w:start w:val="1"/>
      <w:numFmt w:val="lowerLetter"/>
      <w:lvlText w:val="%1)"/>
      <w:lvlJc w:val="left"/>
      <w:pPr>
        <w:ind w:left="720" w:hanging="360"/>
      </w:pPr>
      <w:rPr>
        <w:rFonts w:ascii="Arial" w:eastAsia="Calibri" w:hAnsi="Arial" w:cs="Arial" w:hint="default"/>
        <w:b/>
        <w:i/>
        <w:color w:val="auto"/>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00000059"/>
    <w:multiLevelType w:val="multilevel"/>
    <w:tmpl w:val="4D3C3CD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0000005A"/>
    <w:multiLevelType w:val="multilevel"/>
    <w:tmpl w:val="4E03067F"/>
    <w:lvl w:ilvl="0">
      <w:start w:val="1"/>
      <w:numFmt w:val="lowerLetter"/>
      <w:lvlText w:val="%1)"/>
      <w:lvlJc w:val="left"/>
      <w:pPr>
        <w:ind w:left="1440" w:hanging="720"/>
      </w:pPr>
      <w:rPr>
        <w:rFonts w:hint="default"/>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0000005D"/>
    <w:multiLevelType w:val="multilevel"/>
    <w:tmpl w:val="4FB47AE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0000005F"/>
    <w:multiLevelType w:val="multilevel"/>
    <w:tmpl w:val="515A2B0D"/>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00000061"/>
    <w:multiLevelType w:val="multilevel"/>
    <w:tmpl w:val="51E20377"/>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1" w15:restartNumberingAfterBreak="0">
    <w:nsid w:val="00000062"/>
    <w:multiLevelType w:val="multilevel"/>
    <w:tmpl w:val="5259577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52" w15:restartNumberingAfterBreak="0">
    <w:nsid w:val="0000006A"/>
    <w:multiLevelType w:val="multilevel"/>
    <w:tmpl w:val="5C991A9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0000006E"/>
    <w:multiLevelType w:val="multilevel"/>
    <w:tmpl w:val="5D4570F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54" w15:restartNumberingAfterBreak="0">
    <w:nsid w:val="0000006F"/>
    <w:multiLevelType w:val="multilevel"/>
    <w:tmpl w:val="E9422212"/>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00000070"/>
    <w:multiLevelType w:val="multilevel"/>
    <w:tmpl w:val="5E6B0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00000076"/>
    <w:multiLevelType w:val="multilevel"/>
    <w:tmpl w:val="607238CE"/>
    <w:lvl w:ilvl="0">
      <w:start w:val="1"/>
      <w:numFmt w:val="upperRoman"/>
      <w:pStyle w:val="Heading1"/>
      <w:lvlText w:val="Article %1."/>
      <w:lvlJc w:val="left"/>
      <w:pPr>
        <w:tabs>
          <w:tab w:val="left" w:pos="1440"/>
        </w:tabs>
        <w:ind w:left="0" w:firstLine="0"/>
      </w:pPr>
    </w:lvl>
    <w:lvl w:ilvl="1">
      <w:start w:val="1"/>
      <w:numFmt w:val="decimalZero"/>
      <w:pStyle w:val="Heading2"/>
      <w:isLgl/>
      <w:lvlText w:val="Section %1.%2"/>
      <w:lvlJc w:val="left"/>
      <w:pPr>
        <w:tabs>
          <w:tab w:val="left" w:pos="1440"/>
        </w:tabs>
        <w:ind w:left="0" w:firstLine="0"/>
      </w:pPr>
    </w:lvl>
    <w:lvl w:ilvl="2">
      <w:start w:val="1"/>
      <w:numFmt w:val="lowerLetter"/>
      <w:pStyle w:val="Heading3"/>
      <w:lvlText w:val="(%3)"/>
      <w:lvlJc w:val="left"/>
      <w:pPr>
        <w:tabs>
          <w:tab w:val="left" w:pos="720"/>
        </w:tabs>
        <w:ind w:left="720" w:hanging="432"/>
      </w:pPr>
    </w:lvl>
    <w:lvl w:ilvl="3">
      <w:start w:val="1"/>
      <w:numFmt w:val="lowerRoman"/>
      <w:pStyle w:val="Heading4"/>
      <w:lvlText w:val="(%4)"/>
      <w:lvlJc w:val="right"/>
      <w:pPr>
        <w:tabs>
          <w:tab w:val="left" w:pos="864"/>
        </w:tabs>
        <w:ind w:left="864" w:hanging="144"/>
      </w:pPr>
    </w:lvl>
    <w:lvl w:ilvl="4">
      <w:start w:val="1"/>
      <w:numFmt w:val="decimal"/>
      <w:pStyle w:val="Heading5"/>
      <w:lvlText w:val="%5)"/>
      <w:lvlJc w:val="left"/>
      <w:pPr>
        <w:tabs>
          <w:tab w:val="left" w:pos="1008"/>
        </w:tabs>
        <w:ind w:left="1008" w:hanging="432"/>
      </w:pPr>
    </w:lvl>
    <w:lvl w:ilvl="5">
      <w:start w:val="1"/>
      <w:numFmt w:val="lowerLetter"/>
      <w:pStyle w:val="Heading6"/>
      <w:lvlText w:val="%6)"/>
      <w:lvlJc w:val="left"/>
      <w:pPr>
        <w:tabs>
          <w:tab w:val="left" w:pos="1152"/>
        </w:tabs>
        <w:ind w:left="1152" w:hanging="432"/>
      </w:pPr>
    </w:lvl>
    <w:lvl w:ilvl="6">
      <w:start w:val="1"/>
      <w:numFmt w:val="lowerRoman"/>
      <w:pStyle w:val="Heading7"/>
      <w:lvlText w:val="%7)"/>
      <w:lvlJc w:val="right"/>
      <w:pPr>
        <w:tabs>
          <w:tab w:val="left" w:pos="1296"/>
        </w:tabs>
        <w:ind w:left="1296" w:hanging="288"/>
      </w:pPr>
    </w:lvl>
    <w:lvl w:ilvl="7">
      <w:start w:val="1"/>
      <w:numFmt w:val="lowerLetter"/>
      <w:pStyle w:val="Heading8"/>
      <w:lvlText w:val="%8."/>
      <w:lvlJc w:val="left"/>
      <w:pPr>
        <w:tabs>
          <w:tab w:val="left" w:pos="1440"/>
        </w:tabs>
        <w:ind w:left="1440" w:hanging="432"/>
      </w:pPr>
    </w:lvl>
    <w:lvl w:ilvl="8">
      <w:start w:val="1"/>
      <w:numFmt w:val="lowerRoman"/>
      <w:pStyle w:val="Heading9"/>
      <w:lvlText w:val="%9."/>
      <w:lvlJc w:val="right"/>
      <w:pPr>
        <w:tabs>
          <w:tab w:val="left" w:pos="1584"/>
        </w:tabs>
        <w:ind w:left="1584" w:hanging="144"/>
      </w:pPr>
    </w:lvl>
  </w:abstractNum>
  <w:abstractNum w:abstractNumId="57" w15:restartNumberingAfterBreak="0">
    <w:nsid w:val="00000079"/>
    <w:multiLevelType w:val="multilevel"/>
    <w:tmpl w:val="648918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0000007A"/>
    <w:multiLevelType w:val="multilevel"/>
    <w:tmpl w:val="656C263D"/>
    <w:lvl w:ilvl="0">
      <w:start w:val="1"/>
      <w:numFmt w:val="decimal"/>
      <w:lvlText w:val="%1."/>
      <w:lvlJc w:val="left"/>
      <w:pPr>
        <w:ind w:left="855" w:hanging="4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0000007D"/>
    <w:multiLevelType w:val="multilevel"/>
    <w:tmpl w:val="680C67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00000085"/>
    <w:multiLevelType w:val="multilevel"/>
    <w:tmpl w:val="6CFC556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00000089"/>
    <w:multiLevelType w:val="multilevel"/>
    <w:tmpl w:val="6FF018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0000008B"/>
    <w:multiLevelType w:val="multilevel"/>
    <w:tmpl w:val="71CC6C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0000008C"/>
    <w:multiLevelType w:val="multilevel"/>
    <w:tmpl w:val="71DB25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0000008D"/>
    <w:multiLevelType w:val="multilevel"/>
    <w:tmpl w:val="71DE17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0000008E"/>
    <w:multiLevelType w:val="multilevel"/>
    <w:tmpl w:val="72766D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00000091"/>
    <w:multiLevelType w:val="multilevel"/>
    <w:tmpl w:val="75D06FA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00000092"/>
    <w:multiLevelType w:val="multilevel"/>
    <w:tmpl w:val="785360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0000093"/>
    <w:multiLevelType w:val="multilevel"/>
    <w:tmpl w:val="78AF1D6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00000096"/>
    <w:multiLevelType w:val="multilevel"/>
    <w:tmpl w:val="7A1D0360"/>
    <w:lvl w:ilvl="0">
      <w:numFmt w:val="bullet"/>
      <w:lvlText w:val="-"/>
      <w:lvlJc w:val="left"/>
      <w:pPr>
        <w:ind w:left="5400" w:hanging="360"/>
      </w:pPr>
      <w:rPr>
        <w:rFonts w:ascii="Calibri" w:eastAsia="Calibri" w:hAnsi="Calibri" w:cs="SimSun" w:hint="default"/>
      </w:rPr>
    </w:lvl>
    <w:lvl w:ilvl="1">
      <w:start w:val="1"/>
      <w:numFmt w:val="bullet"/>
      <w:lvlText w:val="o"/>
      <w:lvlJc w:val="left"/>
      <w:pPr>
        <w:ind w:left="6120" w:hanging="360"/>
      </w:pPr>
      <w:rPr>
        <w:rFonts w:ascii="Courier New" w:hAnsi="Courier New" w:cs="Courier New" w:hint="default"/>
      </w:rPr>
    </w:lvl>
    <w:lvl w:ilvl="2">
      <w:start w:val="1"/>
      <w:numFmt w:val="bullet"/>
      <w:lvlText w:val=""/>
      <w:lvlJc w:val="left"/>
      <w:pPr>
        <w:ind w:left="6840" w:hanging="360"/>
      </w:pPr>
      <w:rPr>
        <w:rFonts w:ascii="Wingdings" w:hAnsi="Wingdings" w:hint="default"/>
      </w:rPr>
    </w:lvl>
    <w:lvl w:ilvl="3">
      <w:start w:val="1"/>
      <w:numFmt w:val="bullet"/>
      <w:lvlText w:val=""/>
      <w:lvlJc w:val="left"/>
      <w:pPr>
        <w:ind w:left="7560" w:hanging="360"/>
      </w:pPr>
      <w:rPr>
        <w:rFonts w:ascii="Symbol" w:hAnsi="Symbol" w:hint="default"/>
      </w:rPr>
    </w:lvl>
    <w:lvl w:ilvl="4">
      <w:start w:val="1"/>
      <w:numFmt w:val="bullet"/>
      <w:lvlText w:val="o"/>
      <w:lvlJc w:val="left"/>
      <w:pPr>
        <w:ind w:left="8280" w:hanging="360"/>
      </w:pPr>
      <w:rPr>
        <w:rFonts w:ascii="Courier New" w:hAnsi="Courier New" w:cs="Courier New" w:hint="default"/>
      </w:rPr>
    </w:lvl>
    <w:lvl w:ilvl="5">
      <w:start w:val="1"/>
      <w:numFmt w:val="bullet"/>
      <w:lvlText w:val=""/>
      <w:lvlJc w:val="left"/>
      <w:pPr>
        <w:ind w:left="9000" w:hanging="360"/>
      </w:pPr>
      <w:rPr>
        <w:rFonts w:ascii="Wingdings" w:hAnsi="Wingdings" w:hint="default"/>
      </w:rPr>
    </w:lvl>
    <w:lvl w:ilvl="6">
      <w:start w:val="1"/>
      <w:numFmt w:val="bullet"/>
      <w:lvlText w:val=""/>
      <w:lvlJc w:val="left"/>
      <w:pPr>
        <w:ind w:left="9720" w:hanging="360"/>
      </w:pPr>
      <w:rPr>
        <w:rFonts w:ascii="Symbol" w:hAnsi="Symbol" w:hint="default"/>
      </w:rPr>
    </w:lvl>
    <w:lvl w:ilvl="7">
      <w:start w:val="1"/>
      <w:numFmt w:val="bullet"/>
      <w:lvlText w:val="o"/>
      <w:lvlJc w:val="left"/>
      <w:pPr>
        <w:ind w:left="10440" w:hanging="360"/>
      </w:pPr>
      <w:rPr>
        <w:rFonts w:ascii="Courier New" w:hAnsi="Courier New" w:cs="Courier New" w:hint="default"/>
      </w:rPr>
    </w:lvl>
    <w:lvl w:ilvl="8">
      <w:start w:val="1"/>
      <w:numFmt w:val="bullet"/>
      <w:lvlText w:val=""/>
      <w:lvlJc w:val="left"/>
      <w:pPr>
        <w:ind w:left="11160" w:hanging="360"/>
      </w:pPr>
      <w:rPr>
        <w:rFonts w:ascii="Wingdings" w:hAnsi="Wingdings" w:hint="default"/>
      </w:rPr>
    </w:lvl>
  </w:abstractNum>
  <w:abstractNum w:abstractNumId="70" w15:restartNumberingAfterBreak="0">
    <w:nsid w:val="00000097"/>
    <w:multiLevelType w:val="multilevel"/>
    <w:tmpl w:val="7A5D0FE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1" w15:restartNumberingAfterBreak="0">
    <w:nsid w:val="00000098"/>
    <w:multiLevelType w:val="multilevel"/>
    <w:tmpl w:val="7B082A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0000009A"/>
    <w:multiLevelType w:val="multilevel"/>
    <w:tmpl w:val="7DD05B6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3" w15:restartNumberingAfterBreak="0">
    <w:nsid w:val="0000009B"/>
    <w:multiLevelType w:val="multilevel"/>
    <w:tmpl w:val="7EC34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03F5085C"/>
    <w:multiLevelType w:val="multilevel"/>
    <w:tmpl w:val="C4FC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456053E"/>
    <w:multiLevelType w:val="hybridMultilevel"/>
    <w:tmpl w:val="AABA1E94"/>
    <w:lvl w:ilvl="0" w:tplc="4CA2745E">
      <w:numFmt w:val="bullet"/>
      <w:lvlText w:val="•"/>
      <w:lvlJc w:val="left"/>
      <w:pPr>
        <w:ind w:left="1440" w:hanging="72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05071CAF"/>
    <w:multiLevelType w:val="hybridMultilevel"/>
    <w:tmpl w:val="1F0C733E"/>
    <w:lvl w:ilvl="0" w:tplc="4CA2745E">
      <w:numFmt w:val="bullet"/>
      <w:lvlText w:val="•"/>
      <w:lvlJc w:val="left"/>
      <w:pPr>
        <w:ind w:left="1440" w:hanging="72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08223F64"/>
    <w:multiLevelType w:val="multilevel"/>
    <w:tmpl w:val="410E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E4A5BB2"/>
    <w:multiLevelType w:val="hybridMultilevel"/>
    <w:tmpl w:val="08F2AA48"/>
    <w:lvl w:ilvl="0" w:tplc="4CA2745E">
      <w:numFmt w:val="bullet"/>
      <w:lvlText w:val="•"/>
      <w:lvlJc w:val="left"/>
      <w:pPr>
        <w:ind w:left="1440" w:hanging="72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68C70EA"/>
    <w:multiLevelType w:val="hybridMultilevel"/>
    <w:tmpl w:val="D21048FA"/>
    <w:lvl w:ilvl="0" w:tplc="4CA2745E">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4D0EF6"/>
    <w:multiLevelType w:val="hybridMultilevel"/>
    <w:tmpl w:val="403CCF14"/>
    <w:lvl w:ilvl="0" w:tplc="4CA2745E">
      <w:numFmt w:val="bullet"/>
      <w:lvlText w:val="•"/>
      <w:lvlJc w:val="left"/>
      <w:pPr>
        <w:ind w:left="1440" w:hanging="72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6"/>
  </w:num>
  <w:num w:numId="2">
    <w:abstractNumId w:val="42"/>
  </w:num>
  <w:num w:numId="3">
    <w:abstractNumId w:val="69"/>
  </w:num>
  <w:num w:numId="4">
    <w:abstractNumId w:val="2"/>
  </w:num>
  <w:num w:numId="5">
    <w:abstractNumId w:val="60"/>
  </w:num>
  <w:num w:numId="6">
    <w:abstractNumId w:val="20"/>
  </w:num>
  <w:num w:numId="7">
    <w:abstractNumId w:val="38"/>
  </w:num>
  <w:num w:numId="8">
    <w:abstractNumId w:val="48"/>
  </w:num>
  <w:num w:numId="9">
    <w:abstractNumId w:val="35"/>
  </w:num>
  <w:num w:numId="10">
    <w:abstractNumId w:val="11"/>
  </w:num>
  <w:num w:numId="11">
    <w:abstractNumId w:val="31"/>
  </w:num>
  <w:num w:numId="12">
    <w:abstractNumId w:val="22"/>
  </w:num>
  <w:num w:numId="13">
    <w:abstractNumId w:val="44"/>
  </w:num>
  <w:num w:numId="14">
    <w:abstractNumId w:val="59"/>
  </w:num>
  <w:num w:numId="15">
    <w:abstractNumId w:val="25"/>
  </w:num>
  <w:num w:numId="16">
    <w:abstractNumId w:val="16"/>
  </w:num>
  <w:num w:numId="17">
    <w:abstractNumId w:val="17"/>
  </w:num>
  <w:num w:numId="18">
    <w:abstractNumId w:val="15"/>
  </w:num>
  <w:num w:numId="19">
    <w:abstractNumId w:val="5"/>
  </w:num>
  <w:num w:numId="20">
    <w:abstractNumId w:val="21"/>
  </w:num>
  <w:num w:numId="21">
    <w:abstractNumId w:val="30"/>
  </w:num>
  <w:num w:numId="22">
    <w:abstractNumId w:val="0"/>
  </w:num>
  <w:num w:numId="23">
    <w:abstractNumId w:val="57"/>
  </w:num>
  <w:num w:numId="24">
    <w:abstractNumId w:val="26"/>
  </w:num>
  <w:num w:numId="25">
    <w:abstractNumId w:val="10"/>
  </w:num>
  <w:num w:numId="26">
    <w:abstractNumId w:val="3"/>
  </w:num>
  <w:num w:numId="27">
    <w:abstractNumId w:val="65"/>
  </w:num>
  <w:num w:numId="28">
    <w:abstractNumId w:val="52"/>
  </w:num>
  <w:num w:numId="29">
    <w:abstractNumId w:val="40"/>
  </w:num>
  <w:num w:numId="30">
    <w:abstractNumId w:val="37"/>
  </w:num>
  <w:num w:numId="31">
    <w:abstractNumId w:val="33"/>
  </w:num>
  <w:num w:numId="32">
    <w:abstractNumId w:val="7"/>
  </w:num>
  <w:num w:numId="33">
    <w:abstractNumId w:val="34"/>
  </w:num>
  <w:num w:numId="34">
    <w:abstractNumId w:val="47"/>
  </w:num>
  <w:num w:numId="35">
    <w:abstractNumId w:val="70"/>
  </w:num>
  <w:num w:numId="36">
    <w:abstractNumId w:val="23"/>
  </w:num>
  <w:num w:numId="37">
    <w:abstractNumId w:val="66"/>
  </w:num>
  <w:num w:numId="38">
    <w:abstractNumId w:val="24"/>
  </w:num>
  <w:num w:numId="39">
    <w:abstractNumId w:val="41"/>
  </w:num>
  <w:num w:numId="40">
    <w:abstractNumId w:val="62"/>
  </w:num>
  <w:num w:numId="41">
    <w:abstractNumId w:val="46"/>
  </w:num>
  <w:num w:numId="42">
    <w:abstractNumId w:val="18"/>
  </w:num>
  <w:num w:numId="43">
    <w:abstractNumId w:val="72"/>
  </w:num>
  <w:num w:numId="44">
    <w:abstractNumId w:val="53"/>
  </w:num>
  <w:num w:numId="45">
    <w:abstractNumId w:val="51"/>
  </w:num>
  <w:num w:numId="46">
    <w:abstractNumId w:val="29"/>
  </w:num>
  <w:num w:numId="47">
    <w:abstractNumId w:val="50"/>
  </w:num>
  <w:num w:numId="48">
    <w:abstractNumId w:val="58"/>
  </w:num>
  <w:num w:numId="49">
    <w:abstractNumId w:val="9"/>
  </w:num>
  <w:num w:numId="50">
    <w:abstractNumId w:val="4"/>
  </w:num>
  <w:num w:numId="51">
    <w:abstractNumId w:val="28"/>
  </w:num>
  <w:num w:numId="52">
    <w:abstractNumId w:val="55"/>
  </w:num>
  <w:num w:numId="53">
    <w:abstractNumId w:val="39"/>
  </w:num>
  <w:num w:numId="54">
    <w:abstractNumId w:val="13"/>
  </w:num>
  <w:num w:numId="55">
    <w:abstractNumId w:val="1"/>
  </w:num>
  <w:num w:numId="56">
    <w:abstractNumId w:val="6"/>
  </w:num>
  <w:num w:numId="57">
    <w:abstractNumId w:val="49"/>
  </w:num>
  <w:num w:numId="58">
    <w:abstractNumId w:val="73"/>
  </w:num>
  <w:num w:numId="59">
    <w:abstractNumId w:val="27"/>
  </w:num>
  <w:num w:numId="60">
    <w:abstractNumId w:val="45"/>
  </w:num>
  <w:num w:numId="61">
    <w:abstractNumId w:val="61"/>
  </w:num>
  <w:num w:numId="62">
    <w:abstractNumId w:val="14"/>
  </w:num>
  <w:num w:numId="63">
    <w:abstractNumId w:val="32"/>
  </w:num>
  <w:num w:numId="64">
    <w:abstractNumId w:val="64"/>
  </w:num>
  <w:num w:numId="65">
    <w:abstractNumId w:val="68"/>
  </w:num>
  <w:num w:numId="66">
    <w:abstractNumId w:val="63"/>
  </w:num>
  <w:num w:numId="67">
    <w:abstractNumId w:val="67"/>
  </w:num>
  <w:num w:numId="68">
    <w:abstractNumId w:val="71"/>
  </w:num>
  <w:num w:numId="69">
    <w:abstractNumId w:val="36"/>
  </w:num>
  <w:num w:numId="70">
    <w:abstractNumId w:val="12"/>
  </w:num>
  <w:num w:numId="71">
    <w:abstractNumId w:val="8"/>
  </w:num>
  <w:num w:numId="72">
    <w:abstractNumId w:val="43"/>
  </w:num>
  <w:num w:numId="73">
    <w:abstractNumId w:val="54"/>
  </w:num>
  <w:num w:numId="74">
    <w:abstractNumId w:val="19"/>
  </w:num>
  <w:num w:numId="75">
    <w:abstractNumId w:val="77"/>
  </w:num>
  <w:num w:numId="76">
    <w:abstractNumId w:val="74"/>
  </w:num>
  <w:num w:numId="77">
    <w:abstractNumId w:val="79"/>
  </w:num>
  <w:num w:numId="78">
    <w:abstractNumId w:val="80"/>
  </w:num>
  <w:num w:numId="79">
    <w:abstractNumId w:val="75"/>
  </w:num>
  <w:num w:numId="80">
    <w:abstractNumId w:val="76"/>
  </w:num>
  <w:num w:numId="81">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50F"/>
    <w:rsid w:val="000818D7"/>
    <w:rsid w:val="001827AD"/>
    <w:rsid w:val="001C287D"/>
    <w:rsid w:val="001F0498"/>
    <w:rsid w:val="002A1BCC"/>
    <w:rsid w:val="002B5C62"/>
    <w:rsid w:val="002E0818"/>
    <w:rsid w:val="004838E5"/>
    <w:rsid w:val="004C0A3C"/>
    <w:rsid w:val="004E1F34"/>
    <w:rsid w:val="00510068"/>
    <w:rsid w:val="00536BE9"/>
    <w:rsid w:val="005B2E63"/>
    <w:rsid w:val="005F6985"/>
    <w:rsid w:val="006D25C3"/>
    <w:rsid w:val="006D3755"/>
    <w:rsid w:val="00716DEF"/>
    <w:rsid w:val="00743A11"/>
    <w:rsid w:val="00757638"/>
    <w:rsid w:val="007D550F"/>
    <w:rsid w:val="008F2C40"/>
    <w:rsid w:val="009A65EE"/>
    <w:rsid w:val="009B3FA3"/>
    <w:rsid w:val="00A517E8"/>
    <w:rsid w:val="00A63E97"/>
    <w:rsid w:val="00AD3482"/>
    <w:rsid w:val="00AF442B"/>
    <w:rsid w:val="00B34154"/>
    <w:rsid w:val="00B62F7A"/>
    <w:rsid w:val="00BB1C58"/>
    <w:rsid w:val="00C00AF6"/>
    <w:rsid w:val="00C04386"/>
    <w:rsid w:val="00CD3F64"/>
    <w:rsid w:val="00D523CA"/>
    <w:rsid w:val="00D6317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684F3"/>
  <w15:docId w15:val="{1229ACD0-3148-4239-84C4-B33DA1F9A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IN"/>
    </w:rPr>
  </w:style>
  <w:style w:type="paragraph" w:styleId="Heading1">
    <w:name w:val="heading 1"/>
    <w:basedOn w:val="Normal"/>
    <w:next w:val="Normal"/>
    <w:link w:val="Heading1Char"/>
    <w:qFormat/>
    <w:pPr>
      <w:keepNext/>
      <w:numPr>
        <w:numId w:val="1"/>
      </w:numPr>
      <w:spacing w:after="0" w:line="360" w:lineRule="auto"/>
      <w:outlineLvl w:val="0"/>
    </w:pPr>
    <w:rPr>
      <w:rFonts w:ascii="Times New Roman" w:eastAsia="Times New Roman" w:hAnsi="Times New Roman" w:cs="Times New Roman"/>
      <w:sz w:val="28"/>
      <w:szCs w:val="20"/>
      <w:lang w:val="en-US"/>
    </w:rPr>
  </w:style>
  <w:style w:type="paragraph" w:styleId="Heading2">
    <w:name w:val="heading 2"/>
    <w:basedOn w:val="Normal"/>
    <w:next w:val="Normal"/>
    <w:link w:val="Heading2Char"/>
    <w:qFormat/>
    <w:pPr>
      <w:keepNext/>
      <w:numPr>
        <w:ilvl w:val="1"/>
        <w:numId w:val="1"/>
      </w:numPr>
      <w:spacing w:after="0" w:line="360" w:lineRule="auto"/>
      <w:jc w:val="both"/>
      <w:outlineLvl w:val="1"/>
    </w:pPr>
    <w:rPr>
      <w:rFonts w:ascii="Times New Roman" w:eastAsia="Times New Roman" w:hAnsi="Times New Roman" w:cs="Times New Roman"/>
      <w:sz w:val="28"/>
      <w:szCs w:val="20"/>
      <w:lang w:val="en-US"/>
    </w:rPr>
  </w:style>
  <w:style w:type="paragraph" w:styleId="Heading3">
    <w:name w:val="heading 3"/>
    <w:basedOn w:val="Normal"/>
    <w:next w:val="Normal"/>
    <w:link w:val="Heading3Char"/>
    <w:qFormat/>
    <w:pPr>
      <w:keepNext/>
      <w:numPr>
        <w:ilvl w:val="2"/>
        <w:numId w:val="1"/>
      </w:numPr>
      <w:spacing w:after="0" w:line="360" w:lineRule="auto"/>
      <w:jc w:val="both"/>
      <w:outlineLvl w:val="2"/>
    </w:pPr>
    <w:rPr>
      <w:rFonts w:ascii="Times New Roman" w:eastAsia="Times New Roman" w:hAnsi="Times New Roman" w:cs="Times New Roman"/>
      <w:i/>
      <w:sz w:val="28"/>
      <w:szCs w:val="20"/>
      <w:lang w:val="en-US"/>
    </w:rPr>
  </w:style>
  <w:style w:type="paragraph" w:styleId="Heading4">
    <w:name w:val="heading 4"/>
    <w:basedOn w:val="Normal"/>
    <w:next w:val="Normal"/>
    <w:link w:val="Heading4Char"/>
    <w:qFormat/>
    <w:pPr>
      <w:keepNext/>
      <w:numPr>
        <w:ilvl w:val="3"/>
        <w:numId w:val="1"/>
      </w:numPr>
      <w:spacing w:after="0" w:line="360" w:lineRule="auto"/>
      <w:jc w:val="both"/>
      <w:outlineLvl w:val="3"/>
    </w:pPr>
    <w:rPr>
      <w:rFonts w:ascii="Times New Roman" w:eastAsia="Times New Roman" w:hAnsi="Times New Roman" w:cs="Times New Roman"/>
      <w:sz w:val="40"/>
      <w:szCs w:val="20"/>
      <w:u w:val="single"/>
      <w:lang w:val="en-US"/>
    </w:rPr>
  </w:style>
  <w:style w:type="paragraph" w:styleId="Heading5">
    <w:name w:val="heading 5"/>
    <w:basedOn w:val="Normal"/>
    <w:next w:val="Normal"/>
    <w:link w:val="Heading5Char"/>
    <w:qFormat/>
    <w:pPr>
      <w:keepNext/>
      <w:numPr>
        <w:ilvl w:val="4"/>
        <w:numId w:val="1"/>
      </w:numPr>
      <w:spacing w:after="0" w:line="360" w:lineRule="auto"/>
      <w:outlineLvl w:val="4"/>
    </w:pPr>
    <w:rPr>
      <w:rFonts w:ascii="Times New Roman" w:eastAsia="Times New Roman" w:hAnsi="Times New Roman" w:cs="Times New Roman"/>
      <w:sz w:val="28"/>
      <w:szCs w:val="20"/>
      <w:lang w:val="en-US"/>
    </w:rPr>
  </w:style>
  <w:style w:type="paragraph" w:styleId="Heading6">
    <w:name w:val="heading 6"/>
    <w:basedOn w:val="Normal"/>
    <w:next w:val="Normal"/>
    <w:link w:val="Heading6Char"/>
    <w:qFormat/>
    <w:pPr>
      <w:keepNext/>
      <w:numPr>
        <w:ilvl w:val="5"/>
        <w:numId w:val="1"/>
      </w:numPr>
      <w:spacing w:after="0" w:line="360" w:lineRule="auto"/>
      <w:jc w:val="both"/>
      <w:outlineLvl w:val="5"/>
    </w:pPr>
    <w:rPr>
      <w:rFonts w:ascii="Times New Roman" w:eastAsia="Times New Roman" w:hAnsi="Times New Roman" w:cs="Times New Roman"/>
      <w:sz w:val="28"/>
      <w:szCs w:val="20"/>
      <w:lang w:val="en-US"/>
    </w:rPr>
  </w:style>
  <w:style w:type="paragraph" w:styleId="Heading7">
    <w:name w:val="heading 7"/>
    <w:basedOn w:val="Normal"/>
    <w:next w:val="Normal"/>
    <w:link w:val="Heading7Char"/>
    <w:qFormat/>
    <w:pPr>
      <w:keepNext/>
      <w:numPr>
        <w:ilvl w:val="6"/>
        <w:numId w:val="1"/>
      </w:numPr>
      <w:spacing w:after="0" w:line="360" w:lineRule="auto"/>
      <w:jc w:val="center"/>
      <w:outlineLvl w:val="6"/>
    </w:pPr>
    <w:rPr>
      <w:rFonts w:ascii="Times New Roman" w:eastAsia="Times New Roman" w:hAnsi="Times New Roman" w:cs="Times New Roman"/>
      <w:b/>
      <w:sz w:val="28"/>
      <w:szCs w:val="20"/>
      <w:u w:val="single"/>
      <w:lang w:val="en-US"/>
    </w:rPr>
  </w:style>
  <w:style w:type="paragraph" w:styleId="Heading8">
    <w:name w:val="heading 8"/>
    <w:basedOn w:val="Normal"/>
    <w:next w:val="Normal"/>
    <w:link w:val="Heading8Char"/>
    <w:qFormat/>
    <w:pPr>
      <w:keepNext/>
      <w:numPr>
        <w:ilvl w:val="7"/>
        <w:numId w:val="1"/>
      </w:numPr>
      <w:spacing w:after="0" w:line="360" w:lineRule="auto"/>
      <w:jc w:val="center"/>
      <w:outlineLvl w:val="7"/>
    </w:pPr>
    <w:rPr>
      <w:rFonts w:ascii="Times New Roman" w:eastAsia="Times New Roman" w:hAnsi="Times New Roman" w:cs="Times New Roman"/>
      <w:b/>
      <w:sz w:val="28"/>
      <w:szCs w:val="20"/>
      <w:lang w:val="en-US"/>
    </w:rPr>
  </w:style>
  <w:style w:type="paragraph" w:styleId="Heading9">
    <w:name w:val="heading 9"/>
    <w:basedOn w:val="Normal"/>
    <w:next w:val="Normal"/>
    <w:link w:val="Heading9Char"/>
    <w:qFormat/>
    <w:pPr>
      <w:keepNext/>
      <w:numPr>
        <w:ilvl w:val="8"/>
        <w:numId w:val="1"/>
      </w:numPr>
      <w:spacing w:after="0" w:line="360" w:lineRule="auto"/>
      <w:jc w:val="both"/>
      <w:outlineLvl w:val="8"/>
    </w:pPr>
    <w:rPr>
      <w:rFonts w:ascii="Times New Roman" w:eastAsia="Times New Roman" w:hAnsi="Times New Roman" w:cs="Times New Roman"/>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SimSun" w:hAnsi="Cambria"/>
      <w:color w:val="17365D"/>
      <w:spacing w:val="5"/>
      <w:kern w:val="28"/>
      <w:sz w:val="52"/>
      <w:szCs w:val="52"/>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apple-style-span">
    <w:name w:val="apple-style-span"/>
    <w:basedOn w:val="DefaultParagraphFont"/>
  </w:style>
  <w:style w:type="character" w:customStyle="1" w:styleId="Heading1Char">
    <w:name w:val="Heading 1 Char"/>
    <w:basedOn w:val="DefaultParagraphFont"/>
    <w:link w:val="Heading1"/>
    <w:rPr>
      <w:rFonts w:ascii="Times New Roman" w:eastAsia="Times New Roman" w:hAnsi="Times New Roman" w:cs="Times New Roman"/>
      <w:sz w:val="28"/>
    </w:rPr>
  </w:style>
  <w:style w:type="character" w:customStyle="1" w:styleId="Heading2Char">
    <w:name w:val="Heading 2 Char"/>
    <w:basedOn w:val="DefaultParagraphFont"/>
    <w:link w:val="Heading2"/>
    <w:rPr>
      <w:rFonts w:ascii="Times New Roman" w:eastAsia="Times New Roman" w:hAnsi="Times New Roman" w:cs="Times New Roman"/>
      <w:sz w:val="28"/>
    </w:rPr>
  </w:style>
  <w:style w:type="character" w:customStyle="1" w:styleId="Heading3Char">
    <w:name w:val="Heading 3 Char"/>
    <w:basedOn w:val="DefaultParagraphFont"/>
    <w:link w:val="Heading3"/>
    <w:rPr>
      <w:rFonts w:ascii="Times New Roman" w:eastAsia="Times New Roman" w:hAnsi="Times New Roman" w:cs="Times New Roman"/>
      <w:i/>
      <w:sz w:val="28"/>
    </w:rPr>
  </w:style>
  <w:style w:type="character" w:customStyle="1" w:styleId="Heading4Char">
    <w:name w:val="Heading 4 Char"/>
    <w:basedOn w:val="DefaultParagraphFont"/>
    <w:link w:val="Heading4"/>
    <w:qFormat/>
    <w:rPr>
      <w:rFonts w:ascii="Times New Roman" w:eastAsia="Times New Roman" w:hAnsi="Times New Roman" w:cs="Times New Roman"/>
      <w:sz w:val="40"/>
      <w:u w:val="single"/>
    </w:rPr>
  </w:style>
  <w:style w:type="character" w:customStyle="1" w:styleId="Heading5Char">
    <w:name w:val="Heading 5 Char"/>
    <w:basedOn w:val="DefaultParagraphFont"/>
    <w:link w:val="Heading5"/>
    <w:rPr>
      <w:rFonts w:ascii="Times New Roman" w:eastAsia="Times New Roman" w:hAnsi="Times New Roman" w:cs="Times New Roman"/>
      <w:sz w:val="28"/>
    </w:rPr>
  </w:style>
  <w:style w:type="character" w:customStyle="1" w:styleId="Heading6Char">
    <w:name w:val="Heading 6 Char"/>
    <w:basedOn w:val="DefaultParagraphFont"/>
    <w:link w:val="Heading6"/>
    <w:rPr>
      <w:rFonts w:ascii="Times New Roman" w:eastAsia="Times New Roman" w:hAnsi="Times New Roman" w:cs="Times New Roman"/>
      <w:sz w:val="28"/>
    </w:rPr>
  </w:style>
  <w:style w:type="character" w:customStyle="1" w:styleId="Heading7Char">
    <w:name w:val="Heading 7 Char"/>
    <w:basedOn w:val="DefaultParagraphFont"/>
    <w:link w:val="Heading7"/>
    <w:rPr>
      <w:rFonts w:ascii="Times New Roman" w:eastAsia="Times New Roman" w:hAnsi="Times New Roman" w:cs="Times New Roman"/>
      <w:b/>
      <w:sz w:val="28"/>
      <w:u w:val="single"/>
    </w:rPr>
  </w:style>
  <w:style w:type="character" w:customStyle="1" w:styleId="Heading8Char">
    <w:name w:val="Heading 8 Char"/>
    <w:basedOn w:val="DefaultParagraphFont"/>
    <w:link w:val="Heading8"/>
    <w:rPr>
      <w:rFonts w:ascii="Times New Roman" w:eastAsia="Times New Roman" w:hAnsi="Times New Roman" w:cs="Times New Roman"/>
      <w:b/>
      <w:sz w:val="28"/>
    </w:rPr>
  </w:style>
  <w:style w:type="character" w:customStyle="1" w:styleId="Heading9Char">
    <w:name w:val="Heading 9 Char"/>
    <w:basedOn w:val="DefaultParagraphFont"/>
    <w:link w:val="Heading9"/>
    <w:rPr>
      <w:rFonts w:ascii="Times New Roman" w:eastAsia="Times New Roman" w:hAnsi="Times New Roman" w:cs="Times New Roman"/>
      <w:sz w:val="28"/>
    </w:rPr>
  </w:style>
  <w:style w:type="character" w:customStyle="1" w:styleId="apple-converted-space">
    <w:name w:val="apple-converted-space"/>
    <w:basedOn w:val="DefaultParagraphFont"/>
  </w:style>
  <w:style w:type="paragraph" w:styleId="NoSpacing">
    <w:name w:val="No Spacing"/>
    <w:uiPriority w:val="1"/>
    <w:qFormat/>
    <w:rPr>
      <w:sz w:val="22"/>
      <w:szCs w:val="22"/>
      <w:lang w:val="en-IN"/>
    </w:rPr>
  </w:style>
  <w:style w:type="character" w:customStyle="1" w:styleId="TitleChar">
    <w:name w:val="Title Char"/>
    <w:basedOn w:val="DefaultParagraphFont"/>
    <w:link w:val="Title"/>
    <w:uiPriority w:val="10"/>
    <w:rPr>
      <w:rFonts w:ascii="Cambria" w:eastAsia="SimSun" w:hAnsi="Cambria" w:cs="SimSun"/>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4637">
      <w:bodyDiv w:val="1"/>
      <w:marLeft w:val="0"/>
      <w:marRight w:val="0"/>
      <w:marTop w:val="0"/>
      <w:marBottom w:val="0"/>
      <w:divBdr>
        <w:top w:val="none" w:sz="0" w:space="0" w:color="auto"/>
        <w:left w:val="none" w:sz="0" w:space="0" w:color="auto"/>
        <w:bottom w:val="none" w:sz="0" w:space="0" w:color="auto"/>
        <w:right w:val="none" w:sz="0" w:space="0" w:color="auto"/>
      </w:divBdr>
    </w:div>
    <w:div w:id="102918495">
      <w:bodyDiv w:val="1"/>
      <w:marLeft w:val="0"/>
      <w:marRight w:val="0"/>
      <w:marTop w:val="0"/>
      <w:marBottom w:val="0"/>
      <w:divBdr>
        <w:top w:val="none" w:sz="0" w:space="0" w:color="auto"/>
        <w:left w:val="none" w:sz="0" w:space="0" w:color="auto"/>
        <w:bottom w:val="none" w:sz="0" w:space="0" w:color="auto"/>
        <w:right w:val="none" w:sz="0" w:space="0" w:color="auto"/>
      </w:divBdr>
    </w:div>
    <w:div w:id="205334046">
      <w:bodyDiv w:val="1"/>
      <w:marLeft w:val="0"/>
      <w:marRight w:val="0"/>
      <w:marTop w:val="0"/>
      <w:marBottom w:val="0"/>
      <w:divBdr>
        <w:top w:val="none" w:sz="0" w:space="0" w:color="auto"/>
        <w:left w:val="none" w:sz="0" w:space="0" w:color="auto"/>
        <w:bottom w:val="none" w:sz="0" w:space="0" w:color="auto"/>
        <w:right w:val="none" w:sz="0" w:space="0" w:color="auto"/>
      </w:divBdr>
    </w:div>
    <w:div w:id="264968603">
      <w:bodyDiv w:val="1"/>
      <w:marLeft w:val="0"/>
      <w:marRight w:val="0"/>
      <w:marTop w:val="0"/>
      <w:marBottom w:val="0"/>
      <w:divBdr>
        <w:top w:val="none" w:sz="0" w:space="0" w:color="auto"/>
        <w:left w:val="none" w:sz="0" w:space="0" w:color="auto"/>
        <w:bottom w:val="none" w:sz="0" w:space="0" w:color="auto"/>
        <w:right w:val="none" w:sz="0" w:space="0" w:color="auto"/>
      </w:divBdr>
    </w:div>
    <w:div w:id="813181025">
      <w:bodyDiv w:val="1"/>
      <w:marLeft w:val="0"/>
      <w:marRight w:val="0"/>
      <w:marTop w:val="0"/>
      <w:marBottom w:val="0"/>
      <w:divBdr>
        <w:top w:val="none" w:sz="0" w:space="0" w:color="auto"/>
        <w:left w:val="none" w:sz="0" w:space="0" w:color="auto"/>
        <w:bottom w:val="none" w:sz="0" w:space="0" w:color="auto"/>
        <w:right w:val="none" w:sz="0" w:space="0" w:color="auto"/>
      </w:divBdr>
    </w:div>
    <w:div w:id="1183780564">
      <w:bodyDiv w:val="1"/>
      <w:marLeft w:val="0"/>
      <w:marRight w:val="0"/>
      <w:marTop w:val="0"/>
      <w:marBottom w:val="0"/>
      <w:divBdr>
        <w:top w:val="none" w:sz="0" w:space="0" w:color="auto"/>
        <w:left w:val="none" w:sz="0" w:space="0" w:color="auto"/>
        <w:bottom w:val="none" w:sz="0" w:space="0" w:color="auto"/>
        <w:right w:val="none" w:sz="0" w:space="0" w:color="auto"/>
      </w:divBdr>
    </w:div>
    <w:div w:id="1389109041">
      <w:bodyDiv w:val="1"/>
      <w:marLeft w:val="0"/>
      <w:marRight w:val="0"/>
      <w:marTop w:val="0"/>
      <w:marBottom w:val="0"/>
      <w:divBdr>
        <w:top w:val="none" w:sz="0" w:space="0" w:color="auto"/>
        <w:left w:val="none" w:sz="0" w:space="0" w:color="auto"/>
        <w:bottom w:val="none" w:sz="0" w:space="0" w:color="auto"/>
        <w:right w:val="none" w:sz="0" w:space="0" w:color="auto"/>
      </w:divBdr>
    </w:div>
    <w:div w:id="1407023857">
      <w:bodyDiv w:val="1"/>
      <w:marLeft w:val="0"/>
      <w:marRight w:val="0"/>
      <w:marTop w:val="0"/>
      <w:marBottom w:val="0"/>
      <w:divBdr>
        <w:top w:val="none" w:sz="0" w:space="0" w:color="auto"/>
        <w:left w:val="none" w:sz="0" w:space="0" w:color="auto"/>
        <w:bottom w:val="none" w:sz="0" w:space="0" w:color="auto"/>
        <w:right w:val="none" w:sz="0" w:space="0" w:color="auto"/>
      </w:divBdr>
    </w:div>
    <w:div w:id="1770346570">
      <w:bodyDiv w:val="1"/>
      <w:marLeft w:val="0"/>
      <w:marRight w:val="0"/>
      <w:marTop w:val="0"/>
      <w:marBottom w:val="0"/>
      <w:divBdr>
        <w:top w:val="none" w:sz="0" w:space="0" w:color="auto"/>
        <w:left w:val="none" w:sz="0" w:space="0" w:color="auto"/>
        <w:bottom w:val="none" w:sz="0" w:space="0" w:color="auto"/>
        <w:right w:val="none" w:sz="0" w:space="0" w:color="auto"/>
      </w:divBdr>
    </w:div>
    <w:div w:id="2055621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diagramLayout" Target="diagrams/layout1.xml"/><Relationship Id="rId55"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microsoft.com/office/2007/relationships/diagramDrawing" Target="diagrams/drawing1.xml"/><Relationship Id="rId58" Type="http://schemas.openxmlformats.org/officeDocument/2006/relationships/image" Target="media/image48.gi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46.jpeg"/><Relationship Id="rId8" Type="http://schemas.openxmlformats.org/officeDocument/2006/relationships/image" Target="media/image3.jpeg"/><Relationship Id="rId51"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hyperlink" Target="http://www.bredent.com" TargetMode="Externa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diagramData" Target="diagrams/data1.xml"/><Relationship Id="rId57" Type="http://schemas.openxmlformats.org/officeDocument/2006/relationships/image" Target="media/image47.emf"/><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diagramColors" Target="diagrams/colors1.xml"/><Relationship Id="rId60" Type="http://schemas.openxmlformats.org/officeDocument/2006/relationships/hyperlink" Target="http://www.noblebiocare.com" TargetMode="External"/><Relationship Id="rId4" Type="http://schemas.openxmlformats.org/officeDocument/2006/relationships/settings" Target="settings.xml"/><Relationship Id="rId9"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947BEF1-5129-43E6-8B32-9E8D18D4C270}" type="doc">
      <dgm:prSet loTypeId="urn:microsoft.com/office/officeart/2005/8/layout/hierarchy6" loCatId="hierarchy" qsTypeId="urn:microsoft.com/office/officeart/2005/8/quickstyle/simple3#1" qsCatId="simple" csTypeId="urn:microsoft.com/office/officeart/2005/8/colors/accent1_2#1" csCatId="accent1" phldr="1"/>
      <dgm:spPr/>
      <dgm:t>
        <a:bodyPr/>
        <a:lstStyle/>
        <a:p>
          <a:endParaRPr lang="en-IN"/>
        </a:p>
      </dgm:t>
    </dgm:pt>
    <dgm:pt modelId="{2E2A12F6-3D88-4B24-87F3-390786E4AA48}">
      <dgm:prSet phldrT="[Text]" custT="1"/>
      <dgm:spPr/>
      <dgm:t>
        <a:bodyPr/>
        <a:lstStyle/>
        <a:p>
          <a:r>
            <a:rPr lang="en-IN" sz="700"/>
            <a:t>Rapid Prototyping</a:t>
          </a:r>
        </a:p>
      </dgm:t>
    </dgm:pt>
    <dgm:pt modelId="{9D9DD31F-3BE5-409B-AAA5-C89B02EFA740}" type="parTrans" cxnId="{D535FD52-5739-4A77-922D-6D8556040742}">
      <dgm:prSet/>
      <dgm:spPr/>
      <dgm:t>
        <a:bodyPr/>
        <a:lstStyle/>
        <a:p>
          <a:endParaRPr lang="en-IN"/>
        </a:p>
      </dgm:t>
    </dgm:pt>
    <dgm:pt modelId="{2174A971-BEA2-4898-B4D1-8059395D98BE}" type="sibTrans" cxnId="{D535FD52-5739-4A77-922D-6D8556040742}">
      <dgm:prSet/>
      <dgm:spPr/>
      <dgm:t>
        <a:bodyPr/>
        <a:lstStyle/>
        <a:p>
          <a:endParaRPr lang="en-IN"/>
        </a:p>
      </dgm:t>
    </dgm:pt>
    <dgm:pt modelId="{FAD911B6-79EE-4452-A492-C3CD68AE3AF6}">
      <dgm:prSet phldrT="[Text]" custT="1"/>
      <dgm:spPr/>
      <dgm:t>
        <a:bodyPr/>
        <a:lstStyle/>
        <a:p>
          <a:r>
            <a:rPr lang="en-IN" sz="700"/>
            <a:t>Additive</a:t>
          </a:r>
        </a:p>
      </dgm:t>
    </dgm:pt>
    <dgm:pt modelId="{D868A8AA-0F2A-4E25-8BCD-CF81A7A0F35B}" type="parTrans" cxnId="{BCE09098-1210-4F48-8415-0476DF5383D6}">
      <dgm:prSet/>
      <dgm:spPr/>
      <dgm:t>
        <a:bodyPr/>
        <a:lstStyle/>
        <a:p>
          <a:endParaRPr lang="en-IN" sz="1400"/>
        </a:p>
      </dgm:t>
    </dgm:pt>
    <dgm:pt modelId="{C9BE9089-F848-4B85-8200-886B5413BEC3}" type="sibTrans" cxnId="{BCE09098-1210-4F48-8415-0476DF5383D6}">
      <dgm:prSet/>
      <dgm:spPr/>
      <dgm:t>
        <a:bodyPr/>
        <a:lstStyle/>
        <a:p>
          <a:endParaRPr lang="en-IN"/>
        </a:p>
      </dgm:t>
    </dgm:pt>
    <dgm:pt modelId="{9BF71BDB-14E6-4D6A-AA55-F807582D0B14}">
      <dgm:prSet phldrT="[Text]" custT="1"/>
      <dgm:spPr/>
      <dgm:t>
        <a:bodyPr/>
        <a:lstStyle/>
        <a:p>
          <a:r>
            <a:rPr lang="en-IN" sz="700"/>
            <a:t>Shape Deposition </a:t>
          </a:r>
        </a:p>
      </dgm:t>
    </dgm:pt>
    <dgm:pt modelId="{BF36B0EA-6E18-4026-9122-492F4DB19146}" type="parTrans" cxnId="{B7CEBB9A-FBAF-4CDC-886A-1BEEA617CC8C}">
      <dgm:prSet/>
      <dgm:spPr/>
      <dgm:t>
        <a:bodyPr/>
        <a:lstStyle/>
        <a:p>
          <a:endParaRPr lang="en-IN" sz="1400"/>
        </a:p>
      </dgm:t>
    </dgm:pt>
    <dgm:pt modelId="{F3D3F973-56C9-4B07-B366-8874293F4DCB}" type="sibTrans" cxnId="{B7CEBB9A-FBAF-4CDC-886A-1BEEA617CC8C}">
      <dgm:prSet/>
      <dgm:spPr/>
      <dgm:t>
        <a:bodyPr/>
        <a:lstStyle/>
        <a:p>
          <a:endParaRPr lang="en-IN"/>
        </a:p>
      </dgm:t>
    </dgm:pt>
    <dgm:pt modelId="{97E3CBC6-938A-481B-9442-2B2E556A9DE0}">
      <dgm:prSet phldrT="[Text]" custT="1"/>
      <dgm:spPr/>
      <dgm:t>
        <a:bodyPr/>
        <a:lstStyle/>
        <a:p>
          <a:r>
            <a:rPr lang="en-IN" sz="600"/>
            <a:t>CNC machining</a:t>
          </a:r>
        </a:p>
      </dgm:t>
    </dgm:pt>
    <dgm:pt modelId="{886935EA-EFFA-4F4B-874D-EC959E2C9935}" type="parTrans" cxnId="{AEA69E53-8839-42BF-BACC-FDDAFE517E29}">
      <dgm:prSet/>
      <dgm:spPr/>
      <dgm:t>
        <a:bodyPr/>
        <a:lstStyle/>
        <a:p>
          <a:endParaRPr lang="en-IN" sz="1400"/>
        </a:p>
      </dgm:t>
    </dgm:pt>
    <dgm:pt modelId="{EE1E3F08-2F66-4DD3-A460-2B990ED959CA}" type="sibTrans" cxnId="{AEA69E53-8839-42BF-BACC-FDDAFE517E29}">
      <dgm:prSet/>
      <dgm:spPr/>
      <dgm:t>
        <a:bodyPr/>
        <a:lstStyle/>
        <a:p>
          <a:endParaRPr lang="en-IN"/>
        </a:p>
      </dgm:t>
    </dgm:pt>
    <dgm:pt modelId="{442A1EB7-2D90-4C39-BE32-BFAC6A4255C7}">
      <dgm:prSet phldrT="[Text]" custT="1"/>
      <dgm:spPr/>
      <dgm:t>
        <a:bodyPr/>
        <a:lstStyle/>
        <a:p>
          <a:r>
            <a:rPr lang="en-IN" sz="700"/>
            <a:t>Sheets</a:t>
          </a:r>
        </a:p>
      </dgm:t>
    </dgm:pt>
    <dgm:pt modelId="{5650A9B7-D135-44EE-AF75-173A913D0896}" type="parTrans" cxnId="{688A939C-A1D0-49A4-BDD5-6386A9549A8B}">
      <dgm:prSet/>
      <dgm:spPr/>
      <dgm:t>
        <a:bodyPr/>
        <a:lstStyle/>
        <a:p>
          <a:endParaRPr lang="en-IN" sz="1400"/>
        </a:p>
      </dgm:t>
    </dgm:pt>
    <dgm:pt modelId="{DEEFE14E-DE02-4CE8-BCF9-2FC4A279C5B7}" type="sibTrans" cxnId="{688A939C-A1D0-49A4-BDD5-6386A9549A8B}">
      <dgm:prSet/>
      <dgm:spPr/>
      <dgm:t>
        <a:bodyPr/>
        <a:lstStyle/>
        <a:p>
          <a:endParaRPr lang="en-IN"/>
        </a:p>
      </dgm:t>
    </dgm:pt>
    <dgm:pt modelId="{A2389A4E-4C7E-43B6-9AE9-D7DB8B7335C8}">
      <dgm:prSet phldrT="[Text]" custT="1"/>
      <dgm:spPr/>
      <dgm:t>
        <a:bodyPr/>
        <a:lstStyle/>
        <a:p>
          <a:r>
            <a:rPr lang="en-IN" sz="700"/>
            <a:t>Molten Material</a:t>
          </a:r>
        </a:p>
      </dgm:t>
    </dgm:pt>
    <dgm:pt modelId="{E8636BF9-3A86-4C9D-9ECD-F9B28392E508}" type="parTrans" cxnId="{595CE155-7E3D-4833-B04C-C63ECFDEF876}">
      <dgm:prSet/>
      <dgm:spPr/>
      <dgm:t>
        <a:bodyPr/>
        <a:lstStyle/>
        <a:p>
          <a:endParaRPr lang="en-IN" sz="1400"/>
        </a:p>
      </dgm:t>
    </dgm:pt>
    <dgm:pt modelId="{06F8159B-B92F-40CD-BEC8-A3649AD8BFE1}" type="sibTrans" cxnId="{595CE155-7E3D-4833-B04C-C63ECFDEF876}">
      <dgm:prSet/>
      <dgm:spPr/>
      <dgm:t>
        <a:bodyPr/>
        <a:lstStyle/>
        <a:p>
          <a:endParaRPr lang="en-IN"/>
        </a:p>
      </dgm:t>
    </dgm:pt>
    <dgm:pt modelId="{5475C28F-7572-46E3-A378-1D7A45185C0E}">
      <dgm:prSet phldrT="[Text]" custT="1"/>
      <dgm:spPr/>
      <dgm:t>
        <a:bodyPr/>
        <a:lstStyle/>
        <a:p>
          <a:r>
            <a:rPr lang="en-IN" sz="700"/>
            <a:t>Powders</a:t>
          </a:r>
        </a:p>
      </dgm:t>
    </dgm:pt>
    <dgm:pt modelId="{8ED30E17-8E71-45EC-9C07-781DEC7BEB20}" type="parTrans" cxnId="{6A6294D8-05B4-4F26-8702-EF6C0DCFE577}">
      <dgm:prSet/>
      <dgm:spPr/>
      <dgm:t>
        <a:bodyPr/>
        <a:lstStyle/>
        <a:p>
          <a:endParaRPr lang="en-IN" sz="1400"/>
        </a:p>
      </dgm:t>
    </dgm:pt>
    <dgm:pt modelId="{9C5D207F-D141-4F29-A5A0-1B5415D2FCEB}" type="sibTrans" cxnId="{6A6294D8-05B4-4F26-8702-EF6C0DCFE577}">
      <dgm:prSet/>
      <dgm:spPr/>
      <dgm:t>
        <a:bodyPr/>
        <a:lstStyle/>
        <a:p>
          <a:endParaRPr lang="en-IN"/>
        </a:p>
      </dgm:t>
    </dgm:pt>
    <dgm:pt modelId="{99622A8F-58DF-4CED-B374-3DA4C8F156FC}">
      <dgm:prSet phldrT="[Text]" custT="1"/>
      <dgm:spPr/>
      <dgm:t>
        <a:bodyPr/>
        <a:lstStyle/>
        <a:p>
          <a:r>
            <a:rPr lang="en-IN" sz="700"/>
            <a:t>Liquid</a:t>
          </a:r>
        </a:p>
      </dgm:t>
    </dgm:pt>
    <dgm:pt modelId="{503F4A30-1E4A-44E9-8D10-2DF7ECCB5E53}" type="parTrans" cxnId="{96900A89-9C7D-431F-891A-97D98A39C87D}">
      <dgm:prSet/>
      <dgm:spPr/>
      <dgm:t>
        <a:bodyPr/>
        <a:lstStyle/>
        <a:p>
          <a:endParaRPr lang="en-IN" sz="1400"/>
        </a:p>
      </dgm:t>
    </dgm:pt>
    <dgm:pt modelId="{7510D98C-C573-49D1-BA86-EE4411783312}" type="sibTrans" cxnId="{96900A89-9C7D-431F-891A-97D98A39C87D}">
      <dgm:prSet/>
      <dgm:spPr/>
      <dgm:t>
        <a:bodyPr/>
        <a:lstStyle/>
        <a:p>
          <a:endParaRPr lang="en-IN"/>
        </a:p>
      </dgm:t>
    </dgm:pt>
    <dgm:pt modelId="{CBCE09D7-B500-408C-8DD4-205B858FDC7D}">
      <dgm:prSet phldrT="[Text]" custT="1"/>
      <dgm:spPr/>
      <dgm:t>
        <a:bodyPr/>
        <a:lstStyle/>
        <a:p>
          <a:r>
            <a:rPr lang="en-IN" sz="700"/>
            <a:t>P</a:t>
          </a:r>
          <a:r>
            <a:rPr lang="en-IN" sz="600"/>
            <a:t>hotopolymers</a:t>
          </a:r>
          <a:endParaRPr lang="en-IN" sz="700"/>
        </a:p>
      </dgm:t>
    </dgm:pt>
    <dgm:pt modelId="{15BDB09F-0756-485F-9DE2-5009209D7DFF}" type="parTrans" cxnId="{4275BDEE-34BF-4F27-92AB-E955E257A321}">
      <dgm:prSet/>
      <dgm:spPr/>
      <dgm:t>
        <a:bodyPr/>
        <a:lstStyle/>
        <a:p>
          <a:endParaRPr lang="en-IN" sz="1400"/>
        </a:p>
      </dgm:t>
    </dgm:pt>
    <dgm:pt modelId="{84D6A323-AB86-4AAF-8556-D0A2A76927F4}" type="sibTrans" cxnId="{4275BDEE-34BF-4F27-92AB-E955E257A321}">
      <dgm:prSet/>
      <dgm:spPr/>
      <dgm:t>
        <a:bodyPr/>
        <a:lstStyle/>
        <a:p>
          <a:endParaRPr lang="en-IN"/>
        </a:p>
      </dgm:t>
    </dgm:pt>
    <dgm:pt modelId="{AC34474A-B123-4E60-BCB0-0F054E1E6672}">
      <dgm:prSet phldrT="[Text]" custT="1"/>
      <dgm:spPr/>
      <dgm:t>
        <a:bodyPr/>
        <a:lstStyle/>
        <a:p>
          <a:r>
            <a:rPr lang="en-IN" sz="600"/>
            <a:t>Fusing by Laser</a:t>
          </a:r>
        </a:p>
      </dgm:t>
    </dgm:pt>
    <dgm:pt modelId="{1680CA71-9E25-445E-8D35-2D1B66C472E7}" type="parTrans" cxnId="{48D4FF03-4219-4517-B1BF-6B4C4B318CEF}">
      <dgm:prSet/>
      <dgm:spPr/>
      <dgm:t>
        <a:bodyPr/>
        <a:lstStyle/>
        <a:p>
          <a:endParaRPr lang="en-IN" sz="1400"/>
        </a:p>
      </dgm:t>
    </dgm:pt>
    <dgm:pt modelId="{54224E97-A9DD-4F74-BA2B-E62E4DF08FDC}" type="sibTrans" cxnId="{48D4FF03-4219-4517-B1BF-6B4C4B318CEF}">
      <dgm:prSet/>
      <dgm:spPr/>
      <dgm:t>
        <a:bodyPr/>
        <a:lstStyle/>
        <a:p>
          <a:endParaRPr lang="en-IN"/>
        </a:p>
      </dgm:t>
    </dgm:pt>
    <dgm:pt modelId="{3082C6A8-CB4C-4511-B4D0-7E3FC521B1EF}">
      <dgm:prSet phldrT="[Text]" custT="1"/>
      <dgm:spPr/>
      <dgm:t>
        <a:bodyPr/>
        <a:lstStyle/>
        <a:p>
          <a:r>
            <a:rPr lang="en-IN" sz="700"/>
            <a:t>fusing by inkjettung binder</a:t>
          </a:r>
        </a:p>
      </dgm:t>
    </dgm:pt>
    <dgm:pt modelId="{92FD5C55-3E46-4FFB-88E9-314FB50FF3BB}" type="parTrans" cxnId="{252A8EEF-017E-48CE-8515-EA613074D9E6}">
      <dgm:prSet/>
      <dgm:spPr/>
      <dgm:t>
        <a:bodyPr/>
        <a:lstStyle/>
        <a:p>
          <a:endParaRPr lang="en-IN" sz="1400"/>
        </a:p>
      </dgm:t>
    </dgm:pt>
    <dgm:pt modelId="{63930181-D625-42DD-88AC-8D70FD98715C}" type="sibTrans" cxnId="{252A8EEF-017E-48CE-8515-EA613074D9E6}">
      <dgm:prSet/>
      <dgm:spPr/>
      <dgm:t>
        <a:bodyPr/>
        <a:lstStyle/>
        <a:p>
          <a:endParaRPr lang="en-IN"/>
        </a:p>
      </dgm:t>
    </dgm:pt>
    <dgm:pt modelId="{DB1D5D3D-46C7-420D-AB56-AC12257BC6F1}">
      <dgm:prSet phldrT="[Text]" custT="1"/>
      <dgm:spPr/>
      <dgm:t>
        <a:bodyPr/>
        <a:lstStyle/>
        <a:p>
          <a:r>
            <a:rPr lang="en-IN" sz="600"/>
            <a:t>Additive/</a:t>
          </a:r>
        </a:p>
        <a:p>
          <a:r>
            <a:rPr lang="en-IN" sz="600"/>
            <a:t>substractive</a:t>
          </a:r>
        </a:p>
      </dgm:t>
    </dgm:pt>
    <dgm:pt modelId="{61942E41-D3F7-488D-8AE9-FD2EE3C6473F}" type="parTrans" cxnId="{0E9B09C5-1BCA-4E70-B3EA-CE0698A2F48F}">
      <dgm:prSet/>
      <dgm:spPr/>
      <dgm:t>
        <a:bodyPr/>
        <a:lstStyle/>
        <a:p>
          <a:endParaRPr lang="en-IN" sz="1400"/>
        </a:p>
      </dgm:t>
    </dgm:pt>
    <dgm:pt modelId="{4453150D-ECDE-46A0-A91F-B05FCE5C8825}" type="sibTrans" cxnId="{0E9B09C5-1BCA-4E70-B3EA-CE0698A2F48F}">
      <dgm:prSet/>
      <dgm:spPr/>
      <dgm:t>
        <a:bodyPr/>
        <a:lstStyle/>
        <a:p>
          <a:endParaRPr lang="en-IN"/>
        </a:p>
      </dgm:t>
    </dgm:pt>
    <dgm:pt modelId="{43A63F49-6A85-41DB-96FF-1750483C9EFC}">
      <dgm:prSet phldrT="[Text]" custT="1"/>
      <dgm:spPr/>
      <dgm:t>
        <a:bodyPr/>
        <a:lstStyle/>
        <a:p>
          <a:r>
            <a:rPr lang="en-IN" sz="700"/>
            <a:t>Subtractive</a:t>
          </a:r>
        </a:p>
      </dgm:t>
    </dgm:pt>
    <dgm:pt modelId="{02393314-BDDF-4266-A4E4-24E90F5FD14F}" type="parTrans" cxnId="{B579EFBB-103A-4E3F-8C14-E713A4346F0D}">
      <dgm:prSet/>
      <dgm:spPr/>
      <dgm:t>
        <a:bodyPr/>
        <a:lstStyle/>
        <a:p>
          <a:endParaRPr lang="en-IN" sz="1400"/>
        </a:p>
      </dgm:t>
    </dgm:pt>
    <dgm:pt modelId="{563A581F-09B5-4B46-940B-255C2218ABA6}" type="sibTrans" cxnId="{B579EFBB-103A-4E3F-8C14-E713A4346F0D}">
      <dgm:prSet/>
      <dgm:spPr/>
      <dgm:t>
        <a:bodyPr/>
        <a:lstStyle/>
        <a:p>
          <a:endParaRPr lang="en-IN"/>
        </a:p>
      </dgm:t>
    </dgm:pt>
    <dgm:pt modelId="{CF01089B-EBC5-4393-8904-A880C13A6424}">
      <dgm:prSet phldrT="[Text]" custT="1"/>
      <dgm:spPr/>
      <dgm:t>
        <a:bodyPr/>
        <a:lstStyle/>
        <a:p>
          <a:r>
            <a:rPr lang="en-IN" sz="600"/>
            <a:t>Raster scanning</a:t>
          </a:r>
        </a:p>
      </dgm:t>
    </dgm:pt>
    <dgm:pt modelId="{6A83C384-E631-44BB-A633-639FE1FF1D01}" type="parTrans" cxnId="{9C199214-6E35-4635-9701-BB624D05D038}">
      <dgm:prSet/>
      <dgm:spPr/>
      <dgm:t>
        <a:bodyPr/>
        <a:lstStyle/>
        <a:p>
          <a:endParaRPr lang="en-IN" sz="1400"/>
        </a:p>
      </dgm:t>
    </dgm:pt>
    <dgm:pt modelId="{914B0E11-BCDD-4187-827C-541DC2356CC8}" type="sibTrans" cxnId="{9C199214-6E35-4635-9701-BB624D05D038}">
      <dgm:prSet/>
      <dgm:spPr/>
      <dgm:t>
        <a:bodyPr/>
        <a:lstStyle/>
        <a:p>
          <a:endParaRPr lang="en-IN"/>
        </a:p>
      </dgm:t>
    </dgm:pt>
    <dgm:pt modelId="{49130B73-AD10-465F-95A1-8FBD8AF163B7}">
      <dgm:prSet phldrT="[Text]" custT="1"/>
      <dgm:spPr/>
      <dgm:t>
        <a:bodyPr/>
        <a:lstStyle/>
        <a:p>
          <a:r>
            <a:rPr lang="en-IN" sz="700"/>
            <a:t>Vector Scanning</a:t>
          </a:r>
        </a:p>
      </dgm:t>
    </dgm:pt>
    <dgm:pt modelId="{D5E33B2E-E7AC-4288-8DF6-E8F739CB63AD}" type="parTrans" cxnId="{E35315B2-937E-430B-8758-5D469F624F24}">
      <dgm:prSet/>
      <dgm:spPr/>
      <dgm:t>
        <a:bodyPr/>
        <a:lstStyle/>
        <a:p>
          <a:endParaRPr lang="en-IN" sz="1400"/>
        </a:p>
      </dgm:t>
    </dgm:pt>
    <dgm:pt modelId="{C8B13451-C37F-4078-B3B6-0FE2E2E5B029}" type="sibTrans" cxnId="{E35315B2-937E-430B-8758-5D469F624F24}">
      <dgm:prSet/>
      <dgm:spPr/>
      <dgm:t>
        <a:bodyPr/>
        <a:lstStyle/>
        <a:p>
          <a:endParaRPr lang="en-IN"/>
        </a:p>
      </dgm:t>
    </dgm:pt>
    <dgm:pt modelId="{7C2706B6-6BF5-4FDC-8431-8EBF75B2BB91}">
      <dgm:prSet phldrT="[Text]" custT="1"/>
      <dgm:spPr/>
      <dgm:t>
        <a:bodyPr/>
        <a:lstStyle/>
        <a:p>
          <a:r>
            <a:rPr lang="en-IN" sz="700"/>
            <a:t>Inkjetting</a:t>
          </a:r>
        </a:p>
      </dgm:t>
    </dgm:pt>
    <dgm:pt modelId="{26AF17CE-4307-4279-85E4-CC8A477C4B99}" type="parTrans" cxnId="{FA5EF0CB-689A-4AA0-A4BF-C96E876FDFCB}">
      <dgm:prSet/>
      <dgm:spPr/>
      <dgm:t>
        <a:bodyPr/>
        <a:lstStyle/>
        <a:p>
          <a:endParaRPr lang="en-IN" sz="1400"/>
        </a:p>
      </dgm:t>
    </dgm:pt>
    <dgm:pt modelId="{DA47C28F-7585-45DC-9354-636A0EF96468}" type="sibTrans" cxnId="{FA5EF0CB-689A-4AA0-A4BF-C96E876FDFCB}">
      <dgm:prSet/>
      <dgm:spPr/>
      <dgm:t>
        <a:bodyPr/>
        <a:lstStyle/>
        <a:p>
          <a:endParaRPr lang="en-IN"/>
        </a:p>
      </dgm:t>
    </dgm:pt>
    <dgm:pt modelId="{19E56414-6E53-4BC9-B41E-27B58435469C}">
      <dgm:prSet phldrT="[Text]" custT="1"/>
      <dgm:spPr/>
      <dgm:t>
        <a:bodyPr/>
        <a:lstStyle/>
        <a:p>
          <a:r>
            <a:rPr lang="en-IN" sz="700"/>
            <a:t>Extrusion</a:t>
          </a:r>
        </a:p>
      </dgm:t>
    </dgm:pt>
    <dgm:pt modelId="{4029E567-A879-4827-B440-00AF0700D50E}" type="parTrans" cxnId="{43113D98-8261-49C7-AD22-6E3F3B644BD3}">
      <dgm:prSet/>
      <dgm:spPr/>
      <dgm:t>
        <a:bodyPr/>
        <a:lstStyle/>
        <a:p>
          <a:endParaRPr lang="en-IN" sz="1400"/>
        </a:p>
      </dgm:t>
    </dgm:pt>
    <dgm:pt modelId="{A7B6FB83-B5F3-44AD-AC20-A23D67918956}" type="sibTrans" cxnId="{43113D98-8261-49C7-AD22-6E3F3B644BD3}">
      <dgm:prSet/>
      <dgm:spPr/>
      <dgm:t>
        <a:bodyPr/>
        <a:lstStyle/>
        <a:p>
          <a:endParaRPr lang="en-IN"/>
        </a:p>
      </dgm:t>
    </dgm:pt>
    <dgm:pt modelId="{6C22C0E2-04BC-4BE2-9638-009A53C55D6E}" type="pres">
      <dgm:prSet presAssocID="{D947BEF1-5129-43E6-8B32-9E8D18D4C270}" presName="mainComposite" presStyleCnt="0">
        <dgm:presLayoutVars>
          <dgm:chPref val="1"/>
          <dgm:dir/>
          <dgm:animOne val="branch"/>
          <dgm:animLvl val="lvl"/>
          <dgm:resizeHandles val="exact"/>
        </dgm:presLayoutVars>
      </dgm:prSet>
      <dgm:spPr/>
      <dgm:t>
        <a:bodyPr/>
        <a:lstStyle/>
        <a:p>
          <a:endParaRPr lang="en-IN"/>
        </a:p>
      </dgm:t>
    </dgm:pt>
    <dgm:pt modelId="{22C47B3F-B384-472D-9F80-8D3298674614}" type="pres">
      <dgm:prSet presAssocID="{D947BEF1-5129-43E6-8B32-9E8D18D4C270}" presName="hierFlow" presStyleCnt="0"/>
      <dgm:spPr/>
    </dgm:pt>
    <dgm:pt modelId="{4562395E-640F-4337-AAF5-9C769F025A4B}" type="pres">
      <dgm:prSet presAssocID="{D947BEF1-5129-43E6-8B32-9E8D18D4C270}" presName="hierChild1" presStyleCnt="0">
        <dgm:presLayoutVars>
          <dgm:chPref val="1"/>
          <dgm:animOne val="branch"/>
          <dgm:animLvl val="lvl"/>
        </dgm:presLayoutVars>
      </dgm:prSet>
      <dgm:spPr/>
    </dgm:pt>
    <dgm:pt modelId="{49294A3D-0BCB-47CA-BCA0-9B19369F0EC1}" type="pres">
      <dgm:prSet presAssocID="{2E2A12F6-3D88-4B24-87F3-390786E4AA48}" presName="Name14" presStyleCnt="0"/>
      <dgm:spPr/>
    </dgm:pt>
    <dgm:pt modelId="{B5E00510-4746-4B5A-9678-2CB229021ADA}" type="pres">
      <dgm:prSet presAssocID="{2E2A12F6-3D88-4B24-87F3-390786E4AA48}" presName="level1Shape" presStyleLbl="node0" presStyleIdx="0" presStyleCnt="1" custScaleX="332964" custLinFactX="-152114" custLinFactY="-50261" custLinFactNeighborX="-200000" custLinFactNeighborY="-100000">
        <dgm:presLayoutVars>
          <dgm:chPref val="3"/>
        </dgm:presLayoutVars>
      </dgm:prSet>
      <dgm:spPr/>
      <dgm:t>
        <a:bodyPr/>
        <a:lstStyle/>
        <a:p>
          <a:endParaRPr lang="en-IN"/>
        </a:p>
      </dgm:t>
    </dgm:pt>
    <dgm:pt modelId="{3D6E3E7A-DE18-4C27-8E42-B2317B716EA9}" type="pres">
      <dgm:prSet presAssocID="{2E2A12F6-3D88-4B24-87F3-390786E4AA48}" presName="hierChild2" presStyleCnt="0"/>
      <dgm:spPr/>
    </dgm:pt>
    <dgm:pt modelId="{3A20E9AF-EC6E-42D1-AC98-D079E0347C39}" type="pres">
      <dgm:prSet presAssocID="{D868A8AA-0F2A-4E25-8BCD-CF81A7A0F35B}" presName="Name19" presStyleLbl="parChTrans1D2" presStyleIdx="0" presStyleCnt="3"/>
      <dgm:spPr/>
      <dgm:t>
        <a:bodyPr/>
        <a:lstStyle/>
        <a:p>
          <a:endParaRPr lang="en-IN"/>
        </a:p>
      </dgm:t>
    </dgm:pt>
    <dgm:pt modelId="{F248E476-EB01-4D0F-BCA9-B6A4E18C2DCD}" type="pres">
      <dgm:prSet presAssocID="{FAD911B6-79EE-4452-A492-C3CD68AE3AF6}" presName="Name21" presStyleCnt="0"/>
      <dgm:spPr/>
    </dgm:pt>
    <dgm:pt modelId="{054E442F-3D45-4905-A5E0-E7FA3AE3532F}" type="pres">
      <dgm:prSet presAssocID="{FAD911B6-79EE-4452-A492-C3CD68AE3AF6}" presName="level2Shape" presStyleLbl="node2" presStyleIdx="0" presStyleCnt="3" custScaleX="184267" custLinFactX="-100000" custLinFactNeighborX="-172730" custLinFactNeighborY="-21561"/>
      <dgm:spPr/>
      <dgm:t>
        <a:bodyPr/>
        <a:lstStyle/>
        <a:p>
          <a:endParaRPr lang="en-IN"/>
        </a:p>
      </dgm:t>
    </dgm:pt>
    <dgm:pt modelId="{9DF3554F-250E-4FE6-956E-1186E21DD7D3}" type="pres">
      <dgm:prSet presAssocID="{FAD911B6-79EE-4452-A492-C3CD68AE3AF6}" presName="hierChild3" presStyleCnt="0"/>
      <dgm:spPr/>
    </dgm:pt>
    <dgm:pt modelId="{B83E246F-D79D-4B9D-8790-3AD62C9E1435}" type="pres">
      <dgm:prSet presAssocID="{503F4A30-1E4A-44E9-8D10-2DF7ECCB5E53}" presName="Name19" presStyleLbl="parChTrans1D3" presStyleIdx="0" presStyleCnt="5"/>
      <dgm:spPr/>
      <dgm:t>
        <a:bodyPr/>
        <a:lstStyle/>
        <a:p>
          <a:endParaRPr lang="en-IN"/>
        </a:p>
      </dgm:t>
    </dgm:pt>
    <dgm:pt modelId="{F6C4EEA6-076E-4BF9-904D-BD8CDCB5F8E7}" type="pres">
      <dgm:prSet presAssocID="{99622A8F-58DF-4CED-B374-3DA4C8F156FC}" presName="Name21" presStyleCnt="0"/>
      <dgm:spPr/>
    </dgm:pt>
    <dgm:pt modelId="{2E859554-3B85-4C1C-9298-B464AB092390}" type="pres">
      <dgm:prSet presAssocID="{99622A8F-58DF-4CED-B374-3DA4C8F156FC}" presName="level2Shape" presStyleLbl="node3" presStyleIdx="0" presStyleCnt="5" custScaleX="194952" custLinFactNeighborX="-82557" custLinFactNeighborY="243"/>
      <dgm:spPr/>
      <dgm:t>
        <a:bodyPr/>
        <a:lstStyle/>
        <a:p>
          <a:endParaRPr lang="en-IN"/>
        </a:p>
      </dgm:t>
    </dgm:pt>
    <dgm:pt modelId="{D93627ED-DA29-42DF-A240-1BD7B6A87FCB}" type="pres">
      <dgm:prSet presAssocID="{99622A8F-58DF-4CED-B374-3DA4C8F156FC}" presName="hierChild3" presStyleCnt="0"/>
      <dgm:spPr/>
    </dgm:pt>
    <dgm:pt modelId="{404DECD4-6C59-42DC-9AE2-1ACA4E5EBD94}" type="pres">
      <dgm:prSet presAssocID="{15BDB09F-0756-485F-9DE2-5009209D7DFF}" presName="Name19" presStyleLbl="parChTrans1D4" presStyleIdx="0" presStyleCnt="8"/>
      <dgm:spPr/>
      <dgm:t>
        <a:bodyPr/>
        <a:lstStyle/>
        <a:p>
          <a:endParaRPr lang="en-IN"/>
        </a:p>
      </dgm:t>
    </dgm:pt>
    <dgm:pt modelId="{267C3E99-1AD8-4EE1-991B-CF314CEBC3D6}" type="pres">
      <dgm:prSet presAssocID="{CBCE09D7-B500-408C-8DD4-205B858FDC7D}" presName="Name21" presStyleCnt="0"/>
      <dgm:spPr/>
    </dgm:pt>
    <dgm:pt modelId="{1FD2102C-6B8F-4807-B201-378EF52A1D98}" type="pres">
      <dgm:prSet presAssocID="{CBCE09D7-B500-408C-8DD4-205B858FDC7D}" presName="level2Shape" presStyleLbl="node4" presStyleIdx="0" presStyleCnt="8" custScaleX="268524" custLinFactY="5348" custLinFactNeighborX="13556" custLinFactNeighborY="100000"/>
      <dgm:spPr/>
      <dgm:t>
        <a:bodyPr/>
        <a:lstStyle/>
        <a:p>
          <a:endParaRPr lang="en-IN"/>
        </a:p>
      </dgm:t>
    </dgm:pt>
    <dgm:pt modelId="{E827A5E5-51E1-4902-898F-49B1F418B082}" type="pres">
      <dgm:prSet presAssocID="{CBCE09D7-B500-408C-8DD4-205B858FDC7D}" presName="hierChild3" presStyleCnt="0"/>
      <dgm:spPr/>
    </dgm:pt>
    <dgm:pt modelId="{4B01ADF1-5413-4C50-8616-A68C2438439C}" type="pres">
      <dgm:prSet presAssocID="{D5E33B2E-E7AC-4288-8DF6-E8F739CB63AD}" presName="Name19" presStyleLbl="parChTrans1D4" presStyleIdx="1" presStyleCnt="8"/>
      <dgm:spPr/>
      <dgm:t>
        <a:bodyPr/>
        <a:lstStyle/>
        <a:p>
          <a:endParaRPr lang="en-IN"/>
        </a:p>
      </dgm:t>
    </dgm:pt>
    <dgm:pt modelId="{B437FF4F-6376-49A6-8FBB-E4C0CA66FF18}" type="pres">
      <dgm:prSet presAssocID="{49130B73-AD10-465F-95A1-8FBD8AF163B7}" presName="Name21" presStyleCnt="0"/>
      <dgm:spPr/>
    </dgm:pt>
    <dgm:pt modelId="{5EDCFA06-71D5-4373-9D23-205FB8A5ED93}" type="pres">
      <dgm:prSet presAssocID="{49130B73-AD10-465F-95A1-8FBD8AF163B7}" presName="level2Shape" presStyleLbl="node4" presStyleIdx="1" presStyleCnt="8" custScaleX="187636" custScaleY="182938" custLinFactY="83143" custLinFactNeighborX="55916" custLinFactNeighborY="100000"/>
      <dgm:spPr/>
      <dgm:t>
        <a:bodyPr/>
        <a:lstStyle/>
        <a:p>
          <a:endParaRPr lang="en-IN"/>
        </a:p>
      </dgm:t>
    </dgm:pt>
    <dgm:pt modelId="{EE7C979D-BA0A-4257-BF8E-B02A3861B65B}" type="pres">
      <dgm:prSet presAssocID="{49130B73-AD10-465F-95A1-8FBD8AF163B7}" presName="hierChild3" presStyleCnt="0"/>
      <dgm:spPr/>
    </dgm:pt>
    <dgm:pt modelId="{CCAAFF2C-01E0-4DF1-9BD9-EB9B00F87497}" type="pres">
      <dgm:prSet presAssocID="{6A83C384-E631-44BB-A633-639FE1FF1D01}" presName="Name19" presStyleLbl="parChTrans1D4" presStyleIdx="2" presStyleCnt="8"/>
      <dgm:spPr/>
      <dgm:t>
        <a:bodyPr/>
        <a:lstStyle/>
        <a:p>
          <a:endParaRPr lang="en-IN"/>
        </a:p>
      </dgm:t>
    </dgm:pt>
    <dgm:pt modelId="{C762DA5B-9750-41CB-A30F-99BC224601AA}" type="pres">
      <dgm:prSet presAssocID="{CF01089B-EBC5-4393-8904-A880C13A6424}" presName="Name21" presStyleCnt="0"/>
      <dgm:spPr/>
    </dgm:pt>
    <dgm:pt modelId="{8D48A398-4BF2-4906-A767-2109D92819D0}" type="pres">
      <dgm:prSet presAssocID="{CF01089B-EBC5-4393-8904-A880C13A6424}" presName="level2Shape" presStyleLbl="node4" presStyleIdx="2" presStyleCnt="8" custScaleX="172057" custScaleY="193724" custLinFactY="77167" custLinFactNeighborX="90200" custLinFactNeighborY="100000"/>
      <dgm:spPr/>
      <dgm:t>
        <a:bodyPr/>
        <a:lstStyle/>
        <a:p>
          <a:endParaRPr lang="en-IN"/>
        </a:p>
      </dgm:t>
    </dgm:pt>
    <dgm:pt modelId="{5CCA67CF-A978-49DE-84AE-D4C17B3CB886}" type="pres">
      <dgm:prSet presAssocID="{CF01089B-EBC5-4393-8904-A880C13A6424}" presName="hierChild3" presStyleCnt="0"/>
      <dgm:spPr/>
    </dgm:pt>
    <dgm:pt modelId="{8643BD86-12D1-40F2-9953-503F891F7857}" type="pres">
      <dgm:prSet presAssocID="{E8636BF9-3A86-4C9D-9ECD-F9B28392E508}" presName="Name19" presStyleLbl="parChTrans1D4" presStyleIdx="3" presStyleCnt="8"/>
      <dgm:spPr/>
      <dgm:t>
        <a:bodyPr/>
        <a:lstStyle/>
        <a:p>
          <a:endParaRPr lang="en-IN"/>
        </a:p>
      </dgm:t>
    </dgm:pt>
    <dgm:pt modelId="{AE72DC62-C324-4D45-B057-52185584B1E2}" type="pres">
      <dgm:prSet presAssocID="{A2389A4E-4C7E-43B6-9AE9-D7DB8B7335C8}" presName="Name21" presStyleCnt="0"/>
      <dgm:spPr/>
    </dgm:pt>
    <dgm:pt modelId="{F7DAEAE0-EFA4-4DD5-A888-E9E4E7DD51AB}" type="pres">
      <dgm:prSet presAssocID="{A2389A4E-4C7E-43B6-9AE9-D7DB8B7335C8}" presName="level2Shape" presStyleLbl="node4" presStyleIdx="3" presStyleCnt="8" custScaleX="325840" custScaleY="125449" custLinFactY="7776" custLinFactNeighborX="-34739" custLinFactNeighborY="100000"/>
      <dgm:spPr/>
      <dgm:t>
        <a:bodyPr/>
        <a:lstStyle/>
        <a:p>
          <a:endParaRPr lang="en-IN"/>
        </a:p>
      </dgm:t>
    </dgm:pt>
    <dgm:pt modelId="{4F9FCF69-8094-4E94-9ED2-86E5B0379F05}" type="pres">
      <dgm:prSet presAssocID="{A2389A4E-4C7E-43B6-9AE9-D7DB8B7335C8}" presName="hierChild3" presStyleCnt="0"/>
      <dgm:spPr/>
    </dgm:pt>
    <dgm:pt modelId="{CA8FC310-D313-4707-B064-72AF990F6D0C}" type="pres">
      <dgm:prSet presAssocID="{4029E567-A879-4827-B440-00AF0700D50E}" presName="Name19" presStyleLbl="parChTrans1D4" presStyleIdx="4" presStyleCnt="8"/>
      <dgm:spPr/>
      <dgm:t>
        <a:bodyPr/>
        <a:lstStyle/>
        <a:p>
          <a:endParaRPr lang="en-IN"/>
        </a:p>
      </dgm:t>
    </dgm:pt>
    <dgm:pt modelId="{3CF2EF25-AD34-4D5C-A3A7-3BA60FBDC05A}" type="pres">
      <dgm:prSet presAssocID="{19E56414-6E53-4BC9-B41E-27B58435469C}" presName="Name21" presStyleCnt="0"/>
      <dgm:spPr/>
    </dgm:pt>
    <dgm:pt modelId="{73FD933E-225A-4E3B-81A3-E824E8A2F8F0}" type="pres">
      <dgm:prSet presAssocID="{19E56414-6E53-4BC9-B41E-27B58435469C}" presName="level2Shape" presStyleLbl="node4" presStyleIdx="4" presStyleCnt="8" custScaleX="265973" custScaleY="139256" custLinFactX="76567" custLinFactY="100000" custLinFactNeighborX="100000" custLinFactNeighborY="128963"/>
      <dgm:spPr/>
      <dgm:t>
        <a:bodyPr/>
        <a:lstStyle/>
        <a:p>
          <a:endParaRPr lang="en-IN"/>
        </a:p>
      </dgm:t>
    </dgm:pt>
    <dgm:pt modelId="{E8387101-DA99-4A1C-AEAE-10C4C6A345AB}" type="pres">
      <dgm:prSet presAssocID="{19E56414-6E53-4BC9-B41E-27B58435469C}" presName="hierChild3" presStyleCnt="0"/>
      <dgm:spPr/>
    </dgm:pt>
    <dgm:pt modelId="{DB0199AD-D0E6-4D30-A161-76C9E383D630}" type="pres">
      <dgm:prSet presAssocID="{26AF17CE-4307-4279-85E4-CC8A477C4B99}" presName="Name19" presStyleLbl="parChTrans1D4" presStyleIdx="5" presStyleCnt="8"/>
      <dgm:spPr/>
      <dgm:t>
        <a:bodyPr/>
        <a:lstStyle/>
        <a:p>
          <a:endParaRPr lang="en-IN"/>
        </a:p>
      </dgm:t>
    </dgm:pt>
    <dgm:pt modelId="{7E1BD276-B5EC-47B5-8E14-2B682AC44F5F}" type="pres">
      <dgm:prSet presAssocID="{7C2706B6-6BF5-4FDC-8431-8EBF75B2BB91}" presName="Name21" presStyleCnt="0"/>
      <dgm:spPr/>
    </dgm:pt>
    <dgm:pt modelId="{3B73AF08-BEE5-40A8-889E-95F97309FBDA}" type="pres">
      <dgm:prSet presAssocID="{7C2706B6-6BF5-4FDC-8431-8EBF75B2BB91}" presName="level2Shape" presStyleLbl="node4" presStyleIdx="5" presStyleCnt="8" custScaleX="249140" custLinFactX="100000" custLinFactY="100000" custLinFactNeighborX="171058" custLinFactNeighborY="129831"/>
      <dgm:spPr/>
      <dgm:t>
        <a:bodyPr/>
        <a:lstStyle/>
        <a:p>
          <a:endParaRPr lang="en-IN"/>
        </a:p>
      </dgm:t>
    </dgm:pt>
    <dgm:pt modelId="{2F4D2DFF-5741-4DEE-A770-317E35EC4FD4}" type="pres">
      <dgm:prSet presAssocID="{7C2706B6-6BF5-4FDC-8431-8EBF75B2BB91}" presName="hierChild3" presStyleCnt="0"/>
      <dgm:spPr/>
    </dgm:pt>
    <dgm:pt modelId="{9169531C-ECAF-4420-B6A3-AE477AE539CA}" type="pres">
      <dgm:prSet presAssocID="{8ED30E17-8E71-45EC-9C07-781DEC7BEB20}" presName="Name19" presStyleLbl="parChTrans1D3" presStyleIdx="1" presStyleCnt="5"/>
      <dgm:spPr/>
      <dgm:t>
        <a:bodyPr/>
        <a:lstStyle/>
        <a:p>
          <a:endParaRPr lang="en-IN"/>
        </a:p>
      </dgm:t>
    </dgm:pt>
    <dgm:pt modelId="{CE944640-FEB8-49BA-AD38-73CC29304443}" type="pres">
      <dgm:prSet presAssocID="{5475C28F-7572-46E3-A378-1D7A45185C0E}" presName="Name21" presStyleCnt="0"/>
      <dgm:spPr/>
    </dgm:pt>
    <dgm:pt modelId="{305E90E9-EB2F-497F-A097-57CEBD7A6CA5}" type="pres">
      <dgm:prSet presAssocID="{5475C28F-7572-46E3-A378-1D7A45185C0E}" presName="level2Shape" presStyleLbl="node3" presStyleIdx="1" presStyleCnt="5" custScaleX="180908" custLinFactX="-1419" custLinFactNeighborX="-100000" custLinFactNeighborY="4856"/>
      <dgm:spPr/>
      <dgm:t>
        <a:bodyPr/>
        <a:lstStyle/>
        <a:p>
          <a:endParaRPr lang="en-IN"/>
        </a:p>
      </dgm:t>
    </dgm:pt>
    <dgm:pt modelId="{169643E4-C514-43D5-996F-3B3B0B5FBB4B}" type="pres">
      <dgm:prSet presAssocID="{5475C28F-7572-46E3-A378-1D7A45185C0E}" presName="hierChild3" presStyleCnt="0"/>
      <dgm:spPr/>
    </dgm:pt>
    <dgm:pt modelId="{18D4FBD9-6F49-4007-8ADE-88EB942F48CD}" type="pres">
      <dgm:prSet presAssocID="{1680CA71-9E25-445E-8D35-2D1B66C472E7}" presName="Name19" presStyleLbl="parChTrans1D4" presStyleIdx="6" presStyleCnt="8"/>
      <dgm:spPr/>
      <dgm:t>
        <a:bodyPr/>
        <a:lstStyle/>
        <a:p>
          <a:endParaRPr lang="en-IN"/>
        </a:p>
      </dgm:t>
    </dgm:pt>
    <dgm:pt modelId="{8F601FC6-C1B8-4899-84D8-D8D5D6A36F89}" type="pres">
      <dgm:prSet presAssocID="{AC34474A-B123-4E60-BCB0-0F054E1E6672}" presName="Name21" presStyleCnt="0"/>
      <dgm:spPr/>
    </dgm:pt>
    <dgm:pt modelId="{710D2A4B-74C6-4E58-A9BE-17A3D4B777FC}" type="pres">
      <dgm:prSet presAssocID="{AC34474A-B123-4E60-BCB0-0F054E1E6672}" presName="level2Shape" presStyleLbl="node4" presStyleIdx="6" presStyleCnt="8" custScaleX="194869" custScaleY="156476" custLinFactY="6460" custLinFactNeighborX="-12448" custLinFactNeighborY="100000"/>
      <dgm:spPr/>
      <dgm:t>
        <a:bodyPr/>
        <a:lstStyle/>
        <a:p>
          <a:endParaRPr lang="en-IN"/>
        </a:p>
      </dgm:t>
    </dgm:pt>
    <dgm:pt modelId="{B0AAD2E7-4754-4FD9-BA40-DD00B6BE0F43}" type="pres">
      <dgm:prSet presAssocID="{AC34474A-B123-4E60-BCB0-0F054E1E6672}" presName="hierChild3" presStyleCnt="0"/>
      <dgm:spPr/>
    </dgm:pt>
    <dgm:pt modelId="{4BC32AB9-AA2C-4391-8511-5D59FF0DA70B}" type="pres">
      <dgm:prSet presAssocID="{92FD5C55-3E46-4FFB-88E9-314FB50FF3BB}" presName="Name19" presStyleLbl="parChTrans1D4" presStyleIdx="7" presStyleCnt="8"/>
      <dgm:spPr/>
      <dgm:t>
        <a:bodyPr/>
        <a:lstStyle/>
        <a:p>
          <a:endParaRPr lang="en-IN"/>
        </a:p>
      </dgm:t>
    </dgm:pt>
    <dgm:pt modelId="{B1D79070-3C4A-424D-9892-0C490CD96360}" type="pres">
      <dgm:prSet presAssocID="{3082C6A8-CB4C-4511-B4D0-7E3FC521B1EF}" presName="Name21" presStyleCnt="0"/>
      <dgm:spPr/>
    </dgm:pt>
    <dgm:pt modelId="{D3674B7D-FB5B-4DDB-A1E1-DBD7534A37D4}" type="pres">
      <dgm:prSet presAssocID="{3082C6A8-CB4C-4511-B4D0-7E3FC521B1EF}" presName="level2Shape" presStyleLbl="node4" presStyleIdx="7" presStyleCnt="8" custScaleX="246231" custScaleY="238930" custLinFactY="13055" custLinFactNeighborX="55915" custLinFactNeighborY="100000"/>
      <dgm:spPr/>
      <dgm:t>
        <a:bodyPr/>
        <a:lstStyle/>
        <a:p>
          <a:endParaRPr lang="en-IN"/>
        </a:p>
      </dgm:t>
    </dgm:pt>
    <dgm:pt modelId="{48147E30-A817-4144-A1C0-A43089D6E405}" type="pres">
      <dgm:prSet presAssocID="{3082C6A8-CB4C-4511-B4D0-7E3FC521B1EF}" presName="hierChild3" presStyleCnt="0"/>
      <dgm:spPr/>
    </dgm:pt>
    <dgm:pt modelId="{4DFFDBCE-BCDB-439A-B55E-983791588356}" type="pres">
      <dgm:prSet presAssocID="{5650A9B7-D135-44EE-AF75-173A913D0896}" presName="Name19" presStyleLbl="parChTrans1D3" presStyleIdx="2" presStyleCnt="5"/>
      <dgm:spPr/>
      <dgm:t>
        <a:bodyPr/>
        <a:lstStyle/>
        <a:p>
          <a:endParaRPr lang="en-IN"/>
        </a:p>
      </dgm:t>
    </dgm:pt>
    <dgm:pt modelId="{F87FE86C-B7E0-4DB5-84A9-28777B394A24}" type="pres">
      <dgm:prSet presAssocID="{442A1EB7-2D90-4C39-BE32-BFAC6A4255C7}" presName="Name21" presStyleCnt="0"/>
      <dgm:spPr/>
    </dgm:pt>
    <dgm:pt modelId="{60D4ECC7-E309-4158-AB48-AF51D381234C}" type="pres">
      <dgm:prSet presAssocID="{442A1EB7-2D90-4C39-BE32-BFAC6A4255C7}" presName="level2Shape" presStyleLbl="node3" presStyleIdx="2" presStyleCnt="5" custScaleX="142819" custLinFactNeighborX="-88577" custLinFactNeighborY="0"/>
      <dgm:spPr/>
      <dgm:t>
        <a:bodyPr/>
        <a:lstStyle/>
        <a:p>
          <a:endParaRPr lang="en-IN"/>
        </a:p>
      </dgm:t>
    </dgm:pt>
    <dgm:pt modelId="{F9F8E595-B8F1-42CD-A472-168051C08F68}" type="pres">
      <dgm:prSet presAssocID="{442A1EB7-2D90-4C39-BE32-BFAC6A4255C7}" presName="hierChild3" presStyleCnt="0"/>
      <dgm:spPr/>
    </dgm:pt>
    <dgm:pt modelId="{B2D25F71-23D7-4B70-A7E1-BA1A7C4B3FC0}" type="pres">
      <dgm:prSet presAssocID="{61942E41-D3F7-488D-8AE9-FD2EE3C6473F}" presName="Name19" presStyleLbl="parChTrans1D2" presStyleIdx="1" presStyleCnt="3"/>
      <dgm:spPr/>
      <dgm:t>
        <a:bodyPr/>
        <a:lstStyle/>
        <a:p>
          <a:endParaRPr lang="en-IN"/>
        </a:p>
      </dgm:t>
    </dgm:pt>
    <dgm:pt modelId="{811C9808-2777-4641-9E49-F1830C7D585C}" type="pres">
      <dgm:prSet presAssocID="{DB1D5D3D-46C7-420D-AB56-AC12257BC6F1}" presName="Name21" presStyleCnt="0"/>
      <dgm:spPr/>
    </dgm:pt>
    <dgm:pt modelId="{065F4C88-9598-4B8D-811A-471D806688CD}" type="pres">
      <dgm:prSet presAssocID="{DB1D5D3D-46C7-420D-AB56-AC12257BC6F1}" presName="level2Shape" presStyleLbl="node2" presStyleIdx="1" presStyleCnt="3" custScaleX="317074" custScaleY="156209" custLinFactNeighborX="-80808" custLinFactNeighborY="-22448"/>
      <dgm:spPr/>
      <dgm:t>
        <a:bodyPr/>
        <a:lstStyle/>
        <a:p>
          <a:endParaRPr lang="en-IN"/>
        </a:p>
      </dgm:t>
    </dgm:pt>
    <dgm:pt modelId="{7FFAC3C8-4E69-4512-8C7B-C13109572F17}" type="pres">
      <dgm:prSet presAssocID="{DB1D5D3D-46C7-420D-AB56-AC12257BC6F1}" presName="hierChild3" presStyleCnt="0"/>
      <dgm:spPr/>
    </dgm:pt>
    <dgm:pt modelId="{B82097C4-E8A2-4830-93EE-74A695E12879}" type="pres">
      <dgm:prSet presAssocID="{BF36B0EA-6E18-4026-9122-492F4DB19146}" presName="Name19" presStyleLbl="parChTrans1D3" presStyleIdx="3" presStyleCnt="5"/>
      <dgm:spPr/>
      <dgm:t>
        <a:bodyPr/>
        <a:lstStyle/>
        <a:p>
          <a:endParaRPr lang="en-IN"/>
        </a:p>
      </dgm:t>
    </dgm:pt>
    <dgm:pt modelId="{2B70434E-93D7-4AF8-A461-39489CA37645}" type="pres">
      <dgm:prSet presAssocID="{9BF71BDB-14E6-4D6A-AA55-F807582D0B14}" presName="Name21" presStyleCnt="0"/>
      <dgm:spPr/>
    </dgm:pt>
    <dgm:pt modelId="{5CE9761F-AD8D-4016-8E18-0E3C588006BF}" type="pres">
      <dgm:prSet presAssocID="{9BF71BDB-14E6-4D6A-AA55-F807582D0B14}" presName="level2Shape" presStyleLbl="node3" presStyleIdx="3" presStyleCnt="5" custScaleX="311905" custScaleY="155016" custLinFactNeighborX="-83640" custLinFactNeighborY="-16195"/>
      <dgm:spPr/>
      <dgm:t>
        <a:bodyPr/>
        <a:lstStyle/>
        <a:p>
          <a:endParaRPr lang="en-IN"/>
        </a:p>
      </dgm:t>
    </dgm:pt>
    <dgm:pt modelId="{28CFF2A0-675B-43C2-A0ED-0C8FEC2B0CE0}" type="pres">
      <dgm:prSet presAssocID="{9BF71BDB-14E6-4D6A-AA55-F807582D0B14}" presName="hierChild3" presStyleCnt="0"/>
      <dgm:spPr/>
    </dgm:pt>
    <dgm:pt modelId="{6A87F917-7F42-4745-B25B-89C41673CA38}" type="pres">
      <dgm:prSet presAssocID="{02393314-BDDF-4266-A4E4-24E90F5FD14F}" presName="Name19" presStyleLbl="parChTrans1D2" presStyleIdx="2" presStyleCnt="3"/>
      <dgm:spPr/>
      <dgm:t>
        <a:bodyPr/>
        <a:lstStyle/>
        <a:p>
          <a:endParaRPr lang="en-IN"/>
        </a:p>
      </dgm:t>
    </dgm:pt>
    <dgm:pt modelId="{CE78E49C-BE81-49DF-B09B-A928DC9EB62A}" type="pres">
      <dgm:prSet presAssocID="{43A63F49-6A85-41DB-96FF-1750483C9EFC}" presName="Name21" presStyleCnt="0"/>
      <dgm:spPr/>
    </dgm:pt>
    <dgm:pt modelId="{5C2F920E-4A8E-45B4-A3A2-2B092ACC1A1B}" type="pres">
      <dgm:prSet presAssocID="{43A63F49-6A85-41DB-96FF-1750483C9EFC}" presName="level2Shape" presStyleLbl="node2" presStyleIdx="2" presStyleCnt="3" custScaleX="229542" custLinFactNeighborX="-13517"/>
      <dgm:spPr/>
      <dgm:t>
        <a:bodyPr/>
        <a:lstStyle/>
        <a:p>
          <a:endParaRPr lang="en-IN"/>
        </a:p>
      </dgm:t>
    </dgm:pt>
    <dgm:pt modelId="{5EB150E9-9DFC-41E0-B8EF-719BB3EDAC17}" type="pres">
      <dgm:prSet presAssocID="{43A63F49-6A85-41DB-96FF-1750483C9EFC}" presName="hierChild3" presStyleCnt="0"/>
      <dgm:spPr/>
    </dgm:pt>
    <dgm:pt modelId="{340FB066-0568-4C21-BB6A-12372C02005E}" type="pres">
      <dgm:prSet presAssocID="{886935EA-EFFA-4F4B-874D-EC959E2C9935}" presName="Name19" presStyleLbl="parChTrans1D3" presStyleIdx="4" presStyleCnt="5"/>
      <dgm:spPr/>
      <dgm:t>
        <a:bodyPr/>
        <a:lstStyle/>
        <a:p>
          <a:endParaRPr lang="en-IN"/>
        </a:p>
      </dgm:t>
    </dgm:pt>
    <dgm:pt modelId="{08DAC2AD-EBAC-4537-BDA6-206409715C10}" type="pres">
      <dgm:prSet presAssocID="{97E3CBC6-938A-481B-9442-2B2E556A9DE0}" presName="Name21" presStyleCnt="0"/>
      <dgm:spPr/>
    </dgm:pt>
    <dgm:pt modelId="{1F8AC443-A876-4919-8186-C605AFFB19D2}" type="pres">
      <dgm:prSet presAssocID="{97E3CBC6-938A-481B-9442-2B2E556A9DE0}" presName="level2Shape" presStyleLbl="node3" presStyleIdx="4" presStyleCnt="5" custScaleX="200400" custScaleY="204441" custLinFactNeighborX="-14249" custLinFactNeighborY="84095"/>
      <dgm:spPr/>
      <dgm:t>
        <a:bodyPr/>
        <a:lstStyle/>
        <a:p>
          <a:endParaRPr lang="en-IN"/>
        </a:p>
      </dgm:t>
    </dgm:pt>
    <dgm:pt modelId="{36E3C99A-F419-4641-9AA6-E7AD0B4093A6}" type="pres">
      <dgm:prSet presAssocID="{97E3CBC6-938A-481B-9442-2B2E556A9DE0}" presName="hierChild3" presStyleCnt="0"/>
      <dgm:spPr/>
    </dgm:pt>
    <dgm:pt modelId="{CAEA351A-DB42-4E35-BE06-1DC50D1F383F}" type="pres">
      <dgm:prSet presAssocID="{D947BEF1-5129-43E6-8B32-9E8D18D4C270}" presName="bgShapesFlow" presStyleCnt="0"/>
      <dgm:spPr/>
    </dgm:pt>
  </dgm:ptLst>
  <dgm:cxnLst>
    <dgm:cxn modelId="{595CE155-7E3D-4833-B04C-C63ECFDEF876}" srcId="{99622A8F-58DF-4CED-B374-3DA4C8F156FC}" destId="{A2389A4E-4C7E-43B6-9AE9-D7DB8B7335C8}" srcOrd="1" destOrd="0" parTransId="{E8636BF9-3A86-4C9D-9ECD-F9B28392E508}" sibTransId="{06F8159B-B92F-40CD-BEC8-A3649AD8BFE1}"/>
    <dgm:cxn modelId="{247A5F2B-72F1-4140-B9F7-5CF7BA49FE2C}" type="presOf" srcId="{2E2A12F6-3D88-4B24-87F3-390786E4AA48}" destId="{B5E00510-4746-4B5A-9678-2CB229021ADA}" srcOrd="0" destOrd="0" presId="urn:microsoft.com/office/officeart/2005/8/layout/hierarchy6"/>
    <dgm:cxn modelId="{0F2C14FE-7691-42AF-AF28-06561DAF5DA7}" type="presOf" srcId="{D5E33B2E-E7AC-4288-8DF6-E8F739CB63AD}" destId="{4B01ADF1-5413-4C50-8616-A68C2438439C}" srcOrd="0" destOrd="0" presId="urn:microsoft.com/office/officeart/2005/8/layout/hierarchy6"/>
    <dgm:cxn modelId="{85759621-376B-4D1F-BCF5-424C364C5107}" type="presOf" srcId="{886935EA-EFFA-4F4B-874D-EC959E2C9935}" destId="{340FB066-0568-4C21-BB6A-12372C02005E}" srcOrd="0" destOrd="0" presId="urn:microsoft.com/office/officeart/2005/8/layout/hierarchy6"/>
    <dgm:cxn modelId="{6A6294D8-05B4-4F26-8702-EF6C0DCFE577}" srcId="{FAD911B6-79EE-4452-A492-C3CD68AE3AF6}" destId="{5475C28F-7572-46E3-A378-1D7A45185C0E}" srcOrd="1" destOrd="0" parTransId="{8ED30E17-8E71-45EC-9C07-781DEC7BEB20}" sibTransId="{9C5D207F-D141-4F29-A5A0-1B5415D2FCEB}"/>
    <dgm:cxn modelId="{3D028D1A-3BB4-4A7A-A855-8549742D9FDA}" type="presOf" srcId="{6A83C384-E631-44BB-A633-639FE1FF1D01}" destId="{CCAAFF2C-01E0-4DF1-9BD9-EB9B00F87497}" srcOrd="0" destOrd="0" presId="urn:microsoft.com/office/officeart/2005/8/layout/hierarchy6"/>
    <dgm:cxn modelId="{0E9B09C5-1BCA-4E70-B3EA-CE0698A2F48F}" srcId="{2E2A12F6-3D88-4B24-87F3-390786E4AA48}" destId="{DB1D5D3D-46C7-420D-AB56-AC12257BC6F1}" srcOrd="1" destOrd="0" parTransId="{61942E41-D3F7-488D-8AE9-FD2EE3C6473F}" sibTransId="{4453150D-ECDE-46A0-A91F-B05FCE5C8825}"/>
    <dgm:cxn modelId="{98CBC503-EE9A-4D6C-9754-A0189D779CAD}" type="presOf" srcId="{503F4A30-1E4A-44E9-8D10-2DF7ECCB5E53}" destId="{B83E246F-D79D-4B9D-8790-3AD62C9E1435}" srcOrd="0" destOrd="0" presId="urn:microsoft.com/office/officeart/2005/8/layout/hierarchy6"/>
    <dgm:cxn modelId="{A03D2213-C2A3-4C90-899A-58EE8AF1366C}" type="presOf" srcId="{43A63F49-6A85-41DB-96FF-1750483C9EFC}" destId="{5C2F920E-4A8E-45B4-A3A2-2B092ACC1A1B}" srcOrd="0" destOrd="0" presId="urn:microsoft.com/office/officeart/2005/8/layout/hierarchy6"/>
    <dgm:cxn modelId="{B6B2CED5-5686-4D52-949A-582A2B11131B}" type="presOf" srcId="{A2389A4E-4C7E-43B6-9AE9-D7DB8B7335C8}" destId="{F7DAEAE0-EFA4-4DD5-A888-E9E4E7DD51AB}" srcOrd="0" destOrd="0" presId="urn:microsoft.com/office/officeart/2005/8/layout/hierarchy6"/>
    <dgm:cxn modelId="{FA5EF0CB-689A-4AA0-A4BF-C96E876FDFCB}" srcId="{A2389A4E-4C7E-43B6-9AE9-D7DB8B7335C8}" destId="{7C2706B6-6BF5-4FDC-8431-8EBF75B2BB91}" srcOrd="1" destOrd="0" parTransId="{26AF17CE-4307-4279-85E4-CC8A477C4B99}" sibTransId="{DA47C28F-7585-45DC-9354-636A0EF96468}"/>
    <dgm:cxn modelId="{0A5D28B7-29AD-48B7-A5B3-FADF0B05F443}" type="presOf" srcId="{19E56414-6E53-4BC9-B41E-27B58435469C}" destId="{73FD933E-225A-4E3B-81A3-E824E8A2F8F0}" srcOrd="0" destOrd="0" presId="urn:microsoft.com/office/officeart/2005/8/layout/hierarchy6"/>
    <dgm:cxn modelId="{D4BAE306-F609-42E0-9733-0B275E755702}" type="presOf" srcId="{61942E41-D3F7-488D-8AE9-FD2EE3C6473F}" destId="{B2D25F71-23D7-4B70-A7E1-BA1A7C4B3FC0}" srcOrd="0" destOrd="0" presId="urn:microsoft.com/office/officeart/2005/8/layout/hierarchy6"/>
    <dgm:cxn modelId="{4E223378-C7BC-4804-8FCA-AB61768A5D47}" type="presOf" srcId="{92FD5C55-3E46-4FFB-88E9-314FB50FF3BB}" destId="{4BC32AB9-AA2C-4391-8511-5D59FF0DA70B}" srcOrd="0" destOrd="0" presId="urn:microsoft.com/office/officeart/2005/8/layout/hierarchy6"/>
    <dgm:cxn modelId="{17455BA1-33D3-4BC5-9F75-2189E9C2B8B7}" type="presOf" srcId="{442A1EB7-2D90-4C39-BE32-BFAC6A4255C7}" destId="{60D4ECC7-E309-4158-AB48-AF51D381234C}" srcOrd="0" destOrd="0" presId="urn:microsoft.com/office/officeart/2005/8/layout/hierarchy6"/>
    <dgm:cxn modelId="{20BD4BA4-F156-4191-A77B-60120A24C3DE}" type="presOf" srcId="{02393314-BDDF-4266-A4E4-24E90F5FD14F}" destId="{6A87F917-7F42-4745-B25B-89C41673CA38}" srcOrd="0" destOrd="0" presId="urn:microsoft.com/office/officeart/2005/8/layout/hierarchy6"/>
    <dgm:cxn modelId="{3C66B42D-A2F4-4054-917A-BF4D340B7AD8}" type="presOf" srcId="{1680CA71-9E25-445E-8D35-2D1B66C472E7}" destId="{18D4FBD9-6F49-4007-8ADE-88EB942F48CD}" srcOrd="0" destOrd="0" presId="urn:microsoft.com/office/officeart/2005/8/layout/hierarchy6"/>
    <dgm:cxn modelId="{2378BDEE-93E5-48AC-9C15-BEF7C0352CCD}" type="presOf" srcId="{99622A8F-58DF-4CED-B374-3DA4C8F156FC}" destId="{2E859554-3B85-4C1C-9298-B464AB092390}" srcOrd="0" destOrd="0" presId="urn:microsoft.com/office/officeart/2005/8/layout/hierarchy6"/>
    <dgm:cxn modelId="{558BF7DD-E444-416C-A610-A27B09776A09}" type="presOf" srcId="{3082C6A8-CB4C-4511-B4D0-7E3FC521B1EF}" destId="{D3674B7D-FB5B-4DDB-A1E1-DBD7534A37D4}" srcOrd="0" destOrd="0" presId="urn:microsoft.com/office/officeart/2005/8/layout/hierarchy6"/>
    <dgm:cxn modelId="{48D4FF03-4219-4517-B1BF-6B4C4B318CEF}" srcId="{5475C28F-7572-46E3-A378-1D7A45185C0E}" destId="{AC34474A-B123-4E60-BCB0-0F054E1E6672}" srcOrd="0" destOrd="0" parTransId="{1680CA71-9E25-445E-8D35-2D1B66C472E7}" sibTransId="{54224E97-A9DD-4F74-BA2B-E62E4DF08FDC}"/>
    <dgm:cxn modelId="{B7CEBB9A-FBAF-4CDC-886A-1BEEA617CC8C}" srcId="{DB1D5D3D-46C7-420D-AB56-AC12257BC6F1}" destId="{9BF71BDB-14E6-4D6A-AA55-F807582D0B14}" srcOrd="0" destOrd="0" parTransId="{BF36B0EA-6E18-4026-9122-492F4DB19146}" sibTransId="{F3D3F973-56C9-4B07-B366-8874293F4DCB}"/>
    <dgm:cxn modelId="{005C70B6-DE2A-48CE-B963-15085B1926B2}" type="presOf" srcId="{15BDB09F-0756-485F-9DE2-5009209D7DFF}" destId="{404DECD4-6C59-42DC-9AE2-1ACA4E5EBD94}" srcOrd="0" destOrd="0" presId="urn:microsoft.com/office/officeart/2005/8/layout/hierarchy6"/>
    <dgm:cxn modelId="{23E63990-D499-4B66-B410-EC288C3D0464}" type="presOf" srcId="{D947BEF1-5129-43E6-8B32-9E8D18D4C270}" destId="{6C22C0E2-04BC-4BE2-9638-009A53C55D6E}" srcOrd="0" destOrd="0" presId="urn:microsoft.com/office/officeart/2005/8/layout/hierarchy6"/>
    <dgm:cxn modelId="{4275BDEE-34BF-4F27-92AB-E955E257A321}" srcId="{99622A8F-58DF-4CED-B374-3DA4C8F156FC}" destId="{CBCE09D7-B500-408C-8DD4-205B858FDC7D}" srcOrd="0" destOrd="0" parTransId="{15BDB09F-0756-485F-9DE2-5009209D7DFF}" sibTransId="{84D6A323-AB86-4AAF-8556-D0A2A76927F4}"/>
    <dgm:cxn modelId="{252A8EEF-017E-48CE-8515-EA613074D9E6}" srcId="{5475C28F-7572-46E3-A378-1D7A45185C0E}" destId="{3082C6A8-CB4C-4511-B4D0-7E3FC521B1EF}" srcOrd="1" destOrd="0" parTransId="{92FD5C55-3E46-4FFB-88E9-314FB50FF3BB}" sibTransId="{63930181-D625-42DD-88AC-8D70FD98715C}"/>
    <dgm:cxn modelId="{96900A89-9C7D-431F-891A-97D98A39C87D}" srcId="{FAD911B6-79EE-4452-A492-C3CD68AE3AF6}" destId="{99622A8F-58DF-4CED-B374-3DA4C8F156FC}" srcOrd="0" destOrd="0" parTransId="{503F4A30-1E4A-44E9-8D10-2DF7ECCB5E53}" sibTransId="{7510D98C-C573-49D1-BA86-EE4411783312}"/>
    <dgm:cxn modelId="{5B677CBA-733E-4555-B7BB-423698C702E5}" type="presOf" srcId="{49130B73-AD10-465F-95A1-8FBD8AF163B7}" destId="{5EDCFA06-71D5-4373-9D23-205FB8A5ED93}" srcOrd="0" destOrd="0" presId="urn:microsoft.com/office/officeart/2005/8/layout/hierarchy6"/>
    <dgm:cxn modelId="{D535FD52-5739-4A77-922D-6D8556040742}" srcId="{D947BEF1-5129-43E6-8B32-9E8D18D4C270}" destId="{2E2A12F6-3D88-4B24-87F3-390786E4AA48}" srcOrd="0" destOrd="0" parTransId="{9D9DD31F-3BE5-409B-AAA5-C89B02EFA740}" sibTransId="{2174A971-BEA2-4898-B4D1-8059395D98BE}"/>
    <dgm:cxn modelId="{945C915D-B236-4461-A993-4741624FEA6A}" type="presOf" srcId="{5475C28F-7572-46E3-A378-1D7A45185C0E}" destId="{305E90E9-EB2F-497F-A097-57CEBD7A6CA5}" srcOrd="0" destOrd="0" presId="urn:microsoft.com/office/officeart/2005/8/layout/hierarchy6"/>
    <dgm:cxn modelId="{B0A2C0A4-710C-479D-9710-F6FAF0510E9F}" type="presOf" srcId="{FAD911B6-79EE-4452-A492-C3CD68AE3AF6}" destId="{054E442F-3D45-4905-A5E0-E7FA3AE3532F}" srcOrd="0" destOrd="0" presId="urn:microsoft.com/office/officeart/2005/8/layout/hierarchy6"/>
    <dgm:cxn modelId="{BCE09098-1210-4F48-8415-0476DF5383D6}" srcId="{2E2A12F6-3D88-4B24-87F3-390786E4AA48}" destId="{FAD911B6-79EE-4452-A492-C3CD68AE3AF6}" srcOrd="0" destOrd="0" parTransId="{D868A8AA-0F2A-4E25-8BCD-CF81A7A0F35B}" sibTransId="{C9BE9089-F848-4B85-8200-886B5413BEC3}"/>
    <dgm:cxn modelId="{E35315B2-937E-430B-8758-5D469F624F24}" srcId="{CBCE09D7-B500-408C-8DD4-205B858FDC7D}" destId="{49130B73-AD10-465F-95A1-8FBD8AF163B7}" srcOrd="0" destOrd="0" parTransId="{D5E33B2E-E7AC-4288-8DF6-E8F739CB63AD}" sibTransId="{C8B13451-C37F-4078-B3B6-0FE2E2E5B029}"/>
    <dgm:cxn modelId="{9EC18B62-8083-4479-BA81-A065B354A7E3}" type="presOf" srcId="{D868A8AA-0F2A-4E25-8BCD-CF81A7A0F35B}" destId="{3A20E9AF-EC6E-42D1-AC98-D079E0347C39}" srcOrd="0" destOrd="0" presId="urn:microsoft.com/office/officeart/2005/8/layout/hierarchy6"/>
    <dgm:cxn modelId="{8DB9F3A3-D5DF-4F43-AD34-C118533CE916}" type="presOf" srcId="{97E3CBC6-938A-481B-9442-2B2E556A9DE0}" destId="{1F8AC443-A876-4919-8186-C605AFFB19D2}" srcOrd="0" destOrd="0" presId="urn:microsoft.com/office/officeart/2005/8/layout/hierarchy6"/>
    <dgm:cxn modelId="{AEA69E53-8839-42BF-BACC-FDDAFE517E29}" srcId="{43A63F49-6A85-41DB-96FF-1750483C9EFC}" destId="{97E3CBC6-938A-481B-9442-2B2E556A9DE0}" srcOrd="0" destOrd="0" parTransId="{886935EA-EFFA-4F4B-874D-EC959E2C9935}" sibTransId="{EE1E3F08-2F66-4DD3-A460-2B990ED959CA}"/>
    <dgm:cxn modelId="{FAC383BE-449F-4FBB-8FB8-53901EC11B2A}" type="presOf" srcId="{CF01089B-EBC5-4393-8904-A880C13A6424}" destId="{8D48A398-4BF2-4906-A767-2109D92819D0}" srcOrd="0" destOrd="0" presId="urn:microsoft.com/office/officeart/2005/8/layout/hierarchy6"/>
    <dgm:cxn modelId="{1549FCB9-E58F-443E-825A-5E63F4962ACF}" type="presOf" srcId="{5650A9B7-D135-44EE-AF75-173A913D0896}" destId="{4DFFDBCE-BCDB-439A-B55E-983791588356}" srcOrd="0" destOrd="0" presId="urn:microsoft.com/office/officeart/2005/8/layout/hierarchy6"/>
    <dgm:cxn modelId="{ACC9A3DF-EDD2-4613-92D0-7845FEE5B3DF}" type="presOf" srcId="{7C2706B6-6BF5-4FDC-8431-8EBF75B2BB91}" destId="{3B73AF08-BEE5-40A8-889E-95F97309FBDA}" srcOrd="0" destOrd="0" presId="urn:microsoft.com/office/officeart/2005/8/layout/hierarchy6"/>
    <dgm:cxn modelId="{9CA830AD-2673-4DCC-A4B2-FD263F0242C3}" type="presOf" srcId="{BF36B0EA-6E18-4026-9122-492F4DB19146}" destId="{B82097C4-E8A2-4830-93EE-74A695E12879}" srcOrd="0" destOrd="0" presId="urn:microsoft.com/office/officeart/2005/8/layout/hierarchy6"/>
    <dgm:cxn modelId="{688A939C-A1D0-49A4-BDD5-6386A9549A8B}" srcId="{FAD911B6-79EE-4452-A492-C3CD68AE3AF6}" destId="{442A1EB7-2D90-4C39-BE32-BFAC6A4255C7}" srcOrd="2" destOrd="0" parTransId="{5650A9B7-D135-44EE-AF75-173A913D0896}" sibTransId="{DEEFE14E-DE02-4CE8-BCF9-2FC4A279C5B7}"/>
    <dgm:cxn modelId="{51F17C64-6D67-4A76-A84A-8CD1FED018A3}" type="presOf" srcId="{8ED30E17-8E71-45EC-9C07-781DEC7BEB20}" destId="{9169531C-ECAF-4420-B6A3-AE477AE539CA}" srcOrd="0" destOrd="0" presId="urn:microsoft.com/office/officeart/2005/8/layout/hierarchy6"/>
    <dgm:cxn modelId="{B579EFBB-103A-4E3F-8C14-E713A4346F0D}" srcId="{2E2A12F6-3D88-4B24-87F3-390786E4AA48}" destId="{43A63F49-6A85-41DB-96FF-1750483C9EFC}" srcOrd="2" destOrd="0" parTransId="{02393314-BDDF-4266-A4E4-24E90F5FD14F}" sibTransId="{563A581F-09B5-4B46-940B-255C2218ABA6}"/>
    <dgm:cxn modelId="{17D8D31E-BDF3-4F0E-BDCB-5CC76A1795D0}" type="presOf" srcId="{AC34474A-B123-4E60-BCB0-0F054E1E6672}" destId="{710D2A4B-74C6-4E58-A9BE-17A3D4B777FC}" srcOrd="0" destOrd="0" presId="urn:microsoft.com/office/officeart/2005/8/layout/hierarchy6"/>
    <dgm:cxn modelId="{43113D98-8261-49C7-AD22-6E3F3B644BD3}" srcId="{A2389A4E-4C7E-43B6-9AE9-D7DB8B7335C8}" destId="{19E56414-6E53-4BC9-B41E-27B58435469C}" srcOrd="0" destOrd="0" parTransId="{4029E567-A879-4827-B440-00AF0700D50E}" sibTransId="{A7B6FB83-B5F3-44AD-AC20-A23D67918956}"/>
    <dgm:cxn modelId="{51DFFD2E-9F38-4A14-91FD-925FEF5CA7A2}" type="presOf" srcId="{9BF71BDB-14E6-4D6A-AA55-F807582D0B14}" destId="{5CE9761F-AD8D-4016-8E18-0E3C588006BF}" srcOrd="0" destOrd="0" presId="urn:microsoft.com/office/officeart/2005/8/layout/hierarchy6"/>
    <dgm:cxn modelId="{A62AA1E5-7B76-40B0-AD1E-47B50B7AFF71}" type="presOf" srcId="{CBCE09D7-B500-408C-8DD4-205B858FDC7D}" destId="{1FD2102C-6B8F-4807-B201-378EF52A1D98}" srcOrd="0" destOrd="0" presId="urn:microsoft.com/office/officeart/2005/8/layout/hierarchy6"/>
    <dgm:cxn modelId="{9C15EBC3-977A-4503-B39E-067DDB64A95C}" type="presOf" srcId="{26AF17CE-4307-4279-85E4-CC8A477C4B99}" destId="{DB0199AD-D0E6-4D30-A161-76C9E383D630}" srcOrd="0" destOrd="0" presId="urn:microsoft.com/office/officeart/2005/8/layout/hierarchy6"/>
    <dgm:cxn modelId="{9C199214-6E35-4635-9701-BB624D05D038}" srcId="{CBCE09D7-B500-408C-8DD4-205B858FDC7D}" destId="{CF01089B-EBC5-4393-8904-A880C13A6424}" srcOrd="1" destOrd="0" parTransId="{6A83C384-E631-44BB-A633-639FE1FF1D01}" sibTransId="{914B0E11-BCDD-4187-827C-541DC2356CC8}"/>
    <dgm:cxn modelId="{449158C2-3143-4F9A-973D-294F49EB3ED3}" type="presOf" srcId="{4029E567-A879-4827-B440-00AF0700D50E}" destId="{CA8FC310-D313-4707-B064-72AF990F6D0C}" srcOrd="0" destOrd="0" presId="urn:microsoft.com/office/officeart/2005/8/layout/hierarchy6"/>
    <dgm:cxn modelId="{D1CA00F7-B46F-4E7C-B350-884478E4168E}" type="presOf" srcId="{E8636BF9-3A86-4C9D-9ECD-F9B28392E508}" destId="{8643BD86-12D1-40F2-9953-503F891F7857}" srcOrd="0" destOrd="0" presId="urn:microsoft.com/office/officeart/2005/8/layout/hierarchy6"/>
    <dgm:cxn modelId="{CB849D71-C434-4505-829F-1E944C75942E}" type="presOf" srcId="{DB1D5D3D-46C7-420D-AB56-AC12257BC6F1}" destId="{065F4C88-9598-4B8D-811A-471D806688CD}" srcOrd="0" destOrd="0" presId="urn:microsoft.com/office/officeart/2005/8/layout/hierarchy6"/>
    <dgm:cxn modelId="{0F90A82A-4636-4F40-B19A-0633F907CBC2}" type="presParOf" srcId="{6C22C0E2-04BC-4BE2-9638-009A53C55D6E}" destId="{22C47B3F-B384-472D-9F80-8D3298674614}" srcOrd="0" destOrd="0" presId="urn:microsoft.com/office/officeart/2005/8/layout/hierarchy6"/>
    <dgm:cxn modelId="{3D842C66-ED55-453E-A12D-BF852A9F83B2}" type="presParOf" srcId="{22C47B3F-B384-472D-9F80-8D3298674614}" destId="{4562395E-640F-4337-AAF5-9C769F025A4B}" srcOrd="0" destOrd="0" presId="urn:microsoft.com/office/officeart/2005/8/layout/hierarchy6"/>
    <dgm:cxn modelId="{A791D4E0-6021-4FEB-834C-549704B02639}" type="presParOf" srcId="{4562395E-640F-4337-AAF5-9C769F025A4B}" destId="{49294A3D-0BCB-47CA-BCA0-9B19369F0EC1}" srcOrd="0" destOrd="0" presId="urn:microsoft.com/office/officeart/2005/8/layout/hierarchy6"/>
    <dgm:cxn modelId="{6658AEC1-C8F7-44BD-88E3-A6E62622F4F3}" type="presParOf" srcId="{49294A3D-0BCB-47CA-BCA0-9B19369F0EC1}" destId="{B5E00510-4746-4B5A-9678-2CB229021ADA}" srcOrd="0" destOrd="0" presId="urn:microsoft.com/office/officeart/2005/8/layout/hierarchy6"/>
    <dgm:cxn modelId="{09AA04DB-FCF7-47E3-889E-EA955C72A7EF}" type="presParOf" srcId="{49294A3D-0BCB-47CA-BCA0-9B19369F0EC1}" destId="{3D6E3E7A-DE18-4C27-8E42-B2317B716EA9}" srcOrd="1" destOrd="0" presId="urn:microsoft.com/office/officeart/2005/8/layout/hierarchy6"/>
    <dgm:cxn modelId="{C4FF0799-E3EA-4F5C-84A4-3E32DE64FE35}" type="presParOf" srcId="{3D6E3E7A-DE18-4C27-8E42-B2317B716EA9}" destId="{3A20E9AF-EC6E-42D1-AC98-D079E0347C39}" srcOrd="0" destOrd="0" presId="urn:microsoft.com/office/officeart/2005/8/layout/hierarchy6"/>
    <dgm:cxn modelId="{8DFA0C0D-A115-48F6-A257-11DE412EF161}" type="presParOf" srcId="{3D6E3E7A-DE18-4C27-8E42-B2317B716EA9}" destId="{F248E476-EB01-4D0F-BCA9-B6A4E18C2DCD}" srcOrd="1" destOrd="0" presId="urn:microsoft.com/office/officeart/2005/8/layout/hierarchy6"/>
    <dgm:cxn modelId="{C2604462-ECD8-40B1-80A6-748ABFC77666}" type="presParOf" srcId="{F248E476-EB01-4D0F-BCA9-B6A4E18C2DCD}" destId="{054E442F-3D45-4905-A5E0-E7FA3AE3532F}" srcOrd="0" destOrd="0" presId="urn:microsoft.com/office/officeart/2005/8/layout/hierarchy6"/>
    <dgm:cxn modelId="{3C02135A-1D8B-4909-B1E9-425F1E1D3635}" type="presParOf" srcId="{F248E476-EB01-4D0F-BCA9-B6A4E18C2DCD}" destId="{9DF3554F-250E-4FE6-956E-1186E21DD7D3}" srcOrd="1" destOrd="0" presId="urn:microsoft.com/office/officeart/2005/8/layout/hierarchy6"/>
    <dgm:cxn modelId="{4A03DF28-0A41-4BF6-A7A8-8979A9F87AAD}" type="presParOf" srcId="{9DF3554F-250E-4FE6-956E-1186E21DD7D3}" destId="{B83E246F-D79D-4B9D-8790-3AD62C9E1435}" srcOrd="0" destOrd="0" presId="urn:microsoft.com/office/officeart/2005/8/layout/hierarchy6"/>
    <dgm:cxn modelId="{C5810281-CA5B-498D-BB09-1F945C4343F0}" type="presParOf" srcId="{9DF3554F-250E-4FE6-956E-1186E21DD7D3}" destId="{F6C4EEA6-076E-4BF9-904D-BD8CDCB5F8E7}" srcOrd="1" destOrd="0" presId="urn:microsoft.com/office/officeart/2005/8/layout/hierarchy6"/>
    <dgm:cxn modelId="{E79DDD82-26FD-4C30-85EC-654B42496E01}" type="presParOf" srcId="{F6C4EEA6-076E-4BF9-904D-BD8CDCB5F8E7}" destId="{2E859554-3B85-4C1C-9298-B464AB092390}" srcOrd="0" destOrd="0" presId="urn:microsoft.com/office/officeart/2005/8/layout/hierarchy6"/>
    <dgm:cxn modelId="{4D78A382-8348-4B6C-AF95-A2BD31458D7F}" type="presParOf" srcId="{F6C4EEA6-076E-4BF9-904D-BD8CDCB5F8E7}" destId="{D93627ED-DA29-42DF-A240-1BD7B6A87FCB}" srcOrd="1" destOrd="0" presId="urn:microsoft.com/office/officeart/2005/8/layout/hierarchy6"/>
    <dgm:cxn modelId="{96F3DB9B-3372-4FA4-AC32-1573F3F1A66E}" type="presParOf" srcId="{D93627ED-DA29-42DF-A240-1BD7B6A87FCB}" destId="{404DECD4-6C59-42DC-9AE2-1ACA4E5EBD94}" srcOrd="0" destOrd="0" presId="urn:microsoft.com/office/officeart/2005/8/layout/hierarchy6"/>
    <dgm:cxn modelId="{8DB6578F-7E91-489B-B55D-61E0A5A9BF8C}" type="presParOf" srcId="{D93627ED-DA29-42DF-A240-1BD7B6A87FCB}" destId="{267C3E99-1AD8-4EE1-991B-CF314CEBC3D6}" srcOrd="1" destOrd="0" presId="urn:microsoft.com/office/officeart/2005/8/layout/hierarchy6"/>
    <dgm:cxn modelId="{62DD017F-7AF2-49EC-8E0E-9AC8CB494CC7}" type="presParOf" srcId="{267C3E99-1AD8-4EE1-991B-CF314CEBC3D6}" destId="{1FD2102C-6B8F-4807-B201-378EF52A1D98}" srcOrd="0" destOrd="0" presId="urn:microsoft.com/office/officeart/2005/8/layout/hierarchy6"/>
    <dgm:cxn modelId="{2959BB2B-3A96-4A14-B8A7-BBABDEE72373}" type="presParOf" srcId="{267C3E99-1AD8-4EE1-991B-CF314CEBC3D6}" destId="{E827A5E5-51E1-4902-898F-49B1F418B082}" srcOrd="1" destOrd="0" presId="urn:microsoft.com/office/officeart/2005/8/layout/hierarchy6"/>
    <dgm:cxn modelId="{A6D29FE6-17A4-4675-9B3F-7A70CEF64D5F}" type="presParOf" srcId="{E827A5E5-51E1-4902-898F-49B1F418B082}" destId="{4B01ADF1-5413-4C50-8616-A68C2438439C}" srcOrd="0" destOrd="0" presId="urn:microsoft.com/office/officeart/2005/8/layout/hierarchy6"/>
    <dgm:cxn modelId="{8711419E-194E-4B19-8751-42356B08C885}" type="presParOf" srcId="{E827A5E5-51E1-4902-898F-49B1F418B082}" destId="{B437FF4F-6376-49A6-8FBB-E4C0CA66FF18}" srcOrd="1" destOrd="0" presId="urn:microsoft.com/office/officeart/2005/8/layout/hierarchy6"/>
    <dgm:cxn modelId="{0023BC58-E764-44AE-A356-7926A64288D8}" type="presParOf" srcId="{B437FF4F-6376-49A6-8FBB-E4C0CA66FF18}" destId="{5EDCFA06-71D5-4373-9D23-205FB8A5ED93}" srcOrd="0" destOrd="0" presId="urn:microsoft.com/office/officeart/2005/8/layout/hierarchy6"/>
    <dgm:cxn modelId="{9D395EFE-EAF9-423A-83B2-76AC4E15893D}" type="presParOf" srcId="{B437FF4F-6376-49A6-8FBB-E4C0CA66FF18}" destId="{EE7C979D-BA0A-4257-BF8E-B02A3861B65B}" srcOrd="1" destOrd="0" presId="urn:microsoft.com/office/officeart/2005/8/layout/hierarchy6"/>
    <dgm:cxn modelId="{34F10701-6E06-45B3-841B-6A62AE260779}" type="presParOf" srcId="{E827A5E5-51E1-4902-898F-49B1F418B082}" destId="{CCAAFF2C-01E0-4DF1-9BD9-EB9B00F87497}" srcOrd="2" destOrd="0" presId="urn:microsoft.com/office/officeart/2005/8/layout/hierarchy6"/>
    <dgm:cxn modelId="{748435F3-3980-4361-BDB1-03A91B296E12}" type="presParOf" srcId="{E827A5E5-51E1-4902-898F-49B1F418B082}" destId="{C762DA5B-9750-41CB-A30F-99BC224601AA}" srcOrd="3" destOrd="0" presId="urn:microsoft.com/office/officeart/2005/8/layout/hierarchy6"/>
    <dgm:cxn modelId="{20B3A316-D38E-484D-A602-41168F4F456F}" type="presParOf" srcId="{C762DA5B-9750-41CB-A30F-99BC224601AA}" destId="{8D48A398-4BF2-4906-A767-2109D92819D0}" srcOrd="0" destOrd="0" presId="urn:microsoft.com/office/officeart/2005/8/layout/hierarchy6"/>
    <dgm:cxn modelId="{4D9C183E-5049-4A06-BD22-81A74CB9ED47}" type="presParOf" srcId="{C762DA5B-9750-41CB-A30F-99BC224601AA}" destId="{5CCA67CF-A978-49DE-84AE-D4C17B3CB886}" srcOrd="1" destOrd="0" presId="urn:microsoft.com/office/officeart/2005/8/layout/hierarchy6"/>
    <dgm:cxn modelId="{3EB60E71-1E9D-445A-B52D-B17EE6F852E4}" type="presParOf" srcId="{D93627ED-DA29-42DF-A240-1BD7B6A87FCB}" destId="{8643BD86-12D1-40F2-9953-503F891F7857}" srcOrd="2" destOrd="0" presId="urn:microsoft.com/office/officeart/2005/8/layout/hierarchy6"/>
    <dgm:cxn modelId="{61BD482E-9B16-49C0-AC84-005081A15798}" type="presParOf" srcId="{D93627ED-DA29-42DF-A240-1BD7B6A87FCB}" destId="{AE72DC62-C324-4D45-B057-52185584B1E2}" srcOrd="3" destOrd="0" presId="urn:microsoft.com/office/officeart/2005/8/layout/hierarchy6"/>
    <dgm:cxn modelId="{EBBF75F0-3F97-4028-BE57-421BBDE07FB9}" type="presParOf" srcId="{AE72DC62-C324-4D45-B057-52185584B1E2}" destId="{F7DAEAE0-EFA4-4DD5-A888-E9E4E7DD51AB}" srcOrd="0" destOrd="0" presId="urn:microsoft.com/office/officeart/2005/8/layout/hierarchy6"/>
    <dgm:cxn modelId="{B7A9A6A8-0043-4FFE-9B01-44E3FDE02F6B}" type="presParOf" srcId="{AE72DC62-C324-4D45-B057-52185584B1E2}" destId="{4F9FCF69-8094-4E94-9ED2-86E5B0379F05}" srcOrd="1" destOrd="0" presId="urn:microsoft.com/office/officeart/2005/8/layout/hierarchy6"/>
    <dgm:cxn modelId="{F884E705-2E7A-4624-AFB4-09CCE7294428}" type="presParOf" srcId="{4F9FCF69-8094-4E94-9ED2-86E5B0379F05}" destId="{CA8FC310-D313-4707-B064-72AF990F6D0C}" srcOrd="0" destOrd="0" presId="urn:microsoft.com/office/officeart/2005/8/layout/hierarchy6"/>
    <dgm:cxn modelId="{68E50075-E0A8-4770-B479-17001C117486}" type="presParOf" srcId="{4F9FCF69-8094-4E94-9ED2-86E5B0379F05}" destId="{3CF2EF25-AD34-4D5C-A3A7-3BA60FBDC05A}" srcOrd="1" destOrd="0" presId="urn:microsoft.com/office/officeart/2005/8/layout/hierarchy6"/>
    <dgm:cxn modelId="{9962EE5A-D03D-4331-8492-B5C1541C7F78}" type="presParOf" srcId="{3CF2EF25-AD34-4D5C-A3A7-3BA60FBDC05A}" destId="{73FD933E-225A-4E3B-81A3-E824E8A2F8F0}" srcOrd="0" destOrd="0" presId="urn:microsoft.com/office/officeart/2005/8/layout/hierarchy6"/>
    <dgm:cxn modelId="{47C6C765-D596-4A4C-A619-EB278B9C1567}" type="presParOf" srcId="{3CF2EF25-AD34-4D5C-A3A7-3BA60FBDC05A}" destId="{E8387101-DA99-4A1C-AEAE-10C4C6A345AB}" srcOrd="1" destOrd="0" presId="urn:microsoft.com/office/officeart/2005/8/layout/hierarchy6"/>
    <dgm:cxn modelId="{022137D5-9C62-4A2B-97DF-0A760785D8C4}" type="presParOf" srcId="{4F9FCF69-8094-4E94-9ED2-86E5B0379F05}" destId="{DB0199AD-D0E6-4D30-A161-76C9E383D630}" srcOrd="2" destOrd="0" presId="urn:microsoft.com/office/officeart/2005/8/layout/hierarchy6"/>
    <dgm:cxn modelId="{052EEEBA-52AD-4942-81EC-BAF3C2F3BCEE}" type="presParOf" srcId="{4F9FCF69-8094-4E94-9ED2-86E5B0379F05}" destId="{7E1BD276-B5EC-47B5-8E14-2B682AC44F5F}" srcOrd="3" destOrd="0" presId="urn:microsoft.com/office/officeart/2005/8/layout/hierarchy6"/>
    <dgm:cxn modelId="{A592C2B7-3751-4350-910C-FBAE567ECC51}" type="presParOf" srcId="{7E1BD276-B5EC-47B5-8E14-2B682AC44F5F}" destId="{3B73AF08-BEE5-40A8-889E-95F97309FBDA}" srcOrd="0" destOrd="0" presId="urn:microsoft.com/office/officeart/2005/8/layout/hierarchy6"/>
    <dgm:cxn modelId="{C0450E80-FC8A-4223-B6CE-AC378F44B629}" type="presParOf" srcId="{7E1BD276-B5EC-47B5-8E14-2B682AC44F5F}" destId="{2F4D2DFF-5741-4DEE-A770-317E35EC4FD4}" srcOrd="1" destOrd="0" presId="urn:microsoft.com/office/officeart/2005/8/layout/hierarchy6"/>
    <dgm:cxn modelId="{FB524347-FE56-4154-B434-019E7034E42F}" type="presParOf" srcId="{9DF3554F-250E-4FE6-956E-1186E21DD7D3}" destId="{9169531C-ECAF-4420-B6A3-AE477AE539CA}" srcOrd="2" destOrd="0" presId="urn:microsoft.com/office/officeart/2005/8/layout/hierarchy6"/>
    <dgm:cxn modelId="{63DC986E-D665-4CAD-9469-AA3D5719E324}" type="presParOf" srcId="{9DF3554F-250E-4FE6-956E-1186E21DD7D3}" destId="{CE944640-FEB8-49BA-AD38-73CC29304443}" srcOrd="3" destOrd="0" presId="urn:microsoft.com/office/officeart/2005/8/layout/hierarchy6"/>
    <dgm:cxn modelId="{B023B252-B81C-401E-BA9D-8825A1787472}" type="presParOf" srcId="{CE944640-FEB8-49BA-AD38-73CC29304443}" destId="{305E90E9-EB2F-497F-A097-57CEBD7A6CA5}" srcOrd="0" destOrd="0" presId="urn:microsoft.com/office/officeart/2005/8/layout/hierarchy6"/>
    <dgm:cxn modelId="{C86FA90C-5336-4A72-A041-95173098E781}" type="presParOf" srcId="{CE944640-FEB8-49BA-AD38-73CC29304443}" destId="{169643E4-C514-43D5-996F-3B3B0B5FBB4B}" srcOrd="1" destOrd="0" presId="urn:microsoft.com/office/officeart/2005/8/layout/hierarchy6"/>
    <dgm:cxn modelId="{67EDCE0F-550D-4554-B623-32D7BDF07BFF}" type="presParOf" srcId="{169643E4-C514-43D5-996F-3B3B0B5FBB4B}" destId="{18D4FBD9-6F49-4007-8ADE-88EB942F48CD}" srcOrd="0" destOrd="0" presId="urn:microsoft.com/office/officeart/2005/8/layout/hierarchy6"/>
    <dgm:cxn modelId="{CE74ED97-0902-4B0D-9E6A-203E2A4EA846}" type="presParOf" srcId="{169643E4-C514-43D5-996F-3B3B0B5FBB4B}" destId="{8F601FC6-C1B8-4899-84D8-D8D5D6A36F89}" srcOrd="1" destOrd="0" presId="urn:microsoft.com/office/officeart/2005/8/layout/hierarchy6"/>
    <dgm:cxn modelId="{DF8C8A12-01FD-4AA7-B3B9-A2686626DCE2}" type="presParOf" srcId="{8F601FC6-C1B8-4899-84D8-D8D5D6A36F89}" destId="{710D2A4B-74C6-4E58-A9BE-17A3D4B777FC}" srcOrd="0" destOrd="0" presId="urn:microsoft.com/office/officeart/2005/8/layout/hierarchy6"/>
    <dgm:cxn modelId="{2541F48D-AA81-427E-B1F5-35FB1284B6A4}" type="presParOf" srcId="{8F601FC6-C1B8-4899-84D8-D8D5D6A36F89}" destId="{B0AAD2E7-4754-4FD9-BA40-DD00B6BE0F43}" srcOrd="1" destOrd="0" presId="urn:microsoft.com/office/officeart/2005/8/layout/hierarchy6"/>
    <dgm:cxn modelId="{E5FC158E-7DD8-49DA-BC3A-5B2E61AFBB47}" type="presParOf" srcId="{169643E4-C514-43D5-996F-3B3B0B5FBB4B}" destId="{4BC32AB9-AA2C-4391-8511-5D59FF0DA70B}" srcOrd="2" destOrd="0" presId="urn:microsoft.com/office/officeart/2005/8/layout/hierarchy6"/>
    <dgm:cxn modelId="{B1AD9A15-FAE5-4610-BF90-337C0414CD6E}" type="presParOf" srcId="{169643E4-C514-43D5-996F-3B3B0B5FBB4B}" destId="{B1D79070-3C4A-424D-9892-0C490CD96360}" srcOrd="3" destOrd="0" presId="urn:microsoft.com/office/officeart/2005/8/layout/hierarchy6"/>
    <dgm:cxn modelId="{433026A8-B159-460D-B0AE-D7CA800CB65F}" type="presParOf" srcId="{B1D79070-3C4A-424D-9892-0C490CD96360}" destId="{D3674B7D-FB5B-4DDB-A1E1-DBD7534A37D4}" srcOrd="0" destOrd="0" presId="urn:microsoft.com/office/officeart/2005/8/layout/hierarchy6"/>
    <dgm:cxn modelId="{58D0AE49-0F53-43B6-AF72-AB378CE46A4A}" type="presParOf" srcId="{B1D79070-3C4A-424D-9892-0C490CD96360}" destId="{48147E30-A817-4144-A1C0-A43089D6E405}" srcOrd="1" destOrd="0" presId="urn:microsoft.com/office/officeart/2005/8/layout/hierarchy6"/>
    <dgm:cxn modelId="{35035F1D-2637-4C1B-A767-17918A83D0C7}" type="presParOf" srcId="{9DF3554F-250E-4FE6-956E-1186E21DD7D3}" destId="{4DFFDBCE-BCDB-439A-B55E-983791588356}" srcOrd="4" destOrd="0" presId="urn:microsoft.com/office/officeart/2005/8/layout/hierarchy6"/>
    <dgm:cxn modelId="{646C9F6C-BEF5-4B1D-A137-1484883592E9}" type="presParOf" srcId="{9DF3554F-250E-4FE6-956E-1186E21DD7D3}" destId="{F87FE86C-B7E0-4DB5-84A9-28777B394A24}" srcOrd="5" destOrd="0" presId="urn:microsoft.com/office/officeart/2005/8/layout/hierarchy6"/>
    <dgm:cxn modelId="{C9DC0857-F875-4658-B5A4-0220F0F5DD98}" type="presParOf" srcId="{F87FE86C-B7E0-4DB5-84A9-28777B394A24}" destId="{60D4ECC7-E309-4158-AB48-AF51D381234C}" srcOrd="0" destOrd="0" presId="urn:microsoft.com/office/officeart/2005/8/layout/hierarchy6"/>
    <dgm:cxn modelId="{B1B0C239-7B95-4062-AC99-977C74219CE5}" type="presParOf" srcId="{F87FE86C-B7E0-4DB5-84A9-28777B394A24}" destId="{F9F8E595-B8F1-42CD-A472-168051C08F68}" srcOrd="1" destOrd="0" presId="urn:microsoft.com/office/officeart/2005/8/layout/hierarchy6"/>
    <dgm:cxn modelId="{59A4F7AA-0B49-4780-A3F9-DCF0323A53C5}" type="presParOf" srcId="{3D6E3E7A-DE18-4C27-8E42-B2317B716EA9}" destId="{B2D25F71-23D7-4B70-A7E1-BA1A7C4B3FC0}" srcOrd="2" destOrd="0" presId="urn:microsoft.com/office/officeart/2005/8/layout/hierarchy6"/>
    <dgm:cxn modelId="{AB4B0CB6-7BCD-42A3-8AE8-A95FD485F4AF}" type="presParOf" srcId="{3D6E3E7A-DE18-4C27-8E42-B2317B716EA9}" destId="{811C9808-2777-4641-9E49-F1830C7D585C}" srcOrd="3" destOrd="0" presId="urn:microsoft.com/office/officeart/2005/8/layout/hierarchy6"/>
    <dgm:cxn modelId="{F43DEA77-0940-4FD4-B1A6-9341380B63F5}" type="presParOf" srcId="{811C9808-2777-4641-9E49-F1830C7D585C}" destId="{065F4C88-9598-4B8D-811A-471D806688CD}" srcOrd="0" destOrd="0" presId="urn:microsoft.com/office/officeart/2005/8/layout/hierarchy6"/>
    <dgm:cxn modelId="{07AC678B-FD7E-4212-AF83-CA917BCFF18B}" type="presParOf" srcId="{811C9808-2777-4641-9E49-F1830C7D585C}" destId="{7FFAC3C8-4E69-4512-8C7B-C13109572F17}" srcOrd="1" destOrd="0" presId="urn:microsoft.com/office/officeart/2005/8/layout/hierarchy6"/>
    <dgm:cxn modelId="{26852110-BD02-4231-839A-E62F69539051}" type="presParOf" srcId="{7FFAC3C8-4E69-4512-8C7B-C13109572F17}" destId="{B82097C4-E8A2-4830-93EE-74A695E12879}" srcOrd="0" destOrd="0" presId="urn:microsoft.com/office/officeart/2005/8/layout/hierarchy6"/>
    <dgm:cxn modelId="{7D190165-F9B4-4E0F-AC7D-60A7FDAF988D}" type="presParOf" srcId="{7FFAC3C8-4E69-4512-8C7B-C13109572F17}" destId="{2B70434E-93D7-4AF8-A461-39489CA37645}" srcOrd="1" destOrd="0" presId="urn:microsoft.com/office/officeart/2005/8/layout/hierarchy6"/>
    <dgm:cxn modelId="{41450B5D-B3D7-4066-A1A1-6B9C6D644330}" type="presParOf" srcId="{2B70434E-93D7-4AF8-A461-39489CA37645}" destId="{5CE9761F-AD8D-4016-8E18-0E3C588006BF}" srcOrd="0" destOrd="0" presId="urn:microsoft.com/office/officeart/2005/8/layout/hierarchy6"/>
    <dgm:cxn modelId="{2C5CE4C5-3983-4E7F-ACA5-74CB881F5CB4}" type="presParOf" srcId="{2B70434E-93D7-4AF8-A461-39489CA37645}" destId="{28CFF2A0-675B-43C2-A0ED-0C8FEC2B0CE0}" srcOrd="1" destOrd="0" presId="urn:microsoft.com/office/officeart/2005/8/layout/hierarchy6"/>
    <dgm:cxn modelId="{CEB5044F-77E7-4C39-AB0F-9E5CC71F7848}" type="presParOf" srcId="{3D6E3E7A-DE18-4C27-8E42-B2317B716EA9}" destId="{6A87F917-7F42-4745-B25B-89C41673CA38}" srcOrd="4" destOrd="0" presId="urn:microsoft.com/office/officeart/2005/8/layout/hierarchy6"/>
    <dgm:cxn modelId="{7FB1F723-C443-4F75-88E4-6C833F67F4DB}" type="presParOf" srcId="{3D6E3E7A-DE18-4C27-8E42-B2317B716EA9}" destId="{CE78E49C-BE81-49DF-B09B-A928DC9EB62A}" srcOrd="5" destOrd="0" presId="urn:microsoft.com/office/officeart/2005/8/layout/hierarchy6"/>
    <dgm:cxn modelId="{82920EA9-7616-4908-9217-E7FD07F29F9B}" type="presParOf" srcId="{CE78E49C-BE81-49DF-B09B-A928DC9EB62A}" destId="{5C2F920E-4A8E-45B4-A3A2-2B092ACC1A1B}" srcOrd="0" destOrd="0" presId="urn:microsoft.com/office/officeart/2005/8/layout/hierarchy6"/>
    <dgm:cxn modelId="{AD79AC74-B4C1-47FC-ACA4-DAAF11920CF7}" type="presParOf" srcId="{CE78E49C-BE81-49DF-B09B-A928DC9EB62A}" destId="{5EB150E9-9DFC-41E0-B8EF-719BB3EDAC17}" srcOrd="1" destOrd="0" presId="urn:microsoft.com/office/officeart/2005/8/layout/hierarchy6"/>
    <dgm:cxn modelId="{F8B9442C-FC6B-4FCD-B1AD-C1C6A4C9CEBF}" type="presParOf" srcId="{5EB150E9-9DFC-41E0-B8EF-719BB3EDAC17}" destId="{340FB066-0568-4C21-BB6A-12372C02005E}" srcOrd="0" destOrd="0" presId="urn:microsoft.com/office/officeart/2005/8/layout/hierarchy6"/>
    <dgm:cxn modelId="{BC69C594-A231-4625-B428-9CCFDB96870A}" type="presParOf" srcId="{5EB150E9-9DFC-41E0-B8EF-719BB3EDAC17}" destId="{08DAC2AD-EBAC-4537-BDA6-206409715C10}" srcOrd="1" destOrd="0" presId="urn:microsoft.com/office/officeart/2005/8/layout/hierarchy6"/>
    <dgm:cxn modelId="{2C833650-05D2-49B4-A705-2F03802E4A78}" type="presParOf" srcId="{08DAC2AD-EBAC-4537-BDA6-206409715C10}" destId="{1F8AC443-A876-4919-8186-C605AFFB19D2}" srcOrd="0" destOrd="0" presId="urn:microsoft.com/office/officeart/2005/8/layout/hierarchy6"/>
    <dgm:cxn modelId="{F87004F5-A02A-4E90-A49A-14F34478476C}" type="presParOf" srcId="{08DAC2AD-EBAC-4537-BDA6-206409715C10}" destId="{36E3C99A-F419-4641-9AA6-E7AD0B4093A6}" srcOrd="1" destOrd="0" presId="urn:microsoft.com/office/officeart/2005/8/layout/hierarchy6"/>
    <dgm:cxn modelId="{AE022D83-8D55-4597-B06F-1E932DDC336C}" type="presParOf" srcId="{6C22C0E2-04BC-4BE2-9638-009A53C55D6E}" destId="{CAEA351A-DB42-4E35-BE06-1DC50D1F383F}" srcOrd="1" destOrd="0" presId="urn:microsoft.com/office/officeart/2005/8/layout/hierarchy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E00510-4746-4B5A-9678-2CB229021ADA}">
      <dsp:nvSpPr>
        <dsp:cNvPr id="0" name=""/>
        <dsp:cNvSpPr/>
      </dsp:nvSpPr>
      <dsp:spPr>
        <a:xfrm>
          <a:off x="1990738" y="505102"/>
          <a:ext cx="764686" cy="153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Rapid Prototyping</a:t>
          </a:r>
        </a:p>
      </dsp:txBody>
      <dsp:txXfrm>
        <a:off x="1995222" y="509586"/>
        <a:ext cx="755718" cy="144138"/>
      </dsp:txXfrm>
    </dsp:sp>
    <dsp:sp modelId="{3A20E9AF-EC6E-42D1-AC98-D079E0347C39}">
      <dsp:nvSpPr>
        <dsp:cNvPr id="0" name=""/>
        <dsp:cNvSpPr/>
      </dsp:nvSpPr>
      <dsp:spPr>
        <a:xfrm>
          <a:off x="1376918" y="658209"/>
          <a:ext cx="996163" cy="258291"/>
        </a:xfrm>
        <a:custGeom>
          <a:avLst/>
          <a:gdLst/>
          <a:ahLst/>
          <a:cxnLst/>
          <a:rect l="0" t="0" r="0" b="0"/>
          <a:pathLst>
            <a:path>
              <a:moveTo>
                <a:pt x="996163" y="0"/>
              </a:moveTo>
              <a:lnTo>
                <a:pt x="996163" y="129145"/>
              </a:lnTo>
              <a:lnTo>
                <a:pt x="0" y="129145"/>
              </a:lnTo>
              <a:lnTo>
                <a:pt x="0" y="2582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E442F-3D45-4905-A5E0-E7FA3AE3532F}">
      <dsp:nvSpPr>
        <dsp:cNvPr id="0" name=""/>
        <dsp:cNvSpPr/>
      </dsp:nvSpPr>
      <dsp:spPr>
        <a:xfrm>
          <a:off x="1165323" y="916500"/>
          <a:ext cx="423188" cy="153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Additive</a:t>
          </a:r>
        </a:p>
      </dsp:txBody>
      <dsp:txXfrm>
        <a:off x="1169807" y="920984"/>
        <a:ext cx="414220" cy="144138"/>
      </dsp:txXfrm>
    </dsp:sp>
    <dsp:sp modelId="{B83E246F-D79D-4B9D-8790-3AD62C9E1435}">
      <dsp:nvSpPr>
        <dsp:cNvPr id="0" name=""/>
        <dsp:cNvSpPr/>
      </dsp:nvSpPr>
      <dsp:spPr>
        <a:xfrm>
          <a:off x="862141" y="1069607"/>
          <a:ext cx="514776" cy="94626"/>
        </a:xfrm>
        <a:custGeom>
          <a:avLst/>
          <a:gdLst/>
          <a:ahLst/>
          <a:cxnLst/>
          <a:rect l="0" t="0" r="0" b="0"/>
          <a:pathLst>
            <a:path>
              <a:moveTo>
                <a:pt x="514776" y="0"/>
              </a:moveTo>
              <a:lnTo>
                <a:pt x="514776" y="47313"/>
              </a:lnTo>
              <a:lnTo>
                <a:pt x="0" y="47313"/>
              </a:lnTo>
              <a:lnTo>
                <a:pt x="0" y="946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59554-3B85-4C1C-9298-B464AB092390}">
      <dsp:nvSpPr>
        <dsp:cNvPr id="0" name=""/>
        <dsp:cNvSpPr/>
      </dsp:nvSpPr>
      <dsp:spPr>
        <a:xfrm>
          <a:off x="638277" y="1164233"/>
          <a:ext cx="447727" cy="153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Liquid</a:t>
          </a:r>
        </a:p>
      </dsp:txBody>
      <dsp:txXfrm>
        <a:off x="642761" y="1168717"/>
        <a:ext cx="438759" cy="144138"/>
      </dsp:txXfrm>
    </dsp:sp>
    <dsp:sp modelId="{404DECD4-6C59-42DC-9AE2-1ACA4E5EBD94}">
      <dsp:nvSpPr>
        <dsp:cNvPr id="0" name=""/>
        <dsp:cNvSpPr/>
      </dsp:nvSpPr>
      <dsp:spPr>
        <a:xfrm>
          <a:off x="478798" y="1317340"/>
          <a:ext cx="383343" cy="222165"/>
        </a:xfrm>
        <a:custGeom>
          <a:avLst/>
          <a:gdLst/>
          <a:ahLst/>
          <a:cxnLst/>
          <a:rect l="0" t="0" r="0" b="0"/>
          <a:pathLst>
            <a:path>
              <a:moveTo>
                <a:pt x="383343" y="0"/>
              </a:moveTo>
              <a:lnTo>
                <a:pt x="383343" y="111082"/>
              </a:lnTo>
              <a:lnTo>
                <a:pt x="0" y="111082"/>
              </a:lnTo>
              <a:lnTo>
                <a:pt x="0" y="222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D2102C-6B8F-4807-B201-378EF52A1D98}">
      <dsp:nvSpPr>
        <dsp:cNvPr id="0" name=""/>
        <dsp:cNvSpPr/>
      </dsp:nvSpPr>
      <dsp:spPr>
        <a:xfrm>
          <a:off x="170451" y="1539506"/>
          <a:ext cx="616693" cy="153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P</a:t>
          </a:r>
          <a:r>
            <a:rPr lang="en-IN" sz="600" kern="1200"/>
            <a:t>hotopolymers</a:t>
          </a:r>
          <a:endParaRPr lang="en-IN" sz="700" kern="1200"/>
        </a:p>
      </dsp:txBody>
      <dsp:txXfrm>
        <a:off x="174935" y="1543990"/>
        <a:ext cx="607725" cy="144138"/>
      </dsp:txXfrm>
    </dsp:sp>
    <dsp:sp modelId="{4B01ADF1-5413-4C50-8616-A68C2438439C}">
      <dsp:nvSpPr>
        <dsp:cNvPr id="0" name=""/>
        <dsp:cNvSpPr/>
      </dsp:nvSpPr>
      <dsp:spPr>
        <a:xfrm>
          <a:off x="344059" y="1692613"/>
          <a:ext cx="134738" cy="180352"/>
        </a:xfrm>
        <a:custGeom>
          <a:avLst/>
          <a:gdLst/>
          <a:ahLst/>
          <a:cxnLst/>
          <a:rect l="0" t="0" r="0" b="0"/>
          <a:pathLst>
            <a:path>
              <a:moveTo>
                <a:pt x="134738" y="0"/>
              </a:moveTo>
              <a:lnTo>
                <a:pt x="134738" y="90176"/>
              </a:lnTo>
              <a:lnTo>
                <a:pt x="0" y="90176"/>
              </a:lnTo>
              <a:lnTo>
                <a:pt x="0" y="1803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DCFA06-71D5-4373-9D23-205FB8A5ED93}">
      <dsp:nvSpPr>
        <dsp:cNvPr id="0" name=""/>
        <dsp:cNvSpPr/>
      </dsp:nvSpPr>
      <dsp:spPr>
        <a:xfrm>
          <a:off x="128597" y="1872965"/>
          <a:ext cx="430925" cy="2800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Vector Scanning</a:t>
          </a:r>
        </a:p>
      </dsp:txBody>
      <dsp:txXfrm>
        <a:off x="136801" y="1881169"/>
        <a:ext cx="414517" cy="263682"/>
      </dsp:txXfrm>
    </dsp:sp>
    <dsp:sp modelId="{CCAAFF2C-01E0-4DF1-9BD9-EB9B00F87497}">
      <dsp:nvSpPr>
        <dsp:cNvPr id="0" name=""/>
        <dsp:cNvSpPr/>
      </dsp:nvSpPr>
      <dsp:spPr>
        <a:xfrm>
          <a:off x="478798" y="1692613"/>
          <a:ext cx="425932" cy="171202"/>
        </a:xfrm>
        <a:custGeom>
          <a:avLst/>
          <a:gdLst/>
          <a:ahLst/>
          <a:cxnLst/>
          <a:rect l="0" t="0" r="0" b="0"/>
          <a:pathLst>
            <a:path>
              <a:moveTo>
                <a:pt x="0" y="0"/>
              </a:moveTo>
              <a:lnTo>
                <a:pt x="0" y="85601"/>
              </a:lnTo>
              <a:lnTo>
                <a:pt x="425932" y="85601"/>
              </a:lnTo>
              <a:lnTo>
                <a:pt x="425932" y="17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8A398-4BF2-4906-A767-2109D92819D0}">
      <dsp:nvSpPr>
        <dsp:cNvPr id="0" name=""/>
        <dsp:cNvSpPr/>
      </dsp:nvSpPr>
      <dsp:spPr>
        <a:xfrm>
          <a:off x="707157" y="1863815"/>
          <a:ext cx="395146" cy="2966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N" sz="600" kern="1200"/>
            <a:t>Raster scanning</a:t>
          </a:r>
        </a:p>
      </dsp:txBody>
      <dsp:txXfrm>
        <a:off x="715844" y="1872502"/>
        <a:ext cx="377772" cy="279230"/>
      </dsp:txXfrm>
    </dsp:sp>
    <dsp:sp modelId="{8643BD86-12D1-40F2-9953-503F891F7857}">
      <dsp:nvSpPr>
        <dsp:cNvPr id="0" name=""/>
        <dsp:cNvSpPr/>
      </dsp:nvSpPr>
      <dsp:spPr>
        <a:xfrm>
          <a:off x="862141" y="1317340"/>
          <a:ext cx="648079" cy="225883"/>
        </a:xfrm>
        <a:custGeom>
          <a:avLst/>
          <a:gdLst/>
          <a:ahLst/>
          <a:cxnLst/>
          <a:rect l="0" t="0" r="0" b="0"/>
          <a:pathLst>
            <a:path>
              <a:moveTo>
                <a:pt x="0" y="0"/>
              </a:moveTo>
              <a:lnTo>
                <a:pt x="0" y="112941"/>
              </a:lnTo>
              <a:lnTo>
                <a:pt x="648079" y="112941"/>
              </a:lnTo>
              <a:lnTo>
                <a:pt x="648079" y="225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DAEAE0-EFA4-4DD5-A888-E9E4E7DD51AB}">
      <dsp:nvSpPr>
        <dsp:cNvPr id="0" name=""/>
        <dsp:cNvSpPr/>
      </dsp:nvSpPr>
      <dsp:spPr>
        <a:xfrm>
          <a:off x="1136058" y="1543223"/>
          <a:ext cx="748325" cy="19207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Molten Material</a:t>
          </a:r>
        </a:p>
      </dsp:txBody>
      <dsp:txXfrm>
        <a:off x="1141684" y="1548849"/>
        <a:ext cx="737073" cy="180819"/>
      </dsp:txXfrm>
    </dsp:sp>
    <dsp:sp modelId="{CA8FC310-D313-4707-B064-72AF990F6D0C}">
      <dsp:nvSpPr>
        <dsp:cNvPr id="0" name=""/>
        <dsp:cNvSpPr/>
      </dsp:nvSpPr>
      <dsp:spPr>
        <a:xfrm>
          <a:off x="1510221" y="1735294"/>
          <a:ext cx="164749" cy="246788"/>
        </a:xfrm>
        <a:custGeom>
          <a:avLst/>
          <a:gdLst/>
          <a:ahLst/>
          <a:cxnLst/>
          <a:rect l="0" t="0" r="0" b="0"/>
          <a:pathLst>
            <a:path>
              <a:moveTo>
                <a:pt x="0" y="0"/>
              </a:moveTo>
              <a:lnTo>
                <a:pt x="0" y="123394"/>
              </a:lnTo>
              <a:lnTo>
                <a:pt x="164749" y="123394"/>
              </a:lnTo>
              <a:lnTo>
                <a:pt x="164749" y="2467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FD933E-225A-4E3B-81A3-E824E8A2F8F0}">
      <dsp:nvSpPr>
        <dsp:cNvPr id="0" name=""/>
        <dsp:cNvSpPr/>
      </dsp:nvSpPr>
      <dsp:spPr>
        <a:xfrm>
          <a:off x="1369553" y="1982083"/>
          <a:ext cx="610834" cy="2132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Extrusion</a:t>
          </a:r>
        </a:p>
      </dsp:txBody>
      <dsp:txXfrm>
        <a:off x="1375798" y="1988328"/>
        <a:ext cx="598344" cy="200720"/>
      </dsp:txXfrm>
    </dsp:sp>
    <dsp:sp modelId="{DB0199AD-D0E6-4D30-A161-76C9E383D630}">
      <dsp:nvSpPr>
        <dsp:cNvPr id="0" name=""/>
        <dsp:cNvSpPr/>
      </dsp:nvSpPr>
      <dsp:spPr>
        <a:xfrm>
          <a:off x="1510221" y="1735294"/>
          <a:ext cx="1042161" cy="248117"/>
        </a:xfrm>
        <a:custGeom>
          <a:avLst/>
          <a:gdLst/>
          <a:ahLst/>
          <a:cxnLst/>
          <a:rect l="0" t="0" r="0" b="0"/>
          <a:pathLst>
            <a:path>
              <a:moveTo>
                <a:pt x="0" y="0"/>
              </a:moveTo>
              <a:lnTo>
                <a:pt x="0" y="124058"/>
              </a:lnTo>
              <a:lnTo>
                <a:pt x="1042161" y="124058"/>
              </a:lnTo>
              <a:lnTo>
                <a:pt x="1042161" y="2481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73AF08-BEE5-40A8-889E-95F97309FBDA}">
      <dsp:nvSpPr>
        <dsp:cNvPr id="0" name=""/>
        <dsp:cNvSpPr/>
      </dsp:nvSpPr>
      <dsp:spPr>
        <a:xfrm>
          <a:off x="2266294" y="1983412"/>
          <a:ext cx="572175" cy="153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Inkjetting</a:t>
          </a:r>
        </a:p>
      </dsp:txBody>
      <dsp:txXfrm>
        <a:off x="2270778" y="1987896"/>
        <a:ext cx="563207" cy="144138"/>
      </dsp:txXfrm>
    </dsp:sp>
    <dsp:sp modelId="{9169531C-ECAF-4420-B6A3-AE477AE539CA}">
      <dsp:nvSpPr>
        <dsp:cNvPr id="0" name=""/>
        <dsp:cNvSpPr/>
      </dsp:nvSpPr>
      <dsp:spPr>
        <a:xfrm>
          <a:off x="1376918" y="1069607"/>
          <a:ext cx="964191" cy="101689"/>
        </a:xfrm>
        <a:custGeom>
          <a:avLst/>
          <a:gdLst/>
          <a:ahLst/>
          <a:cxnLst/>
          <a:rect l="0" t="0" r="0" b="0"/>
          <a:pathLst>
            <a:path>
              <a:moveTo>
                <a:pt x="0" y="0"/>
              </a:moveTo>
              <a:lnTo>
                <a:pt x="0" y="50844"/>
              </a:lnTo>
              <a:lnTo>
                <a:pt x="964191" y="50844"/>
              </a:lnTo>
              <a:lnTo>
                <a:pt x="964191" y="1016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5E90E9-EB2F-497F-A097-57CEBD7A6CA5}">
      <dsp:nvSpPr>
        <dsp:cNvPr id="0" name=""/>
        <dsp:cNvSpPr/>
      </dsp:nvSpPr>
      <dsp:spPr>
        <a:xfrm>
          <a:off x="2133372" y="1171296"/>
          <a:ext cx="415474" cy="153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Powders</a:t>
          </a:r>
        </a:p>
      </dsp:txBody>
      <dsp:txXfrm>
        <a:off x="2137856" y="1175780"/>
        <a:ext cx="406506" cy="144138"/>
      </dsp:txXfrm>
    </dsp:sp>
    <dsp:sp modelId="{18D4FBD9-6F49-4007-8ADE-88EB942F48CD}">
      <dsp:nvSpPr>
        <dsp:cNvPr id="0" name=""/>
        <dsp:cNvSpPr/>
      </dsp:nvSpPr>
      <dsp:spPr>
        <a:xfrm>
          <a:off x="2228244" y="1324403"/>
          <a:ext cx="112865" cy="216805"/>
        </a:xfrm>
        <a:custGeom>
          <a:avLst/>
          <a:gdLst/>
          <a:ahLst/>
          <a:cxnLst/>
          <a:rect l="0" t="0" r="0" b="0"/>
          <a:pathLst>
            <a:path>
              <a:moveTo>
                <a:pt x="112865" y="0"/>
              </a:moveTo>
              <a:lnTo>
                <a:pt x="112865" y="108402"/>
              </a:lnTo>
              <a:lnTo>
                <a:pt x="0" y="108402"/>
              </a:lnTo>
              <a:lnTo>
                <a:pt x="0" y="2168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0D2A4B-74C6-4E58-A9BE-17A3D4B777FC}">
      <dsp:nvSpPr>
        <dsp:cNvPr id="0" name=""/>
        <dsp:cNvSpPr/>
      </dsp:nvSpPr>
      <dsp:spPr>
        <a:xfrm>
          <a:off x="2004475" y="1541208"/>
          <a:ext cx="447536" cy="2395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N" sz="600" kern="1200"/>
            <a:t>Fusing by Laser</a:t>
          </a:r>
        </a:p>
      </dsp:txBody>
      <dsp:txXfrm>
        <a:off x="2011492" y="1548225"/>
        <a:ext cx="433502" cy="225541"/>
      </dsp:txXfrm>
    </dsp:sp>
    <dsp:sp modelId="{4BC32AB9-AA2C-4391-8511-5D59FF0DA70B}">
      <dsp:nvSpPr>
        <dsp:cNvPr id="0" name=""/>
        <dsp:cNvSpPr/>
      </dsp:nvSpPr>
      <dsp:spPr>
        <a:xfrm>
          <a:off x="2341109" y="1324403"/>
          <a:ext cx="619551" cy="226902"/>
        </a:xfrm>
        <a:custGeom>
          <a:avLst/>
          <a:gdLst/>
          <a:ahLst/>
          <a:cxnLst/>
          <a:rect l="0" t="0" r="0" b="0"/>
          <a:pathLst>
            <a:path>
              <a:moveTo>
                <a:pt x="0" y="0"/>
              </a:moveTo>
              <a:lnTo>
                <a:pt x="0" y="113451"/>
              </a:lnTo>
              <a:lnTo>
                <a:pt x="619551" y="113451"/>
              </a:lnTo>
              <a:lnTo>
                <a:pt x="619551" y="2269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674B7D-FB5B-4DDB-A1E1-DBD7534A37D4}">
      <dsp:nvSpPr>
        <dsp:cNvPr id="0" name=""/>
        <dsp:cNvSpPr/>
      </dsp:nvSpPr>
      <dsp:spPr>
        <a:xfrm>
          <a:off x="2677913" y="1551306"/>
          <a:ext cx="565495" cy="36581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fusing by inkjettung binder</a:t>
          </a:r>
        </a:p>
      </dsp:txBody>
      <dsp:txXfrm>
        <a:off x="2688627" y="1562020"/>
        <a:ext cx="544067" cy="344390"/>
      </dsp:txXfrm>
    </dsp:sp>
    <dsp:sp modelId="{4DFFDBCE-BCDB-439A-B55E-983791588356}">
      <dsp:nvSpPr>
        <dsp:cNvPr id="0" name=""/>
        <dsp:cNvSpPr/>
      </dsp:nvSpPr>
      <dsp:spPr>
        <a:xfrm>
          <a:off x="1376918" y="1069607"/>
          <a:ext cx="1434319" cy="94254"/>
        </a:xfrm>
        <a:custGeom>
          <a:avLst/>
          <a:gdLst/>
          <a:ahLst/>
          <a:cxnLst/>
          <a:rect l="0" t="0" r="0" b="0"/>
          <a:pathLst>
            <a:path>
              <a:moveTo>
                <a:pt x="0" y="0"/>
              </a:moveTo>
              <a:lnTo>
                <a:pt x="0" y="47127"/>
              </a:lnTo>
              <a:lnTo>
                <a:pt x="1434319" y="47127"/>
              </a:lnTo>
              <a:lnTo>
                <a:pt x="1434319" y="942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D4ECC7-E309-4158-AB48-AF51D381234C}">
      <dsp:nvSpPr>
        <dsp:cNvPr id="0" name=""/>
        <dsp:cNvSpPr/>
      </dsp:nvSpPr>
      <dsp:spPr>
        <a:xfrm>
          <a:off x="2647238" y="1163861"/>
          <a:ext cx="327998" cy="153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Sheets</a:t>
          </a:r>
        </a:p>
      </dsp:txBody>
      <dsp:txXfrm>
        <a:off x="2651722" y="1168345"/>
        <a:ext cx="319030" cy="144138"/>
      </dsp:txXfrm>
    </dsp:sp>
    <dsp:sp modelId="{B2D25F71-23D7-4B70-A7E1-BA1A7C4B3FC0}">
      <dsp:nvSpPr>
        <dsp:cNvPr id="0" name=""/>
        <dsp:cNvSpPr/>
      </dsp:nvSpPr>
      <dsp:spPr>
        <a:xfrm>
          <a:off x="2373081" y="658209"/>
          <a:ext cx="1052992" cy="256933"/>
        </a:xfrm>
        <a:custGeom>
          <a:avLst/>
          <a:gdLst/>
          <a:ahLst/>
          <a:cxnLst/>
          <a:rect l="0" t="0" r="0" b="0"/>
          <a:pathLst>
            <a:path>
              <a:moveTo>
                <a:pt x="0" y="0"/>
              </a:moveTo>
              <a:lnTo>
                <a:pt x="0" y="128466"/>
              </a:lnTo>
              <a:lnTo>
                <a:pt x="1052992" y="128466"/>
              </a:lnTo>
              <a:lnTo>
                <a:pt x="1052992" y="2569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F4C88-9598-4B8D-811A-471D806688CD}">
      <dsp:nvSpPr>
        <dsp:cNvPr id="0" name=""/>
        <dsp:cNvSpPr/>
      </dsp:nvSpPr>
      <dsp:spPr>
        <a:xfrm>
          <a:off x="3061977" y="915142"/>
          <a:ext cx="728193" cy="23916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N" sz="600" kern="1200"/>
            <a:t>Additive/</a:t>
          </a:r>
        </a:p>
        <a:p>
          <a:pPr lvl="0" algn="ctr" defTabSz="266700">
            <a:lnSpc>
              <a:spcPct val="90000"/>
            </a:lnSpc>
            <a:spcBef>
              <a:spcPct val="0"/>
            </a:spcBef>
            <a:spcAft>
              <a:spcPct val="35000"/>
            </a:spcAft>
          </a:pPr>
          <a:r>
            <a:rPr lang="en-IN" sz="600" kern="1200"/>
            <a:t>substractive</a:t>
          </a:r>
        </a:p>
      </dsp:txBody>
      <dsp:txXfrm>
        <a:off x="3068982" y="922147"/>
        <a:ext cx="714183" cy="225156"/>
      </dsp:txXfrm>
    </dsp:sp>
    <dsp:sp modelId="{B82097C4-E8A2-4830-93EE-74A695E12879}">
      <dsp:nvSpPr>
        <dsp:cNvPr id="0" name=""/>
        <dsp:cNvSpPr/>
      </dsp:nvSpPr>
      <dsp:spPr>
        <a:xfrm>
          <a:off x="3373849" y="1108589"/>
          <a:ext cx="91440" cy="91440"/>
        </a:xfrm>
        <a:custGeom>
          <a:avLst/>
          <a:gdLst/>
          <a:ahLst/>
          <a:cxnLst/>
          <a:rect l="0" t="0" r="0" b="0"/>
          <a:pathLst>
            <a:path>
              <a:moveTo>
                <a:pt x="52223" y="45720"/>
              </a:moveTo>
              <a:lnTo>
                <a:pt x="52223" y="81128"/>
              </a:lnTo>
              <a:lnTo>
                <a:pt x="45720" y="81128"/>
              </a:lnTo>
              <a:lnTo>
                <a:pt x="45720" y="116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E9761F-AD8D-4016-8E18-0E3C588006BF}">
      <dsp:nvSpPr>
        <dsp:cNvPr id="0" name=""/>
        <dsp:cNvSpPr/>
      </dsp:nvSpPr>
      <dsp:spPr>
        <a:xfrm>
          <a:off x="3061408" y="1225125"/>
          <a:ext cx="716322" cy="2373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Shape Deposition </a:t>
          </a:r>
        </a:p>
      </dsp:txBody>
      <dsp:txXfrm>
        <a:off x="3068359" y="1232076"/>
        <a:ext cx="702420" cy="223438"/>
      </dsp:txXfrm>
    </dsp:sp>
    <dsp:sp modelId="{6A87F917-7F42-4745-B25B-89C41673CA38}">
      <dsp:nvSpPr>
        <dsp:cNvPr id="0" name=""/>
        <dsp:cNvSpPr/>
      </dsp:nvSpPr>
      <dsp:spPr>
        <a:xfrm>
          <a:off x="2373081" y="658209"/>
          <a:ext cx="1904111" cy="291302"/>
        </a:xfrm>
        <a:custGeom>
          <a:avLst/>
          <a:gdLst/>
          <a:ahLst/>
          <a:cxnLst/>
          <a:rect l="0" t="0" r="0" b="0"/>
          <a:pathLst>
            <a:path>
              <a:moveTo>
                <a:pt x="0" y="0"/>
              </a:moveTo>
              <a:lnTo>
                <a:pt x="0" y="145651"/>
              </a:lnTo>
              <a:lnTo>
                <a:pt x="1904111" y="145651"/>
              </a:lnTo>
              <a:lnTo>
                <a:pt x="1904111" y="291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2F920E-4A8E-45B4-A3A2-2B092ACC1A1B}">
      <dsp:nvSpPr>
        <dsp:cNvPr id="0" name=""/>
        <dsp:cNvSpPr/>
      </dsp:nvSpPr>
      <dsp:spPr>
        <a:xfrm>
          <a:off x="4013609" y="949511"/>
          <a:ext cx="527167" cy="153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Subtractive</a:t>
          </a:r>
        </a:p>
      </dsp:txBody>
      <dsp:txXfrm>
        <a:off x="4018093" y="953995"/>
        <a:ext cx="518199" cy="144138"/>
      </dsp:txXfrm>
    </dsp:sp>
    <dsp:sp modelId="{340FB066-0568-4C21-BB6A-12372C02005E}">
      <dsp:nvSpPr>
        <dsp:cNvPr id="0" name=""/>
        <dsp:cNvSpPr/>
      </dsp:nvSpPr>
      <dsp:spPr>
        <a:xfrm>
          <a:off x="4229791" y="1102618"/>
          <a:ext cx="91440" cy="189998"/>
        </a:xfrm>
        <a:custGeom>
          <a:avLst/>
          <a:gdLst/>
          <a:ahLst/>
          <a:cxnLst/>
          <a:rect l="0" t="0" r="0" b="0"/>
          <a:pathLst>
            <a:path>
              <a:moveTo>
                <a:pt x="47401" y="0"/>
              </a:moveTo>
              <a:lnTo>
                <a:pt x="47401" y="94999"/>
              </a:lnTo>
              <a:lnTo>
                <a:pt x="45720" y="94999"/>
              </a:lnTo>
              <a:lnTo>
                <a:pt x="45720" y="1899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8AC443-A876-4919-8186-C605AFFB19D2}">
      <dsp:nvSpPr>
        <dsp:cNvPr id="0" name=""/>
        <dsp:cNvSpPr/>
      </dsp:nvSpPr>
      <dsp:spPr>
        <a:xfrm>
          <a:off x="4045392" y="1292616"/>
          <a:ext cx="460239" cy="3130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N" sz="600" kern="1200"/>
            <a:t>CNC machining</a:t>
          </a:r>
        </a:p>
      </dsp:txBody>
      <dsp:txXfrm>
        <a:off x="4054560" y="1301784"/>
        <a:ext cx="441903" cy="29467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8E116-55C2-46B4-BD2C-863EC8320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30</Pages>
  <Words>5814</Words>
  <Characters>33144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DR.AMAR</dc:creator>
  <cp:lastModifiedBy>sushant</cp:lastModifiedBy>
  <cp:revision>11</cp:revision>
  <cp:lastPrinted>2004-12-31T20:37:00Z</cp:lastPrinted>
  <dcterms:created xsi:type="dcterms:W3CDTF">2023-08-25T08:36:00Z</dcterms:created>
  <dcterms:modified xsi:type="dcterms:W3CDTF">2023-09-11T10:20:00Z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c4331a4d6c36437ab1380348894ce894</vt:lpwstr>
  </property>
</Properties>
</file>