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55" w:rsidRPr="00EA1F99" w:rsidRDefault="00676A4B" w:rsidP="00907276">
      <w:pPr>
        <w:pStyle w:val="NormalWeb"/>
        <w:spacing w:before="0" w:beforeAutospacing="0" w:after="0" w:afterAutospacing="0" w:line="276" w:lineRule="auto"/>
        <w:jc w:val="center"/>
        <w:rPr>
          <w:color w:val="0E101A"/>
          <w:sz w:val="28"/>
          <w:szCs w:val="28"/>
        </w:rPr>
      </w:pPr>
      <w:r>
        <w:rPr>
          <w:rStyle w:val="Strong"/>
          <w:color w:val="0E101A"/>
          <w:sz w:val="28"/>
          <w:szCs w:val="28"/>
        </w:rPr>
        <w:t xml:space="preserve">The </w:t>
      </w:r>
      <w:r w:rsidR="006B0955" w:rsidRPr="00EA1F99">
        <w:rPr>
          <w:rStyle w:val="Strong"/>
          <w:color w:val="0E101A"/>
          <w:sz w:val="28"/>
          <w:szCs w:val="28"/>
        </w:rPr>
        <w:t>Semantics of Human Resource Development</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1. Joohi Chaturvedi</w:t>
      </w:r>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1.1</w:t>
      </w:r>
      <w:proofErr w:type="gramStart"/>
      <w:r w:rsidRPr="00907276">
        <w:rPr>
          <w:color w:val="0E101A"/>
          <w:sz w:val="22"/>
          <w:szCs w:val="22"/>
          <w:vertAlign w:val="superscript"/>
        </w:rPr>
        <w:t>.</w:t>
      </w:r>
      <w:r w:rsidRPr="00907276">
        <w:rPr>
          <w:color w:val="0E101A"/>
          <w:sz w:val="22"/>
          <w:szCs w:val="22"/>
        </w:rPr>
        <w:t>Research</w:t>
      </w:r>
      <w:proofErr w:type="gramEnd"/>
      <w:r w:rsidRPr="00907276">
        <w:rPr>
          <w:color w:val="0E101A"/>
          <w:sz w:val="22"/>
          <w:szCs w:val="22"/>
        </w:rPr>
        <w:t xml:space="preserve"> Scholar- Department of Management ,IIS(Deemed to be) University, </w:t>
      </w:r>
      <w:r w:rsidRPr="00907276">
        <w:rPr>
          <w:color w:val="0E101A"/>
          <w:sz w:val="22"/>
          <w:szCs w:val="22"/>
          <w:vertAlign w:val="superscript"/>
        </w:rPr>
        <w:t>1.2</w:t>
      </w:r>
      <w:r w:rsidRPr="00907276">
        <w:rPr>
          <w:color w:val="0E101A"/>
          <w:sz w:val="22"/>
          <w:szCs w:val="22"/>
        </w:rPr>
        <w:t xml:space="preserve"> Senior Manager(Quality and Human Resource Management) &amp; Faculty-General Aptitude and </w:t>
      </w:r>
      <w:proofErr w:type="spellStart"/>
      <w:r w:rsidRPr="00907276">
        <w:rPr>
          <w:color w:val="0E101A"/>
          <w:sz w:val="22"/>
          <w:szCs w:val="22"/>
        </w:rPr>
        <w:t>Maths,Abhinav</w:t>
      </w:r>
      <w:proofErr w:type="spellEnd"/>
      <w:r w:rsidRPr="00907276">
        <w:rPr>
          <w:color w:val="0E101A"/>
          <w:sz w:val="22"/>
          <w:szCs w:val="22"/>
        </w:rPr>
        <w:t xml:space="preserve"> Arts NATA Academy</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 xml:space="preserve">2. </w:t>
      </w:r>
      <w:proofErr w:type="spellStart"/>
      <w:r w:rsidRPr="00EA1F99">
        <w:rPr>
          <w:b/>
          <w:color w:val="0E101A"/>
          <w:sz w:val="22"/>
          <w:szCs w:val="22"/>
        </w:rPr>
        <w:t>Dr.Mahima</w:t>
      </w:r>
      <w:proofErr w:type="spellEnd"/>
      <w:r w:rsidRPr="00EA1F99">
        <w:rPr>
          <w:b/>
          <w:color w:val="0E101A"/>
          <w:sz w:val="22"/>
          <w:szCs w:val="22"/>
        </w:rPr>
        <w:t xml:space="preserve"> </w:t>
      </w:r>
      <w:proofErr w:type="spellStart"/>
      <w:r w:rsidRPr="00EA1F99">
        <w:rPr>
          <w:b/>
          <w:color w:val="0E101A"/>
          <w:sz w:val="22"/>
          <w:szCs w:val="22"/>
        </w:rPr>
        <w:t>Rai</w:t>
      </w:r>
      <w:proofErr w:type="spellEnd"/>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2.1</w:t>
      </w:r>
      <w:r w:rsidRPr="00907276">
        <w:rPr>
          <w:color w:val="0E101A"/>
          <w:sz w:val="22"/>
          <w:szCs w:val="22"/>
        </w:rPr>
        <w:t>Associate Professor-Department of Management, IIS (Deemed to be) University</w:t>
      </w:r>
    </w:p>
    <w:p w:rsidR="000375E7" w:rsidRPr="00907276" w:rsidRDefault="000375E7" w:rsidP="00907276">
      <w:pPr>
        <w:spacing w:line="276" w:lineRule="auto"/>
        <w:jc w:val="center"/>
        <w:rPr>
          <w:rFonts w:ascii="Times New Roman" w:hAnsi="Times New Roman" w:cs="Times New Roman"/>
          <w:b/>
        </w:rPr>
      </w:pPr>
    </w:p>
    <w:p w:rsidR="005F48F6" w:rsidRPr="00907276" w:rsidRDefault="004A0A57" w:rsidP="00907276">
      <w:pPr>
        <w:spacing w:line="276" w:lineRule="auto"/>
        <w:jc w:val="center"/>
        <w:rPr>
          <w:rStyle w:val="Strong"/>
          <w:rFonts w:ascii="Times New Roman" w:hAnsi="Times New Roman" w:cs="Times New Roman"/>
          <w:bCs w:val="0"/>
        </w:rPr>
      </w:pPr>
      <w:r w:rsidRPr="00907276">
        <w:rPr>
          <w:rFonts w:ascii="Times New Roman" w:hAnsi="Times New Roman" w:cs="Times New Roman"/>
          <w:b/>
        </w:rPr>
        <w:t>Abstract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Purpose-</w:t>
      </w:r>
      <w:r w:rsidRPr="00907276">
        <w:rPr>
          <w:color w:val="0E101A"/>
          <w:sz w:val="22"/>
          <w:szCs w:val="22"/>
        </w:rPr>
        <w:t xml:space="preserve">The purpose of the research paper is to explore different definitions of HRD given by different authors with respect to inputs and outputs and to explore the difference between HRD as a process, activity, philosophy, practice, approach and system. The other objective is to explore the difference between skills, abilities, aptitudes, attitudes, personality, capabilities, talents and character of a person and to find out what is assessed in students during hiring and firing and to understand the tools used during selection and firing. Another objective is to find whether HRD is uniformly stated </w:t>
      </w:r>
      <w:r w:rsidR="00C505A1" w:rsidRPr="00907276">
        <w:rPr>
          <w:color w:val="0E101A"/>
          <w:sz w:val="22"/>
          <w:szCs w:val="22"/>
        </w:rPr>
        <w:t xml:space="preserve">by different authors </w:t>
      </w:r>
      <w:r w:rsidRPr="00907276">
        <w:rPr>
          <w:color w:val="0E101A"/>
          <w:sz w:val="22"/>
          <w:szCs w:val="22"/>
        </w:rPr>
        <w:t>as a process, approach, philosophy, activity, system and practice and to find whether the selection tests used for hiring stated in different books are the same or not.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Design/Methodology/Approach – </w:t>
      </w:r>
      <w:r w:rsidRPr="00907276">
        <w:rPr>
          <w:color w:val="0E101A"/>
          <w:sz w:val="22"/>
          <w:szCs w:val="22"/>
        </w:rPr>
        <w:t>The research design is exploratory as no questionnaire is used and no primary data is involved. The sample size of the number of books varied between 3 and 4 during different stages of the literature review. The research type is exploratory and descriptive with respect to th</w:t>
      </w:r>
      <w:r w:rsidR="00C505A1" w:rsidRPr="00907276">
        <w:rPr>
          <w:color w:val="0E101A"/>
          <w:sz w:val="22"/>
          <w:szCs w:val="22"/>
        </w:rPr>
        <w:t xml:space="preserve">e different objective types </w:t>
      </w:r>
      <w:r w:rsidRPr="00907276">
        <w:rPr>
          <w:color w:val="0E101A"/>
          <w:sz w:val="22"/>
          <w:szCs w:val="22"/>
        </w:rPr>
        <w:t xml:space="preserve">and </w:t>
      </w:r>
      <w:r w:rsidR="001C198D" w:rsidRPr="00907276">
        <w:rPr>
          <w:color w:val="0E101A"/>
          <w:sz w:val="22"/>
          <w:szCs w:val="22"/>
        </w:rPr>
        <w:t xml:space="preserve">the </w:t>
      </w:r>
      <w:r w:rsidRPr="00907276">
        <w:rPr>
          <w:color w:val="0E101A"/>
          <w:sz w:val="22"/>
          <w:szCs w:val="22"/>
        </w:rPr>
        <w:t>content is described to enhance the understanding.</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Findings-</w:t>
      </w:r>
      <w:r w:rsidRPr="00907276">
        <w:rPr>
          <w:color w:val="0E101A"/>
          <w:sz w:val="22"/>
          <w:szCs w:val="22"/>
        </w:rPr>
        <w:t xml:space="preserve"> Process, learning, development and terms related to human capital are the elements of the majority of definitions of HRD. The definition of HRD was found to be output-oriented as the number of terms stated as outputs was greater than the number of terms stated as inputs. Achievement tests are used for assessing past educational accomplishments, ability tests for finding futuristic potential and personality for assessing </w:t>
      </w:r>
      <w:r w:rsidR="001C198D" w:rsidRPr="00907276">
        <w:rPr>
          <w:color w:val="0E101A"/>
          <w:sz w:val="22"/>
          <w:szCs w:val="22"/>
        </w:rPr>
        <w:t>feelings, thought processes etc. and all are a part of Psychological Assessment.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Originality/Value</w:t>
      </w:r>
      <w:r w:rsidRPr="00907276">
        <w:rPr>
          <w:color w:val="0E101A"/>
          <w:sz w:val="22"/>
          <w:szCs w:val="22"/>
        </w:rPr>
        <w:t>- The study concluded that there is no significant difference in the selection tests mentioned in different books and authors have uniformly stated HRD as a process, philosophy, approach, system, activity and practice. As firing is for non-performance and is caused by some underlying behavioral attributes like motivation, temperament etc. personality tests play an important role in firing also.</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color w:val="0E101A"/>
          <w:sz w:val="22"/>
          <w:szCs w:val="22"/>
        </w:rPr>
        <w:t>Keywords: Human Resource Development, Selection tests, Ability test, Achievement test, Personality test</w:t>
      </w:r>
    </w:p>
    <w:p w:rsidR="004A0A57" w:rsidRPr="00907276" w:rsidRDefault="004A0A57" w:rsidP="00907276">
      <w:pPr>
        <w:spacing w:line="276" w:lineRule="auto"/>
        <w:jc w:val="both"/>
        <w:rPr>
          <w:rFonts w:ascii="Times New Roman" w:hAnsi="Times New Roman" w:cs="Times New Roman"/>
        </w:rPr>
      </w:pPr>
    </w:p>
    <w:p w:rsidR="00F06814" w:rsidRPr="00907276" w:rsidRDefault="00F06814" w:rsidP="00907276">
      <w:pPr>
        <w:pStyle w:val="NormalWeb"/>
        <w:spacing w:before="0" w:beforeAutospacing="0" w:after="0" w:afterAutospacing="0" w:line="276" w:lineRule="auto"/>
        <w:rPr>
          <w:color w:val="0E101A"/>
          <w:sz w:val="22"/>
          <w:szCs w:val="22"/>
        </w:rPr>
      </w:pPr>
      <w:r w:rsidRPr="00907276">
        <w:rPr>
          <w:rStyle w:val="Strong"/>
          <w:color w:val="0E101A"/>
          <w:sz w:val="22"/>
          <w:szCs w:val="22"/>
        </w:rPr>
        <w:t>1. Introduction</w:t>
      </w:r>
    </w:p>
    <w:p w:rsidR="00F06814" w:rsidRPr="00907276" w:rsidRDefault="00F06814"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Human Development Index is an indicator that comprises indices named as Health Index, Income Index and Education Index. The HDI </w:t>
      </w:r>
      <w:r w:rsidR="001C198D" w:rsidRPr="00907276">
        <w:rPr>
          <w:color w:val="0E101A"/>
          <w:sz w:val="22"/>
          <w:szCs w:val="22"/>
        </w:rPr>
        <w:t>has also evolved over the years. F</w:t>
      </w:r>
      <w:r w:rsidRPr="00907276">
        <w:rPr>
          <w:color w:val="0E101A"/>
          <w:sz w:val="22"/>
          <w:szCs w:val="22"/>
        </w:rPr>
        <w:t xml:space="preserve">irst Inequalities (difference between genders, rich and poor etc.) were included in the three indices to </w:t>
      </w:r>
      <w:r w:rsidR="001C198D" w:rsidRPr="00907276">
        <w:rPr>
          <w:color w:val="0E101A"/>
          <w:sz w:val="22"/>
          <w:szCs w:val="22"/>
        </w:rPr>
        <w:t xml:space="preserve">include </w:t>
      </w:r>
      <w:r w:rsidRPr="00907276">
        <w:rPr>
          <w:color w:val="0E101A"/>
          <w:sz w:val="22"/>
          <w:szCs w:val="22"/>
        </w:rPr>
        <w:t xml:space="preserve">the losses in development due to inequalities </w:t>
      </w:r>
      <w:r w:rsidR="00813661" w:rsidRPr="00907276">
        <w:rPr>
          <w:color w:val="0E101A"/>
          <w:sz w:val="22"/>
          <w:szCs w:val="22"/>
        </w:rPr>
        <w:t xml:space="preserve">so that </w:t>
      </w:r>
      <w:r w:rsidRPr="00907276">
        <w:rPr>
          <w:color w:val="0E101A"/>
          <w:sz w:val="22"/>
          <w:szCs w:val="22"/>
        </w:rPr>
        <w:t xml:space="preserve">a more realistic measurement of development. Later on, the sustainability aspect was also included in the definition so that loss of natural resources and deterioration in the environment is also </w:t>
      </w:r>
      <w:r w:rsidR="00813661" w:rsidRPr="00907276">
        <w:rPr>
          <w:color w:val="0E101A"/>
          <w:sz w:val="22"/>
          <w:szCs w:val="22"/>
        </w:rPr>
        <w:t xml:space="preserve">included </w:t>
      </w:r>
      <w:r w:rsidRPr="00907276">
        <w:rPr>
          <w:color w:val="0E101A"/>
          <w:sz w:val="22"/>
          <w:szCs w:val="22"/>
        </w:rPr>
        <w:t>because development resulting from overexploitation of natural resources is not long-lasting. Without the inclusion of these losses, Human Development was far away from a realistic picture.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dimensions of Human Development flourish when it happens according to Human Development Report 2011. These dimensions </w:t>
      </w:r>
      <w:r w:rsidR="00813661" w:rsidRPr="00907276">
        <w:rPr>
          <w:color w:val="0E101A"/>
          <w:sz w:val="22"/>
          <w:szCs w:val="22"/>
        </w:rPr>
        <w:t xml:space="preserve">are </w:t>
      </w:r>
      <w:r w:rsidRPr="00907276">
        <w:rPr>
          <w:color w:val="0E101A"/>
          <w:sz w:val="22"/>
          <w:szCs w:val="22"/>
        </w:rPr>
        <w:t>indicators which showcase that development is happening. These indicators are visible in the society we are living in. According to the United Nations Development Program (UNDP) an</w:t>
      </w:r>
      <w:r w:rsidR="00A7748E" w:rsidRPr="00907276">
        <w:rPr>
          <w:color w:val="0E101A"/>
          <w:sz w:val="22"/>
          <w:szCs w:val="22"/>
        </w:rPr>
        <w:t xml:space="preserve">d the report </w:t>
      </w:r>
      <w:sdt>
        <w:sdtPr>
          <w:rPr>
            <w:color w:val="0E101A"/>
            <w:sz w:val="22"/>
            <w:szCs w:val="22"/>
          </w:rPr>
          <w:id w:val="2397407"/>
          <w:citation/>
        </w:sdtPr>
        <w:sdtContent>
          <w:r w:rsidR="005F4A3D" w:rsidRPr="00907276">
            <w:rPr>
              <w:color w:val="0E101A"/>
              <w:sz w:val="22"/>
              <w:szCs w:val="22"/>
            </w:rPr>
            <w:fldChar w:fldCharType="begin"/>
          </w:r>
          <w:r w:rsidR="00A7748E" w:rsidRPr="00907276">
            <w:rPr>
              <w:color w:val="0E101A"/>
              <w:sz w:val="22"/>
              <w:szCs w:val="22"/>
            </w:rPr>
            <w:instrText xml:space="preserve"> CITATION Tea11 \l 1033  </w:instrText>
          </w:r>
          <w:r w:rsidR="005F4A3D" w:rsidRPr="00907276">
            <w:rPr>
              <w:color w:val="0E101A"/>
              <w:sz w:val="22"/>
              <w:szCs w:val="22"/>
            </w:rPr>
            <w:fldChar w:fldCharType="separate"/>
          </w:r>
          <w:r w:rsidR="00A7748E" w:rsidRPr="00907276">
            <w:rPr>
              <w:noProof/>
              <w:color w:val="0E101A"/>
              <w:sz w:val="22"/>
              <w:szCs w:val="22"/>
            </w:rPr>
            <w:t>(Mehrotra &amp; Team, 2011)</w:t>
          </w:r>
          <w:r w:rsidR="005F4A3D" w:rsidRPr="00907276">
            <w:rPr>
              <w:color w:val="0E101A"/>
              <w:sz w:val="22"/>
              <w:szCs w:val="22"/>
            </w:rPr>
            <w:fldChar w:fldCharType="end"/>
          </w:r>
        </w:sdtContent>
      </w:sdt>
      <w:r w:rsidRPr="00907276">
        <w:rPr>
          <w:color w:val="0E101A"/>
          <w:sz w:val="22"/>
          <w:szCs w:val="22"/>
        </w:rPr>
        <w:t xml:space="preserve"> the various dimensions of Human Development are as follows-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1. The reduction in the number of people w</w:t>
      </w:r>
      <w:r w:rsidR="00813661" w:rsidRPr="00907276">
        <w:rPr>
          <w:color w:val="0E101A"/>
          <w:sz w:val="22"/>
          <w:szCs w:val="22"/>
        </w:rPr>
        <w:t>ho are below the poverty line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2. Improvement in educational and health infrastructure in terms of the n</w:t>
      </w:r>
      <w:r w:rsidR="001C198D" w:rsidRPr="00907276">
        <w:rPr>
          <w:color w:val="0E101A"/>
          <w:sz w:val="22"/>
          <w:szCs w:val="22"/>
        </w:rPr>
        <w:t>umber of colleges and access,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3. Provision </w:t>
      </w:r>
      <w:r w:rsidR="00813661" w:rsidRPr="00907276">
        <w:rPr>
          <w:color w:val="0E101A"/>
          <w:sz w:val="22"/>
          <w:szCs w:val="22"/>
        </w:rPr>
        <w:t>of clean, hygienic water to all</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4. Reduction in the n</w:t>
      </w:r>
      <w:r w:rsidR="00813661" w:rsidRPr="00907276">
        <w:rPr>
          <w:color w:val="0E101A"/>
          <w:sz w:val="22"/>
          <w:szCs w:val="22"/>
        </w:rPr>
        <w:t>umber of malnourished people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lastRenderedPageBreak/>
        <w:t>5.</w:t>
      </w:r>
      <w:r w:rsidR="00813661" w:rsidRPr="00907276">
        <w:rPr>
          <w:color w:val="0E101A"/>
          <w:sz w:val="22"/>
          <w:szCs w:val="22"/>
        </w:rPr>
        <w:t xml:space="preserve"> </w:t>
      </w:r>
      <w:r w:rsidRPr="00907276">
        <w:rPr>
          <w:color w:val="0E101A"/>
          <w:sz w:val="22"/>
          <w:szCs w:val="22"/>
        </w:rPr>
        <w:t xml:space="preserve">Rise in human safety in all </w:t>
      </w:r>
      <w:proofErr w:type="gramStart"/>
      <w:r w:rsidRPr="00907276">
        <w:rPr>
          <w:color w:val="0E101A"/>
          <w:sz w:val="22"/>
          <w:szCs w:val="22"/>
        </w:rPr>
        <w:t>fronts(</w:t>
      </w:r>
      <w:proofErr w:type="gramEnd"/>
      <w:r w:rsidRPr="00907276">
        <w:rPr>
          <w:color w:val="0E101A"/>
          <w:sz w:val="22"/>
          <w:szCs w:val="22"/>
        </w:rPr>
        <w:t xml:space="preserve">freedom from fear, want, safety from threats like hunger and disease, holding the feelings back, harmful interruptions in </w:t>
      </w:r>
      <w:r w:rsidR="00813661" w:rsidRPr="00907276">
        <w:rPr>
          <w:color w:val="0E101A"/>
          <w:sz w:val="22"/>
          <w:szCs w:val="22"/>
        </w:rPr>
        <w:t>the patterns of daily life )</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6. Human rights compliance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7. Long-</w:t>
      </w:r>
      <w:r w:rsidR="00813661" w:rsidRPr="00907276">
        <w:rPr>
          <w:color w:val="0E101A"/>
          <w:sz w:val="22"/>
          <w:szCs w:val="22"/>
        </w:rPr>
        <w:t>lasting harmless development</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8. Freedom of culture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9. Internationa</w:t>
      </w:r>
      <w:r w:rsidR="00813661" w:rsidRPr="00907276">
        <w:rPr>
          <w:color w:val="0E101A"/>
          <w:sz w:val="22"/>
          <w:szCs w:val="22"/>
        </w:rPr>
        <w:t>l teamwork</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10. Enabling migration</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11. Existence of healthy, congenial c</w:t>
      </w:r>
      <w:r w:rsidR="00813661" w:rsidRPr="00907276">
        <w:rPr>
          <w:color w:val="0E101A"/>
          <w:sz w:val="22"/>
          <w:szCs w:val="22"/>
        </w:rPr>
        <w:t>onditions of political freedom</w:t>
      </w:r>
    </w:p>
    <w:p w:rsidR="00813661" w:rsidRPr="00907276" w:rsidRDefault="00813661"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The terminologies of Human Development are also variable. The components or constituents of Human Capital are skills, knowledge, abilities and attitudes and these terms appear synonym</w:t>
      </w:r>
      <w:r w:rsidR="00813661" w:rsidRPr="00907276">
        <w:rPr>
          <w:color w:val="0E101A"/>
          <w:sz w:val="22"/>
          <w:szCs w:val="22"/>
        </w:rPr>
        <w:t>ous in the day-to-day routine. Hence, i</w:t>
      </w:r>
      <w:r w:rsidRPr="00907276">
        <w:rPr>
          <w:color w:val="0E101A"/>
          <w:sz w:val="22"/>
          <w:szCs w:val="22"/>
        </w:rPr>
        <w:t>t is important to explore the relationship between HRM, HRD and Human Capital as shown in Table 1 below.</w:t>
      </w:r>
    </w:p>
    <w:p w:rsidR="00F06814" w:rsidRPr="00907276" w:rsidRDefault="00F06814" w:rsidP="00907276">
      <w:pPr>
        <w:spacing w:line="276" w:lineRule="auto"/>
        <w:rPr>
          <w:rFonts w:ascii="Times New Roman" w:hAnsi="Times New Roman" w:cs="Times New Roman"/>
          <w:b/>
        </w:rPr>
      </w:pPr>
    </w:p>
    <w:p w:rsidR="0093702F" w:rsidRPr="00907276" w:rsidRDefault="0093702F" w:rsidP="00907276">
      <w:pPr>
        <w:pStyle w:val="Default"/>
        <w:spacing w:line="276" w:lineRule="auto"/>
        <w:jc w:val="both"/>
        <w:rPr>
          <w:color w:val="auto"/>
          <w:sz w:val="22"/>
          <w:szCs w:val="22"/>
        </w:rPr>
      </w:pPr>
      <w:r w:rsidRPr="00907276">
        <w:rPr>
          <w:b/>
          <w:color w:val="auto"/>
          <w:sz w:val="22"/>
          <w:szCs w:val="22"/>
        </w:rPr>
        <w:t>1.1 Relation</w:t>
      </w:r>
      <w:r w:rsidR="00D44C08" w:rsidRPr="00907276">
        <w:rPr>
          <w:b/>
          <w:color w:val="auto"/>
          <w:sz w:val="22"/>
          <w:szCs w:val="22"/>
        </w:rPr>
        <w:t>ship</w:t>
      </w:r>
      <w:r w:rsidRPr="00907276">
        <w:rPr>
          <w:b/>
          <w:color w:val="auto"/>
          <w:sz w:val="22"/>
          <w:szCs w:val="22"/>
        </w:rPr>
        <w:t xml:space="preserve"> between </w:t>
      </w:r>
      <w:r w:rsidR="00D44C08" w:rsidRPr="00907276">
        <w:rPr>
          <w:b/>
          <w:color w:val="auto"/>
          <w:sz w:val="22"/>
          <w:szCs w:val="22"/>
        </w:rPr>
        <w:t>different functions of HRM</w:t>
      </w:r>
      <w:r w:rsidR="00874BA3" w:rsidRPr="00907276">
        <w:rPr>
          <w:b/>
          <w:color w:val="auto"/>
          <w:sz w:val="22"/>
          <w:szCs w:val="22"/>
        </w:rPr>
        <w:t>,</w:t>
      </w:r>
      <w:r w:rsidR="00874BA3" w:rsidRPr="00907276">
        <w:rPr>
          <w:color w:val="auto"/>
          <w:sz w:val="22"/>
          <w:szCs w:val="22"/>
        </w:rPr>
        <w:t xml:space="preserve"> </w:t>
      </w:r>
      <w:r w:rsidR="00874BA3" w:rsidRPr="00907276">
        <w:rPr>
          <w:b/>
          <w:color w:val="auto"/>
          <w:sz w:val="22"/>
          <w:szCs w:val="22"/>
        </w:rPr>
        <w:t>Scope of HRM and Focus of HRD</w:t>
      </w:r>
    </w:p>
    <w:p w:rsidR="00D44C08" w:rsidRPr="00907276" w:rsidRDefault="00D44C08" w:rsidP="00907276">
      <w:pPr>
        <w:pStyle w:val="Caption"/>
        <w:keepNext/>
        <w:spacing w:line="276" w:lineRule="auto"/>
        <w:rPr>
          <w:rFonts w:ascii="Times New Roman" w:hAnsi="Times New Roman" w:cs="Times New Roman"/>
          <w:b w:val="0"/>
          <w:color w:val="auto"/>
          <w:sz w:val="22"/>
          <w:szCs w:val="22"/>
        </w:rPr>
      </w:pPr>
      <w:bookmarkStart w:id="0" w:name="_Ref144475139"/>
      <w:r w:rsidRPr="00907276">
        <w:rPr>
          <w:rFonts w:ascii="Times New Roman" w:hAnsi="Times New Roman" w:cs="Times New Roman"/>
          <w:b w:val="0"/>
          <w:color w:val="auto"/>
          <w:sz w:val="22"/>
          <w:szCs w:val="22"/>
        </w:rPr>
        <w:t xml:space="preserve">Table </w:t>
      </w:r>
      <w:r w:rsidR="005F4A3D"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Table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1</w:t>
      </w:r>
      <w:r w:rsidR="005F4A3D" w:rsidRPr="00907276">
        <w:rPr>
          <w:rFonts w:ascii="Times New Roman" w:hAnsi="Times New Roman" w:cs="Times New Roman"/>
          <w:b w:val="0"/>
          <w:color w:val="auto"/>
          <w:sz w:val="22"/>
          <w:szCs w:val="22"/>
        </w:rPr>
        <w:fldChar w:fldCharType="end"/>
      </w:r>
      <w:bookmarkEnd w:id="0"/>
      <w:r w:rsidRPr="00907276">
        <w:rPr>
          <w:rFonts w:ascii="Times New Roman" w:hAnsi="Times New Roman" w:cs="Times New Roman"/>
          <w:b w:val="0"/>
          <w:color w:val="auto"/>
          <w:sz w:val="22"/>
          <w:szCs w:val="22"/>
        </w:rPr>
        <w:t xml:space="preserve"> Relationship be</w:t>
      </w:r>
      <w:r w:rsidR="00874BA3" w:rsidRPr="00907276">
        <w:rPr>
          <w:rFonts w:ascii="Times New Roman" w:hAnsi="Times New Roman" w:cs="Times New Roman"/>
          <w:b w:val="0"/>
          <w:color w:val="auto"/>
          <w:sz w:val="22"/>
          <w:szCs w:val="22"/>
        </w:rPr>
        <w:t>tween HRM</w:t>
      </w:r>
      <w:proofErr w:type="gramStart"/>
      <w:r w:rsidR="00874BA3" w:rsidRPr="00907276">
        <w:rPr>
          <w:rFonts w:ascii="Times New Roman" w:hAnsi="Times New Roman" w:cs="Times New Roman"/>
          <w:b w:val="0"/>
          <w:color w:val="auto"/>
          <w:sz w:val="22"/>
          <w:szCs w:val="22"/>
        </w:rPr>
        <w:t>,PM,HRD</w:t>
      </w:r>
      <w:proofErr w:type="gramEnd"/>
      <w:r w:rsidR="00874BA3" w:rsidRPr="00907276">
        <w:rPr>
          <w:rFonts w:ascii="Times New Roman" w:hAnsi="Times New Roman" w:cs="Times New Roman"/>
          <w:b w:val="0"/>
          <w:color w:val="auto"/>
          <w:sz w:val="22"/>
          <w:szCs w:val="22"/>
        </w:rPr>
        <w:t xml:space="preserve"> ,Scope of HRM and Focus of HRD</w:t>
      </w:r>
    </w:p>
    <w:tbl>
      <w:tblPr>
        <w:tblStyle w:val="TableGrid"/>
        <w:tblW w:w="9738" w:type="dxa"/>
        <w:tblLayout w:type="fixed"/>
        <w:tblLook w:val="04A0"/>
      </w:tblPr>
      <w:tblGrid>
        <w:gridCol w:w="1467"/>
        <w:gridCol w:w="1598"/>
        <w:gridCol w:w="1813"/>
        <w:gridCol w:w="2250"/>
        <w:gridCol w:w="2610"/>
      </w:tblGrid>
      <w:tr w:rsidR="007A65EF" w:rsidRPr="00907276" w:rsidTr="001C198D">
        <w:trPr>
          <w:trHeight w:val="702"/>
        </w:trPr>
        <w:tc>
          <w:tcPr>
            <w:tcW w:w="1467"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Book</w:t>
            </w:r>
          </w:p>
        </w:tc>
        <w:tc>
          <w:tcPr>
            <w:tcW w:w="1598"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Personnel Management</w:t>
            </w:r>
            <w:r w:rsidR="00B96D55" w:rsidRPr="00907276">
              <w:rPr>
                <w:b/>
                <w:color w:val="auto"/>
                <w:sz w:val="22"/>
                <w:szCs w:val="22"/>
              </w:rPr>
              <w:t>(PM)</w:t>
            </w:r>
            <w:r w:rsidRPr="00907276">
              <w:rPr>
                <w:b/>
                <w:color w:val="auto"/>
                <w:sz w:val="22"/>
                <w:szCs w:val="22"/>
              </w:rPr>
              <w:t xml:space="preserve"> and H</w:t>
            </w:r>
            <w:r w:rsidR="00B96D55" w:rsidRPr="00907276">
              <w:rPr>
                <w:b/>
                <w:color w:val="auto"/>
                <w:sz w:val="22"/>
                <w:szCs w:val="22"/>
              </w:rPr>
              <w:t>uman Resource Management(HRM)</w:t>
            </w:r>
          </w:p>
        </w:tc>
        <w:tc>
          <w:tcPr>
            <w:tcW w:w="1813"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HRD and HRM</w:t>
            </w:r>
          </w:p>
        </w:tc>
        <w:tc>
          <w:tcPr>
            <w:tcW w:w="2250"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Scope of HRM</w:t>
            </w:r>
          </w:p>
        </w:tc>
        <w:tc>
          <w:tcPr>
            <w:tcW w:w="2610" w:type="dxa"/>
          </w:tcPr>
          <w:p w:rsidR="007A65EF" w:rsidRPr="00907276" w:rsidRDefault="00B96D55" w:rsidP="00907276">
            <w:pPr>
              <w:pStyle w:val="Default"/>
              <w:spacing w:line="276" w:lineRule="auto"/>
              <w:jc w:val="both"/>
              <w:rPr>
                <w:b/>
                <w:color w:val="auto"/>
                <w:sz w:val="22"/>
                <w:szCs w:val="22"/>
              </w:rPr>
            </w:pPr>
            <w:r w:rsidRPr="00907276">
              <w:rPr>
                <w:b/>
                <w:color w:val="auto"/>
                <w:sz w:val="22"/>
                <w:szCs w:val="22"/>
              </w:rPr>
              <w:t>In HRD f</w:t>
            </w:r>
            <w:r w:rsidR="007A65EF" w:rsidRPr="00907276">
              <w:rPr>
                <w:b/>
                <w:color w:val="auto"/>
                <w:sz w:val="22"/>
                <w:szCs w:val="22"/>
              </w:rPr>
              <w:t>ocus is on</w:t>
            </w:r>
            <w:r w:rsidRPr="00907276">
              <w:rPr>
                <w:b/>
                <w:color w:val="auto"/>
                <w:sz w:val="22"/>
                <w:szCs w:val="22"/>
              </w:rPr>
              <w:t xml:space="preserve"> the</w:t>
            </w:r>
            <w:r w:rsidR="007A65EF" w:rsidRPr="00907276">
              <w:rPr>
                <w:b/>
                <w:color w:val="auto"/>
                <w:sz w:val="22"/>
                <w:szCs w:val="22"/>
              </w:rPr>
              <w:t xml:space="preserve"> development of</w:t>
            </w:r>
          </w:p>
        </w:tc>
      </w:tr>
      <w:tr w:rsidR="007A65EF" w:rsidRPr="00907276" w:rsidTr="001C198D">
        <w:trPr>
          <w:trHeight w:val="2759"/>
        </w:trPr>
        <w:tc>
          <w:tcPr>
            <w:tcW w:w="1467" w:type="dxa"/>
          </w:tcPr>
          <w:p w:rsidR="007A65EF" w:rsidRPr="00907276" w:rsidRDefault="005F4A3D" w:rsidP="00907276">
            <w:pPr>
              <w:pStyle w:val="Default"/>
              <w:spacing w:line="276" w:lineRule="auto"/>
              <w:jc w:val="both"/>
              <w:rPr>
                <w:color w:val="auto"/>
                <w:sz w:val="22"/>
                <w:szCs w:val="22"/>
              </w:rPr>
            </w:pPr>
            <w:sdt>
              <w:sdtPr>
                <w:rPr>
                  <w:color w:val="auto"/>
                  <w:sz w:val="22"/>
                  <w:szCs w:val="22"/>
                </w:rPr>
                <w:id w:val="81896282"/>
                <w:citation/>
              </w:sdtPr>
              <w:sdtContent>
                <w:r w:rsidRPr="00907276">
                  <w:rPr>
                    <w:color w:val="auto"/>
                    <w:sz w:val="22"/>
                    <w:szCs w:val="22"/>
                  </w:rPr>
                  <w:fldChar w:fldCharType="begin"/>
                </w:r>
                <w:r w:rsidR="00E46211" w:rsidRPr="00907276">
                  <w:rPr>
                    <w:color w:val="auto"/>
                    <w:sz w:val="22"/>
                    <w:szCs w:val="22"/>
                  </w:rPr>
                  <w:instrText xml:space="preserve"> CITATION Ani15 \l 1033  </w:instrText>
                </w:r>
                <w:r w:rsidRPr="00907276">
                  <w:rPr>
                    <w:color w:val="auto"/>
                    <w:sz w:val="22"/>
                    <w:szCs w:val="22"/>
                  </w:rPr>
                  <w:fldChar w:fldCharType="separate"/>
                </w:r>
                <w:r w:rsidR="00E46211" w:rsidRPr="00907276">
                  <w:rPr>
                    <w:noProof/>
                    <w:color w:val="auto"/>
                    <w:sz w:val="22"/>
                    <w:szCs w:val="22"/>
                  </w:rPr>
                  <w:t>(Mehta &amp; Upadhyay, 2014-2015)</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PM</w:t>
            </w:r>
            <w:r w:rsidR="007A65EF" w:rsidRPr="00907276">
              <w:rPr>
                <w:color w:val="auto"/>
                <w:sz w:val="22"/>
                <w:szCs w:val="22"/>
              </w:rPr>
              <w:t xml:space="preserve"> or HRM function is same</w:t>
            </w:r>
          </w:p>
        </w:tc>
        <w:tc>
          <w:tcPr>
            <w:tcW w:w="1813"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Either HRD is a function of HRM or HRM is a function of HRD</w:t>
            </w:r>
          </w:p>
          <w:p w:rsidR="007A65EF" w:rsidRPr="00907276" w:rsidRDefault="007A65EF" w:rsidP="00907276">
            <w:pPr>
              <w:pStyle w:val="Default"/>
              <w:spacing w:line="276" w:lineRule="auto"/>
              <w:jc w:val="both"/>
              <w:rPr>
                <w:color w:val="auto"/>
                <w:sz w:val="22"/>
                <w:szCs w:val="22"/>
              </w:rPr>
            </w:pPr>
            <w:r w:rsidRPr="00907276">
              <w:rPr>
                <w:color w:val="auto"/>
                <w:sz w:val="22"/>
                <w:szCs w:val="22"/>
              </w:rPr>
              <w:t>HRD and HRM are not synonymous.</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Personnel Management,Recruiting,Selection,Development,Utilisation,Compensation,Motivation</w:t>
            </w:r>
          </w:p>
        </w:tc>
        <w:tc>
          <w:tcPr>
            <w:tcW w:w="2610" w:type="dxa"/>
          </w:tcPr>
          <w:p w:rsidR="007A65EF" w:rsidRPr="00907276" w:rsidRDefault="007A65EF" w:rsidP="00907276">
            <w:pPr>
              <w:pStyle w:val="Default"/>
              <w:tabs>
                <w:tab w:val="left" w:pos="462"/>
              </w:tabs>
              <w:spacing w:line="276" w:lineRule="auto"/>
              <w:jc w:val="both"/>
              <w:rPr>
                <w:color w:val="auto"/>
                <w:sz w:val="22"/>
                <w:szCs w:val="22"/>
              </w:rPr>
            </w:pPr>
            <w:r w:rsidRPr="00907276">
              <w:rPr>
                <w:color w:val="auto"/>
                <w:sz w:val="22"/>
                <w:szCs w:val="22"/>
              </w:rPr>
              <w:t>Improving the listed capabilities of the human resources in the organization and helping to acquire new capabilities required for achieving organizational and individual goals.</w:t>
            </w:r>
            <w:r w:rsidR="00331CE7" w:rsidRPr="00907276">
              <w:rPr>
                <w:color w:val="auto"/>
                <w:sz w:val="22"/>
                <w:szCs w:val="22"/>
              </w:rPr>
              <w:t xml:space="preserve"> Skills, knowledge, energy and talents are developed.</w:t>
            </w:r>
          </w:p>
        </w:tc>
      </w:tr>
      <w:tr w:rsidR="007A65EF" w:rsidRPr="00907276" w:rsidTr="001C198D">
        <w:trPr>
          <w:trHeight w:val="432"/>
        </w:trPr>
        <w:tc>
          <w:tcPr>
            <w:tcW w:w="1467" w:type="dxa"/>
          </w:tcPr>
          <w:p w:rsidR="007A65EF" w:rsidRPr="00907276" w:rsidRDefault="005F4A3D" w:rsidP="00907276">
            <w:pPr>
              <w:pStyle w:val="Default"/>
              <w:spacing w:line="276" w:lineRule="auto"/>
              <w:jc w:val="both"/>
              <w:rPr>
                <w:color w:val="auto"/>
                <w:sz w:val="22"/>
                <w:szCs w:val="22"/>
              </w:rPr>
            </w:pPr>
            <w:sdt>
              <w:sdtPr>
                <w:rPr>
                  <w:color w:val="auto"/>
                  <w:sz w:val="22"/>
                  <w:szCs w:val="22"/>
                </w:rPr>
                <w:id w:val="81896292"/>
                <w:citation/>
              </w:sdtPr>
              <w:sdtContent>
                <w:r w:rsidRPr="00907276">
                  <w:rPr>
                    <w:color w:val="auto"/>
                    <w:sz w:val="22"/>
                    <w:szCs w:val="22"/>
                  </w:rPr>
                  <w:fldChar w:fldCharType="begin"/>
                </w:r>
                <w:r w:rsidR="00E46211" w:rsidRPr="00907276">
                  <w:rPr>
                    <w:color w:val="auto"/>
                    <w:sz w:val="22"/>
                    <w:szCs w:val="22"/>
                  </w:rPr>
                  <w:instrText xml:space="preserve"> CITATION Ram12 \l 1033  </w:instrText>
                </w:r>
                <w:r w:rsidRPr="00907276">
                  <w:rPr>
                    <w:color w:val="auto"/>
                    <w:sz w:val="22"/>
                    <w:szCs w:val="22"/>
                  </w:rPr>
                  <w:fldChar w:fldCharType="separate"/>
                </w:r>
                <w:r w:rsidR="00E46211" w:rsidRPr="00907276">
                  <w:rPr>
                    <w:noProof/>
                    <w:color w:val="auto"/>
                    <w:sz w:val="22"/>
                    <w:szCs w:val="22"/>
                  </w:rPr>
                  <w:t>(Balyan &amp; Balyan, 2012)</w:t>
                </w:r>
                <w:r w:rsidRPr="00907276">
                  <w:rPr>
                    <w:color w:val="auto"/>
                    <w:sz w:val="22"/>
                    <w:szCs w:val="22"/>
                  </w:rPr>
                  <w:fldChar w:fldCharType="end"/>
                </w:r>
              </w:sdtContent>
            </w:sdt>
          </w:p>
        </w:tc>
        <w:tc>
          <w:tcPr>
            <w:tcW w:w="1598"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w:t>
            </w:r>
            <w:r w:rsidR="00B96D55" w:rsidRPr="00907276">
              <w:rPr>
                <w:color w:val="auto"/>
                <w:sz w:val="22"/>
                <w:szCs w:val="22"/>
              </w:rPr>
              <w:t>M</w:t>
            </w:r>
            <w:r w:rsidRPr="00907276">
              <w:rPr>
                <w:color w:val="auto"/>
                <w:sz w:val="22"/>
                <w:szCs w:val="22"/>
              </w:rPr>
              <w:t xml:space="preserve"> or HRM function is same</w:t>
            </w:r>
          </w:p>
        </w:tc>
        <w:tc>
          <w:tcPr>
            <w:tcW w:w="1813"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HRD is a function of HRM</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Manpower planning,</w:t>
            </w:r>
            <w:r w:rsidR="00331CE7" w:rsidRPr="00907276">
              <w:rPr>
                <w:color w:val="auto"/>
                <w:sz w:val="22"/>
                <w:szCs w:val="22"/>
              </w:rPr>
              <w:t xml:space="preserve"> </w:t>
            </w:r>
            <w:r w:rsidRPr="00907276">
              <w:rPr>
                <w:color w:val="auto"/>
                <w:sz w:val="22"/>
                <w:szCs w:val="22"/>
              </w:rPr>
              <w:t>recruitment and selection,</w:t>
            </w:r>
            <w:r w:rsidR="00331CE7" w:rsidRPr="00907276">
              <w:rPr>
                <w:color w:val="auto"/>
                <w:sz w:val="22"/>
                <w:szCs w:val="22"/>
              </w:rPr>
              <w:t xml:space="preserve"> </w:t>
            </w:r>
            <w:r w:rsidRPr="00907276">
              <w:rPr>
                <w:color w:val="auto"/>
                <w:sz w:val="22"/>
                <w:szCs w:val="22"/>
              </w:rPr>
              <w:t>training and development,</w:t>
            </w:r>
            <w:r w:rsidR="00331CE7" w:rsidRPr="00907276">
              <w:rPr>
                <w:color w:val="auto"/>
                <w:sz w:val="22"/>
                <w:szCs w:val="22"/>
              </w:rPr>
              <w:t xml:space="preserve"> </w:t>
            </w:r>
            <w:r w:rsidRPr="00907276">
              <w:rPr>
                <w:color w:val="auto"/>
                <w:sz w:val="22"/>
                <w:szCs w:val="22"/>
              </w:rPr>
              <w:t>job design,</w:t>
            </w:r>
            <w:r w:rsidR="00331CE7" w:rsidRPr="00907276">
              <w:rPr>
                <w:color w:val="auto"/>
                <w:sz w:val="22"/>
                <w:szCs w:val="22"/>
              </w:rPr>
              <w:t xml:space="preserve"> </w:t>
            </w:r>
            <w:r w:rsidRPr="00907276">
              <w:rPr>
                <w:color w:val="auto"/>
                <w:sz w:val="22"/>
                <w:szCs w:val="22"/>
              </w:rPr>
              <w:t>compensation of employees</w:t>
            </w:r>
            <w:r w:rsidR="00331CE7" w:rsidRPr="00907276">
              <w:rPr>
                <w:color w:val="auto"/>
                <w:sz w:val="22"/>
                <w:szCs w:val="22"/>
              </w:rPr>
              <w:t>, industrial relations, discipline, promotion, transfer and separation.</w:t>
            </w:r>
          </w:p>
        </w:tc>
        <w:tc>
          <w:tcPr>
            <w:tcW w:w="2610"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Acquire, sharpen or mould capabilities/general capabilities, discovering and exploiting inner potential. Developing skills, knowledge, attitudes, aptitudes, capabilities and potential.</w:t>
            </w:r>
          </w:p>
          <w:p w:rsidR="00F32B6E" w:rsidRPr="00907276" w:rsidRDefault="00F32B6E" w:rsidP="00907276">
            <w:pPr>
              <w:pStyle w:val="Default"/>
              <w:spacing w:line="276" w:lineRule="auto"/>
              <w:jc w:val="both"/>
              <w:rPr>
                <w:color w:val="auto"/>
                <w:sz w:val="22"/>
                <w:szCs w:val="22"/>
              </w:rPr>
            </w:pPr>
            <w:r w:rsidRPr="00907276">
              <w:rPr>
                <w:color w:val="auto"/>
                <w:sz w:val="22"/>
                <w:szCs w:val="22"/>
              </w:rPr>
              <w:t>Specific goals-Organizational culture with superior-subordinate relationships, teamwork, collaboration in sub-units,</w:t>
            </w:r>
            <w:r w:rsidR="00190AB8" w:rsidRPr="00907276">
              <w:rPr>
                <w:color w:val="auto"/>
                <w:sz w:val="22"/>
                <w:szCs w:val="22"/>
              </w:rPr>
              <w:t xml:space="preserve"> </w:t>
            </w:r>
            <w:r w:rsidRPr="00907276">
              <w:rPr>
                <w:color w:val="auto"/>
                <w:sz w:val="22"/>
                <w:szCs w:val="22"/>
              </w:rPr>
              <w:lastRenderedPageBreak/>
              <w:t>professional well being,</w:t>
            </w:r>
            <w:r w:rsidR="00190AB8" w:rsidRPr="00907276">
              <w:rPr>
                <w:color w:val="auto"/>
                <w:sz w:val="22"/>
                <w:szCs w:val="22"/>
              </w:rPr>
              <w:t xml:space="preserve"> </w:t>
            </w:r>
            <w:r w:rsidRPr="00907276">
              <w:rPr>
                <w:color w:val="auto"/>
                <w:sz w:val="22"/>
                <w:szCs w:val="22"/>
              </w:rPr>
              <w:t>motivation and pride in employees.</w:t>
            </w:r>
            <w:r w:rsidR="00190AB8" w:rsidRPr="00907276">
              <w:rPr>
                <w:color w:val="auto"/>
                <w:sz w:val="22"/>
                <w:szCs w:val="22"/>
              </w:rPr>
              <w:t xml:space="preserve"> </w:t>
            </w:r>
            <w:r w:rsidRPr="00907276">
              <w:rPr>
                <w:color w:val="auto"/>
                <w:sz w:val="22"/>
                <w:szCs w:val="22"/>
              </w:rPr>
              <w:t>Individual/Organizational development.</w:t>
            </w:r>
          </w:p>
        </w:tc>
      </w:tr>
      <w:tr w:rsidR="007A65EF" w:rsidRPr="00907276" w:rsidTr="001C198D">
        <w:trPr>
          <w:trHeight w:val="403"/>
        </w:trPr>
        <w:tc>
          <w:tcPr>
            <w:tcW w:w="1467" w:type="dxa"/>
          </w:tcPr>
          <w:p w:rsidR="007A65EF" w:rsidRPr="00907276" w:rsidRDefault="005F4A3D" w:rsidP="00907276">
            <w:pPr>
              <w:pStyle w:val="Default"/>
              <w:spacing w:line="276" w:lineRule="auto"/>
              <w:jc w:val="both"/>
              <w:rPr>
                <w:color w:val="auto"/>
                <w:sz w:val="22"/>
                <w:szCs w:val="22"/>
              </w:rPr>
            </w:pPr>
            <w:sdt>
              <w:sdtPr>
                <w:rPr>
                  <w:color w:val="auto"/>
                  <w:sz w:val="22"/>
                  <w:szCs w:val="22"/>
                </w:rPr>
                <w:id w:val="81896304"/>
                <w:citation/>
              </w:sdtPr>
              <w:sdtContent>
                <w:r w:rsidRPr="00907276">
                  <w:rPr>
                    <w:color w:val="auto"/>
                    <w:sz w:val="22"/>
                    <w:szCs w:val="22"/>
                  </w:rPr>
                  <w:fldChar w:fldCharType="begin"/>
                </w:r>
                <w:r w:rsidR="00190AB8" w:rsidRPr="00907276">
                  <w:rPr>
                    <w:color w:val="auto"/>
                    <w:sz w:val="22"/>
                    <w:szCs w:val="22"/>
                  </w:rPr>
                  <w:instrText xml:space="preserve"> CITATION Gar166 \l 1033  </w:instrText>
                </w:r>
                <w:r w:rsidRPr="00907276">
                  <w:rPr>
                    <w:color w:val="auto"/>
                    <w:sz w:val="22"/>
                    <w:szCs w:val="22"/>
                  </w:rPr>
                  <w:fldChar w:fldCharType="separate"/>
                </w:r>
                <w:r w:rsidR="00672205" w:rsidRPr="00907276">
                  <w:rPr>
                    <w:noProof/>
                    <w:color w:val="auto"/>
                    <w:sz w:val="22"/>
                    <w:szCs w:val="22"/>
                  </w:rPr>
                  <w:t>(Gary Dessler, Introduction to Human Resource Management, 2016)</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 xml:space="preserve">PM, HRM </w:t>
            </w:r>
            <w:r w:rsidR="00E801D8" w:rsidRPr="00907276">
              <w:rPr>
                <w:color w:val="auto"/>
                <w:sz w:val="22"/>
                <w:szCs w:val="22"/>
              </w:rPr>
              <w:t>and Staffing are same.</w:t>
            </w:r>
          </w:p>
        </w:tc>
        <w:tc>
          <w:tcPr>
            <w:tcW w:w="1813" w:type="dxa"/>
          </w:tcPr>
          <w:p w:rsidR="007A65EF" w:rsidRPr="00907276" w:rsidRDefault="00E801D8" w:rsidP="00907276">
            <w:pPr>
              <w:pStyle w:val="Default"/>
              <w:spacing w:line="276" w:lineRule="auto"/>
              <w:jc w:val="both"/>
              <w:rPr>
                <w:color w:val="auto"/>
                <w:sz w:val="22"/>
                <w:szCs w:val="22"/>
              </w:rPr>
            </w:pPr>
            <w:r w:rsidRPr="00907276">
              <w:rPr>
                <w:color w:val="auto"/>
                <w:sz w:val="22"/>
                <w:szCs w:val="22"/>
              </w:rPr>
              <w:t>HRD is a function of HRM for large employers</w:t>
            </w:r>
            <w:r w:rsidR="00190AB8" w:rsidRPr="00907276">
              <w:rPr>
                <w:color w:val="auto"/>
                <w:sz w:val="22"/>
                <w:szCs w:val="22"/>
              </w:rPr>
              <w:t xml:space="preserve"> and small employers. Large organizations have specialists for each function but in small organizations there is one HR employee per 100 employees and work is distributed among them.</w:t>
            </w:r>
          </w:p>
        </w:tc>
        <w:tc>
          <w:tcPr>
            <w:tcW w:w="2250" w:type="dxa"/>
          </w:tcPr>
          <w:p w:rsidR="007A65EF" w:rsidRPr="00907276" w:rsidRDefault="002102CE" w:rsidP="00907276">
            <w:pPr>
              <w:pStyle w:val="Default"/>
              <w:spacing w:line="276" w:lineRule="auto"/>
              <w:jc w:val="both"/>
              <w:rPr>
                <w:color w:val="auto"/>
                <w:sz w:val="22"/>
                <w:szCs w:val="22"/>
              </w:rPr>
            </w:pPr>
            <w:r w:rsidRPr="00907276">
              <w:rPr>
                <w:color w:val="auto"/>
                <w:sz w:val="22"/>
                <w:szCs w:val="22"/>
              </w:rPr>
              <w:t>Planning labour needs and recruiting, selecting job candidates, training, appraising performance, managing wages and salaries(compensations), labour relations, health ,safety and fairness concerns,</w:t>
            </w:r>
            <w:r w:rsidR="0014026B" w:rsidRPr="00907276">
              <w:rPr>
                <w:color w:val="auto"/>
                <w:sz w:val="22"/>
                <w:szCs w:val="22"/>
              </w:rPr>
              <w:t xml:space="preserve"> </w:t>
            </w:r>
            <w:r w:rsidRPr="00907276">
              <w:rPr>
                <w:color w:val="auto"/>
                <w:sz w:val="22"/>
                <w:szCs w:val="22"/>
              </w:rPr>
              <w:t>c</w:t>
            </w:r>
            <w:r w:rsidR="0014026B" w:rsidRPr="00907276">
              <w:rPr>
                <w:color w:val="auto"/>
                <w:sz w:val="22"/>
                <w:szCs w:val="22"/>
              </w:rPr>
              <w:t>onducting job analysis</w:t>
            </w:r>
            <w:r w:rsidR="00CB7A31" w:rsidRPr="00907276">
              <w:rPr>
                <w:color w:val="auto"/>
                <w:sz w:val="22"/>
                <w:szCs w:val="22"/>
              </w:rPr>
              <w:t>,</w:t>
            </w:r>
            <w:r w:rsidR="0014026B" w:rsidRPr="00907276">
              <w:rPr>
                <w:color w:val="auto"/>
                <w:sz w:val="22"/>
                <w:szCs w:val="22"/>
              </w:rPr>
              <w:t xml:space="preserve"> </w:t>
            </w:r>
            <w:r w:rsidR="00CB7A31" w:rsidRPr="00907276">
              <w:rPr>
                <w:color w:val="auto"/>
                <w:sz w:val="22"/>
                <w:szCs w:val="22"/>
              </w:rPr>
              <w:t>providing incentives and benefits,</w:t>
            </w:r>
            <w:r w:rsidRPr="00907276">
              <w:rPr>
                <w:color w:val="auto"/>
                <w:sz w:val="22"/>
                <w:szCs w:val="22"/>
              </w:rPr>
              <w:t xml:space="preserve"> </w:t>
            </w:r>
            <w:r w:rsidR="00CB7A31" w:rsidRPr="00907276">
              <w:rPr>
                <w:color w:val="auto"/>
                <w:sz w:val="22"/>
                <w:szCs w:val="22"/>
              </w:rPr>
              <w:t>communicating (interviewing,</w:t>
            </w:r>
            <w:r w:rsidRPr="00907276">
              <w:rPr>
                <w:color w:val="auto"/>
                <w:sz w:val="22"/>
                <w:szCs w:val="22"/>
              </w:rPr>
              <w:t xml:space="preserve"> </w:t>
            </w:r>
            <w:r w:rsidR="00CB7A31" w:rsidRPr="00907276">
              <w:rPr>
                <w:color w:val="auto"/>
                <w:sz w:val="22"/>
                <w:szCs w:val="22"/>
              </w:rPr>
              <w:t>counseling and disciplining), building employee commitment.</w:t>
            </w:r>
          </w:p>
        </w:tc>
        <w:tc>
          <w:tcPr>
            <w:tcW w:w="2610" w:type="dxa"/>
          </w:tcPr>
          <w:p w:rsidR="007A65EF" w:rsidRDefault="006F6191" w:rsidP="00907276">
            <w:pPr>
              <w:pStyle w:val="Default"/>
              <w:spacing w:line="276" w:lineRule="auto"/>
              <w:jc w:val="both"/>
              <w:rPr>
                <w:color w:val="auto"/>
                <w:sz w:val="22"/>
                <w:szCs w:val="22"/>
              </w:rPr>
            </w:pPr>
            <w:r w:rsidRPr="00907276">
              <w:rPr>
                <w:color w:val="auto"/>
                <w:sz w:val="22"/>
                <w:szCs w:val="22"/>
              </w:rPr>
              <w:t xml:space="preserve">People-development orientation of organization is the term coined for HRD by Professor </w:t>
            </w:r>
            <w:proofErr w:type="spellStart"/>
            <w:r w:rsidRPr="00907276">
              <w:rPr>
                <w:color w:val="auto"/>
                <w:sz w:val="22"/>
                <w:szCs w:val="22"/>
              </w:rPr>
              <w:t>Udai</w:t>
            </w:r>
            <w:proofErr w:type="spellEnd"/>
            <w:r w:rsidRPr="00907276">
              <w:rPr>
                <w:color w:val="auto"/>
                <w:sz w:val="22"/>
                <w:szCs w:val="22"/>
              </w:rPr>
              <w:t xml:space="preserve"> </w:t>
            </w:r>
            <w:proofErr w:type="spellStart"/>
            <w:r w:rsidRPr="00907276">
              <w:rPr>
                <w:color w:val="auto"/>
                <w:sz w:val="22"/>
                <w:szCs w:val="22"/>
              </w:rPr>
              <w:t>Pareek</w:t>
            </w:r>
            <w:proofErr w:type="spellEnd"/>
            <w:r w:rsidRPr="00907276">
              <w:rPr>
                <w:color w:val="auto"/>
                <w:sz w:val="22"/>
                <w:szCs w:val="22"/>
              </w:rPr>
              <w:t xml:space="preserve"> in </w:t>
            </w:r>
            <w:proofErr w:type="spellStart"/>
            <w:r w:rsidRPr="00907276">
              <w:rPr>
                <w:color w:val="auto"/>
                <w:sz w:val="22"/>
                <w:szCs w:val="22"/>
              </w:rPr>
              <w:t>India.Focus</w:t>
            </w:r>
            <w:proofErr w:type="spellEnd"/>
            <w:r w:rsidRPr="00907276">
              <w:rPr>
                <w:color w:val="auto"/>
                <w:sz w:val="22"/>
                <w:szCs w:val="22"/>
              </w:rPr>
              <w:t xml:space="preserve"> is on employee commitment, competency and </w:t>
            </w:r>
            <w:proofErr w:type="spellStart"/>
            <w:r w:rsidRPr="00907276">
              <w:rPr>
                <w:color w:val="auto"/>
                <w:sz w:val="22"/>
                <w:szCs w:val="22"/>
              </w:rPr>
              <w:t>motivation.Competence</w:t>
            </w:r>
            <w:proofErr w:type="spellEnd"/>
            <w:r w:rsidRPr="00907276">
              <w:rPr>
                <w:color w:val="auto"/>
                <w:sz w:val="22"/>
                <w:szCs w:val="22"/>
              </w:rPr>
              <w:t xml:space="preserve"> includes </w:t>
            </w:r>
            <w:proofErr w:type="spellStart"/>
            <w:r w:rsidRPr="00907276">
              <w:rPr>
                <w:color w:val="auto"/>
                <w:sz w:val="22"/>
                <w:szCs w:val="22"/>
              </w:rPr>
              <w:t>skills</w:t>
            </w:r>
            <w:proofErr w:type="gramStart"/>
            <w:r w:rsidRPr="00907276">
              <w:rPr>
                <w:color w:val="auto"/>
                <w:sz w:val="22"/>
                <w:szCs w:val="22"/>
              </w:rPr>
              <w:t>,attitudes</w:t>
            </w:r>
            <w:proofErr w:type="spellEnd"/>
            <w:proofErr w:type="gramEnd"/>
            <w:r w:rsidRPr="00907276">
              <w:rPr>
                <w:color w:val="auto"/>
                <w:sz w:val="22"/>
                <w:szCs w:val="22"/>
              </w:rPr>
              <w:t xml:space="preserve"> &amp; support learning/</w:t>
            </w:r>
            <w:proofErr w:type="spellStart"/>
            <w:r w:rsidRPr="00907276">
              <w:rPr>
                <w:color w:val="auto"/>
                <w:sz w:val="22"/>
                <w:szCs w:val="22"/>
              </w:rPr>
              <w:t>development,facilitation</w:t>
            </w:r>
            <w:proofErr w:type="spellEnd"/>
            <w:r w:rsidRPr="00907276">
              <w:rPr>
                <w:color w:val="auto"/>
                <w:sz w:val="22"/>
                <w:szCs w:val="22"/>
              </w:rPr>
              <w:t xml:space="preserve"> of </w:t>
            </w:r>
            <w:proofErr w:type="spellStart"/>
            <w:r w:rsidRPr="00907276">
              <w:rPr>
                <w:color w:val="auto"/>
                <w:sz w:val="22"/>
                <w:szCs w:val="22"/>
              </w:rPr>
              <w:t>learning,</w:t>
            </w:r>
            <w:r w:rsidR="00D4637C" w:rsidRPr="00907276">
              <w:rPr>
                <w:color w:val="auto"/>
                <w:sz w:val="22"/>
                <w:szCs w:val="22"/>
              </w:rPr>
              <w:t>values</w:t>
            </w:r>
            <w:proofErr w:type="spellEnd"/>
            <w:r w:rsidR="00D4637C" w:rsidRPr="00907276">
              <w:rPr>
                <w:color w:val="auto"/>
                <w:sz w:val="22"/>
                <w:szCs w:val="22"/>
              </w:rPr>
              <w:t>.</w:t>
            </w:r>
          </w:p>
          <w:p w:rsidR="002638BE" w:rsidRPr="00907276" w:rsidRDefault="002638BE" w:rsidP="00907276">
            <w:pPr>
              <w:pStyle w:val="Default"/>
              <w:spacing w:line="276" w:lineRule="auto"/>
              <w:jc w:val="both"/>
              <w:rPr>
                <w:color w:val="auto"/>
                <w:sz w:val="22"/>
                <w:szCs w:val="22"/>
              </w:rPr>
            </w:pPr>
            <w:r>
              <w:rPr>
                <w:color w:val="auto"/>
                <w:sz w:val="22"/>
                <w:szCs w:val="22"/>
              </w:rPr>
              <w:t xml:space="preserve">Building </w:t>
            </w:r>
            <w:r w:rsidR="00F10FD6">
              <w:rPr>
                <w:color w:val="auto"/>
                <w:sz w:val="22"/>
                <w:szCs w:val="22"/>
              </w:rPr>
              <w:t xml:space="preserve">and capitalizing </w:t>
            </w:r>
            <w:r>
              <w:rPr>
                <w:color w:val="auto"/>
                <w:sz w:val="22"/>
                <w:szCs w:val="22"/>
              </w:rPr>
              <w:t>human capital is another focus area which refers to knowledge ,education, training, skills and expertise of a firm</w:t>
            </w:r>
            <w:r w:rsidR="00F331E1">
              <w:rPr>
                <w:color w:val="auto"/>
                <w:sz w:val="22"/>
                <w:szCs w:val="22"/>
              </w:rPr>
              <w:t>’</w:t>
            </w:r>
            <w:r>
              <w:rPr>
                <w:color w:val="auto"/>
                <w:sz w:val="22"/>
                <w:szCs w:val="22"/>
              </w:rPr>
              <w:t>s workers.</w:t>
            </w:r>
          </w:p>
        </w:tc>
      </w:tr>
      <w:tr w:rsidR="008969CC" w:rsidRPr="00907276" w:rsidTr="001C198D">
        <w:trPr>
          <w:trHeight w:val="403"/>
        </w:trPr>
        <w:tc>
          <w:tcPr>
            <w:tcW w:w="1467" w:type="dxa"/>
          </w:tcPr>
          <w:p w:rsidR="008969CC" w:rsidRPr="00907276" w:rsidRDefault="005F4A3D" w:rsidP="00907276">
            <w:pPr>
              <w:pStyle w:val="Default"/>
              <w:spacing w:line="276" w:lineRule="auto"/>
              <w:jc w:val="both"/>
              <w:rPr>
                <w:color w:val="auto"/>
                <w:sz w:val="22"/>
                <w:szCs w:val="22"/>
              </w:rPr>
            </w:pPr>
            <w:sdt>
              <w:sdtPr>
                <w:rPr>
                  <w:color w:val="auto"/>
                  <w:sz w:val="22"/>
                  <w:szCs w:val="22"/>
                </w:rPr>
                <w:id w:val="108517563"/>
                <w:citation/>
              </w:sdtPr>
              <w:sdtContent>
                <w:r w:rsidRPr="00907276">
                  <w:rPr>
                    <w:color w:val="auto"/>
                    <w:sz w:val="22"/>
                    <w:szCs w:val="22"/>
                  </w:rPr>
                  <w:fldChar w:fldCharType="begin"/>
                </w:r>
                <w:r w:rsidR="00DE7940" w:rsidRPr="00907276">
                  <w:rPr>
                    <w:color w:val="auto"/>
                    <w:sz w:val="22"/>
                    <w:szCs w:val="22"/>
                  </w:rPr>
                  <w:instrText xml:space="preserve"> CITATION KAs171 \l 1033  </w:instrText>
                </w:r>
                <w:r w:rsidRPr="00907276">
                  <w:rPr>
                    <w:color w:val="auto"/>
                    <w:sz w:val="22"/>
                    <w:szCs w:val="22"/>
                  </w:rPr>
                  <w:fldChar w:fldCharType="separate"/>
                </w:r>
                <w:r w:rsidR="00DE7940" w:rsidRPr="00907276">
                  <w:rPr>
                    <w:noProof/>
                    <w:color w:val="auto"/>
                    <w:sz w:val="22"/>
                    <w:szCs w:val="22"/>
                  </w:rPr>
                  <w:t>(Aswathappa, Understanding the nature and scope of Human Resource Management, 2017)</w:t>
                </w:r>
                <w:r w:rsidRPr="00907276">
                  <w:rPr>
                    <w:color w:val="auto"/>
                    <w:sz w:val="22"/>
                    <w:szCs w:val="22"/>
                  </w:rPr>
                  <w:fldChar w:fldCharType="end"/>
                </w:r>
              </w:sdtContent>
            </w:sdt>
          </w:p>
        </w:tc>
        <w:tc>
          <w:tcPr>
            <w:tcW w:w="1598" w:type="dxa"/>
          </w:tcPr>
          <w:p w:rsidR="008969CC" w:rsidRPr="00907276" w:rsidRDefault="00F24ADE" w:rsidP="00907276">
            <w:pPr>
              <w:pStyle w:val="Default"/>
              <w:spacing w:line="276" w:lineRule="auto"/>
              <w:jc w:val="both"/>
              <w:rPr>
                <w:color w:val="auto"/>
                <w:sz w:val="22"/>
                <w:szCs w:val="22"/>
              </w:rPr>
            </w:pPr>
            <w:r w:rsidRPr="00907276">
              <w:rPr>
                <w:color w:val="auto"/>
                <w:sz w:val="22"/>
                <w:szCs w:val="22"/>
              </w:rPr>
              <w:t xml:space="preserve">HRM is </w:t>
            </w:r>
            <w:r w:rsidR="00B96D55" w:rsidRPr="00907276">
              <w:rPr>
                <w:color w:val="auto"/>
                <w:sz w:val="22"/>
                <w:szCs w:val="22"/>
              </w:rPr>
              <w:t xml:space="preserve">different and </w:t>
            </w:r>
            <w:r w:rsidRPr="00907276">
              <w:rPr>
                <w:color w:val="auto"/>
                <w:sz w:val="22"/>
                <w:szCs w:val="22"/>
              </w:rPr>
              <w:t>a st</w:t>
            </w:r>
            <w:r w:rsidR="00B96D55" w:rsidRPr="00907276">
              <w:rPr>
                <w:color w:val="auto"/>
                <w:sz w:val="22"/>
                <w:szCs w:val="22"/>
              </w:rPr>
              <w:t>ep ahead of PM.PM is a routine activity for hiring and maintaining personnel records but HRM is a part of strategic management.</w:t>
            </w:r>
          </w:p>
        </w:tc>
        <w:tc>
          <w:tcPr>
            <w:tcW w:w="1813"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falls under HRM.</w:t>
            </w:r>
          </w:p>
        </w:tc>
        <w:tc>
          <w:tcPr>
            <w:tcW w:w="2250" w:type="dxa"/>
          </w:tcPr>
          <w:p w:rsidR="00D94CA6" w:rsidRPr="00907276" w:rsidRDefault="006D67C3" w:rsidP="00907276">
            <w:pPr>
              <w:pStyle w:val="Default"/>
              <w:spacing w:line="276" w:lineRule="auto"/>
              <w:jc w:val="both"/>
              <w:rPr>
                <w:color w:val="auto"/>
                <w:sz w:val="22"/>
                <w:szCs w:val="22"/>
              </w:rPr>
            </w:pPr>
            <w:r w:rsidRPr="00907276">
              <w:rPr>
                <w:color w:val="auto"/>
                <w:sz w:val="22"/>
                <w:szCs w:val="22"/>
              </w:rPr>
              <w:t>HRM consists of HRD,</w:t>
            </w:r>
            <w:r w:rsidR="001074AB" w:rsidRPr="00907276">
              <w:rPr>
                <w:color w:val="auto"/>
                <w:sz w:val="22"/>
                <w:szCs w:val="22"/>
              </w:rPr>
              <w:t xml:space="preserve"> </w:t>
            </w:r>
            <w:r w:rsidRPr="00907276">
              <w:rPr>
                <w:color w:val="auto"/>
                <w:sz w:val="22"/>
                <w:szCs w:val="22"/>
              </w:rPr>
              <w:t>IRM and HCM.</w:t>
            </w:r>
            <w:r w:rsidR="001074AB" w:rsidRPr="00907276">
              <w:rPr>
                <w:color w:val="auto"/>
                <w:sz w:val="22"/>
                <w:szCs w:val="22"/>
              </w:rPr>
              <w:t xml:space="preserve"> Industrial Relations Management</w:t>
            </w:r>
            <w:r w:rsidRPr="00907276">
              <w:rPr>
                <w:color w:val="auto"/>
                <w:sz w:val="22"/>
                <w:szCs w:val="22"/>
              </w:rPr>
              <w:t xml:space="preserve"> is concerned with grievance handling, settlement and unionization.</w:t>
            </w:r>
            <w:r w:rsidR="00BC6250" w:rsidRPr="00907276">
              <w:rPr>
                <w:color w:val="auto"/>
                <w:sz w:val="22"/>
                <w:szCs w:val="22"/>
              </w:rPr>
              <w:t xml:space="preserve"> </w:t>
            </w:r>
            <w:r w:rsidR="00EE0BA2" w:rsidRPr="00907276">
              <w:rPr>
                <w:color w:val="auto"/>
                <w:sz w:val="22"/>
                <w:szCs w:val="22"/>
              </w:rPr>
              <w:t>Human capital management consists of knowledge,</w:t>
            </w:r>
            <w:r w:rsidR="00BC6250" w:rsidRPr="00907276">
              <w:rPr>
                <w:color w:val="auto"/>
                <w:sz w:val="22"/>
                <w:szCs w:val="22"/>
              </w:rPr>
              <w:t xml:space="preserve"> </w:t>
            </w:r>
            <w:r w:rsidR="00EE0BA2" w:rsidRPr="00907276">
              <w:rPr>
                <w:color w:val="auto"/>
                <w:sz w:val="22"/>
                <w:szCs w:val="22"/>
              </w:rPr>
              <w:t>skills and abilities of employees.</w:t>
            </w:r>
          </w:p>
        </w:tc>
        <w:tc>
          <w:tcPr>
            <w:tcW w:w="2610"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focus is on training,</w:t>
            </w:r>
            <w:r w:rsidR="006D67C3" w:rsidRPr="00907276">
              <w:rPr>
                <w:color w:val="auto"/>
                <w:sz w:val="22"/>
                <w:szCs w:val="22"/>
              </w:rPr>
              <w:t xml:space="preserve"> </w:t>
            </w:r>
            <w:r w:rsidRPr="00907276">
              <w:rPr>
                <w:color w:val="auto"/>
                <w:sz w:val="22"/>
                <w:szCs w:val="22"/>
              </w:rPr>
              <w:t>learning,</w:t>
            </w:r>
            <w:r w:rsidR="006D67C3" w:rsidRPr="00907276">
              <w:rPr>
                <w:color w:val="auto"/>
                <w:sz w:val="22"/>
                <w:szCs w:val="22"/>
              </w:rPr>
              <w:t xml:space="preserve"> </w:t>
            </w:r>
            <w:r w:rsidRPr="00907276">
              <w:rPr>
                <w:color w:val="auto"/>
                <w:sz w:val="22"/>
                <w:szCs w:val="22"/>
              </w:rPr>
              <w:t>development</w:t>
            </w:r>
            <w:r w:rsidR="006D67C3" w:rsidRPr="00907276">
              <w:rPr>
                <w:color w:val="auto"/>
                <w:sz w:val="22"/>
                <w:szCs w:val="22"/>
              </w:rPr>
              <w:t>, workplace learning, career development, lifelong learning. Employees are termed as capital providers. Capital consists of knowledge, skills and abilities.</w:t>
            </w:r>
          </w:p>
        </w:tc>
      </w:tr>
    </w:tbl>
    <w:p w:rsidR="00D94CA6" w:rsidRPr="00907276" w:rsidRDefault="00D94CA6" w:rsidP="00907276">
      <w:pPr>
        <w:pStyle w:val="Default"/>
        <w:spacing w:line="276" w:lineRule="auto"/>
        <w:jc w:val="both"/>
        <w:rPr>
          <w:color w:val="auto"/>
          <w:sz w:val="22"/>
          <w:szCs w:val="22"/>
        </w:rPr>
      </w:pPr>
    </w:p>
    <w:p w:rsidR="00A7748E" w:rsidRPr="00907276" w:rsidRDefault="00A7748E" w:rsidP="00907276">
      <w:pPr>
        <w:pStyle w:val="NormalWeb"/>
        <w:spacing w:before="0" w:beforeAutospacing="0" w:after="0" w:afterAutospacing="0" w:line="276" w:lineRule="auto"/>
        <w:rPr>
          <w:rStyle w:val="Strong"/>
          <w:color w:val="0E101A"/>
          <w:sz w:val="22"/>
          <w:szCs w:val="22"/>
        </w:rPr>
      </w:pPr>
      <w:r w:rsidRPr="00907276">
        <w:rPr>
          <w:rStyle w:val="Strong"/>
          <w:color w:val="0E101A"/>
          <w:sz w:val="22"/>
          <w:szCs w:val="22"/>
        </w:rPr>
        <w:t>2. Literature Review</w:t>
      </w:r>
    </w:p>
    <w:p w:rsidR="00A7748E" w:rsidRPr="00907276" w:rsidRDefault="00A7748E" w:rsidP="00907276">
      <w:pPr>
        <w:pStyle w:val="NormalWeb"/>
        <w:spacing w:before="0" w:beforeAutospacing="0" w:after="0" w:afterAutospacing="0" w:line="276" w:lineRule="auto"/>
        <w:rPr>
          <w:color w:val="0E101A"/>
          <w:sz w:val="22"/>
          <w:szCs w:val="22"/>
        </w:rPr>
      </w:pP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literature was reviewed in four stages. In the first stage literature was reviewed to understand the components of HRM and these are described in the Introduction section. In the second stage, the definitions of HRD given in four books were reviewed. The </w:t>
      </w:r>
      <w:r w:rsidR="00213D3A" w:rsidRPr="00907276">
        <w:rPr>
          <w:color w:val="0E101A"/>
          <w:sz w:val="22"/>
          <w:szCs w:val="22"/>
        </w:rPr>
        <w:t>number of definitions given in different books was</w:t>
      </w:r>
      <w:r w:rsidRPr="00907276">
        <w:rPr>
          <w:color w:val="0E101A"/>
          <w:sz w:val="22"/>
          <w:szCs w:val="22"/>
        </w:rPr>
        <w:t xml:space="preserve"> different. The definitions given by different authors named as </w:t>
      </w:r>
      <w:proofErr w:type="spellStart"/>
      <w:r w:rsidRPr="00907276">
        <w:rPr>
          <w:color w:val="0E101A"/>
          <w:sz w:val="22"/>
          <w:szCs w:val="22"/>
        </w:rPr>
        <w:t>Aswathappa</w:t>
      </w:r>
      <w:proofErr w:type="spellEnd"/>
      <w:r w:rsidRPr="00907276">
        <w:rPr>
          <w:color w:val="0E101A"/>
          <w:sz w:val="22"/>
          <w:szCs w:val="22"/>
        </w:rPr>
        <w:t xml:space="preserve">, </w:t>
      </w:r>
      <w:proofErr w:type="spellStart"/>
      <w:r w:rsidRPr="00907276">
        <w:rPr>
          <w:color w:val="0E101A"/>
          <w:sz w:val="22"/>
          <w:szCs w:val="22"/>
        </w:rPr>
        <w:t>Balyan</w:t>
      </w:r>
      <w:proofErr w:type="spellEnd"/>
      <w:r w:rsidRPr="00907276">
        <w:rPr>
          <w:color w:val="0E101A"/>
          <w:sz w:val="22"/>
          <w:szCs w:val="22"/>
        </w:rPr>
        <w:t xml:space="preserve">, </w:t>
      </w:r>
      <w:proofErr w:type="spellStart"/>
      <w:r w:rsidRPr="00907276">
        <w:rPr>
          <w:color w:val="0E101A"/>
          <w:sz w:val="22"/>
          <w:szCs w:val="22"/>
        </w:rPr>
        <w:t>Ishwar</w:t>
      </w:r>
      <w:proofErr w:type="spellEnd"/>
      <w:r w:rsidRPr="00907276">
        <w:rPr>
          <w:color w:val="0E101A"/>
          <w:sz w:val="22"/>
          <w:szCs w:val="22"/>
        </w:rPr>
        <w:t xml:space="preserve"> </w:t>
      </w:r>
      <w:proofErr w:type="spellStart"/>
      <w:r w:rsidRPr="00907276">
        <w:rPr>
          <w:color w:val="0E101A"/>
          <w:sz w:val="22"/>
          <w:szCs w:val="22"/>
        </w:rPr>
        <w:t>Dayal</w:t>
      </w:r>
      <w:proofErr w:type="spellEnd"/>
      <w:r w:rsidRPr="00907276">
        <w:rPr>
          <w:color w:val="0E101A"/>
          <w:sz w:val="22"/>
          <w:szCs w:val="22"/>
        </w:rPr>
        <w:t xml:space="preserve">, Khan,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Khandelwal</w:t>
      </w:r>
      <w:proofErr w:type="spellEnd"/>
      <w:r w:rsidRPr="00907276">
        <w:rPr>
          <w:color w:val="0E101A"/>
          <w:sz w:val="22"/>
          <w:szCs w:val="22"/>
        </w:rPr>
        <w:t xml:space="preserve">, </w:t>
      </w:r>
      <w:proofErr w:type="spellStart"/>
      <w:r w:rsidRPr="00907276">
        <w:rPr>
          <w:color w:val="0E101A"/>
          <w:sz w:val="22"/>
          <w:szCs w:val="22"/>
        </w:rPr>
        <w:t>Verma</w:t>
      </w:r>
      <w:proofErr w:type="spellEnd"/>
      <w:r w:rsidRPr="00907276">
        <w:rPr>
          <w:color w:val="0E101A"/>
          <w:sz w:val="22"/>
          <w:szCs w:val="22"/>
        </w:rPr>
        <w:t xml:space="preserve"> and Abraham, Nadler, T.V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Daftur</w:t>
      </w:r>
      <w:proofErr w:type="spellEnd"/>
      <w:r w:rsidRPr="00907276">
        <w:rPr>
          <w:color w:val="0E101A"/>
          <w:sz w:val="22"/>
          <w:szCs w:val="22"/>
        </w:rPr>
        <w:t xml:space="preserve">, C Leon </w:t>
      </w:r>
      <w:proofErr w:type="spellStart"/>
      <w:r w:rsidRPr="00907276">
        <w:rPr>
          <w:color w:val="0E101A"/>
          <w:sz w:val="22"/>
          <w:szCs w:val="22"/>
        </w:rPr>
        <w:t>Magginson</w:t>
      </w:r>
      <w:proofErr w:type="spellEnd"/>
      <w:r w:rsidRPr="00907276">
        <w:rPr>
          <w:color w:val="0E101A"/>
          <w:sz w:val="22"/>
          <w:szCs w:val="22"/>
        </w:rPr>
        <w:t xml:space="preserve">, </w:t>
      </w:r>
      <w:proofErr w:type="spellStart"/>
      <w:r w:rsidRPr="00907276">
        <w:rPr>
          <w:color w:val="0E101A"/>
          <w:sz w:val="22"/>
          <w:szCs w:val="22"/>
        </w:rPr>
        <w:t>Udai</w:t>
      </w:r>
      <w:proofErr w:type="spellEnd"/>
      <w:r w:rsidRPr="00907276">
        <w:rPr>
          <w:color w:val="0E101A"/>
          <w:sz w:val="22"/>
          <w:szCs w:val="22"/>
        </w:rPr>
        <w:t xml:space="preserve"> </w:t>
      </w:r>
      <w:proofErr w:type="spellStart"/>
      <w:r w:rsidRPr="00907276">
        <w:rPr>
          <w:color w:val="0E101A"/>
          <w:sz w:val="22"/>
          <w:szCs w:val="22"/>
        </w:rPr>
        <w:t>Pareek</w:t>
      </w:r>
      <w:proofErr w:type="spellEnd"/>
      <w:r w:rsidRPr="00907276">
        <w:rPr>
          <w:color w:val="0E101A"/>
          <w:sz w:val="22"/>
          <w:szCs w:val="22"/>
        </w:rPr>
        <w:t xml:space="preserve">, L.P Singh, Mc Lean and Mc Lean, Patricia Mc Lagan </w:t>
      </w:r>
      <w:r w:rsidRPr="00907276">
        <w:rPr>
          <w:color w:val="0E101A"/>
          <w:sz w:val="22"/>
          <w:szCs w:val="22"/>
        </w:rPr>
        <w:lastRenderedPageBreak/>
        <w:t xml:space="preserve">were reviewed, understood and </w:t>
      </w:r>
      <w:proofErr w:type="spellStart"/>
      <w:r w:rsidRPr="00907276">
        <w:rPr>
          <w:color w:val="0E101A"/>
          <w:sz w:val="22"/>
          <w:szCs w:val="22"/>
        </w:rPr>
        <w:t>analysed</w:t>
      </w:r>
      <w:proofErr w:type="spellEnd"/>
      <w:r w:rsidRPr="00907276">
        <w:rPr>
          <w:color w:val="0E101A"/>
          <w:sz w:val="22"/>
          <w:szCs w:val="22"/>
        </w:rPr>
        <w:t xml:space="preserve"> </w:t>
      </w:r>
      <w:r w:rsidR="00213D3A" w:rsidRPr="00907276">
        <w:rPr>
          <w:color w:val="0E101A"/>
          <w:sz w:val="22"/>
          <w:szCs w:val="22"/>
        </w:rPr>
        <w:t>during the literature review. Thirteen</w:t>
      </w:r>
      <w:r w:rsidRPr="00907276">
        <w:rPr>
          <w:color w:val="0E101A"/>
          <w:sz w:val="22"/>
          <w:szCs w:val="22"/>
        </w:rPr>
        <w:t xml:space="preserve"> definitions of HRD were reviewed during the literature review.</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In the third stage the literature was reviewed to find the difference between knowledge, skills, abilities, capabilities, aptitudes, attitudes, potential, values, intelligence and talents as HRD focuses on the development of these and these are used interchangeably.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(World Bank Group, 2018) knowledge is the stepping stone for gaining skills as skills deal with the practical aspect and application of knowledge. Knowledge includes all theories/principles related to a topic. </w:t>
      </w:r>
      <w:r w:rsidR="00213D3A" w:rsidRPr="00907276">
        <w:rPr>
          <w:color w:val="0E101A"/>
          <w:sz w:val="22"/>
          <w:szCs w:val="22"/>
        </w:rPr>
        <w:t xml:space="preserve">Capability is a synonym for ability as represents the power or ability to do something. </w:t>
      </w:r>
      <w:sdt>
        <w:sdtPr>
          <w:rPr>
            <w:color w:val="0E101A"/>
            <w:sz w:val="22"/>
            <w:szCs w:val="22"/>
          </w:rPr>
          <w:id w:val="2397408"/>
          <w:citation/>
        </w:sdtPr>
        <w:sdtContent>
          <w:r w:rsidR="005F4A3D" w:rsidRPr="00907276">
            <w:rPr>
              <w:color w:val="0E101A"/>
              <w:sz w:val="22"/>
              <w:szCs w:val="22"/>
            </w:rPr>
            <w:fldChar w:fldCharType="begin"/>
          </w:r>
          <w:r w:rsidR="00213D3A" w:rsidRPr="00907276">
            <w:rPr>
              <w:color w:val="0E101A"/>
              <w:sz w:val="22"/>
              <w:szCs w:val="22"/>
            </w:rPr>
            <w:instrText xml:space="preserve"> CITATION Lit14 \l 1033 </w:instrText>
          </w:r>
          <w:r w:rsidR="005F4A3D" w:rsidRPr="00907276">
            <w:rPr>
              <w:color w:val="0E101A"/>
              <w:sz w:val="22"/>
              <w:szCs w:val="22"/>
            </w:rPr>
            <w:fldChar w:fldCharType="separate"/>
          </w:r>
          <w:r w:rsidR="00213D3A" w:rsidRPr="00907276">
            <w:rPr>
              <w:noProof/>
              <w:color w:val="0E101A"/>
              <w:sz w:val="22"/>
              <w:szCs w:val="22"/>
            </w:rPr>
            <w:t>(Hawker, 2014)</w:t>
          </w:r>
          <w:r w:rsidR="005F4A3D" w:rsidRPr="00907276">
            <w:rPr>
              <w:color w:val="0E101A"/>
              <w:sz w:val="22"/>
              <w:szCs w:val="22"/>
            </w:rPr>
            <w:fldChar w:fldCharType="end"/>
          </w:r>
        </w:sdtContent>
      </w:sdt>
      <w:r w:rsidR="00213D3A" w:rsidRPr="00907276">
        <w:rPr>
          <w:color w:val="0E101A"/>
          <w:sz w:val="22"/>
          <w:szCs w:val="22"/>
        </w:rPr>
        <w:t xml:space="preserve"> </w:t>
      </w:r>
      <w:proofErr w:type="gramStart"/>
      <w:r w:rsidR="00213D3A" w:rsidRPr="00907276">
        <w:rPr>
          <w:color w:val="0E101A"/>
          <w:sz w:val="22"/>
          <w:szCs w:val="22"/>
        </w:rPr>
        <w:t>also</w:t>
      </w:r>
      <w:proofErr w:type="gramEnd"/>
      <w:r w:rsidR="00213D3A" w:rsidRPr="00907276">
        <w:rPr>
          <w:color w:val="0E101A"/>
          <w:sz w:val="22"/>
          <w:szCs w:val="22"/>
        </w:rPr>
        <w:t xml:space="preserve"> states that skill is also an ability to do something well and talent is a natural ability or skill.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(Hawker, 2014) values are standards of </w:t>
      </w:r>
      <w:proofErr w:type="spellStart"/>
      <w:r w:rsidRPr="00907276">
        <w:rPr>
          <w:color w:val="0E101A"/>
          <w:sz w:val="22"/>
          <w:szCs w:val="22"/>
        </w:rPr>
        <w:t>behaviour</w:t>
      </w:r>
      <w:proofErr w:type="spellEnd"/>
      <w:r w:rsidRPr="00907276">
        <w:rPr>
          <w:color w:val="0E101A"/>
          <w:sz w:val="22"/>
          <w:szCs w:val="22"/>
        </w:rPr>
        <w:t xml:space="preserve"> and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and (</w:t>
      </w:r>
      <w:proofErr w:type="spellStart"/>
      <w:r w:rsidRPr="00907276">
        <w:rPr>
          <w:color w:val="0E101A"/>
          <w:sz w:val="22"/>
          <w:szCs w:val="22"/>
        </w:rPr>
        <w:t>Parashar</w:t>
      </w:r>
      <w:proofErr w:type="spellEnd"/>
      <w:r w:rsidRPr="00907276">
        <w:rPr>
          <w:color w:val="0E101A"/>
          <w:sz w:val="22"/>
          <w:szCs w:val="22"/>
        </w:rPr>
        <w:t>) values are general beliefs, convictions, a fr</w:t>
      </w:r>
      <w:r w:rsidR="00213D3A" w:rsidRPr="00907276">
        <w:rPr>
          <w:color w:val="0E101A"/>
          <w:sz w:val="22"/>
          <w:szCs w:val="22"/>
        </w:rPr>
        <w:t>amework of philosophy that help</w:t>
      </w:r>
      <w:r w:rsidRPr="00907276">
        <w:rPr>
          <w:color w:val="0E101A"/>
          <w:sz w:val="22"/>
          <w:szCs w:val="22"/>
        </w:rPr>
        <w:t xml:space="preserve"> us decide what is right or wrong, good or bad, ethical or unethical and desirable or undesirable.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attitude represents beliefs, feelings, actions/</w:t>
      </w:r>
      <w:proofErr w:type="spellStart"/>
      <w:r w:rsidRPr="00907276">
        <w:rPr>
          <w:color w:val="0E101A"/>
          <w:sz w:val="22"/>
          <w:szCs w:val="22"/>
        </w:rPr>
        <w:t>behavioural</w:t>
      </w:r>
      <w:proofErr w:type="spellEnd"/>
      <w:r w:rsidRPr="00907276">
        <w:rPr>
          <w:color w:val="0E101A"/>
          <w:sz w:val="22"/>
          <w:szCs w:val="22"/>
        </w:rPr>
        <w:t xml:space="preserve"> tendencies, learned predispositions, state of mind or mental state of readiness related to specific objects, groups, people, events, symbols, ideas, services, institutions or situations in one’s environment. Both attitudes and values shape the </w:t>
      </w:r>
      <w:proofErr w:type="spellStart"/>
      <w:r w:rsidRPr="00907276">
        <w:rPr>
          <w:color w:val="0E101A"/>
          <w:sz w:val="22"/>
          <w:szCs w:val="22"/>
        </w:rPr>
        <w:t>behaviour</w:t>
      </w:r>
      <w:proofErr w:type="spellEnd"/>
      <w:r w:rsidRPr="00907276">
        <w:rPr>
          <w:color w:val="0E101A"/>
          <w:sz w:val="22"/>
          <w:szCs w:val="22"/>
        </w:rPr>
        <w:t xml:space="preserve"> of an individual as s</w:t>
      </w:r>
      <w:r w:rsidR="004D1B03" w:rsidRPr="00907276">
        <w:rPr>
          <w:color w:val="0E101A"/>
          <w:sz w:val="22"/>
          <w:szCs w:val="22"/>
        </w:rPr>
        <w:t xml:space="preserve">tated in </w:t>
      </w:r>
      <w:sdt>
        <w:sdtPr>
          <w:rPr>
            <w:color w:val="0E101A"/>
            <w:sz w:val="22"/>
            <w:szCs w:val="22"/>
          </w:rPr>
          <w:id w:val="2397411"/>
          <w:citation/>
        </w:sdtPr>
        <w:sdtContent>
          <w:r w:rsidR="005F4A3D" w:rsidRPr="00907276">
            <w:rPr>
              <w:color w:val="0E101A"/>
              <w:sz w:val="22"/>
              <w:szCs w:val="22"/>
            </w:rPr>
            <w:fldChar w:fldCharType="begin"/>
          </w:r>
          <w:r w:rsidR="004D1B03" w:rsidRPr="00907276">
            <w:rPr>
              <w:color w:val="0E101A"/>
              <w:sz w:val="22"/>
              <w:szCs w:val="22"/>
            </w:rPr>
            <w:instrText xml:space="preserve"> CITATION DrV \l 1033 </w:instrText>
          </w:r>
          <w:r w:rsidR="005F4A3D" w:rsidRPr="00907276">
            <w:rPr>
              <w:color w:val="0E101A"/>
              <w:sz w:val="22"/>
              <w:szCs w:val="22"/>
            </w:rPr>
            <w:fldChar w:fldCharType="separate"/>
          </w:r>
          <w:r w:rsidR="004D1B03" w:rsidRPr="00907276">
            <w:rPr>
              <w:noProof/>
              <w:color w:val="0E101A"/>
              <w:sz w:val="22"/>
              <w:szCs w:val="22"/>
            </w:rPr>
            <w:t>(Parashar)</w:t>
          </w:r>
          <w:r w:rsidR="005F4A3D"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0"/>
          <w:citation/>
        </w:sdtPr>
        <w:sdtContent>
          <w:r w:rsidR="005F4A3D" w:rsidRPr="00907276">
            <w:rPr>
              <w:color w:val="0E101A"/>
              <w:sz w:val="22"/>
              <w:szCs w:val="22"/>
            </w:rPr>
            <w:fldChar w:fldCharType="begin"/>
          </w:r>
          <w:r w:rsidR="004D1B03" w:rsidRPr="00907276">
            <w:rPr>
              <w:color w:val="0E101A"/>
              <w:sz w:val="22"/>
              <w:szCs w:val="22"/>
            </w:rPr>
            <w:instrText xml:space="preserve"> CITATION DrV \l 1033 </w:instrText>
          </w:r>
          <w:r w:rsidR="005F4A3D" w:rsidRPr="00907276">
            <w:rPr>
              <w:color w:val="0E101A"/>
              <w:sz w:val="22"/>
              <w:szCs w:val="22"/>
            </w:rPr>
            <w:fldChar w:fldCharType="separate"/>
          </w:r>
          <w:r w:rsidR="004D1B03" w:rsidRPr="00907276">
            <w:rPr>
              <w:noProof/>
              <w:color w:val="0E101A"/>
              <w:sz w:val="22"/>
              <w:szCs w:val="22"/>
            </w:rPr>
            <w:t>(Parashar)</w:t>
          </w:r>
          <w:r w:rsidR="005F4A3D"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highlights</w:t>
      </w:r>
      <w:proofErr w:type="gramEnd"/>
      <w:r w:rsidRPr="00907276">
        <w:rPr>
          <w:color w:val="0E101A"/>
          <w:sz w:val="22"/>
          <w:szCs w:val="22"/>
        </w:rPr>
        <w:t xml:space="preserve"> that attitudes, opinions and beliefs are very close to each other. Opinions are affected by the pros and cons but beliefs remain the same. The attitude structure is the predisposition which influen</w:t>
      </w:r>
      <w:r w:rsidR="004D1B03" w:rsidRPr="00907276">
        <w:rPr>
          <w:color w:val="0E101A"/>
          <w:sz w:val="22"/>
          <w:szCs w:val="22"/>
        </w:rPr>
        <w:t xml:space="preserve">ces the opinion. </w:t>
      </w:r>
      <w:sdt>
        <w:sdtPr>
          <w:rPr>
            <w:color w:val="0E101A"/>
            <w:sz w:val="22"/>
            <w:szCs w:val="22"/>
          </w:rPr>
          <w:id w:val="2397409"/>
          <w:citation/>
        </w:sdtPr>
        <w:sdtContent>
          <w:r w:rsidR="005F4A3D" w:rsidRPr="00907276">
            <w:rPr>
              <w:color w:val="0E101A"/>
              <w:sz w:val="22"/>
              <w:szCs w:val="22"/>
            </w:rPr>
            <w:fldChar w:fldCharType="begin"/>
          </w:r>
          <w:r w:rsidR="004D1B03" w:rsidRPr="00907276">
            <w:rPr>
              <w:color w:val="0E101A"/>
              <w:sz w:val="22"/>
              <w:szCs w:val="22"/>
            </w:rPr>
            <w:instrText xml:space="preserve"> CITATION Lit14 \l 1033 </w:instrText>
          </w:r>
          <w:r w:rsidR="005F4A3D" w:rsidRPr="00907276">
            <w:rPr>
              <w:color w:val="0E101A"/>
              <w:sz w:val="22"/>
              <w:szCs w:val="22"/>
            </w:rPr>
            <w:fldChar w:fldCharType="separate"/>
          </w:r>
          <w:r w:rsidR="004D1B03" w:rsidRPr="00907276">
            <w:rPr>
              <w:noProof/>
              <w:color w:val="0E101A"/>
              <w:sz w:val="22"/>
              <w:szCs w:val="22"/>
            </w:rPr>
            <w:t>(Hawker, 2014)</w:t>
          </w:r>
          <w:r w:rsidR="005F4A3D"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states</w:t>
      </w:r>
      <w:proofErr w:type="gramEnd"/>
      <w:r w:rsidRPr="00907276">
        <w:rPr>
          <w:color w:val="0E101A"/>
          <w:sz w:val="22"/>
          <w:szCs w:val="22"/>
        </w:rPr>
        <w:t xml:space="preserve"> that attitude is a way of thinking and aptitude is a natural ability. Values are instrumental or terminal but attitude can be po</w:t>
      </w:r>
      <w:r w:rsidR="004D1B03" w:rsidRPr="00907276">
        <w:rPr>
          <w:color w:val="0E101A"/>
          <w:sz w:val="22"/>
          <w:szCs w:val="22"/>
        </w:rPr>
        <w:t xml:space="preserve">sitive/negative. </w:t>
      </w:r>
    </w:p>
    <w:p w:rsidR="00213D3A" w:rsidRPr="00907276" w:rsidRDefault="005F4A3D" w:rsidP="00907276">
      <w:pPr>
        <w:pStyle w:val="NormalWeb"/>
        <w:spacing w:before="0" w:beforeAutospacing="0" w:after="0" w:afterAutospacing="0" w:line="276" w:lineRule="auto"/>
        <w:jc w:val="both"/>
        <w:rPr>
          <w:color w:val="0E101A"/>
          <w:sz w:val="22"/>
          <w:szCs w:val="22"/>
        </w:rPr>
      </w:pPr>
      <w:sdt>
        <w:sdtPr>
          <w:rPr>
            <w:color w:val="0E101A"/>
            <w:sz w:val="22"/>
            <w:szCs w:val="22"/>
          </w:rPr>
          <w:id w:val="2397412"/>
          <w:citation/>
        </w:sdtPr>
        <w:sdtContent>
          <w:r w:rsidRPr="00907276">
            <w:rPr>
              <w:color w:val="0E101A"/>
              <w:sz w:val="22"/>
              <w:szCs w:val="22"/>
            </w:rPr>
            <w:fldChar w:fldCharType="begin"/>
          </w:r>
          <w:r w:rsidR="004D1B03" w:rsidRPr="00907276">
            <w:rPr>
              <w:color w:val="0E101A"/>
              <w:sz w:val="22"/>
              <w:szCs w:val="22"/>
            </w:rPr>
            <w:instrText xml:space="preserve"> CITATION Lit14 \l 1033 </w:instrText>
          </w:r>
          <w:r w:rsidRPr="00907276">
            <w:rPr>
              <w:color w:val="0E101A"/>
              <w:sz w:val="22"/>
              <w:szCs w:val="22"/>
            </w:rPr>
            <w:fldChar w:fldCharType="separate"/>
          </w:r>
          <w:r w:rsidR="004D1B03" w:rsidRPr="00907276">
            <w:rPr>
              <w:noProof/>
              <w:color w:val="0E101A"/>
              <w:sz w:val="22"/>
              <w:szCs w:val="22"/>
            </w:rPr>
            <w:t>(Hawker, 2014)</w:t>
          </w:r>
          <w:r w:rsidRPr="00907276">
            <w:rPr>
              <w:color w:val="0E101A"/>
              <w:sz w:val="22"/>
              <w:szCs w:val="22"/>
            </w:rPr>
            <w:fldChar w:fldCharType="end"/>
          </w:r>
        </w:sdtContent>
      </w:sdt>
      <w:r w:rsidR="00907276">
        <w:rPr>
          <w:color w:val="0E101A"/>
          <w:sz w:val="22"/>
          <w:szCs w:val="22"/>
        </w:rPr>
        <w:t xml:space="preserve"> </w:t>
      </w:r>
      <w:proofErr w:type="gramStart"/>
      <w:r w:rsidR="00A7748E" w:rsidRPr="00907276">
        <w:rPr>
          <w:color w:val="0E101A"/>
          <w:sz w:val="22"/>
          <w:szCs w:val="22"/>
        </w:rPr>
        <w:t>mentions</w:t>
      </w:r>
      <w:proofErr w:type="gramEnd"/>
      <w:r w:rsidR="00A7748E" w:rsidRPr="00907276">
        <w:rPr>
          <w:color w:val="0E101A"/>
          <w:sz w:val="22"/>
          <w:szCs w:val="22"/>
        </w:rPr>
        <w:t xml:space="preserve"> that the qualities that distinguish a person from others collectively represent the character of the person, intelligence is the ability to gain and apply knowledge and skills, ability is a skill or talent or the power or capacity to do something and potential represents the qualities or abilities that may be developed and </w:t>
      </w:r>
      <w:r w:rsidR="00213D3A" w:rsidRPr="00907276">
        <w:rPr>
          <w:color w:val="0E101A"/>
          <w:sz w:val="22"/>
          <w:szCs w:val="22"/>
        </w:rPr>
        <w:t xml:space="preserve">will lead to </w:t>
      </w:r>
      <w:r w:rsidR="00A7748E" w:rsidRPr="00907276">
        <w:rPr>
          <w:color w:val="0E101A"/>
          <w:sz w:val="22"/>
          <w:szCs w:val="22"/>
        </w:rPr>
        <w:t>success</w:t>
      </w:r>
      <w:r w:rsidR="00213D3A" w:rsidRPr="00907276">
        <w:rPr>
          <w:color w:val="0E101A"/>
          <w:sz w:val="22"/>
          <w:szCs w:val="22"/>
        </w:rPr>
        <w:t xml:space="preserve"> in future</w:t>
      </w:r>
      <w:r w:rsidR="00A7748E" w:rsidRPr="00907276">
        <w:rPr>
          <w:color w:val="0E101A"/>
          <w:sz w:val="22"/>
          <w:szCs w:val="22"/>
        </w:rPr>
        <w:t xml:space="preserve">. The other term for qualities that form the character of a person is personality. </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In the fourth stage the literature was reviewed with respect to Psychological Assessment and Testing. This review brought clarity about what is tested in individuals when selections for different employment opportunities are conducted. Relevant content was reviewed in t</w:t>
      </w:r>
      <w:r w:rsidR="004D1B03" w:rsidRPr="00907276">
        <w:rPr>
          <w:color w:val="0E101A"/>
          <w:sz w:val="22"/>
          <w:szCs w:val="22"/>
        </w:rPr>
        <w:t xml:space="preserve">hree books </w:t>
      </w:r>
      <w:sdt>
        <w:sdtPr>
          <w:rPr>
            <w:color w:val="0E101A"/>
            <w:sz w:val="22"/>
            <w:szCs w:val="22"/>
          </w:rPr>
          <w:id w:val="2397413"/>
          <w:citation/>
        </w:sdtPr>
        <w:sdtContent>
          <w:r w:rsidR="005F4A3D" w:rsidRPr="00907276">
            <w:rPr>
              <w:color w:val="0E101A"/>
              <w:sz w:val="22"/>
              <w:szCs w:val="22"/>
            </w:rPr>
            <w:fldChar w:fldCharType="begin"/>
          </w:r>
          <w:r w:rsidR="004D1B03" w:rsidRPr="00907276">
            <w:rPr>
              <w:color w:val="0E101A"/>
              <w:sz w:val="22"/>
              <w:szCs w:val="22"/>
            </w:rPr>
            <w:instrText xml:space="preserve"> CITATION Gar1 \l 1033 </w:instrText>
          </w:r>
          <w:r w:rsidR="005F4A3D" w:rsidRPr="00907276">
            <w:rPr>
              <w:color w:val="0E101A"/>
              <w:sz w:val="22"/>
              <w:szCs w:val="22"/>
            </w:rPr>
            <w:fldChar w:fldCharType="separate"/>
          </w:r>
          <w:r w:rsidR="004D1B03" w:rsidRPr="00907276">
            <w:rPr>
              <w:noProof/>
              <w:color w:val="0E101A"/>
              <w:sz w:val="22"/>
              <w:szCs w:val="22"/>
            </w:rPr>
            <w:t>(Gary Dessler, Employee Testing and Selection, 2016)</w:t>
          </w:r>
          <w:r w:rsidR="005F4A3D" w:rsidRPr="00907276">
            <w:rPr>
              <w:color w:val="0E101A"/>
              <w:sz w:val="22"/>
              <w:szCs w:val="22"/>
            </w:rPr>
            <w:fldChar w:fldCharType="end"/>
          </w:r>
        </w:sdtContent>
      </w:sdt>
      <w:sdt>
        <w:sdtPr>
          <w:rPr>
            <w:color w:val="0E101A"/>
            <w:sz w:val="22"/>
            <w:szCs w:val="22"/>
          </w:rPr>
          <w:id w:val="2397414"/>
          <w:citation/>
        </w:sdtPr>
        <w:sdtContent>
          <w:r w:rsidR="005F4A3D" w:rsidRPr="00907276">
            <w:rPr>
              <w:color w:val="0E101A"/>
              <w:sz w:val="22"/>
              <w:szCs w:val="22"/>
            </w:rPr>
            <w:fldChar w:fldCharType="begin"/>
          </w:r>
          <w:r w:rsidR="004D1B03" w:rsidRPr="00907276">
            <w:rPr>
              <w:color w:val="0E101A"/>
              <w:sz w:val="22"/>
              <w:szCs w:val="22"/>
            </w:rPr>
            <w:instrText xml:space="preserve"> CITATION Cli04 \l 1033 </w:instrText>
          </w:r>
          <w:r w:rsidR="005F4A3D" w:rsidRPr="00907276">
            <w:rPr>
              <w:color w:val="0E101A"/>
              <w:sz w:val="22"/>
              <w:szCs w:val="22"/>
            </w:rPr>
            <w:fldChar w:fldCharType="separate"/>
          </w:r>
          <w:r w:rsidR="004D1B03" w:rsidRPr="00907276">
            <w:rPr>
              <w:noProof/>
              <w:color w:val="0E101A"/>
              <w:sz w:val="22"/>
              <w:szCs w:val="22"/>
            </w:rPr>
            <w:t xml:space="preserve"> (T.Morgan, A.King, R.Weisz, &amp; Schopler, 2004)</w:t>
          </w:r>
          <w:r w:rsidR="005F4A3D"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6"/>
          <w:citation/>
        </w:sdtPr>
        <w:sdtContent>
          <w:r w:rsidR="005F4A3D" w:rsidRPr="00907276">
            <w:rPr>
              <w:color w:val="0E101A"/>
              <w:sz w:val="22"/>
              <w:szCs w:val="22"/>
            </w:rPr>
            <w:fldChar w:fldCharType="begin"/>
          </w:r>
          <w:r w:rsidR="004D1B03" w:rsidRPr="00907276">
            <w:rPr>
              <w:color w:val="0E101A"/>
              <w:sz w:val="22"/>
              <w:szCs w:val="22"/>
            </w:rPr>
            <w:instrText xml:space="preserve"> CITATION Asw172 \l 1033 </w:instrText>
          </w:r>
          <w:r w:rsidR="005F4A3D" w:rsidRPr="00907276">
            <w:rPr>
              <w:color w:val="0E101A"/>
              <w:sz w:val="22"/>
              <w:szCs w:val="22"/>
            </w:rPr>
            <w:fldChar w:fldCharType="separate"/>
          </w:r>
          <w:r w:rsidR="004D1B03" w:rsidRPr="00907276">
            <w:rPr>
              <w:noProof/>
              <w:color w:val="0E101A"/>
              <w:sz w:val="22"/>
              <w:szCs w:val="22"/>
            </w:rPr>
            <w:t>(Aswathappa, Selecting Right Talent, 2017)</w:t>
          </w:r>
          <w:r w:rsidR="005F4A3D" w:rsidRPr="00907276">
            <w:rPr>
              <w:color w:val="0E101A"/>
              <w:sz w:val="22"/>
              <w:szCs w:val="22"/>
            </w:rPr>
            <w:fldChar w:fldCharType="end"/>
          </w:r>
        </w:sdtContent>
      </w:sdt>
      <w:r w:rsidRPr="00907276">
        <w:rPr>
          <w:color w:val="0E101A"/>
          <w:sz w:val="22"/>
          <w:szCs w:val="22"/>
        </w:rPr>
        <w:t>.</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a) Achievement tests, Ability tests (Intelligence/Aptitude) and Personality tests are t</w:t>
      </w:r>
      <w:r w:rsidR="004D1B03" w:rsidRPr="00907276">
        <w:rPr>
          <w:color w:val="0E101A"/>
          <w:sz w:val="22"/>
          <w:szCs w:val="22"/>
        </w:rPr>
        <w:t xml:space="preserve">he 3 tests mentioned in </w:t>
      </w:r>
      <w:sdt>
        <w:sdtPr>
          <w:rPr>
            <w:color w:val="0E101A"/>
            <w:sz w:val="22"/>
            <w:szCs w:val="22"/>
          </w:rPr>
          <w:id w:val="2397417"/>
          <w:citation/>
        </w:sdtPr>
        <w:sdtContent>
          <w:r w:rsidR="005F4A3D" w:rsidRPr="00907276">
            <w:rPr>
              <w:color w:val="0E101A"/>
              <w:sz w:val="22"/>
              <w:szCs w:val="22"/>
            </w:rPr>
            <w:fldChar w:fldCharType="begin"/>
          </w:r>
          <w:r w:rsidR="004D1B03" w:rsidRPr="00907276">
            <w:rPr>
              <w:color w:val="0E101A"/>
              <w:sz w:val="22"/>
              <w:szCs w:val="22"/>
            </w:rPr>
            <w:instrText xml:space="preserve"> CITATION Cli04 \l 1033 </w:instrText>
          </w:r>
          <w:r w:rsidR="005F4A3D" w:rsidRPr="00907276">
            <w:rPr>
              <w:color w:val="0E101A"/>
              <w:sz w:val="22"/>
              <w:szCs w:val="22"/>
            </w:rPr>
            <w:fldChar w:fldCharType="separate"/>
          </w:r>
          <w:r w:rsidR="004D1B03" w:rsidRPr="00907276">
            <w:rPr>
              <w:noProof/>
              <w:color w:val="0E101A"/>
              <w:sz w:val="22"/>
              <w:szCs w:val="22"/>
            </w:rPr>
            <w:t>(T.Morgan, A.King, R.Weisz, &amp; Schopler, 2004)</w:t>
          </w:r>
          <w:r w:rsidR="005F4A3D" w:rsidRPr="00907276">
            <w:rPr>
              <w:color w:val="0E101A"/>
              <w:sz w:val="22"/>
              <w:szCs w:val="22"/>
            </w:rPr>
            <w:fldChar w:fldCharType="end"/>
          </w:r>
        </w:sdtContent>
      </w:sdt>
      <w:r w:rsidRPr="00907276">
        <w:rPr>
          <w:color w:val="0E101A"/>
          <w:sz w:val="22"/>
          <w:szCs w:val="22"/>
        </w:rPr>
        <w:t>and these come under Psychological Assessment.</w:t>
      </w:r>
    </w:p>
    <w:p w:rsidR="00A7748E" w:rsidRPr="00907276" w:rsidRDefault="004D1B03"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b) </w:t>
      </w:r>
      <w:sdt>
        <w:sdtPr>
          <w:rPr>
            <w:color w:val="0E101A"/>
            <w:sz w:val="22"/>
            <w:szCs w:val="22"/>
          </w:rPr>
          <w:id w:val="2397418"/>
          <w:citation/>
        </w:sdtPr>
        <w:sdtContent>
          <w:r w:rsidR="005F4A3D" w:rsidRPr="00907276">
            <w:rPr>
              <w:color w:val="0E101A"/>
              <w:sz w:val="22"/>
              <w:szCs w:val="22"/>
            </w:rPr>
            <w:fldChar w:fldCharType="begin"/>
          </w:r>
          <w:r w:rsidRPr="00907276">
            <w:rPr>
              <w:color w:val="0E101A"/>
              <w:sz w:val="22"/>
              <w:szCs w:val="22"/>
            </w:rPr>
            <w:instrText xml:space="preserve"> CITATION Asw172 \l 1033 </w:instrText>
          </w:r>
          <w:r w:rsidR="005F4A3D" w:rsidRPr="00907276">
            <w:rPr>
              <w:color w:val="0E101A"/>
              <w:sz w:val="22"/>
              <w:szCs w:val="22"/>
            </w:rPr>
            <w:fldChar w:fldCharType="separate"/>
          </w:r>
          <w:r w:rsidRPr="00907276">
            <w:rPr>
              <w:noProof/>
              <w:color w:val="0E101A"/>
              <w:sz w:val="22"/>
              <w:szCs w:val="22"/>
            </w:rPr>
            <w:t>(Aswathappa, Selecting Right Talent, 2017)</w:t>
          </w:r>
          <w:r w:rsidR="005F4A3D" w:rsidRPr="00907276">
            <w:rPr>
              <w:color w:val="0E101A"/>
              <w:sz w:val="22"/>
              <w:szCs w:val="22"/>
            </w:rPr>
            <w:fldChar w:fldCharType="end"/>
          </w:r>
        </w:sdtContent>
      </w:sdt>
      <w:r w:rsidR="00A7748E" w:rsidRPr="00907276">
        <w:rPr>
          <w:color w:val="0E101A"/>
          <w:sz w:val="22"/>
          <w:szCs w:val="22"/>
        </w:rPr>
        <w:t xml:space="preserve"> identifies 6 types of selection tests which are Achievement/Ability, Aptitude, Interest, Health, and Tests to check the accuracy of candidate’s information and Personality tests.</w:t>
      </w:r>
    </w:p>
    <w:p w:rsidR="00A7748E" w:rsidRPr="00907276" w:rsidRDefault="004D1B03" w:rsidP="00907276">
      <w:pPr>
        <w:pStyle w:val="NormalWeb"/>
        <w:spacing w:before="0" w:beforeAutospacing="0" w:after="0" w:afterAutospacing="0" w:line="276" w:lineRule="auto"/>
        <w:jc w:val="both"/>
        <w:rPr>
          <w:color w:val="0E101A"/>
          <w:sz w:val="22"/>
          <w:szCs w:val="22"/>
        </w:rPr>
      </w:pPr>
      <w:proofErr w:type="gramStart"/>
      <w:r w:rsidRPr="00907276">
        <w:rPr>
          <w:color w:val="0E101A"/>
          <w:sz w:val="22"/>
          <w:szCs w:val="22"/>
        </w:rPr>
        <w:t>c</w:t>
      </w:r>
      <w:proofErr w:type="gramEnd"/>
      <w:r w:rsidRPr="00907276">
        <w:rPr>
          <w:color w:val="0E101A"/>
          <w:sz w:val="22"/>
          <w:szCs w:val="22"/>
        </w:rPr>
        <w:t xml:space="preserve">) </w:t>
      </w:r>
      <w:sdt>
        <w:sdtPr>
          <w:rPr>
            <w:color w:val="0E101A"/>
            <w:sz w:val="22"/>
            <w:szCs w:val="22"/>
          </w:rPr>
          <w:id w:val="2397419"/>
          <w:citation/>
        </w:sdtPr>
        <w:sdtContent>
          <w:r w:rsidR="005F4A3D" w:rsidRPr="00907276">
            <w:rPr>
              <w:color w:val="0E101A"/>
              <w:sz w:val="22"/>
              <w:szCs w:val="22"/>
            </w:rPr>
            <w:fldChar w:fldCharType="begin"/>
          </w:r>
          <w:r w:rsidRPr="00907276">
            <w:rPr>
              <w:color w:val="0E101A"/>
              <w:sz w:val="22"/>
              <w:szCs w:val="22"/>
            </w:rPr>
            <w:instrText xml:space="preserve"> CITATION Gar1 \l 1033 </w:instrText>
          </w:r>
          <w:r w:rsidR="005F4A3D" w:rsidRPr="00907276">
            <w:rPr>
              <w:color w:val="0E101A"/>
              <w:sz w:val="22"/>
              <w:szCs w:val="22"/>
            </w:rPr>
            <w:fldChar w:fldCharType="separate"/>
          </w:r>
          <w:r w:rsidRPr="00907276">
            <w:rPr>
              <w:noProof/>
              <w:color w:val="0E101A"/>
              <w:sz w:val="22"/>
              <w:szCs w:val="22"/>
            </w:rPr>
            <w:t>(Gary Dessler, Employee Testing and Selection, 2016)</w:t>
          </w:r>
          <w:r w:rsidR="005F4A3D" w:rsidRPr="00907276">
            <w:rPr>
              <w:color w:val="0E101A"/>
              <w:sz w:val="22"/>
              <w:szCs w:val="22"/>
            </w:rPr>
            <w:fldChar w:fldCharType="end"/>
          </w:r>
        </w:sdtContent>
      </w:sdt>
      <w:r w:rsidR="00A7748E" w:rsidRPr="00907276">
        <w:rPr>
          <w:color w:val="0E101A"/>
          <w:sz w:val="22"/>
          <w:szCs w:val="22"/>
        </w:rPr>
        <w:t xml:space="preserve"> states that tests are either related to Cognitive abilities, Motor and Physical abilities, Personality and interests and achievements. Different tests are used under each of these categories. Screening tools are also used which include background and reference checks and assessment center tests. Background and reference checks test the accuracy of the information submitted by the candidates and can also be called honesty tests. Table 2 shows different selection tests given in different books.</w:t>
      </w:r>
    </w:p>
    <w:p w:rsidR="00A7748E" w:rsidRPr="00907276" w:rsidRDefault="00A7748E" w:rsidP="00907276">
      <w:pPr>
        <w:pStyle w:val="NormalWeb"/>
        <w:spacing w:before="0" w:beforeAutospacing="0" w:after="0" w:afterAutospacing="0" w:line="276" w:lineRule="auto"/>
        <w:rPr>
          <w:color w:val="0E101A"/>
          <w:sz w:val="22"/>
          <w:szCs w:val="22"/>
        </w:rPr>
      </w:pPr>
    </w:p>
    <w:p w:rsidR="002F2F24" w:rsidRPr="00907276" w:rsidRDefault="002F2F24" w:rsidP="00907276">
      <w:pPr>
        <w:pStyle w:val="Caption"/>
        <w:keepNext/>
        <w:spacing w:line="276" w:lineRule="auto"/>
        <w:rPr>
          <w:rFonts w:ascii="Times New Roman" w:hAnsi="Times New Roman" w:cs="Times New Roman"/>
          <w:b w:val="0"/>
          <w:color w:val="auto"/>
          <w:sz w:val="22"/>
          <w:szCs w:val="22"/>
        </w:rPr>
      </w:pPr>
      <w:bookmarkStart w:id="1" w:name="_Ref144222966"/>
      <w:bookmarkStart w:id="2" w:name="_Ref144222942"/>
      <w:r w:rsidRPr="00907276">
        <w:rPr>
          <w:rFonts w:ascii="Times New Roman" w:hAnsi="Times New Roman" w:cs="Times New Roman"/>
          <w:b w:val="0"/>
          <w:color w:val="auto"/>
          <w:sz w:val="22"/>
          <w:szCs w:val="22"/>
        </w:rPr>
        <w:t xml:space="preserve">Table </w:t>
      </w:r>
      <w:r w:rsidR="005F4A3D"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2</w:t>
      </w:r>
      <w:r w:rsidR="005F4A3D" w:rsidRPr="00907276">
        <w:rPr>
          <w:rFonts w:ascii="Times New Roman" w:hAnsi="Times New Roman" w:cs="Times New Roman"/>
          <w:b w:val="0"/>
          <w:color w:val="auto"/>
          <w:sz w:val="22"/>
          <w:szCs w:val="22"/>
        </w:rPr>
        <w:fldChar w:fldCharType="end"/>
      </w:r>
      <w:bookmarkEnd w:id="1"/>
      <w:r w:rsidRPr="00907276">
        <w:rPr>
          <w:rFonts w:ascii="Times New Roman" w:hAnsi="Times New Roman" w:cs="Times New Roman"/>
          <w:b w:val="0"/>
          <w:color w:val="auto"/>
          <w:sz w:val="22"/>
          <w:szCs w:val="22"/>
        </w:rPr>
        <w:t xml:space="preserve"> Selection tests stated in different books</w:t>
      </w:r>
      <w:bookmarkEnd w:id="2"/>
    </w:p>
    <w:tbl>
      <w:tblPr>
        <w:tblW w:w="9905" w:type="dxa"/>
        <w:tblInd w:w="103" w:type="dxa"/>
        <w:tblLayout w:type="fixed"/>
        <w:tblLook w:val="04A0"/>
      </w:tblPr>
      <w:tblGrid>
        <w:gridCol w:w="1535"/>
        <w:gridCol w:w="900"/>
        <w:gridCol w:w="900"/>
        <w:gridCol w:w="900"/>
        <w:gridCol w:w="1080"/>
        <w:gridCol w:w="990"/>
        <w:gridCol w:w="990"/>
        <w:gridCol w:w="900"/>
        <w:gridCol w:w="810"/>
        <w:gridCol w:w="900"/>
      </w:tblGrid>
      <w:tr w:rsidR="00813661" w:rsidRPr="00907276" w:rsidTr="001C198D">
        <w:trPr>
          <w:trHeight w:val="894"/>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Book Author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Achievement</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Intelligence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Aptitude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Personality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Health</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Honesty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Interest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Motor Ability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Physical Ability tests</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5F4A3D"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2"/>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Cli04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(T.Morgan, A.King, R.Weisz, &amp; Schopler, 2004)</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5F4A3D"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3"/>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Asw172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(Aswathappa, Selecting Right Talent, 2017)</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298"/>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5F4A3D"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4"/>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Gar1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(Gary Dessler, Employee Testing and Selection, 2016)</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r>
    </w:tbl>
    <w:p w:rsidR="002F2F24" w:rsidRPr="00907276" w:rsidRDefault="002F2F24" w:rsidP="00907276">
      <w:pPr>
        <w:spacing w:line="276" w:lineRule="auto"/>
        <w:jc w:val="both"/>
        <w:rPr>
          <w:rFonts w:ascii="Times New Roman" w:hAnsi="Times New Roman" w:cs="Times New Roman"/>
        </w:rPr>
      </w:pPr>
    </w:p>
    <w:p w:rsidR="00D94CA6" w:rsidRPr="00907276" w:rsidRDefault="00FF3E8B" w:rsidP="00907276">
      <w:pPr>
        <w:spacing w:line="276" w:lineRule="auto"/>
        <w:rPr>
          <w:rFonts w:ascii="Times New Roman" w:hAnsi="Times New Roman" w:cs="Times New Roman"/>
          <w:b/>
        </w:rPr>
      </w:pPr>
      <w:r w:rsidRPr="00907276">
        <w:rPr>
          <w:rFonts w:ascii="Times New Roman" w:hAnsi="Times New Roman" w:cs="Times New Roman"/>
          <w:b/>
        </w:rPr>
        <w:t>3. Objectives</w:t>
      </w:r>
      <w:r w:rsidR="00D94CA6" w:rsidRPr="00907276">
        <w:rPr>
          <w:rFonts w:ascii="Times New Roman" w:hAnsi="Times New Roman" w:cs="Times New Roman"/>
          <w:b/>
        </w:rPr>
        <w:t xml:space="preserve"> of Research –</w:t>
      </w:r>
    </w:p>
    <w:p w:rsidR="00B52572" w:rsidRPr="00907276" w:rsidRDefault="00B52572" w:rsidP="00907276">
      <w:pPr>
        <w:spacing w:line="276" w:lineRule="auto"/>
        <w:rPr>
          <w:rFonts w:ascii="Times New Roman" w:hAnsi="Times New Roman" w:cs="Times New Roman"/>
          <w:b/>
        </w:rPr>
      </w:pP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The o</w:t>
      </w:r>
      <w:r w:rsidR="00B52572" w:rsidRPr="00907276">
        <w:rPr>
          <w:rFonts w:ascii="Times New Roman" w:hAnsi="Times New Roman" w:cs="Times New Roman"/>
        </w:rPr>
        <w:t>bjectives of the research are -</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1. To explore different definitions of HRD given by different authors with respect to inputs and outputs.</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2. To explore the difference between HRD as a process, activity, philosophy, practice, approach and system.</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3. To explore the difference between skills, abilities, aptitudes, attitudes, personality, capabilities, talents and character of a person.</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4. To find out what is assessed in students during hiring and firing and to understand the tools used during selection and firing.</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5. To find whether HRD is uniformly stated as a process, approach, philosophy, activity, system and practice in different definitions of HRD.</w:t>
      </w:r>
    </w:p>
    <w:p w:rsidR="00D94CA6"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6. To find out whether the selection tests used for hiring stated in different books are the same or there is a difference.</w:t>
      </w:r>
    </w:p>
    <w:p w:rsidR="00D94CA6" w:rsidRPr="00907276" w:rsidRDefault="00D94CA6" w:rsidP="00907276">
      <w:pPr>
        <w:spacing w:line="276" w:lineRule="auto"/>
        <w:rPr>
          <w:rFonts w:ascii="Times New Roman" w:hAnsi="Times New Roman" w:cs="Times New Roman"/>
        </w:rPr>
      </w:pPr>
    </w:p>
    <w:p w:rsidR="00D94CA6" w:rsidRPr="00907276" w:rsidRDefault="00D94CA6" w:rsidP="00907276">
      <w:pPr>
        <w:spacing w:line="276" w:lineRule="auto"/>
        <w:rPr>
          <w:rFonts w:ascii="Times New Roman" w:hAnsi="Times New Roman" w:cs="Times New Roman"/>
          <w:b/>
        </w:rPr>
      </w:pPr>
      <w:proofErr w:type="gramStart"/>
      <w:r w:rsidRPr="00907276">
        <w:rPr>
          <w:rFonts w:ascii="Times New Roman" w:hAnsi="Times New Roman" w:cs="Times New Roman"/>
          <w:b/>
        </w:rPr>
        <w:t>4.Research</w:t>
      </w:r>
      <w:proofErr w:type="gramEnd"/>
      <w:r w:rsidRPr="00907276">
        <w:rPr>
          <w:rFonts w:ascii="Times New Roman" w:hAnsi="Times New Roman" w:cs="Times New Roman"/>
          <w:b/>
        </w:rPr>
        <w:t xml:space="preserve"> Methodology</w:t>
      </w:r>
    </w:p>
    <w:p w:rsidR="00B52572" w:rsidRPr="00907276" w:rsidRDefault="00B52572" w:rsidP="00907276">
      <w:pPr>
        <w:spacing w:line="276" w:lineRule="auto"/>
        <w:rPr>
          <w:rFonts w:ascii="Times New Roman" w:hAnsi="Times New Roman" w:cs="Times New Roman"/>
          <w:b/>
        </w:rPr>
      </w:pPr>
    </w:p>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research design is exploratory in nature as functions and terms used in HRM, different definitions of HRD, different selection tests and definitions of terms used in human capital were explored in different books. The book selection was done using a non-random convenience type of sampling as these books were available with the author. The type of research is also exploratory in nature.</w:t>
      </w:r>
    </w:p>
    <w:p w:rsidR="00B52572" w:rsidRPr="00907276" w:rsidRDefault="00B52572" w:rsidP="00907276">
      <w:pPr>
        <w:spacing w:line="276" w:lineRule="auto"/>
        <w:jc w:val="both"/>
        <w:rPr>
          <w:rFonts w:ascii="Times New Roman" w:hAnsi="Times New Roman" w:cs="Times New Roman"/>
        </w:rPr>
      </w:pPr>
    </w:p>
    <w:p w:rsidR="00D94CA6"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Sample size varied stage-wise during the literature review and is shown below.</w:t>
      </w:r>
    </w:p>
    <w:p w:rsidR="00874BA3" w:rsidRPr="00907276" w:rsidRDefault="00874BA3"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486400" cy="1009650"/>
            <wp:effectExtent l="5715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4BA3" w:rsidRPr="00DB2679" w:rsidRDefault="00874BA3" w:rsidP="00907276">
      <w:pPr>
        <w:pStyle w:val="Caption"/>
        <w:spacing w:line="276" w:lineRule="auto"/>
        <w:jc w:val="both"/>
        <w:rPr>
          <w:rFonts w:ascii="Times New Roman" w:hAnsi="Times New Roman" w:cs="Times New Roman"/>
          <w:b w:val="0"/>
          <w:color w:val="auto"/>
          <w:sz w:val="22"/>
          <w:szCs w:val="22"/>
        </w:rPr>
      </w:pPr>
      <w:r w:rsidRPr="00DB2679">
        <w:rPr>
          <w:rFonts w:ascii="Times New Roman" w:hAnsi="Times New Roman" w:cs="Times New Roman"/>
          <w:b w:val="0"/>
          <w:color w:val="auto"/>
          <w:sz w:val="22"/>
          <w:szCs w:val="22"/>
        </w:rPr>
        <w:t xml:space="preserve">Figure </w:t>
      </w:r>
      <w:r w:rsidR="005F4A3D" w:rsidRPr="00DB2679">
        <w:rPr>
          <w:rFonts w:ascii="Times New Roman" w:hAnsi="Times New Roman" w:cs="Times New Roman"/>
          <w:b w:val="0"/>
          <w:color w:val="auto"/>
          <w:sz w:val="22"/>
          <w:szCs w:val="22"/>
        </w:rPr>
        <w:fldChar w:fldCharType="begin"/>
      </w:r>
      <w:r w:rsidR="00FC1681" w:rsidRPr="00DB2679">
        <w:rPr>
          <w:rFonts w:ascii="Times New Roman" w:hAnsi="Times New Roman" w:cs="Times New Roman"/>
          <w:b w:val="0"/>
          <w:color w:val="auto"/>
          <w:sz w:val="22"/>
          <w:szCs w:val="22"/>
        </w:rPr>
        <w:instrText xml:space="preserve"> SEQ Figure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1</w:t>
      </w:r>
      <w:r w:rsidR="005F4A3D" w:rsidRPr="00DB2679">
        <w:rPr>
          <w:rFonts w:ascii="Times New Roman" w:hAnsi="Times New Roman" w:cs="Times New Roman"/>
          <w:b w:val="0"/>
          <w:color w:val="auto"/>
          <w:sz w:val="22"/>
          <w:szCs w:val="22"/>
        </w:rPr>
        <w:fldChar w:fldCharType="end"/>
      </w:r>
      <w:r w:rsidRPr="00DB2679">
        <w:rPr>
          <w:rFonts w:ascii="Times New Roman" w:hAnsi="Times New Roman" w:cs="Times New Roman"/>
          <w:b w:val="0"/>
          <w:color w:val="auto"/>
          <w:sz w:val="22"/>
          <w:szCs w:val="22"/>
        </w:rPr>
        <w:t xml:space="preserve"> Stage wise sample size of number of books</w:t>
      </w:r>
    </w:p>
    <w:p w:rsidR="00AE52FA"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 xml:space="preserve">The </w:t>
      </w:r>
      <w:r w:rsidR="00AE52FA" w:rsidRPr="00907276">
        <w:rPr>
          <w:rFonts w:ascii="Times New Roman" w:hAnsi="Times New Roman" w:cs="Times New Roman"/>
        </w:rPr>
        <w:t>Data type used is secondary.</w:t>
      </w:r>
    </w:p>
    <w:p w:rsidR="00AE52FA" w:rsidRPr="00907276" w:rsidRDefault="00AE52FA" w:rsidP="00907276">
      <w:pPr>
        <w:spacing w:line="276" w:lineRule="auto"/>
        <w:jc w:val="both"/>
        <w:rPr>
          <w:rFonts w:ascii="Times New Roman" w:hAnsi="Times New Roman" w:cs="Times New Roman"/>
        </w:rPr>
      </w:pPr>
    </w:p>
    <w:p w:rsidR="00AE52FA" w:rsidRPr="00907276" w:rsidRDefault="00B52572" w:rsidP="00907276">
      <w:pPr>
        <w:spacing w:line="276" w:lineRule="auto"/>
        <w:jc w:val="both"/>
        <w:rPr>
          <w:rFonts w:ascii="Times New Roman" w:hAnsi="Times New Roman" w:cs="Times New Roman"/>
          <w:b/>
        </w:rPr>
      </w:pPr>
      <w:r w:rsidRPr="00907276">
        <w:rPr>
          <w:rFonts w:ascii="Times New Roman" w:hAnsi="Times New Roman" w:cs="Times New Roman"/>
          <w:b/>
        </w:rPr>
        <w:t>5. Hypothese</w:t>
      </w:r>
      <w:r w:rsidR="00435783" w:rsidRPr="00907276">
        <w:rPr>
          <w:rFonts w:ascii="Times New Roman" w:hAnsi="Times New Roman" w:cs="Times New Roman"/>
          <w:b/>
        </w:rPr>
        <w:t>s</w:t>
      </w:r>
    </w:p>
    <w:p w:rsidR="002F2F24" w:rsidRPr="00907276" w:rsidRDefault="002F2F24" w:rsidP="00907276">
      <w:pPr>
        <w:spacing w:line="276" w:lineRule="auto"/>
        <w:jc w:val="both"/>
        <w:rPr>
          <w:rFonts w:ascii="Times New Roman" w:hAnsi="Times New Roman" w:cs="Times New Roman"/>
          <w:b/>
        </w:rPr>
      </w:pPr>
    </w:p>
    <w:p w:rsidR="002F2F24"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formulated hypothese</w:t>
      </w:r>
      <w:r w:rsidR="002F2F24" w:rsidRPr="00907276">
        <w:rPr>
          <w:rFonts w:ascii="Times New Roman" w:hAnsi="Times New Roman" w:cs="Times New Roman"/>
        </w:rPr>
        <w:t xml:space="preserve">s during this study are shown in </w:t>
      </w:r>
      <w:fldSimple w:instr=" REF _Ref144223044 \h  \* MERGEFORMAT ">
        <w:r w:rsidR="00D02157" w:rsidRPr="00907276">
          <w:rPr>
            <w:rFonts w:ascii="Times New Roman" w:hAnsi="Times New Roman" w:cs="Times New Roman"/>
          </w:rPr>
          <w:t xml:space="preserve">Table </w:t>
        </w:r>
        <w:r w:rsidR="00D02157" w:rsidRPr="00907276">
          <w:rPr>
            <w:rFonts w:ascii="Times New Roman" w:hAnsi="Times New Roman" w:cs="Times New Roman"/>
            <w:noProof/>
          </w:rPr>
          <w:t>3</w:t>
        </w:r>
      </w:fldSimple>
      <w:r w:rsidR="002F2F24" w:rsidRPr="00907276">
        <w:rPr>
          <w:rFonts w:ascii="Times New Roman" w:hAnsi="Times New Roman" w:cs="Times New Roman"/>
        </w:rPr>
        <w:t>.</w:t>
      </w:r>
    </w:p>
    <w:p w:rsidR="00435783" w:rsidRPr="00907276" w:rsidRDefault="00435783" w:rsidP="00907276">
      <w:pPr>
        <w:spacing w:line="276" w:lineRule="auto"/>
        <w:jc w:val="both"/>
        <w:rPr>
          <w:rFonts w:ascii="Times New Roman" w:hAnsi="Times New Roman" w:cs="Times New Roman"/>
        </w:rPr>
      </w:pPr>
    </w:p>
    <w:p w:rsidR="002F2F24" w:rsidRPr="00DB2679" w:rsidRDefault="002F2F24" w:rsidP="00907276">
      <w:pPr>
        <w:pStyle w:val="Caption"/>
        <w:keepNext/>
        <w:spacing w:line="276" w:lineRule="auto"/>
        <w:rPr>
          <w:rFonts w:ascii="Times New Roman" w:hAnsi="Times New Roman" w:cs="Times New Roman"/>
          <w:b w:val="0"/>
          <w:color w:val="auto"/>
          <w:sz w:val="22"/>
          <w:szCs w:val="22"/>
        </w:rPr>
      </w:pPr>
      <w:bookmarkStart w:id="3" w:name="_Ref144223044"/>
      <w:r w:rsidRPr="00DB2679">
        <w:rPr>
          <w:rFonts w:ascii="Times New Roman" w:hAnsi="Times New Roman" w:cs="Times New Roman"/>
          <w:b w:val="0"/>
          <w:color w:val="auto"/>
          <w:sz w:val="22"/>
          <w:szCs w:val="22"/>
        </w:rPr>
        <w:lastRenderedPageBreak/>
        <w:t xml:space="preserve">Table </w:t>
      </w:r>
      <w:r w:rsidR="005F4A3D"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Table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5F4A3D" w:rsidRPr="00DB2679">
        <w:rPr>
          <w:rFonts w:ascii="Times New Roman" w:hAnsi="Times New Roman" w:cs="Times New Roman"/>
          <w:b w:val="0"/>
          <w:color w:val="auto"/>
          <w:sz w:val="22"/>
          <w:szCs w:val="22"/>
        </w:rPr>
        <w:fldChar w:fldCharType="end"/>
      </w:r>
      <w:bookmarkEnd w:id="3"/>
      <w:r w:rsidRPr="00DB2679">
        <w:rPr>
          <w:rFonts w:ascii="Times New Roman" w:hAnsi="Times New Roman" w:cs="Times New Roman"/>
          <w:b w:val="0"/>
          <w:color w:val="auto"/>
          <w:sz w:val="22"/>
          <w:szCs w:val="22"/>
        </w:rPr>
        <w:t xml:space="preserve"> Formulated Hy</w:t>
      </w:r>
      <w:r w:rsidR="00B52572" w:rsidRPr="00DB2679">
        <w:rPr>
          <w:rFonts w:ascii="Times New Roman" w:hAnsi="Times New Roman" w:cs="Times New Roman"/>
          <w:b w:val="0"/>
          <w:color w:val="auto"/>
          <w:sz w:val="22"/>
          <w:szCs w:val="22"/>
        </w:rPr>
        <w:t>pothese</w:t>
      </w:r>
      <w:r w:rsidRPr="00DB2679">
        <w:rPr>
          <w:rFonts w:ascii="Times New Roman" w:hAnsi="Times New Roman" w:cs="Times New Roman"/>
          <w:b w:val="0"/>
          <w:color w:val="auto"/>
          <w:sz w:val="22"/>
          <w:szCs w:val="22"/>
        </w:rPr>
        <w:t>s</w:t>
      </w:r>
    </w:p>
    <w:tbl>
      <w:tblPr>
        <w:tblStyle w:val="TableGrid"/>
        <w:tblW w:w="0" w:type="auto"/>
        <w:tblLayout w:type="fixed"/>
        <w:tblLook w:val="04A0"/>
      </w:tblPr>
      <w:tblGrid>
        <w:gridCol w:w="738"/>
        <w:gridCol w:w="7650"/>
        <w:gridCol w:w="1440"/>
      </w:tblGrid>
      <w:tr w:rsidR="00435783" w:rsidRPr="00907276" w:rsidTr="001C198D">
        <w:tc>
          <w:tcPr>
            <w:tcW w:w="738" w:type="dxa"/>
          </w:tcPr>
          <w:p w:rsidR="00435783" w:rsidRPr="00907276" w:rsidRDefault="00435783" w:rsidP="00907276">
            <w:pPr>
              <w:spacing w:line="276" w:lineRule="auto"/>
              <w:jc w:val="both"/>
              <w:rPr>
                <w:rFonts w:ascii="Times New Roman" w:hAnsi="Times New Roman" w:cs="Times New Roman"/>
                <w:b/>
              </w:rPr>
            </w:pPr>
            <w:proofErr w:type="spellStart"/>
            <w:r w:rsidRPr="00907276">
              <w:rPr>
                <w:rFonts w:ascii="Times New Roman" w:hAnsi="Times New Roman" w:cs="Times New Roman"/>
                <w:b/>
              </w:rPr>
              <w:t>S.No</w:t>
            </w:r>
            <w:proofErr w:type="spellEnd"/>
          </w:p>
        </w:tc>
        <w:tc>
          <w:tcPr>
            <w:tcW w:w="765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Hypothesis</w:t>
            </w:r>
          </w:p>
        </w:tc>
        <w:tc>
          <w:tcPr>
            <w:tcW w:w="144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Statistical Test</w:t>
            </w:r>
          </w:p>
        </w:tc>
      </w:tr>
      <w:tr w:rsidR="00023855" w:rsidRPr="00907276" w:rsidTr="001C198D">
        <w:tc>
          <w:tcPr>
            <w:tcW w:w="738" w:type="dxa"/>
          </w:tcPr>
          <w:p w:rsidR="00023855" w:rsidRPr="00907276" w:rsidRDefault="00023855"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7650" w:type="dxa"/>
          </w:tcPr>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r w:rsidRPr="00907276">
              <w:rPr>
                <w:rFonts w:ascii="Times New Roman" w:hAnsi="Times New Roman" w:cs="Times New Roman"/>
              </w:rPr>
              <w:t xml:space="preserve"> –It is believed that there is </w:t>
            </w:r>
            <w:r w:rsidR="0067105C" w:rsidRPr="00907276">
              <w:rPr>
                <w:rFonts w:ascii="Times New Roman" w:hAnsi="Times New Roman" w:cs="Times New Roman"/>
              </w:rPr>
              <w:t>uniformity</w:t>
            </w:r>
            <w:r w:rsidRPr="00907276">
              <w:rPr>
                <w:rFonts w:ascii="Times New Roman" w:hAnsi="Times New Roman" w:cs="Times New Roman"/>
              </w:rPr>
              <w:t xml:space="preserve"> in the opinion of different authors about HRD which means that HRD is equally/uniformly stated by them as a philosophy, system, process, approach, activity and practice.</w:t>
            </w:r>
          </w:p>
          <w:p w:rsidR="00115327"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01a</w:t>
            </w:r>
            <w:r w:rsidRPr="00907276">
              <w:rPr>
                <w:rFonts w:ascii="Times New Roman" w:hAnsi="Times New Roman" w:cs="Times New Roman"/>
              </w:rPr>
              <w:t xml:space="preserve"> –It is believed that there is no uniformity in the opinion of different authors about HRD which means that HRD is not equally/uniformly stated by them as a philosophy, system, process, approach, activity and practice.</w:t>
            </w:r>
          </w:p>
        </w:tc>
        <w:tc>
          <w:tcPr>
            <w:tcW w:w="1440" w:type="dxa"/>
          </w:tcPr>
          <w:p w:rsidR="00023855" w:rsidRPr="00907276" w:rsidRDefault="002B5385" w:rsidP="00907276">
            <w:pPr>
              <w:spacing w:line="276" w:lineRule="auto"/>
              <w:jc w:val="both"/>
              <w:rPr>
                <w:rFonts w:ascii="Times New Roman" w:hAnsi="Times New Roman" w:cs="Times New Roman"/>
              </w:rPr>
            </w:pPr>
            <w:r w:rsidRPr="00907276">
              <w:rPr>
                <w:rFonts w:ascii="Times New Roman" w:hAnsi="Times New Roman" w:cs="Times New Roman"/>
              </w:rPr>
              <w:t>Chi-Square Goodness of fit</w:t>
            </w:r>
          </w:p>
        </w:tc>
      </w:tr>
      <w:tr w:rsidR="00435783" w:rsidRPr="00907276" w:rsidTr="001C198D">
        <w:tc>
          <w:tcPr>
            <w:tcW w:w="738" w:type="dxa"/>
          </w:tcPr>
          <w:p w:rsidR="00435783" w:rsidRPr="00907276" w:rsidRDefault="00EF797B"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7650" w:type="dxa"/>
          </w:tcPr>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r w:rsidRPr="00907276">
              <w:rPr>
                <w:rFonts w:ascii="Times New Roman" w:hAnsi="Times New Roman" w:cs="Times New Roman"/>
              </w:rPr>
              <w:t xml:space="preserve"> – It is believed that there is no significant difference in the tests used for selection stated in different books.</w:t>
            </w:r>
          </w:p>
          <w:p w:rsidR="00376D49"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02a</w:t>
            </w:r>
            <w:r w:rsidRPr="00907276">
              <w:rPr>
                <w:rFonts w:ascii="Times New Roman" w:hAnsi="Times New Roman" w:cs="Times New Roman"/>
              </w:rPr>
              <w:t xml:space="preserve"> – It is believed that in at least one of the books the stated tests used for selection were different.</w:t>
            </w:r>
          </w:p>
        </w:tc>
        <w:tc>
          <w:tcPr>
            <w:tcW w:w="1440" w:type="dxa"/>
          </w:tcPr>
          <w:p w:rsidR="00435783" w:rsidRPr="00907276" w:rsidRDefault="002F2F24" w:rsidP="00907276">
            <w:pPr>
              <w:spacing w:line="276" w:lineRule="auto"/>
              <w:jc w:val="both"/>
              <w:rPr>
                <w:rFonts w:ascii="Times New Roman" w:hAnsi="Times New Roman" w:cs="Times New Roman"/>
              </w:rPr>
            </w:pPr>
            <w:r w:rsidRPr="00907276">
              <w:rPr>
                <w:rFonts w:ascii="Times New Roman" w:hAnsi="Times New Roman" w:cs="Times New Roman"/>
              </w:rPr>
              <w:t xml:space="preserve">Friedman Repeated Measures </w:t>
            </w:r>
            <w:proofErr w:type="spellStart"/>
            <w:r w:rsidRPr="00907276">
              <w:rPr>
                <w:rFonts w:ascii="Times New Roman" w:hAnsi="Times New Roman" w:cs="Times New Roman"/>
              </w:rPr>
              <w:t>Anova</w:t>
            </w:r>
            <w:proofErr w:type="spellEnd"/>
          </w:p>
        </w:tc>
      </w:tr>
    </w:tbl>
    <w:p w:rsidR="0067105C" w:rsidRPr="00907276" w:rsidRDefault="0067105C"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6.</w:t>
      </w:r>
      <w:r w:rsidR="00494EDE" w:rsidRPr="00907276">
        <w:rPr>
          <w:rFonts w:ascii="Times New Roman" w:hAnsi="Times New Roman" w:cs="Times New Roman"/>
          <w:b/>
        </w:rPr>
        <w:t xml:space="preserve"> </w:t>
      </w:r>
      <w:r w:rsidRPr="00907276">
        <w:rPr>
          <w:rFonts w:ascii="Times New Roman" w:hAnsi="Times New Roman" w:cs="Times New Roman"/>
          <w:b/>
        </w:rPr>
        <w:t>Data Analysis and Findings</w:t>
      </w:r>
    </w:p>
    <w:p w:rsidR="00AE52FA" w:rsidRPr="00907276" w:rsidRDefault="00AE52FA" w:rsidP="00907276">
      <w:pPr>
        <w:spacing w:line="276" w:lineRule="auto"/>
        <w:rPr>
          <w:rFonts w:ascii="Times New Roman" w:hAnsi="Times New Roman" w:cs="Times New Roman"/>
        </w:rPr>
      </w:pPr>
    </w:p>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1. The authors have stated HRD as a process, a set of processes, an activity or a collection of activities, a philosophy, a system or an approach. The majority of the authors</w:t>
      </w:r>
      <w:proofErr w:type="gramStart"/>
      <w:r w:rsidRPr="00907276">
        <w:rPr>
          <w:rFonts w:ascii="Times New Roman" w:hAnsi="Times New Roman" w:cs="Times New Roman"/>
        </w:rPr>
        <w:t>,8</w:t>
      </w:r>
      <w:proofErr w:type="gramEnd"/>
      <w:r w:rsidRPr="00907276">
        <w:rPr>
          <w:rFonts w:ascii="Times New Roman" w:hAnsi="Times New Roman" w:cs="Times New Roman"/>
        </w:rPr>
        <w:t xml:space="preserve"> authors have stated that HRD is a process which means that it has inputs that are converted into outputs using some method. Figure 2 shows the scope of different HRD definitions given by different authors.</w:t>
      </w:r>
    </w:p>
    <w:p w:rsidR="0067105C" w:rsidRPr="00907276" w:rsidRDefault="0067105C" w:rsidP="00907276">
      <w:pPr>
        <w:spacing w:line="276" w:lineRule="auto"/>
        <w:jc w:val="both"/>
        <w:rPr>
          <w:rFonts w:ascii="Times New Roman" w:hAnsi="Times New Roman" w:cs="Times New Roman"/>
        </w:rPr>
      </w:pPr>
    </w:p>
    <w:p w:rsidR="00AE52FA" w:rsidRPr="00907276" w:rsidRDefault="0067105C" w:rsidP="00907276">
      <w:pPr>
        <w:spacing w:line="276" w:lineRule="auto"/>
        <w:rPr>
          <w:rFonts w:ascii="Times New Roman" w:hAnsi="Times New Roman" w:cs="Times New Roman"/>
        </w:rPr>
      </w:pPr>
      <w:r w:rsidRPr="00907276">
        <w:rPr>
          <w:rFonts w:ascii="Times New Roman" w:hAnsi="Times New Roman" w:cs="Times New Roman"/>
          <w:noProof/>
        </w:rPr>
        <w:t xml:space="preserve"> </w:t>
      </w:r>
      <w:r w:rsidR="00AE52FA" w:rsidRPr="00907276">
        <w:rPr>
          <w:rFonts w:ascii="Times New Roman" w:hAnsi="Times New Roman" w:cs="Times New Roman"/>
          <w:noProof/>
        </w:rPr>
        <w:drawing>
          <wp:inline distT="0" distB="0" distL="0" distR="0">
            <wp:extent cx="5943600" cy="27527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2FA" w:rsidRPr="00DB2679" w:rsidRDefault="00AE52FA" w:rsidP="00907276">
      <w:pPr>
        <w:pStyle w:val="Caption"/>
        <w:spacing w:line="276" w:lineRule="auto"/>
        <w:rPr>
          <w:rFonts w:ascii="Times New Roman" w:hAnsi="Times New Roman" w:cs="Times New Roman"/>
          <w:b w:val="0"/>
          <w:color w:val="auto"/>
          <w:sz w:val="22"/>
          <w:szCs w:val="22"/>
        </w:rPr>
      </w:pPr>
      <w:bookmarkStart w:id="4" w:name="_Ref144202333"/>
      <w:r w:rsidRPr="00DB2679">
        <w:rPr>
          <w:rFonts w:ascii="Times New Roman" w:hAnsi="Times New Roman" w:cs="Times New Roman"/>
          <w:b w:val="0"/>
          <w:color w:val="auto"/>
          <w:sz w:val="22"/>
          <w:szCs w:val="22"/>
        </w:rPr>
        <w:t xml:space="preserve">Figure </w:t>
      </w:r>
      <w:r w:rsidR="005F4A3D"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2</w:t>
      </w:r>
      <w:r w:rsidR="005F4A3D" w:rsidRPr="00DB2679">
        <w:rPr>
          <w:rFonts w:ascii="Times New Roman" w:hAnsi="Times New Roman" w:cs="Times New Roman"/>
          <w:b w:val="0"/>
          <w:color w:val="auto"/>
          <w:sz w:val="22"/>
          <w:szCs w:val="22"/>
        </w:rPr>
        <w:fldChar w:fldCharType="end"/>
      </w:r>
      <w:bookmarkEnd w:id="4"/>
      <w:r w:rsidRPr="00DB2679">
        <w:rPr>
          <w:rFonts w:ascii="Times New Roman" w:hAnsi="Times New Roman" w:cs="Times New Roman"/>
          <w:b w:val="0"/>
          <w:color w:val="auto"/>
          <w:sz w:val="22"/>
          <w:szCs w:val="22"/>
        </w:rPr>
        <w:t xml:space="preserve"> Scope of </w:t>
      </w:r>
      <w:r w:rsidR="00FD47E7" w:rsidRPr="00DB2679">
        <w:rPr>
          <w:rFonts w:ascii="Times New Roman" w:hAnsi="Times New Roman" w:cs="Times New Roman"/>
          <w:b w:val="0"/>
          <w:color w:val="auto"/>
          <w:sz w:val="22"/>
          <w:szCs w:val="22"/>
        </w:rPr>
        <w:t xml:space="preserve">different </w:t>
      </w:r>
      <w:r w:rsidRPr="00DB2679">
        <w:rPr>
          <w:rFonts w:ascii="Times New Roman" w:hAnsi="Times New Roman" w:cs="Times New Roman"/>
          <w:b w:val="0"/>
          <w:color w:val="auto"/>
          <w:sz w:val="22"/>
          <w:szCs w:val="22"/>
        </w:rPr>
        <w:t>HRD Definition</w:t>
      </w:r>
      <w:r w:rsidR="00FD47E7" w:rsidRPr="00DB2679">
        <w:rPr>
          <w:rFonts w:ascii="Times New Roman" w:hAnsi="Times New Roman" w:cs="Times New Roman"/>
          <w:b w:val="0"/>
          <w:color w:val="auto"/>
          <w:sz w:val="22"/>
          <w:szCs w:val="22"/>
        </w:rPr>
        <w:t>s</w:t>
      </w:r>
    </w:p>
    <w:p w:rsidR="000D1CA6"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 xml:space="preserve">Philosophy is a system of beliefs, a system is a collection of processes and a process is a collection of activities. A system is governed by a way of doing things which is an approach. For </w:t>
      </w:r>
      <w:proofErr w:type="spellStart"/>
      <w:r w:rsidRPr="00907276">
        <w:rPr>
          <w:rFonts w:ascii="Times New Roman" w:hAnsi="Times New Roman" w:cs="Times New Roman"/>
        </w:rPr>
        <w:t>eg</w:t>
      </w:r>
      <w:proofErr w:type="spellEnd"/>
      <w:r w:rsidRPr="00907276">
        <w:rPr>
          <w:rFonts w:ascii="Times New Roman" w:hAnsi="Times New Roman" w:cs="Times New Roman"/>
        </w:rPr>
        <w:t xml:space="preserve">: Quality Management System and Environmental Management System </w:t>
      </w:r>
      <w:proofErr w:type="gramStart"/>
      <w:r w:rsidRPr="00907276">
        <w:rPr>
          <w:rFonts w:ascii="Times New Roman" w:hAnsi="Times New Roman" w:cs="Times New Roman"/>
        </w:rPr>
        <w:t>is</w:t>
      </w:r>
      <w:proofErr w:type="gramEnd"/>
      <w:r w:rsidRPr="00907276">
        <w:rPr>
          <w:rFonts w:ascii="Times New Roman" w:hAnsi="Times New Roman" w:cs="Times New Roman"/>
        </w:rPr>
        <w:t xml:space="preserve"> driven by a Process Approach based on PDCA and Risk-based thinking. In risk-based thinking uncertainties in the processes are taken into account. In other words, planning is done so that in an uncertain situation measures are available to deal with it. This phenomenon is also called risk preparedness.</w:t>
      </w:r>
    </w:p>
    <w:p w:rsidR="00AE52FA"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Process approach means a system is a collection of processes and inputs and outputs for each process are defined. Output for one process can be the input for the other process. In a process, raw materials are converted into finished goods.</w:t>
      </w:r>
    </w:p>
    <w:p w:rsidR="00843633" w:rsidRPr="00907276" w:rsidRDefault="00843633"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lastRenderedPageBreak/>
        <w:t>2.</w:t>
      </w:r>
      <w:r w:rsidR="00843633" w:rsidRPr="00907276">
        <w:rPr>
          <w:rFonts w:ascii="Times New Roman" w:hAnsi="Times New Roman" w:cs="Times New Roman"/>
        </w:rPr>
        <w:t xml:space="preserve"> </w:t>
      </w:r>
      <w:r w:rsidR="007E2139" w:rsidRPr="00907276">
        <w:rPr>
          <w:rFonts w:ascii="Times New Roman" w:hAnsi="Times New Roman" w:cs="Times New Roman"/>
        </w:rPr>
        <w:t xml:space="preserve">The </w:t>
      </w:r>
      <w:r w:rsidRPr="00907276">
        <w:rPr>
          <w:rFonts w:ascii="Times New Roman" w:hAnsi="Times New Roman" w:cs="Times New Roman"/>
        </w:rPr>
        <w:t xml:space="preserve">authors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r w:rsidR="007E2139" w:rsidRPr="00907276">
        <w:rPr>
          <w:rFonts w:ascii="Times New Roman" w:hAnsi="Times New Roman" w:cs="Times New Roman"/>
        </w:rPr>
        <w:t>“</w:t>
      </w:r>
      <w:proofErr w:type="spellStart"/>
      <w:proofErr w:type="gramStart"/>
      <w:r w:rsidRPr="00907276">
        <w:rPr>
          <w:rFonts w:ascii="Times New Roman" w:hAnsi="Times New Roman" w:cs="Times New Roman"/>
        </w:rPr>
        <w:t>Rao</w:t>
      </w:r>
      <w:proofErr w:type="spellEnd"/>
      <w:r w:rsidRPr="00907276">
        <w:rPr>
          <w:rFonts w:ascii="Times New Roman" w:hAnsi="Times New Roman" w:cs="Times New Roman"/>
        </w:rPr>
        <w:t xml:space="preserve"> ,</w:t>
      </w:r>
      <w:proofErr w:type="gramEnd"/>
      <w:r w:rsidRPr="00907276">
        <w:rPr>
          <w:rFonts w:ascii="Times New Roman" w:hAnsi="Times New Roman" w:cs="Times New Roman"/>
        </w:rPr>
        <w:t xml:space="preserve"> </w:t>
      </w:r>
      <w:proofErr w:type="spellStart"/>
      <w:r w:rsidRPr="00907276">
        <w:rPr>
          <w:rFonts w:ascii="Times New Roman" w:hAnsi="Times New Roman" w:cs="Times New Roman"/>
        </w:rPr>
        <w:t>Khandelwal</w:t>
      </w:r>
      <w:proofErr w:type="spellEnd"/>
      <w:r w:rsidRPr="00907276">
        <w:rPr>
          <w:rFonts w:ascii="Times New Roman" w:hAnsi="Times New Roman" w:cs="Times New Roman"/>
        </w:rPr>
        <w:t xml:space="preserve"> , </w:t>
      </w:r>
      <w:proofErr w:type="spellStart"/>
      <w:r w:rsidRPr="00907276">
        <w:rPr>
          <w:rFonts w:ascii="Times New Roman" w:hAnsi="Times New Roman" w:cs="Times New Roman"/>
        </w:rPr>
        <w:t>Verma</w:t>
      </w:r>
      <w:proofErr w:type="spellEnd"/>
      <w:r w:rsidRPr="00907276">
        <w:rPr>
          <w:rFonts w:ascii="Times New Roman" w:hAnsi="Times New Roman" w:cs="Times New Roman"/>
        </w:rPr>
        <w:t xml:space="preserve"> , Abraham</w:t>
      </w:r>
      <w:r w:rsidR="007E2139" w:rsidRPr="00907276">
        <w:rPr>
          <w:rFonts w:ascii="Times New Roman" w:hAnsi="Times New Roman" w:cs="Times New Roman"/>
        </w:rPr>
        <w:t>”</w:t>
      </w:r>
      <w:r w:rsidRPr="00907276">
        <w:rPr>
          <w:rFonts w:ascii="Times New Roman" w:hAnsi="Times New Roman" w:cs="Times New Roman"/>
        </w:rPr>
        <w:t xml:space="preserve">, Nadler, </w:t>
      </w:r>
      <w:proofErr w:type="spellStart"/>
      <w:r w:rsidRPr="00907276">
        <w:rPr>
          <w:rFonts w:ascii="Times New Roman" w:hAnsi="Times New Roman" w:cs="Times New Roman"/>
        </w:rPr>
        <w:t>Rao</w:t>
      </w:r>
      <w:proofErr w:type="spellEnd"/>
      <w:r w:rsidR="007E2139" w:rsidRPr="00907276">
        <w:rPr>
          <w:rFonts w:ascii="Times New Roman" w:hAnsi="Times New Roman" w:cs="Times New Roman"/>
        </w:rPr>
        <w:t xml:space="preserve"> and </w:t>
      </w:r>
      <w:proofErr w:type="spellStart"/>
      <w:r w:rsidR="007E2139" w:rsidRPr="00907276">
        <w:rPr>
          <w:rFonts w:ascii="Times New Roman" w:hAnsi="Times New Roman" w:cs="Times New Roman"/>
        </w:rPr>
        <w:t>Daftur</w:t>
      </w:r>
      <w:proofErr w:type="spellEnd"/>
      <w:r w:rsidR="007E2139" w:rsidRPr="00907276">
        <w:rPr>
          <w:rFonts w:ascii="Times New Roman" w:hAnsi="Times New Roman" w:cs="Times New Roman"/>
        </w:rPr>
        <w:t xml:space="preserve"> have stated that HRD</w:t>
      </w:r>
      <w:r w:rsidRPr="00907276">
        <w:rPr>
          <w:rFonts w:ascii="Times New Roman" w:hAnsi="Times New Roman" w:cs="Times New Roman"/>
        </w:rPr>
        <w:t xml:space="preserve"> is a planned ,systematic and organized activity .An organized act</w:t>
      </w:r>
      <w:r w:rsidR="001330F2" w:rsidRPr="00907276">
        <w:rPr>
          <w:rFonts w:ascii="Times New Roman" w:hAnsi="Times New Roman" w:cs="Times New Roman"/>
        </w:rPr>
        <w:t xml:space="preserve">ivity is generally planned and </w:t>
      </w:r>
      <w:r w:rsidRPr="00907276">
        <w:rPr>
          <w:rFonts w:ascii="Times New Roman" w:hAnsi="Times New Roman" w:cs="Times New Roman"/>
        </w:rPr>
        <w:t>having a defined sequence if termed systematic .</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 Fou</w:t>
      </w:r>
      <w:r w:rsidR="00C1638E" w:rsidRPr="00907276">
        <w:rPr>
          <w:rFonts w:ascii="Times New Roman" w:hAnsi="Times New Roman" w:cs="Times New Roman"/>
        </w:rPr>
        <w:t>r authors have mentioned that HRD</w:t>
      </w:r>
      <w:r w:rsidRPr="00907276">
        <w:rPr>
          <w:rFonts w:ascii="Times New Roman" w:hAnsi="Times New Roman" w:cs="Times New Roman"/>
        </w:rPr>
        <w:t xml:space="preserve"> is a continuous process in their definition.</w:t>
      </w:r>
    </w:p>
    <w:p w:rsidR="00AE52FA" w:rsidRPr="00907276" w:rsidRDefault="00AE52FA" w:rsidP="00907276">
      <w:pPr>
        <w:spacing w:line="276" w:lineRule="auto"/>
        <w:jc w:val="both"/>
        <w:rPr>
          <w:rFonts w:ascii="Times New Roman" w:hAnsi="Times New Roman" w:cs="Times New Roman"/>
        </w:rPr>
      </w:pPr>
    </w:p>
    <w:p w:rsidR="00DB2679" w:rsidRPr="00DB2679" w:rsidRDefault="00AE52FA" w:rsidP="00DB2679">
      <w:pPr>
        <w:spacing w:line="276" w:lineRule="auto"/>
        <w:jc w:val="both"/>
        <w:rPr>
          <w:rFonts w:ascii="Times New Roman" w:hAnsi="Times New Roman" w:cs="Times New Roman"/>
        </w:rPr>
      </w:pPr>
      <w:r w:rsidRPr="00907276">
        <w:rPr>
          <w:rFonts w:ascii="Times New Roman" w:hAnsi="Times New Roman" w:cs="Times New Roman"/>
        </w:rPr>
        <w:t xml:space="preserve">4. Various HRD definitions given by different authors </w:t>
      </w:r>
      <w:r w:rsidR="005D7E92" w:rsidRPr="00907276">
        <w:rPr>
          <w:rFonts w:ascii="Times New Roman" w:hAnsi="Times New Roman" w:cs="Times New Roman"/>
        </w:rPr>
        <w:t xml:space="preserve">list various inputs and outputs compiled in </w:t>
      </w:r>
      <w:fldSimple w:instr=" REF _Ref144223087 \h  \* MERGEFORMAT ">
        <w:r w:rsidR="00D02157" w:rsidRPr="00907276">
          <w:rPr>
            <w:rFonts w:ascii="Times New Roman" w:hAnsi="Times New Roman" w:cs="Times New Roman"/>
            <w:b/>
          </w:rPr>
          <w:t xml:space="preserve">Table </w:t>
        </w:r>
        <w:r w:rsidR="00D02157" w:rsidRPr="00907276">
          <w:rPr>
            <w:rFonts w:ascii="Times New Roman" w:hAnsi="Times New Roman" w:cs="Times New Roman"/>
            <w:b/>
            <w:noProof/>
          </w:rPr>
          <w:t>4</w:t>
        </w:r>
      </w:fldSimple>
      <w:r w:rsidR="005D7E92" w:rsidRPr="00907276">
        <w:rPr>
          <w:rFonts w:ascii="Times New Roman" w:hAnsi="Times New Roman" w:cs="Times New Roman"/>
        </w:rPr>
        <w:t>.</w:t>
      </w:r>
      <w:bookmarkStart w:id="5" w:name="_Ref144223087"/>
    </w:p>
    <w:p w:rsidR="00843633" w:rsidRPr="00907276" w:rsidRDefault="00843633" w:rsidP="00907276">
      <w:pPr>
        <w:pStyle w:val="Caption"/>
        <w:keepNext/>
        <w:spacing w:line="276" w:lineRule="auto"/>
        <w:rPr>
          <w:rFonts w:ascii="Times New Roman" w:hAnsi="Times New Roman" w:cs="Times New Roman"/>
          <w:b w:val="0"/>
          <w:color w:val="auto"/>
          <w:sz w:val="22"/>
          <w:szCs w:val="22"/>
        </w:rPr>
      </w:pPr>
      <w:r w:rsidRPr="00907276">
        <w:rPr>
          <w:rFonts w:ascii="Times New Roman" w:hAnsi="Times New Roman" w:cs="Times New Roman"/>
          <w:b w:val="0"/>
          <w:color w:val="auto"/>
          <w:sz w:val="22"/>
          <w:szCs w:val="22"/>
        </w:rPr>
        <w:t xml:space="preserve">Table </w:t>
      </w:r>
      <w:r w:rsidR="005F4A3D"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4</w:t>
      </w:r>
      <w:r w:rsidR="005F4A3D" w:rsidRPr="00907276">
        <w:rPr>
          <w:rFonts w:ascii="Times New Roman" w:hAnsi="Times New Roman" w:cs="Times New Roman"/>
          <w:b w:val="0"/>
          <w:color w:val="auto"/>
          <w:sz w:val="22"/>
          <w:szCs w:val="22"/>
        </w:rPr>
        <w:fldChar w:fldCharType="end"/>
      </w:r>
      <w:bookmarkEnd w:id="5"/>
      <w:r w:rsidRPr="00907276">
        <w:rPr>
          <w:rFonts w:ascii="Times New Roman" w:hAnsi="Times New Roman" w:cs="Times New Roman"/>
          <w:b w:val="0"/>
          <w:color w:val="auto"/>
          <w:sz w:val="22"/>
          <w:szCs w:val="22"/>
        </w:rPr>
        <w:t xml:space="preserve"> Inputs and Outputs of HRD listed after brainstorming</w:t>
      </w:r>
    </w:p>
    <w:tbl>
      <w:tblPr>
        <w:tblStyle w:val="TableGrid"/>
        <w:tblW w:w="0" w:type="auto"/>
        <w:tblLook w:val="04A0"/>
      </w:tblPr>
      <w:tblGrid>
        <w:gridCol w:w="763"/>
        <w:gridCol w:w="3935"/>
        <w:gridCol w:w="4878"/>
      </w:tblGrid>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r w:rsidRPr="00907276">
              <w:rPr>
                <w:rFonts w:ascii="Times New Roman" w:hAnsi="Times New Roman" w:cs="Times New Roman"/>
              </w:rPr>
              <w:t>.</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Inputs of HRD</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Outputs of HRD</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Development (Overall , Organizational ,Career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Learning (Organizational , Lifelong , Workplace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Providing right environment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Performance (behavioral change)/Perform Current and Future Job roles well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Time</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Growth(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5</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Effort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Benefit(Nation / Community /Organization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6</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Facilities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Effectiveness (Individual/group/organizational)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7</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Opportunities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Group/Team gain/Personal gain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8</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Awareness about needs of a sector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Goals(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9</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social realities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Improvement in Capacity/Capabilities/Sharpen capabilities/Improvement in Capabilities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10</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job roles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Necessary skills development/Develop competencies/desired level of competence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dyadic unit (person and supervisor)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Increasing Knowledge/Organizational Knowledge/Human knowledge/Work based knowledge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teams , inter team process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Cost reduction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the total organization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Discover and Exploit Potential/Fullest Potential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Organization and Career Development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Value/Human values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Total Person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Commitment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Maturity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awareness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reliance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Developing sense of pride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environment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confidence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Professional Well being</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Motivation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Superior-subordinate relationship</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Teamwork</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Collaboration among sub-units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Humanization of organizational life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Expertise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Productivity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Satisfaction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 Organization Culture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Climate Creation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tc>
      </w:tr>
    </w:tbl>
    <w:p w:rsidR="00AE52FA" w:rsidRPr="00907276" w:rsidRDefault="00AE52FA" w:rsidP="00907276">
      <w:pPr>
        <w:spacing w:line="276" w:lineRule="auto"/>
        <w:jc w:val="both"/>
        <w:rPr>
          <w:rFonts w:ascii="Times New Roman" w:hAnsi="Times New Roman" w:cs="Times New Roman"/>
        </w:rPr>
      </w:pP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5. Performance Improvement or </w:t>
      </w:r>
      <w:proofErr w:type="spellStart"/>
      <w:r w:rsidRPr="00907276">
        <w:rPr>
          <w:rFonts w:ascii="Times New Roman" w:hAnsi="Times New Roman" w:cs="Times New Roman"/>
        </w:rPr>
        <w:t>behavioural</w:t>
      </w:r>
      <w:proofErr w:type="spellEnd"/>
      <w:r w:rsidRPr="00907276">
        <w:rPr>
          <w:rFonts w:ascii="Times New Roman" w:hAnsi="Times New Roman" w:cs="Times New Roman"/>
        </w:rPr>
        <w:t xml:space="preserve"> change is defined as an output by Nadler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Rao</w:t>
      </w:r>
      <w:proofErr w:type="spellEnd"/>
      <w:r w:rsidRPr="00907276">
        <w:rPr>
          <w:rFonts w:ascii="Times New Roman" w:hAnsi="Times New Roman" w:cs="Times New Roman"/>
        </w:rPr>
        <w:t xml:space="preserve">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have stated that HRD helps in performing current job roles well and fulfilling the performance expectations in future job roles in a better way. Figure 3 shows the usage of the "performance/perform" words in different definitions of HRD. </w:t>
      </w:r>
    </w:p>
    <w:p w:rsidR="00DB5928" w:rsidRPr="00907276" w:rsidRDefault="00DB5928"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1543050"/>
            <wp:effectExtent l="19050" t="0" r="1905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6" w:name="_Ref144205044"/>
      <w:r w:rsidRPr="00DB2679">
        <w:rPr>
          <w:rFonts w:ascii="Times New Roman" w:hAnsi="Times New Roman" w:cs="Times New Roman"/>
          <w:b w:val="0"/>
          <w:color w:val="auto"/>
          <w:sz w:val="22"/>
          <w:szCs w:val="22"/>
        </w:rPr>
        <w:t xml:space="preserve">Figure </w:t>
      </w:r>
      <w:r w:rsidR="005F4A3D"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5F4A3D" w:rsidRPr="00DB2679">
        <w:rPr>
          <w:rFonts w:ascii="Times New Roman" w:hAnsi="Times New Roman" w:cs="Times New Roman"/>
          <w:b w:val="0"/>
          <w:color w:val="auto"/>
          <w:sz w:val="22"/>
          <w:szCs w:val="22"/>
        </w:rPr>
        <w:fldChar w:fldCharType="end"/>
      </w:r>
      <w:bookmarkEnd w:id="6"/>
      <w:r w:rsidRPr="00DB2679">
        <w:rPr>
          <w:rFonts w:ascii="Times New Roman" w:hAnsi="Times New Roman" w:cs="Times New Roman"/>
          <w:b w:val="0"/>
          <w:color w:val="auto"/>
          <w:sz w:val="22"/>
          <w:szCs w:val="22"/>
        </w:rPr>
        <w:t xml:space="preserve"> Usage of Performance word in HRD Definitions</w:t>
      </w:r>
    </w:p>
    <w:p w:rsidR="00AE52FA" w:rsidRPr="00907276" w:rsidRDefault="00AE52FA" w:rsidP="00907276">
      <w:pPr>
        <w:spacing w:line="276" w:lineRule="auto"/>
        <w:jc w:val="both"/>
        <w:rPr>
          <w:rFonts w:ascii="Times New Roman" w:hAnsi="Times New Roman" w:cs="Times New Roman"/>
        </w:rPr>
      </w:pPr>
    </w:p>
    <w:p w:rsidR="00DB5928"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6. Learning is defined as an output and </w:t>
      </w:r>
      <w:proofErr w:type="spellStart"/>
      <w:r w:rsidRPr="00907276">
        <w:rPr>
          <w:rFonts w:ascii="Times New Roman" w:hAnsi="Times New Roman" w:cs="Times New Roman"/>
        </w:rPr>
        <w:t>Aswathappa</w:t>
      </w:r>
      <w:proofErr w:type="spellEnd"/>
      <w:r w:rsidRPr="00907276">
        <w:rPr>
          <w:rFonts w:ascii="Times New Roman" w:hAnsi="Times New Roman" w:cs="Times New Roman"/>
        </w:rPr>
        <w:t xml:space="preserve"> has stated the scope of learning as either Organizational Learning or Workplace Learning and some have mentioned Lifelong Learning which is mentioned with respect to time.</w:t>
      </w:r>
      <w:r w:rsidR="00581D80" w:rsidRPr="00907276">
        <w:rPr>
          <w:rFonts w:ascii="Times New Roman" w:hAnsi="Times New Roman" w:cs="Times New Roman"/>
        </w:rPr>
        <w:t xml:space="preserve"> </w:t>
      </w:r>
      <w:r w:rsidRPr="00907276">
        <w:rPr>
          <w:rFonts w:ascii="Times New Roman" w:hAnsi="Times New Roman" w:cs="Times New Roman"/>
        </w:rPr>
        <w:t>Figure 4 shows the usage of learning in different definitions of HRD.</w:t>
      </w: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843633"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201930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2FA" w:rsidRPr="00DB2679" w:rsidRDefault="00843633" w:rsidP="00907276">
      <w:pPr>
        <w:pStyle w:val="Caption"/>
        <w:spacing w:line="276" w:lineRule="auto"/>
        <w:jc w:val="both"/>
        <w:rPr>
          <w:rFonts w:ascii="Times New Roman" w:hAnsi="Times New Roman" w:cs="Times New Roman"/>
          <w:b w:val="0"/>
          <w:color w:val="auto"/>
          <w:sz w:val="22"/>
          <w:szCs w:val="22"/>
        </w:rPr>
      </w:pPr>
      <w:bookmarkStart w:id="7" w:name="_Ref144205134"/>
      <w:r w:rsidRPr="00DB2679">
        <w:rPr>
          <w:rFonts w:ascii="Times New Roman" w:hAnsi="Times New Roman" w:cs="Times New Roman"/>
          <w:b w:val="0"/>
          <w:color w:val="auto"/>
          <w:sz w:val="22"/>
          <w:szCs w:val="22"/>
        </w:rPr>
        <w:t xml:space="preserve">Figure </w:t>
      </w:r>
      <w:r w:rsidR="005F4A3D"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4</w:t>
      </w:r>
      <w:r w:rsidR="005F4A3D" w:rsidRPr="00DB2679">
        <w:rPr>
          <w:rFonts w:ascii="Times New Roman" w:hAnsi="Times New Roman" w:cs="Times New Roman"/>
          <w:b w:val="0"/>
          <w:color w:val="auto"/>
          <w:sz w:val="22"/>
          <w:szCs w:val="22"/>
        </w:rPr>
        <w:fldChar w:fldCharType="end"/>
      </w:r>
      <w:bookmarkEnd w:id="7"/>
      <w:r w:rsidRPr="00DB2679">
        <w:rPr>
          <w:rFonts w:ascii="Times New Roman" w:hAnsi="Times New Roman" w:cs="Times New Roman"/>
          <w:b w:val="0"/>
          <w:color w:val="auto"/>
          <w:sz w:val="22"/>
          <w:szCs w:val="22"/>
        </w:rPr>
        <w:t xml:space="preserve"> Usage of learning in different definitions of HRD by different authors</w:t>
      </w:r>
    </w:p>
    <w:p w:rsidR="00AE52FA" w:rsidRPr="00907276" w:rsidRDefault="00AE52FA" w:rsidP="00907276">
      <w:pPr>
        <w:spacing w:line="276" w:lineRule="auto"/>
        <w:jc w:val="both"/>
        <w:rPr>
          <w:rFonts w:ascii="Times New Roman" w:hAnsi="Times New Roman" w:cs="Times New Roman"/>
        </w:rPr>
      </w:pPr>
    </w:p>
    <w:p w:rsidR="002B7590"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7. Development is defined as an output and some authors have taken the scope of development as either overall development and some have restricted the scope to career, individual or organizational development. At the individual level improvement in individual hygiene, education and skill </w:t>
      </w:r>
      <w:proofErr w:type="gramStart"/>
      <w:r w:rsidRPr="00907276">
        <w:rPr>
          <w:rFonts w:ascii="Times New Roman" w:hAnsi="Times New Roman" w:cs="Times New Roman"/>
        </w:rPr>
        <w:t>level,</w:t>
      </w:r>
      <w:proofErr w:type="gramEnd"/>
      <w:r w:rsidRPr="00907276">
        <w:rPr>
          <w:rFonts w:ascii="Times New Roman" w:hAnsi="Times New Roman" w:cs="Times New Roman"/>
        </w:rPr>
        <w:t xml:space="preserve"> increase in income, status, freedom of movement from one place to another, freedom from inhibitions, ability to support others through employment or attainment of a larger level of need in Maslow’s Hierarchy of need will represent the individual dimension of human development. Figure 5 shows the usage of word development in different definitions of HRD.</w:t>
      </w:r>
    </w:p>
    <w:p w:rsidR="00AE52FA"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20193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8" w:name="_Ref144205190"/>
      <w:r w:rsidRPr="00DB2679">
        <w:rPr>
          <w:rFonts w:ascii="Times New Roman" w:hAnsi="Times New Roman" w:cs="Times New Roman"/>
          <w:b w:val="0"/>
          <w:color w:val="auto"/>
          <w:sz w:val="22"/>
          <w:szCs w:val="22"/>
        </w:rPr>
        <w:t xml:space="preserve">Figure </w:t>
      </w:r>
      <w:r w:rsidR="005F4A3D"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5F4A3D"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5</w:t>
      </w:r>
      <w:r w:rsidR="005F4A3D" w:rsidRPr="00DB2679">
        <w:rPr>
          <w:rFonts w:ascii="Times New Roman" w:hAnsi="Times New Roman" w:cs="Times New Roman"/>
          <w:b w:val="0"/>
          <w:color w:val="auto"/>
          <w:sz w:val="22"/>
          <w:szCs w:val="22"/>
        </w:rPr>
        <w:fldChar w:fldCharType="end"/>
      </w:r>
      <w:bookmarkEnd w:id="8"/>
      <w:r w:rsidRPr="00DB2679">
        <w:rPr>
          <w:rFonts w:ascii="Times New Roman" w:hAnsi="Times New Roman" w:cs="Times New Roman"/>
          <w:b w:val="0"/>
          <w:color w:val="auto"/>
          <w:sz w:val="22"/>
          <w:szCs w:val="22"/>
        </w:rPr>
        <w:t xml:space="preserve"> Usage of the word "Development” in HRD Definitions by different authors</w:t>
      </w: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 xml:space="preserve">8. Patricia </w:t>
      </w:r>
      <w:proofErr w:type="spellStart"/>
      <w:r w:rsidRPr="00907276">
        <w:rPr>
          <w:rFonts w:ascii="Times New Roman" w:hAnsi="Times New Roman" w:cs="Times New Roman"/>
        </w:rPr>
        <w:t>Mc.Lagan</w:t>
      </w:r>
      <w:proofErr w:type="spellEnd"/>
      <w:r w:rsidRPr="00907276">
        <w:rPr>
          <w:rFonts w:ascii="Times New Roman" w:hAnsi="Times New Roman" w:cs="Times New Roman"/>
        </w:rPr>
        <w:t xml:space="preserve"> has mentioned that HRD brings effectiveness at all levels whether individual, group, or organizational effectiveness.</w:t>
      </w:r>
    </w:p>
    <w:p w:rsidR="00F269D6" w:rsidRPr="00907276" w:rsidRDefault="00F269D6" w:rsidP="00907276">
      <w:pPr>
        <w:spacing w:line="276" w:lineRule="auto"/>
        <w:jc w:val="both"/>
        <w:rPr>
          <w:rFonts w:ascii="Times New Roman" w:hAnsi="Times New Roman" w:cs="Times New Roman"/>
        </w:rPr>
      </w:pP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9. Skills, talents and abilities are interchangeable according to (Hawker, 2014). Expertise is having great knowledge or skill in a particular field as stated in (Hawker, 2014) but knowledge is not necessarily having skills according to (The World Bank staff, 2018).</w:t>
      </w:r>
    </w:p>
    <w:p w:rsidR="00F269D6" w:rsidRPr="00907276" w:rsidRDefault="00F269D6" w:rsidP="00907276">
      <w:pPr>
        <w:spacing w:line="276" w:lineRule="auto"/>
        <w:jc w:val="both"/>
        <w:rPr>
          <w:rFonts w:ascii="Times New Roman" w:hAnsi="Times New Roman" w:cs="Times New Roman"/>
        </w:rPr>
      </w:pPr>
    </w:p>
    <w:p w:rsidR="00AE52FA"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10. Two authors have specified that HRD activities are to be conducted within a time frame.</w:t>
      </w:r>
    </w:p>
    <w:p w:rsidR="00F269D6" w:rsidRPr="00907276" w:rsidRDefault="00F269D6" w:rsidP="00907276">
      <w:pPr>
        <w:spacing w:line="276" w:lineRule="auto"/>
        <w:jc w:val="both"/>
        <w:rPr>
          <w:rFonts w:ascii="Times New Roman" w:hAnsi="Times New Roman" w:cs="Times New Roman"/>
        </w:rPr>
      </w:pPr>
    </w:p>
    <w:p w:rsidR="00F269D6"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11. Discovering and Exploiting potential/fullest potential is stated as an outcome that is also achieved when self-actualization is achieved according to Maslow’s Hierarchy of needs.</w:t>
      </w: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 xml:space="preserve">12 In </w:t>
      </w:r>
      <w:sdt>
        <w:sdtPr>
          <w:rPr>
            <w:rFonts w:ascii="Times New Roman" w:hAnsi="Times New Roman" w:cs="Times New Roman"/>
          </w:rPr>
          <w:id w:val="246742141"/>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the focus is not only on development but also on inputs like training and outputs like learning (lifelong, workplace). In </w:t>
      </w:r>
      <w:sdt>
        <w:sdtPr>
          <w:rPr>
            <w:rFonts w:ascii="Times New Roman" w:hAnsi="Times New Roman" w:cs="Times New Roman"/>
          </w:rPr>
          <w:id w:val="246742142"/>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the term used for knowledge, skills and abilities and the focus is on the development of these</w:t>
      </w:r>
      <w:r w:rsidR="00E46211" w:rsidRPr="00907276">
        <w:rPr>
          <w:rFonts w:ascii="Times New Roman" w:hAnsi="Times New Roman" w:cs="Times New Roman"/>
        </w:rPr>
        <w:t xml:space="preserve"> but in </w:t>
      </w:r>
      <w:sdt>
        <w:sdtPr>
          <w:rPr>
            <w:rFonts w:ascii="Times New Roman" w:hAnsi="Times New Roman" w:cs="Times New Roman"/>
          </w:rPr>
          <w:id w:val="246742143"/>
          <w:citation/>
        </w:sdtPr>
        <w:sdtContent>
          <w:r w:rsidR="005F4A3D"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Ram12 \l 1033  </w:instrText>
          </w:r>
          <w:r w:rsidR="005F4A3D" w:rsidRPr="00907276">
            <w:rPr>
              <w:rFonts w:ascii="Times New Roman" w:hAnsi="Times New Roman" w:cs="Times New Roman"/>
            </w:rPr>
            <w:fldChar w:fldCharType="separate"/>
          </w:r>
          <w:r w:rsidR="00E46211" w:rsidRPr="00907276">
            <w:rPr>
              <w:rFonts w:ascii="Times New Roman" w:hAnsi="Times New Roman" w:cs="Times New Roman"/>
              <w:noProof/>
            </w:rPr>
            <w:t>(Balyan &amp; Balyan, 2012)</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the focus is on developing skills, knowledge, aptitude, attitudes, capabilities and poten</w:t>
      </w:r>
      <w:r w:rsidR="00E46211" w:rsidRPr="00907276">
        <w:rPr>
          <w:rFonts w:ascii="Times New Roman" w:hAnsi="Times New Roman" w:cs="Times New Roman"/>
        </w:rPr>
        <w:t xml:space="preserve">tial. In </w:t>
      </w:r>
      <w:sdt>
        <w:sdtPr>
          <w:rPr>
            <w:rFonts w:ascii="Times New Roman" w:hAnsi="Times New Roman" w:cs="Times New Roman"/>
          </w:rPr>
          <w:id w:val="246742144"/>
          <w:citation/>
        </w:sdtPr>
        <w:sdtContent>
          <w:r w:rsidR="005F4A3D"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Ani15 \l 1033  </w:instrText>
          </w:r>
          <w:r w:rsidR="005F4A3D" w:rsidRPr="00907276">
            <w:rPr>
              <w:rFonts w:ascii="Times New Roman" w:hAnsi="Times New Roman" w:cs="Times New Roman"/>
            </w:rPr>
            <w:fldChar w:fldCharType="separate"/>
          </w:r>
          <w:r w:rsidR="00E46211" w:rsidRPr="00907276">
            <w:rPr>
              <w:rFonts w:ascii="Times New Roman" w:hAnsi="Times New Roman" w:cs="Times New Roman"/>
              <w:noProof/>
            </w:rPr>
            <w:t>(Mehta &amp; Upadhyay, 2014-2015)</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skills, knowledge, energy and talents are the focus of development along with acquiring new capabilities and developing new capabilities.</w:t>
      </w:r>
    </w:p>
    <w:p w:rsidR="00D30A78" w:rsidRPr="00907276" w:rsidRDefault="00D30A78" w:rsidP="00907276">
      <w:pPr>
        <w:spacing w:line="276" w:lineRule="auto"/>
        <w:jc w:val="both"/>
        <w:rPr>
          <w:rFonts w:ascii="Times New Roman" w:hAnsi="Times New Roman" w:cs="Times New Roman"/>
        </w:rPr>
      </w:pP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13. It is important to differentiate between knowledge, skills, abilities, capabilities, aptitudes, attitudes, potential, intelligence and talents as HRD focuses on the development of these and these are used interchangeably. Also, Psychological Assessment and testing are done to test achievements, abilities (intelligence, aptitude) and personality.</w:t>
      </w:r>
    </w:p>
    <w:p w:rsidR="00D30A78" w:rsidRPr="00907276" w:rsidRDefault="00D30A78" w:rsidP="00907276">
      <w:pPr>
        <w:spacing w:line="276" w:lineRule="auto"/>
        <w:jc w:val="both"/>
        <w:rPr>
          <w:rFonts w:ascii="Times New Roman" w:hAnsi="Times New Roman" w:cs="Times New Roman"/>
        </w:rPr>
      </w:pPr>
    </w:p>
    <w:p w:rsidR="00AE52FA"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14. Accord</w:t>
      </w:r>
      <w:r w:rsidR="00E46211" w:rsidRPr="00907276">
        <w:rPr>
          <w:rFonts w:ascii="Times New Roman" w:hAnsi="Times New Roman" w:cs="Times New Roman"/>
        </w:rPr>
        <w:t xml:space="preserve">ing to </w:t>
      </w:r>
      <w:sdt>
        <w:sdtPr>
          <w:rPr>
            <w:rFonts w:ascii="Times New Roman" w:hAnsi="Times New Roman" w:cs="Times New Roman"/>
          </w:rPr>
          <w:id w:val="246742171"/>
          <w:citation/>
        </w:sdtPr>
        <w:sdtContent>
          <w:r w:rsidR="005F4A3D"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Gar161 \l 1033 </w:instrText>
          </w:r>
          <w:r w:rsidR="005F4A3D" w:rsidRPr="00907276">
            <w:rPr>
              <w:rFonts w:ascii="Times New Roman" w:hAnsi="Times New Roman" w:cs="Times New Roman"/>
            </w:rPr>
            <w:fldChar w:fldCharType="separate"/>
          </w:r>
          <w:r w:rsidR="00E46211" w:rsidRPr="00907276">
            <w:rPr>
              <w:rFonts w:ascii="Times New Roman" w:hAnsi="Times New Roman" w:cs="Times New Roman"/>
              <w:noProof/>
            </w:rPr>
            <w:t>(Dessler &amp; Varkkey, 2016)</w:t>
          </w:r>
          <w:r w:rsidR="005F4A3D" w:rsidRPr="00907276">
            <w:rPr>
              <w:rFonts w:ascii="Times New Roman" w:hAnsi="Times New Roman" w:cs="Times New Roman"/>
            </w:rPr>
            <w:fldChar w:fldCharType="end"/>
          </w:r>
        </w:sdtContent>
      </w:sdt>
      <w:r w:rsidR="00E46211" w:rsidRPr="00907276">
        <w:rPr>
          <w:rFonts w:ascii="Times New Roman" w:hAnsi="Times New Roman" w:cs="Times New Roman"/>
        </w:rPr>
        <w:t xml:space="preserve">, </w:t>
      </w:r>
      <w:sdt>
        <w:sdtPr>
          <w:rPr>
            <w:rFonts w:ascii="Times New Roman" w:hAnsi="Times New Roman" w:cs="Times New Roman"/>
          </w:rPr>
          <w:id w:val="246742172"/>
          <w:citation/>
        </w:sdtPr>
        <w:sdtContent>
          <w:r w:rsidR="005F4A3D"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KAs171 \l 1033 </w:instrText>
          </w:r>
          <w:r w:rsidR="005F4A3D" w:rsidRPr="00907276">
            <w:rPr>
              <w:rFonts w:ascii="Times New Roman" w:hAnsi="Times New Roman" w:cs="Times New Roman"/>
            </w:rPr>
            <w:fldChar w:fldCharType="separate"/>
          </w:r>
          <w:r w:rsidR="00E46211" w:rsidRPr="00907276">
            <w:rPr>
              <w:rFonts w:ascii="Times New Roman" w:hAnsi="Times New Roman" w:cs="Times New Roman"/>
              <w:noProof/>
            </w:rPr>
            <w:t>(Aswathappa, Understanding the nature and scope of Human Resource Management,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a part of HRD which consists of skills, knowledge, abilities, values, training, education, expertise and experience that an individual brings to an organization. The various aspects of Human Capital that are touched on by various authors in different definitions of HRD are given in Figure 6</w:t>
      </w:r>
      <w:r w:rsidR="00907276">
        <w:rPr>
          <w:rFonts w:ascii="Times New Roman" w:hAnsi="Times New Roman" w:cs="Times New Roman"/>
        </w:rPr>
        <w:t xml:space="preserve"> below</w:t>
      </w:r>
      <w:r w:rsidRPr="00907276">
        <w:rPr>
          <w:rFonts w:ascii="Times New Roman" w:hAnsi="Times New Roman" w:cs="Times New Roman"/>
        </w:rPr>
        <w:t>. Increase in knowledge, competency development are the terms stated by maximum 5 authors followed by skill development and capacity improvement stated by 4 authors and human value development by 3 authors.</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47148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52FA" w:rsidRPr="00907276" w:rsidRDefault="00AE52FA" w:rsidP="00907276">
      <w:pPr>
        <w:pStyle w:val="Caption"/>
        <w:spacing w:line="276" w:lineRule="auto"/>
        <w:jc w:val="both"/>
        <w:rPr>
          <w:rFonts w:ascii="Times New Roman" w:hAnsi="Times New Roman" w:cs="Times New Roman"/>
          <w:b w:val="0"/>
          <w:color w:val="auto"/>
          <w:sz w:val="22"/>
          <w:szCs w:val="22"/>
        </w:rPr>
      </w:pPr>
      <w:bookmarkStart w:id="9" w:name="_Ref100921740"/>
      <w:r w:rsidRPr="00907276">
        <w:rPr>
          <w:rFonts w:ascii="Times New Roman" w:hAnsi="Times New Roman" w:cs="Times New Roman"/>
          <w:b w:val="0"/>
          <w:color w:val="auto"/>
          <w:sz w:val="22"/>
          <w:szCs w:val="22"/>
        </w:rPr>
        <w:t xml:space="preserve">Figure </w:t>
      </w:r>
      <w:r w:rsidR="005F4A3D"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Figure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5F4A3D" w:rsidRPr="00907276">
        <w:rPr>
          <w:rFonts w:ascii="Times New Roman" w:hAnsi="Times New Roman" w:cs="Times New Roman"/>
          <w:b w:val="0"/>
          <w:color w:val="auto"/>
          <w:sz w:val="22"/>
          <w:szCs w:val="22"/>
        </w:rPr>
        <w:fldChar w:fldCharType="end"/>
      </w:r>
      <w:bookmarkEnd w:id="9"/>
      <w:r w:rsidRPr="00907276">
        <w:rPr>
          <w:rFonts w:ascii="Times New Roman" w:hAnsi="Times New Roman" w:cs="Times New Roman"/>
          <w:b w:val="0"/>
          <w:color w:val="auto"/>
          <w:sz w:val="22"/>
          <w:szCs w:val="22"/>
        </w:rPr>
        <w:t xml:space="preserve"> Frequency of Usage of words related to Human Capital used by authors in different definitions of HRD</w:t>
      </w:r>
    </w:p>
    <w:p w:rsidR="00AE52FA" w:rsidRPr="00907276" w:rsidRDefault="00AE52FA"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15. Achievement tests are stated in all 3 books. Achievement and ability tests are the same according to </w:t>
      </w:r>
      <w:sdt>
        <w:sdtPr>
          <w:rPr>
            <w:rFonts w:ascii="Times New Roman" w:hAnsi="Times New Roman" w:cs="Times New Roman"/>
          </w:rPr>
          <w:id w:val="246742117"/>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Asw172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(Aswathappa, Selecting Right Talent,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and different in </w:t>
      </w:r>
      <w:sdt>
        <w:sdtPr>
          <w:rPr>
            <w:rFonts w:ascii="Times New Roman" w:hAnsi="Times New Roman" w:cs="Times New Roman"/>
          </w:rPr>
          <w:id w:val="246742118"/>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sdt>
        <w:sdtPr>
          <w:rPr>
            <w:rFonts w:ascii="Times New Roman" w:hAnsi="Times New Roman" w:cs="Times New Roman"/>
          </w:rPr>
          <w:id w:val="246742119"/>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 xml:space="preserve"> (Gary Dessler, Employee Testing and Selection, 2016)</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Tests used in school by educationists are mostly achievement tests and they measure what someone has learned according to </w:t>
      </w:r>
      <w:sdt>
        <w:sdtPr>
          <w:rPr>
            <w:rFonts w:ascii="Times New Roman" w:hAnsi="Times New Roman" w:cs="Times New Roman"/>
          </w:rPr>
          <w:id w:val="246742120"/>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(Gary Dessler, Employee Testing and Selection, 2016)</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w:t>
      </w:r>
      <w:sdt>
        <w:sdtPr>
          <w:rPr>
            <w:rFonts w:ascii="Times New Roman" w:hAnsi="Times New Roman" w:cs="Times New Roman"/>
          </w:rPr>
          <w:id w:val="246742121"/>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r w:rsidRPr="00907276">
        <w:rPr>
          <w:rFonts w:ascii="Times New Roman" w:hAnsi="Times New Roman" w:cs="Times New Roman"/>
        </w:rPr>
        <w:t>. Achievement tests measure job knowledge in various areas ac</w:t>
      </w:r>
      <w:r w:rsidR="003E142F" w:rsidRPr="00907276">
        <w:rPr>
          <w:rFonts w:ascii="Times New Roman" w:hAnsi="Times New Roman" w:cs="Times New Roman"/>
        </w:rPr>
        <w:t xml:space="preserve">cording to </w:t>
      </w:r>
      <w:sdt>
        <w:sdtPr>
          <w:rPr>
            <w:rFonts w:ascii="Times New Roman" w:hAnsi="Times New Roman" w:cs="Times New Roman"/>
          </w:rPr>
          <w:id w:val="246742122"/>
          <w:citation/>
        </w:sdtPr>
        <w:sdtContent>
          <w:r w:rsidR="005F4A3D"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003E142F" w:rsidRPr="00907276">
            <w:rPr>
              <w:rFonts w:ascii="Times New Roman" w:hAnsi="Times New Roman" w:cs="Times New Roman"/>
              <w:noProof/>
            </w:rPr>
            <w:t>(Gary Dessler, Employee Testing and Selection, 2016)</w:t>
          </w:r>
          <w:r w:rsidR="005F4A3D" w:rsidRPr="00907276">
            <w:rPr>
              <w:rFonts w:ascii="Times New Roman" w:hAnsi="Times New Roman" w:cs="Times New Roman"/>
            </w:rPr>
            <w:fldChar w:fldCharType="end"/>
          </w:r>
        </w:sdtContent>
      </w:sdt>
      <w:r w:rsidR="003E142F" w:rsidRPr="00907276">
        <w:rPr>
          <w:rFonts w:ascii="Times New Roman" w:hAnsi="Times New Roman" w:cs="Times New Roman"/>
        </w:rPr>
        <w:t xml:space="preserve"> </w:t>
      </w:r>
      <w:r w:rsidRPr="00907276">
        <w:rPr>
          <w:rFonts w:ascii="Times New Roman" w:hAnsi="Times New Roman" w:cs="Times New Roman"/>
        </w:rPr>
        <w:t>and how well a person can do tasks related to a job</w:t>
      </w:r>
      <w:r w:rsidR="003E142F" w:rsidRPr="00907276">
        <w:rPr>
          <w:rFonts w:ascii="Times New Roman" w:hAnsi="Times New Roman" w:cs="Times New Roman"/>
        </w:rPr>
        <w:t xml:space="preserve"> according to </w:t>
      </w:r>
      <w:sdt>
        <w:sdtPr>
          <w:rPr>
            <w:rFonts w:ascii="Times New Roman" w:hAnsi="Times New Roman" w:cs="Times New Roman"/>
          </w:rPr>
          <w:id w:val="246742123"/>
          <w:citation/>
        </w:sdtPr>
        <w:sdtContent>
          <w:r w:rsidR="005F4A3D"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Asw172 \l 1033 </w:instrText>
          </w:r>
          <w:r w:rsidR="005F4A3D" w:rsidRPr="00907276">
            <w:rPr>
              <w:rFonts w:ascii="Times New Roman" w:hAnsi="Times New Roman" w:cs="Times New Roman"/>
            </w:rPr>
            <w:fldChar w:fldCharType="separate"/>
          </w:r>
          <w:r w:rsidR="003E142F" w:rsidRPr="00907276">
            <w:rPr>
              <w:rFonts w:ascii="Times New Roman" w:hAnsi="Times New Roman" w:cs="Times New Roman"/>
              <w:noProof/>
            </w:rPr>
            <w:t>(Aswathappa, Selecting Right Talent,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The focus is more on educational attainments. Psychologists also use these to get a well-rounded picture of people and during psychotherapy to help people overcome problems as stated </w:t>
      </w:r>
      <w:r w:rsidR="003E142F" w:rsidRPr="00907276">
        <w:rPr>
          <w:rFonts w:ascii="Times New Roman" w:hAnsi="Times New Roman" w:cs="Times New Roman"/>
        </w:rPr>
        <w:t xml:space="preserve">in </w:t>
      </w:r>
      <w:sdt>
        <w:sdtPr>
          <w:rPr>
            <w:rFonts w:ascii="Times New Roman" w:hAnsi="Times New Roman" w:cs="Times New Roman"/>
          </w:rPr>
          <w:id w:val="246742124"/>
          <w:citation/>
        </w:sdtPr>
        <w:sdtContent>
          <w:r w:rsidR="005F4A3D"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003E142F"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r w:rsidRPr="00907276">
        <w:rPr>
          <w:rFonts w:ascii="Times New Roman" w:hAnsi="Times New Roman" w:cs="Times New Roman"/>
        </w:rPr>
        <w:t>.</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16. Ability </w:t>
      </w:r>
      <w:r w:rsidR="00913BE8" w:rsidRPr="00907276">
        <w:rPr>
          <w:rFonts w:ascii="Times New Roman" w:hAnsi="Times New Roman" w:cs="Times New Roman"/>
        </w:rPr>
        <w:t xml:space="preserve">tests mentioned in </w:t>
      </w:r>
      <w:sdt>
        <w:sdtPr>
          <w:rPr>
            <w:rFonts w:ascii="Times New Roman" w:hAnsi="Times New Roman" w:cs="Times New Roman"/>
          </w:rPr>
          <w:id w:val="246742125"/>
          <w:citation/>
        </w:sdtPr>
        <w:sdtContent>
          <w:r w:rsidR="005F4A3D"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r w:rsidR="00913BE8" w:rsidRPr="00907276">
        <w:rPr>
          <w:rFonts w:ascii="Times New Roman" w:hAnsi="Times New Roman" w:cs="Times New Roman"/>
        </w:rPr>
        <w:t xml:space="preserve"> </w:t>
      </w:r>
      <w:r w:rsidRPr="00907276">
        <w:rPr>
          <w:rFonts w:ascii="Times New Roman" w:hAnsi="Times New Roman" w:cs="Times New Roman"/>
        </w:rPr>
        <w:t xml:space="preserve">focus on measuring potential/capacity rather than actual performance and are segregated as familiar and unfamiliar tests. Familiar tests are related to skills people are familiar with or had an opportunity to learn in past and help in distinguishing people having high abilities from those having lower abilities. Unfamiliar tests help in distinguishing learners on the basis of their ability to learn first time. Ability tests are of two </w:t>
      </w:r>
      <w:proofErr w:type="gramStart"/>
      <w:r w:rsidRPr="00907276">
        <w:rPr>
          <w:rFonts w:ascii="Times New Roman" w:hAnsi="Times New Roman" w:cs="Times New Roman"/>
        </w:rPr>
        <w:t>types</w:t>
      </w:r>
      <w:proofErr w:type="gramEnd"/>
      <w:r w:rsidRPr="00907276">
        <w:rPr>
          <w:rFonts w:ascii="Times New Roman" w:hAnsi="Times New Roman" w:cs="Times New Roman"/>
        </w:rPr>
        <w:t xml:space="preserve"> intelligence and apt</w:t>
      </w:r>
      <w:r w:rsidR="00913BE8" w:rsidRPr="00907276">
        <w:rPr>
          <w:rFonts w:ascii="Times New Roman" w:hAnsi="Times New Roman" w:cs="Times New Roman"/>
        </w:rPr>
        <w:t xml:space="preserve">itude according to </w:t>
      </w:r>
      <w:sdt>
        <w:sdtPr>
          <w:rPr>
            <w:rFonts w:ascii="Times New Roman" w:hAnsi="Times New Roman" w:cs="Times New Roman"/>
          </w:rPr>
          <w:id w:val="246742126"/>
          <w:citation/>
        </w:sdtPr>
        <w:sdtContent>
          <w:r w:rsidR="005F4A3D"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Intelligence is made up of many abilities and is defined as the overall capacity of learning and problem solving and aptitude measures the ability to learn a particular skill in a specific situation. Intelligence test is used to find the general ability to learn in schools in children and to find the general ability to cope with problems in adults and aptitude tests are used to find the ability to learn specific skills like </w:t>
      </w:r>
      <w:r w:rsidRPr="00907276">
        <w:rPr>
          <w:rFonts w:ascii="Times New Roman" w:hAnsi="Times New Roman" w:cs="Times New Roman"/>
        </w:rPr>
        <w:lastRenderedPageBreak/>
        <w:t xml:space="preserve">machine drawing, flying an </w:t>
      </w:r>
      <w:proofErr w:type="spellStart"/>
      <w:r w:rsidRPr="00907276">
        <w:rPr>
          <w:rFonts w:ascii="Times New Roman" w:hAnsi="Times New Roman" w:cs="Times New Roman"/>
        </w:rPr>
        <w:t>aer</w:t>
      </w:r>
      <w:r w:rsidR="00913BE8" w:rsidRPr="00907276">
        <w:rPr>
          <w:rFonts w:ascii="Times New Roman" w:hAnsi="Times New Roman" w:cs="Times New Roman"/>
        </w:rPr>
        <w:t>oplane</w:t>
      </w:r>
      <w:proofErr w:type="spellEnd"/>
      <w:r w:rsidR="00913BE8" w:rsidRPr="00907276">
        <w:rPr>
          <w:rFonts w:ascii="Times New Roman" w:hAnsi="Times New Roman" w:cs="Times New Roman"/>
        </w:rPr>
        <w:t xml:space="preserve"> etc.</w:t>
      </w:r>
      <w:sdt>
        <w:sdtPr>
          <w:rPr>
            <w:rFonts w:ascii="Times New Roman" w:hAnsi="Times New Roman" w:cs="Times New Roman"/>
          </w:rPr>
          <w:id w:val="246742127"/>
          <w:citation/>
        </w:sdtPr>
        <w:sdtContent>
          <w:r w:rsidR="005F4A3D"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00913BE8" w:rsidRPr="00907276">
            <w:rPr>
              <w:rFonts w:ascii="Times New Roman" w:hAnsi="Times New Roman" w:cs="Times New Roman"/>
              <w:noProof/>
            </w:rPr>
            <w:t xml:space="preserve"> (Gary Dessler, Employee Testing and Selection, 2016)</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w:t>
      </w:r>
      <w:proofErr w:type="gramStart"/>
      <w:r w:rsidRPr="00907276">
        <w:rPr>
          <w:rFonts w:ascii="Times New Roman" w:hAnsi="Times New Roman" w:cs="Times New Roman"/>
        </w:rPr>
        <w:t>defines</w:t>
      </w:r>
      <w:proofErr w:type="gramEnd"/>
      <w:r w:rsidRPr="00907276">
        <w:rPr>
          <w:rFonts w:ascii="Times New Roman" w:hAnsi="Times New Roman" w:cs="Times New Roman"/>
        </w:rPr>
        <w:t xml:space="preserve"> intelligence and aptitude tests under tests to measure cognitive abilities. Intelligence tests measure general intellectual abilities and measure memory, vocabulary, verbal fluency and numerical ability but aptitude tests measure specific mental abilities like inductive, deductive reasoning, verbal comprehension, memory and numerical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17. A Psychological test is a structured technique to generate a carefully selected sample of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and in psychological assessment inferences about the underlying thought processes/attributes that result in a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are drawn. The attributes can be self-esteem, intelligence etc. Personality tests measure the characteristic way of thinking, behaving and feeling of a person and his/her att</w:t>
      </w:r>
      <w:r w:rsidR="00913BE8" w:rsidRPr="00907276">
        <w:rPr>
          <w:rFonts w:ascii="Times New Roman" w:hAnsi="Times New Roman" w:cs="Times New Roman"/>
        </w:rPr>
        <w:t xml:space="preserve">itude as stated in </w:t>
      </w:r>
      <w:sdt>
        <w:sdtPr>
          <w:rPr>
            <w:rFonts w:ascii="Times New Roman" w:hAnsi="Times New Roman" w:cs="Times New Roman"/>
          </w:rPr>
          <w:id w:val="246742128"/>
          <w:citation/>
        </w:sdtPr>
        <w:sdtContent>
          <w:r w:rsidR="005F4A3D"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5F4A3D"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These also help in disclosing emotional states or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patterns that are abnormal and may reflect psychological disorders. A</w:t>
      </w:r>
      <w:r w:rsidR="00DE5810" w:rsidRPr="00907276">
        <w:rPr>
          <w:rFonts w:ascii="Times New Roman" w:hAnsi="Times New Roman" w:cs="Times New Roman"/>
        </w:rPr>
        <w:t xml:space="preserve">ccording to </w:t>
      </w:r>
      <w:sdt>
        <w:sdtPr>
          <w:rPr>
            <w:rFonts w:ascii="Times New Roman" w:hAnsi="Times New Roman" w:cs="Times New Roman"/>
          </w:rPr>
          <w:id w:val="246742129"/>
          <w:citation/>
        </w:sdtPr>
        <w:sdtContent>
          <w:r w:rsidR="005F4A3D"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5F4A3D" w:rsidRPr="00907276">
            <w:rPr>
              <w:rFonts w:ascii="Times New Roman" w:hAnsi="Times New Roman" w:cs="Times New Roman"/>
            </w:rPr>
            <w:fldChar w:fldCharType="end"/>
          </w:r>
        </w:sdtContent>
      </w:sdt>
      <w:r w:rsidR="00DE5810" w:rsidRPr="00907276">
        <w:rPr>
          <w:rFonts w:ascii="Times New Roman" w:hAnsi="Times New Roman" w:cs="Times New Roman"/>
        </w:rPr>
        <w:t xml:space="preserve"> </w:t>
      </w:r>
      <w:r w:rsidRPr="00907276">
        <w:rPr>
          <w:rFonts w:ascii="Times New Roman" w:hAnsi="Times New Roman" w:cs="Times New Roman"/>
        </w:rPr>
        <w:t>Personality tests measure some personal characteristics as non-performance is sometimes the result of characteristics like motivation, temperament and attitude. Personality tests measure emotional stability, moodiness, friendliness, criticalness, hypochondria, paranoia, sociability, conscientiousness, trust, sensitivity, deliberateness, directive, stability, extraversion, openness to experience, agreeableness etc.</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18. Interest tests are irreplaceable in career planning a</w:t>
      </w:r>
      <w:r w:rsidR="00DE5810" w:rsidRPr="00907276">
        <w:rPr>
          <w:rFonts w:ascii="Times New Roman" w:hAnsi="Times New Roman" w:cs="Times New Roman"/>
        </w:rPr>
        <w:t xml:space="preserve">ccording to </w:t>
      </w:r>
      <w:sdt>
        <w:sdtPr>
          <w:rPr>
            <w:rFonts w:ascii="Times New Roman" w:hAnsi="Times New Roman" w:cs="Times New Roman"/>
          </w:rPr>
          <w:id w:val="246742130"/>
          <w:citation/>
        </w:sdtPr>
        <w:sdtContent>
          <w:r w:rsidR="005F4A3D"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5F4A3D"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as Interest tests measure an individual’s activit</w:t>
      </w:r>
      <w:r w:rsidR="00DE5810" w:rsidRPr="00907276">
        <w:rPr>
          <w:rFonts w:ascii="Times New Roman" w:hAnsi="Times New Roman" w:cs="Times New Roman"/>
        </w:rPr>
        <w:t xml:space="preserve">y preferences according to </w:t>
      </w:r>
      <w:sdt>
        <w:sdtPr>
          <w:rPr>
            <w:rFonts w:ascii="Times New Roman" w:hAnsi="Times New Roman" w:cs="Times New Roman"/>
          </w:rPr>
          <w:id w:val="246742131"/>
          <w:citation/>
        </w:sdtPr>
        <w:sdtContent>
          <w:r w:rsidR="005F4A3D"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5F4A3D"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5F4A3D" w:rsidRPr="00907276">
            <w:rPr>
              <w:rFonts w:ascii="Times New Roman" w:hAnsi="Times New Roman" w:cs="Times New Roman"/>
            </w:rPr>
            <w:fldChar w:fldCharType="end"/>
          </w:r>
        </w:sdtContent>
      </w:sdt>
      <w:r w:rsidRPr="00907276">
        <w:rPr>
          <w:rFonts w:ascii="Times New Roman" w:hAnsi="Times New Roman" w:cs="Times New Roman"/>
        </w:rPr>
        <w:t>. These are used as a selection tool when based on the premise that people having the same interests might have similar performance levels.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Health tests are different from physical ability tests. Medical servicing(genetic tendency to suffer from medical problems), Genetic Screening(physical resilience upon exposure to hazardous chemicals) and dru</w:t>
      </w:r>
      <w:r w:rsidR="00DE5810" w:rsidRPr="00907276">
        <w:rPr>
          <w:rFonts w:ascii="Times New Roman" w:hAnsi="Times New Roman" w:cs="Times New Roman"/>
        </w:rPr>
        <w:t xml:space="preserve">g tests are stated in </w:t>
      </w:r>
      <w:sdt>
        <w:sdtPr>
          <w:rPr>
            <w:rFonts w:ascii="Times New Roman" w:hAnsi="Times New Roman" w:cs="Times New Roman"/>
          </w:rPr>
          <w:id w:val="246742132"/>
          <w:citation/>
        </w:sdtPr>
        <w:sdtContent>
          <w:r w:rsidR="005F4A3D"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5F4A3D"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under health tests and static strength such as lifting weights, dynamic strength (pull-ups), body coordination(jumping ropes), stamina tests come under physical ability tests. Finger and manual dexterity are the tests covered under motor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The hypothesis testing results are shown in Table 5 below.</w:t>
      </w:r>
    </w:p>
    <w:p w:rsidR="00AD3B48" w:rsidRPr="00907276" w:rsidRDefault="00AD3B48" w:rsidP="00907276">
      <w:pPr>
        <w:spacing w:line="276" w:lineRule="auto"/>
        <w:jc w:val="both"/>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0" w:name="_Ref144223241"/>
      <w:r w:rsidRPr="00907276">
        <w:rPr>
          <w:rFonts w:ascii="Times New Roman" w:hAnsi="Times New Roman" w:cs="Times New Roman"/>
          <w:b w:val="0"/>
          <w:color w:val="auto"/>
          <w:sz w:val="22"/>
          <w:szCs w:val="22"/>
        </w:rPr>
        <w:t xml:space="preserve">Table </w:t>
      </w:r>
      <w:r w:rsidR="005F4A3D"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5</w:t>
      </w:r>
      <w:r w:rsidR="005F4A3D" w:rsidRPr="00907276">
        <w:rPr>
          <w:rFonts w:ascii="Times New Roman" w:hAnsi="Times New Roman" w:cs="Times New Roman"/>
          <w:b w:val="0"/>
          <w:color w:val="auto"/>
          <w:sz w:val="22"/>
          <w:szCs w:val="22"/>
        </w:rPr>
        <w:fldChar w:fldCharType="end"/>
      </w:r>
      <w:bookmarkEnd w:id="10"/>
      <w:r w:rsidRPr="00907276">
        <w:rPr>
          <w:rFonts w:ascii="Times New Roman" w:hAnsi="Times New Roman" w:cs="Times New Roman"/>
          <w:b w:val="0"/>
          <w:color w:val="auto"/>
          <w:sz w:val="22"/>
          <w:szCs w:val="22"/>
        </w:rPr>
        <w:t xml:space="preserve"> Hypothesis testing results</w:t>
      </w:r>
    </w:p>
    <w:tbl>
      <w:tblPr>
        <w:tblStyle w:val="TableGrid"/>
        <w:tblW w:w="0" w:type="auto"/>
        <w:tblLayout w:type="fixed"/>
        <w:tblLook w:val="04A0"/>
      </w:tblPr>
      <w:tblGrid>
        <w:gridCol w:w="601"/>
        <w:gridCol w:w="1173"/>
        <w:gridCol w:w="1319"/>
        <w:gridCol w:w="1459"/>
        <w:gridCol w:w="1483"/>
        <w:gridCol w:w="1483"/>
        <w:gridCol w:w="2679"/>
      </w:tblGrid>
      <w:tr w:rsidR="001C67FE" w:rsidRPr="00907276" w:rsidTr="001C67FE">
        <w:trPr>
          <w:trHeight w:val="1989"/>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Hypothesis</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Statistic </w:t>
            </w:r>
            <w:proofErr w:type="spellStart"/>
            <w:r w:rsidRPr="00907276">
              <w:rPr>
                <w:rFonts w:ascii="Times New Roman" w:hAnsi="Times New Roman" w:cs="Times New Roman"/>
              </w:rPr>
              <w:t>Value,p</w:t>
            </w:r>
            <w:proofErr w:type="spellEnd"/>
            <w:r w:rsidRPr="00907276">
              <w:rPr>
                <w:rFonts w:ascii="Times New Roman" w:hAnsi="Times New Roman" w:cs="Times New Roman"/>
              </w:rPr>
              <w:t xml:space="preserve"> value, degree of freedom(</w:t>
            </w:r>
            <w:proofErr w:type="spellStart"/>
            <w:r w:rsidRPr="00907276">
              <w:rPr>
                <w:rFonts w:ascii="Times New Roman" w:hAnsi="Times New Roman" w:cs="Times New Roman"/>
              </w:rPr>
              <w:t>dof</w:t>
            </w:r>
            <w:proofErr w:type="spellEnd"/>
            <w:r w:rsidRPr="00907276">
              <w:rPr>
                <w:rFonts w:ascii="Times New Roman" w:hAnsi="Times New Roman" w:cs="Times New Roman"/>
              </w:rPr>
              <w:t>),</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critical at 5% level of significance</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Null Hypothesis(Accepted/Rejected)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Inference</w:t>
            </w:r>
          </w:p>
        </w:tc>
      </w:tr>
      <w:tr w:rsidR="001C67FE" w:rsidRPr="00907276" w:rsidTr="001C67FE">
        <w:trPr>
          <w:trHeight w:val="855"/>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w:t>
            </w:r>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Goodness of Fit 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Chi Square = 11,p=0.0514, </w:t>
            </w:r>
            <w:proofErr w:type="spellStart"/>
            <w:r w:rsidRPr="00907276">
              <w:rPr>
                <w:rFonts w:ascii="Times New Roman" w:hAnsi="Times New Roman" w:cs="Times New Roman"/>
              </w:rPr>
              <w:t>dof</w:t>
            </w:r>
            <w:proofErr w:type="spellEnd"/>
            <w:r w:rsidRPr="00907276">
              <w:rPr>
                <w:rFonts w:ascii="Times New Roman" w:hAnsi="Times New Roman" w:cs="Times New Roman"/>
              </w:rPr>
              <w:t>=5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11.0705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a uniformity in the opinion of authors about HRD that is HRD is uniformly stated by them as a philosophy, </w:t>
            </w:r>
            <w:proofErr w:type="gramStart"/>
            <w:r w:rsidRPr="00907276">
              <w:rPr>
                <w:rFonts w:ascii="Times New Roman" w:hAnsi="Times New Roman" w:cs="Times New Roman"/>
              </w:rPr>
              <w:t>system ,activity</w:t>
            </w:r>
            <w:proofErr w:type="gramEnd"/>
            <w:r w:rsidRPr="00907276">
              <w:rPr>
                <w:rFonts w:ascii="Times New Roman" w:hAnsi="Times New Roman" w:cs="Times New Roman"/>
              </w:rPr>
              <w:t xml:space="preserve">, approach, </w:t>
            </w:r>
            <w:proofErr w:type="spellStart"/>
            <w:r w:rsidRPr="00907276">
              <w:rPr>
                <w:rFonts w:ascii="Times New Roman" w:hAnsi="Times New Roman" w:cs="Times New Roman"/>
              </w:rPr>
              <w:t>process,practice</w:t>
            </w:r>
            <w:proofErr w:type="spellEnd"/>
            <w:r w:rsidRPr="00907276">
              <w:rPr>
                <w:rFonts w:ascii="Times New Roman" w:hAnsi="Times New Roman" w:cs="Times New Roman"/>
              </w:rPr>
              <w:t>.</w:t>
            </w:r>
          </w:p>
        </w:tc>
      </w:tr>
      <w:tr w:rsidR="001C67FE" w:rsidRPr="00907276" w:rsidTr="001C67FE">
        <w:trPr>
          <w:trHeight w:val="280"/>
        </w:trPr>
        <w:tc>
          <w:tcPr>
            <w:tcW w:w="601" w:type="dxa"/>
          </w:tcPr>
          <w:p w:rsidR="001C67FE" w:rsidRPr="00907276" w:rsidRDefault="00565197"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2</w:t>
            </w:r>
          </w:p>
        </w:tc>
        <w:tc>
          <w:tcPr>
            <w:tcW w:w="1173"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p>
        </w:tc>
        <w:tc>
          <w:tcPr>
            <w:tcW w:w="131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Friedman Repeated </w:t>
            </w:r>
            <w:r w:rsidRPr="00907276">
              <w:rPr>
                <w:rFonts w:ascii="Times New Roman" w:hAnsi="Times New Roman" w:cs="Times New Roman"/>
              </w:rPr>
              <w:lastRenderedPageBreak/>
              <w:t xml:space="preserve">Measures </w:t>
            </w:r>
            <w:proofErr w:type="spellStart"/>
            <w:r w:rsidRPr="00907276">
              <w:rPr>
                <w:rFonts w:ascii="Times New Roman" w:hAnsi="Times New Roman" w:cs="Times New Roman"/>
              </w:rPr>
              <w:t>Anova</w:t>
            </w:r>
            <w:proofErr w:type="spellEnd"/>
          </w:p>
        </w:tc>
        <w:tc>
          <w:tcPr>
            <w:tcW w:w="145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lastRenderedPageBreak/>
              <w:t>Chi Square=9.39,</w:t>
            </w:r>
            <w:r w:rsidRPr="00907276">
              <w:rPr>
                <w:rFonts w:ascii="Times New Roman" w:hAnsi="Times New Roman" w:cs="Times New Roman"/>
              </w:rPr>
              <w:lastRenderedPageBreak/>
              <w:t xml:space="preserve">p=0.3104, </w:t>
            </w:r>
            <w:proofErr w:type="spellStart"/>
            <w:r w:rsidRPr="00907276">
              <w:rPr>
                <w:rFonts w:ascii="Times New Roman" w:hAnsi="Times New Roman" w:cs="Times New Roman"/>
              </w:rPr>
              <w:t>dof</w:t>
            </w:r>
            <w:proofErr w:type="spellEnd"/>
            <w:r w:rsidRPr="00907276">
              <w:rPr>
                <w:rFonts w:ascii="Times New Roman" w:hAnsi="Times New Roman" w:cs="Times New Roman"/>
              </w:rPr>
              <w:t>=8</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p>
        </w:tc>
        <w:tc>
          <w:tcPr>
            <w:tcW w:w="1483"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no significant difference in the tests used </w:t>
            </w:r>
            <w:r w:rsidRPr="00907276">
              <w:rPr>
                <w:rFonts w:ascii="Times New Roman" w:hAnsi="Times New Roman" w:cs="Times New Roman"/>
              </w:rPr>
              <w:lastRenderedPageBreak/>
              <w:t>for selections stated in different books.</w:t>
            </w:r>
          </w:p>
        </w:tc>
      </w:tr>
    </w:tbl>
    <w:p w:rsidR="002B5385" w:rsidRPr="00907276" w:rsidRDefault="002B5385" w:rsidP="00907276">
      <w:pPr>
        <w:tabs>
          <w:tab w:val="left" w:pos="3840"/>
        </w:tabs>
        <w:spacing w:line="276" w:lineRule="auto"/>
        <w:jc w:val="both"/>
        <w:rPr>
          <w:rFonts w:ascii="Times New Roman" w:hAnsi="Times New Roman" w:cs="Times New Roman"/>
        </w:rPr>
      </w:pPr>
    </w:p>
    <w:p w:rsidR="00AE52FA" w:rsidRPr="00907276" w:rsidRDefault="00AE52FA"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7. Conclusions</w:t>
      </w:r>
    </w:p>
    <w:p w:rsidR="00213E1E" w:rsidRPr="00907276" w:rsidRDefault="00213E1E" w:rsidP="00907276">
      <w:pPr>
        <w:spacing w:line="276" w:lineRule="auto"/>
        <w:rPr>
          <w:rFonts w:ascii="Times New Roman" w:hAnsi="Times New Roman" w:cs="Times New Roman"/>
          <w:b/>
        </w:rPr>
      </w:pPr>
    </w:p>
    <w:p w:rsidR="005114B9"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 xml:space="preserve">1. The term Personnel Management and HRM is considered as same in three books and can be used interchangeably. However, in </w:t>
      </w:r>
      <w:sdt>
        <w:sdtPr>
          <w:rPr>
            <w:rFonts w:ascii="Times New Roman" w:hAnsi="Times New Roman" w:cs="Times New Roman"/>
          </w:rPr>
          <w:id w:val="246742115"/>
          <w:citation/>
        </w:sdtPr>
        <w:sdtContent>
          <w:r w:rsidR="005F4A3D"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5F4A3D"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HRM is</w:t>
      </w:r>
      <w:r w:rsidR="00813661" w:rsidRPr="00907276">
        <w:rPr>
          <w:rFonts w:ascii="Times New Roman" w:hAnsi="Times New Roman" w:cs="Times New Roman"/>
        </w:rPr>
        <w:t xml:space="preserve"> a strategic function and</w:t>
      </w:r>
      <w:r w:rsidRPr="00907276">
        <w:rPr>
          <w:rFonts w:ascii="Times New Roman" w:hAnsi="Times New Roman" w:cs="Times New Roman"/>
        </w:rPr>
        <w:t xml:space="preserve"> a step ahead of Personnel Management.</w:t>
      </w:r>
    </w:p>
    <w:p w:rsidR="005114B9" w:rsidRPr="00907276" w:rsidRDefault="005114B9" w:rsidP="0019086C">
      <w:pPr>
        <w:spacing w:line="276" w:lineRule="auto"/>
        <w:jc w:val="both"/>
        <w:rPr>
          <w:rFonts w:ascii="Times New Roman" w:hAnsi="Times New Roman" w:cs="Times New Roman"/>
        </w:rPr>
      </w:pPr>
    </w:p>
    <w:p w:rsidR="00AE52FA"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2. The key performance indicators related to HRD can be segregated as inputs and outputs at individual and organizational level</w:t>
      </w:r>
      <w:r w:rsidR="00AD3B48" w:rsidRPr="00907276">
        <w:rPr>
          <w:rFonts w:ascii="Times New Roman" w:hAnsi="Times New Roman" w:cs="Times New Roman"/>
        </w:rPr>
        <w:t>s</w:t>
      </w:r>
      <w:r w:rsidRPr="00907276">
        <w:rPr>
          <w:rFonts w:ascii="Times New Roman" w:hAnsi="Times New Roman" w:cs="Times New Roman"/>
        </w:rPr>
        <w:t>. All these indicators are shown in Table 6 below.</w:t>
      </w:r>
    </w:p>
    <w:p w:rsidR="00AE52FA" w:rsidRPr="00907276" w:rsidRDefault="00AE52FA" w:rsidP="00907276">
      <w:pPr>
        <w:spacing w:line="276" w:lineRule="auto"/>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1" w:name="_Ref144223461"/>
      <w:r w:rsidRPr="00907276">
        <w:rPr>
          <w:rFonts w:ascii="Times New Roman" w:hAnsi="Times New Roman" w:cs="Times New Roman"/>
          <w:b w:val="0"/>
          <w:color w:val="auto"/>
          <w:sz w:val="22"/>
          <w:szCs w:val="22"/>
        </w:rPr>
        <w:t xml:space="preserve">Table </w:t>
      </w:r>
      <w:r w:rsidR="005F4A3D"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5F4A3D"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5F4A3D" w:rsidRPr="00907276">
        <w:rPr>
          <w:rFonts w:ascii="Times New Roman" w:hAnsi="Times New Roman" w:cs="Times New Roman"/>
          <w:b w:val="0"/>
          <w:color w:val="auto"/>
          <w:sz w:val="22"/>
          <w:szCs w:val="22"/>
        </w:rPr>
        <w:fldChar w:fldCharType="end"/>
      </w:r>
      <w:bookmarkEnd w:id="11"/>
      <w:r w:rsidRPr="00907276">
        <w:rPr>
          <w:rFonts w:ascii="Times New Roman" w:hAnsi="Times New Roman" w:cs="Times New Roman"/>
          <w:b w:val="0"/>
          <w:color w:val="auto"/>
          <w:sz w:val="22"/>
          <w:szCs w:val="22"/>
        </w:rPr>
        <w:t xml:space="preserve"> HRD indicators segregated as Individual and Organizational inputs and outputs</w:t>
      </w:r>
    </w:p>
    <w:tbl>
      <w:tblPr>
        <w:tblStyle w:val="TableGrid"/>
        <w:tblW w:w="0" w:type="auto"/>
        <w:tblLayout w:type="fixed"/>
        <w:tblLook w:val="04A0"/>
      </w:tblPr>
      <w:tblGrid>
        <w:gridCol w:w="1548"/>
        <w:gridCol w:w="3780"/>
        <w:gridCol w:w="4248"/>
      </w:tblGrid>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Inputs</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Outputs</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Individual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Career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Professional Well being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confidence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Total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Cost reduction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Discovering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Human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Group/Team/Organizational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Providing right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Facilities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Opportunities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Focus on dyadic unit (person and supervisor)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teams , inter team process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Organization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Climate Creation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 Organization Culture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Humanization of organizational life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Collaboration among sub-units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Teamwork</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Superior-subordinate relationship</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Exploiting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Organizational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bl>
    <w:p w:rsidR="00AE52FA" w:rsidRPr="00907276" w:rsidRDefault="00AE52FA" w:rsidP="00907276">
      <w:pPr>
        <w:spacing w:line="276" w:lineRule="auto"/>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HRD is defined as a system of beliefs or system of processes. A system that is a collection of processes is auditable under various ISO standards developed by the technical committee ISO/TC 260</w:t>
      </w:r>
      <w:r w:rsidR="00F35AC5" w:rsidRPr="00907276">
        <w:rPr>
          <w:rFonts w:ascii="Times New Roman" w:hAnsi="Times New Roman" w:cs="Times New Roman"/>
        </w:rPr>
        <w:t xml:space="preserve"> which are stated in </w:t>
      </w:r>
      <w:sdt>
        <w:sdtPr>
          <w:rPr>
            <w:rFonts w:ascii="Times New Roman" w:hAnsi="Times New Roman" w:cs="Times New Roman"/>
          </w:rPr>
          <w:id w:val="246742111"/>
          <w:citation/>
        </w:sdtPr>
        <w:sdtContent>
          <w:r w:rsidR="005F4A3D"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Tea23 \l 1033 </w:instrText>
          </w:r>
          <w:r w:rsidR="005F4A3D" w:rsidRPr="00907276">
            <w:rPr>
              <w:rFonts w:ascii="Times New Roman" w:hAnsi="Times New Roman" w:cs="Times New Roman"/>
            </w:rPr>
            <w:fldChar w:fldCharType="separate"/>
          </w:r>
          <w:r w:rsidR="00F35AC5" w:rsidRPr="00907276">
            <w:rPr>
              <w:rFonts w:ascii="Times New Roman" w:hAnsi="Times New Roman" w:cs="Times New Roman"/>
              <w:noProof/>
            </w:rPr>
            <w:t xml:space="preserve"> (ISO, 2023)</w:t>
          </w:r>
          <w:r w:rsidR="005F4A3D" w:rsidRPr="00907276">
            <w:rPr>
              <w:rFonts w:ascii="Times New Roman" w:hAnsi="Times New Roman" w:cs="Times New Roman"/>
            </w:rPr>
            <w:fldChar w:fldCharType="end"/>
          </w:r>
        </w:sdtContent>
      </w:sdt>
      <w:r w:rsidRPr="00907276">
        <w:rPr>
          <w:rFonts w:ascii="Times New Roman" w:hAnsi="Times New Roman" w:cs="Times New Roman"/>
        </w:rPr>
        <w:t>. It will be interesting to understand the standard way of Human Capital Reporting given in ISO 30414:2018 and compare it with the existing</w:t>
      </w:r>
      <w:r w:rsidR="00753882" w:rsidRPr="00907276">
        <w:rPr>
          <w:rFonts w:ascii="Times New Roman" w:hAnsi="Times New Roman" w:cs="Times New Roman"/>
        </w:rPr>
        <w:t xml:space="preserve"> ways used in different organizations</w:t>
      </w:r>
      <w:r w:rsidRPr="00907276">
        <w:rPr>
          <w:rFonts w:ascii="Times New Roman" w:hAnsi="Times New Roman" w:cs="Times New Roman"/>
        </w:rPr>
        <w:t xml:space="preserve">. Similarly, other standards </w:t>
      </w:r>
      <w:proofErr w:type="gramStart"/>
      <w:r w:rsidR="00753882" w:rsidRPr="00907276">
        <w:rPr>
          <w:rFonts w:ascii="Times New Roman" w:hAnsi="Times New Roman" w:cs="Times New Roman"/>
        </w:rPr>
        <w:t>related  to</w:t>
      </w:r>
      <w:proofErr w:type="gramEnd"/>
      <w:r w:rsidR="00753882" w:rsidRPr="00907276">
        <w:rPr>
          <w:rFonts w:ascii="Times New Roman" w:hAnsi="Times New Roman" w:cs="Times New Roman"/>
        </w:rPr>
        <w:t xml:space="preserve"> </w:t>
      </w:r>
      <w:r w:rsidRPr="00907276">
        <w:rPr>
          <w:rFonts w:ascii="Times New Roman" w:hAnsi="Times New Roman" w:cs="Times New Roman"/>
        </w:rPr>
        <w:t xml:space="preserve">the impact of hire metric, quality of hire metric, workforce productivity, cost per </w:t>
      </w:r>
      <w:proofErr w:type="spellStart"/>
      <w:r w:rsidRPr="00907276">
        <w:rPr>
          <w:rFonts w:ascii="Times New Roman" w:hAnsi="Times New Roman" w:cs="Times New Roman"/>
        </w:rPr>
        <w:t>hire,leadership</w:t>
      </w:r>
      <w:proofErr w:type="spellEnd"/>
      <w:r w:rsidRPr="00907276">
        <w:rPr>
          <w:rFonts w:ascii="Times New Roman" w:hAnsi="Times New Roman" w:cs="Times New Roman"/>
        </w:rPr>
        <w:t>-recruitment and skills and capability, learning and development, succession planning, diversity and inclusion metrics are all worth exploring and tempting. Beliefs are established over the years when one experiences the happening of some</w:t>
      </w:r>
      <w:r w:rsidR="00753882" w:rsidRPr="00907276">
        <w:rPr>
          <w:rFonts w:ascii="Times New Roman" w:hAnsi="Times New Roman" w:cs="Times New Roman"/>
        </w:rPr>
        <w:t xml:space="preserve"> phenomenon</w:t>
      </w:r>
      <w:r w:rsidRPr="00907276">
        <w:rPr>
          <w:rFonts w:ascii="Times New Roman" w:hAnsi="Times New Roman" w:cs="Times New Roman"/>
        </w:rPr>
        <w:t xml:space="preserve"> many times but processes take place</w:t>
      </w:r>
      <w:r w:rsidR="00753882" w:rsidRPr="00907276">
        <w:rPr>
          <w:rFonts w:ascii="Times New Roman" w:hAnsi="Times New Roman" w:cs="Times New Roman"/>
        </w:rPr>
        <w:t xml:space="preserve"> continuously</w:t>
      </w:r>
      <w:r w:rsidRPr="00907276">
        <w:rPr>
          <w:rFonts w:ascii="Times New Roman" w:hAnsi="Times New Roman" w:cs="Times New Roman"/>
        </w:rPr>
        <w:t xml:space="preserve"> to achieve some goals. When some processes take place repeatedly many times again some new beliefs </w:t>
      </w:r>
      <w:proofErr w:type="gramStart"/>
      <w:r w:rsidRPr="00907276">
        <w:rPr>
          <w:rFonts w:ascii="Times New Roman" w:hAnsi="Times New Roman" w:cs="Times New Roman"/>
        </w:rPr>
        <w:t>are</w:t>
      </w:r>
      <w:proofErr w:type="gramEnd"/>
      <w:r w:rsidRPr="00907276">
        <w:rPr>
          <w:rFonts w:ascii="Times New Roman" w:hAnsi="Times New Roman" w:cs="Times New Roman"/>
        </w:rPr>
        <w:t xml:space="preserve"> established related to the</w:t>
      </w:r>
      <w:r w:rsidR="00753882" w:rsidRPr="00907276">
        <w:rPr>
          <w:rFonts w:ascii="Times New Roman" w:hAnsi="Times New Roman" w:cs="Times New Roman"/>
        </w:rPr>
        <w:t>se</w:t>
      </w:r>
      <w:r w:rsidRPr="00907276">
        <w:rPr>
          <w:rFonts w:ascii="Times New Roman" w:hAnsi="Times New Roman" w:cs="Times New Roman"/>
        </w:rPr>
        <w:t xml:space="preserve"> processes.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4.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has mentioned that sharpening the saw is one of the habits of highly effective people which </w:t>
      </w:r>
      <w:proofErr w:type="gramStart"/>
      <w:r w:rsidRPr="00907276">
        <w:rPr>
          <w:rFonts w:ascii="Times New Roman" w:hAnsi="Times New Roman" w:cs="Times New Roman"/>
        </w:rPr>
        <w:t>means</w:t>
      </w:r>
      <w:proofErr w:type="gramEnd"/>
      <w:r w:rsidRPr="00907276">
        <w:rPr>
          <w:rFonts w:ascii="Times New Roman" w:hAnsi="Times New Roman" w:cs="Times New Roman"/>
        </w:rPr>
        <w:t xml:space="preserve"> enhancing the greatest asset that one owns which is nothing but enhancing himself</w:t>
      </w:r>
      <w:r w:rsidR="00F35AC5" w:rsidRPr="00907276">
        <w:rPr>
          <w:rFonts w:ascii="Times New Roman" w:hAnsi="Times New Roman" w:cs="Times New Roman"/>
        </w:rPr>
        <w:t xml:space="preserve"> or herself as stated in </w:t>
      </w:r>
      <w:sdt>
        <w:sdtPr>
          <w:rPr>
            <w:rFonts w:ascii="Times New Roman" w:hAnsi="Times New Roman" w:cs="Times New Roman"/>
          </w:rPr>
          <w:id w:val="246742112"/>
          <w:citation/>
        </w:sdtPr>
        <w:sdtContent>
          <w:r w:rsidR="005F4A3D"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Cou \l 1033 </w:instrText>
          </w:r>
          <w:r w:rsidR="005F4A3D" w:rsidRPr="00907276">
            <w:rPr>
              <w:rFonts w:ascii="Times New Roman" w:hAnsi="Times New Roman" w:cs="Times New Roman"/>
            </w:rPr>
            <w:fldChar w:fldCharType="separate"/>
          </w:r>
          <w:r w:rsidR="00F35AC5" w:rsidRPr="00907276">
            <w:rPr>
              <w:rFonts w:ascii="Times New Roman" w:hAnsi="Times New Roman" w:cs="Times New Roman"/>
              <w:noProof/>
            </w:rPr>
            <w:t>(Covey)</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This enhancement or increase can be achieved by developing oneself in physical, social, mental and spiritual spheres. Hence, Sharpening the Saw also represents individual development. No linkage was observed in the habit highlighted by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and the HRD definitions found in the four books.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5. Skill, ability, capability, talent, and aptitude are synonyms according to the de</w:t>
      </w:r>
      <w:r w:rsidR="00F35AC5" w:rsidRPr="00907276">
        <w:rPr>
          <w:rFonts w:ascii="Times New Roman" w:hAnsi="Times New Roman" w:cs="Times New Roman"/>
        </w:rPr>
        <w:t xml:space="preserve">finitions given in </w:t>
      </w:r>
      <w:sdt>
        <w:sdtPr>
          <w:rPr>
            <w:rFonts w:ascii="Times New Roman" w:hAnsi="Times New Roman" w:cs="Times New Roman"/>
          </w:rPr>
          <w:id w:val="246742113"/>
          <w:citation/>
        </w:sdtPr>
        <w:sdtContent>
          <w:r w:rsidR="005F4A3D"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Lit14 \l 1033 </w:instrText>
          </w:r>
          <w:r w:rsidR="005F4A3D" w:rsidRPr="00907276">
            <w:rPr>
              <w:rFonts w:ascii="Times New Roman" w:hAnsi="Times New Roman" w:cs="Times New Roman"/>
            </w:rPr>
            <w:fldChar w:fldCharType="separate"/>
          </w:r>
          <w:r w:rsidR="00F35AC5" w:rsidRPr="00907276">
            <w:rPr>
              <w:rFonts w:ascii="Times New Roman" w:hAnsi="Times New Roman" w:cs="Times New Roman"/>
              <w:noProof/>
            </w:rPr>
            <w:t>(Hawker, 2014)</w:t>
          </w:r>
          <w:r w:rsidR="005F4A3D" w:rsidRPr="00907276">
            <w:rPr>
              <w:rFonts w:ascii="Times New Roman" w:hAnsi="Times New Roman" w:cs="Times New Roman"/>
            </w:rPr>
            <w:fldChar w:fldCharType="end"/>
          </w:r>
        </w:sdtContent>
      </w:sdt>
      <w:r w:rsidRPr="00907276">
        <w:rPr>
          <w:rFonts w:ascii="Times New Roman" w:hAnsi="Times New Roman" w:cs="Times New Roman"/>
        </w:rPr>
        <w:t xml:space="preserve"> with a slight difference. Skill is a proficiency in a capability and talent and aptitude represent natural ability.</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6. Ability and Achievement are the tests mentioned in all 3 books. The definition of Personality tests suggests that these are also helpful in firing candidates in addition to hiring. Achievement tests are based on past educational attainments and ability tests are helpful in finding futuristic potential.</w:t>
      </w:r>
    </w:p>
    <w:p w:rsidR="00ED4939" w:rsidRPr="00907276" w:rsidRDefault="00ED4939" w:rsidP="00907276">
      <w:pPr>
        <w:spacing w:line="276" w:lineRule="auto"/>
        <w:jc w:val="both"/>
        <w:rPr>
          <w:rFonts w:ascii="Times New Roman" w:hAnsi="Times New Roman" w:cs="Times New Roman"/>
        </w:rPr>
      </w:pP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7. </w:t>
      </w:r>
      <w:r w:rsidR="00753882" w:rsidRPr="00907276">
        <w:rPr>
          <w:rFonts w:ascii="Times New Roman" w:hAnsi="Times New Roman" w:cs="Times New Roman"/>
        </w:rPr>
        <w:t xml:space="preserve">It is concluded from the Chi-Square goodness of fit test that </w:t>
      </w:r>
      <w:r w:rsidRPr="00907276">
        <w:rPr>
          <w:rFonts w:ascii="Times New Roman" w:hAnsi="Times New Roman" w:cs="Times New Roman"/>
        </w:rPr>
        <w:t>HRD is uniformly stated as a process, philosophy, practice, activity, system and an appro</w:t>
      </w:r>
      <w:r w:rsidR="00753882" w:rsidRPr="00907276">
        <w:rPr>
          <w:rFonts w:ascii="Times New Roman" w:hAnsi="Times New Roman" w:cs="Times New Roman"/>
        </w:rPr>
        <w:t>ach by the authors defining HRD.</w:t>
      </w: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5D7E9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8. There is no significant difference in the tests used for selection stated in different books as concluded from Friedman repeated measures ANOVA.</w:t>
      </w: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lastRenderedPageBreak/>
        <w:t>8.</w:t>
      </w:r>
      <w:r w:rsidR="00023855" w:rsidRPr="00907276">
        <w:rPr>
          <w:rFonts w:ascii="Times New Roman" w:hAnsi="Times New Roman" w:cs="Times New Roman"/>
          <w:b/>
        </w:rPr>
        <w:t xml:space="preserve"> </w:t>
      </w:r>
      <w:r w:rsidRPr="00907276">
        <w:rPr>
          <w:rFonts w:ascii="Times New Roman" w:hAnsi="Times New Roman" w:cs="Times New Roman"/>
          <w:b/>
        </w:rPr>
        <w:t>Scope of Future Research</w:t>
      </w:r>
    </w:p>
    <w:p w:rsidR="00AE52FA" w:rsidRPr="00907276" w:rsidRDefault="00AE52FA" w:rsidP="00907276">
      <w:pPr>
        <w:spacing w:line="276" w:lineRule="auto"/>
        <w:rPr>
          <w:rFonts w:ascii="Times New Roman" w:hAnsi="Times New Roman" w:cs="Times New Roman"/>
          <w:b/>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1. The human development index used at the global level can be defined at the individual</w:t>
      </w:r>
      <w:proofErr w:type="gramStart"/>
      <w:r w:rsidRPr="00907276">
        <w:rPr>
          <w:rFonts w:ascii="Times New Roman" w:hAnsi="Times New Roman" w:cs="Times New Roman"/>
        </w:rPr>
        <w:t>,  locality</w:t>
      </w:r>
      <w:proofErr w:type="gramEnd"/>
      <w:r w:rsidRPr="00907276">
        <w:rPr>
          <w:rFonts w:ascii="Times New Roman" w:hAnsi="Times New Roman" w:cs="Times New Roman"/>
        </w:rPr>
        <w:t xml:space="preserve">, ward, district and state level and it should correlate with the country-level Human Development Index. </w:t>
      </w:r>
      <w:r w:rsidR="00C1638E" w:rsidRPr="00907276">
        <w:rPr>
          <w:rFonts w:ascii="Times New Roman" w:hAnsi="Times New Roman" w:cs="Times New Roman"/>
        </w:rPr>
        <w:t>The</w:t>
      </w:r>
      <w:r w:rsidRPr="00907276">
        <w:rPr>
          <w:rFonts w:ascii="Times New Roman" w:hAnsi="Times New Roman" w:cs="Times New Roman"/>
        </w:rPr>
        <w:t xml:space="preserve"> relationship between individual, locality, ward, district, state level and country level indices should be explored to find out real regions of concerns and strengths.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2. The development at the individual level leads to </w:t>
      </w:r>
      <w:proofErr w:type="spellStart"/>
      <w:r w:rsidRPr="00907276">
        <w:rPr>
          <w:rFonts w:ascii="Times New Roman" w:hAnsi="Times New Roman" w:cs="Times New Roman"/>
        </w:rPr>
        <w:t>fulfilment</w:t>
      </w:r>
      <w:proofErr w:type="spellEnd"/>
      <w:r w:rsidRPr="00907276">
        <w:rPr>
          <w:rFonts w:ascii="Times New Roman" w:hAnsi="Times New Roman" w:cs="Times New Roman"/>
        </w:rPr>
        <w:t xml:space="preserve"> of needs so, it is important to find out the correlation between the level reached in Maslow’s hierarchy of needs and human development.</w:t>
      </w:r>
    </w:p>
    <w:p w:rsidR="00ED4939" w:rsidRPr="00907276" w:rsidRDefault="00ED4939" w:rsidP="00907276">
      <w:pPr>
        <w:spacing w:line="276" w:lineRule="auto"/>
        <w:jc w:val="both"/>
        <w:rPr>
          <w:rFonts w:ascii="Times New Roman" w:hAnsi="Times New Roman" w:cs="Times New Roman"/>
        </w:rPr>
      </w:pPr>
    </w:p>
    <w:p w:rsidR="00AE52FA"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It will be interesting to find out how target attainment is correlated with the skills possessed by employees yearly</w:t>
      </w:r>
      <w:r w:rsidR="00C1638E" w:rsidRPr="00907276">
        <w:rPr>
          <w:rFonts w:ascii="Times New Roman" w:hAnsi="Times New Roman" w:cs="Times New Roman"/>
        </w:rPr>
        <w:t xml:space="preserve"> at industries during performance appraisal </w:t>
      </w:r>
      <w:proofErr w:type="spellStart"/>
      <w:r w:rsidR="00C1638E" w:rsidRPr="00907276">
        <w:rPr>
          <w:rFonts w:ascii="Times New Roman" w:hAnsi="Times New Roman" w:cs="Times New Roman"/>
        </w:rPr>
        <w:t>and</w:t>
      </w:r>
      <w:r w:rsidRPr="00907276">
        <w:rPr>
          <w:rFonts w:ascii="Times New Roman" w:hAnsi="Times New Roman" w:cs="Times New Roman"/>
        </w:rPr>
        <w:t>how</w:t>
      </w:r>
      <w:proofErr w:type="spellEnd"/>
      <w:r w:rsidRPr="00907276">
        <w:rPr>
          <w:rFonts w:ascii="Times New Roman" w:hAnsi="Times New Roman" w:cs="Times New Roman"/>
        </w:rPr>
        <w:t xml:space="preserve"> personality of employees is assessed yearly. What are the repercussions if targets are not attained but the employee is scoring high in personality tests where his/her underlying attributes like temperament, and motivation are very good will be interesting to find out. </w:t>
      </w:r>
    </w:p>
    <w:p w:rsidR="00ED4939" w:rsidRPr="00907276" w:rsidRDefault="00ED4939" w:rsidP="00907276">
      <w:pPr>
        <w:spacing w:line="276" w:lineRule="auto"/>
        <w:jc w:val="both"/>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9.</w:t>
      </w:r>
      <w:r w:rsidR="00023855" w:rsidRPr="00907276">
        <w:rPr>
          <w:rFonts w:ascii="Times New Roman" w:hAnsi="Times New Roman" w:cs="Times New Roman"/>
          <w:b/>
        </w:rPr>
        <w:t xml:space="preserve"> </w:t>
      </w:r>
      <w:r w:rsidRPr="00907276">
        <w:rPr>
          <w:rFonts w:ascii="Times New Roman" w:hAnsi="Times New Roman" w:cs="Times New Roman"/>
          <w:b/>
        </w:rPr>
        <w:t>Acknowledgement</w:t>
      </w:r>
    </w:p>
    <w:p w:rsidR="00AE52FA" w:rsidRPr="00907276" w:rsidRDefault="00AE52FA" w:rsidP="00907276">
      <w:pPr>
        <w:spacing w:line="276" w:lineRule="auto"/>
        <w:rPr>
          <w:rFonts w:ascii="Times New Roman" w:hAnsi="Times New Roman" w:cs="Times New Roman"/>
          <w:b/>
        </w:rPr>
      </w:pPr>
    </w:p>
    <w:p w:rsidR="00AE52FA" w:rsidRPr="00907276" w:rsidRDefault="00485765" w:rsidP="00907276">
      <w:pPr>
        <w:spacing w:line="276"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 xml:space="preserve">team of authors </w:t>
      </w:r>
      <w:r w:rsidR="008E6A95">
        <w:rPr>
          <w:rFonts w:ascii="Times New Roman" w:hAnsi="Times New Roman" w:cs="Times New Roman"/>
        </w:rPr>
        <w:t>want</w:t>
      </w:r>
      <w:proofErr w:type="gramEnd"/>
      <w:r w:rsidR="008E6A95">
        <w:rPr>
          <w:rFonts w:ascii="Times New Roman" w:hAnsi="Times New Roman" w:cs="Times New Roman"/>
        </w:rPr>
        <w:t xml:space="preserve"> to thank all those who have supported </w:t>
      </w:r>
      <w:r w:rsidR="007343A4">
        <w:rPr>
          <w:rFonts w:ascii="Times New Roman" w:hAnsi="Times New Roman" w:cs="Times New Roman"/>
        </w:rPr>
        <w:t xml:space="preserve">and motivated </w:t>
      </w:r>
      <w:r w:rsidR="008E6A95">
        <w:rPr>
          <w:rFonts w:ascii="Times New Roman" w:hAnsi="Times New Roman" w:cs="Times New Roman"/>
        </w:rPr>
        <w:t xml:space="preserve">us in this research work. </w:t>
      </w:r>
      <w:r w:rsidR="00285C72">
        <w:rPr>
          <w:rFonts w:ascii="Times New Roman" w:hAnsi="Times New Roman" w:cs="Times New Roman"/>
        </w:rPr>
        <w:t xml:space="preserve">As a corresponding author I </w:t>
      </w:r>
      <w:r w:rsidR="00AE52FA" w:rsidRPr="00907276">
        <w:rPr>
          <w:rFonts w:ascii="Times New Roman" w:hAnsi="Times New Roman" w:cs="Times New Roman"/>
        </w:rPr>
        <w:t>want to thank</w:t>
      </w:r>
      <w:r w:rsidR="00EB2581">
        <w:rPr>
          <w:rFonts w:ascii="Times New Roman" w:hAnsi="Times New Roman" w:cs="Times New Roman"/>
        </w:rPr>
        <w:t xml:space="preserve"> </w:t>
      </w:r>
      <w:r w:rsidR="00C149C0">
        <w:rPr>
          <w:rFonts w:ascii="Times New Roman" w:hAnsi="Times New Roman" w:cs="Times New Roman"/>
        </w:rPr>
        <w:t xml:space="preserve">HRD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Dr.Seema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Rathore</w:t>
      </w:r>
      <w:proofErr w:type="spellEnd"/>
      <w:r w:rsidR="00AE52FA" w:rsidRPr="00907276">
        <w:rPr>
          <w:rFonts w:ascii="Times New Roman" w:hAnsi="Times New Roman" w:cs="Times New Roman"/>
        </w:rPr>
        <w:t xml:space="preserve"> and </w:t>
      </w:r>
      <w:r w:rsidR="00C149C0">
        <w:rPr>
          <w:rFonts w:ascii="Times New Roman" w:hAnsi="Times New Roman" w:cs="Times New Roman"/>
        </w:rPr>
        <w:t xml:space="preserve">HRM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Dr.Ankita</w:t>
      </w:r>
      <w:proofErr w:type="spellEnd"/>
      <w:r w:rsidR="00AE52FA" w:rsidRPr="00907276">
        <w:rPr>
          <w:rFonts w:ascii="Times New Roman" w:hAnsi="Times New Roman" w:cs="Times New Roman"/>
        </w:rPr>
        <w:t xml:space="preserve"> Jain for suggesting the books</w:t>
      </w:r>
      <w:r w:rsidR="00793D05" w:rsidRPr="00907276">
        <w:rPr>
          <w:rFonts w:ascii="Times New Roman" w:hAnsi="Times New Roman" w:cs="Times New Roman"/>
        </w:rPr>
        <w:t xml:space="preserve"> related to HRM and HRD</w:t>
      </w:r>
      <w:r w:rsidR="00AE52FA" w:rsidRPr="00907276">
        <w:rPr>
          <w:rFonts w:ascii="Times New Roman" w:hAnsi="Times New Roman" w:cs="Times New Roman"/>
        </w:rPr>
        <w:t xml:space="preserve"> during </w:t>
      </w:r>
      <w:proofErr w:type="spellStart"/>
      <w:r w:rsidR="00AE52FA" w:rsidRPr="00907276">
        <w:rPr>
          <w:rFonts w:ascii="Times New Roman" w:hAnsi="Times New Roman" w:cs="Times New Roman"/>
        </w:rPr>
        <w:t>Ph.D</w:t>
      </w:r>
      <w:proofErr w:type="spellEnd"/>
      <w:r w:rsidR="00AE52FA" w:rsidRPr="00907276">
        <w:rPr>
          <w:rFonts w:ascii="Times New Roman" w:hAnsi="Times New Roman" w:cs="Times New Roman"/>
        </w:rPr>
        <w:t xml:space="preserve"> coursework from August 2018 t</w:t>
      </w:r>
      <w:r w:rsidR="005A2507" w:rsidRPr="00907276">
        <w:rPr>
          <w:rFonts w:ascii="Times New Roman" w:hAnsi="Times New Roman" w:cs="Times New Roman"/>
        </w:rPr>
        <w:t xml:space="preserve">o February 2019 and </w:t>
      </w:r>
      <w:proofErr w:type="spellStart"/>
      <w:r w:rsidR="005A2507" w:rsidRPr="00907276">
        <w:rPr>
          <w:rFonts w:ascii="Times New Roman" w:hAnsi="Times New Roman" w:cs="Times New Roman"/>
        </w:rPr>
        <w:t>Dr.Shweta</w:t>
      </w:r>
      <w:proofErr w:type="spellEnd"/>
      <w:r w:rsidR="005A2507" w:rsidRPr="00907276">
        <w:rPr>
          <w:rFonts w:ascii="Times New Roman" w:hAnsi="Times New Roman" w:cs="Times New Roman"/>
        </w:rPr>
        <w:t xml:space="preserve"> </w:t>
      </w:r>
      <w:proofErr w:type="spellStart"/>
      <w:r w:rsidR="005A2507" w:rsidRPr="00907276">
        <w:rPr>
          <w:rFonts w:ascii="Times New Roman" w:hAnsi="Times New Roman" w:cs="Times New Roman"/>
        </w:rPr>
        <w:t>Kastiya</w:t>
      </w:r>
      <w:proofErr w:type="spellEnd"/>
      <w:r w:rsidR="005A2507" w:rsidRPr="00907276">
        <w:rPr>
          <w:rFonts w:ascii="Times New Roman" w:hAnsi="Times New Roman" w:cs="Times New Roman"/>
        </w:rPr>
        <w:t xml:space="preserve"> and </w:t>
      </w:r>
      <w:proofErr w:type="spellStart"/>
      <w:r w:rsidR="005A2507" w:rsidRPr="00907276">
        <w:rPr>
          <w:rFonts w:ascii="Times New Roman" w:hAnsi="Times New Roman" w:cs="Times New Roman"/>
        </w:rPr>
        <w:t>Dr.Ankita</w:t>
      </w:r>
      <w:proofErr w:type="spellEnd"/>
      <w:r w:rsidR="005A2507" w:rsidRPr="00907276">
        <w:rPr>
          <w:rFonts w:ascii="Times New Roman" w:hAnsi="Times New Roman" w:cs="Times New Roman"/>
        </w:rPr>
        <w:t xml:space="preserve"> Chaturvedi for teaching statistical tools during </w:t>
      </w:r>
      <w:proofErr w:type="spellStart"/>
      <w:r w:rsidR="005A2507" w:rsidRPr="00907276">
        <w:rPr>
          <w:rFonts w:ascii="Times New Roman" w:hAnsi="Times New Roman" w:cs="Times New Roman"/>
        </w:rPr>
        <w:t>Ph.D</w:t>
      </w:r>
      <w:proofErr w:type="spellEnd"/>
      <w:r w:rsidR="005A2507" w:rsidRPr="00907276">
        <w:rPr>
          <w:rFonts w:ascii="Times New Roman" w:hAnsi="Times New Roman" w:cs="Times New Roman"/>
        </w:rPr>
        <w:t xml:space="preserve"> coursework</w:t>
      </w:r>
      <w:r w:rsidR="003635F7" w:rsidRPr="00907276">
        <w:rPr>
          <w:rFonts w:ascii="Times New Roman" w:hAnsi="Times New Roman" w:cs="Times New Roman"/>
        </w:rPr>
        <w:t xml:space="preserve"> and </w:t>
      </w:r>
      <w:proofErr w:type="spellStart"/>
      <w:r w:rsidR="003635F7" w:rsidRPr="00907276">
        <w:rPr>
          <w:rFonts w:ascii="Times New Roman" w:hAnsi="Times New Roman" w:cs="Times New Roman"/>
        </w:rPr>
        <w:t>Mr.Jogendra</w:t>
      </w:r>
      <w:proofErr w:type="spellEnd"/>
      <w:r w:rsidR="003635F7" w:rsidRPr="00907276">
        <w:rPr>
          <w:rFonts w:ascii="Times New Roman" w:hAnsi="Times New Roman" w:cs="Times New Roman"/>
        </w:rPr>
        <w:t xml:space="preserve"> Kumar </w:t>
      </w:r>
      <w:proofErr w:type="spellStart"/>
      <w:r w:rsidR="003635F7" w:rsidRPr="00907276">
        <w:rPr>
          <w:rFonts w:ascii="Times New Roman" w:hAnsi="Times New Roman" w:cs="Times New Roman"/>
        </w:rPr>
        <w:t>Nayak</w:t>
      </w:r>
      <w:proofErr w:type="spellEnd"/>
      <w:r w:rsidR="003635F7" w:rsidRPr="00907276">
        <w:rPr>
          <w:rFonts w:ascii="Times New Roman" w:hAnsi="Times New Roman" w:cs="Times New Roman"/>
        </w:rPr>
        <w:t xml:space="preserve"> for designing the NPTEL course on Marketing Research and Analysis</w:t>
      </w:r>
      <w:r w:rsidR="005A2507" w:rsidRPr="00907276">
        <w:rPr>
          <w:rFonts w:ascii="Times New Roman" w:hAnsi="Times New Roman" w:cs="Times New Roman"/>
        </w:rPr>
        <w:t xml:space="preserve">. </w:t>
      </w:r>
      <w:r w:rsidR="00AE52FA" w:rsidRPr="00907276">
        <w:rPr>
          <w:rFonts w:ascii="Times New Roman" w:hAnsi="Times New Roman" w:cs="Times New Roman"/>
        </w:rPr>
        <w:t xml:space="preserve">I also want to thank </w:t>
      </w:r>
      <w:proofErr w:type="spellStart"/>
      <w:r w:rsidR="00AE52FA" w:rsidRPr="00907276">
        <w:rPr>
          <w:rFonts w:ascii="Times New Roman" w:hAnsi="Times New Roman" w:cs="Times New Roman"/>
        </w:rPr>
        <w:t>Mr.Neeraj</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Chaturvedi,Dr.Rashmi</w:t>
      </w:r>
      <w:proofErr w:type="spellEnd"/>
      <w:r w:rsidR="00AE52FA" w:rsidRPr="00907276">
        <w:rPr>
          <w:rFonts w:ascii="Times New Roman" w:hAnsi="Times New Roman" w:cs="Times New Roman"/>
        </w:rPr>
        <w:t xml:space="preserve"> Chaturvedi, </w:t>
      </w:r>
      <w:proofErr w:type="spellStart"/>
      <w:r w:rsidR="00AE52FA" w:rsidRPr="00907276">
        <w:rPr>
          <w:rFonts w:ascii="Times New Roman" w:hAnsi="Times New Roman" w:cs="Times New Roman"/>
        </w:rPr>
        <w:t>Dr.Renu</w:t>
      </w:r>
      <w:proofErr w:type="spellEnd"/>
      <w:r w:rsidR="00AE52FA" w:rsidRPr="00907276">
        <w:rPr>
          <w:rFonts w:ascii="Times New Roman" w:hAnsi="Times New Roman" w:cs="Times New Roman"/>
        </w:rPr>
        <w:t xml:space="preserve"> Chaturvedi, </w:t>
      </w:r>
      <w:proofErr w:type="spellStart"/>
      <w:r w:rsidR="00AE52FA" w:rsidRPr="00907276">
        <w:rPr>
          <w:rFonts w:ascii="Times New Roman" w:hAnsi="Times New Roman" w:cs="Times New Roman"/>
        </w:rPr>
        <w:t>Dr.Reena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Chaturvedi,Mr.Abhinav</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w:t>
      </w:r>
      <w:r w:rsidR="003F4E2D" w:rsidRPr="00907276">
        <w:rPr>
          <w:rFonts w:ascii="Times New Roman" w:hAnsi="Times New Roman" w:cs="Times New Roman"/>
        </w:rPr>
        <w:t>,Mr.Tanmay</w:t>
      </w:r>
      <w:proofErr w:type="spellEnd"/>
      <w:r w:rsidR="003F4E2D" w:rsidRPr="00907276">
        <w:rPr>
          <w:rFonts w:ascii="Times New Roman" w:hAnsi="Times New Roman" w:cs="Times New Roman"/>
        </w:rPr>
        <w:t xml:space="preserve"> Chaturvedi</w:t>
      </w:r>
      <w:r w:rsidR="007C13A6">
        <w:rPr>
          <w:rFonts w:ascii="Times New Roman" w:hAnsi="Times New Roman" w:cs="Times New Roman"/>
        </w:rPr>
        <w:t xml:space="preserve"> </w:t>
      </w:r>
      <w:r w:rsidR="003F4E2D" w:rsidRPr="00907276">
        <w:rPr>
          <w:rFonts w:ascii="Times New Roman" w:hAnsi="Times New Roman" w:cs="Times New Roman"/>
        </w:rPr>
        <w:t xml:space="preserve">and </w:t>
      </w:r>
      <w:proofErr w:type="spellStart"/>
      <w:r w:rsidR="003F4E2D" w:rsidRPr="00907276">
        <w:rPr>
          <w:rFonts w:ascii="Times New Roman" w:hAnsi="Times New Roman" w:cs="Times New Roman"/>
        </w:rPr>
        <w:t>Mukta</w:t>
      </w:r>
      <w:proofErr w:type="spellEnd"/>
      <w:r w:rsidR="003F4E2D" w:rsidRPr="00907276">
        <w:rPr>
          <w:rFonts w:ascii="Times New Roman" w:hAnsi="Times New Roman" w:cs="Times New Roman"/>
        </w:rPr>
        <w:t xml:space="preserve"> Chaturvedi Sharma</w:t>
      </w:r>
      <w:r w:rsidR="007C13A6">
        <w:rPr>
          <w:rFonts w:ascii="Times New Roman" w:hAnsi="Times New Roman" w:cs="Times New Roman"/>
        </w:rPr>
        <w:t xml:space="preserve">, </w:t>
      </w:r>
      <w:proofErr w:type="spellStart"/>
      <w:r w:rsidR="003F4E2D" w:rsidRPr="00907276">
        <w:rPr>
          <w:rFonts w:ascii="Times New Roman" w:hAnsi="Times New Roman" w:cs="Times New Roman"/>
        </w:rPr>
        <w:t>Aditi</w:t>
      </w:r>
      <w:proofErr w:type="spellEnd"/>
      <w:r w:rsidR="003F4E2D" w:rsidRPr="00907276">
        <w:rPr>
          <w:rFonts w:ascii="Times New Roman" w:hAnsi="Times New Roman" w:cs="Times New Roman"/>
        </w:rPr>
        <w:t xml:space="preserve"> Chaturvedi</w:t>
      </w:r>
      <w:r w:rsidR="00C149C0">
        <w:rPr>
          <w:rFonts w:ascii="Times New Roman" w:hAnsi="Times New Roman" w:cs="Times New Roman"/>
        </w:rPr>
        <w:t xml:space="preserve">, </w:t>
      </w:r>
      <w:proofErr w:type="spellStart"/>
      <w:r w:rsidR="00485C6B">
        <w:rPr>
          <w:rFonts w:ascii="Times New Roman" w:hAnsi="Times New Roman" w:cs="Times New Roman"/>
        </w:rPr>
        <w:t>Mrs.Saguna</w:t>
      </w:r>
      <w:proofErr w:type="spellEnd"/>
      <w:r w:rsidR="00485C6B">
        <w:rPr>
          <w:rFonts w:ascii="Times New Roman" w:hAnsi="Times New Roman" w:cs="Times New Roman"/>
        </w:rPr>
        <w:t xml:space="preserve"> </w:t>
      </w:r>
      <w:r w:rsidR="007C13A6">
        <w:rPr>
          <w:rFonts w:ascii="Times New Roman" w:hAnsi="Times New Roman" w:cs="Times New Roman"/>
        </w:rPr>
        <w:t>,</w:t>
      </w:r>
      <w:proofErr w:type="spellStart"/>
      <w:r w:rsidR="00485C6B">
        <w:rPr>
          <w:rFonts w:ascii="Times New Roman" w:hAnsi="Times New Roman" w:cs="Times New Roman"/>
        </w:rPr>
        <w:t>Dr.Shubhra</w:t>
      </w:r>
      <w:proofErr w:type="spellEnd"/>
      <w:r w:rsidR="00485C6B">
        <w:rPr>
          <w:rFonts w:ascii="Times New Roman" w:hAnsi="Times New Roman" w:cs="Times New Roman"/>
        </w:rPr>
        <w:t xml:space="preserve"> </w:t>
      </w:r>
      <w:proofErr w:type="spellStart"/>
      <w:r w:rsidR="00485C6B">
        <w:rPr>
          <w:rFonts w:ascii="Times New Roman" w:hAnsi="Times New Roman" w:cs="Times New Roman"/>
        </w:rPr>
        <w:t>Misra</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Mr.Vineet</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1D0D7E">
        <w:rPr>
          <w:rFonts w:ascii="Times New Roman" w:hAnsi="Times New Roman" w:cs="Times New Roman"/>
        </w:rPr>
        <w:t>,Mr.Achyut</w:t>
      </w:r>
      <w:proofErr w:type="spellEnd"/>
      <w:r w:rsidR="001D0D7E">
        <w:rPr>
          <w:rFonts w:ascii="Times New Roman" w:hAnsi="Times New Roman" w:cs="Times New Roman"/>
        </w:rPr>
        <w:t xml:space="preserve"> Chaturvedi</w:t>
      </w:r>
      <w:r w:rsidR="007C13A6">
        <w:rPr>
          <w:rFonts w:ascii="Times New Roman" w:hAnsi="Times New Roman" w:cs="Times New Roman"/>
        </w:rPr>
        <w:t xml:space="preserve"> </w:t>
      </w:r>
      <w:r w:rsidR="00227309">
        <w:rPr>
          <w:rFonts w:ascii="Times New Roman" w:hAnsi="Times New Roman" w:cs="Times New Roman"/>
        </w:rPr>
        <w:t xml:space="preserve">and </w:t>
      </w:r>
      <w:proofErr w:type="spellStart"/>
      <w:r w:rsidR="00227309">
        <w:rPr>
          <w:rFonts w:ascii="Times New Roman" w:hAnsi="Times New Roman" w:cs="Times New Roman"/>
        </w:rPr>
        <w:t>Mrs.Bhumika</w:t>
      </w:r>
      <w:proofErr w:type="spellEnd"/>
      <w:r w:rsidR="00227309">
        <w:rPr>
          <w:rFonts w:ascii="Times New Roman" w:hAnsi="Times New Roman" w:cs="Times New Roman"/>
        </w:rPr>
        <w:t xml:space="preserve"> Chaturvedi and </w:t>
      </w:r>
      <w:proofErr w:type="spellStart"/>
      <w:r w:rsidR="00227309">
        <w:rPr>
          <w:rFonts w:ascii="Times New Roman" w:hAnsi="Times New Roman" w:cs="Times New Roman"/>
        </w:rPr>
        <w:t>Mrs.Mitali</w:t>
      </w:r>
      <w:proofErr w:type="spellEnd"/>
      <w:r w:rsidR="00227309">
        <w:rPr>
          <w:rFonts w:ascii="Times New Roman" w:hAnsi="Times New Roman" w:cs="Times New Roman"/>
        </w:rPr>
        <w:t xml:space="preserve"> Chaturvedi </w:t>
      </w:r>
      <w:r w:rsidR="00AE52FA" w:rsidRPr="00907276">
        <w:rPr>
          <w:rFonts w:ascii="Times New Roman" w:hAnsi="Times New Roman" w:cs="Times New Roman"/>
        </w:rPr>
        <w:t xml:space="preserve">for enhancing </w:t>
      </w:r>
      <w:r w:rsidR="00C149C0">
        <w:rPr>
          <w:rFonts w:ascii="Times New Roman" w:hAnsi="Times New Roman" w:cs="Times New Roman"/>
        </w:rPr>
        <w:t xml:space="preserve">my </w:t>
      </w:r>
      <w:r w:rsidR="00AE52FA" w:rsidRPr="00907276">
        <w:rPr>
          <w:rFonts w:ascii="Times New Roman" w:hAnsi="Times New Roman" w:cs="Times New Roman"/>
        </w:rPr>
        <w:t>understanding by sharing their experiences related to HR,</w:t>
      </w:r>
      <w:r w:rsidR="003F4E2D" w:rsidRPr="00907276">
        <w:rPr>
          <w:rFonts w:ascii="Times New Roman" w:hAnsi="Times New Roman" w:cs="Times New Roman"/>
        </w:rPr>
        <w:t xml:space="preserve"> Psychology and E</w:t>
      </w:r>
      <w:r w:rsidR="00AE52FA" w:rsidRPr="00907276">
        <w:rPr>
          <w:rFonts w:ascii="Times New Roman" w:hAnsi="Times New Roman" w:cs="Times New Roman"/>
        </w:rPr>
        <w:t>ducation</w:t>
      </w:r>
      <w:r w:rsidR="00D82C2A">
        <w:rPr>
          <w:rFonts w:ascii="Times New Roman" w:hAnsi="Times New Roman" w:cs="Times New Roman"/>
        </w:rPr>
        <w:t xml:space="preserve"> field and Administration</w:t>
      </w:r>
      <w:r w:rsidR="00AE52FA" w:rsidRPr="00907276">
        <w:rPr>
          <w:rFonts w:ascii="Times New Roman" w:hAnsi="Times New Roman" w:cs="Times New Roman"/>
        </w:rPr>
        <w:t xml:space="preserve">. </w:t>
      </w:r>
      <w:r w:rsidR="00AC7A9F" w:rsidRPr="00907276">
        <w:rPr>
          <w:rFonts w:ascii="Times New Roman" w:hAnsi="Times New Roman" w:cs="Times New Roman"/>
        </w:rPr>
        <w:t xml:space="preserve">Overall I want to thank </w:t>
      </w:r>
      <w:proofErr w:type="spellStart"/>
      <w:r w:rsidR="00AC7A9F" w:rsidRPr="00907276">
        <w:rPr>
          <w:rFonts w:ascii="Times New Roman" w:hAnsi="Times New Roman" w:cs="Times New Roman"/>
        </w:rPr>
        <w:t>Dr.Kanupriya</w:t>
      </w:r>
      <w:proofErr w:type="spellEnd"/>
      <w:r w:rsidR="00AC7A9F" w:rsidRPr="00907276">
        <w:rPr>
          <w:rFonts w:ascii="Times New Roman" w:hAnsi="Times New Roman" w:cs="Times New Roman"/>
        </w:rPr>
        <w:t xml:space="preserve"> Chaturvedi</w:t>
      </w:r>
      <w:r w:rsidR="007C13A6">
        <w:rPr>
          <w:rFonts w:ascii="Times New Roman" w:hAnsi="Times New Roman" w:cs="Times New Roman"/>
        </w:rPr>
        <w:t xml:space="preserve"> </w:t>
      </w:r>
      <w:r w:rsidR="00AC7A9F" w:rsidRPr="00907276">
        <w:rPr>
          <w:rFonts w:ascii="Times New Roman" w:hAnsi="Times New Roman" w:cs="Times New Roman"/>
        </w:rPr>
        <w:t>for being a source of motivation always.</w:t>
      </w:r>
      <w:r w:rsidR="007C13A6">
        <w:rPr>
          <w:rFonts w:ascii="Times New Roman" w:hAnsi="Times New Roman" w:cs="Times New Roman"/>
        </w:rPr>
        <w:t xml:space="preserve"> </w:t>
      </w:r>
      <w:r w:rsidR="00227309">
        <w:rPr>
          <w:rFonts w:ascii="Times New Roman" w:hAnsi="Times New Roman" w:cs="Times New Roman"/>
        </w:rPr>
        <w:t xml:space="preserve">Last but not the least I want to thank </w:t>
      </w:r>
      <w:proofErr w:type="spellStart"/>
      <w:r w:rsidR="00227309">
        <w:rPr>
          <w:rFonts w:ascii="Times New Roman" w:hAnsi="Times New Roman" w:cs="Times New Roman"/>
        </w:rPr>
        <w:t>Mr.Mithlesh</w:t>
      </w:r>
      <w:proofErr w:type="spellEnd"/>
      <w:r w:rsidR="00227309">
        <w:rPr>
          <w:rFonts w:ascii="Times New Roman" w:hAnsi="Times New Roman" w:cs="Times New Roman"/>
        </w:rPr>
        <w:t xml:space="preserve"> </w:t>
      </w:r>
      <w:proofErr w:type="spellStart"/>
      <w:r w:rsidR="00227309">
        <w:rPr>
          <w:rFonts w:ascii="Times New Roman" w:hAnsi="Times New Roman" w:cs="Times New Roman"/>
        </w:rPr>
        <w:t>Chaturvedi</w:t>
      </w:r>
      <w:proofErr w:type="gramStart"/>
      <w:r w:rsidR="00227309">
        <w:rPr>
          <w:rFonts w:ascii="Times New Roman" w:hAnsi="Times New Roman" w:cs="Times New Roman"/>
        </w:rPr>
        <w:t>,Mrs.Sushma</w:t>
      </w:r>
      <w:proofErr w:type="spellEnd"/>
      <w:proofErr w:type="gramEnd"/>
      <w:r w:rsidR="00227309">
        <w:rPr>
          <w:rFonts w:ascii="Times New Roman" w:hAnsi="Times New Roman" w:cs="Times New Roman"/>
        </w:rPr>
        <w:t xml:space="preserve"> Chaturvedi</w:t>
      </w:r>
      <w:r w:rsidR="004B0E33">
        <w:rPr>
          <w:rFonts w:ascii="Times New Roman" w:hAnsi="Times New Roman" w:cs="Times New Roman"/>
        </w:rPr>
        <w:t>,</w:t>
      </w:r>
      <w:r w:rsidR="00227309">
        <w:rPr>
          <w:rFonts w:ascii="Times New Roman" w:hAnsi="Times New Roman" w:cs="Times New Roman"/>
        </w:rPr>
        <w:t xml:space="preserve"> </w:t>
      </w:r>
      <w:proofErr w:type="spellStart"/>
      <w:r w:rsidR="007C13A6">
        <w:rPr>
          <w:rFonts w:ascii="Times New Roman" w:hAnsi="Times New Roman" w:cs="Times New Roman"/>
        </w:rPr>
        <w:t>Mr.Ajay</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Chaturvedi,Mr.Shyam</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227309">
        <w:rPr>
          <w:rFonts w:ascii="Times New Roman" w:hAnsi="Times New Roman" w:cs="Times New Roman"/>
        </w:rPr>
        <w:t>Mrs.Pratibha</w:t>
      </w:r>
      <w:proofErr w:type="spellEnd"/>
      <w:r w:rsidR="00227309">
        <w:rPr>
          <w:rFonts w:ascii="Times New Roman" w:hAnsi="Times New Roman" w:cs="Times New Roman"/>
        </w:rPr>
        <w:t xml:space="preserve"> </w:t>
      </w:r>
      <w:proofErr w:type="spellStart"/>
      <w:r w:rsidR="00227309">
        <w:rPr>
          <w:rFonts w:ascii="Times New Roman" w:hAnsi="Times New Roman" w:cs="Times New Roman"/>
        </w:rPr>
        <w:t>Chaturvedi</w:t>
      </w:r>
      <w:r w:rsidR="007C13A6">
        <w:rPr>
          <w:rFonts w:ascii="Times New Roman" w:hAnsi="Times New Roman" w:cs="Times New Roman"/>
        </w:rPr>
        <w:t>,Mrs.Sumati</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6E6059">
        <w:rPr>
          <w:rFonts w:ascii="Times New Roman" w:hAnsi="Times New Roman" w:cs="Times New Roman"/>
        </w:rPr>
        <w:t>Mrs.Manjul</w:t>
      </w:r>
      <w:proofErr w:type="spellEnd"/>
      <w:r w:rsidR="006E6059">
        <w:rPr>
          <w:rFonts w:ascii="Times New Roman" w:hAnsi="Times New Roman" w:cs="Times New Roman"/>
        </w:rPr>
        <w:t xml:space="preserve"> </w:t>
      </w:r>
      <w:proofErr w:type="spellStart"/>
      <w:r w:rsidR="006E6059">
        <w:rPr>
          <w:rFonts w:ascii="Times New Roman" w:hAnsi="Times New Roman" w:cs="Times New Roman"/>
        </w:rPr>
        <w:t>Chaturvedi</w:t>
      </w:r>
      <w:r w:rsidR="007B7171">
        <w:rPr>
          <w:rFonts w:ascii="Times New Roman" w:hAnsi="Times New Roman" w:cs="Times New Roman"/>
        </w:rPr>
        <w:t>,Mrs.Neerja</w:t>
      </w:r>
      <w:proofErr w:type="spellEnd"/>
      <w:r w:rsidR="007B7171">
        <w:rPr>
          <w:rFonts w:ascii="Times New Roman" w:hAnsi="Times New Roman" w:cs="Times New Roman"/>
        </w:rPr>
        <w:t xml:space="preserve"> Chaturvedi,</w:t>
      </w:r>
      <w:r w:rsidR="007C13A6">
        <w:rPr>
          <w:rFonts w:ascii="Times New Roman" w:hAnsi="Times New Roman" w:cs="Times New Roman"/>
        </w:rPr>
        <w:t xml:space="preserve"> </w:t>
      </w:r>
      <w:proofErr w:type="spellStart"/>
      <w:r w:rsidR="007C13A6">
        <w:rPr>
          <w:rFonts w:ascii="Times New Roman" w:hAnsi="Times New Roman" w:cs="Times New Roman"/>
        </w:rPr>
        <w:t>Mrs.Jhilmil</w:t>
      </w:r>
      <w:proofErr w:type="spellEnd"/>
      <w:r w:rsidR="007C13A6">
        <w:rPr>
          <w:rFonts w:ascii="Times New Roman" w:hAnsi="Times New Roman" w:cs="Times New Roman"/>
        </w:rPr>
        <w:t xml:space="preserve"> Chaturvedi</w:t>
      </w:r>
      <w:r w:rsidR="00227309">
        <w:rPr>
          <w:rFonts w:ascii="Times New Roman" w:hAnsi="Times New Roman" w:cs="Times New Roman"/>
        </w:rPr>
        <w:t xml:space="preserve"> </w:t>
      </w:r>
      <w:r w:rsidR="007B7171">
        <w:rPr>
          <w:rFonts w:ascii="Times New Roman" w:hAnsi="Times New Roman" w:cs="Times New Roman"/>
        </w:rPr>
        <w:t xml:space="preserve">and other family members </w:t>
      </w:r>
      <w:r w:rsidR="00393A00">
        <w:rPr>
          <w:rFonts w:ascii="Times New Roman" w:hAnsi="Times New Roman" w:cs="Times New Roman"/>
        </w:rPr>
        <w:t xml:space="preserve">for being my </w:t>
      </w:r>
      <w:proofErr w:type="spellStart"/>
      <w:r w:rsidR="00393A00">
        <w:rPr>
          <w:rFonts w:ascii="Times New Roman" w:hAnsi="Times New Roman" w:cs="Times New Roman"/>
        </w:rPr>
        <w:t>wellwisher</w:t>
      </w:r>
      <w:proofErr w:type="spellEnd"/>
      <w:r w:rsidR="00227309">
        <w:rPr>
          <w:rFonts w:ascii="Times New Roman" w:hAnsi="Times New Roman" w:cs="Times New Roman"/>
        </w:rPr>
        <w:t xml:space="preserve"> always.</w:t>
      </w: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rPr>
          <w:rFonts w:ascii="Times New Roman" w:hAnsi="Times New Roman" w:cs="Times New Roman"/>
          <w:b/>
        </w:rPr>
      </w:pPr>
      <w:r w:rsidRPr="00907276">
        <w:rPr>
          <w:rFonts w:ascii="Times New Roman" w:hAnsi="Times New Roman" w:cs="Times New Roman"/>
          <w:b/>
        </w:rPr>
        <w:t>10</w:t>
      </w:r>
      <w:proofErr w:type="gramStart"/>
      <w:r w:rsidRPr="00907276">
        <w:rPr>
          <w:rFonts w:ascii="Times New Roman" w:hAnsi="Times New Roman" w:cs="Times New Roman"/>
          <w:b/>
        </w:rPr>
        <w:t>.References</w:t>
      </w:r>
      <w:proofErr w:type="gramEnd"/>
    </w:p>
    <w:sdt>
      <w:sdtPr>
        <w:rPr>
          <w:rFonts w:ascii="Times New Roman" w:eastAsiaTheme="minorHAnsi" w:hAnsi="Times New Roman" w:cs="Times New Roman"/>
          <w:b w:val="0"/>
          <w:bCs w:val="0"/>
          <w:color w:val="auto"/>
          <w:sz w:val="22"/>
          <w:szCs w:val="22"/>
          <w:lang w:bidi="ar-SA"/>
        </w:rPr>
        <w:id w:val="787872549"/>
        <w:docPartObj>
          <w:docPartGallery w:val="Bibliographies"/>
          <w:docPartUnique/>
        </w:docPartObj>
      </w:sdtPr>
      <w:sdtContent>
        <w:p w:rsidR="00494EDE" w:rsidRPr="00907276" w:rsidRDefault="005F4A3D" w:rsidP="00907276">
          <w:pPr>
            <w:pStyle w:val="Heading1"/>
            <w:numPr>
              <w:ilvl w:val="0"/>
              <w:numId w:val="2"/>
            </w:numPr>
            <w:ind w:left="360"/>
            <w:jc w:val="both"/>
            <w:rPr>
              <w:rFonts w:ascii="Times New Roman" w:hAnsi="Times New Roman" w:cs="Times New Roman"/>
              <w:b w:val="0"/>
              <w:color w:val="auto"/>
              <w:sz w:val="22"/>
              <w:szCs w:val="22"/>
            </w:rPr>
          </w:pPr>
          <w:r w:rsidRPr="005F4A3D">
            <w:rPr>
              <w:rFonts w:ascii="Times New Roman" w:hAnsi="Times New Roman" w:cs="Times New Roman"/>
              <w:b w:val="0"/>
              <w:color w:val="auto"/>
              <w:sz w:val="22"/>
              <w:szCs w:val="22"/>
            </w:rPr>
            <w:fldChar w:fldCharType="begin"/>
          </w:r>
          <w:r w:rsidR="00494EDE" w:rsidRPr="00907276">
            <w:rPr>
              <w:rFonts w:ascii="Times New Roman" w:hAnsi="Times New Roman" w:cs="Times New Roman"/>
              <w:b w:val="0"/>
              <w:color w:val="auto"/>
              <w:sz w:val="22"/>
              <w:szCs w:val="22"/>
            </w:rPr>
            <w:instrText xml:space="preserve"> BIBLIOGRAPHY </w:instrText>
          </w:r>
          <w:r w:rsidRPr="005F4A3D">
            <w:rPr>
              <w:rFonts w:ascii="Times New Roman" w:hAnsi="Times New Roman" w:cs="Times New Roman"/>
              <w:b w:val="0"/>
              <w:color w:val="auto"/>
              <w:sz w:val="22"/>
              <w:szCs w:val="22"/>
            </w:rPr>
            <w:fldChar w:fldCharType="separate"/>
          </w:r>
          <w:r w:rsidR="00494EDE" w:rsidRPr="00907276">
            <w:rPr>
              <w:rFonts w:ascii="Times New Roman" w:hAnsi="Times New Roman" w:cs="Times New Roman"/>
              <w:b w:val="0"/>
              <w:noProof/>
              <w:color w:val="auto"/>
              <w:sz w:val="22"/>
              <w:szCs w:val="22"/>
            </w:rPr>
            <w:t xml:space="preserve">Anil Mehta, P. U. (2014-2015). An Introduction to Human Resource Development&gt;HRD V/S Personnel or HRM Function. In P. U. Anil Mehta, </w:t>
          </w:r>
          <w:r w:rsidR="00494EDE" w:rsidRPr="00907276">
            <w:rPr>
              <w:rFonts w:ascii="Times New Roman" w:hAnsi="Times New Roman" w:cs="Times New Roman"/>
              <w:b w:val="0"/>
              <w:i/>
              <w:iCs/>
              <w:noProof/>
              <w:color w:val="auto"/>
              <w:sz w:val="22"/>
              <w:szCs w:val="22"/>
            </w:rPr>
            <w:t>Human Resource Development</w:t>
          </w:r>
          <w:r w:rsidR="00494EDE" w:rsidRPr="00907276">
            <w:rPr>
              <w:rFonts w:ascii="Times New Roman" w:hAnsi="Times New Roman" w:cs="Times New Roman"/>
              <w:b w:val="0"/>
              <w:noProof/>
              <w:color w:val="auto"/>
              <w:sz w:val="22"/>
              <w:szCs w:val="22"/>
            </w:rPr>
            <w:t xml:space="preserve"> (pp. 1.7-1.8). Jaipur,New Delhi: R.B.D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Aswathappa, K. (2017). Selecting Right Talent. In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(p. 218). Tata Mc Graw Hill.</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Covey, F. (n.d.). </w:t>
          </w:r>
          <w:r w:rsidRPr="00907276">
            <w:rPr>
              <w:rFonts w:ascii="Times New Roman" w:hAnsi="Times New Roman" w:cs="Times New Roman"/>
              <w:i/>
              <w:iCs/>
              <w:noProof/>
            </w:rPr>
            <w:t>Courses&gt;The 7 Habits of Highly Effective People&gt;Habit 7:Sharpen the saw</w:t>
          </w:r>
          <w:r w:rsidRPr="00907276">
            <w:rPr>
              <w:rFonts w:ascii="Times New Roman" w:hAnsi="Times New Roman" w:cs="Times New Roman"/>
              <w:noProof/>
            </w:rPr>
            <w:t>. Retrieved from www.franklincovey.com: https://www.franklincovey.com/habit-7/</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Dessler, G., &amp; Varkkey, B. (2016). Introduction to HRM. In G. Dessler, &amp; B. Varkkey,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(2016 ed., p. 40). Pearson India Education Services Pvt Ltd.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Gary Dessler, B. V. (2016). Employee Testing and Selection. In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202-228). Pearson Education.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Gary Dessler, B. V. (2016). Introduction to Human Resource Management. In B. V. Gary Dessler,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4-8). Pearson India Education Service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lastRenderedPageBreak/>
            <w:t>Group, W. B. (2018). Learning to Realize Educations Promise -Spotlight 3-The Multidimensionality of skills., (pp. 102-104).</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Hawker, S. (Ed.). (2014). </w:t>
          </w:r>
          <w:r w:rsidRPr="00907276">
            <w:rPr>
              <w:rFonts w:ascii="Times New Roman" w:hAnsi="Times New Roman" w:cs="Times New Roman"/>
              <w:i/>
              <w:iCs/>
              <w:noProof/>
            </w:rPr>
            <w:t>Little Oxford English Dictionary.</w:t>
          </w:r>
          <w:r w:rsidRPr="00907276">
            <w:rPr>
              <w:rFonts w:ascii="Times New Roman" w:hAnsi="Times New Roman" w:cs="Times New Roman"/>
              <w:noProof/>
            </w:rPr>
            <w:t xml:space="preserve"> Oxford University Press. Retrieved 2015</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ISO, T. (2023). </w:t>
          </w:r>
          <w:r w:rsidRPr="00907276">
            <w:rPr>
              <w:rFonts w:ascii="Times New Roman" w:hAnsi="Times New Roman" w:cs="Times New Roman"/>
              <w:i/>
              <w:iCs/>
              <w:noProof/>
            </w:rPr>
            <w:t>Home/Taking Part/Who develops standards/Technical Committees/ISO/TC 260</w:t>
          </w:r>
          <w:r w:rsidRPr="00907276">
            <w:rPr>
              <w:rFonts w:ascii="Times New Roman" w:hAnsi="Times New Roman" w:cs="Times New Roman"/>
              <w:noProof/>
            </w:rPr>
            <w:t>. Retrieved from https://www.iso.org/committee/628737/x/catalogue/: https://www.iso.org/committee/628737/x/catalogue/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 A. (2017). Understanding the Nature and Scope of HRM. In K. Aswathappa,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(8 ed., p. 40). Mc Graw Hill Education (India)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K.Aswathappa. (2017). Understanding the nature and scope of Human Resource Management. In K.Aswathappa, </w:t>
          </w:r>
          <w:r w:rsidRPr="00907276">
            <w:rPr>
              <w:rFonts w:ascii="Times New Roman" w:hAnsi="Times New Roman" w:cs="Times New Roman"/>
              <w:i/>
              <w:iCs/>
              <w:noProof/>
            </w:rPr>
            <w:t>Human Resource Management-Text and Cases</w:t>
          </w:r>
          <w:r w:rsidRPr="00907276">
            <w:rPr>
              <w:rFonts w:ascii="Times New Roman" w:hAnsi="Times New Roman" w:cs="Times New Roman"/>
              <w:noProof/>
            </w:rPr>
            <w:t xml:space="preserve"> (pp. 6-45). McGraw Hill Education(India)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(2013). Organizational Behaviour. In M. N. Nilesh S.Ugemuge, </w:t>
          </w:r>
          <w:r w:rsidRPr="00907276">
            <w:rPr>
              <w:rFonts w:ascii="Times New Roman" w:hAnsi="Times New Roman" w:cs="Times New Roman"/>
              <w:i/>
              <w:iCs/>
              <w:noProof/>
            </w:rPr>
            <w:t>Human Resource Management,Industrial Relation,Labour Welfare for UGC-NET/SET</w:t>
          </w:r>
          <w:r w:rsidRPr="00907276">
            <w:rPr>
              <w:rFonts w:ascii="Times New Roman" w:hAnsi="Times New Roman" w:cs="Times New Roman"/>
              <w:noProof/>
            </w:rPr>
            <w:t xml:space="preserve"> (pp. 300-302). Himalaya Publishing House Pvt.Ltd.,Mumbai.</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Parashar, D. (n.d.). Organizational Behaviour. In D. Parashar, </w:t>
          </w:r>
          <w:r w:rsidRPr="00907276">
            <w:rPr>
              <w:rFonts w:ascii="Times New Roman" w:hAnsi="Times New Roman" w:cs="Times New Roman"/>
              <w:i/>
              <w:iCs/>
              <w:noProof/>
            </w:rPr>
            <w:t>Upkar's UGC NET/JRF/SET Management(Paper 2)</w:t>
          </w:r>
          <w:r w:rsidRPr="00907276">
            <w:rPr>
              <w:rFonts w:ascii="Times New Roman" w:hAnsi="Times New Roman" w:cs="Times New Roman"/>
              <w:noProof/>
            </w:rPr>
            <w:t xml:space="preserve"> (pp. 90-98). Upkar Prakashan.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Ram Kumar Balyan, S. B. (2012). HRD Environment. In S. B. Ram Kumar Balyan, </w:t>
          </w:r>
          <w:r w:rsidRPr="00907276">
            <w:rPr>
              <w:rFonts w:ascii="Times New Roman" w:hAnsi="Times New Roman" w:cs="Times New Roman"/>
              <w:i/>
              <w:iCs/>
              <w:noProof/>
            </w:rPr>
            <w:t>Human Resource Development-Text and Cases</w:t>
          </w:r>
          <w:r w:rsidRPr="00907276">
            <w:rPr>
              <w:rFonts w:ascii="Times New Roman" w:hAnsi="Times New Roman" w:cs="Times New Roman"/>
              <w:noProof/>
            </w:rPr>
            <w:t xml:space="preserve"> (p. 5). Himalaya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Staff, T. W. (2018). </w:t>
          </w:r>
          <w:r w:rsidRPr="00907276">
            <w:rPr>
              <w:rFonts w:ascii="Times New Roman" w:hAnsi="Times New Roman" w:cs="Times New Roman"/>
              <w:i/>
              <w:iCs/>
              <w:noProof/>
            </w:rPr>
            <w:t>Learning to realize educations promise-World Development Report.</w:t>
          </w:r>
          <w:r w:rsidRPr="00907276">
            <w:rPr>
              <w:rFonts w:ascii="Times New Roman" w:hAnsi="Times New Roman" w:cs="Times New Roman"/>
              <w:noProof/>
            </w:rPr>
            <w:t xml:space="preserve"> The World Bank. doi:10.1596/978-1-4648-1096-1</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T.Morgan, C., A.King, R., R.Weisz, J., &amp; Schopler, J. (2004). Psychological Assessment and Testing. In C. T.Morgan, R. A.King, J. R.Weisz, &amp; J. Schopler, </w:t>
          </w:r>
          <w:r w:rsidRPr="00907276">
            <w:rPr>
              <w:rFonts w:ascii="Times New Roman" w:hAnsi="Times New Roman" w:cs="Times New Roman"/>
              <w:i/>
              <w:iCs/>
              <w:noProof/>
            </w:rPr>
            <w:t>Introduction to Psychology</w:t>
          </w:r>
          <w:r w:rsidRPr="00907276">
            <w:rPr>
              <w:rFonts w:ascii="Times New Roman" w:hAnsi="Times New Roman" w:cs="Times New Roman"/>
              <w:noProof/>
            </w:rPr>
            <w:t xml:space="preserve"> (pp. 513-560). Delhi, New Delhi, India: Tata Mc Graw-Hill Publication Publishing Company Limited.</w:t>
          </w:r>
        </w:p>
        <w:p w:rsidR="00494EDE" w:rsidRPr="00907276" w:rsidRDefault="005F4A3D" w:rsidP="00907276">
          <w:pPr>
            <w:spacing w:line="276" w:lineRule="auto"/>
            <w:jc w:val="both"/>
            <w:rPr>
              <w:rFonts w:ascii="Times New Roman" w:hAnsi="Times New Roman" w:cs="Times New Roman"/>
              <w:b/>
            </w:rPr>
            <w:sectPr w:rsidR="00494EDE" w:rsidRPr="00907276">
              <w:footerReference w:type="default" r:id="rId18"/>
              <w:pgSz w:w="12240" w:h="16340"/>
              <w:pgMar w:top="1151" w:right="565" w:bottom="699" w:left="1469" w:header="720" w:footer="720" w:gutter="0"/>
              <w:cols w:space="720"/>
              <w:noEndnote/>
            </w:sectPr>
          </w:pPr>
          <w:r w:rsidRPr="00907276">
            <w:rPr>
              <w:rFonts w:ascii="Times New Roman" w:hAnsi="Times New Roman" w:cs="Times New Roman"/>
            </w:rPr>
            <w:fldChar w:fldCharType="end"/>
          </w:r>
        </w:p>
      </w:sdtContent>
    </w:sdt>
    <w:p w:rsidR="00BF732E" w:rsidRPr="00907276" w:rsidRDefault="00BF732E" w:rsidP="00907276">
      <w:pPr>
        <w:pStyle w:val="Default"/>
        <w:spacing w:line="276" w:lineRule="auto"/>
        <w:jc w:val="both"/>
        <w:rPr>
          <w:color w:val="auto"/>
          <w:sz w:val="22"/>
          <w:szCs w:val="22"/>
        </w:rPr>
        <w:sectPr w:rsidR="00BF732E" w:rsidRPr="00907276">
          <w:type w:val="continuous"/>
          <w:pgSz w:w="12240" w:h="16340"/>
          <w:pgMar w:top="1151" w:right="565" w:bottom="699" w:left="1469" w:header="720" w:footer="720" w:gutter="0"/>
          <w:cols w:num="3" w:space="720" w:equalWidth="0">
            <w:col w:w="1379" w:space="331"/>
            <w:col w:w="626" w:space="331"/>
            <w:col w:w="578"/>
          </w:cols>
          <w:noEndnote/>
        </w:sectPr>
      </w:pPr>
    </w:p>
    <w:p w:rsidR="003707A0" w:rsidRPr="00907276" w:rsidRDefault="003707A0" w:rsidP="00907276">
      <w:pPr>
        <w:spacing w:line="276" w:lineRule="auto"/>
        <w:rPr>
          <w:rFonts w:ascii="Times New Roman" w:hAnsi="Times New Roman" w:cs="Times New Roman"/>
          <w:b/>
        </w:rPr>
      </w:pPr>
    </w:p>
    <w:sectPr w:rsidR="003707A0" w:rsidRPr="00907276" w:rsidSect="000068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D8" w:rsidRDefault="00EA24D8" w:rsidP="00314014">
      <w:r>
        <w:separator/>
      </w:r>
    </w:p>
  </w:endnote>
  <w:endnote w:type="continuationSeparator" w:id="0">
    <w:p w:rsidR="00EA24D8" w:rsidRDefault="00EA24D8" w:rsidP="0031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42253"/>
      <w:docPartObj>
        <w:docPartGallery w:val="Page Numbers (Bottom of Page)"/>
        <w:docPartUnique/>
      </w:docPartObj>
    </w:sdtPr>
    <w:sdtContent>
      <w:p w:rsidR="00FE7014" w:rsidRDefault="005F4A3D">
        <w:pPr>
          <w:pStyle w:val="Footer"/>
          <w:jc w:val="center"/>
        </w:pPr>
        <w:fldSimple w:instr=" PAGE   \* MERGEFORMAT ">
          <w:r w:rsidR="00393A00">
            <w:rPr>
              <w:noProof/>
            </w:rPr>
            <w:t>14</w:t>
          </w:r>
        </w:fldSimple>
      </w:p>
    </w:sdtContent>
  </w:sdt>
  <w:p w:rsidR="00FE7014" w:rsidRDefault="00FE7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D8" w:rsidRDefault="00EA24D8" w:rsidP="00314014">
      <w:r>
        <w:separator/>
      </w:r>
    </w:p>
  </w:footnote>
  <w:footnote w:type="continuationSeparator" w:id="0">
    <w:p w:rsidR="00EA24D8" w:rsidRDefault="00EA24D8" w:rsidP="0031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B0C94"/>
    <w:multiLevelType w:val="hybridMultilevel"/>
    <w:tmpl w:val="7FCC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D33DC"/>
    <w:multiLevelType w:val="hybridMultilevel"/>
    <w:tmpl w:val="5636D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8130"/>
  </w:hdrShapeDefaults>
  <w:footnotePr>
    <w:footnote w:id="-1"/>
    <w:footnote w:id="0"/>
  </w:footnotePr>
  <w:endnotePr>
    <w:endnote w:id="-1"/>
    <w:endnote w:id="0"/>
  </w:endnotePr>
  <w:compat/>
  <w:rsids>
    <w:rsidRoot w:val="00243573"/>
    <w:rsid w:val="000068E7"/>
    <w:rsid w:val="00023855"/>
    <w:rsid w:val="000318AE"/>
    <w:rsid w:val="000375E7"/>
    <w:rsid w:val="00044192"/>
    <w:rsid w:val="00055FB3"/>
    <w:rsid w:val="000841B2"/>
    <w:rsid w:val="00090DE7"/>
    <w:rsid w:val="000A3D6D"/>
    <w:rsid w:val="000A6C68"/>
    <w:rsid w:val="000A7112"/>
    <w:rsid w:val="000A7686"/>
    <w:rsid w:val="000B2873"/>
    <w:rsid w:val="000B2BD4"/>
    <w:rsid w:val="000D1CA6"/>
    <w:rsid w:val="000E2121"/>
    <w:rsid w:val="000E2984"/>
    <w:rsid w:val="000E30A8"/>
    <w:rsid w:val="001010B9"/>
    <w:rsid w:val="001018D0"/>
    <w:rsid w:val="001074AB"/>
    <w:rsid w:val="00114863"/>
    <w:rsid w:val="00115327"/>
    <w:rsid w:val="00115E5E"/>
    <w:rsid w:val="001263A1"/>
    <w:rsid w:val="001330F2"/>
    <w:rsid w:val="0014026B"/>
    <w:rsid w:val="00145BDD"/>
    <w:rsid w:val="00167505"/>
    <w:rsid w:val="0019086C"/>
    <w:rsid w:val="00190AB8"/>
    <w:rsid w:val="001A62E0"/>
    <w:rsid w:val="001A72EB"/>
    <w:rsid w:val="001C198D"/>
    <w:rsid w:val="001C67FE"/>
    <w:rsid w:val="001D0D7E"/>
    <w:rsid w:val="001D7854"/>
    <w:rsid w:val="001E6EC2"/>
    <w:rsid w:val="001F04F2"/>
    <w:rsid w:val="001F1C76"/>
    <w:rsid w:val="001F3344"/>
    <w:rsid w:val="00210081"/>
    <w:rsid w:val="002102CE"/>
    <w:rsid w:val="00213D3A"/>
    <w:rsid w:val="00213E1E"/>
    <w:rsid w:val="0021450D"/>
    <w:rsid w:val="00215F42"/>
    <w:rsid w:val="00223B2D"/>
    <w:rsid w:val="00227309"/>
    <w:rsid w:val="00242493"/>
    <w:rsid w:val="00243573"/>
    <w:rsid w:val="002637D0"/>
    <w:rsid w:val="002638BE"/>
    <w:rsid w:val="0027233F"/>
    <w:rsid w:val="00285C72"/>
    <w:rsid w:val="0029704F"/>
    <w:rsid w:val="002A6B9D"/>
    <w:rsid w:val="002B17ED"/>
    <w:rsid w:val="002B5385"/>
    <w:rsid w:val="002B7590"/>
    <w:rsid w:val="002C0307"/>
    <w:rsid w:val="002C200C"/>
    <w:rsid w:val="002E2386"/>
    <w:rsid w:val="002E2E59"/>
    <w:rsid w:val="002F2F24"/>
    <w:rsid w:val="002F3403"/>
    <w:rsid w:val="0030475C"/>
    <w:rsid w:val="00314014"/>
    <w:rsid w:val="003149D4"/>
    <w:rsid w:val="003173FA"/>
    <w:rsid w:val="00322B26"/>
    <w:rsid w:val="00331CE7"/>
    <w:rsid w:val="00344A4C"/>
    <w:rsid w:val="00347295"/>
    <w:rsid w:val="00352970"/>
    <w:rsid w:val="003635F7"/>
    <w:rsid w:val="00367BAF"/>
    <w:rsid w:val="003707A0"/>
    <w:rsid w:val="00376D49"/>
    <w:rsid w:val="00393A00"/>
    <w:rsid w:val="003D0370"/>
    <w:rsid w:val="003D7B16"/>
    <w:rsid w:val="003E142F"/>
    <w:rsid w:val="003E60A7"/>
    <w:rsid w:val="003F4E2D"/>
    <w:rsid w:val="00400695"/>
    <w:rsid w:val="004309D0"/>
    <w:rsid w:val="0043542E"/>
    <w:rsid w:val="00435783"/>
    <w:rsid w:val="00437213"/>
    <w:rsid w:val="00440FD1"/>
    <w:rsid w:val="00470A18"/>
    <w:rsid w:val="00485765"/>
    <w:rsid w:val="00485C6B"/>
    <w:rsid w:val="00494EDE"/>
    <w:rsid w:val="004A0A57"/>
    <w:rsid w:val="004A11CF"/>
    <w:rsid w:val="004A73A7"/>
    <w:rsid w:val="004A7A40"/>
    <w:rsid w:val="004B0E33"/>
    <w:rsid w:val="004B371E"/>
    <w:rsid w:val="004B52EC"/>
    <w:rsid w:val="004B7FBB"/>
    <w:rsid w:val="004D1B03"/>
    <w:rsid w:val="004D4689"/>
    <w:rsid w:val="004E0076"/>
    <w:rsid w:val="004E0E45"/>
    <w:rsid w:val="004E578A"/>
    <w:rsid w:val="004F1564"/>
    <w:rsid w:val="004F5A0F"/>
    <w:rsid w:val="00501C20"/>
    <w:rsid w:val="00502B62"/>
    <w:rsid w:val="00502FC5"/>
    <w:rsid w:val="005114B9"/>
    <w:rsid w:val="00524389"/>
    <w:rsid w:val="005248D9"/>
    <w:rsid w:val="00526EAD"/>
    <w:rsid w:val="005343C7"/>
    <w:rsid w:val="00535BEE"/>
    <w:rsid w:val="0053668E"/>
    <w:rsid w:val="00536923"/>
    <w:rsid w:val="00537ED4"/>
    <w:rsid w:val="005474A2"/>
    <w:rsid w:val="00556B00"/>
    <w:rsid w:val="00565197"/>
    <w:rsid w:val="0057726C"/>
    <w:rsid w:val="00581D80"/>
    <w:rsid w:val="00591E4B"/>
    <w:rsid w:val="005A2507"/>
    <w:rsid w:val="005C4DBF"/>
    <w:rsid w:val="005D7E92"/>
    <w:rsid w:val="005F48F6"/>
    <w:rsid w:val="005F4A3D"/>
    <w:rsid w:val="00614100"/>
    <w:rsid w:val="00614270"/>
    <w:rsid w:val="006173FA"/>
    <w:rsid w:val="006269AF"/>
    <w:rsid w:val="00657281"/>
    <w:rsid w:val="006706FD"/>
    <w:rsid w:val="00670994"/>
    <w:rsid w:val="0067105C"/>
    <w:rsid w:val="00672205"/>
    <w:rsid w:val="006769EF"/>
    <w:rsid w:val="00676A4B"/>
    <w:rsid w:val="0068283E"/>
    <w:rsid w:val="006845CC"/>
    <w:rsid w:val="00690E45"/>
    <w:rsid w:val="00694238"/>
    <w:rsid w:val="006A2A8A"/>
    <w:rsid w:val="006B0955"/>
    <w:rsid w:val="006C47CB"/>
    <w:rsid w:val="006D67C3"/>
    <w:rsid w:val="006E6059"/>
    <w:rsid w:val="006F17E1"/>
    <w:rsid w:val="006F6191"/>
    <w:rsid w:val="007224FA"/>
    <w:rsid w:val="007343A4"/>
    <w:rsid w:val="00750693"/>
    <w:rsid w:val="00753882"/>
    <w:rsid w:val="00755DF4"/>
    <w:rsid w:val="00772B18"/>
    <w:rsid w:val="00784545"/>
    <w:rsid w:val="00793D05"/>
    <w:rsid w:val="007A0219"/>
    <w:rsid w:val="007A20D1"/>
    <w:rsid w:val="007A5A94"/>
    <w:rsid w:val="007A65EF"/>
    <w:rsid w:val="007B2CB7"/>
    <w:rsid w:val="007B41D9"/>
    <w:rsid w:val="007B6E07"/>
    <w:rsid w:val="007B7171"/>
    <w:rsid w:val="007C13A6"/>
    <w:rsid w:val="007E2139"/>
    <w:rsid w:val="007F7EC6"/>
    <w:rsid w:val="00803AC8"/>
    <w:rsid w:val="00804A7E"/>
    <w:rsid w:val="00813661"/>
    <w:rsid w:val="00820996"/>
    <w:rsid w:val="008329C3"/>
    <w:rsid w:val="00843633"/>
    <w:rsid w:val="00864719"/>
    <w:rsid w:val="00873CD9"/>
    <w:rsid w:val="00874BA3"/>
    <w:rsid w:val="0088495B"/>
    <w:rsid w:val="0088755A"/>
    <w:rsid w:val="008969CC"/>
    <w:rsid w:val="008B7FB0"/>
    <w:rsid w:val="008E14BD"/>
    <w:rsid w:val="008E6A95"/>
    <w:rsid w:val="00903CB5"/>
    <w:rsid w:val="00907276"/>
    <w:rsid w:val="00913BE8"/>
    <w:rsid w:val="009177E9"/>
    <w:rsid w:val="00921C7A"/>
    <w:rsid w:val="009241B7"/>
    <w:rsid w:val="00925337"/>
    <w:rsid w:val="00935111"/>
    <w:rsid w:val="0093702F"/>
    <w:rsid w:val="00940FC9"/>
    <w:rsid w:val="00944364"/>
    <w:rsid w:val="009467DF"/>
    <w:rsid w:val="00961507"/>
    <w:rsid w:val="009643EA"/>
    <w:rsid w:val="00964436"/>
    <w:rsid w:val="00964F61"/>
    <w:rsid w:val="00983002"/>
    <w:rsid w:val="009850F9"/>
    <w:rsid w:val="009B7F0D"/>
    <w:rsid w:val="009C3328"/>
    <w:rsid w:val="00A0045E"/>
    <w:rsid w:val="00A11979"/>
    <w:rsid w:val="00A32CB9"/>
    <w:rsid w:val="00A36F7B"/>
    <w:rsid w:val="00A414D9"/>
    <w:rsid w:val="00A4629B"/>
    <w:rsid w:val="00A70794"/>
    <w:rsid w:val="00A7748E"/>
    <w:rsid w:val="00A83F71"/>
    <w:rsid w:val="00AA7712"/>
    <w:rsid w:val="00AB3248"/>
    <w:rsid w:val="00AB7C66"/>
    <w:rsid w:val="00AC7A9F"/>
    <w:rsid w:val="00AD3B48"/>
    <w:rsid w:val="00AE1AA6"/>
    <w:rsid w:val="00AE4BBE"/>
    <w:rsid w:val="00AE52FA"/>
    <w:rsid w:val="00AE7B1D"/>
    <w:rsid w:val="00AF663B"/>
    <w:rsid w:val="00B22DDA"/>
    <w:rsid w:val="00B30F92"/>
    <w:rsid w:val="00B332AB"/>
    <w:rsid w:val="00B52572"/>
    <w:rsid w:val="00B714CC"/>
    <w:rsid w:val="00B72151"/>
    <w:rsid w:val="00B73D67"/>
    <w:rsid w:val="00B859A9"/>
    <w:rsid w:val="00B96D55"/>
    <w:rsid w:val="00BA2A51"/>
    <w:rsid w:val="00BA5BE6"/>
    <w:rsid w:val="00BB38BB"/>
    <w:rsid w:val="00BB4C94"/>
    <w:rsid w:val="00BC0A23"/>
    <w:rsid w:val="00BC5104"/>
    <w:rsid w:val="00BC6250"/>
    <w:rsid w:val="00BD5D8F"/>
    <w:rsid w:val="00BD66E2"/>
    <w:rsid w:val="00BE0C2A"/>
    <w:rsid w:val="00BF188E"/>
    <w:rsid w:val="00BF732E"/>
    <w:rsid w:val="00C149C0"/>
    <w:rsid w:val="00C1638E"/>
    <w:rsid w:val="00C20333"/>
    <w:rsid w:val="00C20C2A"/>
    <w:rsid w:val="00C505A1"/>
    <w:rsid w:val="00C64349"/>
    <w:rsid w:val="00C75245"/>
    <w:rsid w:val="00C806BB"/>
    <w:rsid w:val="00C86E03"/>
    <w:rsid w:val="00C937CF"/>
    <w:rsid w:val="00CA20F7"/>
    <w:rsid w:val="00CA3C8F"/>
    <w:rsid w:val="00CA4EBF"/>
    <w:rsid w:val="00CA6D7D"/>
    <w:rsid w:val="00CB7A31"/>
    <w:rsid w:val="00CC536F"/>
    <w:rsid w:val="00CD24CA"/>
    <w:rsid w:val="00CE62B0"/>
    <w:rsid w:val="00CE7ED4"/>
    <w:rsid w:val="00D02157"/>
    <w:rsid w:val="00D11403"/>
    <w:rsid w:val="00D265A5"/>
    <w:rsid w:val="00D30A78"/>
    <w:rsid w:val="00D32009"/>
    <w:rsid w:val="00D33F15"/>
    <w:rsid w:val="00D35A25"/>
    <w:rsid w:val="00D3617C"/>
    <w:rsid w:val="00D44C08"/>
    <w:rsid w:val="00D4637C"/>
    <w:rsid w:val="00D64200"/>
    <w:rsid w:val="00D67C92"/>
    <w:rsid w:val="00D80FF2"/>
    <w:rsid w:val="00D82C2A"/>
    <w:rsid w:val="00D94CA6"/>
    <w:rsid w:val="00D97F57"/>
    <w:rsid w:val="00DB2679"/>
    <w:rsid w:val="00DB5928"/>
    <w:rsid w:val="00DB7249"/>
    <w:rsid w:val="00DE5810"/>
    <w:rsid w:val="00DE7750"/>
    <w:rsid w:val="00DE7940"/>
    <w:rsid w:val="00DF1209"/>
    <w:rsid w:val="00DF4EE5"/>
    <w:rsid w:val="00E0389A"/>
    <w:rsid w:val="00E04BFC"/>
    <w:rsid w:val="00E04C3D"/>
    <w:rsid w:val="00E1517F"/>
    <w:rsid w:val="00E1712D"/>
    <w:rsid w:val="00E42A13"/>
    <w:rsid w:val="00E42C12"/>
    <w:rsid w:val="00E46211"/>
    <w:rsid w:val="00E564FF"/>
    <w:rsid w:val="00E656E8"/>
    <w:rsid w:val="00E801D8"/>
    <w:rsid w:val="00EA1F99"/>
    <w:rsid w:val="00EA24D8"/>
    <w:rsid w:val="00EB11B2"/>
    <w:rsid w:val="00EB2581"/>
    <w:rsid w:val="00EC2FE5"/>
    <w:rsid w:val="00EC6A30"/>
    <w:rsid w:val="00EC7FE9"/>
    <w:rsid w:val="00ED4939"/>
    <w:rsid w:val="00ED7C12"/>
    <w:rsid w:val="00EE0BA2"/>
    <w:rsid w:val="00EF797B"/>
    <w:rsid w:val="00F02B74"/>
    <w:rsid w:val="00F06814"/>
    <w:rsid w:val="00F10FD6"/>
    <w:rsid w:val="00F15845"/>
    <w:rsid w:val="00F24ADE"/>
    <w:rsid w:val="00F267BA"/>
    <w:rsid w:val="00F269D6"/>
    <w:rsid w:val="00F32B6E"/>
    <w:rsid w:val="00F331E1"/>
    <w:rsid w:val="00F35AC5"/>
    <w:rsid w:val="00F44143"/>
    <w:rsid w:val="00F463F5"/>
    <w:rsid w:val="00F845EA"/>
    <w:rsid w:val="00F90E17"/>
    <w:rsid w:val="00F9636C"/>
    <w:rsid w:val="00FA1283"/>
    <w:rsid w:val="00FA2296"/>
    <w:rsid w:val="00FB7796"/>
    <w:rsid w:val="00FC1681"/>
    <w:rsid w:val="00FD09F7"/>
    <w:rsid w:val="00FD0FF8"/>
    <w:rsid w:val="00FD258B"/>
    <w:rsid w:val="00FD47E7"/>
    <w:rsid w:val="00FD6D89"/>
    <w:rsid w:val="00FE6AB4"/>
    <w:rsid w:val="00FE7014"/>
    <w:rsid w:val="00FF271C"/>
    <w:rsid w:val="00FF3E8B"/>
    <w:rsid w:val="00FF5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E7"/>
  </w:style>
  <w:style w:type="paragraph" w:styleId="Heading1">
    <w:name w:val="heading 1"/>
    <w:basedOn w:val="Normal"/>
    <w:next w:val="Normal"/>
    <w:link w:val="Heading1Char"/>
    <w:uiPriority w:val="9"/>
    <w:qFormat/>
    <w:rsid w:val="007506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389"/>
    <w:rPr>
      <w:rFonts w:ascii="Tahoma" w:hAnsi="Tahoma" w:cs="Tahoma"/>
      <w:sz w:val="16"/>
      <w:szCs w:val="16"/>
    </w:rPr>
  </w:style>
  <w:style w:type="character" w:customStyle="1" w:styleId="BalloonTextChar">
    <w:name w:val="Balloon Text Char"/>
    <w:basedOn w:val="DefaultParagraphFont"/>
    <w:link w:val="BalloonText"/>
    <w:uiPriority w:val="99"/>
    <w:semiHidden/>
    <w:rsid w:val="00524389"/>
    <w:rPr>
      <w:rFonts w:ascii="Tahoma" w:hAnsi="Tahoma" w:cs="Tahoma"/>
      <w:sz w:val="16"/>
      <w:szCs w:val="16"/>
    </w:rPr>
  </w:style>
  <w:style w:type="paragraph" w:styleId="Caption">
    <w:name w:val="caption"/>
    <w:basedOn w:val="Normal"/>
    <w:next w:val="Normal"/>
    <w:uiPriority w:val="35"/>
    <w:unhideWhenUsed/>
    <w:qFormat/>
    <w:rsid w:val="00524389"/>
    <w:pPr>
      <w:spacing w:after="200"/>
    </w:pPr>
    <w:rPr>
      <w:b/>
      <w:bCs/>
      <w:color w:val="4F81BD" w:themeColor="accent1"/>
      <w:sz w:val="18"/>
      <w:szCs w:val="18"/>
    </w:rPr>
  </w:style>
  <w:style w:type="table" w:styleId="TableGrid">
    <w:name w:val="Table Grid"/>
    <w:basedOn w:val="TableNormal"/>
    <w:uiPriority w:val="59"/>
    <w:rsid w:val="00BE0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3F5"/>
    <w:pPr>
      <w:ind w:left="720"/>
      <w:contextualSpacing/>
    </w:pPr>
  </w:style>
  <w:style w:type="paragraph" w:customStyle="1" w:styleId="Default">
    <w:name w:val="Default"/>
    <w:rsid w:val="009850F9"/>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069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750693"/>
  </w:style>
  <w:style w:type="paragraph" w:styleId="NormalWeb">
    <w:name w:val="Normal (Web)"/>
    <w:basedOn w:val="Normal"/>
    <w:uiPriority w:val="99"/>
    <w:semiHidden/>
    <w:unhideWhenUsed/>
    <w:rsid w:val="006B09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B0955"/>
    <w:rPr>
      <w:b/>
      <w:bCs/>
    </w:rPr>
  </w:style>
  <w:style w:type="paragraph" w:styleId="Header">
    <w:name w:val="header"/>
    <w:basedOn w:val="Normal"/>
    <w:link w:val="HeaderChar"/>
    <w:uiPriority w:val="99"/>
    <w:semiHidden/>
    <w:unhideWhenUsed/>
    <w:rsid w:val="00314014"/>
    <w:pPr>
      <w:tabs>
        <w:tab w:val="center" w:pos="4680"/>
        <w:tab w:val="right" w:pos="9360"/>
      </w:tabs>
    </w:pPr>
  </w:style>
  <w:style w:type="character" w:customStyle="1" w:styleId="HeaderChar">
    <w:name w:val="Header Char"/>
    <w:basedOn w:val="DefaultParagraphFont"/>
    <w:link w:val="Header"/>
    <w:uiPriority w:val="99"/>
    <w:semiHidden/>
    <w:rsid w:val="00314014"/>
  </w:style>
  <w:style w:type="paragraph" w:styleId="Footer">
    <w:name w:val="footer"/>
    <w:basedOn w:val="Normal"/>
    <w:link w:val="FooterChar"/>
    <w:uiPriority w:val="99"/>
    <w:unhideWhenUsed/>
    <w:rsid w:val="00314014"/>
    <w:pPr>
      <w:tabs>
        <w:tab w:val="center" w:pos="4680"/>
        <w:tab w:val="right" w:pos="9360"/>
      </w:tabs>
    </w:pPr>
  </w:style>
  <w:style w:type="character" w:customStyle="1" w:styleId="FooterChar">
    <w:name w:val="Footer Char"/>
    <w:basedOn w:val="DefaultParagraphFont"/>
    <w:link w:val="Footer"/>
    <w:uiPriority w:val="99"/>
    <w:rsid w:val="00314014"/>
  </w:style>
</w:styles>
</file>

<file path=word/webSettings.xml><?xml version="1.0" encoding="utf-8"?>
<w:webSettings xmlns:r="http://schemas.openxmlformats.org/officeDocument/2006/relationships" xmlns:w="http://schemas.openxmlformats.org/wordprocessingml/2006/main">
  <w:divs>
    <w:div w:id="219564191">
      <w:bodyDiv w:val="1"/>
      <w:marLeft w:val="0"/>
      <w:marRight w:val="0"/>
      <w:marTop w:val="0"/>
      <w:marBottom w:val="0"/>
      <w:divBdr>
        <w:top w:val="none" w:sz="0" w:space="0" w:color="auto"/>
        <w:left w:val="none" w:sz="0" w:space="0" w:color="auto"/>
        <w:bottom w:val="none" w:sz="0" w:space="0" w:color="auto"/>
        <w:right w:val="none" w:sz="0" w:space="0" w:color="auto"/>
      </w:divBdr>
    </w:div>
    <w:div w:id="508956498">
      <w:bodyDiv w:val="1"/>
      <w:marLeft w:val="0"/>
      <w:marRight w:val="0"/>
      <w:marTop w:val="0"/>
      <w:marBottom w:val="0"/>
      <w:divBdr>
        <w:top w:val="none" w:sz="0" w:space="0" w:color="auto"/>
        <w:left w:val="none" w:sz="0" w:space="0" w:color="auto"/>
        <w:bottom w:val="none" w:sz="0" w:space="0" w:color="auto"/>
        <w:right w:val="none" w:sz="0" w:space="0" w:color="auto"/>
      </w:divBdr>
    </w:div>
    <w:div w:id="892496871">
      <w:bodyDiv w:val="1"/>
      <w:marLeft w:val="0"/>
      <w:marRight w:val="0"/>
      <w:marTop w:val="0"/>
      <w:marBottom w:val="0"/>
      <w:divBdr>
        <w:top w:val="none" w:sz="0" w:space="0" w:color="auto"/>
        <w:left w:val="none" w:sz="0" w:space="0" w:color="auto"/>
        <w:bottom w:val="none" w:sz="0" w:space="0" w:color="auto"/>
        <w:right w:val="none" w:sz="0" w:space="0" w:color="auto"/>
      </w:divBdr>
    </w:div>
    <w:div w:id="1151680543">
      <w:bodyDiv w:val="1"/>
      <w:marLeft w:val="0"/>
      <w:marRight w:val="0"/>
      <w:marTop w:val="0"/>
      <w:marBottom w:val="0"/>
      <w:divBdr>
        <w:top w:val="none" w:sz="0" w:space="0" w:color="auto"/>
        <w:left w:val="none" w:sz="0" w:space="0" w:color="auto"/>
        <w:bottom w:val="none" w:sz="0" w:space="0" w:color="auto"/>
        <w:right w:val="none" w:sz="0" w:space="0" w:color="auto"/>
      </w:divBdr>
    </w:div>
    <w:div w:id="1159077039">
      <w:bodyDiv w:val="1"/>
      <w:marLeft w:val="0"/>
      <w:marRight w:val="0"/>
      <w:marTop w:val="0"/>
      <w:marBottom w:val="0"/>
      <w:divBdr>
        <w:top w:val="none" w:sz="0" w:space="0" w:color="auto"/>
        <w:left w:val="none" w:sz="0" w:space="0" w:color="auto"/>
        <w:bottom w:val="none" w:sz="0" w:space="0" w:color="auto"/>
        <w:right w:val="none" w:sz="0" w:space="0" w:color="auto"/>
      </w:divBdr>
    </w:div>
    <w:div w:id="2024936627">
      <w:bodyDiv w:val="1"/>
      <w:marLeft w:val="0"/>
      <w:marRight w:val="0"/>
      <w:marTop w:val="0"/>
      <w:marBottom w:val="0"/>
      <w:divBdr>
        <w:top w:val="none" w:sz="0" w:space="0" w:color="auto"/>
        <w:left w:val="none" w:sz="0" w:space="0" w:color="auto"/>
        <w:bottom w:val="none" w:sz="0" w:space="0" w:color="auto"/>
        <w:right w:val="none" w:sz="0" w:space="0" w:color="auto"/>
      </w:divBdr>
    </w:div>
    <w:div w:id="2044161461">
      <w:bodyDiv w:val="1"/>
      <w:marLeft w:val="0"/>
      <w:marRight w:val="0"/>
      <w:marTop w:val="0"/>
      <w:marBottom w:val="0"/>
      <w:divBdr>
        <w:top w:val="none" w:sz="0" w:space="0" w:color="auto"/>
        <w:left w:val="none" w:sz="0" w:space="0" w:color="auto"/>
        <w:bottom w:val="none" w:sz="0" w:space="0" w:color="auto"/>
        <w:right w:val="none" w:sz="0" w:space="0" w:color="auto"/>
      </w:divBdr>
    </w:div>
    <w:div w:id="20745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Scope</a:t>
            </a:r>
            <a:r>
              <a:rPr lang="en-US" sz="1200" baseline="0">
                <a:latin typeface="Times New Roman" pitchFamily="18" charset="0"/>
                <a:cs typeface="Times New Roman" pitchFamily="18" charset="0"/>
              </a:rPr>
              <a:t> of Definition of HRD by Different Authors</a:t>
            </a:r>
            <a:endParaRPr lang="en-US" sz="1200">
              <a:latin typeface="Times New Roman" pitchFamily="18" charset="0"/>
              <a:cs typeface="Times New Roman" pitchFamily="18" charset="0"/>
            </a:endParaRPr>
          </a:p>
        </c:rich>
      </c:tx>
    </c:title>
    <c:plotArea>
      <c:layout>
        <c:manualLayout>
          <c:layoutTarget val="inner"/>
          <c:xMode val="edge"/>
          <c:yMode val="edge"/>
          <c:x val="0.37339743589743912"/>
          <c:y val="0.16691358024691524"/>
          <c:w val="0.60309829059830333"/>
          <c:h val="0.44137843880626332"/>
        </c:manualLayout>
      </c:layout>
      <c:barChart>
        <c:barDir val="bar"/>
        <c:grouping val="stacked"/>
        <c:ser>
          <c:idx val="0"/>
          <c:order val="0"/>
          <c:tx>
            <c:strRef>
              <c:f>Sheet1!$AH$32</c:f>
              <c:strCache>
                <c:ptCount val="1"/>
                <c:pt idx="0">
                  <c:v>Mc Lean and Mc Lean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Sheet1!$AH$33:$AH$38</c:f>
              <c:numCache>
                <c:formatCode>General</c:formatCode>
                <c:ptCount val="6"/>
                <c:pt idx="4">
                  <c:v>1</c:v>
                </c:pt>
                <c:pt idx="5">
                  <c:v>1</c:v>
                </c:pt>
              </c:numCache>
            </c:numRef>
          </c:val>
        </c:ser>
        <c:ser>
          <c:idx val="1"/>
          <c:order val="1"/>
          <c:tx>
            <c:strRef>
              <c:f>Sheet1!$AG$32</c:f>
              <c:strCache>
                <c:ptCount val="1"/>
                <c:pt idx="0">
                  <c:v>L.P Singh</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Sheet1!$AG$33:$AG$38</c:f>
              <c:numCache>
                <c:formatCode>General</c:formatCode>
                <c:ptCount val="6"/>
                <c:pt idx="2">
                  <c:v>1</c:v>
                </c:pt>
                <c:pt idx="5">
                  <c:v>1</c:v>
                </c:pt>
              </c:numCache>
            </c:numRef>
          </c:val>
        </c:ser>
        <c:ser>
          <c:idx val="2"/>
          <c:order val="2"/>
          <c:tx>
            <c:strRef>
              <c:f>Sheet1!$AF$32</c:f>
              <c:strCache>
                <c:ptCount val="1"/>
                <c:pt idx="0">
                  <c:v>Udai Pareek</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Sheet1!$AF$33:$AF$38</c:f>
              <c:numCache>
                <c:formatCode>General</c:formatCode>
                <c:ptCount val="6"/>
                <c:pt idx="3">
                  <c:v>1</c:v>
                </c:pt>
                <c:pt idx="5">
                  <c:v>1</c:v>
                </c:pt>
              </c:numCache>
            </c:numRef>
          </c:val>
        </c:ser>
        <c:ser>
          <c:idx val="4"/>
          <c:order val="3"/>
          <c:tx>
            <c:strRef>
              <c:f>Sheet1!$AE$32</c:f>
              <c:strCache>
                <c:ptCount val="1"/>
                <c:pt idx="0">
                  <c:v>Daftur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Sheet1!$AE$33:$AE$38</c:f>
              <c:numCache>
                <c:formatCode>General</c:formatCode>
                <c:ptCount val="6"/>
                <c:pt idx="2">
                  <c:v>1</c:v>
                </c:pt>
                <c:pt idx="4">
                  <c:v>1</c:v>
                </c:pt>
                <c:pt idx="5">
                  <c:v>1</c:v>
                </c:pt>
              </c:numCache>
            </c:numRef>
          </c:val>
        </c:ser>
        <c:ser>
          <c:idx val="5"/>
          <c:order val="4"/>
          <c:tx>
            <c:strRef>
              <c:f>Sheet1!$AD$32</c:f>
              <c:strCache>
                <c:ptCount val="1"/>
                <c:pt idx="0">
                  <c:v>Rao</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Sheet1!$AD$33:$AD$38</c:f>
              <c:numCache>
                <c:formatCode>General</c:formatCode>
                <c:ptCount val="6"/>
                <c:pt idx="5">
                  <c:v>1</c:v>
                </c:pt>
              </c:numCache>
            </c:numRef>
          </c:val>
        </c:ser>
        <c:ser>
          <c:idx val="6"/>
          <c:order val="5"/>
          <c:tx>
            <c:strRef>
              <c:f>Sheet1!$AC$32</c:f>
              <c:strCache>
                <c:ptCount val="1"/>
                <c:pt idx="0">
                  <c:v>Nadler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Sheet1!$AC$33:$AC$38</c:f>
              <c:numCache>
                <c:formatCode>General</c:formatCode>
                <c:ptCount val="6"/>
                <c:pt idx="4">
                  <c:v>1</c:v>
                </c:pt>
              </c:numCache>
            </c:numRef>
          </c:val>
        </c:ser>
        <c:ser>
          <c:idx val="7"/>
          <c:order val="6"/>
          <c:tx>
            <c:strRef>
              <c:f>Sheet1!$AB$32</c:f>
              <c:strCache>
                <c:ptCount val="1"/>
                <c:pt idx="0">
                  <c:v>Rao, Khandelwal, Verma , Abraham</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Sheet1!$AB$33:$AB$38</c:f>
              <c:numCache>
                <c:formatCode>General</c:formatCode>
                <c:ptCount val="6"/>
                <c:pt idx="3">
                  <c:v>1</c:v>
                </c:pt>
                <c:pt idx="5">
                  <c:v>1</c:v>
                </c:pt>
              </c:numCache>
            </c:numRef>
          </c:val>
        </c:ser>
        <c:ser>
          <c:idx val="8"/>
          <c:order val="7"/>
          <c:tx>
            <c:strRef>
              <c:f>Sheet1!$AA$32</c:f>
              <c:strCache>
                <c:ptCount val="1"/>
                <c:pt idx="0">
                  <c:v>Khan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Sheet1!$AA$33:$AA$38</c:f>
              <c:numCache>
                <c:formatCode>General</c:formatCode>
                <c:ptCount val="6"/>
                <c:pt idx="5">
                  <c:v>1</c:v>
                </c:pt>
              </c:numCache>
            </c:numRef>
          </c:val>
        </c:ser>
        <c:ser>
          <c:idx val="9"/>
          <c:order val="8"/>
          <c:tx>
            <c:strRef>
              <c:f>Sheet1!$Z$32</c:f>
              <c:strCache>
                <c:ptCount val="1"/>
                <c:pt idx="0">
                  <c:v>Ishwar Dayal</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Sheet1!$Z$33:$Z$38</c:f>
              <c:numCache>
                <c:formatCode>General</c:formatCode>
                <c:ptCount val="6"/>
                <c:pt idx="1">
                  <c:v>1</c:v>
                </c:pt>
                <c:pt idx="3">
                  <c:v>1</c:v>
                </c:pt>
              </c:numCache>
            </c:numRef>
          </c:val>
        </c:ser>
        <c:ser>
          <c:idx val="10"/>
          <c:order val="9"/>
          <c:tx>
            <c:strRef>
              <c:f>Sheet1!$Y$32</c:f>
              <c:strCache>
                <c:ptCount val="1"/>
                <c:pt idx="0">
                  <c:v>Balyan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Sheet1!$Y$33:$Y$38</c:f>
              <c:numCache>
                <c:formatCode>General</c:formatCode>
                <c:ptCount val="6"/>
                <c:pt idx="0">
                  <c:v>1</c:v>
                </c:pt>
                <c:pt idx="4">
                  <c:v>1</c:v>
                </c:pt>
                <c:pt idx="5">
                  <c:v>1</c:v>
                </c:pt>
              </c:numCache>
            </c:numRef>
          </c:val>
        </c:ser>
        <c:gapWidth val="75"/>
        <c:overlap val="100"/>
        <c:axId val="93230592"/>
        <c:axId val="93232128"/>
      </c:barChart>
      <c:catAx>
        <c:axId val="93230592"/>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en-US"/>
          </a:p>
        </c:txPr>
        <c:crossAx val="93232128"/>
        <c:crosses val="autoZero"/>
        <c:auto val="1"/>
        <c:lblAlgn val="ctr"/>
        <c:lblOffset val="100"/>
      </c:catAx>
      <c:valAx>
        <c:axId val="93232128"/>
        <c:scaling>
          <c:orientation val="minMax"/>
        </c:scaling>
        <c:axPos val="b"/>
        <c:majorGridlines/>
        <c:numFmt formatCode="General" sourceLinked="1"/>
        <c:majorTickMark val="none"/>
        <c:tickLblPos val="none"/>
        <c:spPr>
          <a:ln w="9525">
            <a:noFill/>
          </a:ln>
        </c:spPr>
        <c:crossAx val="93230592"/>
        <c:crosses val="autoZero"/>
        <c:crossBetween val="between"/>
      </c:valAx>
    </c:plotArea>
    <c:legend>
      <c:legendPos val="b"/>
      <c:layout>
        <c:manualLayout>
          <c:xMode val="edge"/>
          <c:yMode val="edge"/>
          <c:x val="3.7783161720170252E-2"/>
          <c:y val="0.6301413410280301"/>
          <c:w val="0.91161316373914758"/>
          <c:h val="0.31636589870710963"/>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Usage</a:t>
            </a:r>
            <a:r>
              <a:rPr lang="en-US" sz="1200" baseline="0">
                <a:latin typeface="Times New Roman" pitchFamily="18" charset="0"/>
                <a:cs typeface="Times New Roman" pitchFamily="18" charset="0"/>
              </a:rPr>
              <a:t> of "Performance /Perform " in different definitions of HRD by different authors</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Sheet1!$W$168</c:f>
              <c:strCache>
                <c:ptCount val="1"/>
                <c:pt idx="0">
                  <c:v>Balyan</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Sheet1!$W$169:$W$171</c:f>
              <c:numCache>
                <c:formatCode>General</c:formatCode>
                <c:ptCount val="3"/>
                <c:pt idx="1">
                  <c:v>1</c:v>
                </c:pt>
                <c:pt idx="2">
                  <c:v>1</c:v>
                </c:pt>
              </c:numCache>
            </c:numRef>
          </c:val>
        </c:ser>
        <c:ser>
          <c:idx val="1"/>
          <c:order val="1"/>
          <c:tx>
            <c:strRef>
              <c:f>Sheet1!$AA$168</c:f>
              <c:strCache>
                <c:ptCount val="1"/>
                <c:pt idx="0">
                  <c:v>Nadler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Sheet1!$AA$169:$AA$171</c:f>
              <c:numCache>
                <c:formatCode>General</c:formatCode>
                <c:ptCount val="3"/>
                <c:pt idx="0">
                  <c:v>1</c:v>
                </c:pt>
              </c:numCache>
            </c:numRef>
          </c:val>
        </c:ser>
        <c:ser>
          <c:idx val="2"/>
          <c:order val="2"/>
          <c:tx>
            <c:strRef>
              <c:f>Sheet1!$AB$168</c:f>
              <c:strCache>
                <c:ptCount val="1"/>
                <c:pt idx="0">
                  <c:v>Rao</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Sheet1!$AB$169:$AB$171</c:f>
              <c:numCache>
                <c:formatCode>General</c:formatCode>
                <c:ptCount val="3"/>
                <c:pt idx="1">
                  <c:v>1</c:v>
                </c:pt>
                <c:pt idx="2">
                  <c:v>1</c:v>
                </c:pt>
              </c:numCache>
            </c:numRef>
          </c:val>
        </c:ser>
        <c:ser>
          <c:idx val="3"/>
          <c:order val="3"/>
          <c:tx>
            <c:strRef>
              <c:f>Sheet1!$AC$168</c:f>
              <c:strCache>
                <c:ptCount val="1"/>
                <c:pt idx="0">
                  <c:v>Daftur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Sheet1!$AC$169:$AC$171</c:f>
              <c:numCache>
                <c:formatCode>General</c:formatCode>
                <c:ptCount val="3"/>
                <c:pt idx="0">
                  <c:v>1</c:v>
                </c:pt>
                <c:pt idx="1">
                  <c:v>1</c:v>
                </c:pt>
                <c:pt idx="2">
                  <c:v>1</c:v>
                </c:pt>
              </c:numCache>
            </c:numRef>
          </c:val>
        </c:ser>
        <c:dLbls>
          <c:showVal val="1"/>
        </c:dLbls>
        <c:gapWidth val="95"/>
        <c:overlap val="100"/>
        <c:axId val="93268608"/>
        <c:axId val="93282688"/>
      </c:barChart>
      <c:catAx>
        <c:axId val="93268608"/>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93282688"/>
        <c:crosses val="autoZero"/>
        <c:auto val="1"/>
        <c:lblAlgn val="ctr"/>
        <c:lblOffset val="100"/>
      </c:catAx>
      <c:valAx>
        <c:axId val="93282688"/>
        <c:scaling>
          <c:orientation val="minMax"/>
        </c:scaling>
        <c:delete val="1"/>
        <c:axPos val="b"/>
        <c:numFmt formatCode="General" sourceLinked="1"/>
        <c:tickLblPos val="none"/>
        <c:crossAx val="93268608"/>
        <c:crosses val="autoZero"/>
        <c:crossBetween val="between"/>
      </c:valAx>
    </c:plotArea>
    <c:legend>
      <c:legendPos val="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"Learning "as an Outcome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6"/>
          <c:order val="0"/>
          <c:tx>
            <c:strRef>
              <c:f>Sheet1!$V$148</c:f>
              <c:strCache>
                <c:ptCount val="1"/>
                <c:pt idx="0">
                  <c:v>Aswathappa</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Sheet1!$V$149:$V$152</c:f>
              <c:numCache>
                <c:formatCode>General</c:formatCode>
                <c:ptCount val="4"/>
                <c:pt idx="0">
                  <c:v>1</c:v>
                </c:pt>
                <c:pt idx="1">
                  <c:v>1</c:v>
                </c:pt>
                <c:pt idx="2">
                  <c:v>1</c:v>
                </c:pt>
                <c:pt idx="3">
                  <c:v>1</c:v>
                </c:pt>
              </c:numCache>
            </c:numRef>
          </c:val>
        </c:ser>
        <c:ser>
          <c:idx val="0"/>
          <c:order val="1"/>
          <c:tx>
            <c:strRef>
              <c:f>Sheet1!$W$148</c:f>
              <c:strCache>
                <c:ptCount val="1"/>
                <c:pt idx="0">
                  <c:v>Balyan</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Sheet1!$W$149:$W$152</c:f>
              <c:numCache>
                <c:formatCode>General</c:formatCode>
                <c:ptCount val="4"/>
                <c:pt idx="3">
                  <c:v>1</c:v>
                </c:pt>
              </c:numCache>
            </c:numRef>
          </c:val>
        </c:ser>
        <c:ser>
          <c:idx val="1"/>
          <c:order val="2"/>
          <c:tx>
            <c:strRef>
              <c:f>Sheet1!$AA$148</c:f>
              <c:strCache>
                <c:ptCount val="1"/>
                <c:pt idx="0">
                  <c:v>Nadler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Sheet1!$AA$149:$AA$152</c:f>
              <c:numCache>
                <c:formatCode>General</c:formatCode>
                <c:ptCount val="4"/>
                <c:pt idx="3">
                  <c:v>1</c:v>
                </c:pt>
              </c:numCache>
            </c:numRef>
          </c:val>
        </c:ser>
        <c:ser>
          <c:idx val="2"/>
          <c:order val="3"/>
          <c:tx>
            <c:strRef>
              <c:f>Sheet1!$AC$148</c:f>
              <c:strCache>
                <c:ptCount val="1"/>
                <c:pt idx="0">
                  <c:v>Daftur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Sheet1!$AC$149:$AC$152</c:f>
              <c:numCache>
                <c:formatCode>General</c:formatCode>
                <c:ptCount val="4"/>
                <c:pt idx="3">
                  <c:v>1</c:v>
                </c:pt>
              </c:numCache>
            </c:numRef>
          </c:val>
        </c:ser>
        <c:dLbls>
          <c:showVal val="1"/>
        </c:dLbls>
        <c:gapWidth val="95"/>
        <c:overlap val="100"/>
        <c:axId val="93319168"/>
        <c:axId val="93320704"/>
      </c:barChart>
      <c:catAx>
        <c:axId val="93319168"/>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3320704"/>
        <c:crosses val="autoZero"/>
        <c:auto val="1"/>
        <c:lblAlgn val="ctr"/>
        <c:lblOffset val="100"/>
      </c:catAx>
      <c:valAx>
        <c:axId val="93320704"/>
        <c:scaling>
          <c:orientation val="minMax"/>
        </c:scaling>
        <c:delete val="1"/>
        <c:axPos val="b"/>
        <c:numFmt formatCode="General" sourceLinked="1"/>
        <c:tickLblPos val="none"/>
        <c:crossAx val="93319168"/>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the Word" Development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Sheet1!$V$123</c:f>
              <c:strCache>
                <c:ptCount val="1"/>
                <c:pt idx="0">
                  <c:v>Aswathappa</c:v>
                </c:pt>
              </c:strCache>
            </c:strRef>
          </c:tx>
          <c:cat>
            <c:strRef>
              <c:f>Sheet1!$U$124:$U$127</c:f>
              <c:strCache>
                <c:ptCount val="4"/>
                <c:pt idx="0">
                  <c:v>Career Development</c:v>
                </c:pt>
                <c:pt idx="1">
                  <c:v>Individual Development</c:v>
                </c:pt>
                <c:pt idx="2">
                  <c:v>Organizational Development</c:v>
                </c:pt>
                <c:pt idx="3">
                  <c:v>Development</c:v>
                </c:pt>
              </c:strCache>
            </c:strRef>
          </c:cat>
          <c:val>
            <c:numRef>
              <c:f>Sheet1!$V$124:$V$127</c:f>
              <c:numCache>
                <c:formatCode>General</c:formatCode>
                <c:ptCount val="4"/>
                <c:pt idx="0">
                  <c:v>1</c:v>
                </c:pt>
                <c:pt idx="2">
                  <c:v>1</c:v>
                </c:pt>
                <c:pt idx="3">
                  <c:v>1</c:v>
                </c:pt>
              </c:numCache>
            </c:numRef>
          </c:val>
        </c:ser>
        <c:ser>
          <c:idx val="1"/>
          <c:order val="1"/>
          <c:tx>
            <c:strRef>
              <c:f>Sheet1!$AA$124</c:f>
              <c:strCache>
                <c:ptCount val="1"/>
                <c:pt idx="0">
                  <c:v>Nadler</c:v>
                </c:pt>
              </c:strCache>
            </c:strRef>
          </c:tx>
          <c:cat>
            <c:strRef>
              <c:f>Sheet1!$U$124:$U$127</c:f>
              <c:strCache>
                <c:ptCount val="4"/>
                <c:pt idx="0">
                  <c:v>Career Development</c:v>
                </c:pt>
                <c:pt idx="1">
                  <c:v>Individual Development</c:v>
                </c:pt>
                <c:pt idx="2">
                  <c:v>Organizational Development</c:v>
                </c:pt>
                <c:pt idx="3">
                  <c:v>Development</c:v>
                </c:pt>
              </c:strCache>
            </c:strRef>
          </c:cat>
          <c:val>
            <c:numRef>
              <c:f>Sheet1!$AA$125:$AA$128</c:f>
              <c:numCache>
                <c:formatCode>General</c:formatCode>
                <c:ptCount val="4"/>
                <c:pt idx="3">
                  <c:v>1</c:v>
                </c:pt>
              </c:numCache>
            </c:numRef>
          </c:val>
        </c:ser>
        <c:ser>
          <c:idx val="2"/>
          <c:order val="2"/>
          <c:tx>
            <c:strRef>
              <c:f>Sheet1!$AB$124</c:f>
              <c:strCache>
                <c:ptCount val="1"/>
                <c:pt idx="0">
                  <c:v>Rao</c:v>
                </c:pt>
              </c:strCache>
            </c:strRef>
          </c:tx>
          <c:cat>
            <c:strRef>
              <c:f>Sheet1!$U$124:$U$127</c:f>
              <c:strCache>
                <c:ptCount val="4"/>
                <c:pt idx="0">
                  <c:v>Career Development</c:v>
                </c:pt>
                <c:pt idx="1">
                  <c:v>Individual Development</c:v>
                </c:pt>
                <c:pt idx="2">
                  <c:v>Organizational Development</c:v>
                </c:pt>
                <c:pt idx="3">
                  <c:v>Development</c:v>
                </c:pt>
              </c:strCache>
            </c:strRef>
          </c:cat>
          <c:val>
            <c:numRef>
              <c:f>Sheet1!$AB$125:$AB$128</c:f>
              <c:numCache>
                <c:formatCode>General</c:formatCode>
                <c:ptCount val="4"/>
                <c:pt idx="1">
                  <c:v>1</c:v>
                </c:pt>
                <c:pt idx="2">
                  <c:v>1</c:v>
                </c:pt>
              </c:numCache>
            </c:numRef>
          </c:val>
        </c:ser>
        <c:ser>
          <c:idx val="3"/>
          <c:order val="3"/>
          <c:tx>
            <c:strRef>
              <c:f>Sheet1!$AD$124</c:f>
              <c:strCache>
                <c:ptCount val="1"/>
                <c:pt idx="0">
                  <c:v>C Leon Magginson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Sheet1!$AD$125:$AD$128</c:f>
              <c:numCache>
                <c:formatCode>General</c:formatCode>
                <c:ptCount val="4"/>
                <c:pt idx="3">
                  <c:v>1</c:v>
                </c:pt>
              </c:numCache>
            </c:numRef>
          </c:val>
        </c:ser>
        <c:ser>
          <c:idx val="4"/>
          <c:order val="4"/>
          <c:tx>
            <c:strRef>
              <c:f>Sheet1!$AE$124</c:f>
              <c:strCache>
                <c:ptCount val="1"/>
                <c:pt idx="0">
                  <c:v>Udai Pareek</c:v>
                </c:pt>
              </c:strCache>
            </c:strRef>
          </c:tx>
          <c:cat>
            <c:strRef>
              <c:f>Sheet1!$U$124:$U$127</c:f>
              <c:strCache>
                <c:ptCount val="4"/>
                <c:pt idx="0">
                  <c:v>Career Development</c:v>
                </c:pt>
                <c:pt idx="1">
                  <c:v>Individual Development</c:v>
                </c:pt>
                <c:pt idx="2">
                  <c:v>Organizational Development</c:v>
                </c:pt>
                <c:pt idx="3">
                  <c:v>Development</c:v>
                </c:pt>
              </c:strCache>
            </c:strRef>
          </c:cat>
          <c:val>
            <c:numRef>
              <c:f>Sheet1!$AE$125:$AE$128</c:f>
              <c:numCache>
                <c:formatCode>General</c:formatCode>
                <c:ptCount val="4"/>
                <c:pt idx="1">
                  <c:v>1</c:v>
                </c:pt>
                <c:pt idx="3">
                  <c:v>1</c:v>
                </c:pt>
              </c:numCache>
            </c:numRef>
          </c:val>
        </c:ser>
        <c:ser>
          <c:idx val="5"/>
          <c:order val="5"/>
          <c:tx>
            <c:strRef>
              <c:f>Sheet1!$AH$124</c:f>
              <c:strCache>
                <c:ptCount val="1"/>
                <c:pt idx="0">
                  <c:v>Patricia Mc.Lagan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Sheet1!$AH$125:$AH$128</c:f>
              <c:numCache>
                <c:formatCode>General</c:formatCode>
                <c:ptCount val="4"/>
                <c:pt idx="0">
                  <c:v>1</c:v>
                </c:pt>
                <c:pt idx="2">
                  <c:v>1</c:v>
                </c:pt>
                <c:pt idx="3">
                  <c:v>1</c:v>
                </c:pt>
              </c:numCache>
            </c:numRef>
          </c:val>
        </c:ser>
        <c:dLbls>
          <c:showVal val="1"/>
        </c:dLbls>
        <c:gapWidth val="95"/>
        <c:overlap val="100"/>
        <c:axId val="93359488"/>
        <c:axId val="93377664"/>
      </c:barChart>
      <c:catAx>
        <c:axId val="93359488"/>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3377664"/>
        <c:crosses val="autoZero"/>
        <c:auto val="1"/>
        <c:lblAlgn val="ctr"/>
        <c:lblOffset val="100"/>
      </c:catAx>
      <c:valAx>
        <c:axId val="93377664"/>
        <c:scaling>
          <c:orientation val="minMax"/>
        </c:scaling>
        <c:delete val="1"/>
        <c:axPos val="b"/>
        <c:numFmt formatCode="General" sourceLinked="1"/>
        <c:tickLblPos val="none"/>
        <c:crossAx val="93359488"/>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Frequency of Usage</a:t>
            </a:r>
            <a:r>
              <a:rPr lang="en-US" sz="1200" baseline="0">
                <a:latin typeface="Times New Roman" pitchFamily="18" charset="0"/>
                <a:cs typeface="Times New Roman" pitchFamily="18" charset="0"/>
              </a:rPr>
              <a:t> of</a:t>
            </a:r>
            <a:r>
              <a:rPr lang="en-US" sz="1200">
                <a:latin typeface="Times New Roman" pitchFamily="18" charset="0"/>
                <a:cs typeface="Times New Roman" pitchFamily="18" charset="0"/>
              </a:rPr>
              <a:t> Terms</a:t>
            </a:r>
            <a:r>
              <a:rPr lang="en-US" sz="1200" baseline="0">
                <a:latin typeface="Times New Roman" pitchFamily="18" charset="0"/>
                <a:cs typeface="Times New Roman" pitchFamily="18" charset="0"/>
              </a:rPr>
              <a:t> Related to Human Capital in Definitions of HRD by Various Authors</a:t>
            </a:r>
            <a:endParaRPr lang="en-US" sz="1200">
              <a:latin typeface="Times New Roman" pitchFamily="18" charset="0"/>
              <a:cs typeface="Times New Roman" pitchFamily="18" charset="0"/>
            </a:endParaRPr>
          </a:p>
        </c:rich>
      </c:tx>
    </c:title>
    <c:plotArea>
      <c:layout>
        <c:manualLayout>
          <c:layoutTarget val="inner"/>
          <c:xMode val="edge"/>
          <c:yMode val="edge"/>
          <c:x val="0.49467410323709826"/>
          <c:y val="0.41719875924600336"/>
          <c:w val="0.42412931556632344"/>
          <c:h val="0.55586521381796949"/>
        </c:manualLayout>
      </c:layout>
      <c:barChart>
        <c:barDir val="bar"/>
        <c:grouping val="stacked"/>
        <c:ser>
          <c:idx val="0"/>
          <c:order val="0"/>
          <c:tx>
            <c:strRef>
              <c:f>Sheet1!$D$177</c:f>
              <c:strCache>
                <c:ptCount val="1"/>
                <c:pt idx="0">
                  <c:v>Aswathappa</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Sheet1!$D$178:$D$189</c:f>
              <c:numCache>
                <c:formatCode>General</c:formatCode>
                <c:ptCount val="12"/>
                <c:pt idx="11">
                  <c:v>1</c:v>
                </c:pt>
              </c:numCache>
            </c:numRef>
          </c:val>
        </c:ser>
        <c:ser>
          <c:idx val="1"/>
          <c:order val="1"/>
          <c:tx>
            <c:strRef>
              <c:f>Sheet1!$E$177</c:f>
              <c:strCache>
                <c:ptCount val="1"/>
                <c:pt idx="0">
                  <c:v>Balyan</c:v>
                </c:pt>
              </c:strCache>
            </c:strRef>
          </c:tx>
          <c:spPr>
            <a:solidFill>
              <a:srgbClr val="FFC0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Sheet1!$E$178:$E$189</c:f>
              <c:numCache>
                <c:formatCode>General</c:formatCode>
                <c:ptCount val="12"/>
                <c:pt idx="3">
                  <c:v>1</c:v>
                </c:pt>
                <c:pt idx="5">
                  <c:v>1</c:v>
                </c:pt>
                <c:pt idx="6">
                  <c:v>1</c:v>
                </c:pt>
                <c:pt idx="7">
                  <c:v>1</c:v>
                </c:pt>
                <c:pt idx="9">
                  <c:v>1</c:v>
                </c:pt>
                <c:pt idx="10">
                  <c:v>1</c:v>
                </c:pt>
                <c:pt idx="11">
                  <c:v>1</c:v>
                </c:pt>
              </c:numCache>
            </c:numRef>
          </c:val>
        </c:ser>
        <c:ser>
          <c:idx val="2"/>
          <c:order val="2"/>
          <c:tx>
            <c:strRef>
              <c:f>Sheet1!$F$177</c:f>
              <c:strCache>
                <c:ptCount val="1"/>
                <c:pt idx="0">
                  <c:v>Ishwar Dayal</c:v>
                </c:pt>
              </c:strCache>
            </c:strRef>
          </c:tx>
          <c:spPr>
            <a:solidFill>
              <a:srgbClr val="00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Sheet1!$F$178:$F$189</c:f>
              <c:numCache>
                <c:formatCode>General</c:formatCode>
                <c:ptCount val="12"/>
                <c:pt idx="8">
                  <c:v>1</c:v>
                </c:pt>
                <c:pt idx="9">
                  <c:v>1</c:v>
                </c:pt>
                <c:pt idx="10">
                  <c:v>1</c:v>
                </c:pt>
              </c:numCache>
            </c:numRef>
          </c:val>
        </c:ser>
        <c:ser>
          <c:idx val="3"/>
          <c:order val="3"/>
          <c:tx>
            <c:strRef>
              <c:f>Sheet1!$G$177</c:f>
              <c:strCache>
                <c:ptCount val="1"/>
                <c:pt idx="0">
                  <c:v>Khan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Sheet1!$G$178:$G$189</c:f>
              <c:numCache>
                <c:formatCode>General</c:formatCode>
                <c:ptCount val="12"/>
                <c:pt idx="5">
                  <c:v>1</c:v>
                </c:pt>
                <c:pt idx="7">
                  <c:v>1</c:v>
                </c:pt>
                <c:pt idx="8">
                  <c:v>1</c:v>
                </c:pt>
                <c:pt idx="9">
                  <c:v>1</c:v>
                </c:pt>
                <c:pt idx="11">
                  <c:v>1</c:v>
                </c:pt>
              </c:numCache>
            </c:numRef>
          </c:val>
        </c:ser>
        <c:ser>
          <c:idx val="4"/>
          <c:order val="4"/>
          <c:tx>
            <c:strRef>
              <c:f>Sheet1!$H$177</c:f>
              <c:strCache>
                <c:ptCount val="1"/>
                <c:pt idx="0">
                  <c:v>Rao, Khandelwal, Verma , Abraham</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Sheet1!$H$178:$H$189</c:f>
              <c:numCache>
                <c:formatCode>General</c:formatCode>
                <c:ptCount val="12"/>
                <c:pt idx="0">
                  <c:v>1</c:v>
                </c:pt>
                <c:pt idx="10">
                  <c:v>1</c:v>
                </c:pt>
              </c:numCache>
            </c:numRef>
          </c:val>
        </c:ser>
        <c:ser>
          <c:idx val="5"/>
          <c:order val="5"/>
          <c:tx>
            <c:strRef>
              <c:f>Sheet1!$I$177</c:f>
              <c:strCache>
                <c:ptCount val="1"/>
                <c:pt idx="0">
                  <c:v>Nadler</c:v>
                </c:pt>
              </c:strCache>
            </c:strRef>
          </c:tx>
          <c:spPr>
            <a:solidFill>
              <a:schemeClr val="accent6">
                <a:lumMod val="75000"/>
              </a:schemeClr>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Sheet1!$I$178:$I$189</c:f>
              <c:numCache>
                <c:formatCode>General</c:formatCode>
                <c:ptCount val="12"/>
                <c:pt idx="1">
                  <c:v>1</c:v>
                </c:pt>
              </c:numCache>
            </c:numRef>
          </c:val>
        </c:ser>
        <c:ser>
          <c:idx val="6"/>
          <c:order val="6"/>
          <c:tx>
            <c:strRef>
              <c:f>Sheet1!$J$177</c:f>
              <c:strCache>
                <c:ptCount val="1"/>
                <c:pt idx="0">
                  <c:v>Rao</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Sheet1!$J$178:$J$189</c:f>
              <c:numCache>
                <c:formatCode>General</c:formatCode>
                <c:ptCount val="12"/>
                <c:pt idx="4">
                  <c:v>1</c:v>
                </c:pt>
                <c:pt idx="8">
                  <c:v>1</c:v>
                </c:pt>
                <c:pt idx="10">
                  <c:v>1</c:v>
                </c:pt>
              </c:numCache>
            </c:numRef>
          </c:val>
        </c:ser>
        <c:ser>
          <c:idx val="7"/>
          <c:order val="7"/>
          <c:tx>
            <c:strRef>
              <c:f>Sheet1!$K$177</c:f>
              <c:strCache>
                <c:ptCount val="1"/>
                <c:pt idx="0">
                  <c:v>Daftur</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Sheet1!$K$178:$K$189</c:f>
              <c:numCache>
                <c:formatCode>General</c:formatCode>
                <c:ptCount val="12"/>
                <c:pt idx="10">
                  <c:v>1</c:v>
                </c:pt>
              </c:numCache>
            </c:numRef>
          </c:val>
        </c:ser>
        <c:ser>
          <c:idx val="8"/>
          <c:order val="8"/>
          <c:tx>
            <c:strRef>
              <c:f>Sheet1!$L$177</c:f>
              <c:strCache>
                <c:ptCount val="1"/>
                <c:pt idx="0">
                  <c:v>C Leon Magginson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Sheet1!$L$178:$L$189</c:f>
              <c:numCache>
                <c:formatCode>General</c:formatCode>
                <c:ptCount val="12"/>
                <c:pt idx="4">
                  <c:v>1</c:v>
                </c:pt>
              </c:numCache>
            </c:numRef>
          </c:val>
        </c:ser>
        <c:ser>
          <c:idx val="9"/>
          <c:order val="9"/>
          <c:tx>
            <c:strRef>
              <c:f>Sheet1!$M$177</c:f>
              <c:strCache>
                <c:ptCount val="1"/>
                <c:pt idx="0">
                  <c:v>Udai Pareek</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Sheet1!$M$178:$M$189</c:f>
              <c:numCache>
                <c:formatCode>General</c:formatCode>
                <c:ptCount val="12"/>
                <c:pt idx="7">
                  <c:v>1</c:v>
                </c:pt>
              </c:numCache>
            </c:numRef>
          </c:val>
        </c:ser>
        <c:ser>
          <c:idx val="10"/>
          <c:order val="10"/>
          <c:tx>
            <c:strRef>
              <c:f>Sheet1!$N$177</c:f>
              <c:strCache>
                <c:ptCount val="1"/>
                <c:pt idx="0">
                  <c:v>L.P Singh</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Sheet1!$N$178:$N$189</c:f>
              <c:numCache>
                <c:formatCode>General</c:formatCode>
                <c:ptCount val="12"/>
                <c:pt idx="6">
                  <c:v>1</c:v>
                </c:pt>
                <c:pt idx="8">
                  <c:v>1</c:v>
                </c:pt>
                <c:pt idx="9">
                  <c:v>1</c:v>
                </c:pt>
                <c:pt idx="11">
                  <c:v>1</c:v>
                </c:pt>
              </c:numCache>
            </c:numRef>
          </c:val>
        </c:ser>
        <c:ser>
          <c:idx val="11"/>
          <c:order val="11"/>
          <c:tx>
            <c:strRef>
              <c:f>Sheet1!$O$177</c:f>
              <c:strCache>
                <c:ptCount val="1"/>
                <c:pt idx="0">
                  <c:v>Mc Lean and Mc Lean</c:v>
                </c:pt>
              </c:strCache>
            </c:strRef>
          </c:tx>
          <c:spPr>
            <a:solidFill>
              <a:srgbClr val="FF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Sheet1!$O$178:$O$189</c:f>
              <c:numCache>
                <c:formatCode>General</c:formatCode>
                <c:ptCount val="12"/>
                <c:pt idx="2">
                  <c:v>1</c:v>
                </c:pt>
                <c:pt idx="11">
                  <c:v>1</c:v>
                </c:pt>
              </c:numCache>
            </c:numRef>
          </c:val>
        </c:ser>
        <c:dLbls>
          <c:showVal val="1"/>
        </c:dLbls>
        <c:gapWidth val="95"/>
        <c:overlap val="100"/>
        <c:axId val="93559040"/>
        <c:axId val="93589504"/>
      </c:barChart>
      <c:catAx>
        <c:axId val="93559040"/>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93589504"/>
        <c:crosses val="autoZero"/>
        <c:auto val="1"/>
        <c:lblAlgn val="ctr"/>
        <c:lblOffset val="100"/>
      </c:catAx>
      <c:valAx>
        <c:axId val="93589504"/>
        <c:scaling>
          <c:orientation val="minMax"/>
        </c:scaling>
        <c:delete val="1"/>
        <c:axPos val="b"/>
        <c:numFmt formatCode="General" sourceLinked="1"/>
        <c:tickLblPos val="none"/>
        <c:crossAx val="93559040"/>
        <c:crosses val="autoZero"/>
        <c:crossBetween val="between"/>
      </c:valAx>
    </c:plotArea>
    <c:legend>
      <c:legendPos val="t"/>
      <c:layout>
        <c:manualLayout>
          <c:xMode val="edge"/>
          <c:yMode val="edge"/>
          <c:x val="1.4854801803620702E-2"/>
          <c:y val="0.1203044857488052"/>
          <c:w val="0.96330860084797088"/>
          <c:h val="0.28885936876938356"/>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17607-0237-46ED-A9DC-D571DC29EE40}" type="doc">
      <dgm:prSet loTypeId="urn:microsoft.com/office/officeart/2005/8/layout/process1" loCatId="process" qsTypeId="urn:microsoft.com/office/officeart/2005/8/quickstyle/simple3" qsCatId="simple" csTypeId="urn:microsoft.com/office/officeart/2005/8/colors/accent0_1" csCatId="mainScheme" phldr="1"/>
      <dgm:spPr/>
    </dgm:pt>
    <dgm:pt modelId="{10FF6FDD-9C95-49BE-ABA4-EE625B7B3A8A}">
      <dgm:prSet phldrT="[Text]" custT="1"/>
      <dgm:spPr/>
      <dgm:t>
        <a:bodyPr/>
        <a:lstStyle/>
        <a:p>
          <a:r>
            <a:rPr lang="en-US" sz="1200">
              <a:latin typeface="Times New Roman" pitchFamily="18" charset="0"/>
              <a:cs typeface="Times New Roman" pitchFamily="18" charset="0"/>
            </a:rPr>
            <a:t>Stage 1:Sample size 4</a:t>
          </a:r>
        </a:p>
      </dgm:t>
    </dgm:pt>
    <dgm:pt modelId="{8123455C-6BC1-477F-8CA7-AA2F0A30FAD0}" type="parTrans" cxnId="{371BF5F2-48BB-47D4-A970-3F96ED52983D}">
      <dgm:prSet/>
      <dgm:spPr/>
      <dgm:t>
        <a:bodyPr/>
        <a:lstStyle/>
        <a:p>
          <a:endParaRPr lang="en-US" sz="1200">
            <a:latin typeface="Times New Roman" pitchFamily="18" charset="0"/>
            <a:cs typeface="Times New Roman" pitchFamily="18" charset="0"/>
          </a:endParaRPr>
        </a:p>
      </dgm:t>
    </dgm:pt>
    <dgm:pt modelId="{8F5EFB85-081C-4693-B6F5-D8980C34BF83}" type="sibTrans" cxnId="{371BF5F2-48BB-47D4-A970-3F96ED52983D}">
      <dgm:prSet custT="1"/>
      <dgm:spPr/>
      <dgm:t>
        <a:bodyPr/>
        <a:lstStyle/>
        <a:p>
          <a:endParaRPr lang="en-US" sz="1200">
            <a:latin typeface="Times New Roman" pitchFamily="18" charset="0"/>
            <a:cs typeface="Times New Roman" pitchFamily="18" charset="0"/>
          </a:endParaRPr>
        </a:p>
      </dgm:t>
    </dgm:pt>
    <dgm:pt modelId="{430E1264-E7D0-410A-A604-9D9AFEB352D4}">
      <dgm:prSet phldrT="[Text]" custT="1"/>
      <dgm:spPr/>
      <dgm:t>
        <a:bodyPr/>
        <a:lstStyle/>
        <a:p>
          <a:r>
            <a:rPr lang="en-US" sz="1200">
              <a:latin typeface="Times New Roman" pitchFamily="18" charset="0"/>
              <a:cs typeface="Times New Roman" pitchFamily="18" charset="0"/>
            </a:rPr>
            <a:t>Stage 2: Sample size 4</a:t>
          </a:r>
        </a:p>
      </dgm:t>
    </dgm:pt>
    <dgm:pt modelId="{6054A5BF-696F-4244-AD15-5710C5E4F2AF}" type="parTrans" cxnId="{52C9A884-747A-4985-B798-B3C4BD6CE7F5}">
      <dgm:prSet/>
      <dgm:spPr/>
      <dgm:t>
        <a:bodyPr/>
        <a:lstStyle/>
        <a:p>
          <a:endParaRPr lang="en-US" sz="1200">
            <a:latin typeface="Times New Roman" pitchFamily="18" charset="0"/>
            <a:cs typeface="Times New Roman" pitchFamily="18" charset="0"/>
          </a:endParaRPr>
        </a:p>
      </dgm:t>
    </dgm:pt>
    <dgm:pt modelId="{D55FA8EB-E829-4767-917A-D447366F5BA4}" type="sibTrans" cxnId="{52C9A884-747A-4985-B798-B3C4BD6CE7F5}">
      <dgm:prSet custT="1"/>
      <dgm:spPr/>
      <dgm:t>
        <a:bodyPr/>
        <a:lstStyle/>
        <a:p>
          <a:endParaRPr lang="en-US" sz="1200">
            <a:latin typeface="Times New Roman" pitchFamily="18" charset="0"/>
            <a:cs typeface="Times New Roman" pitchFamily="18" charset="0"/>
          </a:endParaRPr>
        </a:p>
      </dgm:t>
    </dgm:pt>
    <dgm:pt modelId="{16D2FC3E-3B4C-4949-84E1-7778084E983E}">
      <dgm:prSet phldrT="[Text]" custT="1"/>
      <dgm:spPr/>
      <dgm:t>
        <a:bodyPr/>
        <a:lstStyle/>
        <a:p>
          <a:r>
            <a:rPr lang="en-US" sz="1200">
              <a:latin typeface="Times New Roman" pitchFamily="18" charset="0"/>
              <a:cs typeface="Times New Roman" pitchFamily="18" charset="0"/>
            </a:rPr>
            <a:t>Stage 3:Sample size 4</a:t>
          </a:r>
        </a:p>
      </dgm:t>
    </dgm:pt>
    <dgm:pt modelId="{DF28C34F-99FA-4EF8-B2F9-C28E86470B0E}" type="parTrans" cxnId="{FF198254-FDCC-479B-AB82-6866B8D89CF1}">
      <dgm:prSet/>
      <dgm:spPr/>
      <dgm:t>
        <a:bodyPr/>
        <a:lstStyle/>
        <a:p>
          <a:endParaRPr lang="en-US" sz="1200">
            <a:latin typeface="Times New Roman" pitchFamily="18" charset="0"/>
            <a:cs typeface="Times New Roman" pitchFamily="18" charset="0"/>
          </a:endParaRPr>
        </a:p>
      </dgm:t>
    </dgm:pt>
    <dgm:pt modelId="{1CF4CD41-9187-432C-9783-BBA11D24351E}" type="sibTrans" cxnId="{FF198254-FDCC-479B-AB82-6866B8D89CF1}">
      <dgm:prSet custT="1"/>
      <dgm:spPr/>
      <dgm:t>
        <a:bodyPr/>
        <a:lstStyle/>
        <a:p>
          <a:endParaRPr lang="en-US" sz="1200">
            <a:latin typeface="Times New Roman" pitchFamily="18" charset="0"/>
            <a:cs typeface="Times New Roman" pitchFamily="18" charset="0"/>
          </a:endParaRPr>
        </a:p>
      </dgm:t>
    </dgm:pt>
    <dgm:pt modelId="{9938AA36-E9AD-4C31-A07E-EF3A2AEDE624}">
      <dgm:prSet phldrT="[Text]" custT="1"/>
      <dgm:spPr/>
      <dgm:t>
        <a:bodyPr/>
        <a:lstStyle/>
        <a:p>
          <a:r>
            <a:rPr lang="en-US" sz="1200">
              <a:latin typeface="Times New Roman" pitchFamily="18" charset="0"/>
              <a:cs typeface="Times New Roman" pitchFamily="18" charset="0"/>
            </a:rPr>
            <a:t>Stage 4: Sample size 3</a:t>
          </a:r>
        </a:p>
      </dgm:t>
    </dgm:pt>
    <dgm:pt modelId="{ACCCEC19-7B4C-42E1-AC7D-77BFEB17E4EF}" type="parTrans" cxnId="{0C8175C1-08E1-4137-A9C1-2FF57036007D}">
      <dgm:prSet/>
      <dgm:spPr/>
      <dgm:t>
        <a:bodyPr/>
        <a:lstStyle/>
        <a:p>
          <a:endParaRPr lang="en-US" sz="1200">
            <a:latin typeface="Times New Roman" pitchFamily="18" charset="0"/>
            <a:cs typeface="Times New Roman" pitchFamily="18" charset="0"/>
          </a:endParaRPr>
        </a:p>
      </dgm:t>
    </dgm:pt>
    <dgm:pt modelId="{646FFBCD-15AA-4635-86F2-9D95FAF6B8F5}" type="sibTrans" cxnId="{0C8175C1-08E1-4137-A9C1-2FF57036007D}">
      <dgm:prSet/>
      <dgm:spPr/>
      <dgm:t>
        <a:bodyPr/>
        <a:lstStyle/>
        <a:p>
          <a:endParaRPr lang="en-US" sz="1200">
            <a:latin typeface="Times New Roman" pitchFamily="18" charset="0"/>
            <a:cs typeface="Times New Roman" pitchFamily="18" charset="0"/>
          </a:endParaRPr>
        </a:p>
      </dgm:t>
    </dgm:pt>
    <dgm:pt modelId="{2D81EE57-8B5C-42F2-B9E3-31264227539A}" type="pres">
      <dgm:prSet presAssocID="{8D117607-0237-46ED-A9DC-D571DC29EE40}" presName="Name0" presStyleCnt="0">
        <dgm:presLayoutVars>
          <dgm:dir/>
          <dgm:resizeHandles val="exact"/>
        </dgm:presLayoutVars>
      </dgm:prSet>
      <dgm:spPr/>
    </dgm:pt>
    <dgm:pt modelId="{95B9CAE2-4149-4528-82A1-E6D2EC3ED923}" type="pres">
      <dgm:prSet presAssocID="{10FF6FDD-9C95-49BE-ABA4-EE625B7B3A8A}" presName="node" presStyleLbl="node1" presStyleIdx="0" presStyleCnt="4">
        <dgm:presLayoutVars>
          <dgm:bulletEnabled val="1"/>
        </dgm:presLayoutVars>
      </dgm:prSet>
      <dgm:spPr/>
      <dgm:t>
        <a:bodyPr/>
        <a:lstStyle/>
        <a:p>
          <a:endParaRPr lang="en-US"/>
        </a:p>
      </dgm:t>
    </dgm:pt>
    <dgm:pt modelId="{7305A216-3DBA-4521-BC72-FBAE9598497F}" type="pres">
      <dgm:prSet presAssocID="{8F5EFB85-081C-4693-B6F5-D8980C34BF83}" presName="sibTrans" presStyleLbl="sibTrans2D1" presStyleIdx="0" presStyleCnt="3"/>
      <dgm:spPr/>
      <dgm:t>
        <a:bodyPr/>
        <a:lstStyle/>
        <a:p>
          <a:endParaRPr lang="en-US"/>
        </a:p>
      </dgm:t>
    </dgm:pt>
    <dgm:pt modelId="{540ECEA1-15BD-443D-AF11-82295D5726EB}" type="pres">
      <dgm:prSet presAssocID="{8F5EFB85-081C-4693-B6F5-D8980C34BF83}" presName="connectorText" presStyleLbl="sibTrans2D1" presStyleIdx="0" presStyleCnt="3"/>
      <dgm:spPr/>
      <dgm:t>
        <a:bodyPr/>
        <a:lstStyle/>
        <a:p>
          <a:endParaRPr lang="en-US"/>
        </a:p>
      </dgm:t>
    </dgm:pt>
    <dgm:pt modelId="{FB8A17BA-0FFA-4098-86A2-4AC79A291625}" type="pres">
      <dgm:prSet presAssocID="{430E1264-E7D0-410A-A604-9D9AFEB352D4}" presName="node" presStyleLbl="node1" presStyleIdx="1" presStyleCnt="4">
        <dgm:presLayoutVars>
          <dgm:bulletEnabled val="1"/>
        </dgm:presLayoutVars>
      </dgm:prSet>
      <dgm:spPr/>
      <dgm:t>
        <a:bodyPr/>
        <a:lstStyle/>
        <a:p>
          <a:endParaRPr lang="en-US"/>
        </a:p>
      </dgm:t>
    </dgm:pt>
    <dgm:pt modelId="{66EF176E-1C90-4616-A1FC-4CEE79603B77}" type="pres">
      <dgm:prSet presAssocID="{D55FA8EB-E829-4767-917A-D447366F5BA4}" presName="sibTrans" presStyleLbl="sibTrans2D1" presStyleIdx="1" presStyleCnt="3"/>
      <dgm:spPr/>
      <dgm:t>
        <a:bodyPr/>
        <a:lstStyle/>
        <a:p>
          <a:endParaRPr lang="en-US"/>
        </a:p>
      </dgm:t>
    </dgm:pt>
    <dgm:pt modelId="{80B5E165-CB78-4724-AA0D-533E2C629DA9}" type="pres">
      <dgm:prSet presAssocID="{D55FA8EB-E829-4767-917A-D447366F5BA4}" presName="connectorText" presStyleLbl="sibTrans2D1" presStyleIdx="1" presStyleCnt="3"/>
      <dgm:spPr/>
      <dgm:t>
        <a:bodyPr/>
        <a:lstStyle/>
        <a:p>
          <a:endParaRPr lang="en-US"/>
        </a:p>
      </dgm:t>
    </dgm:pt>
    <dgm:pt modelId="{EBAFD203-2238-4660-A1A8-218F7647B33D}" type="pres">
      <dgm:prSet presAssocID="{16D2FC3E-3B4C-4949-84E1-7778084E983E}" presName="node" presStyleLbl="node1" presStyleIdx="2" presStyleCnt="4">
        <dgm:presLayoutVars>
          <dgm:bulletEnabled val="1"/>
        </dgm:presLayoutVars>
      </dgm:prSet>
      <dgm:spPr/>
      <dgm:t>
        <a:bodyPr/>
        <a:lstStyle/>
        <a:p>
          <a:endParaRPr lang="en-US"/>
        </a:p>
      </dgm:t>
    </dgm:pt>
    <dgm:pt modelId="{7BCDE4E0-EDA4-41A5-8B57-CFDC2A56942C}" type="pres">
      <dgm:prSet presAssocID="{1CF4CD41-9187-432C-9783-BBA11D24351E}" presName="sibTrans" presStyleLbl="sibTrans2D1" presStyleIdx="2" presStyleCnt="3"/>
      <dgm:spPr/>
      <dgm:t>
        <a:bodyPr/>
        <a:lstStyle/>
        <a:p>
          <a:endParaRPr lang="en-US"/>
        </a:p>
      </dgm:t>
    </dgm:pt>
    <dgm:pt modelId="{2EE6F8B2-9F57-4D05-974E-E8C1E3DCB7DA}" type="pres">
      <dgm:prSet presAssocID="{1CF4CD41-9187-432C-9783-BBA11D24351E}" presName="connectorText" presStyleLbl="sibTrans2D1" presStyleIdx="2" presStyleCnt="3"/>
      <dgm:spPr/>
      <dgm:t>
        <a:bodyPr/>
        <a:lstStyle/>
        <a:p>
          <a:endParaRPr lang="en-US"/>
        </a:p>
      </dgm:t>
    </dgm:pt>
    <dgm:pt modelId="{C4E78ED3-0A54-47E9-8047-BF186BC03E51}" type="pres">
      <dgm:prSet presAssocID="{9938AA36-E9AD-4C31-A07E-EF3A2AEDE624}" presName="node" presStyleLbl="node1" presStyleIdx="3" presStyleCnt="4">
        <dgm:presLayoutVars>
          <dgm:bulletEnabled val="1"/>
        </dgm:presLayoutVars>
      </dgm:prSet>
      <dgm:spPr/>
      <dgm:t>
        <a:bodyPr/>
        <a:lstStyle/>
        <a:p>
          <a:endParaRPr lang="en-US"/>
        </a:p>
      </dgm:t>
    </dgm:pt>
  </dgm:ptLst>
  <dgm:cxnLst>
    <dgm:cxn modelId="{50AD1A68-FBC6-4770-AC0A-AE310490DDEC}" type="presOf" srcId="{D55FA8EB-E829-4767-917A-D447366F5BA4}" destId="{80B5E165-CB78-4724-AA0D-533E2C629DA9}" srcOrd="1" destOrd="0" presId="urn:microsoft.com/office/officeart/2005/8/layout/process1"/>
    <dgm:cxn modelId="{723228A4-1C47-46D4-A573-F58CE1E4E5DF}" type="presOf" srcId="{1CF4CD41-9187-432C-9783-BBA11D24351E}" destId="{7BCDE4E0-EDA4-41A5-8B57-CFDC2A56942C}" srcOrd="0" destOrd="0" presId="urn:microsoft.com/office/officeart/2005/8/layout/process1"/>
    <dgm:cxn modelId="{FF198254-FDCC-479B-AB82-6866B8D89CF1}" srcId="{8D117607-0237-46ED-A9DC-D571DC29EE40}" destId="{16D2FC3E-3B4C-4949-84E1-7778084E983E}" srcOrd="2" destOrd="0" parTransId="{DF28C34F-99FA-4EF8-B2F9-C28E86470B0E}" sibTransId="{1CF4CD41-9187-432C-9783-BBA11D24351E}"/>
    <dgm:cxn modelId="{9F0B9D83-78EB-4025-B62B-65A1799198B8}" type="presOf" srcId="{1CF4CD41-9187-432C-9783-BBA11D24351E}" destId="{2EE6F8B2-9F57-4D05-974E-E8C1E3DCB7DA}" srcOrd="1" destOrd="0" presId="urn:microsoft.com/office/officeart/2005/8/layout/process1"/>
    <dgm:cxn modelId="{52C9A884-747A-4985-B798-B3C4BD6CE7F5}" srcId="{8D117607-0237-46ED-A9DC-D571DC29EE40}" destId="{430E1264-E7D0-410A-A604-9D9AFEB352D4}" srcOrd="1" destOrd="0" parTransId="{6054A5BF-696F-4244-AD15-5710C5E4F2AF}" sibTransId="{D55FA8EB-E829-4767-917A-D447366F5BA4}"/>
    <dgm:cxn modelId="{480AD92A-717D-422C-8202-26D71CACE2E0}" type="presOf" srcId="{430E1264-E7D0-410A-A604-9D9AFEB352D4}" destId="{FB8A17BA-0FFA-4098-86A2-4AC79A291625}" srcOrd="0" destOrd="0" presId="urn:microsoft.com/office/officeart/2005/8/layout/process1"/>
    <dgm:cxn modelId="{8F4836F1-EB71-4772-BD7B-C91D95592FB0}" type="presOf" srcId="{D55FA8EB-E829-4767-917A-D447366F5BA4}" destId="{66EF176E-1C90-4616-A1FC-4CEE79603B77}" srcOrd="0" destOrd="0" presId="urn:microsoft.com/office/officeart/2005/8/layout/process1"/>
    <dgm:cxn modelId="{0C8175C1-08E1-4137-A9C1-2FF57036007D}" srcId="{8D117607-0237-46ED-A9DC-D571DC29EE40}" destId="{9938AA36-E9AD-4C31-A07E-EF3A2AEDE624}" srcOrd="3" destOrd="0" parTransId="{ACCCEC19-7B4C-42E1-AC7D-77BFEB17E4EF}" sibTransId="{646FFBCD-15AA-4635-86F2-9D95FAF6B8F5}"/>
    <dgm:cxn modelId="{677CAE40-F89A-4F32-9143-CEEFD33FF66D}" type="presOf" srcId="{8D117607-0237-46ED-A9DC-D571DC29EE40}" destId="{2D81EE57-8B5C-42F2-B9E3-31264227539A}" srcOrd="0" destOrd="0" presId="urn:microsoft.com/office/officeart/2005/8/layout/process1"/>
    <dgm:cxn modelId="{05DE8121-CF89-436B-A228-599FA3377B4B}" type="presOf" srcId="{16D2FC3E-3B4C-4949-84E1-7778084E983E}" destId="{EBAFD203-2238-4660-A1A8-218F7647B33D}" srcOrd="0" destOrd="0" presId="urn:microsoft.com/office/officeart/2005/8/layout/process1"/>
    <dgm:cxn modelId="{5860D0E0-00E3-4D61-BB72-3340A97778BB}" type="presOf" srcId="{9938AA36-E9AD-4C31-A07E-EF3A2AEDE624}" destId="{C4E78ED3-0A54-47E9-8047-BF186BC03E51}" srcOrd="0" destOrd="0" presId="urn:microsoft.com/office/officeart/2005/8/layout/process1"/>
    <dgm:cxn modelId="{DE76ED12-0C0C-47C2-9362-BD6A0645F346}" type="presOf" srcId="{8F5EFB85-081C-4693-B6F5-D8980C34BF83}" destId="{540ECEA1-15BD-443D-AF11-82295D5726EB}" srcOrd="1" destOrd="0" presId="urn:microsoft.com/office/officeart/2005/8/layout/process1"/>
    <dgm:cxn modelId="{6CE946D8-F379-4703-8141-D6855CECD737}" type="presOf" srcId="{10FF6FDD-9C95-49BE-ABA4-EE625B7B3A8A}" destId="{95B9CAE2-4149-4528-82A1-E6D2EC3ED923}" srcOrd="0" destOrd="0" presId="urn:microsoft.com/office/officeart/2005/8/layout/process1"/>
    <dgm:cxn modelId="{0DB74823-D5EF-4541-A4D4-20C8544F207D}" type="presOf" srcId="{8F5EFB85-081C-4693-B6F5-D8980C34BF83}" destId="{7305A216-3DBA-4521-BC72-FBAE9598497F}" srcOrd="0" destOrd="0" presId="urn:microsoft.com/office/officeart/2005/8/layout/process1"/>
    <dgm:cxn modelId="{371BF5F2-48BB-47D4-A970-3F96ED52983D}" srcId="{8D117607-0237-46ED-A9DC-D571DC29EE40}" destId="{10FF6FDD-9C95-49BE-ABA4-EE625B7B3A8A}" srcOrd="0" destOrd="0" parTransId="{8123455C-6BC1-477F-8CA7-AA2F0A30FAD0}" sibTransId="{8F5EFB85-081C-4693-B6F5-D8980C34BF83}"/>
    <dgm:cxn modelId="{4B583588-31B6-49A3-8597-1F09F20A42D0}" type="presParOf" srcId="{2D81EE57-8B5C-42F2-B9E3-31264227539A}" destId="{95B9CAE2-4149-4528-82A1-E6D2EC3ED923}" srcOrd="0" destOrd="0" presId="urn:microsoft.com/office/officeart/2005/8/layout/process1"/>
    <dgm:cxn modelId="{591AD98E-4A91-4852-A7EB-C16752918F9C}" type="presParOf" srcId="{2D81EE57-8B5C-42F2-B9E3-31264227539A}" destId="{7305A216-3DBA-4521-BC72-FBAE9598497F}" srcOrd="1" destOrd="0" presId="urn:microsoft.com/office/officeart/2005/8/layout/process1"/>
    <dgm:cxn modelId="{221B214A-F667-4342-ABF9-EB3205C31591}" type="presParOf" srcId="{7305A216-3DBA-4521-BC72-FBAE9598497F}" destId="{540ECEA1-15BD-443D-AF11-82295D5726EB}" srcOrd="0" destOrd="0" presId="urn:microsoft.com/office/officeart/2005/8/layout/process1"/>
    <dgm:cxn modelId="{41CF2C81-AC1D-461E-AD41-57423AE584B3}" type="presParOf" srcId="{2D81EE57-8B5C-42F2-B9E3-31264227539A}" destId="{FB8A17BA-0FFA-4098-86A2-4AC79A291625}" srcOrd="2" destOrd="0" presId="urn:microsoft.com/office/officeart/2005/8/layout/process1"/>
    <dgm:cxn modelId="{FDF93FDC-C0BF-4D35-9583-156DDB9113D6}" type="presParOf" srcId="{2D81EE57-8B5C-42F2-B9E3-31264227539A}" destId="{66EF176E-1C90-4616-A1FC-4CEE79603B77}" srcOrd="3" destOrd="0" presId="urn:microsoft.com/office/officeart/2005/8/layout/process1"/>
    <dgm:cxn modelId="{5D56A891-6CCA-41F7-A520-47FA7FB1A6E5}" type="presParOf" srcId="{66EF176E-1C90-4616-A1FC-4CEE79603B77}" destId="{80B5E165-CB78-4724-AA0D-533E2C629DA9}" srcOrd="0" destOrd="0" presId="urn:microsoft.com/office/officeart/2005/8/layout/process1"/>
    <dgm:cxn modelId="{9DF87D13-C6EC-45B2-BB93-21006BAAC1EB}" type="presParOf" srcId="{2D81EE57-8B5C-42F2-B9E3-31264227539A}" destId="{EBAFD203-2238-4660-A1A8-218F7647B33D}" srcOrd="4" destOrd="0" presId="urn:microsoft.com/office/officeart/2005/8/layout/process1"/>
    <dgm:cxn modelId="{CFDFEA4C-8C4E-408E-99BC-098111E37660}" type="presParOf" srcId="{2D81EE57-8B5C-42F2-B9E3-31264227539A}" destId="{7BCDE4E0-EDA4-41A5-8B57-CFDC2A56942C}" srcOrd="5" destOrd="0" presId="urn:microsoft.com/office/officeart/2005/8/layout/process1"/>
    <dgm:cxn modelId="{A73A4400-8BE9-4C5B-879A-A19E3841EC19}" type="presParOf" srcId="{7BCDE4E0-EDA4-41A5-8B57-CFDC2A56942C}" destId="{2EE6F8B2-9F57-4D05-974E-E8C1E3DCB7DA}" srcOrd="0" destOrd="0" presId="urn:microsoft.com/office/officeart/2005/8/layout/process1"/>
    <dgm:cxn modelId="{848112C1-E63B-4302-937A-F8FB230C0A0E}" type="presParOf" srcId="{2D81EE57-8B5C-42F2-B9E3-31264227539A}" destId="{C4E78ED3-0A54-47E9-8047-BF186BC03E51}" srcOrd="6"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B9CAE2-4149-4528-82A1-E6D2EC3ED923}">
      <dsp:nvSpPr>
        <dsp:cNvPr id="0" name=""/>
        <dsp:cNvSpPr/>
      </dsp:nvSpPr>
      <dsp:spPr>
        <a:xfrm>
          <a:off x="2411"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1:Sample size 4</a:t>
          </a:r>
        </a:p>
      </dsp:txBody>
      <dsp:txXfrm>
        <a:off x="2411" y="188580"/>
        <a:ext cx="1054149" cy="632489"/>
      </dsp:txXfrm>
    </dsp:sp>
    <dsp:sp modelId="{7305A216-3DBA-4521-BC72-FBAE9598497F}">
      <dsp:nvSpPr>
        <dsp:cNvPr id="0" name=""/>
        <dsp:cNvSpPr/>
      </dsp:nvSpPr>
      <dsp:spPr>
        <a:xfrm>
          <a:off x="116197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161975" y="374110"/>
        <a:ext cx="223479" cy="261429"/>
      </dsp:txXfrm>
    </dsp:sp>
    <dsp:sp modelId="{FB8A17BA-0FFA-4098-86A2-4AC79A291625}">
      <dsp:nvSpPr>
        <dsp:cNvPr id="0" name=""/>
        <dsp:cNvSpPr/>
      </dsp:nvSpPr>
      <dsp:spPr>
        <a:xfrm>
          <a:off x="1478220"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2: Sample size 4</a:t>
          </a:r>
        </a:p>
      </dsp:txBody>
      <dsp:txXfrm>
        <a:off x="1478220" y="188580"/>
        <a:ext cx="1054149" cy="632489"/>
      </dsp:txXfrm>
    </dsp:sp>
    <dsp:sp modelId="{66EF176E-1C90-4616-A1FC-4CEE79603B77}">
      <dsp:nvSpPr>
        <dsp:cNvPr id="0" name=""/>
        <dsp:cNvSpPr/>
      </dsp:nvSpPr>
      <dsp:spPr>
        <a:xfrm>
          <a:off x="263778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637785" y="374110"/>
        <a:ext cx="223479" cy="261429"/>
      </dsp:txXfrm>
    </dsp:sp>
    <dsp:sp modelId="{EBAFD203-2238-4660-A1A8-218F7647B33D}">
      <dsp:nvSpPr>
        <dsp:cNvPr id="0" name=""/>
        <dsp:cNvSpPr/>
      </dsp:nvSpPr>
      <dsp:spPr>
        <a:xfrm>
          <a:off x="295402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3:Sample size 4</a:t>
          </a:r>
        </a:p>
      </dsp:txBody>
      <dsp:txXfrm>
        <a:off x="2954029" y="188580"/>
        <a:ext cx="1054149" cy="632489"/>
      </dsp:txXfrm>
    </dsp:sp>
    <dsp:sp modelId="{7BCDE4E0-EDA4-41A5-8B57-CFDC2A56942C}">
      <dsp:nvSpPr>
        <dsp:cNvPr id="0" name=""/>
        <dsp:cNvSpPr/>
      </dsp:nvSpPr>
      <dsp:spPr>
        <a:xfrm>
          <a:off x="4113594"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4113594" y="374110"/>
        <a:ext cx="223479" cy="261429"/>
      </dsp:txXfrm>
    </dsp:sp>
    <dsp:sp modelId="{C4E78ED3-0A54-47E9-8047-BF186BC03E51}">
      <dsp:nvSpPr>
        <dsp:cNvPr id="0" name=""/>
        <dsp:cNvSpPr/>
      </dsp:nvSpPr>
      <dsp:spPr>
        <a:xfrm>
          <a:off x="442983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4: Sample size 3</a:t>
          </a:r>
        </a:p>
      </dsp:txBody>
      <dsp:txXfrm>
        <a:off x="4429839" y="188580"/>
        <a:ext cx="1054149" cy="632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Gar161</b:Tag>
    <b:SourceType>BookSection</b:SourceType>
    <b:Guid>{8856130E-E1D8-4F44-9304-3137C9056910}</b:Guid>
    <b:LCID>0</b:LCID>
    <b:Author>
      <b:Author>
        <b:NameList>
          <b:Person>
            <b:Last>Dessler</b:Last>
            <b:First>Gary</b:First>
          </b:Person>
          <b:Person>
            <b:Last>Varkkey</b:Last>
            <b:First>Biju</b:First>
          </b:Person>
        </b:NameList>
      </b:Author>
      <b:BookAuthor>
        <b:NameList>
          <b:Person>
            <b:Last>Dessler</b:Last>
            <b:First>Gary</b:First>
          </b:Person>
          <b:Person>
            <b:Last>Varkkey</b:Last>
            <b:First>Biju</b:First>
          </b:Person>
        </b:NameList>
      </b:BookAuthor>
    </b:Author>
    <b:Title>Introduction to HRM</b:Title>
    <b:Year>2016</b:Year>
    <b:Publisher>Pearson India Education Services Pvt Ltd</b:Publisher>
    <b:BookTitle>Human Resource Management</b:BookTitle>
    <b:Pages>40</b:Pages>
    <b:StandardNumber>978-81-317-5426-9</b:StandardNumber>
    <b:Edition>2016</b:Edition>
    <b:RefOrder>11</b:RefOrder>
  </b:Source>
  <b:Source>
    <b:Tag>Asw174</b:Tag>
    <b:SourceType>BookSection</b:SourceType>
    <b:Guid>{1ACCCB4E-7219-4182-9C6B-AA700B65DC87}</b:Guid>
    <b:LCID>0</b:LCID>
    <b:Author>
      <b:Author>
        <b:NameList>
          <b:Person>
            <b:Last>K</b:Last>
            <b:First>Aswathappa</b:First>
          </b:Person>
        </b:NameList>
      </b:Author>
      <b:BookAuthor>
        <b:NameList>
          <b:Person>
            <b:Last>Aswathappa</b:Last>
            <b:First>K</b:First>
          </b:Person>
        </b:NameList>
      </b:BookAuthor>
    </b:Author>
    <b:Title>Understanding the Nature and Scope of HRM</b:Title>
    <b:BookTitle>Human Resource Management: Text and Cases</b:BookTitle>
    <b:Year>2017</b:Year>
    <b:Pages>40</b:Pages>
    <b:Publisher>Mc Graw Hill Education (India) Private Limited</b:Publisher>
    <b:StandardNumber>978-93-5260-544-6</b:StandardNumber>
    <b:Edition>8</b:Edition>
    <b:RefOrder>14</b:RefOrder>
  </b:Source>
  <b:Source>
    <b:Tag>Lit14</b:Tag>
    <b:SourceType>Book</b:SourceType>
    <b:Guid>{C0B0E980-E03E-40AB-B43C-9CCEFE7D73B5}</b:Guid>
    <b:LCID>0</b:LCID>
    <b:Title>Little Oxford English Dictionary</b:Title>
    <b:Year>2014</b:Year>
    <b:Publisher>Oxford University Press</b:Publisher>
    <b:StandardNumber>978-0-19-568449-0</b:StandardNumber>
    <b:YearAccessed>2015</b:YearAccessed>
    <b:Author>
      <b:Editor>
        <b:NameList>
          <b:Person>
            <b:Last>Hawker</b:Last>
            <b:First>Sara</b:First>
          </b:Person>
        </b:NameList>
      </b:Editor>
    </b:Author>
    <b:RefOrder>7</b:RefOrder>
  </b:Source>
  <b:Source>
    <b:Tag>Tea23</b:Tag>
    <b:SourceType>InternetSite</b:SourceType>
    <b:Guid>{80530CC8-92F4-4E82-8A9F-05A7EE4EABC7}</b:Guid>
    <b:LCID>0</b:LCID>
    <b:Author>
      <b:Author>
        <b:NameList>
          <b:Person>
            <b:Last>ISO</b:Last>
            <b:First>Team</b:First>
          </b:Person>
        </b:NameList>
      </b:Author>
    </b:Author>
    <b:Title>Home/Taking Part/Who develops standards/Technical Committees/ISO/TC 260</b:Title>
    <b:Year>2023</b:Year>
    <b:InternetSiteTitle>https://www.iso.org/committee/628737/x/catalogue/</b:InternetSiteTitle>
    <b:URL>https://www.iso.org/committee/628737/x/catalogue/</b:URL>
    <b:RefOrder>12</b:RefOrder>
  </b:Source>
  <b:Source>
    <b:Tag>Cou</b:Tag>
    <b:SourceType>InternetSite</b:SourceType>
    <b:Guid>{27E95B0E-BC66-408E-995C-680DEA75941E}</b:Guid>
    <b:LCID>0</b:LCID>
    <b:Title>Courses&gt;The 7 Habits of Highly Effective People&gt;Habit 7:Sharpen the saw</b:Title>
    <b:InternetSiteTitle>www.franklincovey.com</b:InternetSiteTitle>
    <b:URL>https://www.franklincovey.com/habit-7/</b:URL>
    <b:Author>
      <b:Author>
        <b:NameList>
          <b:Person>
            <b:Last>Covey</b:Last>
            <b:First>Franklin</b:First>
          </b:Person>
        </b:NameList>
      </b:Author>
    </b:Author>
    <b:RefOrder>13</b:RefOrder>
  </b:Source>
  <b:Source>
    <b:Tag>Gar166</b:Tag>
    <b:SourceType>BookSection</b:SourceType>
    <b:Guid>{49464641-FC32-4C00-9A37-1949C620CD6B}</b:Guid>
    <b:LCID>0</b:LCID>
    <b:Author>
      <b:Author>
        <b:NameList>
          <b:Person>
            <b:Last>Gary Dessler</b:Last>
            <b:First>Biju</b:First>
            <b:Middle>Varkkey</b:Middle>
          </b:Person>
        </b:NameList>
      </b:Author>
      <b:BookAuthor>
        <b:NameList>
          <b:Person>
            <b:Last>Gary Dessler</b:Last>
            <b:First>Biju</b:First>
            <b:Middle>Varkkey</b:Middle>
          </b:Person>
        </b:NameList>
      </b:BookAuthor>
    </b:Author>
    <b:Title>Introduction to Human Resource Management</b:Title>
    <b:BookTitle>Human Resource Management</b:BookTitle>
    <b:Year>2016</b:Year>
    <b:Pages>4-8</b:Pages>
    <b:Publisher>Pearson India Education Service  Private Limited</b:Publisher>
    <b:RefOrder>4</b:RefOrder>
  </b:Source>
  <b:Source>
    <b:Tag>Cli04</b:Tag>
    <b:SourceType>BookSection</b:SourceType>
    <b:Guid>{D373D37A-0AE1-47DD-A5B0-834D08537747}</b:Guid>
    <b:LCID>0</b:LCID>
    <b:Author>
      <b:Author>
        <b:NameList>
          <b:Person>
            <b:Last>T.Morgan</b:Last>
            <b:First>Clifford</b:First>
          </b:Person>
          <b:Person>
            <b:Last>A.King</b:Last>
            <b:First>Richard</b:First>
          </b:Person>
          <b:Person>
            <b:Last>R.Weisz</b:Last>
            <b:First>John</b:First>
          </b:Person>
          <b:Person>
            <b:Last>Schopler</b:Last>
            <b:First>John</b:First>
          </b:Person>
        </b:NameList>
      </b:Author>
      <b:BookAuthor>
        <b:NameList>
          <b:Person>
            <b:Last>T.Morgan</b:Last>
            <b:First>Clifford</b:First>
          </b:Person>
          <b:Person>
            <b:Last>A.King</b:Last>
            <b:First>Richard</b:First>
          </b:Person>
          <b:Person>
            <b:Last>R.Weisz</b:Last>
            <b:First>John</b:First>
          </b:Person>
          <b:Person>
            <b:Last>Schopler</b:Last>
            <b:First>John</b:First>
          </b:Person>
        </b:NameList>
      </b:BookAuthor>
    </b:Author>
    <b:Title>Psychological Assessment and Testing</b:Title>
    <b:Year>2004</b:Year>
    <b:Pages>513-560</b:Pages>
    <b:BookTitle>Introduction to Psychology</b:BookTitle>
    <b:Publisher>Tata Mc Graw-Hill Publication Publishing Company Limited</b:Publisher>
    <b:City>Delhi</b:City>
    <b:StateProvince>New Delhi</b:StateProvince>
    <b:CountryRegion>India</b:CountryRegion>
    <b:StandardNumber>978-0-07-462250-6</b:StandardNumber>
    <b:RefOrder>9</b:RefOrder>
  </b:Source>
  <b:Source>
    <b:Tag>Asw172</b:Tag>
    <b:SourceType>BookSection</b:SourceType>
    <b:Guid>{B1F9DC2C-5611-4006-991C-200BA1F5CB86}</b:Guid>
    <b:LCID>0</b:LCID>
    <b:Author>
      <b:Author>
        <b:NameList>
          <b:Person>
            <b:Last>Aswathappa</b:Last>
            <b:First>K.</b:First>
          </b:Person>
        </b:NameList>
      </b:Author>
    </b:Author>
    <b:Title>Selecting Right Talent</b:Title>
    <b:BookTitle>Human Resource Management Text and Cases</b:BookTitle>
    <b:Year>2017</b:Year>
    <b:Pages>218</b:Pages>
    <b:Publisher>Tata Mc Graw Hill</b:Publisher>
    <b:RefOrder>10</b:RefOrder>
  </b:Source>
  <b:Source>
    <b:Tag>Gar1</b:Tag>
    <b:SourceType>BookSection</b:SourceType>
    <b:Guid>{D11C0DF0-793C-4CBA-874A-61C0E48FBAEF}</b:Guid>
    <b:LCID>0</b:LCID>
    <b:Author>
      <b:Author>
        <b:NameList>
          <b:Person>
            <b:Last>Gary Dessler</b:Last>
            <b:First>Biju</b:First>
            <b:Middle>Varkkey</b:Middle>
          </b:Person>
        </b:NameList>
      </b:Author>
    </b:Author>
    <b:Title>Employee Testing and Selection</b:Title>
    <b:Publisher>Pearson Education</b:Publisher>
    <b:Year>2016</b:Year>
    <b:Pages>202-228</b:Pages>
    <b:BookTitle>Human Resource Management</b:BookTitle>
    <b:RefOrder>8</b:RefOrder>
  </b:Source>
  <b:Source>
    <b:Tag>Gro181</b:Tag>
    <b:SourceType>ConferenceProceedings</b:SourceType>
    <b:Guid>{FBFCCB40-94D8-4C2E-B9F0-58ED9D80CDCB}</b:Guid>
    <b:LCID>0</b:LCID>
    <b:Author>
      <b:Author>
        <b:NameList>
          <b:Person>
            <b:Last>World Bank Group</b:Last>
          </b:Person>
        </b:NameList>
      </b:Author>
    </b:Author>
    <b:Title>Learning to Realize Educations Promise -Spotlight 3-The Multidimensionality of skills</b:Title>
    <b:Pages>102-104</b:Pages>
    <b:Year>2018</b:Year>
    <b:StandardNumber>10.1596/978-1-4648-1096-1</b:StandardNumber>
    <b:RefOrder>15</b:RefOrder>
  </b:Source>
  <b:Source>
    <b:Tag>Nil13</b:Tag>
    <b:SourceType>BookSection</b:SourceType>
    <b:Guid>{2EE3FD6C-CD79-4202-AC91-5759F445B70F}</b:Guid>
    <b:LCID>0</b:LCID>
    <b:Author>
      <b:Author>
        <b:NameList>
          <b:Person>
            <b:Last>Ugemuge</b:Last>
            <b:First>Nilesh</b:First>
            <b:Middle>S.</b:Middle>
          </b:Person>
          <b:Person>
            <b:Last>Kudkilwar</b:Last>
            <b:First>Moreshwar</b:First>
            <b:Middle>N.</b:Middle>
          </b:Person>
        </b:NameList>
      </b:Author>
    </b:Author>
    <b:Title>Organizational Behaviour</b:Title>
    <b:Year>2013</b:Year>
    <b:Publisher>Himalaya Publishing House Pvt.Ltd.,Mumbai</b:Publisher>
    <b:BookTitle>Human Resource Management,Industrial Relation,Labour Welfare for UGC-NET/SET</b:BookTitle>
    <b:Pages>300-302</b:Pages>
    <b:RefOrder>16</b:RefOrder>
  </b:Source>
  <b:Source>
    <b:Tag>DrV</b:Tag>
    <b:SourceType>BookSection</b:SourceType>
    <b:Guid>{24B9A747-B459-4A88-9E2B-D49B0C1A3355}</b:Guid>
    <b:LCID>0</b:LCID>
    <b:Author>
      <b:Author>
        <b:NameList>
          <b:Person>
            <b:Last>Parashar</b:Last>
            <b:First>Vidyapati</b:First>
          </b:Person>
        </b:NameList>
      </b:Author>
      <b:BookAuthor>
        <b:NameList>
          <b:Person>
            <b:Last>Parashar</b:Last>
            <b:First>Dr.Vidyapati</b:First>
          </b:Person>
        </b:NameList>
      </b:BookAuthor>
    </b:Author>
    <b:Title>Organizational Behaviour</b:Title>
    <b:BookTitle>Upkar's UGC NET/JRF/SET Management(Paper 2)</b:BookTitle>
    <b:Pages>90-98</b:Pages>
    <b:Publisher>Upkar Prakashan</b:Publisher>
    <b:RefOrder>6</b:RefOrder>
  </b:Source>
  <b:Source>
    <b:Tag>The18</b:Tag>
    <b:SourceType>Report</b:SourceType>
    <b:Guid>{208CB5A5-36D3-4246-B412-EC5E009A2F2A}</b:Guid>
    <b:LCID>0</b:LCID>
    <b:Author>
      <b:Author>
        <b:NameList>
          <b:Person>
            <b:Last>The World Bank staff</b:Last>
          </b:Person>
        </b:NameList>
      </b:Author>
    </b:Author>
    <b:Title>Learning to realize educations promise-World Development Report</b:Title>
    <b:Year>2018</b:Year>
    <b:Publisher>The World Bank</b:Publisher>
    <b:StandardNumber>978-1-4648-1098-5</b:StandardNumber>
    <b:YearAccessed>2022</b:YearAccessed>
    <b:MonthAccessed>April</b:MonthAccessed>
    <b:URL>www.worldbank.org</b:URL>
    <b:DOI>10.1596/978-1-4648-1096-1</b:DOI>
    <b:Pages>102</b:Pages>
    <b:RefOrder>17</b:RefOrder>
  </b:Source>
  <b:Source>
    <b:Tag>KAs171</b:Tag>
    <b:SourceType>BookSection</b:SourceType>
    <b:Guid>{6EEEDF75-5A1D-427C-88E4-436A061879AC}</b:Guid>
    <b:LCID>0</b:LCID>
    <b:Author>
      <b:Author>
        <b:NameList>
          <b:Person>
            <b:Last>Aswathappa</b:Last>
            <b:First>K.</b:First>
          </b:Person>
        </b:NameList>
      </b:Author>
      <b:BookAuthor>
        <b:NameList>
          <b:Person>
            <b:Last>K.Aswathappa</b:Last>
          </b:Person>
        </b:NameList>
      </b:BookAuthor>
    </b:Author>
    <b:Title>Understanding the nature and scope of Human Resource Management</b:Title>
    <b:BookTitle>Human Resource Management-Text and Cases</b:BookTitle>
    <b:Year>2017</b:Year>
    <b:Pages>6-45</b:Pages>
    <b:Publisher>McGraw Hill Education(India) Private Limited</b:Publisher>
    <b:RefOrder>5</b:RefOrder>
  </b:Source>
  <b:Source>
    <b:Tag>Tea11</b:Tag>
    <b:SourceType>BookSection</b:SourceType>
    <b:Guid>{522A19C4-822E-4957-955B-72B13D19687C}</b:Guid>
    <b:LCID>0</b:LCID>
    <b:Author>
      <b:Author>
        <b:NameList>
          <b:Person>
            <b:Last>Mehrotra</b:Last>
            <b:First>Santosh</b:First>
          </b:Person>
          <b:Person>
            <b:Last>Team</b:Last>
          </b:Person>
        </b:NameList>
      </b:Author>
    </b:Author>
    <b:Title>Human Development Index</b:Title>
    <b:Year>2011</b:Year>
    <b:BookTitle>India Human Development Report 2011-Towards Social Inclusion</b:BookTitle>
    <b:StandardNumber>978-0-19-807758-9</b:StandardNumber>
    <b:URL>https://www.im4change.org/docs/240India-Human-Development-Report.pdf</b:URL>
    <b:RefOrder>1</b:RefOrder>
  </b:Source>
  <b:Source>
    <b:Tag>Ram12</b:Tag>
    <b:SourceType>BookSection</b:SourceType>
    <b:Guid>{B22C8AF0-EBB4-46D5-A663-61B0271FDFC9}</b:Guid>
    <b:LCID>0</b:LCID>
    <b:Author>
      <b:Author>
        <b:NameList>
          <b:Person>
            <b:Last>Balyan</b:Last>
            <b:First>Ram</b:First>
            <b:Middle>Kumar</b:Middle>
          </b:Person>
          <b:Person>
            <b:Last>Balyan</b:Last>
            <b:First>Suman</b:First>
          </b:Person>
        </b:NameList>
      </b:Author>
      <b:BookAuthor>
        <b:NameList>
          <b:Person>
            <b:Last>Ram Kumar Balyan</b:Last>
            <b:First>Suman</b:First>
            <b:Middle>Balyan</b:Middle>
          </b:Person>
        </b:NameList>
      </b:BookAuthor>
    </b:Author>
    <b:Title>HRD Environment</b:Title>
    <b:BookTitle>Human Resource Development-Text and Cases</b:BookTitle>
    <b:Year>2012</b:Year>
    <b:Pages>5</b:Pages>
    <b:Publisher>Himalaya Publishing House</b:Publisher>
    <b:RefOrder>3</b:RefOrder>
  </b:Source>
  <b:Source>
    <b:Tag>Ani15</b:Tag>
    <b:SourceType>BookSection</b:SourceType>
    <b:Guid>{8F7DA136-C55F-487C-BC5D-629354AAE6BC}</b:Guid>
    <b:LCID>0</b:LCID>
    <b:Author>
      <b:Author>
        <b:NameList>
          <b:Person>
            <b:Last>Mehta</b:Last>
            <b:First>Anil</b:First>
          </b:Person>
          <b:Person>
            <b:Last>Upadhyay</b:Last>
            <b:First>Parul</b:First>
          </b:Person>
        </b:NameList>
      </b:Author>
      <b:BookAuthor>
        <b:NameList>
          <b:Person>
            <b:Last>Anil Mehta</b:Last>
            <b:First>Parul</b:First>
            <b:Middle>Upadhyay</b:Middle>
          </b:Person>
        </b:NameList>
      </b:BookAuthor>
    </b:Author>
    <b:Title>An Introduction to Human Resource Development&gt;HRD V/S Personnel or HRM Function</b:Title>
    <b:Year>2014-2015</b:Year>
    <b:BookTitle>Human Resource Development</b:BookTitle>
    <b:Pages>1.7-1.8</b:Pages>
    <b:City>Jaipur,New Delhi</b:City>
    <b:Publisher>R.B.D Publishing House</b:Publisher>
    <b:RefOrder>2</b:RefOrder>
  </b:Source>
  <b:Source>
    <b:Tag>Jog22</b:Tag>
    <b:SourceType>DocumentFromInternetSite</b:SourceType>
    <b:Guid>{D58B1A39-8B49-4548-9D51-A93CC43F3FA1}</b:Guid>
    <b:LCID>0</b:LCID>
    <b:Author>
      <b:Author>
        <b:NameList>
          <b:Person>
            <b:Last>Nayak</b:Last>
            <b:First>Jogendra</b:First>
            <b:Middle>umar</b:Middle>
          </b:Person>
        </b:NameList>
      </b:Author>
    </b:Author>
    <b:Title>NPTEL&gt;Marketing Research and Analysis-II&gt;Week 6&gt;Non-Parametric Test - IV</b:Title>
    <b:InternetSiteTitle>https://onlinecourses.nptel.ac.in/</b:InternetSiteTitle>
    <b:Year>2022</b:Year>
    <b:Month>Feb</b:Month>
    <b:URL>https://onlinecourses.nptel.ac.in/noc22_mg22/unit?unit=56&amp;lesson=59</b:URL>
    <b:RefOrder>18</b:RefOrder>
  </b:Source>
</b:Sources>
</file>

<file path=customXml/itemProps1.xml><?xml version="1.0" encoding="utf-8"?>
<ds:datastoreItem xmlns:ds="http://schemas.openxmlformats.org/officeDocument/2006/customXml" ds:itemID="{6F28D0AC-428D-49C5-84A8-9851F6C9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Joohi Chaturvedi</dc:creator>
  <cp:lastModifiedBy>author</cp:lastModifiedBy>
  <cp:revision>40</cp:revision>
  <cp:lastPrinted>2023-09-04T15:46:00Z</cp:lastPrinted>
  <dcterms:created xsi:type="dcterms:W3CDTF">2023-09-04T16:42:00Z</dcterms:created>
  <dcterms:modified xsi:type="dcterms:W3CDTF">2023-09-05T04:57:00Z</dcterms:modified>
</cp:coreProperties>
</file>