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76863" w14:textId="7E26166F" w:rsidR="008A55B5" w:rsidRDefault="00755791" w:rsidP="001E64C4">
      <w:pPr>
        <w:pStyle w:val="papertitle"/>
        <w:spacing w:after="0"/>
        <w:rPr>
          <w:rFonts w:eastAsia="MS Mincho"/>
        </w:rPr>
      </w:pPr>
      <w:r>
        <w:rPr>
          <w:rFonts w:eastAsia="MS Mincho"/>
        </w:rPr>
        <w:t>Data Analysis with DevOps</w:t>
      </w:r>
      <w:r w:rsidR="00AA1309">
        <w:rPr>
          <w:rFonts w:eastAsia="MS Mincho"/>
        </w:rPr>
        <w:t>: DataOps</w:t>
      </w:r>
    </w:p>
    <w:p w14:paraId="59474DEE" w14:textId="77777777" w:rsidR="00755791" w:rsidRDefault="00755791" w:rsidP="001E64C4">
      <w:pPr>
        <w:pStyle w:val="papertitle"/>
        <w:spacing w:after="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gridCol w:w="3006"/>
        <w:gridCol w:w="3007"/>
      </w:tblGrid>
      <w:tr w:rsidR="00755791" w14:paraId="1B931DA1" w14:textId="77777777" w:rsidTr="00755791">
        <w:tc>
          <w:tcPr>
            <w:tcW w:w="3006" w:type="dxa"/>
          </w:tcPr>
          <w:p w14:paraId="24AA9D25" w14:textId="77777777" w:rsidR="00755791" w:rsidRPr="00466548" w:rsidRDefault="00755791" w:rsidP="00755791">
            <w:pPr>
              <w:pStyle w:val="Author"/>
              <w:spacing w:before="0" w:after="0"/>
              <w:rPr>
                <w:rFonts w:eastAsia="MS Mincho"/>
                <w:sz w:val="20"/>
                <w:szCs w:val="20"/>
              </w:rPr>
            </w:pPr>
            <w:r>
              <w:rPr>
                <w:rFonts w:eastAsia="MS Mincho"/>
                <w:sz w:val="20"/>
                <w:szCs w:val="20"/>
              </w:rPr>
              <w:t>Amita Pandit</w:t>
            </w:r>
          </w:p>
          <w:p w14:paraId="405B59D3" w14:textId="77777777" w:rsidR="00755791" w:rsidRPr="00466548" w:rsidRDefault="00755791" w:rsidP="00755791">
            <w:pPr>
              <w:pStyle w:val="Affiliation"/>
              <w:rPr>
                <w:rFonts w:eastAsia="MS Mincho"/>
              </w:rPr>
            </w:pPr>
            <w:r>
              <w:t>Rabindranath Tagore University, CSE</w:t>
            </w:r>
          </w:p>
          <w:p w14:paraId="0B91D523" w14:textId="77777777" w:rsidR="00755791" w:rsidRPr="00466548" w:rsidRDefault="00755791" w:rsidP="00755791">
            <w:pPr>
              <w:pStyle w:val="Affiliation"/>
              <w:rPr>
                <w:rFonts w:eastAsia="MS Mincho"/>
              </w:rPr>
            </w:pPr>
            <w:r>
              <w:rPr>
                <w:rFonts w:eastAsia="MS Mincho"/>
              </w:rPr>
              <w:t>Bhopal</w:t>
            </w:r>
            <w:r w:rsidRPr="00466548">
              <w:rPr>
                <w:rFonts w:eastAsia="MS Mincho"/>
              </w:rPr>
              <w:t xml:space="preserve">, </w:t>
            </w:r>
            <w:r>
              <w:rPr>
                <w:rFonts w:eastAsia="MS Mincho"/>
              </w:rPr>
              <w:t>India</w:t>
            </w:r>
          </w:p>
          <w:p w14:paraId="74AA5F40" w14:textId="77777777" w:rsidR="00755791" w:rsidRDefault="00755791" w:rsidP="00755791">
            <w:pPr>
              <w:pStyle w:val="Affiliation"/>
              <w:rPr>
                <w:rFonts w:eastAsia="MS Mincho"/>
              </w:rPr>
            </w:pPr>
            <w:r>
              <w:rPr>
                <w:rFonts w:eastAsia="MS Mincho"/>
              </w:rPr>
              <w:t>Amita14.pandit@gmail.com</w:t>
            </w:r>
          </w:p>
          <w:p w14:paraId="623FDD0C" w14:textId="77777777" w:rsidR="00755791" w:rsidRDefault="00755791" w:rsidP="00466548">
            <w:pPr>
              <w:pStyle w:val="papertitle"/>
              <w:spacing w:after="0"/>
              <w:rPr>
                <w:rFonts w:eastAsia="MS Mincho"/>
              </w:rPr>
            </w:pPr>
          </w:p>
        </w:tc>
        <w:tc>
          <w:tcPr>
            <w:tcW w:w="3006" w:type="dxa"/>
          </w:tcPr>
          <w:p w14:paraId="7C0D5981" w14:textId="77777777" w:rsidR="00755791" w:rsidRDefault="00755791" w:rsidP="00755791">
            <w:r>
              <w:t>Rakesh Kumar</w:t>
            </w:r>
          </w:p>
          <w:p w14:paraId="272FA845" w14:textId="77777777" w:rsidR="00755791" w:rsidRPr="00466548" w:rsidRDefault="00755791" w:rsidP="00755791">
            <w:pPr>
              <w:pStyle w:val="Affiliation"/>
              <w:rPr>
                <w:rFonts w:eastAsia="MS Mincho"/>
              </w:rPr>
            </w:pPr>
            <w:r>
              <w:t>Rabindranath Tagore University</w:t>
            </w:r>
            <w:r w:rsidRPr="00466548">
              <w:rPr>
                <w:rFonts w:eastAsia="MS Mincho"/>
              </w:rPr>
              <w:t xml:space="preserve">, </w:t>
            </w:r>
            <w:r>
              <w:rPr>
                <w:rFonts w:eastAsia="MS Mincho"/>
              </w:rPr>
              <w:t>CSE</w:t>
            </w:r>
          </w:p>
          <w:p w14:paraId="6A572306" w14:textId="77777777" w:rsidR="00755791" w:rsidRPr="00466548" w:rsidRDefault="00755791" w:rsidP="00755791">
            <w:pPr>
              <w:pStyle w:val="Affiliation"/>
              <w:rPr>
                <w:rFonts w:eastAsia="MS Mincho"/>
              </w:rPr>
            </w:pPr>
            <w:r>
              <w:rPr>
                <w:rFonts w:eastAsia="MS Mincho"/>
              </w:rPr>
              <w:t>Bhopal</w:t>
            </w:r>
            <w:r w:rsidRPr="00466548">
              <w:rPr>
                <w:rFonts w:eastAsia="MS Mincho"/>
              </w:rPr>
              <w:t xml:space="preserve">, </w:t>
            </w:r>
            <w:r>
              <w:rPr>
                <w:rFonts w:eastAsia="MS Mincho"/>
              </w:rPr>
              <w:t>India</w:t>
            </w:r>
          </w:p>
          <w:p w14:paraId="2BE793B8" w14:textId="77777777" w:rsidR="00755791" w:rsidRDefault="00755791" w:rsidP="00755791">
            <w:pPr>
              <w:pStyle w:val="Affiliation"/>
              <w:rPr>
                <w:rFonts w:eastAsia="MS Mincho"/>
              </w:rPr>
            </w:pPr>
            <w:r>
              <w:t>rakeshmittan@gmail.com</w:t>
            </w:r>
          </w:p>
          <w:p w14:paraId="470FFF28" w14:textId="77777777" w:rsidR="00755791" w:rsidRDefault="00755791" w:rsidP="00466548">
            <w:pPr>
              <w:pStyle w:val="papertitle"/>
              <w:spacing w:after="0"/>
              <w:rPr>
                <w:rFonts w:eastAsia="MS Mincho"/>
              </w:rPr>
            </w:pPr>
          </w:p>
        </w:tc>
        <w:tc>
          <w:tcPr>
            <w:tcW w:w="3007" w:type="dxa"/>
          </w:tcPr>
          <w:p w14:paraId="15411ACE" w14:textId="08216742" w:rsidR="00755791" w:rsidRDefault="00755791" w:rsidP="00755791">
            <w:r>
              <w:t>Priti Maheswary</w:t>
            </w:r>
          </w:p>
          <w:p w14:paraId="252449AB" w14:textId="77777777" w:rsidR="00755791" w:rsidRPr="00466548" w:rsidRDefault="00755791" w:rsidP="00755791">
            <w:pPr>
              <w:pStyle w:val="Affiliation"/>
              <w:rPr>
                <w:rFonts w:eastAsia="MS Mincho"/>
              </w:rPr>
            </w:pPr>
            <w:r>
              <w:t>Rabindranath Tagore University</w:t>
            </w:r>
            <w:r w:rsidRPr="00466548">
              <w:rPr>
                <w:rFonts w:eastAsia="MS Mincho"/>
              </w:rPr>
              <w:t xml:space="preserve">, </w:t>
            </w:r>
            <w:r>
              <w:rPr>
                <w:rFonts w:eastAsia="MS Mincho"/>
              </w:rPr>
              <w:t>CSE</w:t>
            </w:r>
          </w:p>
          <w:p w14:paraId="7C2AF00C" w14:textId="77777777" w:rsidR="00755791" w:rsidRPr="00466548" w:rsidRDefault="00755791" w:rsidP="00755791">
            <w:pPr>
              <w:pStyle w:val="Affiliation"/>
              <w:rPr>
                <w:rFonts w:eastAsia="MS Mincho"/>
              </w:rPr>
            </w:pPr>
            <w:r>
              <w:rPr>
                <w:rFonts w:eastAsia="MS Mincho"/>
              </w:rPr>
              <w:t>Bhopal</w:t>
            </w:r>
            <w:r w:rsidRPr="00466548">
              <w:rPr>
                <w:rFonts w:eastAsia="MS Mincho"/>
              </w:rPr>
              <w:t xml:space="preserve">, </w:t>
            </w:r>
            <w:r>
              <w:rPr>
                <w:rFonts w:eastAsia="MS Mincho"/>
              </w:rPr>
              <w:t>India</w:t>
            </w:r>
          </w:p>
          <w:p w14:paraId="34186A40" w14:textId="0CA5228F" w:rsidR="00755791" w:rsidRDefault="00755791" w:rsidP="00755791">
            <w:r>
              <w:t>pritimaheswary@gmail.com</w:t>
            </w:r>
          </w:p>
          <w:p w14:paraId="4BBC8DA7" w14:textId="77777777" w:rsidR="00755791" w:rsidRPr="00755791" w:rsidRDefault="00755791" w:rsidP="00466548">
            <w:pPr>
              <w:pStyle w:val="papertitle"/>
              <w:spacing w:after="0"/>
              <w:rPr>
                <w:bCs w:val="0"/>
                <w:noProof w:val="0"/>
                <w:sz w:val="20"/>
                <w:szCs w:val="20"/>
              </w:rPr>
            </w:pPr>
          </w:p>
        </w:tc>
      </w:tr>
    </w:tbl>
    <w:p w14:paraId="6BD07797" w14:textId="77777777" w:rsidR="008A55B5" w:rsidRPr="00466548" w:rsidRDefault="008A55B5" w:rsidP="00466548">
      <w:pPr>
        <w:rPr>
          <w:rFonts w:eastAsia="MS Mincho"/>
        </w:rPr>
      </w:pPr>
    </w:p>
    <w:p w14:paraId="3788DB89"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237CDE86" w14:textId="77777777" w:rsidR="00466548" w:rsidRPr="00466548" w:rsidRDefault="00466548" w:rsidP="00466548">
      <w:pPr>
        <w:pStyle w:val="Affiliation"/>
        <w:rPr>
          <w:rFonts w:eastAsia="MS Mincho"/>
        </w:rPr>
      </w:pPr>
    </w:p>
    <w:p w14:paraId="20B7AB2C"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412E72ED"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036DCA85" w14:textId="169BAF57" w:rsidR="006564F6" w:rsidRPr="006564F6" w:rsidRDefault="006564F6" w:rsidP="00DA4829">
      <w:pPr>
        <w:pStyle w:val="NormalWeb"/>
        <w:spacing w:before="0" w:beforeAutospacing="0" w:after="0" w:afterAutospacing="0"/>
        <w:jc w:val="both"/>
        <w:rPr>
          <w:rFonts w:ascii="Arial" w:hAnsi="Arial" w:cs="Arial"/>
          <w:vanish/>
          <w:sz w:val="16"/>
          <w:szCs w:val="16"/>
        </w:rPr>
      </w:pPr>
      <w:r w:rsidRPr="006564F6">
        <w:rPr>
          <w:sz w:val="20"/>
          <w:szCs w:val="20"/>
        </w:rPr>
        <w:t>Understanding data can be tricky and sometimes overwhelming. Using automation helps a data analysis team improve their methods more consistently. Specifically, automating software tasks is the best way to manage the many repetitions and repetitive jobs that come with thorough data analysis. When starting a project that involves software, automation, and working together, DevOps is the best way to go. DevOps improves all parts of the data analysis process, allowing teams to automatically handle software-related tasks in data analysis and work well with everyone involved in the project.</w:t>
      </w:r>
      <w:r w:rsidR="00116ED1">
        <w:rPr>
          <w:sz w:val="20"/>
          <w:szCs w:val="20"/>
        </w:rPr>
        <w:t xml:space="preserve"> The combination of DevOps, Data Analytics, and Data Engineering introduced the new </w:t>
      </w:r>
      <w:proofErr w:type="spellStart"/>
      <w:r w:rsidR="00116ED1">
        <w:rPr>
          <w:sz w:val="20"/>
          <w:szCs w:val="20"/>
        </w:rPr>
        <w:t>DataOps</w:t>
      </w:r>
      <w:proofErr w:type="spellEnd"/>
      <w:r w:rsidR="00116ED1">
        <w:rPr>
          <w:sz w:val="20"/>
          <w:szCs w:val="20"/>
        </w:rPr>
        <w:t xml:space="preserve"> which is used for data processing and analytics. </w:t>
      </w:r>
      <w:proofErr w:type="spellStart"/>
      <w:r w:rsidR="00151F50">
        <w:rPr>
          <w:sz w:val="20"/>
          <w:szCs w:val="20"/>
        </w:rPr>
        <w:t>DataOps</w:t>
      </w:r>
      <w:proofErr w:type="spellEnd"/>
      <w:r w:rsidR="00151F50">
        <w:rPr>
          <w:sz w:val="20"/>
          <w:szCs w:val="20"/>
        </w:rPr>
        <w:t xml:space="preserve"> improves </w:t>
      </w:r>
      <w:r w:rsidR="00151F50" w:rsidRPr="00151F50">
        <w:rPr>
          <w:sz w:val="20"/>
          <w:szCs w:val="20"/>
        </w:rPr>
        <w:t>communication,</w:t>
      </w:r>
      <w:r w:rsidR="00151F50">
        <w:rPr>
          <w:sz w:val="20"/>
          <w:szCs w:val="20"/>
        </w:rPr>
        <w:t xml:space="preserve"> </w:t>
      </w:r>
      <w:r w:rsidR="00151F50" w:rsidRPr="00151F50">
        <w:rPr>
          <w:sz w:val="20"/>
          <w:szCs w:val="20"/>
        </w:rPr>
        <w:t>collaboration</w:t>
      </w:r>
      <w:r w:rsidR="00151F50">
        <w:rPr>
          <w:sz w:val="20"/>
          <w:szCs w:val="20"/>
        </w:rPr>
        <w:t>, and faster data pipeline.</w:t>
      </w:r>
      <w:r w:rsidR="00151F50" w:rsidRPr="006564F6">
        <w:rPr>
          <w:rFonts w:ascii="Arial" w:hAnsi="Arial" w:cs="Arial"/>
          <w:vanish/>
          <w:sz w:val="16"/>
          <w:szCs w:val="16"/>
        </w:rPr>
        <w:t xml:space="preserve"> </w:t>
      </w:r>
      <w:r w:rsidRPr="006564F6">
        <w:rPr>
          <w:rFonts w:ascii="Arial" w:hAnsi="Arial" w:cs="Arial"/>
          <w:vanish/>
          <w:sz w:val="16"/>
          <w:szCs w:val="16"/>
        </w:rPr>
        <w:t>Top of Form</w:t>
      </w:r>
    </w:p>
    <w:p w14:paraId="25FF0033" w14:textId="77777777" w:rsidR="006564F6" w:rsidRPr="006564F6" w:rsidRDefault="006564F6" w:rsidP="00DA4829">
      <w:pPr>
        <w:pBdr>
          <w:top w:val="single" w:sz="6" w:space="1" w:color="auto"/>
        </w:pBdr>
        <w:jc w:val="both"/>
        <w:rPr>
          <w:rFonts w:ascii="Arial" w:hAnsi="Arial" w:cs="Arial"/>
          <w:vanish/>
          <w:sz w:val="16"/>
          <w:szCs w:val="16"/>
          <w:lang w:val="en-IN" w:eastAsia="en-IN"/>
        </w:rPr>
      </w:pPr>
      <w:r w:rsidRPr="006564F6">
        <w:rPr>
          <w:rFonts w:ascii="Arial" w:hAnsi="Arial" w:cs="Arial"/>
          <w:vanish/>
          <w:sz w:val="16"/>
          <w:szCs w:val="16"/>
          <w:lang w:val="en-IN" w:eastAsia="en-IN"/>
        </w:rPr>
        <w:t>Bottom of Form</w:t>
      </w:r>
    </w:p>
    <w:p w14:paraId="2DFBD3ED" w14:textId="42B75AA0" w:rsidR="008A55B5" w:rsidRPr="00466548" w:rsidRDefault="008A55B5" w:rsidP="00DA4829">
      <w:pPr>
        <w:pStyle w:val="Abstract"/>
        <w:spacing w:after="0"/>
        <w:ind w:firstLine="720"/>
        <w:rPr>
          <w:b w:val="0"/>
          <w:sz w:val="20"/>
          <w:szCs w:val="20"/>
        </w:rPr>
      </w:pPr>
    </w:p>
    <w:p w14:paraId="30FDFF2B" w14:textId="77777777" w:rsidR="00466548" w:rsidRPr="00466548" w:rsidRDefault="00466548" w:rsidP="00466548">
      <w:pPr>
        <w:pStyle w:val="Abstract"/>
        <w:spacing w:after="0"/>
        <w:ind w:firstLine="0"/>
        <w:rPr>
          <w:rFonts w:eastAsia="MS Mincho"/>
          <w:b w:val="0"/>
          <w:sz w:val="20"/>
          <w:szCs w:val="20"/>
        </w:rPr>
      </w:pPr>
    </w:p>
    <w:p w14:paraId="1B32E6D2" w14:textId="475CEF03"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2E04DD">
        <w:rPr>
          <w:rFonts w:eastAsia="MS Mincho"/>
          <w:b w:val="0"/>
          <w:i w:val="0"/>
          <w:sz w:val="20"/>
          <w:szCs w:val="20"/>
        </w:rPr>
        <w:t>DevOps</w:t>
      </w:r>
      <w:r w:rsidR="006564F6">
        <w:rPr>
          <w:rFonts w:eastAsia="MS Mincho"/>
          <w:b w:val="0"/>
          <w:i w:val="0"/>
          <w:sz w:val="20"/>
          <w:szCs w:val="20"/>
        </w:rPr>
        <w:t>;</w:t>
      </w:r>
      <w:r w:rsidR="008A55B5" w:rsidRPr="00466548">
        <w:rPr>
          <w:rFonts w:eastAsia="MS Mincho"/>
          <w:b w:val="0"/>
          <w:i w:val="0"/>
          <w:sz w:val="20"/>
          <w:szCs w:val="20"/>
        </w:rPr>
        <w:t xml:space="preserve"> </w:t>
      </w:r>
      <w:r w:rsidR="006564F6">
        <w:rPr>
          <w:rFonts w:eastAsia="MS Mincho"/>
          <w:b w:val="0"/>
          <w:i w:val="0"/>
          <w:sz w:val="20"/>
          <w:szCs w:val="20"/>
        </w:rPr>
        <w:t>Data Analysis;</w:t>
      </w:r>
      <w:r w:rsidR="00151F50">
        <w:rPr>
          <w:rFonts w:eastAsia="MS Mincho"/>
          <w:b w:val="0"/>
          <w:i w:val="0"/>
          <w:sz w:val="20"/>
          <w:szCs w:val="20"/>
        </w:rPr>
        <w:t xml:space="preserve"> DataOps</w:t>
      </w:r>
      <w:r w:rsidR="006564F6">
        <w:rPr>
          <w:rFonts w:eastAsia="MS Mincho"/>
          <w:b w:val="0"/>
          <w:i w:val="0"/>
          <w:sz w:val="20"/>
          <w:szCs w:val="20"/>
        </w:rPr>
        <w:t>;</w:t>
      </w:r>
      <w:r w:rsidR="006564F6" w:rsidRPr="006564F6">
        <w:rPr>
          <w:rFonts w:eastAsia="MS Mincho"/>
          <w:b w:val="0"/>
          <w:i w:val="0"/>
          <w:sz w:val="20"/>
          <w:szCs w:val="20"/>
        </w:rPr>
        <w:t xml:space="preserve"> </w:t>
      </w:r>
      <w:r w:rsidR="00151F50">
        <w:rPr>
          <w:rFonts w:eastAsia="MS Mincho"/>
          <w:b w:val="0"/>
          <w:i w:val="0"/>
          <w:sz w:val="20"/>
          <w:szCs w:val="20"/>
        </w:rPr>
        <w:t>CI/CD Pipeline.</w:t>
      </w:r>
    </w:p>
    <w:p w14:paraId="0ACDC3BC" w14:textId="77777777" w:rsidR="00466548" w:rsidRPr="00466548" w:rsidRDefault="00466548" w:rsidP="00466548">
      <w:pPr>
        <w:pStyle w:val="keywords"/>
        <w:spacing w:after="0"/>
        <w:ind w:firstLine="0"/>
        <w:rPr>
          <w:rFonts w:eastAsia="MS Mincho"/>
          <w:b w:val="0"/>
          <w:i w:val="0"/>
          <w:sz w:val="20"/>
          <w:szCs w:val="20"/>
        </w:rPr>
      </w:pPr>
    </w:p>
    <w:p w14:paraId="12DAB4AD"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6B521F38" w14:textId="77777777" w:rsidR="00466548" w:rsidRPr="00466548" w:rsidRDefault="00466548" w:rsidP="00466548">
      <w:pPr>
        <w:rPr>
          <w:rFonts w:eastAsia="MS Mincho"/>
        </w:rPr>
      </w:pPr>
    </w:p>
    <w:p w14:paraId="403867CB" w14:textId="46318EBE" w:rsidR="002365BE" w:rsidRDefault="002365BE" w:rsidP="00DA4829">
      <w:pPr>
        <w:pStyle w:val="BodyText"/>
        <w:spacing w:after="0" w:line="240" w:lineRule="auto"/>
        <w:ind w:firstLine="0"/>
      </w:pPr>
      <w:r>
        <w:t xml:space="preserve">The merging of development and operations, or "DevOps," increases an organization's capacity to deploy applications and improve products more quickly than those </w:t>
      </w:r>
      <w:r>
        <w:t>utilizing</w:t>
      </w:r>
      <w:r>
        <w:t xml:space="preserve"> the conventional software development method.</w:t>
      </w:r>
    </w:p>
    <w:p w14:paraId="4884A765" w14:textId="5638C4E1" w:rsidR="008A55B5" w:rsidRDefault="002365BE" w:rsidP="00DA4829">
      <w:pPr>
        <w:pStyle w:val="BodyText"/>
        <w:spacing w:after="0" w:line="240" w:lineRule="auto"/>
        <w:ind w:firstLine="0"/>
      </w:pPr>
      <w:r>
        <w:t xml:space="preserve">Cloud-centricity is evolving in DevOps automation. The majority of public and private cloud computing companies support DevOps on their platforms consistently, including tools for continuous integration and continuous development. The transition from waterfall to DevOps in modern software development has been a long one. Continuous Integration, Continuous Testing, Continuous Delivery, and Continuous Deployment are all components of this journey. IT </w:t>
      </w:r>
      <w:r>
        <w:t>organizations</w:t>
      </w:r>
      <w:r>
        <w:t xml:space="preserve"> began to </w:t>
      </w:r>
      <w:r>
        <w:t>recognize</w:t>
      </w:r>
      <w:r>
        <w:t xml:space="preserve"> how much more modern methods are superior to conventional methods in every way. DevOps is a recent idea that has become highly popular in the software business, but it still has certain difficulties when it comes to continuous delivery across numerous environments.</w:t>
      </w:r>
    </w:p>
    <w:p w14:paraId="7E100BD6" w14:textId="3AA176AB" w:rsidR="005C2D3D" w:rsidRDefault="005C2D3D" w:rsidP="00DA4829">
      <w:pPr>
        <w:pStyle w:val="BodyText"/>
        <w:spacing w:after="0" w:line="240" w:lineRule="auto"/>
        <w:ind w:firstLine="0"/>
      </w:pPr>
      <w:r w:rsidRPr="005C2D3D">
        <w:t>Continuous integration, a key DevOps technique in software development, involves developers constantly integrating their updated code into a common repository, which is followed by automated builds and testing. Continuous testing is the process of executing automated test cases throughout the pipeline of software development to get feedback or a reaction on the business risks.</w:t>
      </w:r>
      <w:r>
        <w:t xml:space="preserve"> </w:t>
      </w:r>
      <w:r w:rsidRPr="005C2D3D">
        <w:t xml:space="preserve">Continuous Delivery is a method of developing software over time. Using this method, the team produces software in tiny batches </w:t>
      </w:r>
      <w:r w:rsidR="0067540F">
        <w:t>to</w:t>
      </w:r>
      <w:r w:rsidRPr="005C2D3D">
        <w:t xml:space="preserve"> guarantee its dependability for release at any moment. With the use of automated technologies, it aims to develop, test, and release software with enhancements to the </w:t>
      </w:r>
      <w:r>
        <w:t>program</w:t>
      </w:r>
      <w:r w:rsidRPr="005C2D3D">
        <w:t xml:space="preserve"> code and user environments.</w:t>
      </w:r>
      <w:r>
        <w:t xml:space="preserve"> </w:t>
      </w:r>
      <w:r w:rsidRPr="005C2D3D">
        <w:t>Continuous Deployment is a software release strategy used in DevOps to ensure that updated code is accurate and reliable for future usage</w:t>
      </w:r>
      <w:r>
        <w:t xml:space="preserve"> [2][3].</w:t>
      </w:r>
    </w:p>
    <w:p w14:paraId="2416B7DE" w14:textId="4D1B6219" w:rsidR="00466548" w:rsidRDefault="005C2D3D" w:rsidP="00DA4829">
      <w:pPr>
        <w:pStyle w:val="BodyText"/>
        <w:spacing w:after="0" w:line="240" w:lineRule="auto"/>
        <w:ind w:firstLine="0"/>
      </w:pPr>
      <w:r w:rsidRPr="005C2D3D">
        <w:t xml:space="preserve">The data retrieval phase of the data analysis process is significantly enhanced by DevOps and automation. The analytic team will have a continually expanding data set after the data retrieval procedure is automated, which </w:t>
      </w:r>
      <w:r>
        <w:t>will result</w:t>
      </w:r>
      <w:r w:rsidRPr="005C2D3D">
        <w:t xml:space="preserve"> in better findings.</w:t>
      </w:r>
    </w:p>
    <w:p w14:paraId="5F086CEE" w14:textId="77777777" w:rsidR="005C6036" w:rsidRDefault="005C6036" w:rsidP="00DA4829">
      <w:pPr>
        <w:pStyle w:val="Heading1"/>
        <w:numPr>
          <w:ilvl w:val="0"/>
          <w:numId w:val="0"/>
        </w:numPr>
        <w:spacing w:before="0" w:after="0"/>
        <w:jc w:val="both"/>
        <w:rPr>
          <w:rFonts w:ascii="Times New Roman" w:eastAsia="MS Mincho" w:hAnsi="Times New Roman"/>
          <w:b w:val="0"/>
          <w:bCs w:val="0"/>
          <w:kern w:val="0"/>
          <w:sz w:val="20"/>
          <w:szCs w:val="20"/>
        </w:rPr>
      </w:pPr>
      <w:proofErr w:type="spellStart"/>
      <w:r w:rsidRPr="005C6036">
        <w:rPr>
          <w:rFonts w:ascii="Times New Roman" w:eastAsia="MS Mincho" w:hAnsi="Times New Roman"/>
          <w:b w:val="0"/>
          <w:bCs w:val="0"/>
          <w:kern w:val="0"/>
          <w:sz w:val="20"/>
          <w:szCs w:val="20"/>
        </w:rPr>
        <w:t>DataOps</w:t>
      </w:r>
      <w:proofErr w:type="spellEnd"/>
      <w:r w:rsidRPr="005C6036">
        <w:rPr>
          <w:rFonts w:ascii="Times New Roman" w:eastAsia="MS Mincho" w:hAnsi="Times New Roman"/>
          <w:b w:val="0"/>
          <w:bCs w:val="0"/>
          <w:kern w:val="0"/>
          <w:sz w:val="20"/>
          <w:szCs w:val="20"/>
        </w:rPr>
        <w:t xml:space="preserve"> is a cooperative data management </w:t>
      </w:r>
      <w:r>
        <w:rPr>
          <w:rFonts w:ascii="Times New Roman" w:eastAsia="MS Mincho" w:hAnsi="Times New Roman"/>
          <w:b w:val="0"/>
          <w:bCs w:val="0"/>
          <w:kern w:val="0"/>
          <w:sz w:val="20"/>
          <w:szCs w:val="20"/>
        </w:rPr>
        <w:t>practice</w:t>
      </w:r>
      <w:r w:rsidRPr="005C6036">
        <w:rPr>
          <w:rFonts w:ascii="Times New Roman" w:eastAsia="MS Mincho" w:hAnsi="Times New Roman"/>
          <w:b w:val="0"/>
          <w:bCs w:val="0"/>
          <w:kern w:val="0"/>
          <w:sz w:val="20"/>
          <w:szCs w:val="20"/>
        </w:rPr>
        <w:t xml:space="preserve"> that aims to enhance data flows between data managers and data consumers across an </w:t>
      </w:r>
      <w:r>
        <w:rPr>
          <w:rFonts w:ascii="Times New Roman" w:eastAsia="MS Mincho" w:hAnsi="Times New Roman"/>
          <w:b w:val="0"/>
          <w:bCs w:val="0"/>
          <w:kern w:val="0"/>
          <w:sz w:val="20"/>
          <w:szCs w:val="20"/>
        </w:rPr>
        <w:t>organization</w:t>
      </w:r>
      <w:r w:rsidRPr="005C6036">
        <w:rPr>
          <w:rFonts w:ascii="Times New Roman" w:eastAsia="MS Mincho" w:hAnsi="Times New Roman"/>
          <w:b w:val="0"/>
          <w:bCs w:val="0"/>
          <w:kern w:val="0"/>
          <w:sz w:val="20"/>
          <w:szCs w:val="20"/>
        </w:rPr>
        <w:t xml:space="preserve"> by integrating and automating data flows, increasing communication between them, and enhancing integration. </w:t>
      </w:r>
      <w:proofErr w:type="spellStart"/>
      <w:r w:rsidRPr="005C6036">
        <w:rPr>
          <w:rFonts w:ascii="Times New Roman" w:eastAsia="MS Mincho" w:hAnsi="Times New Roman"/>
          <w:b w:val="0"/>
          <w:bCs w:val="0"/>
          <w:kern w:val="0"/>
          <w:sz w:val="20"/>
          <w:szCs w:val="20"/>
        </w:rPr>
        <w:t>DataOps</w:t>
      </w:r>
      <w:proofErr w:type="spellEnd"/>
      <w:r w:rsidRPr="005C6036">
        <w:rPr>
          <w:rFonts w:ascii="Times New Roman" w:eastAsia="MS Mincho" w:hAnsi="Times New Roman"/>
          <w:b w:val="0"/>
          <w:bCs w:val="0"/>
          <w:kern w:val="0"/>
          <w:sz w:val="20"/>
          <w:szCs w:val="20"/>
        </w:rPr>
        <w:t xml:space="preserve"> aims to accelerate value delivery by establishing predictable delivery and change management of data, data models, and related </w:t>
      </w:r>
      <w:r>
        <w:rPr>
          <w:rFonts w:ascii="Times New Roman" w:eastAsia="MS Mincho" w:hAnsi="Times New Roman"/>
          <w:b w:val="0"/>
          <w:bCs w:val="0"/>
          <w:kern w:val="0"/>
          <w:sz w:val="20"/>
          <w:szCs w:val="20"/>
        </w:rPr>
        <w:t>artifacts</w:t>
      </w:r>
      <w:r w:rsidRPr="005C6036">
        <w:rPr>
          <w:rFonts w:ascii="Times New Roman" w:eastAsia="MS Mincho" w:hAnsi="Times New Roman"/>
          <w:b w:val="0"/>
          <w:bCs w:val="0"/>
          <w:kern w:val="0"/>
          <w:sz w:val="20"/>
          <w:szCs w:val="20"/>
        </w:rPr>
        <w:t xml:space="preserve">. </w:t>
      </w:r>
      <w:proofErr w:type="spellStart"/>
      <w:r w:rsidRPr="005C6036">
        <w:rPr>
          <w:rFonts w:ascii="Times New Roman" w:eastAsia="MS Mincho" w:hAnsi="Times New Roman"/>
          <w:b w:val="0"/>
          <w:bCs w:val="0"/>
          <w:kern w:val="0"/>
          <w:sz w:val="20"/>
          <w:szCs w:val="20"/>
        </w:rPr>
        <w:t>DataOps</w:t>
      </w:r>
      <w:proofErr w:type="spellEnd"/>
      <w:r w:rsidRPr="005C6036">
        <w:rPr>
          <w:rFonts w:ascii="Times New Roman" w:eastAsia="MS Mincho" w:hAnsi="Times New Roman"/>
          <w:b w:val="0"/>
          <w:bCs w:val="0"/>
          <w:kern w:val="0"/>
          <w:sz w:val="20"/>
          <w:szCs w:val="20"/>
        </w:rPr>
        <w:t xml:space="preserve"> employs technology to automate the design, deployment, and administration of data distribution with the proper levels of control, and it leverages metadata to increase the usability and value of data in a dynamic context.</w:t>
      </w:r>
    </w:p>
    <w:p w14:paraId="169881E3" w14:textId="2AF6BCA1" w:rsidR="008A55B5" w:rsidRPr="00083555" w:rsidRDefault="005C6036" w:rsidP="00083555">
      <w:pPr>
        <w:pStyle w:val="Heading1"/>
        <w:rPr>
          <w:rFonts w:ascii="Times New Roman" w:eastAsia="MS Mincho" w:hAnsi="Times New Roman"/>
          <w:sz w:val="20"/>
          <w:szCs w:val="20"/>
        </w:rPr>
      </w:pPr>
      <w:proofErr w:type="spellStart"/>
      <w:r w:rsidRPr="00083555">
        <w:rPr>
          <w:rFonts w:ascii="Times New Roman" w:eastAsia="MS Mincho" w:hAnsi="Times New Roman"/>
          <w:sz w:val="20"/>
          <w:szCs w:val="20"/>
        </w:rPr>
        <w:t>D</w:t>
      </w:r>
      <w:r w:rsidR="00DA4829">
        <w:rPr>
          <w:rFonts w:ascii="Times New Roman" w:eastAsia="MS Mincho" w:hAnsi="Times New Roman"/>
          <w:sz w:val="20"/>
          <w:szCs w:val="20"/>
        </w:rPr>
        <w:t>a</w:t>
      </w:r>
      <w:r w:rsidRPr="00083555">
        <w:rPr>
          <w:rFonts w:ascii="Times New Roman" w:eastAsia="MS Mincho" w:hAnsi="Times New Roman"/>
          <w:sz w:val="20"/>
          <w:szCs w:val="20"/>
        </w:rPr>
        <w:t>taOps</w:t>
      </w:r>
      <w:proofErr w:type="spellEnd"/>
      <w:r w:rsidRPr="00083555">
        <w:rPr>
          <w:rFonts w:ascii="Times New Roman" w:eastAsia="MS Mincho" w:hAnsi="Times New Roman"/>
          <w:sz w:val="20"/>
          <w:szCs w:val="20"/>
        </w:rPr>
        <w:t xml:space="preserve"> </w:t>
      </w:r>
      <w:r w:rsidR="00460C5E" w:rsidRPr="00083555">
        <w:rPr>
          <w:rFonts w:ascii="Times New Roman" w:eastAsia="MS Mincho" w:hAnsi="Times New Roman"/>
          <w:sz w:val="20"/>
          <w:szCs w:val="20"/>
        </w:rPr>
        <w:t>Terminology</w:t>
      </w:r>
    </w:p>
    <w:p w14:paraId="73BBAAD1" w14:textId="77777777" w:rsidR="00466548" w:rsidRPr="00466548" w:rsidRDefault="00466548" w:rsidP="00466548">
      <w:pPr>
        <w:rPr>
          <w:rFonts w:eastAsia="MS Mincho"/>
        </w:rPr>
      </w:pPr>
    </w:p>
    <w:p w14:paraId="01950D77" w14:textId="19DF9C15" w:rsidR="00767BF4" w:rsidRPr="00767BF4" w:rsidRDefault="001301F3" w:rsidP="00767BF4">
      <w:pPr>
        <w:pStyle w:val="Heading2"/>
        <w:spacing w:before="0" w:after="0"/>
        <w:ind w:left="0" w:firstLine="0"/>
        <w:rPr>
          <w:b/>
          <w:i w:val="0"/>
        </w:rPr>
      </w:pPr>
      <w:r>
        <w:rPr>
          <w:b/>
          <w:i w:val="0"/>
        </w:rPr>
        <w:lastRenderedPageBreak/>
        <w:t>Data</w:t>
      </w:r>
      <w:r w:rsidR="00DA4829">
        <w:rPr>
          <w:b/>
          <w:i w:val="0"/>
        </w:rPr>
        <w:t>O</w:t>
      </w:r>
      <w:r>
        <w:rPr>
          <w:b/>
          <w:i w:val="0"/>
        </w:rPr>
        <w:t>ps</w:t>
      </w:r>
    </w:p>
    <w:p w14:paraId="76E7A741" w14:textId="3E96B768" w:rsidR="004171C7" w:rsidRDefault="006B577B" w:rsidP="00DA4829">
      <w:pPr>
        <w:pStyle w:val="BodyText"/>
        <w:spacing w:after="0" w:line="240" w:lineRule="auto"/>
        <w:ind w:firstLine="0"/>
      </w:pPr>
      <w:r>
        <w:tab/>
      </w:r>
      <w:r w:rsidR="008A55B5" w:rsidRPr="00466548">
        <w:t xml:space="preserve"> </w:t>
      </w:r>
      <w:r w:rsidR="001301F3" w:rsidRPr="001301F3">
        <w:t xml:space="preserve">The goal of the relatively new technique known as </w:t>
      </w:r>
      <w:proofErr w:type="spellStart"/>
      <w:r w:rsidR="001301F3" w:rsidRPr="001301F3">
        <w:t>DataOps</w:t>
      </w:r>
      <w:proofErr w:type="spellEnd"/>
      <w:r w:rsidR="001301F3" w:rsidRPr="001301F3">
        <w:t xml:space="preserve"> is to create high-quality data products as quickly as possible by combining data engineering, data analytics, and DevOps. It uses Agile methodologies to speed up business outcomes and covers the complete data analytics lifecycle, from data extraction through </w:t>
      </w:r>
      <w:r w:rsidR="001301F3">
        <w:t>visualization</w:t>
      </w:r>
      <w:r w:rsidR="001301F3" w:rsidRPr="001301F3">
        <w:t xml:space="preserve"> and reporting</w:t>
      </w:r>
      <w:r w:rsidR="001301F3">
        <w:t xml:space="preserve"> [</w:t>
      </w:r>
      <w:r w:rsidR="00AB5A3B">
        <w:t>20</w:t>
      </w:r>
      <w:r w:rsidR="001301F3">
        <w:t>].</w:t>
      </w:r>
    </w:p>
    <w:p w14:paraId="1BD49D26" w14:textId="6783B655" w:rsidR="00133BDC" w:rsidRDefault="00E652D7" w:rsidP="00466548">
      <w:pPr>
        <w:pStyle w:val="BodyText"/>
        <w:spacing w:after="0" w:line="240" w:lineRule="auto"/>
        <w:ind w:firstLine="0"/>
      </w:pPr>
      <w:r w:rsidRPr="00E652D7">
        <w:drawing>
          <wp:inline distT="0" distB="0" distL="0" distR="0" wp14:anchorId="42F6C940" wp14:editId="10936515">
            <wp:extent cx="5425910" cy="2613887"/>
            <wp:effectExtent l="0" t="0" r="3810" b="0"/>
            <wp:docPr id="300844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44135" name=""/>
                    <pic:cNvPicPr/>
                  </pic:nvPicPr>
                  <pic:blipFill>
                    <a:blip r:embed="rId9"/>
                    <a:stretch>
                      <a:fillRect/>
                    </a:stretch>
                  </pic:blipFill>
                  <pic:spPr>
                    <a:xfrm>
                      <a:off x="0" y="0"/>
                      <a:ext cx="5425910" cy="2613887"/>
                    </a:xfrm>
                    <a:prstGeom prst="rect">
                      <a:avLst/>
                    </a:prstGeom>
                  </pic:spPr>
                </pic:pic>
              </a:graphicData>
            </a:graphic>
          </wp:inline>
        </w:drawing>
      </w:r>
    </w:p>
    <w:p w14:paraId="42C031A2" w14:textId="6392D9A6" w:rsidR="00460C5E" w:rsidRDefault="00460C5E" w:rsidP="00DA4829">
      <w:pPr>
        <w:pStyle w:val="BodyText"/>
        <w:spacing w:after="0" w:line="240" w:lineRule="auto"/>
        <w:ind w:firstLine="0"/>
      </w:pPr>
      <w:r w:rsidRPr="00E652D7">
        <w:t xml:space="preserve">The success of DevOps, which enables businesses to shorten software release cycles from months to hours and minutes, served as inspiration for </w:t>
      </w:r>
      <w:proofErr w:type="spellStart"/>
      <w:r w:rsidRPr="00E652D7">
        <w:t>DataOps</w:t>
      </w:r>
      <w:proofErr w:type="spellEnd"/>
      <w:r w:rsidRPr="00E652D7">
        <w:t>.</w:t>
      </w:r>
      <w:r>
        <w:t xml:space="preserve"> </w:t>
      </w:r>
      <w:proofErr w:type="spellStart"/>
      <w:r>
        <w:t>DataOps</w:t>
      </w:r>
      <w:proofErr w:type="spellEnd"/>
      <w:r>
        <w:t xml:space="preserve"> is the combination of DevOps, Data Analytics pipeline automation, and Data Engineering which is shown in </w:t>
      </w:r>
      <w:r w:rsidR="0067540F">
        <w:t>Figure</w:t>
      </w:r>
      <w:r>
        <w:t xml:space="preserve"> 1. It enhances</w:t>
      </w:r>
      <w:r w:rsidRPr="00E652D7">
        <w:t xml:space="preserve"> </w:t>
      </w:r>
      <w:r>
        <w:t xml:space="preserve">the </w:t>
      </w:r>
      <w:r w:rsidRPr="00E652D7">
        <w:t xml:space="preserve">data quality and </w:t>
      </w:r>
      <w:r>
        <w:t>increases</w:t>
      </w:r>
      <w:r w:rsidRPr="00E652D7">
        <w:t xml:space="preserve"> value generation in data-intensive initiatives to increase confidence in analytics.</w:t>
      </w:r>
    </w:p>
    <w:p w14:paraId="1E97F2D6" w14:textId="77777777" w:rsidR="00460C5E" w:rsidRDefault="00460C5E" w:rsidP="00DA4829">
      <w:pPr>
        <w:pStyle w:val="BodyText"/>
        <w:spacing w:after="0" w:line="240" w:lineRule="auto"/>
        <w:ind w:firstLine="0"/>
      </w:pPr>
    </w:p>
    <w:p w14:paraId="0683A297" w14:textId="77777777" w:rsidR="00460C5E" w:rsidRDefault="00460C5E" w:rsidP="00DA4829">
      <w:pPr>
        <w:pStyle w:val="Heading2"/>
        <w:spacing w:before="0" w:after="0"/>
        <w:ind w:left="0" w:firstLine="0"/>
        <w:rPr>
          <w:b/>
          <w:i w:val="0"/>
        </w:rPr>
      </w:pPr>
      <w:r>
        <w:rPr>
          <w:b/>
          <w:i w:val="0"/>
        </w:rPr>
        <w:t>Data</w:t>
      </w:r>
      <w:r>
        <w:rPr>
          <w:b/>
          <w:i w:val="0"/>
        </w:rPr>
        <w:t>O</w:t>
      </w:r>
      <w:r>
        <w:rPr>
          <w:b/>
          <w:i w:val="0"/>
        </w:rPr>
        <w:t>ps</w:t>
      </w:r>
      <w:r>
        <w:rPr>
          <w:b/>
          <w:i w:val="0"/>
        </w:rPr>
        <w:t xml:space="preserve"> Process</w:t>
      </w:r>
    </w:p>
    <w:p w14:paraId="575D66A0" w14:textId="1C19C0DB" w:rsidR="00460C5E" w:rsidRDefault="00460C5E" w:rsidP="00DA4829">
      <w:pPr>
        <w:pStyle w:val="Heading2"/>
        <w:numPr>
          <w:ilvl w:val="0"/>
          <w:numId w:val="0"/>
        </w:numPr>
        <w:spacing w:before="0" w:after="0"/>
        <w:jc w:val="both"/>
        <w:rPr>
          <w:i w:val="0"/>
          <w:iCs w:val="0"/>
        </w:rPr>
      </w:pPr>
      <w:r w:rsidRPr="00460C5E">
        <w:rPr>
          <w:i w:val="0"/>
          <w:iCs w:val="0"/>
        </w:rPr>
        <w:t xml:space="preserve">Figure 2 describes the </w:t>
      </w:r>
      <w:r>
        <w:rPr>
          <w:i w:val="0"/>
          <w:iCs w:val="0"/>
        </w:rPr>
        <w:t>detailed</w:t>
      </w:r>
      <w:r w:rsidRPr="00460C5E">
        <w:rPr>
          <w:i w:val="0"/>
          <w:iCs w:val="0"/>
        </w:rPr>
        <w:t xml:space="preserve"> process of DataOps.Data Analy</w:t>
      </w:r>
      <w:r>
        <w:rPr>
          <w:i w:val="0"/>
          <w:iCs w:val="0"/>
        </w:rPr>
        <w:t xml:space="preserve">tics provided </w:t>
      </w:r>
      <w:r w:rsidR="00393963">
        <w:rPr>
          <w:i w:val="0"/>
          <w:iCs w:val="0"/>
        </w:rPr>
        <w:t xml:space="preserve">the </w:t>
      </w:r>
      <w:r>
        <w:rPr>
          <w:i w:val="0"/>
          <w:iCs w:val="0"/>
        </w:rPr>
        <w:t>following key stages:</w:t>
      </w:r>
    </w:p>
    <w:p w14:paraId="3720E2E8" w14:textId="585BCE9B" w:rsidR="00460C5E" w:rsidRDefault="00460C5E" w:rsidP="00DA4829">
      <w:pPr>
        <w:jc w:val="both"/>
      </w:pPr>
      <w:r>
        <w:t>Although data analytics pipelines can consist of hundreds of operations, they may be divided into four main phases</w:t>
      </w:r>
      <w:r w:rsidR="00AB5A3B">
        <w:t xml:space="preserve"> [20]</w:t>
      </w:r>
      <w:r>
        <w:t>.</w:t>
      </w:r>
    </w:p>
    <w:p w14:paraId="03ADBBCC" w14:textId="77777777" w:rsidR="00460C5E" w:rsidRDefault="00460C5E" w:rsidP="00DA4829">
      <w:pPr>
        <w:jc w:val="both"/>
      </w:pPr>
    </w:p>
    <w:p w14:paraId="3B0A2899" w14:textId="211E43CF" w:rsidR="00460C5E" w:rsidRDefault="00460C5E" w:rsidP="00DA4829">
      <w:pPr>
        <w:jc w:val="both"/>
      </w:pPr>
      <w:r>
        <w:t xml:space="preserve">Data </w:t>
      </w:r>
      <w:r w:rsidR="00393963">
        <w:t>Ingestion</w:t>
      </w:r>
      <w:r>
        <w:t>. Data is examined, verified, and put into a downstream system after being retrieved from numerous sources.</w:t>
      </w:r>
    </w:p>
    <w:p w14:paraId="2641F735" w14:textId="77777777" w:rsidR="00393963" w:rsidRDefault="00393963" w:rsidP="00DA4829">
      <w:pPr>
        <w:jc w:val="both"/>
      </w:pPr>
    </w:p>
    <w:p w14:paraId="77926623" w14:textId="6692BBF8" w:rsidR="00460C5E" w:rsidRDefault="00393963" w:rsidP="00DA4829">
      <w:pPr>
        <w:jc w:val="both"/>
      </w:pPr>
      <w:r>
        <w:t>Data T</w:t>
      </w:r>
      <w:r w:rsidR="00460C5E">
        <w:t>ransformation</w:t>
      </w:r>
      <w:r>
        <w:t>: D</w:t>
      </w:r>
      <w:r w:rsidR="00460C5E">
        <w:t>ata is supplemented and cleaned. The initial data models are created to satisfy business requirements.</w:t>
      </w:r>
    </w:p>
    <w:p w14:paraId="46655216" w14:textId="77777777" w:rsidR="00460C5E" w:rsidRDefault="00460C5E" w:rsidP="00DA4829">
      <w:pPr>
        <w:jc w:val="both"/>
      </w:pPr>
    </w:p>
    <w:p w14:paraId="380AFC1F" w14:textId="4E7C1711" w:rsidR="00460C5E" w:rsidRDefault="00393963" w:rsidP="00DA4829">
      <w:pPr>
        <w:jc w:val="both"/>
      </w:pPr>
      <w:r>
        <w:t>D</w:t>
      </w:r>
      <w:r w:rsidR="00460C5E">
        <w:t xml:space="preserve">ata </w:t>
      </w:r>
      <w:r>
        <w:t>Analysis:</w:t>
      </w:r>
      <w:r w:rsidR="00460C5E">
        <w:t xml:space="preserve"> Data teams may </w:t>
      </w:r>
      <w:r>
        <w:t>realize</w:t>
      </w:r>
      <w:r w:rsidR="00460C5E">
        <w:t xml:space="preserve"> at this point that further data collection is necessary in order to reach reliable results</w:t>
      </w:r>
      <w:r>
        <w:t>:</w:t>
      </w:r>
      <w:r w:rsidR="00460C5E">
        <w:t xml:space="preserve"> Otherwise, they provide insights </w:t>
      </w:r>
      <w:r>
        <w:t>utilizing</w:t>
      </w:r>
      <w:r w:rsidR="00460C5E">
        <w:t xml:space="preserve"> various data analysis methods.</w:t>
      </w:r>
    </w:p>
    <w:p w14:paraId="1876FAD8" w14:textId="77777777" w:rsidR="00460C5E" w:rsidRDefault="00460C5E" w:rsidP="00DA4829">
      <w:pPr>
        <w:jc w:val="both"/>
      </w:pPr>
    </w:p>
    <w:p w14:paraId="7B6A0496" w14:textId="67B5E942" w:rsidR="00460C5E" w:rsidRDefault="00393963" w:rsidP="00DA4829">
      <w:pPr>
        <w:jc w:val="both"/>
      </w:pPr>
      <w:r>
        <w:t>D</w:t>
      </w:r>
      <w:r w:rsidR="00460C5E">
        <w:t xml:space="preserve">ata </w:t>
      </w:r>
      <w:r>
        <w:t>Visualization:</w:t>
      </w:r>
      <w:r w:rsidR="00460C5E">
        <w:t xml:space="preserve"> Reports or interactive dashboards are used to convey data insights.</w:t>
      </w:r>
    </w:p>
    <w:p w14:paraId="60800163" w14:textId="70258FFF" w:rsidR="00B400F7" w:rsidRDefault="00B400F7" w:rsidP="00460C5E">
      <w:pPr>
        <w:jc w:val="left"/>
      </w:pPr>
      <w:r w:rsidRPr="00460C5E">
        <w:lastRenderedPageBreak/>
        <w:drawing>
          <wp:inline distT="0" distB="0" distL="0" distR="0" wp14:anchorId="6C120A71" wp14:editId="60362D20">
            <wp:extent cx="5733415" cy="3121025"/>
            <wp:effectExtent l="0" t="0" r="635" b="3175"/>
            <wp:docPr id="1539223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23787" name=""/>
                    <pic:cNvPicPr/>
                  </pic:nvPicPr>
                  <pic:blipFill>
                    <a:blip r:embed="rId10"/>
                    <a:stretch>
                      <a:fillRect/>
                    </a:stretch>
                  </pic:blipFill>
                  <pic:spPr>
                    <a:xfrm>
                      <a:off x="0" y="0"/>
                      <a:ext cx="5733415" cy="3121025"/>
                    </a:xfrm>
                    <a:prstGeom prst="rect">
                      <a:avLst/>
                    </a:prstGeom>
                  </pic:spPr>
                </pic:pic>
              </a:graphicData>
            </a:graphic>
          </wp:inline>
        </w:drawing>
      </w:r>
    </w:p>
    <w:p w14:paraId="4F93295A" w14:textId="66EFDF25" w:rsidR="00AB5A3B" w:rsidRPr="00AB5A3B" w:rsidRDefault="00AB5A3B" w:rsidP="00AB5A3B">
      <w:pPr>
        <w:rPr>
          <w:b/>
          <w:bCs/>
        </w:rPr>
      </w:pPr>
      <w:r w:rsidRPr="00AB5A3B">
        <w:rPr>
          <w:b/>
          <w:bCs/>
        </w:rPr>
        <w:t xml:space="preserve">Figure 2: </w:t>
      </w:r>
      <w:proofErr w:type="spellStart"/>
      <w:r w:rsidRPr="00AB5A3B">
        <w:rPr>
          <w:b/>
          <w:bCs/>
        </w:rPr>
        <w:t>DataOps</w:t>
      </w:r>
      <w:proofErr w:type="spellEnd"/>
      <w:r w:rsidRPr="00AB5A3B">
        <w:rPr>
          <w:b/>
          <w:bCs/>
        </w:rPr>
        <w:t xml:space="preserve"> Process</w:t>
      </w:r>
    </w:p>
    <w:p w14:paraId="7AB8688B" w14:textId="77777777" w:rsidR="00B400F7" w:rsidRDefault="00B400F7" w:rsidP="00460C5E">
      <w:pPr>
        <w:jc w:val="left"/>
      </w:pPr>
    </w:p>
    <w:p w14:paraId="7CAE5EB4" w14:textId="544B5448" w:rsidR="00B400F7" w:rsidRDefault="00B400F7" w:rsidP="00B400F7">
      <w:pPr>
        <w:pStyle w:val="Heading2"/>
        <w:spacing w:before="0" w:after="0"/>
        <w:ind w:left="0" w:firstLine="0"/>
        <w:rPr>
          <w:b/>
          <w:i w:val="0"/>
        </w:rPr>
      </w:pPr>
      <w:r>
        <w:rPr>
          <w:b/>
          <w:i w:val="0"/>
        </w:rPr>
        <w:t>CI/CD(DevOps)  for Data Operation</w:t>
      </w:r>
    </w:p>
    <w:p w14:paraId="6D7D4F4C" w14:textId="403B7486" w:rsidR="00B400F7" w:rsidRPr="00B400F7" w:rsidRDefault="00B400F7" w:rsidP="00B400F7">
      <w:pPr>
        <w:jc w:val="left"/>
      </w:pPr>
      <w:r>
        <w:t>DevOps is the combination of the Development phase and Operation phase. Table 1 describes the different phases</w:t>
      </w:r>
      <w:r w:rsidR="00AB5A3B">
        <w:t xml:space="preserve"> [19]</w:t>
      </w:r>
      <w:r>
        <w:t>.</w:t>
      </w:r>
    </w:p>
    <w:tbl>
      <w:tblPr>
        <w:tblStyle w:val="TableGrid"/>
        <w:tblW w:w="9464" w:type="dxa"/>
        <w:tblLook w:val="04A0" w:firstRow="1" w:lastRow="0" w:firstColumn="1" w:lastColumn="0" w:noHBand="0" w:noVBand="1"/>
      </w:tblPr>
      <w:tblGrid>
        <w:gridCol w:w="1384"/>
        <w:gridCol w:w="2693"/>
        <w:gridCol w:w="5387"/>
      </w:tblGrid>
      <w:tr w:rsidR="00B400F7" w14:paraId="57471E11" w14:textId="77777777" w:rsidTr="0051082F">
        <w:trPr>
          <w:trHeight w:val="311"/>
        </w:trPr>
        <w:tc>
          <w:tcPr>
            <w:tcW w:w="9464" w:type="dxa"/>
            <w:gridSpan w:val="3"/>
          </w:tcPr>
          <w:p w14:paraId="1D516973" w14:textId="77777777" w:rsidR="00B400F7" w:rsidRPr="00182B24" w:rsidRDefault="00B400F7" w:rsidP="0051082F">
            <w:pPr>
              <w:spacing w:line="360" w:lineRule="auto"/>
              <w:rPr>
                <w:b/>
                <w:bCs/>
              </w:rPr>
            </w:pPr>
            <w:r w:rsidRPr="002126AE">
              <w:rPr>
                <w:b/>
                <w:bCs/>
                <w:szCs w:val="22"/>
              </w:rPr>
              <w:t>DevOps Development Phases</w:t>
            </w:r>
          </w:p>
        </w:tc>
      </w:tr>
      <w:tr w:rsidR="00B400F7" w14:paraId="1F70341B" w14:textId="77777777" w:rsidTr="0051082F">
        <w:tc>
          <w:tcPr>
            <w:tcW w:w="1384" w:type="dxa"/>
          </w:tcPr>
          <w:p w14:paraId="5E596258" w14:textId="77777777" w:rsidR="00B400F7" w:rsidRDefault="00B400F7" w:rsidP="00083555">
            <w:pPr>
              <w:spacing w:line="360" w:lineRule="auto"/>
              <w:jc w:val="left"/>
            </w:pPr>
            <w:proofErr w:type="spellStart"/>
            <w:proofErr w:type="gramStart"/>
            <w:r>
              <w:t>S.No</w:t>
            </w:r>
            <w:proofErr w:type="spellEnd"/>
            <w:proofErr w:type="gramEnd"/>
          </w:p>
        </w:tc>
        <w:tc>
          <w:tcPr>
            <w:tcW w:w="2693" w:type="dxa"/>
          </w:tcPr>
          <w:p w14:paraId="261EA096" w14:textId="77777777" w:rsidR="00B400F7" w:rsidRDefault="00B400F7" w:rsidP="00083555">
            <w:pPr>
              <w:spacing w:line="360" w:lineRule="auto"/>
              <w:jc w:val="left"/>
            </w:pPr>
            <w:r>
              <w:t>Phase</w:t>
            </w:r>
          </w:p>
        </w:tc>
        <w:tc>
          <w:tcPr>
            <w:tcW w:w="5387" w:type="dxa"/>
          </w:tcPr>
          <w:p w14:paraId="00037370" w14:textId="77777777" w:rsidR="00B400F7" w:rsidRDefault="00B400F7" w:rsidP="00083555">
            <w:pPr>
              <w:spacing w:line="360" w:lineRule="auto"/>
              <w:jc w:val="left"/>
            </w:pPr>
            <w:r>
              <w:t>Feature</w:t>
            </w:r>
          </w:p>
        </w:tc>
      </w:tr>
      <w:tr w:rsidR="00B400F7" w14:paraId="25B7419C" w14:textId="77777777" w:rsidTr="0051082F">
        <w:tc>
          <w:tcPr>
            <w:tcW w:w="1384" w:type="dxa"/>
          </w:tcPr>
          <w:p w14:paraId="2E8BADED" w14:textId="77777777" w:rsidR="00B400F7" w:rsidRDefault="00B400F7" w:rsidP="00083555">
            <w:pPr>
              <w:spacing w:line="360" w:lineRule="auto"/>
              <w:jc w:val="left"/>
            </w:pPr>
            <w:r>
              <w:t>1</w:t>
            </w:r>
          </w:p>
        </w:tc>
        <w:tc>
          <w:tcPr>
            <w:tcW w:w="2693" w:type="dxa"/>
          </w:tcPr>
          <w:p w14:paraId="3F9C34A7" w14:textId="77777777" w:rsidR="00B400F7" w:rsidRDefault="00B400F7" w:rsidP="00083555">
            <w:pPr>
              <w:spacing w:line="360" w:lineRule="auto"/>
              <w:jc w:val="left"/>
            </w:pPr>
            <w:r>
              <w:t>Continuous Development (CD)</w:t>
            </w:r>
          </w:p>
        </w:tc>
        <w:tc>
          <w:tcPr>
            <w:tcW w:w="5387" w:type="dxa"/>
          </w:tcPr>
          <w:p w14:paraId="669CBACD" w14:textId="77777777" w:rsidR="00B400F7" w:rsidRDefault="00B400F7" w:rsidP="00083555">
            <w:pPr>
              <w:spacing w:line="360" w:lineRule="auto"/>
              <w:jc w:val="left"/>
            </w:pPr>
            <w:r w:rsidRPr="009C3187">
              <w:t>This approach encompasses the initial stages of the DevOps lifecycle, encompassing planning and coding. Techniques such as version control may be employed. It encompasses the pre-release activities of software development, including planning, coding, building, and testing.</w:t>
            </w:r>
          </w:p>
        </w:tc>
      </w:tr>
      <w:tr w:rsidR="00B400F7" w14:paraId="6C1E2C4A" w14:textId="77777777" w:rsidTr="0051082F">
        <w:tc>
          <w:tcPr>
            <w:tcW w:w="1384" w:type="dxa"/>
          </w:tcPr>
          <w:p w14:paraId="025CD02C" w14:textId="77777777" w:rsidR="00B400F7" w:rsidRDefault="00B400F7" w:rsidP="00083555">
            <w:pPr>
              <w:spacing w:line="360" w:lineRule="auto"/>
              <w:jc w:val="left"/>
            </w:pPr>
            <w:r>
              <w:t>2</w:t>
            </w:r>
          </w:p>
        </w:tc>
        <w:tc>
          <w:tcPr>
            <w:tcW w:w="2693" w:type="dxa"/>
          </w:tcPr>
          <w:p w14:paraId="3DAADAF0" w14:textId="77777777" w:rsidR="00B400F7" w:rsidRDefault="00B400F7" w:rsidP="00083555">
            <w:pPr>
              <w:spacing w:line="360" w:lineRule="auto"/>
              <w:jc w:val="left"/>
            </w:pPr>
            <w:r>
              <w:t>Continuous Integration (CI)</w:t>
            </w:r>
          </w:p>
        </w:tc>
        <w:tc>
          <w:tcPr>
            <w:tcW w:w="5387" w:type="dxa"/>
          </w:tcPr>
          <w:p w14:paraId="5E9DF072" w14:textId="77777777" w:rsidR="00B400F7" w:rsidRDefault="00B400F7" w:rsidP="00083555">
            <w:pPr>
              <w:spacing w:line="360" w:lineRule="auto"/>
              <w:jc w:val="left"/>
            </w:pPr>
            <w:r w:rsidRPr="009C3187">
              <w:t>This approach to software engineering involves systematically integrating its various elements to construct software. Its purpose is to prevent disruptions in builds or other problems resulting from changes made to the source code.</w:t>
            </w:r>
          </w:p>
        </w:tc>
      </w:tr>
      <w:tr w:rsidR="00B400F7" w14:paraId="25715BF9" w14:textId="77777777" w:rsidTr="0051082F">
        <w:tc>
          <w:tcPr>
            <w:tcW w:w="1384" w:type="dxa"/>
          </w:tcPr>
          <w:p w14:paraId="5C95FBC8" w14:textId="77777777" w:rsidR="00B400F7" w:rsidRDefault="00B400F7" w:rsidP="00083555">
            <w:pPr>
              <w:spacing w:line="360" w:lineRule="auto"/>
              <w:jc w:val="left"/>
            </w:pPr>
            <w:r>
              <w:t>3</w:t>
            </w:r>
          </w:p>
        </w:tc>
        <w:tc>
          <w:tcPr>
            <w:tcW w:w="2693" w:type="dxa"/>
          </w:tcPr>
          <w:p w14:paraId="00E90CE3" w14:textId="77777777" w:rsidR="00B400F7" w:rsidRDefault="00B400F7" w:rsidP="00083555">
            <w:pPr>
              <w:spacing w:line="360" w:lineRule="auto"/>
              <w:jc w:val="left"/>
            </w:pPr>
            <w:r>
              <w:t>Continuous Testing (CT)</w:t>
            </w:r>
          </w:p>
        </w:tc>
        <w:tc>
          <w:tcPr>
            <w:tcW w:w="5387" w:type="dxa"/>
          </w:tcPr>
          <w:p w14:paraId="07A02328" w14:textId="77777777" w:rsidR="00B400F7" w:rsidRDefault="00B400F7" w:rsidP="00083555">
            <w:pPr>
              <w:spacing w:line="360" w:lineRule="auto"/>
              <w:jc w:val="left"/>
            </w:pPr>
            <w:r w:rsidRPr="009C3187">
              <w:t>Within this phase of the DevOps lifecycle, automated and well-structured code testing takes place as the application code is developed or altered. These tests can be generated manually or through continuous automation tools.</w:t>
            </w:r>
          </w:p>
        </w:tc>
      </w:tr>
      <w:tr w:rsidR="00B400F7" w14:paraId="5D5A8C36" w14:textId="77777777" w:rsidTr="0051082F">
        <w:tc>
          <w:tcPr>
            <w:tcW w:w="1384" w:type="dxa"/>
          </w:tcPr>
          <w:p w14:paraId="08E22568" w14:textId="77777777" w:rsidR="00B400F7" w:rsidRDefault="00B400F7" w:rsidP="00083555">
            <w:pPr>
              <w:spacing w:line="360" w:lineRule="auto"/>
              <w:jc w:val="left"/>
            </w:pPr>
            <w:r>
              <w:t>4</w:t>
            </w:r>
          </w:p>
        </w:tc>
        <w:tc>
          <w:tcPr>
            <w:tcW w:w="2693" w:type="dxa"/>
          </w:tcPr>
          <w:p w14:paraId="66C1BC9D" w14:textId="77777777" w:rsidR="00B400F7" w:rsidRDefault="00B400F7" w:rsidP="00083555">
            <w:pPr>
              <w:spacing w:line="360" w:lineRule="auto"/>
              <w:jc w:val="left"/>
            </w:pPr>
            <w:r>
              <w:t>Continuous Deployment (CD)</w:t>
            </w:r>
          </w:p>
        </w:tc>
        <w:tc>
          <w:tcPr>
            <w:tcW w:w="5387" w:type="dxa"/>
          </w:tcPr>
          <w:p w14:paraId="316DD393" w14:textId="77777777" w:rsidR="00B400F7" w:rsidRDefault="00B400F7" w:rsidP="00083555">
            <w:pPr>
              <w:spacing w:line="360" w:lineRule="auto"/>
              <w:jc w:val="left"/>
            </w:pPr>
            <w:r w:rsidRPr="009C3187">
              <w:t>This stage of the DevOps lifecycle revolves around uninterrupted deployment to guarantee that any alterations to the code won't adversely affect the performance of a live website.</w:t>
            </w:r>
          </w:p>
        </w:tc>
      </w:tr>
      <w:tr w:rsidR="00B400F7" w14:paraId="295537C3" w14:textId="77777777" w:rsidTr="0051082F">
        <w:tc>
          <w:tcPr>
            <w:tcW w:w="9464" w:type="dxa"/>
            <w:gridSpan w:val="3"/>
          </w:tcPr>
          <w:p w14:paraId="75C1DD57" w14:textId="77777777" w:rsidR="00B400F7" w:rsidRPr="002126AE" w:rsidRDefault="00B400F7" w:rsidP="0051082F">
            <w:pPr>
              <w:spacing w:line="360" w:lineRule="auto"/>
              <w:rPr>
                <w:b/>
                <w:bCs/>
                <w:szCs w:val="22"/>
              </w:rPr>
            </w:pPr>
            <w:r w:rsidRPr="002126AE">
              <w:rPr>
                <w:b/>
                <w:bCs/>
                <w:szCs w:val="22"/>
              </w:rPr>
              <w:t>DevOps Operation Phases</w:t>
            </w:r>
          </w:p>
        </w:tc>
      </w:tr>
      <w:tr w:rsidR="00B400F7" w14:paraId="0A771EE5" w14:textId="77777777" w:rsidTr="0051082F">
        <w:tc>
          <w:tcPr>
            <w:tcW w:w="1384" w:type="dxa"/>
          </w:tcPr>
          <w:p w14:paraId="4548EFB5" w14:textId="77777777" w:rsidR="00B400F7" w:rsidRDefault="00B400F7" w:rsidP="00083555">
            <w:pPr>
              <w:spacing w:line="360" w:lineRule="auto"/>
              <w:jc w:val="left"/>
            </w:pPr>
            <w:proofErr w:type="spellStart"/>
            <w:proofErr w:type="gramStart"/>
            <w:r>
              <w:t>S.No</w:t>
            </w:r>
            <w:proofErr w:type="spellEnd"/>
            <w:proofErr w:type="gramEnd"/>
          </w:p>
        </w:tc>
        <w:tc>
          <w:tcPr>
            <w:tcW w:w="2693" w:type="dxa"/>
          </w:tcPr>
          <w:p w14:paraId="1A20D19E" w14:textId="77777777" w:rsidR="00B400F7" w:rsidRDefault="00B400F7" w:rsidP="00083555">
            <w:pPr>
              <w:spacing w:line="360" w:lineRule="auto"/>
              <w:jc w:val="left"/>
            </w:pPr>
            <w:r>
              <w:t>Phase</w:t>
            </w:r>
          </w:p>
        </w:tc>
        <w:tc>
          <w:tcPr>
            <w:tcW w:w="5387" w:type="dxa"/>
          </w:tcPr>
          <w:p w14:paraId="78164C39" w14:textId="77777777" w:rsidR="00B400F7" w:rsidRPr="009C3187" w:rsidRDefault="00B400F7" w:rsidP="00083555">
            <w:pPr>
              <w:spacing w:line="360" w:lineRule="auto"/>
              <w:jc w:val="left"/>
            </w:pPr>
            <w:r>
              <w:t>Feature</w:t>
            </w:r>
          </w:p>
        </w:tc>
      </w:tr>
      <w:tr w:rsidR="00B400F7" w14:paraId="00A8CD72" w14:textId="77777777" w:rsidTr="0051082F">
        <w:tc>
          <w:tcPr>
            <w:tcW w:w="1384" w:type="dxa"/>
          </w:tcPr>
          <w:p w14:paraId="16E8F828" w14:textId="77777777" w:rsidR="00B400F7" w:rsidRDefault="00B400F7" w:rsidP="00083555">
            <w:pPr>
              <w:spacing w:line="360" w:lineRule="auto"/>
              <w:jc w:val="left"/>
            </w:pPr>
            <w:r>
              <w:lastRenderedPageBreak/>
              <w:t>1</w:t>
            </w:r>
          </w:p>
        </w:tc>
        <w:tc>
          <w:tcPr>
            <w:tcW w:w="2693" w:type="dxa"/>
          </w:tcPr>
          <w:p w14:paraId="0284DC85" w14:textId="77777777" w:rsidR="00B400F7" w:rsidRDefault="00B400F7" w:rsidP="00083555">
            <w:pPr>
              <w:spacing w:line="360" w:lineRule="auto"/>
              <w:jc w:val="left"/>
            </w:pPr>
            <w:r>
              <w:t>Continuous Feedback</w:t>
            </w:r>
          </w:p>
        </w:tc>
        <w:tc>
          <w:tcPr>
            <w:tcW w:w="5387" w:type="dxa"/>
          </w:tcPr>
          <w:p w14:paraId="3E0C8075" w14:textId="77777777" w:rsidR="00B400F7" w:rsidRPr="009C3187" w:rsidRDefault="00B400F7" w:rsidP="00083555">
            <w:pPr>
              <w:spacing w:line="360" w:lineRule="auto"/>
              <w:jc w:val="left"/>
            </w:pPr>
            <w:r w:rsidRPr="00667667">
              <w:t>Ongoing Feedback in the Operational Stage: Similar to continuous feedback, this phase in the DevOps process involves the automated transmission of data concerning user issues and system performance. It offers customers the opportunity to voice their opinions and share their experiences.</w:t>
            </w:r>
          </w:p>
        </w:tc>
      </w:tr>
      <w:tr w:rsidR="00B400F7" w14:paraId="1137C322" w14:textId="77777777" w:rsidTr="0051082F">
        <w:tc>
          <w:tcPr>
            <w:tcW w:w="1384" w:type="dxa"/>
          </w:tcPr>
          <w:p w14:paraId="66DE36B9" w14:textId="77777777" w:rsidR="00B400F7" w:rsidRDefault="00B400F7" w:rsidP="00083555">
            <w:pPr>
              <w:spacing w:line="360" w:lineRule="auto"/>
              <w:jc w:val="left"/>
            </w:pPr>
            <w:r>
              <w:t>2</w:t>
            </w:r>
          </w:p>
        </w:tc>
        <w:tc>
          <w:tcPr>
            <w:tcW w:w="2693" w:type="dxa"/>
          </w:tcPr>
          <w:p w14:paraId="75E64CC5" w14:textId="77777777" w:rsidR="00B400F7" w:rsidRDefault="00B400F7" w:rsidP="00083555">
            <w:pPr>
              <w:spacing w:line="360" w:lineRule="auto"/>
              <w:jc w:val="left"/>
            </w:pPr>
            <w:r>
              <w:t>Continuous Monitoring</w:t>
            </w:r>
          </w:p>
        </w:tc>
        <w:tc>
          <w:tcPr>
            <w:tcW w:w="5387" w:type="dxa"/>
          </w:tcPr>
          <w:p w14:paraId="1F1C06A6" w14:textId="77777777" w:rsidR="00B400F7" w:rsidRPr="009C3187" w:rsidRDefault="00B400F7" w:rsidP="00083555">
            <w:pPr>
              <w:spacing w:line="360" w:lineRule="auto"/>
              <w:jc w:val="left"/>
            </w:pPr>
            <w:r w:rsidRPr="00667667">
              <w:t>Persistent Monitoring in the Operational Stage: During this stage, developers collect data, closely monitor each function, and identify issues such as low memory or a disrupted server connection. For instance, if users encounter difficulties accessing their accounts post-login, your software may be encountering problems.</w:t>
            </w:r>
          </w:p>
        </w:tc>
      </w:tr>
      <w:tr w:rsidR="00B400F7" w14:paraId="72201F9E" w14:textId="77777777" w:rsidTr="0051082F">
        <w:tc>
          <w:tcPr>
            <w:tcW w:w="1384" w:type="dxa"/>
          </w:tcPr>
          <w:p w14:paraId="2345A501" w14:textId="77777777" w:rsidR="00B400F7" w:rsidRDefault="00B400F7" w:rsidP="00083555">
            <w:pPr>
              <w:spacing w:line="360" w:lineRule="auto"/>
              <w:jc w:val="left"/>
            </w:pPr>
            <w:r>
              <w:t>3</w:t>
            </w:r>
          </w:p>
        </w:tc>
        <w:tc>
          <w:tcPr>
            <w:tcW w:w="2693" w:type="dxa"/>
          </w:tcPr>
          <w:p w14:paraId="41D7CCF0" w14:textId="77777777" w:rsidR="00B400F7" w:rsidRDefault="00B400F7" w:rsidP="00083555">
            <w:pPr>
              <w:spacing w:line="360" w:lineRule="auto"/>
              <w:jc w:val="left"/>
            </w:pPr>
            <w:r>
              <w:t>Continuous Operation</w:t>
            </w:r>
          </w:p>
        </w:tc>
        <w:tc>
          <w:tcPr>
            <w:tcW w:w="5387" w:type="dxa"/>
          </w:tcPr>
          <w:p w14:paraId="0EDDE829" w14:textId="77777777" w:rsidR="00B400F7" w:rsidRPr="009C3187" w:rsidRDefault="00B400F7" w:rsidP="00083555">
            <w:pPr>
              <w:spacing w:line="360" w:lineRule="auto"/>
              <w:jc w:val="left"/>
            </w:pPr>
            <w:r w:rsidRPr="00667667">
              <w:t>Uninterrupted Operation in the Operational Stage: This is the final, simplest, and briefest step within the DevOps framework. It also incorporates automating the application's delivery and any associated updates, streamlining cycle times</w:t>
            </w:r>
            <w:r>
              <w:t>,</w:t>
            </w:r>
            <w:r w:rsidRPr="00667667">
              <w:t xml:space="preserve"> and allowing developers and providers more space to focus on innovation.</w:t>
            </w:r>
          </w:p>
        </w:tc>
      </w:tr>
    </w:tbl>
    <w:p w14:paraId="4B231E62" w14:textId="61473706" w:rsidR="00B400F7" w:rsidRPr="00AB5A3B" w:rsidRDefault="00B400F7" w:rsidP="00B400F7">
      <w:pPr>
        <w:rPr>
          <w:b/>
          <w:bCs/>
        </w:rPr>
      </w:pPr>
      <w:r w:rsidRPr="00AB5A3B">
        <w:rPr>
          <w:b/>
          <w:bCs/>
        </w:rPr>
        <w:t>Table 1: DevOps Phases</w:t>
      </w:r>
    </w:p>
    <w:p w14:paraId="30086572" w14:textId="1510792D" w:rsidR="00767BF4" w:rsidRDefault="00B400F7" w:rsidP="00767BF4">
      <w:pPr>
        <w:pStyle w:val="Heading2"/>
        <w:spacing w:before="0" w:after="0"/>
        <w:ind w:left="0" w:firstLine="0"/>
        <w:rPr>
          <w:b/>
          <w:i w:val="0"/>
        </w:rPr>
      </w:pPr>
      <w:r>
        <w:rPr>
          <w:b/>
          <w:i w:val="0"/>
        </w:rPr>
        <w:t>Benefits of DataOps</w:t>
      </w:r>
    </w:p>
    <w:p w14:paraId="49C14799" w14:textId="36B57265" w:rsidR="00B400F7" w:rsidRDefault="00B400F7" w:rsidP="00B400F7">
      <w:pPr>
        <w:jc w:val="left"/>
      </w:pPr>
      <w:r>
        <w:t xml:space="preserve">1) </w:t>
      </w:r>
      <w:r>
        <w:t>Decrease</w:t>
      </w:r>
      <w:r>
        <w:t xml:space="preserve"> errors</w:t>
      </w:r>
    </w:p>
    <w:p w14:paraId="473A3BA1" w14:textId="629DCDB7" w:rsidR="00B400F7" w:rsidRDefault="00B400F7" w:rsidP="00B400F7">
      <w:pPr>
        <w:jc w:val="left"/>
      </w:pPr>
      <w:r>
        <w:t>2</w:t>
      </w:r>
      <w:r w:rsidR="005C6036">
        <w:t>)</w:t>
      </w:r>
      <w:r>
        <w:t>E</w:t>
      </w:r>
      <w:r>
        <w:t xml:space="preserve">nhance teamwork </w:t>
      </w:r>
      <w:r w:rsidR="005C6036">
        <w:t>among</w:t>
      </w:r>
      <w:r>
        <w:t xml:space="preserve"> teams</w:t>
      </w:r>
    </w:p>
    <w:p w14:paraId="69B46518" w14:textId="627B64AF" w:rsidR="00B400F7" w:rsidRDefault="00B400F7" w:rsidP="00B400F7">
      <w:pPr>
        <w:jc w:val="left"/>
      </w:pPr>
      <w:r>
        <w:t>3)</w:t>
      </w:r>
      <w:r>
        <w:t>R</w:t>
      </w:r>
      <w:r>
        <w:t>aise the general efficacy of data management tactics.</w:t>
      </w:r>
    </w:p>
    <w:p w14:paraId="4C6EA322" w14:textId="66A92644" w:rsidR="005C6036" w:rsidRDefault="005C6036" w:rsidP="005C6036">
      <w:pPr>
        <w:jc w:val="left"/>
      </w:pPr>
      <w:r>
        <w:t>4)</w:t>
      </w:r>
      <w:r w:rsidRPr="005C6036">
        <w:t xml:space="preserve"> </w:t>
      </w:r>
      <w:r>
        <w:t xml:space="preserve">Enhancing data manager-to-data manager communication, integration, and automation of data flows  </w:t>
      </w:r>
    </w:p>
    <w:p w14:paraId="005FE832" w14:textId="464A93BA" w:rsidR="005C6036" w:rsidRPr="00B400F7" w:rsidRDefault="005C6036" w:rsidP="005C6036">
      <w:pPr>
        <w:jc w:val="left"/>
      </w:pPr>
      <w:r>
        <w:t>5</w:t>
      </w:r>
      <w:r>
        <w:t xml:space="preserve">) </w:t>
      </w:r>
      <w:r>
        <w:t>D</w:t>
      </w:r>
      <w:r w:rsidRPr="005C6036">
        <w:t>ata consumers across an organization</w:t>
      </w:r>
      <w:r>
        <w:t>.</w:t>
      </w:r>
    </w:p>
    <w:p w14:paraId="52069321" w14:textId="77777777" w:rsidR="00B400F7" w:rsidRPr="00B400F7" w:rsidRDefault="00B400F7" w:rsidP="00B400F7">
      <w:pPr>
        <w:jc w:val="left"/>
      </w:pPr>
    </w:p>
    <w:p w14:paraId="4D289191" w14:textId="32D26B9C" w:rsidR="008A55B5" w:rsidRDefault="006B577B" w:rsidP="00466548">
      <w:pPr>
        <w:pStyle w:val="BodyText"/>
        <w:spacing w:after="0" w:line="240" w:lineRule="auto"/>
        <w:ind w:firstLine="0"/>
      </w:pPr>
      <w:r>
        <w:tab/>
      </w:r>
      <w:r>
        <w:tab/>
      </w:r>
    </w:p>
    <w:p w14:paraId="0B0AD227" w14:textId="77777777" w:rsidR="00EE4362" w:rsidRPr="00402841" w:rsidRDefault="00EE4362" w:rsidP="00466548">
      <w:pPr>
        <w:rPr>
          <w:rFonts w:eastAsia="MS Mincho"/>
          <w:b/>
        </w:rPr>
      </w:pPr>
    </w:p>
    <w:p w14:paraId="392CCF20"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2F060E2F" w14:textId="77777777" w:rsidR="008A55B5" w:rsidRPr="00466548" w:rsidRDefault="008A55B5" w:rsidP="00466548">
      <w:pPr>
        <w:rPr>
          <w:rFonts w:eastAsia="MS Mincho"/>
          <w:sz w:val="16"/>
          <w:szCs w:val="16"/>
        </w:rPr>
      </w:pPr>
    </w:p>
    <w:p w14:paraId="21EAF566" w14:textId="4C38B1C6"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[1] </w:t>
      </w:r>
      <w:r w:rsidR="003E1247" w:rsidRPr="003E1247">
        <w:rPr>
          <w:rFonts w:ascii="Times New Roman" w:hAnsi="Times New Roman" w:cs="Times New Roman"/>
          <w:i/>
          <w:sz w:val="16"/>
          <w:szCs w:val="16"/>
        </w:rPr>
        <w:t xml:space="preserve">Maximiliano Agustin </w:t>
      </w:r>
      <w:proofErr w:type="spellStart"/>
      <w:r w:rsidR="003E1247" w:rsidRPr="003E1247">
        <w:rPr>
          <w:rFonts w:ascii="Times New Roman" w:hAnsi="Times New Roman" w:cs="Times New Roman"/>
          <w:i/>
          <w:sz w:val="16"/>
          <w:szCs w:val="16"/>
        </w:rPr>
        <w:t>Mascheroni</w:t>
      </w:r>
      <w:proofErr w:type="spellEnd"/>
      <w:r w:rsidR="003E1247" w:rsidRPr="003E1247">
        <w:rPr>
          <w:rFonts w:ascii="Times New Roman" w:hAnsi="Times New Roman" w:cs="Times New Roman"/>
          <w:i/>
          <w:sz w:val="16"/>
          <w:szCs w:val="16"/>
        </w:rPr>
        <w:t>, Emanuel Irrazabal&amp; Gustavo Rossi 2021 “Continuous Testing Improvement Model” DOI: </w:t>
      </w:r>
      <w:hyperlink r:id="rId11" w:history="1">
        <w:r w:rsidR="003E1247" w:rsidRPr="003E1247">
          <w:rPr>
            <w:rFonts w:ascii="Times New Roman" w:hAnsi="Times New Roman" w:cs="Times New Roman"/>
            <w:i/>
            <w:sz w:val="16"/>
            <w:szCs w:val="16"/>
          </w:rPr>
          <w:t>10.1109/AST52587.2021.00020</w:t>
        </w:r>
      </w:hyperlink>
    </w:p>
    <w:p w14:paraId="4DD5137C" w14:textId="13B4A553"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[2] </w:t>
      </w:r>
      <w:proofErr w:type="spellStart"/>
      <w:r w:rsidR="003E1247" w:rsidRPr="003E1247">
        <w:rPr>
          <w:rFonts w:ascii="Times New Roman" w:hAnsi="Times New Roman" w:cs="Times New Roman"/>
          <w:i/>
          <w:sz w:val="16"/>
          <w:szCs w:val="16"/>
        </w:rPr>
        <w:t>MojtabaShahina</w:t>
      </w:r>
      <w:proofErr w:type="spellEnd"/>
      <w:r w:rsidR="003E1247" w:rsidRPr="003E1247">
        <w:rPr>
          <w:rFonts w:ascii="Times New Roman" w:hAnsi="Times New Roman" w:cs="Times New Roman"/>
          <w:i/>
          <w:sz w:val="16"/>
          <w:szCs w:val="16"/>
        </w:rPr>
        <w:t xml:space="preserve">, Muhammad Ali </w:t>
      </w:r>
      <w:proofErr w:type="spellStart"/>
      <w:r w:rsidR="003E1247" w:rsidRPr="003E1247">
        <w:rPr>
          <w:rFonts w:ascii="Times New Roman" w:hAnsi="Times New Roman" w:cs="Times New Roman"/>
          <w:i/>
          <w:sz w:val="16"/>
          <w:szCs w:val="16"/>
        </w:rPr>
        <w:t>Babara</w:t>
      </w:r>
      <w:proofErr w:type="spellEnd"/>
      <w:r w:rsidR="003E1247" w:rsidRPr="003E1247">
        <w:rPr>
          <w:rFonts w:ascii="Times New Roman" w:hAnsi="Times New Roman" w:cs="Times New Roman"/>
          <w:i/>
          <w:sz w:val="16"/>
          <w:szCs w:val="16"/>
        </w:rPr>
        <w:t xml:space="preserve">&amp; Liming </w:t>
      </w:r>
      <w:proofErr w:type="spellStart"/>
      <w:r w:rsidR="003E1247" w:rsidRPr="003E1247">
        <w:rPr>
          <w:rFonts w:ascii="Times New Roman" w:hAnsi="Times New Roman" w:cs="Times New Roman"/>
          <w:i/>
          <w:sz w:val="16"/>
          <w:szCs w:val="16"/>
        </w:rPr>
        <w:t>Zhub</w:t>
      </w:r>
      <w:proofErr w:type="spellEnd"/>
      <w:r w:rsidR="003E1247" w:rsidRPr="003E1247">
        <w:rPr>
          <w:rFonts w:ascii="Times New Roman" w:hAnsi="Times New Roman" w:cs="Times New Roman"/>
          <w:i/>
          <w:sz w:val="16"/>
          <w:szCs w:val="16"/>
        </w:rPr>
        <w:t xml:space="preserve"> “Continuous Integration, Delivery and Deployment: A Systematic Review on Approaches, Tools, Challenges and Practices” IEEE Access </w:t>
      </w:r>
      <w:proofErr w:type="gramStart"/>
      <w:r w:rsidR="003E1247" w:rsidRPr="003E1247">
        <w:rPr>
          <w:rFonts w:ascii="Times New Roman" w:hAnsi="Times New Roman" w:cs="Times New Roman"/>
          <w:i/>
          <w:sz w:val="16"/>
          <w:szCs w:val="16"/>
        </w:rPr>
        <w:t>PP(</w:t>
      </w:r>
      <w:proofErr w:type="gramEnd"/>
      <w:r w:rsidR="003E1247" w:rsidRPr="003E1247">
        <w:rPr>
          <w:rFonts w:ascii="Times New Roman" w:hAnsi="Times New Roman" w:cs="Times New Roman"/>
          <w:i/>
          <w:sz w:val="16"/>
          <w:szCs w:val="16"/>
        </w:rPr>
        <w:t>99) DOI: </w:t>
      </w:r>
      <w:hyperlink r:id="rId12" w:history="1">
        <w:r w:rsidR="003E1247" w:rsidRPr="003E1247">
          <w:rPr>
            <w:rFonts w:ascii="Times New Roman" w:hAnsi="Times New Roman" w:cs="Times New Roman"/>
            <w:i/>
            <w:sz w:val="16"/>
            <w:szCs w:val="16"/>
          </w:rPr>
          <w:t>10.1109/ACCESS.2017.2685629</w:t>
        </w:r>
      </w:hyperlink>
    </w:p>
    <w:p w14:paraId="02595631" w14:textId="1B3C949E"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[3] </w:t>
      </w:r>
      <w:r w:rsidR="003E1247" w:rsidRPr="003E1247">
        <w:rPr>
          <w:rFonts w:ascii="Times New Roman" w:hAnsi="Times New Roman" w:cs="Times New Roman"/>
          <w:i/>
          <w:sz w:val="16"/>
          <w:szCs w:val="16"/>
        </w:rPr>
        <w:t xml:space="preserve">Maximiliano A. </w:t>
      </w:r>
      <w:proofErr w:type="spellStart"/>
      <w:r w:rsidR="003E1247" w:rsidRPr="003E1247">
        <w:rPr>
          <w:rFonts w:ascii="Times New Roman" w:hAnsi="Times New Roman" w:cs="Times New Roman"/>
          <w:i/>
          <w:sz w:val="16"/>
          <w:szCs w:val="16"/>
        </w:rPr>
        <w:t>Mascheroni</w:t>
      </w:r>
      <w:proofErr w:type="spellEnd"/>
      <w:r w:rsidR="003E1247" w:rsidRPr="003E1247">
        <w:rPr>
          <w:rFonts w:ascii="Times New Roman" w:hAnsi="Times New Roman" w:cs="Times New Roman"/>
          <w:i/>
          <w:sz w:val="16"/>
          <w:szCs w:val="16"/>
        </w:rPr>
        <w:t xml:space="preserve">&amp; Emanuel </w:t>
      </w:r>
      <w:proofErr w:type="spellStart"/>
      <w:r w:rsidR="003E1247" w:rsidRPr="003E1247">
        <w:rPr>
          <w:rFonts w:ascii="Times New Roman" w:hAnsi="Times New Roman" w:cs="Times New Roman"/>
          <w:i/>
          <w:sz w:val="16"/>
          <w:szCs w:val="16"/>
        </w:rPr>
        <w:t>Irrazábal</w:t>
      </w:r>
      <w:proofErr w:type="spellEnd"/>
      <w:r w:rsidR="003E1247" w:rsidRPr="003E1247">
        <w:rPr>
          <w:rFonts w:ascii="Times New Roman" w:hAnsi="Times New Roman" w:cs="Times New Roman"/>
          <w:i/>
          <w:sz w:val="16"/>
          <w:szCs w:val="16"/>
        </w:rPr>
        <w:t xml:space="preserve">, “Continuous Testing and Solutions for Testing Problems in Continuous Delivery: A Systematic Literature Review” Vol. 22, No. 3 pp. 1009–1038 2018 </w:t>
      </w:r>
      <w:proofErr w:type="spellStart"/>
      <w:r w:rsidR="003E1247" w:rsidRPr="003E1247">
        <w:rPr>
          <w:rFonts w:ascii="Times New Roman" w:hAnsi="Times New Roman" w:cs="Times New Roman"/>
          <w:i/>
          <w:sz w:val="16"/>
          <w:szCs w:val="16"/>
        </w:rPr>
        <w:t>doi</w:t>
      </w:r>
      <w:proofErr w:type="spellEnd"/>
      <w:r w:rsidR="003E1247" w:rsidRPr="003E1247">
        <w:rPr>
          <w:rFonts w:ascii="Times New Roman" w:hAnsi="Times New Roman" w:cs="Times New Roman"/>
          <w:i/>
          <w:sz w:val="16"/>
          <w:szCs w:val="16"/>
        </w:rPr>
        <w:t>: 10.13053/CyS-22-3-2794</w:t>
      </w:r>
    </w:p>
    <w:p w14:paraId="384C369F" w14:textId="1F407090"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[4] </w:t>
      </w:r>
      <w:r w:rsidR="0067540F">
        <w:rPr>
          <w:rFonts w:ascii="Times New Roman" w:hAnsi="Times New Roman" w:cs="Times New Roman"/>
          <w:i/>
          <w:sz w:val="16"/>
          <w:szCs w:val="16"/>
        </w:rPr>
        <w:t xml:space="preserve">Aayush </w:t>
      </w:r>
      <w:proofErr w:type="spellStart"/>
      <w:proofErr w:type="gramStart"/>
      <w:r w:rsidR="0067540F">
        <w:rPr>
          <w:rFonts w:ascii="Times New Roman" w:hAnsi="Times New Roman" w:cs="Times New Roman"/>
          <w:i/>
          <w:sz w:val="16"/>
          <w:szCs w:val="16"/>
        </w:rPr>
        <w:t>Agarwal</w:t>
      </w:r>
      <w:r w:rsidR="003E1247" w:rsidRPr="003E1247">
        <w:rPr>
          <w:rFonts w:ascii="Times New Roman" w:hAnsi="Times New Roman" w:cs="Times New Roman"/>
          <w:i/>
          <w:sz w:val="16"/>
          <w:szCs w:val="16"/>
        </w:rPr>
        <w:t>,Subhash</w:t>
      </w:r>
      <w:proofErr w:type="spellEnd"/>
      <w:proofErr w:type="gramEnd"/>
      <w:r w:rsidR="003E1247" w:rsidRPr="003E1247">
        <w:rPr>
          <w:rFonts w:ascii="Times New Roman" w:hAnsi="Times New Roman" w:cs="Times New Roman"/>
          <w:i/>
          <w:sz w:val="16"/>
          <w:szCs w:val="16"/>
        </w:rPr>
        <w:t xml:space="preserve"> Gupta &amp;Tanupriya Choudhury “Continuous and Integrated Software Development using DevOps” 2018 DOI:  </w:t>
      </w:r>
      <w:hyperlink r:id="rId13" w:history="1">
        <w:r w:rsidR="003E1247" w:rsidRPr="003E1247">
          <w:rPr>
            <w:rFonts w:ascii="Times New Roman" w:hAnsi="Times New Roman" w:cs="Times New Roman"/>
            <w:i/>
            <w:sz w:val="16"/>
            <w:szCs w:val="16"/>
          </w:rPr>
          <w:t>10.1109/ICACCE.2018.8458052</w:t>
        </w:r>
      </w:hyperlink>
    </w:p>
    <w:p w14:paraId="5ED83AAB" w14:textId="01BB9737"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[5] </w:t>
      </w:r>
      <w:r w:rsidR="003E1247" w:rsidRPr="003E1247">
        <w:rPr>
          <w:rFonts w:ascii="Times New Roman" w:hAnsi="Times New Roman" w:cs="Times New Roman"/>
          <w:i/>
          <w:sz w:val="16"/>
          <w:szCs w:val="16"/>
        </w:rPr>
        <w:t xml:space="preserve">Roberto </w:t>
      </w:r>
      <w:proofErr w:type="spellStart"/>
      <w:proofErr w:type="gramStart"/>
      <w:r w:rsidR="003E1247" w:rsidRPr="003E1247">
        <w:rPr>
          <w:rFonts w:ascii="Times New Roman" w:hAnsi="Times New Roman" w:cs="Times New Roman"/>
          <w:i/>
          <w:sz w:val="16"/>
          <w:szCs w:val="16"/>
        </w:rPr>
        <w:t>Pietrantuono,RobertoPietrantuono</w:t>
      </w:r>
      <w:proofErr w:type="gramEnd"/>
      <w:r w:rsidR="003E1247" w:rsidRPr="003E1247">
        <w:rPr>
          <w:rFonts w:ascii="Times New Roman" w:hAnsi="Times New Roman" w:cs="Times New Roman"/>
          <w:i/>
          <w:sz w:val="16"/>
          <w:szCs w:val="16"/>
        </w:rPr>
        <w:t>,AntoniaBertolino,Guglielmo</w:t>
      </w:r>
      <w:proofErr w:type="spellEnd"/>
      <w:r w:rsidR="003E1247" w:rsidRPr="003E1247">
        <w:rPr>
          <w:rFonts w:ascii="Times New Roman" w:hAnsi="Times New Roman" w:cs="Times New Roman"/>
          <w:i/>
          <w:sz w:val="16"/>
          <w:szCs w:val="16"/>
        </w:rPr>
        <w:t xml:space="preserve"> De Angelis &amp; Stefano Russo “Towards Continuous Software Reliability Testing in DevOps” 2019 DOI: </w:t>
      </w:r>
      <w:hyperlink r:id="rId14" w:history="1">
        <w:r w:rsidR="003E1247" w:rsidRPr="003E1247">
          <w:rPr>
            <w:rFonts w:ascii="Times New Roman" w:hAnsi="Times New Roman" w:cs="Times New Roman"/>
            <w:i/>
            <w:sz w:val="16"/>
            <w:szCs w:val="16"/>
          </w:rPr>
          <w:t>10.1109/AST.2019.00009</w:t>
        </w:r>
      </w:hyperlink>
    </w:p>
    <w:p w14:paraId="284F98D9" w14:textId="42835EFE"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[6] </w:t>
      </w:r>
      <w:proofErr w:type="spellStart"/>
      <w:r w:rsidR="003E1247" w:rsidRPr="003E1247">
        <w:rPr>
          <w:rFonts w:ascii="Times New Roman" w:hAnsi="Times New Roman" w:cs="Times New Roman"/>
          <w:i/>
          <w:sz w:val="16"/>
          <w:szCs w:val="16"/>
        </w:rPr>
        <w:t>SriniketanMysari&amp;</w:t>
      </w:r>
      <w:proofErr w:type="gramStart"/>
      <w:r w:rsidR="003E1247" w:rsidRPr="003E1247">
        <w:rPr>
          <w:rFonts w:ascii="Times New Roman" w:hAnsi="Times New Roman" w:cs="Times New Roman"/>
          <w:i/>
          <w:sz w:val="16"/>
          <w:szCs w:val="16"/>
        </w:rPr>
        <w:t>VaibhavBejgam</w:t>
      </w:r>
      <w:proofErr w:type="spellEnd"/>
      <w:r w:rsidR="003E1247" w:rsidRPr="003E1247">
        <w:rPr>
          <w:rFonts w:ascii="Times New Roman" w:hAnsi="Times New Roman" w:cs="Times New Roman"/>
          <w:i/>
          <w:sz w:val="16"/>
          <w:szCs w:val="16"/>
        </w:rPr>
        <w:t xml:space="preserve">  “</w:t>
      </w:r>
      <w:proofErr w:type="gramEnd"/>
      <w:r w:rsidR="003E1247" w:rsidRPr="003E1247">
        <w:rPr>
          <w:rFonts w:ascii="Times New Roman" w:hAnsi="Times New Roman" w:cs="Times New Roman"/>
          <w:i/>
          <w:sz w:val="16"/>
          <w:szCs w:val="16"/>
        </w:rPr>
        <w:t xml:space="preserve">Continuous Integration And Continuous Deployment </w:t>
      </w:r>
      <w:proofErr w:type="spellStart"/>
      <w:r w:rsidR="003E1247" w:rsidRPr="003E1247">
        <w:rPr>
          <w:rFonts w:ascii="Times New Roman" w:hAnsi="Times New Roman" w:cs="Times New Roman"/>
          <w:i/>
          <w:sz w:val="16"/>
          <w:szCs w:val="16"/>
        </w:rPr>
        <w:t>PipelineAutomationUsing</w:t>
      </w:r>
      <w:proofErr w:type="spellEnd"/>
      <w:r w:rsidR="003E1247" w:rsidRPr="003E1247">
        <w:rPr>
          <w:rFonts w:ascii="Times New Roman" w:hAnsi="Times New Roman" w:cs="Times New Roman"/>
          <w:i/>
          <w:sz w:val="16"/>
          <w:szCs w:val="16"/>
        </w:rPr>
        <w:t xml:space="preserve"> Jenkins Ansible” 2020 DOI: </w:t>
      </w:r>
      <w:hyperlink r:id="rId15" w:history="1">
        <w:r w:rsidR="003E1247" w:rsidRPr="003E1247">
          <w:rPr>
            <w:rFonts w:ascii="Times New Roman" w:hAnsi="Times New Roman" w:cs="Times New Roman"/>
            <w:i/>
            <w:sz w:val="16"/>
            <w:szCs w:val="16"/>
          </w:rPr>
          <w:t>10.1109/ic-ETITE47903.2020.239</w:t>
        </w:r>
      </w:hyperlink>
    </w:p>
    <w:p w14:paraId="10A797CC" w14:textId="2A1B8FB8"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[7] </w:t>
      </w:r>
      <w:r w:rsidR="003E1247" w:rsidRPr="003E1247">
        <w:rPr>
          <w:rFonts w:ascii="Times New Roman" w:hAnsi="Times New Roman" w:cs="Times New Roman"/>
          <w:i/>
          <w:sz w:val="16"/>
          <w:szCs w:val="16"/>
        </w:rPr>
        <w:t xml:space="preserve">Ahmad </w:t>
      </w:r>
      <w:proofErr w:type="spellStart"/>
      <w:r w:rsidR="003E1247" w:rsidRPr="003E1247">
        <w:rPr>
          <w:rFonts w:ascii="Times New Roman" w:hAnsi="Times New Roman" w:cs="Times New Roman"/>
          <w:i/>
          <w:sz w:val="16"/>
          <w:szCs w:val="16"/>
        </w:rPr>
        <w:t>Alnafessah</w:t>
      </w:r>
      <w:proofErr w:type="spellEnd"/>
      <w:r w:rsidR="003E1247" w:rsidRPr="003E1247">
        <w:rPr>
          <w:rFonts w:ascii="Times New Roman" w:hAnsi="Times New Roman" w:cs="Times New Roman"/>
          <w:i/>
          <w:sz w:val="16"/>
          <w:szCs w:val="16"/>
        </w:rPr>
        <w:t>,</w:t>
      </w:r>
      <w:r w:rsidR="0067540F">
        <w:rPr>
          <w:rFonts w:ascii="Times New Roman" w:hAnsi="Times New Roman" w:cs="Times New Roman"/>
          <w:i/>
          <w:sz w:val="16"/>
          <w:szCs w:val="16"/>
        </w:rPr>
        <w:t xml:space="preserve"> </w:t>
      </w:r>
      <w:proofErr w:type="spellStart"/>
      <w:r w:rsidR="003E1247" w:rsidRPr="003E1247">
        <w:rPr>
          <w:rFonts w:ascii="Times New Roman" w:hAnsi="Times New Roman" w:cs="Times New Roman"/>
          <w:i/>
          <w:sz w:val="16"/>
          <w:szCs w:val="16"/>
        </w:rPr>
        <w:t>AlimUlGias&amp;Runan</w:t>
      </w:r>
      <w:proofErr w:type="spellEnd"/>
      <w:r w:rsidR="003E1247" w:rsidRPr="003E1247">
        <w:rPr>
          <w:rFonts w:ascii="Times New Roman" w:hAnsi="Times New Roman" w:cs="Times New Roman"/>
          <w:i/>
          <w:sz w:val="16"/>
          <w:szCs w:val="16"/>
        </w:rPr>
        <w:t xml:space="preserve"> </w:t>
      </w:r>
      <w:proofErr w:type="gramStart"/>
      <w:r w:rsidR="003E1247" w:rsidRPr="003E1247">
        <w:rPr>
          <w:rFonts w:ascii="Times New Roman" w:hAnsi="Times New Roman" w:cs="Times New Roman"/>
          <w:i/>
          <w:sz w:val="16"/>
          <w:szCs w:val="16"/>
        </w:rPr>
        <w:t>Wang  “</w:t>
      </w:r>
      <w:proofErr w:type="gramEnd"/>
      <w:r w:rsidR="003E1247" w:rsidRPr="003E1247">
        <w:rPr>
          <w:rFonts w:ascii="Times New Roman" w:hAnsi="Times New Roman" w:cs="Times New Roman"/>
          <w:i/>
          <w:sz w:val="16"/>
          <w:szCs w:val="16"/>
        </w:rPr>
        <w:t xml:space="preserve">Quality-Aware DevOps Research: Where Do We Stand” IEEE Access PP(99):1-1 Follow </w:t>
      </w:r>
      <w:r w:rsidR="0067540F">
        <w:rPr>
          <w:rFonts w:ascii="Times New Roman" w:hAnsi="Times New Roman" w:cs="Times New Roman"/>
          <w:i/>
          <w:sz w:val="16"/>
          <w:szCs w:val="16"/>
        </w:rPr>
        <w:t>Journal</w:t>
      </w:r>
      <w:r w:rsidR="003E1247" w:rsidRPr="003E1247">
        <w:rPr>
          <w:rFonts w:ascii="Times New Roman" w:hAnsi="Times New Roman" w:cs="Times New Roman"/>
          <w:i/>
          <w:sz w:val="16"/>
          <w:szCs w:val="16"/>
        </w:rPr>
        <w:t xml:space="preserve"> 2021  DOI: </w:t>
      </w:r>
      <w:hyperlink r:id="rId16" w:history="1">
        <w:r w:rsidR="003E1247" w:rsidRPr="003E1247">
          <w:rPr>
            <w:rFonts w:ascii="Times New Roman" w:hAnsi="Times New Roman" w:cs="Times New Roman"/>
            <w:i/>
            <w:sz w:val="16"/>
            <w:szCs w:val="16"/>
          </w:rPr>
          <w:t>10.1109/ACCESS.2021.3064867</w:t>
        </w:r>
      </w:hyperlink>
    </w:p>
    <w:p w14:paraId="08773438" w14:textId="6D480CB5"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[8] </w:t>
      </w:r>
      <w:r w:rsidR="003E1247" w:rsidRPr="003E1247">
        <w:rPr>
          <w:rFonts w:ascii="Times New Roman" w:hAnsi="Times New Roman" w:cs="Times New Roman"/>
          <w:i/>
          <w:sz w:val="16"/>
          <w:szCs w:val="16"/>
        </w:rPr>
        <w:t xml:space="preserve">Louis S Wheatcraft&amp; Layne Lewis “Concept Maturity Level (Article)” </w:t>
      </w:r>
      <w:proofErr w:type="gramStart"/>
      <w:r w:rsidR="003E1247" w:rsidRPr="003E1247">
        <w:rPr>
          <w:rFonts w:ascii="Times New Roman" w:hAnsi="Times New Roman" w:cs="Times New Roman"/>
          <w:i/>
          <w:sz w:val="16"/>
          <w:szCs w:val="16"/>
        </w:rPr>
        <w:t>September  INCOSE</w:t>
      </w:r>
      <w:proofErr w:type="gramEnd"/>
      <w:r w:rsidR="003E1247" w:rsidRPr="003E1247">
        <w:rPr>
          <w:rFonts w:ascii="Times New Roman" w:hAnsi="Times New Roman" w:cs="Times New Roman"/>
          <w:i/>
          <w:sz w:val="16"/>
          <w:szCs w:val="16"/>
        </w:rPr>
        <w:t xml:space="preserve"> International Symposium 28(1) 2016 DOI: </w:t>
      </w:r>
      <w:hyperlink r:id="rId17" w:history="1">
        <w:r w:rsidR="003E1247" w:rsidRPr="003E1247">
          <w:rPr>
            <w:rFonts w:ascii="Times New Roman" w:hAnsi="Times New Roman" w:cs="Times New Roman"/>
            <w:i/>
            <w:sz w:val="16"/>
            <w:szCs w:val="16"/>
          </w:rPr>
          <w:t>10.1002/j.2334-5837.2018.00570.x</w:t>
        </w:r>
      </w:hyperlink>
    </w:p>
    <w:p w14:paraId="601B0A47" w14:textId="2D2363B6"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[9] </w:t>
      </w:r>
      <w:r w:rsidR="003E1247" w:rsidRPr="003E1247">
        <w:rPr>
          <w:rFonts w:ascii="Times New Roman" w:hAnsi="Times New Roman" w:cs="Times New Roman"/>
          <w:i/>
          <w:sz w:val="16"/>
          <w:szCs w:val="16"/>
        </w:rPr>
        <w:t xml:space="preserve">Ravi </w:t>
      </w:r>
      <w:proofErr w:type="spellStart"/>
      <w:r w:rsidR="003E1247" w:rsidRPr="003E1247">
        <w:rPr>
          <w:rFonts w:ascii="Times New Roman" w:hAnsi="Times New Roman" w:cs="Times New Roman"/>
          <w:i/>
          <w:sz w:val="16"/>
          <w:szCs w:val="16"/>
        </w:rPr>
        <w:t>TejaYarlagadda</w:t>
      </w:r>
      <w:proofErr w:type="spellEnd"/>
      <w:r w:rsidR="003E1247" w:rsidRPr="003E1247">
        <w:rPr>
          <w:rFonts w:ascii="Times New Roman" w:hAnsi="Times New Roman" w:cs="Times New Roman"/>
          <w:i/>
          <w:sz w:val="16"/>
          <w:szCs w:val="16"/>
        </w:rPr>
        <w:t xml:space="preserve"> “DevOps and Its Practices” 2021 SSRN Electronic Journal 9(3):2320-2882</w:t>
      </w:r>
    </w:p>
    <w:p w14:paraId="08664001" w14:textId="7E65617A"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[10] </w:t>
      </w:r>
      <w:r w:rsidR="003E1247" w:rsidRPr="003E1247">
        <w:rPr>
          <w:rFonts w:ascii="Times New Roman" w:hAnsi="Times New Roman" w:cs="Times New Roman"/>
          <w:i/>
          <w:sz w:val="16"/>
          <w:szCs w:val="16"/>
        </w:rPr>
        <w:t>Ramtin Jabbari &amp;Nauman Bin Ali,</w:t>
      </w:r>
      <w:r w:rsidR="0067540F">
        <w:rPr>
          <w:rFonts w:ascii="Times New Roman" w:hAnsi="Times New Roman" w:cs="Times New Roman"/>
          <w:i/>
          <w:sz w:val="16"/>
          <w:szCs w:val="16"/>
        </w:rPr>
        <w:t xml:space="preserve"> </w:t>
      </w:r>
      <w:r w:rsidR="003E1247" w:rsidRPr="003E1247">
        <w:rPr>
          <w:rFonts w:ascii="Times New Roman" w:hAnsi="Times New Roman" w:cs="Times New Roman"/>
          <w:i/>
          <w:sz w:val="16"/>
          <w:szCs w:val="16"/>
        </w:rPr>
        <w:t>Kai Petersen Towards a Benefits Dependency Network for DevOps based on a Systematic Literature Review (JOURNAL OF SOFTWARE: EVOLUTION AND PROCESS) Journal of Software: Evolution and Process 30(06</w:t>
      </w:r>
      <w:proofErr w:type="gramStart"/>
      <w:r w:rsidR="003E1247" w:rsidRPr="003E1247">
        <w:rPr>
          <w:rFonts w:ascii="Times New Roman" w:hAnsi="Times New Roman" w:cs="Times New Roman"/>
          <w:i/>
          <w:sz w:val="16"/>
          <w:szCs w:val="16"/>
        </w:rPr>
        <w:t>):e</w:t>
      </w:r>
      <w:proofErr w:type="gramEnd"/>
      <w:r w:rsidR="003E1247" w:rsidRPr="003E1247">
        <w:rPr>
          <w:rFonts w:ascii="Times New Roman" w:hAnsi="Times New Roman" w:cs="Times New Roman"/>
          <w:i/>
          <w:sz w:val="16"/>
          <w:szCs w:val="16"/>
        </w:rPr>
        <w:t>1957 DOI: 10.1002/smr.1957</w:t>
      </w:r>
    </w:p>
    <w:p w14:paraId="55B223A7" w14:textId="0BF513AB"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[11] </w:t>
      </w:r>
      <w:proofErr w:type="spellStart"/>
      <w:r w:rsidR="003E1247" w:rsidRPr="003E1247">
        <w:rPr>
          <w:rFonts w:ascii="Times New Roman" w:hAnsi="Times New Roman" w:cs="Times New Roman"/>
          <w:i/>
          <w:sz w:val="16"/>
          <w:szCs w:val="16"/>
        </w:rPr>
        <w:t>MayankGokarna</w:t>
      </w:r>
      <w:proofErr w:type="spellEnd"/>
      <w:r w:rsidR="003E1247" w:rsidRPr="003E1247">
        <w:rPr>
          <w:rFonts w:ascii="Times New Roman" w:hAnsi="Times New Roman" w:cs="Times New Roman"/>
          <w:i/>
          <w:sz w:val="16"/>
          <w:szCs w:val="16"/>
        </w:rPr>
        <w:t>&amp; Raju Singh “DevOps: A Historical Review and Future Works” 2021 DOI: 10.1109/ICCCIS51004.2021.9397235</w:t>
      </w:r>
    </w:p>
    <w:p w14:paraId="2E0EADD6" w14:textId="1DB5D601"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[12] </w:t>
      </w:r>
      <w:proofErr w:type="spellStart"/>
      <w:r w:rsidR="003E1247" w:rsidRPr="003E1247">
        <w:rPr>
          <w:rFonts w:ascii="Times New Roman" w:hAnsi="Times New Roman" w:cs="Times New Roman"/>
          <w:i/>
          <w:sz w:val="16"/>
          <w:szCs w:val="16"/>
        </w:rPr>
        <w:t>MayankGokarna</w:t>
      </w:r>
      <w:proofErr w:type="spellEnd"/>
      <w:r w:rsidR="003E1247" w:rsidRPr="003E1247">
        <w:rPr>
          <w:rFonts w:ascii="Times New Roman" w:hAnsi="Times New Roman" w:cs="Times New Roman"/>
          <w:i/>
          <w:sz w:val="16"/>
          <w:szCs w:val="16"/>
        </w:rPr>
        <w:t xml:space="preserve"> “DevOps phases across Software Development Lifecycle” 2018 DOI: 10.36227/</w:t>
      </w:r>
      <w:proofErr w:type="gramStart"/>
      <w:r w:rsidR="003E1247" w:rsidRPr="003E1247">
        <w:rPr>
          <w:rFonts w:ascii="Times New Roman" w:hAnsi="Times New Roman" w:cs="Times New Roman"/>
          <w:i/>
          <w:sz w:val="16"/>
          <w:szCs w:val="16"/>
        </w:rPr>
        <w:t>techrxiv.13207796.v</w:t>
      </w:r>
      <w:proofErr w:type="gramEnd"/>
      <w:r w:rsidR="003E1247" w:rsidRPr="003E1247">
        <w:rPr>
          <w:rFonts w:ascii="Times New Roman" w:hAnsi="Times New Roman" w:cs="Times New Roman"/>
          <w:i/>
          <w:sz w:val="16"/>
          <w:szCs w:val="16"/>
        </w:rPr>
        <w:t>2</w:t>
      </w:r>
    </w:p>
    <w:p w14:paraId="042FC15D" w14:textId="05634CD4"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[13] </w:t>
      </w:r>
      <w:r w:rsidR="003E1247" w:rsidRPr="003E1247">
        <w:rPr>
          <w:rFonts w:ascii="Times New Roman" w:hAnsi="Times New Roman" w:cs="Times New Roman"/>
          <w:i/>
          <w:sz w:val="16"/>
          <w:szCs w:val="16"/>
        </w:rPr>
        <w:t>Ravi Teja&amp; Sameer Mohammad “Understanding DevOps &amp; bridging the gap from continuous integration to continuous delivery” 2018 SSRN Electronic Journal 5(2):1420-1424</w:t>
      </w:r>
    </w:p>
    <w:p w14:paraId="3719BF5D" w14:textId="103BCDCE"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lastRenderedPageBreak/>
        <w:t xml:space="preserve">[14] </w:t>
      </w:r>
      <w:r w:rsidR="003E1247" w:rsidRPr="003E1247">
        <w:rPr>
          <w:rFonts w:ascii="Times New Roman" w:hAnsi="Times New Roman" w:cs="Times New Roman"/>
          <w:i/>
          <w:sz w:val="16"/>
          <w:szCs w:val="16"/>
        </w:rPr>
        <w:t>Roshan Rajapakse,</w:t>
      </w:r>
      <w:r w:rsidR="0067540F">
        <w:rPr>
          <w:rFonts w:ascii="Times New Roman" w:hAnsi="Times New Roman" w:cs="Times New Roman"/>
          <w:i/>
          <w:sz w:val="16"/>
          <w:szCs w:val="16"/>
        </w:rPr>
        <w:t xml:space="preserve"> </w:t>
      </w:r>
      <w:r w:rsidR="003E1247" w:rsidRPr="003E1247">
        <w:rPr>
          <w:rFonts w:ascii="Times New Roman" w:hAnsi="Times New Roman" w:cs="Times New Roman"/>
          <w:i/>
          <w:sz w:val="16"/>
          <w:szCs w:val="16"/>
        </w:rPr>
        <w:t xml:space="preserve">Mansooreh Zahedi, M. Ali Babar &amp;Haifeng Shen “Challenges and solutions when adopting </w:t>
      </w:r>
      <w:proofErr w:type="spellStart"/>
      <w:r w:rsidR="003E1247" w:rsidRPr="003E1247">
        <w:rPr>
          <w:rFonts w:ascii="Times New Roman" w:hAnsi="Times New Roman" w:cs="Times New Roman"/>
          <w:i/>
          <w:sz w:val="16"/>
          <w:szCs w:val="16"/>
        </w:rPr>
        <w:t>DevSecOps</w:t>
      </w:r>
      <w:proofErr w:type="spellEnd"/>
      <w:r w:rsidR="003E1247" w:rsidRPr="003E1247">
        <w:rPr>
          <w:rFonts w:ascii="Times New Roman" w:hAnsi="Times New Roman" w:cs="Times New Roman"/>
          <w:i/>
          <w:sz w:val="16"/>
          <w:szCs w:val="16"/>
        </w:rPr>
        <w:t>: A systematic review”</w:t>
      </w:r>
      <w:r w:rsidR="0067540F">
        <w:rPr>
          <w:rFonts w:ascii="Times New Roman" w:hAnsi="Times New Roman" w:cs="Times New Roman"/>
          <w:i/>
          <w:sz w:val="16"/>
          <w:szCs w:val="16"/>
        </w:rPr>
        <w:t xml:space="preserve"> </w:t>
      </w:r>
      <w:r w:rsidR="003E1247" w:rsidRPr="003E1247">
        <w:rPr>
          <w:rFonts w:ascii="Times New Roman" w:hAnsi="Times New Roman" w:cs="Times New Roman"/>
          <w:i/>
          <w:sz w:val="16"/>
          <w:szCs w:val="16"/>
        </w:rPr>
        <w:t>Information and Software Technology 141(6):106700 2021 DOI: 10.1016/j.infsof.2021.106700</w:t>
      </w:r>
    </w:p>
    <w:p w14:paraId="71CF1D90" w14:textId="4854C324"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[15] </w:t>
      </w:r>
      <w:proofErr w:type="spellStart"/>
      <w:r w:rsidR="003E1247" w:rsidRPr="003E1247">
        <w:rPr>
          <w:rFonts w:ascii="Times New Roman" w:hAnsi="Times New Roman" w:cs="Times New Roman"/>
          <w:i/>
          <w:sz w:val="16"/>
          <w:szCs w:val="16"/>
        </w:rPr>
        <w:t>MojtabaShahin</w:t>
      </w:r>
      <w:proofErr w:type="spellEnd"/>
      <w:r w:rsidR="003E1247" w:rsidRPr="003E1247">
        <w:rPr>
          <w:rFonts w:ascii="Times New Roman" w:hAnsi="Times New Roman" w:cs="Times New Roman"/>
          <w:i/>
          <w:sz w:val="16"/>
          <w:szCs w:val="16"/>
        </w:rPr>
        <w:t>&amp; Muhammad Ali Babar “On the Role of Software Architecture in DevOps Transformation: An Industrial Case Study” International Conference on Software and Systems Process (ICSSP 2020)</w:t>
      </w:r>
    </w:p>
    <w:p w14:paraId="31AE01CB" w14:textId="4B97DA35" w:rsidR="003E1247" w:rsidRPr="003E1247" w:rsidRDefault="007A4777" w:rsidP="007A4777">
      <w:pPr>
        <w:pStyle w:val="ListParagraph"/>
        <w:jc w:val="both"/>
        <w:rPr>
          <w:rFonts w:ascii="Times New Roman" w:hAnsi="Times New Roman" w:cs="Times New Roman"/>
          <w:i/>
          <w:sz w:val="16"/>
          <w:szCs w:val="16"/>
        </w:rPr>
      </w:pPr>
      <w:r>
        <w:rPr>
          <w:rFonts w:ascii="Times New Roman" w:hAnsi="Times New Roman" w:cs="Times New Roman"/>
          <w:i/>
          <w:sz w:val="16"/>
          <w:szCs w:val="16"/>
        </w:rPr>
        <w:t xml:space="preserve">[16] </w:t>
      </w:r>
      <w:proofErr w:type="spellStart"/>
      <w:r w:rsidR="003E1247" w:rsidRPr="003E1247">
        <w:rPr>
          <w:rFonts w:ascii="Times New Roman" w:hAnsi="Times New Roman" w:cs="Times New Roman"/>
          <w:i/>
          <w:sz w:val="16"/>
          <w:szCs w:val="16"/>
        </w:rPr>
        <w:t>MojtabaShahin</w:t>
      </w:r>
      <w:proofErr w:type="spellEnd"/>
      <w:r w:rsidR="003E1247" w:rsidRPr="003E1247">
        <w:rPr>
          <w:rFonts w:ascii="Times New Roman" w:hAnsi="Times New Roman" w:cs="Times New Roman"/>
          <w:i/>
          <w:sz w:val="16"/>
          <w:szCs w:val="16"/>
        </w:rPr>
        <w:t>,</w:t>
      </w:r>
      <w:r w:rsidR="0067540F">
        <w:rPr>
          <w:rFonts w:ascii="Times New Roman" w:hAnsi="Times New Roman" w:cs="Times New Roman"/>
          <w:i/>
          <w:sz w:val="16"/>
          <w:szCs w:val="16"/>
        </w:rPr>
        <w:t xml:space="preserve"> </w:t>
      </w:r>
      <w:r w:rsidR="003E1247" w:rsidRPr="003E1247">
        <w:rPr>
          <w:rFonts w:ascii="Times New Roman" w:hAnsi="Times New Roman" w:cs="Times New Roman"/>
          <w:i/>
          <w:sz w:val="16"/>
          <w:szCs w:val="16"/>
        </w:rPr>
        <w:t>Muhammad Ali Babar,</w:t>
      </w:r>
      <w:r w:rsidR="0067540F">
        <w:rPr>
          <w:rFonts w:ascii="Times New Roman" w:hAnsi="Times New Roman" w:cs="Times New Roman"/>
          <w:i/>
          <w:sz w:val="16"/>
          <w:szCs w:val="16"/>
        </w:rPr>
        <w:t xml:space="preserve"> </w:t>
      </w:r>
      <w:r w:rsidR="003E1247" w:rsidRPr="003E1247">
        <w:rPr>
          <w:rFonts w:ascii="Times New Roman" w:hAnsi="Times New Roman" w:cs="Times New Roman"/>
          <w:i/>
          <w:sz w:val="16"/>
          <w:szCs w:val="16"/>
        </w:rPr>
        <w:t>Mansooreh Zahedi &amp; Liming Zhu “Beyond Continuous Delivery: An Empirical Investigation of Continuous Deployment Challenges 2017 “DOI: 10.1109/ESEM.2017.18</w:t>
      </w:r>
    </w:p>
    <w:p w14:paraId="2FC65C32" w14:textId="64643AFF" w:rsidR="003E1247" w:rsidRPr="003E1247" w:rsidRDefault="007A4777" w:rsidP="007A4777">
      <w:pPr>
        <w:pStyle w:val="ListParagraph"/>
        <w:jc w:val="both"/>
        <w:rPr>
          <w:rFonts w:ascii="Times New Roman" w:hAnsi="Times New Roman" w:cs="Times New Roman"/>
          <w:sz w:val="16"/>
          <w:szCs w:val="16"/>
        </w:rPr>
      </w:pPr>
      <w:r>
        <w:rPr>
          <w:rFonts w:ascii="Times New Roman" w:hAnsi="Times New Roman" w:cs="Times New Roman"/>
          <w:sz w:val="16"/>
          <w:szCs w:val="16"/>
        </w:rPr>
        <w:t xml:space="preserve">[17] </w:t>
      </w:r>
      <w:r w:rsidR="003E1247" w:rsidRPr="003E1247">
        <w:rPr>
          <w:rFonts w:ascii="Times New Roman" w:hAnsi="Times New Roman" w:cs="Times New Roman"/>
          <w:sz w:val="16"/>
          <w:szCs w:val="16"/>
        </w:rPr>
        <w:t xml:space="preserve">Ashutosh Chaudhary </w:t>
      </w:r>
      <w:proofErr w:type="spellStart"/>
      <w:r w:rsidR="003E1247" w:rsidRPr="003E1247">
        <w:rPr>
          <w:rFonts w:ascii="Times New Roman" w:hAnsi="Times New Roman" w:cs="Times New Roman"/>
          <w:sz w:val="16"/>
          <w:szCs w:val="16"/>
        </w:rPr>
        <w:t>RishabhSethiaShubham</w:t>
      </w:r>
      <w:proofErr w:type="spellEnd"/>
      <w:r w:rsidR="003E1247" w:rsidRPr="003E1247">
        <w:rPr>
          <w:rFonts w:ascii="Times New Roman" w:hAnsi="Times New Roman" w:cs="Times New Roman"/>
          <w:sz w:val="16"/>
          <w:szCs w:val="16"/>
        </w:rPr>
        <w:t xml:space="preserve"> Kant Sinha Mary </w:t>
      </w:r>
      <w:proofErr w:type="gramStart"/>
      <w:r w:rsidR="003E1247" w:rsidRPr="003E1247">
        <w:rPr>
          <w:rFonts w:ascii="Times New Roman" w:hAnsi="Times New Roman" w:cs="Times New Roman"/>
          <w:sz w:val="16"/>
          <w:szCs w:val="16"/>
        </w:rPr>
        <w:t>Gabriel  “</w:t>
      </w:r>
      <w:proofErr w:type="gramEnd"/>
      <w:r w:rsidR="003E1247" w:rsidRPr="003E1247">
        <w:rPr>
          <w:rFonts w:ascii="Times New Roman" w:hAnsi="Times New Roman" w:cs="Times New Roman"/>
          <w:sz w:val="16"/>
          <w:szCs w:val="16"/>
        </w:rPr>
        <w:t xml:space="preserve">Cloud DevOps CI – CD Pipeline” </w:t>
      </w:r>
    </w:p>
    <w:p w14:paraId="70B4B099" w14:textId="1B9AF42E" w:rsidR="003E1247" w:rsidRPr="003E1247" w:rsidRDefault="007A4777" w:rsidP="007A4777">
      <w:pPr>
        <w:pStyle w:val="ListParagraph"/>
        <w:jc w:val="both"/>
        <w:rPr>
          <w:rFonts w:ascii="Times New Roman" w:hAnsi="Times New Roman" w:cs="Times New Roman"/>
          <w:sz w:val="16"/>
          <w:szCs w:val="16"/>
        </w:rPr>
      </w:pPr>
      <w:r>
        <w:rPr>
          <w:rFonts w:ascii="Times New Roman" w:hAnsi="Times New Roman" w:cs="Times New Roman"/>
          <w:iCs/>
          <w:sz w:val="16"/>
          <w:szCs w:val="16"/>
        </w:rPr>
        <w:t xml:space="preserve">[18] </w:t>
      </w:r>
      <w:r w:rsidR="003E1247" w:rsidRPr="003E1247">
        <w:rPr>
          <w:rFonts w:ascii="Times New Roman" w:hAnsi="Times New Roman" w:cs="Times New Roman"/>
          <w:iCs/>
          <w:sz w:val="16"/>
          <w:szCs w:val="16"/>
        </w:rPr>
        <w:t xml:space="preserve">Omer </w:t>
      </w:r>
      <w:proofErr w:type="spellStart"/>
      <w:r w:rsidR="003E1247" w:rsidRPr="003E1247">
        <w:rPr>
          <w:rFonts w:ascii="Times New Roman" w:hAnsi="Times New Roman" w:cs="Times New Roman"/>
          <w:iCs/>
          <w:sz w:val="16"/>
          <w:szCs w:val="16"/>
        </w:rPr>
        <w:t>Uludag</w:t>
      </w:r>
      <w:proofErr w:type="spellEnd"/>
      <w:r w:rsidR="003E1247" w:rsidRPr="003E1247">
        <w:rPr>
          <w:rFonts w:ascii="Times New Roman" w:hAnsi="Times New Roman" w:cs="Times New Roman"/>
          <w:iCs/>
          <w:sz w:val="16"/>
          <w:szCs w:val="16"/>
        </w:rPr>
        <w:t xml:space="preserve">, </w:t>
      </w:r>
      <w:r w:rsidR="003E1247" w:rsidRPr="003E1247">
        <w:rPr>
          <w:rFonts w:ascii="Times New Roman" w:hAnsi="Times New Roman" w:cs="Times New Roman"/>
          <w:iCs/>
          <w:sz w:val="16"/>
          <w:szCs w:val="16"/>
        </w:rPr>
        <w:t>Sascha Nagele</w:t>
      </w:r>
      <w:r w:rsidR="003E1247" w:rsidRPr="003E1247">
        <w:rPr>
          <w:rFonts w:ascii="Times New Roman" w:hAnsi="Times New Roman" w:cs="Times New Roman"/>
          <w:iCs/>
          <w:sz w:val="16"/>
          <w:szCs w:val="16"/>
        </w:rPr>
        <w:t xml:space="preserve">, Matheus Hauder&amp; Florian </w:t>
      </w:r>
      <w:proofErr w:type="spellStart"/>
      <w:r w:rsidR="003E1247" w:rsidRPr="003E1247">
        <w:rPr>
          <w:rFonts w:ascii="Times New Roman" w:hAnsi="Times New Roman" w:cs="Times New Roman"/>
          <w:iCs/>
          <w:sz w:val="16"/>
          <w:szCs w:val="16"/>
        </w:rPr>
        <w:t>Matthes</w:t>
      </w:r>
      <w:proofErr w:type="spellEnd"/>
      <w:r w:rsidR="003E1247" w:rsidRPr="003E1247">
        <w:rPr>
          <w:rFonts w:ascii="Times New Roman" w:hAnsi="Times New Roman" w:cs="Times New Roman"/>
          <w:iCs/>
          <w:sz w:val="16"/>
          <w:szCs w:val="16"/>
        </w:rPr>
        <w:t>,</w:t>
      </w:r>
      <w:r w:rsidR="0067540F">
        <w:rPr>
          <w:rFonts w:ascii="Times New Roman" w:hAnsi="Times New Roman" w:cs="Times New Roman"/>
          <w:iCs/>
          <w:sz w:val="16"/>
          <w:szCs w:val="16"/>
        </w:rPr>
        <w:t xml:space="preserve"> </w:t>
      </w:r>
      <w:r w:rsidR="003E1247" w:rsidRPr="003E1247">
        <w:rPr>
          <w:rFonts w:ascii="Times New Roman" w:hAnsi="Times New Roman" w:cs="Times New Roman"/>
          <w:iCs/>
          <w:sz w:val="16"/>
          <w:szCs w:val="16"/>
        </w:rPr>
        <w:t>"A Tool Supporting Architecture Principles and Guidelines in Large-Scale Agile Development”.</w:t>
      </w:r>
    </w:p>
    <w:p w14:paraId="5EE7CC40" w14:textId="798CC3BA" w:rsidR="003E1247" w:rsidRPr="003E1247" w:rsidRDefault="007A4777" w:rsidP="007A4777">
      <w:pPr>
        <w:pStyle w:val="ListParagraph"/>
        <w:jc w:val="both"/>
        <w:rPr>
          <w:rFonts w:ascii="Times New Roman" w:hAnsi="Times New Roman" w:cs="Times New Roman"/>
          <w:sz w:val="16"/>
          <w:szCs w:val="16"/>
        </w:rPr>
      </w:pPr>
      <w:r>
        <w:rPr>
          <w:rFonts w:ascii="Times New Roman" w:hAnsi="Times New Roman" w:cs="Times New Roman"/>
          <w:iCs/>
          <w:sz w:val="16"/>
          <w:szCs w:val="16"/>
        </w:rPr>
        <w:t xml:space="preserve">[19] </w:t>
      </w:r>
      <w:r w:rsidR="003E1247" w:rsidRPr="003E1247">
        <w:rPr>
          <w:rFonts w:ascii="Times New Roman" w:hAnsi="Times New Roman" w:cs="Times New Roman"/>
          <w:iCs/>
          <w:sz w:val="16"/>
          <w:szCs w:val="16"/>
        </w:rPr>
        <w:t>Ana Filipa, Nogueira; Jose, C.B. Ribeiro</w:t>
      </w:r>
      <w:r w:rsidR="0067540F">
        <w:rPr>
          <w:rFonts w:ascii="Times New Roman" w:hAnsi="Times New Roman" w:cs="Times New Roman"/>
          <w:iCs/>
          <w:sz w:val="16"/>
          <w:szCs w:val="16"/>
        </w:rPr>
        <w:t>;</w:t>
      </w:r>
      <w:r w:rsidR="003E1247" w:rsidRPr="003E1247">
        <w:rPr>
          <w:rFonts w:ascii="Times New Roman" w:hAnsi="Times New Roman" w:cs="Times New Roman"/>
          <w:iCs/>
          <w:sz w:val="16"/>
          <w:szCs w:val="16"/>
        </w:rPr>
        <w:t xml:space="preserve"> </w:t>
      </w:r>
      <w:r w:rsidR="003E1247" w:rsidRPr="003E1247">
        <w:rPr>
          <w:rFonts w:ascii="Times New Roman" w:hAnsi="Times New Roman" w:cs="Times New Roman"/>
          <w:iCs/>
          <w:sz w:val="16"/>
          <w:szCs w:val="16"/>
        </w:rPr>
        <w:t xml:space="preserve">Mário A. </w:t>
      </w:r>
      <w:proofErr w:type="spellStart"/>
      <w:r w:rsidR="003E1247" w:rsidRPr="003E1247">
        <w:rPr>
          <w:rFonts w:ascii="Times New Roman" w:hAnsi="Times New Roman" w:cs="Times New Roman"/>
          <w:iCs/>
          <w:sz w:val="16"/>
          <w:szCs w:val="16"/>
        </w:rPr>
        <w:t>Zenha</w:t>
      </w:r>
      <w:proofErr w:type="spellEnd"/>
      <w:r w:rsidR="003E1247" w:rsidRPr="003E1247">
        <w:rPr>
          <w:rFonts w:ascii="Times New Roman" w:hAnsi="Times New Roman" w:cs="Times New Roman"/>
          <w:iCs/>
          <w:sz w:val="16"/>
          <w:szCs w:val="16"/>
        </w:rPr>
        <w:t xml:space="preserve">-Rela&amp; Antoine Craske Improving La </w:t>
      </w:r>
      <w:proofErr w:type="spellStart"/>
      <w:r w:rsidR="003E1247" w:rsidRPr="003E1247">
        <w:rPr>
          <w:rFonts w:ascii="Times New Roman" w:hAnsi="Times New Roman" w:cs="Times New Roman"/>
          <w:iCs/>
          <w:sz w:val="16"/>
          <w:szCs w:val="16"/>
        </w:rPr>
        <w:t>Redoute's</w:t>
      </w:r>
      <w:proofErr w:type="spellEnd"/>
      <w:r w:rsidR="003E1247" w:rsidRPr="003E1247">
        <w:rPr>
          <w:rFonts w:ascii="Times New Roman" w:hAnsi="Times New Roman" w:cs="Times New Roman"/>
          <w:iCs/>
          <w:sz w:val="16"/>
          <w:szCs w:val="16"/>
        </w:rPr>
        <w:t xml:space="preserve"> CI/CD Pipeline and DevOps Processes by Applying Machine Learning Techniques.</w:t>
      </w:r>
    </w:p>
    <w:p w14:paraId="223C2A26" w14:textId="766A1020" w:rsidR="003E1247" w:rsidRPr="003E1247" w:rsidRDefault="007A4777" w:rsidP="007A4777">
      <w:pPr>
        <w:pStyle w:val="ListParagraph"/>
        <w:jc w:val="both"/>
        <w:rPr>
          <w:rFonts w:ascii="Times New Roman" w:hAnsi="Times New Roman" w:cs="Times New Roman"/>
          <w:sz w:val="16"/>
          <w:szCs w:val="16"/>
        </w:rPr>
      </w:pPr>
      <w:r>
        <w:rPr>
          <w:rFonts w:ascii="Times New Roman" w:hAnsi="Times New Roman" w:cs="Times New Roman"/>
          <w:sz w:val="16"/>
          <w:szCs w:val="16"/>
        </w:rPr>
        <w:t xml:space="preserve">[20] </w:t>
      </w:r>
      <w:r w:rsidR="003E1247" w:rsidRPr="003E1247">
        <w:rPr>
          <w:rFonts w:ascii="Times New Roman" w:hAnsi="Times New Roman" w:cs="Times New Roman"/>
          <w:sz w:val="16"/>
          <w:szCs w:val="16"/>
        </w:rPr>
        <w:t>https://www.altexsoft.com/blog/dataops-essentials/</w:t>
      </w:r>
    </w:p>
    <w:p w14:paraId="7929B2F7" w14:textId="77777777" w:rsidR="003E1247" w:rsidRPr="00FA4726" w:rsidRDefault="003E1247" w:rsidP="003E1247">
      <w:pPr>
        <w:rPr>
          <w:sz w:val="24"/>
          <w:szCs w:val="24"/>
        </w:rPr>
      </w:pPr>
    </w:p>
    <w:p w14:paraId="5BEEBCAE" w14:textId="77777777" w:rsidR="000B5B2F" w:rsidRPr="000B5B2F" w:rsidRDefault="000B5B2F" w:rsidP="000B5B2F">
      <w:pPr>
        <w:rPr>
          <w:rFonts w:eastAsia="MS Mincho"/>
        </w:rPr>
      </w:pPr>
    </w:p>
    <w:p w14:paraId="70C93E98" w14:textId="77777777" w:rsidR="000B5B2F" w:rsidRPr="000B5B2F" w:rsidRDefault="000B5B2F" w:rsidP="000B5B2F">
      <w:pPr>
        <w:rPr>
          <w:rFonts w:eastAsia="MS Mincho"/>
        </w:rPr>
      </w:pPr>
    </w:p>
    <w:p w14:paraId="73732FD2" w14:textId="77777777" w:rsidR="000B5B2F" w:rsidRPr="000B5B2F" w:rsidRDefault="000B5B2F" w:rsidP="000B5B2F">
      <w:pPr>
        <w:rPr>
          <w:rFonts w:eastAsia="MS Mincho"/>
        </w:rPr>
      </w:pPr>
    </w:p>
    <w:p w14:paraId="24FE8CFE" w14:textId="77777777" w:rsidR="000B5B2F" w:rsidRDefault="000B5B2F" w:rsidP="000B5B2F">
      <w:pPr>
        <w:rPr>
          <w:rFonts w:eastAsia="MS Mincho"/>
        </w:rPr>
      </w:pPr>
    </w:p>
    <w:p w14:paraId="5473AFEF"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863BF" w14:textId="77777777" w:rsidR="00021BDA" w:rsidRDefault="00021BDA" w:rsidP="001E64C4">
      <w:r>
        <w:separator/>
      </w:r>
    </w:p>
  </w:endnote>
  <w:endnote w:type="continuationSeparator" w:id="0">
    <w:p w14:paraId="17C93D4C" w14:textId="77777777" w:rsidR="00021BDA" w:rsidRDefault="00021BD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C33E"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8FA3B" w14:textId="77777777" w:rsidR="00021BDA" w:rsidRDefault="00021BDA" w:rsidP="001E64C4">
      <w:r>
        <w:separator/>
      </w:r>
    </w:p>
  </w:footnote>
  <w:footnote w:type="continuationSeparator" w:id="0">
    <w:p w14:paraId="786A212F" w14:textId="77777777" w:rsidR="00021BDA" w:rsidRDefault="00021BDA"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CDF41"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3452275"/>
    <w:multiLevelType w:val="hybridMultilevel"/>
    <w:tmpl w:val="E00E3C54"/>
    <w:lvl w:ilvl="0" w:tplc="E6BE9A1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515390462">
    <w:abstractNumId w:val="3"/>
  </w:num>
  <w:num w:numId="2" w16cid:durableId="256209074">
    <w:abstractNumId w:val="8"/>
  </w:num>
  <w:num w:numId="3" w16cid:durableId="345326019">
    <w:abstractNumId w:val="2"/>
  </w:num>
  <w:num w:numId="4" w16cid:durableId="1315600988">
    <w:abstractNumId w:val="5"/>
  </w:num>
  <w:num w:numId="5" w16cid:durableId="303319671">
    <w:abstractNumId w:val="5"/>
  </w:num>
  <w:num w:numId="6" w16cid:durableId="1396322177">
    <w:abstractNumId w:val="5"/>
  </w:num>
  <w:num w:numId="7" w16cid:durableId="78478931">
    <w:abstractNumId w:val="5"/>
  </w:num>
  <w:num w:numId="8" w16cid:durableId="1013141950">
    <w:abstractNumId w:val="6"/>
  </w:num>
  <w:num w:numId="9" w16cid:durableId="761338812">
    <w:abstractNumId w:val="9"/>
  </w:num>
  <w:num w:numId="10" w16cid:durableId="1956328033">
    <w:abstractNumId w:val="4"/>
  </w:num>
  <w:num w:numId="11" w16cid:durableId="964428611">
    <w:abstractNumId w:val="1"/>
  </w:num>
  <w:num w:numId="12" w16cid:durableId="680593970">
    <w:abstractNumId w:val="10"/>
  </w:num>
  <w:num w:numId="13" w16cid:durableId="1149974763">
    <w:abstractNumId w:val="0"/>
  </w:num>
  <w:num w:numId="14" w16cid:durableId="21091595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26B6"/>
    <w:rsid w:val="00012DED"/>
    <w:rsid w:val="00021BDA"/>
    <w:rsid w:val="00036715"/>
    <w:rsid w:val="0004390D"/>
    <w:rsid w:val="00070FAB"/>
    <w:rsid w:val="00083555"/>
    <w:rsid w:val="000A5D50"/>
    <w:rsid w:val="000B4641"/>
    <w:rsid w:val="000B5B2F"/>
    <w:rsid w:val="000D5355"/>
    <w:rsid w:val="000F456A"/>
    <w:rsid w:val="0010711E"/>
    <w:rsid w:val="00116ED1"/>
    <w:rsid w:val="00125E34"/>
    <w:rsid w:val="00127EDD"/>
    <w:rsid w:val="001301F3"/>
    <w:rsid w:val="00133BDC"/>
    <w:rsid w:val="00151F50"/>
    <w:rsid w:val="0018330F"/>
    <w:rsid w:val="001D2353"/>
    <w:rsid w:val="001D4508"/>
    <w:rsid w:val="001E48C1"/>
    <w:rsid w:val="001E64C4"/>
    <w:rsid w:val="002165A6"/>
    <w:rsid w:val="002365BE"/>
    <w:rsid w:val="00237505"/>
    <w:rsid w:val="00240391"/>
    <w:rsid w:val="00276735"/>
    <w:rsid w:val="00280068"/>
    <w:rsid w:val="00284C20"/>
    <w:rsid w:val="002864A3"/>
    <w:rsid w:val="00292EF9"/>
    <w:rsid w:val="00296792"/>
    <w:rsid w:val="002B3B81"/>
    <w:rsid w:val="002C1EB7"/>
    <w:rsid w:val="002D49CD"/>
    <w:rsid w:val="002E04DD"/>
    <w:rsid w:val="002E1666"/>
    <w:rsid w:val="002E17E9"/>
    <w:rsid w:val="00326BEB"/>
    <w:rsid w:val="00345370"/>
    <w:rsid w:val="00390F41"/>
    <w:rsid w:val="00393963"/>
    <w:rsid w:val="003A47B5"/>
    <w:rsid w:val="003A59A6"/>
    <w:rsid w:val="003E1247"/>
    <w:rsid w:val="00402841"/>
    <w:rsid w:val="00402C25"/>
    <w:rsid w:val="004059FE"/>
    <w:rsid w:val="004171C7"/>
    <w:rsid w:val="00430355"/>
    <w:rsid w:val="004445B3"/>
    <w:rsid w:val="004502E2"/>
    <w:rsid w:val="004562BA"/>
    <w:rsid w:val="00460C5E"/>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C2D3D"/>
    <w:rsid w:val="005C6036"/>
    <w:rsid w:val="005F10BD"/>
    <w:rsid w:val="005F3022"/>
    <w:rsid w:val="006108A4"/>
    <w:rsid w:val="006122E9"/>
    <w:rsid w:val="00655A28"/>
    <w:rsid w:val="006564F6"/>
    <w:rsid w:val="0067540F"/>
    <w:rsid w:val="0069740E"/>
    <w:rsid w:val="006B577B"/>
    <w:rsid w:val="006C4648"/>
    <w:rsid w:val="0070334B"/>
    <w:rsid w:val="00705409"/>
    <w:rsid w:val="007110C2"/>
    <w:rsid w:val="0072064C"/>
    <w:rsid w:val="007442B3"/>
    <w:rsid w:val="007467D9"/>
    <w:rsid w:val="00753F7B"/>
    <w:rsid w:val="00755791"/>
    <w:rsid w:val="007633D0"/>
    <w:rsid w:val="00767BF4"/>
    <w:rsid w:val="00787C5A"/>
    <w:rsid w:val="00790C81"/>
    <w:rsid w:val="007919DE"/>
    <w:rsid w:val="007A4777"/>
    <w:rsid w:val="007C0308"/>
    <w:rsid w:val="007F00F0"/>
    <w:rsid w:val="008014D2"/>
    <w:rsid w:val="008054BC"/>
    <w:rsid w:val="00823839"/>
    <w:rsid w:val="008609CA"/>
    <w:rsid w:val="008A55B5"/>
    <w:rsid w:val="008A75C8"/>
    <w:rsid w:val="008B5270"/>
    <w:rsid w:val="00924FB9"/>
    <w:rsid w:val="0092568F"/>
    <w:rsid w:val="0097508D"/>
    <w:rsid w:val="009A29DA"/>
    <w:rsid w:val="009D170D"/>
    <w:rsid w:val="00A236A0"/>
    <w:rsid w:val="00A510F7"/>
    <w:rsid w:val="00AA0700"/>
    <w:rsid w:val="00AA1309"/>
    <w:rsid w:val="00AB5A3B"/>
    <w:rsid w:val="00AC6519"/>
    <w:rsid w:val="00AD601F"/>
    <w:rsid w:val="00B0160B"/>
    <w:rsid w:val="00B20C8E"/>
    <w:rsid w:val="00B400F7"/>
    <w:rsid w:val="00B62E35"/>
    <w:rsid w:val="00C0280F"/>
    <w:rsid w:val="00C05F7C"/>
    <w:rsid w:val="00C703F9"/>
    <w:rsid w:val="00CB0271"/>
    <w:rsid w:val="00CB66E6"/>
    <w:rsid w:val="00CF25D6"/>
    <w:rsid w:val="00D01167"/>
    <w:rsid w:val="00D6227A"/>
    <w:rsid w:val="00D9156D"/>
    <w:rsid w:val="00DA4829"/>
    <w:rsid w:val="00DB42A0"/>
    <w:rsid w:val="00E11872"/>
    <w:rsid w:val="00E652D7"/>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1AFDD6"/>
  <w15:docId w15:val="{3EBA1C3F-7295-438D-B3EA-33AECD171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755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64F6"/>
    <w:pPr>
      <w:spacing w:before="100" w:beforeAutospacing="1" w:after="100" w:afterAutospacing="1"/>
      <w:jc w:val="left"/>
    </w:pPr>
    <w:rPr>
      <w:sz w:val="24"/>
      <w:szCs w:val="24"/>
      <w:lang w:val="en-IN" w:eastAsia="en-IN"/>
    </w:rPr>
  </w:style>
  <w:style w:type="paragraph" w:styleId="z-TopofForm">
    <w:name w:val="HTML Top of Form"/>
    <w:basedOn w:val="Normal"/>
    <w:next w:val="Normal"/>
    <w:link w:val="z-TopofFormChar"/>
    <w:hidden/>
    <w:uiPriority w:val="99"/>
    <w:semiHidden/>
    <w:unhideWhenUsed/>
    <w:rsid w:val="006564F6"/>
    <w:pPr>
      <w:pBdr>
        <w:bottom w:val="single" w:sz="6" w:space="1" w:color="auto"/>
      </w:pBd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6564F6"/>
    <w:rPr>
      <w:rFonts w:ascii="Arial"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6564F6"/>
    <w:pPr>
      <w:pBdr>
        <w:top w:val="single" w:sz="6" w:space="1" w:color="auto"/>
      </w:pBdr>
    </w:pPr>
    <w:rPr>
      <w:rFonts w:ascii="Arial"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6564F6"/>
    <w:rPr>
      <w:rFonts w:ascii="Arial" w:hAnsi="Arial" w:cs="Arial"/>
      <w:vanish/>
      <w:sz w:val="16"/>
      <w:szCs w:val="16"/>
      <w:lang w:val="en-IN" w:eastAsia="en-IN"/>
    </w:rPr>
  </w:style>
  <w:style w:type="paragraph" w:styleId="ListParagraph">
    <w:name w:val="List Paragraph"/>
    <w:basedOn w:val="Normal"/>
    <w:uiPriority w:val="34"/>
    <w:qFormat/>
    <w:rsid w:val="003E1247"/>
    <w:pPr>
      <w:spacing w:after="200" w:line="276" w:lineRule="auto"/>
      <w:ind w:left="720"/>
      <w:contextualSpacing/>
      <w:jc w:val="left"/>
    </w:pPr>
    <w:rPr>
      <w:rFonts w:asciiTheme="minorHAnsi" w:eastAsiaTheme="minorEastAsia" w:hAnsiTheme="minorHAnsi" w:cstheme="minorBidi"/>
      <w:sz w:val="22"/>
      <w:lang w:bidi="hi-IN"/>
    </w:rPr>
  </w:style>
  <w:style w:type="character" w:customStyle="1" w:styleId="hgkelc">
    <w:name w:val="hgkelc"/>
    <w:basedOn w:val="DefaultParagraphFont"/>
    <w:rsid w:val="00151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842877">
      <w:bodyDiv w:val="1"/>
      <w:marLeft w:val="0"/>
      <w:marRight w:val="0"/>
      <w:marTop w:val="0"/>
      <w:marBottom w:val="0"/>
      <w:divBdr>
        <w:top w:val="none" w:sz="0" w:space="0" w:color="auto"/>
        <w:left w:val="none" w:sz="0" w:space="0" w:color="auto"/>
        <w:bottom w:val="none" w:sz="0" w:space="0" w:color="auto"/>
        <w:right w:val="none" w:sz="0" w:space="0" w:color="auto"/>
      </w:divBdr>
    </w:div>
    <w:div w:id="1748503037">
      <w:bodyDiv w:val="1"/>
      <w:marLeft w:val="0"/>
      <w:marRight w:val="0"/>
      <w:marTop w:val="0"/>
      <w:marBottom w:val="0"/>
      <w:divBdr>
        <w:top w:val="none" w:sz="0" w:space="0" w:color="auto"/>
        <w:left w:val="none" w:sz="0" w:space="0" w:color="auto"/>
        <w:bottom w:val="none" w:sz="0" w:space="0" w:color="auto"/>
        <w:right w:val="none" w:sz="0" w:space="0" w:color="auto"/>
      </w:divBdr>
      <w:divsChild>
        <w:div w:id="1492672438">
          <w:marLeft w:val="0"/>
          <w:marRight w:val="0"/>
          <w:marTop w:val="0"/>
          <w:marBottom w:val="0"/>
          <w:divBdr>
            <w:top w:val="none" w:sz="0" w:space="0" w:color="auto"/>
            <w:left w:val="none" w:sz="0" w:space="0" w:color="auto"/>
            <w:bottom w:val="none" w:sz="0" w:space="0" w:color="auto"/>
            <w:right w:val="none" w:sz="0" w:space="0" w:color="auto"/>
          </w:divBdr>
          <w:divsChild>
            <w:div w:id="899436775">
              <w:marLeft w:val="0"/>
              <w:marRight w:val="0"/>
              <w:marTop w:val="0"/>
              <w:marBottom w:val="0"/>
              <w:divBdr>
                <w:top w:val="none" w:sz="0" w:space="0" w:color="auto"/>
                <w:left w:val="none" w:sz="0" w:space="0" w:color="auto"/>
                <w:bottom w:val="none" w:sz="0" w:space="0" w:color="auto"/>
                <w:right w:val="none" w:sz="0" w:space="0" w:color="auto"/>
              </w:divBdr>
              <w:divsChild>
                <w:div w:id="191558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1982">
          <w:marLeft w:val="0"/>
          <w:marRight w:val="0"/>
          <w:marTop w:val="0"/>
          <w:marBottom w:val="0"/>
          <w:divBdr>
            <w:top w:val="none" w:sz="0" w:space="0" w:color="auto"/>
            <w:left w:val="none" w:sz="0" w:space="0" w:color="auto"/>
            <w:bottom w:val="none" w:sz="0" w:space="0" w:color="auto"/>
            <w:right w:val="none" w:sz="0" w:space="0" w:color="auto"/>
          </w:divBdr>
        </w:div>
      </w:divsChild>
    </w:div>
    <w:div w:id="210726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10.1109/ICACCE.2018.845805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dx.doi.org/10.1109/ACCESS.2017.2685629" TargetMode="External"/><Relationship Id="rId17" Type="http://schemas.openxmlformats.org/officeDocument/2006/relationships/hyperlink" Target="http://dx.doi.org/10.1002/j.2334-5837.2018.00570.x" TargetMode="External"/><Relationship Id="rId2" Type="http://schemas.openxmlformats.org/officeDocument/2006/relationships/styles" Target="styles.xml"/><Relationship Id="rId16" Type="http://schemas.openxmlformats.org/officeDocument/2006/relationships/hyperlink" Target="http://dx.doi.org/10.1109/ACCESS.2021.30648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9/AST52587.2021.00020" TargetMode="External"/><Relationship Id="rId5" Type="http://schemas.openxmlformats.org/officeDocument/2006/relationships/footnotes" Target="footnotes.xml"/><Relationship Id="rId15" Type="http://schemas.openxmlformats.org/officeDocument/2006/relationships/hyperlink" Target="http://dx.doi.org/10.1109/ic-ETITE47903.2020.239"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dx.doi.org/10.1109/AST.2019.000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1615</Words>
  <Characters>10261</Characters>
  <Application>Microsoft Office Word</Application>
  <DocSecurity>0</DocSecurity>
  <Lines>223</Lines>
  <Paragraphs>100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 LAPTOP</cp:lastModifiedBy>
  <cp:revision>8</cp:revision>
  <cp:lastPrinted>2014-07-26T15:11:00Z</cp:lastPrinted>
  <dcterms:created xsi:type="dcterms:W3CDTF">2023-09-03T08:32:00Z</dcterms:created>
  <dcterms:modified xsi:type="dcterms:W3CDTF">2023-09-03T08:43:00Z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94c8ae4014621debbe005a9df12c634290c7fbd545f7552301bf0871c7398f2c</vt:lpwstr>
  </property>
</Properties>
</file>