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61FDC" w14:textId="29698063" w:rsidR="00D213A3" w:rsidRDefault="00D213A3" w:rsidP="00D213A3">
      <w:r w:rsidRPr="00237684">
        <w:t>EVALUATING</w:t>
      </w:r>
      <w:r>
        <w:t xml:space="preserve"> THE</w:t>
      </w:r>
      <w:r w:rsidRPr="00237684">
        <w:t xml:space="preserve"> </w:t>
      </w:r>
      <w:r>
        <w:t xml:space="preserve">FEATURES AND PERFORMANCE OF </w:t>
      </w:r>
      <w:r w:rsidRPr="00237684">
        <w:t>INDIA</w:t>
      </w:r>
      <w:r w:rsidR="00256E16">
        <w:t>N</w:t>
      </w:r>
      <w:r w:rsidRPr="00237684">
        <w:t xml:space="preserve"> </w:t>
      </w:r>
      <w:r>
        <w:t>I</w:t>
      </w:r>
      <w:r w:rsidRPr="00237684">
        <w:t>PO</w:t>
      </w:r>
      <w:r w:rsidR="001D7389">
        <w:t>’</w:t>
      </w:r>
      <w:r w:rsidRPr="00237684">
        <w:t>S</w:t>
      </w:r>
    </w:p>
    <w:p w14:paraId="3241670B" w14:textId="75451DA1" w:rsidR="00256E16" w:rsidRDefault="00256E16" w:rsidP="00D213A3">
      <w:r>
        <w:t>Name</w:t>
      </w:r>
      <w:r w:rsidR="001D7389">
        <w:t>:</w:t>
      </w:r>
      <w:r>
        <w:t xml:space="preserve"> KIRAN MATHAPATHI</w:t>
      </w:r>
    </w:p>
    <w:p w14:paraId="139F009C" w14:textId="33DC115B" w:rsidR="00256E16" w:rsidRDefault="00256E16" w:rsidP="00D213A3">
      <w:r>
        <w:t xml:space="preserve">Assistant Professor </w:t>
      </w:r>
    </w:p>
    <w:p w14:paraId="3D25E0EC" w14:textId="3718D799" w:rsidR="00256E16" w:rsidRDefault="00256E16" w:rsidP="00D213A3">
      <w:r>
        <w:t>Department Of Commerce</w:t>
      </w:r>
    </w:p>
    <w:p w14:paraId="4988D368" w14:textId="37AA7759" w:rsidR="00256E16" w:rsidRDefault="00256E16" w:rsidP="00D213A3">
      <w:r>
        <w:t>Government First Grade College, Bangarpet-563114</w:t>
      </w:r>
    </w:p>
    <w:p w14:paraId="2BA90858" w14:textId="253D2183" w:rsidR="00256E16" w:rsidRDefault="00256E16" w:rsidP="00D213A3">
      <w:r>
        <w:t>Email: kmathapathi2004@gmail.com</w:t>
      </w:r>
    </w:p>
    <w:p w14:paraId="03C19FA5" w14:textId="77777777" w:rsidR="00D213A3" w:rsidRPr="00597BC4" w:rsidRDefault="00D213A3" w:rsidP="00597BC4">
      <w:pPr>
        <w:jc w:val="both"/>
        <w:rPr>
          <w:rFonts w:ascii="Times New Roman" w:hAnsi="Times New Roman" w:cs="Times New Roman"/>
          <w:sz w:val="24"/>
          <w:szCs w:val="24"/>
        </w:rPr>
      </w:pPr>
    </w:p>
    <w:p w14:paraId="3E0A6C82" w14:textId="1E3167E9" w:rsidR="00D213A3" w:rsidRPr="00597BC4" w:rsidRDefault="00D213A3" w:rsidP="00597BC4">
      <w:pPr>
        <w:jc w:val="both"/>
        <w:rPr>
          <w:rFonts w:ascii="Times New Roman" w:hAnsi="Times New Roman" w:cs="Times New Roman"/>
          <w:sz w:val="24"/>
          <w:szCs w:val="24"/>
        </w:rPr>
      </w:pPr>
      <w:r w:rsidRPr="00597BC4">
        <w:rPr>
          <w:rFonts w:ascii="Times New Roman" w:hAnsi="Times New Roman" w:cs="Times New Roman"/>
          <w:sz w:val="24"/>
          <w:szCs w:val="24"/>
        </w:rPr>
        <w:t>This paper aims to examine the outcomes and traits of initial public offerings (IPOs) made by Indian companies listed on the Bombay Stock Exchange during the course of the previous ten years, from 201</w:t>
      </w:r>
      <w:r w:rsidR="00880C54" w:rsidRPr="00597BC4">
        <w:rPr>
          <w:rFonts w:ascii="Times New Roman" w:hAnsi="Times New Roman" w:cs="Times New Roman"/>
          <w:sz w:val="24"/>
          <w:szCs w:val="24"/>
        </w:rPr>
        <w:t>2</w:t>
      </w:r>
      <w:r w:rsidRPr="00597BC4">
        <w:rPr>
          <w:rFonts w:ascii="Times New Roman" w:hAnsi="Times New Roman" w:cs="Times New Roman"/>
          <w:sz w:val="24"/>
          <w:szCs w:val="24"/>
        </w:rPr>
        <w:t xml:space="preserve"> to 202</w:t>
      </w:r>
      <w:r w:rsidR="00880C54" w:rsidRPr="00597BC4">
        <w:rPr>
          <w:rFonts w:ascii="Times New Roman" w:hAnsi="Times New Roman" w:cs="Times New Roman"/>
          <w:sz w:val="24"/>
          <w:szCs w:val="24"/>
        </w:rPr>
        <w:t>2</w:t>
      </w:r>
      <w:r w:rsidRPr="00597BC4">
        <w:rPr>
          <w:rFonts w:ascii="Times New Roman" w:hAnsi="Times New Roman" w:cs="Times New Roman"/>
          <w:sz w:val="24"/>
          <w:szCs w:val="24"/>
        </w:rPr>
        <w:t>. The study aims to assess IPO performance based on the type of return it generated on the first day of listing. Any company's listing is believed to be put to the test on the first day, and how well it does on that day foreshadows the adage that "the first impression is the best impression." In order to examine the performance of IPOs, the current work used the event study approach, in which an event window was formed with a base of 50 days. For these 50 days, average abnormal returns (ARR) and cumulative average abnormal returns (CAAR) were determined. The benchmark index used to determine the market adjusted return was the BSE SENSEX. On the basis of the type of return on the first trading day, the study made an effort to verify IPO performance in India. The data revealed that Indian initial public offerings (IPOs) underperformed regardless of the type of return on the first day of listing. The data also shows that the companies that had a negative return on the first day of trading performed significantly worse than the companies that had a positive return. The purpose of this study is to gather data to identify companies that have outperformed and underperformed from their initial trading day.</w:t>
      </w:r>
    </w:p>
    <w:p w14:paraId="6E3A5BBF" w14:textId="77777777" w:rsidR="00D213A3" w:rsidRPr="00597BC4" w:rsidRDefault="00D213A3" w:rsidP="00597BC4">
      <w:pPr>
        <w:jc w:val="both"/>
        <w:rPr>
          <w:rFonts w:ascii="Times New Roman" w:hAnsi="Times New Roman" w:cs="Times New Roman"/>
          <w:sz w:val="24"/>
          <w:szCs w:val="24"/>
        </w:rPr>
      </w:pPr>
      <w:r w:rsidRPr="00597BC4">
        <w:rPr>
          <w:rFonts w:ascii="Times New Roman" w:hAnsi="Times New Roman" w:cs="Times New Roman"/>
          <w:sz w:val="24"/>
          <w:szCs w:val="24"/>
        </w:rPr>
        <w:t>key words.</w:t>
      </w:r>
    </w:p>
    <w:p w14:paraId="573B8995" w14:textId="31DC5B73" w:rsidR="00D213A3" w:rsidRPr="00597BC4" w:rsidRDefault="00D213A3" w:rsidP="00597BC4">
      <w:pPr>
        <w:jc w:val="both"/>
        <w:rPr>
          <w:rFonts w:ascii="Times New Roman" w:hAnsi="Times New Roman" w:cs="Times New Roman"/>
          <w:sz w:val="24"/>
          <w:szCs w:val="24"/>
        </w:rPr>
      </w:pPr>
      <w:r w:rsidRPr="00597BC4">
        <w:rPr>
          <w:rFonts w:ascii="Times New Roman" w:hAnsi="Times New Roman" w:cs="Times New Roman"/>
          <w:sz w:val="24"/>
          <w:szCs w:val="24"/>
        </w:rPr>
        <w:t xml:space="preserve">IPO, Index, Average Abnormal Return, Cumulative Average Abnormal Return </w:t>
      </w:r>
    </w:p>
    <w:p w14:paraId="3FAFB13F" w14:textId="77777777" w:rsidR="00EB4E4A" w:rsidRPr="00597BC4" w:rsidRDefault="00EB4E4A" w:rsidP="00597BC4">
      <w:pPr>
        <w:pStyle w:val="Heading2"/>
        <w:spacing w:before="125"/>
        <w:jc w:val="both"/>
        <w:rPr>
          <w:rFonts w:ascii="Times New Roman" w:hAnsi="Times New Roman" w:cs="Times New Roman"/>
          <w:sz w:val="24"/>
          <w:szCs w:val="24"/>
        </w:rPr>
      </w:pPr>
      <w:r w:rsidRPr="00597BC4">
        <w:rPr>
          <w:rFonts w:ascii="Times New Roman" w:hAnsi="Times New Roman" w:cs="Times New Roman"/>
          <w:w w:val="105"/>
          <w:sz w:val="24"/>
          <w:szCs w:val="24"/>
        </w:rPr>
        <w:t>Introduction</w:t>
      </w:r>
    </w:p>
    <w:p w14:paraId="63A64694" w14:textId="1E054AFC" w:rsidR="00B4184A" w:rsidRPr="00597BC4" w:rsidRDefault="00B4184A" w:rsidP="00597BC4">
      <w:pPr>
        <w:jc w:val="both"/>
        <w:rPr>
          <w:rFonts w:ascii="Times New Roman" w:hAnsi="Times New Roman" w:cs="Times New Roman"/>
          <w:sz w:val="24"/>
          <w:szCs w:val="24"/>
        </w:rPr>
      </w:pPr>
      <w:r w:rsidRPr="00597BC4">
        <w:rPr>
          <w:rFonts w:ascii="Times New Roman" w:hAnsi="Times New Roman" w:cs="Times New Roman"/>
          <w:sz w:val="24"/>
          <w:szCs w:val="24"/>
        </w:rPr>
        <w:t>Initial Public Offering, or "IPO," is a commonly used phrase in the business world. Through this process, a firm aims to connect with various investors in order to increase the size of its share capital base. Business entities favour issuing Due to the diversity of benefits it offers, equity shares, one of the most acknowledged ways to connect with a diverse community, are regarded as the most popular kind of financing. Because this option has no fixed dividend payout and no maturity time during which the capital must be repaid, it is preferable. An initial public offering (IPO) occurs when a corporation issues equity shares to the general public for the first time. This transaction takes place on the primary market. This form of market is only available to first-time issuers, and all first-timers will test their luck there.</w:t>
      </w:r>
    </w:p>
    <w:p w14:paraId="782C2863" w14:textId="77777777" w:rsidR="003C32A1" w:rsidRPr="00597BC4" w:rsidRDefault="003C32A1" w:rsidP="00597BC4">
      <w:pPr>
        <w:jc w:val="both"/>
        <w:rPr>
          <w:rFonts w:ascii="Times New Roman" w:hAnsi="Times New Roman" w:cs="Times New Roman"/>
          <w:sz w:val="24"/>
          <w:szCs w:val="24"/>
        </w:rPr>
      </w:pPr>
      <w:r w:rsidRPr="00597BC4">
        <w:rPr>
          <w:rFonts w:ascii="Times New Roman" w:hAnsi="Times New Roman" w:cs="Times New Roman"/>
          <w:sz w:val="24"/>
          <w:szCs w:val="24"/>
        </w:rPr>
        <w:t xml:space="preserve">In addition to this process, companies can also increase their capital by following public offerings, rights issuances, dedicated sales, or QIPs (Qualified Institutional Placements). Existing shareholders of the company have the option to purchase the shares from the correct issue at a discount to the market price. Private placements are open to specific participants or specific investor groups. In other cases, sponsors may purchase these products themselves or </w:t>
      </w:r>
      <w:r w:rsidRPr="00597BC4">
        <w:rPr>
          <w:rFonts w:ascii="Times New Roman" w:hAnsi="Times New Roman" w:cs="Times New Roman"/>
          <w:sz w:val="24"/>
          <w:szCs w:val="24"/>
        </w:rPr>
        <w:lastRenderedPageBreak/>
        <w:t xml:space="preserve">ask friends or family members to do so. In general, matters of public concern will contribute more to overall investment than other matters. </w:t>
      </w:r>
    </w:p>
    <w:p w14:paraId="7EBE55F9" w14:textId="511657CC" w:rsidR="00B4184A" w:rsidRPr="00597BC4" w:rsidRDefault="003C32A1" w:rsidP="00597BC4">
      <w:pPr>
        <w:jc w:val="both"/>
        <w:rPr>
          <w:rFonts w:ascii="Times New Roman" w:hAnsi="Times New Roman" w:cs="Times New Roman"/>
          <w:sz w:val="24"/>
          <w:szCs w:val="24"/>
        </w:rPr>
      </w:pPr>
      <w:r w:rsidRPr="00597BC4">
        <w:rPr>
          <w:rFonts w:ascii="Times New Roman" w:hAnsi="Times New Roman" w:cs="Times New Roman"/>
          <w:sz w:val="24"/>
          <w:szCs w:val="24"/>
        </w:rPr>
        <w:t>Since the price is determined according to the company records, there should be no problems in any of these situations. For an IPO, it is necessary to search the sponsor's track record to determine the share price. The whole process is called "evaluation".  Price correction is crucial during the crisis, as this is believed to have a long-term impact on the market value of the stock. Over the last decade we have witnessed price fluctuations in the Indian market and, in some cases, changes in prices set by companies. In other cases, the high prices of IPOs have caused problems for investors and have resulted in huge losses for investors.</w:t>
      </w:r>
    </w:p>
    <w:p w14:paraId="493A7437" w14:textId="4AD5DCFC" w:rsidR="002C129A" w:rsidRPr="00A72E38" w:rsidRDefault="002C129A" w:rsidP="00A72E38">
      <w:pPr>
        <w:jc w:val="both"/>
        <w:rPr>
          <w:rFonts w:ascii="Times New Roman" w:hAnsi="Times New Roman" w:cs="Times New Roman"/>
          <w:sz w:val="24"/>
          <w:szCs w:val="24"/>
        </w:rPr>
      </w:pPr>
      <w:r w:rsidRPr="00A72E38">
        <w:rPr>
          <w:rFonts w:ascii="Times New Roman" w:hAnsi="Times New Roman" w:cs="Times New Roman"/>
          <w:sz w:val="24"/>
          <w:szCs w:val="24"/>
        </w:rPr>
        <w:t>A company may choose from the Fixed Price Method, the Book-Building Method, or a mix of the two in order to determine the price for a certain issue. In the fixed price technique, the corporation informs the investors of the pre-set price before selling the shares at that price. In contrast, a corporation advises investors in book-building to bid for a share within a predetermined price range. Investors are instructed to place their bids within the company's price range for the share. There are two different methods of book-building; the first is known as a 75 percent book-building procedure, in which 25 percent of the shares are issued at a set price and the remaining 75 percent are fixed by adhering to a price band. According to the second approach, a book-building process is used to offer the full share issue. As a result, it is always stated in television advertisements for such problems that they are entirely book-based problems.</w:t>
      </w:r>
    </w:p>
    <w:p w14:paraId="34521CC0" w14:textId="561CAB6E" w:rsidR="0091531A" w:rsidRPr="00A72E38" w:rsidRDefault="0091531A"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35 percent of the offerings are set aside for retail investors under the book-building process of public offerings, 50 percent are to be allocated to qualified institutional buyers, and the remaining 15 percent are to be made available to non-institutional investors, also referred to as </w:t>
      </w:r>
      <w:proofErr w:type="gramStart"/>
      <w:r w:rsidRPr="00A72E38">
        <w:rPr>
          <w:rFonts w:ascii="Times New Roman" w:hAnsi="Times New Roman" w:cs="Times New Roman"/>
          <w:sz w:val="24"/>
          <w:szCs w:val="24"/>
        </w:rPr>
        <w:t>high net worth</w:t>
      </w:r>
      <w:proofErr w:type="gramEnd"/>
      <w:r w:rsidRPr="00A72E38">
        <w:rPr>
          <w:rFonts w:ascii="Times New Roman" w:hAnsi="Times New Roman" w:cs="Times New Roman"/>
          <w:sz w:val="24"/>
          <w:szCs w:val="24"/>
        </w:rPr>
        <w:t xml:space="preserve"> individuals.</w:t>
      </w:r>
    </w:p>
    <w:p w14:paraId="79C3460C" w14:textId="16AF88D5" w:rsidR="00880C54" w:rsidRPr="00A72E38" w:rsidRDefault="00880C54" w:rsidP="00A72E38">
      <w:pPr>
        <w:jc w:val="both"/>
        <w:rPr>
          <w:rFonts w:ascii="Times New Roman" w:hAnsi="Times New Roman" w:cs="Times New Roman"/>
          <w:w w:val="105"/>
          <w:sz w:val="24"/>
          <w:szCs w:val="24"/>
        </w:rPr>
      </w:pPr>
      <w:r w:rsidRPr="00A72E38">
        <w:rPr>
          <w:rFonts w:ascii="Times New Roman" w:hAnsi="Times New Roman" w:cs="Times New Roman"/>
          <w:w w:val="105"/>
          <w:sz w:val="24"/>
          <w:szCs w:val="24"/>
        </w:rPr>
        <w:t>Literature Review</w:t>
      </w:r>
    </w:p>
    <w:p w14:paraId="5D058BB8" w14:textId="77777777" w:rsidR="003B37AB" w:rsidRPr="00A72E38" w:rsidRDefault="003B37AB" w:rsidP="00A72E38">
      <w:pPr>
        <w:jc w:val="both"/>
        <w:rPr>
          <w:rFonts w:ascii="Times New Roman" w:hAnsi="Times New Roman" w:cs="Times New Roman"/>
          <w:sz w:val="24"/>
          <w:szCs w:val="24"/>
        </w:rPr>
      </w:pPr>
      <w:r w:rsidRPr="00A72E38">
        <w:rPr>
          <w:rFonts w:ascii="Times New Roman" w:hAnsi="Times New Roman" w:cs="Times New Roman"/>
          <w:sz w:val="24"/>
          <w:szCs w:val="24"/>
        </w:rPr>
        <w:t>More than 142 common stocks traded in the US between 1969 and 1970 were analysed by McDonald and Fisher (1972) for substantial significant returns for IPO subscribers in the first week. John and Gary (1987) discovered that 2482 listings on the New York Stock Exchange between 1926 and 1982 resulted in negative returns during a period of four to six weeks.</w:t>
      </w:r>
    </w:p>
    <w:p w14:paraId="0DB2D0D6" w14:textId="7C575BE1" w:rsidR="00880C54" w:rsidRPr="00A72E38" w:rsidRDefault="00880C54" w:rsidP="00A72E38">
      <w:pPr>
        <w:jc w:val="both"/>
        <w:rPr>
          <w:rFonts w:ascii="Times New Roman" w:hAnsi="Times New Roman" w:cs="Times New Roman"/>
          <w:sz w:val="24"/>
          <w:szCs w:val="24"/>
        </w:rPr>
      </w:pPr>
      <w:r w:rsidRPr="00A72E38">
        <w:rPr>
          <w:rFonts w:ascii="Times New Roman" w:hAnsi="Times New Roman" w:cs="Times New Roman"/>
          <w:sz w:val="24"/>
          <w:szCs w:val="24"/>
        </w:rPr>
        <w:t>According to Glenn (1980), market-adjusted returns are calculated for events for which there is no prior data because there is no estimating period for such an event. Therefore, in the model he devised, the market adjusted return is determined by deducting the market return from the actual return of a certain share.</w:t>
      </w:r>
    </w:p>
    <w:p w14:paraId="00054EB3" w14:textId="3345E067" w:rsidR="00880C54" w:rsidRPr="00A72E38" w:rsidRDefault="00880C54" w:rsidP="00A72E38">
      <w:pPr>
        <w:jc w:val="both"/>
        <w:rPr>
          <w:rFonts w:ascii="Times New Roman" w:hAnsi="Times New Roman" w:cs="Times New Roman"/>
          <w:sz w:val="24"/>
          <w:szCs w:val="24"/>
        </w:rPr>
      </w:pPr>
      <w:r w:rsidRPr="00A72E38">
        <w:rPr>
          <w:rFonts w:ascii="Times New Roman" w:hAnsi="Times New Roman" w:cs="Times New Roman"/>
          <w:sz w:val="24"/>
          <w:szCs w:val="24"/>
        </w:rPr>
        <w:t>According to Jay (1991), there was a significant variety in the underperformance from year to year and industry to industry, and overpricing of US IPOs appeared to be a short-term phenomenon. Mario (1993) discovered that IPOs in the UK underperformed in a number of benchmarks after 36 full months of public listing, while having a 14.3 percent positive return on the first day of trade.</w:t>
      </w:r>
    </w:p>
    <w:p w14:paraId="1E5C2711" w14:textId="117920DE" w:rsidR="00880C54" w:rsidRPr="00A72E38" w:rsidRDefault="00880C54" w:rsidP="00A72E38">
      <w:pPr>
        <w:jc w:val="both"/>
        <w:rPr>
          <w:rFonts w:ascii="Times New Roman" w:hAnsi="Times New Roman" w:cs="Times New Roman"/>
          <w:sz w:val="24"/>
          <w:szCs w:val="24"/>
        </w:rPr>
      </w:pPr>
      <w:proofErr w:type="spellStart"/>
      <w:r w:rsidRPr="00A72E38">
        <w:rPr>
          <w:rFonts w:ascii="Times New Roman" w:hAnsi="Times New Roman" w:cs="Times New Roman"/>
          <w:sz w:val="24"/>
          <w:szCs w:val="24"/>
        </w:rPr>
        <w:t>Madhusoodanam</w:t>
      </w:r>
      <w:proofErr w:type="spellEnd"/>
      <w:r w:rsidRPr="00A72E38">
        <w:rPr>
          <w:rFonts w:ascii="Times New Roman" w:hAnsi="Times New Roman" w:cs="Times New Roman"/>
          <w:sz w:val="24"/>
          <w:szCs w:val="24"/>
        </w:rPr>
        <w:t xml:space="preserve"> and </w:t>
      </w:r>
      <w:proofErr w:type="spellStart"/>
      <w:r w:rsidRPr="00A72E38">
        <w:rPr>
          <w:rFonts w:ascii="Times New Roman" w:hAnsi="Times New Roman" w:cs="Times New Roman"/>
          <w:sz w:val="24"/>
          <w:szCs w:val="24"/>
        </w:rPr>
        <w:t>Thiripalraju</w:t>
      </w:r>
      <w:proofErr w:type="spellEnd"/>
      <w:r w:rsidRPr="00A72E38">
        <w:rPr>
          <w:rFonts w:ascii="Times New Roman" w:hAnsi="Times New Roman" w:cs="Times New Roman"/>
          <w:sz w:val="24"/>
          <w:szCs w:val="24"/>
        </w:rPr>
        <w:t xml:space="preserve"> (1997) discovered that the short-term </w:t>
      </w:r>
      <w:proofErr w:type="spellStart"/>
      <w:r w:rsidRPr="00A72E38">
        <w:rPr>
          <w:rFonts w:ascii="Times New Roman" w:hAnsi="Times New Roman" w:cs="Times New Roman"/>
          <w:sz w:val="24"/>
          <w:szCs w:val="24"/>
        </w:rPr>
        <w:t>underpricing</w:t>
      </w:r>
      <w:proofErr w:type="spellEnd"/>
      <w:r w:rsidRPr="00A72E38">
        <w:rPr>
          <w:rFonts w:ascii="Times New Roman" w:hAnsi="Times New Roman" w:cs="Times New Roman"/>
          <w:sz w:val="24"/>
          <w:szCs w:val="24"/>
        </w:rPr>
        <w:t xml:space="preserve"> of IPOs in India was more than that of other nations.</w:t>
      </w:r>
    </w:p>
    <w:p w14:paraId="51DEBA57" w14:textId="5819D914" w:rsidR="00880C54" w:rsidRPr="00A72E38" w:rsidRDefault="00D11D77"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Walid and Ahmad (2008) discovered that Jordanian IPO CAAR had significantly negative anomalous returns, however the calendar time approach showed that the long-term performance was comparable to the performance of the entire market. According to </w:t>
      </w:r>
      <w:proofErr w:type="spellStart"/>
      <w:r w:rsidRPr="00A72E38">
        <w:rPr>
          <w:rFonts w:ascii="Times New Roman" w:hAnsi="Times New Roman" w:cs="Times New Roman"/>
          <w:sz w:val="24"/>
          <w:szCs w:val="24"/>
        </w:rPr>
        <w:t>Dorsaf</w:t>
      </w:r>
      <w:proofErr w:type="spellEnd"/>
      <w:r w:rsidRPr="00A72E38">
        <w:rPr>
          <w:rFonts w:ascii="Times New Roman" w:hAnsi="Times New Roman" w:cs="Times New Roman"/>
          <w:sz w:val="24"/>
          <w:szCs w:val="24"/>
        </w:rPr>
        <w:t xml:space="preserve"> (2009), prices in the first year after the announcement of experienced equity offerings on the Tunisian stock exchange were overly optimistic due to market expectations.</w:t>
      </w:r>
    </w:p>
    <w:p w14:paraId="71CB5C03" w14:textId="2BAC0D11" w:rsidR="00D11D77" w:rsidRPr="00A72E38" w:rsidRDefault="00D11D77"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The National Stock Exchange of India had considerable short-term </w:t>
      </w:r>
      <w:proofErr w:type="spellStart"/>
      <w:r w:rsidRPr="00A72E38">
        <w:rPr>
          <w:rFonts w:ascii="Times New Roman" w:hAnsi="Times New Roman" w:cs="Times New Roman"/>
          <w:sz w:val="24"/>
          <w:szCs w:val="24"/>
        </w:rPr>
        <w:t>underpricing</w:t>
      </w:r>
      <w:proofErr w:type="spellEnd"/>
      <w:r w:rsidRPr="00A72E38">
        <w:rPr>
          <w:rFonts w:ascii="Times New Roman" w:hAnsi="Times New Roman" w:cs="Times New Roman"/>
          <w:sz w:val="24"/>
          <w:szCs w:val="24"/>
        </w:rPr>
        <w:t>, as revealed by Rohini (2009). Using an equally weighted purchase and hold abnormal return, Aysa (2010) discovered that Turkish IPOs underperformed significantly over the long term, but cumulative abnormal return overperformance was discovered.</w:t>
      </w:r>
    </w:p>
    <w:p w14:paraId="0A5B2452" w14:textId="1686C377" w:rsidR="00D11D77" w:rsidRPr="00A72E38" w:rsidRDefault="00D11D77"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According to information compiled by Ganesa </w:t>
      </w:r>
      <w:proofErr w:type="spellStart"/>
      <w:r w:rsidRPr="00A72E38">
        <w:rPr>
          <w:rFonts w:ascii="Times New Roman" w:hAnsi="Times New Roman" w:cs="Times New Roman"/>
          <w:sz w:val="24"/>
          <w:szCs w:val="24"/>
        </w:rPr>
        <w:t>moorthy</w:t>
      </w:r>
      <w:proofErr w:type="spellEnd"/>
      <w:r w:rsidRPr="00A72E38">
        <w:rPr>
          <w:rFonts w:ascii="Times New Roman" w:hAnsi="Times New Roman" w:cs="Times New Roman"/>
          <w:sz w:val="24"/>
          <w:szCs w:val="24"/>
        </w:rPr>
        <w:t xml:space="preserve"> and Shankar (2012), Indian IPOs that were issued between 2001 and 2010 underperformed the market's expectations. Rajagopalan (2012) discovered that by interpreting the repurchase information as good news, the buyback offerings by Indian listed businesses generated both positive and negative returns in the post event period. According to </w:t>
      </w:r>
      <w:proofErr w:type="spellStart"/>
      <w:r w:rsidRPr="00A72E38">
        <w:rPr>
          <w:rFonts w:ascii="Times New Roman" w:hAnsi="Times New Roman" w:cs="Times New Roman"/>
          <w:sz w:val="24"/>
          <w:szCs w:val="24"/>
        </w:rPr>
        <w:t>Ganesamoorthy</w:t>
      </w:r>
      <w:proofErr w:type="spellEnd"/>
      <w:r w:rsidRPr="00A72E38">
        <w:rPr>
          <w:rFonts w:ascii="Times New Roman" w:hAnsi="Times New Roman" w:cs="Times New Roman"/>
          <w:sz w:val="24"/>
          <w:szCs w:val="24"/>
        </w:rPr>
        <w:t xml:space="preserve"> and Shankar (2013), large size IPOs performed better than small and medium size IPOs.  The findings also showed that small IPOs were overvalued compared to medium and big IPOs.</w:t>
      </w:r>
    </w:p>
    <w:p w14:paraId="2710419E" w14:textId="2E4374D5" w:rsidR="00D11D77" w:rsidRDefault="00D11D77">
      <w:pPr>
        <w:rPr>
          <w:w w:val="105"/>
        </w:rPr>
      </w:pPr>
      <w:r>
        <w:rPr>
          <w:spacing w:val="-1"/>
          <w:w w:val="105"/>
        </w:rPr>
        <w:t>Statement</w:t>
      </w:r>
      <w:r>
        <w:rPr>
          <w:spacing w:val="-10"/>
          <w:w w:val="105"/>
        </w:rPr>
        <w:t xml:space="preserve"> </w:t>
      </w:r>
      <w:r>
        <w:rPr>
          <w:w w:val="105"/>
        </w:rPr>
        <w:t>of</w:t>
      </w:r>
      <w:r>
        <w:rPr>
          <w:spacing w:val="-6"/>
          <w:w w:val="105"/>
        </w:rPr>
        <w:t xml:space="preserve"> </w:t>
      </w:r>
      <w:r>
        <w:rPr>
          <w:w w:val="105"/>
        </w:rPr>
        <w:t>the</w:t>
      </w:r>
      <w:r>
        <w:rPr>
          <w:spacing w:val="-11"/>
          <w:w w:val="105"/>
        </w:rPr>
        <w:t xml:space="preserve"> </w:t>
      </w:r>
      <w:r>
        <w:rPr>
          <w:w w:val="105"/>
        </w:rPr>
        <w:t>Problem</w:t>
      </w:r>
    </w:p>
    <w:p w14:paraId="47E0E12B" w14:textId="49A8AC16" w:rsidR="00D11D77" w:rsidRPr="00A72E38" w:rsidRDefault="00D11D77" w:rsidP="00A72E38">
      <w:pPr>
        <w:jc w:val="both"/>
        <w:rPr>
          <w:rFonts w:ascii="Times New Roman" w:hAnsi="Times New Roman" w:cs="Times New Roman"/>
          <w:sz w:val="24"/>
          <w:szCs w:val="24"/>
        </w:rPr>
      </w:pPr>
      <w:r w:rsidRPr="00A72E38">
        <w:rPr>
          <w:rFonts w:ascii="Times New Roman" w:hAnsi="Times New Roman" w:cs="Times New Roman"/>
          <w:sz w:val="24"/>
          <w:szCs w:val="24"/>
        </w:rPr>
        <w:t>The value of equity shares is defined by the market's economic forces, namely supply and demand, when corporations successfully complete their initial public offerings (IPOs). The perception of the investors affects how much the stock price moves during an IPO. It is a widely held idea that determining the future value of an equity share depends heavily on the profits realised on the first day of the IPO. As a result, this study aims to comprehend how the stock's initial day's performance affects its performance over the course of the entire period. Understanding the IPO performance in terms of the type of return on the first trading day is the recognised issue.</w:t>
      </w:r>
    </w:p>
    <w:p w14:paraId="7F6EB5F6" w14:textId="77777777" w:rsidR="00D11D77" w:rsidRDefault="00D11D77" w:rsidP="00D11D77">
      <w:pPr>
        <w:pStyle w:val="Heading2"/>
        <w:spacing w:before="98"/>
      </w:pPr>
      <w:r>
        <w:rPr>
          <w:spacing w:val="-1"/>
          <w:w w:val="105"/>
        </w:rPr>
        <w:t>Table—1</w:t>
      </w:r>
      <w:r>
        <w:rPr>
          <w:spacing w:val="-11"/>
          <w:w w:val="105"/>
        </w:rPr>
        <w:t xml:space="preserve"> </w:t>
      </w:r>
      <w:r>
        <w:rPr>
          <w:spacing w:val="-1"/>
          <w:w w:val="105"/>
        </w:rPr>
        <w:t>Exhibiting</w:t>
      </w:r>
      <w:r>
        <w:rPr>
          <w:spacing w:val="-9"/>
          <w:w w:val="105"/>
        </w:rPr>
        <w:t xml:space="preserve"> </w:t>
      </w:r>
      <w:r>
        <w:rPr>
          <w:spacing w:val="-1"/>
          <w:w w:val="105"/>
        </w:rPr>
        <w:t>Research</w:t>
      </w:r>
      <w:r>
        <w:rPr>
          <w:spacing w:val="-12"/>
          <w:w w:val="105"/>
        </w:rPr>
        <w:t xml:space="preserve"> </w:t>
      </w:r>
      <w:r>
        <w:rPr>
          <w:w w:val="105"/>
        </w:rPr>
        <w:t>Design</w:t>
      </w:r>
    </w:p>
    <w:p w14:paraId="5547A83C" w14:textId="77777777" w:rsidR="00D11D77" w:rsidRDefault="00D11D77" w:rsidP="00D11D77">
      <w:pPr>
        <w:pStyle w:val="BodyText"/>
        <w:jc w:val="left"/>
        <w:rPr>
          <w:b/>
          <w:sz w:val="1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3"/>
        <w:gridCol w:w="4256"/>
      </w:tblGrid>
      <w:tr w:rsidR="00D11D77" w14:paraId="283FCE9C" w14:textId="77777777" w:rsidTr="006B1302">
        <w:trPr>
          <w:trHeight w:val="305"/>
        </w:trPr>
        <w:tc>
          <w:tcPr>
            <w:tcW w:w="1963" w:type="dxa"/>
          </w:tcPr>
          <w:p w14:paraId="390DE807" w14:textId="77777777" w:rsidR="00D11D77" w:rsidRDefault="00D11D77" w:rsidP="006B1302">
            <w:pPr>
              <w:pStyle w:val="TableParagraph"/>
              <w:spacing w:line="190" w:lineRule="exact"/>
              <w:rPr>
                <w:sz w:val="17"/>
              </w:rPr>
            </w:pPr>
            <w:r>
              <w:rPr>
                <w:sz w:val="17"/>
              </w:rPr>
              <w:t>Research</w:t>
            </w:r>
            <w:r>
              <w:rPr>
                <w:spacing w:val="-6"/>
                <w:sz w:val="17"/>
              </w:rPr>
              <w:t xml:space="preserve"> </w:t>
            </w:r>
            <w:r>
              <w:rPr>
                <w:sz w:val="17"/>
              </w:rPr>
              <w:t>Type</w:t>
            </w:r>
          </w:p>
        </w:tc>
        <w:tc>
          <w:tcPr>
            <w:tcW w:w="4256" w:type="dxa"/>
          </w:tcPr>
          <w:p w14:paraId="658B3366" w14:textId="77777777" w:rsidR="00D11D77" w:rsidRDefault="00D11D77" w:rsidP="006B1302">
            <w:pPr>
              <w:pStyle w:val="TableParagraph"/>
              <w:spacing w:line="190" w:lineRule="exact"/>
              <w:ind w:left="144"/>
              <w:rPr>
                <w:sz w:val="17"/>
              </w:rPr>
            </w:pPr>
            <w:r>
              <w:rPr>
                <w:sz w:val="17"/>
              </w:rPr>
              <w:t>Analytical</w:t>
            </w:r>
          </w:p>
        </w:tc>
      </w:tr>
      <w:tr w:rsidR="00D11D77" w14:paraId="6FF6F86D" w14:textId="77777777" w:rsidTr="006B1302">
        <w:trPr>
          <w:trHeight w:val="307"/>
        </w:trPr>
        <w:tc>
          <w:tcPr>
            <w:tcW w:w="1963" w:type="dxa"/>
          </w:tcPr>
          <w:p w14:paraId="32E6087F" w14:textId="77777777" w:rsidR="00D11D77" w:rsidRDefault="00D11D77" w:rsidP="006B1302">
            <w:pPr>
              <w:pStyle w:val="TableParagraph"/>
              <w:spacing w:line="189" w:lineRule="exact"/>
              <w:rPr>
                <w:sz w:val="17"/>
              </w:rPr>
            </w:pPr>
            <w:r>
              <w:rPr>
                <w:sz w:val="17"/>
              </w:rPr>
              <w:t>Research</w:t>
            </w:r>
            <w:r>
              <w:rPr>
                <w:spacing w:val="-6"/>
                <w:sz w:val="17"/>
              </w:rPr>
              <w:t xml:space="preserve"> </w:t>
            </w:r>
            <w:r>
              <w:rPr>
                <w:sz w:val="17"/>
              </w:rPr>
              <w:t>Context</w:t>
            </w:r>
          </w:p>
        </w:tc>
        <w:tc>
          <w:tcPr>
            <w:tcW w:w="4256" w:type="dxa"/>
          </w:tcPr>
          <w:p w14:paraId="3DE0B11A" w14:textId="77777777" w:rsidR="00D11D77" w:rsidRDefault="00D11D77" w:rsidP="006B1302">
            <w:pPr>
              <w:pStyle w:val="TableParagraph"/>
              <w:spacing w:line="189" w:lineRule="exact"/>
              <w:ind w:left="101"/>
              <w:rPr>
                <w:sz w:val="17"/>
              </w:rPr>
            </w:pPr>
            <w:r>
              <w:rPr>
                <w:sz w:val="17"/>
              </w:rPr>
              <w:t>Indian</w:t>
            </w:r>
            <w:r>
              <w:rPr>
                <w:spacing w:val="-7"/>
                <w:sz w:val="17"/>
              </w:rPr>
              <w:t xml:space="preserve"> </w:t>
            </w:r>
            <w:r>
              <w:rPr>
                <w:sz w:val="17"/>
              </w:rPr>
              <w:t>firms</w:t>
            </w:r>
            <w:r>
              <w:rPr>
                <w:spacing w:val="-5"/>
                <w:sz w:val="17"/>
              </w:rPr>
              <w:t xml:space="preserve"> </w:t>
            </w:r>
            <w:r>
              <w:rPr>
                <w:sz w:val="17"/>
              </w:rPr>
              <w:t>which</w:t>
            </w:r>
            <w:r>
              <w:rPr>
                <w:spacing w:val="-3"/>
                <w:sz w:val="17"/>
              </w:rPr>
              <w:t xml:space="preserve"> </w:t>
            </w:r>
            <w:r>
              <w:rPr>
                <w:sz w:val="17"/>
              </w:rPr>
              <w:t>got</w:t>
            </w:r>
            <w:r>
              <w:rPr>
                <w:spacing w:val="-3"/>
                <w:sz w:val="17"/>
              </w:rPr>
              <w:t xml:space="preserve"> </w:t>
            </w:r>
            <w:r>
              <w:rPr>
                <w:sz w:val="17"/>
              </w:rPr>
              <w:t>listed</w:t>
            </w:r>
            <w:r>
              <w:rPr>
                <w:spacing w:val="-5"/>
                <w:sz w:val="17"/>
              </w:rPr>
              <w:t xml:space="preserve"> </w:t>
            </w:r>
            <w:r>
              <w:rPr>
                <w:sz w:val="17"/>
              </w:rPr>
              <w:t>after</w:t>
            </w:r>
            <w:r>
              <w:rPr>
                <w:spacing w:val="-3"/>
                <w:sz w:val="17"/>
              </w:rPr>
              <w:t xml:space="preserve"> </w:t>
            </w:r>
            <w:r>
              <w:rPr>
                <w:sz w:val="17"/>
              </w:rPr>
              <w:t>its</w:t>
            </w:r>
            <w:r>
              <w:rPr>
                <w:spacing w:val="-1"/>
                <w:sz w:val="17"/>
              </w:rPr>
              <w:t xml:space="preserve"> </w:t>
            </w:r>
            <w:r>
              <w:rPr>
                <w:sz w:val="17"/>
              </w:rPr>
              <w:t>IPO</w:t>
            </w:r>
            <w:r>
              <w:rPr>
                <w:spacing w:val="-4"/>
                <w:sz w:val="17"/>
              </w:rPr>
              <w:t xml:space="preserve"> </w:t>
            </w:r>
            <w:r>
              <w:rPr>
                <w:sz w:val="17"/>
              </w:rPr>
              <w:t>in</w:t>
            </w:r>
            <w:r>
              <w:rPr>
                <w:spacing w:val="-5"/>
                <w:sz w:val="17"/>
              </w:rPr>
              <w:t xml:space="preserve"> </w:t>
            </w:r>
            <w:r>
              <w:rPr>
                <w:sz w:val="17"/>
              </w:rPr>
              <w:t>BSE/NSE</w:t>
            </w:r>
          </w:p>
        </w:tc>
      </w:tr>
      <w:tr w:rsidR="00D11D77" w14:paraId="29C85B3D" w14:textId="77777777" w:rsidTr="006B1302">
        <w:trPr>
          <w:trHeight w:val="304"/>
        </w:trPr>
        <w:tc>
          <w:tcPr>
            <w:tcW w:w="1963" w:type="dxa"/>
          </w:tcPr>
          <w:p w14:paraId="70A56076" w14:textId="77777777" w:rsidR="00D11D77" w:rsidRDefault="00D11D77" w:rsidP="006B1302">
            <w:pPr>
              <w:pStyle w:val="TableParagraph"/>
              <w:spacing w:line="188" w:lineRule="exact"/>
              <w:rPr>
                <w:sz w:val="17"/>
              </w:rPr>
            </w:pPr>
            <w:r>
              <w:rPr>
                <w:sz w:val="17"/>
              </w:rPr>
              <w:t>Research</w:t>
            </w:r>
            <w:r>
              <w:rPr>
                <w:spacing w:val="-7"/>
                <w:sz w:val="17"/>
              </w:rPr>
              <w:t xml:space="preserve"> </w:t>
            </w:r>
            <w:r>
              <w:rPr>
                <w:sz w:val="17"/>
              </w:rPr>
              <w:t>Approach</w:t>
            </w:r>
          </w:p>
        </w:tc>
        <w:tc>
          <w:tcPr>
            <w:tcW w:w="4256" w:type="dxa"/>
          </w:tcPr>
          <w:p w14:paraId="13727A3E" w14:textId="77777777" w:rsidR="00D11D77" w:rsidRDefault="00D11D77" w:rsidP="006B1302">
            <w:pPr>
              <w:pStyle w:val="TableParagraph"/>
              <w:spacing w:line="188" w:lineRule="exact"/>
              <w:rPr>
                <w:sz w:val="17"/>
              </w:rPr>
            </w:pPr>
            <w:r>
              <w:rPr>
                <w:sz w:val="17"/>
              </w:rPr>
              <w:t>Quantitative</w:t>
            </w:r>
          </w:p>
        </w:tc>
      </w:tr>
      <w:tr w:rsidR="00D11D77" w14:paraId="044DCA05" w14:textId="77777777" w:rsidTr="006B1302">
        <w:trPr>
          <w:trHeight w:val="307"/>
        </w:trPr>
        <w:tc>
          <w:tcPr>
            <w:tcW w:w="1963" w:type="dxa"/>
          </w:tcPr>
          <w:p w14:paraId="06610E47" w14:textId="77777777" w:rsidR="00D11D77" w:rsidRDefault="00D11D77" w:rsidP="006B1302">
            <w:pPr>
              <w:pStyle w:val="TableParagraph"/>
              <w:spacing w:line="190" w:lineRule="exact"/>
              <w:rPr>
                <w:sz w:val="17"/>
              </w:rPr>
            </w:pPr>
            <w:r>
              <w:rPr>
                <w:sz w:val="17"/>
              </w:rPr>
              <w:t>Data</w:t>
            </w:r>
            <w:r>
              <w:rPr>
                <w:spacing w:val="-4"/>
                <w:sz w:val="17"/>
              </w:rPr>
              <w:t xml:space="preserve"> </w:t>
            </w:r>
            <w:r>
              <w:rPr>
                <w:sz w:val="17"/>
              </w:rPr>
              <w:t>type</w:t>
            </w:r>
          </w:p>
        </w:tc>
        <w:tc>
          <w:tcPr>
            <w:tcW w:w="4256" w:type="dxa"/>
          </w:tcPr>
          <w:p w14:paraId="546D6879" w14:textId="77777777" w:rsidR="00D11D77" w:rsidRDefault="00D11D77" w:rsidP="006B1302">
            <w:pPr>
              <w:pStyle w:val="TableParagraph"/>
              <w:spacing w:line="190" w:lineRule="exact"/>
              <w:ind w:left="144"/>
              <w:rPr>
                <w:sz w:val="17"/>
              </w:rPr>
            </w:pPr>
            <w:r>
              <w:rPr>
                <w:sz w:val="17"/>
              </w:rPr>
              <w:t>Continuous</w:t>
            </w:r>
            <w:r>
              <w:rPr>
                <w:spacing w:val="-8"/>
                <w:sz w:val="17"/>
              </w:rPr>
              <w:t xml:space="preserve"> </w:t>
            </w:r>
            <w:r>
              <w:rPr>
                <w:sz w:val="17"/>
              </w:rPr>
              <w:t>variables</w:t>
            </w:r>
          </w:p>
        </w:tc>
      </w:tr>
      <w:tr w:rsidR="00D11D77" w14:paraId="2F8B6F6A" w14:textId="77777777" w:rsidTr="006B1302">
        <w:trPr>
          <w:trHeight w:val="498"/>
        </w:trPr>
        <w:tc>
          <w:tcPr>
            <w:tcW w:w="1963" w:type="dxa"/>
          </w:tcPr>
          <w:p w14:paraId="374BD00C" w14:textId="77777777" w:rsidR="00D11D77" w:rsidRDefault="00D11D77" w:rsidP="006B1302">
            <w:pPr>
              <w:pStyle w:val="TableParagraph"/>
              <w:spacing w:line="189" w:lineRule="exact"/>
              <w:rPr>
                <w:sz w:val="17"/>
              </w:rPr>
            </w:pPr>
            <w:r>
              <w:rPr>
                <w:sz w:val="17"/>
              </w:rPr>
              <w:t>Data</w:t>
            </w:r>
            <w:r>
              <w:rPr>
                <w:spacing w:val="-6"/>
                <w:sz w:val="17"/>
              </w:rPr>
              <w:t xml:space="preserve"> </w:t>
            </w:r>
            <w:r>
              <w:rPr>
                <w:sz w:val="17"/>
              </w:rPr>
              <w:t>collection</w:t>
            </w:r>
            <w:r>
              <w:rPr>
                <w:spacing w:val="-3"/>
                <w:sz w:val="17"/>
              </w:rPr>
              <w:t xml:space="preserve"> </w:t>
            </w:r>
            <w:r>
              <w:rPr>
                <w:sz w:val="17"/>
              </w:rPr>
              <w:t>tools</w:t>
            </w:r>
          </w:p>
        </w:tc>
        <w:tc>
          <w:tcPr>
            <w:tcW w:w="4256" w:type="dxa"/>
          </w:tcPr>
          <w:p w14:paraId="727938F8" w14:textId="77777777" w:rsidR="00D11D77" w:rsidRDefault="00D11D77" w:rsidP="006B1302">
            <w:pPr>
              <w:pStyle w:val="TableParagraph"/>
              <w:spacing w:line="237" w:lineRule="auto"/>
              <w:ind w:right="87" w:hanging="1"/>
              <w:rPr>
                <w:sz w:val="17"/>
              </w:rPr>
            </w:pPr>
            <w:r>
              <w:rPr>
                <w:sz w:val="17"/>
              </w:rPr>
              <w:t>Prowess</w:t>
            </w:r>
            <w:r>
              <w:rPr>
                <w:spacing w:val="8"/>
                <w:sz w:val="17"/>
              </w:rPr>
              <w:t xml:space="preserve"> </w:t>
            </w:r>
            <w:r>
              <w:rPr>
                <w:sz w:val="17"/>
              </w:rPr>
              <w:t>Data</w:t>
            </w:r>
            <w:r>
              <w:rPr>
                <w:spacing w:val="12"/>
                <w:sz w:val="17"/>
              </w:rPr>
              <w:t xml:space="preserve"> </w:t>
            </w:r>
            <w:r>
              <w:rPr>
                <w:sz w:val="17"/>
              </w:rPr>
              <w:t>Base,</w:t>
            </w:r>
            <w:r>
              <w:rPr>
                <w:spacing w:val="14"/>
                <w:sz w:val="17"/>
              </w:rPr>
              <w:t xml:space="preserve"> </w:t>
            </w:r>
            <w:r>
              <w:rPr>
                <w:sz w:val="17"/>
              </w:rPr>
              <w:t>various</w:t>
            </w:r>
            <w:r>
              <w:rPr>
                <w:spacing w:val="8"/>
                <w:sz w:val="17"/>
              </w:rPr>
              <w:t xml:space="preserve"> </w:t>
            </w:r>
            <w:r>
              <w:rPr>
                <w:sz w:val="17"/>
              </w:rPr>
              <w:t>web</w:t>
            </w:r>
            <w:r>
              <w:rPr>
                <w:spacing w:val="11"/>
                <w:sz w:val="17"/>
              </w:rPr>
              <w:t xml:space="preserve"> </w:t>
            </w:r>
            <w:r>
              <w:rPr>
                <w:sz w:val="17"/>
              </w:rPr>
              <w:t>portals</w:t>
            </w:r>
            <w:r>
              <w:rPr>
                <w:spacing w:val="13"/>
                <w:sz w:val="17"/>
              </w:rPr>
              <w:t xml:space="preserve"> </w:t>
            </w:r>
            <w:r>
              <w:rPr>
                <w:sz w:val="17"/>
              </w:rPr>
              <w:t>of</w:t>
            </w:r>
            <w:r>
              <w:rPr>
                <w:spacing w:val="13"/>
                <w:sz w:val="17"/>
              </w:rPr>
              <w:t xml:space="preserve"> </w:t>
            </w:r>
            <w:r>
              <w:rPr>
                <w:sz w:val="17"/>
              </w:rPr>
              <w:t>Bombay</w:t>
            </w:r>
            <w:r>
              <w:rPr>
                <w:spacing w:val="9"/>
                <w:sz w:val="17"/>
              </w:rPr>
              <w:t xml:space="preserve"> </w:t>
            </w:r>
            <w:r>
              <w:rPr>
                <w:sz w:val="17"/>
              </w:rPr>
              <w:t>Stock</w:t>
            </w:r>
            <w:r>
              <w:rPr>
                <w:spacing w:val="-40"/>
                <w:sz w:val="17"/>
              </w:rPr>
              <w:t xml:space="preserve"> </w:t>
            </w:r>
            <w:r>
              <w:rPr>
                <w:sz w:val="17"/>
              </w:rPr>
              <w:t>Exchange</w:t>
            </w:r>
            <w:r>
              <w:rPr>
                <w:spacing w:val="-1"/>
                <w:sz w:val="17"/>
              </w:rPr>
              <w:t xml:space="preserve"> </w:t>
            </w:r>
            <w:r>
              <w:rPr>
                <w:sz w:val="17"/>
              </w:rPr>
              <w:t>and</w:t>
            </w:r>
            <w:r>
              <w:rPr>
                <w:spacing w:val="-2"/>
                <w:sz w:val="17"/>
              </w:rPr>
              <w:t xml:space="preserve"> </w:t>
            </w:r>
            <w:r>
              <w:rPr>
                <w:sz w:val="17"/>
              </w:rPr>
              <w:t>National</w:t>
            </w:r>
            <w:r>
              <w:rPr>
                <w:spacing w:val="-3"/>
                <w:sz w:val="17"/>
              </w:rPr>
              <w:t xml:space="preserve"> </w:t>
            </w:r>
            <w:r>
              <w:rPr>
                <w:sz w:val="17"/>
              </w:rPr>
              <w:t>Stock</w:t>
            </w:r>
            <w:r>
              <w:rPr>
                <w:spacing w:val="-2"/>
                <w:sz w:val="17"/>
              </w:rPr>
              <w:t xml:space="preserve"> </w:t>
            </w:r>
            <w:r>
              <w:rPr>
                <w:sz w:val="17"/>
              </w:rPr>
              <w:t>Exchange</w:t>
            </w:r>
          </w:p>
        </w:tc>
      </w:tr>
      <w:tr w:rsidR="00D11D77" w14:paraId="657D9DE0" w14:textId="77777777" w:rsidTr="006B1302">
        <w:trPr>
          <w:trHeight w:val="307"/>
        </w:trPr>
        <w:tc>
          <w:tcPr>
            <w:tcW w:w="1963" w:type="dxa"/>
          </w:tcPr>
          <w:p w14:paraId="133E0FF3" w14:textId="77777777" w:rsidR="00D11D77" w:rsidRDefault="00D11D77" w:rsidP="006B1302">
            <w:pPr>
              <w:pStyle w:val="TableParagraph"/>
              <w:spacing w:line="189" w:lineRule="exact"/>
              <w:rPr>
                <w:sz w:val="17"/>
              </w:rPr>
            </w:pPr>
            <w:r>
              <w:rPr>
                <w:sz w:val="17"/>
              </w:rPr>
              <w:t>Data</w:t>
            </w:r>
            <w:r>
              <w:rPr>
                <w:spacing w:val="-6"/>
                <w:sz w:val="17"/>
              </w:rPr>
              <w:t xml:space="preserve"> </w:t>
            </w:r>
            <w:r>
              <w:rPr>
                <w:sz w:val="17"/>
              </w:rPr>
              <w:t>Analysis</w:t>
            </w:r>
            <w:r>
              <w:rPr>
                <w:spacing w:val="-5"/>
                <w:sz w:val="17"/>
              </w:rPr>
              <w:t xml:space="preserve"> </w:t>
            </w:r>
            <w:r>
              <w:rPr>
                <w:sz w:val="17"/>
              </w:rPr>
              <w:t>Software</w:t>
            </w:r>
          </w:p>
        </w:tc>
        <w:tc>
          <w:tcPr>
            <w:tcW w:w="4256" w:type="dxa"/>
          </w:tcPr>
          <w:p w14:paraId="4EF699F8" w14:textId="77777777" w:rsidR="00D11D77" w:rsidRDefault="00D11D77" w:rsidP="006B1302">
            <w:pPr>
              <w:pStyle w:val="TableParagraph"/>
              <w:spacing w:line="189" w:lineRule="exact"/>
              <w:rPr>
                <w:sz w:val="17"/>
              </w:rPr>
            </w:pPr>
            <w:r>
              <w:rPr>
                <w:sz w:val="17"/>
              </w:rPr>
              <w:t>SPSS</w:t>
            </w:r>
            <w:r>
              <w:rPr>
                <w:spacing w:val="-5"/>
                <w:sz w:val="17"/>
              </w:rPr>
              <w:t xml:space="preserve"> </w:t>
            </w:r>
            <w:r>
              <w:rPr>
                <w:sz w:val="17"/>
              </w:rPr>
              <w:t>Version</w:t>
            </w:r>
            <w:r>
              <w:rPr>
                <w:spacing w:val="-5"/>
                <w:sz w:val="17"/>
              </w:rPr>
              <w:t xml:space="preserve"> </w:t>
            </w:r>
            <w:r>
              <w:rPr>
                <w:sz w:val="17"/>
              </w:rPr>
              <w:t>18.0,</w:t>
            </w:r>
            <w:r>
              <w:rPr>
                <w:spacing w:val="-4"/>
                <w:sz w:val="17"/>
              </w:rPr>
              <w:t xml:space="preserve"> </w:t>
            </w:r>
            <w:r>
              <w:rPr>
                <w:sz w:val="17"/>
              </w:rPr>
              <w:t>MS</w:t>
            </w:r>
            <w:r>
              <w:rPr>
                <w:spacing w:val="-4"/>
                <w:sz w:val="17"/>
              </w:rPr>
              <w:t xml:space="preserve"> </w:t>
            </w:r>
            <w:r>
              <w:rPr>
                <w:sz w:val="17"/>
              </w:rPr>
              <w:t>Excel, MS</w:t>
            </w:r>
            <w:r>
              <w:rPr>
                <w:spacing w:val="-4"/>
                <w:sz w:val="17"/>
              </w:rPr>
              <w:t xml:space="preserve"> </w:t>
            </w:r>
            <w:r>
              <w:rPr>
                <w:sz w:val="17"/>
              </w:rPr>
              <w:t>Word,</w:t>
            </w:r>
            <w:r>
              <w:rPr>
                <w:spacing w:val="-5"/>
                <w:sz w:val="17"/>
              </w:rPr>
              <w:t xml:space="preserve"> </w:t>
            </w:r>
            <w:r>
              <w:rPr>
                <w:sz w:val="17"/>
              </w:rPr>
              <w:t>MS</w:t>
            </w:r>
            <w:r>
              <w:rPr>
                <w:spacing w:val="-2"/>
                <w:sz w:val="17"/>
              </w:rPr>
              <w:t xml:space="preserve"> </w:t>
            </w:r>
            <w:r>
              <w:rPr>
                <w:sz w:val="17"/>
              </w:rPr>
              <w:t>Power</w:t>
            </w:r>
            <w:r>
              <w:rPr>
                <w:spacing w:val="-3"/>
                <w:sz w:val="17"/>
              </w:rPr>
              <w:t xml:space="preserve"> </w:t>
            </w:r>
            <w:r>
              <w:rPr>
                <w:sz w:val="17"/>
              </w:rPr>
              <w:t>Point</w:t>
            </w:r>
          </w:p>
        </w:tc>
      </w:tr>
      <w:tr w:rsidR="00D11D77" w14:paraId="0BC59DA7" w14:textId="77777777" w:rsidTr="006B1302">
        <w:trPr>
          <w:trHeight w:val="304"/>
        </w:trPr>
        <w:tc>
          <w:tcPr>
            <w:tcW w:w="1963" w:type="dxa"/>
          </w:tcPr>
          <w:p w14:paraId="1F1E91F6" w14:textId="77777777" w:rsidR="00D11D77" w:rsidRDefault="00D11D77" w:rsidP="006B1302">
            <w:pPr>
              <w:pStyle w:val="TableParagraph"/>
              <w:spacing w:line="190" w:lineRule="exact"/>
              <w:rPr>
                <w:sz w:val="17"/>
              </w:rPr>
            </w:pPr>
            <w:r>
              <w:rPr>
                <w:sz w:val="17"/>
              </w:rPr>
              <w:t>Sampling</w:t>
            </w:r>
            <w:r>
              <w:rPr>
                <w:spacing w:val="-7"/>
                <w:sz w:val="17"/>
              </w:rPr>
              <w:t xml:space="preserve"> </w:t>
            </w:r>
            <w:r>
              <w:rPr>
                <w:sz w:val="17"/>
              </w:rPr>
              <w:t>Technique</w:t>
            </w:r>
          </w:p>
        </w:tc>
        <w:tc>
          <w:tcPr>
            <w:tcW w:w="4256" w:type="dxa"/>
          </w:tcPr>
          <w:p w14:paraId="72D2604F" w14:textId="77777777" w:rsidR="00D11D77" w:rsidRDefault="00D11D77" w:rsidP="006B1302">
            <w:pPr>
              <w:pStyle w:val="TableParagraph"/>
              <w:spacing w:line="190" w:lineRule="exact"/>
              <w:rPr>
                <w:sz w:val="17"/>
              </w:rPr>
            </w:pPr>
            <w:r>
              <w:rPr>
                <w:sz w:val="17"/>
              </w:rPr>
              <w:t>Systematic</w:t>
            </w:r>
            <w:r>
              <w:rPr>
                <w:spacing w:val="-7"/>
                <w:sz w:val="17"/>
              </w:rPr>
              <w:t xml:space="preserve"> </w:t>
            </w:r>
            <w:r>
              <w:rPr>
                <w:sz w:val="17"/>
              </w:rPr>
              <w:t>Sampling</w:t>
            </w:r>
          </w:p>
        </w:tc>
      </w:tr>
      <w:tr w:rsidR="00D11D77" w14:paraId="216A8590" w14:textId="77777777" w:rsidTr="006B1302">
        <w:trPr>
          <w:trHeight w:val="305"/>
        </w:trPr>
        <w:tc>
          <w:tcPr>
            <w:tcW w:w="1963" w:type="dxa"/>
          </w:tcPr>
          <w:p w14:paraId="373DD953" w14:textId="77777777" w:rsidR="00D11D77" w:rsidRDefault="00D11D77" w:rsidP="006B1302">
            <w:pPr>
              <w:pStyle w:val="TableParagraph"/>
              <w:spacing w:line="190" w:lineRule="exact"/>
              <w:rPr>
                <w:sz w:val="17"/>
              </w:rPr>
            </w:pPr>
            <w:r>
              <w:rPr>
                <w:sz w:val="17"/>
              </w:rPr>
              <w:t>Sample</w:t>
            </w:r>
            <w:r>
              <w:rPr>
                <w:spacing w:val="-5"/>
                <w:sz w:val="17"/>
              </w:rPr>
              <w:t xml:space="preserve"> </w:t>
            </w:r>
            <w:r>
              <w:rPr>
                <w:sz w:val="17"/>
              </w:rPr>
              <w:t>Size</w:t>
            </w:r>
          </w:p>
        </w:tc>
        <w:tc>
          <w:tcPr>
            <w:tcW w:w="4256" w:type="dxa"/>
          </w:tcPr>
          <w:p w14:paraId="5AC70DD5" w14:textId="387A741E" w:rsidR="00D11D77" w:rsidRDefault="00D11D77" w:rsidP="006B1302">
            <w:pPr>
              <w:pStyle w:val="TableParagraph"/>
              <w:spacing w:line="190" w:lineRule="exact"/>
              <w:ind w:left="101"/>
              <w:rPr>
                <w:sz w:val="17"/>
              </w:rPr>
            </w:pPr>
            <w:r>
              <w:rPr>
                <w:sz w:val="17"/>
              </w:rPr>
              <w:t>23</w:t>
            </w:r>
            <w:r w:rsidR="003B37AB">
              <w:rPr>
                <w:sz w:val="17"/>
              </w:rPr>
              <w:t>0</w:t>
            </w:r>
            <w:r>
              <w:rPr>
                <w:spacing w:val="-4"/>
                <w:sz w:val="17"/>
              </w:rPr>
              <w:t xml:space="preserve"> </w:t>
            </w:r>
            <w:r>
              <w:rPr>
                <w:sz w:val="17"/>
              </w:rPr>
              <w:t>IPOs</w:t>
            </w:r>
          </w:p>
        </w:tc>
      </w:tr>
      <w:tr w:rsidR="00D11D77" w14:paraId="1B3C2691" w14:textId="77777777" w:rsidTr="006B1302">
        <w:trPr>
          <w:trHeight w:val="307"/>
        </w:trPr>
        <w:tc>
          <w:tcPr>
            <w:tcW w:w="1963" w:type="dxa"/>
          </w:tcPr>
          <w:p w14:paraId="0E92AF58" w14:textId="77777777" w:rsidR="00D11D77" w:rsidRDefault="00D11D77" w:rsidP="006B1302">
            <w:pPr>
              <w:pStyle w:val="TableParagraph"/>
              <w:spacing w:line="191" w:lineRule="exact"/>
              <w:rPr>
                <w:sz w:val="17"/>
              </w:rPr>
            </w:pPr>
            <w:r>
              <w:rPr>
                <w:sz w:val="17"/>
              </w:rPr>
              <w:t>Sample</w:t>
            </w:r>
            <w:r>
              <w:rPr>
                <w:spacing w:val="-6"/>
                <w:sz w:val="17"/>
              </w:rPr>
              <w:t xml:space="preserve"> </w:t>
            </w:r>
            <w:r>
              <w:rPr>
                <w:sz w:val="17"/>
              </w:rPr>
              <w:t>Period</w:t>
            </w:r>
          </w:p>
        </w:tc>
        <w:tc>
          <w:tcPr>
            <w:tcW w:w="4256" w:type="dxa"/>
          </w:tcPr>
          <w:p w14:paraId="2C5D8821" w14:textId="4C2135AA" w:rsidR="00D11D77" w:rsidRDefault="00D11D77" w:rsidP="006B1302">
            <w:pPr>
              <w:pStyle w:val="TableParagraph"/>
              <w:spacing w:line="191" w:lineRule="exact"/>
              <w:ind w:left="101"/>
              <w:rPr>
                <w:sz w:val="17"/>
              </w:rPr>
            </w:pPr>
            <w:r>
              <w:rPr>
                <w:sz w:val="17"/>
              </w:rPr>
              <w:t>1</w:t>
            </w:r>
            <w:r>
              <w:rPr>
                <w:sz w:val="17"/>
                <w:vertAlign w:val="superscript"/>
              </w:rPr>
              <w:t>st</w:t>
            </w:r>
            <w:r>
              <w:rPr>
                <w:spacing w:val="-3"/>
                <w:sz w:val="17"/>
              </w:rPr>
              <w:t xml:space="preserve"> </w:t>
            </w:r>
            <w:r>
              <w:rPr>
                <w:sz w:val="17"/>
              </w:rPr>
              <w:t>April</w:t>
            </w:r>
            <w:r>
              <w:rPr>
                <w:spacing w:val="-4"/>
                <w:sz w:val="17"/>
              </w:rPr>
              <w:t xml:space="preserve"> </w:t>
            </w:r>
            <w:r>
              <w:rPr>
                <w:sz w:val="17"/>
              </w:rPr>
              <w:t>2012</w:t>
            </w:r>
            <w:r>
              <w:rPr>
                <w:spacing w:val="-4"/>
                <w:sz w:val="17"/>
              </w:rPr>
              <w:t xml:space="preserve"> </w:t>
            </w:r>
            <w:r>
              <w:rPr>
                <w:sz w:val="17"/>
              </w:rPr>
              <w:t>to</w:t>
            </w:r>
            <w:r>
              <w:rPr>
                <w:spacing w:val="-2"/>
                <w:sz w:val="17"/>
              </w:rPr>
              <w:t xml:space="preserve"> </w:t>
            </w:r>
            <w:r>
              <w:rPr>
                <w:sz w:val="17"/>
              </w:rPr>
              <w:t>31</w:t>
            </w:r>
            <w:r>
              <w:rPr>
                <w:sz w:val="17"/>
                <w:vertAlign w:val="superscript"/>
              </w:rPr>
              <w:t>st</w:t>
            </w:r>
            <w:r>
              <w:rPr>
                <w:spacing w:val="-3"/>
                <w:sz w:val="17"/>
              </w:rPr>
              <w:t xml:space="preserve"> </w:t>
            </w:r>
            <w:r>
              <w:rPr>
                <w:sz w:val="17"/>
              </w:rPr>
              <w:t>March 2022</w:t>
            </w:r>
          </w:p>
        </w:tc>
      </w:tr>
      <w:tr w:rsidR="00D11D77" w14:paraId="46D06ADA" w14:textId="77777777" w:rsidTr="006B1302">
        <w:trPr>
          <w:trHeight w:val="304"/>
        </w:trPr>
        <w:tc>
          <w:tcPr>
            <w:tcW w:w="1963" w:type="dxa"/>
          </w:tcPr>
          <w:p w14:paraId="6DA05493" w14:textId="77777777" w:rsidR="00D11D77" w:rsidRDefault="00D11D77" w:rsidP="006B1302">
            <w:pPr>
              <w:pStyle w:val="TableParagraph"/>
              <w:spacing w:line="190" w:lineRule="exact"/>
              <w:rPr>
                <w:sz w:val="17"/>
              </w:rPr>
            </w:pPr>
            <w:r>
              <w:rPr>
                <w:sz w:val="17"/>
              </w:rPr>
              <w:t>Scope</w:t>
            </w:r>
          </w:p>
        </w:tc>
        <w:tc>
          <w:tcPr>
            <w:tcW w:w="4256" w:type="dxa"/>
          </w:tcPr>
          <w:p w14:paraId="3AD98BAE" w14:textId="77777777" w:rsidR="00D11D77" w:rsidRDefault="00D11D77" w:rsidP="006B1302">
            <w:pPr>
              <w:pStyle w:val="TableParagraph"/>
              <w:spacing w:line="190" w:lineRule="exact"/>
              <w:rPr>
                <w:sz w:val="17"/>
              </w:rPr>
            </w:pPr>
            <w:r>
              <w:rPr>
                <w:sz w:val="17"/>
              </w:rPr>
              <w:t>Restricted</w:t>
            </w:r>
            <w:r>
              <w:rPr>
                <w:spacing w:val="-6"/>
                <w:sz w:val="17"/>
              </w:rPr>
              <w:t xml:space="preserve"> </w:t>
            </w:r>
            <w:r>
              <w:rPr>
                <w:sz w:val="17"/>
              </w:rPr>
              <w:t>to</w:t>
            </w:r>
            <w:r>
              <w:rPr>
                <w:spacing w:val="-5"/>
                <w:sz w:val="17"/>
              </w:rPr>
              <w:t xml:space="preserve"> </w:t>
            </w:r>
            <w:r>
              <w:rPr>
                <w:sz w:val="17"/>
              </w:rPr>
              <w:t>the</w:t>
            </w:r>
            <w:r>
              <w:rPr>
                <w:spacing w:val="-6"/>
                <w:sz w:val="17"/>
              </w:rPr>
              <w:t xml:space="preserve"> </w:t>
            </w:r>
            <w:r>
              <w:rPr>
                <w:sz w:val="17"/>
              </w:rPr>
              <w:t>study</w:t>
            </w:r>
            <w:r>
              <w:rPr>
                <w:spacing w:val="-3"/>
                <w:sz w:val="17"/>
              </w:rPr>
              <w:t xml:space="preserve"> </w:t>
            </w:r>
            <w:r>
              <w:rPr>
                <w:sz w:val="17"/>
              </w:rPr>
              <w:t>of</w:t>
            </w:r>
            <w:r>
              <w:rPr>
                <w:spacing w:val="-1"/>
                <w:sz w:val="17"/>
              </w:rPr>
              <w:t xml:space="preserve"> </w:t>
            </w:r>
            <w:r>
              <w:rPr>
                <w:sz w:val="17"/>
              </w:rPr>
              <w:t>Indian</w:t>
            </w:r>
            <w:r>
              <w:rPr>
                <w:spacing w:val="-3"/>
                <w:sz w:val="17"/>
              </w:rPr>
              <w:t xml:space="preserve"> </w:t>
            </w:r>
            <w:r>
              <w:rPr>
                <w:sz w:val="17"/>
              </w:rPr>
              <w:t>IPO</w:t>
            </w:r>
            <w:r>
              <w:rPr>
                <w:spacing w:val="-7"/>
                <w:sz w:val="17"/>
              </w:rPr>
              <w:t xml:space="preserve"> </w:t>
            </w:r>
            <w:r>
              <w:rPr>
                <w:sz w:val="17"/>
              </w:rPr>
              <w:t>performance</w:t>
            </w:r>
            <w:r>
              <w:rPr>
                <w:spacing w:val="-6"/>
                <w:sz w:val="17"/>
              </w:rPr>
              <w:t xml:space="preserve"> </w:t>
            </w:r>
            <w:r>
              <w:rPr>
                <w:sz w:val="17"/>
              </w:rPr>
              <w:t>only</w:t>
            </w:r>
          </w:p>
        </w:tc>
      </w:tr>
      <w:tr w:rsidR="00D11D77" w14:paraId="029B7C9D" w14:textId="77777777" w:rsidTr="006B1302">
        <w:trPr>
          <w:trHeight w:val="501"/>
        </w:trPr>
        <w:tc>
          <w:tcPr>
            <w:tcW w:w="1963" w:type="dxa"/>
          </w:tcPr>
          <w:p w14:paraId="44A00277" w14:textId="77777777" w:rsidR="00D11D77" w:rsidRDefault="00D11D77" w:rsidP="006B1302">
            <w:pPr>
              <w:pStyle w:val="TableParagraph"/>
              <w:spacing w:line="190" w:lineRule="exact"/>
              <w:rPr>
                <w:sz w:val="17"/>
              </w:rPr>
            </w:pPr>
            <w:r>
              <w:rPr>
                <w:sz w:val="17"/>
              </w:rPr>
              <w:t>Statistical</w:t>
            </w:r>
            <w:r>
              <w:rPr>
                <w:spacing w:val="-10"/>
                <w:sz w:val="17"/>
              </w:rPr>
              <w:t xml:space="preserve"> </w:t>
            </w:r>
            <w:r>
              <w:rPr>
                <w:sz w:val="17"/>
              </w:rPr>
              <w:t>Techniques</w:t>
            </w:r>
          </w:p>
        </w:tc>
        <w:tc>
          <w:tcPr>
            <w:tcW w:w="4256" w:type="dxa"/>
          </w:tcPr>
          <w:p w14:paraId="498B5DD4" w14:textId="77777777" w:rsidR="00D11D77" w:rsidRDefault="00D11D77" w:rsidP="006B1302">
            <w:pPr>
              <w:pStyle w:val="TableParagraph"/>
              <w:spacing w:line="242" w:lineRule="auto"/>
              <w:ind w:right="87"/>
              <w:rPr>
                <w:sz w:val="17"/>
              </w:rPr>
            </w:pPr>
            <w:r>
              <w:rPr>
                <w:sz w:val="17"/>
              </w:rPr>
              <w:t>CAAR,</w:t>
            </w:r>
            <w:r>
              <w:rPr>
                <w:spacing w:val="1"/>
                <w:sz w:val="17"/>
              </w:rPr>
              <w:t xml:space="preserve"> </w:t>
            </w:r>
            <w:r>
              <w:rPr>
                <w:sz w:val="17"/>
              </w:rPr>
              <w:t>AAR,</w:t>
            </w:r>
            <w:r>
              <w:rPr>
                <w:spacing w:val="1"/>
                <w:sz w:val="17"/>
              </w:rPr>
              <w:t xml:space="preserve"> </w:t>
            </w:r>
            <w:r>
              <w:rPr>
                <w:sz w:val="17"/>
              </w:rPr>
              <w:t>t</w:t>
            </w:r>
            <w:r>
              <w:rPr>
                <w:spacing w:val="1"/>
                <w:sz w:val="17"/>
              </w:rPr>
              <w:t xml:space="preserve"> </w:t>
            </w:r>
            <w:r>
              <w:rPr>
                <w:sz w:val="17"/>
              </w:rPr>
              <w:t>test</w:t>
            </w:r>
            <w:r>
              <w:rPr>
                <w:spacing w:val="1"/>
                <w:sz w:val="17"/>
              </w:rPr>
              <w:t xml:space="preserve"> </w:t>
            </w:r>
            <w:r>
              <w:rPr>
                <w:sz w:val="17"/>
              </w:rPr>
              <w:t>for</w:t>
            </w:r>
            <w:r>
              <w:rPr>
                <w:spacing w:val="1"/>
                <w:sz w:val="17"/>
              </w:rPr>
              <w:t xml:space="preserve"> </w:t>
            </w:r>
            <w:r>
              <w:rPr>
                <w:sz w:val="17"/>
              </w:rPr>
              <w:t>abnormal</w:t>
            </w:r>
            <w:r>
              <w:rPr>
                <w:spacing w:val="1"/>
                <w:sz w:val="17"/>
              </w:rPr>
              <w:t xml:space="preserve"> </w:t>
            </w:r>
            <w:r>
              <w:rPr>
                <w:sz w:val="17"/>
              </w:rPr>
              <w:t>returns,</w:t>
            </w:r>
            <w:r>
              <w:rPr>
                <w:spacing w:val="1"/>
                <w:sz w:val="17"/>
              </w:rPr>
              <w:t xml:space="preserve"> </w:t>
            </w:r>
            <w:r>
              <w:rPr>
                <w:sz w:val="17"/>
              </w:rPr>
              <w:t>Standard</w:t>
            </w:r>
            <w:r>
              <w:rPr>
                <w:spacing w:val="-40"/>
                <w:sz w:val="17"/>
              </w:rPr>
              <w:t xml:space="preserve"> </w:t>
            </w:r>
            <w:r>
              <w:rPr>
                <w:sz w:val="17"/>
              </w:rPr>
              <w:t>Deviation</w:t>
            </w:r>
          </w:p>
        </w:tc>
      </w:tr>
    </w:tbl>
    <w:p w14:paraId="070CED61" w14:textId="77777777" w:rsidR="00D11D77" w:rsidRDefault="00D11D77"/>
    <w:p w14:paraId="175972C2" w14:textId="1FA1A607" w:rsidR="00D11D77" w:rsidRDefault="00D11D77" w:rsidP="00D11D77">
      <w:pPr>
        <w:spacing w:before="5"/>
        <w:ind w:left="206"/>
        <w:rPr>
          <w:b/>
          <w:sz w:val="20"/>
        </w:rPr>
      </w:pPr>
      <w:r>
        <w:rPr>
          <w:b/>
          <w:w w:val="105"/>
          <w:sz w:val="20"/>
        </w:rPr>
        <w:t>Objectives</w:t>
      </w:r>
      <w:r w:rsidR="00EF75AF">
        <w:rPr>
          <w:b/>
          <w:w w:val="105"/>
          <w:sz w:val="20"/>
        </w:rPr>
        <w:t xml:space="preserve"> of the study</w:t>
      </w:r>
    </w:p>
    <w:p w14:paraId="28796E10" w14:textId="77777777" w:rsidR="00EF75AF" w:rsidRPr="00A72E38" w:rsidRDefault="00EF75AF" w:rsidP="00EF75AF">
      <w:pPr>
        <w:rPr>
          <w:rFonts w:ascii="Times New Roman" w:hAnsi="Times New Roman" w:cs="Times New Roman"/>
          <w:sz w:val="24"/>
          <w:szCs w:val="24"/>
        </w:rPr>
      </w:pPr>
      <w:r>
        <w:t xml:space="preserve">a. </w:t>
      </w:r>
      <w:r w:rsidRPr="00A72E38">
        <w:rPr>
          <w:rFonts w:ascii="Times New Roman" w:hAnsi="Times New Roman" w:cs="Times New Roman"/>
          <w:sz w:val="24"/>
          <w:szCs w:val="24"/>
        </w:rPr>
        <w:t>Being able to analyse IPO company market performance based on the first day return it generated.</w:t>
      </w:r>
    </w:p>
    <w:p w14:paraId="55801608" w14:textId="77777777" w:rsidR="00EF75AF" w:rsidRPr="00A72E38" w:rsidRDefault="00EF75AF" w:rsidP="00EF75AF">
      <w:pPr>
        <w:rPr>
          <w:rFonts w:ascii="Times New Roman" w:hAnsi="Times New Roman" w:cs="Times New Roman"/>
          <w:sz w:val="24"/>
          <w:szCs w:val="24"/>
        </w:rPr>
      </w:pPr>
      <w:r w:rsidRPr="00A72E38">
        <w:rPr>
          <w:rFonts w:ascii="Times New Roman" w:hAnsi="Times New Roman" w:cs="Times New Roman"/>
          <w:sz w:val="24"/>
          <w:szCs w:val="24"/>
        </w:rPr>
        <w:t>a. Recognising the characteristics and nature of Indian initial public offerings</w:t>
      </w:r>
    </w:p>
    <w:p w14:paraId="2DDA0FEB" w14:textId="77777777" w:rsidR="00EF75AF" w:rsidRPr="00A72E38" w:rsidRDefault="00EF75AF" w:rsidP="00EF75AF">
      <w:pPr>
        <w:rPr>
          <w:rFonts w:ascii="Times New Roman" w:hAnsi="Times New Roman" w:cs="Times New Roman"/>
          <w:sz w:val="24"/>
          <w:szCs w:val="24"/>
        </w:rPr>
      </w:pPr>
      <w:r w:rsidRPr="00A72E38">
        <w:rPr>
          <w:rFonts w:ascii="Times New Roman" w:hAnsi="Times New Roman" w:cs="Times New Roman"/>
          <w:sz w:val="24"/>
          <w:szCs w:val="24"/>
        </w:rPr>
        <w:t>c. Recognise how IPOs of firms continue to affect stock prices based on the type of return they experienced on the first trading day.</w:t>
      </w:r>
    </w:p>
    <w:p w14:paraId="0B15055A" w14:textId="77777777" w:rsidR="00EF75AF" w:rsidRDefault="00EF75AF" w:rsidP="00EF75AF">
      <w:pPr>
        <w:pStyle w:val="Heading2"/>
        <w:spacing w:before="120"/>
        <w:jc w:val="both"/>
        <w:rPr>
          <w:w w:val="105"/>
        </w:rPr>
      </w:pPr>
      <w:r>
        <w:rPr>
          <w:w w:val="105"/>
        </w:rPr>
        <w:t>Data</w:t>
      </w:r>
      <w:r>
        <w:rPr>
          <w:spacing w:val="-13"/>
          <w:w w:val="105"/>
        </w:rPr>
        <w:t xml:space="preserve"> </w:t>
      </w:r>
      <w:r>
        <w:rPr>
          <w:w w:val="105"/>
        </w:rPr>
        <w:t>and</w:t>
      </w:r>
      <w:r>
        <w:rPr>
          <w:spacing w:val="-11"/>
          <w:w w:val="105"/>
        </w:rPr>
        <w:t xml:space="preserve"> </w:t>
      </w:r>
      <w:r>
        <w:rPr>
          <w:w w:val="105"/>
        </w:rPr>
        <w:t>Methodology</w:t>
      </w:r>
    </w:p>
    <w:p w14:paraId="618FAD51" w14:textId="77777777" w:rsidR="00A72E38" w:rsidRDefault="00A72E38" w:rsidP="00A72E38"/>
    <w:p w14:paraId="4EE7BB79" w14:textId="5AEF1543" w:rsidR="00EF75AF" w:rsidRPr="00A72E38" w:rsidRDefault="00CD12EF" w:rsidP="00A72E38">
      <w:pPr>
        <w:rPr>
          <w:rFonts w:ascii="Times New Roman" w:eastAsia="Adobe Gothic Std B" w:hAnsi="Times New Roman" w:cs="Times New Roman"/>
          <w:sz w:val="24"/>
          <w:szCs w:val="24"/>
        </w:rPr>
      </w:pP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study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examined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230</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public</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offerings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(IPOs)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over</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ten-</w:t>
      </w:r>
      <w:r w:rsidR="00A72E38" w:rsidRPr="00A72E38">
        <w:rPr>
          <w:rStyle w:val="sw"/>
          <w:rFonts w:ascii="Times New Roman" w:eastAsia="Adobe Gothic Std B" w:hAnsi="Times New Roman" w:cs="Times New Roman"/>
          <w:color w:val="000000"/>
          <w:sz w:val="24"/>
          <w:szCs w:val="24"/>
          <w:shd w:val="clear" w:color="auto" w:fill="FFFFFF"/>
        </w:rPr>
        <w:t xml:space="preserve"> </w:t>
      </w:r>
      <w:bookmarkStart w:id="0" w:name="_Hlk144003409"/>
      <w:r w:rsidR="00A72E38" w:rsidRPr="00A72E38">
        <w:rPr>
          <w:rStyle w:val="sw"/>
          <w:rFonts w:ascii="Times New Roman" w:eastAsia="Adobe Gothic Std B" w:hAnsi="Times New Roman" w:cs="Times New Roman"/>
          <w:color w:val="000000"/>
          <w:sz w:val="24"/>
          <w:szCs w:val="24"/>
          <w:shd w:val="clear" w:color="auto" w:fill="FFFFFF"/>
        </w:rPr>
        <w:t>year</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regulatory</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period</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starting</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April</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1,</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2012</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and</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ending</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March</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31,</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2022.</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The</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PROWESS</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database</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was</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used</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to</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collect</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the</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list</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of</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companies</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that</w:t>
      </w:r>
      <w:r w:rsidR="00A72E38" w:rsidRPr="00A72E38">
        <w:rPr>
          <w:rFonts w:ascii="Times New Roman" w:eastAsia="Adobe Gothic Std B" w:hAnsi="Times New Roman" w:cs="Times New Roman"/>
          <w:color w:val="000000"/>
          <w:sz w:val="24"/>
          <w:szCs w:val="24"/>
          <w:shd w:val="clear" w:color="auto" w:fill="FFFFFF"/>
        </w:rPr>
        <w:t xml:space="preserve">     </w:t>
      </w:r>
      <w:r w:rsidR="00A72E38" w:rsidRPr="00A72E38">
        <w:rPr>
          <w:rStyle w:val="sw"/>
          <w:rFonts w:ascii="Times New Roman" w:eastAsia="Adobe Gothic Std B" w:hAnsi="Times New Roman" w:cs="Times New Roman"/>
          <w:color w:val="000000"/>
          <w:sz w:val="24"/>
          <w:szCs w:val="24"/>
          <w:shd w:val="clear" w:color="auto" w:fill="FFFFFF"/>
        </w:rPr>
        <w:t>applied</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for</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public</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offering</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during</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the</w:t>
      </w:r>
      <w:r w:rsidR="00A72E38" w:rsidRPr="00A72E38">
        <w:rPr>
          <w:rFonts w:ascii="Times New Roman" w:eastAsia="Adobe Gothic Std B" w:hAnsi="Times New Roman" w:cs="Times New Roman"/>
          <w:color w:val="000000"/>
          <w:sz w:val="24"/>
          <w:szCs w:val="24"/>
          <w:shd w:val="clear" w:color="auto" w:fill="FFFFFF"/>
        </w:rPr>
        <w:t> </w:t>
      </w:r>
      <w:r w:rsidR="00A72E38">
        <w:rPr>
          <w:rFonts w:ascii="Times New Roman" w:eastAsia="Adobe Gothic Std B" w:hAnsi="Times New Roman" w:cs="Times New Roman"/>
          <w:color w:val="000000"/>
          <w:sz w:val="24"/>
          <w:szCs w:val="24"/>
          <w:shd w:val="clear" w:color="auto" w:fill="FFFFFF"/>
        </w:rPr>
        <w:t xml:space="preserve">  </w:t>
      </w:r>
      <w:r w:rsidR="00A72E38" w:rsidRPr="00A72E38">
        <w:rPr>
          <w:rStyle w:val="sw"/>
          <w:rFonts w:ascii="Times New Roman" w:eastAsia="Adobe Gothic Std B" w:hAnsi="Times New Roman" w:cs="Times New Roman"/>
          <w:color w:val="000000"/>
          <w:sz w:val="24"/>
          <w:szCs w:val="24"/>
          <w:shd w:val="clear" w:color="auto" w:fill="FFFFFF"/>
        </w:rPr>
        <w:t>period</w:t>
      </w:r>
      <w:bookmarkEnd w:id="0"/>
      <w:r w:rsidR="00A72E38" w:rsidRPr="00A72E38">
        <w:rPr>
          <w:rStyle w:val="sw"/>
          <w:rFonts w:ascii="Times New Roman" w:eastAsia="Adobe Gothic Std B" w:hAnsi="Times New Roman" w:cs="Times New Roman"/>
          <w:color w:val="000000"/>
          <w:sz w:val="24"/>
          <w:szCs w:val="24"/>
          <w:shd w:val="clear" w:color="auto" w:fill="FFFFFF"/>
        </w:rPr>
        <w:t>.</w:t>
      </w:r>
      <w:r w:rsidR="00A72E38" w:rsidRPr="00A72E38">
        <w:rPr>
          <w:rFonts w:ascii="Times New Roman" w:eastAsia="Adobe Gothic Std B" w:hAnsi="Times New Roman" w:cs="Times New Roman"/>
          <w:color w:val="000000"/>
          <w:sz w:val="24"/>
          <w:szCs w:val="24"/>
          <w:shd w:val="clear" w:color="auto" w:fill="FFFFFF"/>
        </w:rPr>
        <w:t> </w:t>
      </w:r>
      <w:r w:rsidR="00A72E38" w:rsidRPr="00A72E38">
        <w:rPr>
          <w:rStyle w:val="sw"/>
          <w:rFonts w:ascii="Times New Roman" w:eastAsia="Adobe Gothic Std B" w:hAnsi="Times New Roman" w:cs="Times New Roman"/>
          <w:color w:val="000000"/>
          <w:sz w:val="24"/>
          <w:szCs w:val="24"/>
          <w:shd w:val="clear" w:color="auto" w:fill="FFFFFF"/>
        </w:rPr>
        <w:t>Article required this information like</w:t>
      </w:r>
      <w:r w:rsidR="00A72E38" w:rsidRPr="00A72E38">
        <w:rPr>
          <w:rFonts w:ascii="Times New Roman" w:eastAsia="Adobe Gothic Std B" w:hAnsi="Times New Roman" w:cs="Times New Roman"/>
          <w:color w:val="000000"/>
          <w:sz w:val="24"/>
          <w:szCs w:val="24"/>
          <w:shd w:val="clear" w:color="auto" w:fill="FFFFFF"/>
        </w:rPr>
        <w:br/>
      </w:r>
      <w:r w:rsidR="00A72E38" w:rsidRPr="00A72E38">
        <w:rPr>
          <w:rStyle w:val="sw"/>
          <w:rFonts w:ascii="Times New Roman" w:eastAsia="Adobe Gothic Std B" w:hAnsi="Times New Roman" w:cs="Times New Roman"/>
          <w:color w:val="000000"/>
          <w:sz w:val="24"/>
          <w:szCs w:val="24"/>
          <w:shd w:val="clear" w:color="auto" w:fill="FFFFFF"/>
        </w:rPr>
        <w:t xml:space="preserve"> </w:t>
      </w:r>
      <w:r w:rsidRPr="00A72E38">
        <w:rPr>
          <w:rStyle w:val="sw"/>
          <w:rFonts w:ascii="Times New Roman" w:eastAsia="Adobe Gothic Std B" w:hAnsi="Times New Roman" w:cs="Times New Roman"/>
          <w:color w:val="000000"/>
          <w:sz w:val="24"/>
          <w:szCs w:val="24"/>
          <w:shd w:val="clear" w:color="auto" w:fill="FFFFFF"/>
        </w:rPr>
        <w:t>Daily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stock</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prices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of</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model</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br/>
      </w:r>
      <w:r w:rsidRPr="00A72E38">
        <w:rPr>
          <w:rStyle w:val="sw"/>
          <w:rFonts w:ascii="Times New Roman" w:eastAsia="Adobe Gothic Std B" w:hAnsi="Times New Roman" w:cs="Times New Roman"/>
          <w:color w:val="000000"/>
          <w:sz w:val="24"/>
          <w:szCs w:val="24"/>
          <w:shd w:val="clear" w:color="auto" w:fill="FFFFFF"/>
        </w:rPr>
        <w:t>Daily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information</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BSE-SENSEX.</w:t>
      </w:r>
      <w:r w:rsidRPr="00A72E38">
        <w:rPr>
          <w:rFonts w:ascii="Times New Roman" w:eastAsia="Adobe Gothic Std B" w:hAnsi="Times New Roman" w:cs="Times New Roman"/>
          <w:color w:val="000000"/>
          <w:sz w:val="24"/>
          <w:szCs w:val="24"/>
        </w:rPr>
        <w:br/>
      </w:r>
      <w:r w:rsidRPr="00A72E38">
        <w:rPr>
          <w:rStyle w:val="sw"/>
          <w:rFonts w:ascii="Times New Roman" w:eastAsia="Adobe Gothic Std B" w:hAnsi="Times New Roman" w:cs="Times New Roman"/>
          <w:color w:val="000000"/>
          <w:sz w:val="24"/>
          <w:szCs w:val="24"/>
          <w:shd w:val="clear" w:color="auto" w:fill="FFFFFF"/>
        </w:rPr>
        <w:t>A</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total</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of</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230</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were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included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in</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research</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and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were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divided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into</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two</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groups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as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with</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good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first</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day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returns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and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with</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bad</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first</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day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returns.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On</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first</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day</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of</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list,</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a</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total</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of</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120</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rose,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while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the</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remaining</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110</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companies</w:t>
      </w:r>
      <w:r w:rsidRPr="00A72E38">
        <w:rPr>
          <w:rFonts w:ascii="Times New Roman" w:eastAsia="Adobe Gothic Std B" w:hAnsi="Times New Roman" w:cs="Times New Roman"/>
          <w:color w:val="000000"/>
          <w:sz w:val="24"/>
          <w:szCs w:val="24"/>
          <w:shd w:val="clear" w:color="auto" w:fill="FFFFFF"/>
        </w:rPr>
        <w:t> </w:t>
      </w:r>
      <w:r w:rsidRPr="00A72E38">
        <w:rPr>
          <w:rStyle w:val="sw"/>
          <w:rFonts w:ascii="Times New Roman" w:eastAsia="Adobe Gothic Std B" w:hAnsi="Times New Roman" w:cs="Times New Roman"/>
          <w:color w:val="000000"/>
          <w:sz w:val="24"/>
          <w:szCs w:val="24"/>
          <w:shd w:val="clear" w:color="auto" w:fill="FFFFFF"/>
        </w:rPr>
        <w:t>fell.</w:t>
      </w:r>
    </w:p>
    <w:p w14:paraId="75B190EE" w14:textId="77777777" w:rsidR="00EF75AF" w:rsidRDefault="00EF75AF" w:rsidP="00EF75AF">
      <w:pPr>
        <w:pStyle w:val="Heading2"/>
        <w:spacing w:before="118"/>
        <w:jc w:val="both"/>
      </w:pPr>
      <w:r>
        <w:rPr>
          <w:spacing w:val="-1"/>
          <w:w w:val="105"/>
        </w:rPr>
        <w:t>Event</w:t>
      </w:r>
      <w:r>
        <w:rPr>
          <w:spacing w:val="-12"/>
          <w:w w:val="105"/>
        </w:rPr>
        <w:t xml:space="preserve"> </w:t>
      </w:r>
      <w:r>
        <w:rPr>
          <w:w w:val="105"/>
        </w:rPr>
        <w:t>study</w:t>
      </w:r>
      <w:r>
        <w:rPr>
          <w:spacing w:val="-12"/>
          <w:w w:val="105"/>
        </w:rPr>
        <w:t xml:space="preserve"> </w:t>
      </w:r>
      <w:r>
        <w:rPr>
          <w:w w:val="105"/>
        </w:rPr>
        <w:t>Methodology</w:t>
      </w:r>
    </w:p>
    <w:p w14:paraId="774D9FA4" w14:textId="77777777" w:rsidR="00EF75AF"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Glenn (1990) established the event study methodology, which is used in this study. Event day was established and is regarded as the day on which a significant event about a specific organisation occurred. The steps listed below were followed by the study;</w:t>
      </w:r>
    </w:p>
    <w:p w14:paraId="19F51F1B" w14:textId="77777777" w:rsidR="00EF75AF"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a. An event window was created based on the significant event that was occurring in relation to a specific organisation.</w:t>
      </w:r>
    </w:p>
    <w:p w14:paraId="6BB71D2E" w14:textId="77777777" w:rsidR="00EF75AF"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b. Thirty days prior to the occurrence and thirty days following the event were taken into account for analysis.</w:t>
      </w:r>
    </w:p>
    <w:p w14:paraId="321FDA87" w14:textId="77777777" w:rsidR="00EF75AF"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c. The pricing changes throughout this time period were examined </w:t>
      </w:r>
    </w:p>
    <w:p w14:paraId="6AE76DC3" w14:textId="58BBA7C3" w:rsidR="00EF75AF"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d. The company-related and economic aspects were taken into account for this reason.</w:t>
      </w:r>
    </w:p>
    <w:p w14:paraId="7D9693A1" w14:textId="77777777" w:rsidR="00BE066E" w:rsidRPr="00A72E38" w:rsidRDefault="00EF75AF" w:rsidP="00A72E38">
      <w:pPr>
        <w:jc w:val="both"/>
        <w:rPr>
          <w:rFonts w:ascii="Times New Roman" w:hAnsi="Times New Roman" w:cs="Times New Roman"/>
          <w:sz w:val="24"/>
          <w:szCs w:val="24"/>
        </w:rPr>
      </w:pPr>
      <w:r w:rsidRPr="00A72E38">
        <w:rPr>
          <w:rFonts w:ascii="Times New Roman" w:hAnsi="Times New Roman" w:cs="Times New Roman"/>
          <w:sz w:val="24"/>
          <w:szCs w:val="24"/>
        </w:rPr>
        <w:t xml:space="preserve">e. The price change caused by market-related factors must be subtracted from the total price change in order to evaluate the impact of the specific event specified for the study and its price impact. The ensuing modification is known as market adjusted. </w:t>
      </w:r>
      <w:r w:rsidR="00BE066E" w:rsidRPr="00A72E38">
        <w:rPr>
          <w:rFonts w:ascii="Times New Roman" w:hAnsi="Times New Roman" w:cs="Times New Roman"/>
          <w:sz w:val="24"/>
          <w:szCs w:val="24"/>
        </w:rPr>
        <w:t>return. In other words, market adjusted return would only account for changes in share value caused by reasons related to the company.</w:t>
      </w:r>
    </w:p>
    <w:p w14:paraId="6F240C06" w14:textId="77777777" w:rsidR="00BE066E" w:rsidRPr="00A72E38" w:rsidRDefault="00BE066E" w:rsidP="00A72E38">
      <w:pPr>
        <w:jc w:val="both"/>
        <w:rPr>
          <w:rFonts w:ascii="Times New Roman" w:hAnsi="Times New Roman" w:cs="Times New Roman"/>
          <w:sz w:val="24"/>
          <w:szCs w:val="24"/>
        </w:rPr>
      </w:pPr>
      <w:r w:rsidRPr="00A72E38">
        <w:rPr>
          <w:rFonts w:ascii="Times New Roman" w:hAnsi="Times New Roman" w:cs="Times New Roman"/>
          <w:sz w:val="24"/>
          <w:szCs w:val="24"/>
        </w:rPr>
        <w:t>f. The study used the BSE Sensex as a proxy for changes in market-wide dynamics.</w:t>
      </w:r>
    </w:p>
    <w:p w14:paraId="54EE4441" w14:textId="77777777" w:rsidR="00BE066E" w:rsidRPr="00A72E38" w:rsidRDefault="00BE066E" w:rsidP="00A72E38">
      <w:pPr>
        <w:jc w:val="both"/>
        <w:rPr>
          <w:rFonts w:ascii="Times New Roman" w:hAnsi="Times New Roman" w:cs="Times New Roman"/>
          <w:sz w:val="24"/>
          <w:szCs w:val="24"/>
        </w:rPr>
      </w:pPr>
      <w:r w:rsidRPr="00A72E38">
        <w:rPr>
          <w:rFonts w:ascii="Times New Roman" w:hAnsi="Times New Roman" w:cs="Times New Roman"/>
          <w:sz w:val="24"/>
          <w:szCs w:val="24"/>
        </w:rPr>
        <w:t>g. The market adjusted return, which is the difference between the actual return and market return within the event window, is regarded as an abnormal return.</w:t>
      </w:r>
    </w:p>
    <w:p w14:paraId="0947EA65" w14:textId="15F89062" w:rsidR="00BE066E" w:rsidRPr="00A72E38" w:rsidRDefault="00BE066E" w:rsidP="00A72E38">
      <w:pPr>
        <w:jc w:val="both"/>
        <w:rPr>
          <w:rFonts w:ascii="Times New Roman" w:hAnsi="Times New Roman" w:cs="Times New Roman"/>
          <w:sz w:val="24"/>
          <w:szCs w:val="24"/>
        </w:rPr>
      </w:pPr>
      <w:r w:rsidRPr="00A72E38">
        <w:rPr>
          <w:rFonts w:ascii="Times New Roman" w:hAnsi="Times New Roman" w:cs="Times New Roman"/>
          <w:sz w:val="24"/>
          <w:szCs w:val="24"/>
        </w:rPr>
        <w:t>The relevant stock's return and the return on market index were calculated in order to determine the abnormal return;</w:t>
      </w:r>
    </w:p>
    <w:p w14:paraId="31FC339E" w14:textId="77777777" w:rsidR="00BE066E" w:rsidRDefault="00BE066E" w:rsidP="00BE066E">
      <w:pPr>
        <w:pStyle w:val="BodyText"/>
        <w:spacing w:before="110"/>
        <w:ind w:left="206"/>
      </w:pPr>
      <w:r>
        <w:t>R</w:t>
      </w:r>
      <w:r>
        <w:rPr>
          <w:vertAlign w:val="subscript"/>
        </w:rPr>
        <w:t>m</w:t>
      </w:r>
      <w:r>
        <w:t>=</w:t>
      </w:r>
      <w:r>
        <w:rPr>
          <w:spacing w:val="6"/>
        </w:rPr>
        <w:t xml:space="preserve"> </w:t>
      </w:r>
      <w:r>
        <w:t>M</w:t>
      </w:r>
      <w:r>
        <w:rPr>
          <w:vertAlign w:val="subscript"/>
        </w:rPr>
        <w:t>1</w:t>
      </w:r>
      <w:r>
        <w:rPr>
          <w:spacing w:val="7"/>
        </w:rPr>
        <w:t xml:space="preserve"> </w:t>
      </w:r>
      <w:r>
        <w:t>–</w:t>
      </w:r>
      <w:r>
        <w:rPr>
          <w:spacing w:val="9"/>
        </w:rPr>
        <w:t xml:space="preserve"> </w:t>
      </w:r>
      <w:r>
        <w:t>M</w:t>
      </w:r>
      <w:r>
        <w:rPr>
          <w:vertAlign w:val="subscript"/>
        </w:rPr>
        <w:t>t-1</w:t>
      </w:r>
      <w:r>
        <w:rPr>
          <w:spacing w:val="-12"/>
        </w:rPr>
        <w:t xml:space="preserve"> </w:t>
      </w:r>
      <w:r>
        <w:t>/M</w:t>
      </w:r>
      <w:r>
        <w:rPr>
          <w:vertAlign w:val="subscript"/>
        </w:rPr>
        <w:t>1</w:t>
      </w:r>
    </w:p>
    <w:p w14:paraId="3354F1FE" w14:textId="77777777" w:rsidR="00BE066E" w:rsidRDefault="00BE066E" w:rsidP="00BE066E">
      <w:pPr>
        <w:pStyle w:val="BodyText"/>
        <w:spacing w:before="120" w:line="364" w:lineRule="auto"/>
        <w:ind w:left="206" w:right="3317"/>
        <w:jc w:val="left"/>
      </w:pPr>
      <w:r>
        <w:rPr>
          <w:spacing w:val="-1"/>
          <w:w w:val="105"/>
        </w:rPr>
        <w:t>Where,</w:t>
      </w:r>
      <w:r>
        <w:rPr>
          <w:spacing w:val="-10"/>
          <w:w w:val="105"/>
        </w:rPr>
        <w:t xml:space="preserve"> </w:t>
      </w:r>
      <w:r>
        <w:rPr>
          <w:spacing w:val="-1"/>
          <w:w w:val="105"/>
        </w:rPr>
        <w:t>M</w:t>
      </w:r>
      <w:r>
        <w:rPr>
          <w:spacing w:val="-1"/>
          <w:w w:val="105"/>
          <w:vertAlign w:val="subscript"/>
        </w:rPr>
        <w:t>t</w:t>
      </w:r>
      <w:r>
        <w:rPr>
          <w:spacing w:val="-1"/>
          <w:w w:val="105"/>
        </w:rPr>
        <w:t>=</w:t>
      </w:r>
      <w:r>
        <w:rPr>
          <w:spacing w:val="-9"/>
          <w:w w:val="105"/>
        </w:rPr>
        <w:t xml:space="preserve"> </w:t>
      </w:r>
      <w:r>
        <w:rPr>
          <w:w w:val="105"/>
        </w:rPr>
        <w:t>Market</w:t>
      </w:r>
      <w:r>
        <w:rPr>
          <w:spacing w:val="-11"/>
          <w:w w:val="105"/>
        </w:rPr>
        <w:t xml:space="preserve"> </w:t>
      </w:r>
      <w:r>
        <w:rPr>
          <w:w w:val="105"/>
        </w:rPr>
        <w:t>return</w:t>
      </w:r>
      <w:r>
        <w:rPr>
          <w:spacing w:val="-12"/>
          <w:w w:val="105"/>
        </w:rPr>
        <w:t xml:space="preserve"> </w:t>
      </w:r>
      <w:r>
        <w:rPr>
          <w:w w:val="105"/>
        </w:rPr>
        <w:t>at</w:t>
      </w:r>
      <w:r>
        <w:rPr>
          <w:spacing w:val="-12"/>
          <w:w w:val="105"/>
        </w:rPr>
        <w:t xml:space="preserve"> </w:t>
      </w:r>
      <w:proofErr w:type="spellStart"/>
      <w:proofErr w:type="gramStart"/>
      <w:r>
        <w:rPr>
          <w:w w:val="105"/>
        </w:rPr>
        <w:t>day‘</w:t>
      </w:r>
      <w:proofErr w:type="gramEnd"/>
      <w:r>
        <w:rPr>
          <w:w w:val="105"/>
        </w:rPr>
        <w:t>t</w:t>
      </w:r>
      <w:proofErr w:type="spellEnd"/>
      <w:r>
        <w:rPr>
          <w:w w:val="105"/>
        </w:rPr>
        <w:t>’</w:t>
      </w:r>
      <w:r>
        <w:rPr>
          <w:spacing w:val="-49"/>
          <w:w w:val="105"/>
        </w:rPr>
        <w:t xml:space="preserve"> </w:t>
      </w:r>
      <w:proofErr w:type="spellStart"/>
      <w:r>
        <w:rPr>
          <w:w w:val="105"/>
        </w:rPr>
        <w:t>R</w:t>
      </w:r>
      <w:r>
        <w:rPr>
          <w:w w:val="105"/>
          <w:vertAlign w:val="subscript"/>
        </w:rPr>
        <w:t>j</w:t>
      </w:r>
      <w:proofErr w:type="spellEnd"/>
      <w:r>
        <w:rPr>
          <w:w w:val="105"/>
        </w:rPr>
        <w:t>=</w:t>
      </w:r>
      <w:r>
        <w:rPr>
          <w:spacing w:val="-2"/>
          <w:w w:val="105"/>
        </w:rPr>
        <w:t xml:space="preserve"> </w:t>
      </w:r>
      <w:proofErr w:type="spellStart"/>
      <w:r>
        <w:rPr>
          <w:w w:val="105"/>
        </w:rPr>
        <w:t>R</w:t>
      </w:r>
      <w:r>
        <w:rPr>
          <w:w w:val="105"/>
          <w:vertAlign w:val="subscript"/>
        </w:rPr>
        <w:t>jt</w:t>
      </w:r>
      <w:proofErr w:type="spellEnd"/>
      <w:r>
        <w:rPr>
          <w:spacing w:val="-3"/>
          <w:w w:val="105"/>
        </w:rPr>
        <w:t xml:space="preserve"> </w:t>
      </w:r>
      <w:r>
        <w:rPr>
          <w:w w:val="105"/>
        </w:rPr>
        <w:t>–</w:t>
      </w:r>
      <w:r>
        <w:rPr>
          <w:spacing w:val="-3"/>
          <w:w w:val="105"/>
        </w:rPr>
        <w:t xml:space="preserve"> </w:t>
      </w:r>
      <w:proofErr w:type="spellStart"/>
      <w:r>
        <w:rPr>
          <w:w w:val="105"/>
        </w:rPr>
        <w:t>R</w:t>
      </w:r>
      <w:r>
        <w:rPr>
          <w:w w:val="105"/>
          <w:vertAlign w:val="subscript"/>
        </w:rPr>
        <w:t>jt</w:t>
      </w:r>
      <w:proofErr w:type="spellEnd"/>
      <w:r>
        <w:rPr>
          <w:spacing w:val="-5"/>
          <w:w w:val="105"/>
        </w:rPr>
        <w:t xml:space="preserve"> </w:t>
      </w:r>
      <w:r>
        <w:rPr>
          <w:w w:val="105"/>
        </w:rPr>
        <w:t>–</w:t>
      </w:r>
      <w:r>
        <w:rPr>
          <w:spacing w:val="-2"/>
          <w:w w:val="105"/>
        </w:rPr>
        <w:t xml:space="preserve"> </w:t>
      </w:r>
      <w:r>
        <w:rPr>
          <w:w w:val="105"/>
        </w:rPr>
        <w:t xml:space="preserve">1/ </w:t>
      </w:r>
      <w:proofErr w:type="spellStart"/>
      <w:r>
        <w:rPr>
          <w:w w:val="105"/>
        </w:rPr>
        <w:t>R</w:t>
      </w:r>
      <w:r>
        <w:rPr>
          <w:w w:val="105"/>
          <w:vertAlign w:val="subscript"/>
        </w:rPr>
        <w:t>jt</w:t>
      </w:r>
      <w:proofErr w:type="spellEnd"/>
      <w:r>
        <w:rPr>
          <w:spacing w:val="29"/>
          <w:w w:val="105"/>
        </w:rPr>
        <w:t xml:space="preserve"> </w:t>
      </w:r>
      <w:r>
        <w:rPr>
          <w:w w:val="105"/>
        </w:rPr>
        <w:t>x</w:t>
      </w:r>
      <w:r>
        <w:rPr>
          <w:spacing w:val="-4"/>
          <w:w w:val="105"/>
        </w:rPr>
        <w:t xml:space="preserve"> </w:t>
      </w:r>
      <w:r>
        <w:rPr>
          <w:w w:val="105"/>
        </w:rPr>
        <w:t>100</w:t>
      </w:r>
    </w:p>
    <w:p w14:paraId="5CD45C96" w14:textId="77777777" w:rsidR="00BE066E" w:rsidRDefault="00BE066E" w:rsidP="00BE066E">
      <w:pPr>
        <w:pStyle w:val="BodyText"/>
        <w:spacing w:before="2" w:line="364" w:lineRule="auto"/>
        <w:ind w:left="206" w:right="1785"/>
        <w:jc w:val="left"/>
        <w:rPr>
          <w:w w:val="105"/>
        </w:rPr>
      </w:pPr>
      <w:r>
        <w:t>Where,</w:t>
      </w:r>
      <w:r>
        <w:rPr>
          <w:spacing w:val="12"/>
        </w:rPr>
        <w:t xml:space="preserve"> </w:t>
      </w:r>
      <w:proofErr w:type="spellStart"/>
      <w:r>
        <w:t>R</w:t>
      </w:r>
      <w:r>
        <w:rPr>
          <w:vertAlign w:val="subscript"/>
        </w:rPr>
        <w:t>jt</w:t>
      </w:r>
      <w:proofErr w:type="spellEnd"/>
      <w:r>
        <w:rPr>
          <w:spacing w:val="-7"/>
        </w:rPr>
        <w:t xml:space="preserve"> </w:t>
      </w:r>
      <w:r>
        <w:t>=</w:t>
      </w:r>
      <w:r>
        <w:rPr>
          <w:spacing w:val="13"/>
        </w:rPr>
        <w:t xml:space="preserve"> </w:t>
      </w:r>
      <w:r>
        <w:t>Actual</w:t>
      </w:r>
      <w:r>
        <w:rPr>
          <w:spacing w:val="13"/>
        </w:rPr>
        <w:t xml:space="preserve"> </w:t>
      </w:r>
      <w:r>
        <w:t>return</w:t>
      </w:r>
      <w:r>
        <w:rPr>
          <w:spacing w:val="10"/>
        </w:rPr>
        <w:t xml:space="preserve"> </w:t>
      </w:r>
      <w:r>
        <w:t>of</w:t>
      </w:r>
      <w:r>
        <w:rPr>
          <w:spacing w:val="13"/>
        </w:rPr>
        <w:t xml:space="preserve"> </w:t>
      </w:r>
      <w:r>
        <w:t>Security</w:t>
      </w:r>
      <w:r>
        <w:rPr>
          <w:spacing w:val="10"/>
        </w:rPr>
        <w:t xml:space="preserve"> </w:t>
      </w:r>
      <w:r>
        <w:t>‘j’</w:t>
      </w:r>
      <w:r>
        <w:rPr>
          <w:spacing w:val="10"/>
        </w:rPr>
        <w:t xml:space="preserve"> </w:t>
      </w:r>
      <w:r>
        <w:t>at</w:t>
      </w:r>
      <w:r>
        <w:rPr>
          <w:spacing w:val="15"/>
        </w:rPr>
        <w:t xml:space="preserve"> </w:t>
      </w:r>
      <w:r>
        <w:t>day</w:t>
      </w:r>
      <w:r>
        <w:rPr>
          <w:spacing w:val="8"/>
        </w:rPr>
        <w:t xml:space="preserve"> </w:t>
      </w:r>
      <w:r>
        <w:t>‘t’</w:t>
      </w:r>
      <w:r>
        <w:rPr>
          <w:spacing w:val="-47"/>
        </w:rPr>
        <w:t xml:space="preserve"> </w:t>
      </w:r>
      <w:r>
        <w:rPr>
          <w:w w:val="105"/>
        </w:rPr>
        <w:t>Abnormal</w:t>
      </w:r>
      <w:r>
        <w:rPr>
          <w:spacing w:val="-4"/>
          <w:w w:val="105"/>
        </w:rPr>
        <w:t xml:space="preserve"> </w:t>
      </w:r>
      <w:r>
        <w:rPr>
          <w:w w:val="105"/>
        </w:rPr>
        <w:t>return</w:t>
      </w:r>
      <w:r>
        <w:rPr>
          <w:spacing w:val="-5"/>
          <w:w w:val="105"/>
        </w:rPr>
        <w:t xml:space="preserve"> </w:t>
      </w:r>
      <w:r>
        <w:rPr>
          <w:w w:val="105"/>
        </w:rPr>
        <w:t>was</w:t>
      </w:r>
      <w:r>
        <w:rPr>
          <w:spacing w:val="-3"/>
          <w:w w:val="105"/>
        </w:rPr>
        <w:t xml:space="preserve"> </w:t>
      </w:r>
      <w:r>
        <w:rPr>
          <w:w w:val="105"/>
        </w:rPr>
        <w:t>calculated</w:t>
      </w:r>
      <w:r>
        <w:rPr>
          <w:spacing w:val="-5"/>
          <w:w w:val="105"/>
        </w:rPr>
        <w:t xml:space="preserve"> </w:t>
      </w:r>
      <w:r>
        <w:rPr>
          <w:w w:val="105"/>
        </w:rPr>
        <w:t>as;</w:t>
      </w:r>
    </w:p>
    <w:p w14:paraId="59F0D2FD" w14:textId="77777777" w:rsidR="00BE066E" w:rsidRDefault="00BE066E" w:rsidP="00BE066E">
      <w:pPr>
        <w:spacing w:before="154"/>
        <w:ind w:left="206"/>
        <w:rPr>
          <w:sz w:val="13"/>
        </w:rPr>
      </w:pPr>
      <w:r>
        <w:rPr>
          <w:sz w:val="20"/>
        </w:rPr>
        <w:t>AR</w:t>
      </w:r>
      <w:proofErr w:type="spellStart"/>
      <w:r>
        <w:rPr>
          <w:position w:val="-2"/>
          <w:sz w:val="13"/>
        </w:rPr>
        <w:t>jt</w:t>
      </w:r>
      <w:proofErr w:type="spellEnd"/>
      <w:r>
        <w:rPr>
          <w:spacing w:val="24"/>
          <w:position w:val="-2"/>
          <w:sz w:val="13"/>
        </w:rPr>
        <w:t xml:space="preserve"> </w:t>
      </w:r>
      <w:r>
        <w:rPr>
          <w:sz w:val="20"/>
        </w:rPr>
        <w:t>=</w:t>
      </w:r>
      <w:r>
        <w:rPr>
          <w:spacing w:val="9"/>
          <w:sz w:val="20"/>
        </w:rPr>
        <w:t xml:space="preserve"> </w:t>
      </w:r>
      <w:r>
        <w:rPr>
          <w:sz w:val="20"/>
        </w:rPr>
        <w:t>R</w:t>
      </w:r>
      <w:proofErr w:type="spellStart"/>
      <w:r>
        <w:rPr>
          <w:position w:val="-2"/>
          <w:sz w:val="13"/>
        </w:rPr>
        <w:t>jt</w:t>
      </w:r>
      <w:proofErr w:type="spellEnd"/>
      <w:r>
        <w:rPr>
          <w:spacing w:val="3"/>
          <w:position w:val="-2"/>
          <w:sz w:val="13"/>
        </w:rPr>
        <w:t xml:space="preserve"> </w:t>
      </w:r>
      <w:r>
        <w:rPr>
          <w:sz w:val="20"/>
        </w:rPr>
        <w:t>--</w:t>
      </w:r>
      <w:r>
        <w:rPr>
          <w:spacing w:val="2"/>
          <w:sz w:val="20"/>
        </w:rPr>
        <w:t xml:space="preserve"> </w:t>
      </w:r>
      <w:r>
        <w:rPr>
          <w:sz w:val="20"/>
        </w:rPr>
        <w:t>R</w:t>
      </w:r>
      <w:proofErr w:type="spellStart"/>
      <w:r>
        <w:rPr>
          <w:position w:val="-2"/>
          <w:sz w:val="13"/>
        </w:rPr>
        <w:t>mjt</w:t>
      </w:r>
      <w:proofErr w:type="spellEnd"/>
    </w:p>
    <w:p w14:paraId="06DB0E5A" w14:textId="77777777" w:rsidR="00BE066E" w:rsidRDefault="00BE066E" w:rsidP="00BE066E">
      <w:pPr>
        <w:pStyle w:val="BodyText"/>
        <w:spacing w:before="103" w:line="364" w:lineRule="auto"/>
        <w:ind w:left="309" w:right="1785" w:hanging="104"/>
        <w:jc w:val="left"/>
      </w:pPr>
      <w:r>
        <w:rPr>
          <w:w w:val="105"/>
        </w:rPr>
        <w:t>Where,</w:t>
      </w:r>
      <w:r>
        <w:rPr>
          <w:spacing w:val="-8"/>
          <w:w w:val="105"/>
        </w:rPr>
        <w:t xml:space="preserve"> </w:t>
      </w:r>
      <w:proofErr w:type="spellStart"/>
      <w:r>
        <w:rPr>
          <w:w w:val="105"/>
        </w:rPr>
        <w:t>AR</w:t>
      </w:r>
      <w:r>
        <w:rPr>
          <w:w w:val="105"/>
          <w:vertAlign w:val="subscript"/>
        </w:rPr>
        <w:t>jt</w:t>
      </w:r>
      <w:proofErr w:type="spellEnd"/>
      <w:r>
        <w:rPr>
          <w:spacing w:val="21"/>
          <w:w w:val="105"/>
        </w:rPr>
        <w:t xml:space="preserve"> </w:t>
      </w:r>
      <w:r>
        <w:rPr>
          <w:w w:val="105"/>
        </w:rPr>
        <w:t>=</w:t>
      </w:r>
      <w:r>
        <w:rPr>
          <w:spacing w:val="-9"/>
          <w:w w:val="105"/>
        </w:rPr>
        <w:t xml:space="preserve"> </w:t>
      </w:r>
      <w:r>
        <w:rPr>
          <w:w w:val="105"/>
        </w:rPr>
        <w:t>Actual</w:t>
      </w:r>
      <w:r>
        <w:rPr>
          <w:spacing w:val="-8"/>
          <w:w w:val="105"/>
        </w:rPr>
        <w:t xml:space="preserve"> </w:t>
      </w:r>
      <w:r>
        <w:rPr>
          <w:w w:val="105"/>
        </w:rPr>
        <w:t>return</w:t>
      </w:r>
      <w:r>
        <w:rPr>
          <w:spacing w:val="-8"/>
          <w:w w:val="105"/>
        </w:rPr>
        <w:t xml:space="preserve"> </w:t>
      </w:r>
      <w:r>
        <w:rPr>
          <w:w w:val="105"/>
        </w:rPr>
        <w:t>of</w:t>
      </w:r>
      <w:r>
        <w:rPr>
          <w:spacing w:val="-8"/>
          <w:w w:val="105"/>
        </w:rPr>
        <w:t xml:space="preserve"> </w:t>
      </w:r>
      <w:r>
        <w:rPr>
          <w:w w:val="105"/>
        </w:rPr>
        <w:t>security</w:t>
      </w:r>
      <w:r>
        <w:rPr>
          <w:spacing w:val="-9"/>
          <w:w w:val="105"/>
        </w:rPr>
        <w:t xml:space="preserve"> </w:t>
      </w:r>
      <w:r>
        <w:rPr>
          <w:w w:val="105"/>
        </w:rPr>
        <w:t>‘j’</w:t>
      </w:r>
      <w:r>
        <w:rPr>
          <w:spacing w:val="-7"/>
          <w:w w:val="105"/>
        </w:rPr>
        <w:t xml:space="preserve"> </w:t>
      </w:r>
      <w:r>
        <w:rPr>
          <w:w w:val="105"/>
        </w:rPr>
        <w:t>at</w:t>
      </w:r>
      <w:r>
        <w:rPr>
          <w:spacing w:val="-7"/>
          <w:w w:val="105"/>
        </w:rPr>
        <w:t xml:space="preserve"> </w:t>
      </w:r>
      <w:r>
        <w:rPr>
          <w:w w:val="105"/>
        </w:rPr>
        <w:t>day</w:t>
      </w:r>
      <w:r>
        <w:rPr>
          <w:spacing w:val="-9"/>
          <w:w w:val="105"/>
        </w:rPr>
        <w:t xml:space="preserve"> </w:t>
      </w:r>
      <w:r>
        <w:rPr>
          <w:w w:val="105"/>
        </w:rPr>
        <w:t>‘t’</w:t>
      </w:r>
      <w:r>
        <w:rPr>
          <w:spacing w:val="-50"/>
          <w:w w:val="105"/>
        </w:rPr>
        <w:t xml:space="preserve"> </w:t>
      </w:r>
      <w:proofErr w:type="spellStart"/>
      <w:r>
        <w:t>R</w:t>
      </w:r>
      <w:r>
        <w:rPr>
          <w:vertAlign w:val="subscript"/>
        </w:rPr>
        <w:t>mjt</w:t>
      </w:r>
      <w:proofErr w:type="spellEnd"/>
      <w:r>
        <w:rPr>
          <w:spacing w:val="-16"/>
        </w:rPr>
        <w:t xml:space="preserve"> </w:t>
      </w:r>
      <w:r>
        <w:t>=</w:t>
      </w:r>
      <w:r>
        <w:rPr>
          <w:spacing w:val="1"/>
        </w:rPr>
        <w:t xml:space="preserve"> </w:t>
      </w:r>
      <w:r>
        <w:t>Market</w:t>
      </w:r>
      <w:r>
        <w:rPr>
          <w:spacing w:val="4"/>
        </w:rPr>
        <w:t xml:space="preserve"> </w:t>
      </w:r>
      <w:r>
        <w:t>return</w:t>
      </w:r>
      <w:r>
        <w:rPr>
          <w:spacing w:val="2"/>
        </w:rPr>
        <w:t xml:space="preserve"> </w:t>
      </w:r>
      <w:r>
        <w:t>at</w:t>
      </w:r>
      <w:r>
        <w:rPr>
          <w:spacing w:val="5"/>
        </w:rPr>
        <w:t xml:space="preserve"> </w:t>
      </w:r>
      <w:r>
        <w:t>day</w:t>
      </w:r>
      <w:r>
        <w:rPr>
          <w:spacing w:val="-2"/>
        </w:rPr>
        <w:t xml:space="preserve"> </w:t>
      </w:r>
      <w:r>
        <w:t>‘t’</w:t>
      </w:r>
    </w:p>
    <w:p w14:paraId="1CC24F64" w14:textId="77777777" w:rsidR="00BE066E" w:rsidRDefault="00BE066E" w:rsidP="00BE066E">
      <w:pPr>
        <w:pStyle w:val="BodyText"/>
        <w:spacing w:before="2" w:line="247" w:lineRule="auto"/>
        <w:ind w:left="206" w:right="314"/>
        <w:jc w:val="left"/>
      </w:pPr>
      <w:r>
        <w:rPr>
          <w:w w:val="105"/>
        </w:rPr>
        <w:t>The</w:t>
      </w:r>
      <w:r>
        <w:rPr>
          <w:spacing w:val="-7"/>
          <w:w w:val="105"/>
        </w:rPr>
        <w:t xml:space="preserve"> </w:t>
      </w:r>
      <w:r>
        <w:rPr>
          <w:w w:val="105"/>
        </w:rPr>
        <w:t>Average</w:t>
      </w:r>
      <w:r>
        <w:rPr>
          <w:spacing w:val="-7"/>
          <w:w w:val="105"/>
        </w:rPr>
        <w:t xml:space="preserve"> </w:t>
      </w:r>
      <w:r>
        <w:rPr>
          <w:w w:val="105"/>
        </w:rPr>
        <w:t>Abnormal</w:t>
      </w:r>
      <w:r>
        <w:rPr>
          <w:spacing w:val="-5"/>
          <w:w w:val="105"/>
        </w:rPr>
        <w:t xml:space="preserve"> </w:t>
      </w:r>
      <w:r>
        <w:rPr>
          <w:w w:val="105"/>
        </w:rPr>
        <w:t>Returns</w:t>
      </w:r>
      <w:r>
        <w:rPr>
          <w:spacing w:val="-9"/>
          <w:w w:val="105"/>
        </w:rPr>
        <w:t xml:space="preserve"> </w:t>
      </w:r>
      <w:r>
        <w:rPr>
          <w:w w:val="105"/>
        </w:rPr>
        <w:t>(AARs)</w:t>
      </w:r>
      <w:r>
        <w:rPr>
          <w:spacing w:val="-6"/>
          <w:w w:val="105"/>
        </w:rPr>
        <w:t xml:space="preserve"> </w:t>
      </w:r>
      <w:r>
        <w:rPr>
          <w:w w:val="105"/>
        </w:rPr>
        <w:t>of</w:t>
      </w:r>
      <w:r>
        <w:rPr>
          <w:spacing w:val="-3"/>
          <w:w w:val="105"/>
        </w:rPr>
        <w:t xml:space="preserve"> </w:t>
      </w:r>
      <w:r>
        <w:rPr>
          <w:w w:val="105"/>
        </w:rPr>
        <w:t>Shares</w:t>
      </w:r>
      <w:r>
        <w:rPr>
          <w:spacing w:val="-8"/>
          <w:w w:val="105"/>
        </w:rPr>
        <w:t xml:space="preserve"> </w:t>
      </w:r>
      <w:r>
        <w:rPr>
          <w:w w:val="105"/>
        </w:rPr>
        <w:t>on</w:t>
      </w:r>
      <w:r>
        <w:rPr>
          <w:spacing w:val="-8"/>
          <w:w w:val="105"/>
        </w:rPr>
        <w:t xml:space="preserve"> </w:t>
      </w:r>
      <w:r>
        <w:rPr>
          <w:w w:val="105"/>
        </w:rPr>
        <w:t>a</w:t>
      </w:r>
      <w:r>
        <w:rPr>
          <w:spacing w:val="-8"/>
          <w:w w:val="105"/>
        </w:rPr>
        <w:t xml:space="preserve"> </w:t>
      </w:r>
      <w:r>
        <w:rPr>
          <w:w w:val="105"/>
        </w:rPr>
        <w:t>particular</w:t>
      </w:r>
      <w:r>
        <w:rPr>
          <w:spacing w:val="-5"/>
          <w:w w:val="105"/>
        </w:rPr>
        <w:t xml:space="preserve"> </w:t>
      </w:r>
      <w:r>
        <w:rPr>
          <w:w w:val="105"/>
        </w:rPr>
        <w:t>day</w:t>
      </w:r>
      <w:r>
        <w:rPr>
          <w:spacing w:val="-10"/>
          <w:w w:val="105"/>
        </w:rPr>
        <w:t xml:space="preserve"> </w:t>
      </w:r>
      <w:r>
        <w:rPr>
          <w:w w:val="105"/>
        </w:rPr>
        <w:t>‘t’</w:t>
      </w:r>
      <w:r>
        <w:rPr>
          <w:spacing w:val="-49"/>
          <w:w w:val="105"/>
        </w:rPr>
        <w:t xml:space="preserve"> </w:t>
      </w:r>
      <w:r>
        <w:rPr>
          <w:w w:val="105"/>
        </w:rPr>
        <w:t>is</w:t>
      </w:r>
      <w:r>
        <w:rPr>
          <w:spacing w:val="-4"/>
          <w:w w:val="105"/>
        </w:rPr>
        <w:t xml:space="preserve"> </w:t>
      </w:r>
      <w:r>
        <w:rPr>
          <w:w w:val="105"/>
        </w:rPr>
        <w:t>calculated</w:t>
      </w:r>
      <w:r>
        <w:rPr>
          <w:spacing w:val="-2"/>
          <w:w w:val="105"/>
        </w:rPr>
        <w:t xml:space="preserve"> </w:t>
      </w:r>
      <w:r>
        <w:rPr>
          <w:w w:val="105"/>
        </w:rPr>
        <w:t>as</w:t>
      </w:r>
      <w:r>
        <w:rPr>
          <w:spacing w:val="-4"/>
          <w:w w:val="105"/>
        </w:rPr>
        <w:t xml:space="preserve"> </w:t>
      </w:r>
      <w:r>
        <w:rPr>
          <w:w w:val="105"/>
        </w:rPr>
        <w:t>follow;</w:t>
      </w:r>
    </w:p>
    <w:p w14:paraId="656C67BF" w14:textId="77777777" w:rsidR="00BE066E" w:rsidRDefault="00BE066E" w:rsidP="00BE066E">
      <w:pPr>
        <w:pStyle w:val="BodyText"/>
        <w:spacing w:before="114"/>
        <w:ind w:left="206"/>
        <w:jc w:val="left"/>
      </w:pPr>
      <w:r>
        <w:t>AAR</w:t>
      </w:r>
      <w:r>
        <w:rPr>
          <w:vertAlign w:val="subscript"/>
        </w:rPr>
        <w:t>t</w:t>
      </w:r>
      <w:r>
        <w:rPr>
          <w:spacing w:val="-14"/>
        </w:rPr>
        <w:t xml:space="preserve"> </w:t>
      </w:r>
      <w:r>
        <w:t>=</w:t>
      </w:r>
      <w:r>
        <w:rPr>
          <w:spacing w:val="10"/>
        </w:rPr>
        <w:t xml:space="preserve"> </w:t>
      </w:r>
      <w:r>
        <w:t>½</w:t>
      </w:r>
      <w:r>
        <w:rPr>
          <w:spacing w:val="7"/>
        </w:rPr>
        <w:t xml:space="preserve"> </w:t>
      </w:r>
      <w:r>
        <w:t>a</w:t>
      </w:r>
      <w:r>
        <w:rPr>
          <w:vertAlign w:val="superscript"/>
        </w:rPr>
        <w:t>n</w:t>
      </w:r>
      <w:r>
        <w:rPr>
          <w:vertAlign w:val="subscript"/>
        </w:rPr>
        <w:t>j-1</w:t>
      </w:r>
    </w:p>
    <w:p w14:paraId="0AD501FA" w14:textId="77777777" w:rsidR="00BE066E" w:rsidRDefault="00BE066E" w:rsidP="00BE066E">
      <w:pPr>
        <w:pStyle w:val="BodyText"/>
        <w:spacing w:before="118"/>
        <w:ind w:left="206"/>
        <w:jc w:val="left"/>
      </w:pPr>
      <w:proofErr w:type="spellStart"/>
      <w:r>
        <w:t>AR</w:t>
      </w:r>
      <w:r>
        <w:rPr>
          <w:vertAlign w:val="subscript"/>
        </w:rPr>
        <w:t>jt</w:t>
      </w:r>
      <w:proofErr w:type="spellEnd"/>
      <w:r>
        <w:rPr>
          <w:spacing w:val="-12"/>
        </w:rPr>
        <w:t xml:space="preserve"> </w:t>
      </w:r>
      <w:r>
        <w:t>=</w:t>
      </w:r>
      <w:r>
        <w:rPr>
          <w:spacing w:val="11"/>
        </w:rPr>
        <w:t xml:space="preserve"> </w:t>
      </w:r>
      <w:proofErr w:type="spellStart"/>
      <w:r>
        <w:t>AR</w:t>
      </w:r>
      <w:r>
        <w:rPr>
          <w:vertAlign w:val="subscript"/>
        </w:rPr>
        <w:t>j</w:t>
      </w:r>
      <w:proofErr w:type="spellEnd"/>
      <w:r>
        <w:rPr>
          <w:spacing w:val="-12"/>
        </w:rPr>
        <w:t xml:space="preserve"> </w:t>
      </w:r>
      <w:r>
        <w:t>+</w:t>
      </w:r>
      <w:r>
        <w:rPr>
          <w:spacing w:val="8"/>
        </w:rPr>
        <w:t xml:space="preserve"> </w:t>
      </w:r>
      <w:r>
        <w:t>AR</w:t>
      </w:r>
      <w:r>
        <w:rPr>
          <w:vertAlign w:val="subscript"/>
        </w:rPr>
        <w:t>j</w:t>
      </w:r>
      <w:r>
        <w:rPr>
          <w:vertAlign w:val="superscript"/>
        </w:rPr>
        <w:t>2</w:t>
      </w:r>
      <w:r>
        <w:rPr>
          <w:spacing w:val="-12"/>
        </w:rPr>
        <w:t xml:space="preserve"> </w:t>
      </w:r>
      <w:r>
        <w:t>+</w:t>
      </w:r>
      <w:r>
        <w:rPr>
          <w:spacing w:val="8"/>
        </w:rPr>
        <w:t xml:space="preserve"> </w:t>
      </w:r>
      <w:r>
        <w:t>AR</w:t>
      </w:r>
      <w:r>
        <w:rPr>
          <w:vertAlign w:val="subscript"/>
        </w:rPr>
        <w:t>j</w:t>
      </w:r>
      <w:r>
        <w:rPr>
          <w:vertAlign w:val="superscript"/>
        </w:rPr>
        <w:t>3</w:t>
      </w:r>
      <w:r>
        <w:rPr>
          <w:spacing w:val="-9"/>
        </w:rPr>
        <w:t xml:space="preserve"> </w:t>
      </w:r>
      <w:r>
        <w:t>+</w:t>
      </w:r>
      <w:r>
        <w:rPr>
          <w:spacing w:val="8"/>
        </w:rPr>
        <w:t xml:space="preserve"> </w:t>
      </w:r>
      <w:r>
        <w:t>……</w:t>
      </w:r>
      <w:proofErr w:type="spellStart"/>
      <w:r>
        <w:t>AR</w:t>
      </w:r>
      <w:r>
        <w:rPr>
          <w:vertAlign w:val="subscript"/>
        </w:rPr>
        <w:t>jn</w:t>
      </w:r>
      <w:proofErr w:type="spellEnd"/>
      <w:r>
        <w:rPr>
          <w:spacing w:val="9"/>
        </w:rPr>
        <w:t xml:space="preserve"> </w:t>
      </w:r>
      <w:r>
        <w:t>/</w:t>
      </w:r>
      <w:r>
        <w:rPr>
          <w:spacing w:val="11"/>
        </w:rPr>
        <w:t xml:space="preserve"> </w:t>
      </w:r>
      <w:r>
        <w:t>N</w:t>
      </w:r>
    </w:p>
    <w:p w14:paraId="68AC220B" w14:textId="77777777" w:rsidR="00BE066E" w:rsidRDefault="00BE066E" w:rsidP="00BE066E">
      <w:pPr>
        <w:pStyle w:val="BodyText"/>
        <w:spacing w:before="123"/>
        <w:ind w:left="206"/>
        <w:rPr>
          <w:w w:val="105"/>
        </w:rPr>
      </w:pPr>
      <w:r>
        <w:rPr>
          <w:spacing w:val="-1"/>
          <w:w w:val="105"/>
        </w:rPr>
        <w:t>Where,</w:t>
      </w:r>
      <w:r>
        <w:rPr>
          <w:spacing w:val="-10"/>
          <w:w w:val="105"/>
        </w:rPr>
        <w:t xml:space="preserve"> </w:t>
      </w:r>
      <w:r>
        <w:rPr>
          <w:w w:val="105"/>
        </w:rPr>
        <w:t>N</w:t>
      </w:r>
      <w:r>
        <w:rPr>
          <w:spacing w:val="-10"/>
          <w:w w:val="105"/>
        </w:rPr>
        <w:t xml:space="preserve"> </w:t>
      </w:r>
      <w:r>
        <w:rPr>
          <w:w w:val="105"/>
        </w:rPr>
        <w:t>denotes</w:t>
      </w:r>
      <w:r>
        <w:rPr>
          <w:spacing w:val="-13"/>
          <w:w w:val="105"/>
        </w:rPr>
        <w:t xml:space="preserve"> </w:t>
      </w:r>
      <w:r>
        <w:rPr>
          <w:w w:val="105"/>
        </w:rPr>
        <w:t>number</w:t>
      </w:r>
      <w:r>
        <w:rPr>
          <w:spacing w:val="-9"/>
          <w:w w:val="105"/>
        </w:rPr>
        <w:t xml:space="preserve"> </w:t>
      </w:r>
      <w:r>
        <w:rPr>
          <w:w w:val="105"/>
        </w:rPr>
        <w:t>of</w:t>
      </w:r>
      <w:r>
        <w:rPr>
          <w:spacing w:val="-10"/>
          <w:w w:val="105"/>
        </w:rPr>
        <w:t xml:space="preserve"> </w:t>
      </w:r>
      <w:r>
        <w:rPr>
          <w:w w:val="105"/>
        </w:rPr>
        <w:t>securities</w:t>
      </w:r>
      <w:r>
        <w:rPr>
          <w:spacing w:val="-9"/>
          <w:w w:val="105"/>
        </w:rPr>
        <w:t xml:space="preserve"> </w:t>
      </w:r>
      <w:r>
        <w:rPr>
          <w:w w:val="105"/>
        </w:rPr>
        <w:t>considered</w:t>
      </w:r>
      <w:r>
        <w:rPr>
          <w:spacing w:val="-10"/>
          <w:w w:val="105"/>
        </w:rPr>
        <w:t xml:space="preserve"> </w:t>
      </w:r>
      <w:r>
        <w:rPr>
          <w:w w:val="105"/>
        </w:rPr>
        <w:t>for</w:t>
      </w:r>
      <w:r>
        <w:rPr>
          <w:spacing w:val="-11"/>
          <w:w w:val="105"/>
        </w:rPr>
        <w:t xml:space="preserve"> </w:t>
      </w:r>
      <w:proofErr w:type="spellStart"/>
      <w:proofErr w:type="gramStart"/>
      <w:r>
        <w:rPr>
          <w:w w:val="105"/>
        </w:rPr>
        <w:t>day‘</w:t>
      </w:r>
      <w:proofErr w:type="gramEnd"/>
      <w:r>
        <w:rPr>
          <w:w w:val="105"/>
        </w:rPr>
        <w:t>t</w:t>
      </w:r>
      <w:proofErr w:type="spellEnd"/>
      <w:r>
        <w:rPr>
          <w:w w:val="105"/>
        </w:rPr>
        <w:t>’</w:t>
      </w:r>
    </w:p>
    <w:p w14:paraId="1D7B0336" w14:textId="4071CC01" w:rsidR="00BE066E" w:rsidRDefault="00BE066E" w:rsidP="00A72E38">
      <w:pPr>
        <w:pStyle w:val="BodyText"/>
        <w:spacing w:before="123"/>
        <w:ind w:left="206"/>
        <w:jc w:val="left"/>
        <w:rPr>
          <w:w w:val="105"/>
        </w:rPr>
      </w:pPr>
      <w:r w:rsidRPr="00BE066E">
        <w:rPr>
          <w:w w:val="105"/>
        </w:rPr>
        <w:t xml:space="preserve">Additionally, cumulative average abnormal returns (CAARs) were computed to examine the price's enduring impact. Daily average abnormal returns (AARs) within the event window are added up to create cumulative average abnormal returns (CAARs). </w:t>
      </w:r>
    </w:p>
    <w:p w14:paraId="417046D7" w14:textId="7BE1B8C9" w:rsidR="00BE066E" w:rsidRDefault="00BE066E" w:rsidP="00BE066E">
      <w:pPr>
        <w:pStyle w:val="Heading2"/>
        <w:spacing w:before="120"/>
        <w:jc w:val="both"/>
      </w:pPr>
      <w:r>
        <w:rPr>
          <w:w w:val="105"/>
        </w:rPr>
        <w:t>‘t’</w:t>
      </w:r>
      <w:r>
        <w:rPr>
          <w:spacing w:val="-10"/>
          <w:w w:val="105"/>
        </w:rPr>
        <w:t xml:space="preserve"> </w:t>
      </w:r>
      <w:r>
        <w:rPr>
          <w:w w:val="105"/>
        </w:rPr>
        <w:t>test</w:t>
      </w:r>
      <w:r>
        <w:rPr>
          <w:spacing w:val="-12"/>
          <w:w w:val="105"/>
        </w:rPr>
        <w:t xml:space="preserve"> </w:t>
      </w:r>
      <w:r>
        <w:rPr>
          <w:w w:val="105"/>
        </w:rPr>
        <w:t>for</w:t>
      </w:r>
      <w:r>
        <w:rPr>
          <w:spacing w:val="-9"/>
          <w:w w:val="105"/>
        </w:rPr>
        <w:t xml:space="preserve"> </w:t>
      </w:r>
      <w:r>
        <w:rPr>
          <w:w w:val="105"/>
        </w:rPr>
        <w:t>abnormal</w:t>
      </w:r>
      <w:r>
        <w:rPr>
          <w:spacing w:val="-8"/>
          <w:w w:val="105"/>
        </w:rPr>
        <w:t xml:space="preserve"> </w:t>
      </w:r>
      <w:r>
        <w:rPr>
          <w:w w:val="105"/>
        </w:rPr>
        <w:t>return</w:t>
      </w:r>
    </w:p>
    <w:p w14:paraId="30907C45" w14:textId="6774B68F" w:rsidR="00BE066E" w:rsidRDefault="00BE066E" w:rsidP="00A72E38">
      <w:pPr>
        <w:jc w:val="both"/>
        <w:rPr>
          <w:rFonts w:ascii="Times New Roman" w:eastAsia="Times New Roman" w:hAnsi="Times New Roman" w:cs="Times New Roman"/>
          <w:w w:val="105"/>
          <w:kern w:val="0"/>
          <w:sz w:val="20"/>
          <w:szCs w:val="20"/>
          <w:lang w:val="en-US" w:bidi="ar-SA"/>
          <w14:ligatures w14:val="none"/>
        </w:rPr>
      </w:pPr>
      <w:r w:rsidRPr="00BE066E">
        <w:rPr>
          <w:rFonts w:ascii="Times New Roman" w:eastAsia="Times New Roman" w:hAnsi="Times New Roman" w:cs="Times New Roman"/>
          <w:w w:val="105"/>
          <w:kern w:val="0"/>
          <w:sz w:val="20"/>
          <w:szCs w:val="20"/>
          <w:lang w:val="en-US" w:bidi="ar-SA"/>
          <w14:ligatures w14:val="none"/>
        </w:rPr>
        <w:t>For Indian IPOs over the study period, the average abnormal return and cumulative average abnormal return were determined. Two-tailed t test has been used to determine the significance of anomalous return in order to evaluate the effectiveness of the market.</w:t>
      </w:r>
    </w:p>
    <w:p w14:paraId="17E8A3DA" w14:textId="77777777" w:rsidR="00BE066E" w:rsidRDefault="00BE066E" w:rsidP="00BE066E">
      <w:pPr>
        <w:pStyle w:val="Heading2"/>
        <w:spacing w:before="118"/>
        <w:jc w:val="both"/>
      </w:pPr>
      <w:r>
        <w:rPr>
          <w:spacing w:val="-1"/>
          <w:w w:val="105"/>
        </w:rPr>
        <w:t>Analysis</w:t>
      </w:r>
      <w:r>
        <w:rPr>
          <w:spacing w:val="-10"/>
          <w:w w:val="105"/>
        </w:rPr>
        <w:t xml:space="preserve"> </w:t>
      </w:r>
      <w:r>
        <w:rPr>
          <w:spacing w:val="-1"/>
          <w:w w:val="105"/>
        </w:rPr>
        <w:t>and</w:t>
      </w:r>
      <w:r>
        <w:rPr>
          <w:spacing w:val="-7"/>
          <w:w w:val="105"/>
        </w:rPr>
        <w:t xml:space="preserve"> </w:t>
      </w:r>
      <w:r>
        <w:rPr>
          <w:spacing w:val="-1"/>
          <w:w w:val="105"/>
        </w:rPr>
        <w:t>Interpretation</w:t>
      </w:r>
    </w:p>
    <w:p w14:paraId="3E09592D" w14:textId="455031A3" w:rsidR="00BE066E" w:rsidRPr="00A72E38" w:rsidRDefault="00BE066E" w:rsidP="00A72E38">
      <w:pPr>
        <w:jc w:val="both"/>
        <w:rPr>
          <w:rFonts w:ascii="Times New Roman" w:hAnsi="Times New Roman" w:cs="Times New Roman"/>
          <w:sz w:val="24"/>
          <w:szCs w:val="24"/>
        </w:rPr>
      </w:pPr>
      <w:r w:rsidRPr="00A72E38">
        <w:rPr>
          <w:rFonts w:ascii="Times New Roman" w:hAnsi="Times New Roman" w:cs="Times New Roman"/>
          <w:sz w:val="24"/>
          <w:szCs w:val="24"/>
        </w:rPr>
        <w:t>The companies' first day of trading saw both positive and negative returns, as was already noted in the preceding sentences. The study evaluates the businesses in light of the type of return realised on the opening day of trading. The findings are displayed in the tables below.</w:t>
      </w:r>
    </w:p>
    <w:p w14:paraId="7F77958E" w14:textId="77777777" w:rsidR="00B46A14" w:rsidRPr="00A72E38" w:rsidRDefault="00B46A14" w:rsidP="00B46A14">
      <w:pPr>
        <w:pStyle w:val="BodyText"/>
        <w:spacing w:before="115"/>
        <w:ind w:left="206"/>
        <w:rPr>
          <w:sz w:val="24"/>
          <w:szCs w:val="24"/>
        </w:rPr>
      </w:pPr>
      <w:r w:rsidRPr="00A72E38">
        <w:rPr>
          <w:spacing w:val="-1"/>
          <w:w w:val="105"/>
          <w:sz w:val="24"/>
          <w:szCs w:val="24"/>
        </w:rPr>
        <w:t>Table—2:</w:t>
      </w:r>
      <w:r w:rsidRPr="00A72E38">
        <w:rPr>
          <w:spacing w:val="-8"/>
          <w:w w:val="105"/>
          <w:sz w:val="24"/>
          <w:szCs w:val="24"/>
        </w:rPr>
        <w:t xml:space="preserve"> </w:t>
      </w:r>
      <w:r w:rsidRPr="00A72E38">
        <w:rPr>
          <w:spacing w:val="-1"/>
          <w:w w:val="105"/>
          <w:sz w:val="24"/>
          <w:szCs w:val="24"/>
        </w:rPr>
        <w:t>AAR</w:t>
      </w:r>
      <w:r w:rsidRPr="00A72E38">
        <w:rPr>
          <w:spacing w:val="-11"/>
          <w:w w:val="105"/>
          <w:sz w:val="24"/>
          <w:szCs w:val="24"/>
        </w:rPr>
        <w:t xml:space="preserve"> </w:t>
      </w:r>
      <w:r w:rsidRPr="00A72E38">
        <w:rPr>
          <w:spacing w:val="-1"/>
          <w:w w:val="105"/>
          <w:sz w:val="24"/>
          <w:szCs w:val="24"/>
        </w:rPr>
        <w:t>and</w:t>
      </w:r>
      <w:r w:rsidRPr="00A72E38">
        <w:rPr>
          <w:spacing w:val="-10"/>
          <w:w w:val="105"/>
          <w:sz w:val="24"/>
          <w:szCs w:val="24"/>
        </w:rPr>
        <w:t xml:space="preserve"> </w:t>
      </w:r>
      <w:r w:rsidRPr="00A72E38">
        <w:rPr>
          <w:w w:val="105"/>
          <w:sz w:val="24"/>
          <w:szCs w:val="24"/>
        </w:rPr>
        <w:t>CAAR</w:t>
      </w:r>
      <w:r w:rsidRPr="00A72E38">
        <w:rPr>
          <w:spacing w:val="-8"/>
          <w:w w:val="105"/>
          <w:sz w:val="24"/>
          <w:szCs w:val="24"/>
        </w:rPr>
        <w:t xml:space="preserve"> </w:t>
      </w:r>
      <w:r w:rsidRPr="00A72E38">
        <w:rPr>
          <w:w w:val="105"/>
          <w:sz w:val="24"/>
          <w:szCs w:val="24"/>
        </w:rPr>
        <w:t>of</w:t>
      </w:r>
      <w:r w:rsidRPr="00A72E38">
        <w:rPr>
          <w:spacing w:val="-6"/>
          <w:w w:val="105"/>
          <w:sz w:val="24"/>
          <w:szCs w:val="24"/>
        </w:rPr>
        <w:t xml:space="preserve"> </w:t>
      </w:r>
      <w:r w:rsidRPr="00A72E38">
        <w:rPr>
          <w:w w:val="105"/>
          <w:sz w:val="24"/>
          <w:szCs w:val="24"/>
        </w:rPr>
        <w:t>IPOs</w:t>
      </w:r>
      <w:r w:rsidRPr="00A72E38">
        <w:rPr>
          <w:spacing w:val="-13"/>
          <w:w w:val="105"/>
          <w:sz w:val="24"/>
          <w:szCs w:val="24"/>
        </w:rPr>
        <w:t xml:space="preserve"> </w:t>
      </w:r>
      <w:r w:rsidRPr="00A72E38">
        <w:rPr>
          <w:w w:val="105"/>
          <w:sz w:val="24"/>
          <w:szCs w:val="24"/>
        </w:rPr>
        <w:t>of</w:t>
      </w:r>
      <w:r w:rsidRPr="00A72E38">
        <w:rPr>
          <w:spacing w:val="-8"/>
          <w:w w:val="105"/>
          <w:sz w:val="24"/>
          <w:szCs w:val="24"/>
        </w:rPr>
        <w:t xml:space="preserve"> </w:t>
      </w:r>
      <w:r w:rsidRPr="00A72E38">
        <w:rPr>
          <w:w w:val="105"/>
          <w:sz w:val="24"/>
          <w:szCs w:val="24"/>
        </w:rPr>
        <w:t>Positive</w:t>
      </w:r>
      <w:r w:rsidRPr="00A72E38">
        <w:rPr>
          <w:spacing w:val="-11"/>
          <w:w w:val="105"/>
          <w:sz w:val="24"/>
          <w:szCs w:val="24"/>
        </w:rPr>
        <w:t xml:space="preserve"> </w:t>
      </w:r>
      <w:r w:rsidRPr="00A72E38">
        <w:rPr>
          <w:w w:val="105"/>
          <w:sz w:val="24"/>
          <w:szCs w:val="24"/>
        </w:rPr>
        <w:t>Return</w:t>
      </w:r>
      <w:r w:rsidRPr="00A72E38">
        <w:rPr>
          <w:spacing w:val="-12"/>
          <w:w w:val="105"/>
          <w:sz w:val="24"/>
          <w:szCs w:val="24"/>
        </w:rPr>
        <w:t xml:space="preserve"> </w:t>
      </w:r>
      <w:r w:rsidRPr="00A72E38">
        <w:rPr>
          <w:w w:val="105"/>
          <w:sz w:val="24"/>
          <w:szCs w:val="24"/>
        </w:rPr>
        <w:t>Companies</w:t>
      </w:r>
    </w:p>
    <w:p w14:paraId="29B16EBA" w14:textId="77777777" w:rsidR="00B46A14" w:rsidRDefault="00B46A14" w:rsidP="00B46A14">
      <w:pPr>
        <w:pStyle w:val="BodyText"/>
        <w:spacing w:before="3"/>
        <w:jc w:val="left"/>
        <w:rPr>
          <w:sz w:val="10"/>
        </w:rPr>
      </w:pPr>
    </w:p>
    <w:tbl>
      <w:tblPr>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
        <w:gridCol w:w="576"/>
        <w:gridCol w:w="10"/>
        <w:gridCol w:w="650"/>
        <w:gridCol w:w="10"/>
        <w:gridCol w:w="588"/>
        <w:gridCol w:w="10"/>
        <w:gridCol w:w="652"/>
        <w:gridCol w:w="10"/>
        <w:gridCol w:w="651"/>
        <w:gridCol w:w="10"/>
      </w:tblGrid>
      <w:tr w:rsidR="00B46A14" w14:paraId="2FCB15B2" w14:textId="77777777" w:rsidTr="006B1302">
        <w:trPr>
          <w:gridBefore w:val="1"/>
          <w:wBefore w:w="10" w:type="dxa"/>
          <w:trHeight w:val="459"/>
        </w:trPr>
        <w:tc>
          <w:tcPr>
            <w:tcW w:w="586" w:type="dxa"/>
            <w:gridSpan w:val="2"/>
          </w:tcPr>
          <w:p w14:paraId="16F1ACDD" w14:textId="77777777" w:rsidR="00B46A14" w:rsidRDefault="00B46A14" w:rsidP="006B1302">
            <w:pPr>
              <w:pStyle w:val="TableParagraph"/>
              <w:rPr>
                <w:sz w:val="15"/>
              </w:rPr>
            </w:pPr>
            <w:r>
              <w:rPr>
                <w:sz w:val="15"/>
              </w:rPr>
              <w:t>DAY</w:t>
            </w:r>
          </w:p>
        </w:tc>
        <w:tc>
          <w:tcPr>
            <w:tcW w:w="660" w:type="dxa"/>
            <w:gridSpan w:val="2"/>
          </w:tcPr>
          <w:p w14:paraId="50816536" w14:textId="77777777" w:rsidR="00B46A14" w:rsidRDefault="00B46A14" w:rsidP="006B1302">
            <w:pPr>
              <w:pStyle w:val="TableParagraph"/>
              <w:rPr>
                <w:sz w:val="15"/>
              </w:rPr>
            </w:pPr>
            <w:r>
              <w:rPr>
                <w:sz w:val="15"/>
              </w:rPr>
              <w:t>AAR</w:t>
            </w:r>
          </w:p>
        </w:tc>
        <w:tc>
          <w:tcPr>
            <w:tcW w:w="598" w:type="dxa"/>
            <w:gridSpan w:val="2"/>
          </w:tcPr>
          <w:p w14:paraId="0F14BB09" w14:textId="77777777" w:rsidR="00B46A14" w:rsidRDefault="00B46A14" w:rsidP="006B1302">
            <w:pPr>
              <w:pStyle w:val="TableParagraph"/>
              <w:spacing w:line="244" w:lineRule="auto"/>
              <w:ind w:right="143" w:firstLine="115"/>
              <w:rPr>
                <w:sz w:val="15"/>
              </w:rPr>
            </w:pPr>
            <w:r>
              <w:rPr>
                <w:sz w:val="15"/>
              </w:rPr>
              <w:t>‘t’</w:t>
            </w:r>
            <w:r>
              <w:rPr>
                <w:spacing w:val="1"/>
                <w:sz w:val="15"/>
              </w:rPr>
              <w:t xml:space="preserve"> </w:t>
            </w:r>
            <w:r>
              <w:rPr>
                <w:sz w:val="15"/>
              </w:rPr>
              <w:t>value</w:t>
            </w:r>
          </w:p>
        </w:tc>
        <w:tc>
          <w:tcPr>
            <w:tcW w:w="662" w:type="dxa"/>
            <w:gridSpan w:val="2"/>
          </w:tcPr>
          <w:p w14:paraId="295809C2" w14:textId="77777777" w:rsidR="00B46A14" w:rsidRDefault="00B46A14" w:rsidP="006B1302">
            <w:pPr>
              <w:pStyle w:val="TableParagraph"/>
              <w:ind w:left="97"/>
              <w:rPr>
                <w:sz w:val="15"/>
              </w:rPr>
            </w:pPr>
            <w:r>
              <w:rPr>
                <w:sz w:val="15"/>
              </w:rPr>
              <w:t>CAAR</w:t>
            </w:r>
          </w:p>
        </w:tc>
        <w:tc>
          <w:tcPr>
            <w:tcW w:w="661" w:type="dxa"/>
            <w:gridSpan w:val="2"/>
          </w:tcPr>
          <w:p w14:paraId="317B27E0" w14:textId="77777777" w:rsidR="00B46A14" w:rsidRDefault="00B46A14" w:rsidP="006B1302">
            <w:pPr>
              <w:pStyle w:val="TableParagraph"/>
              <w:spacing w:line="244" w:lineRule="auto"/>
              <w:ind w:right="206" w:firstLine="115"/>
              <w:rPr>
                <w:sz w:val="15"/>
              </w:rPr>
            </w:pPr>
            <w:r>
              <w:rPr>
                <w:sz w:val="15"/>
              </w:rPr>
              <w:t>‘t’</w:t>
            </w:r>
            <w:r>
              <w:rPr>
                <w:spacing w:val="1"/>
                <w:sz w:val="15"/>
              </w:rPr>
              <w:t xml:space="preserve"> </w:t>
            </w:r>
            <w:r>
              <w:rPr>
                <w:sz w:val="15"/>
              </w:rPr>
              <w:t>value</w:t>
            </w:r>
          </w:p>
        </w:tc>
      </w:tr>
      <w:tr w:rsidR="00B46A14" w14:paraId="3B553637" w14:textId="77777777" w:rsidTr="006B1302">
        <w:trPr>
          <w:gridBefore w:val="1"/>
          <w:wBefore w:w="10" w:type="dxa"/>
          <w:trHeight w:val="282"/>
        </w:trPr>
        <w:tc>
          <w:tcPr>
            <w:tcW w:w="586" w:type="dxa"/>
            <w:gridSpan w:val="2"/>
          </w:tcPr>
          <w:p w14:paraId="1D0C1BBE" w14:textId="77777777" w:rsidR="00B46A14" w:rsidRDefault="00B46A14" w:rsidP="006B1302">
            <w:pPr>
              <w:pStyle w:val="TableParagraph"/>
              <w:spacing w:line="168" w:lineRule="exact"/>
              <w:rPr>
                <w:sz w:val="15"/>
              </w:rPr>
            </w:pPr>
            <w:r>
              <w:rPr>
                <w:sz w:val="15"/>
              </w:rPr>
              <w:t>1</w:t>
            </w:r>
          </w:p>
        </w:tc>
        <w:tc>
          <w:tcPr>
            <w:tcW w:w="660" w:type="dxa"/>
            <w:gridSpan w:val="2"/>
          </w:tcPr>
          <w:p w14:paraId="749105D6" w14:textId="77777777" w:rsidR="00B46A14" w:rsidRDefault="00B46A14" w:rsidP="006B1302">
            <w:pPr>
              <w:pStyle w:val="TableParagraph"/>
              <w:spacing w:line="168" w:lineRule="exact"/>
              <w:ind w:left="99"/>
              <w:rPr>
                <w:sz w:val="15"/>
              </w:rPr>
            </w:pPr>
            <w:r>
              <w:rPr>
                <w:sz w:val="15"/>
              </w:rPr>
              <w:t>8.122</w:t>
            </w:r>
          </w:p>
        </w:tc>
        <w:tc>
          <w:tcPr>
            <w:tcW w:w="598" w:type="dxa"/>
            <w:gridSpan w:val="2"/>
          </w:tcPr>
          <w:p w14:paraId="7A99DD52" w14:textId="77777777" w:rsidR="00B46A14" w:rsidRDefault="00B46A14" w:rsidP="006B1302">
            <w:pPr>
              <w:pStyle w:val="TableParagraph"/>
              <w:spacing w:line="168" w:lineRule="exact"/>
              <w:rPr>
                <w:sz w:val="15"/>
              </w:rPr>
            </w:pPr>
            <w:r>
              <w:rPr>
                <w:sz w:val="15"/>
              </w:rPr>
              <w:t>14.32</w:t>
            </w:r>
          </w:p>
        </w:tc>
        <w:tc>
          <w:tcPr>
            <w:tcW w:w="662" w:type="dxa"/>
            <w:gridSpan w:val="2"/>
          </w:tcPr>
          <w:p w14:paraId="7BCC9948" w14:textId="77777777" w:rsidR="00B46A14" w:rsidRDefault="00B46A14" w:rsidP="006B1302">
            <w:pPr>
              <w:pStyle w:val="TableParagraph"/>
              <w:spacing w:line="168" w:lineRule="exact"/>
              <w:ind w:left="97"/>
              <w:rPr>
                <w:sz w:val="15"/>
              </w:rPr>
            </w:pPr>
            <w:r>
              <w:rPr>
                <w:sz w:val="15"/>
              </w:rPr>
              <w:t>8.122</w:t>
            </w:r>
          </w:p>
        </w:tc>
        <w:tc>
          <w:tcPr>
            <w:tcW w:w="661" w:type="dxa"/>
            <w:gridSpan w:val="2"/>
          </w:tcPr>
          <w:p w14:paraId="73216127" w14:textId="77777777" w:rsidR="00B46A14" w:rsidRDefault="00B46A14" w:rsidP="006B1302">
            <w:pPr>
              <w:pStyle w:val="TableParagraph"/>
              <w:spacing w:line="168" w:lineRule="exact"/>
              <w:rPr>
                <w:sz w:val="15"/>
              </w:rPr>
            </w:pPr>
            <w:r>
              <w:rPr>
                <w:sz w:val="15"/>
              </w:rPr>
              <w:t>14.32</w:t>
            </w:r>
          </w:p>
        </w:tc>
      </w:tr>
      <w:tr w:rsidR="00B46A14" w14:paraId="25C209D4" w14:textId="77777777" w:rsidTr="006B1302">
        <w:trPr>
          <w:gridBefore w:val="1"/>
          <w:wBefore w:w="10" w:type="dxa"/>
          <w:trHeight w:val="285"/>
        </w:trPr>
        <w:tc>
          <w:tcPr>
            <w:tcW w:w="586" w:type="dxa"/>
            <w:gridSpan w:val="2"/>
          </w:tcPr>
          <w:p w14:paraId="4F0D9D3E" w14:textId="77777777" w:rsidR="00B46A14" w:rsidRDefault="00B46A14" w:rsidP="006B1302">
            <w:pPr>
              <w:pStyle w:val="TableParagraph"/>
              <w:spacing w:line="170" w:lineRule="exact"/>
              <w:rPr>
                <w:sz w:val="15"/>
              </w:rPr>
            </w:pPr>
            <w:r>
              <w:rPr>
                <w:sz w:val="15"/>
              </w:rPr>
              <w:t>2</w:t>
            </w:r>
          </w:p>
        </w:tc>
        <w:tc>
          <w:tcPr>
            <w:tcW w:w="660" w:type="dxa"/>
            <w:gridSpan w:val="2"/>
          </w:tcPr>
          <w:p w14:paraId="58563561" w14:textId="77777777" w:rsidR="00B46A14" w:rsidRDefault="00B46A14" w:rsidP="006B1302">
            <w:pPr>
              <w:pStyle w:val="TableParagraph"/>
              <w:spacing w:line="170" w:lineRule="exact"/>
              <w:ind w:left="99"/>
              <w:rPr>
                <w:sz w:val="15"/>
              </w:rPr>
            </w:pPr>
            <w:r>
              <w:rPr>
                <w:sz w:val="15"/>
              </w:rPr>
              <w:t>3.245</w:t>
            </w:r>
          </w:p>
        </w:tc>
        <w:tc>
          <w:tcPr>
            <w:tcW w:w="598" w:type="dxa"/>
            <w:gridSpan w:val="2"/>
          </w:tcPr>
          <w:p w14:paraId="7E4AAC9E" w14:textId="77777777" w:rsidR="00B46A14" w:rsidRDefault="00B46A14" w:rsidP="006B1302">
            <w:pPr>
              <w:pStyle w:val="TableParagraph"/>
              <w:spacing w:line="170" w:lineRule="exact"/>
              <w:rPr>
                <w:sz w:val="15"/>
              </w:rPr>
            </w:pPr>
            <w:r>
              <w:rPr>
                <w:sz w:val="15"/>
              </w:rPr>
              <w:t>11.21</w:t>
            </w:r>
          </w:p>
        </w:tc>
        <w:tc>
          <w:tcPr>
            <w:tcW w:w="662" w:type="dxa"/>
            <w:gridSpan w:val="2"/>
          </w:tcPr>
          <w:p w14:paraId="11CD1633" w14:textId="77777777" w:rsidR="00B46A14" w:rsidRDefault="00B46A14" w:rsidP="006B1302">
            <w:pPr>
              <w:pStyle w:val="TableParagraph"/>
              <w:spacing w:line="170" w:lineRule="exact"/>
              <w:ind w:left="97"/>
              <w:rPr>
                <w:sz w:val="15"/>
              </w:rPr>
            </w:pPr>
            <w:r>
              <w:rPr>
                <w:sz w:val="15"/>
              </w:rPr>
              <w:t>2.242</w:t>
            </w:r>
          </w:p>
        </w:tc>
        <w:tc>
          <w:tcPr>
            <w:tcW w:w="661" w:type="dxa"/>
            <w:gridSpan w:val="2"/>
          </w:tcPr>
          <w:p w14:paraId="03D94C1E" w14:textId="77777777" w:rsidR="00B46A14" w:rsidRDefault="00B46A14" w:rsidP="006B1302">
            <w:pPr>
              <w:pStyle w:val="TableParagraph"/>
              <w:spacing w:line="170" w:lineRule="exact"/>
              <w:rPr>
                <w:sz w:val="15"/>
              </w:rPr>
            </w:pPr>
            <w:r>
              <w:rPr>
                <w:sz w:val="15"/>
              </w:rPr>
              <w:t>8.926</w:t>
            </w:r>
          </w:p>
        </w:tc>
      </w:tr>
      <w:tr w:rsidR="00B46A14" w14:paraId="771D1C95" w14:textId="77777777" w:rsidTr="006B1302">
        <w:trPr>
          <w:gridBefore w:val="1"/>
          <w:wBefore w:w="10" w:type="dxa"/>
          <w:trHeight w:val="284"/>
        </w:trPr>
        <w:tc>
          <w:tcPr>
            <w:tcW w:w="586" w:type="dxa"/>
            <w:gridSpan w:val="2"/>
          </w:tcPr>
          <w:p w14:paraId="1FFFCA88" w14:textId="77777777" w:rsidR="00B46A14" w:rsidRDefault="00B46A14" w:rsidP="006B1302">
            <w:pPr>
              <w:pStyle w:val="TableParagraph"/>
              <w:spacing w:line="168" w:lineRule="exact"/>
              <w:rPr>
                <w:sz w:val="15"/>
              </w:rPr>
            </w:pPr>
            <w:r>
              <w:rPr>
                <w:sz w:val="15"/>
              </w:rPr>
              <w:t>3</w:t>
            </w:r>
          </w:p>
        </w:tc>
        <w:tc>
          <w:tcPr>
            <w:tcW w:w="660" w:type="dxa"/>
            <w:gridSpan w:val="2"/>
          </w:tcPr>
          <w:p w14:paraId="330985F2" w14:textId="77777777" w:rsidR="00B46A14" w:rsidRDefault="00B46A14" w:rsidP="006B1302">
            <w:pPr>
              <w:pStyle w:val="TableParagraph"/>
              <w:spacing w:line="168" w:lineRule="exact"/>
              <w:ind w:left="99"/>
              <w:rPr>
                <w:sz w:val="15"/>
              </w:rPr>
            </w:pPr>
            <w:r>
              <w:rPr>
                <w:sz w:val="15"/>
              </w:rPr>
              <w:t>-0.454</w:t>
            </w:r>
          </w:p>
        </w:tc>
        <w:tc>
          <w:tcPr>
            <w:tcW w:w="598" w:type="dxa"/>
            <w:gridSpan w:val="2"/>
          </w:tcPr>
          <w:p w14:paraId="0F6453C8" w14:textId="77777777" w:rsidR="00B46A14" w:rsidRDefault="00B46A14" w:rsidP="006B1302">
            <w:pPr>
              <w:pStyle w:val="TableParagraph"/>
              <w:spacing w:line="168" w:lineRule="exact"/>
              <w:rPr>
                <w:sz w:val="15"/>
              </w:rPr>
            </w:pPr>
            <w:r>
              <w:rPr>
                <w:sz w:val="15"/>
              </w:rPr>
              <w:t>-0.321</w:t>
            </w:r>
          </w:p>
        </w:tc>
        <w:tc>
          <w:tcPr>
            <w:tcW w:w="662" w:type="dxa"/>
            <w:gridSpan w:val="2"/>
          </w:tcPr>
          <w:p w14:paraId="16EEE258" w14:textId="77777777" w:rsidR="00B46A14" w:rsidRDefault="00B46A14" w:rsidP="006B1302">
            <w:pPr>
              <w:pStyle w:val="TableParagraph"/>
              <w:spacing w:line="168" w:lineRule="exact"/>
              <w:ind w:left="97"/>
              <w:rPr>
                <w:sz w:val="15"/>
              </w:rPr>
            </w:pPr>
            <w:r>
              <w:rPr>
                <w:sz w:val="15"/>
              </w:rPr>
              <w:t>4.543</w:t>
            </w:r>
          </w:p>
        </w:tc>
        <w:tc>
          <w:tcPr>
            <w:tcW w:w="661" w:type="dxa"/>
            <w:gridSpan w:val="2"/>
          </w:tcPr>
          <w:p w14:paraId="656E16C5" w14:textId="77777777" w:rsidR="00B46A14" w:rsidRDefault="00B46A14" w:rsidP="006B1302">
            <w:pPr>
              <w:pStyle w:val="TableParagraph"/>
              <w:spacing w:line="168" w:lineRule="exact"/>
              <w:rPr>
                <w:sz w:val="15"/>
              </w:rPr>
            </w:pPr>
            <w:r>
              <w:rPr>
                <w:sz w:val="15"/>
              </w:rPr>
              <w:t>6.512</w:t>
            </w:r>
          </w:p>
        </w:tc>
      </w:tr>
      <w:tr w:rsidR="00B46A14" w14:paraId="139E2FCA" w14:textId="77777777" w:rsidTr="006B1302">
        <w:trPr>
          <w:gridBefore w:val="1"/>
          <w:wBefore w:w="10" w:type="dxa"/>
          <w:trHeight w:val="285"/>
        </w:trPr>
        <w:tc>
          <w:tcPr>
            <w:tcW w:w="586" w:type="dxa"/>
            <w:gridSpan w:val="2"/>
          </w:tcPr>
          <w:p w14:paraId="32DE75C4" w14:textId="77777777" w:rsidR="00B46A14" w:rsidRDefault="00B46A14" w:rsidP="006B1302">
            <w:pPr>
              <w:pStyle w:val="TableParagraph"/>
              <w:rPr>
                <w:sz w:val="15"/>
              </w:rPr>
            </w:pPr>
            <w:r>
              <w:rPr>
                <w:sz w:val="15"/>
              </w:rPr>
              <w:t>4</w:t>
            </w:r>
          </w:p>
        </w:tc>
        <w:tc>
          <w:tcPr>
            <w:tcW w:w="660" w:type="dxa"/>
            <w:gridSpan w:val="2"/>
          </w:tcPr>
          <w:p w14:paraId="1B58C0F0" w14:textId="77777777" w:rsidR="00B46A14" w:rsidRDefault="00B46A14" w:rsidP="006B1302">
            <w:pPr>
              <w:pStyle w:val="TableParagraph"/>
              <w:ind w:left="99"/>
              <w:rPr>
                <w:sz w:val="15"/>
              </w:rPr>
            </w:pPr>
            <w:r>
              <w:rPr>
                <w:sz w:val="15"/>
              </w:rPr>
              <w:t>-0.145</w:t>
            </w:r>
          </w:p>
        </w:tc>
        <w:tc>
          <w:tcPr>
            <w:tcW w:w="598" w:type="dxa"/>
            <w:gridSpan w:val="2"/>
          </w:tcPr>
          <w:p w14:paraId="36EE7DC5" w14:textId="77777777" w:rsidR="00B46A14" w:rsidRDefault="00B46A14" w:rsidP="006B1302">
            <w:pPr>
              <w:pStyle w:val="TableParagraph"/>
              <w:rPr>
                <w:sz w:val="15"/>
              </w:rPr>
            </w:pPr>
            <w:r>
              <w:rPr>
                <w:sz w:val="15"/>
              </w:rPr>
              <w:t>-0.275</w:t>
            </w:r>
          </w:p>
        </w:tc>
        <w:tc>
          <w:tcPr>
            <w:tcW w:w="662" w:type="dxa"/>
            <w:gridSpan w:val="2"/>
          </w:tcPr>
          <w:p w14:paraId="765BCC73" w14:textId="77777777" w:rsidR="00B46A14" w:rsidRDefault="00B46A14" w:rsidP="006B1302">
            <w:pPr>
              <w:pStyle w:val="TableParagraph"/>
              <w:ind w:left="97"/>
              <w:rPr>
                <w:sz w:val="15"/>
              </w:rPr>
            </w:pPr>
            <w:r>
              <w:rPr>
                <w:sz w:val="15"/>
              </w:rPr>
              <w:t>6.321</w:t>
            </w:r>
          </w:p>
        </w:tc>
        <w:tc>
          <w:tcPr>
            <w:tcW w:w="661" w:type="dxa"/>
            <w:gridSpan w:val="2"/>
          </w:tcPr>
          <w:p w14:paraId="3ABF4878" w14:textId="77777777" w:rsidR="00B46A14" w:rsidRDefault="00B46A14" w:rsidP="006B1302">
            <w:pPr>
              <w:pStyle w:val="TableParagraph"/>
              <w:rPr>
                <w:sz w:val="15"/>
              </w:rPr>
            </w:pPr>
            <w:r>
              <w:rPr>
                <w:sz w:val="15"/>
              </w:rPr>
              <w:t>5.234</w:t>
            </w:r>
          </w:p>
        </w:tc>
      </w:tr>
      <w:tr w:rsidR="00B46A14" w14:paraId="154909AB" w14:textId="77777777" w:rsidTr="006B1302">
        <w:trPr>
          <w:gridBefore w:val="1"/>
          <w:wBefore w:w="10" w:type="dxa"/>
          <w:trHeight w:val="285"/>
        </w:trPr>
        <w:tc>
          <w:tcPr>
            <w:tcW w:w="586" w:type="dxa"/>
            <w:gridSpan w:val="2"/>
          </w:tcPr>
          <w:p w14:paraId="369C06EA" w14:textId="77777777" w:rsidR="00B46A14" w:rsidRDefault="00B46A14" w:rsidP="006B1302">
            <w:pPr>
              <w:pStyle w:val="TableParagraph"/>
              <w:rPr>
                <w:sz w:val="15"/>
              </w:rPr>
            </w:pPr>
            <w:r>
              <w:rPr>
                <w:sz w:val="15"/>
              </w:rPr>
              <w:t>5</w:t>
            </w:r>
          </w:p>
        </w:tc>
        <w:tc>
          <w:tcPr>
            <w:tcW w:w="660" w:type="dxa"/>
            <w:gridSpan w:val="2"/>
          </w:tcPr>
          <w:p w14:paraId="1AC21122" w14:textId="77777777" w:rsidR="00B46A14" w:rsidRDefault="00B46A14" w:rsidP="006B1302">
            <w:pPr>
              <w:pStyle w:val="TableParagraph"/>
              <w:ind w:left="99"/>
              <w:rPr>
                <w:sz w:val="15"/>
              </w:rPr>
            </w:pPr>
            <w:r>
              <w:rPr>
                <w:sz w:val="15"/>
              </w:rPr>
              <w:t>-0.832</w:t>
            </w:r>
          </w:p>
        </w:tc>
        <w:tc>
          <w:tcPr>
            <w:tcW w:w="598" w:type="dxa"/>
            <w:gridSpan w:val="2"/>
          </w:tcPr>
          <w:p w14:paraId="2217FBD4" w14:textId="77777777" w:rsidR="00B46A14" w:rsidRDefault="00B46A14" w:rsidP="006B1302">
            <w:pPr>
              <w:pStyle w:val="TableParagraph"/>
              <w:rPr>
                <w:sz w:val="15"/>
              </w:rPr>
            </w:pPr>
            <w:r>
              <w:rPr>
                <w:sz w:val="15"/>
              </w:rPr>
              <w:t>-1.324</w:t>
            </w:r>
          </w:p>
        </w:tc>
        <w:tc>
          <w:tcPr>
            <w:tcW w:w="662" w:type="dxa"/>
            <w:gridSpan w:val="2"/>
          </w:tcPr>
          <w:p w14:paraId="0D24A985" w14:textId="77777777" w:rsidR="00B46A14" w:rsidRDefault="00B46A14" w:rsidP="006B1302">
            <w:pPr>
              <w:pStyle w:val="TableParagraph"/>
              <w:ind w:left="97"/>
              <w:rPr>
                <w:sz w:val="15"/>
              </w:rPr>
            </w:pPr>
            <w:r>
              <w:rPr>
                <w:sz w:val="15"/>
              </w:rPr>
              <w:t>5.213</w:t>
            </w:r>
          </w:p>
        </w:tc>
        <w:tc>
          <w:tcPr>
            <w:tcW w:w="661" w:type="dxa"/>
            <w:gridSpan w:val="2"/>
          </w:tcPr>
          <w:p w14:paraId="5287FAF4" w14:textId="77777777" w:rsidR="00B46A14" w:rsidRDefault="00B46A14" w:rsidP="006B1302">
            <w:pPr>
              <w:pStyle w:val="TableParagraph"/>
              <w:rPr>
                <w:sz w:val="15"/>
              </w:rPr>
            </w:pPr>
            <w:r>
              <w:rPr>
                <w:sz w:val="15"/>
              </w:rPr>
              <w:t>2.341</w:t>
            </w:r>
          </w:p>
        </w:tc>
      </w:tr>
      <w:tr w:rsidR="00B46A14" w14:paraId="6F53E8C9" w14:textId="77777777" w:rsidTr="006B1302">
        <w:trPr>
          <w:gridBefore w:val="1"/>
          <w:wBefore w:w="10" w:type="dxa"/>
          <w:trHeight w:val="282"/>
        </w:trPr>
        <w:tc>
          <w:tcPr>
            <w:tcW w:w="586" w:type="dxa"/>
            <w:gridSpan w:val="2"/>
          </w:tcPr>
          <w:p w14:paraId="2E04A736" w14:textId="77777777" w:rsidR="00B46A14" w:rsidRDefault="00B46A14" w:rsidP="006B1302">
            <w:pPr>
              <w:pStyle w:val="TableParagraph"/>
              <w:rPr>
                <w:sz w:val="15"/>
              </w:rPr>
            </w:pPr>
            <w:r>
              <w:rPr>
                <w:sz w:val="15"/>
              </w:rPr>
              <w:t>6</w:t>
            </w:r>
          </w:p>
        </w:tc>
        <w:tc>
          <w:tcPr>
            <w:tcW w:w="660" w:type="dxa"/>
            <w:gridSpan w:val="2"/>
          </w:tcPr>
          <w:p w14:paraId="038F7E0A" w14:textId="77777777" w:rsidR="00B46A14" w:rsidRDefault="00B46A14" w:rsidP="006B1302">
            <w:pPr>
              <w:pStyle w:val="TableParagraph"/>
              <w:ind w:left="99"/>
              <w:rPr>
                <w:sz w:val="15"/>
              </w:rPr>
            </w:pPr>
            <w:r>
              <w:rPr>
                <w:sz w:val="15"/>
              </w:rPr>
              <w:t>-0.277</w:t>
            </w:r>
          </w:p>
        </w:tc>
        <w:tc>
          <w:tcPr>
            <w:tcW w:w="598" w:type="dxa"/>
            <w:gridSpan w:val="2"/>
          </w:tcPr>
          <w:p w14:paraId="32E2FAAF" w14:textId="77777777" w:rsidR="00B46A14" w:rsidRDefault="00B46A14" w:rsidP="006B1302">
            <w:pPr>
              <w:pStyle w:val="TableParagraph"/>
              <w:rPr>
                <w:sz w:val="15"/>
              </w:rPr>
            </w:pPr>
            <w:r>
              <w:rPr>
                <w:sz w:val="15"/>
              </w:rPr>
              <w:t>-5.806</w:t>
            </w:r>
          </w:p>
        </w:tc>
        <w:tc>
          <w:tcPr>
            <w:tcW w:w="662" w:type="dxa"/>
            <w:gridSpan w:val="2"/>
          </w:tcPr>
          <w:p w14:paraId="48B7D621" w14:textId="77777777" w:rsidR="00B46A14" w:rsidRDefault="00B46A14" w:rsidP="006B1302">
            <w:pPr>
              <w:pStyle w:val="TableParagraph"/>
              <w:ind w:left="97"/>
              <w:rPr>
                <w:sz w:val="15"/>
              </w:rPr>
            </w:pPr>
            <w:r>
              <w:rPr>
                <w:sz w:val="15"/>
              </w:rPr>
              <w:t>4.234</w:t>
            </w:r>
          </w:p>
        </w:tc>
        <w:tc>
          <w:tcPr>
            <w:tcW w:w="661" w:type="dxa"/>
            <w:gridSpan w:val="2"/>
          </w:tcPr>
          <w:p w14:paraId="4F9E7F90" w14:textId="77777777" w:rsidR="00B46A14" w:rsidRDefault="00B46A14" w:rsidP="006B1302">
            <w:pPr>
              <w:pStyle w:val="TableParagraph"/>
              <w:rPr>
                <w:sz w:val="15"/>
              </w:rPr>
            </w:pPr>
            <w:r>
              <w:rPr>
                <w:sz w:val="15"/>
              </w:rPr>
              <w:t>2.801</w:t>
            </w:r>
          </w:p>
        </w:tc>
      </w:tr>
      <w:tr w:rsidR="00B46A14" w14:paraId="68D22C29" w14:textId="77777777" w:rsidTr="006B1302">
        <w:trPr>
          <w:gridBefore w:val="1"/>
          <w:wBefore w:w="10" w:type="dxa"/>
          <w:trHeight w:val="285"/>
        </w:trPr>
        <w:tc>
          <w:tcPr>
            <w:tcW w:w="586" w:type="dxa"/>
            <w:gridSpan w:val="2"/>
          </w:tcPr>
          <w:p w14:paraId="01165D56" w14:textId="77777777" w:rsidR="00B46A14" w:rsidRDefault="00B46A14" w:rsidP="006B1302">
            <w:pPr>
              <w:pStyle w:val="TableParagraph"/>
              <w:spacing w:line="169" w:lineRule="exact"/>
              <w:rPr>
                <w:sz w:val="15"/>
              </w:rPr>
            </w:pPr>
            <w:r>
              <w:rPr>
                <w:sz w:val="15"/>
              </w:rPr>
              <w:t>7</w:t>
            </w:r>
          </w:p>
        </w:tc>
        <w:tc>
          <w:tcPr>
            <w:tcW w:w="660" w:type="dxa"/>
            <w:gridSpan w:val="2"/>
          </w:tcPr>
          <w:p w14:paraId="52075886" w14:textId="77777777" w:rsidR="00B46A14" w:rsidRDefault="00B46A14" w:rsidP="006B1302">
            <w:pPr>
              <w:pStyle w:val="TableParagraph"/>
              <w:spacing w:line="169" w:lineRule="exact"/>
              <w:ind w:left="99"/>
              <w:rPr>
                <w:sz w:val="15"/>
              </w:rPr>
            </w:pPr>
            <w:r>
              <w:rPr>
                <w:sz w:val="15"/>
              </w:rPr>
              <w:t>-0.523</w:t>
            </w:r>
          </w:p>
        </w:tc>
        <w:tc>
          <w:tcPr>
            <w:tcW w:w="598" w:type="dxa"/>
            <w:gridSpan w:val="2"/>
          </w:tcPr>
          <w:p w14:paraId="7EDBF3EE" w14:textId="77777777" w:rsidR="00B46A14" w:rsidRDefault="00B46A14" w:rsidP="006B1302">
            <w:pPr>
              <w:pStyle w:val="TableParagraph"/>
              <w:spacing w:line="169" w:lineRule="exact"/>
              <w:rPr>
                <w:sz w:val="15"/>
              </w:rPr>
            </w:pPr>
            <w:r>
              <w:rPr>
                <w:sz w:val="15"/>
              </w:rPr>
              <w:t>-1.642</w:t>
            </w:r>
          </w:p>
        </w:tc>
        <w:tc>
          <w:tcPr>
            <w:tcW w:w="662" w:type="dxa"/>
            <w:gridSpan w:val="2"/>
          </w:tcPr>
          <w:p w14:paraId="5729E24D" w14:textId="77777777" w:rsidR="00B46A14" w:rsidRDefault="00B46A14" w:rsidP="006B1302">
            <w:pPr>
              <w:pStyle w:val="TableParagraph"/>
              <w:spacing w:line="169" w:lineRule="exact"/>
              <w:ind w:left="97"/>
              <w:rPr>
                <w:sz w:val="15"/>
              </w:rPr>
            </w:pPr>
            <w:r>
              <w:rPr>
                <w:sz w:val="15"/>
              </w:rPr>
              <w:t>3.864</w:t>
            </w:r>
          </w:p>
        </w:tc>
        <w:tc>
          <w:tcPr>
            <w:tcW w:w="661" w:type="dxa"/>
            <w:gridSpan w:val="2"/>
          </w:tcPr>
          <w:p w14:paraId="7CDB9317" w14:textId="77777777" w:rsidR="00B46A14" w:rsidRDefault="00B46A14" w:rsidP="006B1302">
            <w:pPr>
              <w:pStyle w:val="TableParagraph"/>
              <w:spacing w:line="169" w:lineRule="exact"/>
              <w:rPr>
                <w:sz w:val="15"/>
              </w:rPr>
            </w:pPr>
            <w:r>
              <w:rPr>
                <w:sz w:val="15"/>
              </w:rPr>
              <w:t>3.214</w:t>
            </w:r>
          </w:p>
        </w:tc>
      </w:tr>
      <w:tr w:rsidR="00B46A14" w14:paraId="0E45A435" w14:textId="77777777" w:rsidTr="006B1302">
        <w:trPr>
          <w:gridAfter w:val="1"/>
          <w:wAfter w:w="10" w:type="dxa"/>
          <w:trHeight w:val="282"/>
        </w:trPr>
        <w:tc>
          <w:tcPr>
            <w:tcW w:w="586" w:type="dxa"/>
            <w:gridSpan w:val="2"/>
          </w:tcPr>
          <w:p w14:paraId="61F50B71" w14:textId="77777777" w:rsidR="00B46A14" w:rsidRDefault="00B46A14" w:rsidP="006B1302">
            <w:pPr>
              <w:pStyle w:val="TableParagraph"/>
              <w:rPr>
                <w:sz w:val="15"/>
              </w:rPr>
            </w:pPr>
            <w:r>
              <w:rPr>
                <w:sz w:val="15"/>
              </w:rPr>
              <w:t>8</w:t>
            </w:r>
          </w:p>
        </w:tc>
        <w:tc>
          <w:tcPr>
            <w:tcW w:w="660" w:type="dxa"/>
            <w:gridSpan w:val="2"/>
          </w:tcPr>
          <w:p w14:paraId="10C4D322" w14:textId="77777777" w:rsidR="00B46A14" w:rsidRDefault="00B46A14" w:rsidP="006B1302">
            <w:pPr>
              <w:pStyle w:val="TableParagraph"/>
              <w:ind w:left="99"/>
              <w:rPr>
                <w:sz w:val="15"/>
              </w:rPr>
            </w:pPr>
            <w:r>
              <w:rPr>
                <w:sz w:val="15"/>
              </w:rPr>
              <w:t>-0.701</w:t>
            </w:r>
          </w:p>
        </w:tc>
        <w:tc>
          <w:tcPr>
            <w:tcW w:w="598" w:type="dxa"/>
            <w:gridSpan w:val="2"/>
          </w:tcPr>
          <w:p w14:paraId="69E47419" w14:textId="77777777" w:rsidR="00B46A14" w:rsidRDefault="00B46A14" w:rsidP="006B1302">
            <w:pPr>
              <w:pStyle w:val="TableParagraph"/>
              <w:rPr>
                <w:sz w:val="15"/>
              </w:rPr>
            </w:pPr>
            <w:r>
              <w:rPr>
                <w:sz w:val="15"/>
              </w:rPr>
              <w:t>-1.243</w:t>
            </w:r>
          </w:p>
        </w:tc>
        <w:tc>
          <w:tcPr>
            <w:tcW w:w="662" w:type="dxa"/>
            <w:gridSpan w:val="2"/>
          </w:tcPr>
          <w:p w14:paraId="7C46DE7C" w14:textId="77777777" w:rsidR="00B46A14" w:rsidRDefault="00B46A14" w:rsidP="006B1302">
            <w:pPr>
              <w:pStyle w:val="TableParagraph"/>
              <w:ind w:left="97"/>
              <w:rPr>
                <w:sz w:val="15"/>
              </w:rPr>
            </w:pPr>
            <w:r>
              <w:rPr>
                <w:sz w:val="15"/>
              </w:rPr>
              <w:t>2.752</w:t>
            </w:r>
          </w:p>
        </w:tc>
        <w:tc>
          <w:tcPr>
            <w:tcW w:w="661" w:type="dxa"/>
            <w:gridSpan w:val="2"/>
          </w:tcPr>
          <w:p w14:paraId="45D24178" w14:textId="77777777" w:rsidR="00B46A14" w:rsidRDefault="00B46A14" w:rsidP="006B1302">
            <w:pPr>
              <w:pStyle w:val="TableParagraph"/>
              <w:rPr>
                <w:sz w:val="15"/>
              </w:rPr>
            </w:pPr>
            <w:r>
              <w:rPr>
                <w:sz w:val="15"/>
              </w:rPr>
              <w:t>1.721</w:t>
            </w:r>
          </w:p>
        </w:tc>
      </w:tr>
      <w:tr w:rsidR="00B46A14" w14:paraId="774A3D2D" w14:textId="77777777" w:rsidTr="006B1302">
        <w:trPr>
          <w:gridAfter w:val="1"/>
          <w:wAfter w:w="10" w:type="dxa"/>
          <w:trHeight w:val="285"/>
        </w:trPr>
        <w:tc>
          <w:tcPr>
            <w:tcW w:w="586" w:type="dxa"/>
            <w:gridSpan w:val="2"/>
          </w:tcPr>
          <w:p w14:paraId="20B93A88" w14:textId="77777777" w:rsidR="00B46A14" w:rsidRDefault="00B46A14" w:rsidP="006B1302">
            <w:pPr>
              <w:pStyle w:val="TableParagraph"/>
              <w:spacing w:line="169" w:lineRule="exact"/>
              <w:rPr>
                <w:sz w:val="15"/>
              </w:rPr>
            </w:pPr>
            <w:r>
              <w:rPr>
                <w:sz w:val="15"/>
              </w:rPr>
              <w:t>9</w:t>
            </w:r>
          </w:p>
        </w:tc>
        <w:tc>
          <w:tcPr>
            <w:tcW w:w="660" w:type="dxa"/>
            <w:gridSpan w:val="2"/>
          </w:tcPr>
          <w:p w14:paraId="7D072C80" w14:textId="77777777" w:rsidR="00B46A14" w:rsidRDefault="00B46A14" w:rsidP="006B1302">
            <w:pPr>
              <w:pStyle w:val="TableParagraph"/>
              <w:spacing w:line="169" w:lineRule="exact"/>
              <w:ind w:left="99"/>
              <w:rPr>
                <w:sz w:val="15"/>
              </w:rPr>
            </w:pPr>
            <w:r>
              <w:rPr>
                <w:sz w:val="15"/>
              </w:rPr>
              <w:t>-0.432</w:t>
            </w:r>
          </w:p>
        </w:tc>
        <w:tc>
          <w:tcPr>
            <w:tcW w:w="598" w:type="dxa"/>
            <w:gridSpan w:val="2"/>
          </w:tcPr>
          <w:p w14:paraId="17431414" w14:textId="77777777" w:rsidR="00B46A14" w:rsidRDefault="00B46A14" w:rsidP="006B1302">
            <w:pPr>
              <w:pStyle w:val="TableParagraph"/>
              <w:spacing w:line="169" w:lineRule="exact"/>
              <w:rPr>
                <w:sz w:val="15"/>
              </w:rPr>
            </w:pPr>
            <w:r>
              <w:rPr>
                <w:sz w:val="15"/>
              </w:rPr>
              <w:t>-0.912</w:t>
            </w:r>
          </w:p>
        </w:tc>
        <w:tc>
          <w:tcPr>
            <w:tcW w:w="662" w:type="dxa"/>
            <w:gridSpan w:val="2"/>
          </w:tcPr>
          <w:p w14:paraId="0365F433" w14:textId="77777777" w:rsidR="00B46A14" w:rsidRDefault="00B46A14" w:rsidP="006B1302">
            <w:pPr>
              <w:pStyle w:val="TableParagraph"/>
              <w:spacing w:line="169" w:lineRule="exact"/>
              <w:ind w:left="97"/>
              <w:rPr>
                <w:sz w:val="15"/>
              </w:rPr>
            </w:pPr>
            <w:r>
              <w:rPr>
                <w:sz w:val="15"/>
              </w:rPr>
              <w:t>3.212</w:t>
            </w:r>
          </w:p>
        </w:tc>
        <w:tc>
          <w:tcPr>
            <w:tcW w:w="661" w:type="dxa"/>
            <w:gridSpan w:val="2"/>
          </w:tcPr>
          <w:p w14:paraId="7955ED17" w14:textId="77777777" w:rsidR="00B46A14" w:rsidRDefault="00B46A14" w:rsidP="006B1302">
            <w:pPr>
              <w:pStyle w:val="TableParagraph"/>
              <w:spacing w:line="169" w:lineRule="exact"/>
              <w:rPr>
                <w:sz w:val="15"/>
              </w:rPr>
            </w:pPr>
            <w:r>
              <w:rPr>
                <w:sz w:val="15"/>
              </w:rPr>
              <w:t>1.341</w:t>
            </w:r>
          </w:p>
        </w:tc>
      </w:tr>
      <w:tr w:rsidR="00B46A14" w14:paraId="756E12CE" w14:textId="77777777" w:rsidTr="006B1302">
        <w:trPr>
          <w:gridAfter w:val="1"/>
          <w:wAfter w:w="10" w:type="dxa"/>
          <w:trHeight w:val="285"/>
        </w:trPr>
        <w:tc>
          <w:tcPr>
            <w:tcW w:w="586" w:type="dxa"/>
            <w:gridSpan w:val="2"/>
          </w:tcPr>
          <w:p w14:paraId="7619D710" w14:textId="77777777" w:rsidR="00B46A14" w:rsidRDefault="00B46A14" w:rsidP="006B1302">
            <w:pPr>
              <w:pStyle w:val="TableParagraph"/>
              <w:rPr>
                <w:sz w:val="15"/>
              </w:rPr>
            </w:pPr>
            <w:r>
              <w:rPr>
                <w:sz w:val="15"/>
              </w:rPr>
              <w:t>10</w:t>
            </w:r>
          </w:p>
        </w:tc>
        <w:tc>
          <w:tcPr>
            <w:tcW w:w="660" w:type="dxa"/>
            <w:gridSpan w:val="2"/>
          </w:tcPr>
          <w:p w14:paraId="585C7A6C" w14:textId="77777777" w:rsidR="00B46A14" w:rsidRDefault="00B46A14" w:rsidP="006B1302">
            <w:pPr>
              <w:pStyle w:val="TableParagraph"/>
              <w:ind w:left="99"/>
              <w:rPr>
                <w:sz w:val="15"/>
              </w:rPr>
            </w:pPr>
            <w:r>
              <w:rPr>
                <w:sz w:val="15"/>
              </w:rPr>
              <w:t>0.652</w:t>
            </w:r>
          </w:p>
        </w:tc>
        <w:tc>
          <w:tcPr>
            <w:tcW w:w="598" w:type="dxa"/>
            <w:gridSpan w:val="2"/>
          </w:tcPr>
          <w:p w14:paraId="6ED15394" w14:textId="77777777" w:rsidR="00B46A14" w:rsidRDefault="00B46A14" w:rsidP="006B1302">
            <w:pPr>
              <w:pStyle w:val="TableParagraph"/>
              <w:rPr>
                <w:sz w:val="15"/>
              </w:rPr>
            </w:pPr>
            <w:r>
              <w:rPr>
                <w:sz w:val="15"/>
              </w:rPr>
              <w:t>1.432</w:t>
            </w:r>
          </w:p>
        </w:tc>
        <w:tc>
          <w:tcPr>
            <w:tcW w:w="662" w:type="dxa"/>
            <w:gridSpan w:val="2"/>
          </w:tcPr>
          <w:p w14:paraId="6F804681" w14:textId="77777777" w:rsidR="00B46A14" w:rsidRDefault="00B46A14" w:rsidP="006B1302">
            <w:pPr>
              <w:pStyle w:val="TableParagraph"/>
              <w:ind w:left="97"/>
              <w:rPr>
                <w:sz w:val="15"/>
              </w:rPr>
            </w:pPr>
            <w:r>
              <w:rPr>
                <w:sz w:val="15"/>
              </w:rPr>
              <w:t>3.542</w:t>
            </w:r>
          </w:p>
        </w:tc>
        <w:tc>
          <w:tcPr>
            <w:tcW w:w="661" w:type="dxa"/>
            <w:gridSpan w:val="2"/>
          </w:tcPr>
          <w:p w14:paraId="271DB8E1" w14:textId="77777777" w:rsidR="00B46A14" w:rsidRDefault="00B46A14" w:rsidP="006B1302">
            <w:pPr>
              <w:pStyle w:val="TableParagraph"/>
              <w:rPr>
                <w:sz w:val="15"/>
              </w:rPr>
            </w:pPr>
            <w:r>
              <w:rPr>
                <w:sz w:val="15"/>
              </w:rPr>
              <w:t>1.542</w:t>
            </w:r>
          </w:p>
        </w:tc>
      </w:tr>
      <w:tr w:rsidR="00B46A14" w14:paraId="450AD2AC" w14:textId="77777777" w:rsidTr="006B1302">
        <w:trPr>
          <w:gridAfter w:val="1"/>
          <w:wAfter w:w="10" w:type="dxa"/>
          <w:trHeight w:val="285"/>
        </w:trPr>
        <w:tc>
          <w:tcPr>
            <w:tcW w:w="586" w:type="dxa"/>
            <w:gridSpan w:val="2"/>
          </w:tcPr>
          <w:p w14:paraId="1AD44F6A" w14:textId="77777777" w:rsidR="00B46A14" w:rsidRDefault="00B46A14" w:rsidP="006B1302">
            <w:pPr>
              <w:pStyle w:val="TableParagraph"/>
              <w:rPr>
                <w:sz w:val="15"/>
              </w:rPr>
            </w:pPr>
            <w:r>
              <w:rPr>
                <w:sz w:val="15"/>
              </w:rPr>
              <w:t>11</w:t>
            </w:r>
          </w:p>
        </w:tc>
        <w:tc>
          <w:tcPr>
            <w:tcW w:w="660" w:type="dxa"/>
            <w:gridSpan w:val="2"/>
          </w:tcPr>
          <w:p w14:paraId="5DF7629C" w14:textId="77777777" w:rsidR="00B46A14" w:rsidRDefault="00B46A14" w:rsidP="006B1302">
            <w:pPr>
              <w:pStyle w:val="TableParagraph"/>
              <w:ind w:left="99"/>
              <w:rPr>
                <w:sz w:val="15"/>
              </w:rPr>
            </w:pPr>
            <w:r>
              <w:rPr>
                <w:sz w:val="15"/>
              </w:rPr>
              <w:t>-0532</w:t>
            </w:r>
          </w:p>
        </w:tc>
        <w:tc>
          <w:tcPr>
            <w:tcW w:w="598" w:type="dxa"/>
            <w:gridSpan w:val="2"/>
          </w:tcPr>
          <w:p w14:paraId="768ED0FC" w14:textId="77777777" w:rsidR="00B46A14" w:rsidRDefault="00B46A14" w:rsidP="006B1302">
            <w:pPr>
              <w:pStyle w:val="TableParagraph"/>
              <w:rPr>
                <w:sz w:val="15"/>
              </w:rPr>
            </w:pPr>
            <w:r>
              <w:rPr>
                <w:sz w:val="15"/>
              </w:rPr>
              <w:t>-1.432</w:t>
            </w:r>
          </w:p>
        </w:tc>
        <w:tc>
          <w:tcPr>
            <w:tcW w:w="662" w:type="dxa"/>
            <w:gridSpan w:val="2"/>
          </w:tcPr>
          <w:p w14:paraId="5FF45D57" w14:textId="77777777" w:rsidR="00B46A14" w:rsidRDefault="00B46A14" w:rsidP="006B1302">
            <w:pPr>
              <w:pStyle w:val="TableParagraph"/>
              <w:ind w:left="97"/>
              <w:rPr>
                <w:sz w:val="15"/>
              </w:rPr>
            </w:pPr>
            <w:r>
              <w:rPr>
                <w:sz w:val="15"/>
              </w:rPr>
              <w:t>2.431</w:t>
            </w:r>
          </w:p>
        </w:tc>
        <w:tc>
          <w:tcPr>
            <w:tcW w:w="661" w:type="dxa"/>
            <w:gridSpan w:val="2"/>
          </w:tcPr>
          <w:p w14:paraId="3CADADF2" w14:textId="77777777" w:rsidR="00B46A14" w:rsidRDefault="00B46A14" w:rsidP="006B1302">
            <w:pPr>
              <w:pStyle w:val="TableParagraph"/>
              <w:rPr>
                <w:sz w:val="15"/>
              </w:rPr>
            </w:pPr>
            <w:r>
              <w:rPr>
                <w:sz w:val="15"/>
              </w:rPr>
              <w:t>1.342</w:t>
            </w:r>
          </w:p>
        </w:tc>
      </w:tr>
      <w:tr w:rsidR="00B46A14" w14:paraId="26DC0C76" w14:textId="77777777" w:rsidTr="006B1302">
        <w:trPr>
          <w:gridAfter w:val="1"/>
          <w:wAfter w:w="10" w:type="dxa"/>
          <w:trHeight w:val="283"/>
        </w:trPr>
        <w:tc>
          <w:tcPr>
            <w:tcW w:w="586" w:type="dxa"/>
            <w:gridSpan w:val="2"/>
          </w:tcPr>
          <w:p w14:paraId="4B40DA97" w14:textId="77777777" w:rsidR="00B46A14" w:rsidRDefault="00B46A14" w:rsidP="006B1302">
            <w:pPr>
              <w:pStyle w:val="TableParagraph"/>
              <w:rPr>
                <w:sz w:val="15"/>
              </w:rPr>
            </w:pPr>
            <w:r>
              <w:rPr>
                <w:sz w:val="15"/>
              </w:rPr>
              <w:t>12</w:t>
            </w:r>
          </w:p>
        </w:tc>
        <w:tc>
          <w:tcPr>
            <w:tcW w:w="660" w:type="dxa"/>
            <w:gridSpan w:val="2"/>
          </w:tcPr>
          <w:p w14:paraId="120E9EFC" w14:textId="77777777" w:rsidR="00B46A14" w:rsidRDefault="00B46A14" w:rsidP="006B1302">
            <w:pPr>
              <w:pStyle w:val="TableParagraph"/>
              <w:ind w:left="99"/>
              <w:rPr>
                <w:sz w:val="15"/>
              </w:rPr>
            </w:pPr>
            <w:r>
              <w:rPr>
                <w:sz w:val="15"/>
              </w:rPr>
              <w:t>0.142</w:t>
            </w:r>
          </w:p>
        </w:tc>
        <w:tc>
          <w:tcPr>
            <w:tcW w:w="598" w:type="dxa"/>
            <w:gridSpan w:val="2"/>
          </w:tcPr>
          <w:p w14:paraId="55F5F200" w14:textId="77777777" w:rsidR="00B46A14" w:rsidRDefault="00B46A14" w:rsidP="006B1302">
            <w:pPr>
              <w:pStyle w:val="TableParagraph"/>
              <w:rPr>
                <w:sz w:val="15"/>
              </w:rPr>
            </w:pPr>
            <w:r>
              <w:rPr>
                <w:sz w:val="15"/>
              </w:rPr>
              <w:t>0.872</w:t>
            </w:r>
          </w:p>
        </w:tc>
        <w:tc>
          <w:tcPr>
            <w:tcW w:w="662" w:type="dxa"/>
            <w:gridSpan w:val="2"/>
          </w:tcPr>
          <w:p w14:paraId="5751DCA4" w14:textId="77777777" w:rsidR="00B46A14" w:rsidRDefault="00B46A14" w:rsidP="006B1302">
            <w:pPr>
              <w:pStyle w:val="TableParagraph"/>
              <w:ind w:left="97"/>
              <w:rPr>
                <w:sz w:val="15"/>
              </w:rPr>
            </w:pPr>
            <w:r>
              <w:rPr>
                <w:sz w:val="15"/>
              </w:rPr>
              <w:t>2.534</w:t>
            </w:r>
          </w:p>
        </w:tc>
        <w:tc>
          <w:tcPr>
            <w:tcW w:w="661" w:type="dxa"/>
            <w:gridSpan w:val="2"/>
          </w:tcPr>
          <w:p w14:paraId="7A8A55F8" w14:textId="77777777" w:rsidR="00B46A14" w:rsidRDefault="00B46A14" w:rsidP="006B1302">
            <w:pPr>
              <w:pStyle w:val="TableParagraph"/>
              <w:rPr>
                <w:sz w:val="15"/>
              </w:rPr>
            </w:pPr>
            <w:r>
              <w:rPr>
                <w:sz w:val="15"/>
              </w:rPr>
              <w:t>1.243</w:t>
            </w:r>
          </w:p>
        </w:tc>
      </w:tr>
      <w:tr w:rsidR="00B46A14" w14:paraId="33F4F265" w14:textId="77777777" w:rsidTr="006B1302">
        <w:trPr>
          <w:gridAfter w:val="1"/>
          <w:wAfter w:w="10" w:type="dxa"/>
          <w:trHeight w:val="285"/>
        </w:trPr>
        <w:tc>
          <w:tcPr>
            <w:tcW w:w="586" w:type="dxa"/>
            <w:gridSpan w:val="2"/>
          </w:tcPr>
          <w:p w14:paraId="62D6DF9C" w14:textId="77777777" w:rsidR="00B46A14" w:rsidRDefault="00B46A14" w:rsidP="006B1302">
            <w:pPr>
              <w:pStyle w:val="TableParagraph"/>
              <w:spacing w:line="168" w:lineRule="exact"/>
              <w:rPr>
                <w:sz w:val="15"/>
              </w:rPr>
            </w:pPr>
            <w:r>
              <w:rPr>
                <w:sz w:val="15"/>
              </w:rPr>
              <w:t>13</w:t>
            </w:r>
          </w:p>
        </w:tc>
        <w:tc>
          <w:tcPr>
            <w:tcW w:w="660" w:type="dxa"/>
            <w:gridSpan w:val="2"/>
          </w:tcPr>
          <w:p w14:paraId="684D4E38" w14:textId="77777777" w:rsidR="00B46A14" w:rsidRDefault="00B46A14" w:rsidP="006B1302">
            <w:pPr>
              <w:pStyle w:val="TableParagraph"/>
              <w:spacing w:line="168" w:lineRule="exact"/>
              <w:ind w:left="99"/>
              <w:rPr>
                <w:sz w:val="15"/>
              </w:rPr>
            </w:pPr>
            <w:r>
              <w:rPr>
                <w:sz w:val="15"/>
              </w:rPr>
              <w:t>0.123</w:t>
            </w:r>
          </w:p>
        </w:tc>
        <w:tc>
          <w:tcPr>
            <w:tcW w:w="598" w:type="dxa"/>
            <w:gridSpan w:val="2"/>
          </w:tcPr>
          <w:p w14:paraId="78BE9F6B" w14:textId="77777777" w:rsidR="00B46A14" w:rsidRDefault="00B46A14" w:rsidP="006B1302">
            <w:pPr>
              <w:pStyle w:val="TableParagraph"/>
              <w:spacing w:line="168" w:lineRule="exact"/>
              <w:rPr>
                <w:sz w:val="15"/>
              </w:rPr>
            </w:pPr>
            <w:r>
              <w:rPr>
                <w:sz w:val="15"/>
              </w:rPr>
              <w:t>0.278</w:t>
            </w:r>
          </w:p>
        </w:tc>
        <w:tc>
          <w:tcPr>
            <w:tcW w:w="662" w:type="dxa"/>
            <w:gridSpan w:val="2"/>
          </w:tcPr>
          <w:p w14:paraId="43F6CD59" w14:textId="77777777" w:rsidR="00B46A14" w:rsidRDefault="00B46A14" w:rsidP="006B1302">
            <w:pPr>
              <w:pStyle w:val="TableParagraph"/>
              <w:spacing w:line="168" w:lineRule="exact"/>
              <w:ind w:left="97"/>
              <w:rPr>
                <w:sz w:val="15"/>
              </w:rPr>
            </w:pPr>
            <w:r>
              <w:rPr>
                <w:sz w:val="15"/>
              </w:rPr>
              <w:t>2.654</w:t>
            </w:r>
          </w:p>
        </w:tc>
        <w:tc>
          <w:tcPr>
            <w:tcW w:w="661" w:type="dxa"/>
            <w:gridSpan w:val="2"/>
          </w:tcPr>
          <w:p w14:paraId="6E30A460" w14:textId="77777777" w:rsidR="00B46A14" w:rsidRDefault="00B46A14" w:rsidP="006B1302">
            <w:pPr>
              <w:pStyle w:val="TableParagraph"/>
              <w:spacing w:line="168" w:lineRule="exact"/>
              <w:rPr>
                <w:sz w:val="15"/>
              </w:rPr>
            </w:pPr>
            <w:r>
              <w:rPr>
                <w:sz w:val="15"/>
              </w:rPr>
              <w:t>1.289</w:t>
            </w:r>
          </w:p>
        </w:tc>
      </w:tr>
      <w:tr w:rsidR="00B46A14" w14:paraId="0DD6DC90" w14:textId="77777777" w:rsidTr="006B1302">
        <w:trPr>
          <w:gridAfter w:val="1"/>
          <w:wAfter w:w="10" w:type="dxa"/>
          <w:trHeight w:val="282"/>
        </w:trPr>
        <w:tc>
          <w:tcPr>
            <w:tcW w:w="586" w:type="dxa"/>
            <w:gridSpan w:val="2"/>
          </w:tcPr>
          <w:p w14:paraId="5703ECC0" w14:textId="77777777" w:rsidR="00B46A14" w:rsidRDefault="00B46A14" w:rsidP="006B1302">
            <w:pPr>
              <w:pStyle w:val="TableParagraph"/>
              <w:spacing w:line="168" w:lineRule="exact"/>
              <w:rPr>
                <w:sz w:val="15"/>
              </w:rPr>
            </w:pPr>
            <w:r>
              <w:rPr>
                <w:sz w:val="15"/>
              </w:rPr>
              <w:t>14</w:t>
            </w:r>
          </w:p>
        </w:tc>
        <w:tc>
          <w:tcPr>
            <w:tcW w:w="660" w:type="dxa"/>
            <w:gridSpan w:val="2"/>
          </w:tcPr>
          <w:p w14:paraId="4C9E5658" w14:textId="77777777" w:rsidR="00B46A14" w:rsidRDefault="00B46A14" w:rsidP="006B1302">
            <w:pPr>
              <w:pStyle w:val="TableParagraph"/>
              <w:spacing w:line="168" w:lineRule="exact"/>
              <w:ind w:left="99"/>
              <w:rPr>
                <w:sz w:val="15"/>
              </w:rPr>
            </w:pPr>
            <w:r>
              <w:rPr>
                <w:sz w:val="15"/>
              </w:rPr>
              <w:t>-0.248</w:t>
            </w:r>
          </w:p>
        </w:tc>
        <w:tc>
          <w:tcPr>
            <w:tcW w:w="598" w:type="dxa"/>
            <w:gridSpan w:val="2"/>
          </w:tcPr>
          <w:p w14:paraId="71634A94" w14:textId="77777777" w:rsidR="00B46A14" w:rsidRDefault="00B46A14" w:rsidP="006B1302">
            <w:pPr>
              <w:pStyle w:val="TableParagraph"/>
              <w:spacing w:line="168" w:lineRule="exact"/>
              <w:rPr>
                <w:sz w:val="15"/>
              </w:rPr>
            </w:pPr>
            <w:r>
              <w:rPr>
                <w:sz w:val="15"/>
              </w:rPr>
              <w:t>-0.432</w:t>
            </w:r>
          </w:p>
        </w:tc>
        <w:tc>
          <w:tcPr>
            <w:tcW w:w="662" w:type="dxa"/>
            <w:gridSpan w:val="2"/>
          </w:tcPr>
          <w:p w14:paraId="0930FD17" w14:textId="77777777" w:rsidR="00B46A14" w:rsidRDefault="00B46A14" w:rsidP="006B1302">
            <w:pPr>
              <w:pStyle w:val="TableParagraph"/>
              <w:spacing w:line="168" w:lineRule="exact"/>
              <w:ind w:left="97"/>
              <w:rPr>
                <w:sz w:val="15"/>
              </w:rPr>
            </w:pPr>
            <w:r>
              <w:rPr>
                <w:sz w:val="15"/>
              </w:rPr>
              <w:t>2.764</w:t>
            </w:r>
          </w:p>
        </w:tc>
        <w:tc>
          <w:tcPr>
            <w:tcW w:w="661" w:type="dxa"/>
            <w:gridSpan w:val="2"/>
          </w:tcPr>
          <w:p w14:paraId="376A0F6E" w14:textId="77777777" w:rsidR="00B46A14" w:rsidRDefault="00B46A14" w:rsidP="006B1302">
            <w:pPr>
              <w:pStyle w:val="TableParagraph"/>
              <w:spacing w:line="168" w:lineRule="exact"/>
              <w:rPr>
                <w:sz w:val="15"/>
              </w:rPr>
            </w:pPr>
            <w:r>
              <w:rPr>
                <w:sz w:val="15"/>
              </w:rPr>
              <w:t>1.089</w:t>
            </w:r>
          </w:p>
        </w:tc>
      </w:tr>
      <w:tr w:rsidR="00B46A14" w14:paraId="42BA3AD8" w14:textId="77777777" w:rsidTr="006B1302">
        <w:trPr>
          <w:gridAfter w:val="1"/>
          <w:wAfter w:w="10" w:type="dxa"/>
          <w:trHeight w:val="284"/>
        </w:trPr>
        <w:tc>
          <w:tcPr>
            <w:tcW w:w="586" w:type="dxa"/>
            <w:gridSpan w:val="2"/>
          </w:tcPr>
          <w:p w14:paraId="06D83E82" w14:textId="77777777" w:rsidR="00B46A14" w:rsidRDefault="00B46A14" w:rsidP="006B1302">
            <w:pPr>
              <w:pStyle w:val="TableParagraph"/>
              <w:spacing w:line="170" w:lineRule="exact"/>
              <w:rPr>
                <w:sz w:val="15"/>
              </w:rPr>
            </w:pPr>
            <w:r>
              <w:rPr>
                <w:sz w:val="15"/>
              </w:rPr>
              <w:t>15</w:t>
            </w:r>
          </w:p>
        </w:tc>
        <w:tc>
          <w:tcPr>
            <w:tcW w:w="660" w:type="dxa"/>
            <w:gridSpan w:val="2"/>
          </w:tcPr>
          <w:p w14:paraId="30E2AB90" w14:textId="77777777" w:rsidR="00B46A14" w:rsidRDefault="00B46A14" w:rsidP="006B1302">
            <w:pPr>
              <w:pStyle w:val="TableParagraph"/>
              <w:spacing w:line="170" w:lineRule="exact"/>
              <w:ind w:left="99"/>
              <w:rPr>
                <w:sz w:val="15"/>
              </w:rPr>
            </w:pPr>
            <w:r>
              <w:rPr>
                <w:sz w:val="15"/>
              </w:rPr>
              <w:t>-0.564</w:t>
            </w:r>
          </w:p>
        </w:tc>
        <w:tc>
          <w:tcPr>
            <w:tcW w:w="598" w:type="dxa"/>
            <w:gridSpan w:val="2"/>
          </w:tcPr>
          <w:p w14:paraId="02DC7ED8" w14:textId="77777777" w:rsidR="00B46A14" w:rsidRDefault="00B46A14" w:rsidP="006B1302">
            <w:pPr>
              <w:pStyle w:val="TableParagraph"/>
              <w:spacing w:line="170" w:lineRule="exact"/>
              <w:rPr>
                <w:sz w:val="15"/>
              </w:rPr>
            </w:pPr>
            <w:r>
              <w:rPr>
                <w:sz w:val="15"/>
              </w:rPr>
              <w:t>-1.778</w:t>
            </w:r>
          </w:p>
        </w:tc>
        <w:tc>
          <w:tcPr>
            <w:tcW w:w="662" w:type="dxa"/>
            <w:gridSpan w:val="2"/>
          </w:tcPr>
          <w:p w14:paraId="5FFADB8A" w14:textId="77777777" w:rsidR="00B46A14" w:rsidRDefault="00B46A14" w:rsidP="006B1302">
            <w:pPr>
              <w:pStyle w:val="TableParagraph"/>
              <w:spacing w:line="170" w:lineRule="exact"/>
              <w:ind w:left="97"/>
              <w:rPr>
                <w:sz w:val="15"/>
              </w:rPr>
            </w:pPr>
            <w:r>
              <w:rPr>
                <w:sz w:val="15"/>
              </w:rPr>
              <w:t>1.897</w:t>
            </w:r>
          </w:p>
        </w:tc>
        <w:tc>
          <w:tcPr>
            <w:tcW w:w="661" w:type="dxa"/>
            <w:gridSpan w:val="2"/>
          </w:tcPr>
          <w:p w14:paraId="35C52A62" w14:textId="77777777" w:rsidR="00B46A14" w:rsidRDefault="00B46A14" w:rsidP="006B1302">
            <w:pPr>
              <w:pStyle w:val="TableParagraph"/>
              <w:spacing w:line="170" w:lineRule="exact"/>
              <w:rPr>
                <w:sz w:val="15"/>
              </w:rPr>
            </w:pPr>
            <w:r>
              <w:rPr>
                <w:sz w:val="15"/>
              </w:rPr>
              <w:t>0.827</w:t>
            </w:r>
          </w:p>
        </w:tc>
      </w:tr>
      <w:tr w:rsidR="00B46A14" w14:paraId="18E422F6" w14:textId="77777777" w:rsidTr="006B1302">
        <w:trPr>
          <w:gridAfter w:val="1"/>
          <w:wAfter w:w="10" w:type="dxa"/>
          <w:trHeight w:val="285"/>
        </w:trPr>
        <w:tc>
          <w:tcPr>
            <w:tcW w:w="586" w:type="dxa"/>
            <w:gridSpan w:val="2"/>
          </w:tcPr>
          <w:p w14:paraId="7D704955" w14:textId="77777777" w:rsidR="00B46A14" w:rsidRDefault="00B46A14" w:rsidP="006B1302">
            <w:pPr>
              <w:pStyle w:val="TableParagraph"/>
              <w:spacing w:line="169" w:lineRule="exact"/>
              <w:rPr>
                <w:sz w:val="15"/>
              </w:rPr>
            </w:pPr>
            <w:r>
              <w:rPr>
                <w:sz w:val="15"/>
              </w:rPr>
              <w:t>16</w:t>
            </w:r>
          </w:p>
        </w:tc>
        <w:tc>
          <w:tcPr>
            <w:tcW w:w="660" w:type="dxa"/>
            <w:gridSpan w:val="2"/>
          </w:tcPr>
          <w:p w14:paraId="57BA2C0D" w14:textId="77777777" w:rsidR="00B46A14" w:rsidRDefault="00B46A14" w:rsidP="006B1302">
            <w:pPr>
              <w:pStyle w:val="TableParagraph"/>
              <w:spacing w:line="169" w:lineRule="exact"/>
              <w:ind w:left="99"/>
              <w:rPr>
                <w:sz w:val="15"/>
              </w:rPr>
            </w:pPr>
            <w:r>
              <w:rPr>
                <w:sz w:val="15"/>
              </w:rPr>
              <w:t>-0.523</w:t>
            </w:r>
          </w:p>
        </w:tc>
        <w:tc>
          <w:tcPr>
            <w:tcW w:w="598" w:type="dxa"/>
            <w:gridSpan w:val="2"/>
          </w:tcPr>
          <w:p w14:paraId="1C38D766" w14:textId="77777777" w:rsidR="00B46A14" w:rsidRDefault="00B46A14" w:rsidP="006B1302">
            <w:pPr>
              <w:pStyle w:val="TableParagraph"/>
              <w:spacing w:line="169" w:lineRule="exact"/>
              <w:rPr>
                <w:sz w:val="15"/>
              </w:rPr>
            </w:pPr>
            <w:r>
              <w:rPr>
                <w:sz w:val="15"/>
              </w:rPr>
              <w:t>-1.236</w:t>
            </w:r>
          </w:p>
        </w:tc>
        <w:tc>
          <w:tcPr>
            <w:tcW w:w="662" w:type="dxa"/>
            <w:gridSpan w:val="2"/>
          </w:tcPr>
          <w:p w14:paraId="4BAC3461" w14:textId="77777777" w:rsidR="00B46A14" w:rsidRDefault="00B46A14" w:rsidP="006B1302">
            <w:pPr>
              <w:pStyle w:val="TableParagraph"/>
              <w:spacing w:line="169" w:lineRule="exact"/>
              <w:ind w:left="97"/>
              <w:rPr>
                <w:sz w:val="15"/>
              </w:rPr>
            </w:pPr>
            <w:r>
              <w:rPr>
                <w:sz w:val="15"/>
              </w:rPr>
              <w:t>1.549</w:t>
            </w:r>
          </w:p>
        </w:tc>
        <w:tc>
          <w:tcPr>
            <w:tcW w:w="661" w:type="dxa"/>
            <w:gridSpan w:val="2"/>
          </w:tcPr>
          <w:p w14:paraId="28623C4A" w14:textId="77777777" w:rsidR="00B46A14" w:rsidRDefault="00B46A14" w:rsidP="006B1302">
            <w:pPr>
              <w:pStyle w:val="TableParagraph"/>
              <w:spacing w:line="169" w:lineRule="exact"/>
              <w:rPr>
                <w:sz w:val="15"/>
              </w:rPr>
            </w:pPr>
            <w:r>
              <w:rPr>
                <w:sz w:val="15"/>
              </w:rPr>
              <w:t>0.631</w:t>
            </w:r>
          </w:p>
        </w:tc>
      </w:tr>
      <w:tr w:rsidR="00B46A14" w14:paraId="638F55E2" w14:textId="77777777" w:rsidTr="006B1302">
        <w:trPr>
          <w:gridAfter w:val="1"/>
          <w:wAfter w:w="10" w:type="dxa"/>
          <w:trHeight w:val="285"/>
        </w:trPr>
        <w:tc>
          <w:tcPr>
            <w:tcW w:w="586" w:type="dxa"/>
            <w:gridSpan w:val="2"/>
          </w:tcPr>
          <w:p w14:paraId="031DE920" w14:textId="77777777" w:rsidR="00B46A14" w:rsidRDefault="00B46A14" w:rsidP="006B1302">
            <w:pPr>
              <w:pStyle w:val="TableParagraph"/>
              <w:rPr>
                <w:sz w:val="15"/>
              </w:rPr>
            </w:pPr>
            <w:r>
              <w:rPr>
                <w:sz w:val="15"/>
              </w:rPr>
              <w:t>17</w:t>
            </w:r>
          </w:p>
        </w:tc>
        <w:tc>
          <w:tcPr>
            <w:tcW w:w="660" w:type="dxa"/>
            <w:gridSpan w:val="2"/>
          </w:tcPr>
          <w:p w14:paraId="2D85151E" w14:textId="77777777" w:rsidR="00B46A14" w:rsidRDefault="00B46A14" w:rsidP="006B1302">
            <w:pPr>
              <w:pStyle w:val="TableParagraph"/>
              <w:ind w:left="99"/>
              <w:rPr>
                <w:sz w:val="15"/>
              </w:rPr>
            </w:pPr>
            <w:r>
              <w:rPr>
                <w:sz w:val="15"/>
              </w:rPr>
              <w:t>-0.389</w:t>
            </w:r>
          </w:p>
        </w:tc>
        <w:tc>
          <w:tcPr>
            <w:tcW w:w="598" w:type="dxa"/>
            <w:gridSpan w:val="2"/>
          </w:tcPr>
          <w:p w14:paraId="6587E4FC" w14:textId="77777777" w:rsidR="00B46A14" w:rsidRDefault="00B46A14" w:rsidP="006B1302">
            <w:pPr>
              <w:pStyle w:val="TableParagraph"/>
              <w:rPr>
                <w:sz w:val="15"/>
              </w:rPr>
            </w:pPr>
            <w:r>
              <w:rPr>
                <w:sz w:val="15"/>
              </w:rPr>
              <w:t>-0.921</w:t>
            </w:r>
          </w:p>
        </w:tc>
        <w:tc>
          <w:tcPr>
            <w:tcW w:w="662" w:type="dxa"/>
            <w:gridSpan w:val="2"/>
          </w:tcPr>
          <w:p w14:paraId="29687429" w14:textId="77777777" w:rsidR="00B46A14" w:rsidRDefault="00B46A14" w:rsidP="006B1302">
            <w:pPr>
              <w:pStyle w:val="TableParagraph"/>
              <w:ind w:left="97"/>
              <w:rPr>
                <w:sz w:val="15"/>
              </w:rPr>
            </w:pPr>
            <w:r>
              <w:rPr>
                <w:sz w:val="15"/>
              </w:rPr>
              <w:t>1.052</w:t>
            </w:r>
          </w:p>
        </w:tc>
        <w:tc>
          <w:tcPr>
            <w:tcW w:w="661" w:type="dxa"/>
            <w:gridSpan w:val="2"/>
          </w:tcPr>
          <w:p w14:paraId="273D0FDA" w14:textId="77777777" w:rsidR="00B46A14" w:rsidRDefault="00B46A14" w:rsidP="006B1302">
            <w:pPr>
              <w:pStyle w:val="TableParagraph"/>
              <w:rPr>
                <w:sz w:val="15"/>
              </w:rPr>
            </w:pPr>
            <w:r>
              <w:rPr>
                <w:sz w:val="15"/>
              </w:rPr>
              <w:t>0.4239</w:t>
            </w:r>
          </w:p>
        </w:tc>
      </w:tr>
      <w:tr w:rsidR="00B46A14" w14:paraId="03BBF80D" w14:textId="77777777" w:rsidTr="006B1302">
        <w:trPr>
          <w:gridAfter w:val="1"/>
          <w:wAfter w:w="10" w:type="dxa"/>
          <w:trHeight w:val="285"/>
        </w:trPr>
        <w:tc>
          <w:tcPr>
            <w:tcW w:w="586" w:type="dxa"/>
            <w:gridSpan w:val="2"/>
          </w:tcPr>
          <w:p w14:paraId="0CDEA994" w14:textId="77777777" w:rsidR="00B46A14" w:rsidRDefault="00B46A14" w:rsidP="006B1302">
            <w:pPr>
              <w:pStyle w:val="TableParagraph"/>
              <w:rPr>
                <w:sz w:val="15"/>
              </w:rPr>
            </w:pPr>
            <w:r>
              <w:rPr>
                <w:sz w:val="15"/>
              </w:rPr>
              <w:t>18</w:t>
            </w:r>
          </w:p>
        </w:tc>
        <w:tc>
          <w:tcPr>
            <w:tcW w:w="660" w:type="dxa"/>
            <w:gridSpan w:val="2"/>
          </w:tcPr>
          <w:p w14:paraId="551C4A83" w14:textId="77777777" w:rsidR="00B46A14" w:rsidRDefault="00B46A14" w:rsidP="006B1302">
            <w:pPr>
              <w:pStyle w:val="TableParagraph"/>
              <w:ind w:left="99"/>
              <w:rPr>
                <w:sz w:val="15"/>
              </w:rPr>
            </w:pPr>
            <w:r>
              <w:rPr>
                <w:sz w:val="15"/>
              </w:rPr>
              <w:t>0.542</w:t>
            </w:r>
          </w:p>
        </w:tc>
        <w:tc>
          <w:tcPr>
            <w:tcW w:w="598" w:type="dxa"/>
            <w:gridSpan w:val="2"/>
          </w:tcPr>
          <w:p w14:paraId="396362D3" w14:textId="77777777" w:rsidR="00B46A14" w:rsidRDefault="00B46A14" w:rsidP="006B1302">
            <w:pPr>
              <w:pStyle w:val="TableParagraph"/>
              <w:rPr>
                <w:sz w:val="15"/>
              </w:rPr>
            </w:pPr>
            <w:r>
              <w:rPr>
                <w:sz w:val="15"/>
              </w:rPr>
              <w:t>0.984</w:t>
            </w:r>
          </w:p>
        </w:tc>
        <w:tc>
          <w:tcPr>
            <w:tcW w:w="662" w:type="dxa"/>
            <w:gridSpan w:val="2"/>
          </w:tcPr>
          <w:p w14:paraId="34D30D53" w14:textId="77777777" w:rsidR="00B46A14" w:rsidRDefault="00B46A14" w:rsidP="006B1302">
            <w:pPr>
              <w:pStyle w:val="TableParagraph"/>
              <w:ind w:left="97"/>
              <w:rPr>
                <w:sz w:val="15"/>
              </w:rPr>
            </w:pPr>
            <w:r>
              <w:rPr>
                <w:sz w:val="15"/>
              </w:rPr>
              <w:t>1.542</w:t>
            </w:r>
          </w:p>
        </w:tc>
        <w:tc>
          <w:tcPr>
            <w:tcW w:w="661" w:type="dxa"/>
            <w:gridSpan w:val="2"/>
          </w:tcPr>
          <w:p w14:paraId="1FB2E65F" w14:textId="77777777" w:rsidR="00B46A14" w:rsidRDefault="00B46A14" w:rsidP="006B1302">
            <w:pPr>
              <w:pStyle w:val="TableParagraph"/>
              <w:rPr>
                <w:sz w:val="15"/>
              </w:rPr>
            </w:pPr>
            <w:r>
              <w:rPr>
                <w:sz w:val="15"/>
              </w:rPr>
              <w:t>0.583</w:t>
            </w:r>
          </w:p>
        </w:tc>
      </w:tr>
      <w:tr w:rsidR="00B46A14" w14:paraId="579E225D" w14:textId="77777777" w:rsidTr="006B1302">
        <w:trPr>
          <w:gridAfter w:val="1"/>
          <w:wAfter w:w="10" w:type="dxa"/>
          <w:trHeight w:val="285"/>
        </w:trPr>
        <w:tc>
          <w:tcPr>
            <w:tcW w:w="586" w:type="dxa"/>
            <w:gridSpan w:val="2"/>
          </w:tcPr>
          <w:p w14:paraId="5D27C59D" w14:textId="77777777" w:rsidR="00B46A14" w:rsidRDefault="00B46A14" w:rsidP="006B1302">
            <w:pPr>
              <w:pStyle w:val="TableParagraph"/>
              <w:rPr>
                <w:sz w:val="15"/>
              </w:rPr>
            </w:pPr>
            <w:r>
              <w:rPr>
                <w:sz w:val="15"/>
              </w:rPr>
              <w:t>19</w:t>
            </w:r>
          </w:p>
        </w:tc>
        <w:tc>
          <w:tcPr>
            <w:tcW w:w="660" w:type="dxa"/>
            <w:gridSpan w:val="2"/>
          </w:tcPr>
          <w:p w14:paraId="59D50F65" w14:textId="77777777" w:rsidR="00B46A14" w:rsidRDefault="00B46A14" w:rsidP="006B1302">
            <w:pPr>
              <w:pStyle w:val="TableParagraph"/>
              <w:ind w:left="99"/>
              <w:rPr>
                <w:sz w:val="15"/>
              </w:rPr>
            </w:pPr>
            <w:r>
              <w:rPr>
                <w:sz w:val="15"/>
              </w:rPr>
              <w:t>0.349</w:t>
            </w:r>
          </w:p>
        </w:tc>
        <w:tc>
          <w:tcPr>
            <w:tcW w:w="598" w:type="dxa"/>
            <w:gridSpan w:val="2"/>
          </w:tcPr>
          <w:p w14:paraId="5DBC7D17" w14:textId="77777777" w:rsidR="00B46A14" w:rsidRDefault="00B46A14" w:rsidP="006B1302">
            <w:pPr>
              <w:pStyle w:val="TableParagraph"/>
              <w:rPr>
                <w:sz w:val="15"/>
              </w:rPr>
            </w:pPr>
            <w:r>
              <w:rPr>
                <w:sz w:val="15"/>
              </w:rPr>
              <w:t>0.975</w:t>
            </w:r>
          </w:p>
        </w:tc>
        <w:tc>
          <w:tcPr>
            <w:tcW w:w="662" w:type="dxa"/>
            <w:gridSpan w:val="2"/>
          </w:tcPr>
          <w:p w14:paraId="2317CEAC" w14:textId="77777777" w:rsidR="00B46A14" w:rsidRDefault="00B46A14" w:rsidP="006B1302">
            <w:pPr>
              <w:pStyle w:val="TableParagraph"/>
              <w:ind w:left="97"/>
              <w:rPr>
                <w:sz w:val="15"/>
              </w:rPr>
            </w:pPr>
            <w:r>
              <w:rPr>
                <w:sz w:val="15"/>
              </w:rPr>
              <w:t>2.346</w:t>
            </w:r>
          </w:p>
        </w:tc>
        <w:tc>
          <w:tcPr>
            <w:tcW w:w="661" w:type="dxa"/>
            <w:gridSpan w:val="2"/>
          </w:tcPr>
          <w:p w14:paraId="636064DD" w14:textId="77777777" w:rsidR="00B46A14" w:rsidRDefault="00B46A14" w:rsidP="006B1302">
            <w:pPr>
              <w:pStyle w:val="TableParagraph"/>
              <w:rPr>
                <w:sz w:val="15"/>
              </w:rPr>
            </w:pPr>
            <w:r>
              <w:rPr>
                <w:sz w:val="15"/>
              </w:rPr>
              <w:t>1.983</w:t>
            </w:r>
          </w:p>
        </w:tc>
      </w:tr>
      <w:tr w:rsidR="00B46A14" w14:paraId="573502D9" w14:textId="77777777" w:rsidTr="006B1302">
        <w:trPr>
          <w:gridAfter w:val="1"/>
          <w:wAfter w:w="10" w:type="dxa"/>
          <w:trHeight w:val="282"/>
        </w:trPr>
        <w:tc>
          <w:tcPr>
            <w:tcW w:w="586" w:type="dxa"/>
            <w:gridSpan w:val="2"/>
          </w:tcPr>
          <w:p w14:paraId="68991C21" w14:textId="77777777" w:rsidR="00B46A14" w:rsidRDefault="00B46A14" w:rsidP="006B1302">
            <w:pPr>
              <w:pStyle w:val="TableParagraph"/>
              <w:rPr>
                <w:sz w:val="15"/>
              </w:rPr>
            </w:pPr>
            <w:r>
              <w:rPr>
                <w:sz w:val="15"/>
              </w:rPr>
              <w:t>20</w:t>
            </w:r>
          </w:p>
        </w:tc>
        <w:tc>
          <w:tcPr>
            <w:tcW w:w="660" w:type="dxa"/>
            <w:gridSpan w:val="2"/>
          </w:tcPr>
          <w:p w14:paraId="54D90FBA" w14:textId="77777777" w:rsidR="00B46A14" w:rsidRDefault="00B46A14" w:rsidP="006B1302">
            <w:pPr>
              <w:pStyle w:val="TableParagraph"/>
              <w:ind w:left="99"/>
              <w:rPr>
                <w:sz w:val="15"/>
              </w:rPr>
            </w:pPr>
            <w:r>
              <w:rPr>
                <w:sz w:val="15"/>
              </w:rPr>
              <w:t>-0.932</w:t>
            </w:r>
          </w:p>
        </w:tc>
        <w:tc>
          <w:tcPr>
            <w:tcW w:w="598" w:type="dxa"/>
            <w:gridSpan w:val="2"/>
          </w:tcPr>
          <w:p w14:paraId="263D486F" w14:textId="77777777" w:rsidR="00B46A14" w:rsidRDefault="00B46A14" w:rsidP="006B1302">
            <w:pPr>
              <w:pStyle w:val="TableParagraph"/>
              <w:rPr>
                <w:sz w:val="15"/>
              </w:rPr>
            </w:pPr>
            <w:r>
              <w:rPr>
                <w:sz w:val="15"/>
              </w:rPr>
              <w:t>0.292</w:t>
            </w:r>
          </w:p>
        </w:tc>
        <w:tc>
          <w:tcPr>
            <w:tcW w:w="662" w:type="dxa"/>
            <w:gridSpan w:val="2"/>
          </w:tcPr>
          <w:p w14:paraId="18109974" w14:textId="77777777" w:rsidR="00B46A14" w:rsidRDefault="00B46A14" w:rsidP="006B1302">
            <w:pPr>
              <w:pStyle w:val="TableParagraph"/>
              <w:ind w:left="97"/>
              <w:rPr>
                <w:sz w:val="15"/>
              </w:rPr>
            </w:pPr>
            <w:r>
              <w:rPr>
                <w:sz w:val="15"/>
              </w:rPr>
              <w:t>2.541</w:t>
            </w:r>
          </w:p>
        </w:tc>
        <w:tc>
          <w:tcPr>
            <w:tcW w:w="661" w:type="dxa"/>
            <w:gridSpan w:val="2"/>
          </w:tcPr>
          <w:p w14:paraId="4FDBA36C" w14:textId="77777777" w:rsidR="00B46A14" w:rsidRDefault="00B46A14" w:rsidP="006B1302">
            <w:pPr>
              <w:pStyle w:val="TableParagraph"/>
              <w:rPr>
                <w:sz w:val="15"/>
              </w:rPr>
            </w:pPr>
            <w:r>
              <w:rPr>
                <w:sz w:val="15"/>
              </w:rPr>
              <w:t>1.764</w:t>
            </w:r>
          </w:p>
        </w:tc>
      </w:tr>
      <w:tr w:rsidR="00B46A14" w14:paraId="68B1BE9F" w14:textId="77777777" w:rsidTr="006B1302">
        <w:trPr>
          <w:gridAfter w:val="1"/>
          <w:wAfter w:w="10" w:type="dxa"/>
          <w:trHeight w:val="285"/>
        </w:trPr>
        <w:tc>
          <w:tcPr>
            <w:tcW w:w="586" w:type="dxa"/>
            <w:gridSpan w:val="2"/>
          </w:tcPr>
          <w:p w14:paraId="27BB15C0" w14:textId="77777777" w:rsidR="00B46A14" w:rsidRDefault="00B46A14" w:rsidP="006B1302">
            <w:pPr>
              <w:pStyle w:val="TableParagraph"/>
              <w:spacing w:line="169" w:lineRule="exact"/>
              <w:rPr>
                <w:sz w:val="15"/>
              </w:rPr>
            </w:pPr>
            <w:r>
              <w:rPr>
                <w:sz w:val="15"/>
              </w:rPr>
              <w:t>21</w:t>
            </w:r>
          </w:p>
        </w:tc>
        <w:tc>
          <w:tcPr>
            <w:tcW w:w="660" w:type="dxa"/>
            <w:gridSpan w:val="2"/>
          </w:tcPr>
          <w:p w14:paraId="4F3E3533" w14:textId="77777777" w:rsidR="00B46A14" w:rsidRDefault="00B46A14" w:rsidP="006B1302">
            <w:pPr>
              <w:pStyle w:val="TableParagraph"/>
              <w:spacing w:line="169" w:lineRule="exact"/>
              <w:ind w:left="99"/>
              <w:rPr>
                <w:sz w:val="15"/>
              </w:rPr>
            </w:pPr>
            <w:r>
              <w:rPr>
                <w:sz w:val="15"/>
              </w:rPr>
              <w:t>0.258</w:t>
            </w:r>
          </w:p>
        </w:tc>
        <w:tc>
          <w:tcPr>
            <w:tcW w:w="598" w:type="dxa"/>
            <w:gridSpan w:val="2"/>
          </w:tcPr>
          <w:p w14:paraId="208BC630" w14:textId="77777777" w:rsidR="00B46A14" w:rsidRDefault="00B46A14" w:rsidP="006B1302">
            <w:pPr>
              <w:pStyle w:val="TableParagraph"/>
              <w:spacing w:line="169" w:lineRule="exact"/>
              <w:rPr>
                <w:sz w:val="15"/>
              </w:rPr>
            </w:pPr>
            <w:r>
              <w:rPr>
                <w:sz w:val="15"/>
              </w:rPr>
              <w:t>1.245</w:t>
            </w:r>
          </w:p>
        </w:tc>
        <w:tc>
          <w:tcPr>
            <w:tcW w:w="662" w:type="dxa"/>
            <w:gridSpan w:val="2"/>
          </w:tcPr>
          <w:p w14:paraId="2D3EDF0E" w14:textId="77777777" w:rsidR="00B46A14" w:rsidRDefault="00B46A14" w:rsidP="006B1302">
            <w:pPr>
              <w:pStyle w:val="TableParagraph"/>
              <w:spacing w:line="169" w:lineRule="exact"/>
              <w:ind w:left="97"/>
              <w:rPr>
                <w:sz w:val="15"/>
              </w:rPr>
            </w:pPr>
            <w:r>
              <w:rPr>
                <w:sz w:val="15"/>
              </w:rPr>
              <w:t>1.526</w:t>
            </w:r>
          </w:p>
        </w:tc>
        <w:tc>
          <w:tcPr>
            <w:tcW w:w="661" w:type="dxa"/>
            <w:gridSpan w:val="2"/>
          </w:tcPr>
          <w:p w14:paraId="5FFFD7BA" w14:textId="77777777" w:rsidR="00B46A14" w:rsidRDefault="00B46A14" w:rsidP="006B1302">
            <w:pPr>
              <w:pStyle w:val="TableParagraph"/>
              <w:spacing w:line="169" w:lineRule="exact"/>
              <w:rPr>
                <w:sz w:val="15"/>
              </w:rPr>
            </w:pPr>
            <w:r>
              <w:rPr>
                <w:sz w:val="15"/>
              </w:rPr>
              <w:t>0.224</w:t>
            </w:r>
          </w:p>
        </w:tc>
      </w:tr>
      <w:tr w:rsidR="00B46A14" w14:paraId="07443F9F" w14:textId="77777777" w:rsidTr="006B1302">
        <w:trPr>
          <w:gridAfter w:val="1"/>
          <w:wAfter w:w="10" w:type="dxa"/>
          <w:trHeight w:val="285"/>
        </w:trPr>
        <w:tc>
          <w:tcPr>
            <w:tcW w:w="586" w:type="dxa"/>
            <w:gridSpan w:val="2"/>
          </w:tcPr>
          <w:p w14:paraId="05EAD386" w14:textId="77777777" w:rsidR="00B46A14" w:rsidRDefault="00B46A14" w:rsidP="006B1302">
            <w:pPr>
              <w:pStyle w:val="TableParagraph"/>
              <w:rPr>
                <w:sz w:val="15"/>
              </w:rPr>
            </w:pPr>
            <w:r>
              <w:rPr>
                <w:sz w:val="15"/>
              </w:rPr>
              <w:t>22</w:t>
            </w:r>
          </w:p>
        </w:tc>
        <w:tc>
          <w:tcPr>
            <w:tcW w:w="660" w:type="dxa"/>
            <w:gridSpan w:val="2"/>
          </w:tcPr>
          <w:p w14:paraId="1CC17587" w14:textId="77777777" w:rsidR="00B46A14" w:rsidRDefault="00B46A14" w:rsidP="006B1302">
            <w:pPr>
              <w:pStyle w:val="TableParagraph"/>
              <w:ind w:left="99"/>
              <w:rPr>
                <w:sz w:val="15"/>
              </w:rPr>
            </w:pPr>
            <w:r>
              <w:rPr>
                <w:sz w:val="15"/>
              </w:rPr>
              <w:t>-0.213</w:t>
            </w:r>
          </w:p>
        </w:tc>
        <w:tc>
          <w:tcPr>
            <w:tcW w:w="598" w:type="dxa"/>
            <w:gridSpan w:val="2"/>
          </w:tcPr>
          <w:p w14:paraId="44C67836" w14:textId="77777777" w:rsidR="00B46A14" w:rsidRDefault="00B46A14" w:rsidP="006B1302">
            <w:pPr>
              <w:pStyle w:val="TableParagraph"/>
              <w:rPr>
                <w:sz w:val="15"/>
              </w:rPr>
            </w:pPr>
            <w:r>
              <w:rPr>
                <w:sz w:val="15"/>
              </w:rPr>
              <w:t>-0.982</w:t>
            </w:r>
          </w:p>
        </w:tc>
        <w:tc>
          <w:tcPr>
            <w:tcW w:w="662" w:type="dxa"/>
            <w:gridSpan w:val="2"/>
          </w:tcPr>
          <w:p w14:paraId="0CFE83FD" w14:textId="77777777" w:rsidR="00B46A14" w:rsidRDefault="00B46A14" w:rsidP="006B1302">
            <w:pPr>
              <w:pStyle w:val="TableParagraph"/>
              <w:ind w:left="97"/>
              <w:rPr>
                <w:sz w:val="15"/>
              </w:rPr>
            </w:pPr>
            <w:r>
              <w:rPr>
                <w:sz w:val="15"/>
              </w:rPr>
              <w:t>0.521</w:t>
            </w:r>
          </w:p>
        </w:tc>
        <w:tc>
          <w:tcPr>
            <w:tcW w:w="661" w:type="dxa"/>
            <w:gridSpan w:val="2"/>
          </w:tcPr>
          <w:p w14:paraId="1B1A489E" w14:textId="77777777" w:rsidR="00B46A14" w:rsidRDefault="00B46A14" w:rsidP="006B1302">
            <w:pPr>
              <w:pStyle w:val="TableParagraph"/>
              <w:rPr>
                <w:sz w:val="15"/>
              </w:rPr>
            </w:pPr>
            <w:r>
              <w:rPr>
                <w:sz w:val="15"/>
              </w:rPr>
              <w:t>0.874</w:t>
            </w:r>
          </w:p>
        </w:tc>
      </w:tr>
      <w:tr w:rsidR="00B46A14" w14:paraId="2C314BA8" w14:textId="77777777" w:rsidTr="006B1302">
        <w:trPr>
          <w:gridAfter w:val="1"/>
          <w:wAfter w:w="10" w:type="dxa"/>
          <w:trHeight w:val="285"/>
        </w:trPr>
        <w:tc>
          <w:tcPr>
            <w:tcW w:w="586" w:type="dxa"/>
            <w:gridSpan w:val="2"/>
          </w:tcPr>
          <w:p w14:paraId="604967C3" w14:textId="77777777" w:rsidR="00B46A14" w:rsidRDefault="00B46A14" w:rsidP="006B1302">
            <w:pPr>
              <w:pStyle w:val="TableParagraph"/>
              <w:rPr>
                <w:sz w:val="15"/>
              </w:rPr>
            </w:pPr>
            <w:r>
              <w:rPr>
                <w:sz w:val="15"/>
              </w:rPr>
              <w:t>23</w:t>
            </w:r>
          </w:p>
        </w:tc>
        <w:tc>
          <w:tcPr>
            <w:tcW w:w="660" w:type="dxa"/>
            <w:gridSpan w:val="2"/>
          </w:tcPr>
          <w:p w14:paraId="7B1E9C19" w14:textId="77777777" w:rsidR="00B46A14" w:rsidRDefault="00B46A14" w:rsidP="006B1302">
            <w:pPr>
              <w:pStyle w:val="TableParagraph"/>
              <w:ind w:left="99"/>
              <w:rPr>
                <w:sz w:val="15"/>
              </w:rPr>
            </w:pPr>
            <w:r>
              <w:rPr>
                <w:sz w:val="15"/>
              </w:rPr>
              <w:t>-0.753</w:t>
            </w:r>
          </w:p>
        </w:tc>
        <w:tc>
          <w:tcPr>
            <w:tcW w:w="598" w:type="dxa"/>
            <w:gridSpan w:val="2"/>
          </w:tcPr>
          <w:p w14:paraId="60575960" w14:textId="77777777" w:rsidR="00B46A14" w:rsidRDefault="00B46A14" w:rsidP="006B1302">
            <w:pPr>
              <w:pStyle w:val="TableParagraph"/>
              <w:rPr>
                <w:sz w:val="15"/>
              </w:rPr>
            </w:pPr>
            <w:r>
              <w:rPr>
                <w:sz w:val="15"/>
              </w:rPr>
              <w:t>-2.173</w:t>
            </w:r>
          </w:p>
        </w:tc>
        <w:tc>
          <w:tcPr>
            <w:tcW w:w="662" w:type="dxa"/>
            <w:gridSpan w:val="2"/>
          </w:tcPr>
          <w:p w14:paraId="120CA01A" w14:textId="77777777" w:rsidR="00B46A14" w:rsidRDefault="00B46A14" w:rsidP="006B1302">
            <w:pPr>
              <w:pStyle w:val="TableParagraph"/>
              <w:ind w:left="97"/>
              <w:rPr>
                <w:sz w:val="15"/>
              </w:rPr>
            </w:pPr>
            <w:r>
              <w:rPr>
                <w:sz w:val="15"/>
              </w:rPr>
              <w:t>0.534</w:t>
            </w:r>
          </w:p>
        </w:tc>
        <w:tc>
          <w:tcPr>
            <w:tcW w:w="661" w:type="dxa"/>
            <w:gridSpan w:val="2"/>
          </w:tcPr>
          <w:p w14:paraId="0966D253" w14:textId="77777777" w:rsidR="00B46A14" w:rsidRDefault="00B46A14" w:rsidP="006B1302">
            <w:pPr>
              <w:pStyle w:val="TableParagraph"/>
              <w:rPr>
                <w:sz w:val="15"/>
              </w:rPr>
            </w:pPr>
            <w:r>
              <w:rPr>
                <w:sz w:val="15"/>
              </w:rPr>
              <w:t>0.302</w:t>
            </w:r>
          </w:p>
        </w:tc>
      </w:tr>
      <w:tr w:rsidR="00B46A14" w14:paraId="2C858AD0" w14:textId="77777777" w:rsidTr="006B1302">
        <w:trPr>
          <w:gridAfter w:val="1"/>
          <w:wAfter w:w="10" w:type="dxa"/>
          <w:trHeight w:val="285"/>
        </w:trPr>
        <w:tc>
          <w:tcPr>
            <w:tcW w:w="586" w:type="dxa"/>
            <w:gridSpan w:val="2"/>
          </w:tcPr>
          <w:p w14:paraId="7A3029B2" w14:textId="77777777" w:rsidR="00B46A14" w:rsidRDefault="00B46A14" w:rsidP="006B1302">
            <w:pPr>
              <w:pStyle w:val="TableParagraph"/>
              <w:rPr>
                <w:sz w:val="15"/>
              </w:rPr>
            </w:pPr>
            <w:r>
              <w:rPr>
                <w:sz w:val="15"/>
              </w:rPr>
              <w:t>24</w:t>
            </w:r>
          </w:p>
        </w:tc>
        <w:tc>
          <w:tcPr>
            <w:tcW w:w="660" w:type="dxa"/>
            <w:gridSpan w:val="2"/>
          </w:tcPr>
          <w:p w14:paraId="24BC7E50" w14:textId="77777777" w:rsidR="00B46A14" w:rsidRDefault="00B46A14" w:rsidP="006B1302">
            <w:pPr>
              <w:pStyle w:val="TableParagraph"/>
              <w:ind w:left="99"/>
              <w:rPr>
                <w:sz w:val="15"/>
              </w:rPr>
            </w:pPr>
            <w:r>
              <w:rPr>
                <w:sz w:val="15"/>
              </w:rPr>
              <w:t>-0.543</w:t>
            </w:r>
          </w:p>
        </w:tc>
        <w:tc>
          <w:tcPr>
            <w:tcW w:w="598" w:type="dxa"/>
            <w:gridSpan w:val="2"/>
          </w:tcPr>
          <w:p w14:paraId="6E468539" w14:textId="77777777" w:rsidR="00B46A14" w:rsidRDefault="00B46A14" w:rsidP="006B1302">
            <w:pPr>
              <w:pStyle w:val="TableParagraph"/>
              <w:rPr>
                <w:sz w:val="15"/>
              </w:rPr>
            </w:pPr>
            <w:r>
              <w:rPr>
                <w:sz w:val="15"/>
              </w:rPr>
              <w:t>-1.322</w:t>
            </w:r>
          </w:p>
        </w:tc>
        <w:tc>
          <w:tcPr>
            <w:tcW w:w="662" w:type="dxa"/>
            <w:gridSpan w:val="2"/>
          </w:tcPr>
          <w:p w14:paraId="2271C475" w14:textId="77777777" w:rsidR="00B46A14" w:rsidRDefault="00B46A14" w:rsidP="006B1302">
            <w:pPr>
              <w:pStyle w:val="TableParagraph"/>
              <w:ind w:left="97"/>
              <w:rPr>
                <w:sz w:val="15"/>
              </w:rPr>
            </w:pPr>
            <w:r>
              <w:rPr>
                <w:sz w:val="15"/>
              </w:rPr>
              <w:t>0.508</w:t>
            </w:r>
          </w:p>
        </w:tc>
        <w:tc>
          <w:tcPr>
            <w:tcW w:w="661" w:type="dxa"/>
            <w:gridSpan w:val="2"/>
          </w:tcPr>
          <w:p w14:paraId="018A93F3" w14:textId="77777777" w:rsidR="00B46A14" w:rsidRDefault="00B46A14" w:rsidP="006B1302">
            <w:pPr>
              <w:pStyle w:val="TableParagraph"/>
              <w:rPr>
                <w:sz w:val="15"/>
              </w:rPr>
            </w:pPr>
            <w:r>
              <w:rPr>
                <w:sz w:val="15"/>
              </w:rPr>
              <w:t>0.012</w:t>
            </w:r>
          </w:p>
        </w:tc>
      </w:tr>
      <w:tr w:rsidR="00B46A14" w14:paraId="35096EFB" w14:textId="77777777" w:rsidTr="006B1302">
        <w:trPr>
          <w:gridAfter w:val="1"/>
          <w:wAfter w:w="10" w:type="dxa"/>
          <w:trHeight w:val="285"/>
        </w:trPr>
        <w:tc>
          <w:tcPr>
            <w:tcW w:w="586" w:type="dxa"/>
            <w:gridSpan w:val="2"/>
          </w:tcPr>
          <w:p w14:paraId="1A2B14D2" w14:textId="77777777" w:rsidR="00B46A14" w:rsidRDefault="00B46A14" w:rsidP="006B1302">
            <w:pPr>
              <w:pStyle w:val="TableParagraph"/>
              <w:rPr>
                <w:sz w:val="15"/>
              </w:rPr>
            </w:pPr>
            <w:r>
              <w:rPr>
                <w:sz w:val="15"/>
              </w:rPr>
              <w:t>25</w:t>
            </w:r>
          </w:p>
        </w:tc>
        <w:tc>
          <w:tcPr>
            <w:tcW w:w="660" w:type="dxa"/>
            <w:gridSpan w:val="2"/>
          </w:tcPr>
          <w:p w14:paraId="01CA8C2B" w14:textId="77777777" w:rsidR="00B46A14" w:rsidRDefault="00B46A14" w:rsidP="006B1302">
            <w:pPr>
              <w:pStyle w:val="TableParagraph"/>
              <w:ind w:left="99"/>
              <w:rPr>
                <w:sz w:val="15"/>
              </w:rPr>
            </w:pPr>
            <w:r>
              <w:rPr>
                <w:sz w:val="15"/>
              </w:rPr>
              <w:t>0.435</w:t>
            </w:r>
          </w:p>
        </w:tc>
        <w:tc>
          <w:tcPr>
            <w:tcW w:w="598" w:type="dxa"/>
            <w:gridSpan w:val="2"/>
          </w:tcPr>
          <w:p w14:paraId="526FF2DC" w14:textId="77777777" w:rsidR="00B46A14" w:rsidRDefault="00B46A14" w:rsidP="006B1302">
            <w:pPr>
              <w:pStyle w:val="TableParagraph"/>
              <w:rPr>
                <w:sz w:val="15"/>
              </w:rPr>
            </w:pPr>
            <w:r>
              <w:rPr>
                <w:sz w:val="15"/>
              </w:rPr>
              <w:t>1.873</w:t>
            </w:r>
          </w:p>
        </w:tc>
        <w:tc>
          <w:tcPr>
            <w:tcW w:w="662" w:type="dxa"/>
            <w:gridSpan w:val="2"/>
          </w:tcPr>
          <w:p w14:paraId="2BC4C654" w14:textId="77777777" w:rsidR="00B46A14" w:rsidRDefault="00B46A14" w:rsidP="006B1302">
            <w:pPr>
              <w:pStyle w:val="TableParagraph"/>
              <w:ind w:left="97"/>
              <w:rPr>
                <w:sz w:val="15"/>
              </w:rPr>
            </w:pPr>
            <w:r>
              <w:rPr>
                <w:sz w:val="15"/>
              </w:rPr>
              <w:t>0.452</w:t>
            </w:r>
          </w:p>
        </w:tc>
        <w:tc>
          <w:tcPr>
            <w:tcW w:w="661" w:type="dxa"/>
            <w:gridSpan w:val="2"/>
          </w:tcPr>
          <w:p w14:paraId="36F95E48" w14:textId="77777777" w:rsidR="00B46A14" w:rsidRDefault="00B46A14" w:rsidP="006B1302">
            <w:pPr>
              <w:pStyle w:val="TableParagraph"/>
              <w:rPr>
                <w:sz w:val="15"/>
              </w:rPr>
            </w:pPr>
            <w:r>
              <w:rPr>
                <w:sz w:val="15"/>
              </w:rPr>
              <w:t>0.175</w:t>
            </w:r>
          </w:p>
        </w:tc>
      </w:tr>
      <w:tr w:rsidR="00B46A14" w14:paraId="59BAB629" w14:textId="77777777" w:rsidTr="006B1302">
        <w:trPr>
          <w:gridAfter w:val="1"/>
          <w:wAfter w:w="10" w:type="dxa"/>
          <w:trHeight w:val="282"/>
        </w:trPr>
        <w:tc>
          <w:tcPr>
            <w:tcW w:w="586" w:type="dxa"/>
            <w:gridSpan w:val="2"/>
          </w:tcPr>
          <w:p w14:paraId="45F352F3" w14:textId="77777777" w:rsidR="00B46A14" w:rsidRDefault="00B46A14" w:rsidP="006B1302">
            <w:pPr>
              <w:pStyle w:val="TableParagraph"/>
              <w:rPr>
                <w:sz w:val="15"/>
              </w:rPr>
            </w:pPr>
            <w:r>
              <w:rPr>
                <w:sz w:val="15"/>
              </w:rPr>
              <w:t>26</w:t>
            </w:r>
          </w:p>
        </w:tc>
        <w:tc>
          <w:tcPr>
            <w:tcW w:w="660" w:type="dxa"/>
            <w:gridSpan w:val="2"/>
          </w:tcPr>
          <w:p w14:paraId="22C1FDDC" w14:textId="77777777" w:rsidR="00B46A14" w:rsidRDefault="00B46A14" w:rsidP="006B1302">
            <w:pPr>
              <w:pStyle w:val="TableParagraph"/>
              <w:ind w:left="99"/>
              <w:rPr>
                <w:sz w:val="15"/>
              </w:rPr>
            </w:pPr>
            <w:r>
              <w:rPr>
                <w:sz w:val="15"/>
              </w:rPr>
              <w:t>-0.342</w:t>
            </w:r>
          </w:p>
        </w:tc>
        <w:tc>
          <w:tcPr>
            <w:tcW w:w="598" w:type="dxa"/>
            <w:gridSpan w:val="2"/>
          </w:tcPr>
          <w:p w14:paraId="0734A2A3" w14:textId="77777777" w:rsidR="00B46A14" w:rsidRDefault="00B46A14" w:rsidP="006B1302">
            <w:pPr>
              <w:pStyle w:val="TableParagraph"/>
              <w:rPr>
                <w:sz w:val="15"/>
              </w:rPr>
            </w:pPr>
            <w:r>
              <w:rPr>
                <w:sz w:val="15"/>
              </w:rPr>
              <w:t>-0.198</w:t>
            </w:r>
          </w:p>
        </w:tc>
        <w:tc>
          <w:tcPr>
            <w:tcW w:w="662" w:type="dxa"/>
            <w:gridSpan w:val="2"/>
          </w:tcPr>
          <w:p w14:paraId="09500629" w14:textId="77777777" w:rsidR="00B46A14" w:rsidRDefault="00B46A14" w:rsidP="006B1302">
            <w:pPr>
              <w:pStyle w:val="TableParagraph"/>
              <w:ind w:left="97"/>
              <w:rPr>
                <w:sz w:val="15"/>
              </w:rPr>
            </w:pPr>
            <w:r>
              <w:rPr>
                <w:sz w:val="15"/>
              </w:rPr>
              <w:t>0.142</w:t>
            </w:r>
          </w:p>
        </w:tc>
        <w:tc>
          <w:tcPr>
            <w:tcW w:w="661" w:type="dxa"/>
            <w:gridSpan w:val="2"/>
          </w:tcPr>
          <w:p w14:paraId="5E08F62F" w14:textId="77777777" w:rsidR="00B46A14" w:rsidRDefault="00B46A14" w:rsidP="006B1302">
            <w:pPr>
              <w:pStyle w:val="TableParagraph"/>
              <w:rPr>
                <w:sz w:val="15"/>
              </w:rPr>
            </w:pPr>
            <w:r>
              <w:rPr>
                <w:sz w:val="15"/>
              </w:rPr>
              <w:t>0.187</w:t>
            </w:r>
          </w:p>
        </w:tc>
      </w:tr>
      <w:tr w:rsidR="00B46A14" w14:paraId="1688C6C1" w14:textId="77777777" w:rsidTr="006B1302">
        <w:trPr>
          <w:gridAfter w:val="1"/>
          <w:wAfter w:w="10" w:type="dxa"/>
          <w:trHeight w:val="284"/>
        </w:trPr>
        <w:tc>
          <w:tcPr>
            <w:tcW w:w="586" w:type="dxa"/>
            <w:gridSpan w:val="2"/>
          </w:tcPr>
          <w:p w14:paraId="6AEB1CCE" w14:textId="77777777" w:rsidR="00B46A14" w:rsidRDefault="00B46A14" w:rsidP="006B1302">
            <w:pPr>
              <w:pStyle w:val="TableParagraph"/>
              <w:spacing w:line="169" w:lineRule="exact"/>
              <w:rPr>
                <w:sz w:val="15"/>
              </w:rPr>
            </w:pPr>
            <w:r>
              <w:rPr>
                <w:sz w:val="15"/>
              </w:rPr>
              <w:t>27</w:t>
            </w:r>
          </w:p>
        </w:tc>
        <w:tc>
          <w:tcPr>
            <w:tcW w:w="660" w:type="dxa"/>
            <w:gridSpan w:val="2"/>
          </w:tcPr>
          <w:p w14:paraId="58BD09D7" w14:textId="77777777" w:rsidR="00B46A14" w:rsidRDefault="00B46A14" w:rsidP="006B1302">
            <w:pPr>
              <w:pStyle w:val="TableParagraph"/>
              <w:spacing w:line="169" w:lineRule="exact"/>
              <w:ind w:left="99"/>
              <w:rPr>
                <w:sz w:val="15"/>
              </w:rPr>
            </w:pPr>
            <w:r>
              <w:rPr>
                <w:sz w:val="15"/>
              </w:rPr>
              <w:t>0.141</w:t>
            </w:r>
          </w:p>
        </w:tc>
        <w:tc>
          <w:tcPr>
            <w:tcW w:w="598" w:type="dxa"/>
            <w:gridSpan w:val="2"/>
          </w:tcPr>
          <w:p w14:paraId="672F5272" w14:textId="77777777" w:rsidR="00B46A14" w:rsidRDefault="00B46A14" w:rsidP="006B1302">
            <w:pPr>
              <w:pStyle w:val="TableParagraph"/>
              <w:spacing w:line="169" w:lineRule="exact"/>
              <w:rPr>
                <w:sz w:val="15"/>
              </w:rPr>
            </w:pPr>
            <w:r>
              <w:rPr>
                <w:sz w:val="15"/>
              </w:rPr>
              <w:t>0.435</w:t>
            </w:r>
          </w:p>
        </w:tc>
        <w:tc>
          <w:tcPr>
            <w:tcW w:w="662" w:type="dxa"/>
            <w:gridSpan w:val="2"/>
          </w:tcPr>
          <w:p w14:paraId="1D7ADB59" w14:textId="77777777" w:rsidR="00B46A14" w:rsidRDefault="00B46A14" w:rsidP="006B1302">
            <w:pPr>
              <w:pStyle w:val="TableParagraph"/>
              <w:spacing w:line="169" w:lineRule="exact"/>
              <w:ind w:left="97"/>
              <w:rPr>
                <w:sz w:val="15"/>
              </w:rPr>
            </w:pPr>
            <w:r>
              <w:rPr>
                <w:sz w:val="15"/>
              </w:rPr>
              <w:t>0.269</w:t>
            </w:r>
          </w:p>
        </w:tc>
        <w:tc>
          <w:tcPr>
            <w:tcW w:w="661" w:type="dxa"/>
            <w:gridSpan w:val="2"/>
          </w:tcPr>
          <w:p w14:paraId="0D3DA972" w14:textId="77777777" w:rsidR="00B46A14" w:rsidRDefault="00B46A14" w:rsidP="006B1302">
            <w:pPr>
              <w:pStyle w:val="TableParagraph"/>
              <w:spacing w:line="169" w:lineRule="exact"/>
              <w:rPr>
                <w:sz w:val="15"/>
              </w:rPr>
            </w:pPr>
            <w:r>
              <w:rPr>
                <w:sz w:val="15"/>
              </w:rPr>
              <w:t>0.098</w:t>
            </w:r>
          </w:p>
        </w:tc>
      </w:tr>
      <w:tr w:rsidR="00B46A14" w14:paraId="34544F7B" w14:textId="77777777" w:rsidTr="006B1302">
        <w:trPr>
          <w:gridAfter w:val="1"/>
          <w:wAfter w:w="10" w:type="dxa"/>
          <w:trHeight w:val="285"/>
        </w:trPr>
        <w:tc>
          <w:tcPr>
            <w:tcW w:w="586" w:type="dxa"/>
            <w:gridSpan w:val="2"/>
          </w:tcPr>
          <w:p w14:paraId="183D8C51" w14:textId="77777777" w:rsidR="00B46A14" w:rsidRDefault="00B46A14" w:rsidP="006B1302">
            <w:pPr>
              <w:pStyle w:val="TableParagraph"/>
              <w:spacing w:line="168" w:lineRule="exact"/>
              <w:rPr>
                <w:sz w:val="15"/>
              </w:rPr>
            </w:pPr>
            <w:r>
              <w:rPr>
                <w:sz w:val="15"/>
              </w:rPr>
              <w:t>28</w:t>
            </w:r>
          </w:p>
        </w:tc>
        <w:tc>
          <w:tcPr>
            <w:tcW w:w="660" w:type="dxa"/>
            <w:gridSpan w:val="2"/>
          </w:tcPr>
          <w:p w14:paraId="0C3CCDBB" w14:textId="77777777" w:rsidR="00B46A14" w:rsidRDefault="00B46A14" w:rsidP="006B1302">
            <w:pPr>
              <w:pStyle w:val="TableParagraph"/>
              <w:spacing w:line="168" w:lineRule="exact"/>
              <w:ind w:left="99"/>
              <w:rPr>
                <w:sz w:val="15"/>
              </w:rPr>
            </w:pPr>
            <w:r>
              <w:rPr>
                <w:sz w:val="15"/>
              </w:rPr>
              <w:t>-0.983</w:t>
            </w:r>
          </w:p>
        </w:tc>
        <w:tc>
          <w:tcPr>
            <w:tcW w:w="598" w:type="dxa"/>
            <w:gridSpan w:val="2"/>
          </w:tcPr>
          <w:p w14:paraId="13AD2B4B" w14:textId="77777777" w:rsidR="00B46A14" w:rsidRDefault="00B46A14" w:rsidP="006B1302">
            <w:pPr>
              <w:pStyle w:val="TableParagraph"/>
              <w:spacing w:line="168" w:lineRule="exact"/>
              <w:rPr>
                <w:sz w:val="15"/>
              </w:rPr>
            </w:pPr>
            <w:r>
              <w:rPr>
                <w:sz w:val="15"/>
              </w:rPr>
              <w:t>-0.431</w:t>
            </w:r>
          </w:p>
        </w:tc>
        <w:tc>
          <w:tcPr>
            <w:tcW w:w="662" w:type="dxa"/>
            <w:gridSpan w:val="2"/>
          </w:tcPr>
          <w:p w14:paraId="7562A419" w14:textId="77777777" w:rsidR="00B46A14" w:rsidRDefault="00B46A14" w:rsidP="006B1302">
            <w:pPr>
              <w:pStyle w:val="TableParagraph"/>
              <w:spacing w:line="168" w:lineRule="exact"/>
              <w:ind w:left="97"/>
              <w:rPr>
                <w:sz w:val="15"/>
              </w:rPr>
            </w:pPr>
            <w:r>
              <w:rPr>
                <w:sz w:val="15"/>
              </w:rPr>
              <w:t>0.0327</w:t>
            </w:r>
          </w:p>
        </w:tc>
        <w:tc>
          <w:tcPr>
            <w:tcW w:w="661" w:type="dxa"/>
            <w:gridSpan w:val="2"/>
          </w:tcPr>
          <w:p w14:paraId="643E5AB3" w14:textId="77777777" w:rsidR="00B46A14" w:rsidRDefault="00B46A14" w:rsidP="006B1302">
            <w:pPr>
              <w:pStyle w:val="TableParagraph"/>
              <w:spacing w:line="168" w:lineRule="exact"/>
              <w:rPr>
                <w:sz w:val="15"/>
              </w:rPr>
            </w:pPr>
            <w:r>
              <w:rPr>
                <w:sz w:val="15"/>
              </w:rPr>
              <w:t>0.012</w:t>
            </w:r>
          </w:p>
        </w:tc>
      </w:tr>
      <w:tr w:rsidR="00B46A14" w14:paraId="5B0F4E55" w14:textId="77777777" w:rsidTr="006B1302">
        <w:trPr>
          <w:gridAfter w:val="1"/>
          <w:wAfter w:w="10" w:type="dxa"/>
          <w:trHeight w:val="285"/>
        </w:trPr>
        <w:tc>
          <w:tcPr>
            <w:tcW w:w="586" w:type="dxa"/>
            <w:gridSpan w:val="2"/>
          </w:tcPr>
          <w:p w14:paraId="2179E918" w14:textId="77777777" w:rsidR="00B46A14" w:rsidRDefault="00B46A14" w:rsidP="006B1302">
            <w:pPr>
              <w:pStyle w:val="TableParagraph"/>
              <w:spacing w:line="168" w:lineRule="exact"/>
              <w:rPr>
                <w:sz w:val="15"/>
              </w:rPr>
            </w:pPr>
            <w:r>
              <w:rPr>
                <w:sz w:val="15"/>
              </w:rPr>
              <w:t>29</w:t>
            </w:r>
          </w:p>
        </w:tc>
        <w:tc>
          <w:tcPr>
            <w:tcW w:w="660" w:type="dxa"/>
            <w:gridSpan w:val="2"/>
          </w:tcPr>
          <w:p w14:paraId="5CEFF52A" w14:textId="77777777" w:rsidR="00B46A14" w:rsidRDefault="00B46A14" w:rsidP="006B1302">
            <w:pPr>
              <w:pStyle w:val="TableParagraph"/>
              <w:spacing w:line="168" w:lineRule="exact"/>
              <w:ind w:left="99"/>
              <w:rPr>
                <w:sz w:val="15"/>
              </w:rPr>
            </w:pPr>
            <w:r>
              <w:rPr>
                <w:sz w:val="15"/>
              </w:rPr>
              <w:t>0.872</w:t>
            </w:r>
          </w:p>
        </w:tc>
        <w:tc>
          <w:tcPr>
            <w:tcW w:w="598" w:type="dxa"/>
            <w:gridSpan w:val="2"/>
          </w:tcPr>
          <w:p w14:paraId="7C9D35FA" w14:textId="77777777" w:rsidR="00B46A14" w:rsidRDefault="00B46A14" w:rsidP="006B1302">
            <w:pPr>
              <w:pStyle w:val="TableParagraph"/>
              <w:spacing w:line="168" w:lineRule="exact"/>
              <w:rPr>
                <w:sz w:val="15"/>
              </w:rPr>
            </w:pPr>
            <w:r>
              <w:rPr>
                <w:sz w:val="15"/>
              </w:rPr>
              <w:t>0.276</w:t>
            </w:r>
          </w:p>
        </w:tc>
        <w:tc>
          <w:tcPr>
            <w:tcW w:w="662" w:type="dxa"/>
            <w:gridSpan w:val="2"/>
          </w:tcPr>
          <w:p w14:paraId="362CC356" w14:textId="77777777" w:rsidR="00B46A14" w:rsidRDefault="00B46A14" w:rsidP="006B1302">
            <w:pPr>
              <w:pStyle w:val="TableParagraph"/>
              <w:spacing w:line="168" w:lineRule="exact"/>
              <w:ind w:left="97"/>
              <w:rPr>
                <w:sz w:val="15"/>
              </w:rPr>
            </w:pPr>
            <w:r>
              <w:rPr>
                <w:sz w:val="15"/>
              </w:rPr>
              <w:t>0.984</w:t>
            </w:r>
          </w:p>
        </w:tc>
        <w:tc>
          <w:tcPr>
            <w:tcW w:w="661" w:type="dxa"/>
            <w:gridSpan w:val="2"/>
          </w:tcPr>
          <w:p w14:paraId="6E4E9C78" w14:textId="77777777" w:rsidR="00B46A14" w:rsidRDefault="00B46A14" w:rsidP="006B1302">
            <w:pPr>
              <w:pStyle w:val="TableParagraph"/>
              <w:spacing w:line="168" w:lineRule="exact"/>
              <w:rPr>
                <w:sz w:val="15"/>
              </w:rPr>
            </w:pPr>
            <w:r>
              <w:rPr>
                <w:sz w:val="15"/>
              </w:rPr>
              <w:t>0.634</w:t>
            </w:r>
          </w:p>
        </w:tc>
      </w:tr>
      <w:tr w:rsidR="00B46A14" w14:paraId="2380F7C8" w14:textId="77777777" w:rsidTr="006B1302">
        <w:trPr>
          <w:gridAfter w:val="1"/>
          <w:wAfter w:w="10" w:type="dxa"/>
          <w:trHeight w:val="283"/>
        </w:trPr>
        <w:tc>
          <w:tcPr>
            <w:tcW w:w="586" w:type="dxa"/>
            <w:gridSpan w:val="2"/>
          </w:tcPr>
          <w:p w14:paraId="753CFB53" w14:textId="77777777" w:rsidR="00B46A14" w:rsidRDefault="00B46A14" w:rsidP="006B1302">
            <w:pPr>
              <w:pStyle w:val="TableParagraph"/>
              <w:spacing w:line="168" w:lineRule="exact"/>
              <w:rPr>
                <w:sz w:val="15"/>
              </w:rPr>
            </w:pPr>
            <w:r>
              <w:rPr>
                <w:sz w:val="15"/>
              </w:rPr>
              <w:t>30</w:t>
            </w:r>
          </w:p>
        </w:tc>
        <w:tc>
          <w:tcPr>
            <w:tcW w:w="660" w:type="dxa"/>
            <w:gridSpan w:val="2"/>
          </w:tcPr>
          <w:p w14:paraId="3F82A74C" w14:textId="77777777" w:rsidR="00B46A14" w:rsidRDefault="00B46A14" w:rsidP="006B1302">
            <w:pPr>
              <w:pStyle w:val="TableParagraph"/>
              <w:spacing w:line="168" w:lineRule="exact"/>
              <w:ind w:left="99"/>
              <w:rPr>
                <w:sz w:val="15"/>
              </w:rPr>
            </w:pPr>
            <w:r>
              <w:rPr>
                <w:sz w:val="15"/>
              </w:rPr>
              <w:t>-0.291</w:t>
            </w:r>
          </w:p>
        </w:tc>
        <w:tc>
          <w:tcPr>
            <w:tcW w:w="598" w:type="dxa"/>
            <w:gridSpan w:val="2"/>
          </w:tcPr>
          <w:p w14:paraId="1258EA1A" w14:textId="77777777" w:rsidR="00B46A14" w:rsidRDefault="00B46A14" w:rsidP="006B1302">
            <w:pPr>
              <w:pStyle w:val="TableParagraph"/>
              <w:spacing w:line="168" w:lineRule="exact"/>
              <w:rPr>
                <w:sz w:val="15"/>
              </w:rPr>
            </w:pPr>
            <w:r>
              <w:rPr>
                <w:sz w:val="15"/>
              </w:rPr>
              <w:t>-0.987</w:t>
            </w:r>
          </w:p>
        </w:tc>
        <w:tc>
          <w:tcPr>
            <w:tcW w:w="662" w:type="dxa"/>
            <w:gridSpan w:val="2"/>
          </w:tcPr>
          <w:p w14:paraId="7819929A" w14:textId="77777777" w:rsidR="00B46A14" w:rsidRDefault="00B46A14" w:rsidP="006B1302">
            <w:pPr>
              <w:pStyle w:val="TableParagraph"/>
              <w:spacing w:line="168" w:lineRule="exact"/>
              <w:ind w:left="97"/>
              <w:rPr>
                <w:sz w:val="15"/>
              </w:rPr>
            </w:pPr>
            <w:r>
              <w:rPr>
                <w:sz w:val="15"/>
              </w:rPr>
              <w:t>-0.362</w:t>
            </w:r>
          </w:p>
        </w:tc>
        <w:tc>
          <w:tcPr>
            <w:tcW w:w="661" w:type="dxa"/>
            <w:gridSpan w:val="2"/>
          </w:tcPr>
          <w:p w14:paraId="081A0FC4" w14:textId="77777777" w:rsidR="00B46A14" w:rsidRDefault="00B46A14" w:rsidP="006B1302">
            <w:pPr>
              <w:pStyle w:val="TableParagraph"/>
              <w:spacing w:line="168" w:lineRule="exact"/>
              <w:rPr>
                <w:sz w:val="15"/>
              </w:rPr>
            </w:pPr>
            <w:r>
              <w:rPr>
                <w:sz w:val="15"/>
              </w:rPr>
              <w:t>-0.187</w:t>
            </w:r>
          </w:p>
        </w:tc>
      </w:tr>
      <w:tr w:rsidR="00B46A14" w14:paraId="3CE00B80" w14:textId="77777777" w:rsidTr="006B1302">
        <w:trPr>
          <w:gridAfter w:val="1"/>
          <w:wAfter w:w="10" w:type="dxa"/>
          <w:trHeight w:val="282"/>
        </w:trPr>
        <w:tc>
          <w:tcPr>
            <w:tcW w:w="586" w:type="dxa"/>
            <w:gridSpan w:val="2"/>
          </w:tcPr>
          <w:p w14:paraId="25AE8481" w14:textId="77777777" w:rsidR="00B46A14" w:rsidRDefault="00B46A14" w:rsidP="006B1302">
            <w:pPr>
              <w:pStyle w:val="TableParagraph"/>
              <w:rPr>
                <w:sz w:val="15"/>
              </w:rPr>
            </w:pPr>
            <w:r>
              <w:rPr>
                <w:sz w:val="15"/>
              </w:rPr>
              <w:t>31</w:t>
            </w:r>
          </w:p>
        </w:tc>
        <w:tc>
          <w:tcPr>
            <w:tcW w:w="660" w:type="dxa"/>
            <w:gridSpan w:val="2"/>
          </w:tcPr>
          <w:p w14:paraId="331E2254" w14:textId="77777777" w:rsidR="00B46A14" w:rsidRDefault="00B46A14" w:rsidP="006B1302">
            <w:pPr>
              <w:pStyle w:val="TableParagraph"/>
              <w:ind w:left="99"/>
              <w:rPr>
                <w:sz w:val="15"/>
              </w:rPr>
            </w:pPr>
            <w:r>
              <w:rPr>
                <w:sz w:val="15"/>
              </w:rPr>
              <w:t>-0.162</w:t>
            </w:r>
          </w:p>
        </w:tc>
        <w:tc>
          <w:tcPr>
            <w:tcW w:w="598" w:type="dxa"/>
            <w:gridSpan w:val="2"/>
          </w:tcPr>
          <w:p w14:paraId="2617C5B6" w14:textId="77777777" w:rsidR="00B46A14" w:rsidRDefault="00B46A14" w:rsidP="006B1302">
            <w:pPr>
              <w:pStyle w:val="TableParagraph"/>
              <w:rPr>
                <w:sz w:val="15"/>
              </w:rPr>
            </w:pPr>
            <w:r>
              <w:rPr>
                <w:sz w:val="15"/>
              </w:rPr>
              <w:t>-0.281</w:t>
            </w:r>
          </w:p>
        </w:tc>
        <w:tc>
          <w:tcPr>
            <w:tcW w:w="662" w:type="dxa"/>
            <w:gridSpan w:val="2"/>
          </w:tcPr>
          <w:p w14:paraId="79089EBF" w14:textId="77777777" w:rsidR="00B46A14" w:rsidRDefault="00B46A14" w:rsidP="006B1302">
            <w:pPr>
              <w:pStyle w:val="TableParagraph"/>
              <w:ind w:left="97"/>
              <w:rPr>
                <w:sz w:val="15"/>
              </w:rPr>
            </w:pPr>
            <w:r>
              <w:rPr>
                <w:sz w:val="15"/>
              </w:rPr>
              <w:t>-0.875</w:t>
            </w:r>
          </w:p>
        </w:tc>
        <w:tc>
          <w:tcPr>
            <w:tcW w:w="661" w:type="dxa"/>
            <w:gridSpan w:val="2"/>
          </w:tcPr>
          <w:p w14:paraId="5ABEF81A" w14:textId="77777777" w:rsidR="00B46A14" w:rsidRDefault="00B46A14" w:rsidP="006B1302">
            <w:pPr>
              <w:pStyle w:val="TableParagraph"/>
              <w:rPr>
                <w:sz w:val="15"/>
              </w:rPr>
            </w:pPr>
            <w:r>
              <w:rPr>
                <w:sz w:val="15"/>
              </w:rPr>
              <w:t>-0.162</w:t>
            </w:r>
          </w:p>
        </w:tc>
      </w:tr>
      <w:tr w:rsidR="00B46A14" w14:paraId="3FE2DF32" w14:textId="77777777" w:rsidTr="006B1302">
        <w:trPr>
          <w:gridAfter w:val="1"/>
          <w:wAfter w:w="10" w:type="dxa"/>
          <w:trHeight w:val="285"/>
        </w:trPr>
        <w:tc>
          <w:tcPr>
            <w:tcW w:w="586" w:type="dxa"/>
            <w:gridSpan w:val="2"/>
          </w:tcPr>
          <w:p w14:paraId="7A261486" w14:textId="77777777" w:rsidR="00B46A14" w:rsidRDefault="00B46A14" w:rsidP="006B1302">
            <w:pPr>
              <w:pStyle w:val="TableParagraph"/>
              <w:spacing w:line="169" w:lineRule="exact"/>
              <w:rPr>
                <w:sz w:val="15"/>
              </w:rPr>
            </w:pPr>
            <w:r>
              <w:rPr>
                <w:sz w:val="15"/>
              </w:rPr>
              <w:t>32</w:t>
            </w:r>
          </w:p>
        </w:tc>
        <w:tc>
          <w:tcPr>
            <w:tcW w:w="660" w:type="dxa"/>
            <w:gridSpan w:val="2"/>
          </w:tcPr>
          <w:p w14:paraId="21EE4F85" w14:textId="77777777" w:rsidR="00B46A14" w:rsidRDefault="00B46A14" w:rsidP="006B1302">
            <w:pPr>
              <w:pStyle w:val="TableParagraph"/>
              <w:spacing w:line="169" w:lineRule="exact"/>
              <w:ind w:left="99"/>
              <w:rPr>
                <w:sz w:val="15"/>
              </w:rPr>
            </w:pPr>
            <w:r>
              <w:rPr>
                <w:sz w:val="15"/>
              </w:rPr>
              <w:t>-0.031</w:t>
            </w:r>
          </w:p>
        </w:tc>
        <w:tc>
          <w:tcPr>
            <w:tcW w:w="598" w:type="dxa"/>
            <w:gridSpan w:val="2"/>
          </w:tcPr>
          <w:p w14:paraId="4E6D5817" w14:textId="77777777" w:rsidR="00B46A14" w:rsidRDefault="00B46A14" w:rsidP="006B1302">
            <w:pPr>
              <w:pStyle w:val="TableParagraph"/>
              <w:spacing w:line="169" w:lineRule="exact"/>
              <w:rPr>
                <w:sz w:val="15"/>
              </w:rPr>
            </w:pPr>
            <w:r>
              <w:rPr>
                <w:sz w:val="15"/>
              </w:rPr>
              <w:t>-0.074</w:t>
            </w:r>
          </w:p>
        </w:tc>
        <w:tc>
          <w:tcPr>
            <w:tcW w:w="662" w:type="dxa"/>
            <w:gridSpan w:val="2"/>
          </w:tcPr>
          <w:p w14:paraId="53D93BBA" w14:textId="77777777" w:rsidR="00B46A14" w:rsidRDefault="00B46A14" w:rsidP="006B1302">
            <w:pPr>
              <w:pStyle w:val="TableParagraph"/>
              <w:spacing w:line="169" w:lineRule="exact"/>
              <w:ind w:left="97"/>
              <w:rPr>
                <w:sz w:val="15"/>
              </w:rPr>
            </w:pPr>
            <w:r>
              <w:rPr>
                <w:sz w:val="15"/>
              </w:rPr>
              <w:t>-0.521</w:t>
            </w:r>
          </w:p>
        </w:tc>
        <w:tc>
          <w:tcPr>
            <w:tcW w:w="661" w:type="dxa"/>
            <w:gridSpan w:val="2"/>
          </w:tcPr>
          <w:p w14:paraId="4FD53273" w14:textId="77777777" w:rsidR="00B46A14" w:rsidRDefault="00B46A14" w:rsidP="006B1302">
            <w:pPr>
              <w:pStyle w:val="TableParagraph"/>
              <w:spacing w:line="169" w:lineRule="exact"/>
              <w:rPr>
                <w:sz w:val="15"/>
              </w:rPr>
            </w:pPr>
            <w:r>
              <w:rPr>
                <w:sz w:val="15"/>
              </w:rPr>
              <w:t>-0.025</w:t>
            </w:r>
          </w:p>
        </w:tc>
      </w:tr>
      <w:tr w:rsidR="00B46A14" w14:paraId="68D5D895" w14:textId="77777777" w:rsidTr="006B1302">
        <w:trPr>
          <w:gridAfter w:val="1"/>
          <w:wAfter w:w="10" w:type="dxa"/>
          <w:trHeight w:val="285"/>
        </w:trPr>
        <w:tc>
          <w:tcPr>
            <w:tcW w:w="586" w:type="dxa"/>
            <w:gridSpan w:val="2"/>
          </w:tcPr>
          <w:p w14:paraId="7D9968B6" w14:textId="77777777" w:rsidR="00B46A14" w:rsidRDefault="00B46A14" w:rsidP="006B1302">
            <w:pPr>
              <w:pStyle w:val="TableParagraph"/>
              <w:rPr>
                <w:sz w:val="15"/>
              </w:rPr>
            </w:pPr>
            <w:r>
              <w:rPr>
                <w:sz w:val="15"/>
              </w:rPr>
              <w:t>33</w:t>
            </w:r>
          </w:p>
        </w:tc>
        <w:tc>
          <w:tcPr>
            <w:tcW w:w="660" w:type="dxa"/>
            <w:gridSpan w:val="2"/>
          </w:tcPr>
          <w:p w14:paraId="01530F5F" w14:textId="77777777" w:rsidR="00B46A14" w:rsidRDefault="00B46A14" w:rsidP="006B1302">
            <w:pPr>
              <w:pStyle w:val="TableParagraph"/>
              <w:ind w:left="99"/>
              <w:rPr>
                <w:sz w:val="15"/>
              </w:rPr>
            </w:pPr>
            <w:r>
              <w:rPr>
                <w:sz w:val="15"/>
              </w:rPr>
              <w:t>0.0873</w:t>
            </w:r>
          </w:p>
        </w:tc>
        <w:tc>
          <w:tcPr>
            <w:tcW w:w="598" w:type="dxa"/>
            <w:gridSpan w:val="2"/>
          </w:tcPr>
          <w:p w14:paraId="6A816FB9" w14:textId="77777777" w:rsidR="00B46A14" w:rsidRDefault="00B46A14" w:rsidP="006B1302">
            <w:pPr>
              <w:pStyle w:val="TableParagraph"/>
              <w:rPr>
                <w:sz w:val="15"/>
              </w:rPr>
            </w:pPr>
            <w:r>
              <w:rPr>
                <w:sz w:val="15"/>
              </w:rPr>
              <w:t>0.185</w:t>
            </w:r>
          </w:p>
        </w:tc>
        <w:tc>
          <w:tcPr>
            <w:tcW w:w="662" w:type="dxa"/>
            <w:gridSpan w:val="2"/>
          </w:tcPr>
          <w:p w14:paraId="02A7FF9A" w14:textId="77777777" w:rsidR="00B46A14" w:rsidRDefault="00B46A14" w:rsidP="006B1302">
            <w:pPr>
              <w:pStyle w:val="TableParagraph"/>
              <w:ind w:left="97"/>
              <w:rPr>
                <w:sz w:val="15"/>
              </w:rPr>
            </w:pPr>
            <w:r>
              <w:rPr>
                <w:sz w:val="15"/>
              </w:rPr>
              <w:t>0.4856</w:t>
            </w:r>
          </w:p>
        </w:tc>
        <w:tc>
          <w:tcPr>
            <w:tcW w:w="661" w:type="dxa"/>
            <w:gridSpan w:val="2"/>
          </w:tcPr>
          <w:p w14:paraId="02056B66" w14:textId="77777777" w:rsidR="00B46A14" w:rsidRDefault="00B46A14" w:rsidP="006B1302">
            <w:pPr>
              <w:pStyle w:val="TableParagraph"/>
              <w:rPr>
                <w:sz w:val="15"/>
              </w:rPr>
            </w:pPr>
            <w:r>
              <w:rPr>
                <w:sz w:val="15"/>
              </w:rPr>
              <w:t>0.1521</w:t>
            </w:r>
          </w:p>
        </w:tc>
      </w:tr>
      <w:tr w:rsidR="00B46A14" w14:paraId="0942AF81" w14:textId="77777777" w:rsidTr="006B1302">
        <w:trPr>
          <w:gridAfter w:val="1"/>
          <w:wAfter w:w="10" w:type="dxa"/>
          <w:trHeight w:val="285"/>
        </w:trPr>
        <w:tc>
          <w:tcPr>
            <w:tcW w:w="586" w:type="dxa"/>
            <w:gridSpan w:val="2"/>
          </w:tcPr>
          <w:p w14:paraId="6EE2B3FA" w14:textId="77777777" w:rsidR="00B46A14" w:rsidRDefault="00B46A14" w:rsidP="006B1302">
            <w:pPr>
              <w:pStyle w:val="TableParagraph"/>
              <w:rPr>
                <w:sz w:val="15"/>
              </w:rPr>
            </w:pPr>
            <w:r>
              <w:rPr>
                <w:sz w:val="15"/>
              </w:rPr>
              <w:t>34</w:t>
            </w:r>
          </w:p>
        </w:tc>
        <w:tc>
          <w:tcPr>
            <w:tcW w:w="660" w:type="dxa"/>
            <w:gridSpan w:val="2"/>
          </w:tcPr>
          <w:p w14:paraId="0A1F7496" w14:textId="77777777" w:rsidR="00B46A14" w:rsidRDefault="00B46A14" w:rsidP="006B1302">
            <w:pPr>
              <w:pStyle w:val="TableParagraph"/>
              <w:ind w:left="99"/>
              <w:rPr>
                <w:sz w:val="15"/>
              </w:rPr>
            </w:pPr>
            <w:r>
              <w:rPr>
                <w:sz w:val="15"/>
              </w:rPr>
              <w:t>0.634</w:t>
            </w:r>
          </w:p>
        </w:tc>
        <w:tc>
          <w:tcPr>
            <w:tcW w:w="598" w:type="dxa"/>
            <w:gridSpan w:val="2"/>
          </w:tcPr>
          <w:p w14:paraId="73C84E38" w14:textId="77777777" w:rsidR="00B46A14" w:rsidRDefault="00B46A14" w:rsidP="006B1302">
            <w:pPr>
              <w:pStyle w:val="TableParagraph"/>
              <w:rPr>
                <w:sz w:val="15"/>
              </w:rPr>
            </w:pPr>
            <w:r>
              <w:rPr>
                <w:sz w:val="15"/>
              </w:rPr>
              <w:t>0.847</w:t>
            </w:r>
          </w:p>
        </w:tc>
        <w:tc>
          <w:tcPr>
            <w:tcW w:w="662" w:type="dxa"/>
            <w:gridSpan w:val="2"/>
          </w:tcPr>
          <w:p w14:paraId="666DAF3B" w14:textId="77777777" w:rsidR="00B46A14" w:rsidRDefault="00B46A14" w:rsidP="006B1302">
            <w:pPr>
              <w:pStyle w:val="TableParagraph"/>
              <w:ind w:left="97"/>
              <w:rPr>
                <w:sz w:val="15"/>
              </w:rPr>
            </w:pPr>
            <w:r>
              <w:rPr>
                <w:sz w:val="15"/>
              </w:rPr>
              <w:t>1.252</w:t>
            </w:r>
          </w:p>
        </w:tc>
        <w:tc>
          <w:tcPr>
            <w:tcW w:w="661" w:type="dxa"/>
            <w:gridSpan w:val="2"/>
          </w:tcPr>
          <w:p w14:paraId="18E85210" w14:textId="77777777" w:rsidR="00B46A14" w:rsidRDefault="00B46A14" w:rsidP="006B1302">
            <w:pPr>
              <w:pStyle w:val="TableParagraph"/>
              <w:rPr>
                <w:sz w:val="15"/>
              </w:rPr>
            </w:pPr>
            <w:r>
              <w:rPr>
                <w:sz w:val="15"/>
              </w:rPr>
              <w:t>1.361</w:t>
            </w:r>
          </w:p>
        </w:tc>
      </w:tr>
      <w:tr w:rsidR="00B46A14" w14:paraId="5D96182C" w14:textId="77777777" w:rsidTr="006B1302">
        <w:trPr>
          <w:gridAfter w:val="1"/>
          <w:wAfter w:w="10" w:type="dxa"/>
          <w:trHeight w:val="285"/>
        </w:trPr>
        <w:tc>
          <w:tcPr>
            <w:tcW w:w="586" w:type="dxa"/>
            <w:gridSpan w:val="2"/>
          </w:tcPr>
          <w:p w14:paraId="5E53AAFF" w14:textId="77777777" w:rsidR="00B46A14" w:rsidRDefault="00B46A14" w:rsidP="006B1302">
            <w:pPr>
              <w:pStyle w:val="TableParagraph"/>
              <w:rPr>
                <w:sz w:val="15"/>
              </w:rPr>
            </w:pPr>
            <w:r>
              <w:rPr>
                <w:sz w:val="15"/>
              </w:rPr>
              <w:t>35</w:t>
            </w:r>
          </w:p>
        </w:tc>
        <w:tc>
          <w:tcPr>
            <w:tcW w:w="660" w:type="dxa"/>
            <w:gridSpan w:val="2"/>
          </w:tcPr>
          <w:p w14:paraId="4AD3EF3F" w14:textId="77777777" w:rsidR="00B46A14" w:rsidRDefault="00B46A14" w:rsidP="006B1302">
            <w:pPr>
              <w:pStyle w:val="TableParagraph"/>
              <w:ind w:left="99"/>
              <w:rPr>
                <w:sz w:val="15"/>
              </w:rPr>
            </w:pPr>
            <w:r>
              <w:rPr>
                <w:sz w:val="15"/>
              </w:rPr>
              <w:t>-0.321</w:t>
            </w:r>
          </w:p>
        </w:tc>
        <w:tc>
          <w:tcPr>
            <w:tcW w:w="598" w:type="dxa"/>
            <w:gridSpan w:val="2"/>
          </w:tcPr>
          <w:p w14:paraId="3F8E3255" w14:textId="77777777" w:rsidR="00B46A14" w:rsidRDefault="00B46A14" w:rsidP="006B1302">
            <w:pPr>
              <w:pStyle w:val="TableParagraph"/>
              <w:rPr>
                <w:sz w:val="15"/>
              </w:rPr>
            </w:pPr>
            <w:r>
              <w:rPr>
                <w:sz w:val="15"/>
              </w:rPr>
              <w:t>-2.912</w:t>
            </w:r>
          </w:p>
        </w:tc>
        <w:tc>
          <w:tcPr>
            <w:tcW w:w="662" w:type="dxa"/>
            <w:gridSpan w:val="2"/>
          </w:tcPr>
          <w:p w14:paraId="4D2DB6AD" w14:textId="77777777" w:rsidR="00B46A14" w:rsidRDefault="00B46A14" w:rsidP="006B1302">
            <w:pPr>
              <w:pStyle w:val="TableParagraph"/>
              <w:ind w:left="97"/>
              <w:rPr>
                <w:sz w:val="15"/>
              </w:rPr>
            </w:pPr>
            <w:r>
              <w:rPr>
                <w:sz w:val="15"/>
              </w:rPr>
              <w:t>-1.824</w:t>
            </w:r>
          </w:p>
        </w:tc>
        <w:tc>
          <w:tcPr>
            <w:tcW w:w="661" w:type="dxa"/>
            <w:gridSpan w:val="2"/>
          </w:tcPr>
          <w:p w14:paraId="6DC5F5D8" w14:textId="77777777" w:rsidR="00B46A14" w:rsidRDefault="00B46A14" w:rsidP="006B1302">
            <w:pPr>
              <w:pStyle w:val="TableParagraph"/>
              <w:rPr>
                <w:sz w:val="15"/>
              </w:rPr>
            </w:pPr>
            <w:r>
              <w:rPr>
                <w:sz w:val="15"/>
              </w:rPr>
              <w:t>-1.219</w:t>
            </w:r>
          </w:p>
        </w:tc>
      </w:tr>
      <w:tr w:rsidR="00B46A14" w14:paraId="544CB6D2" w14:textId="77777777" w:rsidTr="006B1302">
        <w:trPr>
          <w:gridAfter w:val="1"/>
          <w:wAfter w:w="10" w:type="dxa"/>
          <w:trHeight w:val="285"/>
        </w:trPr>
        <w:tc>
          <w:tcPr>
            <w:tcW w:w="586" w:type="dxa"/>
            <w:gridSpan w:val="2"/>
          </w:tcPr>
          <w:p w14:paraId="2DD6D139" w14:textId="538769B3" w:rsidR="00B46A14" w:rsidRDefault="00B46A14" w:rsidP="00B46A14">
            <w:pPr>
              <w:pStyle w:val="TableParagraph"/>
              <w:rPr>
                <w:sz w:val="15"/>
              </w:rPr>
            </w:pPr>
            <w:r>
              <w:rPr>
                <w:sz w:val="15"/>
              </w:rPr>
              <w:t>36</w:t>
            </w:r>
          </w:p>
        </w:tc>
        <w:tc>
          <w:tcPr>
            <w:tcW w:w="660" w:type="dxa"/>
            <w:gridSpan w:val="2"/>
          </w:tcPr>
          <w:p w14:paraId="25254F26" w14:textId="0CEEE294" w:rsidR="00B46A14" w:rsidRDefault="00B46A14" w:rsidP="00B46A14">
            <w:pPr>
              <w:pStyle w:val="TableParagraph"/>
              <w:ind w:left="99"/>
              <w:rPr>
                <w:sz w:val="15"/>
              </w:rPr>
            </w:pPr>
            <w:r>
              <w:rPr>
                <w:sz w:val="15"/>
              </w:rPr>
              <w:t>0.291</w:t>
            </w:r>
          </w:p>
        </w:tc>
        <w:tc>
          <w:tcPr>
            <w:tcW w:w="598" w:type="dxa"/>
            <w:gridSpan w:val="2"/>
          </w:tcPr>
          <w:p w14:paraId="235A3DAC" w14:textId="4377067B" w:rsidR="00B46A14" w:rsidRDefault="00B46A14" w:rsidP="00B46A14">
            <w:pPr>
              <w:pStyle w:val="TableParagraph"/>
              <w:rPr>
                <w:sz w:val="15"/>
              </w:rPr>
            </w:pPr>
            <w:r>
              <w:rPr>
                <w:sz w:val="15"/>
              </w:rPr>
              <w:t>0.187</w:t>
            </w:r>
          </w:p>
        </w:tc>
        <w:tc>
          <w:tcPr>
            <w:tcW w:w="662" w:type="dxa"/>
            <w:gridSpan w:val="2"/>
          </w:tcPr>
          <w:p w14:paraId="57FCB34B" w14:textId="484077CC" w:rsidR="00B46A14" w:rsidRDefault="00B46A14" w:rsidP="00B46A14">
            <w:pPr>
              <w:pStyle w:val="TableParagraph"/>
              <w:ind w:left="97"/>
              <w:rPr>
                <w:sz w:val="15"/>
              </w:rPr>
            </w:pPr>
            <w:r>
              <w:rPr>
                <w:sz w:val="15"/>
              </w:rPr>
              <w:t>2.186</w:t>
            </w:r>
          </w:p>
        </w:tc>
        <w:tc>
          <w:tcPr>
            <w:tcW w:w="661" w:type="dxa"/>
            <w:gridSpan w:val="2"/>
          </w:tcPr>
          <w:p w14:paraId="14772CD9" w14:textId="6C40A227" w:rsidR="00B46A14" w:rsidRDefault="00B46A14" w:rsidP="00B46A14">
            <w:pPr>
              <w:pStyle w:val="TableParagraph"/>
              <w:rPr>
                <w:sz w:val="15"/>
              </w:rPr>
            </w:pPr>
            <w:r>
              <w:rPr>
                <w:sz w:val="15"/>
              </w:rPr>
              <w:t>3.456</w:t>
            </w:r>
          </w:p>
        </w:tc>
      </w:tr>
      <w:tr w:rsidR="00B46A14" w14:paraId="682D52EE" w14:textId="77777777" w:rsidTr="006B1302">
        <w:trPr>
          <w:gridAfter w:val="1"/>
          <w:wAfter w:w="10" w:type="dxa"/>
          <w:trHeight w:val="285"/>
        </w:trPr>
        <w:tc>
          <w:tcPr>
            <w:tcW w:w="586" w:type="dxa"/>
            <w:gridSpan w:val="2"/>
          </w:tcPr>
          <w:p w14:paraId="2AEB2EC3" w14:textId="0699923B" w:rsidR="00B46A14" w:rsidRDefault="00B46A14" w:rsidP="00B46A14">
            <w:pPr>
              <w:pStyle w:val="TableParagraph"/>
              <w:rPr>
                <w:sz w:val="15"/>
              </w:rPr>
            </w:pPr>
            <w:r>
              <w:rPr>
                <w:sz w:val="15"/>
              </w:rPr>
              <w:t>37</w:t>
            </w:r>
          </w:p>
        </w:tc>
        <w:tc>
          <w:tcPr>
            <w:tcW w:w="660" w:type="dxa"/>
            <w:gridSpan w:val="2"/>
          </w:tcPr>
          <w:p w14:paraId="1B6DC336" w14:textId="4C8B8FD0" w:rsidR="00B46A14" w:rsidRDefault="00B46A14" w:rsidP="00B46A14">
            <w:pPr>
              <w:pStyle w:val="TableParagraph"/>
              <w:ind w:left="99"/>
              <w:rPr>
                <w:sz w:val="15"/>
              </w:rPr>
            </w:pPr>
            <w:r>
              <w:rPr>
                <w:sz w:val="15"/>
              </w:rPr>
              <w:t>0.983</w:t>
            </w:r>
          </w:p>
        </w:tc>
        <w:tc>
          <w:tcPr>
            <w:tcW w:w="598" w:type="dxa"/>
            <w:gridSpan w:val="2"/>
          </w:tcPr>
          <w:p w14:paraId="5CE6B652" w14:textId="2119091D" w:rsidR="00B46A14" w:rsidRDefault="00B46A14" w:rsidP="00B46A14">
            <w:pPr>
              <w:pStyle w:val="TableParagraph"/>
              <w:rPr>
                <w:sz w:val="15"/>
              </w:rPr>
            </w:pPr>
            <w:r>
              <w:rPr>
                <w:sz w:val="15"/>
              </w:rPr>
              <w:t>0.237</w:t>
            </w:r>
          </w:p>
        </w:tc>
        <w:tc>
          <w:tcPr>
            <w:tcW w:w="662" w:type="dxa"/>
            <w:gridSpan w:val="2"/>
          </w:tcPr>
          <w:p w14:paraId="19ED617A" w14:textId="587F5C40" w:rsidR="00B46A14" w:rsidRDefault="00B46A14" w:rsidP="00B46A14">
            <w:pPr>
              <w:pStyle w:val="TableParagraph"/>
              <w:ind w:left="97"/>
              <w:rPr>
                <w:sz w:val="15"/>
              </w:rPr>
            </w:pPr>
            <w:r>
              <w:rPr>
                <w:sz w:val="15"/>
              </w:rPr>
              <w:t>3.145</w:t>
            </w:r>
          </w:p>
        </w:tc>
        <w:tc>
          <w:tcPr>
            <w:tcW w:w="661" w:type="dxa"/>
            <w:gridSpan w:val="2"/>
          </w:tcPr>
          <w:p w14:paraId="42C13832" w14:textId="2902DE5D" w:rsidR="00B46A14" w:rsidRDefault="00B46A14" w:rsidP="00B46A14">
            <w:pPr>
              <w:pStyle w:val="TableParagraph"/>
              <w:rPr>
                <w:sz w:val="15"/>
              </w:rPr>
            </w:pPr>
            <w:r>
              <w:rPr>
                <w:sz w:val="15"/>
              </w:rPr>
              <w:t>2.198</w:t>
            </w:r>
          </w:p>
        </w:tc>
      </w:tr>
      <w:tr w:rsidR="00B46A14" w14:paraId="480910F4" w14:textId="77777777" w:rsidTr="006B1302">
        <w:trPr>
          <w:gridAfter w:val="1"/>
          <w:wAfter w:w="10" w:type="dxa"/>
          <w:trHeight w:val="285"/>
        </w:trPr>
        <w:tc>
          <w:tcPr>
            <w:tcW w:w="586" w:type="dxa"/>
            <w:gridSpan w:val="2"/>
          </w:tcPr>
          <w:p w14:paraId="18B40A81" w14:textId="6E196AD4" w:rsidR="00B46A14" w:rsidRDefault="00B46A14" w:rsidP="00B46A14">
            <w:pPr>
              <w:pStyle w:val="TableParagraph"/>
              <w:rPr>
                <w:sz w:val="15"/>
              </w:rPr>
            </w:pPr>
            <w:r>
              <w:rPr>
                <w:sz w:val="15"/>
              </w:rPr>
              <w:t>38</w:t>
            </w:r>
          </w:p>
        </w:tc>
        <w:tc>
          <w:tcPr>
            <w:tcW w:w="660" w:type="dxa"/>
            <w:gridSpan w:val="2"/>
          </w:tcPr>
          <w:p w14:paraId="4E03B1D5" w14:textId="60242712" w:rsidR="00B46A14" w:rsidRDefault="00B46A14" w:rsidP="00B46A14">
            <w:pPr>
              <w:pStyle w:val="TableParagraph"/>
              <w:ind w:left="99"/>
              <w:rPr>
                <w:sz w:val="15"/>
              </w:rPr>
            </w:pPr>
            <w:r>
              <w:rPr>
                <w:sz w:val="15"/>
              </w:rPr>
              <w:t>0.883</w:t>
            </w:r>
          </w:p>
        </w:tc>
        <w:tc>
          <w:tcPr>
            <w:tcW w:w="598" w:type="dxa"/>
            <w:gridSpan w:val="2"/>
          </w:tcPr>
          <w:p w14:paraId="7ECA1057" w14:textId="65FBD8A5" w:rsidR="00B46A14" w:rsidRDefault="00B46A14" w:rsidP="00B46A14">
            <w:pPr>
              <w:pStyle w:val="TableParagraph"/>
              <w:rPr>
                <w:sz w:val="15"/>
              </w:rPr>
            </w:pPr>
            <w:r>
              <w:rPr>
                <w:sz w:val="15"/>
              </w:rPr>
              <w:t>0.281</w:t>
            </w:r>
          </w:p>
        </w:tc>
        <w:tc>
          <w:tcPr>
            <w:tcW w:w="662" w:type="dxa"/>
            <w:gridSpan w:val="2"/>
          </w:tcPr>
          <w:p w14:paraId="28E1E340" w14:textId="09B31C7E" w:rsidR="00B46A14" w:rsidRDefault="00B46A14" w:rsidP="00B46A14">
            <w:pPr>
              <w:pStyle w:val="TableParagraph"/>
              <w:ind w:left="97"/>
              <w:rPr>
                <w:sz w:val="15"/>
              </w:rPr>
            </w:pPr>
            <w:r>
              <w:rPr>
                <w:sz w:val="15"/>
              </w:rPr>
              <w:t>3.882</w:t>
            </w:r>
          </w:p>
        </w:tc>
        <w:tc>
          <w:tcPr>
            <w:tcW w:w="661" w:type="dxa"/>
            <w:gridSpan w:val="2"/>
          </w:tcPr>
          <w:p w14:paraId="7CD7DBA6" w14:textId="3758CC7D" w:rsidR="00B46A14" w:rsidRDefault="00B46A14" w:rsidP="00B46A14">
            <w:pPr>
              <w:pStyle w:val="TableParagraph"/>
              <w:rPr>
                <w:sz w:val="15"/>
              </w:rPr>
            </w:pPr>
            <w:r>
              <w:rPr>
                <w:sz w:val="15"/>
              </w:rPr>
              <w:t>3.115</w:t>
            </w:r>
          </w:p>
        </w:tc>
      </w:tr>
      <w:tr w:rsidR="00B46A14" w14:paraId="2877199F" w14:textId="77777777" w:rsidTr="006B1302">
        <w:trPr>
          <w:gridAfter w:val="1"/>
          <w:wAfter w:w="10" w:type="dxa"/>
          <w:trHeight w:val="285"/>
        </w:trPr>
        <w:tc>
          <w:tcPr>
            <w:tcW w:w="586" w:type="dxa"/>
            <w:gridSpan w:val="2"/>
          </w:tcPr>
          <w:p w14:paraId="7375A061" w14:textId="64A9B285" w:rsidR="00B46A14" w:rsidRDefault="00B46A14" w:rsidP="00B46A14">
            <w:pPr>
              <w:pStyle w:val="TableParagraph"/>
              <w:rPr>
                <w:sz w:val="15"/>
              </w:rPr>
            </w:pPr>
            <w:r>
              <w:rPr>
                <w:sz w:val="15"/>
              </w:rPr>
              <w:t>39</w:t>
            </w:r>
          </w:p>
        </w:tc>
        <w:tc>
          <w:tcPr>
            <w:tcW w:w="660" w:type="dxa"/>
            <w:gridSpan w:val="2"/>
          </w:tcPr>
          <w:p w14:paraId="0296AEC4" w14:textId="5D3293B9" w:rsidR="00B46A14" w:rsidRDefault="00B46A14" w:rsidP="00B46A14">
            <w:pPr>
              <w:pStyle w:val="TableParagraph"/>
              <w:ind w:left="99"/>
              <w:rPr>
                <w:sz w:val="15"/>
              </w:rPr>
            </w:pPr>
            <w:r>
              <w:rPr>
                <w:sz w:val="15"/>
              </w:rPr>
              <w:t>-0.764</w:t>
            </w:r>
          </w:p>
        </w:tc>
        <w:tc>
          <w:tcPr>
            <w:tcW w:w="598" w:type="dxa"/>
            <w:gridSpan w:val="2"/>
          </w:tcPr>
          <w:p w14:paraId="69BB3CB0" w14:textId="785A0043" w:rsidR="00B46A14" w:rsidRDefault="00B46A14" w:rsidP="00B46A14">
            <w:pPr>
              <w:pStyle w:val="TableParagraph"/>
              <w:rPr>
                <w:sz w:val="15"/>
              </w:rPr>
            </w:pPr>
            <w:r>
              <w:rPr>
                <w:sz w:val="15"/>
              </w:rPr>
              <w:t>-1.215</w:t>
            </w:r>
          </w:p>
        </w:tc>
        <w:tc>
          <w:tcPr>
            <w:tcW w:w="662" w:type="dxa"/>
            <w:gridSpan w:val="2"/>
          </w:tcPr>
          <w:p w14:paraId="4F142194" w14:textId="2FC9054C" w:rsidR="00B46A14" w:rsidRDefault="00B46A14" w:rsidP="00B46A14">
            <w:pPr>
              <w:pStyle w:val="TableParagraph"/>
              <w:ind w:left="97"/>
              <w:rPr>
                <w:sz w:val="15"/>
              </w:rPr>
            </w:pPr>
            <w:r>
              <w:rPr>
                <w:sz w:val="15"/>
              </w:rPr>
              <w:t>-1.435</w:t>
            </w:r>
          </w:p>
        </w:tc>
        <w:tc>
          <w:tcPr>
            <w:tcW w:w="661" w:type="dxa"/>
            <w:gridSpan w:val="2"/>
          </w:tcPr>
          <w:p w14:paraId="5258FBFD" w14:textId="4DDD114C" w:rsidR="00B46A14" w:rsidRDefault="00B46A14" w:rsidP="00B46A14">
            <w:pPr>
              <w:pStyle w:val="TableParagraph"/>
              <w:rPr>
                <w:sz w:val="15"/>
              </w:rPr>
            </w:pPr>
            <w:r>
              <w:rPr>
                <w:sz w:val="15"/>
              </w:rPr>
              <w:t>-2.215</w:t>
            </w:r>
          </w:p>
        </w:tc>
      </w:tr>
      <w:tr w:rsidR="00B46A14" w14:paraId="3CCB9F00" w14:textId="77777777" w:rsidTr="006B1302">
        <w:trPr>
          <w:gridAfter w:val="1"/>
          <w:wAfter w:w="10" w:type="dxa"/>
          <w:trHeight w:val="285"/>
        </w:trPr>
        <w:tc>
          <w:tcPr>
            <w:tcW w:w="586" w:type="dxa"/>
            <w:gridSpan w:val="2"/>
          </w:tcPr>
          <w:p w14:paraId="3A08807E" w14:textId="34ED5E89" w:rsidR="00B46A14" w:rsidRDefault="00B46A14" w:rsidP="00B46A14">
            <w:pPr>
              <w:pStyle w:val="TableParagraph"/>
              <w:rPr>
                <w:sz w:val="15"/>
              </w:rPr>
            </w:pPr>
            <w:r>
              <w:rPr>
                <w:sz w:val="15"/>
              </w:rPr>
              <w:t>40</w:t>
            </w:r>
          </w:p>
        </w:tc>
        <w:tc>
          <w:tcPr>
            <w:tcW w:w="660" w:type="dxa"/>
            <w:gridSpan w:val="2"/>
          </w:tcPr>
          <w:p w14:paraId="73362D73" w14:textId="11508404" w:rsidR="00B46A14" w:rsidRDefault="00B46A14" w:rsidP="00B46A14">
            <w:pPr>
              <w:pStyle w:val="TableParagraph"/>
              <w:ind w:left="99"/>
              <w:rPr>
                <w:sz w:val="15"/>
              </w:rPr>
            </w:pPr>
            <w:r>
              <w:rPr>
                <w:sz w:val="15"/>
              </w:rPr>
              <w:t>-0.981</w:t>
            </w:r>
          </w:p>
        </w:tc>
        <w:tc>
          <w:tcPr>
            <w:tcW w:w="598" w:type="dxa"/>
            <w:gridSpan w:val="2"/>
          </w:tcPr>
          <w:p w14:paraId="007A8027" w14:textId="58E5438D" w:rsidR="00B46A14" w:rsidRDefault="00B46A14" w:rsidP="00B46A14">
            <w:pPr>
              <w:pStyle w:val="TableParagraph"/>
              <w:rPr>
                <w:sz w:val="15"/>
              </w:rPr>
            </w:pPr>
            <w:r>
              <w:rPr>
                <w:sz w:val="15"/>
              </w:rPr>
              <w:t>-0.642</w:t>
            </w:r>
          </w:p>
        </w:tc>
        <w:tc>
          <w:tcPr>
            <w:tcW w:w="662" w:type="dxa"/>
            <w:gridSpan w:val="2"/>
          </w:tcPr>
          <w:p w14:paraId="769316E1" w14:textId="6E5D579B" w:rsidR="00B46A14" w:rsidRDefault="00B46A14" w:rsidP="00B46A14">
            <w:pPr>
              <w:pStyle w:val="TableParagraph"/>
              <w:ind w:left="97"/>
              <w:rPr>
                <w:sz w:val="15"/>
              </w:rPr>
            </w:pPr>
            <w:r>
              <w:rPr>
                <w:sz w:val="15"/>
              </w:rPr>
              <w:t>-0.432</w:t>
            </w:r>
          </w:p>
        </w:tc>
        <w:tc>
          <w:tcPr>
            <w:tcW w:w="661" w:type="dxa"/>
            <w:gridSpan w:val="2"/>
          </w:tcPr>
          <w:p w14:paraId="03E1B738" w14:textId="0DF6B7EB" w:rsidR="00B46A14" w:rsidRDefault="00B46A14" w:rsidP="00B46A14">
            <w:pPr>
              <w:pStyle w:val="TableParagraph"/>
              <w:rPr>
                <w:sz w:val="15"/>
              </w:rPr>
            </w:pPr>
            <w:r>
              <w:rPr>
                <w:sz w:val="15"/>
              </w:rPr>
              <w:t>-1.245</w:t>
            </w:r>
          </w:p>
        </w:tc>
      </w:tr>
      <w:tr w:rsidR="00B46A14" w14:paraId="101B011C" w14:textId="77777777" w:rsidTr="006B1302">
        <w:trPr>
          <w:gridAfter w:val="1"/>
          <w:wAfter w:w="10" w:type="dxa"/>
          <w:trHeight w:val="285"/>
        </w:trPr>
        <w:tc>
          <w:tcPr>
            <w:tcW w:w="586" w:type="dxa"/>
            <w:gridSpan w:val="2"/>
          </w:tcPr>
          <w:p w14:paraId="6491496E" w14:textId="4CFA6758" w:rsidR="00B46A14" w:rsidRDefault="00B46A14" w:rsidP="00B46A14">
            <w:pPr>
              <w:pStyle w:val="TableParagraph"/>
              <w:rPr>
                <w:sz w:val="15"/>
              </w:rPr>
            </w:pPr>
            <w:r>
              <w:rPr>
                <w:sz w:val="15"/>
              </w:rPr>
              <w:t>41</w:t>
            </w:r>
          </w:p>
        </w:tc>
        <w:tc>
          <w:tcPr>
            <w:tcW w:w="660" w:type="dxa"/>
            <w:gridSpan w:val="2"/>
          </w:tcPr>
          <w:p w14:paraId="34BAECB5" w14:textId="3D5B84EB" w:rsidR="00B46A14" w:rsidRDefault="00B46A14" w:rsidP="00B46A14">
            <w:pPr>
              <w:pStyle w:val="TableParagraph"/>
              <w:ind w:left="99"/>
              <w:rPr>
                <w:sz w:val="15"/>
              </w:rPr>
            </w:pPr>
            <w:r>
              <w:rPr>
                <w:sz w:val="15"/>
              </w:rPr>
              <w:t>1.247</w:t>
            </w:r>
          </w:p>
        </w:tc>
        <w:tc>
          <w:tcPr>
            <w:tcW w:w="598" w:type="dxa"/>
            <w:gridSpan w:val="2"/>
          </w:tcPr>
          <w:p w14:paraId="0217BD3D" w14:textId="7B06FF10" w:rsidR="00B46A14" w:rsidRDefault="00B46A14" w:rsidP="00B46A14">
            <w:pPr>
              <w:pStyle w:val="TableParagraph"/>
              <w:rPr>
                <w:sz w:val="15"/>
              </w:rPr>
            </w:pPr>
            <w:r>
              <w:rPr>
                <w:sz w:val="15"/>
              </w:rPr>
              <w:t>2.109</w:t>
            </w:r>
          </w:p>
        </w:tc>
        <w:tc>
          <w:tcPr>
            <w:tcW w:w="662" w:type="dxa"/>
            <w:gridSpan w:val="2"/>
          </w:tcPr>
          <w:p w14:paraId="63C38CB3" w14:textId="567404E5" w:rsidR="00B46A14" w:rsidRDefault="00B46A14" w:rsidP="00B46A14">
            <w:pPr>
              <w:pStyle w:val="TableParagraph"/>
              <w:ind w:left="97"/>
              <w:rPr>
                <w:sz w:val="15"/>
              </w:rPr>
            </w:pPr>
            <w:r>
              <w:rPr>
                <w:sz w:val="15"/>
              </w:rPr>
              <w:t>8.921</w:t>
            </w:r>
          </w:p>
        </w:tc>
        <w:tc>
          <w:tcPr>
            <w:tcW w:w="661" w:type="dxa"/>
            <w:gridSpan w:val="2"/>
          </w:tcPr>
          <w:p w14:paraId="5FF98A11" w14:textId="3BEC973D" w:rsidR="00B46A14" w:rsidRDefault="00B46A14" w:rsidP="00B46A14">
            <w:pPr>
              <w:pStyle w:val="TableParagraph"/>
              <w:rPr>
                <w:sz w:val="15"/>
              </w:rPr>
            </w:pPr>
            <w:r>
              <w:rPr>
                <w:sz w:val="15"/>
              </w:rPr>
              <w:t>6.142</w:t>
            </w:r>
          </w:p>
        </w:tc>
      </w:tr>
      <w:tr w:rsidR="00B46A14" w14:paraId="1BD657E0" w14:textId="77777777" w:rsidTr="006B1302">
        <w:trPr>
          <w:gridAfter w:val="1"/>
          <w:wAfter w:w="10" w:type="dxa"/>
          <w:trHeight w:val="285"/>
        </w:trPr>
        <w:tc>
          <w:tcPr>
            <w:tcW w:w="586" w:type="dxa"/>
            <w:gridSpan w:val="2"/>
          </w:tcPr>
          <w:p w14:paraId="1D582577" w14:textId="7E72D506" w:rsidR="00B46A14" w:rsidRDefault="00B46A14" w:rsidP="00B46A14">
            <w:pPr>
              <w:pStyle w:val="TableParagraph"/>
              <w:rPr>
                <w:sz w:val="15"/>
              </w:rPr>
            </w:pPr>
            <w:r>
              <w:rPr>
                <w:sz w:val="15"/>
              </w:rPr>
              <w:t>42</w:t>
            </w:r>
          </w:p>
        </w:tc>
        <w:tc>
          <w:tcPr>
            <w:tcW w:w="660" w:type="dxa"/>
            <w:gridSpan w:val="2"/>
          </w:tcPr>
          <w:p w14:paraId="59A1F8BB" w14:textId="16634D87" w:rsidR="00B46A14" w:rsidRDefault="00B46A14" w:rsidP="00B46A14">
            <w:pPr>
              <w:pStyle w:val="TableParagraph"/>
              <w:ind w:left="99"/>
              <w:rPr>
                <w:sz w:val="15"/>
              </w:rPr>
            </w:pPr>
            <w:r>
              <w:rPr>
                <w:sz w:val="15"/>
              </w:rPr>
              <w:t>-0.271</w:t>
            </w:r>
          </w:p>
        </w:tc>
        <w:tc>
          <w:tcPr>
            <w:tcW w:w="598" w:type="dxa"/>
            <w:gridSpan w:val="2"/>
          </w:tcPr>
          <w:p w14:paraId="35D0081C" w14:textId="7AA201BE" w:rsidR="00B46A14" w:rsidRDefault="00B46A14" w:rsidP="00B46A14">
            <w:pPr>
              <w:pStyle w:val="TableParagraph"/>
              <w:rPr>
                <w:sz w:val="15"/>
              </w:rPr>
            </w:pPr>
            <w:r>
              <w:rPr>
                <w:sz w:val="15"/>
              </w:rPr>
              <w:t>-0.321</w:t>
            </w:r>
          </w:p>
        </w:tc>
        <w:tc>
          <w:tcPr>
            <w:tcW w:w="662" w:type="dxa"/>
            <w:gridSpan w:val="2"/>
          </w:tcPr>
          <w:p w14:paraId="08D3DC6A" w14:textId="3429BDBA" w:rsidR="00B46A14" w:rsidRDefault="00B46A14" w:rsidP="00B46A14">
            <w:pPr>
              <w:pStyle w:val="TableParagraph"/>
              <w:ind w:left="97"/>
              <w:rPr>
                <w:sz w:val="15"/>
              </w:rPr>
            </w:pPr>
            <w:r>
              <w:rPr>
                <w:sz w:val="15"/>
              </w:rPr>
              <w:t>-2.142</w:t>
            </w:r>
          </w:p>
        </w:tc>
        <w:tc>
          <w:tcPr>
            <w:tcW w:w="661" w:type="dxa"/>
            <w:gridSpan w:val="2"/>
          </w:tcPr>
          <w:p w14:paraId="42BB7180" w14:textId="40604B08" w:rsidR="00B46A14" w:rsidRDefault="00B46A14" w:rsidP="00B46A14">
            <w:pPr>
              <w:pStyle w:val="TableParagraph"/>
              <w:rPr>
                <w:sz w:val="15"/>
              </w:rPr>
            </w:pPr>
            <w:r>
              <w:rPr>
                <w:sz w:val="15"/>
              </w:rPr>
              <w:t>-0.732</w:t>
            </w:r>
          </w:p>
        </w:tc>
      </w:tr>
      <w:tr w:rsidR="00B46A14" w14:paraId="08F12FFF" w14:textId="77777777" w:rsidTr="006B1302">
        <w:trPr>
          <w:gridAfter w:val="1"/>
          <w:wAfter w:w="10" w:type="dxa"/>
          <w:trHeight w:val="285"/>
        </w:trPr>
        <w:tc>
          <w:tcPr>
            <w:tcW w:w="586" w:type="dxa"/>
            <w:gridSpan w:val="2"/>
          </w:tcPr>
          <w:p w14:paraId="04A789E5" w14:textId="492B502A" w:rsidR="00B46A14" w:rsidRDefault="00B46A14" w:rsidP="00B46A14">
            <w:pPr>
              <w:pStyle w:val="TableParagraph"/>
              <w:rPr>
                <w:sz w:val="15"/>
              </w:rPr>
            </w:pPr>
            <w:r>
              <w:rPr>
                <w:sz w:val="15"/>
              </w:rPr>
              <w:t>43</w:t>
            </w:r>
          </w:p>
        </w:tc>
        <w:tc>
          <w:tcPr>
            <w:tcW w:w="660" w:type="dxa"/>
            <w:gridSpan w:val="2"/>
          </w:tcPr>
          <w:p w14:paraId="2A61D249" w14:textId="1DAF486E" w:rsidR="00B46A14" w:rsidRDefault="00B46A14" w:rsidP="00B46A14">
            <w:pPr>
              <w:pStyle w:val="TableParagraph"/>
              <w:ind w:left="99"/>
              <w:rPr>
                <w:sz w:val="15"/>
              </w:rPr>
            </w:pPr>
            <w:r>
              <w:rPr>
                <w:sz w:val="15"/>
              </w:rPr>
              <w:t>0.321</w:t>
            </w:r>
          </w:p>
        </w:tc>
        <w:tc>
          <w:tcPr>
            <w:tcW w:w="598" w:type="dxa"/>
            <w:gridSpan w:val="2"/>
          </w:tcPr>
          <w:p w14:paraId="05CD07ED" w14:textId="687A7063" w:rsidR="00B46A14" w:rsidRDefault="00B46A14" w:rsidP="00B46A14">
            <w:pPr>
              <w:pStyle w:val="TableParagraph"/>
              <w:rPr>
                <w:sz w:val="15"/>
              </w:rPr>
            </w:pPr>
            <w:r>
              <w:rPr>
                <w:sz w:val="15"/>
              </w:rPr>
              <w:t>0.197</w:t>
            </w:r>
          </w:p>
        </w:tc>
        <w:tc>
          <w:tcPr>
            <w:tcW w:w="662" w:type="dxa"/>
            <w:gridSpan w:val="2"/>
          </w:tcPr>
          <w:p w14:paraId="25B5B490" w14:textId="3C366A4B" w:rsidR="00B46A14" w:rsidRDefault="00B46A14" w:rsidP="00B46A14">
            <w:pPr>
              <w:pStyle w:val="TableParagraph"/>
              <w:ind w:left="97"/>
              <w:rPr>
                <w:sz w:val="15"/>
              </w:rPr>
            </w:pPr>
            <w:r>
              <w:rPr>
                <w:sz w:val="15"/>
              </w:rPr>
              <w:t>2.432</w:t>
            </w:r>
          </w:p>
        </w:tc>
        <w:tc>
          <w:tcPr>
            <w:tcW w:w="661" w:type="dxa"/>
            <w:gridSpan w:val="2"/>
          </w:tcPr>
          <w:p w14:paraId="46DCCB42" w14:textId="0E98A168" w:rsidR="00B46A14" w:rsidRDefault="00B46A14" w:rsidP="00B46A14">
            <w:pPr>
              <w:pStyle w:val="TableParagraph"/>
              <w:rPr>
                <w:sz w:val="15"/>
              </w:rPr>
            </w:pPr>
            <w:r>
              <w:rPr>
                <w:sz w:val="15"/>
              </w:rPr>
              <w:t>1.564</w:t>
            </w:r>
          </w:p>
        </w:tc>
      </w:tr>
      <w:tr w:rsidR="00B46A14" w14:paraId="6B04F471" w14:textId="77777777" w:rsidTr="006B1302">
        <w:trPr>
          <w:gridAfter w:val="1"/>
          <w:wAfter w:w="10" w:type="dxa"/>
          <w:trHeight w:val="285"/>
        </w:trPr>
        <w:tc>
          <w:tcPr>
            <w:tcW w:w="586" w:type="dxa"/>
            <w:gridSpan w:val="2"/>
          </w:tcPr>
          <w:p w14:paraId="5FED7167" w14:textId="1074C450" w:rsidR="00B46A14" w:rsidRDefault="00B46A14" w:rsidP="00B46A14">
            <w:pPr>
              <w:pStyle w:val="TableParagraph"/>
              <w:rPr>
                <w:sz w:val="15"/>
              </w:rPr>
            </w:pPr>
            <w:r>
              <w:rPr>
                <w:sz w:val="15"/>
              </w:rPr>
              <w:t>44</w:t>
            </w:r>
          </w:p>
        </w:tc>
        <w:tc>
          <w:tcPr>
            <w:tcW w:w="660" w:type="dxa"/>
            <w:gridSpan w:val="2"/>
          </w:tcPr>
          <w:p w14:paraId="332466E4" w14:textId="6A9BE702" w:rsidR="00B46A14" w:rsidRDefault="00B46A14" w:rsidP="00B46A14">
            <w:pPr>
              <w:pStyle w:val="TableParagraph"/>
              <w:ind w:left="99"/>
              <w:rPr>
                <w:sz w:val="15"/>
              </w:rPr>
            </w:pPr>
            <w:r>
              <w:rPr>
                <w:sz w:val="15"/>
              </w:rPr>
              <w:t>0.3133</w:t>
            </w:r>
          </w:p>
        </w:tc>
        <w:tc>
          <w:tcPr>
            <w:tcW w:w="598" w:type="dxa"/>
            <w:gridSpan w:val="2"/>
          </w:tcPr>
          <w:p w14:paraId="168C16F1" w14:textId="79FA2F89" w:rsidR="00B46A14" w:rsidRDefault="00B46A14" w:rsidP="00B46A14">
            <w:pPr>
              <w:pStyle w:val="TableParagraph"/>
              <w:rPr>
                <w:sz w:val="15"/>
              </w:rPr>
            </w:pPr>
            <w:r>
              <w:rPr>
                <w:sz w:val="15"/>
              </w:rPr>
              <w:t>0.647</w:t>
            </w:r>
          </w:p>
        </w:tc>
        <w:tc>
          <w:tcPr>
            <w:tcW w:w="662" w:type="dxa"/>
            <w:gridSpan w:val="2"/>
          </w:tcPr>
          <w:p w14:paraId="1758D46D" w14:textId="0DFE859F" w:rsidR="00B46A14" w:rsidRDefault="00B46A14" w:rsidP="00B46A14">
            <w:pPr>
              <w:pStyle w:val="TableParagraph"/>
              <w:ind w:left="97"/>
              <w:rPr>
                <w:sz w:val="15"/>
              </w:rPr>
            </w:pPr>
            <w:r>
              <w:rPr>
                <w:sz w:val="15"/>
              </w:rPr>
              <w:t>2.102</w:t>
            </w:r>
          </w:p>
        </w:tc>
        <w:tc>
          <w:tcPr>
            <w:tcW w:w="661" w:type="dxa"/>
            <w:gridSpan w:val="2"/>
          </w:tcPr>
          <w:p w14:paraId="45DA07E7" w14:textId="7858D922" w:rsidR="00B46A14" w:rsidRDefault="00B46A14" w:rsidP="00B46A14">
            <w:pPr>
              <w:pStyle w:val="TableParagraph"/>
              <w:rPr>
                <w:sz w:val="15"/>
              </w:rPr>
            </w:pPr>
            <w:r>
              <w:rPr>
                <w:sz w:val="15"/>
              </w:rPr>
              <w:t>0.792</w:t>
            </w:r>
          </w:p>
        </w:tc>
      </w:tr>
      <w:tr w:rsidR="00B46A14" w14:paraId="3404BFB2" w14:textId="77777777" w:rsidTr="006B1302">
        <w:trPr>
          <w:gridAfter w:val="1"/>
          <w:wAfter w:w="10" w:type="dxa"/>
          <w:trHeight w:val="285"/>
        </w:trPr>
        <w:tc>
          <w:tcPr>
            <w:tcW w:w="586" w:type="dxa"/>
            <w:gridSpan w:val="2"/>
          </w:tcPr>
          <w:p w14:paraId="72C7C8F1" w14:textId="038EEC49" w:rsidR="00B46A14" w:rsidRDefault="00B46A14" w:rsidP="00B46A14">
            <w:pPr>
              <w:pStyle w:val="TableParagraph"/>
              <w:rPr>
                <w:sz w:val="15"/>
              </w:rPr>
            </w:pPr>
            <w:r>
              <w:rPr>
                <w:sz w:val="15"/>
              </w:rPr>
              <w:t>45</w:t>
            </w:r>
          </w:p>
        </w:tc>
        <w:tc>
          <w:tcPr>
            <w:tcW w:w="660" w:type="dxa"/>
            <w:gridSpan w:val="2"/>
          </w:tcPr>
          <w:p w14:paraId="7574BA49" w14:textId="1D0B549C" w:rsidR="00B46A14" w:rsidRDefault="00B46A14" w:rsidP="00B46A14">
            <w:pPr>
              <w:pStyle w:val="TableParagraph"/>
              <w:ind w:left="99"/>
              <w:rPr>
                <w:sz w:val="15"/>
              </w:rPr>
            </w:pPr>
            <w:r>
              <w:rPr>
                <w:sz w:val="15"/>
              </w:rPr>
              <w:t>0.3451</w:t>
            </w:r>
          </w:p>
        </w:tc>
        <w:tc>
          <w:tcPr>
            <w:tcW w:w="598" w:type="dxa"/>
            <w:gridSpan w:val="2"/>
          </w:tcPr>
          <w:p w14:paraId="1A1B82B9" w14:textId="56B99EF7" w:rsidR="00B46A14" w:rsidRDefault="00B46A14" w:rsidP="00B46A14">
            <w:pPr>
              <w:pStyle w:val="TableParagraph"/>
              <w:rPr>
                <w:sz w:val="15"/>
              </w:rPr>
            </w:pPr>
            <w:r>
              <w:rPr>
                <w:sz w:val="15"/>
              </w:rPr>
              <w:t>2.871</w:t>
            </w:r>
          </w:p>
        </w:tc>
        <w:tc>
          <w:tcPr>
            <w:tcW w:w="662" w:type="dxa"/>
            <w:gridSpan w:val="2"/>
          </w:tcPr>
          <w:p w14:paraId="2C72C4F5" w14:textId="2A144FB6" w:rsidR="00B46A14" w:rsidRDefault="00B46A14" w:rsidP="00B46A14">
            <w:pPr>
              <w:pStyle w:val="TableParagraph"/>
              <w:ind w:left="97"/>
              <w:rPr>
                <w:sz w:val="15"/>
              </w:rPr>
            </w:pPr>
            <w:r>
              <w:rPr>
                <w:sz w:val="15"/>
              </w:rPr>
              <w:t>2.237</w:t>
            </w:r>
          </w:p>
        </w:tc>
        <w:tc>
          <w:tcPr>
            <w:tcW w:w="661" w:type="dxa"/>
            <w:gridSpan w:val="2"/>
          </w:tcPr>
          <w:p w14:paraId="49FAA500" w14:textId="6842B4C2" w:rsidR="00B46A14" w:rsidRDefault="00B46A14" w:rsidP="00B46A14">
            <w:pPr>
              <w:pStyle w:val="TableParagraph"/>
              <w:rPr>
                <w:sz w:val="15"/>
              </w:rPr>
            </w:pPr>
            <w:r>
              <w:rPr>
                <w:sz w:val="15"/>
              </w:rPr>
              <w:t>1.761</w:t>
            </w:r>
          </w:p>
        </w:tc>
      </w:tr>
      <w:tr w:rsidR="00B46A14" w14:paraId="2457B709" w14:textId="77777777" w:rsidTr="006B1302">
        <w:trPr>
          <w:gridAfter w:val="1"/>
          <w:wAfter w:w="10" w:type="dxa"/>
          <w:trHeight w:val="285"/>
        </w:trPr>
        <w:tc>
          <w:tcPr>
            <w:tcW w:w="586" w:type="dxa"/>
            <w:gridSpan w:val="2"/>
          </w:tcPr>
          <w:p w14:paraId="3E38426F" w14:textId="621D66CB" w:rsidR="00B46A14" w:rsidRDefault="00B46A14" w:rsidP="00B46A14">
            <w:pPr>
              <w:pStyle w:val="TableParagraph"/>
              <w:rPr>
                <w:sz w:val="15"/>
              </w:rPr>
            </w:pPr>
            <w:r>
              <w:rPr>
                <w:sz w:val="15"/>
              </w:rPr>
              <w:t>46</w:t>
            </w:r>
          </w:p>
        </w:tc>
        <w:tc>
          <w:tcPr>
            <w:tcW w:w="660" w:type="dxa"/>
            <w:gridSpan w:val="2"/>
          </w:tcPr>
          <w:p w14:paraId="0F59751A" w14:textId="1CFD5E4D" w:rsidR="00B46A14" w:rsidRDefault="00B46A14" w:rsidP="00B46A14">
            <w:pPr>
              <w:pStyle w:val="TableParagraph"/>
              <w:ind w:left="99"/>
              <w:rPr>
                <w:sz w:val="15"/>
              </w:rPr>
            </w:pPr>
            <w:r>
              <w:rPr>
                <w:sz w:val="15"/>
              </w:rPr>
              <w:t>0.3145</w:t>
            </w:r>
          </w:p>
        </w:tc>
        <w:tc>
          <w:tcPr>
            <w:tcW w:w="598" w:type="dxa"/>
            <w:gridSpan w:val="2"/>
          </w:tcPr>
          <w:p w14:paraId="75EE32CB" w14:textId="3F1780AC" w:rsidR="00B46A14" w:rsidRDefault="00B46A14" w:rsidP="00B46A14">
            <w:pPr>
              <w:pStyle w:val="TableParagraph"/>
              <w:rPr>
                <w:sz w:val="15"/>
              </w:rPr>
            </w:pPr>
            <w:r>
              <w:rPr>
                <w:sz w:val="15"/>
              </w:rPr>
              <w:t>0.872</w:t>
            </w:r>
          </w:p>
        </w:tc>
        <w:tc>
          <w:tcPr>
            <w:tcW w:w="662" w:type="dxa"/>
            <w:gridSpan w:val="2"/>
          </w:tcPr>
          <w:p w14:paraId="4E1F9978" w14:textId="03B01204" w:rsidR="00B46A14" w:rsidRDefault="00B46A14" w:rsidP="00B46A14">
            <w:pPr>
              <w:pStyle w:val="TableParagraph"/>
              <w:ind w:left="97"/>
              <w:rPr>
                <w:sz w:val="15"/>
              </w:rPr>
            </w:pPr>
            <w:r>
              <w:rPr>
                <w:sz w:val="15"/>
              </w:rPr>
              <w:t>3.418</w:t>
            </w:r>
          </w:p>
        </w:tc>
        <w:tc>
          <w:tcPr>
            <w:tcW w:w="661" w:type="dxa"/>
            <w:gridSpan w:val="2"/>
          </w:tcPr>
          <w:p w14:paraId="2D4F7706" w14:textId="14AFDA87" w:rsidR="00B46A14" w:rsidRDefault="00B46A14" w:rsidP="00B46A14">
            <w:pPr>
              <w:pStyle w:val="TableParagraph"/>
              <w:rPr>
                <w:sz w:val="15"/>
              </w:rPr>
            </w:pPr>
            <w:r>
              <w:rPr>
                <w:sz w:val="15"/>
              </w:rPr>
              <w:t>2.192</w:t>
            </w:r>
          </w:p>
        </w:tc>
      </w:tr>
      <w:tr w:rsidR="00B46A14" w14:paraId="48BF5577" w14:textId="77777777" w:rsidTr="006B1302">
        <w:trPr>
          <w:gridAfter w:val="1"/>
          <w:wAfter w:w="10" w:type="dxa"/>
          <w:trHeight w:val="285"/>
        </w:trPr>
        <w:tc>
          <w:tcPr>
            <w:tcW w:w="586" w:type="dxa"/>
            <w:gridSpan w:val="2"/>
          </w:tcPr>
          <w:p w14:paraId="5FF3209D" w14:textId="395F33ED" w:rsidR="00B46A14" w:rsidRDefault="00B46A14" w:rsidP="00B46A14">
            <w:pPr>
              <w:pStyle w:val="TableParagraph"/>
              <w:rPr>
                <w:sz w:val="15"/>
              </w:rPr>
            </w:pPr>
            <w:r>
              <w:rPr>
                <w:sz w:val="15"/>
              </w:rPr>
              <w:t>47</w:t>
            </w:r>
          </w:p>
        </w:tc>
        <w:tc>
          <w:tcPr>
            <w:tcW w:w="660" w:type="dxa"/>
            <w:gridSpan w:val="2"/>
          </w:tcPr>
          <w:p w14:paraId="0D3719FB" w14:textId="1457DE7F" w:rsidR="00B46A14" w:rsidRDefault="00B46A14" w:rsidP="00B46A14">
            <w:pPr>
              <w:pStyle w:val="TableParagraph"/>
              <w:ind w:left="99"/>
              <w:rPr>
                <w:sz w:val="15"/>
              </w:rPr>
            </w:pPr>
            <w:r>
              <w:rPr>
                <w:sz w:val="15"/>
              </w:rPr>
              <w:t>-0.915</w:t>
            </w:r>
          </w:p>
        </w:tc>
        <w:tc>
          <w:tcPr>
            <w:tcW w:w="598" w:type="dxa"/>
            <w:gridSpan w:val="2"/>
          </w:tcPr>
          <w:p w14:paraId="15EC57BA" w14:textId="09FF67FC" w:rsidR="00B46A14" w:rsidRDefault="00B46A14" w:rsidP="00B46A14">
            <w:pPr>
              <w:pStyle w:val="TableParagraph"/>
              <w:rPr>
                <w:sz w:val="15"/>
              </w:rPr>
            </w:pPr>
            <w:r>
              <w:rPr>
                <w:sz w:val="15"/>
              </w:rPr>
              <w:t>-0.287</w:t>
            </w:r>
          </w:p>
        </w:tc>
        <w:tc>
          <w:tcPr>
            <w:tcW w:w="662" w:type="dxa"/>
            <w:gridSpan w:val="2"/>
          </w:tcPr>
          <w:p w14:paraId="26EE2E1F" w14:textId="2644EAB7" w:rsidR="00B46A14" w:rsidRDefault="00B46A14" w:rsidP="00B46A14">
            <w:pPr>
              <w:pStyle w:val="TableParagraph"/>
              <w:ind w:left="97"/>
              <w:rPr>
                <w:sz w:val="15"/>
              </w:rPr>
            </w:pPr>
            <w:r>
              <w:rPr>
                <w:sz w:val="15"/>
              </w:rPr>
              <w:t>-2.41</w:t>
            </w:r>
          </w:p>
        </w:tc>
        <w:tc>
          <w:tcPr>
            <w:tcW w:w="661" w:type="dxa"/>
            <w:gridSpan w:val="2"/>
          </w:tcPr>
          <w:p w14:paraId="1A6C33E8" w14:textId="3CED42DA" w:rsidR="00B46A14" w:rsidRDefault="00B46A14" w:rsidP="00B46A14">
            <w:pPr>
              <w:pStyle w:val="TableParagraph"/>
              <w:rPr>
                <w:sz w:val="15"/>
              </w:rPr>
            </w:pPr>
            <w:r>
              <w:rPr>
                <w:sz w:val="15"/>
              </w:rPr>
              <w:t>-1.76</w:t>
            </w:r>
          </w:p>
        </w:tc>
      </w:tr>
      <w:tr w:rsidR="00B46A14" w14:paraId="4072A49B" w14:textId="77777777" w:rsidTr="006B1302">
        <w:trPr>
          <w:gridAfter w:val="1"/>
          <w:wAfter w:w="10" w:type="dxa"/>
          <w:trHeight w:val="285"/>
        </w:trPr>
        <w:tc>
          <w:tcPr>
            <w:tcW w:w="586" w:type="dxa"/>
            <w:gridSpan w:val="2"/>
          </w:tcPr>
          <w:p w14:paraId="3F8046C6" w14:textId="752A6CE6" w:rsidR="00B46A14" w:rsidRDefault="00B46A14" w:rsidP="00B46A14">
            <w:pPr>
              <w:pStyle w:val="TableParagraph"/>
              <w:rPr>
                <w:sz w:val="15"/>
              </w:rPr>
            </w:pPr>
            <w:r>
              <w:rPr>
                <w:sz w:val="15"/>
              </w:rPr>
              <w:t>48</w:t>
            </w:r>
          </w:p>
        </w:tc>
        <w:tc>
          <w:tcPr>
            <w:tcW w:w="660" w:type="dxa"/>
            <w:gridSpan w:val="2"/>
          </w:tcPr>
          <w:p w14:paraId="3727ECF3" w14:textId="77A0AD3C" w:rsidR="00B46A14" w:rsidRDefault="00B46A14" w:rsidP="00B46A14">
            <w:pPr>
              <w:pStyle w:val="TableParagraph"/>
              <w:ind w:left="99"/>
              <w:rPr>
                <w:sz w:val="15"/>
              </w:rPr>
            </w:pPr>
            <w:r>
              <w:rPr>
                <w:sz w:val="15"/>
              </w:rPr>
              <w:t>-0.114</w:t>
            </w:r>
          </w:p>
        </w:tc>
        <w:tc>
          <w:tcPr>
            <w:tcW w:w="598" w:type="dxa"/>
            <w:gridSpan w:val="2"/>
          </w:tcPr>
          <w:p w14:paraId="11BA0A03" w14:textId="6A22D666" w:rsidR="00B46A14" w:rsidRDefault="00B46A14" w:rsidP="00B46A14">
            <w:pPr>
              <w:pStyle w:val="TableParagraph"/>
              <w:rPr>
                <w:sz w:val="15"/>
              </w:rPr>
            </w:pPr>
            <w:r>
              <w:rPr>
                <w:sz w:val="15"/>
              </w:rPr>
              <w:t>-0.598</w:t>
            </w:r>
          </w:p>
        </w:tc>
        <w:tc>
          <w:tcPr>
            <w:tcW w:w="662" w:type="dxa"/>
            <w:gridSpan w:val="2"/>
          </w:tcPr>
          <w:p w14:paraId="291EBF80" w14:textId="5587EDC8" w:rsidR="00B46A14" w:rsidRDefault="00B46A14" w:rsidP="00B46A14">
            <w:pPr>
              <w:pStyle w:val="TableParagraph"/>
              <w:ind w:left="97"/>
              <w:rPr>
                <w:sz w:val="15"/>
              </w:rPr>
            </w:pPr>
            <w:r>
              <w:rPr>
                <w:sz w:val="15"/>
              </w:rPr>
              <w:t>-1.62</w:t>
            </w:r>
          </w:p>
        </w:tc>
        <w:tc>
          <w:tcPr>
            <w:tcW w:w="661" w:type="dxa"/>
            <w:gridSpan w:val="2"/>
          </w:tcPr>
          <w:p w14:paraId="1BA56400" w14:textId="5AB9EC9E" w:rsidR="00B46A14" w:rsidRDefault="00B46A14" w:rsidP="00B46A14">
            <w:pPr>
              <w:pStyle w:val="TableParagraph"/>
              <w:rPr>
                <w:sz w:val="15"/>
              </w:rPr>
            </w:pPr>
            <w:r>
              <w:rPr>
                <w:sz w:val="15"/>
              </w:rPr>
              <w:t>-0.287</w:t>
            </w:r>
          </w:p>
        </w:tc>
      </w:tr>
      <w:tr w:rsidR="00B46A14" w14:paraId="2738346E" w14:textId="77777777" w:rsidTr="006B1302">
        <w:trPr>
          <w:gridAfter w:val="1"/>
          <w:wAfter w:w="10" w:type="dxa"/>
          <w:trHeight w:val="285"/>
        </w:trPr>
        <w:tc>
          <w:tcPr>
            <w:tcW w:w="586" w:type="dxa"/>
            <w:gridSpan w:val="2"/>
          </w:tcPr>
          <w:p w14:paraId="275E2B00" w14:textId="29B756DF" w:rsidR="00B46A14" w:rsidRDefault="00B46A14" w:rsidP="00B46A14">
            <w:pPr>
              <w:pStyle w:val="TableParagraph"/>
              <w:rPr>
                <w:sz w:val="15"/>
              </w:rPr>
            </w:pPr>
            <w:r>
              <w:rPr>
                <w:sz w:val="15"/>
              </w:rPr>
              <w:t>49</w:t>
            </w:r>
          </w:p>
        </w:tc>
        <w:tc>
          <w:tcPr>
            <w:tcW w:w="660" w:type="dxa"/>
            <w:gridSpan w:val="2"/>
          </w:tcPr>
          <w:p w14:paraId="62A47803" w14:textId="798C6AF2" w:rsidR="00B46A14" w:rsidRDefault="00B46A14" w:rsidP="00B46A14">
            <w:pPr>
              <w:pStyle w:val="TableParagraph"/>
              <w:ind w:left="99"/>
              <w:rPr>
                <w:sz w:val="15"/>
              </w:rPr>
            </w:pPr>
            <w:r>
              <w:rPr>
                <w:sz w:val="15"/>
              </w:rPr>
              <w:t>-0.145</w:t>
            </w:r>
          </w:p>
        </w:tc>
        <w:tc>
          <w:tcPr>
            <w:tcW w:w="598" w:type="dxa"/>
            <w:gridSpan w:val="2"/>
          </w:tcPr>
          <w:p w14:paraId="5A9D0333" w14:textId="1AEFC020" w:rsidR="00B46A14" w:rsidRDefault="00B46A14" w:rsidP="00B46A14">
            <w:pPr>
              <w:pStyle w:val="TableParagraph"/>
              <w:rPr>
                <w:sz w:val="15"/>
              </w:rPr>
            </w:pPr>
            <w:r>
              <w:rPr>
                <w:sz w:val="15"/>
              </w:rPr>
              <w:t>-0.675</w:t>
            </w:r>
          </w:p>
        </w:tc>
        <w:tc>
          <w:tcPr>
            <w:tcW w:w="662" w:type="dxa"/>
            <w:gridSpan w:val="2"/>
          </w:tcPr>
          <w:p w14:paraId="54909BE2" w14:textId="7AAA48FD" w:rsidR="00B46A14" w:rsidRDefault="00B46A14" w:rsidP="00B46A14">
            <w:pPr>
              <w:pStyle w:val="TableParagraph"/>
              <w:ind w:left="97"/>
              <w:rPr>
                <w:sz w:val="15"/>
              </w:rPr>
            </w:pPr>
            <w:r>
              <w:rPr>
                <w:sz w:val="15"/>
              </w:rPr>
              <w:t>2.321</w:t>
            </w:r>
          </w:p>
        </w:tc>
        <w:tc>
          <w:tcPr>
            <w:tcW w:w="661" w:type="dxa"/>
            <w:gridSpan w:val="2"/>
          </w:tcPr>
          <w:p w14:paraId="4AB91D92" w14:textId="71BF090B" w:rsidR="00B46A14" w:rsidRDefault="00B46A14" w:rsidP="00B46A14">
            <w:pPr>
              <w:pStyle w:val="TableParagraph"/>
              <w:rPr>
                <w:sz w:val="15"/>
              </w:rPr>
            </w:pPr>
            <w:r>
              <w:rPr>
                <w:sz w:val="15"/>
              </w:rPr>
              <w:t>5.234</w:t>
            </w:r>
          </w:p>
        </w:tc>
      </w:tr>
      <w:tr w:rsidR="00B46A14" w14:paraId="4BCAEDAB" w14:textId="77777777" w:rsidTr="006B1302">
        <w:trPr>
          <w:gridAfter w:val="1"/>
          <w:wAfter w:w="10" w:type="dxa"/>
          <w:trHeight w:val="285"/>
        </w:trPr>
        <w:tc>
          <w:tcPr>
            <w:tcW w:w="586" w:type="dxa"/>
            <w:gridSpan w:val="2"/>
          </w:tcPr>
          <w:p w14:paraId="0023E209" w14:textId="48CAE401" w:rsidR="00B46A14" w:rsidRDefault="00B46A14" w:rsidP="00B46A14">
            <w:pPr>
              <w:pStyle w:val="TableParagraph"/>
              <w:rPr>
                <w:sz w:val="15"/>
              </w:rPr>
            </w:pPr>
            <w:r>
              <w:rPr>
                <w:sz w:val="15"/>
              </w:rPr>
              <w:t>50</w:t>
            </w:r>
          </w:p>
        </w:tc>
        <w:tc>
          <w:tcPr>
            <w:tcW w:w="660" w:type="dxa"/>
            <w:gridSpan w:val="2"/>
          </w:tcPr>
          <w:p w14:paraId="7BA33534" w14:textId="2A99E1B1" w:rsidR="00B46A14" w:rsidRDefault="00B46A14" w:rsidP="00B46A14">
            <w:pPr>
              <w:pStyle w:val="TableParagraph"/>
              <w:ind w:left="99"/>
              <w:rPr>
                <w:sz w:val="15"/>
              </w:rPr>
            </w:pPr>
            <w:r>
              <w:rPr>
                <w:sz w:val="15"/>
              </w:rPr>
              <w:t>-0.822</w:t>
            </w:r>
          </w:p>
        </w:tc>
        <w:tc>
          <w:tcPr>
            <w:tcW w:w="598" w:type="dxa"/>
            <w:gridSpan w:val="2"/>
          </w:tcPr>
          <w:p w14:paraId="3F3D061A" w14:textId="6C740948" w:rsidR="00B46A14" w:rsidRDefault="00B46A14" w:rsidP="00B46A14">
            <w:pPr>
              <w:pStyle w:val="TableParagraph"/>
              <w:rPr>
                <w:sz w:val="15"/>
              </w:rPr>
            </w:pPr>
            <w:r>
              <w:rPr>
                <w:sz w:val="15"/>
              </w:rPr>
              <w:t>-0.524</w:t>
            </w:r>
          </w:p>
        </w:tc>
        <w:tc>
          <w:tcPr>
            <w:tcW w:w="662" w:type="dxa"/>
            <w:gridSpan w:val="2"/>
          </w:tcPr>
          <w:p w14:paraId="231FDF33" w14:textId="3A950206" w:rsidR="00B46A14" w:rsidRDefault="00B46A14" w:rsidP="00B46A14">
            <w:pPr>
              <w:pStyle w:val="TableParagraph"/>
              <w:ind w:left="97"/>
              <w:rPr>
                <w:sz w:val="15"/>
              </w:rPr>
            </w:pPr>
            <w:r>
              <w:rPr>
                <w:sz w:val="15"/>
              </w:rPr>
              <w:t>3.213</w:t>
            </w:r>
          </w:p>
        </w:tc>
        <w:tc>
          <w:tcPr>
            <w:tcW w:w="661" w:type="dxa"/>
            <w:gridSpan w:val="2"/>
          </w:tcPr>
          <w:p w14:paraId="18C27382" w14:textId="017B6531" w:rsidR="00B46A14" w:rsidRDefault="00B46A14" w:rsidP="00B46A14">
            <w:pPr>
              <w:pStyle w:val="TableParagraph"/>
              <w:rPr>
                <w:sz w:val="15"/>
              </w:rPr>
            </w:pPr>
            <w:r>
              <w:rPr>
                <w:sz w:val="15"/>
              </w:rPr>
              <w:t>2.341</w:t>
            </w:r>
          </w:p>
        </w:tc>
      </w:tr>
    </w:tbl>
    <w:p w14:paraId="58BC68BC" w14:textId="6DC1BA73" w:rsidR="00B46A14" w:rsidRPr="007E2F79" w:rsidRDefault="00B46A14" w:rsidP="00A72E38">
      <w:pPr>
        <w:jc w:val="both"/>
        <w:rPr>
          <w:rFonts w:ascii="Times New Roman" w:hAnsi="Times New Roman" w:cs="Times New Roman"/>
          <w:sz w:val="24"/>
          <w:szCs w:val="24"/>
        </w:rPr>
      </w:pPr>
      <w:r w:rsidRPr="007E2F79">
        <w:rPr>
          <w:rFonts w:ascii="Times New Roman" w:hAnsi="Times New Roman" w:cs="Times New Roman"/>
          <w:sz w:val="24"/>
          <w:szCs w:val="24"/>
        </w:rPr>
        <w:t>The group companies in Table-2 with positive returns on the first trading day are represented by their average abnormal returns. It has been noted that a significant anomalous return was made on the first day and continued on the second. But then, over the course of the following seven days, the corporations recorded negative returns. Even though the first and second days had very high positive returns, the next week's returns were negative. At a 1% level, the AAR from the first day was statistically significant. The 27th day was notable among other AARs at a 1% level, whereas the others were significant at a 10% level.</w:t>
      </w:r>
    </w:p>
    <w:p w14:paraId="405E2356" w14:textId="77777777" w:rsidR="00F31355" w:rsidRPr="00A72E38" w:rsidRDefault="00F31355" w:rsidP="00F31355">
      <w:pPr>
        <w:pStyle w:val="BodyText"/>
        <w:spacing w:before="116" w:line="249" w:lineRule="auto"/>
        <w:ind w:left="206" w:right="318"/>
        <w:rPr>
          <w:sz w:val="24"/>
          <w:szCs w:val="24"/>
        </w:rPr>
      </w:pPr>
      <w:r w:rsidRPr="007E2F79">
        <w:rPr>
          <w:w w:val="105"/>
          <w:sz w:val="24"/>
          <w:szCs w:val="24"/>
        </w:rPr>
        <w:t xml:space="preserve">Table—3: </w:t>
      </w:r>
      <w:r w:rsidRPr="00A72E38">
        <w:rPr>
          <w:w w:val="105"/>
          <w:sz w:val="24"/>
          <w:szCs w:val="24"/>
        </w:rPr>
        <w:t>Showing AAR and CAAR of IPOs of NEGATIVE RETURN</w:t>
      </w:r>
      <w:r w:rsidRPr="00A72E38">
        <w:rPr>
          <w:spacing w:val="-50"/>
          <w:w w:val="105"/>
          <w:sz w:val="24"/>
          <w:szCs w:val="24"/>
        </w:rPr>
        <w:t xml:space="preserve"> </w:t>
      </w:r>
      <w:r w:rsidRPr="00A72E38">
        <w:rPr>
          <w:w w:val="105"/>
          <w:sz w:val="24"/>
          <w:szCs w:val="24"/>
        </w:rPr>
        <w:t>COMPANIES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756"/>
        <w:gridCol w:w="720"/>
        <w:gridCol w:w="720"/>
        <w:gridCol w:w="810"/>
      </w:tblGrid>
      <w:tr w:rsidR="00E64AF6" w14:paraId="60AEC6B1" w14:textId="77777777" w:rsidTr="00E64AF6">
        <w:trPr>
          <w:trHeight w:val="456"/>
        </w:trPr>
        <w:tc>
          <w:tcPr>
            <w:tcW w:w="569" w:type="dxa"/>
          </w:tcPr>
          <w:p w14:paraId="6C071C17" w14:textId="77777777" w:rsidR="00E64AF6" w:rsidRDefault="00E64AF6" w:rsidP="006B1302">
            <w:pPr>
              <w:pStyle w:val="TableParagraph"/>
              <w:rPr>
                <w:sz w:val="15"/>
              </w:rPr>
            </w:pPr>
            <w:r>
              <w:rPr>
                <w:sz w:val="15"/>
              </w:rPr>
              <w:t>DAY</w:t>
            </w:r>
          </w:p>
        </w:tc>
        <w:tc>
          <w:tcPr>
            <w:tcW w:w="756" w:type="dxa"/>
          </w:tcPr>
          <w:p w14:paraId="67CD9D5B" w14:textId="77777777" w:rsidR="00E64AF6" w:rsidRDefault="00E64AF6" w:rsidP="006B1302">
            <w:pPr>
              <w:pStyle w:val="TableParagraph"/>
              <w:ind w:left="12" w:right="127"/>
              <w:jc w:val="center"/>
              <w:rPr>
                <w:sz w:val="15"/>
              </w:rPr>
            </w:pPr>
            <w:r>
              <w:rPr>
                <w:sz w:val="15"/>
              </w:rPr>
              <w:t>AAR</w:t>
            </w:r>
          </w:p>
        </w:tc>
        <w:tc>
          <w:tcPr>
            <w:tcW w:w="720" w:type="dxa"/>
          </w:tcPr>
          <w:p w14:paraId="561AA7C4" w14:textId="77777777" w:rsidR="00E64AF6" w:rsidRDefault="00E64AF6" w:rsidP="006B1302">
            <w:pPr>
              <w:pStyle w:val="TableParagraph"/>
              <w:spacing w:line="244" w:lineRule="auto"/>
              <w:ind w:left="99" w:right="193" w:firstLine="115"/>
              <w:rPr>
                <w:sz w:val="15"/>
              </w:rPr>
            </w:pPr>
            <w:r>
              <w:rPr>
                <w:sz w:val="15"/>
              </w:rPr>
              <w:t>‘t’</w:t>
            </w:r>
            <w:r>
              <w:rPr>
                <w:spacing w:val="1"/>
                <w:sz w:val="15"/>
              </w:rPr>
              <w:t xml:space="preserve"> </w:t>
            </w:r>
            <w:r>
              <w:rPr>
                <w:sz w:val="15"/>
              </w:rPr>
              <w:t>value</w:t>
            </w:r>
          </w:p>
        </w:tc>
        <w:tc>
          <w:tcPr>
            <w:tcW w:w="720" w:type="dxa"/>
          </w:tcPr>
          <w:p w14:paraId="57A2DFC5" w14:textId="77777777" w:rsidR="00E64AF6" w:rsidRDefault="00E64AF6" w:rsidP="006B1302">
            <w:pPr>
              <w:pStyle w:val="TableParagraph"/>
              <w:rPr>
                <w:sz w:val="15"/>
              </w:rPr>
            </w:pPr>
            <w:r>
              <w:rPr>
                <w:sz w:val="15"/>
              </w:rPr>
              <w:t>CAAR</w:t>
            </w:r>
          </w:p>
        </w:tc>
        <w:tc>
          <w:tcPr>
            <w:tcW w:w="810" w:type="dxa"/>
          </w:tcPr>
          <w:p w14:paraId="1E6F730B" w14:textId="77777777" w:rsidR="00E64AF6" w:rsidRDefault="00E64AF6" w:rsidP="006B1302">
            <w:pPr>
              <w:pStyle w:val="TableParagraph"/>
              <w:spacing w:line="244" w:lineRule="auto"/>
              <w:ind w:left="97" w:right="196" w:firstLine="115"/>
              <w:rPr>
                <w:sz w:val="15"/>
              </w:rPr>
            </w:pPr>
            <w:r>
              <w:rPr>
                <w:sz w:val="15"/>
              </w:rPr>
              <w:t>‘t’</w:t>
            </w:r>
            <w:r>
              <w:rPr>
                <w:spacing w:val="1"/>
                <w:sz w:val="15"/>
              </w:rPr>
              <w:t xml:space="preserve"> </w:t>
            </w:r>
            <w:r>
              <w:rPr>
                <w:sz w:val="15"/>
              </w:rPr>
              <w:t>value</w:t>
            </w:r>
          </w:p>
        </w:tc>
      </w:tr>
      <w:tr w:rsidR="00E64AF6" w14:paraId="43AC5AA7" w14:textId="77777777" w:rsidTr="00E64AF6">
        <w:trPr>
          <w:trHeight w:val="457"/>
        </w:trPr>
        <w:tc>
          <w:tcPr>
            <w:tcW w:w="569" w:type="dxa"/>
          </w:tcPr>
          <w:p w14:paraId="2C094CDE" w14:textId="77777777" w:rsidR="00E64AF6" w:rsidRDefault="00E64AF6" w:rsidP="006B1302">
            <w:pPr>
              <w:pStyle w:val="TableParagraph"/>
              <w:spacing w:line="168" w:lineRule="exact"/>
              <w:rPr>
                <w:sz w:val="15"/>
              </w:rPr>
            </w:pPr>
            <w:r>
              <w:rPr>
                <w:sz w:val="15"/>
              </w:rPr>
              <w:t>1</w:t>
            </w:r>
          </w:p>
        </w:tc>
        <w:tc>
          <w:tcPr>
            <w:tcW w:w="756" w:type="dxa"/>
          </w:tcPr>
          <w:p w14:paraId="7BD6AEF2" w14:textId="77777777" w:rsidR="00E64AF6" w:rsidRDefault="00E64AF6" w:rsidP="006B1302">
            <w:pPr>
              <w:pStyle w:val="TableParagraph"/>
              <w:spacing w:line="168" w:lineRule="exact"/>
              <w:ind w:left="83" w:right="126"/>
              <w:jc w:val="center"/>
              <w:rPr>
                <w:sz w:val="15"/>
              </w:rPr>
            </w:pPr>
            <w:r>
              <w:rPr>
                <w:sz w:val="15"/>
              </w:rPr>
              <w:t>-3.872</w:t>
            </w:r>
          </w:p>
        </w:tc>
        <w:tc>
          <w:tcPr>
            <w:tcW w:w="720" w:type="dxa"/>
          </w:tcPr>
          <w:p w14:paraId="760272FF" w14:textId="77777777" w:rsidR="00E64AF6" w:rsidRDefault="00E64AF6" w:rsidP="006B1302">
            <w:pPr>
              <w:pStyle w:val="TableParagraph"/>
              <w:spacing w:line="240" w:lineRule="auto"/>
              <w:ind w:left="99" w:right="105"/>
              <w:rPr>
                <w:sz w:val="15"/>
              </w:rPr>
            </w:pPr>
            <w:r>
              <w:rPr>
                <w:sz w:val="15"/>
              </w:rPr>
              <w:t>-</w:t>
            </w:r>
            <w:r>
              <w:rPr>
                <w:spacing w:val="1"/>
                <w:sz w:val="15"/>
              </w:rPr>
              <w:t xml:space="preserve"> </w:t>
            </w:r>
            <w:r>
              <w:rPr>
                <w:sz w:val="15"/>
              </w:rPr>
              <w:t>12.098</w:t>
            </w:r>
          </w:p>
        </w:tc>
        <w:tc>
          <w:tcPr>
            <w:tcW w:w="720" w:type="dxa"/>
          </w:tcPr>
          <w:p w14:paraId="57028EDB" w14:textId="77777777" w:rsidR="00E64AF6" w:rsidRDefault="00E64AF6" w:rsidP="006B1302">
            <w:pPr>
              <w:pStyle w:val="TableParagraph"/>
              <w:spacing w:line="168" w:lineRule="exact"/>
              <w:rPr>
                <w:sz w:val="15"/>
              </w:rPr>
            </w:pPr>
            <w:r>
              <w:rPr>
                <w:sz w:val="15"/>
              </w:rPr>
              <w:t>-5.321</w:t>
            </w:r>
          </w:p>
        </w:tc>
        <w:tc>
          <w:tcPr>
            <w:tcW w:w="810" w:type="dxa"/>
          </w:tcPr>
          <w:p w14:paraId="182F48E5" w14:textId="77777777" w:rsidR="00E64AF6" w:rsidRDefault="00E64AF6" w:rsidP="006B1302">
            <w:pPr>
              <w:pStyle w:val="TableParagraph"/>
              <w:spacing w:line="240" w:lineRule="auto"/>
              <w:ind w:left="97" w:right="108" w:hanging="1"/>
              <w:rPr>
                <w:sz w:val="15"/>
              </w:rPr>
            </w:pPr>
            <w:r>
              <w:rPr>
                <w:sz w:val="15"/>
              </w:rPr>
              <w:t>-</w:t>
            </w:r>
            <w:r>
              <w:rPr>
                <w:spacing w:val="1"/>
                <w:sz w:val="15"/>
              </w:rPr>
              <w:t xml:space="preserve"> </w:t>
            </w:r>
            <w:r>
              <w:rPr>
                <w:sz w:val="15"/>
              </w:rPr>
              <w:t>15.832</w:t>
            </w:r>
          </w:p>
        </w:tc>
      </w:tr>
      <w:tr w:rsidR="00E64AF6" w14:paraId="1ED2BE81" w14:textId="77777777" w:rsidTr="00E64AF6">
        <w:trPr>
          <w:trHeight w:val="456"/>
        </w:trPr>
        <w:tc>
          <w:tcPr>
            <w:tcW w:w="569" w:type="dxa"/>
          </w:tcPr>
          <w:p w14:paraId="461E9115" w14:textId="77777777" w:rsidR="00E64AF6" w:rsidRDefault="00E64AF6" w:rsidP="006B1302">
            <w:pPr>
              <w:pStyle w:val="TableParagraph"/>
              <w:spacing w:line="168" w:lineRule="exact"/>
              <w:rPr>
                <w:sz w:val="15"/>
              </w:rPr>
            </w:pPr>
            <w:r>
              <w:rPr>
                <w:sz w:val="15"/>
              </w:rPr>
              <w:t>2</w:t>
            </w:r>
          </w:p>
        </w:tc>
        <w:tc>
          <w:tcPr>
            <w:tcW w:w="756" w:type="dxa"/>
          </w:tcPr>
          <w:p w14:paraId="1DB0B95C" w14:textId="77777777" w:rsidR="00E64AF6" w:rsidRDefault="00E64AF6" w:rsidP="006B1302">
            <w:pPr>
              <w:pStyle w:val="TableParagraph"/>
              <w:spacing w:line="168" w:lineRule="exact"/>
              <w:ind w:left="83" w:right="126"/>
              <w:jc w:val="center"/>
              <w:rPr>
                <w:sz w:val="15"/>
              </w:rPr>
            </w:pPr>
            <w:r>
              <w:rPr>
                <w:sz w:val="15"/>
              </w:rPr>
              <w:t>-2.132</w:t>
            </w:r>
          </w:p>
        </w:tc>
        <w:tc>
          <w:tcPr>
            <w:tcW w:w="720" w:type="dxa"/>
          </w:tcPr>
          <w:p w14:paraId="1FC3B306" w14:textId="77777777" w:rsidR="00E64AF6" w:rsidRDefault="00E64AF6" w:rsidP="006B1302">
            <w:pPr>
              <w:pStyle w:val="TableParagraph"/>
              <w:spacing w:line="240" w:lineRule="auto"/>
              <w:ind w:left="99" w:right="105"/>
              <w:rPr>
                <w:sz w:val="15"/>
              </w:rPr>
            </w:pPr>
            <w:r>
              <w:rPr>
                <w:sz w:val="15"/>
              </w:rPr>
              <w:t>-</w:t>
            </w:r>
            <w:r>
              <w:rPr>
                <w:spacing w:val="1"/>
                <w:sz w:val="15"/>
              </w:rPr>
              <w:t xml:space="preserve"> </w:t>
            </w:r>
            <w:r>
              <w:rPr>
                <w:sz w:val="15"/>
              </w:rPr>
              <w:t>11.341</w:t>
            </w:r>
          </w:p>
        </w:tc>
        <w:tc>
          <w:tcPr>
            <w:tcW w:w="720" w:type="dxa"/>
          </w:tcPr>
          <w:p w14:paraId="31B7B44A" w14:textId="77777777" w:rsidR="00E64AF6" w:rsidRDefault="00E64AF6" w:rsidP="006B1302">
            <w:pPr>
              <w:pStyle w:val="TableParagraph"/>
              <w:spacing w:line="168" w:lineRule="exact"/>
              <w:rPr>
                <w:sz w:val="15"/>
              </w:rPr>
            </w:pPr>
            <w:r>
              <w:rPr>
                <w:sz w:val="15"/>
              </w:rPr>
              <w:t>-3.842</w:t>
            </w:r>
          </w:p>
        </w:tc>
        <w:tc>
          <w:tcPr>
            <w:tcW w:w="810" w:type="dxa"/>
          </w:tcPr>
          <w:p w14:paraId="6F8C3CD1" w14:textId="77777777" w:rsidR="00E64AF6" w:rsidRDefault="00E64AF6" w:rsidP="006B1302">
            <w:pPr>
              <w:pStyle w:val="TableParagraph"/>
              <w:spacing w:line="240" w:lineRule="auto"/>
              <w:ind w:left="97" w:right="108" w:hanging="1"/>
              <w:rPr>
                <w:sz w:val="15"/>
              </w:rPr>
            </w:pPr>
            <w:r>
              <w:rPr>
                <w:sz w:val="15"/>
              </w:rPr>
              <w:t>-</w:t>
            </w:r>
            <w:r>
              <w:rPr>
                <w:spacing w:val="1"/>
                <w:sz w:val="15"/>
              </w:rPr>
              <w:t xml:space="preserve"> </w:t>
            </w:r>
            <w:r>
              <w:rPr>
                <w:sz w:val="15"/>
              </w:rPr>
              <w:t>11.021</w:t>
            </w:r>
          </w:p>
        </w:tc>
      </w:tr>
      <w:tr w:rsidR="00E64AF6" w14:paraId="53D7258A" w14:textId="77777777" w:rsidTr="00E64AF6">
        <w:trPr>
          <w:trHeight w:val="458"/>
        </w:trPr>
        <w:tc>
          <w:tcPr>
            <w:tcW w:w="569" w:type="dxa"/>
          </w:tcPr>
          <w:p w14:paraId="15E327AB" w14:textId="77777777" w:rsidR="00E64AF6" w:rsidRDefault="00E64AF6" w:rsidP="006B1302">
            <w:pPr>
              <w:pStyle w:val="TableParagraph"/>
              <w:spacing w:line="169" w:lineRule="exact"/>
              <w:rPr>
                <w:sz w:val="15"/>
              </w:rPr>
            </w:pPr>
            <w:r>
              <w:rPr>
                <w:sz w:val="15"/>
              </w:rPr>
              <w:t>3</w:t>
            </w:r>
          </w:p>
        </w:tc>
        <w:tc>
          <w:tcPr>
            <w:tcW w:w="756" w:type="dxa"/>
          </w:tcPr>
          <w:p w14:paraId="46758591" w14:textId="77777777" w:rsidR="00E64AF6" w:rsidRDefault="00E64AF6" w:rsidP="006B1302">
            <w:pPr>
              <w:pStyle w:val="TableParagraph"/>
              <w:spacing w:line="169" w:lineRule="exact"/>
              <w:ind w:left="83" w:right="126"/>
              <w:jc w:val="center"/>
              <w:rPr>
                <w:sz w:val="15"/>
              </w:rPr>
            </w:pPr>
            <w:r>
              <w:rPr>
                <w:sz w:val="15"/>
              </w:rPr>
              <w:t>-0.732</w:t>
            </w:r>
          </w:p>
        </w:tc>
        <w:tc>
          <w:tcPr>
            <w:tcW w:w="720" w:type="dxa"/>
          </w:tcPr>
          <w:p w14:paraId="2591D93A" w14:textId="77777777" w:rsidR="00E64AF6" w:rsidRDefault="00E64AF6" w:rsidP="006B1302">
            <w:pPr>
              <w:pStyle w:val="TableParagraph"/>
              <w:spacing w:line="237" w:lineRule="auto"/>
              <w:ind w:left="99" w:right="105"/>
              <w:rPr>
                <w:sz w:val="15"/>
              </w:rPr>
            </w:pPr>
            <w:r>
              <w:rPr>
                <w:sz w:val="15"/>
              </w:rPr>
              <w:t>-</w:t>
            </w:r>
            <w:r>
              <w:rPr>
                <w:spacing w:val="1"/>
                <w:sz w:val="15"/>
              </w:rPr>
              <w:t xml:space="preserve"> </w:t>
            </w:r>
            <w:r>
              <w:rPr>
                <w:sz w:val="15"/>
              </w:rPr>
              <w:t>1.2190</w:t>
            </w:r>
          </w:p>
        </w:tc>
        <w:tc>
          <w:tcPr>
            <w:tcW w:w="720" w:type="dxa"/>
          </w:tcPr>
          <w:p w14:paraId="67475FD5" w14:textId="77777777" w:rsidR="00E64AF6" w:rsidRDefault="00E64AF6" w:rsidP="006B1302">
            <w:pPr>
              <w:pStyle w:val="TableParagraph"/>
              <w:spacing w:line="169" w:lineRule="exact"/>
              <w:rPr>
                <w:sz w:val="15"/>
              </w:rPr>
            </w:pPr>
            <w:r>
              <w:rPr>
                <w:sz w:val="15"/>
              </w:rPr>
              <w:t>-5.421</w:t>
            </w:r>
          </w:p>
        </w:tc>
        <w:tc>
          <w:tcPr>
            <w:tcW w:w="810" w:type="dxa"/>
          </w:tcPr>
          <w:p w14:paraId="38345F72" w14:textId="77777777" w:rsidR="00E64AF6" w:rsidRDefault="00E64AF6" w:rsidP="006B1302">
            <w:pPr>
              <w:pStyle w:val="TableParagraph"/>
              <w:spacing w:line="237" w:lineRule="auto"/>
              <w:ind w:left="97" w:right="108" w:hanging="1"/>
              <w:rPr>
                <w:sz w:val="15"/>
              </w:rPr>
            </w:pPr>
            <w:r>
              <w:rPr>
                <w:sz w:val="15"/>
              </w:rPr>
              <w:t>-</w:t>
            </w:r>
            <w:r>
              <w:rPr>
                <w:spacing w:val="1"/>
                <w:sz w:val="15"/>
              </w:rPr>
              <w:t xml:space="preserve"> </w:t>
            </w:r>
            <w:r>
              <w:rPr>
                <w:sz w:val="15"/>
              </w:rPr>
              <w:t>6.9832</w:t>
            </w:r>
          </w:p>
        </w:tc>
      </w:tr>
      <w:tr w:rsidR="00E64AF6" w14:paraId="7FFC70CE" w14:textId="77777777" w:rsidTr="00E64AF6">
        <w:trPr>
          <w:trHeight w:val="455"/>
        </w:trPr>
        <w:tc>
          <w:tcPr>
            <w:tcW w:w="569" w:type="dxa"/>
          </w:tcPr>
          <w:p w14:paraId="7FC811EB" w14:textId="77777777" w:rsidR="00E64AF6" w:rsidRDefault="00E64AF6" w:rsidP="006B1302">
            <w:pPr>
              <w:pStyle w:val="TableParagraph"/>
              <w:rPr>
                <w:sz w:val="15"/>
              </w:rPr>
            </w:pPr>
            <w:r>
              <w:rPr>
                <w:sz w:val="15"/>
              </w:rPr>
              <w:t>4</w:t>
            </w:r>
          </w:p>
        </w:tc>
        <w:tc>
          <w:tcPr>
            <w:tcW w:w="756" w:type="dxa"/>
          </w:tcPr>
          <w:p w14:paraId="39646F10" w14:textId="77777777" w:rsidR="00E64AF6" w:rsidRDefault="00E64AF6" w:rsidP="006B1302">
            <w:pPr>
              <w:pStyle w:val="TableParagraph"/>
              <w:ind w:left="83" w:right="126"/>
              <w:jc w:val="center"/>
              <w:rPr>
                <w:sz w:val="15"/>
              </w:rPr>
            </w:pPr>
            <w:r>
              <w:rPr>
                <w:sz w:val="15"/>
              </w:rPr>
              <w:t>-0.542</w:t>
            </w:r>
          </w:p>
        </w:tc>
        <w:tc>
          <w:tcPr>
            <w:tcW w:w="720" w:type="dxa"/>
          </w:tcPr>
          <w:p w14:paraId="5D059B0B" w14:textId="77777777" w:rsidR="00E64AF6" w:rsidRDefault="00E64AF6" w:rsidP="006B1302">
            <w:pPr>
              <w:pStyle w:val="TableParagraph"/>
              <w:rPr>
                <w:sz w:val="15"/>
              </w:rPr>
            </w:pPr>
            <w:r>
              <w:rPr>
                <w:sz w:val="15"/>
              </w:rPr>
              <w:t>-1.984</w:t>
            </w:r>
          </w:p>
        </w:tc>
        <w:tc>
          <w:tcPr>
            <w:tcW w:w="720" w:type="dxa"/>
          </w:tcPr>
          <w:p w14:paraId="3B19D3DB" w14:textId="77777777" w:rsidR="00E64AF6" w:rsidRDefault="00E64AF6" w:rsidP="006B1302">
            <w:pPr>
              <w:pStyle w:val="TableParagraph"/>
              <w:rPr>
                <w:sz w:val="15"/>
              </w:rPr>
            </w:pPr>
            <w:r>
              <w:rPr>
                <w:sz w:val="15"/>
              </w:rPr>
              <w:t>-4.394</w:t>
            </w:r>
          </w:p>
        </w:tc>
        <w:tc>
          <w:tcPr>
            <w:tcW w:w="810" w:type="dxa"/>
          </w:tcPr>
          <w:p w14:paraId="68E150BF" w14:textId="77777777" w:rsidR="00E64AF6" w:rsidRDefault="00E64AF6" w:rsidP="006B1302">
            <w:pPr>
              <w:pStyle w:val="TableParagraph"/>
              <w:spacing w:line="240" w:lineRule="auto"/>
              <w:ind w:left="97" w:right="108" w:hanging="1"/>
              <w:rPr>
                <w:sz w:val="15"/>
              </w:rPr>
            </w:pPr>
            <w:r>
              <w:rPr>
                <w:sz w:val="15"/>
              </w:rPr>
              <w:t>-</w:t>
            </w:r>
            <w:r>
              <w:rPr>
                <w:spacing w:val="1"/>
                <w:sz w:val="15"/>
              </w:rPr>
              <w:t xml:space="preserve"> </w:t>
            </w:r>
            <w:r>
              <w:rPr>
                <w:sz w:val="15"/>
              </w:rPr>
              <w:t>5.3982</w:t>
            </w:r>
          </w:p>
        </w:tc>
      </w:tr>
      <w:tr w:rsidR="00E64AF6" w14:paraId="1F95BFC3" w14:textId="77777777" w:rsidTr="00E64AF6">
        <w:trPr>
          <w:trHeight w:val="457"/>
        </w:trPr>
        <w:tc>
          <w:tcPr>
            <w:tcW w:w="569" w:type="dxa"/>
          </w:tcPr>
          <w:p w14:paraId="12808D78" w14:textId="77777777" w:rsidR="00E64AF6" w:rsidRDefault="00E64AF6" w:rsidP="006B1302">
            <w:pPr>
              <w:pStyle w:val="TableParagraph"/>
              <w:spacing w:line="169" w:lineRule="exact"/>
              <w:rPr>
                <w:sz w:val="15"/>
              </w:rPr>
            </w:pPr>
            <w:r>
              <w:rPr>
                <w:sz w:val="15"/>
              </w:rPr>
              <w:t>5</w:t>
            </w:r>
          </w:p>
        </w:tc>
        <w:tc>
          <w:tcPr>
            <w:tcW w:w="756" w:type="dxa"/>
          </w:tcPr>
          <w:p w14:paraId="68BFE72B" w14:textId="77777777" w:rsidR="00E64AF6" w:rsidRDefault="00E64AF6" w:rsidP="006B1302">
            <w:pPr>
              <w:pStyle w:val="TableParagraph"/>
              <w:spacing w:line="169" w:lineRule="exact"/>
              <w:ind w:left="83" w:right="126"/>
              <w:jc w:val="center"/>
              <w:rPr>
                <w:sz w:val="15"/>
              </w:rPr>
            </w:pPr>
            <w:r>
              <w:rPr>
                <w:sz w:val="15"/>
              </w:rPr>
              <w:t>-0.492</w:t>
            </w:r>
          </w:p>
        </w:tc>
        <w:tc>
          <w:tcPr>
            <w:tcW w:w="720" w:type="dxa"/>
          </w:tcPr>
          <w:p w14:paraId="25144DC4" w14:textId="77777777" w:rsidR="00E64AF6" w:rsidRDefault="00E64AF6" w:rsidP="006B1302">
            <w:pPr>
              <w:pStyle w:val="TableParagraph"/>
              <w:spacing w:line="169" w:lineRule="exact"/>
              <w:rPr>
                <w:sz w:val="15"/>
              </w:rPr>
            </w:pPr>
            <w:r>
              <w:rPr>
                <w:sz w:val="15"/>
              </w:rPr>
              <w:t>-2.102</w:t>
            </w:r>
          </w:p>
        </w:tc>
        <w:tc>
          <w:tcPr>
            <w:tcW w:w="720" w:type="dxa"/>
          </w:tcPr>
          <w:p w14:paraId="16F81652" w14:textId="77777777" w:rsidR="00E64AF6" w:rsidRDefault="00E64AF6" w:rsidP="006B1302">
            <w:pPr>
              <w:pStyle w:val="TableParagraph"/>
              <w:spacing w:line="169" w:lineRule="exact"/>
              <w:rPr>
                <w:sz w:val="15"/>
              </w:rPr>
            </w:pPr>
            <w:r>
              <w:rPr>
                <w:sz w:val="15"/>
              </w:rPr>
              <w:t>-3.210</w:t>
            </w:r>
          </w:p>
        </w:tc>
        <w:tc>
          <w:tcPr>
            <w:tcW w:w="810" w:type="dxa"/>
          </w:tcPr>
          <w:p w14:paraId="467D1185" w14:textId="77777777" w:rsidR="00E64AF6" w:rsidRDefault="00E64AF6" w:rsidP="006B1302">
            <w:pPr>
              <w:pStyle w:val="TableParagraph"/>
              <w:spacing w:line="240" w:lineRule="auto"/>
              <w:ind w:left="97" w:right="108" w:hanging="1"/>
              <w:rPr>
                <w:sz w:val="15"/>
              </w:rPr>
            </w:pPr>
            <w:r>
              <w:rPr>
                <w:sz w:val="15"/>
              </w:rPr>
              <w:t>-</w:t>
            </w:r>
            <w:r>
              <w:rPr>
                <w:spacing w:val="1"/>
                <w:sz w:val="15"/>
              </w:rPr>
              <w:t xml:space="preserve"> </w:t>
            </w:r>
            <w:r>
              <w:rPr>
                <w:sz w:val="15"/>
              </w:rPr>
              <w:t>4.2013</w:t>
            </w:r>
          </w:p>
        </w:tc>
      </w:tr>
      <w:tr w:rsidR="00E64AF6" w14:paraId="03490FC8" w14:textId="77777777" w:rsidTr="00E64AF6">
        <w:trPr>
          <w:trHeight w:val="285"/>
        </w:trPr>
        <w:tc>
          <w:tcPr>
            <w:tcW w:w="569" w:type="dxa"/>
          </w:tcPr>
          <w:p w14:paraId="4EEA644B" w14:textId="77777777" w:rsidR="00E64AF6" w:rsidRDefault="00E64AF6" w:rsidP="006B1302">
            <w:pPr>
              <w:pStyle w:val="TableParagraph"/>
              <w:spacing w:line="169" w:lineRule="exact"/>
              <w:rPr>
                <w:sz w:val="15"/>
              </w:rPr>
            </w:pPr>
            <w:r>
              <w:rPr>
                <w:sz w:val="15"/>
              </w:rPr>
              <w:t>6</w:t>
            </w:r>
          </w:p>
        </w:tc>
        <w:tc>
          <w:tcPr>
            <w:tcW w:w="756" w:type="dxa"/>
          </w:tcPr>
          <w:p w14:paraId="111683E4" w14:textId="77777777" w:rsidR="00E64AF6" w:rsidRDefault="00E64AF6" w:rsidP="006B1302">
            <w:pPr>
              <w:pStyle w:val="TableParagraph"/>
              <w:spacing w:line="169" w:lineRule="exact"/>
              <w:ind w:left="34" w:right="127"/>
              <w:jc w:val="center"/>
              <w:rPr>
                <w:sz w:val="15"/>
              </w:rPr>
            </w:pPr>
            <w:r>
              <w:rPr>
                <w:sz w:val="15"/>
              </w:rPr>
              <w:t>0.321</w:t>
            </w:r>
          </w:p>
        </w:tc>
        <w:tc>
          <w:tcPr>
            <w:tcW w:w="720" w:type="dxa"/>
          </w:tcPr>
          <w:p w14:paraId="27CE71DC" w14:textId="77777777" w:rsidR="00E64AF6" w:rsidRDefault="00E64AF6" w:rsidP="006B1302">
            <w:pPr>
              <w:pStyle w:val="TableParagraph"/>
              <w:spacing w:line="169" w:lineRule="exact"/>
              <w:rPr>
                <w:sz w:val="15"/>
              </w:rPr>
            </w:pPr>
            <w:r>
              <w:rPr>
                <w:sz w:val="15"/>
              </w:rPr>
              <w:t>0.532</w:t>
            </w:r>
          </w:p>
        </w:tc>
        <w:tc>
          <w:tcPr>
            <w:tcW w:w="720" w:type="dxa"/>
          </w:tcPr>
          <w:p w14:paraId="35F2C8F5" w14:textId="77777777" w:rsidR="00E64AF6" w:rsidRDefault="00E64AF6" w:rsidP="006B1302">
            <w:pPr>
              <w:pStyle w:val="TableParagraph"/>
              <w:spacing w:line="169" w:lineRule="exact"/>
              <w:rPr>
                <w:sz w:val="15"/>
              </w:rPr>
            </w:pPr>
            <w:r>
              <w:rPr>
                <w:sz w:val="15"/>
              </w:rPr>
              <w:t>4.322</w:t>
            </w:r>
          </w:p>
        </w:tc>
        <w:tc>
          <w:tcPr>
            <w:tcW w:w="810" w:type="dxa"/>
          </w:tcPr>
          <w:p w14:paraId="3E143625" w14:textId="77777777" w:rsidR="00E64AF6" w:rsidRDefault="00E64AF6" w:rsidP="006B1302">
            <w:pPr>
              <w:pStyle w:val="TableParagraph"/>
              <w:spacing w:line="169" w:lineRule="exact"/>
              <w:ind w:left="97"/>
              <w:rPr>
                <w:sz w:val="15"/>
              </w:rPr>
            </w:pPr>
            <w:r>
              <w:rPr>
                <w:sz w:val="15"/>
              </w:rPr>
              <w:t>5.201</w:t>
            </w:r>
          </w:p>
        </w:tc>
      </w:tr>
      <w:tr w:rsidR="00E64AF6" w14:paraId="25BB83BD" w14:textId="77777777" w:rsidTr="00E64AF6">
        <w:trPr>
          <w:trHeight w:val="456"/>
        </w:trPr>
        <w:tc>
          <w:tcPr>
            <w:tcW w:w="569" w:type="dxa"/>
          </w:tcPr>
          <w:p w14:paraId="24EF2DF8" w14:textId="77777777" w:rsidR="00E64AF6" w:rsidRDefault="00E64AF6" w:rsidP="006B1302">
            <w:pPr>
              <w:pStyle w:val="TableParagraph"/>
              <w:rPr>
                <w:sz w:val="15"/>
              </w:rPr>
            </w:pPr>
            <w:r>
              <w:rPr>
                <w:sz w:val="15"/>
              </w:rPr>
              <w:t>7</w:t>
            </w:r>
          </w:p>
        </w:tc>
        <w:tc>
          <w:tcPr>
            <w:tcW w:w="756" w:type="dxa"/>
          </w:tcPr>
          <w:p w14:paraId="06C3536C" w14:textId="77777777" w:rsidR="00E64AF6" w:rsidRDefault="00E64AF6" w:rsidP="006B1302">
            <w:pPr>
              <w:pStyle w:val="TableParagraph"/>
              <w:ind w:left="34" w:right="127"/>
              <w:jc w:val="center"/>
              <w:rPr>
                <w:sz w:val="15"/>
              </w:rPr>
            </w:pPr>
            <w:r>
              <w:rPr>
                <w:sz w:val="15"/>
              </w:rPr>
              <w:t>1.221</w:t>
            </w:r>
          </w:p>
        </w:tc>
        <w:tc>
          <w:tcPr>
            <w:tcW w:w="720" w:type="dxa"/>
          </w:tcPr>
          <w:p w14:paraId="0E6415ED" w14:textId="77777777" w:rsidR="00E64AF6" w:rsidRDefault="00E64AF6" w:rsidP="006B1302">
            <w:pPr>
              <w:pStyle w:val="TableParagraph"/>
              <w:rPr>
                <w:sz w:val="15"/>
              </w:rPr>
            </w:pPr>
            <w:r>
              <w:rPr>
                <w:sz w:val="15"/>
              </w:rPr>
              <w:t>0.239</w:t>
            </w:r>
          </w:p>
        </w:tc>
        <w:tc>
          <w:tcPr>
            <w:tcW w:w="720" w:type="dxa"/>
          </w:tcPr>
          <w:p w14:paraId="30A9E7B6" w14:textId="77777777" w:rsidR="00E64AF6" w:rsidRDefault="00E64AF6" w:rsidP="006B1302">
            <w:pPr>
              <w:pStyle w:val="TableParagraph"/>
              <w:rPr>
                <w:sz w:val="15"/>
              </w:rPr>
            </w:pPr>
            <w:r>
              <w:rPr>
                <w:sz w:val="15"/>
              </w:rPr>
              <w:t>3.210</w:t>
            </w:r>
          </w:p>
        </w:tc>
        <w:tc>
          <w:tcPr>
            <w:tcW w:w="810" w:type="dxa"/>
          </w:tcPr>
          <w:p w14:paraId="012AF6F4" w14:textId="77777777" w:rsidR="00E64AF6" w:rsidRDefault="00E64AF6" w:rsidP="006B1302">
            <w:pPr>
              <w:pStyle w:val="TableParagraph"/>
              <w:ind w:left="97"/>
              <w:rPr>
                <w:sz w:val="15"/>
              </w:rPr>
            </w:pPr>
            <w:r>
              <w:rPr>
                <w:sz w:val="15"/>
              </w:rPr>
              <w:t>4.102</w:t>
            </w:r>
          </w:p>
        </w:tc>
      </w:tr>
      <w:tr w:rsidR="00E64AF6" w14:paraId="6A4DBEAC" w14:textId="77777777" w:rsidTr="00E64AF6">
        <w:trPr>
          <w:trHeight w:val="459"/>
        </w:trPr>
        <w:tc>
          <w:tcPr>
            <w:tcW w:w="569" w:type="dxa"/>
          </w:tcPr>
          <w:p w14:paraId="25B9ABE6" w14:textId="77777777" w:rsidR="00E64AF6" w:rsidRDefault="00E64AF6" w:rsidP="006B1302">
            <w:pPr>
              <w:pStyle w:val="TableParagraph"/>
              <w:spacing w:line="168" w:lineRule="exact"/>
              <w:rPr>
                <w:sz w:val="15"/>
              </w:rPr>
            </w:pPr>
            <w:r>
              <w:rPr>
                <w:sz w:val="15"/>
              </w:rPr>
              <w:t>8</w:t>
            </w:r>
          </w:p>
        </w:tc>
        <w:tc>
          <w:tcPr>
            <w:tcW w:w="756" w:type="dxa"/>
          </w:tcPr>
          <w:p w14:paraId="5F045FE8" w14:textId="77777777" w:rsidR="00E64AF6" w:rsidRDefault="00E64AF6" w:rsidP="006B1302">
            <w:pPr>
              <w:pStyle w:val="TableParagraph"/>
              <w:spacing w:line="168" w:lineRule="exact"/>
              <w:ind w:left="83" w:right="126"/>
              <w:jc w:val="center"/>
              <w:rPr>
                <w:sz w:val="15"/>
              </w:rPr>
            </w:pPr>
            <w:r>
              <w:rPr>
                <w:sz w:val="15"/>
              </w:rPr>
              <w:t>-1.029</w:t>
            </w:r>
          </w:p>
        </w:tc>
        <w:tc>
          <w:tcPr>
            <w:tcW w:w="720" w:type="dxa"/>
          </w:tcPr>
          <w:p w14:paraId="45E040D1" w14:textId="77777777" w:rsidR="00E64AF6" w:rsidRDefault="00E64AF6" w:rsidP="006B1302">
            <w:pPr>
              <w:pStyle w:val="TableParagraph"/>
              <w:spacing w:line="168" w:lineRule="exact"/>
              <w:rPr>
                <w:sz w:val="15"/>
              </w:rPr>
            </w:pPr>
            <w:r>
              <w:rPr>
                <w:sz w:val="15"/>
              </w:rPr>
              <w:t>-2.193</w:t>
            </w:r>
          </w:p>
        </w:tc>
        <w:tc>
          <w:tcPr>
            <w:tcW w:w="720" w:type="dxa"/>
          </w:tcPr>
          <w:p w14:paraId="47235D3B" w14:textId="77777777" w:rsidR="00E64AF6" w:rsidRDefault="00E64AF6" w:rsidP="006B1302">
            <w:pPr>
              <w:pStyle w:val="TableParagraph"/>
              <w:spacing w:line="168" w:lineRule="exact"/>
              <w:rPr>
                <w:sz w:val="15"/>
              </w:rPr>
            </w:pPr>
            <w:r>
              <w:rPr>
                <w:sz w:val="15"/>
              </w:rPr>
              <w:t>-3.212</w:t>
            </w:r>
          </w:p>
        </w:tc>
        <w:tc>
          <w:tcPr>
            <w:tcW w:w="810" w:type="dxa"/>
          </w:tcPr>
          <w:p w14:paraId="32BC68F7" w14:textId="77777777" w:rsidR="00E64AF6" w:rsidRDefault="00E64AF6" w:rsidP="006B1302">
            <w:pPr>
              <w:pStyle w:val="TableParagraph"/>
              <w:spacing w:line="168" w:lineRule="exact"/>
              <w:ind w:left="97"/>
              <w:rPr>
                <w:sz w:val="15"/>
              </w:rPr>
            </w:pPr>
            <w:r>
              <w:rPr>
                <w:sz w:val="15"/>
              </w:rPr>
              <w:t>-5.123</w:t>
            </w:r>
          </w:p>
        </w:tc>
      </w:tr>
      <w:tr w:rsidR="00E64AF6" w14:paraId="63094653" w14:textId="77777777" w:rsidTr="00E64AF6">
        <w:trPr>
          <w:trHeight w:val="455"/>
        </w:trPr>
        <w:tc>
          <w:tcPr>
            <w:tcW w:w="569" w:type="dxa"/>
          </w:tcPr>
          <w:p w14:paraId="4398B4EF" w14:textId="77777777" w:rsidR="00E64AF6" w:rsidRDefault="00E64AF6" w:rsidP="006B1302">
            <w:pPr>
              <w:pStyle w:val="TableParagraph"/>
              <w:rPr>
                <w:sz w:val="15"/>
              </w:rPr>
            </w:pPr>
            <w:r>
              <w:rPr>
                <w:sz w:val="15"/>
              </w:rPr>
              <w:t>9</w:t>
            </w:r>
          </w:p>
        </w:tc>
        <w:tc>
          <w:tcPr>
            <w:tcW w:w="756" w:type="dxa"/>
          </w:tcPr>
          <w:p w14:paraId="5462169B" w14:textId="77777777" w:rsidR="00E64AF6" w:rsidRDefault="00E64AF6" w:rsidP="006B1302">
            <w:pPr>
              <w:pStyle w:val="TableParagraph"/>
              <w:spacing w:line="237" w:lineRule="auto"/>
              <w:ind w:left="102" w:right="104"/>
              <w:rPr>
                <w:sz w:val="15"/>
              </w:rPr>
            </w:pPr>
            <w:r>
              <w:rPr>
                <w:sz w:val="15"/>
              </w:rPr>
              <w:t>-</w:t>
            </w:r>
            <w:r>
              <w:rPr>
                <w:spacing w:val="1"/>
                <w:sz w:val="15"/>
              </w:rPr>
              <w:t xml:space="preserve"> </w:t>
            </w:r>
            <w:r>
              <w:rPr>
                <w:sz w:val="15"/>
              </w:rPr>
              <w:t>0.4293</w:t>
            </w:r>
          </w:p>
        </w:tc>
        <w:tc>
          <w:tcPr>
            <w:tcW w:w="720" w:type="dxa"/>
          </w:tcPr>
          <w:p w14:paraId="520A13B8" w14:textId="77777777" w:rsidR="00E64AF6" w:rsidRDefault="00E64AF6" w:rsidP="006B1302">
            <w:pPr>
              <w:pStyle w:val="TableParagraph"/>
              <w:ind w:left="99"/>
              <w:rPr>
                <w:sz w:val="15"/>
              </w:rPr>
            </w:pPr>
            <w:r>
              <w:rPr>
                <w:sz w:val="15"/>
              </w:rPr>
              <w:t>-0.414</w:t>
            </w:r>
          </w:p>
        </w:tc>
        <w:tc>
          <w:tcPr>
            <w:tcW w:w="720" w:type="dxa"/>
          </w:tcPr>
          <w:p w14:paraId="67A36AC2" w14:textId="77777777" w:rsidR="00E64AF6" w:rsidRDefault="00E64AF6" w:rsidP="006B1302">
            <w:pPr>
              <w:pStyle w:val="TableParagraph"/>
              <w:ind w:left="99"/>
              <w:rPr>
                <w:sz w:val="15"/>
              </w:rPr>
            </w:pPr>
            <w:r>
              <w:rPr>
                <w:sz w:val="15"/>
              </w:rPr>
              <w:t>-5.204</w:t>
            </w:r>
          </w:p>
        </w:tc>
        <w:tc>
          <w:tcPr>
            <w:tcW w:w="810" w:type="dxa"/>
          </w:tcPr>
          <w:p w14:paraId="03438A6B" w14:textId="77777777" w:rsidR="00E64AF6" w:rsidRDefault="00E64AF6" w:rsidP="006B1302">
            <w:pPr>
              <w:pStyle w:val="TableParagraph"/>
              <w:ind w:left="98"/>
              <w:rPr>
                <w:sz w:val="15"/>
              </w:rPr>
            </w:pPr>
            <w:r>
              <w:rPr>
                <w:sz w:val="15"/>
              </w:rPr>
              <w:t>-7.492</w:t>
            </w:r>
          </w:p>
        </w:tc>
      </w:tr>
      <w:tr w:rsidR="00E64AF6" w14:paraId="2C6A1930" w14:textId="77777777" w:rsidTr="00E64AF6">
        <w:trPr>
          <w:trHeight w:val="457"/>
        </w:trPr>
        <w:tc>
          <w:tcPr>
            <w:tcW w:w="569" w:type="dxa"/>
          </w:tcPr>
          <w:p w14:paraId="75DBCD7E" w14:textId="77777777" w:rsidR="00E64AF6" w:rsidRDefault="00E64AF6" w:rsidP="006B1302">
            <w:pPr>
              <w:pStyle w:val="TableParagraph"/>
              <w:rPr>
                <w:sz w:val="15"/>
              </w:rPr>
            </w:pPr>
            <w:r>
              <w:rPr>
                <w:sz w:val="15"/>
              </w:rPr>
              <w:t>10</w:t>
            </w:r>
          </w:p>
        </w:tc>
        <w:tc>
          <w:tcPr>
            <w:tcW w:w="756" w:type="dxa"/>
          </w:tcPr>
          <w:p w14:paraId="0C6757D5" w14:textId="77777777" w:rsidR="00E64AF6" w:rsidRDefault="00E64AF6" w:rsidP="006B1302">
            <w:pPr>
              <w:pStyle w:val="TableParagraph"/>
              <w:ind w:left="83" w:right="126"/>
              <w:jc w:val="center"/>
              <w:rPr>
                <w:sz w:val="15"/>
              </w:rPr>
            </w:pPr>
            <w:r>
              <w:rPr>
                <w:sz w:val="15"/>
              </w:rPr>
              <w:t>-0.392</w:t>
            </w:r>
          </w:p>
        </w:tc>
        <w:tc>
          <w:tcPr>
            <w:tcW w:w="720" w:type="dxa"/>
          </w:tcPr>
          <w:p w14:paraId="73A13FFF" w14:textId="77777777" w:rsidR="00E64AF6" w:rsidRDefault="00E64AF6" w:rsidP="006B1302">
            <w:pPr>
              <w:pStyle w:val="TableParagraph"/>
              <w:rPr>
                <w:sz w:val="15"/>
              </w:rPr>
            </w:pPr>
            <w:r>
              <w:rPr>
                <w:sz w:val="15"/>
              </w:rPr>
              <w:t>-0.695</w:t>
            </w:r>
          </w:p>
        </w:tc>
        <w:tc>
          <w:tcPr>
            <w:tcW w:w="720" w:type="dxa"/>
          </w:tcPr>
          <w:p w14:paraId="0C210DA1" w14:textId="77777777" w:rsidR="00E64AF6" w:rsidRDefault="00E64AF6" w:rsidP="006B1302">
            <w:pPr>
              <w:pStyle w:val="TableParagraph"/>
              <w:rPr>
                <w:sz w:val="15"/>
              </w:rPr>
            </w:pPr>
            <w:r>
              <w:rPr>
                <w:sz w:val="15"/>
              </w:rPr>
              <w:t>-6.403</w:t>
            </w:r>
          </w:p>
        </w:tc>
        <w:tc>
          <w:tcPr>
            <w:tcW w:w="810" w:type="dxa"/>
          </w:tcPr>
          <w:p w14:paraId="6B1493DB" w14:textId="77777777" w:rsidR="00E64AF6" w:rsidRDefault="00E64AF6" w:rsidP="006B1302">
            <w:pPr>
              <w:pStyle w:val="TableParagraph"/>
              <w:ind w:left="97"/>
              <w:rPr>
                <w:sz w:val="15"/>
              </w:rPr>
            </w:pPr>
            <w:r>
              <w:rPr>
                <w:sz w:val="15"/>
              </w:rPr>
              <w:t>-8.931</w:t>
            </w:r>
          </w:p>
        </w:tc>
      </w:tr>
      <w:tr w:rsidR="00E64AF6" w14:paraId="4412DF25" w14:textId="77777777" w:rsidTr="00E64AF6">
        <w:trPr>
          <w:trHeight w:val="282"/>
        </w:trPr>
        <w:tc>
          <w:tcPr>
            <w:tcW w:w="569" w:type="dxa"/>
          </w:tcPr>
          <w:p w14:paraId="7D550B4B" w14:textId="77777777" w:rsidR="00E64AF6" w:rsidRDefault="00E64AF6" w:rsidP="006B1302">
            <w:pPr>
              <w:pStyle w:val="TableParagraph"/>
              <w:rPr>
                <w:sz w:val="15"/>
              </w:rPr>
            </w:pPr>
            <w:r>
              <w:rPr>
                <w:sz w:val="15"/>
              </w:rPr>
              <w:t>11</w:t>
            </w:r>
          </w:p>
        </w:tc>
        <w:tc>
          <w:tcPr>
            <w:tcW w:w="756" w:type="dxa"/>
          </w:tcPr>
          <w:p w14:paraId="429F39AD" w14:textId="77777777" w:rsidR="00E64AF6" w:rsidRDefault="00E64AF6" w:rsidP="006B1302">
            <w:pPr>
              <w:pStyle w:val="TableParagraph"/>
              <w:ind w:left="83" w:right="126"/>
              <w:jc w:val="center"/>
              <w:rPr>
                <w:sz w:val="15"/>
              </w:rPr>
            </w:pPr>
            <w:r>
              <w:rPr>
                <w:sz w:val="15"/>
              </w:rPr>
              <w:t>-0.532</w:t>
            </w:r>
          </w:p>
        </w:tc>
        <w:tc>
          <w:tcPr>
            <w:tcW w:w="720" w:type="dxa"/>
          </w:tcPr>
          <w:p w14:paraId="71747E62" w14:textId="77777777" w:rsidR="00E64AF6" w:rsidRDefault="00E64AF6" w:rsidP="006B1302">
            <w:pPr>
              <w:pStyle w:val="TableParagraph"/>
              <w:rPr>
                <w:sz w:val="15"/>
              </w:rPr>
            </w:pPr>
            <w:r>
              <w:rPr>
                <w:sz w:val="15"/>
              </w:rPr>
              <w:t>-1.432</w:t>
            </w:r>
          </w:p>
        </w:tc>
        <w:tc>
          <w:tcPr>
            <w:tcW w:w="720" w:type="dxa"/>
          </w:tcPr>
          <w:p w14:paraId="1D215BF5" w14:textId="77777777" w:rsidR="00E64AF6" w:rsidRDefault="00E64AF6" w:rsidP="006B1302">
            <w:pPr>
              <w:pStyle w:val="TableParagraph"/>
              <w:rPr>
                <w:sz w:val="15"/>
              </w:rPr>
            </w:pPr>
            <w:r>
              <w:rPr>
                <w:sz w:val="15"/>
              </w:rPr>
              <w:t>4.431</w:t>
            </w:r>
          </w:p>
        </w:tc>
        <w:tc>
          <w:tcPr>
            <w:tcW w:w="810" w:type="dxa"/>
          </w:tcPr>
          <w:p w14:paraId="23D17E47" w14:textId="77777777" w:rsidR="00E64AF6" w:rsidRDefault="00E64AF6" w:rsidP="006B1302">
            <w:pPr>
              <w:pStyle w:val="TableParagraph"/>
              <w:ind w:left="97"/>
              <w:rPr>
                <w:sz w:val="15"/>
              </w:rPr>
            </w:pPr>
            <w:r>
              <w:rPr>
                <w:sz w:val="15"/>
              </w:rPr>
              <w:t>5.342</w:t>
            </w:r>
          </w:p>
        </w:tc>
      </w:tr>
      <w:tr w:rsidR="00E64AF6" w14:paraId="75C85199" w14:textId="77777777" w:rsidTr="00E64AF6">
        <w:trPr>
          <w:trHeight w:val="458"/>
        </w:trPr>
        <w:tc>
          <w:tcPr>
            <w:tcW w:w="569" w:type="dxa"/>
          </w:tcPr>
          <w:p w14:paraId="23075494" w14:textId="77777777" w:rsidR="00E64AF6" w:rsidRDefault="00E64AF6" w:rsidP="006B1302">
            <w:pPr>
              <w:pStyle w:val="TableParagraph"/>
              <w:spacing w:line="169" w:lineRule="exact"/>
              <w:rPr>
                <w:sz w:val="15"/>
              </w:rPr>
            </w:pPr>
            <w:r>
              <w:rPr>
                <w:sz w:val="15"/>
              </w:rPr>
              <w:t>12</w:t>
            </w:r>
          </w:p>
        </w:tc>
        <w:tc>
          <w:tcPr>
            <w:tcW w:w="756" w:type="dxa"/>
          </w:tcPr>
          <w:p w14:paraId="6B4465D7" w14:textId="77777777" w:rsidR="00E64AF6" w:rsidRDefault="00E64AF6" w:rsidP="006B1302">
            <w:pPr>
              <w:pStyle w:val="TableParagraph"/>
              <w:spacing w:line="169" w:lineRule="exact"/>
              <w:ind w:left="34" w:right="127"/>
              <w:jc w:val="center"/>
              <w:rPr>
                <w:sz w:val="15"/>
              </w:rPr>
            </w:pPr>
            <w:r>
              <w:rPr>
                <w:sz w:val="15"/>
              </w:rPr>
              <w:t>0.152</w:t>
            </w:r>
          </w:p>
        </w:tc>
        <w:tc>
          <w:tcPr>
            <w:tcW w:w="720" w:type="dxa"/>
          </w:tcPr>
          <w:p w14:paraId="3A03CC29" w14:textId="77777777" w:rsidR="00E64AF6" w:rsidRDefault="00E64AF6" w:rsidP="006B1302">
            <w:pPr>
              <w:pStyle w:val="TableParagraph"/>
              <w:spacing w:line="169" w:lineRule="exact"/>
              <w:rPr>
                <w:sz w:val="15"/>
              </w:rPr>
            </w:pPr>
            <w:r>
              <w:rPr>
                <w:sz w:val="15"/>
              </w:rPr>
              <w:t>0.772</w:t>
            </w:r>
          </w:p>
        </w:tc>
        <w:tc>
          <w:tcPr>
            <w:tcW w:w="720" w:type="dxa"/>
          </w:tcPr>
          <w:p w14:paraId="3EBC1FD4" w14:textId="77777777" w:rsidR="00E64AF6" w:rsidRDefault="00E64AF6" w:rsidP="006B1302">
            <w:pPr>
              <w:pStyle w:val="TableParagraph"/>
              <w:spacing w:line="169" w:lineRule="exact"/>
              <w:rPr>
                <w:sz w:val="15"/>
              </w:rPr>
            </w:pPr>
            <w:r>
              <w:rPr>
                <w:sz w:val="15"/>
              </w:rPr>
              <w:t>1.534</w:t>
            </w:r>
          </w:p>
        </w:tc>
        <w:tc>
          <w:tcPr>
            <w:tcW w:w="810" w:type="dxa"/>
          </w:tcPr>
          <w:p w14:paraId="521DE72C" w14:textId="77777777" w:rsidR="00E64AF6" w:rsidRDefault="00E64AF6" w:rsidP="006B1302">
            <w:pPr>
              <w:pStyle w:val="TableParagraph"/>
              <w:spacing w:line="169" w:lineRule="exact"/>
              <w:ind w:left="97"/>
              <w:rPr>
                <w:sz w:val="15"/>
              </w:rPr>
            </w:pPr>
            <w:r>
              <w:rPr>
                <w:sz w:val="15"/>
              </w:rPr>
              <w:t>2.243</w:t>
            </w:r>
          </w:p>
        </w:tc>
      </w:tr>
      <w:tr w:rsidR="00E64AF6" w14:paraId="5592C878" w14:textId="77777777" w:rsidTr="00E64AF6">
        <w:trPr>
          <w:trHeight w:val="459"/>
        </w:trPr>
        <w:tc>
          <w:tcPr>
            <w:tcW w:w="569" w:type="dxa"/>
          </w:tcPr>
          <w:p w14:paraId="20EF3EEA" w14:textId="77777777" w:rsidR="00E64AF6" w:rsidRDefault="00E64AF6" w:rsidP="006B1302">
            <w:pPr>
              <w:pStyle w:val="TableParagraph"/>
              <w:rPr>
                <w:sz w:val="15"/>
              </w:rPr>
            </w:pPr>
            <w:r>
              <w:rPr>
                <w:sz w:val="15"/>
              </w:rPr>
              <w:t>13</w:t>
            </w:r>
          </w:p>
        </w:tc>
        <w:tc>
          <w:tcPr>
            <w:tcW w:w="756" w:type="dxa"/>
          </w:tcPr>
          <w:p w14:paraId="154D52E1" w14:textId="77777777" w:rsidR="00E64AF6" w:rsidRDefault="00E64AF6" w:rsidP="006B1302">
            <w:pPr>
              <w:pStyle w:val="TableParagraph"/>
              <w:ind w:left="34" w:right="127"/>
              <w:jc w:val="center"/>
              <w:rPr>
                <w:sz w:val="15"/>
              </w:rPr>
            </w:pPr>
            <w:r>
              <w:rPr>
                <w:sz w:val="15"/>
              </w:rPr>
              <w:t>0.123</w:t>
            </w:r>
          </w:p>
        </w:tc>
        <w:tc>
          <w:tcPr>
            <w:tcW w:w="720" w:type="dxa"/>
          </w:tcPr>
          <w:p w14:paraId="52713A3C" w14:textId="77777777" w:rsidR="00E64AF6" w:rsidRDefault="00E64AF6" w:rsidP="006B1302">
            <w:pPr>
              <w:pStyle w:val="TableParagraph"/>
              <w:rPr>
                <w:sz w:val="15"/>
              </w:rPr>
            </w:pPr>
            <w:r>
              <w:rPr>
                <w:sz w:val="15"/>
              </w:rPr>
              <w:t>0.278</w:t>
            </w:r>
          </w:p>
        </w:tc>
        <w:tc>
          <w:tcPr>
            <w:tcW w:w="720" w:type="dxa"/>
          </w:tcPr>
          <w:p w14:paraId="5CD3E7FC" w14:textId="77777777" w:rsidR="00E64AF6" w:rsidRDefault="00E64AF6" w:rsidP="006B1302">
            <w:pPr>
              <w:pStyle w:val="TableParagraph"/>
              <w:rPr>
                <w:sz w:val="15"/>
              </w:rPr>
            </w:pPr>
            <w:r>
              <w:rPr>
                <w:sz w:val="15"/>
              </w:rPr>
              <w:t>2.654</w:t>
            </w:r>
          </w:p>
        </w:tc>
        <w:tc>
          <w:tcPr>
            <w:tcW w:w="810" w:type="dxa"/>
          </w:tcPr>
          <w:p w14:paraId="4877A6BB" w14:textId="77777777" w:rsidR="00E64AF6" w:rsidRDefault="00E64AF6" w:rsidP="006B1302">
            <w:pPr>
              <w:pStyle w:val="TableParagraph"/>
              <w:ind w:left="97"/>
              <w:rPr>
                <w:sz w:val="15"/>
              </w:rPr>
            </w:pPr>
            <w:r>
              <w:rPr>
                <w:sz w:val="15"/>
              </w:rPr>
              <w:t>1.289</w:t>
            </w:r>
          </w:p>
        </w:tc>
      </w:tr>
      <w:tr w:rsidR="00E64AF6" w14:paraId="4EFF0CCA" w14:textId="77777777" w:rsidTr="00E64AF6">
        <w:trPr>
          <w:trHeight w:val="455"/>
        </w:trPr>
        <w:tc>
          <w:tcPr>
            <w:tcW w:w="569" w:type="dxa"/>
          </w:tcPr>
          <w:p w14:paraId="7B217C61" w14:textId="77777777" w:rsidR="00E64AF6" w:rsidRDefault="00E64AF6" w:rsidP="006B1302">
            <w:pPr>
              <w:pStyle w:val="TableParagraph"/>
              <w:rPr>
                <w:sz w:val="15"/>
              </w:rPr>
            </w:pPr>
            <w:r>
              <w:rPr>
                <w:sz w:val="15"/>
              </w:rPr>
              <w:t>14</w:t>
            </w:r>
          </w:p>
        </w:tc>
        <w:tc>
          <w:tcPr>
            <w:tcW w:w="756" w:type="dxa"/>
          </w:tcPr>
          <w:p w14:paraId="4EAD9ECE" w14:textId="77777777" w:rsidR="00E64AF6" w:rsidRDefault="00E64AF6" w:rsidP="006B1302">
            <w:pPr>
              <w:pStyle w:val="TableParagraph"/>
              <w:ind w:left="83" w:right="126"/>
              <w:jc w:val="center"/>
              <w:rPr>
                <w:sz w:val="15"/>
              </w:rPr>
            </w:pPr>
            <w:r>
              <w:rPr>
                <w:sz w:val="15"/>
              </w:rPr>
              <w:t>-0.348</w:t>
            </w:r>
          </w:p>
        </w:tc>
        <w:tc>
          <w:tcPr>
            <w:tcW w:w="720" w:type="dxa"/>
          </w:tcPr>
          <w:p w14:paraId="75B2318E" w14:textId="77777777" w:rsidR="00E64AF6" w:rsidRDefault="00E64AF6" w:rsidP="006B1302">
            <w:pPr>
              <w:pStyle w:val="TableParagraph"/>
              <w:rPr>
                <w:sz w:val="15"/>
              </w:rPr>
            </w:pPr>
            <w:r>
              <w:rPr>
                <w:sz w:val="15"/>
              </w:rPr>
              <w:t>-0.535</w:t>
            </w:r>
          </w:p>
        </w:tc>
        <w:tc>
          <w:tcPr>
            <w:tcW w:w="720" w:type="dxa"/>
          </w:tcPr>
          <w:p w14:paraId="502403EE" w14:textId="77777777" w:rsidR="00E64AF6" w:rsidRDefault="00E64AF6" w:rsidP="006B1302">
            <w:pPr>
              <w:pStyle w:val="TableParagraph"/>
              <w:rPr>
                <w:sz w:val="15"/>
              </w:rPr>
            </w:pPr>
            <w:r>
              <w:rPr>
                <w:sz w:val="15"/>
              </w:rPr>
              <w:t>-6.964</w:t>
            </w:r>
          </w:p>
        </w:tc>
        <w:tc>
          <w:tcPr>
            <w:tcW w:w="810" w:type="dxa"/>
          </w:tcPr>
          <w:p w14:paraId="10B7984E" w14:textId="77777777" w:rsidR="00E64AF6" w:rsidRDefault="00E64AF6" w:rsidP="006B1302">
            <w:pPr>
              <w:pStyle w:val="TableParagraph"/>
              <w:ind w:left="97"/>
              <w:rPr>
                <w:sz w:val="15"/>
              </w:rPr>
            </w:pPr>
            <w:r>
              <w:rPr>
                <w:sz w:val="15"/>
              </w:rPr>
              <w:t>-7.012</w:t>
            </w:r>
          </w:p>
        </w:tc>
      </w:tr>
      <w:tr w:rsidR="00E64AF6" w14:paraId="4ABB6F5D" w14:textId="77777777" w:rsidTr="00E64AF6">
        <w:trPr>
          <w:trHeight w:val="457"/>
        </w:trPr>
        <w:tc>
          <w:tcPr>
            <w:tcW w:w="569" w:type="dxa"/>
          </w:tcPr>
          <w:p w14:paraId="299A802B" w14:textId="77777777" w:rsidR="00E64AF6" w:rsidRDefault="00E64AF6" w:rsidP="006B1302">
            <w:pPr>
              <w:pStyle w:val="TableParagraph"/>
              <w:rPr>
                <w:sz w:val="15"/>
              </w:rPr>
            </w:pPr>
            <w:r>
              <w:rPr>
                <w:sz w:val="15"/>
              </w:rPr>
              <w:t>15</w:t>
            </w:r>
          </w:p>
        </w:tc>
        <w:tc>
          <w:tcPr>
            <w:tcW w:w="756" w:type="dxa"/>
          </w:tcPr>
          <w:p w14:paraId="2733C2D8" w14:textId="77777777" w:rsidR="00E64AF6" w:rsidRDefault="00E64AF6" w:rsidP="006B1302">
            <w:pPr>
              <w:pStyle w:val="TableParagraph"/>
              <w:ind w:left="83" w:right="126"/>
              <w:jc w:val="center"/>
              <w:rPr>
                <w:sz w:val="15"/>
              </w:rPr>
            </w:pPr>
            <w:r>
              <w:rPr>
                <w:sz w:val="15"/>
              </w:rPr>
              <w:t>-0.564</w:t>
            </w:r>
          </w:p>
        </w:tc>
        <w:tc>
          <w:tcPr>
            <w:tcW w:w="720" w:type="dxa"/>
          </w:tcPr>
          <w:p w14:paraId="07C6AE6A" w14:textId="77777777" w:rsidR="00E64AF6" w:rsidRDefault="00E64AF6" w:rsidP="006B1302">
            <w:pPr>
              <w:pStyle w:val="TableParagraph"/>
              <w:rPr>
                <w:sz w:val="15"/>
              </w:rPr>
            </w:pPr>
            <w:r>
              <w:rPr>
                <w:sz w:val="15"/>
              </w:rPr>
              <w:t>-1.778</w:t>
            </w:r>
          </w:p>
        </w:tc>
        <w:tc>
          <w:tcPr>
            <w:tcW w:w="720" w:type="dxa"/>
          </w:tcPr>
          <w:p w14:paraId="6C1DD918" w14:textId="77777777" w:rsidR="00E64AF6" w:rsidRDefault="00E64AF6" w:rsidP="006B1302">
            <w:pPr>
              <w:pStyle w:val="TableParagraph"/>
              <w:rPr>
                <w:sz w:val="15"/>
              </w:rPr>
            </w:pPr>
            <w:r>
              <w:rPr>
                <w:sz w:val="15"/>
              </w:rPr>
              <w:t>-8.997</w:t>
            </w:r>
          </w:p>
        </w:tc>
        <w:tc>
          <w:tcPr>
            <w:tcW w:w="810" w:type="dxa"/>
          </w:tcPr>
          <w:p w14:paraId="501E5D96" w14:textId="77777777" w:rsidR="00E64AF6" w:rsidRDefault="00E64AF6" w:rsidP="006B1302">
            <w:pPr>
              <w:pStyle w:val="TableParagraph"/>
              <w:ind w:left="97"/>
              <w:rPr>
                <w:sz w:val="15"/>
              </w:rPr>
            </w:pPr>
            <w:r>
              <w:rPr>
                <w:sz w:val="15"/>
              </w:rPr>
              <w:t>-10.27</w:t>
            </w:r>
          </w:p>
        </w:tc>
      </w:tr>
      <w:tr w:rsidR="00E64AF6" w14:paraId="49E8EBBA" w14:textId="77777777" w:rsidTr="00E64AF6">
        <w:trPr>
          <w:trHeight w:val="456"/>
        </w:trPr>
        <w:tc>
          <w:tcPr>
            <w:tcW w:w="569" w:type="dxa"/>
          </w:tcPr>
          <w:p w14:paraId="13AC1EA6" w14:textId="77777777" w:rsidR="00E64AF6" w:rsidRDefault="00E64AF6" w:rsidP="006B1302">
            <w:pPr>
              <w:pStyle w:val="TableParagraph"/>
              <w:rPr>
                <w:sz w:val="15"/>
              </w:rPr>
            </w:pPr>
            <w:r>
              <w:rPr>
                <w:sz w:val="15"/>
              </w:rPr>
              <w:t>16</w:t>
            </w:r>
          </w:p>
        </w:tc>
        <w:tc>
          <w:tcPr>
            <w:tcW w:w="756" w:type="dxa"/>
          </w:tcPr>
          <w:p w14:paraId="4D20944E" w14:textId="77777777" w:rsidR="00E64AF6" w:rsidRDefault="00E64AF6" w:rsidP="006B1302">
            <w:pPr>
              <w:pStyle w:val="TableParagraph"/>
              <w:ind w:left="83" w:right="126"/>
              <w:jc w:val="center"/>
              <w:rPr>
                <w:sz w:val="15"/>
              </w:rPr>
            </w:pPr>
            <w:r>
              <w:rPr>
                <w:sz w:val="15"/>
              </w:rPr>
              <w:t>-0.222</w:t>
            </w:r>
          </w:p>
        </w:tc>
        <w:tc>
          <w:tcPr>
            <w:tcW w:w="720" w:type="dxa"/>
          </w:tcPr>
          <w:p w14:paraId="75E6518B" w14:textId="77777777" w:rsidR="00E64AF6" w:rsidRDefault="00E64AF6" w:rsidP="006B1302">
            <w:pPr>
              <w:pStyle w:val="TableParagraph"/>
              <w:rPr>
                <w:sz w:val="15"/>
              </w:rPr>
            </w:pPr>
            <w:r>
              <w:rPr>
                <w:sz w:val="15"/>
              </w:rPr>
              <w:t>-2.236</w:t>
            </w:r>
          </w:p>
        </w:tc>
        <w:tc>
          <w:tcPr>
            <w:tcW w:w="720" w:type="dxa"/>
          </w:tcPr>
          <w:p w14:paraId="1FD34034" w14:textId="77777777" w:rsidR="00E64AF6" w:rsidRDefault="00E64AF6" w:rsidP="006B1302">
            <w:pPr>
              <w:pStyle w:val="TableParagraph"/>
              <w:rPr>
                <w:sz w:val="15"/>
              </w:rPr>
            </w:pPr>
            <w:r>
              <w:rPr>
                <w:sz w:val="15"/>
              </w:rPr>
              <w:t>-6.49</w:t>
            </w:r>
          </w:p>
        </w:tc>
        <w:tc>
          <w:tcPr>
            <w:tcW w:w="810" w:type="dxa"/>
          </w:tcPr>
          <w:p w14:paraId="0652C45D" w14:textId="77777777" w:rsidR="00E64AF6" w:rsidRDefault="00E64AF6" w:rsidP="006B1302">
            <w:pPr>
              <w:pStyle w:val="TableParagraph"/>
              <w:ind w:left="97"/>
              <w:rPr>
                <w:sz w:val="15"/>
              </w:rPr>
            </w:pPr>
            <w:r>
              <w:rPr>
                <w:sz w:val="15"/>
              </w:rPr>
              <w:t>-8.312</w:t>
            </w:r>
          </w:p>
        </w:tc>
      </w:tr>
      <w:tr w:rsidR="00E64AF6" w14:paraId="230047D4" w14:textId="77777777" w:rsidTr="00E64AF6">
        <w:trPr>
          <w:trHeight w:val="459"/>
        </w:trPr>
        <w:tc>
          <w:tcPr>
            <w:tcW w:w="569" w:type="dxa"/>
          </w:tcPr>
          <w:p w14:paraId="07A820BB" w14:textId="77777777" w:rsidR="00E64AF6" w:rsidRDefault="00E64AF6" w:rsidP="006B1302">
            <w:pPr>
              <w:pStyle w:val="TableParagraph"/>
              <w:spacing w:line="168" w:lineRule="exact"/>
              <w:rPr>
                <w:sz w:val="15"/>
              </w:rPr>
            </w:pPr>
            <w:r>
              <w:rPr>
                <w:sz w:val="15"/>
              </w:rPr>
              <w:t>17</w:t>
            </w:r>
          </w:p>
        </w:tc>
        <w:tc>
          <w:tcPr>
            <w:tcW w:w="756" w:type="dxa"/>
          </w:tcPr>
          <w:p w14:paraId="57FC5776" w14:textId="77777777" w:rsidR="00E64AF6" w:rsidRDefault="00E64AF6" w:rsidP="006B1302">
            <w:pPr>
              <w:pStyle w:val="TableParagraph"/>
              <w:spacing w:line="168" w:lineRule="exact"/>
              <w:ind w:left="83" w:right="126"/>
              <w:jc w:val="center"/>
              <w:rPr>
                <w:sz w:val="15"/>
              </w:rPr>
            </w:pPr>
            <w:r>
              <w:rPr>
                <w:sz w:val="15"/>
              </w:rPr>
              <w:t>-0.389</w:t>
            </w:r>
          </w:p>
        </w:tc>
        <w:tc>
          <w:tcPr>
            <w:tcW w:w="720" w:type="dxa"/>
          </w:tcPr>
          <w:p w14:paraId="06B4262F" w14:textId="77777777" w:rsidR="00E64AF6" w:rsidRDefault="00E64AF6" w:rsidP="006B1302">
            <w:pPr>
              <w:pStyle w:val="TableParagraph"/>
              <w:spacing w:line="168" w:lineRule="exact"/>
              <w:rPr>
                <w:sz w:val="15"/>
              </w:rPr>
            </w:pPr>
            <w:r>
              <w:rPr>
                <w:sz w:val="15"/>
              </w:rPr>
              <w:t>-0.921</w:t>
            </w:r>
          </w:p>
        </w:tc>
        <w:tc>
          <w:tcPr>
            <w:tcW w:w="720" w:type="dxa"/>
          </w:tcPr>
          <w:p w14:paraId="48298428" w14:textId="77777777" w:rsidR="00E64AF6" w:rsidRDefault="00E64AF6" w:rsidP="006B1302">
            <w:pPr>
              <w:pStyle w:val="TableParagraph"/>
              <w:spacing w:line="168" w:lineRule="exact"/>
              <w:rPr>
                <w:sz w:val="15"/>
              </w:rPr>
            </w:pPr>
            <w:r>
              <w:rPr>
                <w:sz w:val="15"/>
              </w:rPr>
              <w:t>-6.052</w:t>
            </w:r>
          </w:p>
        </w:tc>
        <w:tc>
          <w:tcPr>
            <w:tcW w:w="810" w:type="dxa"/>
          </w:tcPr>
          <w:p w14:paraId="7BBFDD60" w14:textId="77777777" w:rsidR="00E64AF6" w:rsidRDefault="00E64AF6" w:rsidP="006B1302">
            <w:pPr>
              <w:pStyle w:val="TableParagraph"/>
              <w:spacing w:line="168" w:lineRule="exact"/>
              <w:ind w:left="97"/>
              <w:rPr>
                <w:sz w:val="15"/>
              </w:rPr>
            </w:pPr>
            <w:r>
              <w:rPr>
                <w:sz w:val="15"/>
              </w:rPr>
              <w:t>-7.239</w:t>
            </w:r>
          </w:p>
        </w:tc>
      </w:tr>
      <w:tr w:rsidR="00E64AF6" w14:paraId="67BE719A" w14:textId="77777777" w:rsidTr="00E64AF6">
        <w:trPr>
          <w:trHeight w:val="282"/>
        </w:trPr>
        <w:tc>
          <w:tcPr>
            <w:tcW w:w="569" w:type="dxa"/>
          </w:tcPr>
          <w:p w14:paraId="5CD0448A" w14:textId="77777777" w:rsidR="00E64AF6" w:rsidRDefault="00E64AF6" w:rsidP="006B1302">
            <w:pPr>
              <w:pStyle w:val="TableParagraph"/>
              <w:rPr>
                <w:sz w:val="15"/>
              </w:rPr>
            </w:pPr>
            <w:r>
              <w:rPr>
                <w:sz w:val="15"/>
              </w:rPr>
              <w:t>18</w:t>
            </w:r>
          </w:p>
        </w:tc>
        <w:tc>
          <w:tcPr>
            <w:tcW w:w="756" w:type="dxa"/>
          </w:tcPr>
          <w:p w14:paraId="3CE248A3" w14:textId="77777777" w:rsidR="00E64AF6" w:rsidRDefault="00E64AF6" w:rsidP="006B1302">
            <w:pPr>
              <w:pStyle w:val="TableParagraph"/>
              <w:ind w:left="34" w:right="127"/>
              <w:jc w:val="center"/>
              <w:rPr>
                <w:sz w:val="15"/>
              </w:rPr>
            </w:pPr>
            <w:r>
              <w:rPr>
                <w:sz w:val="15"/>
              </w:rPr>
              <w:t>0.642</w:t>
            </w:r>
          </w:p>
        </w:tc>
        <w:tc>
          <w:tcPr>
            <w:tcW w:w="720" w:type="dxa"/>
          </w:tcPr>
          <w:p w14:paraId="50095B46" w14:textId="77777777" w:rsidR="00E64AF6" w:rsidRDefault="00E64AF6" w:rsidP="006B1302">
            <w:pPr>
              <w:pStyle w:val="TableParagraph"/>
              <w:rPr>
                <w:sz w:val="15"/>
              </w:rPr>
            </w:pPr>
            <w:r>
              <w:rPr>
                <w:sz w:val="15"/>
              </w:rPr>
              <w:t>0.888</w:t>
            </w:r>
          </w:p>
        </w:tc>
        <w:tc>
          <w:tcPr>
            <w:tcW w:w="720" w:type="dxa"/>
          </w:tcPr>
          <w:p w14:paraId="11FF5FE7" w14:textId="77777777" w:rsidR="00E64AF6" w:rsidRDefault="00E64AF6" w:rsidP="006B1302">
            <w:pPr>
              <w:pStyle w:val="TableParagraph"/>
              <w:rPr>
                <w:sz w:val="15"/>
              </w:rPr>
            </w:pPr>
            <w:r>
              <w:rPr>
                <w:sz w:val="15"/>
              </w:rPr>
              <w:t>1.646</w:t>
            </w:r>
          </w:p>
        </w:tc>
        <w:tc>
          <w:tcPr>
            <w:tcW w:w="810" w:type="dxa"/>
          </w:tcPr>
          <w:p w14:paraId="0D0EE1BC" w14:textId="77777777" w:rsidR="00E64AF6" w:rsidRDefault="00E64AF6" w:rsidP="006B1302">
            <w:pPr>
              <w:pStyle w:val="TableParagraph"/>
              <w:ind w:left="97"/>
              <w:rPr>
                <w:sz w:val="15"/>
              </w:rPr>
            </w:pPr>
            <w:r>
              <w:rPr>
                <w:sz w:val="15"/>
              </w:rPr>
              <w:t>1.586</w:t>
            </w:r>
          </w:p>
        </w:tc>
      </w:tr>
      <w:tr w:rsidR="00E64AF6" w14:paraId="78ECCDC9" w14:textId="77777777" w:rsidTr="00E64AF6">
        <w:trPr>
          <w:trHeight w:val="284"/>
        </w:trPr>
        <w:tc>
          <w:tcPr>
            <w:tcW w:w="569" w:type="dxa"/>
          </w:tcPr>
          <w:p w14:paraId="10190102" w14:textId="77777777" w:rsidR="00E64AF6" w:rsidRDefault="00E64AF6" w:rsidP="006B1302">
            <w:pPr>
              <w:pStyle w:val="TableParagraph"/>
              <w:spacing w:line="169" w:lineRule="exact"/>
              <w:rPr>
                <w:sz w:val="15"/>
              </w:rPr>
            </w:pPr>
            <w:r>
              <w:rPr>
                <w:sz w:val="15"/>
              </w:rPr>
              <w:t>19</w:t>
            </w:r>
          </w:p>
        </w:tc>
        <w:tc>
          <w:tcPr>
            <w:tcW w:w="756" w:type="dxa"/>
          </w:tcPr>
          <w:p w14:paraId="2A4857F5" w14:textId="77777777" w:rsidR="00E64AF6" w:rsidRDefault="00E64AF6" w:rsidP="006B1302">
            <w:pPr>
              <w:pStyle w:val="TableParagraph"/>
              <w:spacing w:line="169" w:lineRule="exact"/>
              <w:ind w:left="34" w:right="127"/>
              <w:jc w:val="center"/>
              <w:rPr>
                <w:sz w:val="15"/>
              </w:rPr>
            </w:pPr>
            <w:r>
              <w:rPr>
                <w:sz w:val="15"/>
              </w:rPr>
              <w:t>0.445</w:t>
            </w:r>
          </w:p>
        </w:tc>
        <w:tc>
          <w:tcPr>
            <w:tcW w:w="720" w:type="dxa"/>
          </w:tcPr>
          <w:p w14:paraId="34632E9E" w14:textId="77777777" w:rsidR="00E64AF6" w:rsidRDefault="00E64AF6" w:rsidP="006B1302">
            <w:pPr>
              <w:pStyle w:val="TableParagraph"/>
              <w:spacing w:line="169" w:lineRule="exact"/>
              <w:rPr>
                <w:sz w:val="15"/>
              </w:rPr>
            </w:pPr>
            <w:r>
              <w:rPr>
                <w:sz w:val="15"/>
              </w:rPr>
              <w:t>0.655</w:t>
            </w:r>
          </w:p>
        </w:tc>
        <w:tc>
          <w:tcPr>
            <w:tcW w:w="720" w:type="dxa"/>
          </w:tcPr>
          <w:p w14:paraId="5C002A5B" w14:textId="77777777" w:rsidR="00E64AF6" w:rsidRDefault="00E64AF6" w:rsidP="006B1302">
            <w:pPr>
              <w:pStyle w:val="TableParagraph"/>
              <w:spacing w:line="169" w:lineRule="exact"/>
              <w:rPr>
                <w:sz w:val="15"/>
              </w:rPr>
            </w:pPr>
            <w:r>
              <w:rPr>
                <w:sz w:val="15"/>
              </w:rPr>
              <w:t>1.446</w:t>
            </w:r>
          </w:p>
        </w:tc>
        <w:tc>
          <w:tcPr>
            <w:tcW w:w="810" w:type="dxa"/>
          </w:tcPr>
          <w:p w14:paraId="0D65BF6D" w14:textId="77777777" w:rsidR="00E64AF6" w:rsidRDefault="00E64AF6" w:rsidP="006B1302">
            <w:pPr>
              <w:pStyle w:val="TableParagraph"/>
              <w:spacing w:line="169" w:lineRule="exact"/>
              <w:ind w:left="97"/>
              <w:rPr>
                <w:sz w:val="15"/>
              </w:rPr>
            </w:pPr>
            <w:r>
              <w:rPr>
                <w:sz w:val="15"/>
              </w:rPr>
              <w:t>2.830</w:t>
            </w:r>
          </w:p>
        </w:tc>
      </w:tr>
      <w:tr w:rsidR="00E64AF6" w14:paraId="17300C97" w14:textId="77777777" w:rsidTr="00E64AF6">
        <w:trPr>
          <w:trHeight w:val="285"/>
        </w:trPr>
        <w:tc>
          <w:tcPr>
            <w:tcW w:w="569" w:type="dxa"/>
          </w:tcPr>
          <w:p w14:paraId="2F9F8ABC" w14:textId="77777777" w:rsidR="00E64AF6" w:rsidRDefault="00E64AF6" w:rsidP="006B1302">
            <w:pPr>
              <w:pStyle w:val="TableParagraph"/>
              <w:spacing w:line="168" w:lineRule="exact"/>
              <w:rPr>
                <w:sz w:val="15"/>
              </w:rPr>
            </w:pPr>
            <w:r>
              <w:rPr>
                <w:sz w:val="15"/>
              </w:rPr>
              <w:t>20</w:t>
            </w:r>
          </w:p>
        </w:tc>
        <w:tc>
          <w:tcPr>
            <w:tcW w:w="756" w:type="dxa"/>
          </w:tcPr>
          <w:p w14:paraId="169A2BBC" w14:textId="77777777" w:rsidR="00E64AF6" w:rsidRDefault="00E64AF6" w:rsidP="006B1302">
            <w:pPr>
              <w:pStyle w:val="TableParagraph"/>
              <w:spacing w:line="168" w:lineRule="exact"/>
              <w:ind w:left="83" w:right="126"/>
              <w:jc w:val="center"/>
              <w:rPr>
                <w:sz w:val="15"/>
              </w:rPr>
            </w:pPr>
            <w:r>
              <w:rPr>
                <w:sz w:val="15"/>
              </w:rPr>
              <w:t>-0.832</w:t>
            </w:r>
          </w:p>
        </w:tc>
        <w:tc>
          <w:tcPr>
            <w:tcW w:w="720" w:type="dxa"/>
          </w:tcPr>
          <w:p w14:paraId="338C922E" w14:textId="77777777" w:rsidR="00E64AF6" w:rsidRDefault="00E64AF6" w:rsidP="006B1302">
            <w:pPr>
              <w:pStyle w:val="TableParagraph"/>
              <w:spacing w:line="168" w:lineRule="exact"/>
              <w:rPr>
                <w:sz w:val="15"/>
              </w:rPr>
            </w:pPr>
            <w:r>
              <w:rPr>
                <w:sz w:val="15"/>
              </w:rPr>
              <w:t>-0.395</w:t>
            </w:r>
          </w:p>
        </w:tc>
        <w:tc>
          <w:tcPr>
            <w:tcW w:w="720" w:type="dxa"/>
          </w:tcPr>
          <w:p w14:paraId="32D0C21B" w14:textId="77777777" w:rsidR="00E64AF6" w:rsidRDefault="00E64AF6" w:rsidP="006B1302">
            <w:pPr>
              <w:pStyle w:val="TableParagraph"/>
              <w:spacing w:line="168" w:lineRule="exact"/>
              <w:rPr>
                <w:sz w:val="15"/>
              </w:rPr>
            </w:pPr>
            <w:r>
              <w:rPr>
                <w:sz w:val="15"/>
              </w:rPr>
              <w:t>-5.641</w:t>
            </w:r>
          </w:p>
        </w:tc>
        <w:tc>
          <w:tcPr>
            <w:tcW w:w="810" w:type="dxa"/>
          </w:tcPr>
          <w:p w14:paraId="0DB36605" w14:textId="77777777" w:rsidR="00E64AF6" w:rsidRDefault="00E64AF6" w:rsidP="006B1302">
            <w:pPr>
              <w:pStyle w:val="TableParagraph"/>
              <w:spacing w:line="168" w:lineRule="exact"/>
              <w:ind w:left="97"/>
              <w:rPr>
                <w:sz w:val="15"/>
              </w:rPr>
            </w:pPr>
            <w:r>
              <w:rPr>
                <w:sz w:val="15"/>
              </w:rPr>
              <w:t>-8.764</w:t>
            </w:r>
          </w:p>
        </w:tc>
      </w:tr>
      <w:tr w:rsidR="00E64AF6" w14:paraId="7B7CE03B" w14:textId="77777777" w:rsidTr="00E64AF6">
        <w:trPr>
          <w:trHeight w:val="459"/>
        </w:trPr>
        <w:tc>
          <w:tcPr>
            <w:tcW w:w="569" w:type="dxa"/>
          </w:tcPr>
          <w:p w14:paraId="295FAAA3" w14:textId="77777777" w:rsidR="00E64AF6" w:rsidRDefault="00E64AF6" w:rsidP="006B1302">
            <w:pPr>
              <w:pStyle w:val="TableParagraph"/>
              <w:spacing w:line="168" w:lineRule="exact"/>
              <w:rPr>
                <w:sz w:val="15"/>
              </w:rPr>
            </w:pPr>
            <w:r>
              <w:rPr>
                <w:sz w:val="15"/>
              </w:rPr>
              <w:t>21</w:t>
            </w:r>
          </w:p>
        </w:tc>
        <w:tc>
          <w:tcPr>
            <w:tcW w:w="756" w:type="dxa"/>
          </w:tcPr>
          <w:p w14:paraId="56220861" w14:textId="77777777" w:rsidR="00E64AF6" w:rsidRDefault="00E64AF6" w:rsidP="006B1302">
            <w:pPr>
              <w:pStyle w:val="TableParagraph"/>
              <w:spacing w:line="168" w:lineRule="exact"/>
              <w:ind w:left="83" w:right="126"/>
              <w:jc w:val="center"/>
              <w:rPr>
                <w:sz w:val="15"/>
              </w:rPr>
            </w:pPr>
            <w:r>
              <w:rPr>
                <w:sz w:val="15"/>
              </w:rPr>
              <w:t>-0.359</w:t>
            </w:r>
          </w:p>
        </w:tc>
        <w:tc>
          <w:tcPr>
            <w:tcW w:w="720" w:type="dxa"/>
          </w:tcPr>
          <w:p w14:paraId="72A850EB" w14:textId="77777777" w:rsidR="00E64AF6" w:rsidRDefault="00E64AF6" w:rsidP="006B1302">
            <w:pPr>
              <w:pStyle w:val="TableParagraph"/>
              <w:spacing w:line="168" w:lineRule="exact"/>
              <w:rPr>
                <w:sz w:val="15"/>
              </w:rPr>
            </w:pPr>
            <w:r>
              <w:rPr>
                <w:sz w:val="15"/>
              </w:rPr>
              <w:t>-0.245</w:t>
            </w:r>
          </w:p>
        </w:tc>
        <w:tc>
          <w:tcPr>
            <w:tcW w:w="720" w:type="dxa"/>
          </w:tcPr>
          <w:p w14:paraId="3E3545DA" w14:textId="77777777" w:rsidR="00E64AF6" w:rsidRDefault="00E64AF6" w:rsidP="006B1302">
            <w:pPr>
              <w:pStyle w:val="TableParagraph"/>
              <w:spacing w:line="168" w:lineRule="exact"/>
              <w:rPr>
                <w:sz w:val="15"/>
              </w:rPr>
            </w:pPr>
            <w:r>
              <w:rPr>
                <w:sz w:val="15"/>
              </w:rPr>
              <w:t>-6.826</w:t>
            </w:r>
          </w:p>
        </w:tc>
        <w:tc>
          <w:tcPr>
            <w:tcW w:w="810" w:type="dxa"/>
          </w:tcPr>
          <w:p w14:paraId="1CC5870D" w14:textId="77777777" w:rsidR="00E64AF6" w:rsidRDefault="00E64AF6" w:rsidP="006B1302">
            <w:pPr>
              <w:pStyle w:val="TableParagraph"/>
              <w:spacing w:line="168" w:lineRule="exact"/>
              <w:ind w:left="97"/>
              <w:rPr>
                <w:sz w:val="15"/>
              </w:rPr>
            </w:pPr>
            <w:r>
              <w:rPr>
                <w:sz w:val="15"/>
              </w:rPr>
              <w:t>-8.224</w:t>
            </w:r>
          </w:p>
        </w:tc>
      </w:tr>
      <w:tr w:rsidR="00E64AF6" w14:paraId="0325B85A" w14:textId="77777777" w:rsidTr="00E64AF6">
        <w:trPr>
          <w:trHeight w:val="455"/>
        </w:trPr>
        <w:tc>
          <w:tcPr>
            <w:tcW w:w="569" w:type="dxa"/>
          </w:tcPr>
          <w:p w14:paraId="00B32A87" w14:textId="77777777" w:rsidR="00E64AF6" w:rsidRDefault="00E64AF6" w:rsidP="006B1302">
            <w:pPr>
              <w:pStyle w:val="TableParagraph"/>
              <w:rPr>
                <w:sz w:val="15"/>
              </w:rPr>
            </w:pPr>
            <w:r>
              <w:rPr>
                <w:sz w:val="15"/>
              </w:rPr>
              <w:t>22</w:t>
            </w:r>
          </w:p>
        </w:tc>
        <w:tc>
          <w:tcPr>
            <w:tcW w:w="756" w:type="dxa"/>
          </w:tcPr>
          <w:p w14:paraId="74733084" w14:textId="77777777" w:rsidR="00E64AF6" w:rsidRDefault="00E64AF6" w:rsidP="006B1302">
            <w:pPr>
              <w:pStyle w:val="TableParagraph"/>
              <w:ind w:left="83" w:right="126"/>
              <w:jc w:val="center"/>
              <w:rPr>
                <w:sz w:val="15"/>
              </w:rPr>
            </w:pPr>
            <w:r>
              <w:rPr>
                <w:sz w:val="15"/>
              </w:rPr>
              <w:t>-0.213</w:t>
            </w:r>
          </w:p>
        </w:tc>
        <w:tc>
          <w:tcPr>
            <w:tcW w:w="720" w:type="dxa"/>
          </w:tcPr>
          <w:p w14:paraId="02192FFE" w14:textId="77777777" w:rsidR="00E64AF6" w:rsidRDefault="00E64AF6" w:rsidP="006B1302">
            <w:pPr>
              <w:pStyle w:val="TableParagraph"/>
              <w:rPr>
                <w:sz w:val="15"/>
              </w:rPr>
            </w:pPr>
            <w:r>
              <w:rPr>
                <w:sz w:val="15"/>
              </w:rPr>
              <w:t>-0.982</w:t>
            </w:r>
          </w:p>
        </w:tc>
        <w:tc>
          <w:tcPr>
            <w:tcW w:w="720" w:type="dxa"/>
          </w:tcPr>
          <w:p w14:paraId="1B52E1D7" w14:textId="77777777" w:rsidR="00E64AF6" w:rsidRDefault="00E64AF6" w:rsidP="006B1302">
            <w:pPr>
              <w:pStyle w:val="TableParagraph"/>
              <w:rPr>
                <w:sz w:val="15"/>
              </w:rPr>
            </w:pPr>
            <w:r>
              <w:rPr>
                <w:sz w:val="15"/>
              </w:rPr>
              <w:t>-6.521</w:t>
            </w:r>
          </w:p>
        </w:tc>
        <w:tc>
          <w:tcPr>
            <w:tcW w:w="810" w:type="dxa"/>
          </w:tcPr>
          <w:p w14:paraId="55AEC248" w14:textId="77777777" w:rsidR="00E64AF6" w:rsidRDefault="00E64AF6" w:rsidP="006B1302">
            <w:pPr>
              <w:pStyle w:val="TableParagraph"/>
              <w:ind w:left="97"/>
              <w:rPr>
                <w:sz w:val="15"/>
              </w:rPr>
            </w:pPr>
            <w:r>
              <w:rPr>
                <w:sz w:val="15"/>
              </w:rPr>
              <w:t>-9.874</w:t>
            </w:r>
          </w:p>
        </w:tc>
      </w:tr>
      <w:tr w:rsidR="00E64AF6" w14:paraId="22B1EA0E" w14:textId="77777777" w:rsidTr="00E64AF6">
        <w:trPr>
          <w:trHeight w:val="285"/>
        </w:trPr>
        <w:tc>
          <w:tcPr>
            <w:tcW w:w="569" w:type="dxa"/>
          </w:tcPr>
          <w:p w14:paraId="591E191B" w14:textId="77777777" w:rsidR="00E64AF6" w:rsidRDefault="00E64AF6" w:rsidP="006B1302">
            <w:pPr>
              <w:pStyle w:val="TableParagraph"/>
              <w:rPr>
                <w:sz w:val="15"/>
              </w:rPr>
            </w:pPr>
            <w:r>
              <w:rPr>
                <w:sz w:val="15"/>
              </w:rPr>
              <w:t>23</w:t>
            </w:r>
          </w:p>
        </w:tc>
        <w:tc>
          <w:tcPr>
            <w:tcW w:w="756" w:type="dxa"/>
          </w:tcPr>
          <w:p w14:paraId="72B5F46E" w14:textId="77777777" w:rsidR="00E64AF6" w:rsidRDefault="00E64AF6" w:rsidP="006B1302">
            <w:pPr>
              <w:pStyle w:val="TableParagraph"/>
              <w:ind w:left="83" w:right="126"/>
              <w:jc w:val="center"/>
              <w:rPr>
                <w:sz w:val="15"/>
              </w:rPr>
            </w:pPr>
            <w:r>
              <w:rPr>
                <w:sz w:val="15"/>
              </w:rPr>
              <w:t>-0.753</w:t>
            </w:r>
          </w:p>
        </w:tc>
        <w:tc>
          <w:tcPr>
            <w:tcW w:w="720" w:type="dxa"/>
          </w:tcPr>
          <w:p w14:paraId="496F05B7" w14:textId="77777777" w:rsidR="00E64AF6" w:rsidRDefault="00E64AF6" w:rsidP="006B1302">
            <w:pPr>
              <w:pStyle w:val="TableParagraph"/>
              <w:rPr>
                <w:sz w:val="15"/>
              </w:rPr>
            </w:pPr>
            <w:r>
              <w:rPr>
                <w:sz w:val="15"/>
              </w:rPr>
              <w:t>-2.173</w:t>
            </w:r>
          </w:p>
        </w:tc>
        <w:tc>
          <w:tcPr>
            <w:tcW w:w="720" w:type="dxa"/>
          </w:tcPr>
          <w:p w14:paraId="433B0ABB" w14:textId="77777777" w:rsidR="00E64AF6" w:rsidRDefault="00E64AF6" w:rsidP="006B1302">
            <w:pPr>
              <w:pStyle w:val="TableParagraph"/>
              <w:rPr>
                <w:sz w:val="15"/>
              </w:rPr>
            </w:pPr>
            <w:r>
              <w:rPr>
                <w:sz w:val="15"/>
              </w:rPr>
              <w:t>-8.534</w:t>
            </w:r>
          </w:p>
        </w:tc>
        <w:tc>
          <w:tcPr>
            <w:tcW w:w="810" w:type="dxa"/>
          </w:tcPr>
          <w:p w14:paraId="4B178C30" w14:textId="77777777" w:rsidR="00E64AF6" w:rsidRDefault="00E64AF6" w:rsidP="006B1302">
            <w:pPr>
              <w:pStyle w:val="TableParagraph"/>
              <w:ind w:left="97"/>
              <w:rPr>
                <w:sz w:val="15"/>
              </w:rPr>
            </w:pPr>
            <w:r>
              <w:rPr>
                <w:sz w:val="15"/>
              </w:rPr>
              <w:t>-6.302</w:t>
            </w:r>
          </w:p>
        </w:tc>
      </w:tr>
      <w:tr w:rsidR="00E64AF6" w14:paraId="0CD48E31" w14:textId="77777777" w:rsidTr="00E64AF6">
        <w:trPr>
          <w:trHeight w:val="285"/>
        </w:trPr>
        <w:tc>
          <w:tcPr>
            <w:tcW w:w="569" w:type="dxa"/>
          </w:tcPr>
          <w:p w14:paraId="1E6CD0F6" w14:textId="77777777" w:rsidR="00E64AF6" w:rsidRDefault="00E64AF6" w:rsidP="006B1302">
            <w:pPr>
              <w:pStyle w:val="TableParagraph"/>
              <w:rPr>
                <w:sz w:val="15"/>
              </w:rPr>
            </w:pPr>
            <w:r>
              <w:rPr>
                <w:sz w:val="15"/>
              </w:rPr>
              <w:t>24</w:t>
            </w:r>
          </w:p>
        </w:tc>
        <w:tc>
          <w:tcPr>
            <w:tcW w:w="756" w:type="dxa"/>
          </w:tcPr>
          <w:p w14:paraId="4F9937D8" w14:textId="77777777" w:rsidR="00E64AF6" w:rsidRDefault="00E64AF6" w:rsidP="006B1302">
            <w:pPr>
              <w:pStyle w:val="TableParagraph"/>
              <w:ind w:left="83" w:right="126"/>
              <w:jc w:val="center"/>
              <w:rPr>
                <w:sz w:val="15"/>
              </w:rPr>
            </w:pPr>
            <w:r>
              <w:rPr>
                <w:sz w:val="15"/>
              </w:rPr>
              <w:t>-0.543</w:t>
            </w:r>
          </w:p>
        </w:tc>
        <w:tc>
          <w:tcPr>
            <w:tcW w:w="720" w:type="dxa"/>
          </w:tcPr>
          <w:p w14:paraId="44004870" w14:textId="77777777" w:rsidR="00E64AF6" w:rsidRDefault="00E64AF6" w:rsidP="006B1302">
            <w:pPr>
              <w:pStyle w:val="TableParagraph"/>
              <w:rPr>
                <w:sz w:val="15"/>
              </w:rPr>
            </w:pPr>
            <w:r>
              <w:rPr>
                <w:sz w:val="15"/>
              </w:rPr>
              <w:t>-1.322</w:t>
            </w:r>
          </w:p>
        </w:tc>
        <w:tc>
          <w:tcPr>
            <w:tcW w:w="720" w:type="dxa"/>
          </w:tcPr>
          <w:p w14:paraId="59E7CAE6" w14:textId="77777777" w:rsidR="00E64AF6" w:rsidRDefault="00E64AF6" w:rsidP="006B1302">
            <w:pPr>
              <w:pStyle w:val="TableParagraph"/>
              <w:rPr>
                <w:sz w:val="15"/>
              </w:rPr>
            </w:pPr>
            <w:r>
              <w:rPr>
                <w:sz w:val="15"/>
              </w:rPr>
              <w:t>-4.508</w:t>
            </w:r>
          </w:p>
        </w:tc>
        <w:tc>
          <w:tcPr>
            <w:tcW w:w="810" w:type="dxa"/>
          </w:tcPr>
          <w:p w14:paraId="2C5FCE12" w14:textId="77777777" w:rsidR="00E64AF6" w:rsidRDefault="00E64AF6" w:rsidP="006B1302">
            <w:pPr>
              <w:pStyle w:val="TableParagraph"/>
              <w:ind w:left="97"/>
              <w:rPr>
                <w:sz w:val="15"/>
              </w:rPr>
            </w:pPr>
            <w:r>
              <w:rPr>
                <w:sz w:val="15"/>
              </w:rPr>
              <w:t>-5.012</w:t>
            </w:r>
          </w:p>
        </w:tc>
      </w:tr>
      <w:tr w:rsidR="00E64AF6" w14:paraId="507E0C0C" w14:textId="77777777" w:rsidTr="00E64AF6">
        <w:trPr>
          <w:trHeight w:val="455"/>
        </w:trPr>
        <w:tc>
          <w:tcPr>
            <w:tcW w:w="569" w:type="dxa"/>
          </w:tcPr>
          <w:p w14:paraId="515FAFE3" w14:textId="77777777" w:rsidR="00E64AF6" w:rsidRDefault="00E64AF6" w:rsidP="006B1302">
            <w:pPr>
              <w:pStyle w:val="TableParagraph"/>
              <w:rPr>
                <w:sz w:val="15"/>
              </w:rPr>
            </w:pPr>
            <w:r>
              <w:rPr>
                <w:sz w:val="15"/>
              </w:rPr>
              <w:t>25</w:t>
            </w:r>
          </w:p>
        </w:tc>
        <w:tc>
          <w:tcPr>
            <w:tcW w:w="756" w:type="dxa"/>
          </w:tcPr>
          <w:p w14:paraId="5EEB793F" w14:textId="77777777" w:rsidR="00E64AF6" w:rsidRDefault="00E64AF6" w:rsidP="006B1302">
            <w:pPr>
              <w:pStyle w:val="TableParagraph"/>
              <w:ind w:left="34" w:right="127"/>
              <w:jc w:val="center"/>
              <w:rPr>
                <w:sz w:val="15"/>
              </w:rPr>
            </w:pPr>
            <w:r>
              <w:rPr>
                <w:sz w:val="15"/>
              </w:rPr>
              <w:t>0.348</w:t>
            </w:r>
          </w:p>
        </w:tc>
        <w:tc>
          <w:tcPr>
            <w:tcW w:w="720" w:type="dxa"/>
          </w:tcPr>
          <w:p w14:paraId="0A97414E" w14:textId="77777777" w:rsidR="00E64AF6" w:rsidRDefault="00E64AF6" w:rsidP="006B1302">
            <w:pPr>
              <w:pStyle w:val="TableParagraph"/>
              <w:rPr>
                <w:sz w:val="15"/>
              </w:rPr>
            </w:pPr>
            <w:r>
              <w:rPr>
                <w:sz w:val="15"/>
              </w:rPr>
              <w:t>0.981</w:t>
            </w:r>
          </w:p>
        </w:tc>
        <w:tc>
          <w:tcPr>
            <w:tcW w:w="720" w:type="dxa"/>
          </w:tcPr>
          <w:p w14:paraId="67B0F186" w14:textId="77777777" w:rsidR="00E64AF6" w:rsidRDefault="00E64AF6" w:rsidP="006B1302">
            <w:pPr>
              <w:pStyle w:val="TableParagraph"/>
              <w:rPr>
                <w:sz w:val="15"/>
              </w:rPr>
            </w:pPr>
            <w:r>
              <w:rPr>
                <w:sz w:val="15"/>
              </w:rPr>
              <w:t>0.452</w:t>
            </w:r>
          </w:p>
        </w:tc>
        <w:tc>
          <w:tcPr>
            <w:tcW w:w="810" w:type="dxa"/>
          </w:tcPr>
          <w:p w14:paraId="0A2E979F" w14:textId="77777777" w:rsidR="00E64AF6" w:rsidRDefault="00E64AF6" w:rsidP="006B1302">
            <w:pPr>
              <w:pStyle w:val="TableParagraph"/>
              <w:ind w:left="97"/>
              <w:rPr>
                <w:sz w:val="15"/>
              </w:rPr>
            </w:pPr>
            <w:r>
              <w:rPr>
                <w:sz w:val="15"/>
              </w:rPr>
              <w:t>0.175</w:t>
            </w:r>
          </w:p>
        </w:tc>
      </w:tr>
      <w:tr w:rsidR="00E64AF6" w14:paraId="029272FB" w14:textId="77777777" w:rsidTr="00E64AF6">
        <w:trPr>
          <w:trHeight w:val="457"/>
        </w:trPr>
        <w:tc>
          <w:tcPr>
            <w:tcW w:w="569" w:type="dxa"/>
          </w:tcPr>
          <w:p w14:paraId="0EA0F8B0" w14:textId="77777777" w:rsidR="00E64AF6" w:rsidRDefault="00E64AF6" w:rsidP="006B1302">
            <w:pPr>
              <w:pStyle w:val="TableParagraph"/>
              <w:rPr>
                <w:sz w:val="15"/>
              </w:rPr>
            </w:pPr>
            <w:r>
              <w:rPr>
                <w:sz w:val="15"/>
              </w:rPr>
              <w:t>26</w:t>
            </w:r>
          </w:p>
        </w:tc>
        <w:tc>
          <w:tcPr>
            <w:tcW w:w="756" w:type="dxa"/>
          </w:tcPr>
          <w:p w14:paraId="5071209F" w14:textId="77777777" w:rsidR="00E64AF6" w:rsidRDefault="00E64AF6" w:rsidP="006B1302">
            <w:pPr>
              <w:pStyle w:val="TableParagraph"/>
              <w:ind w:left="83" w:right="126"/>
              <w:jc w:val="center"/>
              <w:rPr>
                <w:sz w:val="15"/>
              </w:rPr>
            </w:pPr>
            <w:r>
              <w:rPr>
                <w:sz w:val="15"/>
              </w:rPr>
              <w:t>-0.346</w:t>
            </w:r>
          </w:p>
        </w:tc>
        <w:tc>
          <w:tcPr>
            <w:tcW w:w="720" w:type="dxa"/>
          </w:tcPr>
          <w:p w14:paraId="1EFD65CE" w14:textId="77777777" w:rsidR="00E64AF6" w:rsidRDefault="00E64AF6" w:rsidP="006B1302">
            <w:pPr>
              <w:pStyle w:val="TableParagraph"/>
              <w:rPr>
                <w:sz w:val="15"/>
              </w:rPr>
            </w:pPr>
            <w:r>
              <w:rPr>
                <w:sz w:val="15"/>
              </w:rPr>
              <w:t>-0.198</w:t>
            </w:r>
          </w:p>
        </w:tc>
        <w:tc>
          <w:tcPr>
            <w:tcW w:w="720" w:type="dxa"/>
          </w:tcPr>
          <w:p w14:paraId="7A3754D7" w14:textId="77777777" w:rsidR="00E64AF6" w:rsidRDefault="00E64AF6" w:rsidP="006B1302">
            <w:pPr>
              <w:pStyle w:val="TableParagraph"/>
              <w:spacing w:line="240" w:lineRule="auto"/>
              <w:ind w:right="110" w:hanging="1"/>
              <w:rPr>
                <w:sz w:val="15"/>
              </w:rPr>
            </w:pPr>
            <w:r>
              <w:rPr>
                <w:sz w:val="15"/>
              </w:rPr>
              <w:t>-</w:t>
            </w:r>
            <w:r>
              <w:rPr>
                <w:spacing w:val="1"/>
                <w:sz w:val="15"/>
              </w:rPr>
              <w:t xml:space="preserve"> </w:t>
            </w:r>
            <w:r>
              <w:rPr>
                <w:sz w:val="15"/>
              </w:rPr>
              <w:t>10.142</w:t>
            </w:r>
          </w:p>
        </w:tc>
        <w:tc>
          <w:tcPr>
            <w:tcW w:w="810" w:type="dxa"/>
          </w:tcPr>
          <w:p w14:paraId="37BEC779" w14:textId="77777777" w:rsidR="00E64AF6" w:rsidRDefault="00E64AF6" w:rsidP="006B1302">
            <w:pPr>
              <w:pStyle w:val="TableParagraph"/>
              <w:ind w:left="97"/>
              <w:rPr>
                <w:sz w:val="15"/>
              </w:rPr>
            </w:pPr>
            <w:r>
              <w:rPr>
                <w:sz w:val="15"/>
              </w:rPr>
              <w:t>-12.28</w:t>
            </w:r>
          </w:p>
        </w:tc>
      </w:tr>
      <w:tr w:rsidR="00E64AF6" w14:paraId="2F069974" w14:textId="77777777" w:rsidTr="00E64AF6">
        <w:trPr>
          <w:trHeight w:val="456"/>
        </w:trPr>
        <w:tc>
          <w:tcPr>
            <w:tcW w:w="569" w:type="dxa"/>
          </w:tcPr>
          <w:p w14:paraId="4751A66E" w14:textId="77777777" w:rsidR="00E64AF6" w:rsidRDefault="00E64AF6" w:rsidP="006B1302">
            <w:pPr>
              <w:pStyle w:val="TableParagraph"/>
              <w:rPr>
                <w:sz w:val="15"/>
              </w:rPr>
            </w:pPr>
            <w:r>
              <w:rPr>
                <w:sz w:val="15"/>
              </w:rPr>
              <w:t>27</w:t>
            </w:r>
          </w:p>
        </w:tc>
        <w:tc>
          <w:tcPr>
            <w:tcW w:w="756" w:type="dxa"/>
          </w:tcPr>
          <w:p w14:paraId="226A99FD" w14:textId="77777777" w:rsidR="00E64AF6" w:rsidRDefault="00E64AF6" w:rsidP="006B1302">
            <w:pPr>
              <w:pStyle w:val="TableParagraph"/>
              <w:ind w:left="83" w:right="126"/>
              <w:jc w:val="center"/>
              <w:rPr>
                <w:sz w:val="15"/>
              </w:rPr>
            </w:pPr>
            <w:r>
              <w:rPr>
                <w:sz w:val="15"/>
              </w:rPr>
              <w:t>-0.241</w:t>
            </w:r>
          </w:p>
        </w:tc>
        <w:tc>
          <w:tcPr>
            <w:tcW w:w="720" w:type="dxa"/>
          </w:tcPr>
          <w:p w14:paraId="6EA24916" w14:textId="77777777" w:rsidR="00E64AF6" w:rsidRDefault="00E64AF6" w:rsidP="006B1302">
            <w:pPr>
              <w:pStyle w:val="TableParagraph"/>
              <w:rPr>
                <w:sz w:val="15"/>
              </w:rPr>
            </w:pPr>
            <w:r>
              <w:rPr>
                <w:sz w:val="15"/>
              </w:rPr>
              <w:t>-0.625</w:t>
            </w:r>
          </w:p>
        </w:tc>
        <w:tc>
          <w:tcPr>
            <w:tcW w:w="720" w:type="dxa"/>
          </w:tcPr>
          <w:p w14:paraId="62DACA73" w14:textId="77777777" w:rsidR="00E64AF6" w:rsidRDefault="00E64AF6" w:rsidP="006B1302">
            <w:pPr>
              <w:pStyle w:val="TableParagraph"/>
              <w:spacing w:line="244" w:lineRule="auto"/>
              <w:ind w:right="110" w:hanging="1"/>
              <w:rPr>
                <w:sz w:val="15"/>
              </w:rPr>
            </w:pPr>
            <w:r>
              <w:rPr>
                <w:sz w:val="15"/>
              </w:rPr>
              <w:t>-</w:t>
            </w:r>
            <w:r>
              <w:rPr>
                <w:spacing w:val="1"/>
                <w:sz w:val="15"/>
              </w:rPr>
              <w:t xml:space="preserve"> </w:t>
            </w:r>
            <w:r>
              <w:rPr>
                <w:sz w:val="15"/>
              </w:rPr>
              <w:t>12.969</w:t>
            </w:r>
          </w:p>
        </w:tc>
        <w:tc>
          <w:tcPr>
            <w:tcW w:w="810" w:type="dxa"/>
          </w:tcPr>
          <w:p w14:paraId="7E95888C" w14:textId="77777777" w:rsidR="00E64AF6" w:rsidRDefault="00E64AF6" w:rsidP="006B1302">
            <w:pPr>
              <w:pStyle w:val="TableParagraph"/>
              <w:ind w:left="97"/>
              <w:rPr>
                <w:sz w:val="15"/>
              </w:rPr>
            </w:pPr>
            <w:r>
              <w:rPr>
                <w:sz w:val="15"/>
              </w:rPr>
              <w:t>-11.98</w:t>
            </w:r>
          </w:p>
        </w:tc>
      </w:tr>
      <w:tr w:rsidR="00E64AF6" w14:paraId="0F9F2B0A" w14:textId="77777777" w:rsidTr="00E64AF6">
        <w:trPr>
          <w:trHeight w:val="457"/>
        </w:trPr>
        <w:tc>
          <w:tcPr>
            <w:tcW w:w="569" w:type="dxa"/>
          </w:tcPr>
          <w:p w14:paraId="2B39D1E1" w14:textId="77777777" w:rsidR="00E64AF6" w:rsidRDefault="00E64AF6" w:rsidP="006B1302">
            <w:pPr>
              <w:pStyle w:val="TableParagraph"/>
              <w:spacing w:line="168" w:lineRule="exact"/>
              <w:rPr>
                <w:sz w:val="15"/>
              </w:rPr>
            </w:pPr>
            <w:r>
              <w:rPr>
                <w:sz w:val="15"/>
              </w:rPr>
              <w:t>28</w:t>
            </w:r>
          </w:p>
        </w:tc>
        <w:tc>
          <w:tcPr>
            <w:tcW w:w="756" w:type="dxa"/>
          </w:tcPr>
          <w:p w14:paraId="64357D4D" w14:textId="77777777" w:rsidR="00E64AF6" w:rsidRDefault="00E64AF6" w:rsidP="006B1302">
            <w:pPr>
              <w:pStyle w:val="TableParagraph"/>
              <w:spacing w:line="168" w:lineRule="exact"/>
              <w:ind w:left="83" w:right="126"/>
              <w:jc w:val="center"/>
              <w:rPr>
                <w:sz w:val="15"/>
              </w:rPr>
            </w:pPr>
            <w:r>
              <w:rPr>
                <w:sz w:val="15"/>
              </w:rPr>
              <w:t>-0.283</w:t>
            </w:r>
          </w:p>
        </w:tc>
        <w:tc>
          <w:tcPr>
            <w:tcW w:w="720" w:type="dxa"/>
          </w:tcPr>
          <w:p w14:paraId="7314E7A2" w14:textId="77777777" w:rsidR="00E64AF6" w:rsidRDefault="00E64AF6" w:rsidP="006B1302">
            <w:pPr>
              <w:pStyle w:val="TableParagraph"/>
              <w:spacing w:line="168" w:lineRule="exact"/>
              <w:rPr>
                <w:sz w:val="15"/>
              </w:rPr>
            </w:pPr>
            <w:r>
              <w:rPr>
                <w:sz w:val="15"/>
              </w:rPr>
              <w:t>-0.236</w:t>
            </w:r>
          </w:p>
        </w:tc>
        <w:tc>
          <w:tcPr>
            <w:tcW w:w="720" w:type="dxa"/>
          </w:tcPr>
          <w:p w14:paraId="04072AF1" w14:textId="77777777" w:rsidR="00E64AF6" w:rsidRDefault="00E64AF6" w:rsidP="006B1302">
            <w:pPr>
              <w:pStyle w:val="TableParagraph"/>
              <w:spacing w:line="168" w:lineRule="exact"/>
              <w:rPr>
                <w:sz w:val="15"/>
              </w:rPr>
            </w:pPr>
            <w:r>
              <w:rPr>
                <w:sz w:val="15"/>
              </w:rPr>
              <w:t>0.0327</w:t>
            </w:r>
          </w:p>
        </w:tc>
        <w:tc>
          <w:tcPr>
            <w:tcW w:w="810" w:type="dxa"/>
          </w:tcPr>
          <w:p w14:paraId="2207010C" w14:textId="77777777" w:rsidR="00E64AF6" w:rsidRDefault="00E64AF6" w:rsidP="006B1302">
            <w:pPr>
              <w:pStyle w:val="TableParagraph"/>
              <w:spacing w:line="168" w:lineRule="exact"/>
              <w:ind w:left="97"/>
              <w:rPr>
                <w:sz w:val="15"/>
              </w:rPr>
            </w:pPr>
            <w:r>
              <w:rPr>
                <w:sz w:val="15"/>
              </w:rPr>
              <w:t>0.012</w:t>
            </w:r>
          </w:p>
        </w:tc>
      </w:tr>
      <w:tr w:rsidR="00E64AF6" w14:paraId="33A695B2" w14:textId="77777777" w:rsidTr="00E64AF6">
        <w:trPr>
          <w:trHeight w:val="456"/>
        </w:trPr>
        <w:tc>
          <w:tcPr>
            <w:tcW w:w="569" w:type="dxa"/>
          </w:tcPr>
          <w:p w14:paraId="6842CA77" w14:textId="77777777" w:rsidR="00E64AF6" w:rsidRDefault="00E64AF6" w:rsidP="006B1302">
            <w:pPr>
              <w:pStyle w:val="TableParagraph"/>
              <w:spacing w:line="168" w:lineRule="exact"/>
              <w:rPr>
                <w:sz w:val="15"/>
              </w:rPr>
            </w:pPr>
            <w:r>
              <w:rPr>
                <w:sz w:val="15"/>
              </w:rPr>
              <w:t>29</w:t>
            </w:r>
          </w:p>
        </w:tc>
        <w:tc>
          <w:tcPr>
            <w:tcW w:w="756" w:type="dxa"/>
          </w:tcPr>
          <w:p w14:paraId="655E1B08" w14:textId="77777777" w:rsidR="00E64AF6" w:rsidRDefault="00E64AF6" w:rsidP="006B1302">
            <w:pPr>
              <w:pStyle w:val="TableParagraph"/>
              <w:spacing w:line="168" w:lineRule="exact"/>
              <w:ind w:left="34" w:right="127"/>
              <w:jc w:val="center"/>
              <w:rPr>
                <w:sz w:val="15"/>
              </w:rPr>
            </w:pPr>
            <w:r>
              <w:rPr>
                <w:sz w:val="15"/>
              </w:rPr>
              <w:t>0.872</w:t>
            </w:r>
          </w:p>
        </w:tc>
        <w:tc>
          <w:tcPr>
            <w:tcW w:w="720" w:type="dxa"/>
          </w:tcPr>
          <w:p w14:paraId="66400002" w14:textId="77777777" w:rsidR="00E64AF6" w:rsidRDefault="00E64AF6" w:rsidP="006B1302">
            <w:pPr>
              <w:pStyle w:val="TableParagraph"/>
              <w:spacing w:line="168" w:lineRule="exact"/>
              <w:rPr>
                <w:sz w:val="15"/>
              </w:rPr>
            </w:pPr>
            <w:r>
              <w:rPr>
                <w:sz w:val="15"/>
              </w:rPr>
              <w:t>0.276</w:t>
            </w:r>
          </w:p>
        </w:tc>
        <w:tc>
          <w:tcPr>
            <w:tcW w:w="720" w:type="dxa"/>
          </w:tcPr>
          <w:p w14:paraId="404D4177" w14:textId="77777777" w:rsidR="00E64AF6" w:rsidRDefault="00E64AF6" w:rsidP="006B1302">
            <w:pPr>
              <w:pStyle w:val="TableParagraph"/>
              <w:spacing w:line="168" w:lineRule="exact"/>
              <w:rPr>
                <w:sz w:val="15"/>
              </w:rPr>
            </w:pPr>
            <w:r>
              <w:rPr>
                <w:sz w:val="15"/>
              </w:rPr>
              <w:t>0.984</w:t>
            </w:r>
          </w:p>
        </w:tc>
        <w:tc>
          <w:tcPr>
            <w:tcW w:w="810" w:type="dxa"/>
          </w:tcPr>
          <w:p w14:paraId="6ED54BEB" w14:textId="77777777" w:rsidR="00E64AF6" w:rsidRDefault="00E64AF6" w:rsidP="006B1302">
            <w:pPr>
              <w:pStyle w:val="TableParagraph"/>
              <w:spacing w:line="168" w:lineRule="exact"/>
              <w:ind w:left="97"/>
              <w:rPr>
                <w:sz w:val="15"/>
              </w:rPr>
            </w:pPr>
            <w:r>
              <w:rPr>
                <w:sz w:val="15"/>
              </w:rPr>
              <w:t>0.634</w:t>
            </w:r>
          </w:p>
        </w:tc>
      </w:tr>
      <w:tr w:rsidR="00E64AF6" w14:paraId="4A5AE835" w14:textId="77777777" w:rsidTr="00E64AF6">
        <w:trPr>
          <w:trHeight w:val="458"/>
        </w:trPr>
        <w:tc>
          <w:tcPr>
            <w:tcW w:w="569" w:type="dxa"/>
          </w:tcPr>
          <w:p w14:paraId="18C99F0A" w14:textId="77777777" w:rsidR="00E64AF6" w:rsidRDefault="00E64AF6" w:rsidP="006B1302">
            <w:pPr>
              <w:pStyle w:val="TableParagraph"/>
              <w:rPr>
                <w:sz w:val="15"/>
              </w:rPr>
            </w:pPr>
            <w:r>
              <w:rPr>
                <w:sz w:val="15"/>
              </w:rPr>
              <w:t>30</w:t>
            </w:r>
          </w:p>
        </w:tc>
        <w:tc>
          <w:tcPr>
            <w:tcW w:w="756" w:type="dxa"/>
          </w:tcPr>
          <w:p w14:paraId="09E70027" w14:textId="77777777" w:rsidR="00E64AF6" w:rsidRDefault="00E64AF6" w:rsidP="006B1302">
            <w:pPr>
              <w:pStyle w:val="TableParagraph"/>
              <w:ind w:left="83" w:right="126"/>
              <w:jc w:val="center"/>
              <w:rPr>
                <w:sz w:val="15"/>
              </w:rPr>
            </w:pPr>
            <w:r>
              <w:rPr>
                <w:sz w:val="15"/>
              </w:rPr>
              <w:t>-0.291</w:t>
            </w:r>
          </w:p>
        </w:tc>
        <w:tc>
          <w:tcPr>
            <w:tcW w:w="720" w:type="dxa"/>
          </w:tcPr>
          <w:p w14:paraId="7DFD9083" w14:textId="77777777" w:rsidR="00E64AF6" w:rsidRDefault="00E64AF6" w:rsidP="006B1302">
            <w:pPr>
              <w:pStyle w:val="TableParagraph"/>
              <w:rPr>
                <w:sz w:val="15"/>
              </w:rPr>
            </w:pPr>
            <w:r>
              <w:rPr>
                <w:sz w:val="15"/>
              </w:rPr>
              <w:t>-0.987</w:t>
            </w:r>
          </w:p>
        </w:tc>
        <w:tc>
          <w:tcPr>
            <w:tcW w:w="720" w:type="dxa"/>
          </w:tcPr>
          <w:p w14:paraId="039DE236" w14:textId="77777777" w:rsidR="00E64AF6" w:rsidRDefault="00E64AF6" w:rsidP="006B1302">
            <w:pPr>
              <w:pStyle w:val="TableParagraph"/>
              <w:spacing w:line="240" w:lineRule="auto"/>
              <w:ind w:right="110" w:hanging="1"/>
              <w:rPr>
                <w:sz w:val="15"/>
              </w:rPr>
            </w:pPr>
            <w:r>
              <w:rPr>
                <w:sz w:val="15"/>
              </w:rPr>
              <w:t>-</w:t>
            </w:r>
            <w:r>
              <w:rPr>
                <w:spacing w:val="1"/>
                <w:sz w:val="15"/>
              </w:rPr>
              <w:t xml:space="preserve"> </w:t>
            </w:r>
            <w:r>
              <w:rPr>
                <w:sz w:val="15"/>
              </w:rPr>
              <w:t>12.362</w:t>
            </w:r>
          </w:p>
        </w:tc>
        <w:tc>
          <w:tcPr>
            <w:tcW w:w="810" w:type="dxa"/>
          </w:tcPr>
          <w:p w14:paraId="5AFBE564" w14:textId="77777777" w:rsidR="00E64AF6" w:rsidRDefault="00E64AF6" w:rsidP="006B1302">
            <w:pPr>
              <w:pStyle w:val="TableParagraph"/>
              <w:spacing w:line="240" w:lineRule="auto"/>
              <w:ind w:left="97" w:right="108"/>
              <w:rPr>
                <w:sz w:val="15"/>
              </w:rPr>
            </w:pPr>
            <w:r>
              <w:rPr>
                <w:sz w:val="15"/>
              </w:rPr>
              <w:t>-</w:t>
            </w:r>
            <w:r>
              <w:rPr>
                <w:spacing w:val="1"/>
                <w:sz w:val="15"/>
              </w:rPr>
              <w:t xml:space="preserve"> </w:t>
            </w:r>
            <w:r>
              <w:rPr>
                <w:sz w:val="15"/>
              </w:rPr>
              <w:t>11.187</w:t>
            </w:r>
          </w:p>
        </w:tc>
      </w:tr>
      <w:tr w:rsidR="00E64AF6" w14:paraId="10A96CC4" w14:textId="77777777" w:rsidTr="00E64AF6">
        <w:trPr>
          <w:trHeight w:val="455"/>
        </w:trPr>
        <w:tc>
          <w:tcPr>
            <w:tcW w:w="569" w:type="dxa"/>
          </w:tcPr>
          <w:p w14:paraId="1C8B1412" w14:textId="77777777" w:rsidR="00E64AF6" w:rsidRDefault="00E64AF6" w:rsidP="006B1302">
            <w:pPr>
              <w:pStyle w:val="TableParagraph"/>
              <w:rPr>
                <w:sz w:val="15"/>
              </w:rPr>
            </w:pPr>
            <w:r>
              <w:rPr>
                <w:sz w:val="15"/>
              </w:rPr>
              <w:t>31</w:t>
            </w:r>
          </w:p>
        </w:tc>
        <w:tc>
          <w:tcPr>
            <w:tcW w:w="756" w:type="dxa"/>
          </w:tcPr>
          <w:p w14:paraId="1E8DAFB6" w14:textId="77777777" w:rsidR="00E64AF6" w:rsidRDefault="00E64AF6" w:rsidP="006B1302">
            <w:pPr>
              <w:pStyle w:val="TableParagraph"/>
              <w:ind w:left="83" w:right="126"/>
              <w:jc w:val="center"/>
              <w:rPr>
                <w:sz w:val="15"/>
              </w:rPr>
            </w:pPr>
            <w:r>
              <w:rPr>
                <w:sz w:val="15"/>
              </w:rPr>
              <w:t>-0.111</w:t>
            </w:r>
          </w:p>
        </w:tc>
        <w:tc>
          <w:tcPr>
            <w:tcW w:w="720" w:type="dxa"/>
          </w:tcPr>
          <w:p w14:paraId="3C9AA34C" w14:textId="77777777" w:rsidR="00E64AF6" w:rsidRDefault="00E64AF6" w:rsidP="006B1302">
            <w:pPr>
              <w:pStyle w:val="TableParagraph"/>
              <w:rPr>
                <w:sz w:val="15"/>
              </w:rPr>
            </w:pPr>
            <w:r>
              <w:rPr>
                <w:sz w:val="15"/>
              </w:rPr>
              <w:t>-0.281</w:t>
            </w:r>
          </w:p>
        </w:tc>
        <w:tc>
          <w:tcPr>
            <w:tcW w:w="720" w:type="dxa"/>
          </w:tcPr>
          <w:p w14:paraId="13776DB5" w14:textId="77777777" w:rsidR="00E64AF6" w:rsidRDefault="00E64AF6" w:rsidP="006B1302">
            <w:pPr>
              <w:pStyle w:val="TableParagraph"/>
              <w:spacing w:line="237" w:lineRule="auto"/>
              <w:ind w:right="110" w:hanging="1"/>
              <w:rPr>
                <w:sz w:val="15"/>
              </w:rPr>
            </w:pPr>
            <w:r>
              <w:rPr>
                <w:sz w:val="15"/>
              </w:rPr>
              <w:t>-</w:t>
            </w:r>
            <w:r>
              <w:rPr>
                <w:spacing w:val="1"/>
                <w:sz w:val="15"/>
              </w:rPr>
              <w:t xml:space="preserve"> </w:t>
            </w:r>
            <w:r>
              <w:rPr>
                <w:sz w:val="15"/>
              </w:rPr>
              <w:t>11.875</w:t>
            </w:r>
          </w:p>
        </w:tc>
        <w:tc>
          <w:tcPr>
            <w:tcW w:w="810" w:type="dxa"/>
          </w:tcPr>
          <w:p w14:paraId="67B87D16" w14:textId="77777777" w:rsidR="00E64AF6" w:rsidRDefault="00E64AF6" w:rsidP="006B1302">
            <w:pPr>
              <w:pStyle w:val="TableParagraph"/>
              <w:spacing w:line="237" w:lineRule="auto"/>
              <w:ind w:left="97" w:right="108"/>
              <w:rPr>
                <w:sz w:val="15"/>
              </w:rPr>
            </w:pPr>
            <w:r>
              <w:rPr>
                <w:sz w:val="15"/>
              </w:rPr>
              <w:t>-</w:t>
            </w:r>
            <w:r>
              <w:rPr>
                <w:spacing w:val="1"/>
                <w:sz w:val="15"/>
              </w:rPr>
              <w:t xml:space="preserve"> </w:t>
            </w:r>
            <w:r>
              <w:rPr>
                <w:sz w:val="15"/>
              </w:rPr>
              <w:t>12.162</w:t>
            </w:r>
          </w:p>
        </w:tc>
      </w:tr>
      <w:tr w:rsidR="00E64AF6" w14:paraId="23016822" w14:textId="77777777" w:rsidTr="00E64AF6">
        <w:trPr>
          <w:trHeight w:val="459"/>
        </w:trPr>
        <w:tc>
          <w:tcPr>
            <w:tcW w:w="569" w:type="dxa"/>
          </w:tcPr>
          <w:p w14:paraId="4EBE5605" w14:textId="77777777" w:rsidR="00E64AF6" w:rsidRDefault="00E64AF6" w:rsidP="006B1302">
            <w:pPr>
              <w:pStyle w:val="TableParagraph"/>
              <w:rPr>
                <w:sz w:val="15"/>
              </w:rPr>
            </w:pPr>
            <w:r>
              <w:rPr>
                <w:sz w:val="15"/>
              </w:rPr>
              <w:t>32</w:t>
            </w:r>
          </w:p>
        </w:tc>
        <w:tc>
          <w:tcPr>
            <w:tcW w:w="756" w:type="dxa"/>
          </w:tcPr>
          <w:p w14:paraId="76F6EE35" w14:textId="77777777" w:rsidR="00E64AF6" w:rsidRDefault="00E64AF6" w:rsidP="006B1302">
            <w:pPr>
              <w:pStyle w:val="TableParagraph"/>
              <w:ind w:left="83" w:right="126"/>
              <w:jc w:val="center"/>
              <w:rPr>
                <w:sz w:val="15"/>
              </w:rPr>
            </w:pPr>
            <w:r>
              <w:rPr>
                <w:sz w:val="15"/>
              </w:rPr>
              <w:t>-0.031</w:t>
            </w:r>
          </w:p>
        </w:tc>
        <w:tc>
          <w:tcPr>
            <w:tcW w:w="720" w:type="dxa"/>
          </w:tcPr>
          <w:p w14:paraId="7A1D52C6" w14:textId="77777777" w:rsidR="00E64AF6" w:rsidRDefault="00E64AF6" w:rsidP="006B1302">
            <w:pPr>
              <w:pStyle w:val="TableParagraph"/>
              <w:rPr>
                <w:sz w:val="15"/>
              </w:rPr>
            </w:pPr>
            <w:r>
              <w:rPr>
                <w:sz w:val="15"/>
              </w:rPr>
              <w:t>-0.074</w:t>
            </w:r>
          </w:p>
        </w:tc>
        <w:tc>
          <w:tcPr>
            <w:tcW w:w="720" w:type="dxa"/>
          </w:tcPr>
          <w:p w14:paraId="51FD68F2" w14:textId="77777777" w:rsidR="00E64AF6" w:rsidRDefault="00E64AF6" w:rsidP="006B1302">
            <w:pPr>
              <w:pStyle w:val="TableParagraph"/>
              <w:spacing w:line="244" w:lineRule="auto"/>
              <w:ind w:right="110" w:hanging="1"/>
              <w:rPr>
                <w:sz w:val="15"/>
              </w:rPr>
            </w:pPr>
            <w:r>
              <w:rPr>
                <w:sz w:val="15"/>
              </w:rPr>
              <w:t>-</w:t>
            </w:r>
            <w:r>
              <w:rPr>
                <w:spacing w:val="1"/>
                <w:sz w:val="15"/>
              </w:rPr>
              <w:t xml:space="preserve"> </w:t>
            </w:r>
            <w:r>
              <w:rPr>
                <w:sz w:val="15"/>
              </w:rPr>
              <w:t>12.521</w:t>
            </w:r>
          </w:p>
        </w:tc>
        <w:tc>
          <w:tcPr>
            <w:tcW w:w="810" w:type="dxa"/>
          </w:tcPr>
          <w:p w14:paraId="01AFDEDD" w14:textId="77777777" w:rsidR="00E64AF6" w:rsidRDefault="00E64AF6" w:rsidP="006B1302">
            <w:pPr>
              <w:pStyle w:val="TableParagraph"/>
              <w:spacing w:line="244" w:lineRule="auto"/>
              <w:ind w:left="97" w:right="108"/>
              <w:rPr>
                <w:sz w:val="15"/>
              </w:rPr>
            </w:pPr>
            <w:r>
              <w:rPr>
                <w:sz w:val="15"/>
              </w:rPr>
              <w:t>-</w:t>
            </w:r>
            <w:r>
              <w:rPr>
                <w:spacing w:val="1"/>
                <w:sz w:val="15"/>
              </w:rPr>
              <w:t xml:space="preserve"> </w:t>
            </w:r>
            <w:r>
              <w:rPr>
                <w:sz w:val="15"/>
              </w:rPr>
              <w:t>13.225</w:t>
            </w:r>
          </w:p>
        </w:tc>
      </w:tr>
      <w:tr w:rsidR="00E64AF6" w14:paraId="5DC77BA3" w14:textId="77777777" w:rsidTr="00E64AF6">
        <w:trPr>
          <w:trHeight w:val="456"/>
        </w:trPr>
        <w:tc>
          <w:tcPr>
            <w:tcW w:w="569" w:type="dxa"/>
          </w:tcPr>
          <w:p w14:paraId="0804B699" w14:textId="77777777" w:rsidR="00E64AF6" w:rsidRDefault="00E64AF6" w:rsidP="006B1302">
            <w:pPr>
              <w:pStyle w:val="TableParagraph"/>
              <w:spacing w:line="168" w:lineRule="exact"/>
              <w:rPr>
                <w:sz w:val="15"/>
              </w:rPr>
            </w:pPr>
            <w:r>
              <w:rPr>
                <w:sz w:val="15"/>
              </w:rPr>
              <w:t>33</w:t>
            </w:r>
          </w:p>
        </w:tc>
        <w:tc>
          <w:tcPr>
            <w:tcW w:w="756" w:type="dxa"/>
          </w:tcPr>
          <w:p w14:paraId="37DDC1AE" w14:textId="77777777" w:rsidR="00E64AF6" w:rsidRDefault="00E64AF6" w:rsidP="006B1302">
            <w:pPr>
              <w:pStyle w:val="TableParagraph"/>
              <w:spacing w:line="168" w:lineRule="exact"/>
              <w:ind w:left="83" w:right="126"/>
              <w:jc w:val="center"/>
              <w:rPr>
                <w:sz w:val="15"/>
              </w:rPr>
            </w:pPr>
            <w:r>
              <w:rPr>
                <w:sz w:val="15"/>
              </w:rPr>
              <w:t>-0.833</w:t>
            </w:r>
          </w:p>
        </w:tc>
        <w:tc>
          <w:tcPr>
            <w:tcW w:w="720" w:type="dxa"/>
          </w:tcPr>
          <w:p w14:paraId="515C0F98" w14:textId="77777777" w:rsidR="00E64AF6" w:rsidRDefault="00E64AF6" w:rsidP="006B1302">
            <w:pPr>
              <w:pStyle w:val="TableParagraph"/>
              <w:spacing w:line="168" w:lineRule="exact"/>
              <w:rPr>
                <w:sz w:val="15"/>
              </w:rPr>
            </w:pPr>
            <w:r>
              <w:rPr>
                <w:sz w:val="15"/>
              </w:rPr>
              <w:t>0.242</w:t>
            </w:r>
          </w:p>
        </w:tc>
        <w:tc>
          <w:tcPr>
            <w:tcW w:w="720" w:type="dxa"/>
          </w:tcPr>
          <w:p w14:paraId="53CF1CD3" w14:textId="77777777" w:rsidR="00E64AF6" w:rsidRDefault="00E64AF6" w:rsidP="006B1302">
            <w:pPr>
              <w:pStyle w:val="TableParagraph"/>
              <w:spacing w:line="237" w:lineRule="auto"/>
              <w:ind w:right="110" w:hanging="1"/>
              <w:rPr>
                <w:sz w:val="15"/>
              </w:rPr>
            </w:pPr>
            <w:r>
              <w:rPr>
                <w:sz w:val="15"/>
              </w:rPr>
              <w:t>-</w:t>
            </w:r>
            <w:r>
              <w:rPr>
                <w:spacing w:val="1"/>
                <w:sz w:val="15"/>
              </w:rPr>
              <w:t xml:space="preserve"> </w:t>
            </w:r>
            <w:r>
              <w:rPr>
                <w:sz w:val="15"/>
              </w:rPr>
              <w:t>10.856</w:t>
            </w:r>
          </w:p>
        </w:tc>
        <w:tc>
          <w:tcPr>
            <w:tcW w:w="810" w:type="dxa"/>
          </w:tcPr>
          <w:p w14:paraId="4B91A5FD" w14:textId="77777777" w:rsidR="00E64AF6" w:rsidRDefault="00E64AF6" w:rsidP="006B1302">
            <w:pPr>
              <w:pStyle w:val="TableParagraph"/>
              <w:spacing w:line="237" w:lineRule="auto"/>
              <w:ind w:left="97" w:right="108"/>
              <w:rPr>
                <w:sz w:val="15"/>
              </w:rPr>
            </w:pPr>
            <w:r>
              <w:rPr>
                <w:sz w:val="15"/>
              </w:rPr>
              <w:t>-</w:t>
            </w:r>
            <w:r>
              <w:rPr>
                <w:spacing w:val="1"/>
                <w:sz w:val="15"/>
              </w:rPr>
              <w:t xml:space="preserve"> </w:t>
            </w:r>
            <w:r>
              <w:rPr>
                <w:sz w:val="15"/>
              </w:rPr>
              <w:t>11.521</w:t>
            </w:r>
          </w:p>
        </w:tc>
      </w:tr>
      <w:tr w:rsidR="00E64AF6" w14:paraId="7596AF17" w14:textId="77777777" w:rsidTr="00E64AF6">
        <w:trPr>
          <w:trHeight w:val="283"/>
        </w:trPr>
        <w:tc>
          <w:tcPr>
            <w:tcW w:w="569" w:type="dxa"/>
          </w:tcPr>
          <w:p w14:paraId="48DF1034" w14:textId="77777777" w:rsidR="00E64AF6" w:rsidRDefault="00E64AF6" w:rsidP="006B1302">
            <w:pPr>
              <w:pStyle w:val="TableParagraph"/>
              <w:rPr>
                <w:sz w:val="15"/>
              </w:rPr>
            </w:pPr>
            <w:r>
              <w:rPr>
                <w:sz w:val="15"/>
              </w:rPr>
              <w:t>34</w:t>
            </w:r>
          </w:p>
        </w:tc>
        <w:tc>
          <w:tcPr>
            <w:tcW w:w="756" w:type="dxa"/>
          </w:tcPr>
          <w:p w14:paraId="307D7BA0" w14:textId="77777777" w:rsidR="00E64AF6" w:rsidRDefault="00E64AF6" w:rsidP="006B1302">
            <w:pPr>
              <w:pStyle w:val="TableParagraph"/>
              <w:ind w:left="34" w:right="127"/>
              <w:jc w:val="center"/>
              <w:rPr>
                <w:sz w:val="15"/>
              </w:rPr>
            </w:pPr>
            <w:r>
              <w:rPr>
                <w:sz w:val="15"/>
              </w:rPr>
              <w:t>0.624</w:t>
            </w:r>
          </w:p>
        </w:tc>
        <w:tc>
          <w:tcPr>
            <w:tcW w:w="720" w:type="dxa"/>
          </w:tcPr>
          <w:p w14:paraId="58FC6FB5" w14:textId="77777777" w:rsidR="00E64AF6" w:rsidRDefault="00E64AF6" w:rsidP="006B1302">
            <w:pPr>
              <w:pStyle w:val="TableParagraph"/>
              <w:rPr>
                <w:sz w:val="15"/>
              </w:rPr>
            </w:pPr>
            <w:r>
              <w:rPr>
                <w:sz w:val="15"/>
              </w:rPr>
              <w:t>0.546</w:t>
            </w:r>
          </w:p>
        </w:tc>
        <w:tc>
          <w:tcPr>
            <w:tcW w:w="720" w:type="dxa"/>
          </w:tcPr>
          <w:p w14:paraId="675650A3" w14:textId="77777777" w:rsidR="00E64AF6" w:rsidRDefault="00E64AF6" w:rsidP="006B1302">
            <w:pPr>
              <w:pStyle w:val="TableParagraph"/>
              <w:rPr>
                <w:sz w:val="15"/>
              </w:rPr>
            </w:pPr>
            <w:r>
              <w:rPr>
                <w:sz w:val="15"/>
              </w:rPr>
              <w:t>2.252</w:t>
            </w:r>
          </w:p>
        </w:tc>
        <w:tc>
          <w:tcPr>
            <w:tcW w:w="810" w:type="dxa"/>
          </w:tcPr>
          <w:p w14:paraId="75606DE7" w14:textId="77777777" w:rsidR="00E64AF6" w:rsidRDefault="00E64AF6" w:rsidP="006B1302">
            <w:pPr>
              <w:pStyle w:val="TableParagraph"/>
              <w:ind w:left="97"/>
              <w:rPr>
                <w:sz w:val="15"/>
              </w:rPr>
            </w:pPr>
            <w:r>
              <w:rPr>
                <w:sz w:val="15"/>
              </w:rPr>
              <w:t>5.610</w:t>
            </w:r>
          </w:p>
        </w:tc>
      </w:tr>
      <w:tr w:rsidR="00E64AF6" w14:paraId="64B41328" w14:textId="77777777" w:rsidTr="00E64AF6">
        <w:trPr>
          <w:trHeight w:val="459"/>
        </w:trPr>
        <w:tc>
          <w:tcPr>
            <w:tcW w:w="569" w:type="dxa"/>
          </w:tcPr>
          <w:p w14:paraId="30C7EC02" w14:textId="77777777" w:rsidR="00E64AF6" w:rsidRDefault="00E64AF6" w:rsidP="006B1302">
            <w:pPr>
              <w:pStyle w:val="TableParagraph"/>
              <w:spacing w:line="168" w:lineRule="exact"/>
              <w:rPr>
                <w:sz w:val="15"/>
              </w:rPr>
            </w:pPr>
            <w:r>
              <w:rPr>
                <w:sz w:val="15"/>
              </w:rPr>
              <w:t>35</w:t>
            </w:r>
          </w:p>
        </w:tc>
        <w:tc>
          <w:tcPr>
            <w:tcW w:w="756" w:type="dxa"/>
          </w:tcPr>
          <w:p w14:paraId="00B5DCE0" w14:textId="77777777" w:rsidR="00E64AF6" w:rsidRDefault="00E64AF6" w:rsidP="006B1302">
            <w:pPr>
              <w:pStyle w:val="TableParagraph"/>
              <w:spacing w:line="168" w:lineRule="exact"/>
              <w:ind w:left="34" w:right="127"/>
              <w:jc w:val="center"/>
              <w:rPr>
                <w:sz w:val="15"/>
              </w:rPr>
            </w:pPr>
            <w:r>
              <w:rPr>
                <w:sz w:val="15"/>
              </w:rPr>
              <w:t>0.221</w:t>
            </w:r>
          </w:p>
        </w:tc>
        <w:tc>
          <w:tcPr>
            <w:tcW w:w="720" w:type="dxa"/>
          </w:tcPr>
          <w:p w14:paraId="5BE7302D" w14:textId="77777777" w:rsidR="00E64AF6" w:rsidRDefault="00E64AF6" w:rsidP="006B1302">
            <w:pPr>
              <w:pStyle w:val="TableParagraph"/>
              <w:spacing w:line="168" w:lineRule="exact"/>
              <w:rPr>
                <w:sz w:val="15"/>
              </w:rPr>
            </w:pPr>
            <w:r>
              <w:rPr>
                <w:sz w:val="15"/>
              </w:rPr>
              <w:t>2.212</w:t>
            </w:r>
          </w:p>
        </w:tc>
        <w:tc>
          <w:tcPr>
            <w:tcW w:w="720" w:type="dxa"/>
          </w:tcPr>
          <w:p w14:paraId="4F300E08" w14:textId="77777777" w:rsidR="00E64AF6" w:rsidRDefault="00E64AF6" w:rsidP="006B1302">
            <w:pPr>
              <w:pStyle w:val="TableParagraph"/>
              <w:spacing w:line="168" w:lineRule="exact"/>
              <w:rPr>
                <w:sz w:val="15"/>
              </w:rPr>
            </w:pPr>
            <w:r>
              <w:rPr>
                <w:sz w:val="15"/>
              </w:rPr>
              <w:t>0.424</w:t>
            </w:r>
          </w:p>
        </w:tc>
        <w:tc>
          <w:tcPr>
            <w:tcW w:w="810" w:type="dxa"/>
          </w:tcPr>
          <w:p w14:paraId="01972C7D" w14:textId="77777777" w:rsidR="00E64AF6" w:rsidRDefault="00E64AF6" w:rsidP="006B1302">
            <w:pPr>
              <w:pStyle w:val="TableParagraph"/>
              <w:spacing w:line="168" w:lineRule="exact"/>
              <w:ind w:left="97"/>
              <w:rPr>
                <w:sz w:val="15"/>
              </w:rPr>
            </w:pPr>
            <w:r>
              <w:rPr>
                <w:sz w:val="15"/>
              </w:rPr>
              <w:t>0.219</w:t>
            </w:r>
          </w:p>
        </w:tc>
      </w:tr>
      <w:tr w:rsidR="00E64AF6" w14:paraId="6E50D1A5" w14:textId="77777777" w:rsidTr="00E64AF6">
        <w:trPr>
          <w:trHeight w:val="459"/>
        </w:trPr>
        <w:tc>
          <w:tcPr>
            <w:tcW w:w="569" w:type="dxa"/>
          </w:tcPr>
          <w:p w14:paraId="31EAB4E3" w14:textId="1D1A675A" w:rsidR="00E64AF6" w:rsidRDefault="00E64AF6" w:rsidP="00E64AF6">
            <w:pPr>
              <w:pStyle w:val="TableParagraph"/>
              <w:spacing w:line="168" w:lineRule="exact"/>
              <w:rPr>
                <w:sz w:val="15"/>
              </w:rPr>
            </w:pPr>
            <w:r>
              <w:rPr>
                <w:sz w:val="15"/>
              </w:rPr>
              <w:t>36</w:t>
            </w:r>
          </w:p>
        </w:tc>
        <w:tc>
          <w:tcPr>
            <w:tcW w:w="756" w:type="dxa"/>
          </w:tcPr>
          <w:p w14:paraId="142A3678" w14:textId="18FBBBEB" w:rsidR="00E64AF6" w:rsidRDefault="00E64AF6" w:rsidP="00E64AF6">
            <w:pPr>
              <w:pStyle w:val="TableParagraph"/>
              <w:spacing w:line="168" w:lineRule="exact"/>
              <w:ind w:left="34" w:right="127"/>
              <w:jc w:val="center"/>
              <w:rPr>
                <w:sz w:val="15"/>
              </w:rPr>
            </w:pPr>
            <w:r>
              <w:rPr>
                <w:sz w:val="15"/>
              </w:rPr>
              <w:t>-0.622</w:t>
            </w:r>
          </w:p>
        </w:tc>
        <w:tc>
          <w:tcPr>
            <w:tcW w:w="720" w:type="dxa"/>
          </w:tcPr>
          <w:p w14:paraId="32785071" w14:textId="0C64E025" w:rsidR="00E64AF6" w:rsidRDefault="00E64AF6" w:rsidP="00E64AF6">
            <w:pPr>
              <w:pStyle w:val="TableParagraph"/>
              <w:spacing w:line="168" w:lineRule="exact"/>
              <w:rPr>
                <w:sz w:val="15"/>
              </w:rPr>
            </w:pPr>
            <w:r>
              <w:rPr>
                <w:sz w:val="15"/>
              </w:rPr>
              <w:t>-</w:t>
            </w:r>
            <w:r>
              <w:rPr>
                <w:spacing w:val="1"/>
                <w:sz w:val="15"/>
              </w:rPr>
              <w:t xml:space="preserve"> </w:t>
            </w:r>
            <w:r>
              <w:rPr>
                <w:sz w:val="15"/>
              </w:rPr>
              <w:t>0.495</w:t>
            </w:r>
          </w:p>
        </w:tc>
        <w:tc>
          <w:tcPr>
            <w:tcW w:w="720" w:type="dxa"/>
          </w:tcPr>
          <w:p w14:paraId="4CB2D764" w14:textId="14F7A0A5" w:rsidR="00E64AF6" w:rsidRDefault="00E64AF6" w:rsidP="00E64AF6">
            <w:pPr>
              <w:pStyle w:val="TableParagraph"/>
              <w:spacing w:line="168" w:lineRule="exact"/>
              <w:rPr>
                <w:sz w:val="15"/>
              </w:rPr>
            </w:pPr>
            <w:r>
              <w:rPr>
                <w:sz w:val="15"/>
              </w:rPr>
              <w:t>-8.641</w:t>
            </w:r>
          </w:p>
        </w:tc>
        <w:tc>
          <w:tcPr>
            <w:tcW w:w="810" w:type="dxa"/>
          </w:tcPr>
          <w:p w14:paraId="03FDF717" w14:textId="7ADA8C11" w:rsidR="00E64AF6" w:rsidRDefault="00E64AF6" w:rsidP="00E64AF6">
            <w:pPr>
              <w:pStyle w:val="TableParagraph"/>
              <w:spacing w:line="168" w:lineRule="exact"/>
              <w:ind w:left="97"/>
              <w:rPr>
                <w:sz w:val="15"/>
              </w:rPr>
            </w:pPr>
            <w:r>
              <w:rPr>
                <w:sz w:val="15"/>
              </w:rPr>
              <w:t>-9.764</w:t>
            </w:r>
          </w:p>
        </w:tc>
      </w:tr>
      <w:tr w:rsidR="00E64AF6" w14:paraId="15B3D22C" w14:textId="77777777" w:rsidTr="00E64AF6">
        <w:trPr>
          <w:trHeight w:val="459"/>
        </w:trPr>
        <w:tc>
          <w:tcPr>
            <w:tcW w:w="569" w:type="dxa"/>
          </w:tcPr>
          <w:p w14:paraId="1FEF227B" w14:textId="2D3C55DF" w:rsidR="00E64AF6" w:rsidRDefault="00E64AF6" w:rsidP="00E64AF6">
            <w:pPr>
              <w:pStyle w:val="TableParagraph"/>
              <w:spacing w:line="168" w:lineRule="exact"/>
              <w:rPr>
                <w:sz w:val="15"/>
              </w:rPr>
            </w:pPr>
            <w:r>
              <w:rPr>
                <w:sz w:val="15"/>
              </w:rPr>
              <w:t>37</w:t>
            </w:r>
          </w:p>
        </w:tc>
        <w:tc>
          <w:tcPr>
            <w:tcW w:w="756" w:type="dxa"/>
          </w:tcPr>
          <w:p w14:paraId="340A80CE" w14:textId="7EB722DA" w:rsidR="00E64AF6" w:rsidRDefault="00E64AF6" w:rsidP="00E64AF6">
            <w:pPr>
              <w:pStyle w:val="TableParagraph"/>
              <w:spacing w:line="168" w:lineRule="exact"/>
              <w:ind w:left="34" w:right="127"/>
              <w:jc w:val="center"/>
              <w:rPr>
                <w:sz w:val="15"/>
              </w:rPr>
            </w:pPr>
            <w:r>
              <w:rPr>
                <w:sz w:val="15"/>
              </w:rPr>
              <w:t>-0.456</w:t>
            </w:r>
          </w:p>
        </w:tc>
        <w:tc>
          <w:tcPr>
            <w:tcW w:w="720" w:type="dxa"/>
          </w:tcPr>
          <w:p w14:paraId="11FC3A8D" w14:textId="52C0F30A" w:rsidR="00E64AF6" w:rsidRDefault="00E64AF6" w:rsidP="00E64AF6">
            <w:pPr>
              <w:pStyle w:val="TableParagraph"/>
              <w:spacing w:line="168" w:lineRule="exact"/>
              <w:rPr>
                <w:sz w:val="15"/>
              </w:rPr>
            </w:pPr>
            <w:r>
              <w:rPr>
                <w:sz w:val="15"/>
              </w:rPr>
              <w:t>-</w:t>
            </w:r>
            <w:r>
              <w:rPr>
                <w:spacing w:val="1"/>
                <w:sz w:val="15"/>
              </w:rPr>
              <w:t xml:space="preserve"> </w:t>
            </w:r>
            <w:r>
              <w:rPr>
                <w:sz w:val="15"/>
              </w:rPr>
              <w:t>0.646</w:t>
            </w:r>
          </w:p>
        </w:tc>
        <w:tc>
          <w:tcPr>
            <w:tcW w:w="720" w:type="dxa"/>
          </w:tcPr>
          <w:p w14:paraId="145EF34A" w14:textId="4F38AB90" w:rsidR="00E64AF6" w:rsidRDefault="00E64AF6" w:rsidP="00E64AF6">
            <w:pPr>
              <w:pStyle w:val="TableParagraph"/>
              <w:spacing w:line="168" w:lineRule="exact"/>
              <w:rPr>
                <w:sz w:val="15"/>
              </w:rPr>
            </w:pPr>
            <w:r>
              <w:rPr>
                <w:sz w:val="15"/>
              </w:rPr>
              <w:t>-7.826</w:t>
            </w:r>
          </w:p>
        </w:tc>
        <w:tc>
          <w:tcPr>
            <w:tcW w:w="810" w:type="dxa"/>
          </w:tcPr>
          <w:p w14:paraId="19A81CFA" w14:textId="4C1A807D"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10.224</w:t>
            </w:r>
          </w:p>
        </w:tc>
      </w:tr>
      <w:tr w:rsidR="00E64AF6" w14:paraId="3B7A5F08" w14:textId="77777777" w:rsidTr="00E64AF6">
        <w:trPr>
          <w:trHeight w:val="459"/>
        </w:trPr>
        <w:tc>
          <w:tcPr>
            <w:tcW w:w="569" w:type="dxa"/>
          </w:tcPr>
          <w:p w14:paraId="60CDC08B" w14:textId="2FC018B2" w:rsidR="00E64AF6" w:rsidRDefault="00E64AF6" w:rsidP="00E64AF6">
            <w:pPr>
              <w:pStyle w:val="TableParagraph"/>
              <w:spacing w:line="168" w:lineRule="exact"/>
              <w:rPr>
                <w:sz w:val="15"/>
              </w:rPr>
            </w:pPr>
            <w:r>
              <w:rPr>
                <w:sz w:val="15"/>
              </w:rPr>
              <w:t>38</w:t>
            </w:r>
          </w:p>
        </w:tc>
        <w:tc>
          <w:tcPr>
            <w:tcW w:w="756" w:type="dxa"/>
          </w:tcPr>
          <w:p w14:paraId="50608BB5" w14:textId="778043F8" w:rsidR="00E64AF6" w:rsidRDefault="00E64AF6" w:rsidP="00E64AF6">
            <w:pPr>
              <w:pStyle w:val="TableParagraph"/>
              <w:spacing w:line="168" w:lineRule="exact"/>
              <w:ind w:left="34" w:right="127"/>
              <w:jc w:val="center"/>
              <w:rPr>
                <w:sz w:val="15"/>
              </w:rPr>
            </w:pPr>
            <w:r>
              <w:rPr>
                <w:sz w:val="15"/>
              </w:rPr>
              <w:t>-0.313</w:t>
            </w:r>
          </w:p>
        </w:tc>
        <w:tc>
          <w:tcPr>
            <w:tcW w:w="720" w:type="dxa"/>
          </w:tcPr>
          <w:p w14:paraId="22DC7838" w14:textId="0EBC8319" w:rsidR="00E64AF6" w:rsidRDefault="00E64AF6" w:rsidP="00E64AF6">
            <w:pPr>
              <w:pStyle w:val="TableParagraph"/>
              <w:spacing w:line="168" w:lineRule="exact"/>
              <w:rPr>
                <w:sz w:val="15"/>
              </w:rPr>
            </w:pPr>
            <w:r>
              <w:rPr>
                <w:sz w:val="15"/>
              </w:rPr>
              <w:t>-</w:t>
            </w:r>
            <w:r>
              <w:rPr>
                <w:spacing w:val="1"/>
                <w:sz w:val="15"/>
              </w:rPr>
              <w:t xml:space="preserve"> </w:t>
            </w:r>
            <w:r>
              <w:rPr>
                <w:sz w:val="15"/>
              </w:rPr>
              <w:t>0.882</w:t>
            </w:r>
          </w:p>
        </w:tc>
        <w:tc>
          <w:tcPr>
            <w:tcW w:w="720" w:type="dxa"/>
          </w:tcPr>
          <w:p w14:paraId="7EFCD189" w14:textId="70FE0F40" w:rsidR="00E64AF6" w:rsidRDefault="00E64AF6" w:rsidP="00E64AF6">
            <w:pPr>
              <w:pStyle w:val="TableParagraph"/>
              <w:spacing w:line="168" w:lineRule="exact"/>
              <w:rPr>
                <w:sz w:val="15"/>
              </w:rPr>
            </w:pPr>
            <w:r>
              <w:rPr>
                <w:sz w:val="15"/>
              </w:rPr>
              <w:t>-</w:t>
            </w:r>
            <w:r>
              <w:rPr>
                <w:spacing w:val="1"/>
                <w:sz w:val="15"/>
              </w:rPr>
              <w:t xml:space="preserve"> </w:t>
            </w:r>
            <w:r>
              <w:rPr>
                <w:sz w:val="15"/>
              </w:rPr>
              <w:t>10.521</w:t>
            </w:r>
          </w:p>
        </w:tc>
        <w:tc>
          <w:tcPr>
            <w:tcW w:w="810" w:type="dxa"/>
          </w:tcPr>
          <w:p w14:paraId="43FF62C4" w14:textId="5D9BFACA"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11.874</w:t>
            </w:r>
          </w:p>
        </w:tc>
      </w:tr>
      <w:tr w:rsidR="00E64AF6" w14:paraId="09479CDE" w14:textId="77777777" w:rsidTr="00E64AF6">
        <w:trPr>
          <w:trHeight w:val="459"/>
        </w:trPr>
        <w:tc>
          <w:tcPr>
            <w:tcW w:w="569" w:type="dxa"/>
          </w:tcPr>
          <w:p w14:paraId="5AD63D56" w14:textId="43F110FE" w:rsidR="00E64AF6" w:rsidRDefault="00E64AF6" w:rsidP="00E64AF6">
            <w:pPr>
              <w:pStyle w:val="TableParagraph"/>
              <w:spacing w:line="168" w:lineRule="exact"/>
              <w:rPr>
                <w:sz w:val="15"/>
              </w:rPr>
            </w:pPr>
            <w:r>
              <w:rPr>
                <w:sz w:val="15"/>
              </w:rPr>
              <w:t>39</w:t>
            </w:r>
          </w:p>
        </w:tc>
        <w:tc>
          <w:tcPr>
            <w:tcW w:w="756" w:type="dxa"/>
          </w:tcPr>
          <w:p w14:paraId="67FBF85D" w14:textId="1225B28C" w:rsidR="00E64AF6" w:rsidRDefault="00E64AF6" w:rsidP="00E64AF6">
            <w:pPr>
              <w:pStyle w:val="TableParagraph"/>
              <w:spacing w:line="168" w:lineRule="exact"/>
              <w:ind w:left="34" w:right="127"/>
              <w:jc w:val="center"/>
              <w:rPr>
                <w:sz w:val="15"/>
              </w:rPr>
            </w:pPr>
            <w:r>
              <w:rPr>
                <w:sz w:val="15"/>
              </w:rPr>
              <w:t>-0.853</w:t>
            </w:r>
          </w:p>
        </w:tc>
        <w:tc>
          <w:tcPr>
            <w:tcW w:w="720" w:type="dxa"/>
          </w:tcPr>
          <w:p w14:paraId="4873FCBF" w14:textId="4B3F6945" w:rsidR="00E64AF6" w:rsidRDefault="00E64AF6" w:rsidP="00E64AF6">
            <w:pPr>
              <w:pStyle w:val="TableParagraph"/>
              <w:spacing w:line="168" w:lineRule="exact"/>
              <w:rPr>
                <w:sz w:val="15"/>
              </w:rPr>
            </w:pPr>
            <w:r>
              <w:rPr>
                <w:sz w:val="15"/>
              </w:rPr>
              <w:t>-</w:t>
            </w:r>
            <w:r>
              <w:rPr>
                <w:spacing w:val="1"/>
                <w:sz w:val="15"/>
              </w:rPr>
              <w:t xml:space="preserve"> </w:t>
            </w:r>
            <w:r>
              <w:rPr>
                <w:sz w:val="15"/>
              </w:rPr>
              <w:t>1.173</w:t>
            </w:r>
          </w:p>
        </w:tc>
        <w:tc>
          <w:tcPr>
            <w:tcW w:w="720" w:type="dxa"/>
          </w:tcPr>
          <w:p w14:paraId="24B419FC" w14:textId="5AB64FAF" w:rsidR="00E64AF6" w:rsidRDefault="00E64AF6" w:rsidP="00E64AF6">
            <w:pPr>
              <w:pStyle w:val="TableParagraph"/>
              <w:spacing w:line="168" w:lineRule="exact"/>
              <w:rPr>
                <w:sz w:val="15"/>
              </w:rPr>
            </w:pPr>
            <w:r>
              <w:rPr>
                <w:sz w:val="15"/>
              </w:rPr>
              <w:t>-</w:t>
            </w:r>
            <w:r>
              <w:rPr>
                <w:spacing w:val="1"/>
                <w:sz w:val="15"/>
              </w:rPr>
              <w:t xml:space="preserve"> </w:t>
            </w:r>
            <w:r>
              <w:rPr>
                <w:sz w:val="15"/>
              </w:rPr>
              <w:t>12.534</w:t>
            </w:r>
          </w:p>
        </w:tc>
        <w:tc>
          <w:tcPr>
            <w:tcW w:w="810" w:type="dxa"/>
          </w:tcPr>
          <w:p w14:paraId="2C558FEC" w14:textId="1F1BE1B1"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16.302</w:t>
            </w:r>
          </w:p>
        </w:tc>
      </w:tr>
      <w:tr w:rsidR="00E64AF6" w14:paraId="163E88B2" w14:textId="77777777" w:rsidTr="00E64AF6">
        <w:trPr>
          <w:trHeight w:val="459"/>
        </w:trPr>
        <w:tc>
          <w:tcPr>
            <w:tcW w:w="569" w:type="dxa"/>
          </w:tcPr>
          <w:p w14:paraId="63EC531A" w14:textId="0BADF31C" w:rsidR="00E64AF6" w:rsidRDefault="00E64AF6" w:rsidP="00E64AF6">
            <w:pPr>
              <w:pStyle w:val="TableParagraph"/>
              <w:spacing w:line="168" w:lineRule="exact"/>
              <w:rPr>
                <w:sz w:val="15"/>
              </w:rPr>
            </w:pPr>
            <w:r>
              <w:rPr>
                <w:sz w:val="15"/>
              </w:rPr>
              <w:t>40</w:t>
            </w:r>
          </w:p>
        </w:tc>
        <w:tc>
          <w:tcPr>
            <w:tcW w:w="756" w:type="dxa"/>
          </w:tcPr>
          <w:p w14:paraId="7C3D0B4C" w14:textId="2B54284E" w:rsidR="00E64AF6" w:rsidRDefault="00E64AF6" w:rsidP="00E64AF6">
            <w:pPr>
              <w:pStyle w:val="TableParagraph"/>
              <w:spacing w:line="168" w:lineRule="exact"/>
              <w:ind w:left="34" w:right="127"/>
              <w:jc w:val="center"/>
              <w:rPr>
                <w:sz w:val="15"/>
              </w:rPr>
            </w:pPr>
            <w:r>
              <w:rPr>
                <w:sz w:val="15"/>
              </w:rPr>
              <w:t>-0.543</w:t>
            </w:r>
          </w:p>
        </w:tc>
        <w:tc>
          <w:tcPr>
            <w:tcW w:w="720" w:type="dxa"/>
          </w:tcPr>
          <w:p w14:paraId="4CE7504E" w14:textId="569AF57A" w:rsidR="00E64AF6" w:rsidRDefault="00E64AF6" w:rsidP="00E64AF6">
            <w:pPr>
              <w:pStyle w:val="TableParagraph"/>
              <w:spacing w:line="168" w:lineRule="exact"/>
              <w:rPr>
                <w:sz w:val="15"/>
              </w:rPr>
            </w:pPr>
            <w:r>
              <w:rPr>
                <w:sz w:val="15"/>
              </w:rPr>
              <w:t>-</w:t>
            </w:r>
            <w:r>
              <w:rPr>
                <w:spacing w:val="1"/>
                <w:sz w:val="15"/>
              </w:rPr>
              <w:t xml:space="preserve"> </w:t>
            </w:r>
            <w:r>
              <w:rPr>
                <w:sz w:val="15"/>
              </w:rPr>
              <w:t>1.322</w:t>
            </w:r>
          </w:p>
        </w:tc>
        <w:tc>
          <w:tcPr>
            <w:tcW w:w="720" w:type="dxa"/>
          </w:tcPr>
          <w:p w14:paraId="6100972D" w14:textId="11C82B8E" w:rsidR="00E64AF6" w:rsidRDefault="00E64AF6" w:rsidP="00E64AF6">
            <w:pPr>
              <w:pStyle w:val="TableParagraph"/>
              <w:spacing w:line="168" w:lineRule="exact"/>
              <w:rPr>
                <w:sz w:val="15"/>
              </w:rPr>
            </w:pPr>
            <w:r>
              <w:rPr>
                <w:sz w:val="15"/>
              </w:rPr>
              <w:t>-</w:t>
            </w:r>
            <w:r>
              <w:rPr>
                <w:spacing w:val="1"/>
                <w:sz w:val="15"/>
              </w:rPr>
              <w:t xml:space="preserve"> </w:t>
            </w:r>
            <w:r>
              <w:rPr>
                <w:sz w:val="15"/>
              </w:rPr>
              <w:t>14.508</w:t>
            </w:r>
          </w:p>
        </w:tc>
        <w:tc>
          <w:tcPr>
            <w:tcW w:w="810" w:type="dxa"/>
          </w:tcPr>
          <w:p w14:paraId="6EB48731" w14:textId="473B9F15"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15.012</w:t>
            </w:r>
          </w:p>
        </w:tc>
      </w:tr>
      <w:tr w:rsidR="00E64AF6" w14:paraId="162ADAA8" w14:textId="77777777" w:rsidTr="00E64AF6">
        <w:trPr>
          <w:trHeight w:val="459"/>
        </w:trPr>
        <w:tc>
          <w:tcPr>
            <w:tcW w:w="569" w:type="dxa"/>
          </w:tcPr>
          <w:p w14:paraId="76B7CFC2" w14:textId="5552C0D2" w:rsidR="00E64AF6" w:rsidRDefault="00E64AF6" w:rsidP="00E64AF6">
            <w:pPr>
              <w:pStyle w:val="TableParagraph"/>
              <w:spacing w:line="168" w:lineRule="exact"/>
              <w:rPr>
                <w:sz w:val="15"/>
              </w:rPr>
            </w:pPr>
            <w:r>
              <w:rPr>
                <w:sz w:val="15"/>
              </w:rPr>
              <w:t>41</w:t>
            </w:r>
          </w:p>
        </w:tc>
        <w:tc>
          <w:tcPr>
            <w:tcW w:w="756" w:type="dxa"/>
          </w:tcPr>
          <w:p w14:paraId="04AA2C5B" w14:textId="62BC0A1C" w:rsidR="00E64AF6" w:rsidRDefault="00E64AF6" w:rsidP="00E64AF6">
            <w:pPr>
              <w:pStyle w:val="TableParagraph"/>
              <w:spacing w:line="168" w:lineRule="exact"/>
              <w:ind w:left="34" w:right="127"/>
              <w:jc w:val="center"/>
              <w:rPr>
                <w:sz w:val="15"/>
              </w:rPr>
            </w:pPr>
            <w:r>
              <w:rPr>
                <w:sz w:val="15"/>
              </w:rPr>
              <w:t>0.348</w:t>
            </w:r>
          </w:p>
        </w:tc>
        <w:tc>
          <w:tcPr>
            <w:tcW w:w="720" w:type="dxa"/>
          </w:tcPr>
          <w:p w14:paraId="0F7461AC" w14:textId="62DCBB7F" w:rsidR="00E64AF6" w:rsidRDefault="00E64AF6" w:rsidP="00E64AF6">
            <w:pPr>
              <w:pStyle w:val="TableParagraph"/>
              <w:spacing w:line="168" w:lineRule="exact"/>
              <w:rPr>
                <w:sz w:val="15"/>
              </w:rPr>
            </w:pPr>
            <w:r>
              <w:rPr>
                <w:sz w:val="15"/>
              </w:rPr>
              <w:t>0.981</w:t>
            </w:r>
          </w:p>
        </w:tc>
        <w:tc>
          <w:tcPr>
            <w:tcW w:w="720" w:type="dxa"/>
          </w:tcPr>
          <w:p w14:paraId="7ED3C950" w14:textId="4911E37C" w:rsidR="00E64AF6" w:rsidRDefault="00E64AF6" w:rsidP="00E64AF6">
            <w:pPr>
              <w:pStyle w:val="TableParagraph"/>
              <w:spacing w:line="168" w:lineRule="exact"/>
              <w:rPr>
                <w:sz w:val="15"/>
              </w:rPr>
            </w:pPr>
            <w:r>
              <w:rPr>
                <w:sz w:val="15"/>
              </w:rPr>
              <w:t>1.452</w:t>
            </w:r>
          </w:p>
        </w:tc>
        <w:tc>
          <w:tcPr>
            <w:tcW w:w="810" w:type="dxa"/>
          </w:tcPr>
          <w:p w14:paraId="1DDF0D5B" w14:textId="4E50D88C" w:rsidR="00E64AF6" w:rsidRDefault="00E64AF6" w:rsidP="00E64AF6">
            <w:pPr>
              <w:pStyle w:val="TableParagraph"/>
              <w:spacing w:line="168" w:lineRule="exact"/>
              <w:ind w:left="97"/>
              <w:rPr>
                <w:sz w:val="15"/>
              </w:rPr>
            </w:pPr>
            <w:r>
              <w:rPr>
                <w:sz w:val="15"/>
              </w:rPr>
              <w:t>0.175</w:t>
            </w:r>
          </w:p>
        </w:tc>
      </w:tr>
      <w:tr w:rsidR="00E64AF6" w14:paraId="75366039" w14:textId="77777777" w:rsidTr="00E64AF6">
        <w:trPr>
          <w:trHeight w:val="459"/>
        </w:trPr>
        <w:tc>
          <w:tcPr>
            <w:tcW w:w="569" w:type="dxa"/>
          </w:tcPr>
          <w:p w14:paraId="4ADE2ED8" w14:textId="0E905E29" w:rsidR="00E64AF6" w:rsidRDefault="00E64AF6" w:rsidP="00E64AF6">
            <w:pPr>
              <w:pStyle w:val="TableParagraph"/>
              <w:spacing w:line="168" w:lineRule="exact"/>
              <w:rPr>
                <w:sz w:val="15"/>
              </w:rPr>
            </w:pPr>
            <w:r>
              <w:rPr>
                <w:sz w:val="15"/>
              </w:rPr>
              <w:t>42</w:t>
            </w:r>
          </w:p>
        </w:tc>
        <w:tc>
          <w:tcPr>
            <w:tcW w:w="756" w:type="dxa"/>
          </w:tcPr>
          <w:p w14:paraId="48B8016B" w14:textId="53790291" w:rsidR="00E64AF6" w:rsidRDefault="00E64AF6" w:rsidP="00E64AF6">
            <w:pPr>
              <w:pStyle w:val="TableParagraph"/>
              <w:spacing w:line="168" w:lineRule="exact"/>
              <w:ind w:left="34" w:right="127"/>
              <w:jc w:val="center"/>
              <w:rPr>
                <w:sz w:val="15"/>
              </w:rPr>
            </w:pPr>
            <w:r>
              <w:rPr>
                <w:sz w:val="15"/>
              </w:rPr>
              <w:t>-0.346</w:t>
            </w:r>
          </w:p>
        </w:tc>
        <w:tc>
          <w:tcPr>
            <w:tcW w:w="720" w:type="dxa"/>
          </w:tcPr>
          <w:p w14:paraId="561B3465" w14:textId="64644CF0" w:rsidR="00E64AF6" w:rsidRDefault="00E64AF6" w:rsidP="00E64AF6">
            <w:pPr>
              <w:pStyle w:val="TableParagraph"/>
              <w:spacing w:line="168" w:lineRule="exact"/>
              <w:rPr>
                <w:sz w:val="15"/>
              </w:rPr>
            </w:pPr>
            <w:r>
              <w:rPr>
                <w:sz w:val="15"/>
              </w:rPr>
              <w:t>-</w:t>
            </w:r>
            <w:r>
              <w:rPr>
                <w:spacing w:val="1"/>
                <w:sz w:val="15"/>
              </w:rPr>
              <w:t xml:space="preserve"> </w:t>
            </w:r>
            <w:r>
              <w:rPr>
                <w:sz w:val="15"/>
              </w:rPr>
              <w:t>0.198</w:t>
            </w:r>
          </w:p>
        </w:tc>
        <w:tc>
          <w:tcPr>
            <w:tcW w:w="720" w:type="dxa"/>
          </w:tcPr>
          <w:p w14:paraId="6CB5EE51" w14:textId="76E89256" w:rsidR="00E64AF6" w:rsidRDefault="00E64AF6" w:rsidP="00E64AF6">
            <w:pPr>
              <w:pStyle w:val="TableParagraph"/>
              <w:spacing w:line="168" w:lineRule="exact"/>
              <w:rPr>
                <w:sz w:val="15"/>
              </w:rPr>
            </w:pPr>
            <w:r>
              <w:rPr>
                <w:sz w:val="15"/>
              </w:rPr>
              <w:t>-</w:t>
            </w:r>
            <w:r>
              <w:rPr>
                <w:spacing w:val="1"/>
                <w:sz w:val="15"/>
              </w:rPr>
              <w:t xml:space="preserve"> </w:t>
            </w:r>
            <w:r>
              <w:rPr>
                <w:sz w:val="15"/>
              </w:rPr>
              <w:t>10.142</w:t>
            </w:r>
          </w:p>
        </w:tc>
        <w:tc>
          <w:tcPr>
            <w:tcW w:w="810" w:type="dxa"/>
          </w:tcPr>
          <w:p w14:paraId="1A847B49" w14:textId="5342F6CF" w:rsidR="00E64AF6" w:rsidRDefault="00E64AF6" w:rsidP="00E64AF6">
            <w:pPr>
              <w:pStyle w:val="TableParagraph"/>
              <w:spacing w:line="168" w:lineRule="exact"/>
              <w:ind w:left="97"/>
              <w:rPr>
                <w:sz w:val="15"/>
              </w:rPr>
            </w:pPr>
            <w:r>
              <w:rPr>
                <w:sz w:val="15"/>
              </w:rPr>
              <w:t>-12.28</w:t>
            </w:r>
          </w:p>
        </w:tc>
      </w:tr>
      <w:tr w:rsidR="00E64AF6" w14:paraId="7B40A811" w14:textId="77777777" w:rsidTr="00E64AF6">
        <w:trPr>
          <w:trHeight w:val="459"/>
        </w:trPr>
        <w:tc>
          <w:tcPr>
            <w:tcW w:w="569" w:type="dxa"/>
          </w:tcPr>
          <w:p w14:paraId="75F3BD8D" w14:textId="4B034FEB" w:rsidR="00E64AF6" w:rsidRDefault="00E64AF6" w:rsidP="00E64AF6">
            <w:pPr>
              <w:pStyle w:val="TableParagraph"/>
              <w:spacing w:line="168" w:lineRule="exact"/>
              <w:rPr>
                <w:sz w:val="15"/>
              </w:rPr>
            </w:pPr>
            <w:r>
              <w:rPr>
                <w:sz w:val="15"/>
              </w:rPr>
              <w:t>43</w:t>
            </w:r>
          </w:p>
        </w:tc>
        <w:tc>
          <w:tcPr>
            <w:tcW w:w="756" w:type="dxa"/>
          </w:tcPr>
          <w:p w14:paraId="22BBC136" w14:textId="591DD9B7" w:rsidR="00E64AF6" w:rsidRDefault="00E64AF6" w:rsidP="00E64AF6">
            <w:pPr>
              <w:pStyle w:val="TableParagraph"/>
              <w:spacing w:line="168" w:lineRule="exact"/>
              <w:ind w:left="34" w:right="127"/>
              <w:jc w:val="center"/>
              <w:rPr>
                <w:sz w:val="15"/>
              </w:rPr>
            </w:pPr>
            <w:r>
              <w:rPr>
                <w:sz w:val="15"/>
              </w:rPr>
              <w:t>-0.345</w:t>
            </w:r>
          </w:p>
        </w:tc>
        <w:tc>
          <w:tcPr>
            <w:tcW w:w="720" w:type="dxa"/>
          </w:tcPr>
          <w:p w14:paraId="17EFF92E" w14:textId="6936182C" w:rsidR="00E64AF6" w:rsidRDefault="00E64AF6" w:rsidP="00E64AF6">
            <w:pPr>
              <w:pStyle w:val="TableParagraph"/>
              <w:spacing w:line="168" w:lineRule="exact"/>
              <w:rPr>
                <w:sz w:val="15"/>
              </w:rPr>
            </w:pPr>
            <w:r>
              <w:rPr>
                <w:sz w:val="15"/>
              </w:rPr>
              <w:t>-</w:t>
            </w:r>
            <w:r>
              <w:rPr>
                <w:spacing w:val="1"/>
                <w:sz w:val="15"/>
              </w:rPr>
              <w:t xml:space="preserve"> </w:t>
            </w:r>
            <w:r>
              <w:rPr>
                <w:sz w:val="15"/>
              </w:rPr>
              <w:t>0.531</w:t>
            </w:r>
          </w:p>
        </w:tc>
        <w:tc>
          <w:tcPr>
            <w:tcW w:w="720" w:type="dxa"/>
          </w:tcPr>
          <w:p w14:paraId="6C3714E7" w14:textId="5B4A2FE4" w:rsidR="00E64AF6" w:rsidRDefault="00E64AF6" w:rsidP="00E64AF6">
            <w:pPr>
              <w:pStyle w:val="TableParagraph"/>
              <w:spacing w:line="168" w:lineRule="exact"/>
              <w:rPr>
                <w:sz w:val="15"/>
              </w:rPr>
            </w:pPr>
            <w:r>
              <w:rPr>
                <w:sz w:val="15"/>
              </w:rPr>
              <w:t>11.864</w:t>
            </w:r>
          </w:p>
        </w:tc>
        <w:tc>
          <w:tcPr>
            <w:tcW w:w="810" w:type="dxa"/>
          </w:tcPr>
          <w:p w14:paraId="1829CECB" w14:textId="481C2AD9" w:rsidR="00E64AF6" w:rsidRDefault="00E64AF6" w:rsidP="00E64AF6">
            <w:pPr>
              <w:pStyle w:val="TableParagraph"/>
              <w:spacing w:line="168" w:lineRule="exact"/>
              <w:ind w:left="97"/>
              <w:rPr>
                <w:sz w:val="15"/>
              </w:rPr>
            </w:pPr>
            <w:r>
              <w:rPr>
                <w:sz w:val="15"/>
              </w:rPr>
              <w:t>12.089</w:t>
            </w:r>
          </w:p>
        </w:tc>
      </w:tr>
      <w:tr w:rsidR="00E64AF6" w14:paraId="442E3DBE" w14:textId="77777777" w:rsidTr="00E64AF6">
        <w:trPr>
          <w:trHeight w:val="459"/>
        </w:trPr>
        <w:tc>
          <w:tcPr>
            <w:tcW w:w="569" w:type="dxa"/>
          </w:tcPr>
          <w:p w14:paraId="69071640" w14:textId="7BA4ABAF" w:rsidR="00E64AF6" w:rsidRDefault="00E64AF6" w:rsidP="00E64AF6">
            <w:pPr>
              <w:pStyle w:val="TableParagraph"/>
              <w:spacing w:line="168" w:lineRule="exact"/>
              <w:rPr>
                <w:sz w:val="15"/>
              </w:rPr>
            </w:pPr>
            <w:r>
              <w:rPr>
                <w:sz w:val="15"/>
              </w:rPr>
              <w:t>44</w:t>
            </w:r>
          </w:p>
        </w:tc>
        <w:tc>
          <w:tcPr>
            <w:tcW w:w="756" w:type="dxa"/>
          </w:tcPr>
          <w:p w14:paraId="4FED7A41" w14:textId="775B4524" w:rsidR="00E64AF6" w:rsidRDefault="00E64AF6" w:rsidP="00E64AF6">
            <w:pPr>
              <w:pStyle w:val="TableParagraph"/>
              <w:spacing w:line="168" w:lineRule="exact"/>
              <w:ind w:left="34" w:right="127"/>
              <w:jc w:val="center"/>
              <w:rPr>
                <w:sz w:val="15"/>
              </w:rPr>
            </w:pPr>
            <w:r>
              <w:rPr>
                <w:sz w:val="15"/>
              </w:rPr>
              <w:t>-0.642</w:t>
            </w:r>
          </w:p>
        </w:tc>
        <w:tc>
          <w:tcPr>
            <w:tcW w:w="720" w:type="dxa"/>
          </w:tcPr>
          <w:p w14:paraId="6477E3C1" w14:textId="03787DED" w:rsidR="00E64AF6" w:rsidRDefault="00E64AF6" w:rsidP="00E64AF6">
            <w:pPr>
              <w:pStyle w:val="TableParagraph"/>
              <w:spacing w:line="168" w:lineRule="exact"/>
              <w:rPr>
                <w:sz w:val="15"/>
              </w:rPr>
            </w:pPr>
            <w:r>
              <w:rPr>
                <w:sz w:val="15"/>
              </w:rPr>
              <w:t>-</w:t>
            </w:r>
            <w:r>
              <w:rPr>
                <w:spacing w:val="1"/>
                <w:sz w:val="15"/>
              </w:rPr>
              <w:t xml:space="preserve"> </w:t>
            </w:r>
            <w:r>
              <w:rPr>
                <w:sz w:val="15"/>
              </w:rPr>
              <w:t>0.878</w:t>
            </w:r>
          </w:p>
        </w:tc>
        <w:tc>
          <w:tcPr>
            <w:tcW w:w="720" w:type="dxa"/>
          </w:tcPr>
          <w:p w14:paraId="666962A4" w14:textId="4083ACB6" w:rsidR="00E64AF6" w:rsidRDefault="00E64AF6" w:rsidP="00E64AF6">
            <w:pPr>
              <w:pStyle w:val="TableParagraph"/>
              <w:spacing w:line="168" w:lineRule="exact"/>
              <w:rPr>
                <w:sz w:val="15"/>
              </w:rPr>
            </w:pPr>
            <w:r>
              <w:rPr>
                <w:sz w:val="15"/>
              </w:rPr>
              <w:t>13.897</w:t>
            </w:r>
          </w:p>
        </w:tc>
        <w:tc>
          <w:tcPr>
            <w:tcW w:w="810" w:type="dxa"/>
          </w:tcPr>
          <w:p w14:paraId="73FA0D42" w14:textId="1685A420" w:rsidR="00E64AF6" w:rsidRDefault="00E64AF6" w:rsidP="00E64AF6">
            <w:pPr>
              <w:pStyle w:val="TableParagraph"/>
              <w:spacing w:line="168" w:lineRule="exact"/>
              <w:ind w:left="97"/>
              <w:rPr>
                <w:sz w:val="15"/>
              </w:rPr>
            </w:pPr>
            <w:r>
              <w:rPr>
                <w:sz w:val="15"/>
              </w:rPr>
              <w:t>14.827</w:t>
            </w:r>
          </w:p>
        </w:tc>
      </w:tr>
      <w:tr w:rsidR="00E64AF6" w14:paraId="2672FA29" w14:textId="77777777" w:rsidTr="00E64AF6">
        <w:trPr>
          <w:trHeight w:val="459"/>
        </w:trPr>
        <w:tc>
          <w:tcPr>
            <w:tcW w:w="569" w:type="dxa"/>
          </w:tcPr>
          <w:p w14:paraId="7713A6AB" w14:textId="1FF62995" w:rsidR="00E64AF6" w:rsidRDefault="00E64AF6" w:rsidP="00E64AF6">
            <w:pPr>
              <w:pStyle w:val="TableParagraph"/>
              <w:spacing w:line="168" w:lineRule="exact"/>
              <w:rPr>
                <w:sz w:val="15"/>
              </w:rPr>
            </w:pPr>
            <w:r>
              <w:rPr>
                <w:sz w:val="15"/>
              </w:rPr>
              <w:t>45</w:t>
            </w:r>
          </w:p>
        </w:tc>
        <w:tc>
          <w:tcPr>
            <w:tcW w:w="756" w:type="dxa"/>
          </w:tcPr>
          <w:p w14:paraId="47EDEA21" w14:textId="41A5F752" w:rsidR="00E64AF6" w:rsidRDefault="00E64AF6" w:rsidP="00E64AF6">
            <w:pPr>
              <w:pStyle w:val="TableParagraph"/>
              <w:spacing w:line="168" w:lineRule="exact"/>
              <w:ind w:left="34" w:right="127"/>
              <w:jc w:val="center"/>
              <w:rPr>
                <w:sz w:val="15"/>
              </w:rPr>
            </w:pPr>
            <w:r>
              <w:rPr>
                <w:sz w:val="15"/>
              </w:rPr>
              <w:t>-0.564</w:t>
            </w:r>
          </w:p>
        </w:tc>
        <w:tc>
          <w:tcPr>
            <w:tcW w:w="720" w:type="dxa"/>
          </w:tcPr>
          <w:p w14:paraId="0D3BBF25" w14:textId="170DD57D" w:rsidR="00E64AF6" w:rsidRDefault="00E64AF6" w:rsidP="00E64AF6">
            <w:pPr>
              <w:pStyle w:val="TableParagraph"/>
              <w:spacing w:line="168" w:lineRule="exact"/>
              <w:rPr>
                <w:sz w:val="15"/>
              </w:rPr>
            </w:pPr>
            <w:r>
              <w:rPr>
                <w:sz w:val="15"/>
              </w:rPr>
              <w:t>-</w:t>
            </w:r>
            <w:r>
              <w:rPr>
                <w:spacing w:val="1"/>
                <w:sz w:val="15"/>
              </w:rPr>
              <w:t xml:space="preserve"> </w:t>
            </w:r>
            <w:r>
              <w:rPr>
                <w:sz w:val="15"/>
              </w:rPr>
              <w:t>1.215</w:t>
            </w:r>
          </w:p>
        </w:tc>
        <w:tc>
          <w:tcPr>
            <w:tcW w:w="720" w:type="dxa"/>
          </w:tcPr>
          <w:p w14:paraId="4820A909" w14:textId="08C3E7F1" w:rsidR="00E64AF6" w:rsidRDefault="00E64AF6" w:rsidP="00E64AF6">
            <w:pPr>
              <w:pStyle w:val="TableParagraph"/>
              <w:spacing w:line="168" w:lineRule="exact"/>
              <w:rPr>
                <w:sz w:val="15"/>
              </w:rPr>
            </w:pPr>
            <w:r>
              <w:rPr>
                <w:sz w:val="15"/>
              </w:rPr>
              <w:t>-</w:t>
            </w:r>
            <w:r>
              <w:rPr>
                <w:spacing w:val="1"/>
                <w:sz w:val="15"/>
              </w:rPr>
              <w:t xml:space="preserve"> </w:t>
            </w:r>
            <w:r>
              <w:rPr>
                <w:sz w:val="15"/>
              </w:rPr>
              <w:t>11.435</w:t>
            </w:r>
          </w:p>
        </w:tc>
        <w:tc>
          <w:tcPr>
            <w:tcW w:w="810" w:type="dxa"/>
          </w:tcPr>
          <w:p w14:paraId="280199C2" w14:textId="5EA5BF9F"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12.215</w:t>
            </w:r>
          </w:p>
        </w:tc>
      </w:tr>
      <w:tr w:rsidR="00E64AF6" w14:paraId="7F169200" w14:textId="77777777" w:rsidTr="00E64AF6">
        <w:trPr>
          <w:trHeight w:val="459"/>
        </w:trPr>
        <w:tc>
          <w:tcPr>
            <w:tcW w:w="569" w:type="dxa"/>
          </w:tcPr>
          <w:p w14:paraId="65C12469" w14:textId="17B52403" w:rsidR="00E64AF6" w:rsidRDefault="00E64AF6" w:rsidP="00E64AF6">
            <w:pPr>
              <w:pStyle w:val="TableParagraph"/>
              <w:spacing w:line="168" w:lineRule="exact"/>
              <w:rPr>
                <w:sz w:val="15"/>
              </w:rPr>
            </w:pPr>
            <w:r>
              <w:rPr>
                <w:sz w:val="15"/>
              </w:rPr>
              <w:t>46</w:t>
            </w:r>
          </w:p>
        </w:tc>
        <w:tc>
          <w:tcPr>
            <w:tcW w:w="756" w:type="dxa"/>
          </w:tcPr>
          <w:p w14:paraId="3D9EB2D3" w14:textId="1B333420" w:rsidR="00E64AF6" w:rsidRDefault="00E64AF6" w:rsidP="00E64AF6">
            <w:pPr>
              <w:pStyle w:val="TableParagraph"/>
              <w:spacing w:line="168" w:lineRule="exact"/>
              <w:ind w:left="34" w:right="127"/>
              <w:jc w:val="center"/>
              <w:rPr>
                <w:sz w:val="15"/>
              </w:rPr>
            </w:pPr>
            <w:r>
              <w:rPr>
                <w:sz w:val="15"/>
              </w:rPr>
              <w:t>0.3145</w:t>
            </w:r>
          </w:p>
        </w:tc>
        <w:tc>
          <w:tcPr>
            <w:tcW w:w="720" w:type="dxa"/>
          </w:tcPr>
          <w:p w14:paraId="0C3F2AF6" w14:textId="16636979" w:rsidR="00E64AF6" w:rsidRDefault="00E64AF6" w:rsidP="00E64AF6">
            <w:pPr>
              <w:pStyle w:val="TableParagraph"/>
              <w:spacing w:line="168" w:lineRule="exact"/>
              <w:rPr>
                <w:sz w:val="15"/>
              </w:rPr>
            </w:pPr>
            <w:r>
              <w:rPr>
                <w:sz w:val="15"/>
              </w:rPr>
              <w:t>0.872</w:t>
            </w:r>
          </w:p>
        </w:tc>
        <w:tc>
          <w:tcPr>
            <w:tcW w:w="720" w:type="dxa"/>
          </w:tcPr>
          <w:p w14:paraId="6E5FDED4" w14:textId="7ED2031F" w:rsidR="00E64AF6" w:rsidRDefault="00E64AF6" w:rsidP="00E64AF6">
            <w:pPr>
              <w:pStyle w:val="TableParagraph"/>
              <w:spacing w:line="168" w:lineRule="exact"/>
              <w:rPr>
                <w:sz w:val="15"/>
              </w:rPr>
            </w:pPr>
            <w:r>
              <w:rPr>
                <w:sz w:val="15"/>
              </w:rPr>
              <w:t>3.418</w:t>
            </w:r>
          </w:p>
        </w:tc>
        <w:tc>
          <w:tcPr>
            <w:tcW w:w="810" w:type="dxa"/>
          </w:tcPr>
          <w:p w14:paraId="6EF46572" w14:textId="59CEB6FE" w:rsidR="00E64AF6" w:rsidRDefault="00E64AF6" w:rsidP="00E64AF6">
            <w:pPr>
              <w:pStyle w:val="TableParagraph"/>
              <w:spacing w:line="168" w:lineRule="exact"/>
              <w:ind w:left="97"/>
              <w:rPr>
                <w:sz w:val="15"/>
              </w:rPr>
            </w:pPr>
            <w:r>
              <w:rPr>
                <w:sz w:val="15"/>
              </w:rPr>
              <w:t>2.192</w:t>
            </w:r>
          </w:p>
        </w:tc>
      </w:tr>
      <w:tr w:rsidR="00E64AF6" w14:paraId="24101D86" w14:textId="77777777" w:rsidTr="00E64AF6">
        <w:trPr>
          <w:trHeight w:val="459"/>
        </w:trPr>
        <w:tc>
          <w:tcPr>
            <w:tcW w:w="569" w:type="dxa"/>
          </w:tcPr>
          <w:p w14:paraId="07658A50" w14:textId="6A4F1C7E" w:rsidR="00E64AF6" w:rsidRDefault="00E64AF6" w:rsidP="00E64AF6">
            <w:pPr>
              <w:pStyle w:val="TableParagraph"/>
              <w:spacing w:line="168" w:lineRule="exact"/>
              <w:rPr>
                <w:sz w:val="15"/>
              </w:rPr>
            </w:pPr>
            <w:r>
              <w:rPr>
                <w:sz w:val="15"/>
              </w:rPr>
              <w:t>47</w:t>
            </w:r>
          </w:p>
        </w:tc>
        <w:tc>
          <w:tcPr>
            <w:tcW w:w="756" w:type="dxa"/>
          </w:tcPr>
          <w:p w14:paraId="5D77D289" w14:textId="7804EF07" w:rsidR="00E64AF6" w:rsidRDefault="00E64AF6" w:rsidP="00E64AF6">
            <w:pPr>
              <w:pStyle w:val="TableParagraph"/>
              <w:spacing w:line="168" w:lineRule="exact"/>
              <w:ind w:left="34" w:right="127"/>
              <w:jc w:val="center"/>
              <w:rPr>
                <w:sz w:val="15"/>
              </w:rPr>
            </w:pPr>
            <w:r>
              <w:rPr>
                <w:sz w:val="15"/>
              </w:rPr>
              <w:t>-0.915</w:t>
            </w:r>
          </w:p>
        </w:tc>
        <w:tc>
          <w:tcPr>
            <w:tcW w:w="720" w:type="dxa"/>
          </w:tcPr>
          <w:p w14:paraId="58D4C9CE" w14:textId="7052D6E7" w:rsidR="00E64AF6" w:rsidRDefault="00E64AF6" w:rsidP="00E64AF6">
            <w:pPr>
              <w:pStyle w:val="TableParagraph"/>
              <w:spacing w:line="168" w:lineRule="exact"/>
              <w:rPr>
                <w:sz w:val="15"/>
              </w:rPr>
            </w:pPr>
            <w:r>
              <w:rPr>
                <w:sz w:val="15"/>
              </w:rPr>
              <w:t>-</w:t>
            </w:r>
            <w:r>
              <w:rPr>
                <w:spacing w:val="1"/>
                <w:sz w:val="15"/>
              </w:rPr>
              <w:t xml:space="preserve"> </w:t>
            </w:r>
            <w:r>
              <w:rPr>
                <w:sz w:val="15"/>
              </w:rPr>
              <w:t>0.287</w:t>
            </w:r>
          </w:p>
        </w:tc>
        <w:tc>
          <w:tcPr>
            <w:tcW w:w="720" w:type="dxa"/>
          </w:tcPr>
          <w:p w14:paraId="764EBD39" w14:textId="350B4365" w:rsidR="00E64AF6" w:rsidRDefault="00E64AF6" w:rsidP="00E64AF6">
            <w:pPr>
              <w:pStyle w:val="TableParagraph"/>
              <w:spacing w:line="168" w:lineRule="exact"/>
              <w:rPr>
                <w:sz w:val="15"/>
              </w:rPr>
            </w:pPr>
            <w:r>
              <w:rPr>
                <w:sz w:val="15"/>
              </w:rPr>
              <w:t>-12.41</w:t>
            </w:r>
          </w:p>
        </w:tc>
        <w:tc>
          <w:tcPr>
            <w:tcW w:w="810" w:type="dxa"/>
          </w:tcPr>
          <w:p w14:paraId="45BE284C" w14:textId="0C254DB1" w:rsidR="00E64AF6" w:rsidRDefault="00E64AF6" w:rsidP="00E64AF6">
            <w:pPr>
              <w:pStyle w:val="TableParagraph"/>
              <w:spacing w:line="168" w:lineRule="exact"/>
              <w:ind w:left="97"/>
              <w:rPr>
                <w:sz w:val="15"/>
              </w:rPr>
            </w:pPr>
            <w:r>
              <w:rPr>
                <w:sz w:val="15"/>
              </w:rPr>
              <w:t>-14.76</w:t>
            </w:r>
          </w:p>
        </w:tc>
      </w:tr>
      <w:tr w:rsidR="00E64AF6" w14:paraId="16973170" w14:textId="77777777" w:rsidTr="00E64AF6">
        <w:trPr>
          <w:trHeight w:val="459"/>
        </w:trPr>
        <w:tc>
          <w:tcPr>
            <w:tcW w:w="569" w:type="dxa"/>
          </w:tcPr>
          <w:p w14:paraId="6935CDE6" w14:textId="0E22242B" w:rsidR="00E64AF6" w:rsidRDefault="00E64AF6" w:rsidP="00E64AF6">
            <w:pPr>
              <w:pStyle w:val="TableParagraph"/>
              <w:spacing w:line="168" w:lineRule="exact"/>
              <w:rPr>
                <w:sz w:val="15"/>
              </w:rPr>
            </w:pPr>
            <w:r>
              <w:rPr>
                <w:sz w:val="15"/>
              </w:rPr>
              <w:t>48</w:t>
            </w:r>
          </w:p>
        </w:tc>
        <w:tc>
          <w:tcPr>
            <w:tcW w:w="756" w:type="dxa"/>
          </w:tcPr>
          <w:p w14:paraId="5028D230" w14:textId="4ED2472F" w:rsidR="00E64AF6" w:rsidRDefault="00E64AF6" w:rsidP="00E64AF6">
            <w:pPr>
              <w:pStyle w:val="TableParagraph"/>
              <w:spacing w:line="168" w:lineRule="exact"/>
              <w:ind w:left="34" w:right="127"/>
              <w:jc w:val="center"/>
              <w:rPr>
                <w:sz w:val="15"/>
              </w:rPr>
            </w:pPr>
            <w:r>
              <w:rPr>
                <w:sz w:val="15"/>
              </w:rPr>
              <w:t>-0.114</w:t>
            </w:r>
          </w:p>
        </w:tc>
        <w:tc>
          <w:tcPr>
            <w:tcW w:w="720" w:type="dxa"/>
          </w:tcPr>
          <w:p w14:paraId="491448EA" w14:textId="7401AD70" w:rsidR="00E64AF6" w:rsidRDefault="00E64AF6" w:rsidP="00E64AF6">
            <w:pPr>
              <w:pStyle w:val="TableParagraph"/>
              <w:spacing w:line="168" w:lineRule="exact"/>
              <w:rPr>
                <w:sz w:val="15"/>
              </w:rPr>
            </w:pPr>
            <w:r>
              <w:rPr>
                <w:sz w:val="15"/>
              </w:rPr>
              <w:t>-</w:t>
            </w:r>
            <w:r>
              <w:rPr>
                <w:spacing w:val="1"/>
                <w:sz w:val="15"/>
              </w:rPr>
              <w:t xml:space="preserve"> </w:t>
            </w:r>
            <w:r>
              <w:rPr>
                <w:sz w:val="15"/>
              </w:rPr>
              <w:t>0.598</w:t>
            </w:r>
          </w:p>
        </w:tc>
        <w:tc>
          <w:tcPr>
            <w:tcW w:w="720" w:type="dxa"/>
          </w:tcPr>
          <w:p w14:paraId="2A3E0BCE" w14:textId="7F6799F2" w:rsidR="00E64AF6" w:rsidRDefault="00E64AF6" w:rsidP="00E64AF6">
            <w:pPr>
              <w:pStyle w:val="TableParagraph"/>
              <w:spacing w:line="168" w:lineRule="exact"/>
              <w:rPr>
                <w:sz w:val="15"/>
              </w:rPr>
            </w:pPr>
            <w:r>
              <w:rPr>
                <w:sz w:val="15"/>
              </w:rPr>
              <w:t>-11.62</w:t>
            </w:r>
          </w:p>
        </w:tc>
        <w:tc>
          <w:tcPr>
            <w:tcW w:w="810" w:type="dxa"/>
          </w:tcPr>
          <w:p w14:paraId="2957ACAA" w14:textId="4489C749" w:rsidR="00E64AF6" w:rsidRDefault="00E64AF6" w:rsidP="00E64AF6">
            <w:pPr>
              <w:pStyle w:val="TableParagraph"/>
              <w:spacing w:line="168" w:lineRule="exact"/>
              <w:ind w:left="97"/>
              <w:rPr>
                <w:sz w:val="15"/>
              </w:rPr>
            </w:pPr>
            <w:r>
              <w:rPr>
                <w:sz w:val="15"/>
              </w:rPr>
              <w:t>-</w:t>
            </w:r>
            <w:r>
              <w:rPr>
                <w:spacing w:val="1"/>
                <w:sz w:val="15"/>
              </w:rPr>
              <w:t xml:space="preserve"> </w:t>
            </w:r>
            <w:r>
              <w:rPr>
                <w:sz w:val="15"/>
              </w:rPr>
              <w:t>12.287</w:t>
            </w:r>
          </w:p>
        </w:tc>
      </w:tr>
      <w:tr w:rsidR="00E64AF6" w14:paraId="75B8E263" w14:textId="77777777" w:rsidTr="00E64AF6">
        <w:trPr>
          <w:trHeight w:val="459"/>
        </w:trPr>
        <w:tc>
          <w:tcPr>
            <w:tcW w:w="569" w:type="dxa"/>
          </w:tcPr>
          <w:p w14:paraId="379A1A0A" w14:textId="74AF046C" w:rsidR="00E64AF6" w:rsidRDefault="00E64AF6" w:rsidP="00E64AF6">
            <w:pPr>
              <w:pStyle w:val="TableParagraph"/>
              <w:spacing w:line="168" w:lineRule="exact"/>
              <w:rPr>
                <w:sz w:val="15"/>
              </w:rPr>
            </w:pPr>
            <w:r>
              <w:rPr>
                <w:sz w:val="15"/>
              </w:rPr>
              <w:t>49</w:t>
            </w:r>
          </w:p>
        </w:tc>
        <w:tc>
          <w:tcPr>
            <w:tcW w:w="756" w:type="dxa"/>
          </w:tcPr>
          <w:p w14:paraId="2DE5C494" w14:textId="79499951" w:rsidR="00E64AF6" w:rsidRDefault="00E64AF6" w:rsidP="00E64AF6">
            <w:pPr>
              <w:pStyle w:val="TableParagraph"/>
              <w:spacing w:line="168" w:lineRule="exact"/>
              <w:ind w:left="34" w:right="127"/>
              <w:jc w:val="center"/>
              <w:rPr>
                <w:sz w:val="15"/>
              </w:rPr>
            </w:pPr>
            <w:r>
              <w:rPr>
                <w:sz w:val="15"/>
              </w:rPr>
              <w:t>-0.145</w:t>
            </w:r>
          </w:p>
        </w:tc>
        <w:tc>
          <w:tcPr>
            <w:tcW w:w="720" w:type="dxa"/>
          </w:tcPr>
          <w:p w14:paraId="62B33E86" w14:textId="178BC2D2" w:rsidR="00E64AF6" w:rsidRDefault="00E64AF6" w:rsidP="00E64AF6">
            <w:pPr>
              <w:pStyle w:val="TableParagraph"/>
              <w:spacing w:line="168" w:lineRule="exact"/>
              <w:rPr>
                <w:sz w:val="15"/>
              </w:rPr>
            </w:pPr>
            <w:r>
              <w:rPr>
                <w:sz w:val="15"/>
              </w:rPr>
              <w:t>-</w:t>
            </w:r>
            <w:r>
              <w:rPr>
                <w:spacing w:val="1"/>
                <w:sz w:val="15"/>
              </w:rPr>
              <w:t xml:space="preserve"> </w:t>
            </w:r>
            <w:r>
              <w:rPr>
                <w:sz w:val="15"/>
              </w:rPr>
              <w:t>0.675</w:t>
            </w:r>
          </w:p>
        </w:tc>
        <w:tc>
          <w:tcPr>
            <w:tcW w:w="720" w:type="dxa"/>
          </w:tcPr>
          <w:p w14:paraId="117295F1" w14:textId="67BDB8A5" w:rsidR="00E64AF6" w:rsidRDefault="00E64AF6" w:rsidP="00E64AF6">
            <w:pPr>
              <w:pStyle w:val="TableParagraph"/>
              <w:spacing w:line="168" w:lineRule="exact"/>
              <w:rPr>
                <w:sz w:val="15"/>
              </w:rPr>
            </w:pPr>
            <w:r>
              <w:rPr>
                <w:sz w:val="15"/>
              </w:rPr>
              <w:t>12.321</w:t>
            </w:r>
          </w:p>
        </w:tc>
        <w:tc>
          <w:tcPr>
            <w:tcW w:w="810" w:type="dxa"/>
          </w:tcPr>
          <w:p w14:paraId="73EEEA4E" w14:textId="74618148" w:rsidR="00E64AF6" w:rsidRDefault="00E64AF6" w:rsidP="00E64AF6">
            <w:pPr>
              <w:pStyle w:val="TableParagraph"/>
              <w:spacing w:line="168" w:lineRule="exact"/>
              <w:ind w:left="97"/>
              <w:rPr>
                <w:sz w:val="15"/>
              </w:rPr>
            </w:pPr>
            <w:r>
              <w:rPr>
                <w:sz w:val="15"/>
              </w:rPr>
              <w:t>15.234</w:t>
            </w:r>
          </w:p>
        </w:tc>
      </w:tr>
      <w:tr w:rsidR="00E64AF6" w14:paraId="45F17243" w14:textId="77777777" w:rsidTr="00E64AF6">
        <w:trPr>
          <w:trHeight w:val="459"/>
        </w:trPr>
        <w:tc>
          <w:tcPr>
            <w:tcW w:w="569" w:type="dxa"/>
          </w:tcPr>
          <w:p w14:paraId="63BCDB2E" w14:textId="5BA9A436" w:rsidR="00E64AF6" w:rsidRDefault="00E64AF6" w:rsidP="00E64AF6">
            <w:pPr>
              <w:pStyle w:val="TableParagraph"/>
              <w:spacing w:line="168" w:lineRule="exact"/>
              <w:rPr>
                <w:sz w:val="15"/>
              </w:rPr>
            </w:pPr>
            <w:r>
              <w:rPr>
                <w:sz w:val="15"/>
              </w:rPr>
              <w:t>50</w:t>
            </w:r>
          </w:p>
        </w:tc>
        <w:tc>
          <w:tcPr>
            <w:tcW w:w="756" w:type="dxa"/>
          </w:tcPr>
          <w:p w14:paraId="5F3153C4" w14:textId="160D8B9A" w:rsidR="00E64AF6" w:rsidRDefault="00E64AF6" w:rsidP="00E64AF6">
            <w:pPr>
              <w:pStyle w:val="TableParagraph"/>
              <w:spacing w:line="168" w:lineRule="exact"/>
              <w:ind w:left="34" w:right="127"/>
              <w:jc w:val="center"/>
              <w:rPr>
                <w:sz w:val="15"/>
              </w:rPr>
            </w:pPr>
            <w:r>
              <w:rPr>
                <w:sz w:val="15"/>
              </w:rPr>
              <w:t>-0.822</w:t>
            </w:r>
          </w:p>
        </w:tc>
        <w:tc>
          <w:tcPr>
            <w:tcW w:w="720" w:type="dxa"/>
          </w:tcPr>
          <w:p w14:paraId="0267812A" w14:textId="20B16093" w:rsidR="00E64AF6" w:rsidRDefault="00E64AF6" w:rsidP="00E64AF6">
            <w:pPr>
              <w:pStyle w:val="TableParagraph"/>
              <w:spacing w:line="168" w:lineRule="exact"/>
              <w:rPr>
                <w:sz w:val="15"/>
              </w:rPr>
            </w:pPr>
            <w:r>
              <w:rPr>
                <w:sz w:val="15"/>
              </w:rPr>
              <w:t>-</w:t>
            </w:r>
            <w:r>
              <w:rPr>
                <w:spacing w:val="1"/>
                <w:sz w:val="15"/>
              </w:rPr>
              <w:t xml:space="preserve"> </w:t>
            </w:r>
            <w:r>
              <w:rPr>
                <w:sz w:val="15"/>
              </w:rPr>
              <w:t>0.524</w:t>
            </w:r>
          </w:p>
        </w:tc>
        <w:tc>
          <w:tcPr>
            <w:tcW w:w="720" w:type="dxa"/>
          </w:tcPr>
          <w:p w14:paraId="57D2DE81" w14:textId="4FD2A1C5" w:rsidR="00E64AF6" w:rsidRDefault="00E64AF6" w:rsidP="00E64AF6">
            <w:pPr>
              <w:pStyle w:val="TableParagraph"/>
              <w:spacing w:line="168" w:lineRule="exact"/>
              <w:rPr>
                <w:sz w:val="15"/>
              </w:rPr>
            </w:pPr>
            <w:r>
              <w:rPr>
                <w:sz w:val="15"/>
              </w:rPr>
              <w:t>13.213</w:t>
            </w:r>
          </w:p>
        </w:tc>
        <w:tc>
          <w:tcPr>
            <w:tcW w:w="810" w:type="dxa"/>
          </w:tcPr>
          <w:p w14:paraId="4FAEE82F" w14:textId="5E94EF83" w:rsidR="00E64AF6" w:rsidRDefault="00E64AF6" w:rsidP="00E64AF6">
            <w:pPr>
              <w:pStyle w:val="TableParagraph"/>
              <w:spacing w:line="168" w:lineRule="exact"/>
              <w:ind w:left="97"/>
              <w:rPr>
                <w:sz w:val="15"/>
              </w:rPr>
            </w:pPr>
            <w:r>
              <w:rPr>
                <w:sz w:val="15"/>
              </w:rPr>
              <w:t>12.341</w:t>
            </w:r>
          </w:p>
        </w:tc>
      </w:tr>
    </w:tbl>
    <w:p w14:paraId="1CAA2DE8" w14:textId="64ADC241" w:rsidR="00F31355" w:rsidRPr="007E2F79" w:rsidRDefault="00E64AF6" w:rsidP="007E2F79">
      <w:pPr>
        <w:jc w:val="both"/>
        <w:rPr>
          <w:rFonts w:ascii="Times New Roman" w:hAnsi="Times New Roman" w:cs="Times New Roman"/>
          <w:sz w:val="24"/>
          <w:szCs w:val="24"/>
        </w:rPr>
      </w:pPr>
      <w:r w:rsidRPr="007E2F79">
        <w:rPr>
          <w:rFonts w:ascii="Times New Roman" w:hAnsi="Times New Roman" w:cs="Times New Roman"/>
          <w:sz w:val="24"/>
          <w:szCs w:val="24"/>
        </w:rPr>
        <w:t>Table 3 displays the Average Abnormal Returns (ARR) for the set of companies who experienced a loss on their first trading day. An ARR of -3.872 and a CAAR of -5.321, both statistically significant at the 5% level, were recorded on the first trading day. AAR and CAAR positions changed abnormally throughout the course of the following four days, and this change was substantial at the 10% level. Positive returns occurred throughout the course of the following two days, as seen in the table above. Out of the 50 days that were taken into account for the study, 95% of the time the returns are discovered to be negative with high AAR and CAAR rates that were significant at 1% in certain cases and at 5% or 10% in the remaining situations.</w:t>
      </w:r>
    </w:p>
    <w:p w14:paraId="772EF015" w14:textId="7718AAB1" w:rsidR="00E64AF6" w:rsidRPr="007E2F79" w:rsidRDefault="00E64AF6" w:rsidP="007E2F79">
      <w:pPr>
        <w:jc w:val="both"/>
        <w:rPr>
          <w:rFonts w:ascii="Times New Roman" w:hAnsi="Times New Roman" w:cs="Times New Roman"/>
          <w:sz w:val="24"/>
          <w:szCs w:val="24"/>
        </w:rPr>
      </w:pPr>
      <w:r w:rsidRPr="007E2F79">
        <w:rPr>
          <w:rFonts w:ascii="Times New Roman" w:hAnsi="Times New Roman" w:cs="Times New Roman"/>
          <w:sz w:val="24"/>
          <w:szCs w:val="24"/>
        </w:rPr>
        <w:t>AARs of 21 days were statistically significant at various levels over the event window of 50 days. The average abnormal returns over the 50 days of the event window demonstrate that Indian IPOs had negative returns on their first trading day and continued to have negative returns for the majority of the days. In comparison to the other group of companies that had positive returns on the first trading day, the percentage of negative returns was significantly larger.</w:t>
      </w:r>
    </w:p>
    <w:p w14:paraId="5DF60CF0" w14:textId="1B8EFF02" w:rsidR="00F31355" w:rsidRPr="007E2F79" w:rsidRDefault="00E64AF6" w:rsidP="007E2F79">
      <w:pPr>
        <w:jc w:val="both"/>
        <w:rPr>
          <w:rFonts w:ascii="Times New Roman" w:hAnsi="Times New Roman" w:cs="Times New Roman"/>
          <w:sz w:val="24"/>
          <w:szCs w:val="24"/>
        </w:rPr>
      </w:pPr>
      <w:r w:rsidRPr="007E2F79">
        <w:rPr>
          <w:rFonts w:ascii="Times New Roman" w:hAnsi="Times New Roman" w:cs="Times New Roman"/>
          <w:sz w:val="24"/>
          <w:szCs w:val="24"/>
        </w:rPr>
        <w:t>Table 3 also lists the firms with negative returns on the first trading day's Cumulative Average Abnormal Returns (CAAR). These businesses' CAARs are all in the negative. At 1%, 5%, and 10% significant levels, all of these CAARs were evaluated for significance. The bad performance of these companies over the duration of the selected time is plainly demonstrated in the above table. The negative return on the group of companies that saw a profit on the first day of trading was considerably less than the negative return suffered by the group of companies that saw a loss on the first day of trading.</w:t>
      </w:r>
    </w:p>
    <w:p w14:paraId="299D03BB" w14:textId="77777777" w:rsidR="00E64AF6" w:rsidRPr="007E2F79" w:rsidRDefault="00E64AF6" w:rsidP="007E2F79">
      <w:pPr>
        <w:pStyle w:val="Heading2"/>
        <w:spacing w:before="48"/>
        <w:jc w:val="both"/>
        <w:rPr>
          <w:rFonts w:ascii="Times New Roman" w:hAnsi="Times New Roman" w:cs="Times New Roman"/>
          <w:sz w:val="24"/>
          <w:szCs w:val="24"/>
        </w:rPr>
      </w:pPr>
      <w:r w:rsidRPr="007E2F79">
        <w:rPr>
          <w:rFonts w:ascii="Times New Roman" w:hAnsi="Times New Roman" w:cs="Times New Roman"/>
          <w:w w:val="105"/>
          <w:sz w:val="24"/>
          <w:szCs w:val="24"/>
        </w:rPr>
        <w:t>Conclusions</w:t>
      </w:r>
    </w:p>
    <w:p w14:paraId="03663105" w14:textId="1796A594" w:rsidR="00B6646E" w:rsidRPr="007E2F79" w:rsidRDefault="00B6646E" w:rsidP="007E2F79">
      <w:pPr>
        <w:jc w:val="both"/>
        <w:rPr>
          <w:rFonts w:ascii="Times New Roman" w:hAnsi="Times New Roman" w:cs="Times New Roman"/>
          <w:sz w:val="24"/>
          <w:szCs w:val="24"/>
        </w:rPr>
      </w:pPr>
      <w:r w:rsidRPr="007E2F79">
        <w:rPr>
          <w:rFonts w:ascii="Times New Roman" w:hAnsi="Times New Roman" w:cs="Times New Roman"/>
          <w:sz w:val="24"/>
          <w:szCs w:val="24"/>
        </w:rPr>
        <w:t xml:space="preserve">The study made an effort to confirm the performance of Indian initial public offerings (IPOs) based on the type of return on the first trading day. This shows that the market had depreciated the price set for the shares by the individual corporations because it did not meet the perceived level of efficiency. Because of this, it may be said that the market's response to the price immediately following the IPO was unfavourable, suggesting that the issue price had been high and the price had been significantly discounted. The daily price movement was generally negative and remained at the same levels after that, indicating a continued decline in value. It was discovered that Indian IPOs underperformed on the first trading day, regardless of the type of return. In </w:t>
      </w:r>
      <w:proofErr w:type="spellStart"/>
      <w:proofErr w:type="gramStart"/>
      <w:r w:rsidRPr="007E2F79">
        <w:rPr>
          <w:rFonts w:ascii="Times New Roman" w:hAnsi="Times New Roman" w:cs="Times New Roman"/>
          <w:sz w:val="24"/>
          <w:szCs w:val="24"/>
        </w:rPr>
        <w:t>addition,It</w:t>
      </w:r>
      <w:proofErr w:type="spellEnd"/>
      <w:proofErr w:type="gramEnd"/>
      <w:r w:rsidRPr="007E2F79">
        <w:rPr>
          <w:rFonts w:ascii="Times New Roman" w:hAnsi="Times New Roman" w:cs="Times New Roman"/>
          <w:sz w:val="24"/>
          <w:szCs w:val="24"/>
        </w:rPr>
        <w:t xml:space="preserve"> was noted that the group of companies that had negative first-day returns significantly underperformed the group of companies that had good first-day returns.</w:t>
      </w:r>
    </w:p>
    <w:p w14:paraId="53575E50" w14:textId="08DD1246" w:rsidR="00B6646E" w:rsidRPr="007E2F79" w:rsidRDefault="00B6646E" w:rsidP="007E2F79">
      <w:pPr>
        <w:jc w:val="both"/>
        <w:rPr>
          <w:rFonts w:ascii="Times New Roman" w:hAnsi="Times New Roman" w:cs="Times New Roman"/>
          <w:sz w:val="24"/>
          <w:szCs w:val="24"/>
        </w:rPr>
      </w:pPr>
      <w:r w:rsidRPr="007E2F79">
        <w:rPr>
          <w:rFonts w:ascii="Times New Roman" w:hAnsi="Times New Roman" w:cs="Times New Roman"/>
          <w:sz w:val="24"/>
          <w:szCs w:val="24"/>
        </w:rPr>
        <w:t>Through this study, it was discovered that the majority of Indian initial public offerings (IPOs) that were listed during the sample period were overpriced, and that the Securities Exchange Board of India and other regulatory bodies should exercise special caution while approving the Red Herring Prospectus of the companies. The evaluation of the companies at the time of their initial public offerings (IPOs) must be more rigorous and transparent, and the promoters cannot have a significant impact on this process. Promoters should face legal repercussions if they attempt to lower the price band owing to low subscription. The process for sanctioning IPOs needs to be simplified by SEBI so that valuation fraud is either entirely eliminated or drastically reduced.</w:t>
      </w:r>
    </w:p>
    <w:p w14:paraId="31A9C433" w14:textId="77777777" w:rsidR="00B6646E" w:rsidRDefault="00B6646E" w:rsidP="00B6646E">
      <w:pPr>
        <w:pStyle w:val="Heading2"/>
        <w:spacing w:before="49"/>
      </w:pPr>
      <w:r>
        <w:rPr>
          <w:w w:val="105"/>
        </w:rPr>
        <w:t>References</w:t>
      </w:r>
    </w:p>
    <w:p w14:paraId="0837E1C1" w14:textId="77777777" w:rsidR="00B6646E" w:rsidRDefault="00B6646E" w:rsidP="00B6646E">
      <w:pPr>
        <w:pStyle w:val="ListParagraph"/>
        <w:numPr>
          <w:ilvl w:val="0"/>
          <w:numId w:val="1"/>
        </w:numPr>
        <w:tabs>
          <w:tab w:val="left" w:pos="543"/>
        </w:tabs>
        <w:spacing w:line="247" w:lineRule="auto"/>
        <w:ind w:right="313"/>
        <w:jc w:val="both"/>
        <w:rPr>
          <w:sz w:val="20"/>
        </w:rPr>
      </w:pPr>
      <w:r>
        <w:rPr>
          <w:w w:val="105"/>
          <w:sz w:val="20"/>
        </w:rPr>
        <w:t>Glenn V Henderson, 1990, Problems and solutions in conducting</w:t>
      </w:r>
      <w:r>
        <w:rPr>
          <w:spacing w:val="1"/>
          <w:w w:val="105"/>
          <w:sz w:val="20"/>
        </w:rPr>
        <w:t xml:space="preserve"> </w:t>
      </w:r>
      <w:r>
        <w:rPr>
          <w:w w:val="105"/>
          <w:sz w:val="20"/>
        </w:rPr>
        <w:t xml:space="preserve">event studies, The Journal of Risk and </w:t>
      </w:r>
      <w:proofErr w:type="spellStart"/>
      <w:r>
        <w:rPr>
          <w:w w:val="105"/>
          <w:sz w:val="20"/>
        </w:rPr>
        <w:t>Inurance</w:t>
      </w:r>
      <w:proofErr w:type="spellEnd"/>
      <w:r>
        <w:rPr>
          <w:w w:val="105"/>
          <w:sz w:val="20"/>
        </w:rPr>
        <w:t>, Vol.57, No.2, PP</w:t>
      </w:r>
      <w:r>
        <w:rPr>
          <w:spacing w:val="1"/>
          <w:w w:val="105"/>
          <w:sz w:val="20"/>
        </w:rPr>
        <w:t xml:space="preserve"> </w:t>
      </w:r>
      <w:r>
        <w:rPr>
          <w:w w:val="105"/>
          <w:sz w:val="20"/>
        </w:rPr>
        <w:t>282-306.</w:t>
      </w:r>
    </w:p>
    <w:p w14:paraId="62DC6401" w14:textId="77777777" w:rsidR="00B6646E" w:rsidRDefault="00B6646E" w:rsidP="00B6646E">
      <w:pPr>
        <w:pStyle w:val="ListParagraph"/>
        <w:numPr>
          <w:ilvl w:val="0"/>
          <w:numId w:val="1"/>
        </w:numPr>
        <w:tabs>
          <w:tab w:val="left" w:pos="543"/>
        </w:tabs>
        <w:spacing w:before="2" w:line="247" w:lineRule="auto"/>
        <w:ind w:right="315"/>
        <w:jc w:val="both"/>
        <w:rPr>
          <w:sz w:val="20"/>
        </w:rPr>
      </w:pPr>
      <w:r>
        <w:rPr>
          <w:w w:val="105"/>
          <w:sz w:val="20"/>
        </w:rPr>
        <w:t>Jay Ritter, 1991, The long run performance of IPOs, The Journal of</w:t>
      </w:r>
      <w:r>
        <w:rPr>
          <w:spacing w:val="1"/>
          <w:w w:val="105"/>
          <w:sz w:val="20"/>
        </w:rPr>
        <w:t xml:space="preserve"> </w:t>
      </w:r>
      <w:r>
        <w:rPr>
          <w:w w:val="105"/>
          <w:sz w:val="20"/>
        </w:rPr>
        <w:t>Finance</w:t>
      </w:r>
      <w:r>
        <w:rPr>
          <w:spacing w:val="-3"/>
          <w:w w:val="105"/>
          <w:sz w:val="20"/>
        </w:rPr>
        <w:t xml:space="preserve"> </w:t>
      </w:r>
      <w:r>
        <w:rPr>
          <w:w w:val="105"/>
          <w:sz w:val="20"/>
        </w:rPr>
        <w:t>vol.46, No.1 PP.</w:t>
      </w:r>
      <w:r>
        <w:rPr>
          <w:spacing w:val="-2"/>
          <w:w w:val="105"/>
          <w:sz w:val="20"/>
        </w:rPr>
        <w:t xml:space="preserve"> </w:t>
      </w:r>
      <w:r>
        <w:rPr>
          <w:w w:val="105"/>
          <w:sz w:val="20"/>
        </w:rPr>
        <w:t>3-27.</w:t>
      </w:r>
    </w:p>
    <w:p w14:paraId="3BF571BA" w14:textId="77777777" w:rsidR="00B6646E" w:rsidRDefault="00B6646E" w:rsidP="00B6646E">
      <w:pPr>
        <w:pStyle w:val="ListParagraph"/>
        <w:numPr>
          <w:ilvl w:val="0"/>
          <w:numId w:val="1"/>
        </w:numPr>
        <w:tabs>
          <w:tab w:val="left" w:pos="543"/>
        </w:tabs>
        <w:spacing w:before="2" w:line="247" w:lineRule="auto"/>
        <w:ind w:right="313"/>
        <w:jc w:val="both"/>
        <w:rPr>
          <w:sz w:val="20"/>
        </w:rPr>
      </w:pPr>
      <w:proofErr w:type="spellStart"/>
      <w:r>
        <w:rPr>
          <w:w w:val="105"/>
          <w:sz w:val="20"/>
        </w:rPr>
        <w:t>Madhusoodanam</w:t>
      </w:r>
      <w:proofErr w:type="spellEnd"/>
      <w:r>
        <w:rPr>
          <w:spacing w:val="1"/>
          <w:w w:val="105"/>
          <w:sz w:val="20"/>
        </w:rPr>
        <w:t xml:space="preserve"> </w:t>
      </w:r>
      <w:r>
        <w:rPr>
          <w:w w:val="105"/>
          <w:sz w:val="20"/>
        </w:rPr>
        <w:t>TP</w:t>
      </w:r>
      <w:r>
        <w:rPr>
          <w:spacing w:val="1"/>
          <w:w w:val="105"/>
          <w:sz w:val="20"/>
        </w:rPr>
        <w:t xml:space="preserve"> </w:t>
      </w:r>
      <w:r>
        <w:rPr>
          <w:w w:val="105"/>
          <w:sz w:val="20"/>
        </w:rPr>
        <w:t>and</w:t>
      </w:r>
      <w:r>
        <w:rPr>
          <w:spacing w:val="1"/>
          <w:w w:val="105"/>
          <w:sz w:val="20"/>
        </w:rPr>
        <w:t xml:space="preserve"> </w:t>
      </w:r>
      <w:proofErr w:type="spellStart"/>
      <w:r>
        <w:rPr>
          <w:w w:val="105"/>
          <w:sz w:val="20"/>
        </w:rPr>
        <w:t>Thiripalraju</w:t>
      </w:r>
      <w:proofErr w:type="spellEnd"/>
      <w:r>
        <w:rPr>
          <w:spacing w:val="1"/>
          <w:w w:val="105"/>
          <w:sz w:val="20"/>
        </w:rPr>
        <w:t xml:space="preserve"> </w:t>
      </w:r>
      <w:r>
        <w:rPr>
          <w:w w:val="105"/>
          <w:sz w:val="20"/>
        </w:rPr>
        <w:t>M</w:t>
      </w:r>
      <w:r>
        <w:rPr>
          <w:spacing w:val="1"/>
          <w:w w:val="105"/>
          <w:sz w:val="20"/>
        </w:rPr>
        <w:t xml:space="preserve"> </w:t>
      </w:r>
      <w:r>
        <w:rPr>
          <w:w w:val="105"/>
          <w:sz w:val="20"/>
        </w:rPr>
        <w:t>1997,</w:t>
      </w:r>
      <w:r>
        <w:rPr>
          <w:spacing w:val="1"/>
          <w:w w:val="105"/>
          <w:sz w:val="20"/>
        </w:rPr>
        <w:t xml:space="preserve"> </w:t>
      </w:r>
      <w:r>
        <w:rPr>
          <w:w w:val="105"/>
          <w:sz w:val="20"/>
        </w:rPr>
        <w:t>Underpricing</w:t>
      </w:r>
      <w:r>
        <w:rPr>
          <w:spacing w:val="1"/>
          <w:w w:val="105"/>
          <w:sz w:val="20"/>
        </w:rPr>
        <w:t xml:space="preserve"> </w:t>
      </w:r>
      <w:r>
        <w:rPr>
          <w:w w:val="105"/>
          <w:sz w:val="20"/>
        </w:rPr>
        <w:t>in</w:t>
      </w:r>
      <w:r>
        <w:rPr>
          <w:spacing w:val="1"/>
          <w:w w:val="105"/>
          <w:sz w:val="20"/>
        </w:rPr>
        <w:t xml:space="preserve"> </w:t>
      </w:r>
      <w:r>
        <w:rPr>
          <w:w w:val="105"/>
          <w:sz w:val="20"/>
        </w:rPr>
        <w:t>IPOs;</w:t>
      </w:r>
      <w:r>
        <w:rPr>
          <w:spacing w:val="-2"/>
          <w:w w:val="105"/>
          <w:sz w:val="20"/>
        </w:rPr>
        <w:t xml:space="preserve"> </w:t>
      </w:r>
      <w:r>
        <w:rPr>
          <w:w w:val="105"/>
          <w:sz w:val="20"/>
        </w:rPr>
        <w:t>the</w:t>
      </w:r>
      <w:r>
        <w:rPr>
          <w:spacing w:val="-5"/>
          <w:w w:val="105"/>
          <w:sz w:val="20"/>
        </w:rPr>
        <w:t xml:space="preserve"> </w:t>
      </w:r>
      <w:r>
        <w:rPr>
          <w:w w:val="105"/>
          <w:sz w:val="20"/>
        </w:rPr>
        <w:t>Indian</w:t>
      </w:r>
      <w:r>
        <w:rPr>
          <w:spacing w:val="-4"/>
          <w:w w:val="105"/>
          <w:sz w:val="20"/>
        </w:rPr>
        <w:t xml:space="preserve"> </w:t>
      </w:r>
      <w:r>
        <w:rPr>
          <w:w w:val="105"/>
          <w:sz w:val="20"/>
        </w:rPr>
        <w:t>evidence,</w:t>
      </w:r>
      <w:r>
        <w:rPr>
          <w:spacing w:val="-2"/>
          <w:w w:val="105"/>
          <w:sz w:val="20"/>
        </w:rPr>
        <w:t xml:space="preserve"> </w:t>
      </w:r>
      <w:proofErr w:type="spellStart"/>
      <w:r>
        <w:rPr>
          <w:w w:val="105"/>
          <w:sz w:val="20"/>
        </w:rPr>
        <w:t>Vikalpa</w:t>
      </w:r>
      <w:proofErr w:type="spellEnd"/>
      <w:r>
        <w:rPr>
          <w:w w:val="105"/>
          <w:sz w:val="20"/>
        </w:rPr>
        <w:t>,</w:t>
      </w:r>
      <w:r>
        <w:rPr>
          <w:spacing w:val="-3"/>
          <w:w w:val="105"/>
          <w:sz w:val="20"/>
        </w:rPr>
        <w:t xml:space="preserve"> </w:t>
      </w:r>
      <w:r>
        <w:rPr>
          <w:w w:val="105"/>
          <w:sz w:val="20"/>
        </w:rPr>
        <w:t>Vol.22,</w:t>
      </w:r>
      <w:r>
        <w:rPr>
          <w:spacing w:val="-4"/>
          <w:w w:val="105"/>
          <w:sz w:val="20"/>
        </w:rPr>
        <w:t xml:space="preserve"> </w:t>
      </w:r>
      <w:r>
        <w:rPr>
          <w:w w:val="105"/>
          <w:sz w:val="20"/>
        </w:rPr>
        <w:t>NO.3.</w:t>
      </w:r>
    </w:p>
    <w:p w14:paraId="6353F7DB" w14:textId="77777777" w:rsidR="00B6646E" w:rsidRDefault="00B6646E" w:rsidP="00B6646E">
      <w:pPr>
        <w:pStyle w:val="ListParagraph"/>
        <w:numPr>
          <w:ilvl w:val="0"/>
          <w:numId w:val="1"/>
        </w:numPr>
        <w:tabs>
          <w:tab w:val="left" w:pos="543"/>
        </w:tabs>
        <w:spacing w:before="38" w:line="247" w:lineRule="auto"/>
        <w:ind w:right="314"/>
        <w:jc w:val="both"/>
        <w:rPr>
          <w:sz w:val="20"/>
        </w:rPr>
      </w:pPr>
      <w:r>
        <w:rPr>
          <w:w w:val="105"/>
          <w:sz w:val="20"/>
        </w:rPr>
        <w:t>Alan</w:t>
      </w:r>
      <w:r>
        <w:rPr>
          <w:spacing w:val="1"/>
          <w:w w:val="105"/>
          <w:sz w:val="20"/>
        </w:rPr>
        <w:t xml:space="preserve"> </w:t>
      </w:r>
      <w:r>
        <w:rPr>
          <w:w w:val="105"/>
          <w:sz w:val="20"/>
        </w:rPr>
        <w:t>Brav</w:t>
      </w:r>
      <w:r>
        <w:rPr>
          <w:spacing w:val="1"/>
          <w:w w:val="105"/>
          <w:sz w:val="20"/>
        </w:rPr>
        <w:t xml:space="preserve"> </w:t>
      </w:r>
      <w:proofErr w:type="spellStart"/>
      <w:r>
        <w:rPr>
          <w:w w:val="105"/>
          <w:sz w:val="20"/>
        </w:rPr>
        <w:t>el</w:t>
      </w:r>
      <w:proofErr w:type="spellEnd"/>
      <w:r>
        <w:rPr>
          <w:spacing w:val="1"/>
          <w:w w:val="105"/>
          <w:sz w:val="20"/>
        </w:rPr>
        <w:t xml:space="preserve"> </w:t>
      </w:r>
      <w:r>
        <w:rPr>
          <w:w w:val="105"/>
          <w:sz w:val="20"/>
        </w:rPr>
        <w:t>al</w:t>
      </w:r>
      <w:r>
        <w:rPr>
          <w:spacing w:val="1"/>
          <w:w w:val="105"/>
          <w:sz w:val="20"/>
        </w:rPr>
        <w:t xml:space="preserve"> </w:t>
      </w:r>
      <w:r>
        <w:rPr>
          <w:w w:val="105"/>
          <w:sz w:val="20"/>
        </w:rPr>
        <w:t>2000.</w:t>
      </w:r>
      <w:r>
        <w:rPr>
          <w:spacing w:val="1"/>
          <w:w w:val="105"/>
          <w:sz w:val="20"/>
        </w:rPr>
        <w:t xml:space="preserve"> </w:t>
      </w:r>
      <w:r>
        <w:rPr>
          <w:w w:val="105"/>
          <w:sz w:val="20"/>
        </w:rPr>
        <w:t>Is</w:t>
      </w:r>
      <w:r>
        <w:rPr>
          <w:spacing w:val="1"/>
          <w:w w:val="105"/>
          <w:sz w:val="20"/>
        </w:rPr>
        <w:t xml:space="preserve"> </w:t>
      </w:r>
      <w:r>
        <w:rPr>
          <w:w w:val="105"/>
          <w:sz w:val="20"/>
        </w:rPr>
        <w:t>the</w:t>
      </w:r>
      <w:r>
        <w:rPr>
          <w:spacing w:val="1"/>
          <w:w w:val="105"/>
          <w:sz w:val="20"/>
        </w:rPr>
        <w:t xml:space="preserve"> </w:t>
      </w:r>
      <w:r>
        <w:rPr>
          <w:w w:val="105"/>
          <w:sz w:val="20"/>
        </w:rPr>
        <w:t>abnormal</w:t>
      </w:r>
      <w:r>
        <w:rPr>
          <w:spacing w:val="1"/>
          <w:w w:val="105"/>
          <w:sz w:val="20"/>
        </w:rPr>
        <w:t xml:space="preserve"> </w:t>
      </w:r>
      <w:r>
        <w:rPr>
          <w:w w:val="105"/>
          <w:sz w:val="20"/>
        </w:rPr>
        <w:t>return</w:t>
      </w:r>
      <w:r>
        <w:rPr>
          <w:spacing w:val="1"/>
          <w:w w:val="105"/>
          <w:sz w:val="20"/>
        </w:rPr>
        <w:t xml:space="preserve"> </w:t>
      </w:r>
      <w:r>
        <w:rPr>
          <w:w w:val="105"/>
          <w:sz w:val="20"/>
        </w:rPr>
        <w:t>following</w:t>
      </w:r>
      <w:r>
        <w:rPr>
          <w:spacing w:val="1"/>
          <w:w w:val="105"/>
          <w:sz w:val="20"/>
        </w:rPr>
        <w:t xml:space="preserve"> </w:t>
      </w:r>
      <w:r>
        <w:rPr>
          <w:w w:val="105"/>
          <w:sz w:val="20"/>
        </w:rPr>
        <w:t>equity</w:t>
      </w:r>
      <w:r>
        <w:rPr>
          <w:spacing w:val="1"/>
          <w:w w:val="105"/>
          <w:sz w:val="20"/>
        </w:rPr>
        <w:t xml:space="preserve"> </w:t>
      </w:r>
      <w:r>
        <w:rPr>
          <w:w w:val="105"/>
          <w:sz w:val="20"/>
        </w:rPr>
        <w:t>issuance</w:t>
      </w:r>
      <w:r>
        <w:rPr>
          <w:spacing w:val="1"/>
          <w:w w:val="105"/>
          <w:sz w:val="20"/>
        </w:rPr>
        <w:t xml:space="preserve"> </w:t>
      </w:r>
      <w:proofErr w:type="spellStart"/>
      <w:proofErr w:type="gramStart"/>
      <w:r>
        <w:rPr>
          <w:w w:val="105"/>
          <w:sz w:val="20"/>
        </w:rPr>
        <w:t>a</w:t>
      </w:r>
      <w:proofErr w:type="spellEnd"/>
      <w:proofErr w:type="gramEnd"/>
      <w:r>
        <w:rPr>
          <w:spacing w:val="1"/>
          <w:w w:val="105"/>
          <w:sz w:val="20"/>
        </w:rPr>
        <w:t xml:space="preserve"> </w:t>
      </w:r>
      <w:r>
        <w:rPr>
          <w:w w:val="105"/>
          <w:sz w:val="20"/>
        </w:rPr>
        <w:t>anomalous.</w:t>
      </w:r>
      <w:r>
        <w:rPr>
          <w:spacing w:val="1"/>
          <w:w w:val="105"/>
          <w:sz w:val="20"/>
        </w:rPr>
        <w:t xml:space="preserve"> </w:t>
      </w:r>
      <w:r>
        <w:rPr>
          <w:w w:val="105"/>
          <w:sz w:val="20"/>
        </w:rPr>
        <w:t>Journal</w:t>
      </w:r>
      <w:r>
        <w:rPr>
          <w:spacing w:val="1"/>
          <w:w w:val="105"/>
          <w:sz w:val="20"/>
        </w:rPr>
        <w:t xml:space="preserve"> </w:t>
      </w:r>
      <w:r>
        <w:rPr>
          <w:w w:val="105"/>
          <w:sz w:val="20"/>
        </w:rPr>
        <w:t>of</w:t>
      </w:r>
      <w:r>
        <w:rPr>
          <w:spacing w:val="1"/>
          <w:w w:val="105"/>
          <w:sz w:val="20"/>
        </w:rPr>
        <w:t xml:space="preserve"> </w:t>
      </w:r>
      <w:r>
        <w:rPr>
          <w:w w:val="105"/>
          <w:sz w:val="20"/>
        </w:rPr>
        <w:t>Financial</w:t>
      </w:r>
      <w:r>
        <w:rPr>
          <w:spacing w:val="1"/>
          <w:w w:val="105"/>
          <w:sz w:val="20"/>
        </w:rPr>
        <w:t xml:space="preserve"> </w:t>
      </w:r>
      <w:r>
        <w:rPr>
          <w:w w:val="105"/>
          <w:sz w:val="20"/>
        </w:rPr>
        <w:t>Economics,</w:t>
      </w:r>
      <w:r>
        <w:rPr>
          <w:spacing w:val="1"/>
          <w:w w:val="105"/>
          <w:sz w:val="20"/>
        </w:rPr>
        <w:t xml:space="preserve"> </w:t>
      </w:r>
      <w:r>
        <w:rPr>
          <w:w w:val="105"/>
          <w:sz w:val="20"/>
        </w:rPr>
        <w:t>Vol.56,</w:t>
      </w:r>
      <w:r>
        <w:rPr>
          <w:spacing w:val="-50"/>
          <w:w w:val="105"/>
          <w:sz w:val="20"/>
        </w:rPr>
        <w:t xml:space="preserve"> </w:t>
      </w:r>
      <w:r>
        <w:rPr>
          <w:w w:val="105"/>
          <w:sz w:val="20"/>
        </w:rPr>
        <w:t>No.2,</w:t>
      </w:r>
      <w:r>
        <w:rPr>
          <w:spacing w:val="-2"/>
          <w:w w:val="105"/>
          <w:sz w:val="20"/>
        </w:rPr>
        <w:t xml:space="preserve"> </w:t>
      </w:r>
      <w:r>
        <w:rPr>
          <w:w w:val="105"/>
          <w:sz w:val="20"/>
        </w:rPr>
        <w:t>PP.209-249.</w:t>
      </w:r>
    </w:p>
    <w:p w14:paraId="2758655A" w14:textId="77777777" w:rsidR="00B6646E" w:rsidRDefault="00B6646E" w:rsidP="00B6646E">
      <w:pPr>
        <w:pStyle w:val="ListParagraph"/>
        <w:numPr>
          <w:ilvl w:val="0"/>
          <w:numId w:val="1"/>
        </w:numPr>
        <w:tabs>
          <w:tab w:val="left" w:pos="543"/>
        </w:tabs>
        <w:spacing w:before="3" w:line="244" w:lineRule="auto"/>
        <w:ind w:right="317"/>
        <w:jc w:val="both"/>
        <w:rPr>
          <w:sz w:val="20"/>
        </w:rPr>
      </w:pPr>
      <w:r>
        <w:rPr>
          <w:w w:val="105"/>
          <w:sz w:val="20"/>
        </w:rPr>
        <w:t>Arwah</w:t>
      </w:r>
      <w:r>
        <w:rPr>
          <w:spacing w:val="-7"/>
          <w:w w:val="105"/>
          <w:sz w:val="20"/>
        </w:rPr>
        <w:t xml:space="preserve"> </w:t>
      </w:r>
      <w:r>
        <w:rPr>
          <w:w w:val="105"/>
          <w:sz w:val="20"/>
        </w:rPr>
        <w:t>Arjun</w:t>
      </w:r>
      <w:r>
        <w:rPr>
          <w:spacing w:val="-9"/>
          <w:w w:val="105"/>
          <w:sz w:val="20"/>
        </w:rPr>
        <w:t xml:space="preserve"> </w:t>
      </w:r>
      <w:r>
        <w:rPr>
          <w:w w:val="105"/>
          <w:sz w:val="20"/>
        </w:rPr>
        <w:t>Madan,</w:t>
      </w:r>
      <w:r>
        <w:rPr>
          <w:spacing w:val="-9"/>
          <w:w w:val="105"/>
          <w:sz w:val="20"/>
        </w:rPr>
        <w:t xml:space="preserve"> </w:t>
      </w:r>
      <w:r>
        <w:rPr>
          <w:w w:val="105"/>
          <w:sz w:val="20"/>
        </w:rPr>
        <w:t>2003,</w:t>
      </w:r>
      <w:r>
        <w:rPr>
          <w:spacing w:val="-10"/>
          <w:w w:val="105"/>
          <w:sz w:val="20"/>
        </w:rPr>
        <w:t xml:space="preserve"> </w:t>
      </w:r>
      <w:r>
        <w:rPr>
          <w:w w:val="105"/>
          <w:sz w:val="20"/>
        </w:rPr>
        <w:t>Investments</w:t>
      </w:r>
      <w:r>
        <w:rPr>
          <w:spacing w:val="-10"/>
          <w:w w:val="105"/>
          <w:sz w:val="20"/>
        </w:rPr>
        <w:t xml:space="preserve"> </w:t>
      </w:r>
      <w:r>
        <w:rPr>
          <w:w w:val="105"/>
          <w:sz w:val="20"/>
        </w:rPr>
        <w:t>in</w:t>
      </w:r>
      <w:r>
        <w:rPr>
          <w:spacing w:val="-9"/>
          <w:w w:val="105"/>
          <w:sz w:val="20"/>
        </w:rPr>
        <w:t xml:space="preserve"> </w:t>
      </w:r>
      <w:r>
        <w:rPr>
          <w:w w:val="105"/>
          <w:sz w:val="20"/>
        </w:rPr>
        <w:t>IPOs</w:t>
      </w:r>
      <w:r>
        <w:rPr>
          <w:spacing w:val="-10"/>
          <w:w w:val="105"/>
          <w:sz w:val="20"/>
        </w:rPr>
        <w:t xml:space="preserve"> </w:t>
      </w:r>
      <w:r>
        <w:rPr>
          <w:w w:val="105"/>
          <w:sz w:val="20"/>
        </w:rPr>
        <w:t>in</w:t>
      </w:r>
      <w:r>
        <w:rPr>
          <w:spacing w:val="-11"/>
          <w:w w:val="105"/>
          <w:sz w:val="20"/>
        </w:rPr>
        <w:t xml:space="preserve"> </w:t>
      </w:r>
      <w:r>
        <w:rPr>
          <w:w w:val="105"/>
          <w:sz w:val="20"/>
        </w:rPr>
        <w:t>the</w:t>
      </w:r>
      <w:r>
        <w:rPr>
          <w:spacing w:val="-10"/>
          <w:w w:val="105"/>
          <w:sz w:val="20"/>
        </w:rPr>
        <w:t xml:space="preserve"> </w:t>
      </w:r>
      <w:r>
        <w:rPr>
          <w:w w:val="105"/>
          <w:sz w:val="20"/>
        </w:rPr>
        <w:t>Indian</w:t>
      </w:r>
      <w:r>
        <w:rPr>
          <w:spacing w:val="-9"/>
          <w:w w:val="105"/>
          <w:sz w:val="20"/>
        </w:rPr>
        <w:t xml:space="preserve"> </w:t>
      </w:r>
      <w:r>
        <w:rPr>
          <w:w w:val="105"/>
          <w:sz w:val="20"/>
        </w:rPr>
        <w:t>capital</w:t>
      </w:r>
      <w:r>
        <w:rPr>
          <w:spacing w:val="-50"/>
          <w:w w:val="105"/>
          <w:sz w:val="20"/>
        </w:rPr>
        <w:t xml:space="preserve"> </w:t>
      </w:r>
      <w:r>
        <w:rPr>
          <w:w w:val="105"/>
          <w:sz w:val="20"/>
        </w:rPr>
        <w:t>market,</w:t>
      </w:r>
      <w:r>
        <w:rPr>
          <w:spacing w:val="-3"/>
          <w:w w:val="105"/>
          <w:sz w:val="20"/>
        </w:rPr>
        <w:t xml:space="preserve"> </w:t>
      </w:r>
      <w:proofErr w:type="spellStart"/>
      <w:r>
        <w:rPr>
          <w:w w:val="105"/>
          <w:sz w:val="20"/>
        </w:rPr>
        <w:t>Bimaquest</w:t>
      </w:r>
      <w:proofErr w:type="spellEnd"/>
      <w:r>
        <w:rPr>
          <w:w w:val="105"/>
          <w:sz w:val="20"/>
        </w:rPr>
        <w:t>,</w:t>
      </w:r>
      <w:r>
        <w:rPr>
          <w:spacing w:val="-3"/>
          <w:w w:val="105"/>
          <w:sz w:val="20"/>
        </w:rPr>
        <w:t xml:space="preserve"> </w:t>
      </w:r>
      <w:r>
        <w:rPr>
          <w:w w:val="105"/>
          <w:sz w:val="20"/>
        </w:rPr>
        <w:t>Vol.3,</w:t>
      </w:r>
      <w:r>
        <w:rPr>
          <w:spacing w:val="-6"/>
          <w:w w:val="105"/>
          <w:sz w:val="20"/>
        </w:rPr>
        <w:t xml:space="preserve"> </w:t>
      </w:r>
      <w:r>
        <w:rPr>
          <w:w w:val="105"/>
          <w:sz w:val="20"/>
        </w:rPr>
        <w:t>No.1,</w:t>
      </w:r>
      <w:r>
        <w:rPr>
          <w:spacing w:val="-3"/>
          <w:w w:val="105"/>
          <w:sz w:val="20"/>
        </w:rPr>
        <w:t xml:space="preserve"> </w:t>
      </w:r>
      <w:r>
        <w:rPr>
          <w:w w:val="105"/>
          <w:sz w:val="20"/>
        </w:rPr>
        <w:t>PP.24-34.</w:t>
      </w:r>
    </w:p>
    <w:p w14:paraId="0534EA8A" w14:textId="77777777" w:rsidR="00B6646E" w:rsidRDefault="00B6646E" w:rsidP="00B6646E">
      <w:pPr>
        <w:pStyle w:val="ListParagraph"/>
        <w:numPr>
          <w:ilvl w:val="0"/>
          <w:numId w:val="1"/>
        </w:numPr>
        <w:tabs>
          <w:tab w:val="left" w:pos="543"/>
        </w:tabs>
        <w:spacing w:before="6" w:line="247" w:lineRule="auto"/>
        <w:ind w:right="311"/>
        <w:jc w:val="both"/>
        <w:rPr>
          <w:sz w:val="20"/>
        </w:rPr>
      </w:pPr>
      <w:proofErr w:type="spellStart"/>
      <w:r>
        <w:rPr>
          <w:w w:val="105"/>
          <w:sz w:val="20"/>
        </w:rPr>
        <w:t>Dorsaf</w:t>
      </w:r>
      <w:proofErr w:type="spellEnd"/>
      <w:r>
        <w:rPr>
          <w:w w:val="105"/>
          <w:sz w:val="20"/>
        </w:rPr>
        <w:t xml:space="preserve"> Ben </w:t>
      </w:r>
      <w:proofErr w:type="spellStart"/>
      <w:r>
        <w:rPr>
          <w:w w:val="105"/>
          <w:sz w:val="20"/>
        </w:rPr>
        <w:t>Aissia</w:t>
      </w:r>
      <w:proofErr w:type="spellEnd"/>
      <w:r>
        <w:rPr>
          <w:w w:val="105"/>
          <w:sz w:val="20"/>
        </w:rPr>
        <w:t xml:space="preserve"> </w:t>
      </w:r>
      <w:proofErr w:type="spellStart"/>
      <w:r>
        <w:rPr>
          <w:w w:val="105"/>
          <w:sz w:val="20"/>
        </w:rPr>
        <w:t>el</w:t>
      </w:r>
      <w:proofErr w:type="spellEnd"/>
      <w:r>
        <w:rPr>
          <w:w w:val="105"/>
          <w:sz w:val="20"/>
        </w:rPr>
        <w:t xml:space="preserve"> al. 2009. Long run performance following</w:t>
      </w:r>
      <w:r>
        <w:rPr>
          <w:spacing w:val="1"/>
          <w:w w:val="105"/>
          <w:sz w:val="20"/>
        </w:rPr>
        <w:t xml:space="preserve"> </w:t>
      </w:r>
      <w:r>
        <w:rPr>
          <w:w w:val="105"/>
          <w:sz w:val="20"/>
        </w:rPr>
        <w:t>seasoned equity offerings on Tunisian Stock Market; Cumulative</w:t>
      </w:r>
      <w:r>
        <w:rPr>
          <w:spacing w:val="1"/>
          <w:w w:val="105"/>
          <w:sz w:val="20"/>
        </w:rPr>
        <w:t xml:space="preserve"> </w:t>
      </w:r>
      <w:r>
        <w:rPr>
          <w:w w:val="105"/>
          <w:sz w:val="20"/>
        </w:rPr>
        <w:t>prospect</w:t>
      </w:r>
      <w:r>
        <w:rPr>
          <w:spacing w:val="1"/>
          <w:w w:val="105"/>
          <w:sz w:val="20"/>
        </w:rPr>
        <w:t xml:space="preserve"> </w:t>
      </w:r>
      <w:r>
        <w:rPr>
          <w:w w:val="105"/>
          <w:sz w:val="20"/>
        </w:rPr>
        <w:t>preference</w:t>
      </w:r>
      <w:r>
        <w:rPr>
          <w:spacing w:val="1"/>
          <w:w w:val="105"/>
          <w:sz w:val="20"/>
        </w:rPr>
        <w:t xml:space="preserve"> </w:t>
      </w:r>
      <w:r>
        <w:rPr>
          <w:w w:val="105"/>
          <w:sz w:val="20"/>
        </w:rPr>
        <w:t>approach,</w:t>
      </w:r>
      <w:r>
        <w:rPr>
          <w:spacing w:val="1"/>
          <w:w w:val="105"/>
          <w:sz w:val="20"/>
        </w:rPr>
        <w:t xml:space="preserve"> </w:t>
      </w:r>
      <w:r>
        <w:rPr>
          <w:w w:val="105"/>
          <w:sz w:val="20"/>
        </w:rPr>
        <w:t>International</w:t>
      </w:r>
      <w:r>
        <w:rPr>
          <w:spacing w:val="1"/>
          <w:w w:val="105"/>
          <w:sz w:val="20"/>
        </w:rPr>
        <w:t xml:space="preserve"> </w:t>
      </w:r>
      <w:r>
        <w:rPr>
          <w:w w:val="105"/>
          <w:sz w:val="20"/>
        </w:rPr>
        <w:t>Research</w:t>
      </w:r>
      <w:r>
        <w:rPr>
          <w:spacing w:val="1"/>
          <w:w w:val="105"/>
          <w:sz w:val="20"/>
        </w:rPr>
        <w:t xml:space="preserve"> </w:t>
      </w:r>
      <w:r>
        <w:rPr>
          <w:w w:val="105"/>
          <w:sz w:val="20"/>
        </w:rPr>
        <w:t>Journal</w:t>
      </w:r>
      <w:r>
        <w:rPr>
          <w:spacing w:val="1"/>
          <w:w w:val="105"/>
          <w:sz w:val="20"/>
        </w:rPr>
        <w:t xml:space="preserve"> </w:t>
      </w:r>
      <w:r>
        <w:rPr>
          <w:w w:val="105"/>
          <w:sz w:val="20"/>
        </w:rPr>
        <w:t>of</w:t>
      </w:r>
      <w:r>
        <w:rPr>
          <w:spacing w:val="1"/>
          <w:w w:val="105"/>
          <w:sz w:val="20"/>
        </w:rPr>
        <w:t xml:space="preserve"> </w:t>
      </w:r>
      <w:r>
        <w:rPr>
          <w:w w:val="105"/>
          <w:sz w:val="20"/>
        </w:rPr>
        <w:t>Finance</w:t>
      </w:r>
      <w:r>
        <w:rPr>
          <w:spacing w:val="-3"/>
          <w:w w:val="105"/>
          <w:sz w:val="20"/>
        </w:rPr>
        <w:t xml:space="preserve"> </w:t>
      </w:r>
      <w:r>
        <w:rPr>
          <w:w w:val="105"/>
          <w:sz w:val="20"/>
        </w:rPr>
        <w:t>and</w:t>
      </w:r>
      <w:r>
        <w:rPr>
          <w:spacing w:val="-3"/>
          <w:w w:val="105"/>
          <w:sz w:val="20"/>
        </w:rPr>
        <w:t xml:space="preserve"> </w:t>
      </w:r>
      <w:r>
        <w:rPr>
          <w:w w:val="105"/>
          <w:sz w:val="20"/>
        </w:rPr>
        <w:t>Economics,</w:t>
      </w:r>
      <w:r>
        <w:rPr>
          <w:spacing w:val="-3"/>
          <w:w w:val="105"/>
          <w:sz w:val="20"/>
        </w:rPr>
        <w:t xml:space="preserve"> </w:t>
      </w:r>
      <w:r>
        <w:rPr>
          <w:w w:val="105"/>
          <w:sz w:val="20"/>
        </w:rPr>
        <w:t>Vo.34,</w:t>
      </w:r>
      <w:r>
        <w:rPr>
          <w:spacing w:val="-3"/>
          <w:w w:val="105"/>
          <w:sz w:val="20"/>
        </w:rPr>
        <w:t xml:space="preserve"> </w:t>
      </w:r>
      <w:r>
        <w:rPr>
          <w:w w:val="105"/>
          <w:sz w:val="20"/>
        </w:rPr>
        <w:t>PP.83-95.</w:t>
      </w:r>
    </w:p>
    <w:p w14:paraId="5A16767D" w14:textId="77777777" w:rsidR="00B6646E" w:rsidRDefault="00B6646E" w:rsidP="00B6646E">
      <w:pPr>
        <w:pStyle w:val="ListParagraph"/>
        <w:numPr>
          <w:ilvl w:val="0"/>
          <w:numId w:val="1"/>
        </w:numPr>
        <w:tabs>
          <w:tab w:val="left" w:pos="543"/>
        </w:tabs>
        <w:spacing w:line="247" w:lineRule="auto"/>
        <w:ind w:right="316"/>
        <w:jc w:val="both"/>
        <w:rPr>
          <w:sz w:val="20"/>
        </w:rPr>
      </w:pPr>
      <w:r>
        <w:rPr>
          <w:w w:val="105"/>
          <w:sz w:val="20"/>
        </w:rPr>
        <w:t xml:space="preserve">Ganesa Moorthy L and </w:t>
      </w:r>
      <w:proofErr w:type="spellStart"/>
      <w:r>
        <w:rPr>
          <w:w w:val="105"/>
          <w:sz w:val="20"/>
        </w:rPr>
        <w:t>Shankar.H</w:t>
      </w:r>
      <w:proofErr w:type="spellEnd"/>
      <w:r>
        <w:rPr>
          <w:w w:val="105"/>
          <w:sz w:val="20"/>
        </w:rPr>
        <w:t>. 2012, Over pricing of IPOs in</w:t>
      </w:r>
      <w:r>
        <w:rPr>
          <w:spacing w:val="1"/>
          <w:w w:val="105"/>
          <w:sz w:val="20"/>
        </w:rPr>
        <w:t xml:space="preserve"> </w:t>
      </w:r>
      <w:r>
        <w:rPr>
          <w:w w:val="105"/>
          <w:sz w:val="20"/>
        </w:rPr>
        <w:t>India; An empirical analysis, International Journal of Management</w:t>
      </w:r>
      <w:r>
        <w:rPr>
          <w:spacing w:val="1"/>
          <w:w w:val="105"/>
          <w:sz w:val="20"/>
        </w:rPr>
        <w:t xml:space="preserve"> </w:t>
      </w:r>
      <w:r>
        <w:rPr>
          <w:w w:val="105"/>
          <w:sz w:val="20"/>
        </w:rPr>
        <w:t>Research</w:t>
      </w:r>
      <w:r>
        <w:rPr>
          <w:spacing w:val="-2"/>
          <w:w w:val="105"/>
          <w:sz w:val="20"/>
        </w:rPr>
        <w:t xml:space="preserve"> </w:t>
      </w:r>
      <w:r>
        <w:rPr>
          <w:w w:val="105"/>
          <w:sz w:val="20"/>
        </w:rPr>
        <w:t>and</w:t>
      </w:r>
      <w:r>
        <w:rPr>
          <w:spacing w:val="-6"/>
          <w:w w:val="105"/>
          <w:sz w:val="20"/>
        </w:rPr>
        <w:t xml:space="preserve"> </w:t>
      </w:r>
      <w:r>
        <w:rPr>
          <w:w w:val="105"/>
          <w:sz w:val="20"/>
        </w:rPr>
        <w:t>Review,</w:t>
      </w:r>
      <w:r>
        <w:rPr>
          <w:spacing w:val="-4"/>
          <w:w w:val="105"/>
          <w:sz w:val="20"/>
        </w:rPr>
        <w:t xml:space="preserve"> </w:t>
      </w:r>
      <w:r>
        <w:rPr>
          <w:w w:val="105"/>
          <w:sz w:val="20"/>
        </w:rPr>
        <w:t>Vol.2,</w:t>
      </w:r>
      <w:r>
        <w:rPr>
          <w:spacing w:val="-2"/>
          <w:w w:val="105"/>
          <w:sz w:val="20"/>
        </w:rPr>
        <w:t xml:space="preserve"> </w:t>
      </w:r>
      <w:r>
        <w:rPr>
          <w:w w:val="105"/>
          <w:sz w:val="20"/>
        </w:rPr>
        <w:t>No.9,</w:t>
      </w:r>
      <w:r>
        <w:rPr>
          <w:spacing w:val="-2"/>
          <w:w w:val="105"/>
          <w:sz w:val="20"/>
        </w:rPr>
        <w:t xml:space="preserve"> </w:t>
      </w:r>
      <w:r>
        <w:rPr>
          <w:w w:val="105"/>
          <w:sz w:val="20"/>
        </w:rPr>
        <w:t>PP</w:t>
      </w:r>
      <w:r>
        <w:rPr>
          <w:spacing w:val="-2"/>
          <w:w w:val="105"/>
          <w:sz w:val="20"/>
        </w:rPr>
        <w:t xml:space="preserve"> </w:t>
      </w:r>
      <w:r>
        <w:rPr>
          <w:w w:val="105"/>
          <w:sz w:val="20"/>
        </w:rPr>
        <w:t>1455-1463.</w:t>
      </w:r>
    </w:p>
    <w:p w14:paraId="2ACC88C1" w14:textId="77777777" w:rsidR="00B6646E" w:rsidRDefault="00B6646E" w:rsidP="00B6646E">
      <w:pPr>
        <w:pStyle w:val="ListParagraph"/>
        <w:numPr>
          <w:ilvl w:val="0"/>
          <w:numId w:val="1"/>
        </w:numPr>
        <w:tabs>
          <w:tab w:val="left" w:pos="543"/>
        </w:tabs>
        <w:spacing w:before="2" w:line="247" w:lineRule="auto"/>
        <w:ind w:right="313"/>
        <w:jc w:val="both"/>
        <w:rPr>
          <w:sz w:val="20"/>
        </w:rPr>
      </w:pPr>
      <w:r>
        <w:rPr>
          <w:w w:val="105"/>
          <w:sz w:val="20"/>
        </w:rPr>
        <w:t xml:space="preserve">Ganesa Moorthy L and </w:t>
      </w:r>
      <w:proofErr w:type="spellStart"/>
      <w:r>
        <w:rPr>
          <w:w w:val="105"/>
          <w:sz w:val="20"/>
        </w:rPr>
        <w:t>Shankar.H</w:t>
      </w:r>
      <w:proofErr w:type="spellEnd"/>
      <w:r>
        <w:rPr>
          <w:w w:val="105"/>
          <w:sz w:val="20"/>
        </w:rPr>
        <w:t>. 2013, The performance of IPOs</w:t>
      </w:r>
      <w:r>
        <w:rPr>
          <w:spacing w:val="1"/>
          <w:w w:val="105"/>
          <w:sz w:val="20"/>
        </w:rPr>
        <w:t xml:space="preserve"> </w:t>
      </w:r>
      <w:r>
        <w:rPr>
          <w:w w:val="105"/>
          <w:sz w:val="20"/>
        </w:rPr>
        <w:t>based on their size; An empirical analysis of Indian scenario. The</w:t>
      </w:r>
      <w:r>
        <w:rPr>
          <w:spacing w:val="1"/>
          <w:w w:val="105"/>
          <w:sz w:val="20"/>
        </w:rPr>
        <w:t xml:space="preserve"> </w:t>
      </w:r>
      <w:r>
        <w:rPr>
          <w:w w:val="105"/>
          <w:sz w:val="20"/>
        </w:rPr>
        <w:t>IUP</w:t>
      </w:r>
      <w:r>
        <w:rPr>
          <w:spacing w:val="-7"/>
          <w:w w:val="105"/>
          <w:sz w:val="20"/>
        </w:rPr>
        <w:t xml:space="preserve"> </w:t>
      </w:r>
      <w:r>
        <w:rPr>
          <w:w w:val="105"/>
          <w:sz w:val="20"/>
        </w:rPr>
        <w:t>Journal</w:t>
      </w:r>
      <w:r>
        <w:rPr>
          <w:spacing w:val="-2"/>
          <w:w w:val="105"/>
          <w:sz w:val="20"/>
        </w:rPr>
        <w:t xml:space="preserve"> </w:t>
      </w:r>
      <w:r>
        <w:rPr>
          <w:w w:val="105"/>
          <w:sz w:val="20"/>
        </w:rPr>
        <w:t>of</w:t>
      </w:r>
      <w:r>
        <w:rPr>
          <w:spacing w:val="-6"/>
          <w:w w:val="105"/>
          <w:sz w:val="20"/>
        </w:rPr>
        <w:t xml:space="preserve"> </w:t>
      </w:r>
      <w:r>
        <w:rPr>
          <w:w w:val="105"/>
          <w:sz w:val="20"/>
        </w:rPr>
        <w:t>Applied</w:t>
      </w:r>
      <w:r>
        <w:rPr>
          <w:spacing w:val="-5"/>
          <w:w w:val="105"/>
          <w:sz w:val="20"/>
        </w:rPr>
        <w:t xml:space="preserve"> </w:t>
      </w:r>
      <w:r>
        <w:rPr>
          <w:w w:val="105"/>
          <w:sz w:val="20"/>
        </w:rPr>
        <w:t>Finance,</w:t>
      </w:r>
      <w:r>
        <w:rPr>
          <w:spacing w:val="-5"/>
          <w:w w:val="105"/>
          <w:sz w:val="20"/>
        </w:rPr>
        <w:t xml:space="preserve"> </w:t>
      </w:r>
      <w:r>
        <w:rPr>
          <w:w w:val="105"/>
          <w:sz w:val="20"/>
        </w:rPr>
        <w:t>Vol.19,</w:t>
      </w:r>
      <w:r>
        <w:rPr>
          <w:spacing w:val="-4"/>
          <w:w w:val="105"/>
          <w:sz w:val="20"/>
        </w:rPr>
        <w:t xml:space="preserve"> </w:t>
      </w:r>
      <w:r>
        <w:rPr>
          <w:w w:val="105"/>
          <w:sz w:val="20"/>
        </w:rPr>
        <w:t>No.$,</w:t>
      </w:r>
      <w:r>
        <w:rPr>
          <w:spacing w:val="-3"/>
          <w:w w:val="105"/>
          <w:sz w:val="20"/>
        </w:rPr>
        <w:t xml:space="preserve"> </w:t>
      </w:r>
      <w:r>
        <w:rPr>
          <w:w w:val="105"/>
          <w:sz w:val="20"/>
        </w:rPr>
        <w:t>PP.</w:t>
      </w:r>
      <w:r>
        <w:rPr>
          <w:spacing w:val="-5"/>
          <w:w w:val="105"/>
          <w:sz w:val="20"/>
        </w:rPr>
        <w:t xml:space="preserve"> </w:t>
      </w:r>
      <w:r>
        <w:rPr>
          <w:w w:val="105"/>
          <w:sz w:val="20"/>
        </w:rPr>
        <w:t>84-99.</w:t>
      </w:r>
    </w:p>
    <w:p w14:paraId="03A72ACF" w14:textId="77777777" w:rsidR="00B6646E" w:rsidRDefault="00B6646E" w:rsidP="00B6646E">
      <w:pPr>
        <w:pStyle w:val="ListParagraph"/>
        <w:numPr>
          <w:ilvl w:val="0"/>
          <w:numId w:val="1"/>
        </w:numPr>
        <w:tabs>
          <w:tab w:val="left" w:pos="543"/>
        </w:tabs>
        <w:spacing w:before="2" w:line="247" w:lineRule="auto"/>
        <w:ind w:right="316"/>
        <w:jc w:val="both"/>
        <w:rPr>
          <w:sz w:val="20"/>
        </w:rPr>
      </w:pPr>
      <w:r>
        <w:rPr>
          <w:w w:val="105"/>
          <w:sz w:val="20"/>
        </w:rPr>
        <w:t xml:space="preserve">Ganesa Moorthy L and </w:t>
      </w:r>
      <w:proofErr w:type="spellStart"/>
      <w:r>
        <w:rPr>
          <w:w w:val="105"/>
          <w:sz w:val="20"/>
        </w:rPr>
        <w:t>Shankar.H</w:t>
      </w:r>
      <w:proofErr w:type="spellEnd"/>
      <w:r>
        <w:rPr>
          <w:w w:val="105"/>
          <w:sz w:val="20"/>
        </w:rPr>
        <w:t>. 2014, IPOs in India—Nature of</w:t>
      </w:r>
      <w:r>
        <w:rPr>
          <w:spacing w:val="1"/>
          <w:w w:val="105"/>
          <w:sz w:val="20"/>
        </w:rPr>
        <w:t xml:space="preserve"> </w:t>
      </w:r>
      <w:r>
        <w:rPr>
          <w:w w:val="105"/>
          <w:sz w:val="20"/>
        </w:rPr>
        <w:t>Return and Performance, The Indian Journal of Commerce, Vol.67,</w:t>
      </w:r>
      <w:r>
        <w:rPr>
          <w:spacing w:val="1"/>
          <w:w w:val="105"/>
          <w:sz w:val="20"/>
        </w:rPr>
        <w:t xml:space="preserve"> </w:t>
      </w:r>
      <w:r>
        <w:rPr>
          <w:w w:val="105"/>
          <w:sz w:val="20"/>
        </w:rPr>
        <w:t>No.2,</w:t>
      </w:r>
      <w:r>
        <w:rPr>
          <w:spacing w:val="-3"/>
          <w:w w:val="105"/>
          <w:sz w:val="20"/>
        </w:rPr>
        <w:t xml:space="preserve"> </w:t>
      </w:r>
      <w:r>
        <w:rPr>
          <w:w w:val="105"/>
          <w:sz w:val="20"/>
        </w:rPr>
        <w:t>April-June</w:t>
      </w:r>
      <w:r>
        <w:rPr>
          <w:spacing w:val="-4"/>
          <w:w w:val="105"/>
          <w:sz w:val="20"/>
        </w:rPr>
        <w:t xml:space="preserve"> </w:t>
      </w:r>
      <w:r>
        <w:rPr>
          <w:w w:val="105"/>
          <w:sz w:val="20"/>
        </w:rPr>
        <w:t>2014,</w:t>
      </w:r>
      <w:r>
        <w:rPr>
          <w:spacing w:val="-4"/>
          <w:w w:val="105"/>
          <w:sz w:val="20"/>
        </w:rPr>
        <w:t xml:space="preserve"> </w:t>
      </w:r>
      <w:r>
        <w:rPr>
          <w:w w:val="105"/>
          <w:sz w:val="20"/>
        </w:rPr>
        <w:t>PP</w:t>
      </w:r>
      <w:r>
        <w:rPr>
          <w:spacing w:val="-2"/>
          <w:w w:val="105"/>
          <w:sz w:val="20"/>
        </w:rPr>
        <w:t xml:space="preserve"> </w:t>
      </w:r>
      <w:r>
        <w:rPr>
          <w:w w:val="105"/>
          <w:sz w:val="20"/>
        </w:rPr>
        <w:t>12-25.</w:t>
      </w:r>
    </w:p>
    <w:p w14:paraId="36E95D36" w14:textId="77777777" w:rsidR="00B6646E" w:rsidRPr="00B6646E" w:rsidRDefault="00B6646E" w:rsidP="00B6646E"/>
    <w:p w14:paraId="7FFD9B20" w14:textId="77777777" w:rsidR="00B6646E" w:rsidRDefault="00B6646E" w:rsidP="00B6646E"/>
    <w:p w14:paraId="576764BF" w14:textId="0273373B" w:rsidR="00E64AF6" w:rsidRDefault="00E64AF6" w:rsidP="00BE066E"/>
    <w:p w14:paraId="53BD580A" w14:textId="77777777" w:rsidR="00BE066E" w:rsidRDefault="00BE066E" w:rsidP="00BE066E"/>
    <w:p w14:paraId="21E75D16" w14:textId="77777777" w:rsidR="00BE066E" w:rsidRDefault="00BE066E" w:rsidP="00BE066E"/>
    <w:p w14:paraId="4B6ABC03" w14:textId="43EAEC95" w:rsidR="00EF75AF" w:rsidRDefault="00EF75AF" w:rsidP="00EF75AF"/>
    <w:p w14:paraId="6FD37233" w14:textId="77777777" w:rsidR="00EF75AF" w:rsidRDefault="00EF75AF" w:rsidP="00EF75AF"/>
    <w:p w14:paraId="00B1BF6F" w14:textId="77777777" w:rsidR="00D11D77" w:rsidRDefault="00D11D77"/>
    <w:p w14:paraId="3089BD86" w14:textId="77777777" w:rsidR="00880C54" w:rsidRDefault="00880C54"/>
    <w:p w14:paraId="2E128D0A" w14:textId="77777777" w:rsidR="0091531A" w:rsidRDefault="0091531A"/>
    <w:p w14:paraId="7B219DE7" w14:textId="77777777" w:rsidR="002C129A" w:rsidRDefault="002C129A"/>
    <w:sectPr w:rsidR="002C129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dobe Gothic Std B">
    <w:panose1 w:val="020B0800000000000000"/>
    <w:charset w:val="80"/>
    <w:family w:val="swiss"/>
    <w:notTrueType/>
    <w:pitch w:val="variable"/>
    <w:sig w:usb0="00000203" w:usb1="29D72C10" w:usb2="00000010" w:usb3="00000000" w:csb0="002A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1E34EC"/>
    <w:multiLevelType w:val="hybridMultilevel"/>
    <w:tmpl w:val="24D8B828"/>
    <w:lvl w:ilvl="0" w:tplc="45D21CA6">
      <w:start w:val="1"/>
      <w:numFmt w:val="decimal"/>
      <w:lvlText w:val="%1."/>
      <w:lvlJc w:val="left"/>
      <w:pPr>
        <w:ind w:left="542" w:hanging="336"/>
        <w:jc w:val="left"/>
      </w:pPr>
      <w:rPr>
        <w:rFonts w:ascii="Times New Roman" w:eastAsia="Times New Roman" w:hAnsi="Times New Roman" w:cs="Times New Roman" w:hint="default"/>
        <w:w w:val="103"/>
        <w:sz w:val="20"/>
        <w:szCs w:val="20"/>
        <w:lang w:val="en-US" w:eastAsia="en-US" w:bidi="ar-SA"/>
      </w:rPr>
    </w:lvl>
    <w:lvl w:ilvl="1" w:tplc="971CB670">
      <w:numFmt w:val="bullet"/>
      <w:lvlText w:val="•"/>
      <w:lvlJc w:val="left"/>
      <w:pPr>
        <w:ind w:left="1145" w:hanging="336"/>
      </w:pPr>
      <w:rPr>
        <w:rFonts w:hint="default"/>
        <w:lang w:val="en-US" w:eastAsia="en-US" w:bidi="ar-SA"/>
      </w:rPr>
    </w:lvl>
    <w:lvl w:ilvl="2" w:tplc="88A48170">
      <w:numFmt w:val="bullet"/>
      <w:lvlText w:val="•"/>
      <w:lvlJc w:val="left"/>
      <w:pPr>
        <w:ind w:left="1750" w:hanging="336"/>
      </w:pPr>
      <w:rPr>
        <w:rFonts w:hint="default"/>
        <w:lang w:val="en-US" w:eastAsia="en-US" w:bidi="ar-SA"/>
      </w:rPr>
    </w:lvl>
    <w:lvl w:ilvl="3" w:tplc="1B54E81E">
      <w:numFmt w:val="bullet"/>
      <w:lvlText w:val="•"/>
      <w:lvlJc w:val="left"/>
      <w:pPr>
        <w:ind w:left="2355" w:hanging="336"/>
      </w:pPr>
      <w:rPr>
        <w:rFonts w:hint="default"/>
        <w:lang w:val="en-US" w:eastAsia="en-US" w:bidi="ar-SA"/>
      </w:rPr>
    </w:lvl>
    <w:lvl w:ilvl="4" w:tplc="6FD60122">
      <w:numFmt w:val="bullet"/>
      <w:lvlText w:val="•"/>
      <w:lvlJc w:val="left"/>
      <w:pPr>
        <w:ind w:left="2960" w:hanging="336"/>
      </w:pPr>
      <w:rPr>
        <w:rFonts w:hint="default"/>
        <w:lang w:val="en-US" w:eastAsia="en-US" w:bidi="ar-SA"/>
      </w:rPr>
    </w:lvl>
    <w:lvl w:ilvl="5" w:tplc="E768418A">
      <w:numFmt w:val="bullet"/>
      <w:lvlText w:val="•"/>
      <w:lvlJc w:val="left"/>
      <w:pPr>
        <w:ind w:left="3565" w:hanging="336"/>
      </w:pPr>
      <w:rPr>
        <w:rFonts w:hint="default"/>
        <w:lang w:val="en-US" w:eastAsia="en-US" w:bidi="ar-SA"/>
      </w:rPr>
    </w:lvl>
    <w:lvl w:ilvl="6" w:tplc="C0F4D436">
      <w:numFmt w:val="bullet"/>
      <w:lvlText w:val="•"/>
      <w:lvlJc w:val="left"/>
      <w:pPr>
        <w:ind w:left="4170" w:hanging="336"/>
      </w:pPr>
      <w:rPr>
        <w:rFonts w:hint="default"/>
        <w:lang w:val="en-US" w:eastAsia="en-US" w:bidi="ar-SA"/>
      </w:rPr>
    </w:lvl>
    <w:lvl w:ilvl="7" w:tplc="D0782E66">
      <w:numFmt w:val="bullet"/>
      <w:lvlText w:val="•"/>
      <w:lvlJc w:val="left"/>
      <w:pPr>
        <w:ind w:left="4775" w:hanging="336"/>
      </w:pPr>
      <w:rPr>
        <w:rFonts w:hint="default"/>
        <w:lang w:val="en-US" w:eastAsia="en-US" w:bidi="ar-SA"/>
      </w:rPr>
    </w:lvl>
    <w:lvl w:ilvl="8" w:tplc="518012EA">
      <w:numFmt w:val="bullet"/>
      <w:lvlText w:val="•"/>
      <w:lvlJc w:val="left"/>
      <w:pPr>
        <w:ind w:left="5380" w:hanging="336"/>
      </w:pPr>
      <w:rPr>
        <w:rFonts w:hint="default"/>
        <w:lang w:val="en-US" w:eastAsia="en-US" w:bidi="ar-SA"/>
      </w:rPr>
    </w:lvl>
  </w:abstractNum>
  <w:num w:numId="1" w16cid:durableId="1377310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3A3"/>
    <w:rsid w:val="001D7389"/>
    <w:rsid w:val="00256E16"/>
    <w:rsid w:val="002C129A"/>
    <w:rsid w:val="003B37AB"/>
    <w:rsid w:val="003C32A1"/>
    <w:rsid w:val="00597BC4"/>
    <w:rsid w:val="006311AE"/>
    <w:rsid w:val="007E2F79"/>
    <w:rsid w:val="00880C54"/>
    <w:rsid w:val="0091531A"/>
    <w:rsid w:val="00A72E38"/>
    <w:rsid w:val="00B4184A"/>
    <w:rsid w:val="00B46A14"/>
    <w:rsid w:val="00B6646E"/>
    <w:rsid w:val="00BE066E"/>
    <w:rsid w:val="00CD12EF"/>
    <w:rsid w:val="00D11D77"/>
    <w:rsid w:val="00D213A3"/>
    <w:rsid w:val="00E64AF6"/>
    <w:rsid w:val="00EB4E4A"/>
    <w:rsid w:val="00EF75AF"/>
    <w:rsid w:val="00F3135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B1964"/>
  <w15:chartTrackingRefBased/>
  <w15:docId w15:val="{33EA409E-EFC0-45E8-9544-6C3C3F7C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3A3"/>
  </w:style>
  <w:style w:type="paragraph" w:styleId="Heading2">
    <w:name w:val="heading 2"/>
    <w:basedOn w:val="Normal"/>
    <w:next w:val="Normal"/>
    <w:link w:val="Heading2Char"/>
    <w:uiPriority w:val="9"/>
    <w:unhideWhenUsed/>
    <w:qFormat/>
    <w:rsid w:val="00EB4E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B4E4A"/>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unhideWhenUsed/>
    <w:qFormat/>
    <w:rsid w:val="00D11D77"/>
    <w:pPr>
      <w:widowControl w:val="0"/>
      <w:autoSpaceDE w:val="0"/>
      <w:autoSpaceDN w:val="0"/>
      <w:spacing w:after="0" w:line="240" w:lineRule="auto"/>
      <w:jc w:val="both"/>
    </w:pPr>
    <w:rPr>
      <w:rFonts w:ascii="Times New Roman" w:eastAsia="Times New Roman" w:hAnsi="Times New Roman" w:cs="Times New Roman"/>
      <w:kern w:val="0"/>
      <w:sz w:val="20"/>
      <w:szCs w:val="20"/>
      <w:lang w:val="en-US" w:bidi="ar-SA"/>
      <w14:ligatures w14:val="none"/>
    </w:rPr>
  </w:style>
  <w:style w:type="character" w:customStyle="1" w:styleId="BodyTextChar">
    <w:name w:val="Body Text Char"/>
    <w:basedOn w:val="DefaultParagraphFont"/>
    <w:link w:val="BodyText"/>
    <w:uiPriority w:val="1"/>
    <w:rsid w:val="00D11D77"/>
    <w:rPr>
      <w:rFonts w:ascii="Times New Roman" w:eastAsia="Times New Roman" w:hAnsi="Times New Roman" w:cs="Times New Roman"/>
      <w:kern w:val="0"/>
      <w:sz w:val="20"/>
      <w:szCs w:val="20"/>
      <w:lang w:val="en-US" w:bidi="ar-SA"/>
      <w14:ligatures w14:val="none"/>
    </w:rPr>
  </w:style>
  <w:style w:type="paragraph" w:customStyle="1" w:styleId="TableParagraph">
    <w:name w:val="Table Paragraph"/>
    <w:basedOn w:val="Normal"/>
    <w:uiPriority w:val="1"/>
    <w:qFormat/>
    <w:rsid w:val="00D11D77"/>
    <w:pPr>
      <w:widowControl w:val="0"/>
      <w:autoSpaceDE w:val="0"/>
      <w:autoSpaceDN w:val="0"/>
      <w:spacing w:after="0" w:line="167" w:lineRule="exact"/>
      <w:ind w:left="100"/>
    </w:pPr>
    <w:rPr>
      <w:rFonts w:ascii="Times New Roman" w:eastAsia="Times New Roman" w:hAnsi="Times New Roman" w:cs="Times New Roman"/>
      <w:kern w:val="0"/>
      <w:lang w:val="en-US" w:bidi="ar-SA"/>
      <w14:ligatures w14:val="none"/>
    </w:rPr>
  </w:style>
  <w:style w:type="paragraph" w:styleId="ListParagraph">
    <w:name w:val="List Paragraph"/>
    <w:basedOn w:val="Normal"/>
    <w:uiPriority w:val="1"/>
    <w:qFormat/>
    <w:rsid w:val="00B6646E"/>
    <w:pPr>
      <w:widowControl w:val="0"/>
      <w:autoSpaceDE w:val="0"/>
      <w:autoSpaceDN w:val="0"/>
      <w:spacing w:after="0" w:line="240" w:lineRule="auto"/>
      <w:ind w:left="542" w:hanging="336"/>
      <w:jc w:val="both"/>
    </w:pPr>
    <w:rPr>
      <w:rFonts w:ascii="Times New Roman" w:eastAsia="Times New Roman" w:hAnsi="Times New Roman" w:cs="Times New Roman"/>
      <w:kern w:val="0"/>
      <w:lang w:val="en-US" w:bidi="ar-SA"/>
      <w14:ligatures w14:val="none"/>
    </w:rPr>
  </w:style>
  <w:style w:type="character" w:customStyle="1" w:styleId="sw">
    <w:name w:val="sw"/>
    <w:basedOn w:val="DefaultParagraphFont"/>
    <w:rsid w:val="00CD1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3211</Words>
  <Characters>18306</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Introduction</vt:lpstr>
      <vt:lpstr>    Table—1 Exhibiting Research Design</vt:lpstr>
      <vt:lpstr>    Data and Methodology</vt:lpstr>
      <vt:lpstr>    Event study Methodology</vt:lpstr>
      <vt:lpstr>    ‘t’ test for abnormal return</vt:lpstr>
      <vt:lpstr>    Analysis and Interpretation</vt:lpstr>
      <vt:lpstr>    Conclusions</vt:lpstr>
      <vt:lpstr>    References</vt:lpstr>
    </vt:vector>
  </TitlesOfParts>
  <Company/>
  <LinksUpToDate>false</LinksUpToDate>
  <CharactersWithSpaces>21475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 m</dc:creator>
  <cp:keywords/>
  <dc:description/>
  <cp:lastModifiedBy>Kiran m</cp:lastModifiedBy>
  <cp:revision>2</cp:revision>
  <dcterms:created xsi:type="dcterms:W3CDTF">2023-08-27T06:19:00Z</dcterms:created>
  <dcterms:modified xsi:type="dcterms:W3CDTF">2023-08-27T06:19:00Z</dcterms:modified>
</cp:coreProperties>
</file>