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bidi w:val="0"/>
        <w:ind w:left="0" w:leftChars="0"/>
        <w:jc w:val="center"/>
        <w:rPr>
          <w:rFonts w:ascii="Times New Roman" w:hAnsi="Times New Roman" w:cs="Times New Roman" w:hint="default"/>
          <w:b/>
          <w:bCs/>
          <w:sz w:val="36"/>
          <w:szCs w:val="36"/>
        </w:rPr>
      </w:pPr>
      <w:r>
        <w:rPr>
          <w:rFonts w:ascii="Times New Roman" w:hAnsi="Times New Roman" w:cs="Times New Roman" w:hint="default"/>
          <w:b/>
          <w:bCs/>
          <w:sz w:val="36"/>
          <w:szCs w:val="36"/>
        </w:rPr>
        <w:t>SIMILAR TO OTHER ILLNESSES MENTAL ILLNESS CAN AFFECT ANYBODY: A REVIEW OF MENTAL ILLNESS AND ITS HALLMARK CRITICALLY</w:t>
      </w:r>
    </w:p>
    <w:p>
      <w:pPr>
        <w:keepNext w:val="0"/>
        <w:keepLines/>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hint="default"/>
          <w:sz w:val="24"/>
          <w:szCs w:val="24"/>
          <w:vertAlign w:val="superscript"/>
        </w:rPr>
      </w:pPr>
      <w:r>
        <w:rPr>
          <w:rFonts w:ascii="Times New Roman" w:hAnsi="Times New Roman" w:cs="Times New Roman" w:hint="default"/>
          <w:sz w:val="24"/>
          <w:szCs w:val="24"/>
          <w:lang w:val="en-IN"/>
        </w:rPr>
        <w:t>Prag</w:t>
      </w:r>
      <w:r>
        <w:rPr>
          <w:rFonts w:ascii="Times New Roman" w:hAnsi="Times New Roman" w:cs="Times New Roman" w:hint="default"/>
          <w:sz w:val="24"/>
          <w:szCs w:val="24"/>
        </w:rPr>
        <w:t>y</w:t>
      </w:r>
      <w:r>
        <w:rPr>
          <w:rFonts w:ascii="Times New Roman" w:hAnsi="Times New Roman" w:cs="Times New Roman" w:hint="default"/>
          <w:sz w:val="24"/>
          <w:szCs w:val="24"/>
          <w:lang w:val="en-IN"/>
        </w:rPr>
        <w:t>a singh</w:t>
      </w:r>
      <w:r>
        <w:rPr>
          <w:rFonts w:ascii="Times New Roman" w:hAnsi="Times New Roman" w:cs="Times New Roman" w:hint="default"/>
          <w:sz w:val="24"/>
          <w:szCs w:val="24"/>
          <w:vertAlign w:val="superscript"/>
        </w:rPr>
        <w:t xml:space="preserve">1 </w:t>
      </w:r>
    </w:p>
    <w:p>
      <w:pPr>
        <w:keepNext w:val="0"/>
        <w:keepLines/>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hint="default"/>
          <w:sz w:val="24"/>
          <w:szCs w:val="24"/>
          <w:lang w:val="en-IN"/>
        </w:rPr>
      </w:pPr>
      <w:hyperlink r:id="rId4" w:history="1">
        <w:r>
          <w:rPr>
            <w:rStyle w:val="Hyperlink"/>
            <w:rFonts w:ascii="Times New Roman" w:hAnsi="Times New Roman" w:cs="Times New Roman" w:hint="default"/>
            <w:sz w:val="24"/>
            <w:szCs w:val="24"/>
            <w:lang w:val="en-IN"/>
          </w:rPr>
          <w:t>singhprag</w:t>
        </w:r>
        <w:r>
          <w:rPr>
            <w:rStyle w:val="Hyperlink"/>
            <w:rFonts w:ascii="Times New Roman" w:hAnsi="Times New Roman" w:cs="Times New Roman" w:hint="default"/>
            <w:sz w:val="24"/>
            <w:szCs w:val="24"/>
          </w:rPr>
          <w:t>y</w:t>
        </w:r>
        <w:r>
          <w:rPr>
            <w:rStyle w:val="Hyperlink"/>
            <w:rFonts w:ascii="Times New Roman" w:hAnsi="Times New Roman" w:cs="Times New Roman" w:hint="default"/>
            <w:sz w:val="24"/>
            <w:szCs w:val="24"/>
            <w:lang w:val="en-IN"/>
          </w:rPr>
          <w:t>aaaaa@gmail.com</w:t>
        </w:r>
      </w:hyperlink>
    </w:p>
    <w:p>
      <w:pPr>
        <w:keepNext w:val="0"/>
        <w:keepLines/>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hint="default"/>
          <w:sz w:val="24"/>
          <w:szCs w:val="24"/>
          <w:lang w:val="en-IN"/>
        </w:rPr>
      </w:pPr>
      <w:r>
        <w:rPr>
          <w:rFonts w:ascii="Times New Roman" w:hAnsi="Times New Roman" w:cs="Times New Roman" w:hint="default"/>
          <w:sz w:val="24"/>
          <w:szCs w:val="24"/>
        </w:rPr>
        <w:t>+91 8</w:t>
      </w:r>
      <w:r>
        <w:rPr>
          <w:rFonts w:ascii="Times New Roman" w:hAnsi="Times New Roman" w:cs="Times New Roman" w:hint="default"/>
          <w:sz w:val="24"/>
          <w:szCs w:val="24"/>
          <w:lang w:val="en-IN"/>
        </w:rPr>
        <w:t>830324723</w:t>
      </w:r>
    </w:p>
    <w:p>
      <w:pPr>
        <w:keepNext w:val="0"/>
        <w:keepLines/>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hint="default"/>
          <w:sz w:val="24"/>
          <w:szCs w:val="24"/>
          <w:lang w:val="en-IN"/>
        </w:rPr>
      </w:pPr>
      <w:r>
        <w:rPr>
          <w:rFonts w:ascii="Times New Roman" w:hAnsi="Times New Roman" w:cs="Times New Roman" w:hint="default"/>
          <w:sz w:val="24"/>
          <w:szCs w:val="24"/>
          <w:lang w:val="en-IN"/>
        </w:rPr>
        <w:t>Healing Mind</w:t>
      </w:r>
    </w:p>
    <w:p>
      <w:pPr>
        <w:keepNext w:val="0"/>
        <w:keepLines/>
        <w:pageBreakBefore w:val="0"/>
        <w:widowControl/>
        <w:kinsoku/>
        <w:wordWrap/>
        <w:overflowPunct/>
        <w:topLinePunct w:val="0"/>
        <w:autoSpaceDE/>
        <w:autoSpaceDN/>
        <w:bidi w:val="0"/>
        <w:adjustRightInd/>
        <w:snapToGrid/>
        <w:spacing w:line="240" w:lineRule="auto"/>
        <w:jc w:val="both"/>
        <w:textAlignment w:val="auto"/>
        <w:rPr>
          <w:rFonts w:ascii="Times New Roman" w:hAnsi="Times New Roman" w:cs="Times New Roman" w:hint="default"/>
          <w:b/>
          <w:bCs/>
          <w:sz w:val="24"/>
          <w:szCs w:val="24"/>
        </w:rPr>
      </w:pPr>
      <w:bookmarkStart w:id="0" w:name="_GoBack"/>
      <w:r>
        <w:rPr>
          <w:rFonts w:ascii="Times New Roman" w:hAnsi="Times New Roman" w:cs="Times New Roman" w:hint="default"/>
          <w:sz w:val="24"/>
          <w:szCs w:val="24"/>
          <w:lang w:val="en-IN"/>
        </w:rPr>
        <w:t>Aundh, Pune Maharas</w:t>
      </w:r>
      <w:r>
        <w:rPr>
          <w:rFonts w:ascii="Times New Roman" w:hAnsi="Times New Roman" w:cs="Times New Roman" w:hint="default"/>
          <w:sz w:val="24"/>
          <w:szCs w:val="24"/>
        </w:rPr>
        <w:t>t</w:t>
      </w:r>
      <w:r>
        <w:rPr>
          <w:rFonts w:ascii="Times New Roman" w:hAnsi="Times New Roman" w:cs="Times New Roman" w:hint="default"/>
          <w:sz w:val="24"/>
          <w:szCs w:val="24"/>
          <w:lang w:val="en-IN"/>
        </w:rPr>
        <w:t>ra 411007</w:t>
      </w:r>
    </w:p>
    <w:bookmarkEnd w:id="0"/>
    <w:p>
      <w:pPr>
        <w:spacing w:line="360" w:lineRule="auto"/>
        <w:jc w:val="center"/>
        <w:rPr>
          <w:rFonts w:ascii="Times New Roman" w:hAnsi="Times New Roman" w:cs="Times New Roman" w:hint="default"/>
          <w:b/>
          <w:bCs/>
          <w:sz w:val="24"/>
          <w:szCs w:val="24"/>
        </w:rPr>
      </w:pPr>
      <w:r>
        <w:rPr>
          <w:rFonts w:ascii="Times New Roman" w:hAnsi="Times New Roman" w:cs="Times New Roman" w:hint="default"/>
          <w:b/>
          <w:bCs/>
          <w:sz w:val="24"/>
          <w:szCs w:val="24"/>
        </w:rPr>
        <w:t>Abstract</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Our emotional, psychological, and social well-being are all parts of our mental health. It influences our thoughts, emotions, and behaviors. Additionally, it influences how we respond to stress, interact with others, and make good decisions. Every stage of life—from birth and youth to adulthood and old age—requires attention to mental health. The goal of the current review article is to provide a quick overview of mental diseases, including their general classification, the discipline of epidemiology-associated risks, and preventive measures. </w:t>
      </w:r>
    </w:p>
    <w:p>
      <w:pPr>
        <w:bidi w:val="0"/>
        <w:spacing w:line="360" w:lineRule="auto"/>
        <w:rPr>
          <w:rFonts w:ascii="Times New Roman" w:hAnsi="Times New Roman" w:cs="Times New Roman" w:hint="default"/>
          <w:sz w:val="24"/>
          <w:szCs w:val="24"/>
        </w:rPr>
      </w:pPr>
      <w:r>
        <w:rPr>
          <w:rFonts w:ascii="Times New Roman" w:hAnsi="Times New Roman" w:cs="Times New Roman" w:hint="default"/>
          <w:sz w:val="24"/>
          <w:szCs w:val="24"/>
        </w:rPr>
        <w:t xml:space="preserve">Keywords: Mental Illness, Epidemiology, Classification, Treatment. </w:t>
      </w: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b/>
          <w:bCs/>
          <w:sz w:val="24"/>
          <w:szCs w:val="24"/>
        </w:rPr>
      </w:pPr>
      <w:r>
        <w:rPr>
          <w:rFonts w:ascii="Times New Roman" w:hAnsi="Times New Roman" w:cs="Times New Roman" w:hint="default"/>
          <w:b/>
          <w:bCs/>
          <w:sz w:val="24"/>
          <w:szCs w:val="24"/>
        </w:rPr>
        <w:t>Introduction</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Similar to other illnesses Mental Illness can affect anybody. Everyone experiences occasional worry, anxiety, or depression, but only a small percentage of people go on to develop mental illnesses. A mental health disorder known as a mental illness interferes with daily activities, thinking, interpersonal relationships, and day-to-day functioning. Mental illness can cause a wide range of symptoms that might impact mood, thinking, and social interaction. The phrase "Mental Health" was first used in ancient Greece by Plato, who advocated a mentalist concept of mental sickness and defined it as reason supported by temper and triumphing over passion. Many prehistoric societies regarded anomalous behavior as supernatural and attributed it to bad spirits, demons, gods, or witches who had taken control of the person. The supernatural explanations for mental diseases were rejected by Greek physicians. In the fourth century BC, Hippocrates—the founder of modern medicine—proposed the idea that emotions had a primary base and that variations were caused by changes in bodily fluids referred to as "humours." According to Hippocrates, the four humors—blood, phlegm, yellow bile, and black bile—are the essential bodily fluids. There was a theory that illness might be detected by an extreme excess or deficit of any of the humours (body fluids) in a person. </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The idea that many mental diseases had their roots in detrimental behaviors acquired from living in an undesirable neighborhood or being reared by negligent parents inspired an American movement for mental hygiene in the early 1900s. The goal of mental hygiene was to assist people to thrive to their maximum mental capacity by preventing diseases and sustaining mental health. </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The first mental illness that has been directly linked to women was hysteria, which was accurately described in the second millennium BC and was until Freud thought to be a condition that only affected women. In the past 4,000 years, the disorder has been examined from both a scientific and a demonic perspective.</w:t>
      </w:r>
    </w:p>
    <w:p>
      <w:pPr>
        <w:spacing w:line="360" w:lineRule="auto"/>
        <w:jc w:val="both"/>
        <w:rPr>
          <w:rFonts w:ascii="Times New Roman" w:hAnsi="Times New Roman" w:cs="Times New Roman" w:hint="default"/>
          <w:b/>
          <w:bCs/>
          <w:sz w:val="24"/>
          <w:szCs w:val="24"/>
        </w:rPr>
      </w:pPr>
    </w:p>
    <w:p>
      <w:pPr>
        <w:spacing w:line="360" w:lineRule="auto"/>
        <w:jc w:val="both"/>
        <w:rPr>
          <w:rFonts w:ascii="Times New Roman" w:hAnsi="Times New Roman" w:cs="Times New Roman" w:hint="default"/>
          <w:b/>
          <w:bCs/>
          <w:sz w:val="24"/>
          <w:szCs w:val="24"/>
        </w:rPr>
      </w:pPr>
      <w:r>
        <w:rPr>
          <w:rFonts w:ascii="Times New Roman" w:hAnsi="Times New Roman" w:cs="Times New Roman" w:hint="default"/>
          <w:b/>
          <w:bCs/>
          <w:sz w:val="24"/>
          <w:szCs w:val="24"/>
        </w:rPr>
        <w:t>Classification</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Hippocrates divided mental sickness into four groups: melancholia, epilepsy, mania, and brain fever. Francois Boissier de Sauvages de Lacroix, a French physician, created a system of grouping illnesses in 1763, drawing inspiration from botanical morphology (the categorization of plants). This classification included four kinds of mental illness: a. Hallucinations b. Morositates c.Deliria d. Folies Anomalies. </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More efforts were made to classify mental illness in the 19th century. Karl Kahlbaum proposed a system that categorized mental diseases by their symptoms and published his classification of Psychiatric Diseases and Mental Disturbances in Germany in 1863. German psychiatrist Emil Kraeplin distinguished between "manic depression" and "dementia praecox" as two types of psychosis. Kraeplin believed that "dementia praecox", now known as "schizophrenia" was a biological condition brought on by anatomical or toxic processes. In the middle of the 19th century, psychiatrists initially used the term "neurosis" to group symptoms that were believed to have a neurological cause. The term "psychosis" was first used by Karl Friedrich Canstalt to refer to "psychic neurosis." The Greek words "psyche," which means the soul, and "osis," which means abnormal condition, are the source of the word psychosis. Later, the term "neurosis" was replaced by the term "psychosis" to describe mental diseases. Although neurosis and psychosis have separate meanings, some individuals mistakenly use them interchangeably because of their similarities. A group of mental diseases known as neurosis entails persistent distress but excludes delusions and hallucinations. In addition to these names, neurosis is also referred to as neurotic condition or psychoneurosis. It comes in a variety of forms, including hysteria, impulse control disorder, anxiety disorders, etc. Hallucinations, delusions, errors in judgment, and other symptoms of psychosis are considered serious mental illnesses. Delusions and hallucinations are among the major signs of psychosis, which indicate that the affected person is in an imaginative state. Suicidal ideas or committed suicide are more common in those who suffer from psychosis. There are two different types of psychosis: functional psychosis and organic psychosis. Clinical evaluation is thought to reveal no physical brain illness in functional psychosis. Organic psychosis is typified by abnormal brain activity that is brought on by a recognized physical anomaly, most frequently an organic brain disease. Severe depression, schizophrenia, bipolar illness, schizoaffective disorder, postpartum psychosis, etc. are a few examples of psychotic disorders. </w:t>
      </w:r>
    </w:p>
    <w:p>
      <w:pPr>
        <w:bidi w:val="0"/>
        <w:spacing w:line="360" w:lineRule="auto"/>
        <w:jc w:val="both"/>
        <w:rPr>
          <w:rFonts w:ascii="Times New Roman" w:hAnsi="Times New Roman" w:cs="Times New Roman" w:hint="default"/>
          <w:b/>
          <w:bCs/>
          <w:sz w:val="24"/>
          <w:szCs w:val="24"/>
        </w:rPr>
      </w:pPr>
      <w:r>
        <w:rPr>
          <w:rFonts w:ascii="Times New Roman" w:hAnsi="Times New Roman" w:cs="Times New Roman" w:hint="default"/>
          <w:sz w:val="24"/>
          <w:szCs w:val="24"/>
        </w:rPr>
        <w:t xml:space="preserve">Classification in psychiatry has undoubtedly advanced since the first attempts to categorize mental diseases, which may be seen in Ayurveda, Plato's (4th century BC), and Asclepiases' (1st century BC) writings. Currently, the ICD and DSM are the two main categories used in psychiatry. The Diagnostic and Statistical Manual of Mental Disorders (DSM), established by the American Psychological Association (APA), was first published in 1952. The Veterans Administration System of psychiatric diagnosis served as the foundation for this diagnostic framework. The most recent edition, the DSM 5, was released in 2013 and is an enormous work that precisely describes more than 300 conditions. The Statistical International Institute Congress in Chicago and Paris in 1893 resulted in the adoption of the first International Classification of Diseases (ICD). The WHO's International Classification of Diseases (ICD) is the gold standard for the diagnosis, management, investigation, and statistical reporting of health diseases, including mental and behavioral disorders. With the most recent revision, the ICD has undergone its eleventh revision by the WHO. </w:t>
      </w:r>
    </w:p>
    <w:p>
      <w:pPr>
        <w:spacing w:line="360" w:lineRule="auto"/>
        <w:jc w:val="both"/>
        <w:rPr>
          <w:rFonts w:ascii="Times New Roman" w:hAnsi="Times New Roman" w:cs="Times New Roman" w:hint="default"/>
          <w:b/>
          <w:bCs/>
          <w:sz w:val="24"/>
          <w:szCs w:val="24"/>
        </w:rPr>
      </w:pPr>
      <w:r>
        <w:rPr>
          <w:rFonts w:ascii="Times New Roman" w:hAnsi="Times New Roman" w:cs="Times New Roman" w:hint="default"/>
          <w:b/>
          <w:bCs/>
          <w:sz w:val="24"/>
          <w:szCs w:val="24"/>
        </w:rPr>
        <w:t>Epidemiology of Mental Illness</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The study of the causes (etiology) of mental problems in society, as well as the conception and prevalence of mental illness, is known as psychiatric epidemiology. Mental health issues are one of the main causes of impairment worldwide, according to the WHO. Mental diseases account for three of the top 10 causes of impairment in people between the ages of 15 and 44, and the remaining factors are frequently linked to psychological issues. In 2019, one in eight people, or 970 million people worldwide, suffered from a mental illness, the most prevalent of which were anxiety and depressive disorders. Anxiety and depression were prevalent in Covid-19 at 43.7% and 37.4%, respectively. 20.78% of adults in 2019–2020 were dealing with a mental illness. According to the World Health Organisation, 56 million Indians might have suffered from anxiety disorders in 2020. In India, one in seven people is thought to be affected by a mental disease, and around 970 million people worldwide battle drug addiction or psychological disorders. </w:t>
      </w:r>
    </w:p>
    <w:p>
      <w:pPr>
        <w:bidi w:val="0"/>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There is no one single factor that causes mental illness; instead, a variety of factors including genes, family history, life experiences, biological factors like chemical imbalances in the brain, traumatic brain injuries, alcohol or drug use, having an extensive physical illness like cancer, and environmental factors like feeling isolated and having few friends can all increase one’s risk for developing mental illness. Numerous environmental exposures that are linked to psychopathology have been found by epidemiological investigations. Gene-environment interactions are possibly the result of the interplay of genetic and environmental variables. </w:t>
      </w: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b/>
          <w:bCs/>
          <w:sz w:val="24"/>
          <w:szCs w:val="24"/>
        </w:rPr>
      </w:pPr>
      <w:r>
        <w:rPr>
          <w:rFonts w:ascii="Times New Roman" w:hAnsi="Times New Roman" w:cs="Times New Roman" w:hint="default"/>
          <w:b/>
          <w:bCs/>
          <w:sz w:val="24"/>
          <w:szCs w:val="24"/>
        </w:rPr>
        <w:t xml:space="preserve">Treatment. </w:t>
      </w:r>
    </w:p>
    <w:p>
      <w:pPr>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Pharmacology and psychotherapy are the two most effective treatments for mental disease. Only psychotherapy may be able to alleviate symptoms in some circumstances, but specialized drugs may be needed depending on the indicators or severity. The best results are typically achieved when combining the two. Psychological treatments (or therapies) assist by providing a chance for individuals to discuss their thoughts and feelings with a professionally trained expert to comprehend and manage their symptoms. Many various types of therapies are used to address mental health disorders, including Cognitive Behavioural Therapy, Rational Emotive Behaviour Therapy, Exposure Therapy, Interpersonal Therapy, etc. </w:t>
      </w:r>
    </w:p>
    <w:p>
      <w:pPr>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All pharmaceuticals that can be prescribed to treat various forms of serious mental health conditions are considered to be psychiatric medications. Antidepressants, antipsychotics, lithium, and other mood stabilizers are a few examples of psychiatric medication classes. It is common practice to provide medications and therapy simultaneously. </w:t>
      </w:r>
    </w:p>
    <w:p>
      <w:pPr>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 xml:space="preserve">The use of brain stimulation therapy, often known as electroconvulsive therapy (ECT), is another way of treatment for serious mental health issues. Electric currents are sent into the brain during the secure ECT technique. As a result, the brain undergoes modifications that might lessen or even eliminate distressing symptoms. When more conventional forms of therapy have failed, people frequently turn to ECT and other brain stimulation techniques. </w:t>
      </w:r>
    </w:p>
    <w:p>
      <w:pPr>
        <w:spacing w:line="360" w:lineRule="auto"/>
        <w:jc w:val="both"/>
        <w:rPr>
          <w:rFonts w:ascii="Times New Roman" w:hAnsi="Times New Roman" w:cs="Times New Roman" w:hint="default"/>
          <w:sz w:val="24"/>
          <w:szCs w:val="24"/>
        </w:rPr>
      </w:pPr>
      <w:r>
        <w:rPr>
          <w:rFonts w:ascii="Times New Roman" w:hAnsi="Times New Roman" w:cs="Times New Roman" w:hint="default"/>
          <w:sz w:val="24"/>
          <w:szCs w:val="24"/>
        </w:rPr>
        <w:t>Additional treatment options include hospitalization, assistance groups, voluntary plans, support from peers, and alternative and complementary therapies. It would be absurd, according to studies, to think that mental health professionals should be responsible for mental health prevention and awareness raising. To expand the scope of potential measures and reduce the likelihood of unsatisfactory long-term outcomes, unified and interdisciplinary services are required.</w:t>
      </w: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b/>
          <w:bCs/>
          <w:sz w:val="24"/>
          <w:szCs w:val="24"/>
        </w:rPr>
      </w:pPr>
      <w:r>
        <w:rPr>
          <w:rFonts w:ascii="Times New Roman" w:hAnsi="Times New Roman" w:cs="Times New Roman" w:hint="default"/>
          <w:b/>
          <w:bCs/>
          <w:sz w:val="24"/>
          <w:szCs w:val="24"/>
        </w:rPr>
        <w:t>Reference</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H. A. (2019, April 30). In early 20</w:t>
      </w:r>
      <w:r>
        <w:rPr>
          <w:rFonts w:ascii="Times New Roman" w:hAnsi="Times New Roman" w:cs="Times New Roman" w:hint="default"/>
          <w:sz w:val="24"/>
          <w:szCs w:val="24"/>
          <w:vertAlign w:val="superscript"/>
        </w:rPr>
        <w:t>th</w:t>
      </w:r>
      <w:r>
        <w:rPr>
          <w:rFonts w:ascii="Times New Roman" w:hAnsi="Times New Roman" w:cs="Times New Roman" w:hint="default"/>
          <w:sz w:val="24"/>
          <w:szCs w:val="24"/>
        </w:rPr>
        <w:t xml:space="preserve">-century America’s unhealthy fixation with “hygiene.” Literary Hub.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About psychiatric medication. Mind. (n.d.-a).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Apter, C. (2019, May 31). Introduction to the classification of Mental Disorders. MHT.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Course hero. Abnormal Psychology | | Course Hero. (n.d.). Department of Health &amp; Human Services. (2000, August 23). Mental illness treatments. Better</w:t>
      </w:r>
      <w:r>
        <w:rPr>
          <w:rFonts w:ascii="Times New Roman" w:hAnsi="Times New Roman" w:cs="Times New Roman" w:hint="default"/>
          <w:sz w:val="24"/>
          <w:szCs w:val="24"/>
          <w:lang w:val="en-IN"/>
        </w:rPr>
        <w:t xml:space="preserve"> </w:t>
      </w:r>
      <w:r>
        <w:rPr>
          <w:rFonts w:ascii="Times New Roman" w:hAnsi="Times New Roman" w:cs="Times New Roman" w:hint="default"/>
          <w:sz w:val="24"/>
          <w:szCs w:val="24"/>
        </w:rPr>
        <w:t xml:space="preserve">Health Channel.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DSM: A history of psychiatry’s bible. Hopkins Press. (2023, January 25).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Ebert, A., &amp; Bär, K.-J. (2010, April). Emil Kraepelin: A pioneer of scientific understanding of psychiatry and psychopharmacology. Indian journal of psychiatry.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Encyclopædia Britannica, inc. (2023, July 28). Neurosis. Encyclopædia Britannica.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Encyclopædia Britannica, inc. (n.d.-a). Functional psychosis. Encyclopædia Britannica.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Encyclopædia Britannica, inc. (n.d.-b). Mental hygiene summary. Encyclopædia Britannica.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Encyclopædia Britannica, inc. (n.d.-c). Organic psychosis. Encyclopædia Britannica.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Global Mental Health Statistics. Children’s HopeChest. (2022, December 12).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Harvard Medical School. (n.d.). Mental health. Harvard Health.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Higuera, V. (2022, October 26). Psychosis vs. neurosis: Is there A difference? Healthline.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Hippocrates. Hippocrates – an overview | ScienceDirect Topics. (n.d.).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Hossain, M. M., Tasnim, S., Sultana, A., Faizah, F., Mazumder, H., Zou, L., McKyer, E. L. J., Ahmed, H. U., &amp; Ma, P. (2020, June 23). Epidemiology of mental health problems in COVID-19: A Review. F1000Research.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International Classification of Diseases – Wiley Online Library. (n.d.).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Kanwal, S. (n.d.). Topic: Mental health in India. Statista.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Malla, A., Joober, R., &amp; Garcia, A. (2015, May). “mental illness is like any other medical illness”: A critical examination of the statement and its impact on patient care and Society. Journal of psychiatry &amp; neuroscience : JPN.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Mandal, Dr. A. (2023, April 8). Psychosis history. News.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Mental health treatments. Mental Health America. (n.d.-a).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Mental health. Harvard Health. (n.d.).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Mental illness: Symptoms, causes, types, treatment &amp; prevention. Digit Insurance. (2023, August 23).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Merikangas, K. R., Nakamura, E. F., &amp; Kessler, R. C. (2009). Epidemiology of Mental Disorders in children and adolescents. Dialogues in clinical neuroscience.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N;, B. J. (n.d.). [classifications of mental disorders: From Bertillon to ICD-10, the century of international collaboration]. Actas luso-espanolas de neurologia, psiquiatria y ciencias afines.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Staff, Family doctor. Org E. (2023, April 20). Different types of mental health treatment. Familydoctor.org.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The state of Mental Health in America. Mental Health America. (n.d.-b).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Surís, A., Holliday, R., &amp; North, C. S. (2016, January 18). The evolution of the classification of Psychiatric Disorders. Behavioral sciences (Basel, Switzerland).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Tasca, C., Rapetti, M., Carta, M. G., &amp; Fadda, B. (2012). Women and hysteria in the history of Mental Health. Clinical practice and epidemiology in mental health : CP &amp; EMH.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U.S. National Library of Medicine. (n.d.). Mental disorders. MedlinePlus.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Uher, R., &amp; Zwicker, A. (2017, June). Etiology in psychiatry: Embracing the reality of poly-gene-environmental causation of mental illness. World psychiatry : official journal of the World Psychiatric Association (WPA).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Vedantu. (2023, August 11). Difference between neurosis and psychosis. VEDANTU.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What is psychosis? Mind. (n.d.-b).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Wikimedia Foundation. (2022, September 30). Psychiatric epidemiology. Wikipedia.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Wikimedia Foundation. (2023, August 26). Humorism. Wikipedia.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World Health Organization. (n.d.-a). ICD-11 2022 release. World Health Organization.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World Health Organization. (n.d.-b). Mental disorders. World Health Organization.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 xml:space="preserve">Written By: Anisha Bhatia. (2020, October 9). World Mental Health Day 2020: In numbers, the burden of mental disorders in India. NDTV. </w:t>
      </w:r>
    </w:p>
    <w:p>
      <w:pPr>
        <w:numPr>
          <w:ilvl w:val="0"/>
          <w:numId w:val="1"/>
        </w:numPr>
        <w:spacing w:line="240" w:lineRule="auto"/>
        <w:ind w:left="425" w:hanging="425" w:leftChars="0" w:firstLineChars="0"/>
        <w:jc w:val="both"/>
        <w:rPr>
          <w:rFonts w:ascii="Times New Roman" w:hAnsi="Times New Roman" w:cs="Times New Roman" w:hint="default"/>
          <w:sz w:val="24"/>
          <w:szCs w:val="24"/>
        </w:rPr>
      </w:pPr>
      <w:r>
        <w:rPr>
          <w:rFonts w:ascii="Times New Roman" w:hAnsi="Times New Roman" w:cs="Times New Roman" w:hint="default"/>
          <w:sz w:val="24"/>
          <w:szCs w:val="24"/>
        </w:rPr>
        <w:t>Ahuja Niraj, A short textbook of psychiatry,6</w:t>
      </w:r>
      <w:r>
        <w:rPr>
          <w:rFonts w:ascii="Times New Roman" w:hAnsi="Times New Roman" w:cs="Times New Roman" w:hint="default"/>
          <w:sz w:val="24"/>
          <w:szCs w:val="24"/>
          <w:vertAlign w:val="superscript"/>
        </w:rPr>
        <w:t>th</w:t>
      </w:r>
      <w:r>
        <w:rPr>
          <w:rFonts w:ascii="Times New Roman" w:hAnsi="Times New Roman" w:cs="Times New Roman" w:hint="default"/>
          <w:sz w:val="24"/>
          <w:szCs w:val="24"/>
        </w:rPr>
        <w:t xml:space="preserve"> edition Jaypee brothers medical publishers private limited, New Delhi </w:t>
      </w: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sz w:val="24"/>
          <w:szCs w:val="24"/>
        </w:rPr>
      </w:pPr>
    </w:p>
    <w:p>
      <w:pPr>
        <w:spacing w:line="360" w:lineRule="auto"/>
        <w:jc w:val="both"/>
        <w:rPr>
          <w:rFonts w:ascii="Times New Roman" w:hAnsi="Times New Roman" w:cs="Times New Roman" w:hint="default"/>
          <w:sz w:val="24"/>
          <w:szCs w:val="24"/>
        </w:rPr>
      </w:pPr>
    </w:p>
    <w:sectPr>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num="1" w:space="72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2A47DC2"/>
    <w:multiLevelType w:val="singleLevel"/>
    <w:tmpl w:val="72A47DC2"/>
    <w:lvl w:ilvl="0">
      <w:start w:val="1"/>
      <w:numFmt w:val="decimal"/>
      <w:lvlText w:val="%1."/>
      <w:lvlJc w:val="left"/>
      <w:pPr>
        <w:tabs>
          <w:tab w:val="left" w:pos="425"/>
        </w:tabs>
        <w:ind w:left="425" w:hanging="425" w:leftChars="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0F"/>
    <w:rsid w:val="000910C5"/>
    <w:rsid w:val="001423D2"/>
    <w:rsid w:val="001A610F"/>
    <w:rsid w:val="001D46C0"/>
    <w:rsid w:val="00223D05"/>
    <w:rsid w:val="00400168"/>
    <w:rsid w:val="00410C17"/>
    <w:rsid w:val="00431D5A"/>
    <w:rsid w:val="00442FB5"/>
    <w:rsid w:val="004D01D2"/>
    <w:rsid w:val="004E0275"/>
    <w:rsid w:val="004F4228"/>
    <w:rsid w:val="00566769"/>
    <w:rsid w:val="00596AE3"/>
    <w:rsid w:val="005E6D32"/>
    <w:rsid w:val="0063540F"/>
    <w:rsid w:val="006C2854"/>
    <w:rsid w:val="00766073"/>
    <w:rsid w:val="007A19A7"/>
    <w:rsid w:val="007E0DA1"/>
    <w:rsid w:val="007F092D"/>
    <w:rsid w:val="00861EBC"/>
    <w:rsid w:val="008D458B"/>
    <w:rsid w:val="008E3682"/>
    <w:rsid w:val="00916377"/>
    <w:rsid w:val="00925883"/>
    <w:rsid w:val="00932757"/>
    <w:rsid w:val="00934720"/>
    <w:rsid w:val="00944C41"/>
    <w:rsid w:val="00A22F64"/>
    <w:rsid w:val="00A2454D"/>
    <w:rsid w:val="00A50F9D"/>
    <w:rsid w:val="00AA1B68"/>
    <w:rsid w:val="00AE1C46"/>
    <w:rsid w:val="00B02CA5"/>
    <w:rsid w:val="00B3046D"/>
    <w:rsid w:val="00C050E4"/>
    <w:rsid w:val="00C14B32"/>
    <w:rsid w:val="00C3395A"/>
    <w:rsid w:val="00C73B24"/>
    <w:rsid w:val="00CE23CC"/>
    <w:rsid w:val="00D20077"/>
    <w:rsid w:val="00DA0DDD"/>
    <w:rsid w:val="00DA7EC2"/>
    <w:rsid w:val="00DB0421"/>
    <w:rsid w:val="00DD0358"/>
    <w:rsid w:val="00DD6AED"/>
    <w:rsid w:val="00E2504B"/>
    <w:rsid w:val="00EC69E1"/>
    <w:rsid w:val="00F5053D"/>
    <w:rsid w:val="00F55117"/>
    <w:rsid w:val="00F576FE"/>
    <w:rsid w:val="1E494AD8"/>
    <w:rsid w:val="2EE2017C"/>
    <w:rsid w:val="60845B21"/>
    <w:rsid w:val="65DC16FC"/>
    <w:rsid w:val="692921F1"/>
    <w:rsid w:val="75D13ED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3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160" w:line="259" w:lineRule="auto"/>
    </w:pPr>
    <w:rPr>
      <w:rFonts w:asciiTheme="minorHAnsi" w:eastAsiaTheme="minorEastAsia" w:hAnsiTheme="minorHAnsi" w:cstheme="minorBidi"/>
      <w:kern w:val="2"/>
      <w:sz w:val="22"/>
      <w:szCs w:val="22"/>
      <w:lang w:val="en-US" w:eastAsia="en-US" w:bidi="ar-SA"/>
      <w14:ligatures w14:val="standardContextual"/>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14:textFill>
        <w14:solidFill>
          <w14:schemeClr w14:val="hlink"/>
        </w14:solidFill>
      </w14:textFill>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singhpragyaaaaa@gmail.com"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8</Pages>
  <Words>3496</Words>
  <Characters>19933</Characters>
  <Application>Microsoft Office Word</Application>
  <DocSecurity>0</DocSecurity>
  <Lines>166</Lines>
  <Paragraphs>46</Paragraphs>
  <ScaleCrop>false</ScaleCrop>
  <Company/>
  <LinksUpToDate>false</LinksUpToDate>
  <CharactersWithSpaces>23383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poojagahlot151@gmail.com</dc:creator>
  <cp:lastModifiedBy>User</cp:lastModifiedBy>
  <cp:revision>2</cp:revision>
  <dcterms:created xsi:type="dcterms:W3CDTF">2023-08-30T04:17:00Z</dcterms:created>
  <dcterms:modified xsi:type="dcterms:W3CDTF">2023-09-02T10:58:26Z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9F4F4317D54B4630A6708371F0B4704D</vt:lpwstr>
  </property>
  <property fmtid="{D5CDD505-2E9C-101B-9397-08002B2CF9AE}" pid="3" name="KSOProductBuildVer">
    <vt:lpwstr>1033-11.2.0.11417</vt:lpwstr>
  </property>
</Properties>
</file>