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83F9" w14:textId="14E3BEBE" w:rsidR="004E626F" w:rsidRPr="004E626F" w:rsidRDefault="004E626F" w:rsidP="00A3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</w:pP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Synthesize </w:t>
      </w:r>
      <w:proofErr w:type="spellStart"/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Pyranoquinolinones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Under Mild Conditions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Using 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NaClO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ar-SA"/>
        </w:rPr>
        <w:t>2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/H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ar-SA"/>
        </w:rPr>
        <w:t>2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O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ar-SA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  <w:lang w:bidi="ar-S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From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 xml:space="preserve"> 2-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A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lkynyl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-</w:t>
      </w:r>
      <w:r w:rsidRPr="004E626F">
        <w:rPr>
          <w:rFonts w:ascii="Times New Roman" w:hAnsi="Times New Roman" w:cs="Times New Roman"/>
          <w:color w:val="000000" w:themeColor="text1"/>
          <w:sz w:val="28"/>
          <w:szCs w:val="28"/>
          <w:lang w:bidi="ar-SA"/>
        </w:rPr>
        <w:t>3-formylquinolines</w:t>
      </w:r>
    </w:p>
    <w:p w14:paraId="29923907" w14:textId="77777777" w:rsidR="00A357A3" w:rsidRPr="00A357A3" w:rsidRDefault="00A357A3" w:rsidP="00A3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bidi="ar-SA"/>
        </w:rPr>
      </w:pPr>
    </w:p>
    <w:p w14:paraId="69A28EDE" w14:textId="77777777" w:rsidR="00A357A3" w:rsidRPr="006650CF" w:rsidRDefault="00A357A3" w:rsidP="00A357A3">
      <w:pPr>
        <w:tabs>
          <w:tab w:val="left" w:pos="1890"/>
        </w:tabs>
        <w:spacing w:before="120" w:after="240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Author: Priyabrata Roy</w:t>
      </w:r>
    </w:p>
    <w:p w14:paraId="1C4FC5E0" w14:textId="77777777" w:rsidR="00A357A3" w:rsidRPr="006650CF" w:rsidRDefault="00A357A3" w:rsidP="00A357A3">
      <w:pPr>
        <w:tabs>
          <w:tab w:val="left" w:pos="1890"/>
        </w:tabs>
        <w:spacing w:before="120" w:after="240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Department of Chemistry, Victoria Institution (College), 78B, A.P.C. Road, Kolkata 700009, India</w:t>
      </w:r>
    </w:p>
    <w:p w14:paraId="3B66D314" w14:textId="77777777" w:rsidR="00A357A3" w:rsidRPr="006650CF" w:rsidRDefault="00A357A3" w:rsidP="00A357A3">
      <w:pPr>
        <w:tabs>
          <w:tab w:val="left" w:pos="1890"/>
        </w:tabs>
        <w:spacing w:before="120" w:after="240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e-mail: </w:t>
      </w:r>
      <w:hyperlink r:id="rId7" w:history="1">
        <w:r w:rsidRPr="006650CF">
          <w:rPr>
            <w:rFonts w:ascii="Times New Roman" w:eastAsia="Times New Roman" w:hAnsi="Times New Roman" w:cs="Times New Roman"/>
            <w:color w:val="000000" w:themeColor="text1"/>
            <w:u w:val="single"/>
            <w:lang w:bidi="ar-SA"/>
          </w:rPr>
          <w:t>priyo_chem@yahoo.co.in</w:t>
        </w:r>
      </w:hyperlink>
    </w:p>
    <w:p w14:paraId="72BC82A6" w14:textId="77777777" w:rsidR="00A357A3" w:rsidRPr="006650CF" w:rsidRDefault="00A357A3" w:rsidP="00A357A3">
      <w:pPr>
        <w:pBdr>
          <w:bottom w:val="single" w:sz="12" w:space="1" w:color="auto"/>
        </w:pBdr>
        <w:tabs>
          <w:tab w:val="left" w:pos="1890"/>
        </w:tabs>
        <w:spacing w:before="120" w:after="240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33B84430" w14:textId="77777777" w:rsidR="00BE7C35" w:rsidRPr="006650CF" w:rsidRDefault="00A357A3" w:rsidP="00BE7C35">
      <w:pPr>
        <w:tabs>
          <w:tab w:val="left" w:pos="1890"/>
        </w:tabs>
        <w:spacing w:before="120" w:after="240"/>
        <w:jc w:val="center"/>
        <w:rPr>
          <w:rFonts w:ascii="Times New Roman" w:eastAsia="Times New Roman" w:hAnsi="Times New Roman" w:cs="Times New Roman"/>
          <w:color w:val="000000" w:themeColor="text1"/>
          <w:lang w:val="en-IN"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ABSTRACT</w:t>
      </w:r>
    </w:p>
    <w:p w14:paraId="26B47CE4" w14:textId="3D638402" w:rsidR="004E626F" w:rsidRPr="006650CF" w:rsidRDefault="004E626F" w:rsidP="00BE7C35">
      <w:pPr>
        <w:tabs>
          <w:tab w:val="left" w:pos="1890"/>
        </w:tabs>
        <w:spacing w:before="120" w:after="240"/>
        <w:rPr>
          <w:rFonts w:ascii="Times New Roman" w:eastAsia="Times New Roman" w:hAnsi="Times New Roman" w:cs="Times New Roman"/>
          <w:color w:val="000000" w:themeColor="text1"/>
          <w:lang w:val="en-IN" w:bidi="ar-SA"/>
        </w:rPr>
      </w:pPr>
      <w:r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C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heap and non-toxic NaClO</w:t>
      </w:r>
      <w:r w:rsidRPr="004E626F">
        <w:rPr>
          <w:rFonts w:ascii="Times New Roman" w:eastAsia="Times New Roman" w:hAnsi="Times New Roman" w:cs="Times New Roman"/>
          <w:color w:val="000000" w:themeColor="text1"/>
          <w:vertAlign w:val="subscript"/>
          <w:lang w:val="en-IN" w:bidi="ar-SA"/>
        </w:rPr>
        <w:t>2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/H</w:t>
      </w:r>
      <w:r w:rsidRPr="004E626F">
        <w:rPr>
          <w:rFonts w:ascii="Times New Roman" w:eastAsia="Times New Roman" w:hAnsi="Times New Roman" w:cs="Times New Roman"/>
          <w:color w:val="000000" w:themeColor="text1"/>
          <w:vertAlign w:val="subscript"/>
          <w:lang w:val="en-IN" w:bidi="ar-SA"/>
        </w:rPr>
        <w:t>2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O</w:t>
      </w:r>
      <w:r w:rsidRPr="004E626F">
        <w:rPr>
          <w:rFonts w:ascii="Times New Roman" w:eastAsia="Times New Roman" w:hAnsi="Times New Roman" w:cs="Times New Roman"/>
          <w:color w:val="000000" w:themeColor="text1"/>
          <w:vertAlign w:val="subscript"/>
          <w:lang w:val="en-IN" w:bidi="ar-SA"/>
        </w:rPr>
        <w:t>2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 xml:space="preserve"> works </w:t>
      </w:r>
      <w:r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well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 xml:space="preserve"> for the simple oxidative cyclization of 2-alkynyl 3-methanolylquinoline in mild conditions, leading to the synthesis of </w:t>
      </w:r>
      <w:proofErr w:type="spellStart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pyranoquinolone</w:t>
      </w:r>
      <w:proofErr w:type="spellEnd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 xml:space="preserve"> with good results. Chlorinated 3-substituted </w:t>
      </w:r>
      <w:proofErr w:type="spellStart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furo</w:t>
      </w:r>
      <w:proofErr w:type="spellEnd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[3,4-</w:t>
      </w:r>
      <w:proofErr w:type="gramStart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b]quinolinone</w:t>
      </w:r>
      <w:proofErr w:type="gramEnd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 xml:space="preserve"> derivatives were also obtained under scavenger-free conditions. In addition, cyclization under mild NaClO</w:t>
      </w:r>
      <w:r w:rsidRPr="004E626F">
        <w:rPr>
          <w:rFonts w:ascii="Times New Roman" w:eastAsia="Times New Roman" w:hAnsi="Times New Roman" w:cs="Times New Roman"/>
          <w:color w:val="000000" w:themeColor="text1"/>
          <w:vertAlign w:val="subscript"/>
          <w:lang w:val="en-IN" w:bidi="ar-SA"/>
        </w:rPr>
        <w:t>2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/H</w:t>
      </w:r>
      <w:r w:rsidRPr="004E626F">
        <w:rPr>
          <w:rFonts w:ascii="Times New Roman" w:eastAsia="Times New Roman" w:hAnsi="Times New Roman" w:cs="Times New Roman"/>
          <w:color w:val="000000" w:themeColor="text1"/>
          <w:vertAlign w:val="subscript"/>
          <w:lang w:val="en-IN" w:bidi="ar-SA"/>
        </w:rPr>
        <w:t>2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O</w:t>
      </w:r>
      <w:r w:rsidRPr="004E626F">
        <w:rPr>
          <w:rFonts w:ascii="Times New Roman" w:eastAsia="Times New Roman" w:hAnsi="Times New Roman" w:cs="Times New Roman"/>
          <w:color w:val="000000" w:themeColor="text1"/>
          <w:vertAlign w:val="subscript"/>
          <w:lang w:val="en-IN" w:bidi="ar-SA"/>
        </w:rPr>
        <w:t>2</w:t>
      </w:r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 xml:space="preserve"> oxidative conditions is a suitable alternative to the conventional </w:t>
      </w:r>
      <w:proofErr w:type="gramStart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Pd(</w:t>
      </w:r>
      <w:proofErr w:type="gramEnd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 xml:space="preserve">0)-mediated synthesis of </w:t>
      </w:r>
      <w:proofErr w:type="spellStart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>pyranoquinolinone</w:t>
      </w:r>
      <w:proofErr w:type="spellEnd"/>
      <w:r w:rsidRPr="004E626F">
        <w:rPr>
          <w:rFonts w:ascii="Times New Roman" w:eastAsia="Times New Roman" w:hAnsi="Times New Roman" w:cs="Times New Roman"/>
          <w:color w:val="000000" w:themeColor="text1"/>
          <w:lang w:val="en-IN" w:bidi="ar-SA"/>
        </w:rPr>
        <w:t xml:space="preserve"> derivatives.</w:t>
      </w:r>
    </w:p>
    <w:p w14:paraId="22547B06" w14:textId="0CBB3B9C" w:rsidR="00A357A3" w:rsidRPr="006650CF" w:rsidRDefault="00A357A3" w:rsidP="00A357A3">
      <w:pPr>
        <w:pBdr>
          <w:bottom w:val="single" w:sz="12" w:space="1" w:color="auto"/>
        </w:pBdr>
        <w:tabs>
          <w:tab w:val="left" w:pos="1890"/>
        </w:tabs>
        <w:spacing w:before="120" w:after="240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i/>
          <w:color w:val="000000" w:themeColor="text1"/>
          <w:lang w:bidi="ar-SA"/>
        </w:rPr>
        <w:t>Keywords</w:t>
      </w:r>
      <w:r w:rsidRPr="006650CF">
        <w:rPr>
          <w:rFonts w:ascii="Times New Roman" w:eastAsia="Times New Roman" w:hAnsi="Times New Roman" w:cs="Times New Roman"/>
          <w:b/>
          <w:i/>
          <w:color w:val="000000" w:themeColor="text1"/>
          <w:lang w:bidi="ar-SA"/>
        </w:rPr>
        <w:t>: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proofErr w:type="spellStart"/>
      <w:r w:rsidR="007B0080" w:rsidRPr="006650CF">
        <w:rPr>
          <w:rFonts w:ascii="Times New Roman" w:eastAsia="Times New Roman" w:hAnsi="Times New Roman" w:cs="Times New Roman"/>
          <w:color w:val="000000" w:themeColor="text1"/>
        </w:rPr>
        <w:t>Pyranoquinolines</w:t>
      </w:r>
      <w:proofErr w:type="spellEnd"/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, </w:t>
      </w:r>
      <w:r w:rsidR="007B0080" w:rsidRPr="006650CF">
        <w:rPr>
          <w:rFonts w:ascii="Times New Roman" w:eastAsia="Times New Roman" w:hAnsi="Times New Roman" w:cs="Times New Roman"/>
          <w:color w:val="000000" w:themeColor="text1"/>
        </w:rPr>
        <w:t>Cyclization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, Heterocycles, </w:t>
      </w:r>
      <w:proofErr w:type="spellStart"/>
      <w:r w:rsidR="006650CF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Sonogashira</w:t>
      </w:r>
      <w:proofErr w:type="spellEnd"/>
      <w:r w:rsidR="006650CF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coupling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, </w:t>
      </w:r>
      <w:r w:rsidR="006650CF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Oxidation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</w:p>
    <w:p w14:paraId="1E005C4A" w14:textId="77777777" w:rsidR="00A357A3" w:rsidRPr="006650CF" w:rsidRDefault="00A357A3" w:rsidP="00A357A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lang w:bidi="ar-SA"/>
        </w:rPr>
      </w:pPr>
    </w:p>
    <w:p w14:paraId="675E18E9" w14:textId="77777777" w:rsidR="00280E82" w:rsidRPr="006650CF" w:rsidRDefault="00280E82" w:rsidP="006960AE">
      <w:pPr>
        <w:autoSpaceDE w:val="0"/>
        <w:autoSpaceDN w:val="0"/>
        <w:adjustRightInd w:val="0"/>
        <w:spacing w:after="120" w:line="36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45A525E6" w14:textId="77777777" w:rsidR="00A357A3" w:rsidRPr="006650CF" w:rsidRDefault="00A357A3" w:rsidP="006960AE">
      <w:pPr>
        <w:autoSpaceDE w:val="0"/>
        <w:autoSpaceDN w:val="0"/>
        <w:adjustRightInd w:val="0"/>
        <w:spacing w:after="120" w:line="36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47BEDA86" w14:textId="77777777" w:rsidR="00A357A3" w:rsidRPr="006650CF" w:rsidRDefault="00A357A3" w:rsidP="006960AE">
      <w:pPr>
        <w:autoSpaceDE w:val="0"/>
        <w:autoSpaceDN w:val="0"/>
        <w:adjustRightInd w:val="0"/>
        <w:spacing w:after="120" w:line="36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395EF533" w14:textId="77777777" w:rsidR="00A357A3" w:rsidRPr="006650CF" w:rsidRDefault="00A357A3" w:rsidP="006960AE">
      <w:pPr>
        <w:autoSpaceDE w:val="0"/>
        <w:autoSpaceDN w:val="0"/>
        <w:adjustRightInd w:val="0"/>
        <w:spacing w:after="120" w:line="360" w:lineRule="auto"/>
        <w:rPr>
          <w:rFonts w:ascii="Times New Roman" w:eastAsia="Calibri" w:hAnsi="Times New Roman" w:cs="Times New Roman"/>
          <w:b/>
          <w:color w:val="000000" w:themeColor="text1"/>
        </w:rPr>
      </w:pPr>
    </w:p>
    <w:p w14:paraId="1FEEA1F3" w14:textId="3B0642DA" w:rsidR="00FF24F7" w:rsidRPr="006650CF" w:rsidRDefault="00A357A3" w:rsidP="006960AE">
      <w:pPr>
        <w:autoSpaceDE w:val="0"/>
        <w:autoSpaceDN w:val="0"/>
        <w:adjustRightInd w:val="0"/>
        <w:spacing w:after="120" w:line="36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6650CF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FF24F7" w:rsidRPr="006650CF">
        <w:rPr>
          <w:rFonts w:ascii="Times New Roman" w:eastAsia="Calibri" w:hAnsi="Times New Roman" w:cs="Times New Roman"/>
          <w:b/>
          <w:color w:val="000000" w:themeColor="text1"/>
        </w:rPr>
        <w:t>.1. INTRODUCTION</w:t>
      </w:r>
    </w:p>
    <w:p w14:paraId="7A098908" w14:textId="32BFF60A" w:rsidR="00380ED2" w:rsidRPr="00380ED2" w:rsidRDefault="007B6E62" w:rsidP="005C2180">
      <w:pPr>
        <w:spacing w:line="360" w:lineRule="auto"/>
        <w:rPr>
          <w:rFonts w:ascii="Times New Roman" w:eastAsia="Calibri" w:hAnsi="Times New Roman" w:cs="Times New Roman"/>
          <w:color w:val="000000" w:themeColor="text1"/>
        </w:rPr>
      </w:pPr>
      <w:proofErr w:type="spellStart"/>
      <w:r w:rsidRPr="007B6E62">
        <w:rPr>
          <w:rFonts w:ascii="Times New Roman" w:eastAsia="Calibri" w:hAnsi="Times New Roman" w:cs="Times New Roman"/>
          <w:color w:val="000000" w:themeColor="text1"/>
        </w:rPr>
        <w:t>Pyranquinolines</w:t>
      </w:r>
      <w:proofErr w:type="spellEnd"/>
      <w:r>
        <w:rPr>
          <w:rFonts w:ascii="Times New Roman" w:eastAsia="Calibri" w:hAnsi="Times New Roman" w:cs="Times New Roman"/>
          <w:color w:val="000000" w:themeColor="text1"/>
        </w:rPr>
        <w:t xml:space="preserve">, as for example </w:t>
      </w:r>
      <w:proofErr w:type="spellStart"/>
      <w:r w:rsidRPr="007B6E62">
        <w:rPr>
          <w:rFonts w:ascii="Times New Roman" w:eastAsia="Calibri" w:hAnsi="Times New Roman" w:cs="Times New Roman"/>
          <w:color w:val="000000" w:themeColor="text1"/>
        </w:rPr>
        <w:t>gibarasin</w:t>
      </w:r>
      <w:proofErr w:type="spellEnd"/>
      <w:r w:rsidRPr="007B6E62">
        <w:rPr>
          <w:rFonts w:ascii="Times New Roman" w:eastAsia="Calibri" w:hAnsi="Times New Roman" w:cs="Times New Roman"/>
          <w:color w:val="000000" w:themeColor="text1"/>
        </w:rPr>
        <w:t xml:space="preserve">, </w:t>
      </w:r>
      <w:proofErr w:type="spellStart"/>
      <w:r w:rsidRPr="007B6E62">
        <w:rPr>
          <w:rFonts w:ascii="Times New Roman" w:eastAsia="Calibri" w:hAnsi="Times New Roman" w:cs="Times New Roman"/>
          <w:color w:val="000000" w:themeColor="text1"/>
        </w:rPr>
        <w:t>ribarinin</w:t>
      </w:r>
      <w:proofErr w:type="spellEnd"/>
      <w:r w:rsidRPr="007B6E62">
        <w:rPr>
          <w:rFonts w:ascii="Times New Roman" w:eastAsia="Calibri" w:hAnsi="Times New Roman" w:cs="Times New Roman"/>
          <w:color w:val="000000" w:themeColor="text1"/>
        </w:rPr>
        <w:t xml:space="preserve">, </w:t>
      </w:r>
      <w:proofErr w:type="spellStart"/>
      <w:r w:rsidRPr="007B6E62">
        <w:rPr>
          <w:rFonts w:ascii="Times New Roman" w:eastAsia="Calibri" w:hAnsi="Times New Roman" w:cs="Times New Roman"/>
          <w:color w:val="000000" w:themeColor="text1"/>
        </w:rPr>
        <w:t>fludexin</w:t>
      </w:r>
      <w:proofErr w:type="spellEnd"/>
      <w:r w:rsidRPr="007B6E62">
        <w:rPr>
          <w:rFonts w:ascii="Times New Roman" w:eastAsia="Calibri" w:hAnsi="Times New Roman" w:cs="Times New Roman"/>
          <w:color w:val="000000" w:themeColor="text1"/>
        </w:rPr>
        <w:t xml:space="preserve"> etc. </w:t>
      </w:r>
      <w:r>
        <w:rPr>
          <w:rFonts w:ascii="Times New Roman" w:eastAsia="Calibri" w:hAnsi="Times New Roman" w:cs="Times New Roman"/>
          <w:color w:val="000000" w:themeColor="text1"/>
        </w:rPr>
        <w:t>are</w:t>
      </w:r>
      <w:r w:rsidRPr="007B6E62">
        <w:rPr>
          <w:rFonts w:ascii="Times New Roman" w:eastAsia="Calibri" w:hAnsi="Times New Roman" w:cs="Times New Roman"/>
          <w:color w:val="000000" w:themeColor="text1"/>
        </w:rPr>
        <w:t xml:space="preserve"> class of compounds that form many alkaloids</w:t>
      </w:r>
      <w:r>
        <w:rPr>
          <w:rFonts w:ascii="Times New Roman" w:eastAsia="Calibri" w:hAnsi="Times New Roman" w:cs="Times New Roman"/>
          <w:color w:val="000000" w:themeColor="text1"/>
        </w:rPr>
        <w:t>’ basic skeleton</w:t>
      </w:r>
      <w:r w:rsidRPr="007B6E62">
        <w:rPr>
          <w:rFonts w:ascii="Times New Roman" w:eastAsia="Calibri" w:hAnsi="Times New Roman" w:cs="Times New Roman"/>
          <w:color w:val="000000" w:themeColor="text1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</w:rPr>
        <w:t>and have</w:t>
      </w:r>
      <w:r w:rsidRPr="007B6E62">
        <w:rPr>
          <w:rFonts w:ascii="Times New Roman" w:eastAsia="Calibri" w:hAnsi="Times New Roman" w:cs="Times New Roman"/>
          <w:color w:val="000000" w:themeColor="text1"/>
        </w:rPr>
        <w:t xml:space="preserve"> important biological properties such as (Figure 5.1)</w:t>
      </w:r>
      <w:r>
        <w:rPr>
          <w:rFonts w:ascii="Times New Roman" w:eastAsia="Calibri" w:hAnsi="Times New Roman" w:cs="Times New Roman"/>
          <w:color w:val="000000" w:themeColor="text1"/>
        </w:rPr>
        <w:t>.</w:t>
      </w:r>
      <w:r w:rsidRPr="007B6E62">
        <w:rPr>
          <w:rFonts w:ascii="Times New Roman" w:eastAsia="Calibri" w:hAnsi="Times New Roman" w:cs="Times New Roman"/>
          <w:color w:val="000000" w:themeColor="text1"/>
          <w:vertAlign w:val="superscript"/>
        </w:rPr>
        <w:t>1</w:t>
      </w:r>
      <w:r>
        <w:rPr>
          <w:rFonts w:ascii="Times New Roman" w:eastAsia="Calibri" w:hAnsi="Times New Roman" w:cs="Times New Roman"/>
          <w:color w:val="000000" w:themeColor="text1"/>
        </w:rPr>
        <w:t xml:space="preserve"> Also, they have</w:t>
      </w:r>
      <w:r w:rsidRPr="007B6E62">
        <w:rPr>
          <w:rFonts w:ascii="Times New Roman" w:eastAsia="Calibri" w:hAnsi="Times New Roman" w:cs="Times New Roman"/>
          <w:color w:val="000000" w:themeColor="text1"/>
        </w:rPr>
        <w:t xml:space="preserve"> many useful chemical and biological functions such as anticoagulant</w:t>
      </w:r>
      <w:r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7B6E62">
        <w:rPr>
          <w:rFonts w:ascii="Times New Roman" w:eastAsia="Calibri" w:hAnsi="Times New Roman" w:cs="Times New Roman"/>
          <w:color w:val="000000" w:themeColor="text1"/>
        </w:rPr>
        <w:t>optical brightening, antifungal, antihistamine and antiallergic activity.</w:t>
      </w:r>
      <w:r w:rsidR="00C7684E" w:rsidRPr="00C7684E">
        <w:rPr>
          <w:rFonts w:ascii="Times New Roman" w:eastAsia="Calibri" w:hAnsi="Times New Roman" w:cs="Times New Roman"/>
          <w:color w:val="000000" w:themeColor="text1"/>
          <w:vertAlign w:val="superscript"/>
        </w:rPr>
        <w:t>2</w:t>
      </w:r>
      <w:r w:rsidRPr="007B6E62">
        <w:rPr>
          <w:rFonts w:ascii="Times New Roman" w:eastAsia="Calibri" w:hAnsi="Times New Roman" w:cs="Times New Roman"/>
          <w:color w:val="000000" w:themeColor="text1"/>
        </w:rPr>
        <w:t xml:space="preserve"> Halogen-containing quinolines and their derivatives have attracted interest because halogen atoms play an important role in the biological activity of these compounds and provide additional opportunities for structural design.</w:t>
      </w:r>
      <w:r w:rsidR="00C7684E" w:rsidRPr="00C7684E">
        <w:rPr>
          <w:rFonts w:ascii="Times New Roman" w:eastAsia="Calibri" w:hAnsi="Times New Roman" w:cs="Times New Roman"/>
          <w:color w:val="000000" w:themeColor="text1"/>
          <w:vertAlign w:val="superscript"/>
        </w:rPr>
        <w:t>3</w:t>
      </w:r>
      <w:r w:rsidRPr="007B6E62">
        <w:rPr>
          <w:rFonts w:ascii="Times New Roman" w:eastAsia="Calibri" w:hAnsi="Times New Roman" w:cs="Times New Roman"/>
          <w:color w:val="000000" w:themeColor="text1"/>
        </w:rPr>
        <w:t xml:space="preserve"> The reported synthesis of </w:t>
      </w:r>
      <w:proofErr w:type="spellStart"/>
      <w:r w:rsidRPr="007B6E62">
        <w:rPr>
          <w:rFonts w:ascii="Times New Roman" w:eastAsia="Calibri" w:hAnsi="Times New Roman" w:cs="Times New Roman"/>
          <w:color w:val="000000" w:themeColor="text1"/>
        </w:rPr>
        <w:t>pyranoquinolone</w:t>
      </w:r>
      <w:proofErr w:type="spellEnd"/>
      <w:r w:rsidRPr="007B6E62">
        <w:rPr>
          <w:rFonts w:ascii="Times New Roman" w:eastAsia="Calibri" w:hAnsi="Times New Roman" w:cs="Times New Roman"/>
          <w:color w:val="000000" w:themeColor="text1"/>
        </w:rPr>
        <w:t xml:space="preserve"> is limited, multi-step, and raw materials are not easily available</w:t>
      </w:r>
      <w:r>
        <w:rPr>
          <w:rFonts w:ascii="Times New Roman" w:eastAsia="Calibri" w:hAnsi="Times New Roman" w:cs="Times New Roman"/>
          <w:color w:val="000000" w:themeColor="text1"/>
        </w:rPr>
        <w:t>.</w:t>
      </w:r>
      <w:r w:rsidR="00C7684E">
        <w:rPr>
          <w:rFonts w:ascii="Times New Roman" w:eastAsia="Calibri" w:hAnsi="Times New Roman" w:cs="Times New Roman"/>
          <w:color w:val="000000" w:themeColor="text1"/>
          <w:vertAlign w:val="superscript"/>
        </w:rPr>
        <w:t>4</w:t>
      </w:r>
    </w:p>
    <w:p w14:paraId="2806A791" w14:textId="77777777" w:rsidR="00DD3DCF" w:rsidRPr="006650CF" w:rsidRDefault="005C2180" w:rsidP="005C3D23">
      <w:pPr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6115" w:dyaOrig="1483" w14:anchorId="78C49E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pt;height:74.25pt" o:ole="">
            <v:imagedata r:id="rId8" o:title=""/>
          </v:shape>
          <o:OLEObject Type="Embed" ProgID="ChemDraw.Document.6.0" ShapeID="_x0000_i1025" DrawAspect="Content" ObjectID="_1760374228" r:id="rId9"/>
        </w:object>
      </w:r>
    </w:p>
    <w:p w14:paraId="22572F68" w14:textId="77777777" w:rsidR="00FF24F7" w:rsidRPr="006650CF" w:rsidRDefault="00FF24F7" w:rsidP="00C561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en-IN"/>
        </w:rPr>
      </w:pPr>
      <w:r w:rsidRPr="006650CF">
        <w:rPr>
          <w:rFonts w:ascii="Times New Roman" w:hAnsi="Times New Roman" w:cs="Times New Roman"/>
          <w:b/>
          <w:color w:val="000000" w:themeColor="text1"/>
          <w:lang w:eastAsia="en-IN"/>
        </w:rPr>
        <w:t>Figure 5.1</w:t>
      </w:r>
    </w:p>
    <w:p w14:paraId="51C12B62" w14:textId="37DF235F" w:rsidR="00C7684E" w:rsidRPr="006650CF" w:rsidRDefault="00C7684E" w:rsidP="00280E82">
      <w:pPr>
        <w:autoSpaceDE w:val="0"/>
        <w:autoSpaceDN w:val="0"/>
        <w:adjustRightInd w:val="0"/>
        <w:spacing w:before="120"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C7684E">
        <w:rPr>
          <w:rFonts w:ascii="Times New Roman" w:eastAsia="AdvGulliv-R" w:hAnsi="Times New Roman" w:cs="Times New Roman"/>
          <w:color w:val="000000" w:themeColor="text1"/>
        </w:rPr>
        <w:lastRenderedPageBreak/>
        <w:t xml:space="preserve">Alkynes are one of the most </w:t>
      </w:r>
      <w:r>
        <w:rPr>
          <w:rFonts w:ascii="Times New Roman" w:eastAsia="AdvGulliv-R" w:hAnsi="Times New Roman" w:cs="Times New Roman"/>
          <w:color w:val="000000" w:themeColor="text1"/>
        </w:rPr>
        <w:t xml:space="preserve">important </w:t>
      </w:r>
      <w:r w:rsidRPr="00C7684E">
        <w:rPr>
          <w:rFonts w:ascii="Times New Roman" w:eastAsia="AdvGulliv-R" w:hAnsi="Times New Roman" w:cs="Times New Roman"/>
          <w:color w:val="000000" w:themeColor="text1"/>
        </w:rPr>
        <w:t>functional groups in organic chemistry.</w:t>
      </w:r>
      <w:r>
        <w:rPr>
          <w:rFonts w:ascii="Times New Roman" w:eastAsia="AdvGulliv-R" w:hAnsi="Times New Roman" w:cs="Times New Roman"/>
          <w:color w:val="000000" w:themeColor="text1"/>
          <w:vertAlign w:val="superscript"/>
        </w:rPr>
        <w:t>5</w:t>
      </w:r>
      <w:r w:rsidRPr="00C7684E">
        <w:rPr>
          <w:rFonts w:ascii="Times New Roman" w:eastAsia="AdvGulliv-R" w:hAnsi="Times New Roman" w:cs="Times New Roman"/>
          <w:color w:val="000000" w:themeColor="text1"/>
        </w:rPr>
        <w:t xml:space="preserve"> Substantial progress has been made in intramolecular cyclization of alkyne activation.</w:t>
      </w:r>
      <w:r>
        <w:rPr>
          <w:rFonts w:ascii="Times New Roman" w:eastAsia="AdvGulliv-R" w:hAnsi="Times New Roman" w:cs="Times New Roman"/>
          <w:color w:val="000000" w:themeColor="text1"/>
          <w:vertAlign w:val="superscript"/>
        </w:rPr>
        <w:t>6</w:t>
      </w:r>
      <w:r w:rsidRPr="00C7684E">
        <w:rPr>
          <w:rFonts w:ascii="Times New Roman" w:eastAsia="AdvGulliv-R" w:hAnsi="Times New Roman" w:cs="Times New Roman"/>
          <w:color w:val="000000" w:themeColor="text1"/>
        </w:rPr>
        <w:t xml:space="preserve"> For example, Praveen and co-workers developed the copper-catalyzed intramolecular </w:t>
      </w:r>
      <w:proofErr w:type="spellStart"/>
      <w:r w:rsidRPr="00C7684E">
        <w:rPr>
          <w:rFonts w:ascii="Times New Roman" w:eastAsia="AdvGulliv-R" w:hAnsi="Times New Roman" w:cs="Times New Roman"/>
          <w:color w:val="000000" w:themeColor="text1"/>
        </w:rPr>
        <w:t>hydroalkylation</w:t>
      </w:r>
      <w:proofErr w:type="spellEnd"/>
      <w:r w:rsidRPr="00C7684E">
        <w:rPr>
          <w:rFonts w:ascii="Times New Roman" w:eastAsia="AdvGulliv-R" w:hAnsi="Times New Roman" w:cs="Times New Roman"/>
          <w:color w:val="000000" w:themeColor="text1"/>
        </w:rPr>
        <w:t xml:space="preserve"> of various 2-(</w:t>
      </w:r>
      <w:proofErr w:type="gramStart"/>
      <w:r w:rsidRPr="00C7684E">
        <w:rPr>
          <w:rFonts w:ascii="Times New Roman" w:eastAsia="AdvGulliv-R" w:hAnsi="Times New Roman" w:cs="Times New Roman"/>
          <w:color w:val="000000" w:themeColor="text1"/>
        </w:rPr>
        <w:t>ethynyl)benzyl</w:t>
      </w:r>
      <w:proofErr w:type="gramEnd"/>
      <w:r w:rsidRPr="00C7684E">
        <w:rPr>
          <w:rFonts w:ascii="Times New Roman" w:eastAsia="AdvGulliv-R" w:hAnsi="Times New Roman" w:cs="Times New Roman"/>
          <w:color w:val="000000" w:themeColor="text1"/>
        </w:rPr>
        <w:t xml:space="preserve"> alcohols, enabling the regioselective synthesis of substituted benzofurans (Scheme 5.1).</w:t>
      </w:r>
      <w:r>
        <w:rPr>
          <w:rFonts w:ascii="Times New Roman" w:eastAsia="AdvGulliv-R" w:hAnsi="Times New Roman" w:cs="Times New Roman"/>
          <w:color w:val="000000" w:themeColor="text1"/>
          <w:vertAlign w:val="superscript"/>
        </w:rPr>
        <w:t>6b</w:t>
      </w:r>
      <w:r w:rsidRPr="00C7684E">
        <w:rPr>
          <w:rFonts w:ascii="Times New Roman" w:eastAsia="AdvGulliv-R" w:hAnsi="Times New Roman" w:cs="Times New Roman"/>
          <w:color w:val="000000" w:themeColor="text1"/>
        </w:rPr>
        <w:t xml:space="preserve"> This Cu(II) catalytic scheme yields only five-membered oxygen-containing heterocycles.</w:t>
      </w:r>
    </w:p>
    <w:p w14:paraId="70353D95" w14:textId="77777777" w:rsidR="004648DA" w:rsidRPr="006650CF" w:rsidRDefault="004648DA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</w:p>
    <w:p w14:paraId="45886521" w14:textId="77777777" w:rsidR="004648DA" w:rsidRPr="006650CF" w:rsidRDefault="001108F4" w:rsidP="005C3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5430" w:dyaOrig="1331" w14:anchorId="29F06BF5">
          <v:shape id="_x0000_i1026" type="#_x0000_t75" style="width:270.75pt;height:66pt" o:ole="">
            <v:imagedata r:id="rId10" o:title=""/>
          </v:shape>
          <o:OLEObject Type="Embed" ProgID="ChemDraw.Document.6.0" ShapeID="_x0000_i1026" DrawAspect="Content" ObjectID="_1760374229" r:id="rId11"/>
        </w:object>
      </w:r>
    </w:p>
    <w:p w14:paraId="1C9C8153" w14:textId="77777777" w:rsidR="00280E82" w:rsidRPr="006650CF" w:rsidRDefault="004C57AC" w:rsidP="005C3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color w:val="000000" w:themeColor="text1"/>
          <w:lang w:bidi="ar-SA"/>
        </w:rPr>
      </w:pPr>
      <w:r w:rsidRPr="006650CF">
        <w:rPr>
          <w:rFonts w:ascii="Times New Roman" w:hAnsi="Times New Roman" w:cs="Times New Roman"/>
          <w:b/>
          <w:color w:val="000000" w:themeColor="text1"/>
          <w:lang w:bidi="ar-SA"/>
        </w:rPr>
        <w:t>Scheme 5.1</w:t>
      </w:r>
    </w:p>
    <w:p w14:paraId="435DA910" w14:textId="77777777" w:rsidR="003706D4" w:rsidRDefault="003706D4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</w:p>
    <w:p w14:paraId="7387E4C4" w14:textId="0D8BB2F9" w:rsidR="004C57AC" w:rsidRPr="006650CF" w:rsidRDefault="00915AF7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Verma and co-workers developed an iodine-catalyzed </w:t>
      </w:r>
      <w:r w:rsidR="003706D4">
        <w:rPr>
          <w:rFonts w:ascii="Times New Roman" w:eastAsia="AdvTimes" w:hAnsi="Times New Roman" w:cs="Times New Roman"/>
          <w:color w:val="000000" w:themeColor="text1"/>
          <w:lang w:bidi="ar-SA"/>
        </w:rPr>
        <w:t>regio</w:t>
      </w:r>
      <w:r w:rsidR="003706D4" w:rsidRPr="00915AF7">
        <w:rPr>
          <w:rFonts w:ascii="Times New Roman" w:eastAsia="AdvTimes" w:hAnsi="Times New Roman" w:cs="Times New Roman"/>
          <w:color w:val="000000" w:themeColor="text1"/>
          <w:lang w:bidi="ar-SA"/>
        </w:rPr>
        <w:t>selective</w:t>
      </w:r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synthesis of </w:t>
      </w:r>
      <w:proofErr w:type="spellStart"/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>iodopyrano</w:t>
      </w:r>
      <w:proofErr w:type="spellEnd"/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>[4,3-</w:t>
      </w:r>
      <w:proofErr w:type="gramStart"/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>b]quinolines</w:t>
      </w:r>
      <w:proofErr w:type="gramEnd"/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from </w:t>
      </w:r>
      <w:r w:rsidR="003706D4">
        <w:rPr>
          <w:rFonts w:ascii="Times New Roman" w:eastAsia="AdvTimes" w:hAnsi="Times New Roman" w:cs="Times New Roman"/>
          <w:color w:val="000000" w:themeColor="text1"/>
          <w:lang w:bidi="ar-SA"/>
        </w:rPr>
        <w:t>2</w:t>
      </w:r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>-</w:t>
      </w:r>
      <w:r w:rsidR="003706D4" w:rsidRPr="003706D4">
        <w:rPr>
          <w:rFonts w:ascii="Times New Roman" w:eastAsia="AdvTimes" w:hAnsi="Times New Roman" w:cs="Times New Roman"/>
          <w:color w:val="000000" w:themeColor="text1"/>
          <w:lang w:bidi="ar-SA"/>
        </w:rPr>
        <w:t>alkynyl</w:t>
      </w:r>
      <w:r w:rsidR="003706D4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3706D4" w:rsidRPr="003706D4">
        <w:rPr>
          <w:rFonts w:ascii="Times New Roman" w:eastAsia="AdvTimes" w:hAnsi="Times New Roman" w:cs="Times New Roman"/>
          <w:color w:val="000000" w:themeColor="text1"/>
          <w:lang w:bidi="ar-SA"/>
        </w:rPr>
        <w:t>aldehydes</w:t>
      </w:r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>. This reaction pr</w:t>
      </w:r>
      <w:r w:rsidR="003706D4">
        <w:rPr>
          <w:rFonts w:ascii="Times New Roman" w:eastAsia="AdvTimes" w:hAnsi="Times New Roman" w:cs="Times New Roman"/>
          <w:color w:val="000000" w:themeColor="text1"/>
          <w:lang w:bidi="ar-SA"/>
        </w:rPr>
        <w:t>oceeds via</w:t>
      </w:r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a cyclic iodonium intermediate </w:t>
      </w:r>
      <w:r w:rsidR="003706D4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formation </w:t>
      </w:r>
      <w:r w:rsidRPr="00915AF7">
        <w:rPr>
          <w:rFonts w:ascii="Times New Roman" w:eastAsia="AdvTimes" w:hAnsi="Times New Roman" w:cs="Times New Roman"/>
          <w:color w:val="000000" w:themeColor="text1"/>
          <w:lang w:bidi="ar-SA"/>
        </w:rPr>
        <w:t>(Scheme 5.2).</w:t>
      </w:r>
      <w:r w:rsidR="003706D4" w:rsidRPr="003706D4"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  <w:t>6h,6p</w:t>
      </w:r>
    </w:p>
    <w:p w14:paraId="3F6017E8" w14:textId="77777777" w:rsidR="00F34A26" w:rsidRPr="006650CF" w:rsidRDefault="0068437F" w:rsidP="005C3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7814" w:dyaOrig="1255" w14:anchorId="076A6D00">
          <v:shape id="_x0000_i1027" type="#_x0000_t75" style="width:390pt;height:63pt" o:ole="">
            <v:imagedata r:id="rId12" o:title=""/>
          </v:shape>
          <o:OLEObject Type="Embed" ProgID="ChemDraw.Document.6.0" ShapeID="_x0000_i1027" DrawAspect="Content" ObjectID="_1760374230" r:id="rId13"/>
        </w:object>
      </w:r>
    </w:p>
    <w:p w14:paraId="6481FDEA" w14:textId="77777777" w:rsidR="004C57AC" w:rsidRPr="006650CF" w:rsidRDefault="004C57AC" w:rsidP="00C56164">
      <w:pPr>
        <w:autoSpaceDE w:val="0"/>
        <w:autoSpaceDN w:val="0"/>
        <w:adjustRightInd w:val="0"/>
        <w:spacing w:before="120"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hAnsi="Times New Roman" w:cs="Times New Roman"/>
          <w:b/>
          <w:color w:val="000000" w:themeColor="text1"/>
          <w:lang w:bidi="ar-SA"/>
        </w:rPr>
        <w:t>Scheme 5.2</w:t>
      </w:r>
    </w:p>
    <w:p w14:paraId="085E287C" w14:textId="38028900" w:rsidR="001F6073" w:rsidRDefault="001F6073" w:rsidP="00280E82">
      <w:pPr>
        <w:autoSpaceDE w:val="0"/>
        <w:autoSpaceDN w:val="0"/>
        <w:adjustRightInd w:val="0"/>
        <w:spacing w:before="240" w:after="0" w:line="360" w:lineRule="auto"/>
        <w:rPr>
          <w:rFonts w:ascii="Times New Roman" w:eastAsia="AdvTimes" w:hAnsi="Times New Roman" w:cs="Times New Roman"/>
          <w:color w:val="000000" w:themeColor="text1"/>
        </w:rPr>
      </w:pPr>
      <w:r w:rsidRPr="001F6073">
        <w:rPr>
          <w:rFonts w:ascii="Times New Roman" w:eastAsia="AdvTimes" w:hAnsi="Times New Roman" w:cs="Times New Roman"/>
          <w:color w:val="000000" w:themeColor="text1"/>
        </w:rPr>
        <w:t xml:space="preserve">Recently, one-pot oxidation of 2-alkynylbenzaldehyde followed by </w:t>
      </w:r>
      <w:r w:rsidRPr="001F6073">
        <w:rPr>
          <w:rFonts w:ascii="Times New Roman" w:eastAsia="AdvTimes" w:hAnsi="Times New Roman" w:cs="Times New Roman"/>
          <w:i/>
          <w:iCs/>
          <w:color w:val="000000" w:themeColor="text1"/>
        </w:rPr>
        <w:t>5-exo-dig</w:t>
      </w:r>
      <w:r w:rsidRPr="001F6073">
        <w:rPr>
          <w:rFonts w:ascii="Times New Roman" w:eastAsia="AdvTimes" w:hAnsi="Times New Roman" w:cs="Times New Roman"/>
          <w:color w:val="000000" w:themeColor="text1"/>
        </w:rPr>
        <w:t xml:space="preserve"> electrophilic cyclization has been reported for the synthesis of phthalides (Section 5.3).</w:t>
      </w:r>
      <w:r w:rsidRPr="001F6073">
        <w:rPr>
          <w:rFonts w:ascii="Times New Roman" w:eastAsia="AdvTimes" w:hAnsi="Times New Roman" w:cs="Times New Roman"/>
          <w:color w:val="000000" w:themeColor="text1"/>
          <w:vertAlign w:val="superscript"/>
        </w:rPr>
        <w:t>7</w:t>
      </w:r>
    </w:p>
    <w:p w14:paraId="0551E110" w14:textId="77777777" w:rsidR="001F6073" w:rsidRPr="001F6073" w:rsidRDefault="001F6073" w:rsidP="00280E82">
      <w:pPr>
        <w:autoSpaceDE w:val="0"/>
        <w:autoSpaceDN w:val="0"/>
        <w:adjustRightInd w:val="0"/>
        <w:spacing w:before="240" w:after="0" w:line="360" w:lineRule="auto"/>
        <w:rPr>
          <w:rFonts w:ascii="Times New Roman" w:eastAsia="AdvTimes" w:hAnsi="Times New Roman" w:cs="Times New Roman"/>
          <w:color w:val="000000" w:themeColor="text1"/>
        </w:rPr>
      </w:pPr>
    </w:p>
    <w:p w14:paraId="3F888237" w14:textId="77777777" w:rsidR="006509AA" w:rsidRPr="006650CF" w:rsidRDefault="006509AA" w:rsidP="005C3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72F85E2E" w14:textId="77777777" w:rsidR="00F34A26" w:rsidRPr="006650CF" w:rsidRDefault="00BD5F1C" w:rsidP="005C3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5477" w:dyaOrig="1019" w14:anchorId="18E4480F">
          <v:shape id="_x0000_i1028" type="#_x0000_t75" style="width:273.75pt;height:51.75pt" o:ole="">
            <v:imagedata r:id="rId14" o:title=""/>
          </v:shape>
          <o:OLEObject Type="Embed" ProgID="ChemDraw.Document.6.0" ShapeID="_x0000_i1028" DrawAspect="Content" ObjectID="_1760374231" r:id="rId15"/>
        </w:object>
      </w:r>
    </w:p>
    <w:p w14:paraId="3D42019F" w14:textId="77777777" w:rsidR="004C57AC" w:rsidRPr="006650CF" w:rsidRDefault="004C57AC" w:rsidP="004C57AC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hAnsi="Times New Roman" w:cs="Times New Roman"/>
          <w:b/>
          <w:color w:val="000000" w:themeColor="text1"/>
          <w:lang w:bidi="ar-SA"/>
        </w:rPr>
        <w:t>Scheme 5.3</w:t>
      </w:r>
    </w:p>
    <w:p w14:paraId="284514CB" w14:textId="77777777" w:rsidR="006509AA" w:rsidRPr="006650CF" w:rsidRDefault="006509AA" w:rsidP="005C3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7D3B7607" w14:textId="7BC47DD4" w:rsidR="006509AA" w:rsidRPr="001F6073" w:rsidRDefault="00A357A3" w:rsidP="005C3D2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1F6073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6509AA" w:rsidRPr="001F6073">
        <w:rPr>
          <w:rFonts w:ascii="Times New Roman" w:hAnsi="Times New Roman" w:cs="Times New Roman"/>
          <w:b/>
          <w:bCs/>
          <w:color w:val="000000" w:themeColor="text1"/>
        </w:rPr>
        <w:t>.2.</w:t>
      </w:r>
      <w:r w:rsidR="001F6073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1F6073" w:rsidRPr="001F6073">
        <w:rPr>
          <w:rStyle w:val="Heading2Char"/>
          <w:rFonts w:ascii="Times New Roman" w:hAnsi="Times New Roman" w:cs="Times New Roman"/>
          <w:b/>
          <w:bCs/>
          <w:sz w:val="20"/>
          <w:szCs w:val="20"/>
        </w:rPr>
        <w:t>RECENT DEVELOPEMENT</w:t>
      </w:r>
    </w:p>
    <w:p w14:paraId="1E5FC087" w14:textId="0B074B03" w:rsidR="001F6073" w:rsidRPr="001F6073" w:rsidRDefault="0078739E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>A series of conformationally constrained analogs of nicotine</w:t>
      </w:r>
      <w:r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proofErr w:type="spellStart"/>
      <w:r>
        <w:rPr>
          <w:rFonts w:ascii="Times New Roman" w:eastAsia="AdvTimes" w:hAnsi="Times New Roman" w:cs="Times New Roman"/>
          <w:color w:val="000000" w:themeColor="text1"/>
          <w:lang w:bidi="ar-SA"/>
        </w:rPr>
        <w:t>e.</w:t>
      </w:r>
      <w:proofErr w:type="gramStart"/>
      <w:r>
        <w:rPr>
          <w:rFonts w:ascii="Times New Roman" w:eastAsia="AdvTimes" w:hAnsi="Times New Roman" w:cs="Times New Roman"/>
          <w:color w:val="000000" w:themeColor="text1"/>
          <w:lang w:bidi="ar-SA"/>
        </w:rPr>
        <w:t>g.</w:t>
      </w:r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>structures</w:t>
      </w:r>
      <w:proofErr w:type="spellEnd"/>
      <w:proofErr w:type="gramEnd"/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1 and 2 (Figure 5.2) </w:t>
      </w:r>
      <w:r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and </w:t>
      </w:r>
      <w:proofErr w:type="spellStart"/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>anabasine</w:t>
      </w:r>
      <w:proofErr w:type="spellEnd"/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(</w:t>
      </w:r>
      <w:r w:rsidRPr="0078739E">
        <w:rPr>
          <w:rFonts w:ascii="Times New Roman" w:eastAsia="AdvTimes" w:hAnsi="Times New Roman" w:cs="Times New Roman"/>
          <w:b/>
          <w:color w:val="000000" w:themeColor="text1"/>
          <w:lang w:bidi="ar-SA"/>
        </w:rPr>
        <w:t>4</w:t>
      </w:r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>) compound have been developed and evaluated as neuronal acetylcholine receptor (</w:t>
      </w:r>
      <w:proofErr w:type="spellStart"/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>nAChR</w:t>
      </w:r>
      <w:proofErr w:type="spellEnd"/>
      <w:r w:rsidRPr="0078739E">
        <w:rPr>
          <w:rFonts w:ascii="Times New Roman" w:eastAsia="AdvTimes" w:hAnsi="Times New Roman" w:cs="Times New Roman"/>
          <w:color w:val="000000" w:themeColor="text1"/>
          <w:lang w:bidi="ar-SA"/>
        </w:rPr>
        <w:t>) agonists.</w:t>
      </w:r>
      <w:r w:rsidRPr="0078739E"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  <w:t>8</w:t>
      </w:r>
    </w:p>
    <w:p w14:paraId="45475C42" w14:textId="77777777" w:rsidR="00F6653C" w:rsidRPr="006650CF" w:rsidRDefault="00F6653C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</w:p>
    <w:p w14:paraId="5DAB368D" w14:textId="77777777" w:rsidR="00F6653C" w:rsidRPr="006650CF" w:rsidRDefault="00F6653C" w:rsidP="005C3D2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3555" w:dyaOrig="1487" w14:anchorId="08AD1DA0">
          <v:shape id="_x0000_i1029" type="#_x0000_t75" style="width:177.75pt;height:75pt" o:ole="">
            <v:imagedata r:id="rId16" o:title=""/>
          </v:shape>
          <o:OLEObject Type="Embed" ProgID="ChemDraw.Document.6.0" ShapeID="_x0000_i1029" DrawAspect="Content" ObjectID="_1760374232" r:id="rId17"/>
        </w:object>
      </w:r>
    </w:p>
    <w:p w14:paraId="0C58B29E" w14:textId="77777777" w:rsidR="00AE2E31" w:rsidRPr="006650CF" w:rsidRDefault="00AE2E31" w:rsidP="00AE2E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en-IN"/>
        </w:rPr>
      </w:pPr>
      <w:r w:rsidRPr="006650CF">
        <w:rPr>
          <w:rFonts w:ascii="Times New Roman" w:hAnsi="Times New Roman" w:cs="Times New Roman"/>
          <w:b/>
          <w:color w:val="000000" w:themeColor="text1"/>
          <w:lang w:eastAsia="en-IN"/>
        </w:rPr>
        <w:t>Figure 5.2</w:t>
      </w:r>
    </w:p>
    <w:p w14:paraId="41C90062" w14:textId="77777777" w:rsidR="00AE2E31" w:rsidRPr="006650CF" w:rsidRDefault="00AE2E31" w:rsidP="005C3D2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</w:rPr>
      </w:pPr>
    </w:p>
    <w:p w14:paraId="57209727" w14:textId="35AFFF53" w:rsidR="006E1910" w:rsidRPr="006650CF" w:rsidRDefault="00190D6A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190D6A">
        <w:rPr>
          <w:rFonts w:ascii="Times New Roman" w:hAnsi="Times New Roman" w:cs="Times New Roman"/>
          <w:color w:val="000000" w:themeColor="text1"/>
        </w:rPr>
        <w:t xml:space="preserve">Continued interest </w:t>
      </w:r>
      <w:r>
        <w:rPr>
          <w:rFonts w:ascii="Times New Roman" w:hAnsi="Times New Roman" w:cs="Times New Roman"/>
          <w:color w:val="000000" w:themeColor="text1"/>
        </w:rPr>
        <w:t>for development</w:t>
      </w:r>
      <w:r w:rsidRPr="00190D6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synthetic procedure to achieve</w:t>
      </w:r>
      <w:r w:rsidRPr="00190D6A">
        <w:rPr>
          <w:rFonts w:ascii="Times New Roman" w:hAnsi="Times New Roman" w:cs="Times New Roman"/>
          <w:color w:val="000000" w:themeColor="text1"/>
        </w:rPr>
        <w:t xml:space="preserve"> nitrogen heterocycles</w:t>
      </w:r>
      <w:r w:rsidR="00191245" w:rsidRPr="006650CF">
        <w:rPr>
          <w:rFonts w:ascii="Times New Roman" w:hAnsi="Times New Roman" w:cs="Times New Roman"/>
          <w:color w:val="000000" w:themeColor="text1"/>
        </w:rPr>
        <w:t>,</w:t>
      </w:r>
      <w:r w:rsidR="005D1F2D" w:rsidRPr="006650CF">
        <w:rPr>
          <w:rFonts w:ascii="Times New Roman" w:hAnsi="Times New Roman" w:cs="Times New Roman"/>
          <w:color w:val="000000" w:themeColor="text1"/>
          <w:vertAlign w:val="superscript"/>
        </w:rPr>
        <w:t>9</w:t>
      </w:r>
      <w:r w:rsidR="00191245"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="00816D95">
        <w:rPr>
          <w:rFonts w:ascii="Times New Roman" w:hAnsi="Times New Roman" w:cs="Times New Roman"/>
          <w:color w:val="000000" w:themeColor="text1"/>
        </w:rPr>
        <w:t xml:space="preserve">Pramanik </w:t>
      </w:r>
      <w:r w:rsidR="00816D95" w:rsidRPr="00816D95">
        <w:rPr>
          <w:rFonts w:ascii="Times New Roman" w:hAnsi="Times New Roman" w:cs="Times New Roman"/>
          <w:color w:val="000000" w:themeColor="text1"/>
        </w:rPr>
        <w:t>and co-workers</w:t>
      </w:r>
      <w:r w:rsidR="00816D95">
        <w:rPr>
          <w:rFonts w:ascii="Times New Roman" w:hAnsi="Times New Roman" w:cs="Times New Roman"/>
          <w:color w:val="000000" w:themeColor="text1"/>
        </w:rPr>
        <w:t xml:space="preserve"> </w:t>
      </w:r>
      <w:r w:rsidR="00191245" w:rsidRPr="006650CF">
        <w:rPr>
          <w:rFonts w:ascii="Times New Roman" w:hAnsi="Times New Roman" w:cs="Times New Roman"/>
          <w:color w:val="000000" w:themeColor="text1"/>
        </w:rPr>
        <w:t>target</w:t>
      </w:r>
      <w:r w:rsidR="00816D95">
        <w:rPr>
          <w:rFonts w:ascii="Times New Roman" w:hAnsi="Times New Roman" w:cs="Times New Roman"/>
          <w:color w:val="000000" w:themeColor="text1"/>
        </w:rPr>
        <w:t>ed</w:t>
      </w:r>
      <w:r w:rsidR="00191245" w:rsidRPr="006650CF">
        <w:rPr>
          <w:rFonts w:ascii="Times New Roman" w:hAnsi="Times New Roman" w:cs="Times New Roman"/>
          <w:color w:val="000000" w:themeColor="text1"/>
        </w:rPr>
        <w:t xml:space="preserve"> to synthesis </w:t>
      </w:r>
      <w:r w:rsidR="00816D95">
        <w:rPr>
          <w:rFonts w:ascii="Times New Roman" w:hAnsi="Times New Roman" w:cs="Times New Roman"/>
          <w:color w:val="000000" w:themeColor="text1"/>
        </w:rPr>
        <w:t>c</w:t>
      </w:r>
      <w:r w:rsidR="00816D95" w:rsidRPr="00816D95">
        <w:rPr>
          <w:rFonts w:ascii="Times New Roman" w:hAnsi="Times New Roman" w:cs="Times New Roman"/>
          <w:color w:val="000000" w:themeColor="text1"/>
        </w:rPr>
        <w:t>onformationally constrained analogues</w:t>
      </w:r>
      <w:r w:rsidR="00816D95">
        <w:rPr>
          <w:rFonts w:ascii="Times New Roman" w:hAnsi="Times New Roman" w:cs="Times New Roman"/>
          <w:color w:val="000000" w:themeColor="text1"/>
        </w:rPr>
        <w:t xml:space="preserve"> 10 </w:t>
      </w:r>
      <w:proofErr w:type="gramStart"/>
      <w:r w:rsidR="00816D95">
        <w:rPr>
          <w:rFonts w:ascii="Times New Roman" w:hAnsi="Times New Roman" w:cs="Times New Roman"/>
          <w:color w:val="000000" w:themeColor="text1"/>
        </w:rPr>
        <w:t xml:space="preserve">of </w:t>
      </w:r>
      <w:r w:rsidR="00816D95" w:rsidRPr="00816D95">
        <w:rPr>
          <w:rFonts w:ascii="Times New Roman" w:hAnsi="Times New Roman" w:cs="Times New Roman"/>
          <w:color w:val="000000" w:themeColor="text1"/>
        </w:rPr>
        <w:t xml:space="preserve"> nicotine</w:t>
      </w:r>
      <w:proofErr w:type="gramEnd"/>
      <w:r w:rsidR="00816D95" w:rsidRPr="00816D95">
        <w:rPr>
          <w:rFonts w:ascii="Times New Roman" w:hAnsi="Times New Roman" w:cs="Times New Roman"/>
          <w:color w:val="000000" w:themeColor="text1"/>
        </w:rPr>
        <w:t xml:space="preserve"> (3) and </w:t>
      </w:r>
      <w:proofErr w:type="spellStart"/>
      <w:r w:rsidR="00816D95" w:rsidRPr="00816D95">
        <w:rPr>
          <w:rFonts w:ascii="Times New Roman" w:hAnsi="Times New Roman" w:cs="Times New Roman"/>
          <w:color w:val="000000" w:themeColor="text1"/>
        </w:rPr>
        <w:t>anabasine</w:t>
      </w:r>
      <w:proofErr w:type="spellEnd"/>
      <w:r w:rsidR="00816D95" w:rsidRPr="00816D95">
        <w:rPr>
          <w:rFonts w:ascii="Times New Roman" w:hAnsi="Times New Roman" w:cs="Times New Roman"/>
          <w:color w:val="000000" w:themeColor="text1"/>
        </w:rPr>
        <w:t xml:space="preserve"> (</w:t>
      </w:r>
      <w:r w:rsidR="00816D95" w:rsidRPr="00816D95">
        <w:rPr>
          <w:rFonts w:ascii="Times New Roman" w:hAnsi="Times New Roman" w:cs="Times New Roman"/>
          <w:b/>
          <w:color w:val="000000" w:themeColor="text1"/>
        </w:rPr>
        <w:t>4</w:t>
      </w:r>
      <w:r w:rsidR="00816D95" w:rsidRPr="00816D95">
        <w:rPr>
          <w:rFonts w:ascii="Times New Roman" w:hAnsi="Times New Roman" w:cs="Times New Roman"/>
          <w:color w:val="000000" w:themeColor="text1"/>
        </w:rPr>
        <w:t xml:space="preserve">)  </w:t>
      </w:r>
      <w:r w:rsidR="00025D2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according to the synthetic 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plan</w:t>
      </w:r>
      <w:r w:rsidR="00025D2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depicted in Scheme </w:t>
      </w:r>
      <w:r w:rsidR="00183262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5.4</w:t>
      </w:r>
      <w:r w:rsidR="00025D2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.</w:t>
      </w:r>
      <w:r w:rsidR="006A144F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F5468E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The process involves oxidati</w:t>
      </w:r>
      <w:r w:rsidR="000B6EF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on of readily available </w:t>
      </w:r>
      <w:r w:rsidR="006A144F" w:rsidRPr="006650CF">
        <w:rPr>
          <w:rFonts w:ascii="Times New Roman" w:hAnsi="Times New Roman" w:cs="Times New Roman"/>
          <w:color w:val="000000" w:themeColor="text1"/>
        </w:rPr>
        <w:t>2-iodo-3-formylquinolines</w:t>
      </w:r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183262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 xml:space="preserve">5 </w:t>
      </w:r>
      <w:r w:rsidR="005C3D23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to </w:t>
      </w:r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the acid</w:t>
      </w:r>
      <w:r w:rsidR="00183262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183262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6</w:t>
      </w:r>
      <w:r w:rsidR="000B6EF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,</w:t>
      </w:r>
      <w:r w:rsidR="00816D95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816D95" w:rsidRPr="00816D95">
        <w:rPr>
          <w:rFonts w:ascii="Times New Roman" w:eastAsia="AdvTimes" w:hAnsi="Times New Roman" w:cs="Times New Roman"/>
          <w:color w:val="000000" w:themeColor="text1"/>
          <w:lang w:bidi="ar-SA"/>
        </w:rPr>
        <w:t>Conversion of acid 6 to acyl chloride followed by amination of acyl chloride</w:t>
      </w:r>
      <w:r w:rsidR="000B6EF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816D95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with </w:t>
      </w:r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a </w:t>
      </w:r>
      <w:r w:rsidR="00E62ADD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secondary amine to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give the 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amide</w:t>
      </w:r>
      <w:r w:rsidR="00183262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183262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7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.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proofErr w:type="spellStart"/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Sonogashira</w:t>
      </w:r>
      <w:proofErr w:type="spellEnd"/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coupling of </w:t>
      </w:r>
      <w:r w:rsidR="004A6B5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the</w:t>
      </w:r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amide</w:t>
      </w:r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183262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 xml:space="preserve">7 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should give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4A6B5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alkyne</w:t>
      </w:r>
      <w:r w:rsidR="00097600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-amide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derivative </w:t>
      </w:r>
      <w:r w:rsidR="00183262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8</w:t>
      </w:r>
      <w:r w:rsidR="00C56164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,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which on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coupling reaction 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of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Fischer carbene complex </w:t>
      </w:r>
      <w:r w:rsidR="00183262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9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with</w:t>
      </w:r>
      <w:r w:rsidR="00D7705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alkyne-amide derivative </w:t>
      </w:r>
      <w:r w:rsidR="00183262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8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should give the target molecule </w:t>
      </w:r>
      <w:r w:rsidR="00D12806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10</w:t>
      </w:r>
      <w:r w:rsidR="00D12806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.</w:t>
      </w:r>
    </w:p>
    <w:p w14:paraId="18538E0F" w14:textId="77777777" w:rsidR="006E1910" w:rsidRPr="006650CF" w:rsidRDefault="006E1910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</w:p>
    <w:p w14:paraId="587D9596" w14:textId="77777777" w:rsidR="006E1910" w:rsidRPr="006650CF" w:rsidRDefault="00C56164" w:rsidP="0018326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7841" w:dyaOrig="2807" w14:anchorId="7456431C">
          <v:shape id="_x0000_i1030" type="#_x0000_t75" style="width:392.25pt;height:140.25pt" o:ole="">
            <v:imagedata r:id="rId18" o:title=""/>
          </v:shape>
          <o:OLEObject Type="Embed" ProgID="ChemDraw.Document.6.0" ShapeID="_x0000_i1030" DrawAspect="Content" ObjectID="_1760374233" r:id="rId19"/>
        </w:object>
      </w:r>
    </w:p>
    <w:p w14:paraId="64E087E9" w14:textId="77777777" w:rsidR="00183262" w:rsidRPr="006650CF" w:rsidRDefault="00183262" w:rsidP="00183262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hAnsi="Times New Roman" w:cs="Times New Roman"/>
          <w:b/>
          <w:color w:val="000000" w:themeColor="text1"/>
          <w:lang w:bidi="ar-SA"/>
        </w:rPr>
        <w:t>Scheme 5.4</w:t>
      </w:r>
    </w:p>
    <w:p w14:paraId="4852027F" w14:textId="6AD421C5" w:rsidR="005C3D23" w:rsidRPr="006650CF" w:rsidRDefault="002420A8" w:rsidP="006B7534">
      <w:p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Having prepared the amide </w:t>
      </w:r>
      <w:r w:rsidR="002A40B3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7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successfully, we </w:t>
      </w:r>
      <w:r w:rsidR="0062115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tried </w:t>
      </w:r>
      <w:proofErr w:type="spellStart"/>
      <w:r w:rsidR="00251478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S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onogashira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coupling </w:t>
      </w:r>
      <w:r w:rsidR="004D4E7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of </w:t>
      </w:r>
      <w:r w:rsidR="004D4E79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7</w:t>
      </w:r>
      <w:r w:rsidR="004D4E79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with </w:t>
      </w:r>
      <w:r w:rsidR="005450F5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(trimethylsily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l</w:t>
      </w:r>
      <w:r w:rsidR="005450F5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)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acetylene </w:t>
      </w:r>
      <w:r w:rsidR="005450F5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under </w:t>
      </w:r>
      <w:r w:rsidR="005450F5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palladium catalysis </w:t>
      </w:r>
      <w:r w:rsidR="00E27AC5">
        <w:rPr>
          <w:rFonts w:ascii="Times New Roman" w:eastAsia="AdvGulliv-R" w:hAnsi="Times New Roman" w:cs="Times New Roman"/>
          <w:color w:val="000000" w:themeColor="text1"/>
          <w:lang w:bidi="ar-SA"/>
        </w:rPr>
        <w:t>i</w:t>
      </w:r>
      <w:r w:rsidR="00E27AC5" w:rsidRPr="00E27AC5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n presence of </w:t>
      </w:r>
      <w:r w:rsidR="00E27AC5">
        <w:rPr>
          <w:rFonts w:ascii="Times New Roman" w:eastAsia="AdvGulliv-R" w:hAnsi="Times New Roman" w:cs="Times New Roman"/>
          <w:color w:val="000000" w:themeColor="text1"/>
          <w:lang w:bidi="ar-SA"/>
        </w:rPr>
        <w:t>small amount</w:t>
      </w:r>
      <w:r w:rsidR="00E27AC5" w:rsidRPr="00E27AC5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of </w:t>
      </w:r>
      <w:proofErr w:type="spellStart"/>
      <w:r w:rsidR="00E27AC5" w:rsidRPr="00E27AC5">
        <w:rPr>
          <w:rFonts w:ascii="Times New Roman" w:eastAsia="AdvGulliv-R" w:hAnsi="Times New Roman" w:cs="Times New Roman"/>
          <w:color w:val="000000" w:themeColor="text1"/>
          <w:lang w:bidi="ar-SA"/>
        </w:rPr>
        <w:t>CuI</w:t>
      </w:r>
      <w:proofErr w:type="spellEnd"/>
      <w:r w:rsidR="005450F5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. But all our efforts were fail</w:t>
      </w:r>
      <w:r w:rsidR="004E38E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ed</w:t>
      </w:r>
      <w:r w:rsidR="005450F5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="006E1910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to give the desired alkyne-amide derivative </w:t>
      </w:r>
      <w:r w:rsidR="002A40B3" w:rsidRPr="006650CF">
        <w:rPr>
          <w:rFonts w:ascii="Times New Roman" w:eastAsia="AdvGulliv-R" w:hAnsi="Times New Roman" w:cs="Times New Roman"/>
          <w:b/>
          <w:color w:val="000000" w:themeColor="text1"/>
          <w:lang w:bidi="ar-SA"/>
        </w:rPr>
        <w:t>8</w:t>
      </w:r>
      <w:r w:rsidR="00C5616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in satisfactory yield</w:t>
      </w:r>
      <w:r w:rsidR="005450F5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. 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Then we </w:t>
      </w:r>
      <w:r w:rsidR="004E38E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have 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decided to </w:t>
      </w:r>
      <w:r w:rsidR="004E38E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carry out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the </w:t>
      </w:r>
      <w:proofErr w:type="spellStart"/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Sonogashira</w:t>
      </w:r>
      <w:proofErr w:type="spellEnd"/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coupling at the </w:t>
      </w:r>
      <w:r w:rsidR="004E38E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very 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fi</w:t>
      </w:r>
      <w:r w:rsidR="004E38E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rst step. 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During </w:t>
      </w:r>
      <w:r w:rsidR="004E38E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the conversion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of </w:t>
      </w:r>
      <w:r w:rsidR="0055087E" w:rsidRPr="006650CF">
        <w:rPr>
          <w:rFonts w:ascii="Times New Roman" w:hAnsi="Times New Roman" w:cs="Times New Roman"/>
          <w:color w:val="000000" w:themeColor="text1"/>
        </w:rPr>
        <w:t>2-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alkynyl</w:t>
      </w:r>
      <w:r w:rsidR="0055087E" w:rsidRPr="006650CF">
        <w:rPr>
          <w:rFonts w:ascii="Times New Roman" w:hAnsi="Times New Roman" w:cs="Times New Roman"/>
          <w:color w:val="000000" w:themeColor="text1"/>
        </w:rPr>
        <w:t>-3-formylquinolines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="00FB3447">
        <w:rPr>
          <w:rFonts w:ascii="Times New Roman" w:eastAsia="AdvGulliv-R" w:hAnsi="Times New Roman" w:cs="Times New Roman"/>
          <w:color w:val="000000" w:themeColor="text1"/>
          <w:lang w:bidi="ar-SA"/>
        </w:rPr>
        <w:t>in</w:t>
      </w:r>
      <w:r w:rsidR="00FB3447" w:rsidRPr="00FB3447">
        <w:rPr>
          <w:rFonts w:ascii="Times New Roman" w:eastAsia="AdvGulliv-R" w:hAnsi="Times New Roman" w:cs="Times New Roman"/>
          <w:color w:val="000000" w:themeColor="text1"/>
          <w:lang w:bidi="ar-SA"/>
        </w:rPr>
        <w:t>to acid by mild NaClO</w:t>
      </w:r>
      <w:r w:rsidR="00FB3447" w:rsidRPr="00373491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FB3447" w:rsidRPr="00FB3447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oxidation</w:t>
      </w:r>
      <w:r w:rsidR="00FB3447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conditions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, </w:t>
      </w:r>
      <w:r w:rsidR="00373491" w:rsidRPr="0037349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they found that when the reaction was allowed to stand for a while, a </w:t>
      </w:r>
      <w:proofErr w:type="spellStart"/>
      <w:r w:rsidR="00373491" w:rsidRPr="00373491">
        <w:rPr>
          <w:rFonts w:ascii="Times New Roman" w:eastAsia="AdvGulliv-R" w:hAnsi="Times New Roman" w:cs="Times New Roman"/>
          <w:color w:val="000000" w:themeColor="text1"/>
          <w:lang w:bidi="ar-SA"/>
        </w:rPr>
        <w:t>pyranoquinolinone</w:t>
      </w:r>
      <w:proofErr w:type="spellEnd"/>
      <w:r w:rsidR="00373491" w:rsidRPr="0037349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product was formed.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="00373491">
        <w:rPr>
          <w:rFonts w:ascii="Times New Roman" w:eastAsia="AdvGulliv-R" w:hAnsi="Times New Roman" w:cs="Times New Roman"/>
          <w:color w:val="000000" w:themeColor="text1"/>
          <w:lang w:bidi="ar-SA"/>
        </w:rPr>
        <w:t>Then they</w:t>
      </w:r>
      <w:r w:rsidR="004E38E4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decided to</w:t>
      </w:r>
      <w:r w:rsidR="0048717F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carry out detailed investigation of this process of conversion of alkynyl</w:t>
      </w:r>
      <w:r w:rsidR="0055087E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proofErr w:type="spellStart"/>
      <w:r w:rsidR="0048717F" w:rsidRPr="006650CF">
        <w:rPr>
          <w:rFonts w:ascii="Times New Roman" w:hAnsi="Times New Roman" w:cs="Times New Roman"/>
          <w:color w:val="000000" w:themeColor="text1"/>
        </w:rPr>
        <w:t>formylquinolines</w:t>
      </w:r>
      <w:proofErr w:type="spellEnd"/>
      <w:r w:rsidR="0048717F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to </w:t>
      </w:r>
      <w:proofErr w:type="spellStart"/>
      <w:r w:rsidR="0048717F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pyranoquinolinone</w:t>
      </w:r>
      <w:r w:rsidR="000D068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s</w:t>
      </w:r>
      <w:proofErr w:type="spellEnd"/>
      <w:r w:rsidR="0048717F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. </w:t>
      </w:r>
      <w:r w:rsidR="005C3D23" w:rsidRPr="006650CF">
        <w:rPr>
          <w:rFonts w:ascii="Times New Roman" w:hAnsi="Times New Roman" w:cs="Times New Roman"/>
          <w:color w:val="000000" w:themeColor="text1"/>
        </w:rPr>
        <w:t xml:space="preserve">In this chapter, </w:t>
      </w:r>
      <w:r w:rsidR="006B7534">
        <w:rPr>
          <w:rFonts w:ascii="Times New Roman" w:hAnsi="Times New Roman" w:cs="Times New Roman"/>
          <w:color w:val="000000" w:themeColor="text1"/>
        </w:rPr>
        <w:t>t</w:t>
      </w:r>
      <w:r w:rsidR="006B7534" w:rsidRPr="006B7534">
        <w:rPr>
          <w:rFonts w:ascii="Times New Roman" w:hAnsi="Times New Roman" w:cs="Times New Roman"/>
          <w:color w:val="000000" w:themeColor="text1"/>
        </w:rPr>
        <w:t>he highly regioselective one-pot cyclization of 2-alkynyl-3-formylquinoline 11 under environmentally friendly sodium chlorite oxidation condition</w:t>
      </w:r>
      <w:r w:rsidR="006B7534" w:rsidRPr="006B7534">
        <w:rPr>
          <w:rFonts w:ascii="Times New Roman" w:hAnsi="Times New Roman" w:cs="Times New Roman"/>
          <w:color w:val="000000" w:themeColor="text1"/>
          <w:vertAlign w:val="superscript"/>
        </w:rPr>
        <w:t>10</w:t>
      </w:r>
      <w:r w:rsidR="006B7534" w:rsidRPr="006B7534">
        <w:rPr>
          <w:rFonts w:ascii="Times New Roman" w:hAnsi="Times New Roman" w:cs="Times New Roman"/>
          <w:color w:val="000000" w:themeColor="text1"/>
        </w:rPr>
        <w:t xml:space="preserve"> to yield </w:t>
      </w:r>
      <w:proofErr w:type="spellStart"/>
      <w:r w:rsidR="006B7534" w:rsidRPr="006B7534">
        <w:rPr>
          <w:rFonts w:ascii="Times New Roman" w:hAnsi="Times New Roman" w:cs="Times New Roman"/>
          <w:color w:val="000000" w:themeColor="text1"/>
        </w:rPr>
        <w:t>pyrano</w:t>
      </w:r>
      <w:proofErr w:type="spellEnd"/>
      <w:r w:rsidR="006B7534" w:rsidRPr="006B7534">
        <w:rPr>
          <w:rFonts w:ascii="Times New Roman" w:hAnsi="Times New Roman" w:cs="Times New Roman"/>
          <w:color w:val="000000" w:themeColor="text1"/>
        </w:rPr>
        <w:t>[4,3-</w:t>
      </w:r>
      <w:proofErr w:type="gramStart"/>
      <w:r w:rsidR="006B7534" w:rsidRPr="006B7534">
        <w:rPr>
          <w:rFonts w:ascii="Times New Roman" w:hAnsi="Times New Roman" w:cs="Times New Roman"/>
          <w:color w:val="000000" w:themeColor="text1"/>
        </w:rPr>
        <w:t>b]quinolinone</w:t>
      </w:r>
      <w:proofErr w:type="gramEnd"/>
      <w:r w:rsidR="006B7534" w:rsidRPr="006B7534">
        <w:rPr>
          <w:rFonts w:ascii="Times New Roman" w:hAnsi="Times New Roman" w:cs="Times New Roman"/>
          <w:color w:val="000000" w:themeColor="text1"/>
        </w:rPr>
        <w:t xml:space="preserve"> 13 is discussed (Scheme 5.5).</w:t>
      </w:r>
      <w:r w:rsidR="006B7534" w:rsidRPr="006B7534">
        <w:rPr>
          <w:rFonts w:ascii="Times New Roman" w:hAnsi="Times New Roman" w:cs="Times New Roman"/>
          <w:color w:val="000000" w:themeColor="text1"/>
          <w:vertAlign w:val="superscript"/>
        </w:rPr>
        <w:t>11</w:t>
      </w:r>
    </w:p>
    <w:p w14:paraId="0D36A08D" w14:textId="77777777" w:rsidR="005C3D23" w:rsidRPr="006650CF" w:rsidRDefault="002A40B3" w:rsidP="000D06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6932" w:dyaOrig="1219" w14:anchorId="2C598E05">
          <v:shape id="_x0000_i1031" type="#_x0000_t75" style="width:346.5pt;height:60.75pt" o:ole="">
            <v:imagedata r:id="rId20" o:title=""/>
          </v:shape>
          <o:OLEObject Type="Embed" ProgID="ChemDraw.Document.6.0" ShapeID="_x0000_i1031" DrawAspect="Content" ObjectID="_1760374234" r:id="rId21"/>
        </w:object>
      </w:r>
    </w:p>
    <w:p w14:paraId="03B9EF9B" w14:textId="77777777" w:rsidR="00356809" w:rsidRPr="006650CF" w:rsidRDefault="005C3D23" w:rsidP="00280E82">
      <w:pPr>
        <w:autoSpaceDE w:val="0"/>
        <w:autoSpaceDN w:val="0"/>
        <w:adjustRightInd w:val="0"/>
        <w:spacing w:before="240" w:after="360" w:line="360" w:lineRule="auto"/>
        <w:rPr>
          <w:rFonts w:ascii="Times New Roman" w:hAnsi="Times New Roman" w:cs="Times New Roman"/>
          <w:bCs/>
          <w:iCs/>
          <w:color w:val="000000" w:themeColor="text1"/>
        </w:rPr>
      </w:pP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 xml:space="preserve">Scheme </w:t>
      </w:r>
      <w:r w:rsidR="002A40B3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5.5</w:t>
      </w:r>
    </w:p>
    <w:p w14:paraId="0F29D17F" w14:textId="5F6D15C8" w:rsidR="000F7480" w:rsidRPr="006650CF" w:rsidRDefault="00A357A3" w:rsidP="005C3D23">
      <w:pPr>
        <w:spacing w:after="240" w:line="360" w:lineRule="auto"/>
        <w:rPr>
          <w:rFonts w:ascii="Times New Roman" w:hAnsi="Times New Roman" w:cs="Times New Roman"/>
          <w:b/>
          <w:color w:val="000000" w:themeColor="text1"/>
        </w:rPr>
      </w:pPr>
      <w:r w:rsidRPr="006650CF">
        <w:rPr>
          <w:rFonts w:ascii="Times New Roman" w:hAnsi="Times New Roman" w:cs="Times New Roman"/>
          <w:bCs/>
          <w:iCs/>
          <w:color w:val="000000" w:themeColor="text1"/>
        </w:rPr>
        <w:t>1</w:t>
      </w:r>
      <w:r w:rsidR="000F7480" w:rsidRPr="006650CF">
        <w:rPr>
          <w:rFonts w:ascii="Times New Roman" w:hAnsi="Times New Roman" w:cs="Times New Roman"/>
          <w:bCs/>
          <w:iCs/>
          <w:color w:val="000000" w:themeColor="text1"/>
        </w:rPr>
        <w:t>.3.</w:t>
      </w:r>
      <w:r w:rsidR="000F7480" w:rsidRPr="006650CF">
        <w:rPr>
          <w:rFonts w:ascii="Times New Roman" w:hAnsi="Times New Roman" w:cs="Times New Roman"/>
          <w:b/>
          <w:bCs/>
          <w:iCs/>
          <w:color w:val="000000" w:themeColor="text1"/>
        </w:rPr>
        <w:tab/>
        <w:t>RESULTS AND DISCUSSION</w:t>
      </w:r>
      <w:r w:rsidR="000F7480" w:rsidRPr="006650CF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5256B3DA" w14:textId="74FDC0EF" w:rsidR="00526940" w:rsidRPr="006650CF" w:rsidRDefault="00A357A3" w:rsidP="005C3D23">
      <w:pPr>
        <w:spacing w:after="120" w:line="360" w:lineRule="auto"/>
        <w:rPr>
          <w:rFonts w:ascii="Times New Roman" w:hAnsi="Times New Roman" w:cs="Times New Roman"/>
          <w:b/>
          <w:i/>
          <w:color w:val="000000" w:themeColor="text1"/>
        </w:rPr>
      </w:pPr>
      <w:r w:rsidRPr="006650CF">
        <w:rPr>
          <w:rFonts w:ascii="Times New Roman" w:eastAsia="Calibri" w:hAnsi="Times New Roman" w:cs="Times New Roman"/>
          <w:i/>
          <w:color w:val="000000" w:themeColor="text1"/>
        </w:rPr>
        <w:t>1</w:t>
      </w:r>
      <w:r w:rsidR="00526940" w:rsidRPr="006650CF">
        <w:rPr>
          <w:rFonts w:ascii="Times New Roman" w:eastAsia="Calibri" w:hAnsi="Times New Roman" w:cs="Times New Roman"/>
          <w:i/>
          <w:color w:val="000000" w:themeColor="text1"/>
        </w:rPr>
        <w:t>.3.1.</w:t>
      </w:r>
      <w:r w:rsidR="00526940" w:rsidRPr="006650CF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Preparation of </w:t>
      </w:r>
      <w:r w:rsidR="00526940" w:rsidRPr="006650CF">
        <w:rPr>
          <w:rFonts w:ascii="Times New Roman" w:hAnsi="Times New Roman" w:cs="Times New Roman"/>
          <w:b/>
          <w:i/>
          <w:color w:val="000000" w:themeColor="text1"/>
        </w:rPr>
        <w:t>2-alkynyl-3-formylquinoline</w:t>
      </w:r>
      <w:r w:rsidR="00526940" w:rsidRPr="006650CF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derivatives </w:t>
      </w:r>
    </w:p>
    <w:p w14:paraId="633E8D4E" w14:textId="39F13A96" w:rsidR="00526940" w:rsidRPr="006650CF" w:rsidRDefault="00526940" w:rsidP="00280E82">
      <w:pPr>
        <w:spacing w:before="240" w:after="12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Calibri" w:hAnsi="Times New Roman" w:cs="Times New Roman"/>
          <w:color w:val="000000" w:themeColor="text1"/>
        </w:rPr>
        <w:t xml:space="preserve">The alkynyl </w:t>
      </w:r>
      <w:proofErr w:type="spellStart"/>
      <w:r w:rsidR="00222C9A" w:rsidRPr="006650CF">
        <w:rPr>
          <w:rFonts w:ascii="Times New Roman" w:hAnsi="Times New Roman" w:cs="Times New Roman"/>
          <w:color w:val="000000" w:themeColor="text1"/>
        </w:rPr>
        <w:t>quinaldehyde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 precursor necessary for </w:t>
      </w:r>
      <w:r w:rsidR="00432D5D">
        <w:rPr>
          <w:rFonts w:ascii="Times New Roman" w:eastAsia="Calibri" w:hAnsi="Times New Roman" w:cs="Times New Roman"/>
          <w:color w:val="000000" w:themeColor="text1"/>
        </w:rPr>
        <w:t>their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studies was obtained from acetanilide (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2A40B3" w:rsidRPr="006650CF">
        <w:rPr>
          <w:rFonts w:ascii="Times New Roman" w:eastAsia="Calibri" w:hAnsi="Times New Roman" w:cs="Times New Roman"/>
          <w:b/>
          <w:color w:val="000000" w:themeColor="text1"/>
        </w:rPr>
        <w:t>4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) as shown in Scheme </w:t>
      </w:r>
      <w:r w:rsidR="002A40B3" w:rsidRPr="006650CF">
        <w:rPr>
          <w:rFonts w:ascii="Times New Roman" w:eastAsia="Calibri" w:hAnsi="Times New Roman" w:cs="Times New Roman"/>
          <w:color w:val="000000" w:themeColor="text1"/>
        </w:rPr>
        <w:t>5.6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. Conversion of 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2A40B3" w:rsidRPr="006650CF">
        <w:rPr>
          <w:rFonts w:ascii="Times New Roman" w:eastAsia="Calibri" w:hAnsi="Times New Roman" w:cs="Times New Roman"/>
          <w:b/>
          <w:color w:val="000000" w:themeColor="text1"/>
        </w:rPr>
        <w:t>4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to chloroquinoline</w:t>
      </w:r>
      <w:r w:rsidR="00D06753">
        <w:rPr>
          <w:rFonts w:ascii="Times New Roman" w:eastAsia="Calibri" w:hAnsi="Times New Roman" w:cs="Times New Roman"/>
          <w:color w:val="000000" w:themeColor="text1"/>
        </w:rPr>
        <w:t xml:space="preserve"> derivative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2A40B3" w:rsidRPr="006650CF">
        <w:rPr>
          <w:rFonts w:ascii="Times New Roman" w:eastAsia="Calibri" w:hAnsi="Times New Roman" w:cs="Times New Roman"/>
          <w:b/>
          <w:color w:val="000000" w:themeColor="text1"/>
        </w:rPr>
        <w:t>5</w:t>
      </w:r>
      <w:r w:rsidRPr="006650CF">
        <w:rPr>
          <w:rFonts w:ascii="Times New Roman" w:eastAsia="Calibri" w:hAnsi="Times New Roman" w:cs="Times New Roman"/>
          <w:color w:val="000000" w:themeColor="text1"/>
        </w:rPr>
        <w:t>)</w:t>
      </w:r>
      <w:r w:rsidR="005D1F2D" w:rsidRPr="006650CF">
        <w:rPr>
          <w:rFonts w:ascii="Times New Roman" w:eastAsia="Calibri" w:hAnsi="Times New Roman" w:cs="Times New Roman"/>
          <w:color w:val="000000" w:themeColor="text1"/>
          <w:vertAlign w:val="superscript"/>
        </w:rPr>
        <w:t>12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was carried out </w:t>
      </w:r>
      <w:r w:rsidR="00D06753">
        <w:rPr>
          <w:rFonts w:ascii="Times New Roman" w:eastAsia="Calibri" w:hAnsi="Times New Roman" w:cs="Times New Roman"/>
          <w:color w:val="000000" w:themeColor="text1"/>
        </w:rPr>
        <w:t xml:space="preserve">through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Vilsmeier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-Haack </w:t>
      </w:r>
      <w:r w:rsidR="00D06753">
        <w:rPr>
          <w:rFonts w:ascii="Times New Roman" w:eastAsia="Calibri" w:hAnsi="Times New Roman" w:cs="Times New Roman"/>
          <w:color w:val="000000" w:themeColor="text1"/>
        </w:rPr>
        <w:t>R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eaction using </w:t>
      </w:r>
      <w:r w:rsidR="00D06753" w:rsidRPr="00D06753">
        <w:rPr>
          <w:rFonts w:ascii="Times New Roman" w:eastAsia="Calibri" w:hAnsi="Times New Roman" w:cs="Times New Roman"/>
          <w:color w:val="000000" w:themeColor="text1"/>
        </w:rPr>
        <w:t>phosphorus oxychloride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and DMF, and subsequent halogen exchange reaction</w:t>
      </w:r>
      <w:r w:rsidR="005D1F2D" w:rsidRPr="006650CF">
        <w:rPr>
          <w:rFonts w:ascii="Times New Roman" w:eastAsia="Calibri" w:hAnsi="Times New Roman" w:cs="Times New Roman"/>
          <w:color w:val="000000" w:themeColor="text1"/>
          <w:vertAlign w:val="superscript"/>
        </w:rPr>
        <w:t>13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of the 2-chloro-3-formylquinoline (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="00EA5D70" w:rsidRPr="006650CF">
        <w:rPr>
          <w:rFonts w:ascii="Times New Roman" w:eastAsia="Calibri" w:hAnsi="Times New Roman" w:cs="Times New Roman"/>
          <w:b/>
          <w:color w:val="000000" w:themeColor="text1"/>
        </w:rPr>
        <w:t>5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) with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NaI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 in acetone provided 3-formyl-2-iodoquinoline (</w:t>
      </w:r>
      <w:r w:rsidR="002A40B3" w:rsidRPr="006650CF">
        <w:rPr>
          <w:rFonts w:ascii="Times New Roman" w:eastAsia="Calibri" w:hAnsi="Times New Roman" w:cs="Times New Roman"/>
          <w:b/>
          <w:color w:val="000000" w:themeColor="text1"/>
        </w:rPr>
        <w:t>5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). Alkynyl </w:t>
      </w:r>
      <w:proofErr w:type="spellStart"/>
      <w:r w:rsidR="00222C9A" w:rsidRPr="006650CF">
        <w:rPr>
          <w:rFonts w:ascii="Times New Roman" w:hAnsi="Times New Roman" w:cs="Times New Roman"/>
          <w:color w:val="000000" w:themeColor="text1"/>
        </w:rPr>
        <w:t>quinaldehyde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2A40B3" w:rsidRPr="006650CF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was </w:t>
      </w:r>
      <w:proofErr w:type="spellStart"/>
      <w:r w:rsidR="000E5CB1">
        <w:rPr>
          <w:rFonts w:ascii="Times New Roman" w:eastAsia="Calibri" w:hAnsi="Times New Roman" w:cs="Times New Roman"/>
          <w:color w:val="000000" w:themeColor="text1"/>
        </w:rPr>
        <w:t>synthesise</w:t>
      </w:r>
      <w:r w:rsidRPr="006650CF">
        <w:rPr>
          <w:rFonts w:ascii="Times New Roman" w:eastAsia="Calibri" w:hAnsi="Times New Roman" w:cs="Times New Roman"/>
          <w:color w:val="000000" w:themeColor="text1"/>
        </w:rPr>
        <w:t>d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E5CB1">
        <w:rPr>
          <w:rFonts w:ascii="Times New Roman" w:eastAsia="Calibri" w:hAnsi="Times New Roman" w:cs="Times New Roman"/>
          <w:color w:val="000000" w:themeColor="text1"/>
        </w:rPr>
        <w:t xml:space="preserve">via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Sonogashira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0E5CB1">
        <w:rPr>
          <w:rFonts w:ascii="Times New Roman" w:eastAsia="Calibri" w:hAnsi="Times New Roman" w:cs="Times New Roman"/>
          <w:color w:val="000000" w:themeColor="text1"/>
        </w:rPr>
        <w:t>R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eaction </w:t>
      </w:r>
      <w:r w:rsidR="000E5CB1">
        <w:rPr>
          <w:rFonts w:ascii="Times New Roman" w:eastAsia="Calibri" w:hAnsi="Times New Roman" w:cs="Times New Roman"/>
          <w:color w:val="000000" w:themeColor="text1"/>
        </w:rPr>
        <w:t xml:space="preserve">under </w:t>
      </w:r>
      <w:r w:rsidR="000E5CB1" w:rsidRPr="000E5CB1">
        <w:rPr>
          <w:rFonts w:ascii="Times New Roman" w:eastAsia="Calibri" w:hAnsi="Times New Roman" w:cs="Times New Roman"/>
          <w:color w:val="000000" w:themeColor="text1"/>
        </w:rPr>
        <w:t>palladium-cat</w:t>
      </w:r>
      <w:r w:rsidR="000E5CB1">
        <w:rPr>
          <w:rFonts w:ascii="Times New Roman" w:eastAsia="Calibri" w:hAnsi="Times New Roman" w:cs="Times New Roman"/>
          <w:color w:val="000000" w:themeColor="text1"/>
        </w:rPr>
        <w:t>alysis</w:t>
      </w:r>
      <w:r w:rsidR="000E5CB1" w:rsidRPr="000E5CB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of iodoquinoline </w:t>
      </w:r>
      <w:r w:rsidR="002A40B3" w:rsidRPr="006650CF">
        <w:rPr>
          <w:rFonts w:ascii="Times New Roman" w:eastAsia="Calibri" w:hAnsi="Times New Roman" w:cs="Times New Roman"/>
          <w:b/>
          <w:color w:val="000000" w:themeColor="text1"/>
        </w:rPr>
        <w:t>5</w:t>
      </w:r>
      <w:r w:rsidR="000E5CB1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with </w:t>
      </w:r>
      <w:r w:rsidR="00222C9A" w:rsidRPr="006650CF">
        <w:rPr>
          <w:rFonts w:ascii="Times New Roman" w:hAnsi="Times New Roman" w:cs="Times New Roman"/>
          <w:color w:val="000000" w:themeColor="text1"/>
        </w:rPr>
        <w:t>different alkyne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according to the </w:t>
      </w:r>
      <w:r w:rsidR="00EA5D70" w:rsidRPr="006650CF">
        <w:rPr>
          <w:rFonts w:ascii="Times New Roman" w:eastAsia="Calibri" w:hAnsi="Times New Roman" w:cs="Times New Roman"/>
          <w:color w:val="000000" w:themeColor="text1"/>
        </w:rPr>
        <w:t xml:space="preserve">literature </w:t>
      </w:r>
      <w:r w:rsidRPr="006650CF">
        <w:rPr>
          <w:rFonts w:ascii="Times New Roman" w:eastAsia="Calibri" w:hAnsi="Times New Roman" w:cs="Times New Roman"/>
          <w:color w:val="000000" w:themeColor="text1"/>
        </w:rPr>
        <w:t>procedure.</w:t>
      </w:r>
      <w:r w:rsidR="005D1F2D" w:rsidRPr="006650CF">
        <w:rPr>
          <w:rFonts w:ascii="Times New Roman" w:eastAsia="Calibri" w:hAnsi="Times New Roman" w:cs="Times New Roman"/>
          <w:color w:val="000000" w:themeColor="text1"/>
          <w:vertAlign w:val="superscript"/>
        </w:rPr>
        <w:t>14</w:t>
      </w:r>
      <w:r w:rsidR="00EA5D70" w:rsidRPr="006650CF">
        <w:rPr>
          <w:rFonts w:ascii="Times New Roman" w:eastAsia="Calibri" w:hAnsi="Times New Roman" w:cs="Times New Roman"/>
          <w:color w:val="000000" w:themeColor="text1"/>
          <w:vertAlign w:val="superscript"/>
        </w:rPr>
        <w:t>,6h,6p</w:t>
      </w:r>
    </w:p>
    <w:p w14:paraId="71BFE4BD" w14:textId="77777777" w:rsidR="00DC4D70" w:rsidRPr="006650CF" w:rsidRDefault="00DC4D70" w:rsidP="005C3D23">
      <w:pPr>
        <w:spacing w:after="120" w:line="360" w:lineRule="auto"/>
        <w:rPr>
          <w:rFonts w:ascii="Times New Roman" w:hAnsi="Times New Roman" w:cs="Times New Roman"/>
          <w:color w:val="000000" w:themeColor="text1"/>
        </w:rPr>
      </w:pPr>
    </w:p>
    <w:p w14:paraId="69B72D14" w14:textId="77777777" w:rsidR="00DC4D70" w:rsidRPr="006650CF" w:rsidRDefault="00EA5D70" w:rsidP="002A40B3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6061" w:dyaOrig="2348" w14:anchorId="02AA319C">
          <v:shape id="_x0000_i1032" type="#_x0000_t75" style="width:302.25pt;height:117.75pt" o:ole="">
            <v:imagedata r:id="rId22" o:title=""/>
          </v:shape>
          <o:OLEObject Type="Embed" ProgID="ChemDraw.Document.6.0" ShapeID="_x0000_i1032" DrawAspect="Content" ObjectID="_1760374235" r:id="rId23"/>
        </w:object>
      </w:r>
    </w:p>
    <w:p w14:paraId="0F0A3EEA" w14:textId="77777777" w:rsidR="004251B1" w:rsidRDefault="002A40B3" w:rsidP="004251B1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Scheme 5.6</w:t>
      </w:r>
    </w:p>
    <w:p w14:paraId="1F104E10" w14:textId="24F0D53B" w:rsidR="00705D3F" w:rsidRDefault="00705D3F" w:rsidP="004251B1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BF228E">
        <w:rPr>
          <w:rFonts w:ascii="Times New Roman" w:eastAsia="AdvGulliv-R" w:hAnsi="Times New Roman" w:cs="Times New Roman"/>
          <w:color w:val="000000" w:themeColor="text1"/>
        </w:rPr>
        <w:t>2-</w:t>
      </w:r>
      <w:r w:rsidR="0072005A" w:rsidRPr="00BF228E">
        <w:rPr>
          <w:rFonts w:ascii="Times New Roman" w:eastAsia="AdvGulliv-R" w:hAnsi="Times New Roman" w:cs="Times New Roman"/>
          <w:color w:val="000000" w:themeColor="text1"/>
        </w:rPr>
        <w:t xml:space="preserve">chloro </w:t>
      </w:r>
      <w:r w:rsidRPr="00BF228E">
        <w:rPr>
          <w:rFonts w:ascii="Times New Roman" w:eastAsia="AdvGulliv-R" w:hAnsi="Times New Roman" w:cs="Times New Roman"/>
          <w:color w:val="000000" w:themeColor="text1"/>
        </w:rPr>
        <w:t>3-formylquinoxaline</w:t>
      </w:r>
      <w:r w:rsidRPr="00BF228E">
        <w:rPr>
          <w:rFonts w:ascii="Times New Roman" w:hAnsi="Times New Roman" w:cs="Times New Roman"/>
          <w:color w:val="000000" w:themeColor="text1"/>
        </w:rPr>
        <w:t xml:space="preserve"> derivative</w:t>
      </w:r>
      <w:r w:rsidR="004251B1">
        <w:rPr>
          <w:rFonts w:ascii="Times New Roman" w:hAnsi="Times New Roman" w:cs="Times New Roman"/>
          <w:color w:val="000000" w:themeColor="text1"/>
        </w:rPr>
        <w:t>’s</w:t>
      </w:r>
      <w:r w:rsidRPr="00BF228E">
        <w:rPr>
          <w:rFonts w:ascii="Times New Roman" w:hAnsi="Times New Roman" w:cs="Times New Roman"/>
          <w:color w:val="000000" w:themeColor="text1"/>
        </w:rPr>
        <w:t xml:space="preserve"> </w:t>
      </w:r>
      <w:r w:rsidR="004251B1">
        <w:rPr>
          <w:rFonts w:ascii="Times New Roman" w:hAnsi="Times New Roman" w:cs="Times New Roman"/>
          <w:color w:val="000000" w:themeColor="text1"/>
        </w:rPr>
        <w:t>(</w:t>
      </w:r>
      <w:r w:rsidR="0072005A" w:rsidRPr="00BF228E">
        <w:rPr>
          <w:rFonts w:ascii="Times New Roman" w:hAnsi="Times New Roman" w:cs="Times New Roman"/>
          <w:b/>
          <w:color w:val="000000" w:themeColor="text1"/>
        </w:rPr>
        <w:t>16</w:t>
      </w:r>
      <w:r w:rsidR="004251B1">
        <w:rPr>
          <w:rFonts w:ascii="Times New Roman" w:hAnsi="Times New Roman" w:cs="Times New Roman"/>
          <w:b/>
          <w:color w:val="000000" w:themeColor="text1"/>
        </w:rPr>
        <w:t xml:space="preserve">) </w:t>
      </w:r>
      <w:proofErr w:type="spellStart"/>
      <w:r w:rsidR="004251B1" w:rsidRPr="004251B1">
        <w:rPr>
          <w:rFonts w:ascii="Times New Roman" w:hAnsi="Times New Roman" w:cs="Times New Roman"/>
          <w:bCs/>
          <w:color w:val="000000" w:themeColor="text1"/>
        </w:rPr>
        <w:t>Sonogashira</w:t>
      </w:r>
      <w:proofErr w:type="spellEnd"/>
      <w:r w:rsidR="004251B1" w:rsidRPr="004251B1">
        <w:rPr>
          <w:rFonts w:ascii="Times New Roman" w:hAnsi="Times New Roman" w:cs="Times New Roman"/>
          <w:bCs/>
          <w:color w:val="000000" w:themeColor="text1"/>
        </w:rPr>
        <w:t xml:space="preserve"> coupling</w:t>
      </w:r>
      <w:r w:rsidRPr="00BF228E">
        <w:rPr>
          <w:rFonts w:ascii="Times New Roman" w:hAnsi="Times New Roman" w:cs="Times New Roman"/>
          <w:color w:val="000000" w:themeColor="text1"/>
        </w:rPr>
        <w:t xml:space="preserve"> </w:t>
      </w:r>
      <w:r w:rsidRPr="00BF228E">
        <w:rPr>
          <w:rFonts w:ascii="Times New Roman" w:eastAsia="AdvGulliv-R" w:hAnsi="Times New Roman" w:cs="Times New Roman"/>
          <w:color w:val="000000" w:themeColor="text1"/>
        </w:rPr>
        <w:t xml:space="preserve">with phenylacetylene at room temperature under palladium catalysis in the presence of </w:t>
      </w:r>
      <w:r w:rsidR="00107967">
        <w:rPr>
          <w:rFonts w:ascii="Times New Roman" w:eastAsia="AdvGulliv-R" w:hAnsi="Times New Roman" w:cs="Times New Roman"/>
          <w:color w:val="000000" w:themeColor="text1"/>
        </w:rPr>
        <w:t>small</w:t>
      </w:r>
      <w:r w:rsidRPr="00BF228E">
        <w:rPr>
          <w:rFonts w:ascii="Times New Roman" w:eastAsia="AdvGulliv-R" w:hAnsi="Times New Roman" w:cs="Times New Roman"/>
          <w:color w:val="000000" w:themeColor="text1"/>
        </w:rPr>
        <w:t xml:space="preserve"> amount </w:t>
      </w:r>
      <w:proofErr w:type="spellStart"/>
      <w:r w:rsidRPr="00BF228E">
        <w:rPr>
          <w:rFonts w:ascii="Times New Roman" w:eastAsia="AdvGulliv-R" w:hAnsi="Times New Roman" w:cs="Times New Roman"/>
          <w:color w:val="000000" w:themeColor="text1"/>
        </w:rPr>
        <w:t>CuI</w:t>
      </w:r>
      <w:proofErr w:type="spellEnd"/>
      <w:r w:rsidRPr="00BF228E">
        <w:rPr>
          <w:rFonts w:ascii="Times New Roman" w:eastAsia="AdvGulliv-R" w:hAnsi="Times New Roman" w:cs="Times New Roman"/>
          <w:color w:val="000000" w:themeColor="text1"/>
        </w:rPr>
        <w:t xml:space="preserve"> </w:t>
      </w:r>
      <w:r w:rsidR="00107967">
        <w:rPr>
          <w:rFonts w:ascii="Times New Roman" w:eastAsia="AdvGulliv-R" w:hAnsi="Times New Roman" w:cs="Times New Roman"/>
          <w:color w:val="000000" w:themeColor="text1"/>
        </w:rPr>
        <w:t>generates</w:t>
      </w:r>
      <w:r w:rsidRPr="00BF228E">
        <w:rPr>
          <w:rFonts w:ascii="Times New Roman" w:eastAsia="AdvGulliv-R" w:hAnsi="Times New Roman" w:cs="Times New Roman"/>
          <w:color w:val="000000" w:themeColor="text1"/>
        </w:rPr>
        <w:t xml:space="preserve"> the requisite </w:t>
      </w:r>
      <w:r w:rsidRPr="00BF228E">
        <w:rPr>
          <w:rFonts w:ascii="Times New Roman" w:hAnsi="Times New Roman" w:cs="Times New Roman"/>
          <w:color w:val="000000" w:themeColor="text1"/>
        </w:rPr>
        <w:t xml:space="preserve">alkynyl carbonyl derivatives </w:t>
      </w:r>
      <w:r w:rsidRPr="00BF228E">
        <w:rPr>
          <w:rFonts w:ascii="Times New Roman" w:hAnsi="Times New Roman" w:cs="Times New Roman"/>
          <w:b/>
          <w:bCs/>
          <w:color w:val="000000" w:themeColor="text1"/>
        </w:rPr>
        <w:t>1</w:t>
      </w:r>
      <w:r w:rsidR="0072005A" w:rsidRPr="00BF228E">
        <w:rPr>
          <w:rFonts w:ascii="Times New Roman" w:hAnsi="Times New Roman" w:cs="Times New Roman"/>
          <w:b/>
          <w:bCs/>
          <w:color w:val="000000" w:themeColor="text1"/>
        </w:rPr>
        <w:t>7</w:t>
      </w:r>
      <w:r w:rsidR="00280E82" w:rsidRPr="00BF228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280E82" w:rsidRPr="00BF228E">
        <w:rPr>
          <w:rFonts w:ascii="Times New Roman" w:hAnsi="Times New Roman" w:cs="Times New Roman"/>
          <w:bCs/>
          <w:color w:val="000000" w:themeColor="text1"/>
        </w:rPr>
        <w:t>(</w:t>
      </w:r>
      <w:r w:rsidR="00280E82" w:rsidRPr="00BF228E">
        <w:rPr>
          <w:rFonts w:ascii="Times New Roman" w:eastAsia="Calibri" w:hAnsi="Times New Roman" w:cs="Times New Roman"/>
          <w:color w:val="000000" w:themeColor="text1"/>
        </w:rPr>
        <w:t>Scheme 5.7)</w:t>
      </w:r>
      <w:r w:rsidRPr="00BF228E">
        <w:rPr>
          <w:rFonts w:ascii="Times New Roman" w:eastAsia="AdvGulliv-R" w:hAnsi="Times New Roman" w:cs="Times New Roman"/>
          <w:color w:val="000000" w:themeColor="text1"/>
        </w:rPr>
        <w:t>.</w:t>
      </w:r>
      <w:r w:rsidR="005D1F2D" w:rsidRPr="00BF228E">
        <w:rPr>
          <w:rFonts w:ascii="Times New Roman" w:eastAsia="AdvGulliv-R" w:hAnsi="Times New Roman" w:cs="Times New Roman"/>
          <w:color w:val="000000" w:themeColor="text1"/>
          <w:vertAlign w:val="superscript"/>
        </w:rPr>
        <w:t>9</w:t>
      </w:r>
      <w:r w:rsidR="0072005A" w:rsidRPr="00BF228E">
        <w:rPr>
          <w:rFonts w:ascii="Times New Roman" w:eastAsia="AdvGulliv-R" w:hAnsi="Times New Roman" w:cs="Times New Roman"/>
          <w:color w:val="000000" w:themeColor="text1"/>
          <w:vertAlign w:val="superscript"/>
        </w:rPr>
        <w:t>e</w:t>
      </w:r>
      <w:r w:rsidRPr="006650CF">
        <w:rPr>
          <w:rFonts w:ascii="Times New Roman" w:eastAsia="AdvGulliv-R" w:hAnsi="Times New Roman" w:cs="Times New Roman"/>
          <w:color w:val="000000" w:themeColor="text1"/>
        </w:rPr>
        <w:t xml:space="preserve"> </w:t>
      </w:r>
    </w:p>
    <w:p w14:paraId="4F8F7A87" w14:textId="77777777" w:rsidR="00705D3F" w:rsidRPr="006650CF" w:rsidRDefault="00705D3F" w:rsidP="005C3D23">
      <w:pPr>
        <w:spacing w:after="120" w:line="360" w:lineRule="auto"/>
        <w:rPr>
          <w:rFonts w:ascii="Times New Roman" w:eastAsia="AdvGulliv-R" w:hAnsi="Times New Roman" w:cs="Times New Roman"/>
          <w:color w:val="000000" w:themeColor="text1"/>
        </w:rPr>
      </w:pPr>
    </w:p>
    <w:p w14:paraId="4E5C6828" w14:textId="77777777" w:rsidR="00705D3F" w:rsidRPr="006650CF" w:rsidRDefault="0072005A" w:rsidP="0072005A">
      <w:pPr>
        <w:spacing w:after="12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5676" w:dyaOrig="1018" w14:anchorId="563DCE57">
          <v:shape id="_x0000_i1033" type="#_x0000_t75" style="width:283.5pt;height:50.25pt" o:ole="">
            <v:imagedata r:id="rId24" o:title=""/>
          </v:shape>
          <o:OLEObject Type="Embed" ProgID="ChemDraw.Document.6.0" ShapeID="_x0000_i1033" DrawAspect="Content" ObjectID="_1760374236" r:id="rId25"/>
        </w:object>
      </w:r>
    </w:p>
    <w:p w14:paraId="4A149B93" w14:textId="77777777" w:rsidR="0072005A" w:rsidRPr="006650CF" w:rsidRDefault="0072005A" w:rsidP="0072005A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Scheme 5.7</w:t>
      </w:r>
    </w:p>
    <w:p w14:paraId="13A13677" w14:textId="2D5B44D3" w:rsidR="00DC4D70" w:rsidRPr="006650CF" w:rsidRDefault="00A357A3" w:rsidP="00BF6174">
      <w:pPr>
        <w:spacing w:before="240" w:after="240" w:line="360" w:lineRule="auto"/>
        <w:rPr>
          <w:rFonts w:ascii="Times New Roman" w:eastAsia="Calibri" w:hAnsi="Times New Roman" w:cs="Times New Roman"/>
          <w:b/>
          <w:color w:val="000000" w:themeColor="text1"/>
        </w:rPr>
      </w:pPr>
      <w:r w:rsidRPr="006650CF">
        <w:rPr>
          <w:rFonts w:ascii="Times New Roman" w:eastAsia="Calibri" w:hAnsi="Times New Roman" w:cs="Times New Roman"/>
          <w:i/>
          <w:color w:val="000000" w:themeColor="text1"/>
        </w:rPr>
        <w:t>1</w:t>
      </w:r>
      <w:r w:rsidR="00DC4D70" w:rsidRPr="006650CF">
        <w:rPr>
          <w:rFonts w:ascii="Times New Roman" w:eastAsia="Calibri" w:hAnsi="Times New Roman" w:cs="Times New Roman"/>
          <w:i/>
          <w:color w:val="000000" w:themeColor="text1"/>
        </w:rPr>
        <w:t>.3.</w:t>
      </w:r>
      <w:r w:rsidR="0040585B" w:rsidRPr="006650CF">
        <w:rPr>
          <w:rFonts w:ascii="Times New Roman" w:eastAsia="Calibri" w:hAnsi="Times New Roman" w:cs="Times New Roman"/>
          <w:i/>
          <w:color w:val="000000" w:themeColor="text1"/>
        </w:rPr>
        <w:t>2</w:t>
      </w:r>
      <w:r w:rsidR="00DC4D70" w:rsidRPr="006650CF">
        <w:rPr>
          <w:rFonts w:ascii="Times New Roman" w:eastAsia="Calibri" w:hAnsi="Times New Roman" w:cs="Times New Roman"/>
          <w:i/>
          <w:color w:val="000000" w:themeColor="text1"/>
        </w:rPr>
        <w:t>.</w:t>
      </w:r>
      <w:r w:rsidR="00DC4D70" w:rsidRPr="006650CF">
        <w:rPr>
          <w:rFonts w:ascii="Times New Roman" w:hAnsi="Times New Roman" w:cs="Times New Roman"/>
          <w:b/>
          <w:i/>
          <w:color w:val="000000" w:themeColor="text1"/>
        </w:rPr>
        <w:t xml:space="preserve"> Synthesis of </w:t>
      </w:r>
      <w:proofErr w:type="spellStart"/>
      <w:r w:rsidR="00DC4D70" w:rsidRPr="006650CF">
        <w:rPr>
          <w:rFonts w:ascii="Times New Roman" w:hAnsi="Times New Roman" w:cs="Times New Roman"/>
          <w:b/>
          <w:i/>
          <w:color w:val="000000" w:themeColor="text1"/>
        </w:rPr>
        <w:t>pyranoquinolinone</w:t>
      </w:r>
      <w:proofErr w:type="spellEnd"/>
      <w:r w:rsidR="00DC4D70" w:rsidRPr="006650CF">
        <w:rPr>
          <w:rFonts w:ascii="Times New Roman" w:eastAsia="Calibri" w:hAnsi="Times New Roman" w:cs="Times New Roman"/>
          <w:b/>
          <w:i/>
          <w:color w:val="000000" w:themeColor="text1"/>
        </w:rPr>
        <w:t xml:space="preserve"> derivatives</w:t>
      </w:r>
    </w:p>
    <w:p w14:paraId="6E343E0E" w14:textId="68A6D8B7" w:rsidR="00531D0E" w:rsidRPr="006650CF" w:rsidRDefault="00531D0E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lastRenderedPageBreak/>
        <w:t xml:space="preserve">The aldehyde derivative (11a) was found to be successfully oxidized using sodium chlorite to give the 3-substituted </w:t>
      </w:r>
      <w:proofErr w:type="spellStart"/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>pyranoquinolone</w:t>
      </w:r>
      <w:proofErr w:type="spellEnd"/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(13a) in 65% yield without isolation of the isomeric compound (18) (section 1, Table 5.1). The reaction was carried out in MeOH/H</w:t>
      </w:r>
      <w:r w:rsidRPr="00531D0E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O, and since chlorite ions are unstable at low </w:t>
      </w:r>
      <w:proofErr w:type="spellStart"/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>pH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>.</w:t>
      </w:r>
      <w:proofErr w:type="spellEnd"/>
      <w:r w:rsidR="003B21E7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, 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>the solution was buffered to pH 4.3 with NaH</w:t>
      </w:r>
      <w:r w:rsidRPr="00531D0E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>PO</w:t>
      </w:r>
      <w:r w:rsidRPr="00531D0E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4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>. Hypochlorite ions (ClO</w:t>
      </w:r>
      <w:r w:rsidRPr="00531D0E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Pr="00531D0E">
        <w:rPr>
          <w:rFonts w:ascii="Times New Roman" w:eastAsia="AdvGulliv-R" w:hAnsi="Times New Roman" w:cs="Times New Roman"/>
          <w:color w:val="000000" w:themeColor="text1"/>
          <w:vertAlign w:val="superscript"/>
          <w:lang w:bidi="ar-SA"/>
        </w:rPr>
        <w:t>-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) are formed in this reaction and </w:t>
      </w:r>
      <w:r w:rsidR="003B21E7">
        <w:rPr>
          <w:rFonts w:ascii="Times New Roman" w:eastAsia="AdvGulliv-R" w:hAnsi="Times New Roman" w:cs="Times New Roman"/>
          <w:color w:val="000000" w:themeColor="text1"/>
          <w:lang w:bidi="ar-SA"/>
        </w:rPr>
        <w:t>was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removed to avoid side effects. 35% </w:t>
      </w:r>
      <w:r w:rsidR="003B21E7" w:rsidRPr="003B21E7">
        <w:rPr>
          <w:rFonts w:ascii="Times New Roman" w:eastAsia="AdvGulliv-R" w:hAnsi="Times New Roman" w:cs="Times New Roman"/>
          <w:color w:val="000000" w:themeColor="text1"/>
          <w:lang w:bidi="ar-SA"/>
        </w:rPr>
        <w:t>H</w:t>
      </w:r>
      <w:r w:rsidR="003B21E7" w:rsidRPr="003B21E7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3B21E7" w:rsidRPr="003B21E7">
        <w:rPr>
          <w:rFonts w:ascii="Times New Roman" w:eastAsia="AdvGulliv-R" w:hAnsi="Times New Roman" w:cs="Times New Roman"/>
          <w:color w:val="000000" w:themeColor="text1"/>
          <w:lang w:bidi="ar-SA"/>
        </w:rPr>
        <w:t>O</w:t>
      </w:r>
      <w:r w:rsidR="003B21E7" w:rsidRPr="003B21E7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was used for this. The effects of various organic solvents were studied using 11a as a substrate. Using less hydrophilic alcohol improves the </w:t>
      </w:r>
      <w:r w:rsidR="003B21E7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yields of the </w:t>
      </w:r>
      <w:proofErr w:type="gramStart"/>
      <w:r w:rsidR="003B21E7">
        <w:rPr>
          <w:rFonts w:ascii="Times New Roman" w:eastAsia="AdvGulliv-R" w:hAnsi="Times New Roman" w:cs="Times New Roman"/>
          <w:color w:val="000000" w:themeColor="text1"/>
          <w:lang w:bidi="ar-SA"/>
        </w:rPr>
        <w:t>product</w:t>
      </w:r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>(</w:t>
      </w:r>
      <w:proofErr w:type="gramEnd"/>
      <w:r w:rsidRPr="00531D0E">
        <w:rPr>
          <w:rFonts w:ascii="Times New Roman" w:eastAsia="AdvGulliv-R" w:hAnsi="Times New Roman" w:cs="Times New Roman"/>
          <w:color w:val="000000" w:themeColor="text1"/>
          <w:lang w:bidi="ar-SA"/>
        </w:rPr>
        <w:t>bars 1-4). No change in results was observed when the reaction mixture was stirred for a longer time (section 5). Increasing the reaction temperature (80°C) does not increase the product yield (step 6). Toluene slows the reaction as the conversion of the substrate takes 24 hours to complete (entry 7).</w:t>
      </w:r>
    </w:p>
    <w:p w14:paraId="3517887B" w14:textId="622B1592" w:rsidR="00280E82" w:rsidRPr="006650CF" w:rsidRDefault="00280E82" w:rsidP="00280E82">
      <w:pPr>
        <w:spacing w:before="120" w:after="12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t xml:space="preserve">The formation of the </w:t>
      </w:r>
      <w:proofErr w:type="spellStart"/>
      <w:r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pyranoquinolinone</w:t>
      </w:r>
      <w:proofErr w:type="spellEnd"/>
      <w:r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Pr="006650CF">
        <w:rPr>
          <w:rFonts w:ascii="Times New Roman" w:eastAsia="AdvGulliv-R" w:hAnsi="Times New Roman" w:cs="Times New Roman"/>
          <w:b/>
          <w:color w:val="000000" w:themeColor="text1"/>
          <w:lang w:bidi="ar-SA"/>
        </w:rPr>
        <w:t>13a</w:t>
      </w:r>
      <w:r w:rsidRPr="006650CF">
        <w:rPr>
          <w:rFonts w:ascii="Times New Roman" w:hAnsi="Times New Roman" w:cs="Times New Roman"/>
          <w:color w:val="000000" w:themeColor="text1"/>
        </w:rPr>
        <w:t xml:space="preserve"> was evident from spectral data. Presence of absorption band at 1742 cm</w:t>
      </w:r>
      <w:r w:rsidRPr="006650CF">
        <w:rPr>
          <w:rFonts w:ascii="Times New Roman" w:hAnsi="Times New Roman" w:cs="Times New Roman"/>
          <w:color w:val="000000" w:themeColor="text1"/>
          <w:vertAlign w:val="superscript"/>
        </w:rPr>
        <w:t>-1</w:t>
      </w:r>
      <w:r w:rsidRPr="006650CF">
        <w:rPr>
          <w:rFonts w:ascii="Times New Roman" w:hAnsi="Times New Roman" w:cs="Times New Roman"/>
          <w:color w:val="000000" w:themeColor="text1"/>
        </w:rPr>
        <w:t xml:space="preserve"> is due to the carbonyl group in the IR spectra. 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The </w:t>
      </w:r>
      <w:r w:rsidRPr="006650CF">
        <w:rPr>
          <w:rFonts w:ascii="Times New Roman" w:eastAsia="Calibri" w:hAnsi="Times New Roman" w:cs="Times New Roman"/>
          <w:color w:val="000000" w:themeColor="text1"/>
          <w:vertAlign w:val="superscript"/>
        </w:rPr>
        <w:t>1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H NMR spectrum of 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13a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shows characteristic signals at 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δ</w:t>
      </w:r>
      <w:r w:rsidRPr="006650CF">
        <w:rPr>
          <w:rFonts w:ascii="Times New Roman" w:hAnsi="Times New Roman" w:cs="Times New Roman"/>
          <w:color w:val="000000" w:themeColor="text1"/>
        </w:rPr>
        <w:t xml:space="preserve"> 9.11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(s, 1H, pyridine proton),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>6.62 (s, 1H)</w:t>
      </w:r>
      <w:r w:rsidRPr="006650CF">
        <w:rPr>
          <w:rFonts w:ascii="Times New Roman" w:hAnsi="Times New Roman" w:cs="Times New Roman"/>
          <w:color w:val="000000" w:themeColor="text1"/>
        </w:rPr>
        <w:t>for –C</w:t>
      </w:r>
      <w:r w:rsidRPr="006650CF">
        <w:rPr>
          <w:rFonts w:ascii="Times New Roman" w:hAnsi="Times New Roman" w:cs="Times New Roman"/>
          <w:i/>
          <w:color w:val="000000" w:themeColor="text1"/>
        </w:rPr>
        <w:t>H</w:t>
      </w:r>
      <w:r w:rsidRPr="006650CF">
        <w:rPr>
          <w:rFonts w:ascii="Times New Roman" w:hAnsi="Times New Roman" w:cs="Times New Roman"/>
          <w:color w:val="000000" w:themeColor="text1"/>
        </w:rPr>
        <w:t xml:space="preserve">= and </w:t>
      </w:r>
      <w:r w:rsidRPr="006650CF">
        <w:rPr>
          <w:rFonts w:ascii="Times New Roman" w:eastAsia="Calibri" w:hAnsi="Times New Roman" w:cs="Times New Roman"/>
          <w:color w:val="000000" w:themeColor="text1"/>
        </w:rPr>
        <w:t>2.6</w:t>
      </w:r>
      <w:r w:rsidR="003B21E7">
        <w:rPr>
          <w:rFonts w:ascii="Times New Roman" w:eastAsia="Calibri" w:hAnsi="Times New Roman" w:cs="Times New Roman"/>
          <w:color w:val="000000" w:themeColor="text1"/>
        </w:rPr>
        <w:t>3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(t, 2H, 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J</w:t>
      </w:r>
      <w:r w:rsidR="003B21E7">
        <w:rPr>
          <w:rFonts w:ascii="Times New Roman" w:eastAsia="Calibri" w:hAnsi="Times New Roman" w:cs="Times New Roman"/>
          <w:i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>=</w:t>
      </w:r>
      <w:r w:rsidR="003B21E7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>7.5 Hz), 1.7</w:t>
      </w:r>
      <w:r w:rsidR="003B21E7">
        <w:rPr>
          <w:rFonts w:ascii="Times New Roman" w:eastAsia="Calibri" w:hAnsi="Times New Roman" w:cs="Times New Roman"/>
          <w:color w:val="000000" w:themeColor="text1"/>
        </w:rPr>
        <w:t>6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(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pentet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, 2H, 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J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= 7.5 Hz), 1.4</w:t>
      </w:r>
      <w:r w:rsidR="003B21E7">
        <w:rPr>
          <w:rFonts w:ascii="Times New Roman" w:eastAsia="Calibri" w:hAnsi="Times New Roman" w:cs="Times New Roman"/>
          <w:color w:val="000000" w:themeColor="text1"/>
        </w:rPr>
        <w:t>5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(sextet, 2H, 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J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= 7.5 Hz), 0.9</w:t>
      </w:r>
      <w:r w:rsidR="003B21E7">
        <w:rPr>
          <w:rFonts w:ascii="Times New Roman" w:eastAsia="Calibri" w:hAnsi="Times New Roman" w:cs="Times New Roman"/>
          <w:color w:val="000000" w:themeColor="text1"/>
        </w:rPr>
        <w:t>8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(t, 3H, 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J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= 7.5 Hz)</w:t>
      </w:r>
      <w:r w:rsidRPr="006650CF">
        <w:rPr>
          <w:rFonts w:ascii="Times New Roman" w:hAnsi="Times New Roman" w:cs="Times New Roman"/>
          <w:color w:val="000000" w:themeColor="text1"/>
        </w:rPr>
        <w:t xml:space="preserve"> for butyl group; peaks at </w:t>
      </w:r>
      <w:r w:rsidRPr="006650CF">
        <w:rPr>
          <w:rFonts w:ascii="Times New Roman" w:hAnsi="Times New Roman" w:cs="Times New Roman"/>
          <w:i/>
          <w:color w:val="000000" w:themeColor="text1"/>
        </w:rPr>
        <w:t>δ</w:t>
      </w:r>
      <w:r w:rsidRPr="006650CF">
        <w:rPr>
          <w:rFonts w:ascii="Times New Roman" w:hAnsi="Times New Roman" w:cs="Times New Roman"/>
          <w:color w:val="000000" w:themeColor="text1"/>
        </w:rPr>
        <w:t xml:space="preserve"> 162.1 for –</w:t>
      </w:r>
      <w:r w:rsidRPr="006650CF">
        <w:rPr>
          <w:rFonts w:ascii="Times New Roman" w:hAnsi="Times New Roman" w:cs="Times New Roman"/>
          <w:i/>
          <w:color w:val="000000" w:themeColor="text1"/>
        </w:rPr>
        <w:t>C</w:t>
      </w:r>
      <w:r w:rsidRPr="006650CF">
        <w:rPr>
          <w:rFonts w:ascii="Times New Roman" w:hAnsi="Times New Roman" w:cs="Times New Roman"/>
          <w:color w:val="000000" w:themeColor="text1"/>
        </w:rPr>
        <w:t>O–</w:t>
      </w:r>
      <w:r w:rsidRPr="006650CF">
        <w:rPr>
          <w:rFonts w:ascii="Times New Roman" w:eastAsia="Calibri" w:hAnsi="Times New Roman" w:cs="Times New Roman"/>
          <w:color w:val="000000" w:themeColor="text1"/>
        </w:rPr>
        <w:t>,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>104.7</w:t>
      </w:r>
      <w:r w:rsidRPr="006650CF">
        <w:rPr>
          <w:rFonts w:ascii="Times New Roman" w:hAnsi="Times New Roman" w:cs="Times New Roman"/>
          <w:color w:val="000000" w:themeColor="text1"/>
        </w:rPr>
        <w:t>for –C</w:t>
      </w:r>
      <w:r w:rsidRPr="006650CF">
        <w:rPr>
          <w:rFonts w:ascii="Times New Roman" w:hAnsi="Times New Roman" w:cs="Times New Roman"/>
          <w:i/>
          <w:color w:val="000000" w:themeColor="text1"/>
        </w:rPr>
        <w:t>H</w:t>
      </w:r>
      <w:r w:rsidRPr="006650CF">
        <w:rPr>
          <w:rFonts w:ascii="Times New Roman" w:hAnsi="Times New Roman" w:cs="Times New Roman"/>
          <w:color w:val="000000" w:themeColor="text1"/>
        </w:rPr>
        <w:t xml:space="preserve">=, 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33.1, 28.2, 21.7, 13.4 </w:t>
      </w:r>
      <w:r w:rsidRPr="006650CF">
        <w:rPr>
          <w:rFonts w:ascii="Times New Roman" w:hAnsi="Times New Roman" w:cs="Times New Roman"/>
          <w:color w:val="000000" w:themeColor="text1"/>
        </w:rPr>
        <w:t xml:space="preserve">for butyl group along with other 9 lines in the </w:t>
      </w:r>
      <w:r w:rsidRPr="006650CF">
        <w:rPr>
          <w:rFonts w:ascii="Times New Roman" w:hAnsi="Times New Roman" w:cs="Times New Roman"/>
          <w:color w:val="000000" w:themeColor="text1"/>
          <w:vertAlign w:val="superscript"/>
        </w:rPr>
        <w:t>13</w:t>
      </w:r>
      <w:r w:rsidRPr="006650CF">
        <w:rPr>
          <w:rFonts w:ascii="Times New Roman" w:hAnsi="Times New Roman" w:cs="Times New Roman"/>
          <w:color w:val="000000" w:themeColor="text1"/>
        </w:rPr>
        <w:t xml:space="preserve">C NMR spectrum and the molecular ion peak at </w:t>
      </w:r>
      <w:r w:rsidRPr="006650CF">
        <w:rPr>
          <w:rFonts w:ascii="Times New Roman" w:hAnsi="Times New Roman" w:cs="Times New Roman"/>
          <w:i/>
          <w:color w:val="000000" w:themeColor="text1"/>
        </w:rPr>
        <w:t>m/z</w:t>
      </w:r>
      <w:r w:rsidRPr="006650CF">
        <w:rPr>
          <w:rFonts w:ascii="Times New Roman" w:hAnsi="Times New Roman" w:cs="Times New Roman"/>
          <w:color w:val="000000" w:themeColor="text1"/>
        </w:rPr>
        <w:t xml:space="preserve"> 254 ([M+H]</w:t>
      </w:r>
      <w:r w:rsidRPr="006650CF">
        <w:rPr>
          <w:rFonts w:ascii="Times New Roman" w:hAnsi="Times New Roman" w:cs="Times New Roman"/>
          <w:color w:val="000000" w:themeColor="text1"/>
          <w:vertAlign w:val="superscript"/>
        </w:rPr>
        <w:t>+</w:t>
      </w:r>
      <w:r w:rsidRPr="006650CF">
        <w:rPr>
          <w:rFonts w:ascii="Times New Roman" w:hAnsi="Times New Roman" w:cs="Times New Roman"/>
          <w:color w:val="000000" w:themeColor="text1"/>
        </w:rPr>
        <w:t>, C</w:t>
      </w:r>
      <w:r w:rsidRPr="006650CF">
        <w:rPr>
          <w:rFonts w:ascii="Times New Roman" w:hAnsi="Times New Roman" w:cs="Times New Roman"/>
          <w:color w:val="000000" w:themeColor="text1"/>
          <w:vertAlign w:val="subscript"/>
        </w:rPr>
        <w:t>16</w:t>
      </w:r>
      <w:r w:rsidRPr="006650CF">
        <w:rPr>
          <w:rFonts w:ascii="Times New Roman" w:hAnsi="Times New Roman" w:cs="Times New Roman"/>
          <w:color w:val="000000" w:themeColor="text1"/>
        </w:rPr>
        <w:t>H</w:t>
      </w:r>
      <w:r w:rsidRPr="006650CF">
        <w:rPr>
          <w:rFonts w:ascii="Times New Roman" w:hAnsi="Times New Roman" w:cs="Times New Roman"/>
          <w:color w:val="000000" w:themeColor="text1"/>
          <w:vertAlign w:val="subscript"/>
        </w:rPr>
        <w:t>15</w:t>
      </w:r>
      <w:r w:rsidRPr="006650CF">
        <w:rPr>
          <w:rFonts w:ascii="Times New Roman" w:hAnsi="Times New Roman" w:cs="Times New Roman"/>
          <w:color w:val="000000" w:themeColor="text1"/>
        </w:rPr>
        <w:t>NO</w:t>
      </w:r>
      <w:r w:rsidRPr="006650CF">
        <w:rPr>
          <w:rFonts w:ascii="Times New Roman" w:hAnsi="Times New Roman" w:cs="Times New Roman"/>
          <w:color w:val="000000" w:themeColor="text1"/>
          <w:vertAlign w:val="subscript"/>
        </w:rPr>
        <w:t>2</w:t>
      </w:r>
      <w:r w:rsidRPr="006650CF">
        <w:rPr>
          <w:rFonts w:ascii="Times New Roman" w:hAnsi="Times New Roman" w:cs="Times New Roman"/>
          <w:color w:val="000000" w:themeColor="text1"/>
        </w:rPr>
        <w:t xml:space="preserve">) in the mass spectrum revealed the formation of compound </w:t>
      </w:r>
      <w:r w:rsidRPr="006650CF">
        <w:rPr>
          <w:rFonts w:ascii="Times New Roman" w:hAnsi="Times New Roman" w:cs="Times New Roman"/>
          <w:b/>
          <w:color w:val="000000" w:themeColor="text1"/>
        </w:rPr>
        <w:t>13a</w:t>
      </w:r>
      <w:r w:rsidRPr="006650CF">
        <w:rPr>
          <w:rFonts w:ascii="Times New Roman" w:hAnsi="Times New Roman" w:cs="Times New Roman"/>
          <w:color w:val="000000" w:themeColor="text1"/>
        </w:rPr>
        <w:t xml:space="preserve">. </w:t>
      </w:r>
    </w:p>
    <w:p w14:paraId="4FB9BA1D" w14:textId="6ABCB779" w:rsidR="003B21E7" w:rsidRDefault="00280E82" w:rsidP="003B21E7">
      <w:pPr>
        <w:tabs>
          <w:tab w:val="left" w:pos="0"/>
        </w:tabs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Having prepared </w:t>
      </w:r>
      <w:proofErr w:type="spellStart"/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pyranoquinolinone</w:t>
      </w:r>
      <w:proofErr w:type="spellEnd"/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13a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successfully</w:t>
      </w:r>
      <w:r w:rsidRPr="006650CF">
        <w:rPr>
          <w:rFonts w:ascii="Times New Roman" w:eastAsia="Times New Roman" w:hAnsi="Times New Roman" w:cs="Times New Roman"/>
          <w:bCs/>
          <w:color w:val="000000" w:themeColor="text1"/>
          <w:lang w:bidi="ar-SA"/>
        </w:rPr>
        <w:t>,</w:t>
      </w:r>
      <w:r w:rsidRPr="006650CF">
        <w:rPr>
          <w:rFonts w:ascii="Times New Roman" w:eastAsia="Times New Roman" w:hAnsi="Times New Roman" w:cs="Times New Roman"/>
          <w:b/>
          <w:bCs/>
          <w:color w:val="000000" w:themeColor="text1"/>
          <w:lang w:bidi="ar-SA"/>
        </w:rPr>
        <w:t xml:space="preserve"> 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we decided to explore the scope and generality of this reaction in the synthesis of other analogues varying the substituent at C-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2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. Accordingly, a variety of 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2-alkynyl 3-formylquinolines 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 xml:space="preserve">11 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were reacted with the 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sodium chlorite 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(Table 5.2) under the optimized conditions (entry 4,</w:t>
      </w:r>
      <w:r w:rsidR="003B21E7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3B21E7" w:rsidRPr="003B21E7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Table 5.1). Various functional groups including alkyl, hydroxyl and phenyl present in alkynes </w:t>
      </w:r>
      <w:r w:rsidR="003B21E7" w:rsidRPr="003B21E7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11</w:t>
      </w:r>
      <w:r w:rsidR="003B21E7" w:rsidRPr="003B21E7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were well tolerated during the course of the reaction. Similar results were obtained starting from quinoxaline derivative </w:t>
      </w:r>
      <w:r w:rsidR="003B21E7" w:rsidRPr="003B21E7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17 </w:t>
      </w:r>
      <w:r w:rsidR="003B21E7" w:rsidRPr="003B21E7">
        <w:rPr>
          <w:rFonts w:ascii="Times New Roman" w:eastAsia="Times New Roman" w:hAnsi="Times New Roman" w:cs="Times New Roman"/>
          <w:color w:val="000000" w:themeColor="text1"/>
          <w:lang w:bidi="ar-SA"/>
        </w:rPr>
        <w:t>(entry 6, Table 5.2).</w:t>
      </w:r>
    </w:p>
    <w:p w14:paraId="59270B01" w14:textId="647419C8" w:rsidR="00760AD5" w:rsidRPr="00760AD5" w:rsidRDefault="00760AD5" w:rsidP="003B21E7">
      <w:pPr>
        <w:tabs>
          <w:tab w:val="left" w:pos="0"/>
        </w:tabs>
        <w:spacing w:before="120" w:after="120" w:line="36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After successfully preparing </w:t>
      </w:r>
      <w:proofErr w:type="spellStart"/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>pyranoquinolinone</w:t>
      </w:r>
      <w:proofErr w:type="spellEnd"/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13a, </w:t>
      </w:r>
      <w:r w:rsidR="00CE73E1">
        <w:rPr>
          <w:rFonts w:ascii="Times New Roman" w:eastAsia="Times New Roman" w:hAnsi="Times New Roman" w:cs="Times New Roman"/>
          <w:color w:val="000000" w:themeColor="text1"/>
          <w:lang w:bidi="ar-SA"/>
        </w:rPr>
        <w:t>they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investigate</w:t>
      </w:r>
      <w:r w:rsidR="00CE73E1">
        <w:rPr>
          <w:rFonts w:ascii="Times New Roman" w:eastAsia="Times New Roman" w:hAnsi="Times New Roman" w:cs="Times New Roman"/>
          <w:color w:val="000000" w:themeColor="text1"/>
          <w:lang w:bidi="ar-SA"/>
        </w:rPr>
        <w:t>d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the possibility and extent of this reaction in the synthesis of other analogues with different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alkynyl group at 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>C-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2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positions. Therefore, various 2-alkynyl 3-methanoylquinolines 11 were reacted with sodium chloride (Table 5.2) under the 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optimum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conditions (entry 4, Table 5.1). Various functional groups present in alkynes 11, including alkyl, hydroxyl and phenyl groups, are 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well endured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during the reaction.</w:t>
      </w:r>
      <w:r w:rsidR="00CE73E1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Expected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product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s were 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isolat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>ed starting from quinoxaline derivative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s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17 (</w:t>
      </w:r>
      <w:r w:rsidR="00186308">
        <w:rPr>
          <w:rFonts w:ascii="Times New Roman" w:eastAsia="Times New Roman" w:hAnsi="Times New Roman" w:cs="Times New Roman"/>
          <w:color w:val="000000" w:themeColor="text1"/>
          <w:lang w:bidi="ar-SA"/>
        </w:rPr>
        <w:t>entry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6, Table 5.2)</w:t>
      </w:r>
      <w:r w:rsidR="00CE73E1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also</w:t>
      </w:r>
      <w:r w:rsidRPr="00760AD5">
        <w:rPr>
          <w:rFonts w:ascii="Times New Roman" w:eastAsia="Times New Roman" w:hAnsi="Times New Roman" w:cs="Times New Roman"/>
          <w:color w:val="000000" w:themeColor="text1"/>
          <w:lang w:bidi="ar-SA"/>
        </w:rPr>
        <w:t>.</w:t>
      </w:r>
    </w:p>
    <w:p w14:paraId="1E3B76F2" w14:textId="26D991F2" w:rsidR="00434A1D" w:rsidRPr="00340B3A" w:rsidRDefault="00434A1D" w:rsidP="00BF6174">
      <w:pPr>
        <w:tabs>
          <w:tab w:val="left" w:pos="0"/>
        </w:tabs>
        <w:spacing w:after="0" w:line="360" w:lineRule="auto"/>
        <w:rPr>
          <w:rFonts w:ascii="Times New Roman" w:eastAsia="Times New Roman" w:hAnsi="Times New Roman" w:cs="Times New Roman"/>
          <w:iCs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Table </w:t>
      </w:r>
      <w:r w:rsidR="00A357A3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="00621159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.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340B3A">
        <w:rPr>
          <w:rFonts w:ascii="Times New Roman" w:eastAsia="Times New Roman" w:hAnsi="Times New Roman" w:cs="Times New Roman"/>
          <w:color w:val="000000" w:themeColor="text1"/>
          <w:lang w:bidi="ar-SA"/>
        </w:rPr>
        <w:t>O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xidative cyclization of 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1a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with NaClO</w:t>
      </w:r>
      <w:r w:rsidRPr="006650CF">
        <w:rPr>
          <w:rFonts w:ascii="Times New Roman" w:eastAsia="Times New Roman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-H</w:t>
      </w:r>
      <w:r w:rsidRPr="006650CF">
        <w:rPr>
          <w:rFonts w:ascii="Times New Roman" w:eastAsia="Times New Roman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O</w:t>
      </w:r>
      <w:r w:rsidRPr="006650CF">
        <w:rPr>
          <w:rFonts w:ascii="Times New Roman" w:eastAsia="Times New Roman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Times New Roman" w:hAnsi="Times New Roman" w:cs="Times New Roman"/>
          <w:i/>
          <w:color w:val="000000" w:themeColor="text1"/>
          <w:vertAlign w:val="superscript"/>
          <w:lang w:bidi="ar-SA"/>
        </w:rPr>
        <w:t>a</w:t>
      </w:r>
      <w:r w:rsidR="00340B3A">
        <w:rPr>
          <w:rFonts w:ascii="Times New Roman" w:eastAsia="Times New Roman" w:hAnsi="Times New Roman" w:cs="Times New Roman"/>
          <w:iCs/>
          <w:color w:val="000000" w:themeColor="text1"/>
          <w:lang w:bidi="ar-SA"/>
        </w:rPr>
        <w:t xml:space="preserve"> under different </w:t>
      </w:r>
      <w:r w:rsidR="00340B3A" w:rsidRPr="00340B3A">
        <w:rPr>
          <w:rFonts w:ascii="Times New Roman" w:eastAsia="Times New Roman" w:hAnsi="Times New Roman" w:cs="Times New Roman"/>
          <w:iCs/>
          <w:color w:val="000000" w:themeColor="text1"/>
          <w:lang w:bidi="ar-SA"/>
        </w:rPr>
        <w:t>reaction conditions</w:t>
      </w:r>
    </w:p>
    <w:p w14:paraId="6A4ED7A3" w14:textId="77777777" w:rsidR="00434A1D" w:rsidRPr="006650CF" w:rsidRDefault="00621159" w:rsidP="000003EA">
      <w:pPr>
        <w:tabs>
          <w:tab w:val="left" w:pos="2750"/>
        </w:tabs>
        <w:spacing w:after="0" w:line="360" w:lineRule="auto"/>
        <w:ind w:left="-810" w:firstLine="810"/>
        <w:jc w:val="center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object w:dxaOrig="7219" w:dyaOrig="1529" w14:anchorId="1C21C0F1">
          <v:shape id="_x0000_i1034" type="#_x0000_t75" style="width:361.5pt;height:76.5pt" o:ole="">
            <v:imagedata r:id="rId26" o:title=""/>
          </v:shape>
          <o:OLEObject Type="Embed" ProgID="ChemDraw.Document.6.0" ShapeID="_x0000_i1034" DrawAspect="Content" ObjectID="_1760374237" r:id="rId27"/>
        </w:object>
      </w:r>
    </w:p>
    <w:p w14:paraId="6DB36B1E" w14:textId="77777777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______________________________________________________________</w:t>
      </w:r>
    </w:p>
    <w:p w14:paraId="1721551D" w14:textId="77777777" w:rsidR="00434A1D" w:rsidRPr="006650CF" w:rsidRDefault="00434A1D" w:rsidP="00434A1D">
      <w:pPr>
        <w:spacing w:after="0"/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Entry 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Solvent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T (°C)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t (h)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Yield (%)</w:t>
      </w:r>
    </w:p>
    <w:p w14:paraId="74CAECB5" w14:textId="77777777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lastRenderedPageBreak/>
        <w:t>______________________________________________________________</w:t>
      </w:r>
    </w:p>
    <w:p w14:paraId="27E7DE48" w14:textId="561BF67D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CE73E1" w:rsidRPr="00CE73E1">
        <w:rPr>
          <w:rFonts w:ascii="Times New Roman" w:eastAsia="Times New Roman" w:hAnsi="Times New Roman" w:cs="Times New Roman"/>
          <w:color w:val="000000" w:themeColor="text1"/>
          <w:lang w:bidi="ar-SA"/>
        </w:rPr>
        <w:t>H</w:t>
      </w:r>
      <w:r w:rsidR="00CE73E1" w:rsidRPr="00CE73E1">
        <w:rPr>
          <w:rFonts w:ascii="Times New Roman" w:eastAsia="Times New Roman" w:hAnsi="Times New Roman" w:cs="Times New Roman"/>
          <w:color w:val="000000" w:themeColor="text1"/>
          <w:vertAlign w:val="subscript"/>
          <w:lang w:bidi="ar-SA"/>
        </w:rPr>
        <w:t>2</w:t>
      </w:r>
      <w:r w:rsidR="00CE73E1" w:rsidRPr="00CE73E1">
        <w:rPr>
          <w:rFonts w:ascii="Times New Roman" w:eastAsia="Times New Roman" w:hAnsi="Times New Roman" w:cs="Times New Roman"/>
          <w:color w:val="000000" w:themeColor="text1"/>
          <w:lang w:bidi="ar-SA"/>
        </w:rPr>
        <w:t>O</w:t>
      </w:r>
      <w:r w:rsidR="00CE73E1">
        <w:rPr>
          <w:rFonts w:ascii="Times New Roman" w:eastAsia="Times New Roman" w:hAnsi="Times New Roman" w:cs="Times New Roman"/>
          <w:color w:val="000000" w:themeColor="text1"/>
          <w:lang w:bidi="ar-SA"/>
        </w:rPr>
        <w:t>-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MeOH</w:t>
      </w:r>
      <w:r w:rsidR="00CE73E1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25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4.0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65</w:t>
      </w:r>
    </w:p>
    <w:p w14:paraId="054733D2" w14:textId="0BFF5770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2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CE73E1" w:rsidRPr="00CE73E1">
        <w:rPr>
          <w:rFonts w:ascii="Times New Roman" w:eastAsia="AdvTimes" w:hAnsi="Times New Roman" w:cs="Times New Roman"/>
          <w:color w:val="000000" w:themeColor="text1"/>
          <w:lang w:bidi="ar-SA"/>
        </w:rPr>
        <w:t>H</w:t>
      </w:r>
      <w:r w:rsidR="00CE73E1" w:rsidRPr="00CE73E1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="00CE73E1" w:rsidRPr="00CE73E1">
        <w:rPr>
          <w:rFonts w:ascii="Times New Roman" w:eastAsia="AdvTimes" w:hAnsi="Times New Roman" w:cs="Times New Roman"/>
          <w:color w:val="000000" w:themeColor="text1"/>
          <w:lang w:bidi="ar-SA"/>
        </w:rPr>
        <w:t>O</w:t>
      </w:r>
      <w:r w:rsidR="00CE73E1">
        <w:rPr>
          <w:rFonts w:ascii="Times New Roman" w:eastAsia="AdvTimes" w:hAnsi="Times New Roman" w:cs="Times New Roman"/>
          <w:color w:val="000000" w:themeColor="text1"/>
          <w:lang w:bidi="ar-SA"/>
        </w:rPr>
        <w:t>-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EtOH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25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4.0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69</w:t>
      </w:r>
    </w:p>
    <w:p w14:paraId="179BB398" w14:textId="775ED431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CE73E1" w:rsidRPr="00CE73E1">
        <w:rPr>
          <w:rFonts w:ascii="Times New Roman" w:eastAsia="AdvTimes" w:hAnsi="Times New Roman" w:cs="Times New Roman"/>
          <w:color w:val="000000" w:themeColor="text1"/>
          <w:lang w:bidi="ar-SA"/>
        </w:rPr>
        <w:t>H</w:t>
      </w:r>
      <w:r w:rsidR="00CE73E1" w:rsidRPr="00CE73E1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="00CE73E1" w:rsidRPr="00CE73E1">
        <w:rPr>
          <w:rFonts w:ascii="Times New Roman" w:eastAsia="AdvTimes" w:hAnsi="Times New Roman" w:cs="Times New Roman"/>
          <w:color w:val="000000" w:themeColor="text1"/>
          <w:lang w:bidi="ar-SA"/>
        </w:rPr>
        <w:t>O</w:t>
      </w:r>
      <w:r w:rsidR="00CE73E1">
        <w:rPr>
          <w:rFonts w:ascii="Times New Roman" w:eastAsia="AdvTimes" w:hAnsi="Times New Roman" w:cs="Times New Roman"/>
          <w:color w:val="000000" w:themeColor="text1"/>
          <w:lang w:bidi="ar-SA"/>
        </w:rPr>
        <w:t>-</w:t>
      </w:r>
      <w:r w:rsidRPr="006650CF">
        <w:rPr>
          <w:rFonts w:ascii="Times New Roman" w:eastAsia="AdvTimes" w:hAnsi="Times New Roman" w:cs="Times New Roman"/>
          <w:i/>
          <w:color w:val="000000" w:themeColor="text1"/>
          <w:lang w:bidi="ar-SA"/>
        </w:rPr>
        <w:t>i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-BuOH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25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4.0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71</w:t>
      </w:r>
    </w:p>
    <w:p w14:paraId="4B457974" w14:textId="3F5FB7D3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4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CE73E1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H</w:t>
      </w:r>
      <w:r w:rsidR="00CE73E1"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="00CE73E1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</w:t>
      </w:r>
      <w:r w:rsidR="00CE73E1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-</w:t>
      </w:r>
      <w:r w:rsidRPr="006650CF">
        <w:rPr>
          <w:rFonts w:ascii="Times New Roman" w:eastAsia="AdvTimes" w:hAnsi="Times New Roman" w:cs="Times New Roman"/>
          <w:i/>
          <w:color w:val="000000" w:themeColor="text1"/>
          <w:lang w:bidi="ar-SA"/>
        </w:rPr>
        <w:t>t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-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BuOH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25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4.0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79</w:t>
      </w:r>
    </w:p>
    <w:p w14:paraId="43512990" w14:textId="3B9D44E3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CE73E1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H</w:t>
      </w:r>
      <w:r w:rsidR="00CE73E1"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="00CE73E1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</w:t>
      </w:r>
      <w:r w:rsidR="00CE73E1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-</w:t>
      </w:r>
      <w:r w:rsidRPr="006650CF">
        <w:rPr>
          <w:rFonts w:ascii="Times New Roman" w:eastAsia="AdvTimes" w:hAnsi="Times New Roman" w:cs="Times New Roman"/>
          <w:i/>
          <w:color w:val="000000" w:themeColor="text1"/>
          <w:lang w:bidi="ar-SA"/>
        </w:rPr>
        <w:t>t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-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BuOH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25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12.0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79</w:t>
      </w:r>
    </w:p>
    <w:p w14:paraId="1BB44BA9" w14:textId="63EB30F3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6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CE73E1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H</w:t>
      </w:r>
      <w:r w:rsidR="00CE73E1"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="00CE73E1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</w:t>
      </w:r>
      <w:r w:rsidR="00CE73E1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-</w:t>
      </w:r>
      <w:r w:rsidRPr="006650CF">
        <w:rPr>
          <w:rFonts w:ascii="Times New Roman" w:eastAsia="AdvTimes" w:hAnsi="Times New Roman" w:cs="Times New Roman"/>
          <w:i/>
          <w:color w:val="000000" w:themeColor="text1"/>
          <w:lang w:bidi="ar-SA"/>
        </w:rPr>
        <w:t>t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-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BuOH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80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4.0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77</w:t>
      </w:r>
    </w:p>
    <w:p w14:paraId="6EC75DC5" w14:textId="50C1D130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7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Toluene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CE73E1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25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24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61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</w:p>
    <w:p w14:paraId="7165446D" w14:textId="77777777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______________________________________________________________</w:t>
      </w:r>
    </w:p>
    <w:p w14:paraId="54FEFF29" w14:textId="56B99769" w:rsidR="00434A1D" w:rsidRPr="006650CF" w:rsidRDefault="00434A1D" w:rsidP="00434A1D">
      <w:pPr>
        <w:tabs>
          <w:tab w:val="right" w:pos="864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lang w:bidi="ar-SA"/>
        </w:rPr>
      </w:pPr>
      <w:proofErr w:type="spellStart"/>
      <w:r w:rsidRPr="006650CF">
        <w:rPr>
          <w:rFonts w:ascii="Times New Roman" w:eastAsia="Calibri" w:hAnsi="Times New Roman" w:cs="Times New Roman"/>
          <w:i/>
          <w:color w:val="000000" w:themeColor="text1"/>
          <w:vertAlign w:val="superscript"/>
          <w:lang w:bidi="ar-SA"/>
        </w:rPr>
        <w:t>a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Reaction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</w:t>
      </w:r>
      <w:r w:rsidR="00257897" w:rsidRPr="00257897">
        <w:rPr>
          <w:rFonts w:ascii="Times New Roman" w:eastAsia="Calibri" w:hAnsi="Times New Roman" w:cs="Times New Roman"/>
          <w:color w:val="000000" w:themeColor="text1"/>
          <w:lang w:bidi="ar-SA"/>
        </w:rPr>
        <w:t>settings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:</w:t>
      </w:r>
      <w:r w:rsidRPr="006650CF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 xml:space="preserve"> </w:t>
      </w:r>
      <w:r w:rsidR="00CE73E1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>1</w:t>
      </w:r>
      <w:r w:rsidRPr="006650CF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 xml:space="preserve">1a 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(1.0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equiv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), NaClO</w:t>
      </w:r>
      <w:r w:rsidRPr="006650CF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(3.</w:t>
      </w:r>
      <w:r w:rsidR="00CE73E1">
        <w:rPr>
          <w:rFonts w:ascii="Times New Roman" w:eastAsia="Calibri" w:hAnsi="Times New Roman" w:cs="Times New Roman"/>
          <w:color w:val="000000" w:themeColor="text1"/>
          <w:lang w:bidi="ar-SA"/>
        </w:rPr>
        <w:t>6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equiv</w:t>
      </w:r>
      <w:r w:rsidR="00CE73E1">
        <w:rPr>
          <w:rFonts w:ascii="Times New Roman" w:eastAsia="Calibri" w:hAnsi="Times New Roman" w:cs="Times New Roman"/>
          <w:color w:val="000000" w:themeColor="text1"/>
          <w:lang w:bidi="ar-SA"/>
        </w:rPr>
        <w:t>alent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), H</w:t>
      </w:r>
      <w:r w:rsidRPr="006650CF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O</w:t>
      </w:r>
      <w:r w:rsidRPr="006650CF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(1.</w:t>
      </w:r>
      <w:r w:rsidR="0077001B">
        <w:rPr>
          <w:rFonts w:ascii="Times New Roman" w:eastAsia="Calibri" w:hAnsi="Times New Roman" w:cs="Times New Roman"/>
          <w:color w:val="000000" w:themeColor="text1"/>
          <w:lang w:bidi="ar-SA"/>
        </w:rPr>
        <w:t>2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equiv</w:t>
      </w:r>
      <w:r w:rsidR="00CE73E1">
        <w:rPr>
          <w:rFonts w:ascii="Times New Roman" w:eastAsia="Calibri" w:hAnsi="Times New Roman" w:cs="Times New Roman"/>
          <w:color w:val="000000" w:themeColor="text1"/>
          <w:lang w:bidi="ar-SA"/>
        </w:rPr>
        <w:t>alent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), NaH</w:t>
      </w:r>
      <w:r w:rsidRPr="006650CF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PO</w:t>
      </w:r>
      <w:r w:rsidRPr="006650CF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4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(5 equiv</w:t>
      </w:r>
      <w:r w:rsidR="00CE73E1">
        <w:rPr>
          <w:rFonts w:ascii="Times New Roman" w:eastAsia="Calibri" w:hAnsi="Times New Roman" w:cs="Times New Roman"/>
          <w:color w:val="000000" w:themeColor="text1"/>
          <w:lang w:bidi="ar-SA"/>
        </w:rPr>
        <w:t>alent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) in a solvent at the </w:t>
      </w:r>
      <w:r w:rsidR="0077001B">
        <w:rPr>
          <w:rFonts w:ascii="Times New Roman" w:eastAsia="Calibri" w:hAnsi="Times New Roman" w:cs="Times New Roman"/>
          <w:color w:val="000000" w:themeColor="text1"/>
          <w:lang w:bidi="ar-SA"/>
        </w:rPr>
        <w:t>definite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temperature and reaction time.</w:t>
      </w:r>
    </w:p>
    <w:p w14:paraId="35AC5A62" w14:textId="3CFB2518" w:rsidR="0077001B" w:rsidRPr="006650CF" w:rsidRDefault="0077001B" w:rsidP="00BF6174">
      <w:pPr>
        <w:autoSpaceDE w:val="0"/>
        <w:autoSpaceDN w:val="0"/>
        <w:adjustRightInd w:val="0"/>
        <w:spacing w:before="120"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It is unclear why the 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six 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>member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>ed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ring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s are </w:t>
      </w:r>
      <w:r w:rsidR="00215CAE">
        <w:rPr>
          <w:rFonts w:ascii="Times New Roman" w:eastAsia="AdvGulliv-R" w:hAnsi="Times New Roman" w:cs="Times New Roman"/>
          <w:color w:val="000000" w:themeColor="text1"/>
          <w:lang w:bidi="ar-SA"/>
        </w:rPr>
        <w:t>favored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over its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five 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>membered counterpart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. 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>Anyway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>, a tentative mechanism was proposed according to the product</w:t>
      </w:r>
      <w:r w:rsidR="00215CAE">
        <w:rPr>
          <w:rFonts w:ascii="Times New Roman" w:eastAsia="AdvGulliv-R" w:hAnsi="Times New Roman" w:cs="Times New Roman"/>
          <w:color w:val="000000" w:themeColor="text1"/>
          <w:lang w:bidi="ar-SA"/>
        </w:rPr>
        <w:t>s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obtained in the </w:t>
      </w:r>
      <w:r w:rsidR="00215CAE"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>reaction</w:t>
      </w:r>
      <w:r w:rsidR="00215CAE">
        <w:rPr>
          <w:rFonts w:ascii="Times New Roman" w:eastAsia="AdvGulliv-R" w:hAnsi="Times New Roman" w:cs="Times New Roman"/>
          <w:color w:val="000000" w:themeColor="text1"/>
          <w:lang w:bidi="ar-SA"/>
        </w:rPr>
        <w:t>s</w:t>
      </w:r>
      <w:r w:rsidR="00215CAE"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(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Scheme 5.8). The cyclization process begins selectively by forming a stable anionic intermediate (23) that becomes negatively charged </w:t>
      </w:r>
      <w:r w:rsidR="00D67200"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>close</w:t>
      </w:r>
      <w:r w:rsidR="00D67200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to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the electron-</w:t>
      </w:r>
      <w:r w:rsidR="00D67200"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>lacking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Pr="00D67200">
        <w:rPr>
          <w:rFonts w:ascii="Times New Roman" w:eastAsia="AdvGulliv-R" w:hAnsi="Times New Roman" w:cs="Times New Roman"/>
          <w:i/>
          <w:iCs/>
          <w:color w:val="000000" w:themeColor="text1"/>
          <w:lang w:bidi="ar-SA"/>
        </w:rPr>
        <w:t>ortho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position of the quinoline ring. The presence of electron-</w:t>
      </w:r>
      <w:r w:rsidR="002C6E86">
        <w:rPr>
          <w:rFonts w:ascii="Times New Roman" w:eastAsia="AdvGulliv-R" w:hAnsi="Times New Roman" w:cs="Times New Roman"/>
          <w:color w:val="000000" w:themeColor="text1"/>
          <w:lang w:bidi="ar-SA"/>
        </w:rPr>
        <w:t>rich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aryl or alkyl groups destabilizes the anionic intermediate 24. Subsequently, </w:t>
      </w:r>
      <w:r w:rsidR="002C6E86" w:rsidRPr="002C6E86">
        <w:rPr>
          <w:rFonts w:ascii="Times New Roman" w:eastAsia="AdvGulliv-R" w:hAnsi="Times New Roman" w:cs="Times New Roman"/>
          <w:color w:val="000000" w:themeColor="text1"/>
          <w:lang w:bidi="ar-SA"/>
        </w:rPr>
        <w:t>6</w:t>
      </w:r>
      <w:r w:rsidR="002C6E86" w:rsidRPr="002C6E86">
        <w:rPr>
          <w:rFonts w:ascii="Times New Roman" w:eastAsia="AdvGulliv-R" w:hAnsi="Times New Roman" w:cs="Times New Roman"/>
          <w:i/>
          <w:color w:val="000000" w:themeColor="text1"/>
          <w:lang w:bidi="ar-SA"/>
        </w:rPr>
        <w:t>-endo-dig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cyclization outperformed </w:t>
      </w:r>
      <w:r w:rsidR="002C6E86" w:rsidRPr="002C6E86">
        <w:rPr>
          <w:rFonts w:ascii="Times New Roman" w:eastAsia="AdvGulliv-R" w:hAnsi="Times New Roman" w:cs="Times New Roman"/>
          <w:color w:val="000000" w:themeColor="text1"/>
          <w:lang w:bidi="ar-SA"/>
        </w:rPr>
        <w:t>5</w:t>
      </w:r>
      <w:r w:rsidR="002C6E86" w:rsidRPr="002C6E86">
        <w:rPr>
          <w:rFonts w:ascii="Times New Roman" w:eastAsia="AdvGulliv-R" w:hAnsi="Times New Roman" w:cs="Times New Roman"/>
          <w:i/>
          <w:color w:val="000000" w:themeColor="text1"/>
          <w:lang w:bidi="ar-SA"/>
        </w:rPr>
        <w:t>-exo-dig</w:t>
      </w:r>
      <w:r w:rsidR="002C6E86" w:rsidRPr="002C6E86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Pr="0077001B">
        <w:rPr>
          <w:rFonts w:ascii="Times New Roman" w:eastAsia="AdvGulliv-R" w:hAnsi="Times New Roman" w:cs="Times New Roman"/>
          <w:color w:val="000000" w:themeColor="text1"/>
          <w:lang w:bidi="ar-SA"/>
        </w:rPr>
        <w:t>cyclization.</w:t>
      </w:r>
    </w:p>
    <w:p w14:paraId="4FB1A3DE" w14:textId="77777777" w:rsidR="00BF6174" w:rsidRPr="006650CF" w:rsidRDefault="00BF6174" w:rsidP="006960AE">
      <w:pPr>
        <w:tabs>
          <w:tab w:val="left" w:pos="0"/>
        </w:tabs>
        <w:spacing w:after="0" w:line="360" w:lineRule="auto"/>
        <w:rPr>
          <w:rFonts w:ascii="Times New Roman" w:eastAsia="Calibri" w:hAnsi="Times New Roman" w:cs="Times New Roman"/>
          <w:b/>
          <w:color w:val="000000" w:themeColor="text1"/>
          <w:lang w:bidi="ar-SA"/>
        </w:rPr>
      </w:pPr>
    </w:p>
    <w:p w14:paraId="6CE8656F" w14:textId="653DE65C" w:rsidR="00434A1D" w:rsidRPr="006650CF" w:rsidRDefault="00434A1D" w:rsidP="00BF6174">
      <w:pPr>
        <w:tabs>
          <w:tab w:val="left" w:pos="0"/>
        </w:tabs>
        <w:spacing w:after="240" w:line="360" w:lineRule="auto"/>
        <w:rPr>
          <w:rFonts w:ascii="Times New Roman" w:eastAsia="Calibri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Calibri" w:hAnsi="Times New Roman" w:cs="Times New Roman"/>
          <w:b/>
          <w:color w:val="000000" w:themeColor="text1"/>
          <w:lang w:bidi="ar-SA"/>
        </w:rPr>
        <w:t xml:space="preserve">Table </w:t>
      </w:r>
      <w:r w:rsidR="00A357A3" w:rsidRPr="006650CF">
        <w:rPr>
          <w:rFonts w:ascii="Times New Roman" w:eastAsia="Calibri" w:hAnsi="Times New Roman" w:cs="Times New Roman"/>
          <w:b/>
          <w:color w:val="000000" w:themeColor="text1"/>
          <w:lang w:bidi="ar-SA"/>
        </w:rPr>
        <w:t>1</w:t>
      </w:r>
      <w:r w:rsidR="00821574" w:rsidRPr="006650CF">
        <w:rPr>
          <w:rFonts w:ascii="Times New Roman" w:eastAsia="Calibri" w:hAnsi="Times New Roman" w:cs="Times New Roman"/>
          <w:b/>
          <w:color w:val="000000" w:themeColor="text1"/>
          <w:lang w:bidi="ar-SA"/>
        </w:rPr>
        <w:t>.</w:t>
      </w:r>
      <w:r w:rsidRPr="006650CF">
        <w:rPr>
          <w:rFonts w:ascii="Times New Roman" w:eastAsia="Calibri" w:hAnsi="Times New Roman" w:cs="Times New Roman"/>
          <w:b/>
          <w:color w:val="000000" w:themeColor="text1"/>
          <w:lang w:bidi="ar-SA"/>
        </w:rPr>
        <w:t>2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</w:t>
      </w:r>
      <w:proofErr w:type="spellStart"/>
      <w:r w:rsidR="002C6E86">
        <w:rPr>
          <w:rFonts w:ascii="Times New Roman" w:eastAsia="Calibri" w:hAnsi="Times New Roman" w:cs="Times New Roman"/>
          <w:color w:val="000000" w:themeColor="text1"/>
          <w:lang w:bidi="ar-SA"/>
        </w:rPr>
        <w:t>P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yrano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[4,3-</w:t>
      </w:r>
      <w:proofErr w:type="gramStart"/>
      <w:r w:rsidRPr="006650CF">
        <w:rPr>
          <w:rFonts w:ascii="Times New Roman" w:eastAsia="Calibri" w:hAnsi="Times New Roman" w:cs="Times New Roman"/>
          <w:i/>
          <w:color w:val="000000" w:themeColor="text1"/>
          <w:lang w:bidi="ar-SA"/>
        </w:rPr>
        <w:t>b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]quinolinones</w:t>
      </w:r>
      <w:proofErr w:type="gramEnd"/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="002C6E86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synthesis </w:t>
      </w:r>
      <w:r w:rsidR="002C6E86">
        <w:rPr>
          <w:rFonts w:ascii="Times New Roman" w:eastAsia="Times New Roman" w:hAnsi="Times New Roman" w:cs="Times New Roman"/>
          <w:iCs/>
          <w:color w:val="000000" w:themeColor="text1"/>
          <w:lang w:bidi="ar-SA"/>
        </w:rPr>
        <w:t>through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oxidation followed by electrophilic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cycli</w:t>
      </w:r>
      <w:r w:rsidR="002C6E86">
        <w:rPr>
          <w:rFonts w:ascii="Times New Roman" w:eastAsia="Calibri" w:hAnsi="Times New Roman" w:cs="Times New Roman"/>
          <w:color w:val="000000" w:themeColor="text1"/>
          <w:lang w:bidi="ar-SA"/>
        </w:rPr>
        <w:t>s</w:t>
      </w:r>
      <w:r w:rsidRPr="006650CF">
        <w:rPr>
          <w:rFonts w:ascii="Times New Roman" w:eastAsia="Calibri" w:hAnsi="Times New Roman" w:cs="Times New Roman"/>
          <w:color w:val="000000" w:themeColor="text1"/>
          <w:lang w:bidi="ar-SA"/>
        </w:rPr>
        <w:t>ation</w:t>
      </w:r>
      <w:r w:rsidRPr="006650CF">
        <w:rPr>
          <w:rFonts w:ascii="Times New Roman" w:eastAsia="Calibri" w:hAnsi="Times New Roman" w:cs="Times New Roman"/>
          <w:i/>
          <w:color w:val="000000" w:themeColor="text1"/>
          <w:vertAlign w:val="superscript"/>
          <w:lang w:bidi="ar-SA"/>
        </w:rPr>
        <w:t>a</w:t>
      </w:r>
      <w:proofErr w:type="spellEnd"/>
    </w:p>
    <w:p w14:paraId="2A885686" w14:textId="261D5C97" w:rsidR="00434A1D" w:rsidRPr="006650CF" w:rsidRDefault="00821574" w:rsidP="000003EA">
      <w:pPr>
        <w:tabs>
          <w:tab w:val="left" w:pos="2750"/>
        </w:tabs>
        <w:spacing w:after="0" w:line="360" w:lineRule="auto"/>
        <w:ind w:left="-810" w:firstLine="810"/>
        <w:jc w:val="center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object w:dxaOrig="7875" w:dyaOrig="1303" w14:anchorId="55F3A628">
          <v:shape id="_x0000_i1035" type="#_x0000_t75" style="width:394.5pt;height:65.25pt" o:ole="">
            <v:imagedata r:id="rId28" o:title=""/>
          </v:shape>
          <o:OLEObject Type="Embed" ProgID="ChemDraw.Document.6.0" ShapeID="_x0000_i1035" DrawAspect="Content" ObjectID="_1760374238" r:id="rId29"/>
        </w:object>
      </w:r>
    </w:p>
    <w:p w14:paraId="4B6C2E9E" w14:textId="77777777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045385F" w14:textId="1CC7385B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_____________________________________________________________________</w:t>
      </w:r>
      <w:r w:rsidR="00D22841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</w:t>
      </w:r>
    </w:p>
    <w:p w14:paraId="4A90473D" w14:textId="3A72B96E" w:rsidR="00434A1D" w:rsidRPr="006650CF" w:rsidRDefault="00D22841" w:rsidP="00434A1D">
      <w:pPr>
        <w:spacing w:after="0"/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Entree</w:t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>S.M.</w:t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Y</w:t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R</w:t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434A1D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434A1D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Yield</w:t>
      </w:r>
      <w:r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of </w:t>
      </w:r>
      <w:r w:rsidRPr="00D22841">
        <w:rPr>
          <w:rFonts w:ascii="Times New Roman" w:eastAsia="AdvTimes" w:hAnsi="Times New Roman" w:cs="Times New Roman"/>
          <w:color w:val="000000" w:themeColor="text1"/>
          <w:lang w:bidi="ar-SA"/>
        </w:rPr>
        <w:t>Product</w:t>
      </w:r>
      <w:r w:rsidR="00434A1D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(%)</w:t>
      </w:r>
    </w:p>
    <w:p w14:paraId="1C09C7E1" w14:textId="5B26471C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___________________________________________________________________</w:t>
      </w:r>
      <w:r w:rsidR="00D22841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</w:t>
      </w:r>
    </w:p>
    <w:p w14:paraId="3E45B89D" w14:textId="0EC9424F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821574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1a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CH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i/>
          <w:color w:val="000000" w:themeColor="text1"/>
          <w:lang w:bidi="ar-SA"/>
        </w:rPr>
        <w:t>n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-</w:t>
      </w:r>
      <w:r w:rsidR="003070A0">
        <w:rPr>
          <w:rFonts w:ascii="Times New Roman" w:eastAsia="AdvTimes" w:hAnsi="Times New Roman" w:cs="Times New Roman"/>
          <w:color w:val="000000" w:themeColor="text1"/>
          <w:lang w:bidi="ar-SA"/>
        </w:rPr>
        <w:t>b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utyl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821574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13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a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7</w:t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>8</w:t>
      </w:r>
    </w:p>
    <w:p w14:paraId="13C82984" w14:textId="143298D1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2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="00821574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b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CH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SiMe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821574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13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b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6</w:t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>3</w:t>
      </w:r>
    </w:p>
    <w:p w14:paraId="00ED7590" w14:textId="1F569AC6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="00821574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c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CH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C(CH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)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821574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13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c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6</w:t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>7</w:t>
      </w:r>
      <w:r w:rsidR="00821574" w:rsidRPr="006650CF">
        <w:rPr>
          <w:rFonts w:ascii="Times New Roman" w:eastAsia="AdvTimes" w:hAnsi="Times New Roman" w:cs="Times New Roman"/>
          <w:i/>
          <w:color w:val="000000" w:themeColor="text1"/>
          <w:vertAlign w:val="superscript"/>
          <w:lang w:bidi="ar-SA"/>
        </w:rPr>
        <w:t>b</w:t>
      </w:r>
    </w:p>
    <w:p w14:paraId="30C3C92A" w14:textId="392B5C54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4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="00821574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d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CH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Ph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821574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13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d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6</w:t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>6</w:t>
      </w:r>
      <w:r w:rsidR="00821574" w:rsidRPr="006650CF">
        <w:rPr>
          <w:rFonts w:ascii="Times New Roman" w:eastAsia="AdvTimes" w:hAnsi="Times New Roman" w:cs="Times New Roman"/>
          <w:i/>
          <w:color w:val="000000" w:themeColor="text1"/>
          <w:vertAlign w:val="superscript"/>
          <w:lang w:bidi="ar-SA"/>
        </w:rPr>
        <w:t>c</w:t>
      </w:r>
    </w:p>
    <w:p w14:paraId="62091E68" w14:textId="404C0AA2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5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="00821574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e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CH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CH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821574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13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e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7</w:t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>2</w:t>
      </w:r>
    </w:p>
    <w:p w14:paraId="12E0726F" w14:textId="15D51B91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6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6960AE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821574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17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N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Ph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6960AE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821574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19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>69</w:t>
      </w:r>
    </w:p>
    <w:p w14:paraId="4792C4AC" w14:textId="51ACC06E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________________________________________________________</w:t>
      </w:r>
      <w:r w:rsidR="00D22841">
        <w:rPr>
          <w:rFonts w:ascii="Times New Roman" w:eastAsia="AdvTimes" w:hAnsi="Times New Roman" w:cs="Times New Roman"/>
          <w:color w:val="000000" w:themeColor="text1"/>
          <w:lang w:bidi="ar-SA"/>
        </w:rPr>
        <w:t>_____________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_____________</w:t>
      </w:r>
    </w:p>
    <w:p w14:paraId="648FC4BD" w14:textId="0C99749B" w:rsidR="00434A1D" w:rsidRPr="00EE7BAD" w:rsidRDefault="00434A1D" w:rsidP="00434A1D">
      <w:pPr>
        <w:tabs>
          <w:tab w:val="right" w:pos="864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lang w:bidi="ar-SA"/>
        </w:rPr>
      </w:pPr>
      <w:bookmarkStart w:id="0" w:name="_Hlk149588561"/>
      <w:proofErr w:type="spellStart"/>
      <w:r w:rsidRPr="00EE7BAD">
        <w:rPr>
          <w:rFonts w:ascii="Times New Roman" w:eastAsia="Calibri" w:hAnsi="Times New Roman" w:cs="Times New Roman"/>
          <w:i/>
          <w:color w:val="000000" w:themeColor="text1"/>
          <w:vertAlign w:val="superscript"/>
          <w:lang w:bidi="ar-SA"/>
        </w:rPr>
        <w:t>a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>Reaction</w:t>
      </w:r>
      <w:proofErr w:type="spellEnd"/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</w:t>
      </w:r>
      <w:r w:rsidR="003070A0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settings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>:</w:t>
      </w:r>
      <w:r w:rsidRPr="00EE7BAD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 xml:space="preserve"> 1</w:t>
      </w:r>
      <w:r w:rsidR="00821574" w:rsidRPr="00EE7BAD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>1</w:t>
      </w:r>
      <w:r w:rsidRPr="00EE7BAD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>/</w:t>
      </w:r>
      <w:r w:rsidR="00821574" w:rsidRPr="00EE7BAD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>17</w:t>
      </w:r>
      <w:r w:rsidRPr="00EE7BAD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 xml:space="preserve"> </w:t>
      </w:r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(1.0 </w:t>
      </w:r>
      <w:proofErr w:type="spellStart"/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equiv</w:t>
      </w:r>
      <w:proofErr w:type="spellEnd"/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), NaClO</w:t>
      </w:r>
      <w:r w:rsidR="00204C5B" w:rsidRPr="00EE7BAD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(3.6 equivalent), H</w:t>
      </w:r>
      <w:r w:rsidR="00204C5B" w:rsidRPr="00EE7BAD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O</w:t>
      </w:r>
      <w:r w:rsidR="00204C5B" w:rsidRPr="00EE7BAD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(1.2 equivalent), NaH</w:t>
      </w:r>
      <w:r w:rsidR="00204C5B" w:rsidRPr="00EE7BAD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PO</w:t>
      </w:r>
      <w:r w:rsidR="00204C5B" w:rsidRPr="00EE7BAD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4</w:t>
      </w:r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(5 equivalent) 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in </w:t>
      </w:r>
      <w:r w:rsidRPr="00EE7BAD">
        <w:rPr>
          <w:rFonts w:ascii="Times New Roman" w:eastAsia="Calibri" w:hAnsi="Times New Roman" w:cs="Times New Roman"/>
          <w:i/>
          <w:color w:val="000000" w:themeColor="text1"/>
          <w:lang w:bidi="ar-SA"/>
        </w:rPr>
        <w:t>t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>-</w:t>
      </w:r>
      <w:r w:rsidR="00204C5B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butanol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>-H</w:t>
      </w:r>
      <w:r w:rsidRPr="00EE7BAD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>O (</w:t>
      </w:r>
      <w:r w:rsidR="00EE7BAD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1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>:</w:t>
      </w:r>
      <w:r w:rsidR="00EE7BAD" w:rsidRPr="00EE7BAD">
        <w:rPr>
          <w:rFonts w:ascii="Times New Roman" w:eastAsia="Calibri" w:hAnsi="Times New Roman" w:cs="Times New Roman"/>
          <w:color w:val="000000" w:themeColor="text1"/>
          <w:lang w:bidi="ar-SA"/>
        </w:rPr>
        <w:t>2</w:t>
      </w:r>
      <w:r w:rsidRPr="00EE7BAD">
        <w:rPr>
          <w:rFonts w:ascii="Times New Roman" w:eastAsia="Calibri" w:hAnsi="Times New Roman" w:cs="Times New Roman"/>
          <w:color w:val="000000" w:themeColor="text1"/>
          <w:lang w:bidi="ar-SA"/>
        </w:rPr>
        <w:t>) at rt for 4 h.</w:t>
      </w:r>
    </w:p>
    <w:bookmarkEnd w:id="0"/>
    <w:p w14:paraId="7A7B60B9" w14:textId="1AB0CBD7" w:rsidR="00821574" w:rsidRPr="0010715F" w:rsidRDefault="00821574" w:rsidP="00434A1D">
      <w:pPr>
        <w:tabs>
          <w:tab w:val="right" w:pos="8640"/>
        </w:tabs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proofErr w:type="spellStart"/>
      <w:proofErr w:type="gramStart"/>
      <w:r w:rsidRPr="0010715F">
        <w:rPr>
          <w:rFonts w:ascii="Times New Roman" w:eastAsia="AdvTimes" w:hAnsi="Times New Roman" w:cs="Times New Roman"/>
          <w:i/>
          <w:color w:val="000000" w:themeColor="text1"/>
          <w:vertAlign w:val="superscript"/>
          <w:lang w:bidi="ar-SA"/>
        </w:rPr>
        <w:t>b</w:t>
      </w:r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Corresponding</w:t>
      </w:r>
      <w:proofErr w:type="spellEnd"/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FE6404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5</w:t>
      </w:r>
      <w:proofErr w:type="gramEnd"/>
      <w:r w:rsidR="00FE6404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-exo-dig cyclization product 20 </w:t>
      </w:r>
      <w:r w:rsidR="0010715F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recovered</w:t>
      </w:r>
      <w:r w:rsidR="00FE6404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in 5% yield</w:t>
      </w:r>
      <w:r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.</w:t>
      </w:r>
    </w:p>
    <w:p w14:paraId="6A3A7FC8" w14:textId="3FA2B209" w:rsidR="00434A1D" w:rsidRPr="006650CF" w:rsidRDefault="00821574" w:rsidP="00434A1D">
      <w:pPr>
        <w:tabs>
          <w:tab w:val="right" w:pos="864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lang w:bidi="ar-SA"/>
        </w:rPr>
      </w:pPr>
      <w:proofErr w:type="spellStart"/>
      <w:r w:rsidRPr="0010715F">
        <w:rPr>
          <w:rFonts w:ascii="Times New Roman" w:eastAsia="AdvTimes" w:hAnsi="Times New Roman" w:cs="Times New Roman"/>
          <w:i/>
          <w:color w:val="000000" w:themeColor="text1"/>
          <w:vertAlign w:val="superscript"/>
          <w:lang w:bidi="ar-SA"/>
        </w:rPr>
        <w:t>c</w:t>
      </w:r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Corresponding</w:t>
      </w:r>
      <w:proofErr w:type="spellEnd"/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5</w:t>
      </w:r>
      <w:r w:rsidR="00434A1D" w:rsidRPr="0010715F">
        <w:rPr>
          <w:rFonts w:ascii="Times New Roman" w:eastAsia="AdvTimes" w:hAnsi="Times New Roman" w:cs="Times New Roman"/>
          <w:i/>
          <w:color w:val="000000" w:themeColor="text1"/>
          <w:lang w:bidi="ar-SA"/>
        </w:rPr>
        <w:t>-exo-dig</w:t>
      </w:r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10715F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cyclization</w:t>
      </w:r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product </w:t>
      </w:r>
      <w:r w:rsidRPr="0010715F">
        <w:rPr>
          <w:rFonts w:ascii="Times New Roman" w:eastAsia="AdvTimes" w:hAnsi="Times New Roman" w:cs="Times New Roman"/>
          <w:b/>
          <w:color w:val="000000" w:themeColor="text1"/>
          <w:lang w:bidi="ar-SA"/>
        </w:rPr>
        <w:t>21</w:t>
      </w:r>
      <w:r w:rsidR="00434A1D" w:rsidRPr="0010715F">
        <w:rPr>
          <w:rFonts w:ascii="Times New Roman" w:eastAsia="AdvTimes" w:hAnsi="Times New Roman" w:cs="Times New Roman"/>
          <w:b/>
          <w:color w:val="000000" w:themeColor="text1"/>
          <w:lang w:bidi="ar-SA"/>
        </w:rPr>
        <w:t xml:space="preserve"> </w:t>
      </w:r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was </w:t>
      </w:r>
      <w:r w:rsidR="0010715F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recovered</w:t>
      </w:r>
      <w:r w:rsidR="00434A1D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in 17% yield.</w:t>
      </w:r>
    </w:p>
    <w:p w14:paraId="61450F1E" w14:textId="77777777" w:rsidR="00BF6174" w:rsidRPr="006650CF" w:rsidRDefault="00BF6174" w:rsidP="005C3D23">
      <w:pPr>
        <w:tabs>
          <w:tab w:val="left" w:pos="275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3161EE95" w14:textId="77777777" w:rsidR="00BF6174" w:rsidRPr="006650CF" w:rsidRDefault="00BF6174" w:rsidP="005C3D23">
      <w:pPr>
        <w:tabs>
          <w:tab w:val="left" w:pos="2750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</w:p>
    <w:p w14:paraId="150A8733" w14:textId="77777777" w:rsidR="006C5E09" w:rsidRPr="006650CF" w:rsidRDefault="006C5E09" w:rsidP="000003EA">
      <w:pPr>
        <w:tabs>
          <w:tab w:val="left" w:pos="275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object w:dxaOrig="6285" w:dyaOrig="3386" w14:anchorId="7F3A26BE">
          <v:shape id="_x0000_i1036" type="#_x0000_t75" style="width:314.25pt;height:169.5pt" o:ole="">
            <v:imagedata r:id="rId30" o:title=""/>
          </v:shape>
          <o:OLEObject Type="Embed" ProgID="ChemDraw.Document.6.0" ShapeID="_x0000_i1036" DrawAspect="Content" ObjectID="_1760374239" r:id="rId31"/>
        </w:object>
      </w:r>
    </w:p>
    <w:p w14:paraId="4FF1646D" w14:textId="77777777" w:rsidR="006C5E09" w:rsidRPr="006650CF" w:rsidRDefault="006C5E09" w:rsidP="006C5E09">
      <w:pPr>
        <w:tabs>
          <w:tab w:val="left" w:pos="2750"/>
        </w:tabs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Scheme 5.8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</w:p>
    <w:p w14:paraId="677848E9" w14:textId="472474D2" w:rsidR="0010715F" w:rsidRPr="0010715F" w:rsidRDefault="0010715F" w:rsidP="0010715F">
      <w:pPr>
        <w:autoSpaceDE w:val="0"/>
        <w:autoSpaceDN w:val="0"/>
        <w:adjustRightInd w:val="0"/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In our study on the conversion of 2-alkynyl-3-formylquinoline 11 to the corresponding </w:t>
      </w:r>
      <w:proofErr w:type="spellStart"/>
      <w:r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pyrano</w:t>
      </w:r>
      <w:proofErr w:type="spellEnd"/>
      <w:r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[4,3-</w:t>
      </w:r>
      <w:proofErr w:type="gramStart"/>
      <w:r w:rsidR="00443304" w:rsidRPr="0010715F">
        <w:rPr>
          <w:rFonts w:ascii="Times New Roman" w:eastAsia="AdvTimes" w:hAnsi="Times New Roman" w:cs="Times New Roman"/>
          <w:color w:val="000000" w:themeColor="text1"/>
          <w:lang w:bidi="ar-SA"/>
        </w:rPr>
        <w:t>b]quinolinone</w:t>
      </w:r>
      <w:proofErr w:type="gramEnd"/>
      <w:r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13 under very mild NaClO</w:t>
      </w:r>
      <w:r w:rsidRPr="0010715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Pr="0010715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oxidation conditions without scavengers, moderate amounts of chlorinated 3-substituted furan[3,4- b ]quinolinone derivatives 25 were observed (Table 5.3).</w:t>
      </w:r>
      <w:r w:rsidRPr="0010715F"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  <w:t>7,11</w:t>
      </w:r>
    </w:p>
    <w:p w14:paraId="7482AE01" w14:textId="77777777" w:rsidR="0010715F" w:rsidRPr="006650CF" w:rsidRDefault="0010715F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</w:p>
    <w:p w14:paraId="5FB9E678" w14:textId="5CA281F7" w:rsidR="00434A1D" w:rsidRPr="006650CF" w:rsidRDefault="00434A1D" w:rsidP="00434A1D">
      <w:pPr>
        <w:tabs>
          <w:tab w:val="left" w:pos="2750"/>
        </w:tabs>
        <w:spacing w:after="0" w:line="360" w:lineRule="auto"/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</w:pP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 xml:space="preserve">Table </w:t>
      </w:r>
      <w:r w:rsidR="00A357A3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1</w:t>
      </w:r>
      <w:r w:rsidR="006C5E09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>.3</w:t>
      </w:r>
      <w:r w:rsidR="006960AE"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 xml:space="preserve"> </w:t>
      </w:r>
      <w:r w:rsidR="0010715F" w:rsidRPr="0010715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Synthesis of </w:t>
      </w:r>
      <w:proofErr w:type="spellStart"/>
      <w:r w:rsidR="0010715F" w:rsidRPr="0010715F">
        <w:rPr>
          <w:rFonts w:ascii="Times New Roman" w:eastAsia="Calibri" w:hAnsi="Times New Roman" w:cs="Times New Roman"/>
          <w:color w:val="000000" w:themeColor="text1"/>
          <w:lang w:bidi="ar-SA"/>
        </w:rPr>
        <w:t>pyrano</w:t>
      </w:r>
      <w:proofErr w:type="spellEnd"/>
      <w:r w:rsidR="0010715F" w:rsidRPr="0010715F">
        <w:rPr>
          <w:rFonts w:ascii="Times New Roman" w:eastAsia="Calibri" w:hAnsi="Times New Roman" w:cs="Times New Roman"/>
          <w:color w:val="000000" w:themeColor="text1"/>
          <w:lang w:bidi="ar-SA"/>
        </w:rPr>
        <w:t>[4,3-</w:t>
      </w:r>
      <w:proofErr w:type="gramStart"/>
      <w:r w:rsidR="00443304" w:rsidRPr="0010715F">
        <w:rPr>
          <w:rFonts w:ascii="Times New Roman" w:eastAsia="Calibri" w:hAnsi="Times New Roman" w:cs="Times New Roman"/>
          <w:color w:val="000000" w:themeColor="text1"/>
          <w:lang w:bidi="ar-SA"/>
        </w:rPr>
        <w:t>b]quinolinone</w:t>
      </w:r>
      <w:proofErr w:type="gramEnd"/>
      <w:r w:rsidR="0010715F" w:rsidRPr="0010715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by NaClO</w:t>
      </w:r>
      <w:r w:rsidR="0010715F" w:rsidRPr="0010715F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10715F" w:rsidRPr="0010715F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oxidation without </w:t>
      </w:r>
      <w:proofErr w:type="spellStart"/>
      <w:r w:rsidR="0010715F" w:rsidRPr="0010715F">
        <w:rPr>
          <w:rFonts w:ascii="Times New Roman" w:eastAsia="Calibri" w:hAnsi="Times New Roman" w:cs="Times New Roman"/>
          <w:color w:val="000000" w:themeColor="text1"/>
          <w:lang w:bidi="ar-SA"/>
        </w:rPr>
        <w:t>scavenger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.</w:t>
      </w:r>
      <w:r w:rsidRPr="006650CF">
        <w:rPr>
          <w:rFonts w:ascii="Times New Roman" w:eastAsia="AdvTimes" w:hAnsi="Times New Roman" w:cs="Times New Roman"/>
          <w:i/>
          <w:color w:val="000000" w:themeColor="text1"/>
          <w:vertAlign w:val="superscript"/>
          <w:lang w:bidi="ar-SA"/>
        </w:rPr>
        <w:t>a</w:t>
      </w:r>
      <w:proofErr w:type="spellEnd"/>
    </w:p>
    <w:p w14:paraId="79CB8586" w14:textId="77777777" w:rsidR="00434A1D" w:rsidRPr="006650CF" w:rsidRDefault="006C5E09" w:rsidP="000003EA">
      <w:pPr>
        <w:tabs>
          <w:tab w:val="left" w:pos="275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object w:dxaOrig="5842" w:dyaOrig="1477" w14:anchorId="74ED3B89">
          <v:shape id="_x0000_i1037" type="#_x0000_t75" style="width:291.75pt;height:74.25pt" o:ole="">
            <v:imagedata r:id="rId32" o:title=""/>
          </v:shape>
          <o:OLEObject Type="Embed" ProgID="ChemDraw.Document.6.0" ShapeID="_x0000_i1037" DrawAspect="Content" ObjectID="_1760374240" r:id="rId33"/>
        </w:object>
      </w:r>
    </w:p>
    <w:p w14:paraId="0FCE5028" w14:textId="77777777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_______________________________________________________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__________</w:t>
      </w:r>
    </w:p>
    <w:p w14:paraId="78E5C65A" w14:textId="77777777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Entry 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Identifier</w:t>
      </w:r>
      <w:r w:rsidR="00264867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 xml:space="preserve"> </w:t>
      </w:r>
      <w:r w:rsidR="00264867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13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,</w:t>
      </w:r>
      <w:r w:rsidR="00264867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 25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>R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 xml:space="preserve">Yield </w:t>
      </w:r>
      <w:r w:rsidR="006C5E09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13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(%)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  <w:t xml:space="preserve">Yield </w:t>
      </w:r>
      <w:r w:rsidR="006C5E09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25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(%)</w:t>
      </w:r>
    </w:p>
    <w:p w14:paraId="21F750E6" w14:textId="77777777" w:rsidR="00434A1D" w:rsidRPr="006650CF" w:rsidRDefault="00434A1D" w:rsidP="00434A1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______________________________________________________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</w:t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______</w:t>
      </w:r>
    </w:p>
    <w:p w14:paraId="27E7581B" w14:textId="77777777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a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i/>
          <w:color w:val="000000" w:themeColor="text1"/>
          <w:lang w:bidi="ar-SA"/>
        </w:rPr>
        <w:t>n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-Butyl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67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20</w:t>
      </w:r>
    </w:p>
    <w:p w14:paraId="712BC166" w14:textId="77777777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2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264867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b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SiMe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35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55</w:t>
      </w:r>
    </w:p>
    <w:p w14:paraId="36A74BBC" w14:textId="77777777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vertAlign w:val="superscript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="00264867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c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="00264867" w:rsidRPr="006650CF">
        <w:rPr>
          <w:rFonts w:ascii="Times New Roman" w:eastAsia="Times New Roman" w:hAnsi="Times New Roman" w:cs="Times New Roman"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C(CH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)</w:t>
      </w:r>
      <w:r w:rsidRPr="006650CF">
        <w:rPr>
          <w:rFonts w:ascii="Times New Roman" w:eastAsia="AdvTimes" w:hAnsi="Times New Roman" w:cs="Times New Roman"/>
          <w:color w:val="000000" w:themeColor="text1"/>
          <w:vertAlign w:val="subscript"/>
          <w:lang w:bidi="ar-SA"/>
        </w:rPr>
        <w:t>2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OH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ab/>
        <w:t>45</w:t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b/>
          <w:color w:val="000000" w:themeColor="text1"/>
          <w:lang w:bidi="ar-SA"/>
        </w:rPr>
        <w:tab/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35</w:t>
      </w:r>
    </w:p>
    <w:p w14:paraId="4B113181" w14:textId="77777777" w:rsidR="00434A1D" w:rsidRPr="006650CF" w:rsidRDefault="00434A1D" w:rsidP="00434A1D">
      <w:pPr>
        <w:spacing w:after="0" w:line="360" w:lineRule="auto"/>
        <w:rPr>
          <w:rFonts w:ascii="Times New Roman" w:eastAsia="AdvTimes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_______________________________________</w:t>
      </w:r>
      <w:r w:rsidR="00264867"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__________</w:t>
      </w:r>
      <w:r w:rsidRPr="006650CF">
        <w:rPr>
          <w:rFonts w:ascii="Times New Roman" w:eastAsia="AdvTimes" w:hAnsi="Times New Roman" w:cs="Times New Roman"/>
          <w:color w:val="000000" w:themeColor="text1"/>
          <w:lang w:bidi="ar-SA"/>
        </w:rPr>
        <w:t>________________</w:t>
      </w:r>
    </w:p>
    <w:p w14:paraId="796C9513" w14:textId="2A871382" w:rsidR="00197BFA" w:rsidRPr="00197BFA" w:rsidRDefault="00434A1D" w:rsidP="00197BFA">
      <w:pPr>
        <w:tabs>
          <w:tab w:val="right" w:pos="864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lang w:bidi="ar-SA"/>
        </w:rPr>
      </w:pPr>
      <w:proofErr w:type="spellStart"/>
      <w:r w:rsidRPr="006650CF">
        <w:rPr>
          <w:rFonts w:ascii="Times New Roman" w:eastAsia="Calibri" w:hAnsi="Times New Roman" w:cs="Times New Roman"/>
          <w:i/>
          <w:color w:val="000000" w:themeColor="text1"/>
          <w:vertAlign w:val="superscript"/>
          <w:lang w:bidi="ar-SA"/>
        </w:rPr>
        <w:t>a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>Reaction</w:t>
      </w:r>
      <w:proofErr w:type="spellEnd"/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settings:</w:t>
      </w:r>
      <w:r w:rsidR="00197BFA" w:rsidRPr="00197BFA">
        <w:rPr>
          <w:rFonts w:ascii="Times New Roman" w:eastAsia="Calibri" w:hAnsi="Times New Roman" w:cs="Times New Roman"/>
          <w:b/>
          <w:bCs/>
          <w:color w:val="000000" w:themeColor="text1"/>
          <w:lang w:bidi="ar-SA"/>
        </w:rPr>
        <w:t xml:space="preserve"> 11/17 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(1.0 </w:t>
      </w:r>
      <w:proofErr w:type="spellStart"/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>equiv</w:t>
      </w:r>
      <w:proofErr w:type="spellEnd"/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>), NaClO</w:t>
      </w:r>
      <w:r w:rsidR="00197BFA" w:rsidRPr="00197BFA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(3.6 equivalent), H</w:t>
      </w:r>
      <w:r w:rsidR="00197BFA" w:rsidRPr="00197BFA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>O</w:t>
      </w:r>
      <w:r w:rsidR="00197BFA" w:rsidRPr="00197BFA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(1.2 equivalent), NaH</w:t>
      </w:r>
      <w:r w:rsidR="00197BFA" w:rsidRPr="00197BFA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>PO</w:t>
      </w:r>
      <w:r w:rsidR="00197BFA" w:rsidRPr="00197BFA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4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 xml:space="preserve"> (5 equivalent) in </w:t>
      </w:r>
      <w:r w:rsidR="00197BFA" w:rsidRPr="00197BFA">
        <w:rPr>
          <w:rFonts w:ascii="Times New Roman" w:eastAsia="Calibri" w:hAnsi="Times New Roman" w:cs="Times New Roman"/>
          <w:i/>
          <w:color w:val="000000" w:themeColor="text1"/>
          <w:lang w:bidi="ar-SA"/>
        </w:rPr>
        <w:t>t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>-butanol-H</w:t>
      </w:r>
      <w:r w:rsidR="00197BFA" w:rsidRPr="00197BFA">
        <w:rPr>
          <w:rFonts w:ascii="Times New Roman" w:eastAsia="Calibri" w:hAnsi="Times New Roman" w:cs="Times New Roman"/>
          <w:color w:val="000000" w:themeColor="text1"/>
          <w:vertAlign w:val="subscript"/>
          <w:lang w:bidi="ar-SA"/>
        </w:rPr>
        <w:t>2</w:t>
      </w:r>
      <w:r w:rsidR="00197BFA" w:rsidRPr="00197BFA">
        <w:rPr>
          <w:rFonts w:ascii="Times New Roman" w:eastAsia="Calibri" w:hAnsi="Times New Roman" w:cs="Times New Roman"/>
          <w:color w:val="000000" w:themeColor="text1"/>
          <w:lang w:bidi="ar-SA"/>
        </w:rPr>
        <w:t>O (1:2) at rt for 4 h.</w:t>
      </w:r>
    </w:p>
    <w:p w14:paraId="6E7B4D00" w14:textId="55A00232" w:rsidR="00D8544D" w:rsidRPr="006650CF" w:rsidRDefault="00D8544D" w:rsidP="00D8544D">
      <w:pPr>
        <w:tabs>
          <w:tab w:val="right" w:pos="8640"/>
        </w:tabs>
        <w:spacing w:after="0" w:line="360" w:lineRule="auto"/>
        <w:rPr>
          <w:rFonts w:ascii="Times New Roman" w:eastAsia="Calibri" w:hAnsi="Times New Roman" w:cs="Times New Roman"/>
          <w:color w:val="000000" w:themeColor="text1"/>
          <w:lang w:bidi="ar-SA"/>
        </w:rPr>
      </w:pPr>
    </w:p>
    <w:p w14:paraId="61F7CF3C" w14:textId="7B724154" w:rsidR="00443304" w:rsidRDefault="00621077" w:rsidP="00443304">
      <w:pPr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The </w:t>
      </w:r>
      <w:proofErr w:type="spellStart"/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pyranoquinolinones</w:t>
      </w:r>
      <w:proofErr w:type="spellEnd"/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can be differentiated from the corresponding </w:t>
      </w:r>
      <w:proofErr w:type="spellStart"/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furoquinoline</w:t>
      </w:r>
      <w:proofErr w:type="spellEnd"/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</w:t>
      </w:r>
      <w:r w:rsidR="0006121A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by the spectral data, especially 1H NMR and IR spectra.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</w:t>
      </w:r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It is based on information about the six- and five-membered lactone rings of </w:t>
      </w:r>
      <w:proofErr w:type="spellStart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isocoumarin</w:t>
      </w:r>
      <w:proofErr w:type="spellEnd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(</w:t>
      </w:r>
      <w:proofErr w:type="spellStart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νmax</w:t>
      </w:r>
      <w:proofErr w:type="spellEnd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(C = O): 1710–1750 cm in the IR) and 3-ylidene </w:t>
      </w:r>
      <w:proofErr w:type="spellStart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phthalidine</w:t>
      </w:r>
      <w:proofErr w:type="spellEnd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(</w:t>
      </w:r>
      <w:proofErr w:type="spellStart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νmax</w:t>
      </w:r>
      <w:proofErr w:type="spellEnd"/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(C = O): 1770–1800 cm in the IR). They found that their observations were consistent with spectral data for six- and five-membered lactone rings.</w:t>
      </w:r>
      <w:r w:rsid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</w:t>
      </w:r>
      <w:r w:rsidR="00443304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Moreover,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compound </w:t>
      </w:r>
      <w:r w:rsidR="00D8544D" w:rsidRPr="00443304">
        <w:rPr>
          <w:rFonts w:ascii="Times New Roman" w:eastAsia="Times New Roman" w:hAnsi="Times New Roman" w:cs="Times New Roman"/>
          <w:b/>
          <w:bCs/>
          <w:iCs/>
          <w:color w:val="000000" w:themeColor="text1"/>
          <w:lang w:bidi="ar-SA"/>
        </w:rPr>
        <w:t>13</w:t>
      </w:r>
      <w:r w:rsidRPr="00443304">
        <w:rPr>
          <w:rFonts w:ascii="Times New Roman" w:eastAsia="Times New Roman" w:hAnsi="Times New Roman" w:cs="Times New Roman"/>
          <w:b/>
          <w:bCs/>
          <w:iCs/>
          <w:color w:val="000000" w:themeColor="text1"/>
          <w:lang w:bidi="ar-SA"/>
        </w:rPr>
        <w:t>a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/ </w:t>
      </w:r>
      <w:r w:rsidR="00D8544D" w:rsidRPr="00443304">
        <w:rPr>
          <w:rFonts w:ascii="Times New Roman" w:eastAsia="Times New Roman" w:hAnsi="Times New Roman" w:cs="Times New Roman"/>
          <w:b/>
          <w:bCs/>
          <w:iCs/>
          <w:color w:val="000000" w:themeColor="text1"/>
          <w:lang w:bidi="ar-SA"/>
        </w:rPr>
        <w:t>13</w:t>
      </w:r>
      <w:r w:rsidRPr="00443304">
        <w:rPr>
          <w:rFonts w:ascii="Times New Roman" w:eastAsia="Times New Roman" w:hAnsi="Times New Roman" w:cs="Times New Roman"/>
          <w:b/>
          <w:bCs/>
          <w:iCs/>
          <w:color w:val="000000" w:themeColor="text1"/>
          <w:lang w:bidi="ar-SA"/>
        </w:rPr>
        <w:t>e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, singlet at </w:t>
      </w:r>
      <w:proofErr w:type="spellStart"/>
      <w:r w:rsidRPr="00443304">
        <w:rPr>
          <w:rFonts w:ascii="Times New Roman" w:eastAsia="Times New Roman" w:hAnsi="Times New Roman" w:cs="Times New Roman"/>
          <w:bCs/>
          <w:i/>
          <w:iCs/>
          <w:color w:val="000000" w:themeColor="text1"/>
          <w:lang w:bidi="ar-SA"/>
        </w:rPr>
        <w:t>δ</w:t>
      </w:r>
      <w:r w:rsidRPr="00443304">
        <w:rPr>
          <w:rFonts w:ascii="Times New Roman" w:eastAsia="Times New Roman" w:hAnsi="Times New Roman" w:cs="Times New Roman"/>
          <w:bCs/>
          <w:i/>
          <w:iCs/>
          <w:color w:val="000000" w:themeColor="text1"/>
          <w:vertAlign w:val="subscript"/>
          <w:lang w:bidi="ar-SA"/>
        </w:rPr>
        <w:t>H</w:t>
      </w:r>
      <w:proofErr w:type="spellEnd"/>
      <w:r w:rsidR="00251478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(vinylic) 6.62/ 6.82, in 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vertAlign w:val="superscript"/>
          <w:lang w:bidi="ar-SA"/>
        </w:rPr>
        <w:t>1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H NMR spectr</w:t>
      </w:r>
      <w:r w:rsidR="00CB25D1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oscopy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is in full </w:t>
      </w:r>
      <w:r w:rsidR="00CB25D1"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accord</w:t>
      </w:r>
      <w:r w:rsidRPr="00443304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with their structures.</w:t>
      </w:r>
      <w:r w:rsidR="005D1F2D" w:rsidRPr="00443304">
        <w:rPr>
          <w:rFonts w:ascii="Times New Roman" w:eastAsia="Times New Roman" w:hAnsi="Times New Roman" w:cs="Times New Roman"/>
          <w:bCs/>
          <w:iCs/>
          <w:color w:val="000000" w:themeColor="text1"/>
          <w:vertAlign w:val="superscript"/>
          <w:lang w:bidi="ar-SA"/>
        </w:rPr>
        <w:t>15</w:t>
      </w:r>
    </w:p>
    <w:p w14:paraId="490ED8C6" w14:textId="3FD1E2D4" w:rsidR="00443304" w:rsidRDefault="009E3400" w:rsidP="00443304">
      <w:pPr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</w:pPr>
      <w:r w:rsidRPr="009E3400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lastRenderedPageBreak/>
        <w:t xml:space="preserve">Finally, NaClO2/H2O2 </w:t>
      </w:r>
      <w:r w:rsid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mediated </w:t>
      </w:r>
      <w:r w:rsidRPr="009E3400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oxidati</w:t>
      </w:r>
      <w:r w:rsid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ve cyclisation was compared with </w:t>
      </w:r>
      <w:proofErr w:type="gramStart"/>
      <w:r w:rsidR="008A575A" w:rsidRP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Pd(</w:t>
      </w:r>
      <w:proofErr w:type="gramEnd"/>
      <w:r w:rsidR="008A575A" w:rsidRP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0)-mediated </w:t>
      </w:r>
      <w:proofErr w:type="spellStart"/>
      <w:r w:rsidR="008A575A" w:rsidRP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Sonogashira</w:t>
      </w:r>
      <w:proofErr w:type="spellEnd"/>
      <w:r w:rsidR="008A575A" w:rsidRP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-type coupling</w:t>
      </w:r>
      <w:r w:rsidR="0021655F" w:rsidRPr="0021655F">
        <w:rPr>
          <w:rFonts w:ascii="Times New Roman" w:eastAsia="Times New Roman" w:hAnsi="Times New Roman" w:cs="Times New Roman"/>
          <w:bCs/>
          <w:iCs/>
          <w:color w:val="000000" w:themeColor="text1"/>
          <w:vertAlign w:val="superscript"/>
          <w:lang w:bidi="ar-SA"/>
        </w:rPr>
        <w:t>11</w:t>
      </w:r>
      <w:r w:rsidR="008A575A" w:rsidRP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of ortho-halogen heteroaryl carboxylic acids</w:t>
      </w:r>
      <w:r w:rsid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</w:t>
      </w:r>
      <w:r w:rsidR="008A575A" w:rsidRP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(with carboxylic acid close to the triple bond)</w:t>
      </w:r>
      <w:r w:rsid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followed by </w:t>
      </w:r>
      <w:r w:rsidR="008A575A" w:rsidRPr="008A575A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cyclisation</w:t>
      </w:r>
      <w:r w:rsidR="00D568A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</w:t>
      </w:r>
      <w:r w:rsidR="00D568AF" w:rsidRPr="00D568A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(Scheme 5.9)</w:t>
      </w:r>
      <w:r w:rsidRPr="009E3400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. </w:t>
      </w:r>
      <w:r w:rsidRPr="00D568A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Mechanistically, the reaction occurs in the presence of </w:t>
      </w:r>
      <w:proofErr w:type="gramStart"/>
      <w:r w:rsidRPr="00D568A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Pd(</w:t>
      </w:r>
      <w:proofErr w:type="gramEnd"/>
      <w:r w:rsidRPr="00D568A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0) produced in situ with halide 26/27 and </w:t>
      </w:r>
      <w:r w:rsidR="00D568A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phenyl alkyne. The alkyne product 28 then</w:t>
      </w:r>
      <w:r w:rsidRPr="009E3400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undergoes 6-endocyclic ring closure in an intramolecular manner to give the desired six-membered lactone ring 13d/19, which is identical to the</w:t>
      </w:r>
      <w:r w:rsidR="00D568A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transformation of</w:t>
      </w:r>
      <w:r w:rsidRPr="009E3400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 11/17 to 13/19, but the yield is low.</w:t>
      </w:r>
    </w:p>
    <w:p w14:paraId="42E4C6F7" w14:textId="77777777" w:rsidR="00443304" w:rsidRPr="00443304" w:rsidRDefault="00443304" w:rsidP="00443304">
      <w:pPr>
        <w:spacing w:after="120" w:line="360" w:lineRule="auto"/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</w:pPr>
    </w:p>
    <w:p w14:paraId="41897AAE" w14:textId="77777777" w:rsidR="00042849" w:rsidRPr="006650CF" w:rsidRDefault="00D8544D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lang w:bidi="ar-SA"/>
        </w:rPr>
      </w:pPr>
      <w:r w:rsidRPr="006650CF">
        <w:rPr>
          <w:rFonts w:ascii="Times New Roman" w:hAnsi="Times New Roman" w:cs="Times New Roman"/>
          <w:color w:val="000000" w:themeColor="text1"/>
        </w:rPr>
        <w:object w:dxaOrig="8193" w:dyaOrig="1502" w14:anchorId="4C11E1FE">
          <v:shape id="_x0000_i1038" type="#_x0000_t75" style="width:409.5pt;height:75pt" o:ole="">
            <v:imagedata r:id="rId34" o:title=""/>
          </v:shape>
          <o:OLEObject Type="Embed" ProgID="ChemDraw.Document.6.0" ShapeID="_x0000_i1038" DrawAspect="Content" ObjectID="_1760374241" r:id="rId35"/>
        </w:object>
      </w:r>
    </w:p>
    <w:p w14:paraId="52344A4A" w14:textId="77777777" w:rsidR="00042849" w:rsidRPr="006650CF" w:rsidRDefault="00042849" w:rsidP="00BF6174">
      <w:pPr>
        <w:autoSpaceDE w:val="0"/>
        <w:autoSpaceDN w:val="0"/>
        <w:adjustRightInd w:val="0"/>
        <w:spacing w:before="120"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Scheme </w:t>
      </w:r>
      <w:r w:rsidR="00D8544D"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>5.9</w:t>
      </w:r>
      <w:r w:rsidRPr="006650CF">
        <w:rPr>
          <w:rFonts w:ascii="Times New Roman" w:eastAsia="Times New Roman" w:hAnsi="Times New Roman" w:cs="Times New Roman"/>
          <w:b/>
          <w:color w:val="000000" w:themeColor="text1"/>
          <w:lang w:bidi="ar-SA"/>
        </w:rPr>
        <w:t xml:space="preserve"> </w:t>
      </w:r>
    </w:p>
    <w:p w14:paraId="7632DCF9" w14:textId="77777777" w:rsidR="00291089" w:rsidRDefault="00291089" w:rsidP="00BF6174">
      <w:pPr>
        <w:spacing w:before="360" w:line="360" w:lineRule="auto"/>
        <w:rPr>
          <w:rFonts w:ascii="Times New Roman" w:hAnsi="Times New Roman" w:cs="Times New Roman"/>
          <w:color w:val="000000" w:themeColor="text1"/>
        </w:rPr>
      </w:pPr>
    </w:p>
    <w:p w14:paraId="3B12D3FF" w14:textId="1D2D8422" w:rsidR="00770105" w:rsidRPr="006650CF" w:rsidRDefault="00A357A3" w:rsidP="00BF6174">
      <w:pPr>
        <w:spacing w:before="36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t>1</w:t>
      </w:r>
      <w:r w:rsidR="00770105" w:rsidRPr="006650CF">
        <w:rPr>
          <w:rFonts w:ascii="Times New Roman" w:hAnsi="Times New Roman" w:cs="Times New Roman"/>
          <w:color w:val="000000" w:themeColor="text1"/>
        </w:rPr>
        <w:t>.4.</w:t>
      </w:r>
      <w:r w:rsidR="00770105" w:rsidRPr="006650CF">
        <w:rPr>
          <w:rFonts w:ascii="Times New Roman" w:hAnsi="Times New Roman" w:cs="Times New Roman"/>
          <w:b/>
          <w:color w:val="000000" w:themeColor="text1"/>
        </w:rPr>
        <w:tab/>
        <w:t>CONCLUSION</w:t>
      </w:r>
    </w:p>
    <w:p w14:paraId="5C5BB2AE" w14:textId="6FBF1407" w:rsidR="00D51A3B" w:rsidRPr="006650CF" w:rsidRDefault="0038228B" w:rsidP="005C3D23">
      <w:pPr>
        <w:autoSpaceDE w:val="0"/>
        <w:autoSpaceDN w:val="0"/>
        <w:adjustRightInd w:val="0"/>
        <w:spacing w:after="0" w:line="360" w:lineRule="auto"/>
        <w:rPr>
          <w:rFonts w:ascii="Times New Roman" w:eastAsia="AdvGulliv-R" w:hAnsi="Times New Roman" w:cs="Times New Roman"/>
          <w:color w:val="000000" w:themeColor="text1"/>
          <w:lang w:bidi="ar-SA"/>
        </w:rPr>
      </w:pPr>
      <w:r w:rsidRPr="0038228B">
        <w:rPr>
          <w:rFonts w:ascii="Times New Roman" w:eastAsia="AdvGulliv-R" w:hAnsi="Times New Roman" w:cs="Times New Roman"/>
          <w:bCs/>
          <w:color w:val="000000" w:themeColor="text1"/>
        </w:rPr>
        <w:t>The potential of NaClO</w:t>
      </w:r>
      <w:r w:rsidRPr="0038228B">
        <w:rPr>
          <w:rFonts w:ascii="Times New Roman" w:eastAsia="AdvGulliv-R" w:hAnsi="Times New Roman" w:cs="Times New Roman"/>
          <w:bCs/>
          <w:color w:val="000000" w:themeColor="text1"/>
          <w:vertAlign w:val="subscript"/>
        </w:rPr>
        <w:t>2</w:t>
      </w:r>
      <w:r w:rsidRPr="0038228B">
        <w:rPr>
          <w:rFonts w:ascii="Times New Roman" w:eastAsia="AdvGulliv-R" w:hAnsi="Times New Roman" w:cs="Times New Roman"/>
          <w:bCs/>
          <w:color w:val="000000" w:themeColor="text1"/>
        </w:rPr>
        <w:t>/H</w:t>
      </w:r>
      <w:r w:rsidRPr="0038228B">
        <w:rPr>
          <w:rFonts w:ascii="Times New Roman" w:eastAsia="AdvGulliv-R" w:hAnsi="Times New Roman" w:cs="Times New Roman"/>
          <w:bCs/>
          <w:color w:val="000000" w:themeColor="text1"/>
          <w:vertAlign w:val="subscript"/>
        </w:rPr>
        <w:t>2</w:t>
      </w:r>
      <w:r w:rsidRPr="0038228B">
        <w:rPr>
          <w:rFonts w:ascii="Times New Roman" w:eastAsia="AdvGulliv-R" w:hAnsi="Times New Roman" w:cs="Times New Roman"/>
          <w:bCs/>
          <w:color w:val="000000" w:themeColor="text1"/>
        </w:rPr>
        <w:t>O</w:t>
      </w:r>
      <w:r w:rsidRPr="0038228B">
        <w:rPr>
          <w:rFonts w:ascii="Times New Roman" w:eastAsia="AdvGulliv-R" w:hAnsi="Times New Roman" w:cs="Times New Roman"/>
          <w:bCs/>
          <w:color w:val="000000" w:themeColor="text1"/>
          <w:vertAlign w:val="subscript"/>
        </w:rPr>
        <w:t>2</w:t>
      </w:r>
      <w:r w:rsidRPr="0038228B">
        <w:rPr>
          <w:rFonts w:ascii="Times New Roman" w:eastAsia="AdvGulliv-R" w:hAnsi="Times New Roman" w:cs="Times New Roman"/>
          <w:bCs/>
          <w:color w:val="000000" w:themeColor="text1"/>
        </w:rPr>
        <w:t xml:space="preserve"> as an inexpensive, non-toxic agent for the simple oxidative cyclization of 2-alkynyl 3-formylquinolines under mild conditions to synthesize </w:t>
      </w:r>
      <w:proofErr w:type="spellStart"/>
      <w:r w:rsidRPr="0038228B">
        <w:rPr>
          <w:rFonts w:ascii="Times New Roman" w:eastAsia="AdvGulliv-R" w:hAnsi="Times New Roman" w:cs="Times New Roman"/>
          <w:bCs/>
          <w:color w:val="000000" w:themeColor="text1"/>
        </w:rPr>
        <w:t>pyranoquinolinones</w:t>
      </w:r>
      <w:proofErr w:type="spellEnd"/>
      <w:r w:rsidRPr="0038228B">
        <w:rPr>
          <w:rFonts w:ascii="Times New Roman" w:eastAsia="AdvGulliv-R" w:hAnsi="Times New Roman" w:cs="Times New Roman"/>
          <w:bCs/>
          <w:color w:val="000000" w:themeColor="text1"/>
        </w:rPr>
        <w:t xml:space="preserve"> in good yields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has been </w:t>
      </w:r>
      <w:r w:rsidRPr="0038228B">
        <w:rPr>
          <w:rFonts w:ascii="Times New Roman" w:eastAsia="AdvGulliv-R" w:hAnsi="Times New Roman" w:cs="Times New Roman"/>
          <w:color w:val="000000" w:themeColor="text1"/>
          <w:lang w:bidi="ar-SA"/>
        </w:rPr>
        <w:t>highlighted</w:t>
      </w:r>
      <w:r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in this chapter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. 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Halogen substituted </w:t>
      </w:r>
      <w:proofErr w:type="spellStart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>furo</w:t>
      </w:r>
      <w:proofErr w:type="spellEnd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>[3,4-</w:t>
      </w:r>
      <w:proofErr w:type="gramStart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>b]quinolinone</w:t>
      </w:r>
      <w:proofErr w:type="gramEnd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derivatives were also isolated under scavenger-free conditions.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Moreover, cyclization under mild NaClO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/ H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O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oxidation conditions is a convenient, alternative method to traditional </w:t>
      </w:r>
      <w:proofErr w:type="gramStart"/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Pd(</w:t>
      </w:r>
      <w:proofErr w:type="gramEnd"/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0)-mediated synthesis of </w:t>
      </w:r>
      <w:proofErr w:type="spellStart"/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>pyranoquinolinone</w:t>
      </w:r>
      <w:proofErr w:type="spellEnd"/>
      <w:r w:rsidR="00042849" w:rsidRPr="006650CF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derivatives.</w:t>
      </w:r>
      <w:r w:rsid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In addition, </w:t>
      </w:r>
      <w:r w:rsid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this 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>cyclization under mild H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>O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233641">
        <w:rPr>
          <w:rFonts w:ascii="Times New Roman" w:eastAsia="AdvGulliv-R" w:hAnsi="Times New Roman" w:cs="Times New Roman"/>
          <w:color w:val="000000" w:themeColor="text1"/>
          <w:lang w:bidi="ar-SA"/>
        </w:rPr>
        <w:t>/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NaClO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vertAlign w:val="subscript"/>
          <w:lang w:bidi="ar-SA"/>
        </w:rPr>
        <w:t>2</w:t>
      </w:r>
      <w:r w:rsid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</w:t>
      </w:r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oxidative conditions is a suitable alternative to the conventional </w:t>
      </w:r>
      <w:proofErr w:type="gramStart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>Pd(</w:t>
      </w:r>
      <w:proofErr w:type="gramEnd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0)-mediated synthesis of </w:t>
      </w:r>
      <w:proofErr w:type="spellStart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>pyranoquinolinone</w:t>
      </w:r>
      <w:proofErr w:type="spellEnd"/>
      <w:r w:rsidR="00233641" w:rsidRPr="00233641">
        <w:rPr>
          <w:rFonts w:ascii="Times New Roman" w:eastAsia="AdvGulliv-R" w:hAnsi="Times New Roman" w:cs="Times New Roman"/>
          <w:color w:val="000000" w:themeColor="text1"/>
          <w:lang w:bidi="ar-SA"/>
        </w:rPr>
        <w:t xml:space="preserve"> derivatives.</w:t>
      </w:r>
    </w:p>
    <w:p w14:paraId="64D10E29" w14:textId="77777777" w:rsidR="00BF6174" w:rsidRPr="006650CF" w:rsidRDefault="00BF6174" w:rsidP="008F1769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431932C8" w14:textId="6C4D22EE" w:rsidR="008F1769" w:rsidRPr="006650CF" w:rsidRDefault="00A357A3" w:rsidP="008F1769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6650CF">
        <w:rPr>
          <w:rFonts w:ascii="Times New Roman" w:hAnsi="Times New Roman" w:cs="Times New Roman"/>
          <w:b/>
          <w:color w:val="000000" w:themeColor="text1"/>
        </w:rPr>
        <w:t>1</w:t>
      </w:r>
      <w:r w:rsidR="008F1769" w:rsidRPr="006650CF">
        <w:rPr>
          <w:rFonts w:ascii="Times New Roman" w:hAnsi="Times New Roman" w:cs="Times New Roman"/>
          <w:b/>
          <w:color w:val="000000" w:themeColor="text1"/>
        </w:rPr>
        <w:t>.</w:t>
      </w:r>
      <w:r w:rsidRPr="006650CF">
        <w:rPr>
          <w:rFonts w:ascii="Times New Roman" w:hAnsi="Times New Roman" w:cs="Times New Roman"/>
          <w:b/>
          <w:color w:val="000000" w:themeColor="text1"/>
        </w:rPr>
        <w:t>5</w:t>
      </w:r>
      <w:r w:rsidR="008F1769" w:rsidRPr="006650CF">
        <w:rPr>
          <w:rFonts w:ascii="Times New Roman" w:hAnsi="Times New Roman" w:cs="Times New Roman"/>
          <w:b/>
          <w:color w:val="000000" w:themeColor="text1"/>
        </w:rPr>
        <w:t xml:space="preserve"> REFERENCES</w:t>
      </w:r>
    </w:p>
    <w:p w14:paraId="38BDEE1C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t xml:space="preserve">(a) Corral, R. A.; Orazi, O. O. </w:t>
      </w:r>
      <w:r w:rsidRPr="006650CF">
        <w:rPr>
          <w:rFonts w:ascii="Times New Roman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b/>
          <w:color w:val="000000" w:themeColor="text1"/>
        </w:rPr>
        <w:t>1967</w:t>
      </w:r>
      <w:r w:rsidRPr="006650CF">
        <w:rPr>
          <w:rFonts w:ascii="Times New Roman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hAnsi="Times New Roman" w:cs="Times New Roman"/>
          <w:i/>
          <w:color w:val="000000" w:themeColor="text1"/>
        </w:rPr>
        <w:t>7</w:t>
      </w:r>
      <w:r w:rsidRPr="006650CF">
        <w:rPr>
          <w:rFonts w:ascii="Times New Roman" w:hAnsi="Times New Roman" w:cs="Times New Roman"/>
          <w:color w:val="000000" w:themeColor="text1"/>
        </w:rPr>
        <w:t xml:space="preserve">, 583; (b) Sekar, M.; Rajendra Prasad, K. J. </w:t>
      </w:r>
      <w:r w:rsidRPr="006650CF">
        <w:rPr>
          <w:rFonts w:ascii="Times New Roman" w:hAnsi="Times New Roman" w:cs="Times New Roman"/>
          <w:i/>
          <w:color w:val="000000" w:themeColor="text1"/>
        </w:rPr>
        <w:t>J. Nat. Prod.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b/>
          <w:color w:val="000000" w:themeColor="text1"/>
        </w:rPr>
        <w:t>1998</w:t>
      </w:r>
      <w:r w:rsidRPr="006650CF">
        <w:rPr>
          <w:rFonts w:ascii="Times New Roman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hAnsi="Times New Roman" w:cs="Times New Roman"/>
          <w:i/>
          <w:color w:val="000000" w:themeColor="text1"/>
        </w:rPr>
        <w:t>61</w:t>
      </w:r>
      <w:r w:rsidRPr="006650CF">
        <w:rPr>
          <w:rFonts w:ascii="Times New Roman" w:hAnsi="Times New Roman" w:cs="Times New Roman"/>
          <w:color w:val="000000" w:themeColor="text1"/>
        </w:rPr>
        <w:t xml:space="preserve">, 294; (c) Puricelli, L.; Innocenti, G.; Delle Monache, G.; </w:t>
      </w:r>
      <w:proofErr w:type="spellStart"/>
      <w:r w:rsidRPr="006650CF">
        <w:rPr>
          <w:rFonts w:ascii="Times New Roman" w:hAnsi="Times New Roman" w:cs="Times New Roman"/>
          <w:color w:val="000000" w:themeColor="text1"/>
        </w:rPr>
        <w:t>Caniato</w:t>
      </w:r>
      <w:proofErr w:type="spellEnd"/>
      <w:r w:rsidRPr="006650CF">
        <w:rPr>
          <w:rFonts w:ascii="Times New Roman" w:hAnsi="Times New Roman" w:cs="Times New Roman"/>
          <w:color w:val="000000" w:themeColor="text1"/>
        </w:rPr>
        <w:t xml:space="preserve">, R.; Filippini, R.; Cappelletti, E. M. </w:t>
      </w:r>
      <w:r w:rsidRPr="006650CF">
        <w:rPr>
          <w:rFonts w:ascii="Times New Roman" w:hAnsi="Times New Roman" w:cs="Times New Roman"/>
          <w:i/>
          <w:color w:val="000000" w:themeColor="text1"/>
        </w:rPr>
        <w:t>Nat. Prod. Lett.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b/>
          <w:color w:val="000000" w:themeColor="text1"/>
        </w:rPr>
        <w:t>2002</w:t>
      </w:r>
      <w:r w:rsidRPr="006650CF">
        <w:rPr>
          <w:rFonts w:ascii="Times New Roman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hAnsi="Times New Roman" w:cs="Times New Roman"/>
          <w:i/>
          <w:color w:val="000000" w:themeColor="text1"/>
        </w:rPr>
        <w:t>16</w:t>
      </w:r>
      <w:r w:rsidRPr="006650CF">
        <w:rPr>
          <w:rFonts w:ascii="Times New Roman" w:hAnsi="Times New Roman" w:cs="Times New Roman"/>
          <w:color w:val="000000" w:themeColor="text1"/>
        </w:rPr>
        <w:t xml:space="preserve">, 95; (d) Marco, J. L.; </w:t>
      </w:r>
      <w:proofErr w:type="spellStart"/>
      <w:r w:rsidRPr="006650CF">
        <w:rPr>
          <w:rFonts w:ascii="Times New Roman" w:hAnsi="Times New Roman" w:cs="Times New Roman"/>
          <w:color w:val="000000" w:themeColor="text1"/>
        </w:rPr>
        <w:t>Carreiras</w:t>
      </w:r>
      <w:proofErr w:type="spellEnd"/>
      <w:r w:rsidRPr="006650CF">
        <w:rPr>
          <w:rFonts w:ascii="Times New Roman" w:hAnsi="Times New Roman" w:cs="Times New Roman"/>
          <w:color w:val="000000" w:themeColor="text1"/>
        </w:rPr>
        <w:t xml:space="preserve">, M. C. </w:t>
      </w:r>
      <w:r w:rsidRPr="006650CF">
        <w:rPr>
          <w:rFonts w:ascii="Times New Roman" w:hAnsi="Times New Roman" w:cs="Times New Roman"/>
          <w:i/>
          <w:color w:val="000000" w:themeColor="text1"/>
        </w:rPr>
        <w:t xml:space="preserve">J. Med. Chem. </w:t>
      </w:r>
      <w:r w:rsidRPr="006650CF">
        <w:rPr>
          <w:rFonts w:ascii="Times New Roman" w:hAnsi="Times New Roman" w:cs="Times New Roman"/>
          <w:b/>
          <w:color w:val="000000" w:themeColor="text1"/>
        </w:rPr>
        <w:t>2003</w:t>
      </w:r>
      <w:r w:rsidRPr="006650CF">
        <w:rPr>
          <w:rFonts w:ascii="Times New Roman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hAnsi="Times New Roman" w:cs="Times New Roman"/>
          <w:i/>
          <w:color w:val="000000" w:themeColor="text1"/>
        </w:rPr>
        <w:t>6</w:t>
      </w:r>
      <w:r w:rsidRPr="006650CF">
        <w:rPr>
          <w:rFonts w:ascii="Times New Roman" w:hAnsi="Times New Roman" w:cs="Times New Roman"/>
          <w:color w:val="000000" w:themeColor="text1"/>
        </w:rPr>
        <w:t>, 518.</w:t>
      </w:r>
    </w:p>
    <w:p w14:paraId="69647EA3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AdvTimes" w:hAnsi="Times New Roman" w:cs="Times New Roman"/>
          <w:color w:val="000000" w:themeColor="text1"/>
        </w:rPr>
        <w:t xml:space="preserve">(a)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Anniyappan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M.; Muralidharan, D.; Perumal, P. T.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2003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18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3653; (b) Ravindranath, N.; Ramesh, C.; Reddy, M. R.; Das, B.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Chem.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2003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3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222; (c) Singer, L. H.; Kong, N. P.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J. Am. Chem. Soc.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1960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88</w:t>
      </w:r>
      <w:r w:rsidRPr="006650CF">
        <w:rPr>
          <w:rFonts w:ascii="Times New Roman" w:eastAsia="AdvTimes" w:hAnsi="Times New Roman" w:cs="Times New Roman"/>
          <w:color w:val="000000" w:themeColor="text1"/>
        </w:rPr>
        <w:t>, 5213.</w:t>
      </w:r>
    </w:p>
    <w:p w14:paraId="4F5B2495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AdvTimes" w:hAnsi="Times New Roman" w:cs="Times New Roman"/>
          <w:color w:val="000000" w:themeColor="text1"/>
        </w:rPr>
        <w:lastRenderedPageBreak/>
        <w:t xml:space="preserve">(a) Newhouse, B. J.; Bordner, J.; Augeri, D. J.; Litts, C. S.; Kleinman, E. F.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J. Org. Chem.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1992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57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6991; (b) Torii, E. F.; Xu, L. H.;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Sadakane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M.; Okumoto, H. </w:t>
      </w:r>
      <w:proofErr w:type="spellStart"/>
      <w:r w:rsidRPr="006650CF">
        <w:rPr>
          <w:rFonts w:ascii="Times New Roman" w:eastAsia="AdvTimes" w:hAnsi="Times New Roman" w:cs="Times New Roman"/>
          <w:i/>
          <w:color w:val="000000" w:themeColor="text1"/>
        </w:rPr>
        <w:t>Synlett</w:t>
      </w:r>
      <w:proofErr w:type="spellEnd"/>
      <w:r w:rsidRPr="006650CF">
        <w:rPr>
          <w:rFonts w:ascii="Times New Roman" w:eastAsia="AdvTimes" w:hAnsi="Times New Roman" w:cs="Times New Roman"/>
          <w:i/>
          <w:color w:val="000000" w:themeColor="text1"/>
        </w:rPr>
        <w:t>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1992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513; (c) Miyachi, N.; Yanagawa, Y.; Iwasaki, H.; Ohara, Y.; Hiyama, T.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1993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34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8267; (d)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Croisey-Delcey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M.;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Croisy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A.;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Carrez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D.; Huel, C.;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Chiaroni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A.; Ducrot, P.;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Bisagni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E.; Jin, L.; Leclercq, G. </w:t>
      </w:r>
      <w:proofErr w:type="spellStart"/>
      <w:r w:rsidRPr="006650CF">
        <w:rPr>
          <w:rFonts w:ascii="Times New Roman" w:eastAsia="AdvTimes" w:hAnsi="Times New Roman" w:cs="Times New Roman"/>
          <w:i/>
          <w:color w:val="000000" w:themeColor="text1"/>
        </w:rPr>
        <w:t>Bioorg</w:t>
      </w:r>
      <w:proofErr w:type="spellEnd"/>
      <w:r w:rsidRPr="006650CF">
        <w:rPr>
          <w:rFonts w:ascii="Times New Roman" w:eastAsia="AdvTimes" w:hAnsi="Times New Roman" w:cs="Times New Roman"/>
          <w:i/>
          <w:color w:val="000000" w:themeColor="text1"/>
        </w:rPr>
        <w:t xml:space="preserve">. Med. Chem.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8</w:t>
      </w:r>
      <w:r w:rsidRPr="006650CF">
        <w:rPr>
          <w:rFonts w:ascii="Times New Roman" w:eastAsia="AdvTimes" w:hAnsi="Times New Roman" w:cs="Times New Roman"/>
          <w:color w:val="000000" w:themeColor="text1"/>
        </w:rPr>
        <w:t>, 2629.</w:t>
      </w:r>
    </w:p>
    <w:p w14:paraId="76973B25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AdvTimes" w:hAnsi="Times New Roman" w:cs="Times New Roman"/>
          <w:color w:val="000000" w:themeColor="text1"/>
        </w:rPr>
        <w:t xml:space="preserve">(a) Jones, G.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Comprehensive Heterocyclic Chemistry II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Katritzky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A. R., Rees, C. W., Eds.; Pergamon Press: New York, 1996; Vol. 5, pp 167; (b) Sekar, M.; Prasad, K. J. R.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J. Nat. Prod.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1998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61</w:t>
      </w:r>
      <w:r w:rsidRPr="006650CF">
        <w:rPr>
          <w:rFonts w:ascii="Times New Roman" w:eastAsia="AdvTimes" w:hAnsi="Times New Roman" w:cs="Times New Roman"/>
          <w:color w:val="000000" w:themeColor="text1"/>
        </w:rPr>
        <w:t>, 294; (c) Marco-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Contelles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J.;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Leόn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Lόpez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M. G.; García, A. G.;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Villarroya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M.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Eur. J. Med. Chem.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2006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41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1464; (d)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Butenschon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I.; Moller, K.; Hansel, W. J.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J. Med. Chem.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2001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44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1249; (e) Kalita, K. P.; Baruah, B.; Bhuyan, P. J.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2006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47</w:t>
      </w:r>
      <w:r w:rsidRPr="006650CF">
        <w:rPr>
          <w:rFonts w:ascii="Times New Roman" w:eastAsia="AdvTimes" w:hAnsi="Times New Roman" w:cs="Times New Roman"/>
          <w:color w:val="000000" w:themeColor="text1"/>
        </w:rPr>
        <w:t>, 7779.</w:t>
      </w:r>
    </w:p>
    <w:p w14:paraId="22C50489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t xml:space="preserve">Hart, H. </w:t>
      </w:r>
      <w:r w:rsidRPr="006650CF">
        <w:rPr>
          <w:rFonts w:ascii="Times New Roman" w:hAnsi="Times New Roman" w:cs="Times New Roman"/>
          <w:i/>
          <w:color w:val="000000" w:themeColor="text1"/>
        </w:rPr>
        <w:t>In The Chemistry of Triple-Bonded Functional Groups</w:t>
      </w:r>
      <w:r w:rsidRPr="006650CF">
        <w:rPr>
          <w:rFonts w:ascii="Times New Roman" w:hAnsi="Times New Roman" w:cs="Times New Roman"/>
          <w:color w:val="000000" w:themeColor="text1"/>
        </w:rPr>
        <w:t>; Patai, S., Ed.; John Wiley &amp; Sons Ltd: NY, 1994.</w:t>
      </w:r>
    </w:p>
    <w:p w14:paraId="7B4BCC9D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AdvTimes" w:hAnsi="Times New Roman" w:cs="Times New Roman"/>
          <w:color w:val="000000" w:themeColor="text1"/>
        </w:rPr>
        <w:t xml:space="preserve">For recent examples of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cycloisomerization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 of alkynyl substrates, see: (a) Hellal, M.;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Cuny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G. D.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 xml:space="preserve">Tetrahedron Lett.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2011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="009C6FDD" w:rsidRPr="006650CF">
        <w:rPr>
          <w:rFonts w:ascii="Times New Roman" w:eastAsia="AdvTimes" w:hAnsi="Times New Roman" w:cs="Times New Roman"/>
          <w:i/>
          <w:color w:val="000000" w:themeColor="text1"/>
        </w:rPr>
        <w:t>52</w:t>
      </w:r>
      <w:r w:rsidR="009C6FDD" w:rsidRPr="006650CF">
        <w:rPr>
          <w:rFonts w:ascii="Times New Roman" w:eastAsia="AdvTimes" w:hAnsi="Times New Roman" w:cs="Times New Roman"/>
          <w:color w:val="000000" w:themeColor="text1"/>
        </w:rPr>
        <w:t>, 5508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; (b) Praveen, C.; Iyyappan, C.; Perumal. P. T.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2010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51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4767; (c) Jean, M.; Renault J.;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Weghe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P. v. d.; Asao, N.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2010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51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378; (d) Hellal, M.; Bourguignon, J.-J.;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Bihel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F. J.-J.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2008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49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62; (e) Layek, M.; Rao, A. V. D.;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Gajare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 V.; Kalita, D.;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Barange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D. K.; Islam, A.;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Mukkanti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K.; Pal, M.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2009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50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4878; (f) Layek, M.;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Gajare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V.; Kalita, D.; Islam, A.;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Mukkant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K.; Pal, M.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2009</w:t>
      </w:r>
      <w:r w:rsidRPr="006650CF">
        <w:rPr>
          <w:rFonts w:ascii="Times New Roman" w:eastAsia="AdvTimes" w:hAnsi="Times New Roman" w:cs="Times New Roman"/>
          <w:color w:val="000000" w:themeColor="text1"/>
        </w:rPr>
        <w:t>,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50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3867; (g) Gorja, D. R.; Batchu, V. R.;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Ettam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A.; Pal, M. 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 xml:space="preserve">Beilstein J. Org. Chem. </w:t>
      </w:r>
      <w:r w:rsidRPr="006650CF">
        <w:rPr>
          <w:rFonts w:ascii="Times New Roman" w:eastAsia="AdvTimes" w:hAnsi="Times New Roman" w:cs="Times New Roman"/>
          <w:b/>
          <w:bCs/>
          <w:color w:val="000000" w:themeColor="text1"/>
        </w:rPr>
        <w:t>2009</w:t>
      </w:r>
      <w:r w:rsidRPr="006650CF">
        <w:rPr>
          <w:rFonts w:ascii="Times New Roman" w:eastAsia="AdvTimes" w:hAnsi="Times New Roman" w:cs="Times New Roman"/>
          <w:bCs/>
          <w:color w:val="000000" w:themeColor="text1"/>
        </w:rPr>
        <w:t>,</w:t>
      </w:r>
      <w:r w:rsidRPr="006650CF">
        <w:rPr>
          <w:rFonts w:ascii="Times New Roman" w:eastAsia="AdvTimes" w:hAnsi="Times New Roman" w:cs="Times New Roman"/>
          <w:b/>
          <w:bCs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>5</w:t>
      </w:r>
      <w:r w:rsidRPr="006650CF">
        <w:rPr>
          <w:rFonts w:ascii="Times New Roman" w:eastAsia="AdvTimes" w:hAnsi="Times New Roman" w:cs="Times New Roman"/>
          <w:iCs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No. 64. doi:10.3762/bjoc.5.64; (h) Verma, A. K.; Aggarwal, T.;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Rustagia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V.;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 C.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 xml:space="preserve">Chem. </w:t>
      </w:r>
      <w:proofErr w:type="spellStart"/>
      <w:r w:rsidRPr="006650CF">
        <w:rPr>
          <w:rFonts w:ascii="Times New Roman" w:eastAsia="AdvTimes" w:hAnsi="Times New Roman" w:cs="Times New Roman"/>
          <w:i/>
          <w:color w:val="000000" w:themeColor="text1"/>
        </w:rPr>
        <w:t>Commun</w:t>
      </w:r>
      <w:proofErr w:type="spellEnd"/>
      <w:r w:rsidRPr="006650CF">
        <w:rPr>
          <w:rFonts w:ascii="Times New Roman" w:eastAsia="AdvTimes" w:hAnsi="Times New Roman" w:cs="Times New Roman"/>
          <w:i/>
          <w:color w:val="000000" w:themeColor="text1"/>
        </w:rPr>
        <w:t>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2010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46</w:t>
      </w:r>
      <w:r w:rsidRPr="006650CF">
        <w:rPr>
          <w:rFonts w:ascii="Times New Roman" w:eastAsia="AdvTimes" w:hAnsi="Times New Roman" w:cs="Times New Roman"/>
          <w:color w:val="000000" w:themeColor="text1"/>
        </w:rPr>
        <w:t>, 4064; (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i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) Yue, D.; Yao, T.;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 C. 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 xml:space="preserve">J. Org. Chem. </w:t>
      </w:r>
      <w:r w:rsidRPr="006650CF">
        <w:rPr>
          <w:rFonts w:ascii="Times New Roman" w:eastAsia="AdvTimes" w:hAnsi="Times New Roman" w:cs="Times New Roman"/>
          <w:b/>
          <w:bCs/>
          <w:color w:val="000000" w:themeColor="text1"/>
        </w:rPr>
        <w:t>2006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>71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62; (j) Yue, D.;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Cá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N. D.;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 C.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Org.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2004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6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1581; (k) Huang, Q.;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 C. 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iCs/>
          <w:color w:val="000000" w:themeColor="text1"/>
        </w:rPr>
        <w:t>2002</w:t>
      </w:r>
      <w:r w:rsidRPr="006650CF">
        <w:rPr>
          <w:rFonts w:ascii="Times New Roman" w:eastAsia="AdvTimes" w:hAnsi="Times New Roman" w:cs="Times New Roman"/>
          <w:iCs/>
          <w:color w:val="000000" w:themeColor="text1"/>
        </w:rPr>
        <w:t>,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 xml:space="preserve"> 43,</w:t>
      </w:r>
      <w:r w:rsidRPr="006650CF">
        <w:rPr>
          <w:rFonts w:ascii="Times New Roman" w:eastAsia="AdvTimes" w:hAnsi="Times New Roman" w:cs="Times New Roman"/>
          <w:iCs/>
          <w:color w:val="000000" w:themeColor="text1"/>
        </w:rPr>
        <w:t xml:space="preserve"> 3557; (l) Chen, Y.; Cho, C.-H.;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 C.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Org.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2009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11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173; (m) Zhang H.;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>, R. C.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 xml:space="preserve"> 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iCs/>
          <w:color w:val="000000" w:themeColor="text1"/>
        </w:rPr>
        <w:t>2002</w:t>
      </w:r>
      <w:r w:rsidRPr="006650CF">
        <w:rPr>
          <w:rFonts w:ascii="Times New Roman" w:eastAsia="AdvTimes" w:hAnsi="Times New Roman" w:cs="Times New Roman"/>
          <w:iCs/>
          <w:color w:val="000000" w:themeColor="text1"/>
        </w:rPr>
        <w:t>,</w:t>
      </w:r>
      <w:r w:rsidRPr="006650CF">
        <w:rPr>
          <w:rFonts w:ascii="Times New Roman" w:eastAsia="AdvTimes" w:hAnsi="Times New Roman" w:cs="Times New Roman"/>
          <w:i/>
          <w:iCs/>
          <w:color w:val="000000" w:themeColor="text1"/>
        </w:rPr>
        <w:t xml:space="preserve"> 43,</w:t>
      </w:r>
      <w:r w:rsidRPr="006650CF">
        <w:rPr>
          <w:rFonts w:ascii="Times New Roman" w:eastAsia="AdvTimes" w:hAnsi="Times New Roman" w:cs="Times New Roman"/>
          <w:iCs/>
          <w:color w:val="000000" w:themeColor="text1"/>
        </w:rPr>
        <w:t xml:space="preserve"> 1359; (n) Waldo, J. P.;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 C.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Org.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2005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7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5203; (o) Zhang, X.; Campo, M. A.; Yao, T.;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Larock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R. C.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Org.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2005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7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763; (p) </w:t>
      </w:r>
      <w:r w:rsidRPr="006650CF">
        <w:rPr>
          <w:rFonts w:ascii="Times New Roman" w:eastAsia="TT4CCo00" w:hAnsi="Times New Roman" w:cs="Times New Roman"/>
          <w:color w:val="000000" w:themeColor="text1"/>
        </w:rPr>
        <w:t xml:space="preserve">Verma, A. K.; </w:t>
      </w:r>
      <w:proofErr w:type="spellStart"/>
      <w:r w:rsidRPr="006650CF">
        <w:rPr>
          <w:rFonts w:ascii="Times New Roman" w:eastAsia="TT4CCo00" w:hAnsi="Times New Roman" w:cs="Times New Roman"/>
          <w:color w:val="000000" w:themeColor="text1"/>
        </w:rPr>
        <w:t>Rustagia</w:t>
      </w:r>
      <w:proofErr w:type="spellEnd"/>
      <w:r w:rsidRPr="006650CF">
        <w:rPr>
          <w:rFonts w:ascii="Times New Roman" w:eastAsia="TT4CCo00" w:hAnsi="Times New Roman" w:cs="Times New Roman"/>
          <w:color w:val="000000" w:themeColor="text1"/>
        </w:rPr>
        <w:t xml:space="preserve">, V.; Aggarwal, T.; Singh, A. P. </w:t>
      </w:r>
      <w:r w:rsidRPr="006650CF">
        <w:rPr>
          <w:rFonts w:ascii="Times New Roman" w:eastAsia="TT4CCo00" w:hAnsi="Times New Roman" w:cs="Times New Roman"/>
          <w:i/>
          <w:color w:val="000000" w:themeColor="text1"/>
        </w:rPr>
        <w:t>J. Org. Chem.</w:t>
      </w:r>
      <w:r w:rsidRPr="006650CF">
        <w:rPr>
          <w:rFonts w:ascii="Times New Roman" w:eastAsia="TT4CCo00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TT4CCo00" w:hAnsi="Times New Roman" w:cs="Times New Roman"/>
          <w:b/>
          <w:color w:val="000000" w:themeColor="text1"/>
        </w:rPr>
        <w:t>2010</w:t>
      </w:r>
      <w:r w:rsidRPr="006650CF">
        <w:rPr>
          <w:rFonts w:ascii="Times New Roman" w:eastAsia="TT4CCo00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TT4CCo00" w:hAnsi="Times New Roman" w:cs="Times New Roman"/>
          <w:i/>
          <w:color w:val="000000" w:themeColor="text1"/>
        </w:rPr>
        <w:t>75</w:t>
      </w:r>
      <w:r w:rsidRPr="006650CF">
        <w:rPr>
          <w:rFonts w:ascii="Times New Roman" w:eastAsia="TT4CCo00" w:hAnsi="Times New Roman" w:cs="Times New Roman"/>
          <w:color w:val="000000" w:themeColor="text1"/>
        </w:rPr>
        <w:t>, 7691.</w:t>
      </w:r>
    </w:p>
    <w:p w14:paraId="25F5A2DD" w14:textId="77777777" w:rsidR="005D1F2D" w:rsidRPr="006650CF" w:rsidRDefault="005D1F2D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TT4CCo00" w:hAnsi="Times New Roman" w:cs="Times New Roman"/>
          <w:color w:val="000000" w:themeColor="text1"/>
        </w:rPr>
        <w:t xml:space="preserve">Lindstrom, S.; </w:t>
      </w:r>
      <w:proofErr w:type="spellStart"/>
      <w:r w:rsidRPr="006650CF">
        <w:rPr>
          <w:rFonts w:ascii="Times New Roman" w:eastAsia="TT4CCo00" w:hAnsi="Times New Roman" w:cs="Times New Roman"/>
          <w:color w:val="000000" w:themeColor="text1"/>
        </w:rPr>
        <w:t>Ripa</w:t>
      </w:r>
      <w:proofErr w:type="spellEnd"/>
      <w:r w:rsidRPr="006650CF">
        <w:rPr>
          <w:rFonts w:ascii="Times New Roman" w:eastAsia="TT4CCo00" w:hAnsi="Times New Roman" w:cs="Times New Roman"/>
          <w:color w:val="000000" w:themeColor="text1"/>
        </w:rPr>
        <w:t xml:space="preserve">, L.; Hallberg, A. </w:t>
      </w:r>
      <w:r w:rsidRPr="006650CF">
        <w:rPr>
          <w:rFonts w:ascii="Times New Roman" w:eastAsia="TT4CCo00" w:hAnsi="Times New Roman" w:cs="Times New Roman"/>
          <w:i/>
          <w:color w:val="000000" w:themeColor="text1"/>
        </w:rPr>
        <w:t>Org. Lett.</w:t>
      </w:r>
      <w:r w:rsidRPr="006650CF">
        <w:rPr>
          <w:rFonts w:ascii="Times New Roman" w:eastAsia="TT4CCo00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TT4CCo00" w:hAnsi="Times New Roman" w:cs="Times New Roman"/>
          <w:b/>
          <w:color w:val="000000" w:themeColor="text1"/>
        </w:rPr>
        <w:t>2000</w:t>
      </w:r>
      <w:r w:rsidRPr="006650CF">
        <w:rPr>
          <w:rFonts w:ascii="Times New Roman" w:eastAsia="TT4CCo00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TT4CCo00" w:hAnsi="Times New Roman" w:cs="Times New Roman"/>
          <w:i/>
          <w:color w:val="000000" w:themeColor="text1"/>
        </w:rPr>
        <w:t>2</w:t>
      </w:r>
      <w:r w:rsidRPr="006650CF">
        <w:rPr>
          <w:rFonts w:ascii="Times New Roman" w:eastAsia="TT4CCo00" w:hAnsi="Times New Roman" w:cs="Times New Roman"/>
          <w:color w:val="000000" w:themeColor="text1"/>
        </w:rPr>
        <w:t>, 2291</w:t>
      </w:r>
      <w:r w:rsidR="00A45324" w:rsidRPr="006650CF">
        <w:rPr>
          <w:rFonts w:ascii="Times New Roman" w:eastAsia="TT4CCo00" w:hAnsi="Times New Roman" w:cs="Times New Roman"/>
          <w:color w:val="000000" w:themeColor="text1"/>
        </w:rPr>
        <w:t xml:space="preserve"> and references cited therein.</w:t>
      </w:r>
    </w:p>
    <w:p w14:paraId="5B75CDA1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AdvTimes" w:hAnsi="Times New Roman" w:cs="Times New Roman"/>
          <w:color w:val="000000" w:themeColor="text1"/>
        </w:rPr>
        <w:t>Li, J., Chin, E., Lui, A. S., Chen, L.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Tetrahedron Lett.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2010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i/>
          <w:color w:val="000000" w:themeColor="text1"/>
        </w:rPr>
        <w:t>51</w:t>
      </w:r>
      <w:r w:rsidRPr="006650CF">
        <w:rPr>
          <w:rFonts w:ascii="Times New Roman" w:eastAsia="AdvTimes" w:hAnsi="Times New Roman" w:cs="Times New Roman"/>
          <w:color w:val="000000" w:themeColor="text1"/>
        </w:rPr>
        <w:t>, 5937.</w:t>
      </w:r>
    </w:p>
    <w:p w14:paraId="515E6F0E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hAnsi="Times New Roman" w:cs="Times New Roman"/>
          <w:color w:val="000000" w:themeColor="text1"/>
        </w:rPr>
        <w:t xml:space="preserve">(a) Jana, G. P.; Ghorai, B. K. 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 xml:space="preserve">Tetrahedron </w:t>
      </w:r>
      <w:r w:rsidRPr="006650CF">
        <w:rPr>
          <w:rFonts w:ascii="Times New Roman" w:hAnsi="Times New Roman" w:cs="Times New Roman"/>
          <w:b/>
          <w:bCs/>
          <w:color w:val="000000" w:themeColor="text1"/>
        </w:rPr>
        <w:t>2007</w:t>
      </w:r>
      <w:r w:rsidRPr="006650CF">
        <w:rPr>
          <w:rFonts w:ascii="Times New Roman" w:hAnsi="Times New Roman" w:cs="Times New Roman"/>
          <w:bCs/>
          <w:color w:val="000000" w:themeColor="text1"/>
        </w:rPr>
        <w:t>,</w:t>
      </w:r>
      <w:r w:rsidRPr="006650C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>63</w:t>
      </w:r>
      <w:r w:rsidRPr="006650CF">
        <w:rPr>
          <w:rFonts w:ascii="Times New Roman" w:hAnsi="Times New Roman" w:cs="Times New Roman"/>
          <w:iCs/>
          <w:color w:val="000000" w:themeColor="text1"/>
        </w:rPr>
        <w:t xml:space="preserve">, </w:t>
      </w:r>
      <w:r w:rsidRPr="006650CF">
        <w:rPr>
          <w:rFonts w:ascii="Times New Roman" w:hAnsi="Times New Roman" w:cs="Times New Roman"/>
          <w:color w:val="000000" w:themeColor="text1"/>
        </w:rPr>
        <w:t xml:space="preserve">12015; (b) Mukherjee, S.; Jana, G. P.; Ghorai, B. K. 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 xml:space="preserve">J. </w:t>
      </w:r>
      <w:proofErr w:type="spellStart"/>
      <w:r w:rsidRPr="006650CF">
        <w:rPr>
          <w:rFonts w:ascii="Times New Roman" w:hAnsi="Times New Roman" w:cs="Times New Roman"/>
          <w:i/>
          <w:iCs/>
          <w:color w:val="000000" w:themeColor="text1"/>
        </w:rPr>
        <w:t>Organomet</w:t>
      </w:r>
      <w:proofErr w:type="spellEnd"/>
      <w:r w:rsidRPr="006650CF">
        <w:rPr>
          <w:rFonts w:ascii="Times New Roman" w:hAnsi="Times New Roman" w:cs="Times New Roman"/>
          <w:i/>
          <w:iCs/>
          <w:color w:val="000000" w:themeColor="text1"/>
        </w:rPr>
        <w:t xml:space="preserve">. Chem. </w:t>
      </w:r>
      <w:r w:rsidRPr="006650CF">
        <w:rPr>
          <w:rFonts w:ascii="Times New Roman" w:hAnsi="Times New Roman" w:cs="Times New Roman"/>
          <w:b/>
          <w:bCs/>
          <w:color w:val="000000" w:themeColor="text1"/>
        </w:rPr>
        <w:t>2009</w:t>
      </w:r>
      <w:r w:rsidRPr="006650CF">
        <w:rPr>
          <w:rFonts w:ascii="Times New Roman" w:hAnsi="Times New Roman" w:cs="Times New Roman"/>
          <w:bCs/>
          <w:color w:val="000000" w:themeColor="text1"/>
        </w:rPr>
        <w:t>,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>694</w:t>
      </w:r>
      <w:r w:rsidRPr="006650CF">
        <w:rPr>
          <w:rFonts w:ascii="Times New Roman" w:hAnsi="Times New Roman" w:cs="Times New Roman"/>
          <w:iCs/>
          <w:color w:val="000000" w:themeColor="text1"/>
        </w:rPr>
        <w:t>,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color w:val="000000" w:themeColor="text1"/>
        </w:rPr>
        <w:t xml:space="preserve">4100; (c) Jana, G. P.; Mukherjee, S.; Ghorai, B. K. </w:t>
      </w:r>
      <w:r w:rsidRPr="006650CF">
        <w:rPr>
          <w:rFonts w:ascii="Times New Roman" w:hAnsi="Times New Roman" w:cs="Times New Roman"/>
          <w:i/>
          <w:color w:val="000000" w:themeColor="text1"/>
        </w:rPr>
        <w:t>Synthesis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b/>
          <w:color w:val="000000" w:themeColor="text1"/>
        </w:rPr>
        <w:t>2010</w:t>
      </w:r>
      <w:r w:rsidRPr="006650CF">
        <w:rPr>
          <w:rFonts w:ascii="Times New Roman" w:hAnsi="Times New Roman" w:cs="Times New Roman"/>
          <w:color w:val="000000" w:themeColor="text1"/>
        </w:rPr>
        <w:t xml:space="preserve">, 3179; (d) Roy, P.; Ghorai, B. K. 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 xml:space="preserve">Beilstein J. Org. Chem. </w:t>
      </w:r>
      <w:r w:rsidRPr="006650CF">
        <w:rPr>
          <w:rFonts w:ascii="Times New Roman" w:hAnsi="Times New Roman" w:cs="Times New Roman"/>
          <w:b/>
          <w:bCs/>
          <w:color w:val="000000" w:themeColor="text1"/>
        </w:rPr>
        <w:t>2010</w:t>
      </w:r>
      <w:r w:rsidRPr="006650CF">
        <w:rPr>
          <w:rFonts w:ascii="Times New Roman" w:hAnsi="Times New Roman" w:cs="Times New Roman"/>
          <w:bCs/>
          <w:color w:val="000000" w:themeColor="text1"/>
        </w:rPr>
        <w:t>,</w:t>
      </w:r>
      <w:r w:rsidRPr="006650CF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>6</w:t>
      </w:r>
      <w:r w:rsidRPr="006650CF">
        <w:rPr>
          <w:rFonts w:ascii="Times New Roman" w:hAnsi="Times New Roman" w:cs="Times New Roman"/>
          <w:iCs/>
          <w:color w:val="000000" w:themeColor="text1"/>
        </w:rPr>
        <w:t>,</w:t>
      </w:r>
      <w:r w:rsidRPr="006650CF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color w:val="000000" w:themeColor="text1"/>
        </w:rPr>
        <w:t xml:space="preserve">No. 52. doi:10.3762/bjoc.6.52; (e) Mukherjee, S.; Roy, P.; Ghorai, B. K. </w:t>
      </w:r>
      <w:r w:rsidRPr="006650CF">
        <w:rPr>
          <w:rFonts w:ascii="Times New Roman" w:hAnsi="Times New Roman" w:cs="Times New Roman"/>
          <w:i/>
          <w:color w:val="000000" w:themeColor="text1"/>
        </w:rPr>
        <w:t>Synthesis</w:t>
      </w:r>
      <w:r w:rsidRPr="006650CF">
        <w:rPr>
          <w:rFonts w:ascii="Times New Roman" w:hAnsi="Times New Roman" w:cs="Times New Roman"/>
          <w:color w:val="000000" w:themeColor="text1"/>
        </w:rPr>
        <w:t xml:space="preserve"> </w:t>
      </w:r>
      <w:r w:rsidRPr="006650CF">
        <w:rPr>
          <w:rFonts w:ascii="Times New Roman" w:hAnsi="Times New Roman" w:cs="Times New Roman"/>
          <w:b/>
          <w:color w:val="000000" w:themeColor="text1"/>
        </w:rPr>
        <w:t>2011</w:t>
      </w:r>
      <w:r w:rsidRPr="006650CF">
        <w:rPr>
          <w:rFonts w:ascii="Times New Roman" w:hAnsi="Times New Roman" w:cs="Times New Roman"/>
          <w:color w:val="000000" w:themeColor="text1"/>
        </w:rPr>
        <w:t>, 1419.</w:t>
      </w:r>
    </w:p>
    <w:p w14:paraId="2ED7568F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AdvTimes" w:hAnsi="Times New Roman" w:cs="Times New Roman"/>
          <w:color w:val="000000" w:themeColor="text1"/>
        </w:rPr>
        <w:t xml:space="preserve">For a review see: </w:t>
      </w:r>
      <w:proofErr w:type="spellStart"/>
      <w:r w:rsidRPr="006650CF">
        <w:rPr>
          <w:rFonts w:ascii="Times New Roman" w:eastAsia="AdvTimes" w:hAnsi="Times New Roman" w:cs="Times New Roman"/>
          <w:color w:val="000000" w:themeColor="text1"/>
        </w:rPr>
        <w:t>Krapcho</w:t>
      </w:r>
      <w:proofErr w:type="spellEnd"/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A. P. </w:t>
      </w:r>
      <w:r w:rsidRPr="006650CF">
        <w:rPr>
          <w:rFonts w:ascii="Times New Roman" w:eastAsia="AdvTimes" w:hAnsi="Times New Roman" w:cs="Times New Roman"/>
          <w:bCs/>
          <w:i/>
          <w:color w:val="000000" w:themeColor="text1"/>
        </w:rPr>
        <w:t>Org. Prep. Proc. Int.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AdvTimes" w:hAnsi="Times New Roman" w:cs="Times New Roman"/>
          <w:b/>
          <w:color w:val="000000" w:themeColor="text1"/>
        </w:rPr>
        <w:t>2006</w:t>
      </w:r>
      <w:r w:rsidRPr="006650CF">
        <w:rPr>
          <w:rFonts w:ascii="Times New Roman" w:eastAsia="AdvTimes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AdvTimes" w:hAnsi="Times New Roman" w:cs="Times New Roman"/>
          <w:bCs/>
          <w:i/>
          <w:color w:val="000000" w:themeColor="text1"/>
        </w:rPr>
        <w:t>38</w:t>
      </w:r>
      <w:r w:rsidRPr="006650CF">
        <w:rPr>
          <w:rFonts w:ascii="Times New Roman" w:eastAsia="AdvTimes" w:hAnsi="Times New Roman" w:cs="Times New Roman"/>
          <w:bCs/>
          <w:color w:val="000000" w:themeColor="text1"/>
        </w:rPr>
        <w:t>, 177.</w:t>
      </w:r>
    </w:p>
    <w:p w14:paraId="16208A10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Calibri" w:hAnsi="Times New Roman" w:cs="Times New Roman"/>
          <w:bCs/>
          <w:color w:val="000000" w:themeColor="text1"/>
        </w:rPr>
        <w:t xml:space="preserve">Intramolecular </w:t>
      </w:r>
      <w:proofErr w:type="spellStart"/>
      <w:r w:rsidRPr="006650CF">
        <w:rPr>
          <w:rFonts w:ascii="Times New Roman" w:eastAsia="Calibri" w:hAnsi="Times New Roman" w:cs="Times New Roman"/>
          <w:bCs/>
          <w:color w:val="000000" w:themeColor="text1"/>
        </w:rPr>
        <w:t>cyclizations</w:t>
      </w:r>
      <w:proofErr w:type="spellEnd"/>
      <w:r w:rsidRPr="006650CF">
        <w:rPr>
          <w:rFonts w:ascii="Times New Roman" w:eastAsia="Calibri" w:hAnsi="Times New Roman" w:cs="Times New Roman"/>
          <w:bCs/>
          <w:color w:val="000000" w:themeColor="text1"/>
        </w:rPr>
        <w:t xml:space="preserve"> of carboxylic acids to carbon</w:t>
      </w:r>
      <w:r w:rsidRPr="006650CF">
        <w:rPr>
          <w:rFonts w:ascii="Times New Roman" w:eastAsia="Calibri" w:hAnsi="Times New Roman" w:cs="Times New Roman"/>
          <w:color w:val="000000" w:themeColor="text1"/>
        </w:rPr>
        <w:t>-</w:t>
      </w:r>
      <w:r w:rsidRPr="006650CF">
        <w:rPr>
          <w:rFonts w:ascii="Times New Roman" w:eastAsia="Calibri" w:hAnsi="Times New Roman" w:cs="Times New Roman"/>
          <w:bCs/>
          <w:color w:val="000000" w:themeColor="text1"/>
        </w:rPr>
        <w:t xml:space="preserve">carbon triple bonds promoted by acid goes through </w:t>
      </w:r>
      <w:r w:rsidRPr="006650CF">
        <w:rPr>
          <w:rFonts w:ascii="Times New Roman" w:eastAsia="Calibri" w:hAnsi="Times New Roman" w:cs="Times New Roman"/>
          <w:color w:val="000000" w:themeColor="text1"/>
        </w:rPr>
        <w:t>6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-endo-dig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pathway, see: </w:t>
      </w:r>
      <w:r w:rsidRPr="006650CF">
        <w:rPr>
          <w:rFonts w:ascii="Times New Roman" w:eastAsia="Calibri" w:hAnsi="Times New Roman" w:cs="Times New Roman"/>
          <w:bCs/>
          <w:color w:val="000000" w:themeColor="text1"/>
        </w:rPr>
        <w:t xml:space="preserve">Uchiyama, M.; Ozawa, H.; Takuma, K.; Matsumoto, Y.; </w:t>
      </w:r>
      <w:proofErr w:type="spellStart"/>
      <w:r w:rsidRPr="006650CF">
        <w:rPr>
          <w:rFonts w:ascii="Times New Roman" w:eastAsia="Calibri" w:hAnsi="Times New Roman" w:cs="Times New Roman"/>
          <w:bCs/>
          <w:color w:val="000000" w:themeColor="text1"/>
        </w:rPr>
        <w:t>Yonehara</w:t>
      </w:r>
      <w:proofErr w:type="spellEnd"/>
      <w:r w:rsidRPr="006650CF">
        <w:rPr>
          <w:rFonts w:ascii="Times New Roman" w:eastAsia="Calibri" w:hAnsi="Times New Roman" w:cs="Times New Roman"/>
          <w:bCs/>
          <w:color w:val="000000" w:themeColor="text1"/>
        </w:rPr>
        <w:t xml:space="preserve">, M.; </w:t>
      </w:r>
      <w:proofErr w:type="spellStart"/>
      <w:r w:rsidRPr="006650CF">
        <w:rPr>
          <w:rFonts w:ascii="Times New Roman" w:eastAsia="Calibri" w:hAnsi="Times New Roman" w:cs="Times New Roman"/>
          <w:bCs/>
          <w:color w:val="000000" w:themeColor="text1"/>
        </w:rPr>
        <w:t>Hiroya</w:t>
      </w:r>
      <w:proofErr w:type="spellEnd"/>
      <w:r w:rsidRPr="006650CF">
        <w:rPr>
          <w:rFonts w:ascii="Times New Roman" w:eastAsia="Calibri" w:hAnsi="Times New Roman" w:cs="Times New Roman"/>
          <w:bCs/>
          <w:color w:val="000000" w:themeColor="text1"/>
        </w:rPr>
        <w:t>, K.; Sakamoto,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bCs/>
          <w:color w:val="000000" w:themeColor="text1"/>
        </w:rPr>
        <w:t xml:space="preserve">T. 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Org. Lett.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b/>
          <w:bCs/>
          <w:color w:val="000000" w:themeColor="text1"/>
        </w:rPr>
        <w:t>2006</w:t>
      </w:r>
      <w:r w:rsidRPr="006650CF">
        <w:rPr>
          <w:rFonts w:ascii="Times New Roman" w:eastAsia="Calibri" w:hAnsi="Times New Roman" w:cs="Times New Roman"/>
          <w:bCs/>
          <w:color w:val="000000" w:themeColor="text1"/>
        </w:rPr>
        <w:t xml:space="preserve">, </w:t>
      </w:r>
      <w:r w:rsidRPr="006650CF">
        <w:rPr>
          <w:rFonts w:ascii="Times New Roman" w:eastAsia="Calibri" w:hAnsi="Times New Roman" w:cs="Times New Roman"/>
          <w:i/>
          <w:color w:val="000000" w:themeColor="text1"/>
        </w:rPr>
        <w:t>8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, </w:t>
      </w:r>
      <w:r w:rsidRPr="006650CF">
        <w:rPr>
          <w:rFonts w:ascii="Times New Roman" w:eastAsia="Calibri" w:hAnsi="Times New Roman" w:cs="Times New Roman"/>
          <w:bCs/>
          <w:color w:val="000000" w:themeColor="text1"/>
        </w:rPr>
        <w:t>5517.</w:t>
      </w:r>
    </w:p>
    <w:p w14:paraId="795D40AE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Calibri" w:hAnsi="Times New Roman" w:cs="Times New Roman"/>
          <w:color w:val="000000" w:themeColor="text1"/>
        </w:rPr>
        <w:lastRenderedPageBreak/>
        <w:t xml:space="preserve">Meth-Cohn, O.;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Narine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, B.; Tarnowski, B. </w:t>
      </w:r>
      <w:r w:rsidRPr="006650CF">
        <w:rPr>
          <w:rFonts w:ascii="Times New Roman" w:eastAsia="Calibri" w:hAnsi="Times New Roman" w:cs="Times New Roman"/>
          <w:i/>
          <w:iCs/>
          <w:color w:val="000000" w:themeColor="text1"/>
        </w:rPr>
        <w:t>J. Chem. Soc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., </w:t>
      </w:r>
      <w:r w:rsidRPr="006650CF">
        <w:rPr>
          <w:rFonts w:ascii="Times New Roman" w:eastAsia="Calibri" w:hAnsi="Times New Roman" w:cs="Times New Roman"/>
          <w:i/>
          <w:iCs/>
          <w:color w:val="000000" w:themeColor="text1"/>
        </w:rPr>
        <w:t>Perkin Trans. 1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1981</w:t>
      </w:r>
      <w:r w:rsidRPr="006650CF">
        <w:rPr>
          <w:rFonts w:ascii="Times New Roman" w:eastAsia="Calibri" w:hAnsi="Times New Roman" w:cs="Times New Roman"/>
          <w:color w:val="000000" w:themeColor="text1"/>
        </w:rPr>
        <w:t>,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>1520.</w:t>
      </w:r>
    </w:p>
    <w:p w14:paraId="09874E3F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6650CF">
        <w:rPr>
          <w:rFonts w:ascii="Times New Roman" w:eastAsia="Calibri" w:hAnsi="Times New Roman" w:cs="Times New Roman"/>
          <w:color w:val="000000" w:themeColor="text1"/>
        </w:rPr>
        <w:t xml:space="preserve">Meth-Cohn, O.;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Narine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, B.; Tarnowski, B.; Hayes, R.;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Keyzad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, A.; </w:t>
      </w: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Rhouati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, S.; Robinson, A. </w:t>
      </w:r>
      <w:r w:rsidRPr="006650CF">
        <w:rPr>
          <w:rFonts w:ascii="Times New Roman" w:eastAsia="Calibri" w:hAnsi="Times New Roman" w:cs="Times New Roman"/>
          <w:i/>
          <w:iCs/>
          <w:color w:val="000000" w:themeColor="text1"/>
        </w:rPr>
        <w:t>J. Chem. Soc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., </w:t>
      </w:r>
      <w:r w:rsidRPr="006650CF">
        <w:rPr>
          <w:rFonts w:ascii="Times New Roman" w:eastAsia="Calibri" w:hAnsi="Times New Roman" w:cs="Times New Roman"/>
          <w:i/>
          <w:iCs/>
          <w:color w:val="000000" w:themeColor="text1"/>
        </w:rPr>
        <w:t>Perkin Trans. 1</w:t>
      </w:r>
      <w:r w:rsidRPr="006650CF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1981</w:t>
      </w:r>
      <w:r w:rsidRPr="006650CF">
        <w:rPr>
          <w:rFonts w:ascii="Times New Roman" w:eastAsia="Calibri" w:hAnsi="Times New Roman" w:cs="Times New Roman"/>
          <w:color w:val="000000" w:themeColor="text1"/>
        </w:rPr>
        <w:t>,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>2509.</w:t>
      </w:r>
    </w:p>
    <w:p w14:paraId="26D18441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</w:rPr>
      </w:pPr>
      <w:proofErr w:type="spellStart"/>
      <w:r w:rsidRPr="006650CF">
        <w:rPr>
          <w:rFonts w:ascii="Times New Roman" w:eastAsia="Calibri" w:hAnsi="Times New Roman" w:cs="Times New Roman"/>
          <w:color w:val="000000" w:themeColor="text1"/>
        </w:rPr>
        <w:t>Thorand</w:t>
      </w:r>
      <w:proofErr w:type="spellEnd"/>
      <w:r w:rsidRPr="006650CF">
        <w:rPr>
          <w:rFonts w:ascii="Times New Roman" w:eastAsia="Calibri" w:hAnsi="Times New Roman" w:cs="Times New Roman"/>
          <w:color w:val="000000" w:themeColor="text1"/>
        </w:rPr>
        <w:t xml:space="preserve">, S.; Krause, N. </w:t>
      </w:r>
      <w:r w:rsidRPr="006650CF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J. Org. Chem. 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>1998</w:t>
      </w:r>
      <w:r w:rsidRPr="006650CF">
        <w:rPr>
          <w:rFonts w:ascii="Times New Roman" w:eastAsia="Calibri" w:hAnsi="Times New Roman" w:cs="Times New Roman"/>
          <w:color w:val="000000" w:themeColor="text1"/>
        </w:rPr>
        <w:t>,</w:t>
      </w:r>
      <w:r w:rsidRPr="006650CF">
        <w:rPr>
          <w:rFonts w:ascii="Times New Roman" w:eastAsia="Calibri" w:hAnsi="Times New Roman" w:cs="Times New Roman"/>
          <w:b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i/>
          <w:iCs/>
          <w:color w:val="000000" w:themeColor="text1"/>
        </w:rPr>
        <w:t>63</w:t>
      </w:r>
      <w:r w:rsidRPr="006650CF">
        <w:rPr>
          <w:rFonts w:ascii="Times New Roman" w:eastAsia="Calibri" w:hAnsi="Times New Roman" w:cs="Times New Roman"/>
          <w:iCs/>
          <w:color w:val="000000" w:themeColor="text1"/>
        </w:rPr>
        <w:t>,</w:t>
      </w:r>
      <w:r w:rsidRPr="006650CF">
        <w:rPr>
          <w:rFonts w:ascii="Times New Roman" w:eastAsia="Calibri" w:hAnsi="Times New Roman" w:cs="Times New Roman"/>
          <w:i/>
          <w:iCs/>
          <w:color w:val="000000" w:themeColor="text1"/>
        </w:rPr>
        <w:t xml:space="preserve"> </w:t>
      </w:r>
      <w:r w:rsidRPr="006650CF">
        <w:rPr>
          <w:rFonts w:ascii="Times New Roman" w:eastAsia="Calibri" w:hAnsi="Times New Roman" w:cs="Times New Roman"/>
          <w:color w:val="000000" w:themeColor="text1"/>
        </w:rPr>
        <w:t>8551.</w:t>
      </w:r>
    </w:p>
    <w:p w14:paraId="4ECB8263" w14:textId="77777777" w:rsidR="008F1769" w:rsidRPr="006650CF" w:rsidRDefault="008F1769" w:rsidP="008F176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  <w:r w:rsidRPr="006650C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Kundu, N. G.; Pal, M.; Nandi, B. </w:t>
      </w:r>
      <w:r w:rsidRPr="006650CF">
        <w:rPr>
          <w:rFonts w:ascii="Times New Roman" w:eastAsia="Times New Roman" w:hAnsi="Times New Roman" w:cs="Times New Roman"/>
          <w:bCs/>
          <w:i/>
          <w:iCs/>
          <w:color w:val="000000" w:themeColor="text1"/>
          <w:lang w:bidi="ar-SA"/>
        </w:rPr>
        <w:t xml:space="preserve">J. Chem. Soc., Perkin Trans. </w:t>
      </w:r>
      <w:r w:rsidRPr="006650CF">
        <w:rPr>
          <w:rFonts w:ascii="Times New Roman" w:eastAsia="Times New Roman" w:hAnsi="Times New Roman" w:cs="Times New Roman"/>
          <w:b/>
          <w:bCs/>
          <w:iCs/>
          <w:color w:val="000000" w:themeColor="text1"/>
          <w:lang w:bidi="ar-SA"/>
        </w:rPr>
        <w:t>1998</w:t>
      </w:r>
      <w:r w:rsidRPr="006650C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 xml:space="preserve">, </w:t>
      </w:r>
      <w:r w:rsidRPr="006650CF">
        <w:rPr>
          <w:rFonts w:ascii="Times New Roman" w:eastAsia="Times New Roman" w:hAnsi="Times New Roman" w:cs="Times New Roman"/>
          <w:bCs/>
          <w:i/>
          <w:iCs/>
          <w:color w:val="000000" w:themeColor="text1"/>
          <w:lang w:bidi="ar-SA"/>
        </w:rPr>
        <w:t>1</w:t>
      </w:r>
      <w:r w:rsidRPr="006650CF">
        <w:rPr>
          <w:rFonts w:ascii="Times New Roman" w:eastAsia="Times New Roman" w:hAnsi="Times New Roman" w:cs="Times New Roman"/>
          <w:bCs/>
          <w:iCs/>
          <w:color w:val="000000" w:themeColor="text1"/>
          <w:lang w:bidi="ar-SA"/>
        </w:rPr>
        <w:t>, 561.</w:t>
      </w:r>
    </w:p>
    <w:p w14:paraId="7055E275" w14:textId="77777777" w:rsidR="00B11E2D" w:rsidRPr="006650CF" w:rsidRDefault="00B11E2D" w:rsidP="00B11E2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</w:p>
    <w:p w14:paraId="29DDA22F" w14:textId="77777777" w:rsidR="00B11E2D" w:rsidRPr="006650CF" w:rsidRDefault="00B11E2D" w:rsidP="00B11E2D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</w:rPr>
      </w:pPr>
    </w:p>
    <w:sectPr w:rsidR="00B11E2D" w:rsidRPr="006650CF" w:rsidSect="002E72DD">
      <w:footerReference w:type="default" r:id="rId36"/>
      <w:pgSz w:w="12240" w:h="15840"/>
      <w:pgMar w:top="1440" w:right="1973" w:bottom="1440" w:left="1973" w:header="720" w:footer="720" w:gutter="0"/>
      <w:pgNumType w:start="1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F626C" w14:textId="77777777" w:rsidR="001C0003" w:rsidRDefault="001C0003" w:rsidP="00BF5F1E">
      <w:pPr>
        <w:spacing w:after="0" w:line="240" w:lineRule="auto"/>
      </w:pPr>
      <w:r>
        <w:separator/>
      </w:r>
    </w:p>
  </w:endnote>
  <w:endnote w:type="continuationSeparator" w:id="0">
    <w:p w14:paraId="6AB46217" w14:textId="77777777" w:rsidR="001C0003" w:rsidRDefault="001C0003" w:rsidP="00BF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Gulliv-R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dvTimes">
    <w:altName w:val="MS Minch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4CCo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6549" w14:textId="448C595D" w:rsidR="00A357A3" w:rsidRDefault="00A357A3">
    <w:pPr>
      <w:pStyle w:val="Footer"/>
      <w:jc w:val="center"/>
    </w:pPr>
  </w:p>
  <w:p w14:paraId="38060C0E" w14:textId="77777777" w:rsidR="006C5E09" w:rsidRDefault="006C5E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1C6F0" w14:textId="77777777" w:rsidR="001C0003" w:rsidRDefault="001C0003" w:rsidP="00BF5F1E">
      <w:pPr>
        <w:spacing w:after="0" w:line="240" w:lineRule="auto"/>
      </w:pPr>
      <w:r>
        <w:separator/>
      </w:r>
    </w:p>
  </w:footnote>
  <w:footnote w:type="continuationSeparator" w:id="0">
    <w:p w14:paraId="4B677772" w14:textId="77777777" w:rsidR="001C0003" w:rsidRDefault="001C0003" w:rsidP="00BF5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25945"/>
    <w:multiLevelType w:val="hybridMultilevel"/>
    <w:tmpl w:val="0DACBF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5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04B1"/>
    <w:rsid w:val="000003EA"/>
    <w:rsid w:val="0002054E"/>
    <w:rsid w:val="00025D29"/>
    <w:rsid w:val="00042849"/>
    <w:rsid w:val="0006121A"/>
    <w:rsid w:val="00082440"/>
    <w:rsid w:val="00097600"/>
    <w:rsid w:val="000B6EF6"/>
    <w:rsid w:val="000C11CE"/>
    <w:rsid w:val="000C463C"/>
    <w:rsid w:val="000D0689"/>
    <w:rsid w:val="000E5CB1"/>
    <w:rsid w:val="000F7480"/>
    <w:rsid w:val="0010715F"/>
    <w:rsid w:val="00107967"/>
    <w:rsid w:val="001108F4"/>
    <w:rsid w:val="00137BE5"/>
    <w:rsid w:val="00144610"/>
    <w:rsid w:val="00183262"/>
    <w:rsid w:val="00186308"/>
    <w:rsid w:val="00190D6A"/>
    <w:rsid w:val="00191245"/>
    <w:rsid w:val="00197BFA"/>
    <w:rsid w:val="001B7EF3"/>
    <w:rsid w:val="001C0003"/>
    <w:rsid w:val="001F6073"/>
    <w:rsid w:val="00204C5B"/>
    <w:rsid w:val="00211130"/>
    <w:rsid w:val="00215CAE"/>
    <w:rsid w:val="0021655F"/>
    <w:rsid w:val="002218AC"/>
    <w:rsid w:val="00222C9A"/>
    <w:rsid w:val="00222DFC"/>
    <w:rsid w:val="00223538"/>
    <w:rsid w:val="00233641"/>
    <w:rsid w:val="002420A8"/>
    <w:rsid w:val="00251478"/>
    <w:rsid w:val="00257897"/>
    <w:rsid w:val="00264867"/>
    <w:rsid w:val="00280E82"/>
    <w:rsid w:val="00281051"/>
    <w:rsid w:val="00291089"/>
    <w:rsid w:val="002A1756"/>
    <w:rsid w:val="002A40B3"/>
    <w:rsid w:val="002C4DCA"/>
    <w:rsid w:val="002C6E86"/>
    <w:rsid w:val="002E18F3"/>
    <w:rsid w:val="002E72DD"/>
    <w:rsid w:val="002F687D"/>
    <w:rsid w:val="003070A0"/>
    <w:rsid w:val="00340B3A"/>
    <w:rsid w:val="0034648F"/>
    <w:rsid w:val="00350401"/>
    <w:rsid w:val="00352102"/>
    <w:rsid w:val="00356809"/>
    <w:rsid w:val="003706D4"/>
    <w:rsid w:val="00373491"/>
    <w:rsid w:val="00380ED2"/>
    <w:rsid w:val="00381744"/>
    <w:rsid w:val="0038228B"/>
    <w:rsid w:val="003865C3"/>
    <w:rsid w:val="00387E44"/>
    <w:rsid w:val="003B21E7"/>
    <w:rsid w:val="003B6E27"/>
    <w:rsid w:val="003C2EC2"/>
    <w:rsid w:val="003F4661"/>
    <w:rsid w:val="0040585B"/>
    <w:rsid w:val="00423033"/>
    <w:rsid w:val="004251B1"/>
    <w:rsid w:val="00426147"/>
    <w:rsid w:val="00432D5D"/>
    <w:rsid w:val="004349FD"/>
    <w:rsid w:val="00434A1D"/>
    <w:rsid w:val="00443304"/>
    <w:rsid w:val="004648DA"/>
    <w:rsid w:val="0048717F"/>
    <w:rsid w:val="004906AE"/>
    <w:rsid w:val="00492CF9"/>
    <w:rsid w:val="004A6B59"/>
    <w:rsid w:val="004B4039"/>
    <w:rsid w:val="004B60FD"/>
    <w:rsid w:val="004C57AC"/>
    <w:rsid w:val="004D4E79"/>
    <w:rsid w:val="004E38E4"/>
    <w:rsid w:val="004E626F"/>
    <w:rsid w:val="004F2055"/>
    <w:rsid w:val="005068A8"/>
    <w:rsid w:val="00526940"/>
    <w:rsid w:val="00531D0E"/>
    <w:rsid w:val="005450F5"/>
    <w:rsid w:val="0055087E"/>
    <w:rsid w:val="00563A62"/>
    <w:rsid w:val="005C2180"/>
    <w:rsid w:val="005C3D23"/>
    <w:rsid w:val="005D1F2D"/>
    <w:rsid w:val="005E15E1"/>
    <w:rsid w:val="00605C5F"/>
    <w:rsid w:val="006165FC"/>
    <w:rsid w:val="00621077"/>
    <w:rsid w:val="00621159"/>
    <w:rsid w:val="00627EAA"/>
    <w:rsid w:val="006425DC"/>
    <w:rsid w:val="006509AA"/>
    <w:rsid w:val="00650AB4"/>
    <w:rsid w:val="00656091"/>
    <w:rsid w:val="006650CF"/>
    <w:rsid w:val="0068437F"/>
    <w:rsid w:val="006960AE"/>
    <w:rsid w:val="006A144F"/>
    <w:rsid w:val="006A50FC"/>
    <w:rsid w:val="006B7534"/>
    <w:rsid w:val="006C5E09"/>
    <w:rsid w:val="006E1910"/>
    <w:rsid w:val="006F1B18"/>
    <w:rsid w:val="006F494F"/>
    <w:rsid w:val="00705D3F"/>
    <w:rsid w:val="00707E0D"/>
    <w:rsid w:val="0072005A"/>
    <w:rsid w:val="00722351"/>
    <w:rsid w:val="00760AD5"/>
    <w:rsid w:val="00763DA6"/>
    <w:rsid w:val="0077001B"/>
    <w:rsid w:val="00770105"/>
    <w:rsid w:val="0078041B"/>
    <w:rsid w:val="0078739E"/>
    <w:rsid w:val="007A45B4"/>
    <w:rsid w:val="007A7CC2"/>
    <w:rsid w:val="007B0080"/>
    <w:rsid w:val="007B6E62"/>
    <w:rsid w:val="007D6C85"/>
    <w:rsid w:val="008142C0"/>
    <w:rsid w:val="00816D95"/>
    <w:rsid w:val="00821574"/>
    <w:rsid w:val="008279CE"/>
    <w:rsid w:val="008410D2"/>
    <w:rsid w:val="0085738D"/>
    <w:rsid w:val="00867027"/>
    <w:rsid w:val="00877199"/>
    <w:rsid w:val="0088799C"/>
    <w:rsid w:val="008A05B6"/>
    <w:rsid w:val="008A3F37"/>
    <w:rsid w:val="008A575A"/>
    <w:rsid w:val="008C2978"/>
    <w:rsid w:val="008F1769"/>
    <w:rsid w:val="00915AF7"/>
    <w:rsid w:val="00992256"/>
    <w:rsid w:val="009952B2"/>
    <w:rsid w:val="009A46CB"/>
    <w:rsid w:val="009C6FDD"/>
    <w:rsid w:val="009E3400"/>
    <w:rsid w:val="00A07F1E"/>
    <w:rsid w:val="00A119AC"/>
    <w:rsid w:val="00A14DDB"/>
    <w:rsid w:val="00A23571"/>
    <w:rsid w:val="00A357A3"/>
    <w:rsid w:val="00A435AD"/>
    <w:rsid w:val="00A45324"/>
    <w:rsid w:val="00AA22D7"/>
    <w:rsid w:val="00AE122C"/>
    <w:rsid w:val="00AE2E31"/>
    <w:rsid w:val="00AF11BD"/>
    <w:rsid w:val="00B000E0"/>
    <w:rsid w:val="00B1061F"/>
    <w:rsid w:val="00B11E2D"/>
    <w:rsid w:val="00B84200"/>
    <w:rsid w:val="00BB64A9"/>
    <w:rsid w:val="00BD5F1C"/>
    <w:rsid w:val="00BE7C35"/>
    <w:rsid w:val="00BF228E"/>
    <w:rsid w:val="00BF5F1E"/>
    <w:rsid w:val="00BF6174"/>
    <w:rsid w:val="00C22236"/>
    <w:rsid w:val="00C56164"/>
    <w:rsid w:val="00C60FCA"/>
    <w:rsid w:val="00C61D95"/>
    <w:rsid w:val="00C65F84"/>
    <w:rsid w:val="00C66422"/>
    <w:rsid w:val="00C7071A"/>
    <w:rsid w:val="00C7684E"/>
    <w:rsid w:val="00CA1090"/>
    <w:rsid w:val="00CB25D1"/>
    <w:rsid w:val="00CD43B7"/>
    <w:rsid w:val="00CE73E1"/>
    <w:rsid w:val="00CF584C"/>
    <w:rsid w:val="00D06753"/>
    <w:rsid w:val="00D12806"/>
    <w:rsid w:val="00D22841"/>
    <w:rsid w:val="00D26822"/>
    <w:rsid w:val="00D4462E"/>
    <w:rsid w:val="00D51545"/>
    <w:rsid w:val="00D51A3B"/>
    <w:rsid w:val="00D568AF"/>
    <w:rsid w:val="00D67200"/>
    <w:rsid w:val="00D76149"/>
    <w:rsid w:val="00D77058"/>
    <w:rsid w:val="00D825E3"/>
    <w:rsid w:val="00D8544D"/>
    <w:rsid w:val="00DB5565"/>
    <w:rsid w:val="00DB5A71"/>
    <w:rsid w:val="00DC4D70"/>
    <w:rsid w:val="00DD3DCF"/>
    <w:rsid w:val="00E1550A"/>
    <w:rsid w:val="00E24F17"/>
    <w:rsid w:val="00E27AC5"/>
    <w:rsid w:val="00E41635"/>
    <w:rsid w:val="00E504B1"/>
    <w:rsid w:val="00E62ADD"/>
    <w:rsid w:val="00EA5D70"/>
    <w:rsid w:val="00EB36F7"/>
    <w:rsid w:val="00EB39BE"/>
    <w:rsid w:val="00ED47DF"/>
    <w:rsid w:val="00EE3D95"/>
    <w:rsid w:val="00EE6E75"/>
    <w:rsid w:val="00EE7BAD"/>
    <w:rsid w:val="00EF789E"/>
    <w:rsid w:val="00F26BBB"/>
    <w:rsid w:val="00F34A26"/>
    <w:rsid w:val="00F428B6"/>
    <w:rsid w:val="00F4299A"/>
    <w:rsid w:val="00F46A46"/>
    <w:rsid w:val="00F5468E"/>
    <w:rsid w:val="00F57FEB"/>
    <w:rsid w:val="00F6653C"/>
    <w:rsid w:val="00F8776B"/>
    <w:rsid w:val="00FB2966"/>
    <w:rsid w:val="00FB3447"/>
    <w:rsid w:val="00FC1E29"/>
    <w:rsid w:val="00FE6404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B2A20"/>
  <w15:docId w15:val="{F135C18D-4F1E-4D26-80A2-12B39E2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FA"/>
  </w:style>
  <w:style w:type="paragraph" w:styleId="Heading1">
    <w:name w:val="heading 1"/>
    <w:basedOn w:val="Normal"/>
    <w:next w:val="Normal"/>
    <w:link w:val="Heading1Char"/>
    <w:uiPriority w:val="9"/>
    <w:qFormat/>
    <w:rsid w:val="005068A8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8A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8A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8A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8A8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8A8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8A8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8A8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8A8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8A8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8A8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8A8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8A8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8A8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8A8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8A8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8A8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8A8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068A8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068A8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5068A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8A8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068A8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5068A8"/>
    <w:rPr>
      <w:b/>
      <w:color w:val="C0504D" w:themeColor="accent2"/>
    </w:rPr>
  </w:style>
  <w:style w:type="character" w:styleId="Emphasis">
    <w:name w:val="Emphasis"/>
    <w:uiPriority w:val="20"/>
    <w:qFormat/>
    <w:rsid w:val="005068A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5068A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68A8"/>
  </w:style>
  <w:style w:type="paragraph" w:styleId="ListParagraph">
    <w:name w:val="List Paragraph"/>
    <w:basedOn w:val="Normal"/>
    <w:uiPriority w:val="34"/>
    <w:qFormat/>
    <w:rsid w:val="005068A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068A8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068A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8A8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8A8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5068A8"/>
    <w:rPr>
      <w:i/>
    </w:rPr>
  </w:style>
  <w:style w:type="character" w:styleId="IntenseEmphasis">
    <w:name w:val="Intense Emphasis"/>
    <w:uiPriority w:val="21"/>
    <w:qFormat/>
    <w:rsid w:val="005068A8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5068A8"/>
    <w:rPr>
      <w:b/>
    </w:rPr>
  </w:style>
  <w:style w:type="character" w:styleId="IntenseReference">
    <w:name w:val="Intense Reference"/>
    <w:uiPriority w:val="32"/>
    <w:qFormat/>
    <w:rsid w:val="005068A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068A8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068A8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E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F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5F1E"/>
  </w:style>
  <w:style w:type="paragraph" w:styleId="Footer">
    <w:name w:val="footer"/>
    <w:basedOn w:val="Normal"/>
    <w:link w:val="FooterChar"/>
    <w:uiPriority w:val="99"/>
    <w:unhideWhenUsed/>
    <w:rsid w:val="00BF5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5F1E"/>
  </w:style>
  <w:style w:type="character" w:styleId="Hyperlink">
    <w:name w:val="Hyperlink"/>
    <w:basedOn w:val="DefaultParagraphFont"/>
    <w:uiPriority w:val="99"/>
    <w:unhideWhenUsed/>
    <w:rsid w:val="00A357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5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21" Type="http://schemas.openxmlformats.org/officeDocument/2006/relationships/oleObject" Target="embeddings/oleObject7.bin"/><Relationship Id="rId34" Type="http://schemas.openxmlformats.org/officeDocument/2006/relationships/image" Target="media/image14.emf"/><Relationship Id="rId7" Type="http://schemas.openxmlformats.org/officeDocument/2006/relationships/hyperlink" Target="mailto:priyo_chem@yahoo.co.in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emf"/><Relationship Id="rId35" Type="http://schemas.openxmlformats.org/officeDocument/2006/relationships/oleObject" Target="embeddings/oleObject14.bin"/><Relationship Id="rId8" Type="http://schemas.openxmlformats.org/officeDocument/2006/relationships/image" Target="media/image1.e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3453</TotalTime>
  <Pages>10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Priyabrata Roy</cp:lastModifiedBy>
  <cp:revision>56</cp:revision>
  <dcterms:created xsi:type="dcterms:W3CDTF">2012-01-13T12:55:00Z</dcterms:created>
  <dcterms:modified xsi:type="dcterms:W3CDTF">2023-11-01T14:34:00Z</dcterms:modified>
</cp:coreProperties>
</file>