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30284" w14:textId="7DF74116" w:rsidR="005E1EF9" w:rsidRPr="002C5204" w:rsidRDefault="002C5204" w:rsidP="00700668">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                   </w:t>
      </w:r>
      <w:r w:rsidR="00E56BF5" w:rsidRPr="002C5204">
        <w:rPr>
          <w:rFonts w:ascii="Times New Roman" w:hAnsi="Times New Roman" w:cs="Times New Roman"/>
          <w:b/>
          <w:bCs/>
          <w:sz w:val="24"/>
          <w:szCs w:val="24"/>
        </w:rPr>
        <w:t>Banking Of The Unbankable- Key Issues And Challenges In The Digitalisation Of Microfinance</w:t>
      </w:r>
    </w:p>
    <w:p w14:paraId="051F2E9E" w14:textId="184C142E" w:rsidR="00EC17C6" w:rsidRPr="002C5204" w:rsidRDefault="00EC17C6" w:rsidP="00700668">
      <w:pPr>
        <w:pStyle w:val="NoSpacing"/>
        <w:rPr>
          <w:rFonts w:ascii="Times New Roman" w:hAnsi="Times New Roman" w:cs="Times New Roman"/>
          <w:b/>
          <w:bCs/>
          <w:sz w:val="24"/>
          <w:szCs w:val="24"/>
        </w:rPr>
      </w:pPr>
    </w:p>
    <w:p w14:paraId="39AEE5B4" w14:textId="05AEFEB0" w:rsidR="00EC17C6" w:rsidRPr="002C5204" w:rsidRDefault="00EC17C6" w:rsidP="00700668">
      <w:pPr>
        <w:pStyle w:val="NoSpacing"/>
        <w:rPr>
          <w:rFonts w:ascii="Times New Roman" w:hAnsi="Times New Roman" w:cs="Times New Roman"/>
          <w:b/>
          <w:bCs/>
          <w:sz w:val="24"/>
          <w:szCs w:val="24"/>
        </w:rPr>
      </w:pPr>
    </w:p>
    <w:p w14:paraId="256D66AD" w14:textId="7108D249" w:rsidR="00EC17C6" w:rsidRPr="002C5204" w:rsidRDefault="00EC17C6" w:rsidP="00700668">
      <w:pPr>
        <w:pStyle w:val="NoSpacing"/>
        <w:rPr>
          <w:rFonts w:ascii="Times New Roman" w:hAnsi="Times New Roman" w:cs="Times New Roman"/>
          <w:b/>
          <w:bCs/>
          <w:sz w:val="24"/>
          <w:szCs w:val="24"/>
        </w:rPr>
      </w:pPr>
    </w:p>
    <w:p w14:paraId="7A7839BF" w14:textId="714C3EB5" w:rsidR="00EC17C6" w:rsidRPr="002C5204" w:rsidRDefault="00EC17C6" w:rsidP="00700668">
      <w:pPr>
        <w:pStyle w:val="NoSpacing"/>
        <w:rPr>
          <w:rFonts w:ascii="Times New Roman" w:hAnsi="Times New Roman" w:cs="Times New Roman"/>
          <w:b/>
          <w:bCs/>
          <w:sz w:val="24"/>
          <w:szCs w:val="24"/>
        </w:rPr>
      </w:pPr>
    </w:p>
    <w:p w14:paraId="150E9C5E" w14:textId="6C918A4D" w:rsidR="00EC17C6" w:rsidRPr="002C5204" w:rsidRDefault="00EC17C6" w:rsidP="00700668">
      <w:pPr>
        <w:pStyle w:val="NoSpacing"/>
        <w:rPr>
          <w:rFonts w:ascii="Times New Roman" w:hAnsi="Times New Roman" w:cs="Times New Roman"/>
          <w:b/>
          <w:bCs/>
          <w:sz w:val="24"/>
          <w:szCs w:val="24"/>
        </w:rPr>
      </w:pPr>
    </w:p>
    <w:p w14:paraId="2673A91B" w14:textId="3E2B3179" w:rsidR="00EC17C6" w:rsidRPr="002C5204" w:rsidRDefault="00EC17C6" w:rsidP="00700668">
      <w:pPr>
        <w:pStyle w:val="NoSpacing"/>
        <w:rPr>
          <w:rFonts w:ascii="Times New Roman" w:hAnsi="Times New Roman" w:cs="Times New Roman"/>
          <w:b/>
          <w:bCs/>
          <w:sz w:val="24"/>
          <w:szCs w:val="24"/>
        </w:rPr>
      </w:pPr>
    </w:p>
    <w:p w14:paraId="1A15BF6F" w14:textId="4F5DBBF2" w:rsidR="00EC17C6" w:rsidRPr="002C5204" w:rsidRDefault="00EC17C6" w:rsidP="00700668">
      <w:pPr>
        <w:pStyle w:val="NoSpacing"/>
        <w:rPr>
          <w:rFonts w:ascii="Times New Roman" w:hAnsi="Times New Roman" w:cs="Times New Roman"/>
          <w:b/>
          <w:bCs/>
          <w:sz w:val="24"/>
          <w:szCs w:val="24"/>
        </w:rPr>
      </w:pPr>
    </w:p>
    <w:p w14:paraId="5A001CB6" w14:textId="515A5E3D" w:rsidR="00EC17C6" w:rsidRPr="002C5204" w:rsidRDefault="00EC17C6" w:rsidP="00700668">
      <w:pPr>
        <w:pStyle w:val="NoSpacing"/>
        <w:rPr>
          <w:rFonts w:ascii="Times New Roman" w:hAnsi="Times New Roman" w:cs="Times New Roman"/>
          <w:b/>
          <w:bCs/>
          <w:sz w:val="24"/>
          <w:szCs w:val="24"/>
        </w:rPr>
      </w:pPr>
    </w:p>
    <w:p w14:paraId="13A3482E" w14:textId="5A8D67F5" w:rsidR="00EC17C6" w:rsidRPr="002C5204" w:rsidRDefault="002C5204" w:rsidP="00EC17C6">
      <w:pPr>
        <w:jc w:val="center"/>
        <w:rPr>
          <w:rFonts w:ascii="Times New Roman" w:hAnsi="Times New Roman" w:cs="Times New Roman"/>
          <w:sz w:val="24"/>
          <w:szCs w:val="24"/>
        </w:rPr>
      </w:pPr>
      <w:r w:rsidRPr="002C5204">
        <w:rPr>
          <w:rFonts w:ascii="Times New Roman" w:hAnsi="Times New Roman" w:cs="Times New Roman"/>
          <w:sz w:val="24"/>
          <w:szCs w:val="24"/>
        </w:rPr>
        <w:t>DIVYA SAJAN</w:t>
      </w:r>
    </w:p>
    <w:p w14:paraId="7A14C74D" w14:textId="77777777" w:rsidR="00EC17C6" w:rsidRPr="002C5204" w:rsidRDefault="00EC17C6" w:rsidP="00EC17C6">
      <w:pPr>
        <w:jc w:val="center"/>
        <w:rPr>
          <w:rFonts w:ascii="Times New Roman" w:hAnsi="Times New Roman" w:cs="Times New Roman"/>
          <w:sz w:val="24"/>
          <w:szCs w:val="24"/>
        </w:rPr>
      </w:pPr>
      <w:r w:rsidRPr="002C5204">
        <w:rPr>
          <w:rFonts w:ascii="Times New Roman" w:hAnsi="Times New Roman" w:cs="Times New Roman"/>
          <w:sz w:val="24"/>
          <w:szCs w:val="24"/>
        </w:rPr>
        <w:t>Research Scholar</w:t>
      </w:r>
    </w:p>
    <w:p w14:paraId="0A2ED6D4" w14:textId="77777777" w:rsidR="00EC17C6" w:rsidRPr="002C5204" w:rsidRDefault="00EC17C6" w:rsidP="00EC17C6">
      <w:pPr>
        <w:jc w:val="center"/>
        <w:rPr>
          <w:rFonts w:ascii="Times New Roman" w:hAnsi="Times New Roman" w:cs="Times New Roman"/>
          <w:sz w:val="24"/>
          <w:szCs w:val="24"/>
        </w:rPr>
      </w:pPr>
      <w:r w:rsidRPr="002C5204">
        <w:rPr>
          <w:rFonts w:ascii="Times New Roman" w:hAnsi="Times New Roman" w:cs="Times New Roman"/>
          <w:sz w:val="24"/>
          <w:szCs w:val="24"/>
        </w:rPr>
        <w:t>Department of Commerce and International Trade</w:t>
      </w:r>
    </w:p>
    <w:p w14:paraId="41F42E40" w14:textId="77777777" w:rsidR="00EC17C6" w:rsidRPr="002C5204" w:rsidRDefault="00EC17C6" w:rsidP="00EC17C6">
      <w:pPr>
        <w:jc w:val="center"/>
        <w:rPr>
          <w:rFonts w:ascii="Times New Roman" w:hAnsi="Times New Roman" w:cs="Times New Roman"/>
          <w:sz w:val="24"/>
          <w:szCs w:val="24"/>
        </w:rPr>
      </w:pPr>
      <w:r w:rsidRPr="002C5204">
        <w:rPr>
          <w:rFonts w:ascii="Times New Roman" w:hAnsi="Times New Roman" w:cs="Times New Roman"/>
          <w:sz w:val="24"/>
          <w:szCs w:val="24"/>
        </w:rPr>
        <w:t>Karunya Institute of Technology And Sciences (Deemed University), Karunya Nagar,</w:t>
      </w:r>
    </w:p>
    <w:p w14:paraId="4F9F1FAC" w14:textId="77777777" w:rsidR="00EC17C6" w:rsidRPr="002C5204" w:rsidRDefault="00EC17C6" w:rsidP="00EC17C6">
      <w:pPr>
        <w:jc w:val="center"/>
        <w:rPr>
          <w:rFonts w:ascii="Times New Roman" w:hAnsi="Times New Roman" w:cs="Times New Roman"/>
          <w:sz w:val="24"/>
          <w:szCs w:val="24"/>
        </w:rPr>
      </w:pPr>
      <w:r w:rsidRPr="002C5204">
        <w:rPr>
          <w:rFonts w:ascii="Times New Roman" w:hAnsi="Times New Roman" w:cs="Times New Roman"/>
          <w:sz w:val="24"/>
          <w:szCs w:val="24"/>
        </w:rPr>
        <w:t>Coimbatore, Tamil Nadu, India -641114</w:t>
      </w:r>
    </w:p>
    <w:p w14:paraId="268EDBD5" w14:textId="77777777" w:rsidR="00EC17C6" w:rsidRPr="002C5204" w:rsidRDefault="00EC17C6" w:rsidP="00EC17C6">
      <w:pPr>
        <w:jc w:val="center"/>
        <w:rPr>
          <w:rFonts w:ascii="Times New Roman" w:hAnsi="Times New Roman" w:cs="Times New Roman"/>
          <w:sz w:val="24"/>
          <w:szCs w:val="24"/>
        </w:rPr>
      </w:pPr>
      <w:r w:rsidRPr="002C5204">
        <w:rPr>
          <w:rFonts w:ascii="Times New Roman" w:hAnsi="Times New Roman" w:cs="Times New Roman"/>
          <w:sz w:val="24"/>
          <w:szCs w:val="24"/>
        </w:rPr>
        <w:t>(Email: divyasajan@karunya.edu.in)</w:t>
      </w:r>
    </w:p>
    <w:p w14:paraId="519445C2" w14:textId="210EF780" w:rsidR="00EC17C6" w:rsidRPr="002C5204" w:rsidRDefault="00EC17C6" w:rsidP="00EC17C6">
      <w:pPr>
        <w:jc w:val="center"/>
        <w:rPr>
          <w:rFonts w:ascii="Times New Roman" w:hAnsi="Times New Roman" w:cs="Times New Roman"/>
          <w:sz w:val="24"/>
          <w:szCs w:val="24"/>
        </w:rPr>
      </w:pPr>
      <w:r w:rsidRPr="002C5204">
        <w:rPr>
          <w:rFonts w:ascii="Times New Roman" w:hAnsi="Times New Roman" w:cs="Times New Roman"/>
          <w:sz w:val="24"/>
          <w:szCs w:val="24"/>
        </w:rPr>
        <w:t xml:space="preserve"> </w:t>
      </w:r>
      <w:r w:rsidR="002C5204" w:rsidRPr="002C5204">
        <w:rPr>
          <w:rFonts w:ascii="Times New Roman" w:hAnsi="Times New Roman" w:cs="Times New Roman"/>
          <w:sz w:val="24"/>
          <w:szCs w:val="24"/>
        </w:rPr>
        <w:t>DR. C. SAMUEL JOSEPH</w:t>
      </w:r>
    </w:p>
    <w:p w14:paraId="4044F2FA" w14:textId="555AC743" w:rsidR="00EC17C6" w:rsidRPr="002C5204" w:rsidRDefault="00EC17C6" w:rsidP="00EC17C6">
      <w:pPr>
        <w:jc w:val="center"/>
        <w:rPr>
          <w:rFonts w:ascii="Times New Roman" w:hAnsi="Times New Roman" w:cs="Times New Roman"/>
          <w:sz w:val="24"/>
          <w:szCs w:val="24"/>
        </w:rPr>
      </w:pPr>
      <w:r w:rsidRPr="002C5204">
        <w:rPr>
          <w:rFonts w:ascii="Times New Roman" w:hAnsi="Times New Roman" w:cs="Times New Roman"/>
          <w:sz w:val="24"/>
          <w:szCs w:val="24"/>
        </w:rPr>
        <w:t xml:space="preserve">Professor </w:t>
      </w:r>
    </w:p>
    <w:p w14:paraId="302A2FF2" w14:textId="77777777" w:rsidR="00EC17C6" w:rsidRPr="002C5204" w:rsidRDefault="00EC17C6" w:rsidP="00EC17C6">
      <w:pPr>
        <w:jc w:val="center"/>
        <w:rPr>
          <w:rFonts w:ascii="Times New Roman" w:hAnsi="Times New Roman" w:cs="Times New Roman"/>
          <w:sz w:val="24"/>
          <w:szCs w:val="24"/>
        </w:rPr>
      </w:pPr>
      <w:r w:rsidRPr="002C5204">
        <w:rPr>
          <w:rFonts w:ascii="Times New Roman" w:hAnsi="Times New Roman" w:cs="Times New Roman"/>
          <w:sz w:val="24"/>
          <w:szCs w:val="24"/>
        </w:rPr>
        <w:t>Department of Commerce and International Trade</w:t>
      </w:r>
    </w:p>
    <w:p w14:paraId="5D7E298F" w14:textId="77777777" w:rsidR="00EC17C6" w:rsidRPr="002C5204" w:rsidRDefault="00EC17C6" w:rsidP="00EC17C6">
      <w:pPr>
        <w:jc w:val="center"/>
        <w:rPr>
          <w:rFonts w:ascii="Times New Roman" w:hAnsi="Times New Roman" w:cs="Times New Roman"/>
          <w:sz w:val="24"/>
          <w:szCs w:val="24"/>
        </w:rPr>
      </w:pPr>
      <w:r w:rsidRPr="002C5204">
        <w:rPr>
          <w:rFonts w:ascii="Times New Roman" w:hAnsi="Times New Roman" w:cs="Times New Roman"/>
          <w:sz w:val="24"/>
          <w:szCs w:val="24"/>
        </w:rPr>
        <w:t>Karunya Institute of Technology and Sciences (Deemed University), Karunya Nagar, Coimbatore, Tamil Nadu, India-641114</w:t>
      </w:r>
    </w:p>
    <w:p w14:paraId="4C0D3A33" w14:textId="24F43295" w:rsidR="00EC17C6" w:rsidRPr="002C5204" w:rsidRDefault="00EC17C6" w:rsidP="00EC17C6">
      <w:pPr>
        <w:jc w:val="center"/>
        <w:rPr>
          <w:rFonts w:ascii="Times New Roman" w:hAnsi="Times New Roman" w:cs="Times New Roman"/>
          <w:sz w:val="24"/>
          <w:szCs w:val="24"/>
        </w:rPr>
      </w:pPr>
      <w:r w:rsidRPr="002C5204">
        <w:rPr>
          <w:rFonts w:ascii="Times New Roman" w:hAnsi="Times New Roman" w:cs="Times New Roman"/>
          <w:sz w:val="24"/>
          <w:szCs w:val="24"/>
        </w:rPr>
        <w:t>(Email: samuelclarence15@gmail.com)</w:t>
      </w:r>
    </w:p>
    <w:p w14:paraId="2639D4BE" w14:textId="77777777" w:rsidR="00EC17C6" w:rsidRPr="002C5204" w:rsidRDefault="00EC17C6" w:rsidP="00700668">
      <w:pPr>
        <w:pStyle w:val="NoSpacing"/>
        <w:rPr>
          <w:rFonts w:ascii="Times New Roman" w:hAnsi="Times New Roman" w:cs="Times New Roman"/>
          <w:b/>
          <w:bCs/>
          <w:sz w:val="24"/>
          <w:szCs w:val="24"/>
        </w:rPr>
      </w:pPr>
    </w:p>
    <w:p w14:paraId="1C5A4E0A" w14:textId="755FE0D0" w:rsidR="00BA66F6" w:rsidRPr="002C5204" w:rsidRDefault="00BA66F6" w:rsidP="00E56BF5">
      <w:pPr>
        <w:jc w:val="center"/>
        <w:rPr>
          <w:rFonts w:ascii="Times New Roman" w:hAnsi="Times New Roman" w:cs="Times New Roman"/>
          <w:b/>
          <w:bCs/>
          <w:sz w:val="24"/>
          <w:szCs w:val="24"/>
        </w:rPr>
      </w:pPr>
    </w:p>
    <w:p w14:paraId="6D3A5D79" w14:textId="77777777" w:rsidR="00EC17C6" w:rsidRPr="002C5204" w:rsidRDefault="00EC17C6">
      <w:pPr>
        <w:rPr>
          <w:rFonts w:ascii="Times New Roman" w:hAnsi="Times New Roman" w:cs="Times New Roman"/>
          <w:b/>
          <w:bCs/>
          <w:sz w:val="24"/>
          <w:szCs w:val="24"/>
        </w:rPr>
      </w:pPr>
    </w:p>
    <w:p w14:paraId="4B5E80CF" w14:textId="77777777" w:rsidR="002C5204" w:rsidRDefault="002C5204">
      <w:pPr>
        <w:rPr>
          <w:rFonts w:ascii="Times New Roman" w:hAnsi="Times New Roman" w:cs="Times New Roman"/>
          <w:b/>
          <w:bCs/>
          <w:sz w:val="24"/>
          <w:szCs w:val="24"/>
        </w:rPr>
      </w:pPr>
    </w:p>
    <w:p w14:paraId="4D5A5BC4" w14:textId="1188E24E" w:rsidR="005E1EF9" w:rsidRPr="002C5204" w:rsidRDefault="00E56BF5">
      <w:pPr>
        <w:rPr>
          <w:rFonts w:ascii="Times New Roman" w:hAnsi="Times New Roman" w:cs="Times New Roman"/>
          <w:b/>
          <w:bCs/>
          <w:sz w:val="24"/>
          <w:szCs w:val="24"/>
        </w:rPr>
      </w:pPr>
      <w:r w:rsidRPr="002C5204">
        <w:rPr>
          <w:rFonts w:ascii="Times New Roman" w:hAnsi="Times New Roman" w:cs="Times New Roman"/>
          <w:b/>
          <w:bCs/>
          <w:sz w:val="24"/>
          <w:szCs w:val="24"/>
        </w:rPr>
        <w:lastRenderedPageBreak/>
        <w:t>Abstract</w:t>
      </w:r>
    </w:p>
    <w:p w14:paraId="593437C6" w14:textId="35AD97BA" w:rsidR="00EA21F0" w:rsidRPr="002C5204" w:rsidRDefault="00EA21F0">
      <w:pPr>
        <w:rPr>
          <w:rFonts w:ascii="Times New Roman" w:hAnsi="Times New Roman" w:cs="Times New Roman"/>
          <w:sz w:val="24"/>
          <w:szCs w:val="24"/>
        </w:rPr>
      </w:pPr>
      <w:r w:rsidRPr="002C5204">
        <w:rPr>
          <w:rFonts w:ascii="Times New Roman" w:hAnsi="Times New Roman" w:cs="Times New Roman"/>
          <w:sz w:val="24"/>
          <w:szCs w:val="24"/>
        </w:rPr>
        <w:t xml:space="preserve">This paper on </w:t>
      </w:r>
      <w:r w:rsidR="00181510" w:rsidRPr="002C5204">
        <w:rPr>
          <w:rFonts w:ascii="Times New Roman" w:hAnsi="Times New Roman" w:cs="Times New Roman"/>
          <w:sz w:val="24"/>
          <w:szCs w:val="24"/>
        </w:rPr>
        <w:t xml:space="preserve">“Banking of the unbankable: key issues and challenges in the digitalisation of microfinance” revolves around one of the </w:t>
      </w:r>
      <w:r w:rsidR="00914C7A" w:rsidRPr="002C5204">
        <w:rPr>
          <w:rFonts w:ascii="Times New Roman" w:hAnsi="Times New Roman" w:cs="Times New Roman"/>
          <w:sz w:val="24"/>
          <w:szCs w:val="24"/>
        </w:rPr>
        <w:t xml:space="preserve">most </w:t>
      </w:r>
      <w:r w:rsidR="00181510" w:rsidRPr="002C5204">
        <w:rPr>
          <w:rFonts w:ascii="Times New Roman" w:hAnsi="Times New Roman" w:cs="Times New Roman"/>
          <w:sz w:val="24"/>
          <w:szCs w:val="24"/>
        </w:rPr>
        <w:t xml:space="preserve">pressing needs of </w:t>
      </w:r>
      <w:r w:rsidR="001D0AD9" w:rsidRPr="002C5204">
        <w:rPr>
          <w:rFonts w:ascii="Times New Roman" w:hAnsi="Times New Roman" w:cs="Times New Roman"/>
          <w:sz w:val="24"/>
          <w:szCs w:val="24"/>
        </w:rPr>
        <w:t>the sector</w:t>
      </w:r>
      <w:r w:rsidR="00181510" w:rsidRPr="002C5204">
        <w:rPr>
          <w:rFonts w:ascii="Times New Roman" w:hAnsi="Times New Roman" w:cs="Times New Roman"/>
          <w:sz w:val="24"/>
          <w:szCs w:val="24"/>
        </w:rPr>
        <w:t xml:space="preserve"> and </w:t>
      </w:r>
      <w:r w:rsidRPr="002C5204">
        <w:rPr>
          <w:rFonts w:ascii="Times New Roman" w:hAnsi="Times New Roman" w:cs="Times New Roman"/>
          <w:sz w:val="24"/>
          <w:szCs w:val="24"/>
        </w:rPr>
        <w:t>is based on the</w:t>
      </w:r>
      <w:r w:rsidR="00914C7A" w:rsidRPr="002C5204">
        <w:rPr>
          <w:rFonts w:ascii="Times New Roman" w:hAnsi="Times New Roman" w:cs="Times New Roman"/>
          <w:sz w:val="24"/>
          <w:szCs w:val="24"/>
        </w:rPr>
        <w:t xml:space="preserve"> methodology </w:t>
      </w:r>
      <w:r w:rsidR="003F17AB" w:rsidRPr="002C5204">
        <w:rPr>
          <w:rFonts w:ascii="Times New Roman" w:hAnsi="Times New Roman" w:cs="Times New Roman"/>
          <w:sz w:val="24"/>
          <w:szCs w:val="24"/>
        </w:rPr>
        <w:t>of descriptive</w:t>
      </w:r>
      <w:r w:rsidRPr="002C5204">
        <w:rPr>
          <w:rFonts w:ascii="Times New Roman" w:hAnsi="Times New Roman" w:cs="Times New Roman"/>
          <w:sz w:val="24"/>
          <w:szCs w:val="24"/>
        </w:rPr>
        <w:t xml:space="preserve"> study of the available literature on the subject. It touches on the growth of the microfinance and rationalises the critical requirement of regulations. Further the study focuses on the key issues</w:t>
      </w:r>
      <w:r w:rsidR="00914C7A" w:rsidRPr="002C5204">
        <w:rPr>
          <w:rFonts w:ascii="Times New Roman" w:hAnsi="Times New Roman" w:cs="Times New Roman"/>
          <w:sz w:val="24"/>
          <w:szCs w:val="24"/>
        </w:rPr>
        <w:t>,</w:t>
      </w:r>
      <w:r w:rsidRPr="002C5204">
        <w:rPr>
          <w:rFonts w:ascii="Times New Roman" w:hAnsi="Times New Roman" w:cs="Times New Roman"/>
          <w:sz w:val="24"/>
          <w:szCs w:val="24"/>
        </w:rPr>
        <w:t xml:space="preserve"> both the inherent </w:t>
      </w:r>
      <w:r w:rsidR="00914C7A" w:rsidRPr="002C5204">
        <w:rPr>
          <w:rFonts w:ascii="Times New Roman" w:hAnsi="Times New Roman" w:cs="Times New Roman"/>
          <w:sz w:val="24"/>
          <w:szCs w:val="24"/>
        </w:rPr>
        <w:t xml:space="preserve">issues </w:t>
      </w:r>
      <w:r w:rsidRPr="002C5204">
        <w:rPr>
          <w:rFonts w:ascii="Times New Roman" w:hAnsi="Times New Roman" w:cs="Times New Roman"/>
          <w:sz w:val="24"/>
          <w:szCs w:val="24"/>
        </w:rPr>
        <w:t>in the system and the contemporary issues. The challenges faced in the digitalisation process is also analysed. Further it tries to explain regulations in the general context a</w:t>
      </w:r>
      <w:r w:rsidR="00914C7A" w:rsidRPr="002C5204">
        <w:rPr>
          <w:rFonts w:ascii="Times New Roman" w:hAnsi="Times New Roman" w:cs="Times New Roman"/>
          <w:sz w:val="24"/>
          <w:szCs w:val="24"/>
        </w:rPr>
        <w:t xml:space="preserve">s well as </w:t>
      </w:r>
      <w:r w:rsidRPr="002C5204">
        <w:rPr>
          <w:rFonts w:ascii="Times New Roman" w:hAnsi="Times New Roman" w:cs="Times New Roman"/>
          <w:sz w:val="24"/>
          <w:szCs w:val="24"/>
        </w:rPr>
        <w:t>with reference to microfinance and probes at length the reason as to why</w:t>
      </w:r>
      <w:r w:rsidR="007D25DA" w:rsidRPr="002C5204">
        <w:rPr>
          <w:rFonts w:ascii="Times New Roman" w:hAnsi="Times New Roman" w:cs="Times New Roman"/>
          <w:sz w:val="24"/>
          <w:szCs w:val="24"/>
        </w:rPr>
        <w:t xml:space="preserve"> regulations are essential in the digitalisation</w:t>
      </w:r>
      <w:r w:rsidR="00914C7A" w:rsidRPr="002C5204">
        <w:rPr>
          <w:rFonts w:ascii="Times New Roman" w:hAnsi="Times New Roman" w:cs="Times New Roman"/>
          <w:sz w:val="24"/>
          <w:szCs w:val="24"/>
        </w:rPr>
        <w:t xml:space="preserve">. Within this realm it also gives full insight of the </w:t>
      </w:r>
      <w:r w:rsidR="007D25DA" w:rsidRPr="002C5204">
        <w:rPr>
          <w:rFonts w:ascii="Times New Roman" w:hAnsi="Times New Roman" w:cs="Times New Roman"/>
          <w:sz w:val="24"/>
          <w:szCs w:val="24"/>
        </w:rPr>
        <w:t>regulatory processes at global, national and regional context</w:t>
      </w:r>
      <w:r w:rsidR="00914C7A" w:rsidRPr="002C5204">
        <w:rPr>
          <w:rFonts w:ascii="Times New Roman" w:hAnsi="Times New Roman" w:cs="Times New Roman"/>
          <w:sz w:val="24"/>
          <w:szCs w:val="24"/>
        </w:rPr>
        <w:t xml:space="preserve"> </w:t>
      </w:r>
      <w:r w:rsidR="003F17AB" w:rsidRPr="002C5204">
        <w:rPr>
          <w:rFonts w:ascii="Times New Roman" w:hAnsi="Times New Roman" w:cs="Times New Roman"/>
          <w:sz w:val="24"/>
          <w:szCs w:val="24"/>
        </w:rPr>
        <w:t>level.</w:t>
      </w:r>
      <w:r w:rsidR="007D25DA" w:rsidRPr="002C5204">
        <w:rPr>
          <w:rFonts w:ascii="Times New Roman" w:hAnsi="Times New Roman" w:cs="Times New Roman"/>
          <w:sz w:val="24"/>
          <w:szCs w:val="24"/>
        </w:rPr>
        <w:t xml:space="preserve">  The existing gaps in the regulatory framework is stratified and presented. </w:t>
      </w:r>
      <w:r w:rsidR="004958A9" w:rsidRPr="002C5204">
        <w:rPr>
          <w:rFonts w:ascii="Times New Roman" w:hAnsi="Times New Roman" w:cs="Times New Roman"/>
          <w:sz w:val="24"/>
          <w:szCs w:val="24"/>
        </w:rPr>
        <w:t xml:space="preserve">A connect is also established between </w:t>
      </w:r>
      <w:r w:rsidR="007D25DA" w:rsidRPr="002C5204">
        <w:rPr>
          <w:rFonts w:ascii="Times New Roman" w:hAnsi="Times New Roman" w:cs="Times New Roman"/>
          <w:sz w:val="24"/>
          <w:szCs w:val="24"/>
        </w:rPr>
        <w:t>the purpose of the regulators, the rational</w:t>
      </w:r>
      <w:r w:rsidR="004958A9" w:rsidRPr="002C5204">
        <w:rPr>
          <w:rFonts w:ascii="Times New Roman" w:hAnsi="Times New Roman" w:cs="Times New Roman"/>
          <w:sz w:val="24"/>
          <w:szCs w:val="24"/>
        </w:rPr>
        <w:t>e</w:t>
      </w:r>
      <w:r w:rsidR="007D25DA" w:rsidRPr="002C5204">
        <w:rPr>
          <w:rFonts w:ascii="Times New Roman" w:hAnsi="Times New Roman" w:cs="Times New Roman"/>
          <w:sz w:val="24"/>
          <w:szCs w:val="24"/>
        </w:rPr>
        <w:t xml:space="preserve">, the type of regulation and the regulatory intervention </w:t>
      </w:r>
      <w:r w:rsidR="004958A9" w:rsidRPr="002C5204">
        <w:rPr>
          <w:rFonts w:ascii="Times New Roman" w:hAnsi="Times New Roman" w:cs="Times New Roman"/>
          <w:sz w:val="24"/>
          <w:szCs w:val="24"/>
        </w:rPr>
        <w:t xml:space="preserve">which </w:t>
      </w:r>
      <w:r w:rsidR="007D25DA" w:rsidRPr="002C5204">
        <w:rPr>
          <w:rFonts w:ascii="Times New Roman" w:hAnsi="Times New Roman" w:cs="Times New Roman"/>
          <w:sz w:val="24"/>
          <w:szCs w:val="24"/>
        </w:rPr>
        <w:t>is explained also as a functional model.</w:t>
      </w:r>
      <w:r w:rsidR="00F048DD" w:rsidRPr="002C5204">
        <w:rPr>
          <w:rFonts w:ascii="Times New Roman" w:hAnsi="Times New Roman" w:cs="Times New Roman"/>
          <w:sz w:val="24"/>
          <w:szCs w:val="24"/>
        </w:rPr>
        <w:t>It also proposes the game change in of microfinance sector to total digitalisation as the next level of advancement to achieve total financial inclusion.</w:t>
      </w:r>
    </w:p>
    <w:p w14:paraId="4D9EA2BC" w14:textId="443D8004" w:rsidR="00EA21F0" w:rsidRPr="002C5204" w:rsidRDefault="007D25DA">
      <w:pPr>
        <w:rPr>
          <w:rFonts w:ascii="Times New Roman" w:hAnsi="Times New Roman" w:cs="Times New Roman"/>
          <w:sz w:val="24"/>
          <w:szCs w:val="24"/>
        </w:rPr>
      </w:pPr>
      <w:r w:rsidRPr="002C5204">
        <w:rPr>
          <w:rFonts w:ascii="Times New Roman" w:hAnsi="Times New Roman" w:cs="Times New Roman"/>
          <w:sz w:val="24"/>
          <w:szCs w:val="24"/>
        </w:rPr>
        <w:t>Keywords- Microfinance, Regulations, Statutory Provisions, Delinquency, Interest caps.</w:t>
      </w:r>
    </w:p>
    <w:p w14:paraId="1612479E" w14:textId="3035ADE7" w:rsidR="005E1EF9" w:rsidRPr="002C5204" w:rsidRDefault="00E56BF5">
      <w:pPr>
        <w:rPr>
          <w:rFonts w:ascii="Times New Roman" w:hAnsi="Times New Roman" w:cs="Times New Roman"/>
          <w:b/>
          <w:bCs/>
          <w:sz w:val="24"/>
          <w:szCs w:val="24"/>
        </w:rPr>
      </w:pPr>
      <w:r w:rsidRPr="002C5204">
        <w:rPr>
          <w:rFonts w:ascii="Times New Roman" w:hAnsi="Times New Roman" w:cs="Times New Roman"/>
          <w:b/>
          <w:bCs/>
          <w:sz w:val="24"/>
          <w:szCs w:val="24"/>
        </w:rPr>
        <w:t>Introduction</w:t>
      </w:r>
    </w:p>
    <w:p w14:paraId="78342DDB" w14:textId="5F2DA381" w:rsidR="005E1EF9" w:rsidRPr="002C5204" w:rsidRDefault="005E1EF9">
      <w:pPr>
        <w:rPr>
          <w:rFonts w:ascii="Times New Roman" w:hAnsi="Times New Roman" w:cs="Times New Roman"/>
          <w:sz w:val="24"/>
          <w:szCs w:val="24"/>
        </w:rPr>
      </w:pPr>
      <w:r w:rsidRPr="002C5204">
        <w:rPr>
          <w:rFonts w:ascii="Times New Roman" w:hAnsi="Times New Roman" w:cs="Times New Roman"/>
          <w:sz w:val="24"/>
          <w:szCs w:val="24"/>
        </w:rPr>
        <w:t>The primitive form of microfinance can be traced to the ancient religious texts. The use of the word ‘usury’ figures in many places in the Bible. The koran proclaims that taking interest is against the religious ten</w:t>
      </w:r>
      <w:r w:rsidR="00F048DD" w:rsidRPr="002C5204">
        <w:rPr>
          <w:rFonts w:ascii="Times New Roman" w:hAnsi="Times New Roman" w:cs="Times New Roman"/>
          <w:sz w:val="24"/>
          <w:szCs w:val="24"/>
        </w:rPr>
        <w:t>e</w:t>
      </w:r>
      <w:r w:rsidRPr="002C5204">
        <w:rPr>
          <w:rFonts w:ascii="Times New Roman" w:hAnsi="Times New Roman" w:cs="Times New Roman"/>
          <w:sz w:val="24"/>
          <w:szCs w:val="24"/>
        </w:rPr>
        <w:t xml:space="preserve">ts and in the Arthasastra </w:t>
      </w:r>
      <w:r w:rsidR="004958A9" w:rsidRPr="002C5204">
        <w:rPr>
          <w:rFonts w:ascii="Times New Roman" w:hAnsi="Times New Roman" w:cs="Times New Roman"/>
          <w:sz w:val="24"/>
          <w:szCs w:val="24"/>
        </w:rPr>
        <w:t xml:space="preserve">the Hindu religious </w:t>
      </w:r>
      <w:r w:rsidR="007B2C1C" w:rsidRPr="002C5204">
        <w:rPr>
          <w:rFonts w:ascii="Times New Roman" w:hAnsi="Times New Roman" w:cs="Times New Roman"/>
          <w:sz w:val="24"/>
          <w:szCs w:val="24"/>
        </w:rPr>
        <w:t xml:space="preserve">script where </w:t>
      </w:r>
      <w:r w:rsidRPr="002C5204">
        <w:rPr>
          <w:rFonts w:ascii="Times New Roman" w:hAnsi="Times New Roman" w:cs="Times New Roman"/>
          <w:sz w:val="24"/>
          <w:szCs w:val="24"/>
        </w:rPr>
        <w:t>special mentions are made (Sharma,2005).</w:t>
      </w:r>
      <w:r w:rsidR="004958A9" w:rsidRPr="002C5204">
        <w:rPr>
          <w:rFonts w:ascii="Times New Roman" w:hAnsi="Times New Roman" w:cs="Times New Roman"/>
          <w:sz w:val="24"/>
          <w:szCs w:val="24"/>
        </w:rPr>
        <w:t xml:space="preserve">The origin of the word </w:t>
      </w:r>
      <w:r w:rsidR="007B2C1C" w:rsidRPr="002C5204">
        <w:rPr>
          <w:rFonts w:ascii="Times New Roman" w:hAnsi="Times New Roman" w:cs="Times New Roman"/>
          <w:sz w:val="24"/>
          <w:szCs w:val="24"/>
        </w:rPr>
        <w:t xml:space="preserve">microfinance </w:t>
      </w:r>
      <w:r w:rsidR="002C2299" w:rsidRPr="002C5204">
        <w:rPr>
          <w:rFonts w:ascii="Times New Roman" w:hAnsi="Times New Roman" w:cs="Times New Roman"/>
          <w:sz w:val="24"/>
          <w:szCs w:val="24"/>
        </w:rPr>
        <w:t>is not clearly traced but Hans Dieter Siebel claims to have invented the term “microfinance” in 1990 to expand the term microcredit to a broader set of financial services (Seibel,2005).</w:t>
      </w:r>
      <w:r w:rsidRPr="002C5204">
        <w:rPr>
          <w:rFonts w:ascii="Times New Roman" w:hAnsi="Times New Roman" w:cs="Times New Roman"/>
          <w:sz w:val="24"/>
          <w:szCs w:val="24"/>
        </w:rPr>
        <w:t xml:space="preserve"> </w:t>
      </w:r>
      <w:r w:rsidR="00CE1520" w:rsidRPr="002C5204">
        <w:rPr>
          <w:rFonts w:ascii="Times New Roman" w:hAnsi="Times New Roman" w:cs="Times New Roman"/>
          <w:sz w:val="24"/>
          <w:szCs w:val="24"/>
        </w:rPr>
        <w:t>However,</w:t>
      </w:r>
      <w:r w:rsidRPr="002C5204">
        <w:rPr>
          <w:rFonts w:ascii="Times New Roman" w:hAnsi="Times New Roman" w:cs="Times New Roman"/>
          <w:sz w:val="24"/>
          <w:szCs w:val="24"/>
        </w:rPr>
        <w:t xml:space="preserve"> the roots of the </w:t>
      </w:r>
      <w:r w:rsidR="004958A9" w:rsidRPr="002C5204">
        <w:rPr>
          <w:rFonts w:ascii="Times New Roman" w:hAnsi="Times New Roman" w:cs="Times New Roman"/>
          <w:sz w:val="24"/>
          <w:szCs w:val="24"/>
        </w:rPr>
        <w:t>present-day</w:t>
      </w:r>
      <w:r w:rsidRPr="002C5204">
        <w:rPr>
          <w:rFonts w:ascii="Times New Roman" w:hAnsi="Times New Roman" w:cs="Times New Roman"/>
          <w:sz w:val="24"/>
          <w:szCs w:val="24"/>
        </w:rPr>
        <w:t xml:space="preserve"> microfinance</w:t>
      </w:r>
      <w:r w:rsidR="00B3762F" w:rsidRPr="002C5204">
        <w:rPr>
          <w:rFonts w:ascii="Times New Roman" w:hAnsi="Times New Roman" w:cs="Times New Roman"/>
          <w:sz w:val="24"/>
          <w:szCs w:val="24"/>
        </w:rPr>
        <w:t xml:space="preserve"> (mf)</w:t>
      </w:r>
      <w:r w:rsidRPr="002C5204">
        <w:rPr>
          <w:rFonts w:ascii="Times New Roman" w:hAnsi="Times New Roman" w:cs="Times New Roman"/>
          <w:sz w:val="24"/>
          <w:szCs w:val="24"/>
        </w:rPr>
        <w:t xml:space="preserve"> can be traced to the two </w:t>
      </w:r>
      <w:r w:rsidR="004F0631" w:rsidRPr="002C5204">
        <w:rPr>
          <w:rFonts w:ascii="Times New Roman" w:hAnsi="Times New Roman" w:cs="Times New Roman"/>
          <w:sz w:val="24"/>
          <w:szCs w:val="24"/>
        </w:rPr>
        <w:t>pioneers Ella</w:t>
      </w:r>
      <w:r w:rsidRPr="002C5204">
        <w:rPr>
          <w:rFonts w:ascii="Times New Roman" w:hAnsi="Times New Roman" w:cs="Times New Roman"/>
          <w:sz w:val="24"/>
          <w:szCs w:val="24"/>
        </w:rPr>
        <w:t xml:space="preserve"> Bhatt who initiated the </w:t>
      </w:r>
      <w:r w:rsidR="00CE1520" w:rsidRPr="002C5204">
        <w:rPr>
          <w:rFonts w:ascii="Times New Roman" w:hAnsi="Times New Roman" w:cs="Times New Roman"/>
          <w:sz w:val="24"/>
          <w:szCs w:val="24"/>
        </w:rPr>
        <w:t>women’s</w:t>
      </w:r>
      <w:r w:rsidRPr="002C5204">
        <w:rPr>
          <w:rFonts w:ascii="Times New Roman" w:hAnsi="Times New Roman" w:cs="Times New Roman"/>
          <w:sz w:val="24"/>
          <w:szCs w:val="24"/>
        </w:rPr>
        <w:t xml:space="preserve"> own SEWA Cooperative Bank at Ahmedabad</w:t>
      </w:r>
      <w:r w:rsidR="004644F2" w:rsidRPr="002C5204">
        <w:rPr>
          <w:rFonts w:ascii="Times New Roman" w:hAnsi="Times New Roman" w:cs="Times New Roman"/>
          <w:sz w:val="24"/>
          <w:szCs w:val="24"/>
        </w:rPr>
        <w:t xml:space="preserve"> and Nobel Laurette Mohammed Yunus who not only introduced </w:t>
      </w:r>
      <w:r w:rsidR="004F0631" w:rsidRPr="002C5204">
        <w:rPr>
          <w:rFonts w:ascii="Times New Roman" w:hAnsi="Times New Roman" w:cs="Times New Roman"/>
          <w:sz w:val="24"/>
          <w:szCs w:val="24"/>
        </w:rPr>
        <w:t>microfinance in</w:t>
      </w:r>
      <w:r w:rsidR="004644F2" w:rsidRPr="002C5204">
        <w:rPr>
          <w:rFonts w:ascii="Times New Roman" w:hAnsi="Times New Roman" w:cs="Times New Roman"/>
          <w:sz w:val="24"/>
          <w:szCs w:val="24"/>
        </w:rPr>
        <w:t xml:space="preserve"> Bangladesh but redefined and put microfinance </w:t>
      </w:r>
      <w:r w:rsidR="009C7F1C" w:rsidRPr="002C5204">
        <w:rPr>
          <w:rFonts w:ascii="Times New Roman" w:hAnsi="Times New Roman" w:cs="Times New Roman"/>
          <w:sz w:val="24"/>
          <w:szCs w:val="24"/>
        </w:rPr>
        <w:t>o</w:t>
      </w:r>
      <w:r w:rsidR="004644F2" w:rsidRPr="002C5204">
        <w:rPr>
          <w:rFonts w:ascii="Times New Roman" w:hAnsi="Times New Roman" w:cs="Times New Roman"/>
          <w:sz w:val="24"/>
          <w:szCs w:val="24"/>
        </w:rPr>
        <w:t>n its glor</w:t>
      </w:r>
      <w:r w:rsidR="009C7F1C" w:rsidRPr="002C5204">
        <w:rPr>
          <w:rFonts w:ascii="Times New Roman" w:hAnsi="Times New Roman" w:cs="Times New Roman"/>
          <w:sz w:val="24"/>
          <w:szCs w:val="24"/>
        </w:rPr>
        <w:t>i</w:t>
      </w:r>
      <w:r w:rsidR="004644F2" w:rsidRPr="002C5204">
        <w:rPr>
          <w:rFonts w:ascii="Times New Roman" w:hAnsi="Times New Roman" w:cs="Times New Roman"/>
          <w:sz w:val="24"/>
          <w:szCs w:val="24"/>
        </w:rPr>
        <w:t xml:space="preserve">ous track to fight the menace of poverty. The United Nations in 2004 </w:t>
      </w:r>
      <w:r w:rsidR="009C7F1C" w:rsidRPr="002C5204">
        <w:rPr>
          <w:rFonts w:ascii="Times New Roman" w:hAnsi="Times New Roman" w:cs="Times New Roman"/>
          <w:sz w:val="24"/>
          <w:szCs w:val="24"/>
        </w:rPr>
        <w:t xml:space="preserve">declared </w:t>
      </w:r>
      <w:r w:rsidR="004644F2" w:rsidRPr="002C5204">
        <w:rPr>
          <w:rFonts w:ascii="Times New Roman" w:hAnsi="Times New Roman" w:cs="Times New Roman"/>
          <w:sz w:val="24"/>
          <w:szCs w:val="24"/>
        </w:rPr>
        <w:t>2005 as “International Year of Microcredit” putting the first stamp of approval of the international community</w:t>
      </w:r>
      <w:r w:rsidR="006603AE" w:rsidRPr="002C5204">
        <w:rPr>
          <w:rFonts w:ascii="Times New Roman" w:hAnsi="Times New Roman" w:cs="Times New Roman"/>
          <w:sz w:val="24"/>
          <w:szCs w:val="24"/>
        </w:rPr>
        <w:t xml:space="preserve"> and the comity of nations. The financial services for the so called “unbankable persons everywhere in the world” thus took a new meaning and recognition. Though the official acclaim of this new found hope to alleviate poverty reached the zenith of prestige when Muhammed Yunus and the bank he founded share</w:t>
      </w:r>
      <w:r w:rsidR="009C7F1C" w:rsidRPr="002C5204">
        <w:rPr>
          <w:rFonts w:ascii="Times New Roman" w:hAnsi="Times New Roman" w:cs="Times New Roman"/>
          <w:sz w:val="24"/>
          <w:szCs w:val="24"/>
        </w:rPr>
        <w:t>d</w:t>
      </w:r>
      <w:r w:rsidR="006603AE" w:rsidRPr="002C5204">
        <w:rPr>
          <w:rFonts w:ascii="Times New Roman" w:hAnsi="Times New Roman" w:cs="Times New Roman"/>
          <w:sz w:val="24"/>
          <w:szCs w:val="24"/>
        </w:rPr>
        <w:t xml:space="preserve"> the Nobel Prize in 2006 there are many who look at it with a </w:t>
      </w:r>
      <w:r w:rsidR="009C7F1C" w:rsidRPr="002C5204">
        <w:rPr>
          <w:rFonts w:ascii="Times New Roman" w:hAnsi="Times New Roman" w:cs="Times New Roman"/>
          <w:sz w:val="24"/>
          <w:szCs w:val="24"/>
        </w:rPr>
        <w:t>sceptic</w:t>
      </w:r>
      <w:r w:rsidR="006603AE" w:rsidRPr="002C5204">
        <w:rPr>
          <w:rFonts w:ascii="Times New Roman" w:hAnsi="Times New Roman" w:cs="Times New Roman"/>
          <w:sz w:val="24"/>
          <w:szCs w:val="24"/>
        </w:rPr>
        <w:t xml:space="preserve"> eye. The Norweg</w:t>
      </w:r>
      <w:r w:rsidR="004A1427" w:rsidRPr="002C5204">
        <w:rPr>
          <w:rFonts w:ascii="Times New Roman" w:hAnsi="Times New Roman" w:cs="Times New Roman"/>
          <w:sz w:val="24"/>
          <w:szCs w:val="24"/>
        </w:rPr>
        <w:t>ia</w:t>
      </w:r>
      <w:r w:rsidR="006603AE" w:rsidRPr="002C5204">
        <w:rPr>
          <w:rFonts w:ascii="Times New Roman" w:hAnsi="Times New Roman" w:cs="Times New Roman"/>
          <w:sz w:val="24"/>
          <w:szCs w:val="24"/>
        </w:rPr>
        <w:t xml:space="preserve">n Nobel prize committee in its citation wrote </w:t>
      </w:r>
      <w:r w:rsidR="00CE1520" w:rsidRPr="002C5204">
        <w:rPr>
          <w:rFonts w:ascii="Times New Roman" w:hAnsi="Times New Roman" w:cs="Times New Roman"/>
          <w:sz w:val="24"/>
          <w:szCs w:val="24"/>
        </w:rPr>
        <w:t>“Lasting</w:t>
      </w:r>
      <w:r w:rsidR="006603AE" w:rsidRPr="002C5204">
        <w:rPr>
          <w:rFonts w:ascii="Times New Roman" w:hAnsi="Times New Roman" w:cs="Times New Roman"/>
          <w:sz w:val="24"/>
          <w:szCs w:val="24"/>
        </w:rPr>
        <w:t xml:space="preserve"> peace cannot be achieved unless large population group finds ways to break out of poverty”. Long before all this the US President</w:t>
      </w:r>
      <w:r w:rsidR="00281D46" w:rsidRPr="002C5204">
        <w:rPr>
          <w:rFonts w:ascii="Times New Roman" w:hAnsi="Times New Roman" w:cs="Times New Roman"/>
          <w:sz w:val="24"/>
          <w:szCs w:val="24"/>
        </w:rPr>
        <w:t xml:space="preserve"> Bill Clinton in 2002 asserted </w:t>
      </w:r>
      <w:r w:rsidR="0092648F" w:rsidRPr="002C5204">
        <w:rPr>
          <w:rFonts w:ascii="Times New Roman" w:hAnsi="Times New Roman" w:cs="Times New Roman"/>
          <w:sz w:val="24"/>
          <w:szCs w:val="24"/>
        </w:rPr>
        <w:t xml:space="preserve">that </w:t>
      </w:r>
      <w:r w:rsidR="00281D46" w:rsidRPr="002C5204">
        <w:rPr>
          <w:rFonts w:ascii="Times New Roman" w:hAnsi="Times New Roman" w:cs="Times New Roman"/>
          <w:sz w:val="24"/>
          <w:szCs w:val="24"/>
        </w:rPr>
        <w:t>I</w:t>
      </w:r>
      <w:r w:rsidR="0092648F" w:rsidRPr="002C5204">
        <w:rPr>
          <w:rFonts w:ascii="Times New Roman" w:hAnsi="Times New Roman" w:cs="Times New Roman"/>
          <w:sz w:val="24"/>
          <w:szCs w:val="24"/>
        </w:rPr>
        <w:t>’ll</w:t>
      </w:r>
      <w:r w:rsidR="00281D46" w:rsidRPr="002C5204">
        <w:rPr>
          <w:rFonts w:ascii="Times New Roman" w:hAnsi="Times New Roman" w:cs="Times New Roman"/>
          <w:sz w:val="24"/>
          <w:szCs w:val="24"/>
        </w:rPr>
        <w:t xml:space="preserve"> keep on saying until the Nobel Prize is given to him. In 2009 President Obama honoured Prof</w:t>
      </w:r>
      <w:r w:rsidR="0092648F" w:rsidRPr="002C5204">
        <w:rPr>
          <w:rFonts w:ascii="Times New Roman" w:hAnsi="Times New Roman" w:cs="Times New Roman"/>
          <w:sz w:val="24"/>
          <w:szCs w:val="24"/>
        </w:rPr>
        <w:t>.</w:t>
      </w:r>
      <w:r w:rsidR="00281D46" w:rsidRPr="002C5204">
        <w:rPr>
          <w:rFonts w:ascii="Times New Roman" w:hAnsi="Times New Roman" w:cs="Times New Roman"/>
          <w:sz w:val="24"/>
          <w:szCs w:val="24"/>
        </w:rPr>
        <w:t xml:space="preserve"> Yunus with the Presidential M</w:t>
      </w:r>
      <w:r w:rsidR="002D768F" w:rsidRPr="002C5204">
        <w:rPr>
          <w:rFonts w:ascii="Times New Roman" w:hAnsi="Times New Roman" w:cs="Times New Roman"/>
          <w:sz w:val="24"/>
          <w:szCs w:val="24"/>
        </w:rPr>
        <w:t>e</w:t>
      </w:r>
      <w:r w:rsidR="00281D46" w:rsidRPr="002C5204">
        <w:rPr>
          <w:rFonts w:ascii="Times New Roman" w:hAnsi="Times New Roman" w:cs="Times New Roman"/>
          <w:sz w:val="24"/>
          <w:szCs w:val="24"/>
        </w:rPr>
        <w:t>d</w:t>
      </w:r>
      <w:r w:rsidR="002D768F" w:rsidRPr="002C5204">
        <w:rPr>
          <w:rFonts w:ascii="Times New Roman" w:hAnsi="Times New Roman" w:cs="Times New Roman"/>
          <w:sz w:val="24"/>
          <w:szCs w:val="24"/>
        </w:rPr>
        <w:t>a</w:t>
      </w:r>
      <w:r w:rsidR="00281D46" w:rsidRPr="002C5204">
        <w:rPr>
          <w:rFonts w:ascii="Times New Roman" w:hAnsi="Times New Roman" w:cs="Times New Roman"/>
          <w:sz w:val="24"/>
          <w:szCs w:val="24"/>
        </w:rPr>
        <w:t>l of freedom the highest US Civilian honour for lifting millions from poverty with microloans.</w:t>
      </w:r>
    </w:p>
    <w:p w14:paraId="06A82270" w14:textId="429FFA41" w:rsidR="00281D46" w:rsidRPr="002C5204" w:rsidRDefault="00281D46">
      <w:pPr>
        <w:rPr>
          <w:rFonts w:ascii="Times New Roman" w:hAnsi="Times New Roman" w:cs="Times New Roman"/>
          <w:sz w:val="24"/>
          <w:szCs w:val="24"/>
        </w:rPr>
      </w:pPr>
      <w:r w:rsidRPr="002C5204">
        <w:rPr>
          <w:rFonts w:ascii="Times New Roman" w:hAnsi="Times New Roman" w:cs="Times New Roman"/>
          <w:sz w:val="24"/>
          <w:szCs w:val="24"/>
        </w:rPr>
        <w:lastRenderedPageBreak/>
        <w:t>Ever since then</w:t>
      </w:r>
      <w:r w:rsidR="00C97B60" w:rsidRPr="002C5204">
        <w:rPr>
          <w:rFonts w:ascii="Times New Roman" w:hAnsi="Times New Roman" w:cs="Times New Roman"/>
          <w:sz w:val="24"/>
          <w:szCs w:val="24"/>
        </w:rPr>
        <w:t>,</w:t>
      </w:r>
      <w:r w:rsidRPr="002C5204">
        <w:rPr>
          <w:rFonts w:ascii="Times New Roman" w:hAnsi="Times New Roman" w:cs="Times New Roman"/>
          <w:sz w:val="24"/>
          <w:szCs w:val="24"/>
        </w:rPr>
        <w:t xml:space="preserve"> microfinance</w:t>
      </w:r>
      <w:r w:rsidR="005A6EF7" w:rsidRPr="002C5204">
        <w:rPr>
          <w:rFonts w:ascii="Times New Roman" w:hAnsi="Times New Roman" w:cs="Times New Roman"/>
          <w:sz w:val="24"/>
          <w:szCs w:val="24"/>
        </w:rPr>
        <w:t xml:space="preserve"> has grown leaps and bounds and has spread in all the continents and struck roots in </w:t>
      </w:r>
      <w:r w:rsidR="0092648F" w:rsidRPr="002C5204">
        <w:rPr>
          <w:rFonts w:ascii="Times New Roman" w:hAnsi="Times New Roman" w:cs="Times New Roman"/>
          <w:sz w:val="24"/>
          <w:szCs w:val="24"/>
        </w:rPr>
        <w:t>almost</w:t>
      </w:r>
      <w:r w:rsidR="005A6EF7" w:rsidRPr="002C5204">
        <w:rPr>
          <w:rFonts w:ascii="Times New Roman" w:hAnsi="Times New Roman" w:cs="Times New Roman"/>
          <w:sz w:val="24"/>
          <w:szCs w:val="24"/>
        </w:rPr>
        <w:t xml:space="preserve"> all countries. The official estimates </w:t>
      </w:r>
      <w:r w:rsidR="0092648F" w:rsidRPr="002C5204">
        <w:rPr>
          <w:rFonts w:ascii="Times New Roman" w:hAnsi="Times New Roman" w:cs="Times New Roman"/>
          <w:sz w:val="24"/>
          <w:szCs w:val="24"/>
        </w:rPr>
        <w:t>are</w:t>
      </w:r>
      <w:r w:rsidR="005A6EF7" w:rsidRPr="002C5204">
        <w:rPr>
          <w:rFonts w:ascii="Times New Roman" w:hAnsi="Times New Roman" w:cs="Times New Roman"/>
          <w:sz w:val="24"/>
          <w:szCs w:val="24"/>
        </w:rPr>
        <w:t xml:space="preserve"> that in</w:t>
      </w:r>
      <w:r w:rsidR="00C97B60" w:rsidRPr="002C5204">
        <w:rPr>
          <w:rFonts w:ascii="Times New Roman" w:hAnsi="Times New Roman" w:cs="Times New Roman"/>
          <w:sz w:val="24"/>
          <w:szCs w:val="24"/>
        </w:rPr>
        <w:t xml:space="preserve"> </w:t>
      </w:r>
      <w:r w:rsidR="005A6EF7" w:rsidRPr="002C5204">
        <w:rPr>
          <w:rFonts w:ascii="Times New Roman" w:hAnsi="Times New Roman" w:cs="Times New Roman"/>
          <w:sz w:val="24"/>
          <w:szCs w:val="24"/>
        </w:rPr>
        <w:t xml:space="preserve">2018 the client base reached 139.9 million, </w:t>
      </w:r>
      <w:r w:rsidR="00C97B60" w:rsidRPr="002C5204">
        <w:rPr>
          <w:rFonts w:ascii="Times New Roman" w:hAnsi="Times New Roman" w:cs="Times New Roman"/>
          <w:sz w:val="24"/>
          <w:szCs w:val="24"/>
        </w:rPr>
        <w:t xml:space="preserve">of whom </w:t>
      </w:r>
      <w:r w:rsidR="005A6EF7" w:rsidRPr="002C5204">
        <w:rPr>
          <w:rFonts w:ascii="Times New Roman" w:hAnsi="Times New Roman" w:cs="Times New Roman"/>
          <w:sz w:val="24"/>
          <w:szCs w:val="24"/>
        </w:rPr>
        <w:t>80% are women and 65% are rural borrowers. The average growth rate was 11.5% over the past five years. But the growth rate was at a slower pace than in 2000-2010 period. During the same tenure the growth rate since 2012 stood at 7% compared to a rate of nearly 20% in the past decade. Th</w:t>
      </w:r>
      <w:r w:rsidR="00C97B60" w:rsidRPr="002C5204">
        <w:rPr>
          <w:rFonts w:ascii="Times New Roman" w:hAnsi="Times New Roman" w:cs="Times New Roman"/>
          <w:sz w:val="24"/>
          <w:szCs w:val="24"/>
        </w:rPr>
        <w:t>is</w:t>
      </w:r>
      <w:r w:rsidR="005A6EF7" w:rsidRPr="002C5204">
        <w:rPr>
          <w:rFonts w:ascii="Times New Roman" w:hAnsi="Times New Roman" w:cs="Times New Roman"/>
          <w:sz w:val="24"/>
          <w:szCs w:val="24"/>
        </w:rPr>
        <w:t xml:space="preserve"> revealed a slump in the growth rate. In terms of volume the estimated credit portfolio stood at 124.1 billion </w:t>
      </w:r>
      <w:r w:rsidR="00C97B60" w:rsidRPr="002C5204">
        <w:rPr>
          <w:rFonts w:ascii="Times New Roman" w:hAnsi="Times New Roman" w:cs="Times New Roman"/>
          <w:sz w:val="24"/>
          <w:szCs w:val="24"/>
        </w:rPr>
        <w:t xml:space="preserve">US dollars </w:t>
      </w:r>
      <w:r w:rsidR="005A6EF7" w:rsidRPr="002C5204">
        <w:rPr>
          <w:rFonts w:ascii="Times New Roman" w:hAnsi="Times New Roman" w:cs="Times New Roman"/>
          <w:sz w:val="24"/>
          <w:szCs w:val="24"/>
        </w:rPr>
        <w:t xml:space="preserve">and the growth rate +8.5% over the previous </w:t>
      </w:r>
      <w:r w:rsidR="00CE1520" w:rsidRPr="002C5204">
        <w:rPr>
          <w:rFonts w:ascii="Times New Roman" w:hAnsi="Times New Roman" w:cs="Times New Roman"/>
          <w:sz w:val="24"/>
          <w:szCs w:val="24"/>
        </w:rPr>
        <w:t>year</w:t>
      </w:r>
      <w:r w:rsidR="00C97B60" w:rsidRPr="002C5204">
        <w:rPr>
          <w:rFonts w:ascii="Times New Roman" w:hAnsi="Times New Roman" w:cs="Times New Roman"/>
          <w:sz w:val="24"/>
          <w:szCs w:val="24"/>
        </w:rPr>
        <w:t xml:space="preserve"> </w:t>
      </w:r>
      <w:r w:rsidR="00CE1520" w:rsidRPr="002C5204">
        <w:rPr>
          <w:rFonts w:ascii="Times New Roman" w:hAnsi="Times New Roman" w:cs="Times New Roman"/>
          <w:sz w:val="24"/>
          <w:szCs w:val="24"/>
        </w:rPr>
        <w:t>(Microfinance</w:t>
      </w:r>
      <w:r w:rsidR="005A6EF7" w:rsidRPr="002C5204">
        <w:rPr>
          <w:rFonts w:ascii="Times New Roman" w:hAnsi="Times New Roman" w:cs="Times New Roman"/>
          <w:sz w:val="24"/>
          <w:szCs w:val="24"/>
        </w:rPr>
        <w:t xml:space="preserve"> barometer, 2019)</w:t>
      </w:r>
    </w:p>
    <w:p w14:paraId="0323EBE0" w14:textId="25B03102" w:rsidR="005A6EF7" w:rsidRPr="002C5204" w:rsidRDefault="005A6EF7">
      <w:pPr>
        <w:rPr>
          <w:rFonts w:ascii="Times New Roman" w:hAnsi="Times New Roman" w:cs="Times New Roman"/>
          <w:sz w:val="24"/>
          <w:szCs w:val="24"/>
        </w:rPr>
      </w:pPr>
      <w:r w:rsidRPr="002C5204">
        <w:rPr>
          <w:rFonts w:ascii="Times New Roman" w:hAnsi="Times New Roman" w:cs="Times New Roman"/>
          <w:sz w:val="24"/>
          <w:szCs w:val="24"/>
        </w:rPr>
        <w:t xml:space="preserve">The two current years </w:t>
      </w:r>
      <w:r w:rsidR="00CE1520" w:rsidRPr="002C5204">
        <w:rPr>
          <w:rFonts w:ascii="Times New Roman" w:hAnsi="Times New Roman" w:cs="Times New Roman"/>
          <w:sz w:val="24"/>
          <w:szCs w:val="24"/>
        </w:rPr>
        <w:t>has witnessed</w:t>
      </w:r>
      <w:r w:rsidRPr="002C5204">
        <w:rPr>
          <w:rFonts w:ascii="Times New Roman" w:hAnsi="Times New Roman" w:cs="Times New Roman"/>
          <w:sz w:val="24"/>
          <w:szCs w:val="24"/>
        </w:rPr>
        <w:t xml:space="preserve"> many problems</w:t>
      </w:r>
      <w:r w:rsidR="00D23808" w:rsidRPr="002C5204">
        <w:rPr>
          <w:rFonts w:ascii="Times New Roman" w:hAnsi="Times New Roman" w:cs="Times New Roman"/>
          <w:sz w:val="24"/>
          <w:szCs w:val="24"/>
        </w:rPr>
        <w:t xml:space="preserve"> in the microfinance sector more so because of the pandemic </w:t>
      </w:r>
      <w:r w:rsidR="00605B65" w:rsidRPr="002C5204">
        <w:rPr>
          <w:rFonts w:ascii="Times New Roman" w:hAnsi="Times New Roman" w:cs="Times New Roman"/>
          <w:sz w:val="24"/>
          <w:szCs w:val="24"/>
        </w:rPr>
        <w:t>C</w:t>
      </w:r>
      <w:r w:rsidR="00D23808" w:rsidRPr="002C5204">
        <w:rPr>
          <w:rFonts w:ascii="Times New Roman" w:hAnsi="Times New Roman" w:cs="Times New Roman"/>
          <w:sz w:val="24"/>
          <w:szCs w:val="24"/>
        </w:rPr>
        <w:t>ovid-19.</w:t>
      </w:r>
      <w:r w:rsidR="00A92A1C" w:rsidRPr="002C5204">
        <w:rPr>
          <w:rFonts w:ascii="Times New Roman" w:hAnsi="Times New Roman" w:cs="Times New Roman"/>
          <w:sz w:val="24"/>
          <w:szCs w:val="24"/>
        </w:rPr>
        <w:t xml:space="preserve"> </w:t>
      </w:r>
      <w:r w:rsidR="00605B65" w:rsidRPr="002C5204">
        <w:rPr>
          <w:rFonts w:ascii="Times New Roman" w:hAnsi="Times New Roman" w:cs="Times New Roman"/>
          <w:sz w:val="24"/>
          <w:szCs w:val="24"/>
        </w:rPr>
        <w:t>Two major happening have opened the eyes and ears of the policy makers. 1)t</w:t>
      </w:r>
      <w:r w:rsidR="00D23808" w:rsidRPr="002C5204">
        <w:rPr>
          <w:rFonts w:ascii="Times New Roman" w:hAnsi="Times New Roman" w:cs="Times New Roman"/>
          <w:sz w:val="24"/>
          <w:szCs w:val="24"/>
        </w:rPr>
        <w:t>wo years</w:t>
      </w:r>
      <w:r w:rsidR="00605B65" w:rsidRPr="002C5204">
        <w:rPr>
          <w:rFonts w:ascii="Times New Roman" w:hAnsi="Times New Roman" w:cs="Times New Roman"/>
          <w:sz w:val="24"/>
          <w:szCs w:val="24"/>
        </w:rPr>
        <w:t xml:space="preserve"> </w:t>
      </w:r>
      <w:r w:rsidR="00AA3960" w:rsidRPr="002C5204">
        <w:rPr>
          <w:rFonts w:ascii="Times New Roman" w:hAnsi="Times New Roman" w:cs="Times New Roman"/>
          <w:sz w:val="24"/>
          <w:szCs w:val="24"/>
        </w:rPr>
        <w:t>exactly after</w:t>
      </w:r>
      <w:r w:rsidR="00D23808" w:rsidRPr="002C5204">
        <w:rPr>
          <w:rFonts w:ascii="Times New Roman" w:hAnsi="Times New Roman" w:cs="Times New Roman"/>
          <w:sz w:val="24"/>
          <w:szCs w:val="24"/>
        </w:rPr>
        <w:t xml:space="preserve"> Prof</w:t>
      </w:r>
      <w:r w:rsidR="00A92A1C" w:rsidRPr="002C5204">
        <w:rPr>
          <w:rFonts w:ascii="Times New Roman" w:hAnsi="Times New Roman" w:cs="Times New Roman"/>
          <w:sz w:val="24"/>
          <w:szCs w:val="24"/>
        </w:rPr>
        <w:t>.</w:t>
      </w:r>
      <w:r w:rsidR="00D23808" w:rsidRPr="002C5204">
        <w:rPr>
          <w:rFonts w:ascii="Times New Roman" w:hAnsi="Times New Roman" w:cs="Times New Roman"/>
          <w:sz w:val="24"/>
          <w:szCs w:val="24"/>
        </w:rPr>
        <w:t xml:space="preserve"> Yunus received the Nobel Prize the global financial crisis ribbed the sector. </w:t>
      </w:r>
      <w:r w:rsidR="00605B65" w:rsidRPr="002C5204">
        <w:rPr>
          <w:rFonts w:ascii="Times New Roman" w:hAnsi="Times New Roman" w:cs="Times New Roman"/>
          <w:sz w:val="24"/>
          <w:szCs w:val="24"/>
        </w:rPr>
        <w:t xml:space="preserve">And 2) the present crisis brought out by the Covid-19. </w:t>
      </w:r>
      <w:r w:rsidR="00D23808" w:rsidRPr="002C5204">
        <w:rPr>
          <w:rFonts w:ascii="Times New Roman" w:hAnsi="Times New Roman" w:cs="Times New Roman"/>
          <w:sz w:val="24"/>
          <w:szCs w:val="24"/>
        </w:rPr>
        <w:t>These two are primarily universal</w:t>
      </w:r>
      <w:r w:rsidR="00423960" w:rsidRPr="002C5204">
        <w:rPr>
          <w:rFonts w:ascii="Times New Roman" w:hAnsi="Times New Roman" w:cs="Times New Roman"/>
          <w:sz w:val="24"/>
          <w:szCs w:val="24"/>
        </w:rPr>
        <w:t xml:space="preserve"> </w:t>
      </w:r>
      <w:r w:rsidR="00AA3960" w:rsidRPr="002C5204">
        <w:rPr>
          <w:rFonts w:ascii="Times New Roman" w:hAnsi="Times New Roman" w:cs="Times New Roman"/>
          <w:sz w:val="24"/>
          <w:szCs w:val="24"/>
        </w:rPr>
        <w:t>problems; the</w:t>
      </w:r>
      <w:r w:rsidR="00423960" w:rsidRPr="002C5204">
        <w:rPr>
          <w:rFonts w:ascii="Times New Roman" w:hAnsi="Times New Roman" w:cs="Times New Roman"/>
          <w:sz w:val="24"/>
          <w:szCs w:val="24"/>
        </w:rPr>
        <w:t xml:space="preserve"> forme</w:t>
      </w:r>
      <w:r w:rsidR="00605B65" w:rsidRPr="002C5204">
        <w:rPr>
          <w:rFonts w:ascii="Times New Roman" w:hAnsi="Times New Roman" w:cs="Times New Roman"/>
          <w:sz w:val="24"/>
          <w:szCs w:val="24"/>
        </w:rPr>
        <w:t xml:space="preserve">r due to </w:t>
      </w:r>
      <w:r w:rsidR="00AA3960" w:rsidRPr="002C5204">
        <w:rPr>
          <w:rFonts w:ascii="Times New Roman" w:hAnsi="Times New Roman" w:cs="Times New Roman"/>
          <w:sz w:val="24"/>
          <w:szCs w:val="24"/>
        </w:rPr>
        <w:t xml:space="preserve">the </w:t>
      </w:r>
      <w:r w:rsidR="00605B65" w:rsidRPr="002C5204">
        <w:rPr>
          <w:rFonts w:ascii="Times New Roman" w:hAnsi="Times New Roman" w:cs="Times New Roman"/>
          <w:sz w:val="24"/>
          <w:szCs w:val="24"/>
        </w:rPr>
        <w:t>global financial recession and the latter</w:t>
      </w:r>
      <w:r w:rsidR="00423960" w:rsidRPr="002C5204">
        <w:rPr>
          <w:rFonts w:ascii="Times New Roman" w:hAnsi="Times New Roman" w:cs="Times New Roman"/>
          <w:sz w:val="24"/>
          <w:szCs w:val="24"/>
        </w:rPr>
        <w:t xml:space="preserve"> one with a devastating effect newer </w:t>
      </w:r>
      <w:r w:rsidR="00605B65" w:rsidRPr="002C5204">
        <w:rPr>
          <w:rFonts w:ascii="Times New Roman" w:hAnsi="Times New Roman" w:cs="Times New Roman"/>
          <w:sz w:val="24"/>
          <w:szCs w:val="24"/>
        </w:rPr>
        <w:t xml:space="preserve">before </w:t>
      </w:r>
      <w:r w:rsidR="00423960" w:rsidRPr="002C5204">
        <w:rPr>
          <w:rFonts w:ascii="Times New Roman" w:hAnsi="Times New Roman" w:cs="Times New Roman"/>
          <w:sz w:val="24"/>
          <w:szCs w:val="24"/>
        </w:rPr>
        <w:t xml:space="preserve">recorded in human history and. All these have </w:t>
      </w:r>
      <w:r w:rsidR="00605B65" w:rsidRPr="002C5204">
        <w:rPr>
          <w:rFonts w:ascii="Times New Roman" w:hAnsi="Times New Roman" w:cs="Times New Roman"/>
          <w:sz w:val="24"/>
          <w:szCs w:val="24"/>
        </w:rPr>
        <w:t xml:space="preserve">made a </w:t>
      </w:r>
      <w:r w:rsidR="00423960" w:rsidRPr="002C5204">
        <w:rPr>
          <w:rFonts w:ascii="Times New Roman" w:hAnsi="Times New Roman" w:cs="Times New Roman"/>
          <w:sz w:val="24"/>
          <w:szCs w:val="24"/>
        </w:rPr>
        <w:t>telling effect on the microfinance sector as the clients are poorest among the poor, the unbankable and who do not have any access to any formal credit.</w:t>
      </w:r>
    </w:p>
    <w:p w14:paraId="58F2BA90" w14:textId="251B5D6D" w:rsidR="00423960" w:rsidRPr="002C5204" w:rsidRDefault="00CE1520">
      <w:pPr>
        <w:rPr>
          <w:rFonts w:ascii="Times New Roman" w:hAnsi="Times New Roman" w:cs="Times New Roman"/>
          <w:sz w:val="24"/>
          <w:szCs w:val="24"/>
        </w:rPr>
      </w:pPr>
      <w:r w:rsidRPr="002C5204">
        <w:rPr>
          <w:rFonts w:ascii="Times New Roman" w:hAnsi="Times New Roman" w:cs="Times New Roman"/>
          <w:sz w:val="24"/>
          <w:szCs w:val="24"/>
        </w:rPr>
        <w:t>Though widely</w:t>
      </w:r>
      <w:r w:rsidR="00423960" w:rsidRPr="002C5204">
        <w:rPr>
          <w:rFonts w:ascii="Times New Roman" w:hAnsi="Times New Roman" w:cs="Times New Roman"/>
          <w:sz w:val="24"/>
          <w:szCs w:val="24"/>
        </w:rPr>
        <w:t xml:space="preserve"> acclaimed as a panacea to end poverty (Karnani,2009), gradually it has reached a stage of recognition that it is not an </w:t>
      </w:r>
      <w:r w:rsidR="00605B65" w:rsidRPr="002C5204">
        <w:rPr>
          <w:rFonts w:ascii="Times New Roman" w:hAnsi="Times New Roman" w:cs="Times New Roman"/>
          <w:sz w:val="24"/>
          <w:szCs w:val="24"/>
        </w:rPr>
        <w:t>all-cure</w:t>
      </w:r>
      <w:r w:rsidRPr="002C5204">
        <w:rPr>
          <w:rFonts w:ascii="Times New Roman" w:hAnsi="Times New Roman" w:cs="Times New Roman"/>
          <w:sz w:val="24"/>
          <w:szCs w:val="24"/>
        </w:rPr>
        <w:t xml:space="preserve"> prescription</w:t>
      </w:r>
      <w:r w:rsidR="00423960" w:rsidRPr="002C5204">
        <w:rPr>
          <w:rFonts w:ascii="Times New Roman" w:hAnsi="Times New Roman" w:cs="Times New Roman"/>
          <w:sz w:val="24"/>
          <w:szCs w:val="24"/>
        </w:rPr>
        <w:t xml:space="preserve"> to address poverty. There is also a </w:t>
      </w:r>
      <w:r w:rsidRPr="002C5204">
        <w:rPr>
          <w:rFonts w:ascii="Times New Roman" w:hAnsi="Times New Roman" w:cs="Times New Roman"/>
          <w:sz w:val="24"/>
          <w:szCs w:val="24"/>
        </w:rPr>
        <w:t>big cohort</w:t>
      </w:r>
      <w:r w:rsidR="00423960" w:rsidRPr="002C5204">
        <w:rPr>
          <w:rFonts w:ascii="Times New Roman" w:hAnsi="Times New Roman" w:cs="Times New Roman"/>
          <w:sz w:val="24"/>
          <w:szCs w:val="24"/>
        </w:rPr>
        <w:t xml:space="preserve"> of </w:t>
      </w:r>
      <w:r w:rsidR="009C7F1C" w:rsidRPr="002C5204">
        <w:rPr>
          <w:rFonts w:ascii="Times New Roman" w:hAnsi="Times New Roman" w:cs="Times New Roman"/>
          <w:sz w:val="24"/>
          <w:szCs w:val="24"/>
        </w:rPr>
        <w:t>sceptics who</w:t>
      </w:r>
      <w:r w:rsidR="00423960" w:rsidRPr="002C5204">
        <w:rPr>
          <w:rFonts w:ascii="Times New Roman" w:hAnsi="Times New Roman" w:cs="Times New Roman"/>
          <w:sz w:val="24"/>
          <w:szCs w:val="24"/>
        </w:rPr>
        <w:t xml:space="preserve"> s</w:t>
      </w:r>
      <w:r w:rsidR="009C7F1C" w:rsidRPr="002C5204">
        <w:rPr>
          <w:rFonts w:ascii="Times New Roman" w:hAnsi="Times New Roman" w:cs="Times New Roman"/>
          <w:sz w:val="24"/>
          <w:szCs w:val="24"/>
        </w:rPr>
        <w:t>a</w:t>
      </w:r>
      <w:r w:rsidR="00423960" w:rsidRPr="002C5204">
        <w:rPr>
          <w:rFonts w:ascii="Times New Roman" w:hAnsi="Times New Roman" w:cs="Times New Roman"/>
          <w:sz w:val="24"/>
          <w:szCs w:val="24"/>
        </w:rPr>
        <w:t xml:space="preserve">ng the chorus </w:t>
      </w:r>
      <w:r w:rsidR="009C7F1C" w:rsidRPr="002C5204">
        <w:rPr>
          <w:rFonts w:ascii="Times New Roman" w:hAnsi="Times New Roman" w:cs="Times New Roman"/>
          <w:sz w:val="24"/>
          <w:szCs w:val="24"/>
        </w:rPr>
        <w:t xml:space="preserve">of many songs </w:t>
      </w:r>
      <w:r w:rsidR="00423960" w:rsidRPr="002C5204">
        <w:rPr>
          <w:rFonts w:ascii="Times New Roman" w:hAnsi="Times New Roman" w:cs="Times New Roman"/>
          <w:sz w:val="24"/>
          <w:szCs w:val="24"/>
        </w:rPr>
        <w:t>against MF.</w:t>
      </w:r>
    </w:p>
    <w:p w14:paraId="193C9F73" w14:textId="463ABD5E" w:rsidR="00A92A1C" w:rsidRPr="002C5204" w:rsidRDefault="00605B65" w:rsidP="009710B1">
      <w:pPr>
        <w:rPr>
          <w:rFonts w:ascii="Times New Roman" w:hAnsi="Times New Roman" w:cs="Times New Roman"/>
          <w:sz w:val="24"/>
          <w:szCs w:val="24"/>
        </w:rPr>
      </w:pPr>
      <w:r w:rsidRPr="002C5204">
        <w:rPr>
          <w:rFonts w:ascii="Times New Roman" w:hAnsi="Times New Roman" w:cs="Times New Roman"/>
          <w:sz w:val="24"/>
          <w:szCs w:val="24"/>
        </w:rPr>
        <w:t xml:space="preserve">Another aspect of the microfinance </w:t>
      </w:r>
      <w:r w:rsidR="0010517E" w:rsidRPr="002C5204">
        <w:rPr>
          <w:rFonts w:ascii="Times New Roman" w:hAnsi="Times New Roman" w:cs="Times New Roman"/>
          <w:sz w:val="24"/>
          <w:szCs w:val="24"/>
        </w:rPr>
        <w:t xml:space="preserve">institutions (MFI) </w:t>
      </w:r>
      <w:r w:rsidRPr="002C5204">
        <w:rPr>
          <w:rFonts w:ascii="Times New Roman" w:hAnsi="Times New Roman" w:cs="Times New Roman"/>
          <w:sz w:val="24"/>
          <w:szCs w:val="24"/>
        </w:rPr>
        <w:t>sector is that t</w:t>
      </w:r>
      <w:r w:rsidR="00936158" w:rsidRPr="002C5204">
        <w:rPr>
          <w:rFonts w:ascii="Times New Roman" w:hAnsi="Times New Roman" w:cs="Times New Roman"/>
          <w:sz w:val="24"/>
          <w:szCs w:val="24"/>
        </w:rPr>
        <w:t>here is great diversity in the institutions dealing with microcredit</w:t>
      </w:r>
      <w:r w:rsidRPr="002C5204">
        <w:rPr>
          <w:rFonts w:ascii="Times New Roman" w:hAnsi="Times New Roman" w:cs="Times New Roman"/>
          <w:sz w:val="24"/>
          <w:szCs w:val="24"/>
        </w:rPr>
        <w:t>. T</w:t>
      </w:r>
      <w:r w:rsidR="00936158" w:rsidRPr="002C5204">
        <w:rPr>
          <w:rFonts w:ascii="Times New Roman" w:hAnsi="Times New Roman" w:cs="Times New Roman"/>
          <w:sz w:val="24"/>
          <w:szCs w:val="24"/>
        </w:rPr>
        <w:t xml:space="preserve">o cite an example the case of India </w:t>
      </w:r>
      <w:r w:rsidR="0010517E" w:rsidRPr="002C5204">
        <w:rPr>
          <w:rFonts w:ascii="Times New Roman" w:hAnsi="Times New Roman" w:cs="Times New Roman"/>
          <w:sz w:val="24"/>
          <w:szCs w:val="24"/>
        </w:rPr>
        <w:t xml:space="preserve">that </w:t>
      </w:r>
      <w:r w:rsidR="00936158" w:rsidRPr="002C5204">
        <w:rPr>
          <w:rFonts w:ascii="Times New Roman" w:hAnsi="Times New Roman" w:cs="Times New Roman"/>
          <w:sz w:val="24"/>
          <w:szCs w:val="24"/>
        </w:rPr>
        <w:t>reveals different</w:t>
      </w:r>
      <w:r w:rsidRPr="002C5204">
        <w:rPr>
          <w:rFonts w:ascii="Times New Roman" w:hAnsi="Times New Roman" w:cs="Times New Roman"/>
          <w:sz w:val="24"/>
          <w:szCs w:val="24"/>
        </w:rPr>
        <w:t xml:space="preserve"> types </w:t>
      </w:r>
      <w:r w:rsidR="00AA3960" w:rsidRPr="002C5204">
        <w:rPr>
          <w:rFonts w:ascii="Times New Roman" w:hAnsi="Times New Roman" w:cs="Times New Roman"/>
          <w:sz w:val="24"/>
          <w:szCs w:val="24"/>
        </w:rPr>
        <w:t>of institutions</w:t>
      </w:r>
      <w:r w:rsidR="00936158" w:rsidRPr="002C5204">
        <w:rPr>
          <w:rFonts w:ascii="Times New Roman" w:hAnsi="Times New Roman" w:cs="Times New Roman"/>
          <w:sz w:val="24"/>
          <w:szCs w:val="24"/>
        </w:rPr>
        <w:t xml:space="preserve"> a) Scheduled Commercial Banks (SCBS) Small finance Banks</w:t>
      </w:r>
      <w:r w:rsidRPr="002C5204">
        <w:rPr>
          <w:rFonts w:ascii="Times New Roman" w:hAnsi="Times New Roman" w:cs="Times New Roman"/>
          <w:sz w:val="24"/>
          <w:szCs w:val="24"/>
        </w:rPr>
        <w:t xml:space="preserve"> </w:t>
      </w:r>
      <w:r w:rsidR="00936158" w:rsidRPr="002C5204">
        <w:rPr>
          <w:rFonts w:ascii="Times New Roman" w:hAnsi="Times New Roman" w:cs="Times New Roman"/>
          <w:sz w:val="24"/>
          <w:szCs w:val="24"/>
        </w:rPr>
        <w:t>(SFB) and Regional Rural Banks (RRBs) building through business correspondents and SHGs b) Cooperative Banks</w:t>
      </w:r>
      <w:r w:rsidR="0010517E" w:rsidRPr="002C5204">
        <w:rPr>
          <w:rFonts w:ascii="Times New Roman" w:hAnsi="Times New Roman" w:cs="Times New Roman"/>
          <w:sz w:val="24"/>
          <w:szCs w:val="24"/>
        </w:rPr>
        <w:t xml:space="preserve"> (CB)</w:t>
      </w:r>
      <w:r w:rsidR="00936158" w:rsidRPr="002C5204">
        <w:rPr>
          <w:rFonts w:ascii="Times New Roman" w:hAnsi="Times New Roman" w:cs="Times New Roman"/>
          <w:sz w:val="24"/>
          <w:szCs w:val="24"/>
        </w:rPr>
        <w:t xml:space="preserve"> C) </w:t>
      </w:r>
      <w:r w:rsidR="00C75149" w:rsidRPr="002C5204">
        <w:rPr>
          <w:rFonts w:ascii="Times New Roman" w:hAnsi="Times New Roman" w:cs="Times New Roman"/>
          <w:sz w:val="24"/>
          <w:szCs w:val="24"/>
        </w:rPr>
        <w:t>Non-banking</w:t>
      </w:r>
      <w:r w:rsidR="00936158" w:rsidRPr="002C5204">
        <w:rPr>
          <w:rFonts w:ascii="Times New Roman" w:hAnsi="Times New Roman" w:cs="Times New Roman"/>
          <w:sz w:val="24"/>
          <w:szCs w:val="24"/>
        </w:rPr>
        <w:t xml:space="preserve"> financial Banks</w:t>
      </w:r>
      <w:r w:rsidR="0010517E" w:rsidRPr="002C5204">
        <w:rPr>
          <w:rFonts w:ascii="Times New Roman" w:hAnsi="Times New Roman" w:cs="Times New Roman"/>
          <w:sz w:val="24"/>
          <w:szCs w:val="24"/>
        </w:rPr>
        <w:t xml:space="preserve"> (NBFC)</w:t>
      </w:r>
      <w:r w:rsidR="00936158" w:rsidRPr="002C5204">
        <w:rPr>
          <w:rFonts w:ascii="Times New Roman" w:hAnsi="Times New Roman" w:cs="Times New Roman"/>
          <w:sz w:val="24"/>
          <w:szCs w:val="24"/>
        </w:rPr>
        <w:t xml:space="preserve"> and d) MFIs registered as NBFCs (RBI,2021).</w:t>
      </w:r>
      <w:r w:rsidR="009710B1" w:rsidRPr="002C5204">
        <w:rPr>
          <w:rFonts w:ascii="Times New Roman" w:hAnsi="Times New Roman" w:cs="Times New Roman"/>
          <w:sz w:val="24"/>
          <w:szCs w:val="24"/>
        </w:rPr>
        <w:t xml:space="preserve"> The same study also brought out another important point of concern that there are 197 MFIs with an outstanding loan of Rs 227942 crores and of this </w:t>
      </w:r>
      <w:r w:rsidR="00A4326D" w:rsidRPr="002C5204">
        <w:rPr>
          <w:rFonts w:ascii="Times New Roman" w:hAnsi="Times New Roman" w:cs="Times New Roman"/>
          <w:sz w:val="24"/>
          <w:szCs w:val="24"/>
        </w:rPr>
        <w:t>15 bank</w:t>
      </w:r>
      <w:r w:rsidR="009710B1" w:rsidRPr="002C5204">
        <w:rPr>
          <w:rFonts w:ascii="Times New Roman" w:hAnsi="Times New Roman" w:cs="Times New Roman"/>
          <w:sz w:val="24"/>
          <w:szCs w:val="24"/>
        </w:rPr>
        <w:t xml:space="preserve"> account for Rs93,432 crore, 86 NBFC- MFI Rs 70, 196 crore and 8 small finance banks Rs 42,689 crores. Post pandemic the </w:t>
      </w:r>
      <w:r w:rsidR="00A92A1C" w:rsidRPr="002C5204">
        <w:rPr>
          <w:rFonts w:ascii="Times New Roman" w:hAnsi="Times New Roman" w:cs="Times New Roman"/>
          <w:sz w:val="24"/>
          <w:szCs w:val="24"/>
        </w:rPr>
        <w:t>situation is</w:t>
      </w:r>
      <w:r w:rsidR="009710B1" w:rsidRPr="002C5204">
        <w:rPr>
          <w:rFonts w:ascii="Times New Roman" w:hAnsi="Times New Roman" w:cs="Times New Roman"/>
          <w:sz w:val="24"/>
          <w:szCs w:val="24"/>
        </w:rPr>
        <w:t xml:space="preserve"> no different in other countries</w:t>
      </w:r>
      <w:r w:rsidR="00A92A1C" w:rsidRPr="002C5204">
        <w:rPr>
          <w:rFonts w:ascii="Times New Roman" w:hAnsi="Times New Roman" w:cs="Times New Roman"/>
          <w:sz w:val="24"/>
          <w:szCs w:val="24"/>
        </w:rPr>
        <w:t>.</w:t>
      </w:r>
    </w:p>
    <w:p w14:paraId="2F1E6F83" w14:textId="0F3DE085" w:rsidR="00936158" w:rsidRPr="002C5204" w:rsidRDefault="00A92A1C">
      <w:pPr>
        <w:rPr>
          <w:rFonts w:ascii="Times New Roman" w:hAnsi="Times New Roman" w:cs="Times New Roman"/>
          <w:sz w:val="24"/>
          <w:szCs w:val="24"/>
        </w:rPr>
      </w:pPr>
      <w:r w:rsidRPr="002C5204">
        <w:rPr>
          <w:rFonts w:ascii="Times New Roman" w:hAnsi="Times New Roman" w:cs="Times New Roman"/>
          <w:sz w:val="24"/>
          <w:szCs w:val="24"/>
        </w:rPr>
        <w:t xml:space="preserve">This points to a grave crisis crippling the sector which </w:t>
      </w:r>
      <w:r w:rsidR="009D33B2" w:rsidRPr="002C5204">
        <w:rPr>
          <w:rFonts w:ascii="Times New Roman" w:hAnsi="Times New Roman" w:cs="Times New Roman"/>
          <w:sz w:val="24"/>
          <w:szCs w:val="24"/>
        </w:rPr>
        <w:t>calls for greater controls and regimes, strict regulations and disciplined enforcements of rules and laws. A recalibration of the entire structure is the need of the hour with thorough emphasis on the management and governance.</w:t>
      </w:r>
      <w:r w:rsidR="0054127E" w:rsidRPr="002C5204">
        <w:rPr>
          <w:rFonts w:ascii="Times New Roman" w:hAnsi="Times New Roman" w:cs="Times New Roman"/>
          <w:sz w:val="24"/>
          <w:szCs w:val="24"/>
        </w:rPr>
        <w:t xml:space="preserve"> </w:t>
      </w:r>
      <w:r w:rsidR="009D33B2" w:rsidRPr="002C5204">
        <w:rPr>
          <w:rFonts w:ascii="Times New Roman" w:hAnsi="Times New Roman" w:cs="Times New Roman"/>
          <w:sz w:val="24"/>
          <w:szCs w:val="24"/>
        </w:rPr>
        <w:t xml:space="preserve">Everything should start </w:t>
      </w:r>
      <w:r w:rsidR="0054127E" w:rsidRPr="002C5204">
        <w:rPr>
          <w:rFonts w:ascii="Times New Roman" w:hAnsi="Times New Roman" w:cs="Times New Roman"/>
          <w:sz w:val="24"/>
          <w:szCs w:val="24"/>
        </w:rPr>
        <w:t>ICT enabled system and also end with full transparency. This can be achieved only if the entire system is digitalised but this process calls for revisiting the entire system as it is</w:t>
      </w:r>
      <w:r w:rsidR="008B4425" w:rsidRPr="002C5204">
        <w:rPr>
          <w:rFonts w:ascii="Times New Roman" w:hAnsi="Times New Roman" w:cs="Times New Roman"/>
          <w:sz w:val="24"/>
          <w:szCs w:val="24"/>
        </w:rPr>
        <w:t xml:space="preserve"> as of now</w:t>
      </w:r>
      <w:r w:rsidR="0054127E" w:rsidRPr="002C5204">
        <w:rPr>
          <w:rFonts w:ascii="Times New Roman" w:hAnsi="Times New Roman" w:cs="Times New Roman"/>
          <w:sz w:val="24"/>
          <w:szCs w:val="24"/>
        </w:rPr>
        <w:t xml:space="preserve">. </w:t>
      </w:r>
      <w:r w:rsidR="009D33B2" w:rsidRPr="002C5204">
        <w:rPr>
          <w:rFonts w:ascii="Times New Roman" w:hAnsi="Times New Roman" w:cs="Times New Roman"/>
          <w:sz w:val="24"/>
          <w:szCs w:val="24"/>
        </w:rPr>
        <w:t xml:space="preserve"> </w:t>
      </w:r>
    </w:p>
    <w:p w14:paraId="0D1D69A6" w14:textId="6B0AAC4E" w:rsidR="00423960" w:rsidRPr="002C5204" w:rsidRDefault="0054127E">
      <w:pPr>
        <w:rPr>
          <w:rFonts w:ascii="Times New Roman" w:hAnsi="Times New Roman" w:cs="Times New Roman"/>
          <w:sz w:val="24"/>
          <w:szCs w:val="24"/>
        </w:rPr>
      </w:pPr>
      <w:r w:rsidRPr="002C5204">
        <w:rPr>
          <w:rFonts w:ascii="Times New Roman" w:hAnsi="Times New Roman" w:cs="Times New Roman"/>
          <w:sz w:val="24"/>
          <w:szCs w:val="24"/>
        </w:rPr>
        <w:t xml:space="preserve">Hence this </w:t>
      </w:r>
      <w:r w:rsidR="00423960" w:rsidRPr="002C5204">
        <w:rPr>
          <w:rFonts w:ascii="Times New Roman" w:hAnsi="Times New Roman" w:cs="Times New Roman"/>
          <w:sz w:val="24"/>
          <w:szCs w:val="24"/>
        </w:rPr>
        <w:t xml:space="preserve">study has </w:t>
      </w:r>
      <w:r w:rsidRPr="002C5204">
        <w:rPr>
          <w:rFonts w:ascii="Times New Roman" w:hAnsi="Times New Roman" w:cs="Times New Roman"/>
          <w:sz w:val="24"/>
          <w:szCs w:val="24"/>
        </w:rPr>
        <w:t xml:space="preserve">been attempted </w:t>
      </w:r>
      <w:r w:rsidR="00423960" w:rsidRPr="002C5204">
        <w:rPr>
          <w:rFonts w:ascii="Times New Roman" w:hAnsi="Times New Roman" w:cs="Times New Roman"/>
          <w:sz w:val="24"/>
          <w:szCs w:val="24"/>
        </w:rPr>
        <w:t xml:space="preserve">to make </w:t>
      </w:r>
      <w:r w:rsidRPr="002C5204">
        <w:rPr>
          <w:rFonts w:ascii="Times New Roman" w:hAnsi="Times New Roman" w:cs="Times New Roman"/>
          <w:sz w:val="24"/>
          <w:szCs w:val="24"/>
        </w:rPr>
        <w:t>an in-depth</w:t>
      </w:r>
      <w:r w:rsidR="00423960" w:rsidRPr="002C5204">
        <w:rPr>
          <w:rFonts w:ascii="Times New Roman" w:hAnsi="Times New Roman" w:cs="Times New Roman"/>
          <w:sz w:val="24"/>
          <w:szCs w:val="24"/>
        </w:rPr>
        <w:t xml:space="preserve"> analysis of the various key issues</w:t>
      </w:r>
      <w:r w:rsidR="00493F10" w:rsidRPr="002C5204">
        <w:rPr>
          <w:rFonts w:ascii="Times New Roman" w:hAnsi="Times New Roman" w:cs="Times New Roman"/>
          <w:sz w:val="24"/>
          <w:szCs w:val="24"/>
        </w:rPr>
        <w:t xml:space="preserve"> plaguing this vital sector which has been hailed as a major reform </w:t>
      </w:r>
      <w:r w:rsidRPr="002C5204">
        <w:rPr>
          <w:rFonts w:ascii="Times New Roman" w:hAnsi="Times New Roman" w:cs="Times New Roman"/>
          <w:sz w:val="24"/>
          <w:szCs w:val="24"/>
        </w:rPr>
        <w:t xml:space="preserve">in pulling out the poor from misery </w:t>
      </w:r>
      <w:r w:rsidR="00493F10" w:rsidRPr="002C5204">
        <w:rPr>
          <w:rFonts w:ascii="Times New Roman" w:hAnsi="Times New Roman" w:cs="Times New Roman"/>
          <w:sz w:val="24"/>
          <w:szCs w:val="24"/>
        </w:rPr>
        <w:t xml:space="preserve">and received rapt attention of society, states, countries and </w:t>
      </w:r>
      <w:r w:rsidR="009710B1" w:rsidRPr="002C5204">
        <w:rPr>
          <w:rFonts w:ascii="Times New Roman" w:hAnsi="Times New Roman" w:cs="Times New Roman"/>
          <w:sz w:val="24"/>
          <w:szCs w:val="24"/>
        </w:rPr>
        <w:t>comity</w:t>
      </w:r>
      <w:r w:rsidR="00493F10" w:rsidRPr="002C5204">
        <w:rPr>
          <w:rFonts w:ascii="Times New Roman" w:hAnsi="Times New Roman" w:cs="Times New Roman"/>
          <w:sz w:val="24"/>
          <w:szCs w:val="24"/>
        </w:rPr>
        <w:t xml:space="preserve"> of nations. It also tr</w:t>
      </w:r>
      <w:r w:rsidR="009710B1" w:rsidRPr="002C5204">
        <w:rPr>
          <w:rFonts w:ascii="Times New Roman" w:hAnsi="Times New Roman" w:cs="Times New Roman"/>
          <w:sz w:val="24"/>
          <w:szCs w:val="24"/>
        </w:rPr>
        <w:t xml:space="preserve">ies </w:t>
      </w:r>
      <w:r w:rsidR="00493F10" w:rsidRPr="002C5204">
        <w:rPr>
          <w:rFonts w:ascii="Times New Roman" w:hAnsi="Times New Roman" w:cs="Times New Roman"/>
          <w:sz w:val="24"/>
          <w:szCs w:val="24"/>
        </w:rPr>
        <w:t xml:space="preserve">to </w:t>
      </w:r>
      <w:r w:rsidR="00493F10" w:rsidRPr="002C5204">
        <w:rPr>
          <w:rFonts w:ascii="Times New Roman" w:hAnsi="Times New Roman" w:cs="Times New Roman"/>
          <w:sz w:val="24"/>
          <w:szCs w:val="24"/>
        </w:rPr>
        <w:lastRenderedPageBreak/>
        <w:t>dissect the challenges faced by the microfinance industry at</w:t>
      </w:r>
      <w:r w:rsidR="002E24A2" w:rsidRPr="002C5204">
        <w:rPr>
          <w:rFonts w:ascii="Times New Roman" w:hAnsi="Times New Roman" w:cs="Times New Roman"/>
          <w:sz w:val="24"/>
          <w:szCs w:val="24"/>
        </w:rPr>
        <w:t xml:space="preserve"> </w:t>
      </w:r>
      <w:r w:rsidR="00493F10" w:rsidRPr="002C5204">
        <w:rPr>
          <w:rFonts w:ascii="Times New Roman" w:hAnsi="Times New Roman" w:cs="Times New Roman"/>
          <w:sz w:val="24"/>
          <w:szCs w:val="24"/>
        </w:rPr>
        <w:t>large, the regulations that have come in this sector and finally the existing gaps and some rational thoughts on the</w:t>
      </w:r>
      <w:r w:rsidRPr="002C5204">
        <w:rPr>
          <w:rFonts w:ascii="Times New Roman" w:hAnsi="Times New Roman" w:cs="Times New Roman"/>
          <w:sz w:val="24"/>
          <w:szCs w:val="24"/>
        </w:rPr>
        <w:t xml:space="preserve"> challenges that would be faced in the microfinance of the </w:t>
      </w:r>
      <w:r w:rsidR="00493F10" w:rsidRPr="002C5204">
        <w:rPr>
          <w:rFonts w:ascii="Times New Roman" w:hAnsi="Times New Roman" w:cs="Times New Roman"/>
          <w:sz w:val="24"/>
          <w:szCs w:val="24"/>
        </w:rPr>
        <w:t>future.</w:t>
      </w:r>
    </w:p>
    <w:p w14:paraId="70EEC252" w14:textId="77777777" w:rsidR="00DB0B75" w:rsidRPr="002C5204" w:rsidRDefault="00DB0B75">
      <w:pPr>
        <w:rPr>
          <w:rFonts w:ascii="Times New Roman" w:hAnsi="Times New Roman" w:cs="Times New Roman"/>
          <w:sz w:val="24"/>
          <w:szCs w:val="24"/>
        </w:rPr>
      </w:pPr>
    </w:p>
    <w:p w14:paraId="644580AA" w14:textId="5965E6A1" w:rsidR="008833B2" w:rsidRPr="002C5204" w:rsidRDefault="008833B2">
      <w:pPr>
        <w:rPr>
          <w:rFonts w:ascii="Times New Roman" w:hAnsi="Times New Roman" w:cs="Times New Roman"/>
          <w:sz w:val="24"/>
          <w:szCs w:val="24"/>
        </w:rPr>
      </w:pPr>
    </w:p>
    <w:p w14:paraId="3EF0696C" w14:textId="117D7BDB" w:rsidR="007B7B1E" w:rsidRPr="002C5204" w:rsidRDefault="00E56BF5" w:rsidP="007B7B1E">
      <w:pPr>
        <w:rPr>
          <w:rFonts w:ascii="Times New Roman" w:hAnsi="Times New Roman" w:cs="Times New Roman"/>
          <w:b/>
          <w:bCs/>
          <w:sz w:val="24"/>
          <w:szCs w:val="24"/>
        </w:rPr>
      </w:pPr>
      <w:r w:rsidRPr="002C5204">
        <w:rPr>
          <w:rFonts w:ascii="Times New Roman" w:hAnsi="Times New Roman" w:cs="Times New Roman"/>
          <w:b/>
          <w:bCs/>
          <w:sz w:val="24"/>
          <w:szCs w:val="24"/>
        </w:rPr>
        <w:t>Statement Of The Problem</w:t>
      </w:r>
    </w:p>
    <w:p w14:paraId="280918CC" w14:textId="446EEAE3" w:rsidR="007B7B1E" w:rsidRPr="002C5204" w:rsidRDefault="007B7B1E" w:rsidP="007B7B1E">
      <w:pPr>
        <w:rPr>
          <w:rFonts w:ascii="Times New Roman" w:hAnsi="Times New Roman" w:cs="Times New Roman"/>
          <w:sz w:val="24"/>
          <w:szCs w:val="24"/>
        </w:rPr>
      </w:pPr>
      <w:r w:rsidRPr="002C5204">
        <w:rPr>
          <w:rFonts w:ascii="Times New Roman" w:hAnsi="Times New Roman" w:cs="Times New Roman"/>
          <w:sz w:val="24"/>
          <w:szCs w:val="24"/>
        </w:rPr>
        <w:t xml:space="preserve">The growth of microfinance in the last decade of nineties and the early twenty first century was one beyond comprehension. The literature itself was loaded </w:t>
      </w:r>
      <w:r w:rsidR="0074643D" w:rsidRPr="002C5204">
        <w:rPr>
          <w:rFonts w:ascii="Times New Roman" w:hAnsi="Times New Roman" w:cs="Times New Roman"/>
          <w:sz w:val="24"/>
          <w:szCs w:val="24"/>
        </w:rPr>
        <w:t xml:space="preserve">with the slogan </w:t>
      </w:r>
      <w:r w:rsidRPr="002C5204">
        <w:rPr>
          <w:rFonts w:ascii="Times New Roman" w:hAnsi="Times New Roman" w:cs="Times New Roman"/>
          <w:sz w:val="24"/>
          <w:szCs w:val="24"/>
        </w:rPr>
        <w:t xml:space="preserve">that microfinance is the way to eradicate poverty. At the pinnacle of recognition started </w:t>
      </w:r>
      <w:r w:rsidR="0074643D" w:rsidRPr="002C5204">
        <w:rPr>
          <w:rFonts w:ascii="Times New Roman" w:hAnsi="Times New Roman" w:cs="Times New Roman"/>
          <w:sz w:val="24"/>
          <w:szCs w:val="24"/>
        </w:rPr>
        <w:t xml:space="preserve">also the realisation </w:t>
      </w:r>
      <w:r w:rsidRPr="002C5204">
        <w:rPr>
          <w:rFonts w:ascii="Times New Roman" w:hAnsi="Times New Roman" w:cs="Times New Roman"/>
          <w:sz w:val="24"/>
          <w:szCs w:val="24"/>
        </w:rPr>
        <w:t xml:space="preserve">of associated problems and the cry for </w:t>
      </w:r>
      <w:r w:rsidR="005F17BF" w:rsidRPr="002C5204">
        <w:rPr>
          <w:rFonts w:ascii="Times New Roman" w:hAnsi="Times New Roman" w:cs="Times New Roman"/>
          <w:sz w:val="24"/>
          <w:szCs w:val="24"/>
        </w:rPr>
        <w:t>law-based</w:t>
      </w:r>
      <w:r w:rsidRPr="002C5204">
        <w:rPr>
          <w:rFonts w:ascii="Times New Roman" w:hAnsi="Times New Roman" w:cs="Times New Roman"/>
          <w:sz w:val="24"/>
          <w:szCs w:val="24"/>
        </w:rPr>
        <w:t xml:space="preserve"> controls started. This cry became more and more louder just two years </w:t>
      </w:r>
      <w:r w:rsidR="0074643D" w:rsidRPr="002C5204">
        <w:rPr>
          <w:rFonts w:ascii="Times New Roman" w:hAnsi="Times New Roman" w:cs="Times New Roman"/>
          <w:sz w:val="24"/>
          <w:szCs w:val="24"/>
        </w:rPr>
        <w:t>after Prof.</w:t>
      </w:r>
      <w:r w:rsidRPr="002C5204">
        <w:rPr>
          <w:rFonts w:ascii="Times New Roman" w:hAnsi="Times New Roman" w:cs="Times New Roman"/>
          <w:sz w:val="24"/>
          <w:szCs w:val="24"/>
        </w:rPr>
        <w:t xml:space="preserve"> Yunus received the </w:t>
      </w:r>
      <w:r w:rsidR="0074643D" w:rsidRPr="002C5204">
        <w:rPr>
          <w:rFonts w:ascii="Times New Roman" w:hAnsi="Times New Roman" w:cs="Times New Roman"/>
          <w:sz w:val="24"/>
          <w:szCs w:val="24"/>
        </w:rPr>
        <w:t>Nobel</w:t>
      </w:r>
      <w:r w:rsidRPr="002C5204">
        <w:rPr>
          <w:rFonts w:ascii="Times New Roman" w:hAnsi="Times New Roman" w:cs="Times New Roman"/>
          <w:sz w:val="24"/>
          <w:szCs w:val="24"/>
        </w:rPr>
        <w:t xml:space="preserve"> prize in recognition for his work on microfinance when</w:t>
      </w:r>
      <w:r w:rsidR="0074643D" w:rsidRPr="002C5204">
        <w:rPr>
          <w:rFonts w:ascii="Times New Roman" w:hAnsi="Times New Roman" w:cs="Times New Roman"/>
          <w:sz w:val="24"/>
          <w:szCs w:val="24"/>
        </w:rPr>
        <w:t xml:space="preserve"> the financial</w:t>
      </w:r>
      <w:r w:rsidRPr="002C5204">
        <w:rPr>
          <w:rFonts w:ascii="Times New Roman" w:hAnsi="Times New Roman" w:cs="Times New Roman"/>
          <w:sz w:val="24"/>
          <w:szCs w:val="24"/>
        </w:rPr>
        <w:t xml:space="preserve"> </w:t>
      </w:r>
      <w:r w:rsidR="0074643D" w:rsidRPr="002C5204">
        <w:rPr>
          <w:rFonts w:ascii="Times New Roman" w:hAnsi="Times New Roman" w:cs="Times New Roman"/>
          <w:sz w:val="24"/>
          <w:szCs w:val="24"/>
        </w:rPr>
        <w:t xml:space="preserve">recession and consequent </w:t>
      </w:r>
      <w:r w:rsidRPr="002C5204">
        <w:rPr>
          <w:rFonts w:ascii="Times New Roman" w:hAnsi="Times New Roman" w:cs="Times New Roman"/>
          <w:sz w:val="24"/>
          <w:szCs w:val="24"/>
        </w:rPr>
        <w:t xml:space="preserve">crisis gripped the world. The effect of </w:t>
      </w:r>
      <w:r w:rsidR="0074643D" w:rsidRPr="002C5204">
        <w:rPr>
          <w:rFonts w:ascii="Times New Roman" w:hAnsi="Times New Roman" w:cs="Times New Roman"/>
          <w:sz w:val="24"/>
          <w:szCs w:val="24"/>
        </w:rPr>
        <w:t>global downturn</w:t>
      </w:r>
      <w:r w:rsidRPr="002C5204">
        <w:rPr>
          <w:rFonts w:ascii="Times New Roman" w:hAnsi="Times New Roman" w:cs="Times New Roman"/>
          <w:sz w:val="24"/>
          <w:szCs w:val="24"/>
        </w:rPr>
        <w:t xml:space="preserve"> in Nicargua, Morrocco, Bosnia, the suicides in Andhra Pradesh state of India and in many countries particularly the organ trafficking in Bangladesh not only showcased the fragility of banking for poor but also the imperative needs of comprehensive laws on regulating the industry as a whole. The growth of microfinance institutions in terms of the business and number of beneficiaries continued to grow with all its inherent deficiencies and problems. The diversity of the MFI is another factor as there are big and small in MFIs, </w:t>
      </w:r>
      <w:r w:rsidR="00FD736D" w:rsidRPr="002C5204">
        <w:rPr>
          <w:rFonts w:ascii="Times New Roman" w:hAnsi="Times New Roman" w:cs="Times New Roman"/>
          <w:sz w:val="24"/>
          <w:szCs w:val="24"/>
        </w:rPr>
        <w:t>MFIs</w:t>
      </w:r>
      <w:r w:rsidRPr="002C5204">
        <w:rPr>
          <w:rFonts w:ascii="Times New Roman" w:hAnsi="Times New Roman" w:cs="Times New Roman"/>
          <w:sz w:val="24"/>
          <w:szCs w:val="24"/>
        </w:rPr>
        <w:t xml:space="preserve"> for profit, not for profit and a mutual aid provider like credit union again formal and informal MFIs </w:t>
      </w:r>
      <w:r w:rsidR="0074643D" w:rsidRPr="002C5204">
        <w:rPr>
          <w:rFonts w:ascii="Times New Roman" w:hAnsi="Times New Roman" w:cs="Times New Roman"/>
          <w:sz w:val="24"/>
          <w:szCs w:val="24"/>
        </w:rPr>
        <w:t xml:space="preserve">each of which </w:t>
      </w:r>
      <w:r w:rsidRPr="002C5204">
        <w:rPr>
          <w:rFonts w:ascii="Times New Roman" w:hAnsi="Times New Roman" w:cs="Times New Roman"/>
          <w:sz w:val="24"/>
          <w:szCs w:val="24"/>
        </w:rPr>
        <w:t xml:space="preserve">are unique and cannot be treated on </w:t>
      </w:r>
      <w:r w:rsidR="0074643D" w:rsidRPr="002C5204">
        <w:rPr>
          <w:rFonts w:ascii="Times New Roman" w:hAnsi="Times New Roman" w:cs="Times New Roman"/>
          <w:sz w:val="24"/>
          <w:szCs w:val="24"/>
        </w:rPr>
        <w:t xml:space="preserve">an </w:t>
      </w:r>
      <w:r w:rsidRPr="002C5204">
        <w:rPr>
          <w:rFonts w:ascii="Times New Roman" w:hAnsi="Times New Roman" w:cs="Times New Roman"/>
          <w:sz w:val="24"/>
          <w:szCs w:val="24"/>
        </w:rPr>
        <w:t xml:space="preserve">even platform. All these problems brought in opportunities </w:t>
      </w:r>
      <w:r w:rsidR="00623867" w:rsidRPr="002C5204">
        <w:rPr>
          <w:rFonts w:ascii="Times New Roman" w:hAnsi="Times New Roman" w:cs="Times New Roman"/>
          <w:sz w:val="24"/>
          <w:szCs w:val="24"/>
        </w:rPr>
        <w:t xml:space="preserve">mixed </w:t>
      </w:r>
      <w:r w:rsidRPr="002C5204">
        <w:rPr>
          <w:rFonts w:ascii="Times New Roman" w:hAnsi="Times New Roman" w:cs="Times New Roman"/>
          <w:sz w:val="24"/>
          <w:szCs w:val="24"/>
        </w:rPr>
        <w:t>with challenges but established one aspect that microfinance needs digitalisation.</w:t>
      </w:r>
    </w:p>
    <w:p w14:paraId="0009054F" w14:textId="266381C3" w:rsidR="007B7B1E" w:rsidRPr="002C5204" w:rsidRDefault="007B7B1E" w:rsidP="007B7B1E">
      <w:pPr>
        <w:rPr>
          <w:rFonts w:ascii="Times New Roman" w:hAnsi="Times New Roman" w:cs="Times New Roman"/>
          <w:sz w:val="24"/>
          <w:szCs w:val="24"/>
        </w:rPr>
      </w:pPr>
      <w:r w:rsidRPr="002C5204">
        <w:rPr>
          <w:rFonts w:ascii="Times New Roman" w:hAnsi="Times New Roman" w:cs="Times New Roman"/>
          <w:sz w:val="24"/>
          <w:szCs w:val="24"/>
        </w:rPr>
        <w:t>A second aspect came in with</w:t>
      </w:r>
      <w:r w:rsidR="005F17BF" w:rsidRPr="002C5204">
        <w:rPr>
          <w:rFonts w:ascii="Times New Roman" w:hAnsi="Times New Roman" w:cs="Times New Roman"/>
          <w:sz w:val="24"/>
          <w:szCs w:val="24"/>
        </w:rPr>
        <w:t xml:space="preserve"> different </w:t>
      </w:r>
      <w:r w:rsidRPr="002C5204">
        <w:rPr>
          <w:rFonts w:ascii="Times New Roman" w:hAnsi="Times New Roman" w:cs="Times New Roman"/>
          <w:sz w:val="24"/>
          <w:szCs w:val="24"/>
        </w:rPr>
        <w:t>laws and rules in place</w:t>
      </w:r>
      <w:r w:rsidR="00623867" w:rsidRPr="002C5204">
        <w:rPr>
          <w:rFonts w:ascii="Times New Roman" w:hAnsi="Times New Roman" w:cs="Times New Roman"/>
          <w:sz w:val="24"/>
          <w:szCs w:val="24"/>
        </w:rPr>
        <w:t xml:space="preserve"> </w:t>
      </w:r>
      <w:r w:rsidRPr="002C5204">
        <w:rPr>
          <w:rFonts w:ascii="Times New Roman" w:hAnsi="Times New Roman" w:cs="Times New Roman"/>
          <w:sz w:val="24"/>
          <w:szCs w:val="24"/>
        </w:rPr>
        <w:t xml:space="preserve">in different countries and core principles and guidelines emerging </w:t>
      </w:r>
      <w:r w:rsidR="005F17BF" w:rsidRPr="002C5204">
        <w:rPr>
          <w:rFonts w:ascii="Times New Roman" w:hAnsi="Times New Roman" w:cs="Times New Roman"/>
          <w:sz w:val="24"/>
          <w:szCs w:val="24"/>
        </w:rPr>
        <w:t xml:space="preserve">at the global level </w:t>
      </w:r>
      <w:r w:rsidRPr="002C5204">
        <w:rPr>
          <w:rFonts w:ascii="Times New Roman" w:hAnsi="Times New Roman" w:cs="Times New Roman"/>
          <w:sz w:val="24"/>
          <w:szCs w:val="24"/>
        </w:rPr>
        <w:t xml:space="preserve">but never complete with digitalisation becoming a felt need opening </w:t>
      </w:r>
      <w:r w:rsidR="00136D89" w:rsidRPr="002C5204">
        <w:rPr>
          <w:rFonts w:ascii="Times New Roman" w:hAnsi="Times New Roman" w:cs="Times New Roman"/>
          <w:sz w:val="24"/>
          <w:szCs w:val="24"/>
        </w:rPr>
        <w:t>a challenge</w:t>
      </w:r>
      <w:r w:rsidR="00623867" w:rsidRPr="002C5204">
        <w:rPr>
          <w:rFonts w:ascii="Times New Roman" w:hAnsi="Times New Roman" w:cs="Times New Roman"/>
          <w:sz w:val="24"/>
          <w:szCs w:val="24"/>
        </w:rPr>
        <w:t>.</w:t>
      </w:r>
      <w:r w:rsidR="00136D89" w:rsidRPr="002C5204">
        <w:rPr>
          <w:rFonts w:ascii="Times New Roman" w:hAnsi="Times New Roman" w:cs="Times New Roman"/>
          <w:sz w:val="24"/>
          <w:szCs w:val="24"/>
        </w:rPr>
        <w:t xml:space="preserve"> Subsequent growth of the sector with securitisation, floating of public issues and </w:t>
      </w:r>
      <w:r w:rsidR="00623867" w:rsidRPr="002C5204">
        <w:rPr>
          <w:rFonts w:ascii="Times New Roman" w:hAnsi="Times New Roman" w:cs="Times New Roman"/>
          <w:sz w:val="24"/>
          <w:szCs w:val="24"/>
        </w:rPr>
        <w:t>direct foreign investment and cross border funding in foreign currency</w:t>
      </w:r>
      <w:r w:rsidR="00136D89" w:rsidRPr="002C5204">
        <w:rPr>
          <w:rFonts w:ascii="Times New Roman" w:hAnsi="Times New Roman" w:cs="Times New Roman"/>
          <w:sz w:val="24"/>
          <w:szCs w:val="24"/>
        </w:rPr>
        <w:t xml:space="preserve"> saw a seamless transition of many MFIs to profit model institutions. </w:t>
      </w:r>
      <w:r w:rsidR="005F17BF" w:rsidRPr="002C5204">
        <w:rPr>
          <w:rFonts w:ascii="Times New Roman" w:hAnsi="Times New Roman" w:cs="Times New Roman"/>
          <w:sz w:val="24"/>
          <w:szCs w:val="24"/>
        </w:rPr>
        <w:t>Thus,</w:t>
      </w:r>
      <w:r w:rsidR="00136D89" w:rsidRPr="002C5204">
        <w:rPr>
          <w:rFonts w:ascii="Times New Roman" w:hAnsi="Times New Roman" w:cs="Times New Roman"/>
          <w:sz w:val="24"/>
          <w:szCs w:val="24"/>
        </w:rPr>
        <w:t xml:space="preserve"> many of the MFIs </w:t>
      </w:r>
      <w:r w:rsidRPr="002C5204">
        <w:rPr>
          <w:rFonts w:ascii="Times New Roman" w:hAnsi="Times New Roman" w:cs="Times New Roman"/>
          <w:sz w:val="24"/>
          <w:szCs w:val="24"/>
        </w:rPr>
        <w:t xml:space="preserve">for the poor and </w:t>
      </w:r>
      <w:r w:rsidR="00301088" w:rsidRPr="002C5204">
        <w:rPr>
          <w:rFonts w:ascii="Times New Roman" w:hAnsi="Times New Roman" w:cs="Times New Roman"/>
          <w:sz w:val="24"/>
          <w:szCs w:val="24"/>
        </w:rPr>
        <w:t>of the poor founded on social ethics have taken a new direction. Big or small, for profit or not for profit growth of the sector flourished and the level playing ground changed which necessitated different sets of rules and regulations.</w:t>
      </w:r>
      <w:r w:rsidR="003151F8" w:rsidRPr="002C5204">
        <w:rPr>
          <w:rFonts w:ascii="Times New Roman" w:hAnsi="Times New Roman" w:cs="Times New Roman"/>
          <w:sz w:val="24"/>
          <w:szCs w:val="24"/>
        </w:rPr>
        <w:t xml:space="preserve"> </w:t>
      </w:r>
      <w:r w:rsidR="005F17BF" w:rsidRPr="002C5204">
        <w:rPr>
          <w:rFonts w:ascii="Times New Roman" w:hAnsi="Times New Roman" w:cs="Times New Roman"/>
          <w:sz w:val="24"/>
          <w:szCs w:val="24"/>
        </w:rPr>
        <w:t>T</w:t>
      </w:r>
      <w:r w:rsidR="003151F8" w:rsidRPr="002C5204">
        <w:rPr>
          <w:rFonts w:ascii="Times New Roman" w:hAnsi="Times New Roman" w:cs="Times New Roman"/>
          <w:sz w:val="24"/>
          <w:szCs w:val="24"/>
        </w:rPr>
        <w:t>he requirement of what was initially felt as digitalisation and later as regulation began to be felt as an imperative need of both</w:t>
      </w:r>
      <w:r w:rsidR="00FD736D" w:rsidRPr="002C5204">
        <w:rPr>
          <w:rFonts w:ascii="Times New Roman" w:hAnsi="Times New Roman" w:cs="Times New Roman"/>
          <w:sz w:val="24"/>
          <w:szCs w:val="24"/>
        </w:rPr>
        <w:t xml:space="preserve"> combined</w:t>
      </w:r>
      <w:r w:rsidR="003151F8" w:rsidRPr="002C5204">
        <w:rPr>
          <w:rFonts w:ascii="Times New Roman" w:hAnsi="Times New Roman" w:cs="Times New Roman"/>
          <w:sz w:val="24"/>
          <w:szCs w:val="24"/>
        </w:rPr>
        <w:t xml:space="preserve">. Responsible microfinance also meant good governance and management and digitalisation process had to take into stock both the rules and laws </w:t>
      </w:r>
      <w:r w:rsidR="00FD736D" w:rsidRPr="002C5204">
        <w:rPr>
          <w:rFonts w:ascii="Times New Roman" w:hAnsi="Times New Roman" w:cs="Times New Roman"/>
          <w:sz w:val="24"/>
          <w:szCs w:val="24"/>
        </w:rPr>
        <w:t xml:space="preserve">and </w:t>
      </w:r>
      <w:r w:rsidR="005F17BF" w:rsidRPr="002C5204">
        <w:rPr>
          <w:rFonts w:ascii="Times New Roman" w:hAnsi="Times New Roman" w:cs="Times New Roman"/>
          <w:sz w:val="24"/>
          <w:szCs w:val="24"/>
        </w:rPr>
        <w:t xml:space="preserve">more importantly a </w:t>
      </w:r>
      <w:r w:rsidR="00FD736D" w:rsidRPr="002C5204">
        <w:rPr>
          <w:rFonts w:ascii="Times New Roman" w:hAnsi="Times New Roman" w:cs="Times New Roman"/>
          <w:sz w:val="24"/>
          <w:szCs w:val="24"/>
        </w:rPr>
        <w:t xml:space="preserve">human approach as the subjects are the poor. The digitalisation path became complex with not just </w:t>
      </w:r>
      <w:r w:rsidR="00A63BB8" w:rsidRPr="002C5204">
        <w:rPr>
          <w:rFonts w:ascii="Times New Roman" w:hAnsi="Times New Roman" w:cs="Times New Roman"/>
          <w:sz w:val="24"/>
          <w:szCs w:val="24"/>
        </w:rPr>
        <w:t xml:space="preserve">processes and procedures </w:t>
      </w:r>
      <w:r w:rsidR="00FD736D" w:rsidRPr="002C5204">
        <w:rPr>
          <w:rFonts w:ascii="Times New Roman" w:hAnsi="Times New Roman" w:cs="Times New Roman"/>
          <w:sz w:val="24"/>
          <w:szCs w:val="24"/>
        </w:rPr>
        <w:t>nor regulations in digitalisation but with enormous differences and diversity in regulation.</w:t>
      </w:r>
      <w:r w:rsidRPr="002C5204">
        <w:rPr>
          <w:rFonts w:ascii="Times New Roman" w:hAnsi="Times New Roman" w:cs="Times New Roman"/>
          <w:sz w:val="24"/>
          <w:szCs w:val="24"/>
        </w:rPr>
        <w:t xml:space="preserve"> This is the biggest challenge now as it has now </w:t>
      </w:r>
      <w:r w:rsidR="00301088" w:rsidRPr="002C5204">
        <w:rPr>
          <w:rFonts w:ascii="Times New Roman" w:hAnsi="Times New Roman" w:cs="Times New Roman"/>
          <w:sz w:val="24"/>
          <w:szCs w:val="24"/>
        </w:rPr>
        <w:t>opened</w:t>
      </w:r>
      <w:r w:rsidRPr="002C5204">
        <w:rPr>
          <w:rFonts w:ascii="Times New Roman" w:hAnsi="Times New Roman" w:cs="Times New Roman"/>
          <w:sz w:val="24"/>
          <w:szCs w:val="24"/>
        </w:rPr>
        <w:t xml:space="preserve"> out </w:t>
      </w:r>
      <w:r w:rsidR="00FD736D" w:rsidRPr="002C5204">
        <w:rPr>
          <w:rFonts w:ascii="Times New Roman" w:hAnsi="Times New Roman" w:cs="Times New Roman"/>
          <w:sz w:val="24"/>
          <w:szCs w:val="24"/>
        </w:rPr>
        <w:t xml:space="preserve">different </w:t>
      </w:r>
      <w:r w:rsidRPr="002C5204">
        <w:rPr>
          <w:rFonts w:ascii="Times New Roman" w:hAnsi="Times New Roman" w:cs="Times New Roman"/>
          <w:sz w:val="24"/>
          <w:szCs w:val="24"/>
        </w:rPr>
        <w:t>set</w:t>
      </w:r>
      <w:r w:rsidR="00FD736D" w:rsidRPr="002C5204">
        <w:rPr>
          <w:rFonts w:ascii="Times New Roman" w:hAnsi="Times New Roman" w:cs="Times New Roman"/>
          <w:sz w:val="24"/>
          <w:szCs w:val="24"/>
        </w:rPr>
        <w:t>s</w:t>
      </w:r>
      <w:r w:rsidRPr="002C5204">
        <w:rPr>
          <w:rFonts w:ascii="Times New Roman" w:hAnsi="Times New Roman" w:cs="Times New Roman"/>
          <w:sz w:val="24"/>
          <w:szCs w:val="24"/>
        </w:rPr>
        <w:t xml:space="preserve"> of rules of the game accommodating the impoverished and </w:t>
      </w:r>
      <w:r w:rsidR="005F17BF" w:rsidRPr="002C5204">
        <w:rPr>
          <w:rFonts w:ascii="Times New Roman" w:hAnsi="Times New Roman" w:cs="Times New Roman"/>
          <w:sz w:val="24"/>
          <w:szCs w:val="24"/>
        </w:rPr>
        <w:t xml:space="preserve">financially </w:t>
      </w:r>
      <w:r w:rsidR="00A63BB8" w:rsidRPr="002C5204">
        <w:rPr>
          <w:rFonts w:ascii="Times New Roman" w:hAnsi="Times New Roman" w:cs="Times New Roman"/>
          <w:sz w:val="24"/>
          <w:szCs w:val="24"/>
        </w:rPr>
        <w:t xml:space="preserve">lesser </w:t>
      </w:r>
      <w:r w:rsidR="005F17BF" w:rsidRPr="002C5204">
        <w:rPr>
          <w:rFonts w:ascii="Times New Roman" w:hAnsi="Times New Roman" w:cs="Times New Roman"/>
          <w:sz w:val="24"/>
          <w:szCs w:val="24"/>
        </w:rPr>
        <w:t xml:space="preserve">literate and </w:t>
      </w:r>
      <w:r w:rsidRPr="002C5204">
        <w:rPr>
          <w:rFonts w:ascii="Times New Roman" w:hAnsi="Times New Roman" w:cs="Times New Roman"/>
          <w:sz w:val="24"/>
          <w:szCs w:val="24"/>
        </w:rPr>
        <w:t>educat</w:t>
      </w:r>
      <w:r w:rsidR="005F17BF" w:rsidRPr="002C5204">
        <w:rPr>
          <w:rFonts w:ascii="Times New Roman" w:hAnsi="Times New Roman" w:cs="Times New Roman"/>
          <w:sz w:val="24"/>
          <w:szCs w:val="24"/>
        </w:rPr>
        <w:t>ed</w:t>
      </w:r>
      <w:r w:rsidRPr="002C5204">
        <w:rPr>
          <w:rFonts w:ascii="Times New Roman" w:hAnsi="Times New Roman" w:cs="Times New Roman"/>
          <w:sz w:val="24"/>
          <w:szCs w:val="24"/>
        </w:rPr>
        <w:t xml:space="preserve"> in a technologically driven environment </w:t>
      </w:r>
      <w:r w:rsidR="005F17BF" w:rsidRPr="002C5204">
        <w:rPr>
          <w:rFonts w:ascii="Times New Roman" w:hAnsi="Times New Roman" w:cs="Times New Roman"/>
          <w:sz w:val="24"/>
          <w:szCs w:val="24"/>
        </w:rPr>
        <w:t xml:space="preserve">that in itself is not </w:t>
      </w:r>
      <w:r w:rsidRPr="002C5204">
        <w:rPr>
          <w:rFonts w:ascii="Times New Roman" w:hAnsi="Times New Roman" w:cs="Times New Roman"/>
          <w:sz w:val="24"/>
          <w:szCs w:val="24"/>
        </w:rPr>
        <w:t>a level playing ground.</w:t>
      </w:r>
    </w:p>
    <w:p w14:paraId="751D47D7" w14:textId="77777777" w:rsidR="007B7B1E" w:rsidRPr="002C5204" w:rsidRDefault="007B7B1E" w:rsidP="007B7B1E">
      <w:pPr>
        <w:rPr>
          <w:rFonts w:ascii="Times New Roman" w:hAnsi="Times New Roman" w:cs="Times New Roman"/>
          <w:sz w:val="24"/>
          <w:szCs w:val="24"/>
        </w:rPr>
      </w:pPr>
    </w:p>
    <w:p w14:paraId="7F5A0062" w14:textId="60793123" w:rsidR="007B7B1E" w:rsidRPr="002C5204" w:rsidRDefault="00E56BF5" w:rsidP="007B7B1E">
      <w:pPr>
        <w:rPr>
          <w:rFonts w:ascii="Times New Roman" w:hAnsi="Times New Roman" w:cs="Times New Roman"/>
          <w:b/>
          <w:bCs/>
          <w:sz w:val="24"/>
          <w:szCs w:val="24"/>
        </w:rPr>
      </w:pPr>
      <w:r w:rsidRPr="002C5204">
        <w:rPr>
          <w:rFonts w:ascii="Times New Roman" w:hAnsi="Times New Roman" w:cs="Times New Roman"/>
          <w:b/>
          <w:bCs/>
          <w:sz w:val="24"/>
          <w:szCs w:val="24"/>
        </w:rPr>
        <w:t>Methodology</w:t>
      </w:r>
    </w:p>
    <w:p w14:paraId="3ACDB234" w14:textId="4020EF90" w:rsidR="007B7B1E" w:rsidRPr="002C5204" w:rsidRDefault="007B7B1E" w:rsidP="007B7B1E">
      <w:pPr>
        <w:rPr>
          <w:rFonts w:ascii="Times New Roman" w:hAnsi="Times New Roman" w:cs="Times New Roman"/>
          <w:sz w:val="24"/>
          <w:szCs w:val="24"/>
        </w:rPr>
      </w:pPr>
      <w:r w:rsidRPr="002C5204">
        <w:rPr>
          <w:rFonts w:ascii="Times New Roman" w:hAnsi="Times New Roman" w:cs="Times New Roman"/>
          <w:sz w:val="24"/>
          <w:szCs w:val="24"/>
        </w:rPr>
        <w:t xml:space="preserve">The study on </w:t>
      </w:r>
      <w:r w:rsidR="00A63BB8" w:rsidRPr="002C5204">
        <w:rPr>
          <w:rFonts w:ascii="Times New Roman" w:hAnsi="Times New Roman" w:cs="Times New Roman"/>
          <w:sz w:val="24"/>
          <w:szCs w:val="24"/>
        </w:rPr>
        <w:t xml:space="preserve">regulatory </w:t>
      </w:r>
      <w:r w:rsidRPr="002C5204">
        <w:rPr>
          <w:rFonts w:ascii="Times New Roman" w:hAnsi="Times New Roman" w:cs="Times New Roman"/>
          <w:sz w:val="24"/>
          <w:szCs w:val="24"/>
        </w:rPr>
        <w:t xml:space="preserve">challenges in digitalisation </w:t>
      </w:r>
      <w:r w:rsidR="00A63BB8" w:rsidRPr="002C5204">
        <w:rPr>
          <w:rFonts w:ascii="Times New Roman" w:hAnsi="Times New Roman" w:cs="Times New Roman"/>
          <w:sz w:val="24"/>
          <w:szCs w:val="24"/>
        </w:rPr>
        <w:t xml:space="preserve">is based on a review of existing </w:t>
      </w:r>
      <w:r w:rsidRPr="002C5204">
        <w:rPr>
          <w:rFonts w:ascii="Times New Roman" w:hAnsi="Times New Roman" w:cs="Times New Roman"/>
          <w:sz w:val="24"/>
          <w:szCs w:val="24"/>
        </w:rPr>
        <w:t xml:space="preserve">framework </w:t>
      </w:r>
      <w:r w:rsidR="00B966F3" w:rsidRPr="002C5204">
        <w:rPr>
          <w:rFonts w:ascii="Times New Roman" w:hAnsi="Times New Roman" w:cs="Times New Roman"/>
          <w:sz w:val="24"/>
          <w:szCs w:val="24"/>
        </w:rPr>
        <w:t xml:space="preserve">and policies. </w:t>
      </w:r>
      <w:r w:rsidRPr="002C5204">
        <w:rPr>
          <w:rFonts w:ascii="Times New Roman" w:hAnsi="Times New Roman" w:cs="Times New Roman"/>
          <w:sz w:val="24"/>
          <w:szCs w:val="24"/>
        </w:rPr>
        <w:t>The methodology is based on literature available on the principles, key issues, challenges and policy framework available within the broad realm of</w:t>
      </w:r>
      <w:r w:rsidR="00B966F3" w:rsidRPr="002C5204">
        <w:rPr>
          <w:rFonts w:ascii="Times New Roman" w:hAnsi="Times New Roman" w:cs="Times New Roman"/>
          <w:sz w:val="24"/>
          <w:szCs w:val="24"/>
        </w:rPr>
        <w:t xml:space="preserve"> digitalisation in</w:t>
      </w:r>
      <w:r w:rsidRPr="002C5204">
        <w:rPr>
          <w:rFonts w:ascii="Times New Roman" w:hAnsi="Times New Roman" w:cs="Times New Roman"/>
          <w:sz w:val="24"/>
          <w:szCs w:val="24"/>
        </w:rPr>
        <w:t xml:space="preserve"> microfinance. The secondary literature available was collected from journals, project reports, books, </w:t>
      </w:r>
      <w:r w:rsidR="00B966F3" w:rsidRPr="002C5204">
        <w:rPr>
          <w:rFonts w:ascii="Times New Roman" w:hAnsi="Times New Roman" w:cs="Times New Roman"/>
          <w:sz w:val="24"/>
          <w:szCs w:val="24"/>
        </w:rPr>
        <w:t>chapters, institution</w:t>
      </w:r>
      <w:r w:rsidRPr="002C5204">
        <w:rPr>
          <w:rFonts w:ascii="Times New Roman" w:hAnsi="Times New Roman" w:cs="Times New Roman"/>
          <w:sz w:val="24"/>
          <w:szCs w:val="24"/>
        </w:rPr>
        <w:t xml:space="preserve"> home pages, websites, handbooks </w:t>
      </w:r>
      <w:r w:rsidR="00B966F3" w:rsidRPr="002C5204">
        <w:rPr>
          <w:rFonts w:ascii="Times New Roman" w:hAnsi="Times New Roman" w:cs="Times New Roman"/>
          <w:sz w:val="24"/>
          <w:szCs w:val="24"/>
        </w:rPr>
        <w:t xml:space="preserve">and proceedings of conferences. The literature was critically </w:t>
      </w:r>
      <w:r w:rsidRPr="002C5204">
        <w:rPr>
          <w:rFonts w:ascii="Times New Roman" w:hAnsi="Times New Roman" w:cs="Times New Roman"/>
          <w:sz w:val="24"/>
          <w:szCs w:val="24"/>
        </w:rPr>
        <w:t xml:space="preserve">analysed, conclusions made and categorised under </w:t>
      </w:r>
      <w:r w:rsidR="002C40B3" w:rsidRPr="002C5204">
        <w:rPr>
          <w:rFonts w:ascii="Times New Roman" w:hAnsi="Times New Roman" w:cs="Times New Roman"/>
          <w:sz w:val="24"/>
          <w:szCs w:val="24"/>
        </w:rPr>
        <w:t xml:space="preserve">various </w:t>
      </w:r>
      <w:r w:rsidRPr="002C5204">
        <w:rPr>
          <w:rFonts w:ascii="Times New Roman" w:hAnsi="Times New Roman" w:cs="Times New Roman"/>
          <w:sz w:val="24"/>
          <w:szCs w:val="24"/>
        </w:rPr>
        <w:t>broad subheadings.</w:t>
      </w:r>
      <w:r w:rsidR="00B966F3" w:rsidRPr="002C5204">
        <w:rPr>
          <w:rFonts w:ascii="Times New Roman" w:hAnsi="Times New Roman" w:cs="Times New Roman"/>
          <w:sz w:val="24"/>
          <w:szCs w:val="24"/>
        </w:rPr>
        <w:t xml:space="preserve"> </w:t>
      </w:r>
      <w:r w:rsidRPr="002C5204">
        <w:rPr>
          <w:rFonts w:ascii="Times New Roman" w:hAnsi="Times New Roman" w:cs="Times New Roman"/>
          <w:sz w:val="24"/>
          <w:szCs w:val="24"/>
        </w:rPr>
        <w:t>In essence this is based on a descriptive study relying on secondary data and hence the reliability and sanctity of the study is based on the truthfulness of the source of literature.</w:t>
      </w:r>
    </w:p>
    <w:p w14:paraId="003A3F73" w14:textId="77777777" w:rsidR="007B7B1E" w:rsidRPr="002C5204" w:rsidRDefault="007B7B1E" w:rsidP="007B7B1E">
      <w:pPr>
        <w:rPr>
          <w:rFonts w:ascii="Times New Roman" w:hAnsi="Times New Roman" w:cs="Times New Roman"/>
          <w:sz w:val="24"/>
          <w:szCs w:val="24"/>
        </w:rPr>
      </w:pPr>
    </w:p>
    <w:p w14:paraId="55A0C7FD" w14:textId="6C47F454" w:rsidR="007B7B1E" w:rsidRPr="002C5204" w:rsidRDefault="00E56BF5" w:rsidP="007B7B1E">
      <w:pPr>
        <w:rPr>
          <w:rFonts w:ascii="Times New Roman" w:hAnsi="Times New Roman" w:cs="Times New Roman"/>
          <w:b/>
          <w:bCs/>
          <w:sz w:val="24"/>
          <w:szCs w:val="24"/>
        </w:rPr>
      </w:pPr>
      <w:r w:rsidRPr="002C5204">
        <w:rPr>
          <w:rFonts w:ascii="Times New Roman" w:hAnsi="Times New Roman" w:cs="Times New Roman"/>
          <w:b/>
          <w:bCs/>
          <w:sz w:val="24"/>
          <w:szCs w:val="24"/>
        </w:rPr>
        <w:t>Scope Of The Study</w:t>
      </w:r>
    </w:p>
    <w:p w14:paraId="14250B02" w14:textId="031DC7D6" w:rsidR="007B7B1E" w:rsidRPr="002C5204" w:rsidRDefault="007B7B1E" w:rsidP="007B7B1E">
      <w:pPr>
        <w:rPr>
          <w:rFonts w:ascii="Times New Roman" w:hAnsi="Times New Roman" w:cs="Times New Roman"/>
          <w:sz w:val="24"/>
          <w:szCs w:val="24"/>
        </w:rPr>
      </w:pPr>
      <w:r w:rsidRPr="002C5204">
        <w:rPr>
          <w:rFonts w:ascii="Times New Roman" w:hAnsi="Times New Roman" w:cs="Times New Roman"/>
          <w:sz w:val="24"/>
          <w:szCs w:val="24"/>
        </w:rPr>
        <w:t xml:space="preserve">The diversity of the types of microfinance institutions, the volume of business and the large clientele base are the unique features that reveals the scope of the study. The </w:t>
      </w:r>
      <w:r w:rsidR="002C40B3" w:rsidRPr="002C5204">
        <w:rPr>
          <w:rFonts w:ascii="Times New Roman" w:hAnsi="Times New Roman" w:cs="Times New Roman"/>
          <w:sz w:val="24"/>
          <w:szCs w:val="24"/>
        </w:rPr>
        <w:t xml:space="preserve">growth in number of </w:t>
      </w:r>
      <w:r w:rsidRPr="002C5204">
        <w:rPr>
          <w:rFonts w:ascii="Times New Roman" w:hAnsi="Times New Roman" w:cs="Times New Roman"/>
          <w:sz w:val="24"/>
          <w:szCs w:val="24"/>
        </w:rPr>
        <w:t>poor clients</w:t>
      </w:r>
      <w:r w:rsidR="002C40B3" w:rsidRPr="002C5204">
        <w:rPr>
          <w:rFonts w:ascii="Times New Roman" w:hAnsi="Times New Roman" w:cs="Times New Roman"/>
          <w:sz w:val="24"/>
          <w:szCs w:val="24"/>
        </w:rPr>
        <w:t xml:space="preserve"> and spiralling</w:t>
      </w:r>
      <w:r w:rsidRPr="002C5204">
        <w:rPr>
          <w:rFonts w:ascii="Times New Roman" w:hAnsi="Times New Roman" w:cs="Times New Roman"/>
          <w:sz w:val="24"/>
          <w:szCs w:val="24"/>
        </w:rPr>
        <w:t xml:space="preserve"> growth </w:t>
      </w:r>
      <w:r w:rsidR="002C40B3" w:rsidRPr="002C5204">
        <w:rPr>
          <w:rFonts w:ascii="Times New Roman" w:hAnsi="Times New Roman" w:cs="Times New Roman"/>
          <w:sz w:val="24"/>
          <w:szCs w:val="24"/>
        </w:rPr>
        <w:t xml:space="preserve">in services </w:t>
      </w:r>
      <w:r w:rsidRPr="002C5204">
        <w:rPr>
          <w:rFonts w:ascii="Times New Roman" w:hAnsi="Times New Roman" w:cs="Times New Roman"/>
          <w:sz w:val="24"/>
          <w:szCs w:val="24"/>
        </w:rPr>
        <w:t xml:space="preserve">has added another dimension </w:t>
      </w:r>
      <w:r w:rsidR="002C40B3" w:rsidRPr="002C5204">
        <w:rPr>
          <w:rFonts w:ascii="Times New Roman" w:hAnsi="Times New Roman" w:cs="Times New Roman"/>
          <w:sz w:val="24"/>
          <w:szCs w:val="24"/>
        </w:rPr>
        <w:t xml:space="preserve">to </w:t>
      </w:r>
      <w:r w:rsidRPr="002C5204">
        <w:rPr>
          <w:rFonts w:ascii="Times New Roman" w:hAnsi="Times New Roman" w:cs="Times New Roman"/>
          <w:sz w:val="24"/>
          <w:szCs w:val="24"/>
        </w:rPr>
        <w:t xml:space="preserve">the existing challenges where digitalisation is the only answer to add to the systems efficiency and </w:t>
      </w:r>
      <w:r w:rsidR="002C40B3" w:rsidRPr="002C5204">
        <w:rPr>
          <w:rFonts w:ascii="Times New Roman" w:hAnsi="Times New Roman" w:cs="Times New Roman"/>
          <w:sz w:val="24"/>
          <w:szCs w:val="24"/>
        </w:rPr>
        <w:t xml:space="preserve">to </w:t>
      </w:r>
      <w:r w:rsidRPr="002C5204">
        <w:rPr>
          <w:rFonts w:ascii="Times New Roman" w:hAnsi="Times New Roman" w:cs="Times New Roman"/>
          <w:sz w:val="24"/>
          <w:szCs w:val="24"/>
        </w:rPr>
        <w:t>infuse a spirit of confidence. The large outreach and the difficulties of COVID-19 which has brought out restrictions o</w:t>
      </w:r>
      <w:r w:rsidR="002C40B3" w:rsidRPr="002C5204">
        <w:rPr>
          <w:rFonts w:ascii="Times New Roman" w:hAnsi="Times New Roman" w:cs="Times New Roman"/>
          <w:sz w:val="24"/>
          <w:szCs w:val="24"/>
        </w:rPr>
        <w:t>n</w:t>
      </w:r>
      <w:r w:rsidRPr="002C5204">
        <w:rPr>
          <w:rFonts w:ascii="Times New Roman" w:hAnsi="Times New Roman" w:cs="Times New Roman"/>
          <w:sz w:val="24"/>
          <w:szCs w:val="24"/>
        </w:rPr>
        <w:t xml:space="preserve"> mobility rendering</w:t>
      </w:r>
      <w:r w:rsidR="002C40B3" w:rsidRPr="002C5204">
        <w:rPr>
          <w:rFonts w:ascii="Times New Roman" w:hAnsi="Times New Roman" w:cs="Times New Roman"/>
          <w:sz w:val="24"/>
          <w:szCs w:val="24"/>
        </w:rPr>
        <w:t xml:space="preserve"> usual business</w:t>
      </w:r>
      <w:r w:rsidRPr="002C5204">
        <w:rPr>
          <w:rFonts w:ascii="Times New Roman" w:hAnsi="Times New Roman" w:cs="Times New Roman"/>
          <w:sz w:val="24"/>
          <w:szCs w:val="24"/>
        </w:rPr>
        <w:t xml:space="preserve"> </w:t>
      </w:r>
      <w:r w:rsidR="002C40B3" w:rsidRPr="002C5204">
        <w:rPr>
          <w:rFonts w:ascii="Times New Roman" w:hAnsi="Times New Roman" w:cs="Times New Roman"/>
          <w:sz w:val="24"/>
          <w:szCs w:val="24"/>
        </w:rPr>
        <w:t>(</w:t>
      </w:r>
      <w:r w:rsidR="00B3762F" w:rsidRPr="002C5204">
        <w:rPr>
          <w:rFonts w:ascii="Times New Roman" w:hAnsi="Times New Roman" w:cs="Times New Roman"/>
          <w:sz w:val="24"/>
          <w:szCs w:val="24"/>
        </w:rPr>
        <w:t>payments and</w:t>
      </w:r>
      <w:r w:rsidRPr="002C5204">
        <w:rPr>
          <w:rFonts w:ascii="Times New Roman" w:hAnsi="Times New Roman" w:cs="Times New Roman"/>
          <w:sz w:val="24"/>
          <w:szCs w:val="24"/>
        </w:rPr>
        <w:t xml:space="preserve"> repayments</w:t>
      </w:r>
      <w:r w:rsidR="002C40B3" w:rsidRPr="002C5204">
        <w:rPr>
          <w:rFonts w:ascii="Times New Roman" w:hAnsi="Times New Roman" w:cs="Times New Roman"/>
          <w:sz w:val="24"/>
          <w:szCs w:val="24"/>
        </w:rPr>
        <w:t>)</w:t>
      </w:r>
      <w:r w:rsidRPr="002C5204">
        <w:rPr>
          <w:rFonts w:ascii="Times New Roman" w:hAnsi="Times New Roman" w:cs="Times New Roman"/>
          <w:sz w:val="24"/>
          <w:szCs w:val="24"/>
        </w:rPr>
        <w:t xml:space="preserve"> still </w:t>
      </w:r>
      <w:r w:rsidR="002C40B3" w:rsidRPr="002C5204">
        <w:rPr>
          <w:rFonts w:ascii="Times New Roman" w:hAnsi="Times New Roman" w:cs="Times New Roman"/>
          <w:sz w:val="24"/>
          <w:szCs w:val="24"/>
        </w:rPr>
        <w:t xml:space="preserve">more </w:t>
      </w:r>
      <w:r w:rsidRPr="002C5204">
        <w:rPr>
          <w:rFonts w:ascii="Times New Roman" w:hAnsi="Times New Roman" w:cs="Times New Roman"/>
          <w:sz w:val="24"/>
          <w:szCs w:val="24"/>
        </w:rPr>
        <w:t>difficult. The r</w:t>
      </w:r>
      <w:r w:rsidR="00B3762F" w:rsidRPr="002C5204">
        <w:rPr>
          <w:rFonts w:ascii="Times New Roman" w:hAnsi="Times New Roman" w:cs="Times New Roman"/>
          <w:sz w:val="24"/>
          <w:szCs w:val="24"/>
        </w:rPr>
        <w:t xml:space="preserve">isk </w:t>
      </w:r>
      <w:r w:rsidRPr="002C5204">
        <w:rPr>
          <w:rFonts w:ascii="Times New Roman" w:hAnsi="Times New Roman" w:cs="Times New Roman"/>
          <w:sz w:val="24"/>
          <w:szCs w:val="24"/>
        </w:rPr>
        <w:t xml:space="preserve">due to the pandemic infection and </w:t>
      </w:r>
      <w:r w:rsidR="00B3762F" w:rsidRPr="002C5204">
        <w:rPr>
          <w:rFonts w:ascii="Times New Roman" w:hAnsi="Times New Roman" w:cs="Times New Roman"/>
          <w:sz w:val="24"/>
          <w:szCs w:val="24"/>
        </w:rPr>
        <w:t xml:space="preserve">its </w:t>
      </w:r>
      <w:r w:rsidRPr="002C5204">
        <w:rPr>
          <w:rFonts w:ascii="Times New Roman" w:hAnsi="Times New Roman" w:cs="Times New Roman"/>
          <w:sz w:val="24"/>
          <w:szCs w:val="24"/>
        </w:rPr>
        <w:t xml:space="preserve">spread can also be minimised, if microfinance is fully digitalised. For effectively streamlining the process, the prerequisites such as key issues and the challenges that is to be overcome with </w:t>
      </w:r>
      <w:r w:rsidR="00B3762F" w:rsidRPr="002C5204">
        <w:rPr>
          <w:rFonts w:ascii="Times New Roman" w:hAnsi="Times New Roman" w:cs="Times New Roman"/>
          <w:sz w:val="24"/>
          <w:szCs w:val="24"/>
        </w:rPr>
        <w:t xml:space="preserve">purposive </w:t>
      </w:r>
      <w:r w:rsidRPr="002C5204">
        <w:rPr>
          <w:rFonts w:ascii="Times New Roman" w:hAnsi="Times New Roman" w:cs="Times New Roman"/>
          <w:sz w:val="24"/>
          <w:szCs w:val="24"/>
        </w:rPr>
        <w:t>regulation</w:t>
      </w:r>
      <w:r w:rsidR="00B3762F" w:rsidRPr="002C5204">
        <w:rPr>
          <w:rFonts w:ascii="Times New Roman" w:hAnsi="Times New Roman" w:cs="Times New Roman"/>
          <w:sz w:val="24"/>
          <w:szCs w:val="24"/>
        </w:rPr>
        <w:t xml:space="preserve">s </w:t>
      </w:r>
      <w:r w:rsidRPr="002C5204">
        <w:rPr>
          <w:rFonts w:ascii="Times New Roman" w:hAnsi="Times New Roman" w:cs="Times New Roman"/>
          <w:sz w:val="24"/>
          <w:szCs w:val="24"/>
        </w:rPr>
        <w:t xml:space="preserve">have to be understood and clearly defined. This is </w:t>
      </w:r>
      <w:r w:rsidR="00B3762F" w:rsidRPr="002C5204">
        <w:rPr>
          <w:rFonts w:ascii="Times New Roman" w:hAnsi="Times New Roman" w:cs="Times New Roman"/>
          <w:sz w:val="24"/>
          <w:szCs w:val="24"/>
        </w:rPr>
        <w:t xml:space="preserve">essentially </w:t>
      </w:r>
      <w:r w:rsidRPr="002C5204">
        <w:rPr>
          <w:rFonts w:ascii="Times New Roman" w:hAnsi="Times New Roman" w:cs="Times New Roman"/>
          <w:sz w:val="24"/>
          <w:szCs w:val="24"/>
        </w:rPr>
        <w:t>the very basic scope</w:t>
      </w:r>
      <w:r w:rsidR="00B3762F" w:rsidRPr="002C5204">
        <w:rPr>
          <w:rFonts w:ascii="Times New Roman" w:hAnsi="Times New Roman" w:cs="Times New Roman"/>
          <w:sz w:val="24"/>
          <w:szCs w:val="24"/>
        </w:rPr>
        <w:t xml:space="preserve"> and </w:t>
      </w:r>
      <w:r w:rsidRPr="002C5204">
        <w:rPr>
          <w:rFonts w:ascii="Times New Roman" w:hAnsi="Times New Roman" w:cs="Times New Roman"/>
          <w:sz w:val="24"/>
          <w:szCs w:val="24"/>
        </w:rPr>
        <w:t>significance of the study.</w:t>
      </w:r>
    </w:p>
    <w:p w14:paraId="4305573C" w14:textId="77777777" w:rsidR="007B7B1E" w:rsidRPr="002C5204" w:rsidRDefault="007B7B1E">
      <w:pPr>
        <w:rPr>
          <w:rFonts w:ascii="Times New Roman" w:hAnsi="Times New Roman" w:cs="Times New Roman"/>
          <w:b/>
          <w:bCs/>
          <w:sz w:val="24"/>
          <w:szCs w:val="24"/>
        </w:rPr>
      </w:pPr>
    </w:p>
    <w:p w14:paraId="354D8568" w14:textId="6ABCF7D5" w:rsidR="008833B2" w:rsidRPr="002C5204" w:rsidRDefault="008833B2">
      <w:pPr>
        <w:rPr>
          <w:rFonts w:ascii="Times New Roman" w:hAnsi="Times New Roman" w:cs="Times New Roman"/>
          <w:b/>
          <w:bCs/>
          <w:sz w:val="24"/>
          <w:szCs w:val="24"/>
        </w:rPr>
      </w:pPr>
      <w:r w:rsidRPr="002C5204">
        <w:rPr>
          <w:rFonts w:ascii="Times New Roman" w:hAnsi="Times New Roman" w:cs="Times New Roman"/>
          <w:b/>
          <w:bCs/>
          <w:sz w:val="24"/>
          <w:szCs w:val="24"/>
        </w:rPr>
        <w:t>K</w:t>
      </w:r>
      <w:r w:rsidR="00A4326D" w:rsidRPr="002C5204">
        <w:rPr>
          <w:rFonts w:ascii="Times New Roman" w:hAnsi="Times New Roman" w:cs="Times New Roman"/>
          <w:b/>
          <w:bCs/>
          <w:sz w:val="24"/>
          <w:szCs w:val="24"/>
        </w:rPr>
        <w:t xml:space="preserve">ey Issues in </w:t>
      </w:r>
      <w:r w:rsidRPr="002C5204">
        <w:rPr>
          <w:rFonts w:ascii="Times New Roman" w:hAnsi="Times New Roman" w:cs="Times New Roman"/>
          <w:b/>
          <w:bCs/>
          <w:sz w:val="24"/>
          <w:szCs w:val="24"/>
        </w:rPr>
        <w:t>M</w:t>
      </w:r>
      <w:r w:rsidR="00A4326D" w:rsidRPr="002C5204">
        <w:rPr>
          <w:rFonts w:ascii="Times New Roman" w:hAnsi="Times New Roman" w:cs="Times New Roman"/>
          <w:b/>
          <w:bCs/>
          <w:sz w:val="24"/>
          <w:szCs w:val="24"/>
        </w:rPr>
        <w:t>icrofinance</w:t>
      </w:r>
    </w:p>
    <w:p w14:paraId="4FD34BE5" w14:textId="18D921EC" w:rsidR="00B165AA" w:rsidRPr="002C5204" w:rsidRDefault="008833B2">
      <w:pPr>
        <w:rPr>
          <w:rFonts w:ascii="Times New Roman" w:hAnsi="Times New Roman" w:cs="Times New Roman"/>
          <w:sz w:val="24"/>
          <w:szCs w:val="24"/>
        </w:rPr>
      </w:pPr>
      <w:r w:rsidRPr="002C5204">
        <w:rPr>
          <w:rFonts w:ascii="Times New Roman" w:hAnsi="Times New Roman" w:cs="Times New Roman"/>
          <w:sz w:val="24"/>
          <w:szCs w:val="24"/>
        </w:rPr>
        <w:t xml:space="preserve">A critical analysis </w:t>
      </w:r>
      <w:r w:rsidR="00CE1520" w:rsidRPr="002C5204">
        <w:rPr>
          <w:rFonts w:ascii="Times New Roman" w:hAnsi="Times New Roman" w:cs="Times New Roman"/>
          <w:sz w:val="24"/>
          <w:szCs w:val="24"/>
        </w:rPr>
        <w:t>of growth</w:t>
      </w:r>
      <w:r w:rsidRPr="002C5204">
        <w:rPr>
          <w:rFonts w:ascii="Times New Roman" w:hAnsi="Times New Roman" w:cs="Times New Roman"/>
          <w:sz w:val="24"/>
          <w:szCs w:val="24"/>
        </w:rPr>
        <w:t xml:space="preserve"> of MF would reveal that the problems started with the ontogenic transformation of a concept born in ethics of social banking and entrepreneurship to a profit </w:t>
      </w:r>
      <w:r w:rsidR="00CE1520" w:rsidRPr="002C5204">
        <w:rPr>
          <w:rFonts w:ascii="Times New Roman" w:hAnsi="Times New Roman" w:cs="Times New Roman"/>
          <w:sz w:val="24"/>
          <w:szCs w:val="24"/>
        </w:rPr>
        <w:t>centred commercial approach</w:t>
      </w:r>
      <w:r w:rsidRPr="002C5204">
        <w:rPr>
          <w:rFonts w:ascii="Times New Roman" w:hAnsi="Times New Roman" w:cs="Times New Roman"/>
          <w:sz w:val="24"/>
          <w:szCs w:val="24"/>
        </w:rPr>
        <w:t xml:space="preserve">. </w:t>
      </w:r>
      <w:r w:rsidR="00CE1520" w:rsidRPr="002C5204">
        <w:rPr>
          <w:rFonts w:ascii="Times New Roman" w:hAnsi="Times New Roman" w:cs="Times New Roman"/>
          <w:sz w:val="24"/>
          <w:szCs w:val="24"/>
        </w:rPr>
        <w:t>Thus,</w:t>
      </w:r>
      <w:r w:rsidRPr="002C5204">
        <w:rPr>
          <w:rFonts w:ascii="Times New Roman" w:hAnsi="Times New Roman" w:cs="Times New Roman"/>
          <w:sz w:val="24"/>
          <w:szCs w:val="24"/>
        </w:rPr>
        <w:t xml:space="preserve"> the social entrepreneurship promoting activity changed t</w:t>
      </w:r>
      <w:r w:rsidR="008B4425" w:rsidRPr="002C5204">
        <w:rPr>
          <w:rFonts w:ascii="Times New Roman" w:hAnsi="Times New Roman" w:cs="Times New Roman"/>
          <w:sz w:val="24"/>
          <w:szCs w:val="24"/>
        </w:rPr>
        <w:t>a</w:t>
      </w:r>
      <w:r w:rsidR="00A4326D" w:rsidRPr="002C5204">
        <w:rPr>
          <w:rFonts w:ascii="Times New Roman" w:hAnsi="Times New Roman" w:cs="Times New Roman"/>
          <w:sz w:val="24"/>
          <w:szCs w:val="24"/>
        </w:rPr>
        <w:t>k</w:t>
      </w:r>
      <w:r w:rsidR="008B4425" w:rsidRPr="002C5204">
        <w:rPr>
          <w:rFonts w:ascii="Times New Roman" w:hAnsi="Times New Roman" w:cs="Times New Roman"/>
          <w:sz w:val="24"/>
          <w:szCs w:val="24"/>
        </w:rPr>
        <w:t xml:space="preserve">ing </w:t>
      </w:r>
      <w:r w:rsidR="00A4326D" w:rsidRPr="002C5204">
        <w:rPr>
          <w:rFonts w:ascii="Times New Roman" w:hAnsi="Times New Roman" w:cs="Times New Roman"/>
          <w:sz w:val="24"/>
          <w:szCs w:val="24"/>
        </w:rPr>
        <w:t xml:space="preserve"> a back seat and </w:t>
      </w:r>
      <w:r w:rsidRPr="002C5204">
        <w:rPr>
          <w:rFonts w:ascii="Times New Roman" w:hAnsi="Times New Roman" w:cs="Times New Roman"/>
          <w:sz w:val="24"/>
          <w:szCs w:val="24"/>
        </w:rPr>
        <w:t xml:space="preserve"> commercial business</w:t>
      </w:r>
      <w:r w:rsidR="00A4326D" w:rsidRPr="002C5204">
        <w:rPr>
          <w:rFonts w:ascii="Times New Roman" w:hAnsi="Times New Roman" w:cs="Times New Roman"/>
          <w:sz w:val="24"/>
          <w:szCs w:val="24"/>
        </w:rPr>
        <w:t xml:space="preserve"> the front seat</w:t>
      </w:r>
      <w:r w:rsidRPr="002C5204">
        <w:rPr>
          <w:rFonts w:ascii="Times New Roman" w:hAnsi="Times New Roman" w:cs="Times New Roman"/>
          <w:sz w:val="24"/>
          <w:szCs w:val="24"/>
        </w:rPr>
        <w:t xml:space="preserve">. The late part of the </w:t>
      </w:r>
      <w:r w:rsidR="00A4326D" w:rsidRPr="002C5204">
        <w:rPr>
          <w:rFonts w:ascii="Times New Roman" w:hAnsi="Times New Roman" w:cs="Times New Roman"/>
          <w:sz w:val="24"/>
          <w:szCs w:val="24"/>
        </w:rPr>
        <w:t xml:space="preserve">first </w:t>
      </w:r>
      <w:r w:rsidRPr="002C5204">
        <w:rPr>
          <w:rFonts w:ascii="Times New Roman" w:hAnsi="Times New Roman" w:cs="Times New Roman"/>
          <w:sz w:val="24"/>
          <w:szCs w:val="24"/>
        </w:rPr>
        <w:t xml:space="preserve">and </w:t>
      </w:r>
      <w:r w:rsidR="00A4326D" w:rsidRPr="002C5204">
        <w:rPr>
          <w:rFonts w:ascii="Times New Roman" w:hAnsi="Times New Roman" w:cs="Times New Roman"/>
          <w:sz w:val="24"/>
          <w:szCs w:val="24"/>
        </w:rPr>
        <w:t xml:space="preserve">the </w:t>
      </w:r>
      <w:r w:rsidRPr="002C5204">
        <w:rPr>
          <w:rFonts w:ascii="Times New Roman" w:hAnsi="Times New Roman" w:cs="Times New Roman"/>
          <w:sz w:val="24"/>
          <w:szCs w:val="24"/>
        </w:rPr>
        <w:t>early part of the second decade of the 21</w:t>
      </w:r>
      <w:r w:rsidRPr="002C5204">
        <w:rPr>
          <w:rFonts w:ascii="Times New Roman" w:hAnsi="Times New Roman" w:cs="Times New Roman"/>
          <w:sz w:val="24"/>
          <w:szCs w:val="24"/>
          <w:vertAlign w:val="superscript"/>
        </w:rPr>
        <w:t>st</w:t>
      </w:r>
      <w:r w:rsidRPr="002C5204">
        <w:rPr>
          <w:rFonts w:ascii="Times New Roman" w:hAnsi="Times New Roman" w:cs="Times New Roman"/>
          <w:sz w:val="24"/>
          <w:szCs w:val="24"/>
        </w:rPr>
        <w:t xml:space="preserve"> century brought to fore some external manifestation of this switch over beginning with meltdown reported </w:t>
      </w:r>
      <w:r w:rsidR="00CE1520" w:rsidRPr="002C5204">
        <w:rPr>
          <w:rFonts w:ascii="Times New Roman" w:hAnsi="Times New Roman" w:cs="Times New Roman"/>
          <w:sz w:val="24"/>
          <w:szCs w:val="24"/>
        </w:rPr>
        <w:t>in countries</w:t>
      </w:r>
      <w:r w:rsidRPr="002C5204">
        <w:rPr>
          <w:rFonts w:ascii="Times New Roman" w:hAnsi="Times New Roman" w:cs="Times New Roman"/>
          <w:sz w:val="24"/>
          <w:szCs w:val="24"/>
        </w:rPr>
        <w:t xml:space="preserve"> like </w:t>
      </w:r>
      <w:r w:rsidR="00A4326D" w:rsidRPr="002C5204">
        <w:rPr>
          <w:rFonts w:ascii="Times New Roman" w:hAnsi="Times New Roman" w:cs="Times New Roman"/>
          <w:sz w:val="24"/>
          <w:szCs w:val="24"/>
        </w:rPr>
        <w:t>Morocco</w:t>
      </w:r>
      <w:r w:rsidRPr="002C5204">
        <w:rPr>
          <w:rFonts w:ascii="Times New Roman" w:hAnsi="Times New Roman" w:cs="Times New Roman"/>
          <w:sz w:val="24"/>
          <w:szCs w:val="24"/>
        </w:rPr>
        <w:t>, Nicarag</w:t>
      </w:r>
      <w:r w:rsidR="00A4326D" w:rsidRPr="002C5204">
        <w:rPr>
          <w:rFonts w:ascii="Times New Roman" w:hAnsi="Times New Roman" w:cs="Times New Roman"/>
          <w:sz w:val="24"/>
          <w:szCs w:val="24"/>
        </w:rPr>
        <w:t>ua</w:t>
      </w:r>
      <w:r w:rsidR="00413C64" w:rsidRPr="002C5204">
        <w:rPr>
          <w:rFonts w:ascii="Times New Roman" w:hAnsi="Times New Roman" w:cs="Times New Roman"/>
          <w:sz w:val="24"/>
          <w:szCs w:val="24"/>
        </w:rPr>
        <w:t>, Pakistan, Bos</w:t>
      </w:r>
      <w:r w:rsidR="00A4326D" w:rsidRPr="002C5204">
        <w:rPr>
          <w:rFonts w:ascii="Times New Roman" w:hAnsi="Times New Roman" w:cs="Times New Roman"/>
          <w:sz w:val="24"/>
          <w:szCs w:val="24"/>
        </w:rPr>
        <w:t>n</w:t>
      </w:r>
      <w:r w:rsidR="00413C64" w:rsidRPr="002C5204">
        <w:rPr>
          <w:rFonts w:ascii="Times New Roman" w:hAnsi="Times New Roman" w:cs="Times New Roman"/>
          <w:sz w:val="24"/>
          <w:szCs w:val="24"/>
        </w:rPr>
        <w:t xml:space="preserve">ia, Mexico, Lebanon India. The worst impact of this was experienced in suicides in Andhra Pradesh state of </w:t>
      </w:r>
      <w:r w:rsidR="00CE1520" w:rsidRPr="002C5204">
        <w:rPr>
          <w:rFonts w:ascii="Times New Roman" w:hAnsi="Times New Roman" w:cs="Times New Roman"/>
          <w:sz w:val="24"/>
          <w:szCs w:val="24"/>
        </w:rPr>
        <w:t>India, (</w:t>
      </w:r>
      <w:r w:rsidR="00413C64" w:rsidRPr="002C5204">
        <w:rPr>
          <w:rFonts w:ascii="Times New Roman" w:hAnsi="Times New Roman" w:cs="Times New Roman"/>
          <w:sz w:val="24"/>
          <w:szCs w:val="24"/>
        </w:rPr>
        <w:t xml:space="preserve">Associated Press ,2012),  Marikana massacre in south Africa (Bond,2012) and organ trafficking in Bangladesh (BBC,2013). </w:t>
      </w:r>
      <w:r w:rsidR="0010517E" w:rsidRPr="002C5204">
        <w:rPr>
          <w:rFonts w:ascii="Times New Roman" w:hAnsi="Times New Roman" w:cs="Times New Roman"/>
          <w:sz w:val="24"/>
          <w:szCs w:val="24"/>
        </w:rPr>
        <w:t>Thus,</w:t>
      </w:r>
      <w:r w:rsidR="00413C64" w:rsidRPr="002C5204">
        <w:rPr>
          <w:rFonts w:ascii="Times New Roman" w:hAnsi="Times New Roman" w:cs="Times New Roman"/>
          <w:sz w:val="24"/>
          <w:szCs w:val="24"/>
        </w:rPr>
        <w:t xml:space="preserve"> the fo</w:t>
      </w:r>
      <w:r w:rsidR="00A4326D" w:rsidRPr="002C5204">
        <w:rPr>
          <w:rFonts w:ascii="Times New Roman" w:hAnsi="Times New Roman" w:cs="Times New Roman"/>
          <w:sz w:val="24"/>
          <w:szCs w:val="24"/>
        </w:rPr>
        <w:t xml:space="preserve">cus </w:t>
      </w:r>
      <w:r w:rsidR="00413C64" w:rsidRPr="002C5204">
        <w:rPr>
          <w:rFonts w:ascii="Times New Roman" w:hAnsi="Times New Roman" w:cs="Times New Roman"/>
          <w:sz w:val="24"/>
          <w:szCs w:val="24"/>
        </w:rPr>
        <w:t xml:space="preserve">of </w:t>
      </w:r>
      <w:r w:rsidR="00CE1520" w:rsidRPr="002C5204">
        <w:rPr>
          <w:rFonts w:ascii="Times New Roman" w:hAnsi="Times New Roman" w:cs="Times New Roman"/>
          <w:sz w:val="24"/>
          <w:szCs w:val="24"/>
        </w:rPr>
        <w:t xml:space="preserve">attention </w:t>
      </w:r>
      <w:r w:rsidR="002D768F" w:rsidRPr="002C5204">
        <w:rPr>
          <w:rFonts w:ascii="Times New Roman" w:hAnsi="Times New Roman" w:cs="Times New Roman"/>
          <w:sz w:val="24"/>
          <w:szCs w:val="24"/>
        </w:rPr>
        <w:t xml:space="preserve">also moved on </w:t>
      </w:r>
      <w:r w:rsidR="002D768F" w:rsidRPr="002C5204">
        <w:rPr>
          <w:rFonts w:ascii="Times New Roman" w:hAnsi="Times New Roman" w:cs="Times New Roman"/>
          <w:sz w:val="24"/>
          <w:szCs w:val="24"/>
        </w:rPr>
        <w:lastRenderedPageBreak/>
        <w:t>f</w:t>
      </w:r>
      <w:r w:rsidR="00413C64" w:rsidRPr="002C5204">
        <w:rPr>
          <w:rFonts w:ascii="Times New Roman" w:hAnsi="Times New Roman" w:cs="Times New Roman"/>
          <w:sz w:val="24"/>
          <w:szCs w:val="24"/>
        </w:rPr>
        <w:t xml:space="preserve">rom </w:t>
      </w:r>
      <w:r w:rsidR="002D768F" w:rsidRPr="002C5204">
        <w:rPr>
          <w:rFonts w:ascii="Times New Roman" w:hAnsi="Times New Roman" w:cs="Times New Roman"/>
          <w:sz w:val="24"/>
          <w:szCs w:val="24"/>
        </w:rPr>
        <w:t xml:space="preserve">merely </w:t>
      </w:r>
      <w:r w:rsidR="008B4425" w:rsidRPr="002C5204">
        <w:rPr>
          <w:rFonts w:ascii="Times New Roman" w:hAnsi="Times New Roman" w:cs="Times New Roman"/>
          <w:sz w:val="24"/>
          <w:szCs w:val="24"/>
        </w:rPr>
        <w:t xml:space="preserve">an </w:t>
      </w:r>
      <w:r w:rsidR="00413C64" w:rsidRPr="002C5204">
        <w:rPr>
          <w:rFonts w:ascii="Times New Roman" w:hAnsi="Times New Roman" w:cs="Times New Roman"/>
          <w:sz w:val="24"/>
          <w:szCs w:val="24"/>
        </w:rPr>
        <w:t>expansion drive to</w:t>
      </w:r>
      <w:r w:rsidR="002D768F" w:rsidRPr="002C5204">
        <w:rPr>
          <w:rFonts w:ascii="Times New Roman" w:hAnsi="Times New Roman" w:cs="Times New Roman"/>
          <w:sz w:val="24"/>
          <w:szCs w:val="24"/>
        </w:rPr>
        <w:t xml:space="preserve"> also </w:t>
      </w:r>
      <w:r w:rsidR="00413C64" w:rsidRPr="002C5204">
        <w:rPr>
          <w:rFonts w:ascii="Times New Roman" w:hAnsi="Times New Roman" w:cs="Times New Roman"/>
          <w:sz w:val="24"/>
          <w:szCs w:val="24"/>
        </w:rPr>
        <w:t>identifying the key issues</w:t>
      </w:r>
      <w:r w:rsidR="002D768F" w:rsidRPr="002C5204">
        <w:rPr>
          <w:rFonts w:ascii="Times New Roman" w:hAnsi="Times New Roman" w:cs="Times New Roman"/>
          <w:sz w:val="24"/>
          <w:szCs w:val="24"/>
        </w:rPr>
        <w:t xml:space="preserve"> plaguing this sector</w:t>
      </w:r>
      <w:r w:rsidR="00413C64" w:rsidRPr="002C5204">
        <w:rPr>
          <w:rFonts w:ascii="Times New Roman" w:hAnsi="Times New Roman" w:cs="Times New Roman"/>
          <w:sz w:val="24"/>
          <w:szCs w:val="24"/>
        </w:rPr>
        <w:t>. The</w:t>
      </w:r>
      <w:r w:rsidR="00A4326D" w:rsidRPr="002C5204">
        <w:rPr>
          <w:rFonts w:ascii="Times New Roman" w:hAnsi="Times New Roman" w:cs="Times New Roman"/>
          <w:sz w:val="24"/>
          <w:szCs w:val="24"/>
        </w:rPr>
        <w:t xml:space="preserve"> first issue is </w:t>
      </w:r>
      <w:r w:rsidR="002D768F" w:rsidRPr="002C5204">
        <w:rPr>
          <w:rFonts w:ascii="Times New Roman" w:hAnsi="Times New Roman" w:cs="Times New Roman"/>
          <w:sz w:val="24"/>
          <w:szCs w:val="24"/>
        </w:rPr>
        <w:t>the part</w:t>
      </w:r>
      <w:r w:rsidR="00413C64" w:rsidRPr="002C5204">
        <w:rPr>
          <w:rFonts w:ascii="Times New Roman" w:hAnsi="Times New Roman" w:cs="Times New Roman"/>
          <w:sz w:val="24"/>
          <w:szCs w:val="24"/>
        </w:rPr>
        <w:t xml:space="preserve"> ‘micro</w:t>
      </w:r>
      <w:r w:rsidR="002D768F" w:rsidRPr="002C5204">
        <w:rPr>
          <w:rFonts w:ascii="Times New Roman" w:hAnsi="Times New Roman" w:cs="Times New Roman"/>
          <w:sz w:val="24"/>
          <w:szCs w:val="24"/>
        </w:rPr>
        <w:t>’ in</w:t>
      </w:r>
      <w:r w:rsidR="00413C64" w:rsidRPr="002C5204">
        <w:rPr>
          <w:rFonts w:ascii="Times New Roman" w:hAnsi="Times New Roman" w:cs="Times New Roman"/>
          <w:sz w:val="24"/>
          <w:szCs w:val="24"/>
        </w:rPr>
        <w:t xml:space="preserve"> </w:t>
      </w:r>
      <w:r w:rsidR="002D768F" w:rsidRPr="002C5204">
        <w:rPr>
          <w:rFonts w:ascii="Times New Roman" w:hAnsi="Times New Roman" w:cs="Times New Roman"/>
          <w:sz w:val="24"/>
          <w:szCs w:val="24"/>
        </w:rPr>
        <w:t xml:space="preserve">the word </w:t>
      </w:r>
      <w:r w:rsidR="00413C64" w:rsidRPr="002C5204">
        <w:rPr>
          <w:rFonts w:ascii="Times New Roman" w:hAnsi="Times New Roman" w:cs="Times New Roman"/>
          <w:sz w:val="24"/>
          <w:szCs w:val="24"/>
        </w:rPr>
        <w:t xml:space="preserve">microfinance is a misnomer </w:t>
      </w:r>
      <w:r w:rsidR="002D768F" w:rsidRPr="002C5204">
        <w:rPr>
          <w:rFonts w:ascii="Times New Roman" w:hAnsi="Times New Roman" w:cs="Times New Roman"/>
          <w:sz w:val="24"/>
          <w:szCs w:val="24"/>
        </w:rPr>
        <w:t xml:space="preserve">as it </w:t>
      </w:r>
      <w:r w:rsidR="00413C64" w:rsidRPr="002C5204">
        <w:rPr>
          <w:rFonts w:ascii="Times New Roman" w:hAnsi="Times New Roman" w:cs="Times New Roman"/>
          <w:sz w:val="24"/>
          <w:szCs w:val="24"/>
        </w:rPr>
        <w:t xml:space="preserve">tends to </w:t>
      </w:r>
      <w:r w:rsidR="00A4326D" w:rsidRPr="002C5204">
        <w:rPr>
          <w:rFonts w:ascii="Times New Roman" w:hAnsi="Times New Roman" w:cs="Times New Roman"/>
          <w:sz w:val="24"/>
          <w:szCs w:val="24"/>
        </w:rPr>
        <w:t xml:space="preserve">underestimate the meaning and significance and </w:t>
      </w:r>
      <w:r w:rsidR="00413C64" w:rsidRPr="002C5204">
        <w:rPr>
          <w:rFonts w:ascii="Times New Roman" w:hAnsi="Times New Roman" w:cs="Times New Roman"/>
          <w:sz w:val="24"/>
          <w:szCs w:val="24"/>
        </w:rPr>
        <w:t xml:space="preserve">make the target too small </w:t>
      </w:r>
      <w:r w:rsidR="0010517E" w:rsidRPr="002C5204">
        <w:rPr>
          <w:rFonts w:ascii="Times New Roman" w:hAnsi="Times New Roman" w:cs="Times New Roman"/>
          <w:sz w:val="24"/>
          <w:szCs w:val="24"/>
        </w:rPr>
        <w:t>(Bernetein</w:t>
      </w:r>
      <w:r w:rsidR="00413C64" w:rsidRPr="002C5204">
        <w:rPr>
          <w:rFonts w:ascii="Times New Roman" w:hAnsi="Times New Roman" w:cs="Times New Roman"/>
          <w:sz w:val="24"/>
          <w:szCs w:val="24"/>
        </w:rPr>
        <w:t>, 2013)</w:t>
      </w:r>
      <w:r w:rsidR="00432FEB" w:rsidRPr="002C5204">
        <w:rPr>
          <w:rFonts w:ascii="Times New Roman" w:hAnsi="Times New Roman" w:cs="Times New Roman"/>
          <w:sz w:val="24"/>
          <w:szCs w:val="24"/>
        </w:rPr>
        <w:t xml:space="preserve">. </w:t>
      </w:r>
    </w:p>
    <w:p w14:paraId="5131B9F8" w14:textId="3C7E2EB9" w:rsidR="008833B2" w:rsidRPr="002C5204" w:rsidRDefault="00432FEB">
      <w:pPr>
        <w:rPr>
          <w:rFonts w:ascii="Times New Roman" w:hAnsi="Times New Roman" w:cs="Times New Roman"/>
          <w:sz w:val="24"/>
          <w:szCs w:val="24"/>
        </w:rPr>
      </w:pPr>
      <w:r w:rsidRPr="002C5204">
        <w:rPr>
          <w:rFonts w:ascii="Times New Roman" w:hAnsi="Times New Roman" w:cs="Times New Roman"/>
          <w:sz w:val="24"/>
          <w:szCs w:val="24"/>
        </w:rPr>
        <w:t>The key issues can be broadly classified as</w:t>
      </w:r>
    </w:p>
    <w:p w14:paraId="07154C76" w14:textId="11999D64" w:rsidR="00432FEB" w:rsidRPr="002C5204" w:rsidRDefault="00432FEB" w:rsidP="00B165AA">
      <w:pPr>
        <w:pStyle w:val="ListParagraph"/>
        <w:numPr>
          <w:ilvl w:val="0"/>
          <w:numId w:val="2"/>
        </w:numPr>
        <w:rPr>
          <w:rFonts w:ascii="Times New Roman" w:hAnsi="Times New Roman" w:cs="Times New Roman"/>
          <w:b/>
          <w:bCs/>
          <w:sz w:val="24"/>
          <w:szCs w:val="24"/>
        </w:rPr>
      </w:pPr>
      <w:r w:rsidRPr="002C5204">
        <w:rPr>
          <w:rFonts w:ascii="Times New Roman" w:hAnsi="Times New Roman" w:cs="Times New Roman"/>
          <w:b/>
          <w:bCs/>
          <w:sz w:val="24"/>
          <w:szCs w:val="24"/>
        </w:rPr>
        <w:t>Those inherent to the system</w:t>
      </w:r>
    </w:p>
    <w:p w14:paraId="269E48F4" w14:textId="5EA7A02B" w:rsidR="00432FEB" w:rsidRPr="002C5204" w:rsidRDefault="00432FEB" w:rsidP="00432FEB">
      <w:pPr>
        <w:pStyle w:val="ListParagraph"/>
        <w:numPr>
          <w:ilvl w:val="0"/>
          <w:numId w:val="1"/>
        </w:numPr>
        <w:rPr>
          <w:rFonts w:ascii="Times New Roman" w:hAnsi="Times New Roman" w:cs="Times New Roman"/>
          <w:sz w:val="24"/>
          <w:szCs w:val="24"/>
        </w:rPr>
      </w:pPr>
      <w:r w:rsidRPr="002C5204">
        <w:rPr>
          <w:rFonts w:ascii="Times New Roman" w:hAnsi="Times New Roman" w:cs="Times New Roman"/>
          <w:sz w:val="24"/>
          <w:szCs w:val="24"/>
        </w:rPr>
        <w:t xml:space="preserve">Small volumes of business and large number of clients </w:t>
      </w:r>
      <w:r w:rsidR="00066A8F" w:rsidRPr="002C5204">
        <w:rPr>
          <w:rFonts w:ascii="Times New Roman" w:hAnsi="Times New Roman" w:cs="Times New Roman"/>
          <w:sz w:val="24"/>
          <w:szCs w:val="24"/>
        </w:rPr>
        <w:t>catered t</w:t>
      </w:r>
      <w:r w:rsidRPr="002C5204">
        <w:rPr>
          <w:rFonts w:ascii="Times New Roman" w:hAnsi="Times New Roman" w:cs="Times New Roman"/>
          <w:sz w:val="24"/>
          <w:szCs w:val="24"/>
        </w:rPr>
        <w:t>o (Nobel Peace Prize,</w:t>
      </w:r>
      <w:r w:rsidR="00CE1520" w:rsidRPr="002C5204">
        <w:rPr>
          <w:rFonts w:ascii="Times New Roman" w:hAnsi="Times New Roman" w:cs="Times New Roman"/>
          <w:sz w:val="24"/>
          <w:szCs w:val="24"/>
        </w:rPr>
        <w:t>2006, Microfinance</w:t>
      </w:r>
      <w:r w:rsidRPr="002C5204">
        <w:rPr>
          <w:rFonts w:ascii="Times New Roman" w:hAnsi="Times New Roman" w:cs="Times New Roman"/>
          <w:sz w:val="24"/>
          <w:szCs w:val="24"/>
        </w:rPr>
        <w:t xml:space="preserve"> Information Exchange, Microfinance Barometer 2019)</w:t>
      </w:r>
    </w:p>
    <w:p w14:paraId="55333FB6" w14:textId="23602FE3" w:rsidR="00432FEB" w:rsidRPr="002C5204" w:rsidRDefault="00432FEB" w:rsidP="00432FEB">
      <w:pPr>
        <w:pStyle w:val="ListParagraph"/>
        <w:numPr>
          <w:ilvl w:val="0"/>
          <w:numId w:val="1"/>
        </w:numPr>
        <w:rPr>
          <w:rFonts w:ascii="Times New Roman" w:hAnsi="Times New Roman" w:cs="Times New Roman"/>
          <w:sz w:val="24"/>
          <w:szCs w:val="24"/>
        </w:rPr>
      </w:pPr>
      <w:r w:rsidRPr="002C5204">
        <w:rPr>
          <w:rFonts w:ascii="Times New Roman" w:hAnsi="Times New Roman" w:cs="Times New Roman"/>
          <w:sz w:val="24"/>
          <w:szCs w:val="24"/>
        </w:rPr>
        <w:t xml:space="preserve">Diversity of micro enterprises too large for specialised intervention and </w:t>
      </w:r>
      <w:r w:rsidR="00CE1520" w:rsidRPr="002C5204">
        <w:rPr>
          <w:rFonts w:ascii="Times New Roman" w:hAnsi="Times New Roman" w:cs="Times New Roman"/>
          <w:sz w:val="24"/>
          <w:szCs w:val="24"/>
        </w:rPr>
        <w:t>back-to-back</w:t>
      </w:r>
      <w:r w:rsidRPr="002C5204">
        <w:rPr>
          <w:rFonts w:ascii="Times New Roman" w:hAnsi="Times New Roman" w:cs="Times New Roman"/>
          <w:sz w:val="24"/>
          <w:szCs w:val="24"/>
        </w:rPr>
        <w:t xml:space="preserve"> support </w:t>
      </w:r>
      <w:r w:rsidR="008B4425" w:rsidRPr="002C5204">
        <w:rPr>
          <w:rFonts w:ascii="Times New Roman" w:hAnsi="Times New Roman" w:cs="Times New Roman"/>
          <w:sz w:val="24"/>
          <w:szCs w:val="24"/>
        </w:rPr>
        <w:t xml:space="preserve">as </w:t>
      </w:r>
      <w:r w:rsidRPr="002C5204">
        <w:rPr>
          <w:rFonts w:ascii="Times New Roman" w:hAnsi="Times New Roman" w:cs="Times New Roman"/>
          <w:sz w:val="24"/>
          <w:szCs w:val="24"/>
        </w:rPr>
        <w:t>subjects or beneficiaries are the poor or chronically poor (Yunus,</w:t>
      </w:r>
      <w:r w:rsidR="00515E01" w:rsidRPr="002C5204">
        <w:rPr>
          <w:rFonts w:ascii="Times New Roman" w:hAnsi="Times New Roman" w:cs="Times New Roman"/>
          <w:sz w:val="24"/>
          <w:szCs w:val="24"/>
        </w:rPr>
        <w:t>2001,2003)</w:t>
      </w:r>
    </w:p>
    <w:p w14:paraId="4EFA6B02" w14:textId="214E3E03" w:rsidR="00432FEB" w:rsidRPr="002C5204" w:rsidRDefault="00432FEB" w:rsidP="00432FEB">
      <w:pPr>
        <w:pStyle w:val="ListParagraph"/>
        <w:numPr>
          <w:ilvl w:val="0"/>
          <w:numId w:val="1"/>
        </w:numPr>
        <w:rPr>
          <w:rFonts w:ascii="Times New Roman" w:hAnsi="Times New Roman" w:cs="Times New Roman"/>
          <w:sz w:val="24"/>
          <w:szCs w:val="24"/>
        </w:rPr>
      </w:pPr>
      <w:r w:rsidRPr="002C5204">
        <w:rPr>
          <w:rFonts w:ascii="Times New Roman" w:hAnsi="Times New Roman" w:cs="Times New Roman"/>
          <w:sz w:val="24"/>
          <w:szCs w:val="24"/>
        </w:rPr>
        <w:t xml:space="preserve">Most of the clients/ beneficiaries </w:t>
      </w:r>
      <w:r w:rsidR="008B4425" w:rsidRPr="002C5204">
        <w:rPr>
          <w:rFonts w:ascii="Times New Roman" w:hAnsi="Times New Roman" w:cs="Times New Roman"/>
          <w:sz w:val="24"/>
          <w:szCs w:val="24"/>
        </w:rPr>
        <w:t xml:space="preserve">lack </w:t>
      </w:r>
      <w:r w:rsidR="002D768F" w:rsidRPr="002C5204">
        <w:rPr>
          <w:rFonts w:ascii="Times New Roman" w:hAnsi="Times New Roman" w:cs="Times New Roman"/>
          <w:sz w:val="24"/>
          <w:szCs w:val="24"/>
        </w:rPr>
        <w:t>both fair</w:t>
      </w:r>
      <w:r w:rsidR="008B4425" w:rsidRPr="002C5204">
        <w:rPr>
          <w:rFonts w:ascii="Times New Roman" w:hAnsi="Times New Roman" w:cs="Times New Roman"/>
          <w:sz w:val="24"/>
          <w:szCs w:val="24"/>
        </w:rPr>
        <w:t xml:space="preserve"> level </w:t>
      </w:r>
      <w:r w:rsidR="0010517E" w:rsidRPr="002C5204">
        <w:rPr>
          <w:rFonts w:ascii="Times New Roman" w:hAnsi="Times New Roman" w:cs="Times New Roman"/>
          <w:sz w:val="24"/>
          <w:szCs w:val="24"/>
        </w:rPr>
        <w:t>of literacy</w:t>
      </w:r>
      <w:r w:rsidR="002D768F" w:rsidRPr="002C5204">
        <w:rPr>
          <w:rFonts w:ascii="Times New Roman" w:hAnsi="Times New Roman" w:cs="Times New Roman"/>
          <w:sz w:val="24"/>
          <w:szCs w:val="24"/>
        </w:rPr>
        <w:t xml:space="preserve"> both financial and educational</w:t>
      </w:r>
      <w:r w:rsidRPr="002C5204">
        <w:rPr>
          <w:rFonts w:ascii="Times New Roman" w:hAnsi="Times New Roman" w:cs="Times New Roman"/>
          <w:sz w:val="24"/>
          <w:szCs w:val="24"/>
        </w:rPr>
        <w:t>.</w:t>
      </w:r>
    </w:p>
    <w:p w14:paraId="3D80685D" w14:textId="453282BD" w:rsidR="00432FEB" w:rsidRPr="002C5204" w:rsidRDefault="00432FEB" w:rsidP="00432FEB">
      <w:pPr>
        <w:pStyle w:val="ListParagraph"/>
        <w:numPr>
          <w:ilvl w:val="0"/>
          <w:numId w:val="1"/>
        </w:numPr>
        <w:rPr>
          <w:rFonts w:ascii="Times New Roman" w:hAnsi="Times New Roman" w:cs="Times New Roman"/>
          <w:sz w:val="24"/>
          <w:szCs w:val="24"/>
        </w:rPr>
      </w:pPr>
      <w:r w:rsidRPr="002C5204">
        <w:rPr>
          <w:rFonts w:ascii="Times New Roman" w:hAnsi="Times New Roman" w:cs="Times New Roman"/>
          <w:sz w:val="24"/>
          <w:szCs w:val="24"/>
        </w:rPr>
        <w:t>Large number of MFIs in operation</w:t>
      </w:r>
    </w:p>
    <w:p w14:paraId="2A6905C7" w14:textId="2CD75BEC" w:rsidR="00432FEB" w:rsidRPr="002C5204" w:rsidRDefault="00432FEB" w:rsidP="00B165AA">
      <w:pPr>
        <w:pStyle w:val="ListParagraph"/>
        <w:numPr>
          <w:ilvl w:val="0"/>
          <w:numId w:val="1"/>
        </w:numPr>
        <w:rPr>
          <w:rFonts w:ascii="Times New Roman" w:hAnsi="Times New Roman" w:cs="Times New Roman"/>
          <w:sz w:val="24"/>
          <w:szCs w:val="24"/>
        </w:rPr>
      </w:pPr>
      <w:r w:rsidRPr="002C5204">
        <w:rPr>
          <w:rFonts w:ascii="Times New Roman" w:hAnsi="Times New Roman" w:cs="Times New Roman"/>
          <w:sz w:val="24"/>
          <w:szCs w:val="24"/>
        </w:rPr>
        <w:t xml:space="preserve">Risks </w:t>
      </w:r>
      <w:r w:rsidR="002D768F" w:rsidRPr="002C5204">
        <w:rPr>
          <w:rFonts w:ascii="Times New Roman" w:hAnsi="Times New Roman" w:cs="Times New Roman"/>
          <w:sz w:val="24"/>
          <w:szCs w:val="24"/>
        </w:rPr>
        <w:t xml:space="preserve">are </w:t>
      </w:r>
      <w:r w:rsidRPr="002C5204">
        <w:rPr>
          <w:rFonts w:ascii="Times New Roman" w:hAnsi="Times New Roman" w:cs="Times New Roman"/>
          <w:sz w:val="24"/>
          <w:szCs w:val="24"/>
        </w:rPr>
        <w:t>to</w:t>
      </w:r>
      <w:r w:rsidR="008B4425" w:rsidRPr="002C5204">
        <w:rPr>
          <w:rFonts w:ascii="Times New Roman" w:hAnsi="Times New Roman" w:cs="Times New Roman"/>
          <w:sz w:val="24"/>
          <w:szCs w:val="24"/>
        </w:rPr>
        <w:t>o</w:t>
      </w:r>
      <w:r w:rsidRPr="002C5204">
        <w:rPr>
          <w:rFonts w:ascii="Times New Roman" w:hAnsi="Times New Roman" w:cs="Times New Roman"/>
          <w:sz w:val="24"/>
          <w:szCs w:val="24"/>
        </w:rPr>
        <w:t xml:space="preserve"> large as it is not based on collateral</w:t>
      </w:r>
      <w:r w:rsidR="002D768F" w:rsidRPr="002C5204">
        <w:rPr>
          <w:rFonts w:ascii="Times New Roman" w:hAnsi="Times New Roman" w:cs="Times New Roman"/>
          <w:sz w:val="24"/>
          <w:szCs w:val="24"/>
        </w:rPr>
        <w:t xml:space="preserve"> and both</w:t>
      </w:r>
      <w:r w:rsidRPr="002C5204">
        <w:rPr>
          <w:rFonts w:ascii="Times New Roman" w:hAnsi="Times New Roman" w:cs="Times New Roman"/>
          <w:sz w:val="24"/>
          <w:szCs w:val="24"/>
        </w:rPr>
        <w:t xml:space="preserve"> opportunities and danger </w:t>
      </w:r>
      <w:r w:rsidR="002D768F" w:rsidRPr="002C5204">
        <w:rPr>
          <w:rFonts w:ascii="Times New Roman" w:hAnsi="Times New Roman" w:cs="Times New Roman"/>
          <w:sz w:val="24"/>
          <w:szCs w:val="24"/>
        </w:rPr>
        <w:t xml:space="preserve">are </w:t>
      </w:r>
      <w:r w:rsidRPr="002C5204">
        <w:rPr>
          <w:rFonts w:ascii="Times New Roman" w:hAnsi="Times New Roman" w:cs="Times New Roman"/>
          <w:sz w:val="24"/>
          <w:szCs w:val="24"/>
        </w:rPr>
        <w:t xml:space="preserve">combined </w:t>
      </w:r>
      <w:r w:rsidR="00CE1520" w:rsidRPr="002C5204">
        <w:rPr>
          <w:rFonts w:ascii="Times New Roman" w:hAnsi="Times New Roman" w:cs="Times New Roman"/>
          <w:sz w:val="24"/>
          <w:szCs w:val="24"/>
        </w:rPr>
        <w:t>(Adams</w:t>
      </w:r>
      <w:r w:rsidRPr="002C5204">
        <w:rPr>
          <w:rFonts w:ascii="Times New Roman" w:hAnsi="Times New Roman" w:cs="Times New Roman"/>
          <w:sz w:val="24"/>
          <w:szCs w:val="24"/>
        </w:rPr>
        <w:t>, 2000, Bernstein, 2013</w:t>
      </w:r>
      <w:r w:rsidR="00CE1520" w:rsidRPr="002C5204">
        <w:rPr>
          <w:rFonts w:ascii="Times New Roman" w:hAnsi="Times New Roman" w:cs="Times New Roman"/>
          <w:sz w:val="24"/>
          <w:szCs w:val="24"/>
        </w:rPr>
        <w:t>), Sustainability</w:t>
      </w:r>
      <w:r w:rsidR="00B165AA" w:rsidRPr="002C5204">
        <w:rPr>
          <w:rFonts w:ascii="Times New Roman" w:hAnsi="Times New Roman" w:cs="Times New Roman"/>
          <w:sz w:val="24"/>
          <w:szCs w:val="24"/>
        </w:rPr>
        <w:t xml:space="preserve"> warrants a shift from its mission approach to </w:t>
      </w:r>
      <w:r w:rsidR="002D768F" w:rsidRPr="002C5204">
        <w:rPr>
          <w:rFonts w:ascii="Times New Roman" w:hAnsi="Times New Roman" w:cs="Times New Roman"/>
          <w:sz w:val="24"/>
          <w:szCs w:val="24"/>
        </w:rPr>
        <w:t>at least</w:t>
      </w:r>
      <w:r w:rsidR="00B165AA" w:rsidRPr="002C5204">
        <w:rPr>
          <w:rFonts w:ascii="Times New Roman" w:hAnsi="Times New Roman" w:cs="Times New Roman"/>
          <w:sz w:val="24"/>
          <w:szCs w:val="24"/>
        </w:rPr>
        <w:t xml:space="preserve"> a sustainable approach.</w:t>
      </w:r>
    </w:p>
    <w:p w14:paraId="6974AF83" w14:textId="3BF9885E" w:rsidR="00B165AA" w:rsidRPr="002C5204" w:rsidRDefault="00B165AA" w:rsidP="00432FEB">
      <w:pPr>
        <w:pStyle w:val="ListParagraph"/>
        <w:numPr>
          <w:ilvl w:val="0"/>
          <w:numId w:val="1"/>
        </w:numPr>
        <w:rPr>
          <w:rFonts w:ascii="Times New Roman" w:hAnsi="Times New Roman" w:cs="Times New Roman"/>
          <w:sz w:val="24"/>
          <w:szCs w:val="24"/>
        </w:rPr>
      </w:pPr>
      <w:r w:rsidRPr="002C5204">
        <w:rPr>
          <w:rFonts w:ascii="Times New Roman" w:hAnsi="Times New Roman" w:cs="Times New Roman"/>
          <w:sz w:val="24"/>
          <w:szCs w:val="24"/>
        </w:rPr>
        <w:t xml:space="preserve">In comparison to the formal banking sector microfinance is more ignored </w:t>
      </w:r>
      <w:r w:rsidR="002D768F" w:rsidRPr="002C5204">
        <w:rPr>
          <w:rFonts w:ascii="Times New Roman" w:hAnsi="Times New Roman" w:cs="Times New Roman"/>
          <w:sz w:val="24"/>
          <w:szCs w:val="24"/>
        </w:rPr>
        <w:t>(Dennis</w:t>
      </w:r>
      <w:r w:rsidRPr="002C5204">
        <w:rPr>
          <w:rFonts w:ascii="Times New Roman" w:hAnsi="Times New Roman" w:cs="Times New Roman"/>
          <w:sz w:val="24"/>
          <w:szCs w:val="24"/>
        </w:rPr>
        <w:t>, 2011).</w:t>
      </w:r>
    </w:p>
    <w:p w14:paraId="02C9821B" w14:textId="1856A7AD" w:rsidR="00B165AA" w:rsidRPr="002C5204" w:rsidRDefault="00B165AA" w:rsidP="00432FEB">
      <w:pPr>
        <w:pStyle w:val="ListParagraph"/>
        <w:numPr>
          <w:ilvl w:val="0"/>
          <w:numId w:val="1"/>
        </w:numPr>
        <w:rPr>
          <w:rFonts w:ascii="Times New Roman" w:hAnsi="Times New Roman" w:cs="Times New Roman"/>
          <w:sz w:val="24"/>
          <w:szCs w:val="24"/>
        </w:rPr>
      </w:pPr>
      <w:r w:rsidRPr="002C5204">
        <w:rPr>
          <w:rFonts w:ascii="Times New Roman" w:hAnsi="Times New Roman" w:cs="Times New Roman"/>
          <w:sz w:val="24"/>
          <w:szCs w:val="24"/>
        </w:rPr>
        <w:t xml:space="preserve">MFIs </w:t>
      </w:r>
      <w:r w:rsidR="008B4425" w:rsidRPr="002C5204">
        <w:rPr>
          <w:rFonts w:ascii="Times New Roman" w:hAnsi="Times New Roman" w:cs="Times New Roman"/>
          <w:sz w:val="24"/>
          <w:szCs w:val="24"/>
        </w:rPr>
        <w:t xml:space="preserve">and individual business </w:t>
      </w:r>
      <w:r w:rsidRPr="002C5204">
        <w:rPr>
          <w:rFonts w:ascii="Times New Roman" w:hAnsi="Times New Roman" w:cs="Times New Roman"/>
          <w:sz w:val="24"/>
          <w:szCs w:val="24"/>
        </w:rPr>
        <w:t>often too small or remote for effective regulation (IRIS,2006)</w:t>
      </w:r>
    </w:p>
    <w:p w14:paraId="62F86E58" w14:textId="6FAE05B9" w:rsidR="00B165AA" w:rsidRPr="002C5204" w:rsidRDefault="00B165AA" w:rsidP="00B165AA">
      <w:pPr>
        <w:pStyle w:val="ListParagraph"/>
        <w:rPr>
          <w:rFonts w:ascii="Times New Roman" w:hAnsi="Times New Roman" w:cs="Times New Roman"/>
          <w:sz w:val="24"/>
          <w:szCs w:val="24"/>
        </w:rPr>
      </w:pPr>
    </w:p>
    <w:p w14:paraId="021E8FA9" w14:textId="6AB74C13" w:rsidR="00B165AA" w:rsidRPr="002C5204" w:rsidRDefault="00E56BF5" w:rsidP="0054127E">
      <w:pPr>
        <w:pStyle w:val="ListParagraph"/>
        <w:numPr>
          <w:ilvl w:val="0"/>
          <w:numId w:val="2"/>
        </w:numPr>
        <w:rPr>
          <w:rFonts w:ascii="Times New Roman" w:hAnsi="Times New Roman" w:cs="Times New Roman"/>
          <w:b/>
          <w:bCs/>
          <w:sz w:val="24"/>
          <w:szCs w:val="24"/>
        </w:rPr>
      </w:pPr>
      <w:r w:rsidRPr="002C5204">
        <w:rPr>
          <w:rFonts w:ascii="Times New Roman" w:hAnsi="Times New Roman" w:cs="Times New Roman"/>
          <w:b/>
          <w:bCs/>
          <w:sz w:val="24"/>
          <w:szCs w:val="24"/>
        </w:rPr>
        <w:t>Contemporary Issues</w:t>
      </w:r>
    </w:p>
    <w:p w14:paraId="1E250C44" w14:textId="0E545251" w:rsidR="00B165AA" w:rsidRPr="002C5204" w:rsidRDefault="00B165AA" w:rsidP="00B165AA">
      <w:pPr>
        <w:pStyle w:val="ListParagraph"/>
        <w:rPr>
          <w:rFonts w:ascii="Times New Roman" w:hAnsi="Times New Roman" w:cs="Times New Roman"/>
          <w:sz w:val="24"/>
          <w:szCs w:val="24"/>
        </w:rPr>
      </w:pPr>
    </w:p>
    <w:p w14:paraId="53E69716" w14:textId="32D770FF" w:rsidR="00B165AA" w:rsidRPr="002C5204" w:rsidRDefault="00B165AA" w:rsidP="00B165AA">
      <w:pPr>
        <w:pStyle w:val="ListParagraph"/>
        <w:rPr>
          <w:rFonts w:ascii="Times New Roman" w:hAnsi="Times New Roman" w:cs="Times New Roman"/>
          <w:sz w:val="24"/>
          <w:szCs w:val="24"/>
        </w:rPr>
      </w:pPr>
      <w:r w:rsidRPr="002C5204">
        <w:rPr>
          <w:rFonts w:ascii="Times New Roman" w:hAnsi="Times New Roman" w:cs="Times New Roman"/>
          <w:sz w:val="24"/>
          <w:szCs w:val="24"/>
        </w:rPr>
        <w:t>Some of the issues gaining momentum and importance are the</w:t>
      </w:r>
    </w:p>
    <w:p w14:paraId="0E16B41E" w14:textId="07E87E87" w:rsidR="00B165AA" w:rsidRPr="002C5204" w:rsidRDefault="00B165AA" w:rsidP="00B165AA">
      <w:pPr>
        <w:pStyle w:val="ListParagraph"/>
        <w:numPr>
          <w:ilvl w:val="0"/>
          <w:numId w:val="3"/>
        </w:numPr>
        <w:rPr>
          <w:rFonts w:ascii="Times New Roman" w:hAnsi="Times New Roman" w:cs="Times New Roman"/>
          <w:sz w:val="24"/>
          <w:szCs w:val="24"/>
        </w:rPr>
      </w:pPr>
      <w:r w:rsidRPr="002C5204">
        <w:rPr>
          <w:rFonts w:ascii="Times New Roman" w:hAnsi="Times New Roman" w:cs="Times New Roman"/>
          <w:sz w:val="24"/>
          <w:szCs w:val="24"/>
        </w:rPr>
        <w:t>Large credit requirement</w:t>
      </w:r>
      <w:r w:rsidR="0054127E" w:rsidRPr="002C5204">
        <w:rPr>
          <w:rFonts w:ascii="Times New Roman" w:hAnsi="Times New Roman" w:cs="Times New Roman"/>
          <w:sz w:val="24"/>
          <w:szCs w:val="24"/>
        </w:rPr>
        <w:t xml:space="preserve"> </w:t>
      </w:r>
      <w:r w:rsidR="00515E01" w:rsidRPr="002C5204">
        <w:rPr>
          <w:rFonts w:ascii="Times New Roman" w:hAnsi="Times New Roman" w:cs="Times New Roman"/>
          <w:sz w:val="24"/>
          <w:szCs w:val="24"/>
        </w:rPr>
        <w:t>(Nasir,2010)</w:t>
      </w:r>
    </w:p>
    <w:p w14:paraId="53D1ED2F" w14:textId="74026895" w:rsidR="00B165AA" w:rsidRPr="002C5204" w:rsidRDefault="00B165AA" w:rsidP="00B165AA">
      <w:pPr>
        <w:pStyle w:val="ListParagraph"/>
        <w:numPr>
          <w:ilvl w:val="0"/>
          <w:numId w:val="3"/>
        </w:numPr>
        <w:rPr>
          <w:rFonts w:ascii="Times New Roman" w:hAnsi="Times New Roman" w:cs="Times New Roman"/>
          <w:sz w:val="24"/>
          <w:szCs w:val="24"/>
        </w:rPr>
      </w:pPr>
      <w:r w:rsidRPr="002C5204">
        <w:rPr>
          <w:rFonts w:ascii="Times New Roman" w:hAnsi="Times New Roman" w:cs="Times New Roman"/>
          <w:sz w:val="24"/>
          <w:szCs w:val="24"/>
        </w:rPr>
        <w:t>Insolvency concerns as a result of unrestricted rapid expansion ( Rozers, 2009).</w:t>
      </w:r>
    </w:p>
    <w:p w14:paraId="1B7320D4" w14:textId="3C255272" w:rsidR="00B165AA" w:rsidRPr="002C5204" w:rsidRDefault="00B165AA" w:rsidP="00B165AA">
      <w:pPr>
        <w:pStyle w:val="ListParagraph"/>
        <w:numPr>
          <w:ilvl w:val="0"/>
          <w:numId w:val="3"/>
        </w:numPr>
        <w:rPr>
          <w:rFonts w:ascii="Times New Roman" w:hAnsi="Times New Roman" w:cs="Times New Roman"/>
          <w:sz w:val="24"/>
          <w:szCs w:val="24"/>
        </w:rPr>
      </w:pPr>
      <w:r w:rsidRPr="002C5204">
        <w:rPr>
          <w:rFonts w:ascii="Times New Roman" w:hAnsi="Times New Roman" w:cs="Times New Roman"/>
          <w:sz w:val="24"/>
          <w:szCs w:val="24"/>
        </w:rPr>
        <w:t xml:space="preserve">Transformation from a donor driven setup to </w:t>
      </w:r>
      <w:r w:rsidR="002D768F" w:rsidRPr="002C5204">
        <w:rPr>
          <w:rFonts w:ascii="Times New Roman" w:hAnsi="Times New Roman" w:cs="Times New Roman"/>
          <w:sz w:val="24"/>
          <w:szCs w:val="24"/>
        </w:rPr>
        <w:t>direct links</w:t>
      </w:r>
      <w:r w:rsidRPr="002C5204">
        <w:rPr>
          <w:rFonts w:ascii="Times New Roman" w:hAnsi="Times New Roman" w:cs="Times New Roman"/>
          <w:sz w:val="24"/>
          <w:szCs w:val="24"/>
        </w:rPr>
        <w:t xml:space="preserve"> with international capital (CGAP, 2010).</w:t>
      </w:r>
    </w:p>
    <w:p w14:paraId="7017428D" w14:textId="451923A8" w:rsidR="00B165AA" w:rsidRPr="002C5204" w:rsidRDefault="00B165AA" w:rsidP="00B165AA">
      <w:pPr>
        <w:pStyle w:val="ListParagraph"/>
        <w:numPr>
          <w:ilvl w:val="0"/>
          <w:numId w:val="3"/>
        </w:numPr>
        <w:rPr>
          <w:rFonts w:ascii="Times New Roman" w:hAnsi="Times New Roman" w:cs="Times New Roman"/>
          <w:sz w:val="24"/>
          <w:szCs w:val="24"/>
        </w:rPr>
      </w:pPr>
      <w:r w:rsidRPr="002C5204">
        <w:rPr>
          <w:rFonts w:ascii="Times New Roman" w:hAnsi="Times New Roman" w:cs="Times New Roman"/>
          <w:sz w:val="24"/>
          <w:szCs w:val="24"/>
        </w:rPr>
        <w:t>MFIs turning out as global setup with cross border funding ( CGAP, 2010)</w:t>
      </w:r>
    </w:p>
    <w:p w14:paraId="7079C7C2" w14:textId="7E98A5D8" w:rsidR="00B165AA" w:rsidRPr="002C5204" w:rsidRDefault="000F49F8" w:rsidP="00B165AA">
      <w:pPr>
        <w:pStyle w:val="ListParagraph"/>
        <w:numPr>
          <w:ilvl w:val="0"/>
          <w:numId w:val="3"/>
        </w:numPr>
        <w:rPr>
          <w:rFonts w:ascii="Times New Roman" w:hAnsi="Times New Roman" w:cs="Times New Roman"/>
          <w:sz w:val="24"/>
          <w:szCs w:val="24"/>
        </w:rPr>
      </w:pPr>
      <w:r w:rsidRPr="002C5204">
        <w:rPr>
          <w:rFonts w:ascii="Times New Roman" w:hAnsi="Times New Roman" w:cs="Times New Roman"/>
          <w:sz w:val="24"/>
          <w:szCs w:val="24"/>
        </w:rPr>
        <w:t>Commercialisation of MFIs with sole target of maximising profits.</w:t>
      </w:r>
    </w:p>
    <w:p w14:paraId="411F4C3A" w14:textId="41593D2E" w:rsidR="000F49F8" w:rsidRPr="002C5204" w:rsidRDefault="000F49F8" w:rsidP="00B165AA">
      <w:pPr>
        <w:pStyle w:val="ListParagraph"/>
        <w:numPr>
          <w:ilvl w:val="0"/>
          <w:numId w:val="3"/>
        </w:numPr>
        <w:rPr>
          <w:rFonts w:ascii="Times New Roman" w:hAnsi="Times New Roman" w:cs="Times New Roman"/>
          <w:sz w:val="24"/>
          <w:szCs w:val="24"/>
        </w:rPr>
      </w:pPr>
      <w:r w:rsidRPr="002C5204">
        <w:rPr>
          <w:rFonts w:ascii="Times New Roman" w:hAnsi="Times New Roman" w:cs="Times New Roman"/>
          <w:sz w:val="24"/>
          <w:szCs w:val="24"/>
        </w:rPr>
        <w:t xml:space="preserve">A </w:t>
      </w:r>
      <w:r w:rsidR="004F0631" w:rsidRPr="002C5204">
        <w:rPr>
          <w:rFonts w:ascii="Times New Roman" w:hAnsi="Times New Roman" w:cs="Times New Roman"/>
          <w:sz w:val="24"/>
          <w:szCs w:val="24"/>
        </w:rPr>
        <w:t>one-time</w:t>
      </w:r>
      <w:r w:rsidRPr="002C5204">
        <w:rPr>
          <w:rFonts w:ascii="Times New Roman" w:hAnsi="Times New Roman" w:cs="Times New Roman"/>
          <w:sz w:val="24"/>
          <w:szCs w:val="24"/>
        </w:rPr>
        <w:t xml:space="preserve"> investment to need to integrate ICT to have efficient governance</w:t>
      </w:r>
    </w:p>
    <w:p w14:paraId="511F5F11" w14:textId="1CE623FA" w:rsidR="000F49F8" w:rsidRPr="002C5204" w:rsidRDefault="000F49F8" w:rsidP="00B165AA">
      <w:pPr>
        <w:pStyle w:val="ListParagraph"/>
        <w:numPr>
          <w:ilvl w:val="0"/>
          <w:numId w:val="3"/>
        </w:numPr>
        <w:rPr>
          <w:rFonts w:ascii="Times New Roman" w:hAnsi="Times New Roman" w:cs="Times New Roman"/>
          <w:sz w:val="24"/>
          <w:szCs w:val="24"/>
        </w:rPr>
      </w:pPr>
      <w:r w:rsidRPr="002C5204">
        <w:rPr>
          <w:rFonts w:ascii="Times New Roman" w:hAnsi="Times New Roman" w:cs="Times New Roman"/>
          <w:sz w:val="24"/>
          <w:szCs w:val="24"/>
        </w:rPr>
        <w:t>Liquidity issues in the context of covid-19 pandemic.</w:t>
      </w:r>
    </w:p>
    <w:p w14:paraId="43FEFEE5" w14:textId="53D09047" w:rsidR="000F49F8" w:rsidRPr="002C5204" w:rsidRDefault="000F49F8" w:rsidP="00B165AA">
      <w:pPr>
        <w:pStyle w:val="ListParagraph"/>
        <w:numPr>
          <w:ilvl w:val="0"/>
          <w:numId w:val="3"/>
        </w:numPr>
        <w:rPr>
          <w:rFonts w:ascii="Times New Roman" w:hAnsi="Times New Roman" w:cs="Times New Roman"/>
          <w:sz w:val="24"/>
          <w:szCs w:val="24"/>
        </w:rPr>
      </w:pPr>
      <w:r w:rsidRPr="002C5204">
        <w:rPr>
          <w:rFonts w:ascii="Times New Roman" w:hAnsi="Times New Roman" w:cs="Times New Roman"/>
          <w:sz w:val="24"/>
          <w:szCs w:val="24"/>
        </w:rPr>
        <w:t>Large delinquency rates due to lockdowns, restrictions, mobility issues and low business returns due to the pandemic</w:t>
      </w:r>
      <w:r w:rsidR="0010517E" w:rsidRPr="002C5204">
        <w:rPr>
          <w:rFonts w:ascii="Times New Roman" w:hAnsi="Times New Roman" w:cs="Times New Roman"/>
          <w:sz w:val="24"/>
          <w:szCs w:val="24"/>
        </w:rPr>
        <w:t xml:space="preserve"> </w:t>
      </w:r>
      <w:r w:rsidR="00515E01" w:rsidRPr="002C5204">
        <w:rPr>
          <w:rFonts w:ascii="Times New Roman" w:hAnsi="Times New Roman" w:cs="Times New Roman"/>
          <w:sz w:val="24"/>
          <w:szCs w:val="24"/>
        </w:rPr>
        <w:t xml:space="preserve">(Nawai </w:t>
      </w:r>
      <w:r w:rsidR="0054127E" w:rsidRPr="002C5204">
        <w:rPr>
          <w:rFonts w:ascii="Times New Roman" w:hAnsi="Times New Roman" w:cs="Times New Roman"/>
          <w:sz w:val="24"/>
          <w:szCs w:val="24"/>
        </w:rPr>
        <w:t xml:space="preserve">and </w:t>
      </w:r>
      <w:r w:rsidR="00515E01" w:rsidRPr="002C5204">
        <w:rPr>
          <w:rFonts w:ascii="Times New Roman" w:hAnsi="Times New Roman" w:cs="Times New Roman"/>
          <w:sz w:val="24"/>
          <w:szCs w:val="24"/>
        </w:rPr>
        <w:t xml:space="preserve"> Sharif 2013)</w:t>
      </w:r>
      <w:r w:rsidR="0010517E" w:rsidRPr="002C5204">
        <w:rPr>
          <w:rFonts w:ascii="Times New Roman" w:hAnsi="Times New Roman" w:cs="Times New Roman"/>
          <w:sz w:val="24"/>
          <w:szCs w:val="24"/>
        </w:rPr>
        <w:t>.</w:t>
      </w:r>
    </w:p>
    <w:p w14:paraId="0E2E4B6B" w14:textId="428BA7C7" w:rsidR="000F49F8" w:rsidRPr="002C5204" w:rsidRDefault="000F49F8" w:rsidP="00B165AA">
      <w:pPr>
        <w:pStyle w:val="ListParagraph"/>
        <w:numPr>
          <w:ilvl w:val="0"/>
          <w:numId w:val="3"/>
        </w:numPr>
        <w:rPr>
          <w:rFonts w:ascii="Times New Roman" w:hAnsi="Times New Roman" w:cs="Times New Roman"/>
          <w:sz w:val="24"/>
          <w:szCs w:val="24"/>
        </w:rPr>
      </w:pPr>
      <w:r w:rsidRPr="002C5204">
        <w:rPr>
          <w:rFonts w:ascii="Times New Roman" w:hAnsi="Times New Roman" w:cs="Times New Roman"/>
          <w:sz w:val="24"/>
          <w:szCs w:val="24"/>
        </w:rPr>
        <w:t>Resorting to unfair practices like coercive collection and abusive tactics (Fernando,2010)</w:t>
      </w:r>
    </w:p>
    <w:p w14:paraId="02B042FB" w14:textId="2B9F6B3F" w:rsidR="000F49F8" w:rsidRPr="002C5204" w:rsidRDefault="000F49F8" w:rsidP="00B165AA">
      <w:pPr>
        <w:pStyle w:val="ListParagraph"/>
        <w:numPr>
          <w:ilvl w:val="0"/>
          <w:numId w:val="3"/>
        </w:numPr>
        <w:rPr>
          <w:rFonts w:ascii="Times New Roman" w:hAnsi="Times New Roman" w:cs="Times New Roman"/>
          <w:sz w:val="24"/>
          <w:szCs w:val="24"/>
        </w:rPr>
      </w:pPr>
      <w:r w:rsidRPr="002C5204">
        <w:rPr>
          <w:rFonts w:ascii="Times New Roman" w:hAnsi="Times New Roman" w:cs="Times New Roman"/>
          <w:sz w:val="24"/>
          <w:szCs w:val="24"/>
        </w:rPr>
        <w:t>Rising level of indebt</w:t>
      </w:r>
      <w:r w:rsidR="0010517E" w:rsidRPr="002C5204">
        <w:rPr>
          <w:rFonts w:ascii="Times New Roman" w:hAnsi="Times New Roman" w:cs="Times New Roman"/>
          <w:sz w:val="24"/>
          <w:szCs w:val="24"/>
        </w:rPr>
        <w:t>ed</w:t>
      </w:r>
      <w:r w:rsidRPr="002C5204">
        <w:rPr>
          <w:rFonts w:ascii="Times New Roman" w:hAnsi="Times New Roman" w:cs="Times New Roman"/>
          <w:sz w:val="24"/>
          <w:szCs w:val="24"/>
        </w:rPr>
        <w:t>ness due to multiple loans (Fernando, 2010)</w:t>
      </w:r>
    </w:p>
    <w:p w14:paraId="32BDB46A" w14:textId="03C1A2CA" w:rsidR="00051631" w:rsidRPr="002C5204" w:rsidRDefault="000F49F8" w:rsidP="00533165">
      <w:pPr>
        <w:pStyle w:val="ListParagraph"/>
        <w:numPr>
          <w:ilvl w:val="0"/>
          <w:numId w:val="3"/>
        </w:numPr>
        <w:rPr>
          <w:rFonts w:ascii="Times New Roman" w:hAnsi="Times New Roman" w:cs="Times New Roman"/>
          <w:sz w:val="24"/>
          <w:szCs w:val="24"/>
        </w:rPr>
      </w:pPr>
      <w:r w:rsidRPr="002C5204">
        <w:rPr>
          <w:rFonts w:ascii="Times New Roman" w:hAnsi="Times New Roman" w:cs="Times New Roman"/>
          <w:sz w:val="24"/>
          <w:szCs w:val="24"/>
        </w:rPr>
        <w:lastRenderedPageBreak/>
        <w:t xml:space="preserve">Exchange rate risk due to foreign currency </w:t>
      </w:r>
      <w:r w:rsidR="0010517E" w:rsidRPr="002C5204">
        <w:rPr>
          <w:rFonts w:ascii="Times New Roman" w:hAnsi="Times New Roman" w:cs="Times New Roman"/>
          <w:sz w:val="24"/>
          <w:szCs w:val="24"/>
        </w:rPr>
        <w:t>funding (</w:t>
      </w:r>
      <w:r w:rsidRPr="002C5204">
        <w:rPr>
          <w:rFonts w:ascii="Times New Roman" w:hAnsi="Times New Roman" w:cs="Times New Roman"/>
          <w:sz w:val="24"/>
          <w:szCs w:val="24"/>
        </w:rPr>
        <w:t>CGAP,2010)</w:t>
      </w:r>
    </w:p>
    <w:p w14:paraId="073C0672" w14:textId="2D4AD65D" w:rsidR="00CE1520" w:rsidRPr="002C5204" w:rsidRDefault="00CE1520" w:rsidP="000F49F8">
      <w:pPr>
        <w:pStyle w:val="ListParagraph"/>
        <w:ind w:left="1080"/>
        <w:rPr>
          <w:rFonts w:ascii="Times New Roman" w:hAnsi="Times New Roman" w:cs="Times New Roman"/>
          <w:sz w:val="24"/>
          <w:szCs w:val="24"/>
        </w:rPr>
      </w:pPr>
    </w:p>
    <w:p w14:paraId="26039EF1" w14:textId="5C602510" w:rsidR="00D5503D" w:rsidRPr="002C5204" w:rsidRDefault="007560A6" w:rsidP="00D5503D">
      <w:pPr>
        <w:pStyle w:val="ListParagraph"/>
        <w:ind w:left="1080"/>
        <w:rPr>
          <w:rFonts w:ascii="Times New Roman" w:hAnsi="Times New Roman" w:cs="Times New Roman"/>
          <w:sz w:val="24"/>
          <w:szCs w:val="24"/>
        </w:rPr>
      </w:pPr>
      <w:r w:rsidRPr="002C5204">
        <w:rPr>
          <w:rFonts w:ascii="Times New Roman" w:hAnsi="Times New Roman" w:cs="Times New Roman"/>
          <w:sz w:val="24"/>
          <w:szCs w:val="24"/>
        </w:rPr>
        <w:t>An onion model of the broad classes of risk involved is presented in figure-1</w:t>
      </w:r>
      <w:r w:rsidR="005174A1" w:rsidRPr="002C5204">
        <w:rPr>
          <w:rFonts w:ascii="Times New Roman" w:hAnsi="Times New Roman" w:cs="Times New Roman"/>
          <w:sz w:val="24"/>
          <w:szCs w:val="24"/>
        </w:rPr>
        <w:t>.</w:t>
      </w:r>
    </w:p>
    <w:p w14:paraId="112EFEDF" w14:textId="77777777" w:rsidR="005174A1" w:rsidRPr="002C5204" w:rsidRDefault="005174A1" w:rsidP="005174A1">
      <w:pPr>
        <w:pStyle w:val="ListParagraph"/>
        <w:ind w:left="1080"/>
        <w:rPr>
          <w:rFonts w:ascii="Times New Roman" w:hAnsi="Times New Roman" w:cs="Times New Roman"/>
          <w:b/>
          <w:bCs/>
          <w:sz w:val="24"/>
          <w:szCs w:val="24"/>
        </w:rPr>
      </w:pPr>
      <w:r w:rsidRPr="002C5204">
        <w:rPr>
          <w:rFonts w:ascii="Times New Roman" w:hAnsi="Times New Roman" w:cs="Times New Roman"/>
          <w:noProof/>
          <w:sz w:val="24"/>
          <w:szCs w:val="24"/>
          <w:lang w:eastAsia="en-IN"/>
        </w:rPr>
        <w:drawing>
          <wp:inline distT="0" distB="0" distL="0" distR="0" wp14:anchorId="64C10EA2" wp14:editId="6D645E9B">
            <wp:extent cx="5731510" cy="4527550"/>
            <wp:effectExtent l="0" t="0" r="2540" b="635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96DAC541-7B7A-43D3-8B79-37D633B846F1}">
                          <asvg:svgBlip xmlns:asvg="http://schemas.microsoft.com/office/drawing/2016/SVG/main" r:embed="rId6"/>
                        </a:ext>
                      </a:extLst>
                    </a:blip>
                    <a:stretch>
                      <a:fillRect/>
                    </a:stretch>
                  </pic:blipFill>
                  <pic:spPr>
                    <a:xfrm>
                      <a:off x="0" y="0"/>
                      <a:ext cx="5731510" cy="4527550"/>
                    </a:xfrm>
                    <a:prstGeom prst="rect">
                      <a:avLst/>
                    </a:prstGeom>
                  </pic:spPr>
                </pic:pic>
              </a:graphicData>
            </a:graphic>
          </wp:inline>
        </w:drawing>
      </w:r>
    </w:p>
    <w:p w14:paraId="72E40516" w14:textId="045F725A" w:rsidR="00B022C2" w:rsidRPr="002C5204" w:rsidRDefault="005174A1" w:rsidP="005174A1">
      <w:pPr>
        <w:rPr>
          <w:rFonts w:ascii="Times New Roman" w:hAnsi="Times New Roman" w:cs="Times New Roman"/>
          <w:sz w:val="24"/>
          <w:szCs w:val="24"/>
        </w:rPr>
      </w:pPr>
      <w:r w:rsidRPr="002C5204">
        <w:rPr>
          <w:rFonts w:ascii="Times New Roman" w:hAnsi="Times New Roman" w:cs="Times New Roman"/>
          <w:b/>
          <w:bCs/>
          <w:sz w:val="24"/>
          <w:szCs w:val="24"/>
        </w:rPr>
        <w:t xml:space="preserve">   </w:t>
      </w:r>
      <w:r w:rsidR="00E56BF5" w:rsidRPr="002C5204">
        <w:rPr>
          <w:rFonts w:ascii="Times New Roman" w:hAnsi="Times New Roman" w:cs="Times New Roman"/>
          <w:b/>
          <w:bCs/>
          <w:sz w:val="24"/>
          <w:szCs w:val="24"/>
        </w:rPr>
        <w:t xml:space="preserve">Challenges    </w:t>
      </w:r>
      <w:r w:rsidR="00E56BF5" w:rsidRPr="002C5204">
        <w:rPr>
          <w:rFonts w:ascii="Times New Roman" w:hAnsi="Times New Roman" w:cs="Times New Roman"/>
          <w:sz w:val="24"/>
          <w:szCs w:val="24"/>
        </w:rPr>
        <w:t xml:space="preserve">    </w:t>
      </w:r>
    </w:p>
    <w:p w14:paraId="4E3F5DA8" w14:textId="64876F0D" w:rsidR="002A685F" w:rsidRPr="002C5204" w:rsidRDefault="002A685F" w:rsidP="002A685F">
      <w:pPr>
        <w:rPr>
          <w:rFonts w:ascii="Times New Roman" w:hAnsi="Times New Roman" w:cs="Times New Roman"/>
          <w:sz w:val="24"/>
          <w:szCs w:val="24"/>
        </w:rPr>
      </w:pPr>
      <w:r w:rsidRPr="002C5204">
        <w:rPr>
          <w:rFonts w:ascii="Times New Roman" w:hAnsi="Times New Roman" w:cs="Times New Roman"/>
          <w:sz w:val="24"/>
          <w:szCs w:val="24"/>
        </w:rPr>
        <w:lastRenderedPageBreak/>
        <w:t xml:space="preserve">     The challenges faced by the MFIs are too many; some that demand immediate attention, some others that need to be viewed from the point of     sustainability, some that needs local and regional thrusts while others that needs prolonged careful scrutiny.</w:t>
      </w:r>
    </w:p>
    <w:p w14:paraId="32CEA986" w14:textId="77777777" w:rsidR="002A685F" w:rsidRPr="002C5204" w:rsidRDefault="002A685F" w:rsidP="002A685F">
      <w:pPr>
        <w:rPr>
          <w:rFonts w:ascii="Times New Roman" w:hAnsi="Times New Roman" w:cs="Times New Roman"/>
          <w:b/>
          <w:bCs/>
          <w:sz w:val="24"/>
          <w:szCs w:val="24"/>
        </w:rPr>
      </w:pPr>
      <w:r w:rsidRPr="002C5204">
        <w:rPr>
          <w:rFonts w:ascii="Times New Roman" w:hAnsi="Times New Roman" w:cs="Times New Roman"/>
          <w:b/>
          <w:bCs/>
          <w:sz w:val="24"/>
          <w:szCs w:val="24"/>
        </w:rPr>
        <w:t>The general challenges faced in regulation process are</w:t>
      </w:r>
    </w:p>
    <w:p w14:paraId="3D4A3E64" w14:textId="0957E2E0" w:rsidR="002A685F" w:rsidRPr="002C5204" w:rsidRDefault="002A685F" w:rsidP="002A685F">
      <w:pPr>
        <w:pStyle w:val="ListParagraph"/>
        <w:numPr>
          <w:ilvl w:val="0"/>
          <w:numId w:val="4"/>
        </w:numPr>
        <w:rPr>
          <w:rFonts w:ascii="Times New Roman" w:hAnsi="Times New Roman" w:cs="Times New Roman"/>
          <w:sz w:val="24"/>
          <w:szCs w:val="24"/>
        </w:rPr>
      </w:pPr>
      <w:r w:rsidRPr="002C5204">
        <w:rPr>
          <w:rFonts w:ascii="Times New Roman" w:hAnsi="Times New Roman" w:cs="Times New Roman"/>
          <w:sz w:val="24"/>
          <w:szCs w:val="24"/>
        </w:rPr>
        <w:t>Large outreach and clientele base (</w:t>
      </w:r>
      <w:r w:rsidR="006A5877" w:rsidRPr="002C5204">
        <w:rPr>
          <w:rFonts w:ascii="Times New Roman" w:hAnsi="Times New Roman" w:cs="Times New Roman"/>
          <w:sz w:val="24"/>
          <w:szCs w:val="24"/>
        </w:rPr>
        <w:t>(Nasir,2010)</w:t>
      </w:r>
    </w:p>
    <w:p w14:paraId="64484B75" w14:textId="25070F55" w:rsidR="002A685F" w:rsidRPr="002C5204" w:rsidRDefault="002A685F" w:rsidP="002A685F">
      <w:pPr>
        <w:pStyle w:val="ListParagraph"/>
        <w:numPr>
          <w:ilvl w:val="0"/>
          <w:numId w:val="4"/>
        </w:numPr>
        <w:rPr>
          <w:rFonts w:ascii="Times New Roman" w:hAnsi="Times New Roman" w:cs="Times New Roman"/>
          <w:sz w:val="24"/>
          <w:szCs w:val="24"/>
        </w:rPr>
      </w:pPr>
      <w:r w:rsidRPr="002C5204">
        <w:rPr>
          <w:rFonts w:ascii="Times New Roman" w:hAnsi="Times New Roman" w:cs="Times New Roman"/>
          <w:sz w:val="24"/>
          <w:szCs w:val="24"/>
        </w:rPr>
        <w:t>The high interest rates that are at times variable (Maimbo and Gallegos; 2014, RBI 2021, AFPI 2021</w:t>
      </w:r>
      <w:r w:rsidR="00913978" w:rsidRPr="002C5204">
        <w:rPr>
          <w:rFonts w:ascii="Times New Roman" w:hAnsi="Times New Roman" w:cs="Times New Roman"/>
          <w:sz w:val="24"/>
          <w:szCs w:val="24"/>
        </w:rPr>
        <w:t>,</w:t>
      </w:r>
      <w:r w:rsidRPr="002C5204">
        <w:rPr>
          <w:rFonts w:ascii="Times New Roman" w:hAnsi="Times New Roman" w:cs="Times New Roman"/>
          <w:sz w:val="24"/>
          <w:szCs w:val="24"/>
        </w:rPr>
        <w:t xml:space="preserve"> Ferari et</w:t>
      </w:r>
      <w:r w:rsidR="00913978" w:rsidRPr="002C5204">
        <w:rPr>
          <w:rFonts w:ascii="Times New Roman" w:hAnsi="Times New Roman" w:cs="Times New Roman"/>
          <w:sz w:val="24"/>
          <w:szCs w:val="24"/>
        </w:rPr>
        <w:t xml:space="preserve"> </w:t>
      </w:r>
      <w:r w:rsidRPr="002C5204">
        <w:rPr>
          <w:rFonts w:ascii="Times New Roman" w:hAnsi="Times New Roman" w:cs="Times New Roman"/>
          <w:sz w:val="24"/>
          <w:szCs w:val="24"/>
        </w:rPr>
        <w:t>al, 2018)</w:t>
      </w:r>
    </w:p>
    <w:p w14:paraId="4483AC22" w14:textId="1AE3FA49" w:rsidR="002A685F" w:rsidRPr="002C5204" w:rsidRDefault="002A685F" w:rsidP="002A685F">
      <w:pPr>
        <w:pStyle w:val="ListParagraph"/>
        <w:numPr>
          <w:ilvl w:val="0"/>
          <w:numId w:val="4"/>
        </w:numPr>
        <w:rPr>
          <w:rFonts w:ascii="Times New Roman" w:hAnsi="Times New Roman" w:cs="Times New Roman"/>
          <w:sz w:val="24"/>
          <w:szCs w:val="24"/>
        </w:rPr>
      </w:pPr>
      <w:r w:rsidRPr="002C5204">
        <w:rPr>
          <w:rFonts w:ascii="Times New Roman" w:hAnsi="Times New Roman" w:cs="Times New Roman"/>
          <w:sz w:val="24"/>
          <w:szCs w:val="24"/>
        </w:rPr>
        <w:t>The large delinquency crisis of repayment (FRB, 2007; ADB 2016; Mehnaz and Bilal, 2018</w:t>
      </w:r>
      <w:r w:rsidR="00913978" w:rsidRPr="002C5204">
        <w:rPr>
          <w:rFonts w:ascii="Times New Roman" w:hAnsi="Times New Roman" w:cs="Times New Roman"/>
          <w:sz w:val="24"/>
          <w:szCs w:val="24"/>
        </w:rPr>
        <w:t>)</w:t>
      </w:r>
      <w:r w:rsidRPr="002C5204">
        <w:rPr>
          <w:rFonts w:ascii="Times New Roman" w:hAnsi="Times New Roman" w:cs="Times New Roman"/>
          <w:sz w:val="24"/>
          <w:szCs w:val="24"/>
        </w:rPr>
        <w:t>.</w:t>
      </w:r>
    </w:p>
    <w:p w14:paraId="0A6F6C05" w14:textId="4C461B27" w:rsidR="002A685F" w:rsidRPr="002C5204" w:rsidRDefault="002A685F" w:rsidP="002A685F">
      <w:pPr>
        <w:pStyle w:val="ListParagraph"/>
        <w:numPr>
          <w:ilvl w:val="0"/>
          <w:numId w:val="4"/>
        </w:numPr>
        <w:rPr>
          <w:rFonts w:ascii="Times New Roman" w:hAnsi="Times New Roman" w:cs="Times New Roman"/>
          <w:sz w:val="24"/>
          <w:szCs w:val="24"/>
        </w:rPr>
      </w:pPr>
      <w:r w:rsidRPr="002C5204">
        <w:rPr>
          <w:rFonts w:ascii="Times New Roman" w:hAnsi="Times New Roman" w:cs="Times New Roman"/>
          <w:sz w:val="24"/>
          <w:szCs w:val="24"/>
        </w:rPr>
        <w:t>Helplessness</w:t>
      </w:r>
      <w:r w:rsidR="00913978" w:rsidRPr="002C5204">
        <w:rPr>
          <w:rFonts w:ascii="Times New Roman" w:hAnsi="Times New Roman" w:cs="Times New Roman"/>
          <w:sz w:val="24"/>
          <w:szCs w:val="24"/>
        </w:rPr>
        <w:t xml:space="preserve">/ weakness </w:t>
      </w:r>
      <w:r w:rsidRPr="002C5204">
        <w:rPr>
          <w:rFonts w:ascii="Times New Roman" w:hAnsi="Times New Roman" w:cs="Times New Roman"/>
          <w:sz w:val="24"/>
          <w:szCs w:val="24"/>
        </w:rPr>
        <w:t xml:space="preserve"> in the present context of pandemic </w:t>
      </w:r>
    </w:p>
    <w:p w14:paraId="6F8FC338" w14:textId="77777777" w:rsidR="002A685F" w:rsidRPr="002C5204" w:rsidRDefault="002A685F" w:rsidP="002A685F">
      <w:pPr>
        <w:pStyle w:val="ListParagraph"/>
        <w:numPr>
          <w:ilvl w:val="0"/>
          <w:numId w:val="4"/>
        </w:numPr>
        <w:rPr>
          <w:rFonts w:ascii="Times New Roman" w:hAnsi="Times New Roman" w:cs="Times New Roman"/>
          <w:sz w:val="24"/>
          <w:szCs w:val="24"/>
        </w:rPr>
      </w:pPr>
      <w:r w:rsidRPr="002C5204">
        <w:rPr>
          <w:rFonts w:ascii="Times New Roman" w:hAnsi="Times New Roman" w:cs="Times New Roman"/>
          <w:sz w:val="24"/>
          <w:szCs w:val="24"/>
        </w:rPr>
        <w:t>A restricted capital base and asset base.</w:t>
      </w:r>
    </w:p>
    <w:p w14:paraId="79413F84" w14:textId="77777777" w:rsidR="002A685F" w:rsidRPr="002C5204" w:rsidRDefault="002A685F" w:rsidP="002A685F">
      <w:pPr>
        <w:pStyle w:val="ListParagraph"/>
        <w:numPr>
          <w:ilvl w:val="0"/>
          <w:numId w:val="4"/>
        </w:numPr>
        <w:rPr>
          <w:rFonts w:ascii="Times New Roman" w:hAnsi="Times New Roman" w:cs="Times New Roman"/>
          <w:sz w:val="24"/>
          <w:szCs w:val="24"/>
        </w:rPr>
      </w:pPr>
      <w:r w:rsidRPr="002C5204">
        <w:rPr>
          <w:rFonts w:ascii="Times New Roman" w:hAnsi="Times New Roman" w:cs="Times New Roman"/>
          <w:sz w:val="24"/>
          <w:szCs w:val="24"/>
        </w:rPr>
        <w:t>Making the microfinance loans strictly purpose oriented by focusing on payment for the microenterprise</w:t>
      </w:r>
    </w:p>
    <w:p w14:paraId="572E94AD" w14:textId="77777777" w:rsidR="002A685F" w:rsidRPr="002C5204" w:rsidRDefault="002A685F" w:rsidP="002A685F">
      <w:pPr>
        <w:pStyle w:val="ListParagraph"/>
        <w:numPr>
          <w:ilvl w:val="0"/>
          <w:numId w:val="4"/>
        </w:numPr>
        <w:rPr>
          <w:rFonts w:ascii="Times New Roman" w:hAnsi="Times New Roman" w:cs="Times New Roman"/>
          <w:sz w:val="24"/>
          <w:szCs w:val="24"/>
        </w:rPr>
      </w:pPr>
      <w:r w:rsidRPr="002C5204">
        <w:rPr>
          <w:rFonts w:ascii="Times New Roman" w:hAnsi="Times New Roman" w:cs="Times New Roman"/>
          <w:sz w:val="24"/>
          <w:szCs w:val="24"/>
        </w:rPr>
        <w:t>Provision for mid-term corrections including restructuring of debts.</w:t>
      </w:r>
    </w:p>
    <w:p w14:paraId="310A9614" w14:textId="77777777" w:rsidR="002A685F" w:rsidRPr="002C5204" w:rsidRDefault="002A685F" w:rsidP="002A685F">
      <w:pPr>
        <w:pStyle w:val="ListParagraph"/>
        <w:numPr>
          <w:ilvl w:val="0"/>
          <w:numId w:val="4"/>
        </w:numPr>
        <w:rPr>
          <w:rFonts w:ascii="Times New Roman" w:hAnsi="Times New Roman" w:cs="Times New Roman"/>
          <w:sz w:val="24"/>
          <w:szCs w:val="24"/>
        </w:rPr>
      </w:pPr>
      <w:r w:rsidRPr="002C5204">
        <w:rPr>
          <w:rFonts w:ascii="Times New Roman" w:hAnsi="Times New Roman" w:cs="Times New Roman"/>
          <w:sz w:val="24"/>
          <w:szCs w:val="24"/>
        </w:rPr>
        <w:t>Buffering of risks (both external and internal)</w:t>
      </w:r>
    </w:p>
    <w:p w14:paraId="345D5199" w14:textId="37FFC1AD" w:rsidR="00CB739D" w:rsidRPr="002C5204" w:rsidRDefault="002A685F" w:rsidP="00CB739D">
      <w:pPr>
        <w:pStyle w:val="ListParagraph"/>
        <w:numPr>
          <w:ilvl w:val="0"/>
          <w:numId w:val="4"/>
        </w:numPr>
        <w:rPr>
          <w:rFonts w:ascii="Times New Roman" w:hAnsi="Times New Roman" w:cs="Times New Roman"/>
          <w:sz w:val="24"/>
          <w:szCs w:val="24"/>
        </w:rPr>
      </w:pPr>
      <w:r w:rsidRPr="002C5204">
        <w:rPr>
          <w:rFonts w:ascii="Times New Roman" w:hAnsi="Times New Roman" w:cs="Times New Roman"/>
          <w:sz w:val="24"/>
          <w:szCs w:val="24"/>
        </w:rPr>
        <w:t>The high competition between MFIs and multiple loan being issued for same purpose and to</w:t>
      </w:r>
      <w:r w:rsidR="00CB739D" w:rsidRPr="002C5204">
        <w:rPr>
          <w:rFonts w:ascii="Times New Roman" w:hAnsi="Times New Roman" w:cs="Times New Roman"/>
          <w:sz w:val="24"/>
          <w:szCs w:val="24"/>
        </w:rPr>
        <w:t xml:space="preserve"> the same person</w:t>
      </w:r>
    </w:p>
    <w:p w14:paraId="7A95C0FB" w14:textId="7B10364A" w:rsidR="002A685F" w:rsidRPr="002C5204" w:rsidRDefault="002A685F" w:rsidP="002A685F">
      <w:pPr>
        <w:pStyle w:val="ListParagraph"/>
        <w:ind w:left="1080"/>
        <w:rPr>
          <w:rFonts w:ascii="Times New Roman" w:hAnsi="Times New Roman" w:cs="Times New Roman"/>
          <w:sz w:val="24"/>
          <w:szCs w:val="24"/>
        </w:rPr>
      </w:pPr>
    </w:p>
    <w:p w14:paraId="09183BBF" w14:textId="194168AA" w:rsidR="00D14136" w:rsidRPr="002C5204" w:rsidRDefault="00E56BF5" w:rsidP="00D14136">
      <w:pPr>
        <w:jc w:val="both"/>
        <w:rPr>
          <w:rFonts w:ascii="Times New Roman" w:hAnsi="Times New Roman" w:cs="Times New Roman"/>
          <w:b/>
          <w:bCs/>
          <w:sz w:val="24"/>
          <w:szCs w:val="24"/>
        </w:rPr>
      </w:pPr>
      <w:r w:rsidRPr="002C5204">
        <w:rPr>
          <w:rFonts w:ascii="Times New Roman" w:hAnsi="Times New Roman" w:cs="Times New Roman"/>
          <w:b/>
          <w:bCs/>
          <w:sz w:val="24"/>
          <w:szCs w:val="24"/>
        </w:rPr>
        <w:t>Regulation In Microfinance</w:t>
      </w:r>
    </w:p>
    <w:p w14:paraId="2ECF6529" w14:textId="42840840" w:rsidR="00D14136" w:rsidRPr="002C5204" w:rsidRDefault="00CB739D" w:rsidP="00D14136">
      <w:pPr>
        <w:jc w:val="both"/>
        <w:rPr>
          <w:rFonts w:ascii="Times New Roman" w:hAnsi="Times New Roman" w:cs="Times New Roman"/>
          <w:sz w:val="24"/>
          <w:szCs w:val="24"/>
        </w:rPr>
      </w:pPr>
      <w:r w:rsidRPr="002C5204">
        <w:rPr>
          <w:rFonts w:ascii="Times New Roman" w:hAnsi="Times New Roman" w:cs="Times New Roman"/>
          <w:sz w:val="24"/>
          <w:szCs w:val="24"/>
        </w:rPr>
        <w:t xml:space="preserve">There are large number of definition on regulation </w:t>
      </w:r>
      <w:r w:rsidR="00D14136" w:rsidRPr="002C5204">
        <w:rPr>
          <w:rFonts w:ascii="Times New Roman" w:hAnsi="Times New Roman" w:cs="Times New Roman"/>
          <w:sz w:val="24"/>
          <w:szCs w:val="24"/>
        </w:rPr>
        <w:t>The lexical meaning of the world regulation is an official rule that controls how something is done. On the other</w:t>
      </w:r>
      <w:r w:rsidR="00913978" w:rsidRPr="002C5204">
        <w:rPr>
          <w:rFonts w:ascii="Times New Roman" w:hAnsi="Times New Roman" w:cs="Times New Roman"/>
          <w:sz w:val="24"/>
          <w:szCs w:val="24"/>
        </w:rPr>
        <w:t xml:space="preserve"> </w:t>
      </w:r>
      <w:r w:rsidR="00D14136" w:rsidRPr="002C5204">
        <w:rPr>
          <w:rFonts w:ascii="Times New Roman" w:hAnsi="Times New Roman" w:cs="Times New Roman"/>
          <w:sz w:val="24"/>
          <w:szCs w:val="24"/>
        </w:rPr>
        <w:t xml:space="preserve">hand a regulation from the standpoint of law is the rule of order having the force of law, prescribed by a superior competent authority, relating to actions of those under the </w:t>
      </w:r>
      <w:r w:rsidR="00700668" w:rsidRPr="002C5204">
        <w:rPr>
          <w:rFonts w:ascii="Times New Roman" w:hAnsi="Times New Roman" w:cs="Times New Roman"/>
          <w:sz w:val="24"/>
          <w:szCs w:val="24"/>
        </w:rPr>
        <w:t>authorities</w:t>
      </w:r>
      <w:r w:rsidR="00D14136" w:rsidRPr="002C5204">
        <w:rPr>
          <w:rFonts w:ascii="Times New Roman" w:hAnsi="Times New Roman" w:cs="Times New Roman"/>
          <w:sz w:val="24"/>
          <w:szCs w:val="24"/>
        </w:rPr>
        <w:t xml:space="preserve"> control. Regulations are normally issued by governments enacted by legislatures</w:t>
      </w:r>
      <w:r w:rsidR="00D55605" w:rsidRPr="002C5204">
        <w:rPr>
          <w:rFonts w:ascii="Times New Roman" w:hAnsi="Times New Roman" w:cs="Times New Roman"/>
          <w:sz w:val="24"/>
          <w:szCs w:val="24"/>
        </w:rPr>
        <w:t>/ parliament/ congress to carry out the extent of legislation. Financial regulation as defined by Ertugal</w:t>
      </w:r>
      <w:r w:rsidRPr="002C5204">
        <w:rPr>
          <w:rFonts w:ascii="Times New Roman" w:hAnsi="Times New Roman" w:cs="Times New Roman"/>
          <w:sz w:val="24"/>
          <w:szCs w:val="24"/>
        </w:rPr>
        <w:t xml:space="preserve"> </w:t>
      </w:r>
      <w:r w:rsidR="00D55605" w:rsidRPr="002C5204">
        <w:rPr>
          <w:rFonts w:ascii="Times New Roman" w:hAnsi="Times New Roman" w:cs="Times New Roman"/>
          <w:sz w:val="24"/>
          <w:szCs w:val="24"/>
        </w:rPr>
        <w:t>(2020) is a type of supervision monitoring or regulation which leads financial institutions to some kind of laws, rules, requirements, guidelines and restrictions that aims to maintain the soundness, stability and integrity of the financial system at large.</w:t>
      </w:r>
    </w:p>
    <w:p w14:paraId="7DBDE887" w14:textId="1E61B703" w:rsidR="001D5A4F" w:rsidRPr="002C5204" w:rsidRDefault="001D5A4F" w:rsidP="001D5A4F">
      <w:pPr>
        <w:rPr>
          <w:rFonts w:ascii="Times New Roman" w:hAnsi="Times New Roman" w:cs="Times New Roman"/>
          <w:sz w:val="24"/>
          <w:szCs w:val="24"/>
        </w:rPr>
      </w:pPr>
      <w:r w:rsidRPr="002C5204">
        <w:rPr>
          <w:rFonts w:ascii="Times New Roman" w:hAnsi="Times New Roman" w:cs="Times New Roman"/>
          <w:sz w:val="24"/>
          <w:szCs w:val="24"/>
        </w:rPr>
        <w:t>CGAP (2009)  categorised regulations as</w:t>
      </w:r>
    </w:p>
    <w:p w14:paraId="798E7A40" w14:textId="3899A205" w:rsidR="001D5A4F" w:rsidRPr="002C5204" w:rsidRDefault="001D5A4F" w:rsidP="00913978">
      <w:pPr>
        <w:pStyle w:val="ListParagraph"/>
        <w:numPr>
          <w:ilvl w:val="0"/>
          <w:numId w:val="11"/>
        </w:numPr>
        <w:jc w:val="both"/>
        <w:rPr>
          <w:rFonts w:ascii="Times New Roman" w:hAnsi="Times New Roman" w:cs="Times New Roman"/>
          <w:sz w:val="24"/>
          <w:szCs w:val="24"/>
        </w:rPr>
      </w:pPr>
      <w:r w:rsidRPr="002C5204">
        <w:rPr>
          <w:rFonts w:ascii="Times New Roman" w:hAnsi="Times New Roman" w:cs="Times New Roman"/>
          <w:sz w:val="24"/>
          <w:szCs w:val="24"/>
        </w:rPr>
        <w:t xml:space="preserve">Self-Regulation- Regulation or supervision that </w:t>
      </w:r>
      <w:r w:rsidR="00F365A4" w:rsidRPr="002C5204">
        <w:rPr>
          <w:rFonts w:ascii="Times New Roman" w:hAnsi="Times New Roman" w:cs="Times New Roman"/>
          <w:sz w:val="24"/>
          <w:szCs w:val="24"/>
        </w:rPr>
        <w:t xml:space="preserve">is </w:t>
      </w:r>
      <w:r w:rsidRPr="002C5204">
        <w:rPr>
          <w:rFonts w:ascii="Times New Roman" w:hAnsi="Times New Roman" w:cs="Times New Roman"/>
          <w:sz w:val="24"/>
          <w:szCs w:val="24"/>
        </w:rPr>
        <w:t>effectively controlled by the bodies  being regulated or supervised in a predetermined  criterion</w:t>
      </w:r>
    </w:p>
    <w:p w14:paraId="69F4E926" w14:textId="77777777" w:rsidR="001D5A4F" w:rsidRPr="002C5204" w:rsidRDefault="001D5A4F" w:rsidP="00913978">
      <w:pPr>
        <w:pStyle w:val="ListParagraph"/>
        <w:ind w:left="1080"/>
        <w:jc w:val="both"/>
        <w:rPr>
          <w:rFonts w:ascii="Times New Roman" w:hAnsi="Times New Roman" w:cs="Times New Roman"/>
          <w:sz w:val="24"/>
          <w:szCs w:val="24"/>
        </w:rPr>
      </w:pPr>
    </w:p>
    <w:p w14:paraId="73A15967" w14:textId="2D3DBA44" w:rsidR="001D5A4F" w:rsidRPr="002C5204" w:rsidRDefault="001D5A4F" w:rsidP="00913978">
      <w:pPr>
        <w:pStyle w:val="ListParagraph"/>
        <w:numPr>
          <w:ilvl w:val="0"/>
          <w:numId w:val="11"/>
        </w:numPr>
        <w:jc w:val="both"/>
        <w:rPr>
          <w:rFonts w:ascii="Times New Roman" w:hAnsi="Times New Roman" w:cs="Times New Roman"/>
          <w:sz w:val="24"/>
          <w:szCs w:val="24"/>
        </w:rPr>
      </w:pPr>
      <w:r w:rsidRPr="002C5204">
        <w:rPr>
          <w:rFonts w:ascii="Times New Roman" w:hAnsi="Times New Roman" w:cs="Times New Roman"/>
          <w:sz w:val="24"/>
          <w:szCs w:val="24"/>
        </w:rPr>
        <w:t xml:space="preserve">Prudential Regulation- Regulation aimed to protect the financial system as a whole as well as protecting the safety of small deposits </w:t>
      </w:r>
      <w:r w:rsidR="00F365A4" w:rsidRPr="002C5204">
        <w:rPr>
          <w:rFonts w:ascii="Times New Roman" w:hAnsi="Times New Roman" w:cs="Times New Roman"/>
          <w:sz w:val="24"/>
          <w:szCs w:val="24"/>
        </w:rPr>
        <w:t>a</w:t>
      </w:r>
      <w:r w:rsidRPr="002C5204">
        <w:rPr>
          <w:rFonts w:ascii="Times New Roman" w:hAnsi="Times New Roman" w:cs="Times New Roman"/>
          <w:sz w:val="24"/>
          <w:szCs w:val="24"/>
        </w:rPr>
        <w:t>s in individual institutions- such as BASEL principles and CAMELS rating</w:t>
      </w:r>
    </w:p>
    <w:p w14:paraId="0FEFB543" w14:textId="77777777" w:rsidR="001D5A4F" w:rsidRPr="002C5204" w:rsidRDefault="001D5A4F" w:rsidP="00913978">
      <w:pPr>
        <w:pStyle w:val="ListParagraph"/>
        <w:ind w:left="1080"/>
        <w:jc w:val="both"/>
        <w:rPr>
          <w:rFonts w:ascii="Times New Roman" w:hAnsi="Times New Roman" w:cs="Times New Roman"/>
          <w:sz w:val="24"/>
          <w:szCs w:val="24"/>
        </w:rPr>
      </w:pPr>
    </w:p>
    <w:p w14:paraId="7A099418" w14:textId="75A7CA7D" w:rsidR="001D5A4F" w:rsidRPr="002C5204" w:rsidRDefault="001D5A4F" w:rsidP="00913978">
      <w:pPr>
        <w:pStyle w:val="ListParagraph"/>
        <w:numPr>
          <w:ilvl w:val="0"/>
          <w:numId w:val="11"/>
        </w:numPr>
        <w:jc w:val="both"/>
        <w:rPr>
          <w:rFonts w:ascii="Times New Roman" w:hAnsi="Times New Roman" w:cs="Times New Roman"/>
          <w:sz w:val="24"/>
          <w:szCs w:val="24"/>
        </w:rPr>
      </w:pPr>
      <w:r w:rsidRPr="002C5204">
        <w:rPr>
          <w:rFonts w:ascii="Times New Roman" w:hAnsi="Times New Roman" w:cs="Times New Roman"/>
          <w:sz w:val="24"/>
          <w:szCs w:val="24"/>
        </w:rPr>
        <w:t xml:space="preserve">Non-Prudential Regulations -Outside the central bank purview covering “ Fit and Proper”, “Dos and Don’ts” </w:t>
      </w:r>
      <w:r w:rsidR="00913978" w:rsidRPr="002C5204">
        <w:rPr>
          <w:rFonts w:ascii="Times New Roman" w:hAnsi="Times New Roman" w:cs="Times New Roman"/>
          <w:sz w:val="24"/>
          <w:szCs w:val="24"/>
        </w:rPr>
        <w:t>m</w:t>
      </w:r>
      <w:r w:rsidRPr="002C5204">
        <w:rPr>
          <w:rFonts w:ascii="Times New Roman" w:hAnsi="Times New Roman" w:cs="Times New Roman"/>
          <w:sz w:val="24"/>
          <w:szCs w:val="24"/>
        </w:rPr>
        <w:t>a</w:t>
      </w:r>
      <w:r w:rsidR="00913978" w:rsidRPr="002C5204">
        <w:rPr>
          <w:rFonts w:ascii="Times New Roman" w:hAnsi="Times New Roman" w:cs="Times New Roman"/>
          <w:sz w:val="24"/>
          <w:szCs w:val="24"/>
        </w:rPr>
        <w:t>in</w:t>
      </w:r>
      <w:r w:rsidRPr="002C5204">
        <w:rPr>
          <w:rFonts w:ascii="Times New Roman" w:hAnsi="Times New Roman" w:cs="Times New Roman"/>
          <w:sz w:val="24"/>
          <w:szCs w:val="24"/>
        </w:rPr>
        <w:t>tained by various  mechanisms by government body, industry association, audit firms, disclosure rating tools etc</w:t>
      </w:r>
      <w:r w:rsidR="00913978" w:rsidRPr="002C5204">
        <w:rPr>
          <w:rFonts w:ascii="Times New Roman" w:hAnsi="Times New Roman" w:cs="Times New Roman"/>
          <w:sz w:val="24"/>
          <w:szCs w:val="24"/>
        </w:rPr>
        <w:t xml:space="preserve">. and </w:t>
      </w:r>
      <w:r w:rsidRPr="002C5204">
        <w:rPr>
          <w:rFonts w:ascii="Times New Roman" w:hAnsi="Times New Roman" w:cs="Times New Roman"/>
          <w:sz w:val="24"/>
          <w:szCs w:val="24"/>
        </w:rPr>
        <w:t xml:space="preserve"> </w:t>
      </w:r>
    </w:p>
    <w:p w14:paraId="5C8344DE" w14:textId="77777777" w:rsidR="001D5A4F" w:rsidRPr="002C5204" w:rsidRDefault="001D5A4F" w:rsidP="00913978">
      <w:pPr>
        <w:pStyle w:val="ListParagraph"/>
        <w:ind w:left="1080"/>
        <w:jc w:val="both"/>
        <w:rPr>
          <w:rFonts w:ascii="Times New Roman" w:hAnsi="Times New Roman" w:cs="Times New Roman"/>
          <w:sz w:val="24"/>
          <w:szCs w:val="24"/>
        </w:rPr>
      </w:pPr>
    </w:p>
    <w:p w14:paraId="6D21FDD5" w14:textId="11760F69" w:rsidR="001D5A4F" w:rsidRPr="002C5204" w:rsidRDefault="001D5A4F" w:rsidP="00913978">
      <w:pPr>
        <w:pStyle w:val="ListParagraph"/>
        <w:numPr>
          <w:ilvl w:val="0"/>
          <w:numId w:val="11"/>
        </w:numPr>
        <w:jc w:val="both"/>
        <w:rPr>
          <w:rFonts w:ascii="Times New Roman" w:hAnsi="Times New Roman" w:cs="Times New Roman"/>
          <w:b/>
          <w:bCs/>
          <w:sz w:val="24"/>
          <w:szCs w:val="24"/>
        </w:rPr>
      </w:pPr>
      <w:r w:rsidRPr="002C5204">
        <w:rPr>
          <w:rFonts w:ascii="Times New Roman" w:hAnsi="Times New Roman" w:cs="Times New Roman"/>
          <w:sz w:val="24"/>
          <w:szCs w:val="24"/>
        </w:rPr>
        <w:t xml:space="preserve">Enabling Regulations- Regulations having a positive outlook such as removal of external barriers in the business. IMF (2002) made it very clear </w:t>
      </w:r>
      <w:r w:rsidR="00913978" w:rsidRPr="002C5204">
        <w:rPr>
          <w:rFonts w:ascii="Times New Roman" w:hAnsi="Times New Roman" w:cs="Times New Roman"/>
          <w:sz w:val="24"/>
          <w:szCs w:val="24"/>
        </w:rPr>
        <w:t xml:space="preserve">      </w:t>
      </w:r>
      <w:r w:rsidRPr="002C5204">
        <w:rPr>
          <w:rFonts w:ascii="Times New Roman" w:hAnsi="Times New Roman" w:cs="Times New Roman"/>
          <w:sz w:val="24"/>
          <w:szCs w:val="24"/>
        </w:rPr>
        <w:t>that all financial institutions are subject to two forms either the prudential regulations the distinction and choice is normally based on the “pros and cons” of provisions.</w:t>
      </w:r>
      <w:r w:rsidRPr="002C5204">
        <w:rPr>
          <w:rFonts w:ascii="Times New Roman" w:hAnsi="Times New Roman" w:cs="Times New Roman"/>
          <w:b/>
          <w:bCs/>
          <w:sz w:val="24"/>
          <w:szCs w:val="24"/>
        </w:rPr>
        <w:t xml:space="preserve"> </w:t>
      </w:r>
    </w:p>
    <w:p w14:paraId="2DC4016A" w14:textId="77777777" w:rsidR="001D5A4F" w:rsidRPr="002C5204" w:rsidRDefault="001D5A4F" w:rsidP="001D5A4F">
      <w:pPr>
        <w:rPr>
          <w:rFonts w:ascii="Times New Roman" w:hAnsi="Times New Roman" w:cs="Times New Roman"/>
          <w:b/>
          <w:bCs/>
          <w:sz w:val="24"/>
          <w:szCs w:val="24"/>
        </w:rPr>
      </w:pPr>
    </w:p>
    <w:p w14:paraId="282D9453" w14:textId="3302FFEE" w:rsidR="001D5A4F" w:rsidRPr="002C5204" w:rsidRDefault="001D5A4F" w:rsidP="001D5A4F">
      <w:pPr>
        <w:rPr>
          <w:rFonts w:ascii="Times New Roman" w:hAnsi="Times New Roman" w:cs="Times New Roman"/>
          <w:b/>
          <w:bCs/>
          <w:sz w:val="24"/>
          <w:szCs w:val="24"/>
        </w:rPr>
      </w:pPr>
      <w:r w:rsidRPr="002C5204">
        <w:rPr>
          <w:rFonts w:ascii="Times New Roman" w:hAnsi="Times New Roman" w:cs="Times New Roman"/>
          <w:b/>
          <w:bCs/>
          <w:sz w:val="24"/>
          <w:szCs w:val="24"/>
        </w:rPr>
        <w:t>Why regulation is required in digitalisation of MFIs</w:t>
      </w:r>
    </w:p>
    <w:p w14:paraId="779FEA66" w14:textId="77777777" w:rsidR="001D5A4F" w:rsidRPr="002C5204" w:rsidRDefault="001D5A4F" w:rsidP="001D5A4F">
      <w:pPr>
        <w:pStyle w:val="ListParagraph"/>
        <w:ind w:left="1080"/>
        <w:rPr>
          <w:rFonts w:ascii="Times New Roman" w:hAnsi="Times New Roman" w:cs="Times New Roman"/>
          <w:sz w:val="24"/>
          <w:szCs w:val="24"/>
        </w:rPr>
      </w:pPr>
      <w:r w:rsidRPr="002C5204">
        <w:rPr>
          <w:rFonts w:ascii="Times New Roman" w:hAnsi="Times New Roman" w:cs="Times New Roman"/>
          <w:sz w:val="24"/>
          <w:szCs w:val="24"/>
        </w:rPr>
        <w:t>IMF (2002) has broadly outlined why regulation is required in digitalisation. The reasons</w:t>
      </w:r>
    </w:p>
    <w:p w14:paraId="4CF03860" w14:textId="77777777" w:rsidR="001D5A4F" w:rsidRPr="002C5204" w:rsidRDefault="001D5A4F" w:rsidP="001D5A4F">
      <w:pPr>
        <w:pStyle w:val="ListParagraph"/>
        <w:numPr>
          <w:ilvl w:val="0"/>
          <w:numId w:val="4"/>
        </w:numPr>
        <w:rPr>
          <w:rFonts w:ascii="Times New Roman" w:hAnsi="Times New Roman" w:cs="Times New Roman"/>
          <w:sz w:val="24"/>
          <w:szCs w:val="24"/>
        </w:rPr>
      </w:pPr>
      <w:r w:rsidRPr="002C5204">
        <w:rPr>
          <w:rFonts w:ascii="Times New Roman" w:hAnsi="Times New Roman" w:cs="Times New Roman"/>
          <w:sz w:val="24"/>
          <w:szCs w:val="24"/>
        </w:rPr>
        <w:t>Protection of interest of depositors</w:t>
      </w:r>
    </w:p>
    <w:p w14:paraId="36AF9550" w14:textId="77777777" w:rsidR="001D5A4F" w:rsidRPr="002C5204" w:rsidRDefault="001D5A4F" w:rsidP="001D5A4F">
      <w:pPr>
        <w:pStyle w:val="ListParagraph"/>
        <w:numPr>
          <w:ilvl w:val="0"/>
          <w:numId w:val="4"/>
        </w:numPr>
        <w:rPr>
          <w:rFonts w:ascii="Times New Roman" w:hAnsi="Times New Roman" w:cs="Times New Roman"/>
          <w:sz w:val="24"/>
          <w:szCs w:val="24"/>
        </w:rPr>
      </w:pPr>
      <w:r w:rsidRPr="002C5204">
        <w:rPr>
          <w:rFonts w:ascii="Times New Roman" w:hAnsi="Times New Roman" w:cs="Times New Roman"/>
          <w:sz w:val="24"/>
          <w:szCs w:val="24"/>
        </w:rPr>
        <w:t>Protection of borrowers- consumer centric</w:t>
      </w:r>
    </w:p>
    <w:p w14:paraId="0900011F" w14:textId="77777777" w:rsidR="001D5A4F" w:rsidRPr="002C5204" w:rsidRDefault="001D5A4F" w:rsidP="001D5A4F">
      <w:pPr>
        <w:pStyle w:val="ListParagraph"/>
        <w:numPr>
          <w:ilvl w:val="0"/>
          <w:numId w:val="4"/>
        </w:numPr>
        <w:rPr>
          <w:rFonts w:ascii="Times New Roman" w:hAnsi="Times New Roman" w:cs="Times New Roman"/>
          <w:sz w:val="24"/>
          <w:szCs w:val="24"/>
        </w:rPr>
      </w:pPr>
      <w:r w:rsidRPr="002C5204">
        <w:rPr>
          <w:rFonts w:ascii="Times New Roman" w:hAnsi="Times New Roman" w:cs="Times New Roman"/>
          <w:sz w:val="24"/>
          <w:szCs w:val="24"/>
        </w:rPr>
        <w:t>Protection of the financial system</w:t>
      </w:r>
    </w:p>
    <w:p w14:paraId="6037BAAE" w14:textId="77777777" w:rsidR="001D5A4F" w:rsidRPr="002C5204" w:rsidRDefault="001D5A4F" w:rsidP="001D5A4F">
      <w:pPr>
        <w:pStyle w:val="ListParagraph"/>
        <w:numPr>
          <w:ilvl w:val="0"/>
          <w:numId w:val="4"/>
        </w:numPr>
        <w:rPr>
          <w:rFonts w:ascii="Times New Roman" w:hAnsi="Times New Roman" w:cs="Times New Roman"/>
          <w:sz w:val="24"/>
          <w:szCs w:val="24"/>
        </w:rPr>
      </w:pPr>
      <w:r w:rsidRPr="002C5204">
        <w:rPr>
          <w:rFonts w:ascii="Times New Roman" w:hAnsi="Times New Roman" w:cs="Times New Roman"/>
          <w:sz w:val="24"/>
          <w:szCs w:val="24"/>
        </w:rPr>
        <w:t>Promotion of the MFI sector and</w:t>
      </w:r>
    </w:p>
    <w:p w14:paraId="55019CCC" w14:textId="77777777" w:rsidR="001D5A4F" w:rsidRPr="002C5204" w:rsidRDefault="001D5A4F" w:rsidP="001D5A4F">
      <w:pPr>
        <w:pStyle w:val="ListParagraph"/>
        <w:numPr>
          <w:ilvl w:val="0"/>
          <w:numId w:val="4"/>
        </w:numPr>
        <w:rPr>
          <w:rFonts w:ascii="Times New Roman" w:hAnsi="Times New Roman" w:cs="Times New Roman"/>
          <w:sz w:val="24"/>
          <w:szCs w:val="24"/>
        </w:rPr>
      </w:pPr>
      <w:r w:rsidRPr="002C5204">
        <w:rPr>
          <w:rFonts w:ascii="Times New Roman" w:hAnsi="Times New Roman" w:cs="Times New Roman"/>
          <w:sz w:val="24"/>
          <w:szCs w:val="24"/>
        </w:rPr>
        <w:t>Protection of public funds</w:t>
      </w:r>
    </w:p>
    <w:p w14:paraId="4D60BE2B" w14:textId="77777777" w:rsidR="005174A1" w:rsidRPr="002C5204" w:rsidRDefault="001D5A4F" w:rsidP="001D5A4F">
      <w:pPr>
        <w:pStyle w:val="ListParagraph"/>
        <w:ind w:left="1800"/>
        <w:rPr>
          <w:rFonts w:ascii="Times New Roman" w:hAnsi="Times New Roman" w:cs="Times New Roman"/>
          <w:sz w:val="24"/>
          <w:szCs w:val="24"/>
        </w:rPr>
      </w:pPr>
      <w:r w:rsidRPr="002C5204">
        <w:rPr>
          <w:rFonts w:ascii="Times New Roman" w:hAnsi="Times New Roman" w:cs="Times New Roman"/>
          <w:sz w:val="24"/>
          <w:szCs w:val="24"/>
        </w:rPr>
        <w:t xml:space="preserve">There is no “fit for all” recipe for regulation in digitalisation. A variety of factors has to be weighed and reviewed in determining how best to regulate and there is nothing like a standard approach or one called appropriate ( Chanes and Gonsoles-Vega, 1994; Ledgerwood , 1998; Van Grenning et al 1998; Mutenda 2001; </w:t>
      </w:r>
      <w:r w:rsidR="00F365A4" w:rsidRPr="002C5204">
        <w:rPr>
          <w:rFonts w:ascii="Times New Roman" w:hAnsi="Times New Roman" w:cs="Times New Roman"/>
          <w:sz w:val="24"/>
          <w:szCs w:val="24"/>
        </w:rPr>
        <w:t>W</w:t>
      </w:r>
      <w:r w:rsidRPr="002C5204">
        <w:rPr>
          <w:rFonts w:ascii="Times New Roman" w:hAnsi="Times New Roman" w:cs="Times New Roman"/>
          <w:sz w:val="24"/>
          <w:szCs w:val="24"/>
        </w:rPr>
        <w:t xml:space="preserve">right , 2000 and Gallardo(2001).  </w:t>
      </w:r>
      <w:r w:rsidR="00AE60CA" w:rsidRPr="002C5204">
        <w:rPr>
          <w:rFonts w:ascii="Times New Roman" w:hAnsi="Times New Roman" w:cs="Times New Roman"/>
          <w:sz w:val="24"/>
          <w:szCs w:val="24"/>
        </w:rPr>
        <w:t xml:space="preserve">A simple rational approach on the connect between the purpose, the reasons, the type of regulation </w:t>
      </w:r>
      <w:r w:rsidR="007560A6" w:rsidRPr="002C5204">
        <w:rPr>
          <w:rFonts w:ascii="Times New Roman" w:hAnsi="Times New Roman" w:cs="Times New Roman"/>
          <w:sz w:val="24"/>
          <w:szCs w:val="24"/>
        </w:rPr>
        <w:t>and the regulation intervention is presented in in Table-1</w:t>
      </w:r>
      <w:r w:rsidR="00AE60CA" w:rsidRPr="002C5204">
        <w:rPr>
          <w:rFonts w:ascii="Times New Roman" w:hAnsi="Times New Roman" w:cs="Times New Roman"/>
          <w:sz w:val="24"/>
          <w:szCs w:val="24"/>
        </w:rPr>
        <w:t xml:space="preserve"> </w:t>
      </w:r>
      <w:r w:rsidRPr="002C5204">
        <w:rPr>
          <w:rFonts w:ascii="Times New Roman" w:hAnsi="Times New Roman" w:cs="Times New Roman"/>
          <w:sz w:val="24"/>
          <w:szCs w:val="24"/>
        </w:rPr>
        <w:t xml:space="preserve"> </w:t>
      </w:r>
    </w:p>
    <w:p w14:paraId="40580CB1" w14:textId="77777777" w:rsidR="005174A1" w:rsidRPr="002C5204" w:rsidRDefault="005174A1" w:rsidP="001D5A4F">
      <w:pPr>
        <w:pStyle w:val="ListParagraph"/>
        <w:ind w:left="1800"/>
        <w:rPr>
          <w:rFonts w:ascii="Times New Roman" w:hAnsi="Times New Roman" w:cs="Times New Roman"/>
          <w:sz w:val="24"/>
          <w:szCs w:val="24"/>
        </w:rPr>
      </w:pPr>
    </w:p>
    <w:p w14:paraId="68F5C6FF" w14:textId="42114BB9" w:rsidR="00D55605"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 xml:space="preserve">               </w:t>
      </w:r>
      <w:r w:rsidR="00D55605" w:rsidRPr="002C5204">
        <w:rPr>
          <w:rFonts w:ascii="Times New Roman" w:hAnsi="Times New Roman" w:cs="Times New Roman"/>
          <w:sz w:val="24"/>
          <w:szCs w:val="24"/>
        </w:rPr>
        <w:t xml:space="preserve">Digitalisation of microfinance has </w:t>
      </w:r>
      <w:r w:rsidR="00C60CB9" w:rsidRPr="002C5204">
        <w:rPr>
          <w:rFonts w:ascii="Times New Roman" w:hAnsi="Times New Roman" w:cs="Times New Roman"/>
          <w:sz w:val="24"/>
          <w:szCs w:val="24"/>
        </w:rPr>
        <w:t xml:space="preserve">immense </w:t>
      </w:r>
      <w:r w:rsidR="00D55605" w:rsidRPr="002C5204">
        <w:rPr>
          <w:rFonts w:ascii="Times New Roman" w:hAnsi="Times New Roman" w:cs="Times New Roman"/>
          <w:sz w:val="24"/>
          <w:szCs w:val="24"/>
        </w:rPr>
        <w:t xml:space="preserve">benefits </w:t>
      </w:r>
      <w:r w:rsidR="00C60CB9" w:rsidRPr="002C5204">
        <w:rPr>
          <w:rFonts w:ascii="Times New Roman" w:hAnsi="Times New Roman" w:cs="Times New Roman"/>
          <w:sz w:val="24"/>
          <w:szCs w:val="24"/>
        </w:rPr>
        <w:t xml:space="preserve">but also pose many </w:t>
      </w:r>
      <w:r w:rsidR="00D55605" w:rsidRPr="002C5204">
        <w:rPr>
          <w:rFonts w:ascii="Times New Roman" w:hAnsi="Times New Roman" w:cs="Times New Roman"/>
          <w:sz w:val="24"/>
          <w:szCs w:val="24"/>
        </w:rPr>
        <w:t>chall</w:t>
      </w:r>
      <w:r w:rsidR="00C60CB9" w:rsidRPr="002C5204">
        <w:rPr>
          <w:rFonts w:ascii="Times New Roman" w:hAnsi="Times New Roman" w:cs="Times New Roman"/>
          <w:sz w:val="24"/>
          <w:szCs w:val="24"/>
        </w:rPr>
        <w:t>e</w:t>
      </w:r>
      <w:r w:rsidR="00D55605" w:rsidRPr="002C5204">
        <w:rPr>
          <w:rFonts w:ascii="Times New Roman" w:hAnsi="Times New Roman" w:cs="Times New Roman"/>
          <w:sz w:val="24"/>
          <w:szCs w:val="24"/>
        </w:rPr>
        <w:t>nges</w:t>
      </w:r>
      <w:r w:rsidR="00DC27B9" w:rsidRPr="002C5204">
        <w:rPr>
          <w:rFonts w:ascii="Times New Roman" w:hAnsi="Times New Roman" w:cs="Times New Roman"/>
          <w:sz w:val="24"/>
          <w:szCs w:val="24"/>
        </w:rPr>
        <w:t xml:space="preserve"> as well</w:t>
      </w:r>
      <w:r w:rsidR="00D55605" w:rsidRPr="002C5204">
        <w:rPr>
          <w:rFonts w:ascii="Times New Roman" w:hAnsi="Times New Roman" w:cs="Times New Roman"/>
          <w:sz w:val="24"/>
          <w:szCs w:val="24"/>
        </w:rPr>
        <w:t xml:space="preserve"> (Ray</w:t>
      </w:r>
      <w:r w:rsidR="00C84F5E" w:rsidRPr="002C5204">
        <w:rPr>
          <w:rFonts w:ascii="Times New Roman" w:hAnsi="Times New Roman" w:cs="Times New Roman"/>
          <w:sz w:val="24"/>
          <w:szCs w:val="24"/>
        </w:rPr>
        <w:t xml:space="preserve"> </w:t>
      </w:r>
      <w:r w:rsidR="00D55605" w:rsidRPr="002C5204">
        <w:rPr>
          <w:rFonts w:ascii="Times New Roman" w:hAnsi="Times New Roman" w:cs="Times New Roman"/>
          <w:sz w:val="24"/>
          <w:szCs w:val="24"/>
        </w:rPr>
        <w:t>et</w:t>
      </w:r>
      <w:r w:rsidR="00C84F5E" w:rsidRPr="002C5204">
        <w:rPr>
          <w:rFonts w:ascii="Times New Roman" w:hAnsi="Times New Roman" w:cs="Times New Roman"/>
          <w:sz w:val="24"/>
          <w:szCs w:val="24"/>
        </w:rPr>
        <w:t xml:space="preserve"> </w:t>
      </w:r>
      <w:r w:rsidR="00D55605" w:rsidRPr="002C5204">
        <w:rPr>
          <w:rFonts w:ascii="Times New Roman" w:hAnsi="Times New Roman" w:cs="Times New Roman"/>
          <w:sz w:val="24"/>
          <w:szCs w:val="24"/>
        </w:rPr>
        <w:t xml:space="preserve">al, 2018). </w:t>
      </w:r>
      <w:r w:rsidR="001D5A4F" w:rsidRPr="002C5204">
        <w:rPr>
          <w:rFonts w:ascii="Times New Roman" w:hAnsi="Times New Roman" w:cs="Times New Roman"/>
          <w:sz w:val="24"/>
          <w:szCs w:val="24"/>
        </w:rPr>
        <w:t xml:space="preserve">Broad areas that need clear introspection with respect to regulation in digitalisation are </w:t>
      </w:r>
    </w:p>
    <w:p w14:paraId="794DE736" w14:textId="03547EFE" w:rsidR="00D55605" w:rsidRPr="002C5204" w:rsidRDefault="00D55605" w:rsidP="00652CED">
      <w:pPr>
        <w:pStyle w:val="ListParagraph"/>
        <w:numPr>
          <w:ilvl w:val="0"/>
          <w:numId w:val="6"/>
        </w:numPr>
        <w:jc w:val="both"/>
        <w:rPr>
          <w:rFonts w:ascii="Times New Roman" w:hAnsi="Times New Roman" w:cs="Times New Roman"/>
          <w:sz w:val="24"/>
          <w:szCs w:val="24"/>
        </w:rPr>
      </w:pPr>
      <w:r w:rsidRPr="002C5204">
        <w:rPr>
          <w:rFonts w:ascii="Times New Roman" w:hAnsi="Times New Roman" w:cs="Times New Roman"/>
          <w:sz w:val="24"/>
          <w:szCs w:val="24"/>
        </w:rPr>
        <w:t>Inequality in the digitalisation – The number of active clients</w:t>
      </w:r>
      <w:r w:rsidR="00652CED" w:rsidRPr="002C5204">
        <w:rPr>
          <w:rFonts w:ascii="Times New Roman" w:hAnsi="Times New Roman" w:cs="Times New Roman"/>
          <w:sz w:val="24"/>
          <w:szCs w:val="24"/>
        </w:rPr>
        <w:t xml:space="preserve"> with a single credit officer is large for the big MFIs</w:t>
      </w:r>
      <w:r w:rsidR="00913978" w:rsidRPr="002C5204">
        <w:rPr>
          <w:rFonts w:ascii="Times New Roman" w:hAnsi="Times New Roman" w:cs="Times New Roman"/>
          <w:sz w:val="24"/>
          <w:szCs w:val="24"/>
        </w:rPr>
        <w:t xml:space="preserve"> w</w:t>
      </w:r>
      <w:r w:rsidR="00652CED" w:rsidRPr="002C5204">
        <w:rPr>
          <w:rFonts w:ascii="Times New Roman" w:hAnsi="Times New Roman" w:cs="Times New Roman"/>
          <w:sz w:val="24"/>
          <w:szCs w:val="24"/>
        </w:rPr>
        <w:t xml:space="preserve">hen compared to smaller MFIs (Sa. Dhan 2017). If the technology interventions really happen this will </w:t>
      </w:r>
      <w:r w:rsidR="00913978" w:rsidRPr="002C5204">
        <w:rPr>
          <w:rFonts w:ascii="Times New Roman" w:hAnsi="Times New Roman" w:cs="Times New Roman"/>
          <w:sz w:val="24"/>
          <w:szCs w:val="24"/>
        </w:rPr>
        <w:t>affect</w:t>
      </w:r>
      <w:r w:rsidR="00652CED" w:rsidRPr="002C5204">
        <w:rPr>
          <w:rFonts w:ascii="Times New Roman" w:hAnsi="Times New Roman" w:cs="Times New Roman"/>
          <w:sz w:val="24"/>
          <w:szCs w:val="24"/>
        </w:rPr>
        <w:t xml:space="preserve"> the balance of efficiency. The large MFIs need and can meet the cost </w:t>
      </w:r>
      <w:r w:rsidR="00F365A4" w:rsidRPr="002C5204">
        <w:rPr>
          <w:rFonts w:ascii="Times New Roman" w:hAnsi="Times New Roman" w:cs="Times New Roman"/>
          <w:sz w:val="24"/>
          <w:szCs w:val="24"/>
        </w:rPr>
        <w:t xml:space="preserve">but </w:t>
      </w:r>
      <w:r w:rsidR="00652CED" w:rsidRPr="002C5204">
        <w:rPr>
          <w:rFonts w:ascii="Times New Roman" w:hAnsi="Times New Roman" w:cs="Times New Roman"/>
          <w:sz w:val="24"/>
          <w:szCs w:val="24"/>
        </w:rPr>
        <w:t>the small MFIs will find the exercise a costly affair</w:t>
      </w:r>
      <w:r w:rsidR="00E51BFC" w:rsidRPr="002C5204">
        <w:rPr>
          <w:rFonts w:ascii="Times New Roman" w:hAnsi="Times New Roman" w:cs="Times New Roman"/>
          <w:sz w:val="24"/>
          <w:szCs w:val="24"/>
        </w:rPr>
        <w:t xml:space="preserve"> leading to a projected case- those who can and those who cannot leading to another problem the digital divide in the </w:t>
      </w:r>
      <w:r w:rsidR="00F365A4" w:rsidRPr="002C5204">
        <w:rPr>
          <w:rFonts w:ascii="Times New Roman" w:hAnsi="Times New Roman" w:cs="Times New Roman"/>
          <w:sz w:val="24"/>
          <w:szCs w:val="24"/>
        </w:rPr>
        <w:t xml:space="preserve">whole </w:t>
      </w:r>
      <w:r w:rsidR="00E51BFC" w:rsidRPr="002C5204">
        <w:rPr>
          <w:rFonts w:ascii="Times New Roman" w:hAnsi="Times New Roman" w:cs="Times New Roman"/>
          <w:sz w:val="24"/>
          <w:szCs w:val="24"/>
        </w:rPr>
        <w:t>microfinance</w:t>
      </w:r>
      <w:r w:rsidR="00F365A4" w:rsidRPr="002C5204">
        <w:rPr>
          <w:rFonts w:ascii="Times New Roman" w:hAnsi="Times New Roman" w:cs="Times New Roman"/>
          <w:sz w:val="24"/>
          <w:szCs w:val="24"/>
        </w:rPr>
        <w:t xml:space="preserve"> sector</w:t>
      </w:r>
      <w:r w:rsidR="00E51BFC" w:rsidRPr="002C5204">
        <w:rPr>
          <w:rFonts w:ascii="Times New Roman" w:hAnsi="Times New Roman" w:cs="Times New Roman"/>
          <w:sz w:val="24"/>
          <w:szCs w:val="24"/>
        </w:rPr>
        <w:t>.</w:t>
      </w:r>
    </w:p>
    <w:p w14:paraId="3E9AC639" w14:textId="4B778A2E" w:rsidR="00652CED" w:rsidRPr="002C5204" w:rsidRDefault="00652CED" w:rsidP="00652CED">
      <w:pPr>
        <w:pStyle w:val="ListParagraph"/>
        <w:numPr>
          <w:ilvl w:val="0"/>
          <w:numId w:val="6"/>
        </w:numPr>
        <w:jc w:val="both"/>
        <w:rPr>
          <w:rFonts w:ascii="Times New Roman" w:hAnsi="Times New Roman" w:cs="Times New Roman"/>
          <w:sz w:val="24"/>
          <w:szCs w:val="24"/>
        </w:rPr>
      </w:pPr>
      <w:r w:rsidRPr="002C5204">
        <w:rPr>
          <w:rFonts w:ascii="Times New Roman" w:hAnsi="Times New Roman" w:cs="Times New Roman"/>
          <w:sz w:val="24"/>
          <w:szCs w:val="24"/>
        </w:rPr>
        <w:lastRenderedPageBreak/>
        <w:t xml:space="preserve">Trust/ Distrust- Over the counter activities and face to face contact always build up confidence. The basis of MFI is that </w:t>
      </w:r>
      <w:r w:rsidR="00F365A4" w:rsidRPr="002C5204">
        <w:rPr>
          <w:rFonts w:ascii="Times New Roman" w:hAnsi="Times New Roman" w:cs="Times New Roman"/>
          <w:sz w:val="24"/>
          <w:szCs w:val="24"/>
        </w:rPr>
        <w:t>it is</w:t>
      </w:r>
      <w:r w:rsidRPr="002C5204">
        <w:rPr>
          <w:rFonts w:ascii="Times New Roman" w:hAnsi="Times New Roman" w:cs="Times New Roman"/>
          <w:sz w:val="24"/>
          <w:szCs w:val="24"/>
        </w:rPr>
        <w:t xml:space="preserve"> founded on ethics and build on robust platform to serve the poor where the element </w:t>
      </w:r>
      <w:r w:rsidR="00F365A4" w:rsidRPr="002C5204">
        <w:rPr>
          <w:rFonts w:ascii="Times New Roman" w:hAnsi="Times New Roman" w:cs="Times New Roman"/>
          <w:sz w:val="24"/>
          <w:szCs w:val="24"/>
        </w:rPr>
        <w:t>of ‘</w:t>
      </w:r>
      <w:r w:rsidRPr="002C5204">
        <w:rPr>
          <w:rFonts w:ascii="Times New Roman" w:hAnsi="Times New Roman" w:cs="Times New Roman"/>
          <w:sz w:val="24"/>
          <w:szCs w:val="24"/>
        </w:rPr>
        <w:t xml:space="preserve">human touch’ has maximum significance. As operations get digitalised </w:t>
      </w:r>
      <w:r w:rsidR="00657D33" w:rsidRPr="002C5204">
        <w:rPr>
          <w:rFonts w:ascii="Times New Roman" w:hAnsi="Times New Roman" w:cs="Times New Roman"/>
          <w:sz w:val="24"/>
          <w:szCs w:val="24"/>
        </w:rPr>
        <w:t>this aspect</w:t>
      </w:r>
      <w:r w:rsidRPr="002C5204">
        <w:rPr>
          <w:rFonts w:ascii="Times New Roman" w:hAnsi="Times New Roman" w:cs="Times New Roman"/>
          <w:sz w:val="24"/>
          <w:szCs w:val="24"/>
        </w:rPr>
        <w:t xml:space="preserve"> is lost. Social belief, trust is an unaccounted basis of the MFI (Bergreen</w:t>
      </w:r>
      <w:r w:rsidR="00657D33" w:rsidRPr="002C5204">
        <w:rPr>
          <w:rFonts w:ascii="Times New Roman" w:hAnsi="Times New Roman" w:cs="Times New Roman"/>
          <w:sz w:val="24"/>
          <w:szCs w:val="24"/>
        </w:rPr>
        <w:t xml:space="preserve"> and Burzynska, 2014). Ray (2018) reported that networks built over trust is critical to the efficiency of firm’s operation. </w:t>
      </w:r>
      <w:r w:rsidR="004B4780" w:rsidRPr="002C5204">
        <w:rPr>
          <w:rFonts w:ascii="Times New Roman" w:hAnsi="Times New Roman" w:cs="Times New Roman"/>
          <w:sz w:val="24"/>
          <w:szCs w:val="24"/>
        </w:rPr>
        <w:t>The Basel Committee on B</w:t>
      </w:r>
      <w:r w:rsidR="00F365A4" w:rsidRPr="002C5204">
        <w:rPr>
          <w:rFonts w:ascii="Times New Roman" w:hAnsi="Times New Roman" w:cs="Times New Roman"/>
          <w:sz w:val="24"/>
          <w:szCs w:val="24"/>
        </w:rPr>
        <w:t>ank</w:t>
      </w:r>
      <w:r w:rsidR="004B4780" w:rsidRPr="002C5204">
        <w:rPr>
          <w:rFonts w:ascii="Times New Roman" w:hAnsi="Times New Roman" w:cs="Times New Roman"/>
          <w:sz w:val="24"/>
          <w:szCs w:val="24"/>
        </w:rPr>
        <w:t xml:space="preserve"> Supervision</w:t>
      </w:r>
      <w:r w:rsidR="00E53405" w:rsidRPr="002C5204">
        <w:rPr>
          <w:rFonts w:ascii="Times New Roman" w:hAnsi="Times New Roman" w:cs="Times New Roman"/>
          <w:sz w:val="24"/>
          <w:szCs w:val="24"/>
        </w:rPr>
        <w:t xml:space="preserve"> </w:t>
      </w:r>
      <w:r w:rsidR="004B4780" w:rsidRPr="002C5204">
        <w:rPr>
          <w:rFonts w:ascii="Times New Roman" w:hAnsi="Times New Roman" w:cs="Times New Roman"/>
          <w:sz w:val="24"/>
          <w:szCs w:val="24"/>
        </w:rPr>
        <w:t>(2016) also reinforces the concept of trust in Principle 25</w:t>
      </w:r>
      <w:r w:rsidR="00E53405" w:rsidRPr="002C5204">
        <w:rPr>
          <w:rFonts w:ascii="Times New Roman" w:hAnsi="Times New Roman" w:cs="Times New Roman"/>
          <w:sz w:val="24"/>
          <w:szCs w:val="24"/>
        </w:rPr>
        <w:t>-</w:t>
      </w:r>
      <w:r w:rsidR="004B4780" w:rsidRPr="002C5204">
        <w:rPr>
          <w:rFonts w:ascii="Times New Roman" w:hAnsi="Times New Roman" w:cs="Times New Roman"/>
          <w:sz w:val="24"/>
          <w:szCs w:val="24"/>
        </w:rPr>
        <w:t xml:space="preserve"> </w:t>
      </w:r>
      <w:r w:rsidR="00E53405" w:rsidRPr="002C5204">
        <w:rPr>
          <w:rFonts w:ascii="Times New Roman" w:hAnsi="Times New Roman" w:cs="Times New Roman"/>
          <w:sz w:val="24"/>
          <w:szCs w:val="24"/>
        </w:rPr>
        <w:t>O</w:t>
      </w:r>
      <w:r w:rsidR="004B4780" w:rsidRPr="002C5204">
        <w:rPr>
          <w:rFonts w:ascii="Times New Roman" w:hAnsi="Times New Roman" w:cs="Times New Roman"/>
          <w:sz w:val="24"/>
          <w:szCs w:val="24"/>
        </w:rPr>
        <w:t>perational risk.</w:t>
      </w:r>
    </w:p>
    <w:p w14:paraId="6B6FC844" w14:textId="48E1EEB7" w:rsidR="004B4780" w:rsidRPr="002C5204" w:rsidRDefault="004B4780" w:rsidP="00652CED">
      <w:pPr>
        <w:pStyle w:val="ListParagraph"/>
        <w:numPr>
          <w:ilvl w:val="0"/>
          <w:numId w:val="6"/>
        </w:numPr>
        <w:jc w:val="both"/>
        <w:rPr>
          <w:rFonts w:ascii="Times New Roman" w:hAnsi="Times New Roman" w:cs="Times New Roman"/>
          <w:sz w:val="24"/>
          <w:szCs w:val="24"/>
        </w:rPr>
      </w:pPr>
      <w:r w:rsidRPr="002C5204">
        <w:rPr>
          <w:rFonts w:ascii="Times New Roman" w:hAnsi="Times New Roman" w:cs="Times New Roman"/>
          <w:sz w:val="24"/>
          <w:szCs w:val="24"/>
        </w:rPr>
        <w:t>Facilitat</w:t>
      </w:r>
      <w:r w:rsidR="00C60CB9" w:rsidRPr="002C5204">
        <w:rPr>
          <w:rFonts w:ascii="Times New Roman" w:hAnsi="Times New Roman" w:cs="Times New Roman"/>
          <w:sz w:val="24"/>
          <w:szCs w:val="24"/>
        </w:rPr>
        <w:t xml:space="preserve">ory </w:t>
      </w:r>
      <w:r w:rsidRPr="002C5204">
        <w:rPr>
          <w:rFonts w:ascii="Times New Roman" w:hAnsi="Times New Roman" w:cs="Times New Roman"/>
          <w:sz w:val="24"/>
          <w:szCs w:val="24"/>
        </w:rPr>
        <w:t>role of supervis</w:t>
      </w:r>
      <w:r w:rsidR="00C60CB9" w:rsidRPr="002C5204">
        <w:rPr>
          <w:rFonts w:ascii="Times New Roman" w:hAnsi="Times New Roman" w:cs="Times New Roman"/>
          <w:sz w:val="24"/>
          <w:szCs w:val="24"/>
        </w:rPr>
        <w:t>o</w:t>
      </w:r>
      <w:r w:rsidRPr="002C5204">
        <w:rPr>
          <w:rFonts w:ascii="Times New Roman" w:hAnsi="Times New Roman" w:cs="Times New Roman"/>
          <w:sz w:val="24"/>
          <w:szCs w:val="24"/>
        </w:rPr>
        <w:t>rs avoided- The field workers directly act to overcome clients reluctance to participate, bring a check on delinquency</w:t>
      </w:r>
      <w:r w:rsidR="00E53405" w:rsidRPr="002C5204">
        <w:rPr>
          <w:rFonts w:ascii="Times New Roman" w:hAnsi="Times New Roman" w:cs="Times New Roman"/>
          <w:sz w:val="24"/>
          <w:szCs w:val="24"/>
        </w:rPr>
        <w:t xml:space="preserve"> and help as an intermediary facilitator</w:t>
      </w:r>
      <w:r w:rsidRPr="002C5204">
        <w:rPr>
          <w:rFonts w:ascii="Times New Roman" w:hAnsi="Times New Roman" w:cs="Times New Roman"/>
          <w:sz w:val="24"/>
          <w:szCs w:val="24"/>
        </w:rPr>
        <w:t xml:space="preserve"> </w:t>
      </w:r>
      <w:r w:rsidR="00BB4A55" w:rsidRPr="002C5204">
        <w:rPr>
          <w:rFonts w:ascii="Times New Roman" w:hAnsi="Times New Roman" w:cs="Times New Roman"/>
          <w:sz w:val="24"/>
          <w:szCs w:val="24"/>
        </w:rPr>
        <w:t>(Fisher</w:t>
      </w:r>
      <w:r w:rsidRPr="002C5204">
        <w:rPr>
          <w:rFonts w:ascii="Times New Roman" w:hAnsi="Times New Roman" w:cs="Times New Roman"/>
          <w:sz w:val="24"/>
          <w:szCs w:val="24"/>
        </w:rPr>
        <w:t xml:space="preserve"> and </w:t>
      </w:r>
      <w:r w:rsidR="00E53405" w:rsidRPr="002C5204">
        <w:rPr>
          <w:rFonts w:ascii="Times New Roman" w:hAnsi="Times New Roman" w:cs="Times New Roman"/>
          <w:sz w:val="24"/>
          <w:szCs w:val="24"/>
        </w:rPr>
        <w:t>S</w:t>
      </w:r>
      <w:r w:rsidRPr="002C5204">
        <w:rPr>
          <w:rFonts w:ascii="Times New Roman" w:hAnsi="Times New Roman" w:cs="Times New Roman"/>
          <w:sz w:val="24"/>
          <w:szCs w:val="24"/>
        </w:rPr>
        <w:t>riram, 2002</w:t>
      </w:r>
      <w:r w:rsidR="001C3E41" w:rsidRPr="002C5204">
        <w:rPr>
          <w:rFonts w:ascii="Times New Roman" w:hAnsi="Times New Roman" w:cs="Times New Roman"/>
          <w:sz w:val="24"/>
          <w:szCs w:val="24"/>
        </w:rPr>
        <w:t xml:space="preserve"> and Sewale</w:t>
      </w:r>
      <w:r w:rsidR="00E53405" w:rsidRPr="002C5204">
        <w:rPr>
          <w:rFonts w:ascii="Times New Roman" w:hAnsi="Times New Roman" w:cs="Times New Roman"/>
          <w:sz w:val="24"/>
          <w:szCs w:val="24"/>
        </w:rPr>
        <w:t xml:space="preserve"> </w:t>
      </w:r>
      <w:r w:rsidR="001C3E41" w:rsidRPr="002C5204">
        <w:rPr>
          <w:rFonts w:ascii="Times New Roman" w:hAnsi="Times New Roman" w:cs="Times New Roman"/>
          <w:sz w:val="24"/>
          <w:szCs w:val="24"/>
        </w:rPr>
        <w:t xml:space="preserve">and </w:t>
      </w:r>
      <w:r w:rsidR="00E53405" w:rsidRPr="002C5204">
        <w:rPr>
          <w:rFonts w:ascii="Times New Roman" w:hAnsi="Times New Roman" w:cs="Times New Roman"/>
          <w:sz w:val="24"/>
          <w:szCs w:val="24"/>
        </w:rPr>
        <w:t>R</w:t>
      </w:r>
      <w:r w:rsidR="001C3E41" w:rsidRPr="002C5204">
        <w:rPr>
          <w:rFonts w:ascii="Times New Roman" w:hAnsi="Times New Roman" w:cs="Times New Roman"/>
          <w:sz w:val="24"/>
          <w:szCs w:val="24"/>
        </w:rPr>
        <w:t>itchie, 2012)</w:t>
      </w:r>
    </w:p>
    <w:p w14:paraId="2CD5380C" w14:textId="49A5202B" w:rsidR="001C3E41" w:rsidRPr="002C5204" w:rsidRDefault="001C3E41" w:rsidP="00652CED">
      <w:pPr>
        <w:pStyle w:val="ListParagraph"/>
        <w:numPr>
          <w:ilvl w:val="0"/>
          <w:numId w:val="6"/>
        </w:numPr>
        <w:jc w:val="both"/>
        <w:rPr>
          <w:rFonts w:ascii="Times New Roman" w:hAnsi="Times New Roman" w:cs="Times New Roman"/>
          <w:sz w:val="24"/>
          <w:szCs w:val="24"/>
        </w:rPr>
      </w:pPr>
      <w:r w:rsidRPr="002C5204">
        <w:rPr>
          <w:rFonts w:ascii="Times New Roman" w:hAnsi="Times New Roman" w:cs="Times New Roman"/>
          <w:sz w:val="24"/>
          <w:szCs w:val="24"/>
        </w:rPr>
        <w:t>High initial cost of infrastructure support</w:t>
      </w:r>
      <w:r w:rsidR="00E53405" w:rsidRPr="002C5204">
        <w:rPr>
          <w:rFonts w:ascii="Times New Roman" w:hAnsi="Times New Roman" w:cs="Times New Roman"/>
          <w:sz w:val="24"/>
          <w:szCs w:val="24"/>
        </w:rPr>
        <w:t xml:space="preserve"> and hence </w:t>
      </w:r>
      <w:r w:rsidRPr="002C5204">
        <w:rPr>
          <w:rFonts w:ascii="Times New Roman" w:hAnsi="Times New Roman" w:cs="Times New Roman"/>
          <w:sz w:val="24"/>
          <w:szCs w:val="24"/>
        </w:rPr>
        <w:t>lack of investment.</w:t>
      </w:r>
    </w:p>
    <w:p w14:paraId="48F14EA3" w14:textId="38B1C7F7" w:rsidR="00C60CB9" w:rsidRPr="002C5204" w:rsidRDefault="00C60CB9" w:rsidP="00652CED">
      <w:pPr>
        <w:pStyle w:val="ListParagraph"/>
        <w:numPr>
          <w:ilvl w:val="0"/>
          <w:numId w:val="6"/>
        </w:numPr>
        <w:jc w:val="both"/>
        <w:rPr>
          <w:rFonts w:ascii="Times New Roman" w:hAnsi="Times New Roman" w:cs="Times New Roman"/>
          <w:sz w:val="24"/>
          <w:szCs w:val="24"/>
        </w:rPr>
      </w:pPr>
      <w:r w:rsidRPr="002C5204">
        <w:rPr>
          <w:rFonts w:ascii="Times New Roman" w:hAnsi="Times New Roman" w:cs="Times New Roman"/>
          <w:sz w:val="24"/>
          <w:szCs w:val="24"/>
        </w:rPr>
        <w:t>Technology readiness and synergism for use</w:t>
      </w:r>
    </w:p>
    <w:p w14:paraId="56FD861A" w14:textId="0775C7B5" w:rsidR="001C3E41" w:rsidRPr="002C5204" w:rsidRDefault="001C3E41" w:rsidP="00652CED">
      <w:pPr>
        <w:pStyle w:val="ListParagraph"/>
        <w:numPr>
          <w:ilvl w:val="0"/>
          <w:numId w:val="6"/>
        </w:numPr>
        <w:jc w:val="both"/>
        <w:rPr>
          <w:rFonts w:ascii="Times New Roman" w:hAnsi="Times New Roman" w:cs="Times New Roman"/>
          <w:sz w:val="24"/>
          <w:szCs w:val="24"/>
        </w:rPr>
      </w:pPr>
      <w:r w:rsidRPr="002C5204">
        <w:rPr>
          <w:rFonts w:ascii="Times New Roman" w:hAnsi="Times New Roman" w:cs="Times New Roman"/>
          <w:sz w:val="24"/>
          <w:szCs w:val="24"/>
        </w:rPr>
        <w:t xml:space="preserve">Risk – The </w:t>
      </w:r>
      <w:r w:rsidR="00E53405" w:rsidRPr="002C5204">
        <w:rPr>
          <w:rFonts w:ascii="Times New Roman" w:hAnsi="Times New Roman" w:cs="Times New Roman"/>
          <w:sz w:val="24"/>
          <w:szCs w:val="24"/>
        </w:rPr>
        <w:t>client’s</w:t>
      </w:r>
      <w:r w:rsidRPr="002C5204">
        <w:rPr>
          <w:rFonts w:ascii="Times New Roman" w:hAnsi="Times New Roman" w:cs="Times New Roman"/>
          <w:sz w:val="24"/>
          <w:szCs w:val="24"/>
        </w:rPr>
        <w:t xml:space="preserve"> perception of risk is an important aspect. Though cyber security rules are in force, </w:t>
      </w:r>
      <w:r w:rsidR="00F365A4" w:rsidRPr="002C5204">
        <w:rPr>
          <w:rFonts w:ascii="Times New Roman" w:hAnsi="Times New Roman" w:cs="Times New Roman"/>
          <w:sz w:val="24"/>
          <w:szCs w:val="24"/>
        </w:rPr>
        <w:t>h</w:t>
      </w:r>
      <w:r w:rsidRPr="002C5204">
        <w:rPr>
          <w:rFonts w:ascii="Times New Roman" w:hAnsi="Times New Roman" w:cs="Times New Roman"/>
          <w:sz w:val="24"/>
          <w:szCs w:val="24"/>
        </w:rPr>
        <w:t>acking of accounts and theft cannot be overruled</w:t>
      </w:r>
      <w:r w:rsidR="00F365A4" w:rsidRPr="002C5204">
        <w:rPr>
          <w:rFonts w:ascii="Times New Roman" w:hAnsi="Times New Roman" w:cs="Times New Roman"/>
          <w:sz w:val="24"/>
          <w:szCs w:val="24"/>
        </w:rPr>
        <w:t>.</w:t>
      </w:r>
      <w:r w:rsidR="00E53405" w:rsidRPr="002C5204">
        <w:rPr>
          <w:rFonts w:ascii="Times New Roman" w:hAnsi="Times New Roman" w:cs="Times New Roman"/>
          <w:sz w:val="24"/>
          <w:szCs w:val="24"/>
        </w:rPr>
        <w:t xml:space="preserve"> </w:t>
      </w:r>
      <w:r w:rsidR="00F365A4" w:rsidRPr="002C5204">
        <w:rPr>
          <w:rFonts w:ascii="Times New Roman" w:hAnsi="Times New Roman" w:cs="Times New Roman"/>
          <w:sz w:val="24"/>
          <w:szCs w:val="24"/>
        </w:rPr>
        <w:t>D</w:t>
      </w:r>
      <w:r w:rsidRPr="002C5204">
        <w:rPr>
          <w:rFonts w:ascii="Times New Roman" w:hAnsi="Times New Roman" w:cs="Times New Roman"/>
          <w:sz w:val="24"/>
          <w:szCs w:val="24"/>
        </w:rPr>
        <w:t>isruptions from inadequate security and stability are two aspects that needs to be counterbalanced.</w:t>
      </w:r>
    </w:p>
    <w:p w14:paraId="65C258E9" w14:textId="19EE4C95" w:rsidR="001C3E41" w:rsidRPr="002C5204" w:rsidRDefault="001C3E41" w:rsidP="00652CED">
      <w:pPr>
        <w:pStyle w:val="ListParagraph"/>
        <w:numPr>
          <w:ilvl w:val="0"/>
          <w:numId w:val="6"/>
        </w:numPr>
        <w:jc w:val="both"/>
        <w:rPr>
          <w:rFonts w:ascii="Times New Roman" w:hAnsi="Times New Roman" w:cs="Times New Roman"/>
          <w:sz w:val="24"/>
          <w:szCs w:val="24"/>
        </w:rPr>
      </w:pPr>
      <w:r w:rsidRPr="002C5204">
        <w:rPr>
          <w:rFonts w:ascii="Times New Roman" w:hAnsi="Times New Roman" w:cs="Times New Roman"/>
          <w:sz w:val="24"/>
          <w:szCs w:val="24"/>
        </w:rPr>
        <w:t>Capacity development particularly in the process of digitalisation</w:t>
      </w:r>
      <w:r w:rsidR="00E53405" w:rsidRPr="002C5204">
        <w:rPr>
          <w:rFonts w:ascii="Times New Roman" w:hAnsi="Times New Roman" w:cs="Times New Roman"/>
          <w:sz w:val="24"/>
          <w:szCs w:val="24"/>
        </w:rPr>
        <w:t xml:space="preserve"> and modernisation needs to be planned in advance and </w:t>
      </w:r>
      <w:r w:rsidR="0033199A" w:rsidRPr="002C5204">
        <w:rPr>
          <w:rFonts w:ascii="Times New Roman" w:hAnsi="Times New Roman" w:cs="Times New Roman"/>
          <w:sz w:val="24"/>
          <w:szCs w:val="24"/>
        </w:rPr>
        <w:t>is</w:t>
      </w:r>
      <w:r w:rsidR="00E53405" w:rsidRPr="002C5204">
        <w:rPr>
          <w:rFonts w:ascii="Times New Roman" w:hAnsi="Times New Roman" w:cs="Times New Roman"/>
          <w:sz w:val="24"/>
          <w:szCs w:val="24"/>
        </w:rPr>
        <w:t xml:space="preserve"> indispensable part of the whole process</w:t>
      </w:r>
      <w:r w:rsidRPr="002C5204">
        <w:rPr>
          <w:rFonts w:ascii="Times New Roman" w:hAnsi="Times New Roman" w:cs="Times New Roman"/>
          <w:sz w:val="24"/>
          <w:szCs w:val="24"/>
        </w:rPr>
        <w:t>.</w:t>
      </w:r>
    </w:p>
    <w:p w14:paraId="46A74763" w14:textId="1C874004" w:rsidR="001C3E41" w:rsidRPr="002C5204" w:rsidRDefault="001C3E41" w:rsidP="00652CED">
      <w:pPr>
        <w:pStyle w:val="ListParagraph"/>
        <w:numPr>
          <w:ilvl w:val="0"/>
          <w:numId w:val="6"/>
        </w:numPr>
        <w:jc w:val="both"/>
        <w:rPr>
          <w:rFonts w:ascii="Times New Roman" w:hAnsi="Times New Roman" w:cs="Times New Roman"/>
          <w:sz w:val="24"/>
          <w:szCs w:val="24"/>
        </w:rPr>
      </w:pPr>
      <w:r w:rsidRPr="002C5204">
        <w:rPr>
          <w:rFonts w:ascii="Times New Roman" w:hAnsi="Times New Roman" w:cs="Times New Roman"/>
          <w:sz w:val="24"/>
          <w:szCs w:val="24"/>
        </w:rPr>
        <w:t>Operational challenges</w:t>
      </w:r>
      <w:r w:rsidR="00E53405" w:rsidRPr="002C5204">
        <w:rPr>
          <w:rFonts w:ascii="Times New Roman" w:hAnsi="Times New Roman" w:cs="Times New Roman"/>
          <w:sz w:val="24"/>
          <w:szCs w:val="24"/>
        </w:rPr>
        <w:t xml:space="preserve"> in ICT</w:t>
      </w:r>
      <w:r w:rsidRPr="002C5204">
        <w:rPr>
          <w:rFonts w:ascii="Times New Roman" w:hAnsi="Times New Roman" w:cs="Times New Roman"/>
          <w:sz w:val="24"/>
          <w:szCs w:val="24"/>
        </w:rPr>
        <w:t>- Digitalising transaction starts at the level</w:t>
      </w:r>
      <w:r w:rsidR="00E53405" w:rsidRPr="002C5204">
        <w:rPr>
          <w:rFonts w:ascii="Times New Roman" w:hAnsi="Times New Roman" w:cs="Times New Roman"/>
          <w:sz w:val="24"/>
          <w:szCs w:val="24"/>
        </w:rPr>
        <w:t xml:space="preserve"> of tech </w:t>
      </w:r>
      <w:r w:rsidR="00670D67" w:rsidRPr="002C5204">
        <w:rPr>
          <w:rFonts w:ascii="Times New Roman" w:hAnsi="Times New Roman" w:cs="Times New Roman"/>
          <w:sz w:val="24"/>
          <w:szCs w:val="24"/>
        </w:rPr>
        <w:t>readiness and</w:t>
      </w:r>
      <w:r w:rsidRPr="002C5204">
        <w:rPr>
          <w:rFonts w:ascii="Times New Roman" w:hAnsi="Times New Roman" w:cs="Times New Roman"/>
          <w:sz w:val="24"/>
          <w:szCs w:val="24"/>
        </w:rPr>
        <w:t xml:space="preserve"> ends with acceptance and adoption by both MFIs and clients.</w:t>
      </w:r>
    </w:p>
    <w:p w14:paraId="769DD0D8" w14:textId="0809C994" w:rsidR="001C3E41" w:rsidRPr="002C5204" w:rsidRDefault="001C3E41" w:rsidP="00652CED">
      <w:pPr>
        <w:pStyle w:val="ListParagraph"/>
        <w:numPr>
          <w:ilvl w:val="0"/>
          <w:numId w:val="6"/>
        </w:numPr>
        <w:jc w:val="both"/>
        <w:rPr>
          <w:rFonts w:ascii="Times New Roman" w:hAnsi="Times New Roman" w:cs="Times New Roman"/>
          <w:sz w:val="24"/>
          <w:szCs w:val="24"/>
        </w:rPr>
      </w:pPr>
      <w:r w:rsidRPr="002C5204">
        <w:rPr>
          <w:rFonts w:ascii="Times New Roman" w:hAnsi="Times New Roman" w:cs="Times New Roman"/>
          <w:sz w:val="24"/>
          <w:szCs w:val="24"/>
        </w:rPr>
        <w:t>Lack of vision</w:t>
      </w:r>
      <w:r w:rsidR="00E53405" w:rsidRPr="002C5204">
        <w:rPr>
          <w:rFonts w:ascii="Times New Roman" w:hAnsi="Times New Roman" w:cs="Times New Roman"/>
          <w:sz w:val="24"/>
          <w:szCs w:val="24"/>
        </w:rPr>
        <w:t>,</w:t>
      </w:r>
      <w:r w:rsidRPr="002C5204">
        <w:rPr>
          <w:rFonts w:ascii="Times New Roman" w:hAnsi="Times New Roman" w:cs="Times New Roman"/>
          <w:sz w:val="24"/>
          <w:szCs w:val="24"/>
        </w:rPr>
        <w:t xml:space="preserve"> clarity or </w:t>
      </w:r>
      <w:r w:rsidR="00F365A4" w:rsidRPr="002C5204">
        <w:rPr>
          <w:rFonts w:ascii="Times New Roman" w:hAnsi="Times New Roman" w:cs="Times New Roman"/>
          <w:sz w:val="24"/>
          <w:szCs w:val="24"/>
        </w:rPr>
        <w:t>awareness for</w:t>
      </w:r>
      <w:r w:rsidRPr="002C5204">
        <w:rPr>
          <w:rFonts w:ascii="Times New Roman" w:hAnsi="Times New Roman" w:cs="Times New Roman"/>
          <w:sz w:val="24"/>
          <w:szCs w:val="24"/>
        </w:rPr>
        <w:t xml:space="preserve"> clients to switch on f</w:t>
      </w:r>
      <w:r w:rsidR="00F365A4" w:rsidRPr="002C5204">
        <w:rPr>
          <w:rFonts w:ascii="Times New Roman" w:hAnsi="Times New Roman" w:cs="Times New Roman"/>
          <w:sz w:val="24"/>
          <w:szCs w:val="24"/>
        </w:rPr>
        <w:t>r</w:t>
      </w:r>
      <w:r w:rsidRPr="002C5204">
        <w:rPr>
          <w:rFonts w:ascii="Times New Roman" w:hAnsi="Times New Roman" w:cs="Times New Roman"/>
          <w:sz w:val="24"/>
          <w:szCs w:val="24"/>
        </w:rPr>
        <w:t>om liquid cash to digital.</w:t>
      </w:r>
    </w:p>
    <w:p w14:paraId="0ADBBE2D" w14:textId="7104B83E" w:rsidR="001C3E41" w:rsidRPr="002C5204" w:rsidRDefault="001C3E41" w:rsidP="00652CED">
      <w:pPr>
        <w:pStyle w:val="ListParagraph"/>
        <w:numPr>
          <w:ilvl w:val="0"/>
          <w:numId w:val="6"/>
        </w:numPr>
        <w:jc w:val="both"/>
        <w:rPr>
          <w:rFonts w:ascii="Times New Roman" w:hAnsi="Times New Roman" w:cs="Times New Roman"/>
          <w:sz w:val="24"/>
          <w:szCs w:val="24"/>
        </w:rPr>
      </w:pPr>
      <w:r w:rsidRPr="002C5204">
        <w:rPr>
          <w:rFonts w:ascii="Times New Roman" w:hAnsi="Times New Roman" w:cs="Times New Roman"/>
          <w:sz w:val="24"/>
          <w:szCs w:val="24"/>
        </w:rPr>
        <w:t>Confusions and competitions created by Digital financial services and the growing number of regulatory changes</w:t>
      </w:r>
    </w:p>
    <w:p w14:paraId="5D1D20C7" w14:textId="7DCB347F" w:rsidR="001C3E41" w:rsidRPr="002C5204" w:rsidRDefault="001C3E41" w:rsidP="00652CED">
      <w:pPr>
        <w:pStyle w:val="ListParagraph"/>
        <w:numPr>
          <w:ilvl w:val="0"/>
          <w:numId w:val="6"/>
        </w:numPr>
        <w:jc w:val="both"/>
        <w:rPr>
          <w:rFonts w:ascii="Times New Roman" w:hAnsi="Times New Roman" w:cs="Times New Roman"/>
          <w:sz w:val="24"/>
          <w:szCs w:val="24"/>
        </w:rPr>
      </w:pPr>
      <w:r w:rsidRPr="002C5204">
        <w:rPr>
          <w:rFonts w:ascii="Times New Roman" w:hAnsi="Times New Roman" w:cs="Times New Roman"/>
          <w:sz w:val="24"/>
          <w:szCs w:val="24"/>
        </w:rPr>
        <w:t xml:space="preserve">Broadly the regulations have to apply differently to the two </w:t>
      </w:r>
      <w:r w:rsidR="00DC27B9" w:rsidRPr="002C5204">
        <w:rPr>
          <w:rFonts w:ascii="Times New Roman" w:hAnsi="Times New Roman" w:cs="Times New Roman"/>
          <w:sz w:val="24"/>
          <w:szCs w:val="24"/>
        </w:rPr>
        <w:t xml:space="preserve">types </w:t>
      </w:r>
      <w:r w:rsidRPr="002C5204">
        <w:rPr>
          <w:rFonts w:ascii="Times New Roman" w:hAnsi="Times New Roman" w:cs="Times New Roman"/>
          <w:sz w:val="24"/>
          <w:szCs w:val="24"/>
        </w:rPr>
        <w:t>of MFI</w:t>
      </w:r>
      <w:r w:rsidR="00E51BFC" w:rsidRPr="002C5204">
        <w:rPr>
          <w:rFonts w:ascii="Times New Roman" w:hAnsi="Times New Roman" w:cs="Times New Roman"/>
          <w:sz w:val="24"/>
          <w:szCs w:val="24"/>
        </w:rPr>
        <w:t>s</w:t>
      </w:r>
      <w:r w:rsidR="00E53405" w:rsidRPr="002C5204">
        <w:rPr>
          <w:rFonts w:ascii="Times New Roman" w:hAnsi="Times New Roman" w:cs="Times New Roman"/>
          <w:sz w:val="24"/>
          <w:szCs w:val="24"/>
        </w:rPr>
        <w:t>;</w:t>
      </w:r>
      <w:r w:rsidR="00E51BFC" w:rsidRPr="002C5204">
        <w:rPr>
          <w:rFonts w:ascii="Times New Roman" w:hAnsi="Times New Roman" w:cs="Times New Roman"/>
          <w:sz w:val="24"/>
          <w:szCs w:val="24"/>
        </w:rPr>
        <w:t xml:space="preserve"> the one that takes deposits and the other that do not accept deposits the former not requiring any form of prudential regulation but both requiring complete transparency.</w:t>
      </w:r>
    </w:p>
    <w:p w14:paraId="41E06057" w14:textId="60F067C0" w:rsidR="00E51BFC" w:rsidRPr="002C5204" w:rsidRDefault="00E51BFC" w:rsidP="00652CED">
      <w:pPr>
        <w:pStyle w:val="ListParagraph"/>
        <w:numPr>
          <w:ilvl w:val="0"/>
          <w:numId w:val="6"/>
        </w:numPr>
        <w:jc w:val="both"/>
        <w:rPr>
          <w:rFonts w:ascii="Times New Roman" w:hAnsi="Times New Roman" w:cs="Times New Roman"/>
          <w:sz w:val="24"/>
          <w:szCs w:val="24"/>
        </w:rPr>
      </w:pPr>
      <w:r w:rsidRPr="002C5204">
        <w:rPr>
          <w:rFonts w:ascii="Times New Roman" w:hAnsi="Times New Roman" w:cs="Times New Roman"/>
          <w:sz w:val="24"/>
          <w:szCs w:val="24"/>
        </w:rPr>
        <w:t>Weak consumer protection and redressal of complaints.</w:t>
      </w:r>
    </w:p>
    <w:p w14:paraId="01C92DA9" w14:textId="630040F2" w:rsidR="00E51BFC" w:rsidRPr="002C5204" w:rsidRDefault="00E51BFC" w:rsidP="00652CED">
      <w:pPr>
        <w:pStyle w:val="ListParagraph"/>
        <w:numPr>
          <w:ilvl w:val="0"/>
          <w:numId w:val="6"/>
        </w:numPr>
        <w:jc w:val="both"/>
        <w:rPr>
          <w:rFonts w:ascii="Times New Roman" w:hAnsi="Times New Roman" w:cs="Times New Roman"/>
          <w:sz w:val="24"/>
          <w:szCs w:val="24"/>
        </w:rPr>
      </w:pPr>
      <w:r w:rsidRPr="002C5204">
        <w:rPr>
          <w:rFonts w:ascii="Times New Roman" w:hAnsi="Times New Roman" w:cs="Times New Roman"/>
          <w:sz w:val="24"/>
          <w:szCs w:val="24"/>
        </w:rPr>
        <w:t xml:space="preserve">Online redressal of complaints and immediate answers to queries is an issue that needs to be given </w:t>
      </w:r>
      <w:r w:rsidR="00DC27B9" w:rsidRPr="002C5204">
        <w:rPr>
          <w:rFonts w:ascii="Times New Roman" w:hAnsi="Times New Roman" w:cs="Times New Roman"/>
          <w:sz w:val="24"/>
          <w:szCs w:val="24"/>
        </w:rPr>
        <w:t xml:space="preserve">utmost </w:t>
      </w:r>
      <w:r w:rsidRPr="002C5204">
        <w:rPr>
          <w:rFonts w:ascii="Times New Roman" w:hAnsi="Times New Roman" w:cs="Times New Roman"/>
          <w:sz w:val="24"/>
          <w:szCs w:val="24"/>
        </w:rPr>
        <w:t>priority.</w:t>
      </w:r>
    </w:p>
    <w:p w14:paraId="73D2AAF6" w14:textId="53B6E4B9" w:rsidR="00D14136" w:rsidRPr="002C5204" w:rsidRDefault="00D14136" w:rsidP="00D14136">
      <w:pPr>
        <w:jc w:val="both"/>
        <w:rPr>
          <w:rFonts w:ascii="Times New Roman" w:hAnsi="Times New Roman" w:cs="Times New Roman"/>
          <w:sz w:val="24"/>
          <w:szCs w:val="24"/>
        </w:rPr>
      </w:pPr>
    </w:p>
    <w:p w14:paraId="2A717090" w14:textId="73EA92A6" w:rsidR="005174A1" w:rsidRPr="002C5204" w:rsidRDefault="00BC0650" w:rsidP="00D14136">
      <w:pPr>
        <w:jc w:val="both"/>
        <w:rPr>
          <w:rFonts w:ascii="Times New Roman" w:hAnsi="Times New Roman" w:cs="Times New Roman"/>
          <w:sz w:val="24"/>
          <w:szCs w:val="24"/>
        </w:rPr>
      </w:pPr>
      <w:r w:rsidRPr="002C5204">
        <w:rPr>
          <w:rFonts w:ascii="Times New Roman" w:hAnsi="Times New Roman" w:cs="Times New Roman"/>
          <w:sz w:val="24"/>
          <w:szCs w:val="24"/>
        </w:rPr>
        <w:t xml:space="preserve">The </w:t>
      </w:r>
      <w:r w:rsidR="00B4100E" w:rsidRPr="002C5204">
        <w:rPr>
          <w:rFonts w:ascii="Times New Roman" w:hAnsi="Times New Roman" w:cs="Times New Roman"/>
          <w:sz w:val="24"/>
          <w:szCs w:val="24"/>
        </w:rPr>
        <w:t>purpose, type</w:t>
      </w:r>
      <w:r w:rsidRPr="002C5204">
        <w:rPr>
          <w:rFonts w:ascii="Times New Roman" w:hAnsi="Times New Roman" w:cs="Times New Roman"/>
          <w:sz w:val="24"/>
          <w:szCs w:val="24"/>
        </w:rPr>
        <w:t xml:space="preserve"> of regulation and the proposed interventions required are presented in a tabulated form below; </w:t>
      </w:r>
    </w:p>
    <w:p w14:paraId="34D4D969" w14:textId="64A56895" w:rsidR="005174A1" w:rsidRPr="002C5204" w:rsidRDefault="005174A1" w:rsidP="00D14136">
      <w:pPr>
        <w:jc w:val="both"/>
        <w:rPr>
          <w:rFonts w:ascii="Times New Roman" w:hAnsi="Times New Roman" w:cs="Times New Roman"/>
          <w:sz w:val="24"/>
          <w:szCs w:val="24"/>
        </w:rPr>
      </w:pPr>
    </w:p>
    <w:p w14:paraId="38AA1B5C" w14:textId="70E85C3B" w:rsidR="005174A1" w:rsidRPr="002C5204" w:rsidRDefault="005174A1" w:rsidP="00D14136">
      <w:pPr>
        <w:jc w:val="both"/>
        <w:rPr>
          <w:rFonts w:ascii="Times New Roman" w:hAnsi="Times New Roman" w:cs="Times New Roman"/>
          <w:sz w:val="24"/>
          <w:szCs w:val="24"/>
        </w:rPr>
      </w:pPr>
    </w:p>
    <w:tbl>
      <w:tblPr>
        <w:tblStyle w:val="TableGrid"/>
        <w:tblpPr w:leftFromText="180" w:rightFromText="180" w:vertAnchor="text" w:horzAnchor="margin" w:tblpY="-175"/>
        <w:tblW w:w="14125" w:type="dxa"/>
        <w:tblLook w:val="04A0" w:firstRow="1" w:lastRow="0" w:firstColumn="1" w:lastColumn="0" w:noHBand="0" w:noVBand="1"/>
      </w:tblPr>
      <w:tblGrid>
        <w:gridCol w:w="870"/>
        <w:gridCol w:w="2005"/>
        <w:gridCol w:w="3690"/>
        <w:gridCol w:w="2970"/>
        <w:gridCol w:w="4590"/>
      </w:tblGrid>
      <w:tr w:rsidR="005174A1" w:rsidRPr="002C5204" w14:paraId="1D354A54" w14:textId="77777777" w:rsidTr="00454656">
        <w:trPr>
          <w:trHeight w:val="332"/>
        </w:trPr>
        <w:tc>
          <w:tcPr>
            <w:tcW w:w="870" w:type="dxa"/>
          </w:tcPr>
          <w:p w14:paraId="539D9F0A" w14:textId="3B4EC3F1" w:rsidR="005174A1" w:rsidRPr="002C5204" w:rsidRDefault="005174A1" w:rsidP="00F31AF3">
            <w:pPr>
              <w:rPr>
                <w:rFonts w:ascii="Times New Roman" w:hAnsi="Times New Roman" w:cs="Times New Roman"/>
                <w:b/>
                <w:sz w:val="24"/>
                <w:szCs w:val="24"/>
              </w:rPr>
            </w:pPr>
            <w:r w:rsidRPr="002C5204">
              <w:rPr>
                <w:rFonts w:ascii="Times New Roman" w:hAnsi="Times New Roman" w:cs="Times New Roman"/>
                <w:b/>
                <w:sz w:val="24"/>
                <w:szCs w:val="24"/>
              </w:rPr>
              <w:lastRenderedPageBreak/>
              <w:t>S</w:t>
            </w:r>
            <w:r w:rsidR="00F31AF3" w:rsidRPr="002C5204">
              <w:rPr>
                <w:rFonts w:ascii="Times New Roman" w:hAnsi="Times New Roman" w:cs="Times New Roman"/>
                <w:b/>
                <w:sz w:val="24"/>
                <w:szCs w:val="24"/>
              </w:rPr>
              <w:t>l.</w:t>
            </w:r>
            <w:r w:rsidRPr="002C5204">
              <w:rPr>
                <w:rFonts w:ascii="Times New Roman" w:hAnsi="Times New Roman" w:cs="Times New Roman"/>
                <w:b/>
                <w:sz w:val="24"/>
                <w:szCs w:val="24"/>
              </w:rPr>
              <w:t>N</w:t>
            </w:r>
            <w:r w:rsidR="00F31AF3" w:rsidRPr="002C5204">
              <w:rPr>
                <w:rFonts w:ascii="Times New Roman" w:hAnsi="Times New Roman" w:cs="Times New Roman"/>
                <w:b/>
                <w:sz w:val="24"/>
                <w:szCs w:val="24"/>
              </w:rPr>
              <w:t>o.</w:t>
            </w:r>
          </w:p>
        </w:tc>
        <w:tc>
          <w:tcPr>
            <w:tcW w:w="2005" w:type="dxa"/>
          </w:tcPr>
          <w:p w14:paraId="60EB1E6C" w14:textId="77777777" w:rsidR="005174A1" w:rsidRPr="002C5204" w:rsidRDefault="005174A1" w:rsidP="00454656">
            <w:pPr>
              <w:jc w:val="center"/>
              <w:rPr>
                <w:rFonts w:ascii="Times New Roman" w:hAnsi="Times New Roman" w:cs="Times New Roman"/>
                <w:b/>
                <w:sz w:val="24"/>
                <w:szCs w:val="24"/>
              </w:rPr>
            </w:pPr>
            <w:r w:rsidRPr="002C5204">
              <w:rPr>
                <w:rFonts w:ascii="Times New Roman" w:hAnsi="Times New Roman" w:cs="Times New Roman"/>
                <w:b/>
                <w:sz w:val="24"/>
                <w:szCs w:val="24"/>
              </w:rPr>
              <w:t>Purpose</w:t>
            </w:r>
          </w:p>
        </w:tc>
        <w:tc>
          <w:tcPr>
            <w:tcW w:w="3690" w:type="dxa"/>
          </w:tcPr>
          <w:p w14:paraId="36FAF345" w14:textId="77777777" w:rsidR="005174A1" w:rsidRPr="002C5204" w:rsidRDefault="005174A1" w:rsidP="00454656">
            <w:pPr>
              <w:jc w:val="center"/>
              <w:rPr>
                <w:rFonts w:ascii="Times New Roman" w:hAnsi="Times New Roman" w:cs="Times New Roman"/>
                <w:b/>
                <w:sz w:val="24"/>
                <w:szCs w:val="24"/>
              </w:rPr>
            </w:pPr>
            <w:r w:rsidRPr="002C5204">
              <w:rPr>
                <w:rFonts w:ascii="Times New Roman" w:hAnsi="Times New Roman" w:cs="Times New Roman"/>
                <w:b/>
                <w:sz w:val="24"/>
                <w:szCs w:val="24"/>
              </w:rPr>
              <w:t>Rationale/Reason</w:t>
            </w:r>
          </w:p>
        </w:tc>
        <w:tc>
          <w:tcPr>
            <w:tcW w:w="2970" w:type="dxa"/>
          </w:tcPr>
          <w:p w14:paraId="54537655" w14:textId="77777777" w:rsidR="005174A1" w:rsidRPr="002C5204" w:rsidRDefault="005174A1" w:rsidP="00454656">
            <w:pPr>
              <w:rPr>
                <w:rFonts w:ascii="Times New Roman" w:hAnsi="Times New Roman" w:cs="Times New Roman"/>
                <w:b/>
                <w:sz w:val="24"/>
                <w:szCs w:val="24"/>
              </w:rPr>
            </w:pPr>
            <w:r w:rsidRPr="002C5204">
              <w:rPr>
                <w:rFonts w:ascii="Times New Roman" w:hAnsi="Times New Roman" w:cs="Times New Roman"/>
                <w:b/>
                <w:sz w:val="24"/>
                <w:szCs w:val="24"/>
              </w:rPr>
              <w:t>Type of Regulation</w:t>
            </w:r>
          </w:p>
        </w:tc>
        <w:tc>
          <w:tcPr>
            <w:tcW w:w="4590" w:type="dxa"/>
          </w:tcPr>
          <w:p w14:paraId="20EF73AC" w14:textId="77777777" w:rsidR="005174A1" w:rsidRPr="002C5204" w:rsidRDefault="005174A1" w:rsidP="00454656">
            <w:pPr>
              <w:rPr>
                <w:rFonts w:ascii="Times New Roman" w:hAnsi="Times New Roman" w:cs="Times New Roman"/>
                <w:b/>
                <w:sz w:val="24"/>
                <w:szCs w:val="24"/>
              </w:rPr>
            </w:pPr>
            <w:r w:rsidRPr="002C5204">
              <w:rPr>
                <w:rFonts w:ascii="Times New Roman" w:hAnsi="Times New Roman" w:cs="Times New Roman"/>
                <w:b/>
                <w:sz w:val="24"/>
                <w:szCs w:val="24"/>
              </w:rPr>
              <w:t xml:space="preserve">     Regulatory Interventions Required</w:t>
            </w:r>
          </w:p>
        </w:tc>
      </w:tr>
      <w:tr w:rsidR="005174A1" w:rsidRPr="002C5204" w14:paraId="37A2C800" w14:textId="77777777" w:rsidTr="00454656">
        <w:tc>
          <w:tcPr>
            <w:tcW w:w="870" w:type="dxa"/>
          </w:tcPr>
          <w:p w14:paraId="20713EE0" w14:textId="77777777" w:rsidR="005174A1" w:rsidRPr="002C5204" w:rsidRDefault="005174A1" w:rsidP="00454656">
            <w:pPr>
              <w:jc w:val="center"/>
              <w:rPr>
                <w:rFonts w:ascii="Times New Roman" w:hAnsi="Times New Roman" w:cs="Times New Roman"/>
                <w:sz w:val="24"/>
                <w:szCs w:val="24"/>
              </w:rPr>
            </w:pPr>
          </w:p>
          <w:p w14:paraId="3385E05B" w14:textId="77777777" w:rsidR="005174A1" w:rsidRPr="002C5204" w:rsidRDefault="005174A1" w:rsidP="00454656">
            <w:pPr>
              <w:jc w:val="center"/>
              <w:rPr>
                <w:rFonts w:ascii="Times New Roman" w:hAnsi="Times New Roman" w:cs="Times New Roman"/>
                <w:sz w:val="24"/>
                <w:szCs w:val="24"/>
              </w:rPr>
            </w:pPr>
            <w:r w:rsidRPr="002C5204">
              <w:rPr>
                <w:rFonts w:ascii="Times New Roman" w:hAnsi="Times New Roman" w:cs="Times New Roman"/>
                <w:sz w:val="24"/>
                <w:szCs w:val="24"/>
              </w:rPr>
              <w:t>1</w:t>
            </w:r>
          </w:p>
        </w:tc>
        <w:tc>
          <w:tcPr>
            <w:tcW w:w="2005" w:type="dxa"/>
          </w:tcPr>
          <w:p w14:paraId="31FCD9C0"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Protection of borrowers</w:t>
            </w:r>
          </w:p>
        </w:tc>
        <w:tc>
          <w:tcPr>
            <w:tcW w:w="3690" w:type="dxa"/>
          </w:tcPr>
          <w:p w14:paraId="4C3A7AA8"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To protect from market factors like market process, pricing, volatility.</w:t>
            </w:r>
          </w:p>
        </w:tc>
        <w:tc>
          <w:tcPr>
            <w:tcW w:w="2970" w:type="dxa"/>
          </w:tcPr>
          <w:p w14:paraId="7A806C0C" w14:textId="77777777" w:rsidR="005174A1" w:rsidRPr="002C5204" w:rsidRDefault="005174A1" w:rsidP="00454656">
            <w:pPr>
              <w:rPr>
                <w:rFonts w:ascii="Times New Roman" w:hAnsi="Times New Roman" w:cs="Times New Roman"/>
                <w:sz w:val="24"/>
                <w:szCs w:val="24"/>
              </w:rPr>
            </w:pPr>
          </w:p>
          <w:p w14:paraId="2BBE1394"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Business conduct rules and regulation</w:t>
            </w:r>
          </w:p>
        </w:tc>
        <w:tc>
          <w:tcPr>
            <w:tcW w:w="4590" w:type="dxa"/>
          </w:tcPr>
          <w:p w14:paraId="3601DB20"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Fair practices rules and regulation, Micro finance schemes and policies. Investing temporary and providing.</w:t>
            </w:r>
          </w:p>
          <w:p w14:paraId="0040239C"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 xml:space="preserve">  </w:t>
            </w:r>
          </w:p>
        </w:tc>
      </w:tr>
      <w:tr w:rsidR="005174A1" w:rsidRPr="002C5204" w14:paraId="3B893E90" w14:textId="77777777" w:rsidTr="00454656">
        <w:tc>
          <w:tcPr>
            <w:tcW w:w="870" w:type="dxa"/>
          </w:tcPr>
          <w:p w14:paraId="7ADF87E8" w14:textId="77777777" w:rsidR="005174A1" w:rsidRPr="002C5204" w:rsidRDefault="005174A1" w:rsidP="00454656">
            <w:pPr>
              <w:jc w:val="center"/>
              <w:rPr>
                <w:rFonts w:ascii="Times New Roman" w:hAnsi="Times New Roman" w:cs="Times New Roman"/>
                <w:sz w:val="24"/>
                <w:szCs w:val="24"/>
              </w:rPr>
            </w:pPr>
          </w:p>
          <w:p w14:paraId="6C6DCAB0" w14:textId="77777777" w:rsidR="005174A1" w:rsidRPr="002C5204" w:rsidRDefault="005174A1" w:rsidP="00454656">
            <w:pPr>
              <w:jc w:val="center"/>
              <w:rPr>
                <w:rFonts w:ascii="Times New Roman" w:hAnsi="Times New Roman" w:cs="Times New Roman"/>
                <w:sz w:val="24"/>
                <w:szCs w:val="24"/>
              </w:rPr>
            </w:pPr>
            <w:r w:rsidRPr="002C5204">
              <w:rPr>
                <w:rFonts w:ascii="Times New Roman" w:hAnsi="Times New Roman" w:cs="Times New Roman"/>
                <w:sz w:val="24"/>
                <w:szCs w:val="24"/>
              </w:rPr>
              <w:t>2</w:t>
            </w:r>
          </w:p>
        </w:tc>
        <w:tc>
          <w:tcPr>
            <w:tcW w:w="2005" w:type="dxa"/>
          </w:tcPr>
          <w:p w14:paraId="4B05A212"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Protection of depositors</w:t>
            </w:r>
          </w:p>
        </w:tc>
        <w:tc>
          <w:tcPr>
            <w:tcW w:w="3690" w:type="dxa"/>
          </w:tcPr>
          <w:p w14:paraId="3227682D"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Though small the clients are products as they are recourse poor and have to say or control on MFIs</w:t>
            </w:r>
          </w:p>
        </w:tc>
        <w:tc>
          <w:tcPr>
            <w:tcW w:w="2970" w:type="dxa"/>
          </w:tcPr>
          <w:p w14:paraId="2CD465CF" w14:textId="77777777" w:rsidR="005174A1" w:rsidRPr="002C5204" w:rsidRDefault="005174A1" w:rsidP="00454656">
            <w:pPr>
              <w:rPr>
                <w:rFonts w:ascii="Times New Roman" w:hAnsi="Times New Roman" w:cs="Times New Roman"/>
                <w:sz w:val="24"/>
                <w:szCs w:val="24"/>
              </w:rPr>
            </w:pPr>
          </w:p>
          <w:p w14:paraId="6B527968"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Prudential regulation</w:t>
            </w:r>
          </w:p>
        </w:tc>
        <w:tc>
          <w:tcPr>
            <w:tcW w:w="4590" w:type="dxa"/>
          </w:tcPr>
          <w:p w14:paraId="5608885C"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Provisions for credit, profession of liquidity, enforcing governance and management standards</w:t>
            </w:r>
          </w:p>
          <w:p w14:paraId="20641BBF" w14:textId="77777777" w:rsidR="005174A1" w:rsidRPr="002C5204" w:rsidRDefault="005174A1" w:rsidP="00454656">
            <w:pPr>
              <w:rPr>
                <w:rFonts w:ascii="Times New Roman" w:hAnsi="Times New Roman" w:cs="Times New Roman"/>
                <w:sz w:val="24"/>
                <w:szCs w:val="24"/>
              </w:rPr>
            </w:pPr>
          </w:p>
        </w:tc>
      </w:tr>
      <w:tr w:rsidR="005174A1" w:rsidRPr="002C5204" w14:paraId="3F68F5C2" w14:textId="77777777" w:rsidTr="00454656">
        <w:tc>
          <w:tcPr>
            <w:tcW w:w="870" w:type="dxa"/>
          </w:tcPr>
          <w:p w14:paraId="1B31DB6E" w14:textId="77777777" w:rsidR="005174A1" w:rsidRPr="002C5204" w:rsidRDefault="005174A1" w:rsidP="00454656">
            <w:pPr>
              <w:jc w:val="center"/>
              <w:rPr>
                <w:rFonts w:ascii="Times New Roman" w:hAnsi="Times New Roman" w:cs="Times New Roman"/>
                <w:sz w:val="24"/>
                <w:szCs w:val="24"/>
              </w:rPr>
            </w:pPr>
          </w:p>
          <w:p w14:paraId="62BBB884" w14:textId="77777777" w:rsidR="005174A1" w:rsidRPr="002C5204" w:rsidRDefault="005174A1" w:rsidP="00454656">
            <w:pPr>
              <w:jc w:val="center"/>
              <w:rPr>
                <w:rFonts w:ascii="Times New Roman" w:hAnsi="Times New Roman" w:cs="Times New Roman"/>
                <w:sz w:val="24"/>
                <w:szCs w:val="24"/>
              </w:rPr>
            </w:pPr>
            <w:r w:rsidRPr="002C5204">
              <w:rPr>
                <w:rFonts w:ascii="Times New Roman" w:hAnsi="Times New Roman" w:cs="Times New Roman"/>
                <w:sz w:val="24"/>
                <w:szCs w:val="24"/>
              </w:rPr>
              <w:t>3</w:t>
            </w:r>
          </w:p>
        </w:tc>
        <w:tc>
          <w:tcPr>
            <w:tcW w:w="2005" w:type="dxa"/>
          </w:tcPr>
          <w:p w14:paraId="56A28A93" w14:textId="77777777" w:rsidR="005174A1" w:rsidRPr="002C5204" w:rsidRDefault="005174A1" w:rsidP="00454656">
            <w:pPr>
              <w:rPr>
                <w:rFonts w:ascii="Times New Roman" w:hAnsi="Times New Roman" w:cs="Times New Roman"/>
                <w:sz w:val="24"/>
                <w:szCs w:val="24"/>
              </w:rPr>
            </w:pPr>
          </w:p>
          <w:p w14:paraId="34AB1573"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Protection from associated risks</w:t>
            </w:r>
          </w:p>
        </w:tc>
        <w:tc>
          <w:tcPr>
            <w:tcW w:w="3690" w:type="dxa"/>
          </w:tcPr>
          <w:p w14:paraId="2262B3C5"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a) External Risks – like drought, floods, pandemics</w:t>
            </w:r>
          </w:p>
          <w:p w14:paraId="3F9761FC" w14:textId="77777777" w:rsidR="005174A1" w:rsidRPr="002C5204" w:rsidRDefault="005174A1" w:rsidP="00454656">
            <w:pPr>
              <w:rPr>
                <w:rFonts w:ascii="Times New Roman" w:hAnsi="Times New Roman" w:cs="Times New Roman"/>
                <w:sz w:val="24"/>
                <w:szCs w:val="24"/>
              </w:rPr>
            </w:pPr>
          </w:p>
          <w:p w14:paraId="2D96DD16"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b) Systemic risks</w:t>
            </w:r>
          </w:p>
        </w:tc>
        <w:tc>
          <w:tcPr>
            <w:tcW w:w="2970" w:type="dxa"/>
          </w:tcPr>
          <w:p w14:paraId="0FAC54FC"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Pre- planned preparations and  No additional regulation</w:t>
            </w:r>
          </w:p>
          <w:p w14:paraId="6144FFAB"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Systemic Regulation</w:t>
            </w:r>
          </w:p>
        </w:tc>
        <w:tc>
          <w:tcPr>
            <w:tcW w:w="4590" w:type="dxa"/>
          </w:tcPr>
          <w:p w14:paraId="2F111ED6"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Fit and proper practices Do’s and Don’ts and adoption of fair practices.</w:t>
            </w:r>
          </w:p>
          <w:p w14:paraId="3ED8B7CE" w14:textId="77777777" w:rsidR="005174A1" w:rsidRPr="002C5204" w:rsidRDefault="005174A1" w:rsidP="00454656">
            <w:pPr>
              <w:rPr>
                <w:rFonts w:ascii="Times New Roman" w:hAnsi="Times New Roman" w:cs="Times New Roman"/>
                <w:sz w:val="24"/>
                <w:szCs w:val="24"/>
              </w:rPr>
            </w:pPr>
          </w:p>
          <w:p w14:paraId="1B103F4B"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Regulated and procedures lending, adopting regulations in accepting deposits, strict monitoring and financial discipline.</w:t>
            </w:r>
          </w:p>
          <w:p w14:paraId="5958D179"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 xml:space="preserve"> </w:t>
            </w:r>
          </w:p>
        </w:tc>
      </w:tr>
      <w:tr w:rsidR="005174A1" w:rsidRPr="002C5204" w14:paraId="49395EE3" w14:textId="77777777" w:rsidTr="00454656">
        <w:tc>
          <w:tcPr>
            <w:tcW w:w="870" w:type="dxa"/>
          </w:tcPr>
          <w:p w14:paraId="38A8F569" w14:textId="77777777" w:rsidR="005174A1" w:rsidRPr="002C5204" w:rsidRDefault="005174A1" w:rsidP="00454656">
            <w:pPr>
              <w:jc w:val="center"/>
              <w:rPr>
                <w:rFonts w:ascii="Times New Roman" w:hAnsi="Times New Roman" w:cs="Times New Roman"/>
                <w:sz w:val="24"/>
                <w:szCs w:val="24"/>
              </w:rPr>
            </w:pPr>
            <w:r w:rsidRPr="002C5204">
              <w:rPr>
                <w:rFonts w:ascii="Times New Roman" w:hAnsi="Times New Roman" w:cs="Times New Roman"/>
                <w:sz w:val="24"/>
                <w:szCs w:val="24"/>
              </w:rPr>
              <w:t>4</w:t>
            </w:r>
          </w:p>
        </w:tc>
        <w:tc>
          <w:tcPr>
            <w:tcW w:w="2005" w:type="dxa"/>
          </w:tcPr>
          <w:p w14:paraId="44DB8021"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 xml:space="preserve">Protection of the Financial System </w:t>
            </w:r>
          </w:p>
        </w:tc>
        <w:tc>
          <w:tcPr>
            <w:tcW w:w="3690" w:type="dxa"/>
          </w:tcPr>
          <w:p w14:paraId="33CF5AAA"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Awareness and perception of the clients</w:t>
            </w:r>
          </w:p>
        </w:tc>
        <w:tc>
          <w:tcPr>
            <w:tcW w:w="2970" w:type="dxa"/>
          </w:tcPr>
          <w:p w14:paraId="34D5FC15"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Prudential regulation</w:t>
            </w:r>
          </w:p>
        </w:tc>
        <w:tc>
          <w:tcPr>
            <w:tcW w:w="4590" w:type="dxa"/>
          </w:tcPr>
          <w:p w14:paraId="103480AE"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Improving financial literary. Adoption of well laid out practices such as BASEL Committee principles – Auditing, Reporting and Transparency.</w:t>
            </w:r>
          </w:p>
        </w:tc>
      </w:tr>
      <w:tr w:rsidR="005174A1" w:rsidRPr="002C5204" w14:paraId="0EBECB5E" w14:textId="77777777" w:rsidTr="00454656">
        <w:tc>
          <w:tcPr>
            <w:tcW w:w="870" w:type="dxa"/>
          </w:tcPr>
          <w:p w14:paraId="38FA15D6" w14:textId="77777777" w:rsidR="005174A1" w:rsidRPr="002C5204" w:rsidRDefault="005174A1" w:rsidP="00454656">
            <w:pPr>
              <w:jc w:val="center"/>
              <w:rPr>
                <w:rFonts w:ascii="Times New Roman" w:hAnsi="Times New Roman" w:cs="Times New Roman"/>
                <w:sz w:val="24"/>
                <w:szCs w:val="24"/>
              </w:rPr>
            </w:pPr>
            <w:r w:rsidRPr="002C5204">
              <w:rPr>
                <w:rFonts w:ascii="Times New Roman" w:hAnsi="Times New Roman" w:cs="Times New Roman"/>
                <w:sz w:val="24"/>
                <w:szCs w:val="24"/>
              </w:rPr>
              <w:t>5</w:t>
            </w:r>
          </w:p>
        </w:tc>
        <w:tc>
          <w:tcPr>
            <w:tcW w:w="2005" w:type="dxa"/>
          </w:tcPr>
          <w:p w14:paraId="6D2497BE"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Protection of MFI</w:t>
            </w:r>
          </w:p>
        </w:tc>
        <w:tc>
          <w:tcPr>
            <w:tcW w:w="3690" w:type="dxa"/>
          </w:tcPr>
          <w:p w14:paraId="2FDE4E88"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To reach the poor and financially impoverished. Building trust and confidence</w:t>
            </w:r>
          </w:p>
        </w:tc>
        <w:tc>
          <w:tcPr>
            <w:tcW w:w="2970" w:type="dxa"/>
          </w:tcPr>
          <w:p w14:paraId="7E7790A4"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Both self and prudential regulations</w:t>
            </w:r>
          </w:p>
        </w:tc>
        <w:tc>
          <w:tcPr>
            <w:tcW w:w="4590" w:type="dxa"/>
          </w:tcPr>
          <w:p w14:paraId="4BF4F098"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Promotional strategies like formation of SHG / JLG’s Handholding and capacity building measures as provided in Basal core principles. Regulations required</w:t>
            </w:r>
          </w:p>
        </w:tc>
      </w:tr>
      <w:tr w:rsidR="005174A1" w:rsidRPr="002C5204" w14:paraId="17F39E7C" w14:textId="77777777" w:rsidTr="00454656">
        <w:tc>
          <w:tcPr>
            <w:tcW w:w="870" w:type="dxa"/>
          </w:tcPr>
          <w:p w14:paraId="488C87F3" w14:textId="77777777" w:rsidR="005174A1" w:rsidRPr="002C5204" w:rsidRDefault="005174A1" w:rsidP="00454656">
            <w:pPr>
              <w:jc w:val="center"/>
              <w:rPr>
                <w:rFonts w:ascii="Times New Roman" w:hAnsi="Times New Roman" w:cs="Times New Roman"/>
                <w:sz w:val="24"/>
                <w:szCs w:val="24"/>
              </w:rPr>
            </w:pPr>
            <w:r w:rsidRPr="002C5204">
              <w:rPr>
                <w:rFonts w:ascii="Times New Roman" w:hAnsi="Times New Roman" w:cs="Times New Roman"/>
                <w:sz w:val="24"/>
                <w:szCs w:val="24"/>
              </w:rPr>
              <w:t>6</w:t>
            </w:r>
          </w:p>
        </w:tc>
        <w:tc>
          <w:tcPr>
            <w:tcW w:w="2005" w:type="dxa"/>
          </w:tcPr>
          <w:p w14:paraId="524854F6"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Protection of Public funds</w:t>
            </w:r>
          </w:p>
        </w:tc>
        <w:tc>
          <w:tcPr>
            <w:tcW w:w="3690" w:type="dxa"/>
          </w:tcPr>
          <w:p w14:paraId="3BF0397C"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To protect the capital base and Asset base of MFI and to enable more information of public funds.</w:t>
            </w:r>
          </w:p>
          <w:p w14:paraId="09DA14E7" w14:textId="77777777" w:rsidR="005174A1" w:rsidRPr="002C5204" w:rsidRDefault="005174A1" w:rsidP="00454656">
            <w:pPr>
              <w:rPr>
                <w:rFonts w:ascii="Times New Roman" w:hAnsi="Times New Roman" w:cs="Times New Roman"/>
                <w:sz w:val="24"/>
                <w:szCs w:val="24"/>
              </w:rPr>
            </w:pPr>
          </w:p>
        </w:tc>
        <w:tc>
          <w:tcPr>
            <w:tcW w:w="2970" w:type="dxa"/>
          </w:tcPr>
          <w:p w14:paraId="0E60A701"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Enabling Regulation and Non prudential regulation</w:t>
            </w:r>
          </w:p>
        </w:tc>
        <w:tc>
          <w:tcPr>
            <w:tcW w:w="4590" w:type="dxa"/>
          </w:tcPr>
          <w:p w14:paraId="2CF396F9"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Enforcing strict financial discipline monitoring, Auditing, Reporting and transparency is required.</w:t>
            </w:r>
          </w:p>
        </w:tc>
      </w:tr>
      <w:tr w:rsidR="005174A1" w:rsidRPr="002C5204" w14:paraId="08F87FF8" w14:textId="77777777" w:rsidTr="00454656">
        <w:trPr>
          <w:trHeight w:val="395"/>
        </w:trPr>
        <w:tc>
          <w:tcPr>
            <w:tcW w:w="870" w:type="dxa"/>
          </w:tcPr>
          <w:p w14:paraId="7813AE38" w14:textId="77777777" w:rsidR="005174A1" w:rsidRPr="002C5204" w:rsidRDefault="005174A1" w:rsidP="00454656">
            <w:pPr>
              <w:jc w:val="center"/>
              <w:rPr>
                <w:rFonts w:ascii="Times New Roman" w:hAnsi="Times New Roman" w:cs="Times New Roman"/>
                <w:sz w:val="24"/>
                <w:szCs w:val="24"/>
              </w:rPr>
            </w:pPr>
            <w:r w:rsidRPr="002C5204">
              <w:rPr>
                <w:rFonts w:ascii="Times New Roman" w:hAnsi="Times New Roman" w:cs="Times New Roman"/>
                <w:sz w:val="24"/>
                <w:szCs w:val="24"/>
              </w:rPr>
              <w:t>7</w:t>
            </w:r>
          </w:p>
        </w:tc>
        <w:tc>
          <w:tcPr>
            <w:tcW w:w="2005" w:type="dxa"/>
          </w:tcPr>
          <w:p w14:paraId="260F9CDF"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Protection of growth access and sustainability</w:t>
            </w:r>
          </w:p>
        </w:tc>
        <w:tc>
          <w:tcPr>
            <w:tcW w:w="3690" w:type="dxa"/>
          </w:tcPr>
          <w:p w14:paraId="4001DAAC"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Reducing all costs, reducing nonperformance loss cutting down expenses.</w:t>
            </w:r>
          </w:p>
          <w:p w14:paraId="222ED326" w14:textId="77777777" w:rsidR="005174A1" w:rsidRPr="002C5204" w:rsidRDefault="005174A1" w:rsidP="00454656">
            <w:pPr>
              <w:rPr>
                <w:rFonts w:ascii="Times New Roman" w:hAnsi="Times New Roman" w:cs="Times New Roman"/>
                <w:sz w:val="24"/>
                <w:szCs w:val="24"/>
              </w:rPr>
            </w:pPr>
          </w:p>
        </w:tc>
        <w:tc>
          <w:tcPr>
            <w:tcW w:w="2970" w:type="dxa"/>
          </w:tcPr>
          <w:p w14:paraId="79672A66" w14:textId="77777777" w:rsidR="005174A1" w:rsidRPr="002C5204" w:rsidRDefault="005174A1" w:rsidP="00454656">
            <w:pPr>
              <w:rPr>
                <w:rFonts w:ascii="Times New Roman" w:hAnsi="Times New Roman" w:cs="Times New Roman"/>
                <w:sz w:val="24"/>
                <w:szCs w:val="24"/>
              </w:rPr>
            </w:pPr>
          </w:p>
          <w:p w14:paraId="05D283D8"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Enabling Regulation</w:t>
            </w:r>
          </w:p>
        </w:tc>
        <w:tc>
          <w:tcPr>
            <w:tcW w:w="4590" w:type="dxa"/>
          </w:tcPr>
          <w:p w14:paraId="7818A173"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Recovering all farms of barriers and enabling easy access to both all clients.</w:t>
            </w:r>
          </w:p>
          <w:p w14:paraId="63F6AA84" w14:textId="77777777" w:rsidR="005174A1" w:rsidRPr="002C5204" w:rsidRDefault="005174A1" w:rsidP="00454656">
            <w:pPr>
              <w:rPr>
                <w:rFonts w:ascii="Times New Roman" w:hAnsi="Times New Roman" w:cs="Times New Roman"/>
                <w:sz w:val="24"/>
                <w:szCs w:val="24"/>
              </w:rPr>
            </w:pPr>
          </w:p>
        </w:tc>
      </w:tr>
      <w:tr w:rsidR="005174A1" w:rsidRPr="002C5204" w14:paraId="64A1FD25" w14:textId="77777777" w:rsidTr="00454656">
        <w:trPr>
          <w:trHeight w:val="395"/>
        </w:trPr>
        <w:tc>
          <w:tcPr>
            <w:tcW w:w="870" w:type="dxa"/>
          </w:tcPr>
          <w:p w14:paraId="405203CB" w14:textId="77777777" w:rsidR="005174A1" w:rsidRPr="002C5204" w:rsidRDefault="005174A1" w:rsidP="00454656">
            <w:pPr>
              <w:jc w:val="center"/>
              <w:rPr>
                <w:rFonts w:ascii="Times New Roman" w:hAnsi="Times New Roman" w:cs="Times New Roman"/>
                <w:sz w:val="24"/>
                <w:szCs w:val="24"/>
              </w:rPr>
            </w:pPr>
            <w:r w:rsidRPr="002C5204">
              <w:rPr>
                <w:rFonts w:ascii="Times New Roman" w:hAnsi="Times New Roman" w:cs="Times New Roman"/>
                <w:sz w:val="24"/>
                <w:szCs w:val="24"/>
              </w:rPr>
              <w:lastRenderedPageBreak/>
              <w:t>8</w:t>
            </w:r>
          </w:p>
        </w:tc>
        <w:tc>
          <w:tcPr>
            <w:tcW w:w="2005" w:type="dxa"/>
          </w:tcPr>
          <w:p w14:paraId="25684D27"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 xml:space="preserve">Enhancing efficiency of management, Governance and Financial discipline </w:t>
            </w:r>
          </w:p>
          <w:p w14:paraId="2D6492CE" w14:textId="77777777" w:rsidR="005174A1" w:rsidRPr="002C5204" w:rsidRDefault="005174A1" w:rsidP="00454656">
            <w:pPr>
              <w:rPr>
                <w:rFonts w:ascii="Times New Roman" w:hAnsi="Times New Roman" w:cs="Times New Roman"/>
                <w:sz w:val="24"/>
                <w:szCs w:val="24"/>
              </w:rPr>
            </w:pPr>
          </w:p>
        </w:tc>
        <w:tc>
          <w:tcPr>
            <w:tcW w:w="3690" w:type="dxa"/>
          </w:tcPr>
          <w:p w14:paraId="0660C72D"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Reducing non- performing loans, Reducing unwanted overheads, cost cutting exercises and improving profitability</w:t>
            </w:r>
          </w:p>
        </w:tc>
        <w:tc>
          <w:tcPr>
            <w:tcW w:w="2970" w:type="dxa"/>
          </w:tcPr>
          <w:p w14:paraId="49C5B0C2"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 xml:space="preserve">Enabling Regulation through Digitalisation on all fronts </w:t>
            </w:r>
          </w:p>
        </w:tc>
        <w:tc>
          <w:tcPr>
            <w:tcW w:w="4590" w:type="dxa"/>
          </w:tcPr>
          <w:p w14:paraId="401AF125" w14:textId="77777777" w:rsidR="005174A1" w:rsidRPr="002C5204" w:rsidRDefault="005174A1" w:rsidP="00454656">
            <w:pPr>
              <w:rPr>
                <w:rFonts w:ascii="Times New Roman" w:hAnsi="Times New Roman" w:cs="Times New Roman"/>
                <w:sz w:val="24"/>
                <w:szCs w:val="24"/>
              </w:rPr>
            </w:pPr>
            <w:r w:rsidRPr="002C5204">
              <w:rPr>
                <w:rFonts w:ascii="Times New Roman" w:hAnsi="Times New Roman" w:cs="Times New Roman"/>
                <w:sz w:val="24"/>
                <w:szCs w:val="24"/>
              </w:rPr>
              <w:t>A new regulatory provision for Digitalisation with directive principles starting from Licensing to the final steps of Auditing and reporting ensuring toal transparency.</w:t>
            </w:r>
          </w:p>
        </w:tc>
      </w:tr>
    </w:tbl>
    <w:p w14:paraId="476DA099" w14:textId="0D254478" w:rsidR="005174A1" w:rsidRPr="002C5204" w:rsidRDefault="00BC0650" w:rsidP="00EB6458">
      <w:pPr>
        <w:rPr>
          <w:rFonts w:ascii="Times New Roman" w:hAnsi="Times New Roman" w:cs="Times New Roman"/>
          <w:b/>
          <w:bCs/>
          <w:sz w:val="24"/>
          <w:szCs w:val="24"/>
        </w:rPr>
      </w:pPr>
      <w:r w:rsidRPr="002C5204">
        <w:rPr>
          <w:rFonts w:ascii="Times New Roman" w:hAnsi="Times New Roman" w:cs="Times New Roman"/>
          <w:sz w:val="24"/>
          <w:szCs w:val="24"/>
        </w:rPr>
        <w:t>Table 1.</w:t>
      </w:r>
      <w:r w:rsidR="005174A1" w:rsidRPr="002C5204">
        <w:rPr>
          <w:rFonts w:ascii="Times New Roman" w:hAnsi="Times New Roman" w:cs="Times New Roman"/>
          <w:sz w:val="24"/>
          <w:szCs w:val="24"/>
        </w:rPr>
        <w:t>The functional model of regulation in Microfinance</w:t>
      </w:r>
      <w:r w:rsidR="00F31AF3" w:rsidRPr="002C5204">
        <w:rPr>
          <w:rFonts w:ascii="Times New Roman" w:hAnsi="Times New Roman" w:cs="Times New Roman"/>
          <w:sz w:val="24"/>
          <w:szCs w:val="24"/>
        </w:rPr>
        <w:t>.</w:t>
      </w:r>
      <w:r w:rsidR="005174A1" w:rsidRPr="002C5204">
        <w:rPr>
          <w:rFonts w:ascii="Times New Roman" w:hAnsi="Times New Roman" w:cs="Times New Roman"/>
          <w:b/>
          <w:sz w:val="24"/>
          <w:szCs w:val="24"/>
        </w:rPr>
        <w:t xml:space="preserve"> </w:t>
      </w:r>
    </w:p>
    <w:p w14:paraId="032B6FB3" w14:textId="7E8174E0" w:rsidR="00B022C2" w:rsidRPr="002C5204" w:rsidRDefault="00E56BF5" w:rsidP="00EB6458">
      <w:pPr>
        <w:rPr>
          <w:rFonts w:ascii="Times New Roman" w:hAnsi="Times New Roman" w:cs="Times New Roman"/>
          <w:b/>
          <w:bCs/>
          <w:sz w:val="24"/>
          <w:szCs w:val="24"/>
        </w:rPr>
      </w:pPr>
      <w:r w:rsidRPr="002C5204">
        <w:rPr>
          <w:rFonts w:ascii="Times New Roman" w:hAnsi="Times New Roman" w:cs="Times New Roman"/>
          <w:b/>
          <w:bCs/>
          <w:sz w:val="24"/>
          <w:szCs w:val="24"/>
        </w:rPr>
        <w:t>Setting Regulations Standards At Global, National And Regional Level</w:t>
      </w:r>
    </w:p>
    <w:p w14:paraId="03B8B379" w14:textId="096A800F" w:rsidR="00EB6458" w:rsidRPr="002C5204" w:rsidRDefault="00EB6458" w:rsidP="00EB6458">
      <w:pPr>
        <w:rPr>
          <w:rFonts w:ascii="Times New Roman" w:hAnsi="Times New Roman" w:cs="Times New Roman"/>
          <w:sz w:val="24"/>
          <w:szCs w:val="24"/>
        </w:rPr>
      </w:pPr>
      <w:r w:rsidRPr="002C5204">
        <w:rPr>
          <w:rFonts w:ascii="Times New Roman" w:hAnsi="Times New Roman" w:cs="Times New Roman"/>
          <w:sz w:val="24"/>
          <w:szCs w:val="24"/>
        </w:rPr>
        <w:t>Regulatory and supervisory protocols and statutory procedures were mostly done at the national level but with the growth of microfinance crossing geographic boundaries and cross border funding involving foreign currency a paradigm shift has become imperative. Further</w:t>
      </w:r>
      <w:r w:rsidR="00742D9D" w:rsidRPr="002C5204">
        <w:rPr>
          <w:rFonts w:ascii="Times New Roman" w:hAnsi="Times New Roman" w:cs="Times New Roman"/>
          <w:sz w:val="24"/>
          <w:szCs w:val="24"/>
        </w:rPr>
        <w:t>,</w:t>
      </w:r>
      <w:r w:rsidRPr="002C5204">
        <w:rPr>
          <w:rFonts w:ascii="Times New Roman" w:hAnsi="Times New Roman" w:cs="Times New Roman"/>
          <w:sz w:val="24"/>
          <w:szCs w:val="24"/>
        </w:rPr>
        <w:t xml:space="preserve"> some of the websites also reveal</w:t>
      </w:r>
      <w:r w:rsidR="00CD7A74" w:rsidRPr="002C5204">
        <w:rPr>
          <w:rFonts w:ascii="Times New Roman" w:hAnsi="Times New Roman" w:cs="Times New Roman"/>
          <w:sz w:val="24"/>
          <w:szCs w:val="24"/>
        </w:rPr>
        <w:t xml:space="preserve"> a peer to peer cross border micro-lending. Another point of concern and a big challenge is that regulation and </w:t>
      </w:r>
      <w:r w:rsidR="00742D9D" w:rsidRPr="002C5204">
        <w:rPr>
          <w:rFonts w:ascii="Times New Roman" w:hAnsi="Times New Roman" w:cs="Times New Roman"/>
          <w:sz w:val="24"/>
          <w:szCs w:val="24"/>
        </w:rPr>
        <w:t xml:space="preserve">enforcement </w:t>
      </w:r>
      <w:r w:rsidR="00CD7A74" w:rsidRPr="002C5204">
        <w:rPr>
          <w:rFonts w:ascii="Times New Roman" w:hAnsi="Times New Roman" w:cs="Times New Roman"/>
          <w:sz w:val="24"/>
          <w:szCs w:val="24"/>
        </w:rPr>
        <w:t xml:space="preserve">cannot be seen in isolation </w:t>
      </w:r>
      <w:r w:rsidR="00742D9D" w:rsidRPr="002C5204">
        <w:rPr>
          <w:rFonts w:ascii="Times New Roman" w:hAnsi="Times New Roman" w:cs="Times New Roman"/>
          <w:sz w:val="24"/>
          <w:szCs w:val="24"/>
        </w:rPr>
        <w:t xml:space="preserve">but are </w:t>
      </w:r>
      <w:r w:rsidR="00CD7A74" w:rsidRPr="002C5204">
        <w:rPr>
          <w:rFonts w:ascii="Times New Roman" w:hAnsi="Times New Roman" w:cs="Times New Roman"/>
          <w:sz w:val="24"/>
          <w:szCs w:val="24"/>
        </w:rPr>
        <w:t>two sides of the same coin. A third aspect is the conversion of foreign currency (CGAP,2010 and</w:t>
      </w:r>
      <w:r w:rsidR="00742D9D" w:rsidRPr="002C5204">
        <w:rPr>
          <w:rFonts w:ascii="Times New Roman" w:hAnsi="Times New Roman" w:cs="Times New Roman"/>
          <w:sz w:val="24"/>
          <w:szCs w:val="24"/>
        </w:rPr>
        <w:t xml:space="preserve"> K</w:t>
      </w:r>
      <w:r w:rsidR="00CD7A74" w:rsidRPr="002C5204">
        <w:rPr>
          <w:rFonts w:ascii="Times New Roman" w:hAnsi="Times New Roman" w:cs="Times New Roman"/>
          <w:sz w:val="24"/>
          <w:szCs w:val="24"/>
        </w:rPr>
        <w:t xml:space="preserve">line and </w:t>
      </w:r>
      <w:r w:rsidR="00742D9D" w:rsidRPr="002C5204">
        <w:rPr>
          <w:rFonts w:ascii="Times New Roman" w:hAnsi="Times New Roman" w:cs="Times New Roman"/>
          <w:sz w:val="24"/>
          <w:szCs w:val="24"/>
        </w:rPr>
        <w:t>S</w:t>
      </w:r>
      <w:r w:rsidR="00CD7A74" w:rsidRPr="002C5204">
        <w:rPr>
          <w:rFonts w:ascii="Times New Roman" w:hAnsi="Times New Roman" w:cs="Times New Roman"/>
          <w:sz w:val="24"/>
          <w:szCs w:val="24"/>
        </w:rPr>
        <w:t xml:space="preserve">andhu, 2015). All this  can be and is possible at one stroke only if fair practices are promulgated at global level and the rules of the game framed are </w:t>
      </w:r>
      <w:r w:rsidR="00742D9D" w:rsidRPr="002C5204">
        <w:rPr>
          <w:rFonts w:ascii="Times New Roman" w:hAnsi="Times New Roman" w:cs="Times New Roman"/>
          <w:sz w:val="24"/>
          <w:szCs w:val="24"/>
        </w:rPr>
        <w:t>on a</w:t>
      </w:r>
      <w:r w:rsidR="00CD7A74" w:rsidRPr="002C5204">
        <w:rPr>
          <w:rFonts w:ascii="Times New Roman" w:hAnsi="Times New Roman" w:cs="Times New Roman"/>
          <w:sz w:val="24"/>
          <w:szCs w:val="24"/>
        </w:rPr>
        <w:t xml:space="preserve"> level playing ground. Sehwarcz (2011) has also opined that legal framework also needs immediate attention.</w:t>
      </w:r>
    </w:p>
    <w:p w14:paraId="6FCA2363" w14:textId="3519D754" w:rsidR="00202A36" w:rsidRPr="002C5204" w:rsidRDefault="00CD7A74" w:rsidP="00EB6458">
      <w:pPr>
        <w:rPr>
          <w:rFonts w:ascii="Times New Roman" w:hAnsi="Times New Roman" w:cs="Times New Roman"/>
          <w:sz w:val="24"/>
          <w:szCs w:val="24"/>
        </w:rPr>
      </w:pPr>
      <w:r w:rsidRPr="002C5204">
        <w:rPr>
          <w:rFonts w:ascii="Times New Roman" w:hAnsi="Times New Roman" w:cs="Times New Roman"/>
          <w:sz w:val="24"/>
          <w:szCs w:val="24"/>
        </w:rPr>
        <w:t xml:space="preserve">At the global level the </w:t>
      </w:r>
      <w:r w:rsidR="00742D9D" w:rsidRPr="002C5204">
        <w:rPr>
          <w:rFonts w:ascii="Times New Roman" w:hAnsi="Times New Roman" w:cs="Times New Roman"/>
          <w:sz w:val="24"/>
          <w:szCs w:val="24"/>
        </w:rPr>
        <w:t>W</w:t>
      </w:r>
      <w:r w:rsidRPr="002C5204">
        <w:rPr>
          <w:rFonts w:ascii="Times New Roman" w:hAnsi="Times New Roman" w:cs="Times New Roman"/>
          <w:sz w:val="24"/>
          <w:szCs w:val="24"/>
        </w:rPr>
        <w:t>orld</w:t>
      </w:r>
      <w:r w:rsidR="00742D9D" w:rsidRPr="002C5204">
        <w:rPr>
          <w:rFonts w:ascii="Times New Roman" w:hAnsi="Times New Roman" w:cs="Times New Roman"/>
          <w:sz w:val="24"/>
          <w:szCs w:val="24"/>
        </w:rPr>
        <w:t xml:space="preserve"> </w:t>
      </w:r>
      <w:r w:rsidRPr="002C5204">
        <w:rPr>
          <w:rFonts w:ascii="Times New Roman" w:hAnsi="Times New Roman" w:cs="Times New Roman"/>
          <w:sz w:val="24"/>
          <w:szCs w:val="24"/>
        </w:rPr>
        <w:t xml:space="preserve"> </w:t>
      </w:r>
      <w:r w:rsidR="00742D9D" w:rsidRPr="002C5204">
        <w:rPr>
          <w:rFonts w:ascii="Times New Roman" w:hAnsi="Times New Roman" w:cs="Times New Roman"/>
          <w:sz w:val="24"/>
          <w:szCs w:val="24"/>
        </w:rPr>
        <w:t>B</w:t>
      </w:r>
      <w:r w:rsidRPr="002C5204">
        <w:rPr>
          <w:rFonts w:ascii="Times New Roman" w:hAnsi="Times New Roman" w:cs="Times New Roman"/>
          <w:sz w:val="24"/>
          <w:szCs w:val="24"/>
        </w:rPr>
        <w:t>ank particularly through its ar</w:t>
      </w:r>
      <w:r w:rsidR="00742D9D" w:rsidRPr="002C5204">
        <w:rPr>
          <w:rFonts w:ascii="Times New Roman" w:hAnsi="Times New Roman" w:cs="Times New Roman"/>
          <w:sz w:val="24"/>
          <w:szCs w:val="24"/>
        </w:rPr>
        <w:t>m</w:t>
      </w:r>
      <w:r w:rsidRPr="002C5204">
        <w:rPr>
          <w:rFonts w:ascii="Times New Roman" w:hAnsi="Times New Roman" w:cs="Times New Roman"/>
          <w:sz w:val="24"/>
          <w:szCs w:val="24"/>
        </w:rPr>
        <w:t xml:space="preserve"> the Consultative Group to Assist the Poor (CGAP) launched in 1995. The CGAP </w:t>
      </w:r>
      <w:r w:rsidR="00742D9D" w:rsidRPr="002C5204">
        <w:rPr>
          <w:rFonts w:ascii="Times New Roman" w:hAnsi="Times New Roman" w:cs="Times New Roman"/>
          <w:sz w:val="24"/>
          <w:szCs w:val="24"/>
        </w:rPr>
        <w:t>o</w:t>
      </w:r>
      <w:r w:rsidRPr="002C5204">
        <w:rPr>
          <w:rFonts w:ascii="Times New Roman" w:hAnsi="Times New Roman" w:cs="Times New Roman"/>
          <w:sz w:val="24"/>
          <w:szCs w:val="24"/>
        </w:rPr>
        <w:t xml:space="preserve">n its </w:t>
      </w:r>
      <w:r w:rsidR="00742D9D" w:rsidRPr="002C5204">
        <w:rPr>
          <w:rFonts w:ascii="Times New Roman" w:hAnsi="Times New Roman" w:cs="Times New Roman"/>
          <w:sz w:val="24"/>
          <w:szCs w:val="24"/>
        </w:rPr>
        <w:t xml:space="preserve">own </w:t>
      </w:r>
      <w:r w:rsidRPr="002C5204">
        <w:rPr>
          <w:rFonts w:ascii="Times New Roman" w:hAnsi="Times New Roman" w:cs="Times New Roman"/>
          <w:sz w:val="24"/>
          <w:szCs w:val="24"/>
        </w:rPr>
        <w:t>is now reviewing the MFI sector based on the contemporary issues such as the notes published by them in the face of COVID-19</w:t>
      </w:r>
      <w:r w:rsidR="00202A36" w:rsidRPr="002C5204">
        <w:rPr>
          <w:rFonts w:ascii="Times New Roman" w:hAnsi="Times New Roman" w:cs="Times New Roman"/>
          <w:sz w:val="24"/>
          <w:szCs w:val="24"/>
        </w:rPr>
        <w:t xml:space="preserve">(CGAP  </w:t>
      </w:r>
      <w:r w:rsidR="0029486A" w:rsidRPr="002C5204">
        <w:rPr>
          <w:rFonts w:ascii="Times New Roman" w:hAnsi="Times New Roman" w:cs="Times New Roman"/>
          <w:sz w:val="24"/>
          <w:szCs w:val="24"/>
        </w:rPr>
        <w:t>,2020a;2020b;2020c,2021a,2021b</w:t>
      </w:r>
      <w:r w:rsidR="00202A36" w:rsidRPr="002C5204">
        <w:rPr>
          <w:rFonts w:ascii="Times New Roman" w:hAnsi="Times New Roman" w:cs="Times New Roman"/>
          <w:sz w:val="24"/>
          <w:szCs w:val="24"/>
        </w:rPr>
        <w:t xml:space="preserve">) with a number of governments making financial inclusion </w:t>
      </w:r>
      <w:r w:rsidR="00A205EF" w:rsidRPr="002C5204">
        <w:rPr>
          <w:rFonts w:ascii="Times New Roman" w:hAnsi="Times New Roman" w:cs="Times New Roman"/>
          <w:sz w:val="24"/>
          <w:szCs w:val="24"/>
        </w:rPr>
        <w:t xml:space="preserve">a top policy priority, the Government Policy for Financial Inclusion </w:t>
      </w:r>
      <w:r w:rsidR="00202A36" w:rsidRPr="002C5204">
        <w:rPr>
          <w:rFonts w:ascii="Times New Roman" w:hAnsi="Times New Roman" w:cs="Times New Roman"/>
          <w:sz w:val="24"/>
          <w:szCs w:val="24"/>
        </w:rPr>
        <w:t xml:space="preserve">(GPFI) came into existence in the G20 </w:t>
      </w:r>
      <w:r w:rsidR="00A205EF" w:rsidRPr="002C5204">
        <w:rPr>
          <w:rFonts w:ascii="Times New Roman" w:hAnsi="Times New Roman" w:cs="Times New Roman"/>
          <w:sz w:val="24"/>
          <w:szCs w:val="24"/>
        </w:rPr>
        <w:t>Seoul S</w:t>
      </w:r>
      <w:r w:rsidR="00202A36" w:rsidRPr="002C5204">
        <w:rPr>
          <w:rFonts w:ascii="Times New Roman" w:hAnsi="Times New Roman" w:cs="Times New Roman"/>
          <w:sz w:val="24"/>
          <w:szCs w:val="24"/>
        </w:rPr>
        <w:t xml:space="preserve">ummit in 2010 as a mechanism for financial inclusion Action Plan and a platform for  peer learning knowledge sharing, policy advocacy and coordination among  G20 policy makers (GPFI,2011). In addition to </w:t>
      </w:r>
      <w:r w:rsidR="00A205EF" w:rsidRPr="002C5204">
        <w:rPr>
          <w:rFonts w:ascii="Times New Roman" w:hAnsi="Times New Roman" w:cs="Times New Roman"/>
          <w:sz w:val="24"/>
          <w:szCs w:val="24"/>
        </w:rPr>
        <w:t>the Basel</w:t>
      </w:r>
      <w:r w:rsidR="00202A36" w:rsidRPr="002C5204">
        <w:rPr>
          <w:rFonts w:ascii="Times New Roman" w:hAnsi="Times New Roman" w:cs="Times New Roman"/>
          <w:sz w:val="24"/>
          <w:szCs w:val="24"/>
        </w:rPr>
        <w:t xml:space="preserve"> committee on Banking</w:t>
      </w:r>
      <w:r w:rsidR="00A205EF" w:rsidRPr="002C5204">
        <w:rPr>
          <w:rFonts w:ascii="Times New Roman" w:hAnsi="Times New Roman" w:cs="Times New Roman"/>
          <w:sz w:val="24"/>
          <w:szCs w:val="24"/>
        </w:rPr>
        <w:t xml:space="preserve"> S</w:t>
      </w:r>
      <w:r w:rsidR="00202A36" w:rsidRPr="002C5204">
        <w:rPr>
          <w:rFonts w:ascii="Times New Roman" w:hAnsi="Times New Roman" w:cs="Times New Roman"/>
          <w:sz w:val="24"/>
          <w:szCs w:val="24"/>
        </w:rPr>
        <w:t xml:space="preserve">tandards (BCBS) other bodies engaged with GPFI include the </w:t>
      </w:r>
      <w:r w:rsidR="00A205EF" w:rsidRPr="002C5204">
        <w:rPr>
          <w:rFonts w:ascii="Times New Roman" w:hAnsi="Times New Roman" w:cs="Times New Roman"/>
          <w:sz w:val="24"/>
          <w:szCs w:val="24"/>
        </w:rPr>
        <w:t>C</w:t>
      </w:r>
      <w:r w:rsidR="00202A36" w:rsidRPr="002C5204">
        <w:rPr>
          <w:rFonts w:ascii="Times New Roman" w:hAnsi="Times New Roman" w:cs="Times New Roman"/>
          <w:sz w:val="24"/>
          <w:szCs w:val="24"/>
        </w:rPr>
        <w:t xml:space="preserve">ommittee on </w:t>
      </w:r>
      <w:r w:rsidR="00A205EF" w:rsidRPr="002C5204">
        <w:rPr>
          <w:rFonts w:ascii="Times New Roman" w:hAnsi="Times New Roman" w:cs="Times New Roman"/>
          <w:sz w:val="24"/>
          <w:szCs w:val="24"/>
        </w:rPr>
        <w:t>P</w:t>
      </w:r>
      <w:r w:rsidR="00202A36" w:rsidRPr="002C5204">
        <w:rPr>
          <w:rFonts w:ascii="Times New Roman" w:hAnsi="Times New Roman" w:cs="Times New Roman"/>
          <w:sz w:val="24"/>
          <w:szCs w:val="24"/>
        </w:rPr>
        <w:t xml:space="preserve">ayment and Market Infrastructures (CAMI) the </w:t>
      </w:r>
      <w:r w:rsidR="00A205EF" w:rsidRPr="002C5204">
        <w:rPr>
          <w:rFonts w:ascii="Times New Roman" w:hAnsi="Times New Roman" w:cs="Times New Roman"/>
          <w:sz w:val="24"/>
          <w:szCs w:val="24"/>
        </w:rPr>
        <w:t>F</w:t>
      </w:r>
      <w:r w:rsidR="00202A36" w:rsidRPr="002C5204">
        <w:rPr>
          <w:rFonts w:ascii="Times New Roman" w:hAnsi="Times New Roman" w:cs="Times New Roman"/>
          <w:sz w:val="24"/>
          <w:szCs w:val="24"/>
        </w:rPr>
        <w:t xml:space="preserve">inancial Action Task force (FATF), the financial stability Board, (FSB), the International Association of Deposit Insurers, the </w:t>
      </w:r>
      <w:r w:rsidR="00A205EF" w:rsidRPr="002C5204">
        <w:rPr>
          <w:rFonts w:ascii="Times New Roman" w:hAnsi="Times New Roman" w:cs="Times New Roman"/>
          <w:sz w:val="24"/>
          <w:szCs w:val="24"/>
        </w:rPr>
        <w:t>International Association</w:t>
      </w:r>
      <w:r w:rsidR="00202A36" w:rsidRPr="002C5204">
        <w:rPr>
          <w:rFonts w:ascii="Times New Roman" w:hAnsi="Times New Roman" w:cs="Times New Roman"/>
          <w:sz w:val="24"/>
          <w:szCs w:val="24"/>
        </w:rPr>
        <w:t xml:space="preserve"> of Insurance Supervis</w:t>
      </w:r>
      <w:r w:rsidR="00A205EF" w:rsidRPr="002C5204">
        <w:rPr>
          <w:rFonts w:ascii="Times New Roman" w:hAnsi="Times New Roman" w:cs="Times New Roman"/>
          <w:sz w:val="24"/>
          <w:szCs w:val="24"/>
        </w:rPr>
        <w:t>o</w:t>
      </w:r>
      <w:r w:rsidR="00202A36" w:rsidRPr="002C5204">
        <w:rPr>
          <w:rFonts w:ascii="Times New Roman" w:hAnsi="Times New Roman" w:cs="Times New Roman"/>
          <w:sz w:val="24"/>
          <w:szCs w:val="24"/>
        </w:rPr>
        <w:t>rs and the International</w:t>
      </w:r>
      <w:r w:rsidR="00210913" w:rsidRPr="002C5204">
        <w:rPr>
          <w:rFonts w:ascii="Times New Roman" w:hAnsi="Times New Roman" w:cs="Times New Roman"/>
          <w:sz w:val="24"/>
          <w:szCs w:val="24"/>
        </w:rPr>
        <w:t xml:space="preserve"> Organisation of </w:t>
      </w:r>
      <w:r w:rsidR="00A205EF" w:rsidRPr="002C5204">
        <w:rPr>
          <w:rFonts w:ascii="Times New Roman" w:hAnsi="Times New Roman" w:cs="Times New Roman"/>
          <w:sz w:val="24"/>
          <w:szCs w:val="24"/>
        </w:rPr>
        <w:t>S</w:t>
      </w:r>
      <w:r w:rsidR="00210913" w:rsidRPr="002C5204">
        <w:rPr>
          <w:rFonts w:ascii="Times New Roman" w:hAnsi="Times New Roman" w:cs="Times New Roman"/>
          <w:sz w:val="24"/>
          <w:szCs w:val="24"/>
        </w:rPr>
        <w:t xml:space="preserve">ecurity </w:t>
      </w:r>
      <w:r w:rsidR="00A205EF" w:rsidRPr="002C5204">
        <w:rPr>
          <w:rFonts w:ascii="Times New Roman" w:hAnsi="Times New Roman" w:cs="Times New Roman"/>
          <w:sz w:val="24"/>
          <w:szCs w:val="24"/>
        </w:rPr>
        <w:t>commissions (</w:t>
      </w:r>
      <w:r w:rsidR="00210913" w:rsidRPr="002C5204">
        <w:rPr>
          <w:rFonts w:ascii="Times New Roman" w:hAnsi="Times New Roman" w:cs="Times New Roman"/>
          <w:sz w:val="24"/>
          <w:szCs w:val="24"/>
        </w:rPr>
        <w:t xml:space="preserve">GPFI, 2016). The Basel Committee initially </w:t>
      </w:r>
      <w:r w:rsidR="00A205EF" w:rsidRPr="002C5204">
        <w:rPr>
          <w:rFonts w:ascii="Times New Roman" w:hAnsi="Times New Roman" w:cs="Times New Roman"/>
          <w:sz w:val="24"/>
          <w:szCs w:val="24"/>
        </w:rPr>
        <w:t xml:space="preserve">was </w:t>
      </w:r>
      <w:r w:rsidR="00210913" w:rsidRPr="002C5204">
        <w:rPr>
          <w:rFonts w:ascii="Times New Roman" w:hAnsi="Times New Roman" w:cs="Times New Roman"/>
          <w:sz w:val="24"/>
          <w:szCs w:val="24"/>
        </w:rPr>
        <w:t>established by the central bank governors of group of ten countries in 1974.</w:t>
      </w:r>
    </w:p>
    <w:p w14:paraId="21F2ECA9" w14:textId="77777777" w:rsidR="006D5088" w:rsidRPr="002C5204" w:rsidRDefault="00BD1535" w:rsidP="00E405C7">
      <w:pPr>
        <w:rPr>
          <w:rFonts w:ascii="Times New Roman" w:hAnsi="Times New Roman" w:cs="Times New Roman"/>
          <w:sz w:val="24"/>
          <w:szCs w:val="24"/>
        </w:rPr>
      </w:pPr>
      <w:r w:rsidRPr="002C5204">
        <w:rPr>
          <w:rFonts w:ascii="Times New Roman" w:hAnsi="Times New Roman" w:cs="Times New Roman"/>
          <w:sz w:val="24"/>
          <w:szCs w:val="24"/>
        </w:rPr>
        <w:t>Due to disturbances in international currency and banking markets particularly the failure of Bankha</w:t>
      </w:r>
      <w:r w:rsidR="00A205EF" w:rsidRPr="002C5204">
        <w:rPr>
          <w:rFonts w:ascii="Times New Roman" w:hAnsi="Times New Roman" w:cs="Times New Roman"/>
          <w:sz w:val="24"/>
          <w:szCs w:val="24"/>
        </w:rPr>
        <w:t>ns</w:t>
      </w:r>
      <w:r w:rsidRPr="002C5204">
        <w:rPr>
          <w:rFonts w:ascii="Times New Roman" w:hAnsi="Times New Roman" w:cs="Times New Roman"/>
          <w:sz w:val="24"/>
          <w:szCs w:val="24"/>
        </w:rPr>
        <w:t xml:space="preserve"> Herstat in Germany</w:t>
      </w:r>
      <w:r w:rsidR="00A205EF" w:rsidRPr="002C5204">
        <w:rPr>
          <w:rFonts w:ascii="Times New Roman" w:hAnsi="Times New Roman" w:cs="Times New Roman"/>
          <w:sz w:val="24"/>
          <w:szCs w:val="24"/>
        </w:rPr>
        <w:t>,</w:t>
      </w:r>
      <w:r w:rsidRPr="002C5204">
        <w:rPr>
          <w:rFonts w:ascii="Times New Roman" w:hAnsi="Times New Roman" w:cs="Times New Roman"/>
          <w:sz w:val="24"/>
          <w:szCs w:val="24"/>
        </w:rPr>
        <w:t xml:space="preserve"> </w:t>
      </w:r>
      <w:r w:rsidR="00A205EF" w:rsidRPr="002C5204">
        <w:rPr>
          <w:rFonts w:ascii="Times New Roman" w:hAnsi="Times New Roman" w:cs="Times New Roman"/>
          <w:sz w:val="24"/>
          <w:szCs w:val="24"/>
        </w:rPr>
        <w:t>t</w:t>
      </w:r>
      <w:r w:rsidRPr="002C5204">
        <w:rPr>
          <w:rFonts w:ascii="Times New Roman" w:hAnsi="Times New Roman" w:cs="Times New Roman"/>
          <w:sz w:val="24"/>
          <w:szCs w:val="24"/>
        </w:rPr>
        <w:t xml:space="preserve">he committee headquartered at the bank for International settlements in Basel Expanded from G10 to 45 institutions and  is now known for series of standards for bank regulation particularly with reference to capital adequacy ratio known as  Basel I (1988) , Basel II 2004, Basel III (2010) </w:t>
      </w:r>
      <w:r w:rsidR="00E405C7" w:rsidRPr="002C5204">
        <w:rPr>
          <w:rFonts w:ascii="Times New Roman" w:hAnsi="Times New Roman" w:cs="Times New Roman"/>
          <w:sz w:val="24"/>
          <w:szCs w:val="24"/>
        </w:rPr>
        <w:t>.The Basel III post crisis reforms were completed in 2017 with publication of new standards</w:t>
      </w:r>
      <w:r w:rsidR="00C05264" w:rsidRPr="002C5204">
        <w:rPr>
          <w:rFonts w:ascii="Times New Roman" w:hAnsi="Times New Roman" w:cs="Times New Roman"/>
          <w:sz w:val="24"/>
          <w:szCs w:val="24"/>
        </w:rPr>
        <w:t xml:space="preserve"> for calculation of capital requirements for credit risks, credit </w:t>
      </w:r>
      <w:r w:rsidR="00C05264" w:rsidRPr="002C5204">
        <w:rPr>
          <w:rFonts w:ascii="Times New Roman" w:hAnsi="Times New Roman" w:cs="Times New Roman"/>
          <w:sz w:val="24"/>
          <w:szCs w:val="24"/>
        </w:rPr>
        <w:lastRenderedPageBreak/>
        <w:t xml:space="preserve">evaluation adjustment risk and operational risk. The final </w:t>
      </w:r>
      <w:r w:rsidR="00A205EF" w:rsidRPr="002C5204">
        <w:rPr>
          <w:rFonts w:ascii="Times New Roman" w:hAnsi="Times New Roman" w:cs="Times New Roman"/>
          <w:sz w:val="24"/>
          <w:szCs w:val="24"/>
        </w:rPr>
        <w:t>reforms provide</w:t>
      </w:r>
      <w:r w:rsidR="00C05264" w:rsidRPr="002C5204">
        <w:rPr>
          <w:rFonts w:ascii="Times New Roman" w:hAnsi="Times New Roman" w:cs="Times New Roman"/>
          <w:sz w:val="24"/>
          <w:szCs w:val="24"/>
        </w:rPr>
        <w:t xml:space="preserve"> a regulatory foundation for a resilient banking system including the microfinance sector.</w:t>
      </w:r>
      <w:r w:rsidR="00E405C7" w:rsidRPr="002C5204">
        <w:rPr>
          <w:rFonts w:ascii="Times New Roman" w:hAnsi="Times New Roman" w:cs="Times New Roman"/>
          <w:sz w:val="24"/>
          <w:szCs w:val="24"/>
        </w:rPr>
        <w:t xml:space="preserve"> It also </w:t>
      </w:r>
      <w:r w:rsidRPr="002C5204">
        <w:rPr>
          <w:rFonts w:ascii="Times New Roman" w:hAnsi="Times New Roman" w:cs="Times New Roman"/>
          <w:sz w:val="24"/>
          <w:szCs w:val="24"/>
        </w:rPr>
        <w:t xml:space="preserve">set in motion the 2006 core principles </w:t>
      </w:r>
      <w:r w:rsidR="00A205EF" w:rsidRPr="002C5204">
        <w:rPr>
          <w:rFonts w:ascii="Times New Roman" w:hAnsi="Times New Roman" w:cs="Times New Roman"/>
          <w:sz w:val="24"/>
          <w:szCs w:val="24"/>
        </w:rPr>
        <w:t>o</w:t>
      </w:r>
      <w:r w:rsidRPr="002C5204">
        <w:rPr>
          <w:rFonts w:ascii="Times New Roman" w:hAnsi="Times New Roman" w:cs="Times New Roman"/>
          <w:sz w:val="24"/>
          <w:szCs w:val="24"/>
        </w:rPr>
        <w:t>n Banking which was later revised in 2012 with a major revision focused on bank risk management. The BCBS c</w:t>
      </w:r>
      <w:r w:rsidR="00A205EF" w:rsidRPr="002C5204">
        <w:rPr>
          <w:rFonts w:ascii="Times New Roman" w:hAnsi="Times New Roman" w:cs="Times New Roman"/>
          <w:sz w:val="24"/>
          <w:szCs w:val="24"/>
        </w:rPr>
        <w:t>a</w:t>
      </w:r>
      <w:r w:rsidRPr="002C5204">
        <w:rPr>
          <w:rFonts w:ascii="Times New Roman" w:hAnsi="Times New Roman" w:cs="Times New Roman"/>
          <w:sz w:val="24"/>
          <w:szCs w:val="24"/>
        </w:rPr>
        <w:t>me up with 29 core principles and later in 2016 came up with a sle</w:t>
      </w:r>
      <w:r w:rsidR="006D5088" w:rsidRPr="002C5204">
        <w:rPr>
          <w:rFonts w:ascii="Times New Roman" w:hAnsi="Times New Roman" w:cs="Times New Roman"/>
          <w:sz w:val="24"/>
          <w:szCs w:val="24"/>
        </w:rPr>
        <w:t>u</w:t>
      </w:r>
      <w:r w:rsidRPr="002C5204">
        <w:rPr>
          <w:rFonts w:ascii="Times New Roman" w:hAnsi="Times New Roman" w:cs="Times New Roman"/>
          <w:sz w:val="24"/>
          <w:szCs w:val="24"/>
        </w:rPr>
        <w:t>th of guidance measures for 19 of the 29 core</w:t>
      </w:r>
      <w:r w:rsidR="00912BD5" w:rsidRPr="002C5204">
        <w:rPr>
          <w:rFonts w:ascii="Times New Roman" w:hAnsi="Times New Roman" w:cs="Times New Roman"/>
          <w:sz w:val="24"/>
          <w:szCs w:val="24"/>
        </w:rPr>
        <w:t xml:space="preserve"> principles in their application to regulation and supervision of the financial institutions engaged in reaching the financially unserved and undeserved.</w:t>
      </w:r>
    </w:p>
    <w:p w14:paraId="3D84600B" w14:textId="4A8AA541" w:rsidR="006A021E" w:rsidRPr="002C5204" w:rsidRDefault="00912BD5" w:rsidP="00E405C7">
      <w:pPr>
        <w:rPr>
          <w:rFonts w:ascii="Times New Roman" w:hAnsi="Times New Roman" w:cs="Times New Roman"/>
          <w:sz w:val="24"/>
          <w:szCs w:val="24"/>
        </w:rPr>
      </w:pPr>
      <w:r w:rsidRPr="002C5204">
        <w:rPr>
          <w:rFonts w:ascii="Times New Roman" w:hAnsi="Times New Roman" w:cs="Times New Roman"/>
          <w:sz w:val="24"/>
          <w:szCs w:val="24"/>
        </w:rPr>
        <w:t xml:space="preserve"> Meanwhile IMF continue</w:t>
      </w:r>
      <w:r w:rsidR="006D5088" w:rsidRPr="002C5204">
        <w:rPr>
          <w:rFonts w:ascii="Times New Roman" w:hAnsi="Times New Roman" w:cs="Times New Roman"/>
          <w:sz w:val="24"/>
          <w:szCs w:val="24"/>
        </w:rPr>
        <w:t>d</w:t>
      </w:r>
      <w:r w:rsidRPr="002C5204">
        <w:rPr>
          <w:rFonts w:ascii="Times New Roman" w:hAnsi="Times New Roman" w:cs="Times New Roman"/>
          <w:sz w:val="24"/>
          <w:szCs w:val="24"/>
        </w:rPr>
        <w:t xml:space="preserve"> its active role</w:t>
      </w:r>
      <w:r w:rsidR="006D5088" w:rsidRPr="002C5204">
        <w:rPr>
          <w:rFonts w:ascii="Times New Roman" w:hAnsi="Times New Roman" w:cs="Times New Roman"/>
          <w:sz w:val="24"/>
          <w:szCs w:val="24"/>
        </w:rPr>
        <w:t xml:space="preserve"> and presence </w:t>
      </w:r>
      <w:r w:rsidRPr="002C5204">
        <w:rPr>
          <w:rFonts w:ascii="Times New Roman" w:hAnsi="Times New Roman" w:cs="Times New Roman"/>
          <w:sz w:val="24"/>
          <w:szCs w:val="24"/>
        </w:rPr>
        <w:t>by rolling out working paper o</w:t>
      </w:r>
      <w:r w:rsidR="006D5088" w:rsidRPr="002C5204">
        <w:rPr>
          <w:rFonts w:ascii="Times New Roman" w:hAnsi="Times New Roman" w:cs="Times New Roman"/>
          <w:sz w:val="24"/>
          <w:szCs w:val="24"/>
        </w:rPr>
        <w:t>n</w:t>
      </w:r>
      <w:r w:rsidRPr="002C5204">
        <w:rPr>
          <w:rFonts w:ascii="Times New Roman" w:hAnsi="Times New Roman" w:cs="Times New Roman"/>
          <w:sz w:val="24"/>
          <w:szCs w:val="24"/>
        </w:rPr>
        <w:t xml:space="preserve"> particular aspects within the broad realm of Microfinance and public policy. A series of discussion have also been initiated and documented thereafter following the horror set off by the COVID-19 pandemic. Recent meetings the 21</w:t>
      </w:r>
      <w:r w:rsidRPr="002C5204">
        <w:rPr>
          <w:rFonts w:ascii="Times New Roman" w:hAnsi="Times New Roman" w:cs="Times New Roman"/>
          <w:sz w:val="24"/>
          <w:szCs w:val="24"/>
          <w:vertAlign w:val="superscript"/>
        </w:rPr>
        <w:t>st</w:t>
      </w:r>
      <w:r w:rsidRPr="002C5204">
        <w:rPr>
          <w:rFonts w:ascii="Times New Roman" w:hAnsi="Times New Roman" w:cs="Times New Roman"/>
          <w:sz w:val="24"/>
          <w:szCs w:val="24"/>
        </w:rPr>
        <w:t xml:space="preserve"> International conference of Banking Supervisors  was focused </w:t>
      </w:r>
      <w:r w:rsidR="006D5088" w:rsidRPr="002C5204">
        <w:rPr>
          <w:rFonts w:ascii="Times New Roman" w:hAnsi="Times New Roman" w:cs="Times New Roman"/>
          <w:sz w:val="24"/>
          <w:szCs w:val="24"/>
        </w:rPr>
        <w:t>o</w:t>
      </w:r>
      <w:r w:rsidRPr="002C5204">
        <w:rPr>
          <w:rFonts w:ascii="Times New Roman" w:hAnsi="Times New Roman" w:cs="Times New Roman"/>
          <w:sz w:val="24"/>
          <w:szCs w:val="24"/>
        </w:rPr>
        <w:t xml:space="preserve">n digitalisation of finance and evolution of banking models (BCBS, 2020) and </w:t>
      </w:r>
      <w:r w:rsidR="006D5088" w:rsidRPr="002C5204">
        <w:rPr>
          <w:rFonts w:ascii="Times New Roman" w:hAnsi="Times New Roman" w:cs="Times New Roman"/>
          <w:sz w:val="24"/>
          <w:szCs w:val="24"/>
        </w:rPr>
        <w:t xml:space="preserve">very recently </w:t>
      </w:r>
      <w:r w:rsidRPr="002C5204">
        <w:rPr>
          <w:rFonts w:ascii="Times New Roman" w:hAnsi="Times New Roman" w:cs="Times New Roman"/>
          <w:sz w:val="24"/>
          <w:szCs w:val="24"/>
        </w:rPr>
        <w:t xml:space="preserve">on the changing role of a banking </w:t>
      </w:r>
      <w:r w:rsidR="00B4100E" w:rsidRPr="002C5204">
        <w:rPr>
          <w:rFonts w:ascii="Times New Roman" w:hAnsi="Times New Roman" w:cs="Times New Roman"/>
          <w:sz w:val="24"/>
          <w:szCs w:val="24"/>
        </w:rPr>
        <w:t>supervisors</w:t>
      </w:r>
      <w:r w:rsidRPr="002C5204">
        <w:rPr>
          <w:rFonts w:ascii="Times New Roman" w:hAnsi="Times New Roman" w:cs="Times New Roman"/>
          <w:sz w:val="24"/>
          <w:szCs w:val="24"/>
        </w:rPr>
        <w:t xml:space="preserve">  (Ro</w:t>
      </w:r>
      <w:r w:rsidR="006D5088" w:rsidRPr="002C5204">
        <w:rPr>
          <w:rFonts w:ascii="Times New Roman" w:hAnsi="Times New Roman" w:cs="Times New Roman"/>
          <w:sz w:val="24"/>
          <w:szCs w:val="24"/>
        </w:rPr>
        <w:t>g</w:t>
      </w:r>
      <w:r w:rsidRPr="002C5204">
        <w:rPr>
          <w:rFonts w:ascii="Times New Roman" w:hAnsi="Times New Roman" w:cs="Times New Roman"/>
          <w:sz w:val="24"/>
          <w:szCs w:val="24"/>
        </w:rPr>
        <w:t>ers, 2021</w:t>
      </w:r>
      <w:r w:rsidR="008C151A" w:rsidRPr="002C5204">
        <w:rPr>
          <w:rFonts w:ascii="Times New Roman" w:hAnsi="Times New Roman" w:cs="Times New Roman"/>
          <w:sz w:val="24"/>
          <w:szCs w:val="24"/>
        </w:rPr>
        <w:t xml:space="preserve"> a</w:t>
      </w:r>
      <w:r w:rsidRPr="002C5204">
        <w:rPr>
          <w:rFonts w:ascii="Times New Roman" w:hAnsi="Times New Roman" w:cs="Times New Roman"/>
          <w:sz w:val="24"/>
          <w:szCs w:val="24"/>
        </w:rPr>
        <w:t>)</w:t>
      </w:r>
      <w:r w:rsidR="00E405C7" w:rsidRPr="002C5204">
        <w:rPr>
          <w:rFonts w:ascii="Times New Roman" w:hAnsi="Times New Roman" w:cs="Times New Roman"/>
          <w:sz w:val="24"/>
          <w:szCs w:val="24"/>
        </w:rPr>
        <w:t xml:space="preserve">. Each </w:t>
      </w:r>
      <w:r w:rsidR="006D5088" w:rsidRPr="002C5204">
        <w:rPr>
          <w:rFonts w:ascii="Times New Roman" w:hAnsi="Times New Roman" w:cs="Times New Roman"/>
          <w:sz w:val="24"/>
          <w:szCs w:val="24"/>
        </w:rPr>
        <w:t>of the core P</w:t>
      </w:r>
      <w:r w:rsidR="00E405C7" w:rsidRPr="002C5204">
        <w:rPr>
          <w:rFonts w:ascii="Times New Roman" w:hAnsi="Times New Roman" w:cs="Times New Roman"/>
          <w:sz w:val="24"/>
          <w:szCs w:val="24"/>
        </w:rPr>
        <w:t xml:space="preserve">rinciple is important and starts with </w:t>
      </w:r>
      <w:r w:rsidR="006D5088" w:rsidRPr="002C5204">
        <w:rPr>
          <w:rFonts w:ascii="Times New Roman" w:hAnsi="Times New Roman" w:cs="Times New Roman"/>
          <w:sz w:val="24"/>
          <w:szCs w:val="24"/>
        </w:rPr>
        <w:t>P</w:t>
      </w:r>
      <w:r w:rsidR="00E405C7" w:rsidRPr="002C5204">
        <w:rPr>
          <w:rFonts w:ascii="Times New Roman" w:hAnsi="Times New Roman" w:cs="Times New Roman"/>
          <w:sz w:val="24"/>
          <w:szCs w:val="24"/>
        </w:rPr>
        <w:t>rinciple1- Responsibilities objectives and powers. A key component is the use of technology to assist supervis</w:t>
      </w:r>
      <w:r w:rsidR="006D5088" w:rsidRPr="002C5204">
        <w:rPr>
          <w:rFonts w:ascii="Times New Roman" w:hAnsi="Times New Roman" w:cs="Times New Roman"/>
          <w:sz w:val="24"/>
          <w:szCs w:val="24"/>
        </w:rPr>
        <w:t>o</w:t>
      </w:r>
      <w:r w:rsidR="00E405C7" w:rsidRPr="002C5204">
        <w:rPr>
          <w:rFonts w:ascii="Times New Roman" w:hAnsi="Times New Roman" w:cs="Times New Roman"/>
          <w:sz w:val="24"/>
          <w:szCs w:val="24"/>
        </w:rPr>
        <w:t>rs and financial institutions in gathering transmitting and processing data and information. The principle 15 on Risk Management</w:t>
      </w:r>
      <w:r w:rsidR="006D5088" w:rsidRPr="002C5204">
        <w:rPr>
          <w:rFonts w:ascii="Times New Roman" w:hAnsi="Times New Roman" w:cs="Times New Roman"/>
          <w:sz w:val="24"/>
          <w:szCs w:val="24"/>
        </w:rPr>
        <w:t xml:space="preserve"> </w:t>
      </w:r>
      <w:r w:rsidR="00C05264" w:rsidRPr="002C5204">
        <w:rPr>
          <w:rFonts w:ascii="Times New Roman" w:hAnsi="Times New Roman" w:cs="Times New Roman"/>
          <w:sz w:val="24"/>
          <w:szCs w:val="24"/>
        </w:rPr>
        <w:t xml:space="preserve"> </w:t>
      </w:r>
      <w:r w:rsidR="00E405C7" w:rsidRPr="002C5204">
        <w:rPr>
          <w:rFonts w:ascii="Times New Roman" w:hAnsi="Times New Roman" w:cs="Times New Roman"/>
          <w:sz w:val="24"/>
          <w:szCs w:val="24"/>
        </w:rPr>
        <w:t xml:space="preserve">process, 16 on </w:t>
      </w:r>
      <w:r w:rsidR="006D5088" w:rsidRPr="002C5204">
        <w:rPr>
          <w:rFonts w:ascii="Times New Roman" w:hAnsi="Times New Roman" w:cs="Times New Roman"/>
          <w:sz w:val="24"/>
          <w:szCs w:val="24"/>
        </w:rPr>
        <w:t>C</w:t>
      </w:r>
      <w:r w:rsidR="00E405C7" w:rsidRPr="002C5204">
        <w:rPr>
          <w:rFonts w:ascii="Times New Roman" w:hAnsi="Times New Roman" w:cs="Times New Roman"/>
          <w:sz w:val="24"/>
          <w:szCs w:val="24"/>
        </w:rPr>
        <w:t xml:space="preserve">apital adequacy, 17 on </w:t>
      </w:r>
      <w:r w:rsidR="006D5088" w:rsidRPr="002C5204">
        <w:rPr>
          <w:rFonts w:ascii="Times New Roman" w:hAnsi="Times New Roman" w:cs="Times New Roman"/>
          <w:sz w:val="24"/>
          <w:szCs w:val="24"/>
        </w:rPr>
        <w:t>C</w:t>
      </w:r>
      <w:r w:rsidR="00E405C7" w:rsidRPr="002C5204">
        <w:rPr>
          <w:rFonts w:ascii="Times New Roman" w:hAnsi="Times New Roman" w:cs="Times New Roman"/>
          <w:sz w:val="24"/>
          <w:szCs w:val="24"/>
        </w:rPr>
        <w:t xml:space="preserve">redit risk, 18 on </w:t>
      </w:r>
      <w:r w:rsidR="006D5088" w:rsidRPr="002C5204">
        <w:rPr>
          <w:rFonts w:ascii="Times New Roman" w:hAnsi="Times New Roman" w:cs="Times New Roman"/>
          <w:sz w:val="24"/>
          <w:szCs w:val="24"/>
        </w:rPr>
        <w:t>P</w:t>
      </w:r>
      <w:r w:rsidR="00E405C7" w:rsidRPr="002C5204">
        <w:rPr>
          <w:rFonts w:ascii="Times New Roman" w:hAnsi="Times New Roman" w:cs="Times New Roman"/>
          <w:sz w:val="24"/>
          <w:szCs w:val="24"/>
        </w:rPr>
        <w:t xml:space="preserve">roblem assets, provisions and reserves, 24 on </w:t>
      </w:r>
      <w:r w:rsidR="006D5088" w:rsidRPr="002C5204">
        <w:rPr>
          <w:rFonts w:ascii="Times New Roman" w:hAnsi="Times New Roman" w:cs="Times New Roman"/>
          <w:sz w:val="24"/>
          <w:szCs w:val="24"/>
        </w:rPr>
        <w:t>L</w:t>
      </w:r>
      <w:r w:rsidR="00E405C7" w:rsidRPr="002C5204">
        <w:rPr>
          <w:rFonts w:ascii="Times New Roman" w:hAnsi="Times New Roman" w:cs="Times New Roman"/>
          <w:sz w:val="24"/>
          <w:szCs w:val="24"/>
        </w:rPr>
        <w:t xml:space="preserve">iquidity risks, 25 on </w:t>
      </w:r>
      <w:r w:rsidR="006D5088" w:rsidRPr="002C5204">
        <w:rPr>
          <w:rFonts w:ascii="Times New Roman" w:hAnsi="Times New Roman" w:cs="Times New Roman"/>
          <w:sz w:val="24"/>
          <w:szCs w:val="24"/>
        </w:rPr>
        <w:t>O</w:t>
      </w:r>
      <w:r w:rsidR="00E405C7" w:rsidRPr="002C5204">
        <w:rPr>
          <w:rFonts w:ascii="Times New Roman" w:hAnsi="Times New Roman" w:cs="Times New Roman"/>
          <w:sz w:val="24"/>
          <w:szCs w:val="24"/>
        </w:rPr>
        <w:t>perationalised risk</w:t>
      </w:r>
      <w:r w:rsidR="00B4100E" w:rsidRPr="002C5204">
        <w:rPr>
          <w:rFonts w:ascii="Times New Roman" w:hAnsi="Times New Roman" w:cs="Times New Roman"/>
          <w:sz w:val="24"/>
          <w:szCs w:val="24"/>
        </w:rPr>
        <w:t>,</w:t>
      </w:r>
      <w:r w:rsidR="00E405C7" w:rsidRPr="002C5204">
        <w:rPr>
          <w:rFonts w:ascii="Times New Roman" w:hAnsi="Times New Roman" w:cs="Times New Roman"/>
          <w:sz w:val="24"/>
          <w:szCs w:val="24"/>
        </w:rPr>
        <w:t xml:space="preserve">  28 on</w:t>
      </w:r>
      <w:r w:rsidR="006D5088" w:rsidRPr="002C5204">
        <w:rPr>
          <w:rFonts w:ascii="Times New Roman" w:hAnsi="Times New Roman" w:cs="Times New Roman"/>
          <w:sz w:val="24"/>
          <w:szCs w:val="24"/>
        </w:rPr>
        <w:t xml:space="preserve"> T</w:t>
      </w:r>
      <w:r w:rsidR="00E405C7" w:rsidRPr="002C5204">
        <w:rPr>
          <w:rFonts w:ascii="Times New Roman" w:hAnsi="Times New Roman" w:cs="Times New Roman"/>
          <w:sz w:val="24"/>
          <w:szCs w:val="24"/>
        </w:rPr>
        <w:t xml:space="preserve">ransparency and 29 </w:t>
      </w:r>
      <w:r w:rsidR="00B4100E" w:rsidRPr="002C5204">
        <w:rPr>
          <w:rFonts w:ascii="Times New Roman" w:hAnsi="Times New Roman" w:cs="Times New Roman"/>
          <w:sz w:val="24"/>
          <w:szCs w:val="24"/>
        </w:rPr>
        <w:t>dealing with</w:t>
      </w:r>
      <w:r w:rsidR="00E405C7" w:rsidRPr="002C5204">
        <w:rPr>
          <w:rFonts w:ascii="Times New Roman" w:hAnsi="Times New Roman" w:cs="Times New Roman"/>
          <w:sz w:val="24"/>
          <w:szCs w:val="24"/>
        </w:rPr>
        <w:t xml:space="preserve"> Ab</w:t>
      </w:r>
      <w:r w:rsidR="006D5088" w:rsidRPr="002C5204">
        <w:rPr>
          <w:rFonts w:ascii="Times New Roman" w:hAnsi="Times New Roman" w:cs="Times New Roman"/>
          <w:sz w:val="24"/>
          <w:szCs w:val="24"/>
        </w:rPr>
        <w:t>u</w:t>
      </w:r>
      <w:r w:rsidR="00E405C7" w:rsidRPr="002C5204">
        <w:rPr>
          <w:rFonts w:ascii="Times New Roman" w:hAnsi="Times New Roman" w:cs="Times New Roman"/>
          <w:sz w:val="24"/>
          <w:szCs w:val="24"/>
        </w:rPr>
        <w:t>ses</w:t>
      </w:r>
      <w:r w:rsidR="00B4100E" w:rsidRPr="002C5204">
        <w:rPr>
          <w:rFonts w:ascii="Times New Roman" w:hAnsi="Times New Roman" w:cs="Times New Roman"/>
          <w:sz w:val="24"/>
          <w:szCs w:val="24"/>
        </w:rPr>
        <w:t xml:space="preserve"> of financial services that includes among other things supervision of banks, anti-moneylaundering/ compacting the financing of terrorism(AML/CFT</w:t>
      </w:r>
      <w:r w:rsidR="00556736" w:rsidRPr="002C5204">
        <w:rPr>
          <w:rFonts w:ascii="Times New Roman" w:hAnsi="Times New Roman" w:cs="Times New Roman"/>
          <w:sz w:val="24"/>
          <w:szCs w:val="24"/>
        </w:rPr>
        <w:t>)</w:t>
      </w:r>
      <w:r w:rsidR="00B4100E" w:rsidRPr="002C5204">
        <w:rPr>
          <w:rFonts w:ascii="Times New Roman" w:hAnsi="Times New Roman" w:cs="Times New Roman"/>
          <w:sz w:val="24"/>
          <w:szCs w:val="24"/>
        </w:rPr>
        <w:t xml:space="preserve"> controls which are all</w:t>
      </w:r>
      <w:r w:rsidR="00E405C7" w:rsidRPr="002C5204">
        <w:rPr>
          <w:rFonts w:ascii="Times New Roman" w:hAnsi="Times New Roman" w:cs="Times New Roman"/>
          <w:sz w:val="24"/>
          <w:szCs w:val="24"/>
        </w:rPr>
        <w:t xml:space="preserve"> basically oriented on regulations of these aspects in a technology driven and governed environment</w:t>
      </w:r>
      <w:r w:rsidR="00C05264" w:rsidRPr="002C5204">
        <w:rPr>
          <w:rFonts w:ascii="Times New Roman" w:hAnsi="Times New Roman" w:cs="Times New Roman"/>
          <w:sz w:val="24"/>
          <w:szCs w:val="24"/>
        </w:rPr>
        <w:t>.</w:t>
      </w:r>
    </w:p>
    <w:p w14:paraId="11A28A20" w14:textId="2E30DF0C" w:rsidR="00C05264" w:rsidRPr="002C5204" w:rsidRDefault="00C05264" w:rsidP="00E405C7">
      <w:pPr>
        <w:rPr>
          <w:rFonts w:ascii="Times New Roman" w:hAnsi="Times New Roman" w:cs="Times New Roman"/>
          <w:sz w:val="24"/>
          <w:szCs w:val="24"/>
        </w:rPr>
      </w:pPr>
      <w:r w:rsidRPr="002C5204">
        <w:rPr>
          <w:rFonts w:ascii="Times New Roman" w:hAnsi="Times New Roman" w:cs="Times New Roman"/>
          <w:sz w:val="24"/>
          <w:szCs w:val="24"/>
        </w:rPr>
        <w:t xml:space="preserve">At each country level there is yet another regulator which works on country specific issues and regulations. The broad parameters of regulations are thus under such banks which act as the regulator like the </w:t>
      </w:r>
      <w:r w:rsidR="006D5088" w:rsidRPr="002C5204">
        <w:rPr>
          <w:rFonts w:ascii="Times New Roman" w:hAnsi="Times New Roman" w:cs="Times New Roman"/>
          <w:sz w:val="24"/>
          <w:szCs w:val="24"/>
        </w:rPr>
        <w:t>Reserve Bank</w:t>
      </w:r>
      <w:r w:rsidRPr="002C5204">
        <w:rPr>
          <w:rFonts w:ascii="Times New Roman" w:hAnsi="Times New Roman" w:cs="Times New Roman"/>
          <w:sz w:val="24"/>
          <w:szCs w:val="24"/>
        </w:rPr>
        <w:t xml:space="preserve"> of India, the Nepal Rastra Bank, the </w:t>
      </w:r>
      <w:r w:rsidR="00556736" w:rsidRPr="002C5204">
        <w:rPr>
          <w:rFonts w:ascii="Times New Roman" w:hAnsi="Times New Roman" w:cs="Times New Roman"/>
          <w:sz w:val="24"/>
          <w:szCs w:val="24"/>
        </w:rPr>
        <w:t>B</w:t>
      </w:r>
      <w:r w:rsidRPr="002C5204">
        <w:rPr>
          <w:rFonts w:ascii="Times New Roman" w:hAnsi="Times New Roman" w:cs="Times New Roman"/>
          <w:sz w:val="24"/>
          <w:szCs w:val="24"/>
        </w:rPr>
        <w:t xml:space="preserve">ank of Ethiopia, </w:t>
      </w:r>
      <w:r w:rsidR="00556736" w:rsidRPr="002C5204">
        <w:rPr>
          <w:rFonts w:ascii="Times New Roman" w:hAnsi="Times New Roman" w:cs="Times New Roman"/>
          <w:sz w:val="24"/>
          <w:szCs w:val="24"/>
        </w:rPr>
        <w:t>B</w:t>
      </w:r>
      <w:r w:rsidRPr="002C5204">
        <w:rPr>
          <w:rFonts w:ascii="Times New Roman" w:hAnsi="Times New Roman" w:cs="Times New Roman"/>
          <w:sz w:val="24"/>
          <w:szCs w:val="24"/>
        </w:rPr>
        <w:t>ank of Zambia etc.</w:t>
      </w:r>
      <w:r w:rsidR="00DB40E5" w:rsidRPr="002C5204">
        <w:rPr>
          <w:rFonts w:ascii="Times New Roman" w:hAnsi="Times New Roman" w:cs="Times New Roman"/>
          <w:sz w:val="24"/>
          <w:szCs w:val="24"/>
        </w:rPr>
        <w:t xml:space="preserve"> </w:t>
      </w:r>
      <w:r w:rsidRPr="002C5204">
        <w:rPr>
          <w:rFonts w:ascii="Times New Roman" w:hAnsi="Times New Roman" w:cs="Times New Roman"/>
          <w:sz w:val="24"/>
          <w:szCs w:val="24"/>
        </w:rPr>
        <w:t>The state versus the central regulatory jurisdictions i</w:t>
      </w:r>
      <w:r w:rsidR="006D5088" w:rsidRPr="002C5204">
        <w:rPr>
          <w:rFonts w:ascii="Times New Roman" w:hAnsi="Times New Roman" w:cs="Times New Roman"/>
          <w:sz w:val="24"/>
          <w:szCs w:val="24"/>
        </w:rPr>
        <w:t>s</w:t>
      </w:r>
      <w:r w:rsidRPr="002C5204">
        <w:rPr>
          <w:rFonts w:ascii="Times New Roman" w:hAnsi="Times New Roman" w:cs="Times New Roman"/>
          <w:sz w:val="24"/>
          <w:szCs w:val="24"/>
        </w:rPr>
        <w:t xml:space="preserve"> a third tier of operation because there is no </w:t>
      </w:r>
      <w:r w:rsidR="006D5088" w:rsidRPr="002C5204">
        <w:rPr>
          <w:rFonts w:ascii="Times New Roman" w:hAnsi="Times New Roman" w:cs="Times New Roman"/>
          <w:sz w:val="24"/>
          <w:szCs w:val="24"/>
        </w:rPr>
        <w:t xml:space="preserve">much </w:t>
      </w:r>
      <w:r w:rsidRPr="002C5204">
        <w:rPr>
          <w:rFonts w:ascii="Times New Roman" w:hAnsi="Times New Roman" w:cs="Times New Roman"/>
          <w:sz w:val="24"/>
          <w:szCs w:val="24"/>
        </w:rPr>
        <w:t>clarity regarding central and state regulatory jurisdiction</w:t>
      </w:r>
      <w:r w:rsidR="00C63062" w:rsidRPr="002C5204">
        <w:rPr>
          <w:rFonts w:ascii="Times New Roman" w:hAnsi="Times New Roman" w:cs="Times New Roman"/>
          <w:sz w:val="24"/>
          <w:szCs w:val="24"/>
        </w:rPr>
        <w:t xml:space="preserve">. </w:t>
      </w:r>
      <w:r w:rsidR="006D5088" w:rsidRPr="002C5204">
        <w:rPr>
          <w:rFonts w:ascii="Times New Roman" w:hAnsi="Times New Roman" w:cs="Times New Roman"/>
          <w:sz w:val="24"/>
          <w:szCs w:val="24"/>
        </w:rPr>
        <w:t>A</w:t>
      </w:r>
      <w:r w:rsidR="00C63062" w:rsidRPr="002C5204">
        <w:rPr>
          <w:rFonts w:ascii="Times New Roman" w:hAnsi="Times New Roman" w:cs="Times New Roman"/>
          <w:sz w:val="24"/>
          <w:szCs w:val="24"/>
        </w:rPr>
        <w:t xml:space="preserve"> typical example</w:t>
      </w:r>
      <w:r w:rsidR="006D5088" w:rsidRPr="002C5204">
        <w:rPr>
          <w:rFonts w:ascii="Times New Roman" w:hAnsi="Times New Roman" w:cs="Times New Roman"/>
          <w:sz w:val="24"/>
          <w:szCs w:val="24"/>
        </w:rPr>
        <w:t xml:space="preserve"> in this direction </w:t>
      </w:r>
      <w:r w:rsidR="00C63062" w:rsidRPr="002C5204">
        <w:rPr>
          <w:rFonts w:ascii="Times New Roman" w:hAnsi="Times New Roman" w:cs="Times New Roman"/>
          <w:sz w:val="24"/>
          <w:szCs w:val="24"/>
        </w:rPr>
        <w:t>is</w:t>
      </w:r>
      <w:r w:rsidR="006D5088" w:rsidRPr="002C5204">
        <w:rPr>
          <w:rFonts w:ascii="Times New Roman" w:hAnsi="Times New Roman" w:cs="Times New Roman"/>
          <w:sz w:val="24"/>
          <w:szCs w:val="24"/>
        </w:rPr>
        <w:t xml:space="preserve"> that </w:t>
      </w:r>
      <w:r w:rsidR="00C63062" w:rsidRPr="002C5204">
        <w:rPr>
          <w:rFonts w:ascii="Times New Roman" w:hAnsi="Times New Roman" w:cs="Times New Roman"/>
          <w:sz w:val="24"/>
          <w:szCs w:val="24"/>
        </w:rPr>
        <w:t xml:space="preserve"> during the 2010 and 2011 Andhra Pradesh and Gujarat states in India passed legislations barring specific practices within the state (Kline and </w:t>
      </w:r>
      <w:r w:rsidR="006D5088" w:rsidRPr="002C5204">
        <w:rPr>
          <w:rFonts w:ascii="Times New Roman" w:hAnsi="Times New Roman" w:cs="Times New Roman"/>
          <w:sz w:val="24"/>
          <w:szCs w:val="24"/>
        </w:rPr>
        <w:t>S</w:t>
      </w:r>
      <w:r w:rsidR="00C63062" w:rsidRPr="002C5204">
        <w:rPr>
          <w:rFonts w:ascii="Times New Roman" w:hAnsi="Times New Roman" w:cs="Times New Roman"/>
          <w:sz w:val="24"/>
          <w:szCs w:val="24"/>
        </w:rPr>
        <w:t>a</w:t>
      </w:r>
      <w:r w:rsidR="006D5088" w:rsidRPr="002C5204">
        <w:rPr>
          <w:rFonts w:ascii="Times New Roman" w:hAnsi="Times New Roman" w:cs="Times New Roman"/>
          <w:sz w:val="24"/>
          <w:szCs w:val="24"/>
        </w:rPr>
        <w:t>n</w:t>
      </w:r>
      <w:r w:rsidR="00C63062" w:rsidRPr="002C5204">
        <w:rPr>
          <w:rFonts w:ascii="Times New Roman" w:hAnsi="Times New Roman" w:cs="Times New Roman"/>
          <w:sz w:val="24"/>
          <w:szCs w:val="24"/>
        </w:rPr>
        <w:t>dhu, 2015).</w:t>
      </w:r>
    </w:p>
    <w:p w14:paraId="1DBA1678" w14:textId="69C78F3B" w:rsidR="00C63062" w:rsidRPr="002C5204" w:rsidRDefault="00C63062" w:rsidP="00E405C7">
      <w:pPr>
        <w:rPr>
          <w:rFonts w:ascii="Times New Roman" w:hAnsi="Times New Roman" w:cs="Times New Roman"/>
          <w:sz w:val="24"/>
          <w:szCs w:val="24"/>
        </w:rPr>
      </w:pPr>
      <w:r w:rsidRPr="002C5204">
        <w:rPr>
          <w:rFonts w:ascii="Times New Roman" w:hAnsi="Times New Roman" w:cs="Times New Roman"/>
          <w:sz w:val="24"/>
          <w:szCs w:val="24"/>
        </w:rPr>
        <w:t>Thus</w:t>
      </w:r>
      <w:r w:rsidR="00DB40E5" w:rsidRPr="002C5204">
        <w:rPr>
          <w:rFonts w:ascii="Times New Roman" w:hAnsi="Times New Roman" w:cs="Times New Roman"/>
          <w:sz w:val="24"/>
          <w:szCs w:val="24"/>
        </w:rPr>
        <w:t>,</w:t>
      </w:r>
      <w:r w:rsidRPr="002C5204">
        <w:rPr>
          <w:rFonts w:ascii="Times New Roman" w:hAnsi="Times New Roman" w:cs="Times New Roman"/>
          <w:sz w:val="24"/>
          <w:szCs w:val="24"/>
        </w:rPr>
        <w:t xml:space="preserve"> </w:t>
      </w:r>
      <w:r w:rsidR="008A2ED6" w:rsidRPr="002C5204">
        <w:rPr>
          <w:rFonts w:ascii="Times New Roman" w:hAnsi="Times New Roman" w:cs="Times New Roman"/>
          <w:sz w:val="24"/>
          <w:szCs w:val="24"/>
        </w:rPr>
        <w:t>there are</w:t>
      </w:r>
      <w:r w:rsidRPr="002C5204">
        <w:rPr>
          <w:rFonts w:ascii="Times New Roman" w:hAnsi="Times New Roman" w:cs="Times New Roman"/>
          <w:sz w:val="24"/>
          <w:szCs w:val="24"/>
        </w:rPr>
        <w:t xml:space="preserve"> three tier</w:t>
      </w:r>
      <w:r w:rsidR="00364694" w:rsidRPr="002C5204">
        <w:rPr>
          <w:rFonts w:ascii="Times New Roman" w:hAnsi="Times New Roman" w:cs="Times New Roman"/>
          <w:sz w:val="24"/>
          <w:szCs w:val="24"/>
        </w:rPr>
        <w:t>s</w:t>
      </w:r>
      <w:r w:rsidRPr="002C5204">
        <w:rPr>
          <w:rFonts w:ascii="Times New Roman" w:hAnsi="Times New Roman" w:cs="Times New Roman"/>
          <w:sz w:val="24"/>
          <w:szCs w:val="24"/>
        </w:rPr>
        <w:t xml:space="preserve"> of operation one at the global level, the national level and yet another at the state level, stability and confidence level will elude this sector unless and until such regulatory ambiguity is resolved</w:t>
      </w:r>
      <w:r w:rsidR="002806F2" w:rsidRPr="002C5204">
        <w:rPr>
          <w:rFonts w:ascii="Times New Roman" w:hAnsi="Times New Roman" w:cs="Times New Roman"/>
          <w:sz w:val="24"/>
          <w:szCs w:val="24"/>
        </w:rPr>
        <w:t>.</w:t>
      </w:r>
    </w:p>
    <w:p w14:paraId="621BEEDC" w14:textId="698B195F" w:rsidR="008A2ED6" w:rsidRPr="002C5204" w:rsidRDefault="00E56BF5" w:rsidP="00E405C7">
      <w:pPr>
        <w:rPr>
          <w:rFonts w:ascii="Times New Roman" w:hAnsi="Times New Roman" w:cs="Times New Roman"/>
          <w:b/>
          <w:bCs/>
          <w:sz w:val="24"/>
          <w:szCs w:val="24"/>
        </w:rPr>
      </w:pPr>
      <w:r w:rsidRPr="002C5204">
        <w:rPr>
          <w:rFonts w:ascii="Times New Roman" w:hAnsi="Times New Roman" w:cs="Times New Roman"/>
          <w:b/>
          <w:bCs/>
          <w:sz w:val="24"/>
          <w:szCs w:val="24"/>
        </w:rPr>
        <w:t>Gaps In Regulation</w:t>
      </w:r>
    </w:p>
    <w:p w14:paraId="19E233D2" w14:textId="4818AA8D" w:rsidR="008A2ED6" w:rsidRPr="002C5204" w:rsidRDefault="008A2ED6" w:rsidP="00DB40E5">
      <w:pPr>
        <w:pStyle w:val="ListParagraph"/>
        <w:numPr>
          <w:ilvl w:val="0"/>
          <w:numId w:val="13"/>
        </w:numPr>
        <w:rPr>
          <w:rFonts w:ascii="Times New Roman" w:hAnsi="Times New Roman" w:cs="Times New Roman"/>
          <w:sz w:val="24"/>
          <w:szCs w:val="24"/>
        </w:rPr>
      </w:pPr>
      <w:r w:rsidRPr="002C5204">
        <w:rPr>
          <w:rFonts w:ascii="Times New Roman" w:hAnsi="Times New Roman" w:cs="Times New Roman"/>
          <w:sz w:val="24"/>
          <w:szCs w:val="24"/>
        </w:rPr>
        <w:t xml:space="preserve">The gaps on the regulation front look like that all the work till now </w:t>
      </w:r>
      <w:r w:rsidR="00C60E8F" w:rsidRPr="002C5204">
        <w:rPr>
          <w:rFonts w:ascii="Times New Roman" w:hAnsi="Times New Roman" w:cs="Times New Roman"/>
          <w:sz w:val="24"/>
          <w:szCs w:val="24"/>
        </w:rPr>
        <w:t xml:space="preserve">are on the </w:t>
      </w:r>
      <w:r w:rsidRPr="002C5204">
        <w:rPr>
          <w:rFonts w:ascii="Times New Roman" w:hAnsi="Times New Roman" w:cs="Times New Roman"/>
          <w:sz w:val="24"/>
          <w:szCs w:val="24"/>
        </w:rPr>
        <w:t>regulation policy beginning from the licensing and on aspects like risks, indebt</w:t>
      </w:r>
      <w:r w:rsidR="00C84F5E" w:rsidRPr="002C5204">
        <w:rPr>
          <w:rFonts w:ascii="Times New Roman" w:hAnsi="Times New Roman" w:cs="Times New Roman"/>
          <w:sz w:val="24"/>
          <w:szCs w:val="24"/>
        </w:rPr>
        <w:t>ed</w:t>
      </w:r>
      <w:r w:rsidRPr="002C5204">
        <w:rPr>
          <w:rFonts w:ascii="Times New Roman" w:hAnsi="Times New Roman" w:cs="Times New Roman"/>
          <w:sz w:val="24"/>
          <w:szCs w:val="24"/>
        </w:rPr>
        <w:t>ness, multiple lending</w:t>
      </w:r>
      <w:r w:rsidR="00C60E8F" w:rsidRPr="002C5204">
        <w:rPr>
          <w:rFonts w:ascii="Times New Roman" w:hAnsi="Times New Roman" w:cs="Times New Roman"/>
          <w:sz w:val="24"/>
          <w:szCs w:val="24"/>
        </w:rPr>
        <w:t>,</w:t>
      </w:r>
      <w:r w:rsidRPr="002C5204">
        <w:rPr>
          <w:rFonts w:ascii="Times New Roman" w:hAnsi="Times New Roman" w:cs="Times New Roman"/>
          <w:sz w:val="24"/>
          <w:szCs w:val="24"/>
        </w:rPr>
        <w:t xml:space="preserve"> repayment delinquency, auditing, transparency</w:t>
      </w:r>
      <w:r w:rsidR="001F2FD2" w:rsidRPr="002C5204">
        <w:rPr>
          <w:rFonts w:ascii="Times New Roman" w:hAnsi="Times New Roman" w:cs="Times New Roman"/>
          <w:sz w:val="24"/>
          <w:szCs w:val="24"/>
        </w:rPr>
        <w:t>,</w:t>
      </w:r>
      <w:r w:rsidRPr="002C5204">
        <w:rPr>
          <w:rFonts w:ascii="Times New Roman" w:hAnsi="Times New Roman" w:cs="Times New Roman"/>
          <w:sz w:val="24"/>
          <w:szCs w:val="24"/>
        </w:rPr>
        <w:t xml:space="preserve"> reporting </w:t>
      </w:r>
      <w:r w:rsidR="00C60E8F" w:rsidRPr="002C5204">
        <w:rPr>
          <w:rFonts w:ascii="Times New Roman" w:hAnsi="Times New Roman" w:cs="Times New Roman"/>
          <w:sz w:val="24"/>
          <w:szCs w:val="24"/>
        </w:rPr>
        <w:t>but the missing link</w:t>
      </w:r>
      <w:r w:rsidRPr="002C5204">
        <w:rPr>
          <w:rFonts w:ascii="Times New Roman" w:hAnsi="Times New Roman" w:cs="Times New Roman"/>
          <w:sz w:val="24"/>
          <w:szCs w:val="24"/>
        </w:rPr>
        <w:t xml:space="preserve"> i</w:t>
      </w:r>
      <w:r w:rsidR="00C60E8F" w:rsidRPr="002C5204">
        <w:rPr>
          <w:rFonts w:ascii="Times New Roman" w:hAnsi="Times New Roman" w:cs="Times New Roman"/>
          <w:sz w:val="24"/>
          <w:szCs w:val="24"/>
        </w:rPr>
        <w:t xml:space="preserve">s </w:t>
      </w:r>
      <w:r w:rsidR="001F2FD2" w:rsidRPr="002C5204">
        <w:rPr>
          <w:rFonts w:ascii="Times New Roman" w:hAnsi="Times New Roman" w:cs="Times New Roman"/>
          <w:sz w:val="24"/>
          <w:szCs w:val="24"/>
        </w:rPr>
        <w:t>on r</w:t>
      </w:r>
      <w:r w:rsidRPr="002C5204">
        <w:rPr>
          <w:rFonts w:ascii="Times New Roman" w:hAnsi="Times New Roman" w:cs="Times New Roman"/>
          <w:sz w:val="24"/>
          <w:szCs w:val="24"/>
        </w:rPr>
        <w:t>egulation</w:t>
      </w:r>
      <w:r w:rsidR="001F2FD2" w:rsidRPr="002C5204">
        <w:rPr>
          <w:rFonts w:ascii="Times New Roman" w:hAnsi="Times New Roman" w:cs="Times New Roman"/>
          <w:sz w:val="24"/>
          <w:szCs w:val="24"/>
        </w:rPr>
        <w:t>s</w:t>
      </w:r>
      <w:r w:rsidRPr="002C5204">
        <w:rPr>
          <w:rFonts w:ascii="Times New Roman" w:hAnsi="Times New Roman" w:cs="Times New Roman"/>
          <w:sz w:val="24"/>
          <w:szCs w:val="24"/>
        </w:rPr>
        <w:t xml:space="preserve"> </w:t>
      </w:r>
      <w:r w:rsidR="001F2FD2" w:rsidRPr="002C5204">
        <w:rPr>
          <w:rFonts w:ascii="Times New Roman" w:hAnsi="Times New Roman" w:cs="Times New Roman"/>
          <w:sz w:val="24"/>
          <w:szCs w:val="24"/>
        </w:rPr>
        <w:t>in</w:t>
      </w:r>
      <w:r w:rsidRPr="002C5204">
        <w:rPr>
          <w:rFonts w:ascii="Times New Roman" w:hAnsi="Times New Roman" w:cs="Times New Roman"/>
          <w:sz w:val="24"/>
          <w:szCs w:val="24"/>
        </w:rPr>
        <w:t xml:space="preserve"> digitalisation </w:t>
      </w:r>
      <w:r w:rsidR="001F2FD2" w:rsidRPr="002C5204">
        <w:rPr>
          <w:rFonts w:ascii="Times New Roman" w:hAnsi="Times New Roman" w:cs="Times New Roman"/>
          <w:sz w:val="24"/>
          <w:szCs w:val="24"/>
        </w:rPr>
        <w:t xml:space="preserve">of </w:t>
      </w:r>
      <w:r w:rsidRPr="002C5204">
        <w:rPr>
          <w:rFonts w:ascii="Times New Roman" w:hAnsi="Times New Roman" w:cs="Times New Roman"/>
          <w:sz w:val="24"/>
          <w:szCs w:val="24"/>
        </w:rPr>
        <w:t>microfinance</w:t>
      </w:r>
      <w:r w:rsidR="001F2FD2" w:rsidRPr="002C5204">
        <w:rPr>
          <w:rFonts w:ascii="Times New Roman" w:hAnsi="Times New Roman" w:cs="Times New Roman"/>
          <w:sz w:val="24"/>
          <w:szCs w:val="24"/>
        </w:rPr>
        <w:t xml:space="preserve"> which is wanting</w:t>
      </w:r>
      <w:r w:rsidRPr="002C5204">
        <w:rPr>
          <w:rFonts w:ascii="Times New Roman" w:hAnsi="Times New Roman" w:cs="Times New Roman"/>
          <w:sz w:val="24"/>
          <w:szCs w:val="24"/>
        </w:rPr>
        <w:t xml:space="preserve">. Within this there are again </w:t>
      </w:r>
      <w:r w:rsidR="001F2FD2" w:rsidRPr="002C5204">
        <w:rPr>
          <w:rFonts w:ascii="Times New Roman" w:hAnsi="Times New Roman" w:cs="Times New Roman"/>
          <w:sz w:val="24"/>
          <w:szCs w:val="24"/>
        </w:rPr>
        <w:t xml:space="preserve">grey </w:t>
      </w:r>
      <w:r w:rsidRPr="002C5204">
        <w:rPr>
          <w:rFonts w:ascii="Times New Roman" w:hAnsi="Times New Roman" w:cs="Times New Roman"/>
          <w:sz w:val="24"/>
          <w:szCs w:val="24"/>
        </w:rPr>
        <w:t>areas to be defined where regulation is required.</w:t>
      </w:r>
    </w:p>
    <w:p w14:paraId="47CD10A4" w14:textId="3A9E8F2E" w:rsidR="008A2ED6" w:rsidRPr="002C5204" w:rsidRDefault="008A2ED6" w:rsidP="00DB40E5">
      <w:pPr>
        <w:pStyle w:val="ListParagraph"/>
        <w:numPr>
          <w:ilvl w:val="0"/>
          <w:numId w:val="13"/>
        </w:numPr>
        <w:rPr>
          <w:rFonts w:ascii="Times New Roman" w:hAnsi="Times New Roman" w:cs="Times New Roman"/>
          <w:sz w:val="24"/>
          <w:szCs w:val="24"/>
        </w:rPr>
      </w:pPr>
      <w:r w:rsidRPr="002C5204">
        <w:rPr>
          <w:rFonts w:ascii="Times New Roman" w:hAnsi="Times New Roman" w:cs="Times New Roman"/>
          <w:sz w:val="24"/>
          <w:szCs w:val="24"/>
        </w:rPr>
        <w:lastRenderedPageBreak/>
        <w:t>Have</w:t>
      </w:r>
      <w:r w:rsidR="00C84F5E" w:rsidRPr="002C5204">
        <w:rPr>
          <w:rFonts w:ascii="Times New Roman" w:hAnsi="Times New Roman" w:cs="Times New Roman"/>
          <w:sz w:val="24"/>
          <w:szCs w:val="24"/>
        </w:rPr>
        <w:t>’</w:t>
      </w:r>
      <w:r w:rsidRPr="002C5204">
        <w:rPr>
          <w:rFonts w:ascii="Times New Roman" w:hAnsi="Times New Roman" w:cs="Times New Roman"/>
          <w:sz w:val="24"/>
          <w:szCs w:val="24"/>
        </w:rPr>
        <w:t>s and Have not</w:t>
      </w:r>
      <w:r w:rsidR="00C84F5E" w:rsidRPr="002C5204">
        <w:rPr>
          <w:rFonts w:ascii="Times New Roman" w:hAnsi="Times New Roman" w:cs="Times New Roman"/>
          <w:sz w:val="24"/>
          <w:szCs w:val="24"/>
        </w:rPr>
        <w:t>’s</w:t>
      </w:r>
      <w:r w:rsidRPr="002C5204">
        <w:rPr>
          <w:rFonts w:ascii="Times New Roman" w:hAnsi="Times New Roman" w:cs="Times New Roman"/>
          <w:sz w:val="24"/>
          <w:szCs w:val="24"/>
        </w:rPr>
        <w:t xml:space="preserve">- Small MFIs and the </w:t>
      </w:r>
      <w:r w:rsidR="00DB40E5" w:rsidRPr="002C5204">
        <w:rPr>
          <w:rFonts w:ascii="Times New Roman" w:hAnsi="Times New Roman" w:cs="Times New Roman"/>
          <w:sz w:val="24"/>
          <w:szCs w:val="24"/>
        </w:rPr>
        <w:t>not-for-profit</w:t>
      </w:r>
      <w:r w:rsidRPr="002C5204">
        <w:rPr>
          <w:rFonts w:ascii="Times New Roman" w:hAnsi="Times New Roman" w:cs="Times New Roman"/>
          <w:sz w:val="24"/>
          <w:szCs w:val="24"/>
        </w:rPr>
        <w:t xml:space="preserve"> MFIs do not generate income to build a strong robust infrastructure</w:t>
      </w:r>
      <w:r w:rsidR="0089466E" w:rsidRPr="002C5204">
        <w:rPr>
          <w:rFonts w:ascii="Times New Roman" w:hAnsi="Times New Roman" w:cs="Times New Roman"/>
          <w:sz w:val="24"/>
          <w:szCs w:val="24"/>
        </w:rPr>
        <w:t xml:space="preserve"> that is finally computerised. Hence regulations should primarily ensure where it should be ICT enabled. If governments want all the MFIs to the ICT enabled the small MFIs have to be necessarily supported by the respective governments of countries.</w:t>
      </w:r>
    </w:p>
    <w:p w14:paraId="547DFA23" w14:textId="25E560DA" w:rsidR="001F2FD2" w:rsidRPr="002C5204" w:rsidRDefault="0089466E" w:rsidP="00DB40E5">
      <w:pPr>
        <w:pStyle w:val="ListParagraph"/>
        <w:numPr>
          <w:ilvl w:val="0"/>
          <w:numId w:val="13"/>
        </w:numPr>
        <w:rPr>
          <w:rFonts w:ascii="Times New Roman" w:hAnsi="Times New Roman" w:cs="Times New Roman"/>
          <w:sz w:val="24"/>
          <w:szCs w:val="24"/>
        </w:rPr>
      </w:pPr>
      <w:r w:rsidRPr="002C5204">
        <w:rPr>
          <w:rFonts w:ascii="Times New Roman" w:hAnsi="Times New Roman" w:cs="Times New Roman"/>
          <w:sz w:val="24"/>
          <w:szCs w:val="24"/>
        </w:rPr>
        <w:t xml:space="preserve">Categorisation of </w:t>
      </w:r>
      <w:r w:rsidR="00DB40E5" w:rsidRPr="002C5204">
        <w:rPr>
          <w:rFonts w:ascii="Times New Roman" w:hAnsi="Times New Roman" w:cs="Times New Roman"/>
          <w:sz w:val="24"/>
          <w:szCs w:val="24"/>
        </w:rPr>
        <w:t>MFIs to</w:t>
      </w:r>
      <w:r w:rsidRPr="002C5204">
        <w:rPr>
          <w:rFonts w:ascii="Times New Roman" w:hAnsi="Times New Roman" w:cs="Times New Roman"/>
          <w:sz w:val="24"/>
          <w:szCs w:val="24"/>
        </w:rPr>
        <w:t xml:space="preserve"> be regulated- It has to be made mandatory by statutory provisions of volume of business, clientele base and audited balance</w:t>
      </w:r>
      <w:r w:rsidR="001F2FD2" w:rsidRPr="002C5204">
        <w:rPr>
          <w:rFonts w:ascii="Times New Roman" w:hAnsi="Times New Roman" w:cs="Times New Roman"/>
          <w:sz w:val="24"/>
          <w:szCs w:val="24"/>
        </w:rPr>
        <w:t xml:space="preserve"> </w:t>
      </w:r>
      <w:r w:rsidRPr="002C5204">
        <w:rPr>
          <w:rFonts w:ascii="Times New Roman" w:hAnsi="Times New Roman" w:cs="Times New Roman"/>
          <w:sz w:val="24"/>
          <w:szCs w:val="24"/>
        </w:rPr>
        <w:t xml:space="preserve">sheet. Such MFIs with a turnover </w:t>
      </w:r>
      <w:r w:rsidR="001F2FD2" w:rsidRPr="002C5204">
        <w:rPr>
          <w:rFonts w:ascii="Times New Roman" w:hAnsi="Times New Roman" w:cs="Times New Roman"/>
          <w:sz w:val="24"/>
          <w:szCs w:val="24"/>
        </w:rPr>
        <w:t xml:space="preserve">above </w:t>
      </w:r>
      <w:r w:rsidR="00DB40E5" w:rsidRPr="002C5204">
        <w:rPr>
          <w:rFonts w:ascii="Times New Roman" w:hAnsi="Times New Roman" w:cs="Times New Roman"/>
          <w:sz w:val="24"/>
          <w:szCs w:val="24"/>
        </w:rPr>
        <w:t>a threshold</w:t>
      </w:r>
      <w:r w:rsidRPr="002C5204">
        <w:rPr>
          <w:rFonts w:ascii="Times New Roman" w:hAnsi="Times New Roman" w:cs="Times New Roman"/>
          <w:sz w:val="24"/>
          <w:szCs w:val="24"/>
        </w:rPr>
        <w:t xml:space="preserve"> value </w:t>
      </w:r>
      <w:r w:rsidR="00DB40E5" w:rsidRPr="002C5204">
        <w:rPr>
          <w:rFonts w:ascii="Times New Roman" w:hAnsi="Times New Roman" w:cs="Times New Roman"/>
          <w:sz w:val="24"/>
          <w:szCs w:val="24"/>
        </w:rPr>
        <w:t>need</w:t>
      </w:r>
      <w:r w:rsidRPr="002C5204">
        <w:rPr>
          <w:rFonts w:ascii="Times New Roman" w:hAnsi="Times New Roman" w:cs="Times New Roman"/>
          <w:sz w:val="24"/>
          <w:szCs w:val="24"/>
        </w:rPr>
        <w:t xml:space="preserve"> to be necessarily computerised.</w:t>
      </w:r>
    </w:p>
    <w:p w14:paraId="7B032FB9" w14:textId="594E5E39" w:rsidR="0089466E" w:rsidRPr="002C5204" w:rsidRDefault="0089466E" w:rsidP="00DB40E5">
      <w:pPr>
        <w:pStyle w:val="ListParagraph"/>
        <w:numPr>
          <w:ilvl w:val="0"/>
          <w:numId w:val="13"/>
        </w:numPr>
        <w:rPr>
          <w:rFonts w:ascii="Times New Roman" w:hAnsi="Times New Roman" w:cs="Times New Roman"/>
          <w:sz w:val="24"/>
          <w:szCs w:val="24"/>
        </w:rPr>
      </w:pPr>
      <w:r w:rsidRPr="002C5204">
        <w:rPr>
          <w:rFonts w:ascii="Times New Roman" w:hAnsi="Times New Roman" w:cs="Times New Roman"/>
          <w:sz w:val="24"/>
          <w:szCs w:val="24"/>
        </w:rPr>
        <w:t xml:space="preserve">Regulation on auditing on monthly basis- </w:t>
      </w:r>
      <w:r w:rsidR="001F2FD2" w:rsidRPr="002C5204">
        <w:rPr>
          <w:rFonts w:ascii="Times New Roman" w:hAnsi="Times New Roman" w:cs="Times New Roman"/>
          <w:sz w:val="24"/>
          <w:szCs w:val="24"/>
        </w:rPr>
        <w:t>Digitalisation</w:t>
      </w:r>
      <w:r w:rsidRPr="002C5204">
        <w:rPr>
          <w:rFonts w:ascii="Times New Roman" w:hAnsi="Times New Roman" w:cs="Times New Roman"/>
          <w:sz w:val="24"/>
          <w:szCs w:val="24"/>
        </w:rPr>
        <w:t xml:space="preserve"> opens out a new way for protection of borrowers, depositors and MFI.</w:t>
      </w:r>
      <w:r w:rsidR="001F2FD2" w:rsidRPr="002C5204">
        <w:rPr>
          <w:rFonts w:ascii="Times New Roman" w:hAnsi="Times New Roman" w:cs="Times New Roman"/>
          <w:sz w:val="24"/>
          <w:szCs w:val="24"/>
        </w:rPr>
        <w:t xml:space="preserve"> A</w:t>
      </w:r>
      <w:r w:rsidR="00DB40E5" w:rsidRPr="002C5204">
        <w:rPr>
          <w:rFonts w:ascii="Times New Roman" w:hAnsi="Times New Roman" w:cs="Times New Roman"/>
          <w:sz w:val="24"/>
          <w:szCs w:val="24"/>
        </w:rPr>
        <w:t xml:space="preserve"> </w:t>
      </w:r>
      <w:r w:rsidR="001F2FD2" w:rsidRPr="002C5204">
        <w:rPr>
          <w:rFonts w:ascii="Times New Roman" w:hAnsi="Times New Roman" w:cs="Times New Roman"/>
          <w:sz w:val="24"/>
          <w:szCs w:val="24"/>
        </w:rPr>
        <w:t>provision for concurrent auditing as in Banks has to be made mandatory for large MFIs</w:t>
      </w:r>
    </w:p>
    <w:p w14:paraId="522ADCF4" w14:textId="0D282CE1" w:rsidR="00C84F5E" w:rsidRPr="002C5204" w:rsidRDefault="00DB40E5" w:rsidP="00DB40E5">
      <w:pPr>
        <w:pStyle w:val="ListParagraph"/>
        <w:numPr>
          <w:ilvl w:val="0"/>
          <w:numId w:val="13"/>
        </w:numPr>
        <w:rPr>
          <w:rFonts w:ascii="Times New Roman" w:hAnsi="Times New Roman" w:cs="Times New Roman"/>
          <w:sz w:val="24"/>
          <w:szCs w:val="24"/>
        </w:rPr>
      </w:pPr>
      <w:r w:rsidRPr="002C5204">
        <w:rPr>
          <w:rFonts w:ascii="Times New Roman" w:hAnsi="Times New Roman" w:cs="Times New Roman"/>
          <w:sz w:val="24"/>
          <w:szCs w:val="24"/>
        </w:rPr>
        <w:t>Sandwich</w:t>
      </w:r>
      <w:r w:rsidR="00E7410C" w:rsidRPr="002C5204">
        <w:rPr>
          <w:rFonts w:ascii="Times New Roman" w:hAnsi="Times New Roman" w:cs="Times New Roman"/>
          <w:sz w:val="24"/>
          <w:szCs w:val="24"/>
        </w:rPr>
        <w:t xml:space="preserve"> model of provisions for regulation of </w:t>
      </w:r>
      <w:r w:rsidR="001F2FD2" w:rsidRPr="002C5204">
        <w:rPr>
          <w:rFonts w:ascii="Times New Roman" w:hAnsi="Times New Roman" w:cs="Times New Roman"/>
          <w:sz w:val="24"/>
          <w:szCs w:val="24"/>
        </w:rPr>
        <w:t>digitalisation</w:t>
      </w:r>
      <w:r w:rsidR="00E7410C" w:rsidRPr="002C5204">
        <w:rPr>
          <w:rFonts w:ascii="Times New Roman" w:hAnsi="Times New Roman" w:cs="Times New Roman"/>
          <w:sz w:val="24"/>
          <w:szCs w:val="24"/>
        </w:rPr>
        <w:t xml:space="preserve">- </w:t>
      </w:r>
      <w:r w:rsidR="00910C7A" w:rsidRPr="002C5204">
        <w:rPr>
          <w:rFonts w:ascii="Times New Roman" w:hAnsi="Times New Roman" w:cs="Times New Roman"/>
          <w:sz w:val="24"/>
          <w:szCs w:val="24"/>
        </w:rPr>
        <w:t>Removing the supervisors who act as the middle level persons who connect the beneficiaries/clients to the MFIs</w:t>
      </w:r>
      <w:r w:rsidR="001F2FD2" w:rsidRPr="002C5204">
        <w:rPr>
          <w:rFonts w:ascii="Times New Roman" w:hAnsi="Times New Roman" w:cs="Times New Roman"/>
          <w:sz w:val="24"/>
          <w:szCs w:val="24"/>
        </w:rPr>
        <w:t xml:space="preserve"> may not be a totally viable proposal but </w:t>
      </w:r>
      <w:r w:rsidR="00C755A5" w:rsidRPr="002C5204">
        <w:rPr>
          <w:rFonts w:ascii="Times New Roman" w:hAnsi="Times New Roman" w:cs="Times New Roman"/>
          <w:sz w:val="24"/>
          <w:szCs w:val="24"/>
        </w:rPr>
        <w:t>increasing</w:t>
      </w:r>
      <w:r w:rsidR="001F2FD2" w:rsidRPr="002C5204">
        <w:rPr>
          <w:rFonts w:ascii="Times New Roman" w:hAnsi="Times New Roman" w:cs="Times New Roman"/>
          <w:sz w:val="24"/>
          <w:szCs w:val="24"/>
        </w:rPr>
        <w:t xml:space="preserve"> the number of </w:t>
      </w:r>
      <w:r w:rsidR="00C755A5" w:rsidRPr="002C5204">
        <w:rPr>
          <w:rFonts w:ascii="Times New Roman" w:hAnsi="Times New Roman" w:cs="Times New Roman"/>
          <w:sz w:val="24"/>
          <w:szCs w:val="24"/>
        </w:rPr>
        <w:t xml:space="preserve">clients per supervisor will be more suitable as it serves both the </w:t>
      </w:r>
      <w:r w:rsidRPr="002C5204">
        <w:rPr>
          <w:rFonts w:ascii="Times New Roman" w:hAnsi="Times New Roman" w:cs="Times New Roman"/>
          <w:sz w:val="24"/>
          <w:szCs w:val="24"/>
        </w:rPr>
        <w:t>advantages.</w:t>
      </w:r>
      <w:r w:rsidR="00910C7A" w:rsidRPr="002C5204">
        <w:rPr>
          <w:rFonts w:ascii="Times New Roman" w:hAnsi="Times New Roman" w:cs="Times New Roman"/>
          <w:sz w:val="24"/>
          <w:szCs w:val="24"/>
        </w:rPr>
        <w:t xml:space="preserve"> A Second aspect is that MFI clients are both educationally and financially illiterate and needs either full support or handholding to rise up to the level of digitalisation</w:t>
      </w:r>
      <w:r w:rsidR="00E7410C" w:rsidRPr="002C5204">
        <w:rPr>
          <w:rFonts w:ascii="Times New Roman" w:hAnsi="Times New Roman" w:cs="Times New Roman"/>
          <w:sz w:val="24"/>
          <w:szCs w:val="24"/>
        </w:rPr>
        <w:t xml:space="preserve"> </w:t>
      </w:r>
    </w:p>
    <w:p w14:paraId="3116F687" w14:textId="3201AF6C" w:rsidR="00C84F5E" w:rsidRPr="002C5204" w:rsidRDefault="00910C7A" w:rsidP="00DB40E5">
      <w:pPr>
        <w:pStyle w:val="ListParagraph"/>
        <w:numPr>
          <w:ilvl w:val="0"/>
          <w:numId w:val="13"/>
        </w:numPr>
        <w:rPr>
          <w:rFonts w:ascii="Times New Roman" w:hAnsi="Times New Roman" w:cs="Times New Roman"/>
          <w:sz w:val="24"/>
          <w:szCs w:val="24"/>
        </w:rPr>
      </w:pPr>
      <w:r w:rsidRPr="002C5204">
        <w:rPr>
          <w:rFonts w:ascii="Times New Roman" w:hAnsi="Times New Roman" w:cs="Times New Roman"/>
          <w:sz w:val="24"/>
          <w:szCs w:val="24"/>
        </w:rPr>
        <w:t>Regulatory provision ensuring privacy of Accounts</w:t>
      </w:r>
      <w:r w:rsidR="00C755A5" w:rsidRPr="002C5204">
        <w:rPr>
          <w:rFonts w:ascii="Times New Roman" w:hAnsi="Times New Roman" w:cs="Times New Roman"/>
          <w:sz w:val="24"/>
          <w:szCs w:val="24"/>
        </w:rPr>
        <w:t xml:space="preserve"> in the face of </w:t>
      </w:r>
      <w:r w:rsidR="00DB40E5" w:rsidRPr="002C5204">
        <w:rPr>
          <w:rFonts w:ascii="Times New Roman" w:hAnsi="Times New Roman" w:cs="Times New Roman"/>
          <w:sz w:val="24"/>
          <w:szCs w:val="24"/>
        </w:rPr>
        <w:t>digitalisation</w:t>
      </w:r>
      <w:r w:rsidRPr="002C5204">
        <w:rPr>
          <w:rFonts w:ascii="Times New Roman" w:hAnsi="Times New Roman" w:cs="Times New Roman"/>
          <w:sz w:val="24"/>
          <w:szCs w:val="24"/>
        </w:rPr>
        <w:t>- Regulations should ensure the privacy of the accounts and should not ad</w:t>
      </w:r>
      <w:r w:rsidR="00C755A5" w:rsidRPr="002C5204">
        <w:rPr>
          <w:rFonts w:ascii="Times New Roman" w:hAnsi="Times New Roman" w:cs="Times New Roman"/>
          <w:sz w:val="24"/>
          <w:szCs w:val="24"/>
        </w:rPr>
        <w:t>d</w:t>
      </w:r>
      <w:r w:rsidRPr="002C5204">
        <w:rPr>
          <w:rFonts w:ascii="Times New Roman" w:hAnsi="Times New Roman" w:cs="Times New Roman"/>
          <w:sz w:val="24"/>
          <w:szCs w:val="24"/>
        </w:rPr>
        <w:t xml:space="preserve"> to reputational risks both for the client and MFI.</w:t>
      </w:r>
      <w:r w:rsidR="00C84F5E" w:rsidRPr="002C5204">
        <w:rPr>
          <w:rFonts w:ascii="Times New Roman" w:hAnsi="Times New Roman" w:cs="Times New Roman"/>
          <w:sz w:val="24"/>
          <w:szCs w:val="24"/>
        </w:rPr>
        <w:t xml:space="preserve"> </w:t>
      </w:r>
    </w:p>
    <w:p w14:paraId="4D7A3EA4" w14:textId="4EB411AA" w:rsidR="00C84F5E" w:rsidRPr="002C5204" w:rsidRDefault="00910C7A" w:rsidP="00DB40E5">
      <w:pPr>
        <w:pStyle w:val="ListParagraph"/>
        <w:numPr>
          <w:ilvl w:val="0"/>
          <w:numId w:val="13"/>
        </w:numPr>
        <w:rPr>
          <w:rFonts w:ascii="Times New Roman" w:hAnsi="Times New Roman" w:cs="Times New Roman"/>
          <w:sz w:val="24"/>
          <w:szCs w:val="24"/>
        </w:rPr>
      </w:pPr>
      <w:r w:rsidRPr="002C5204">
        <w:rPr>
          <w:rFonts w:ascii="Times New Roman" w:hAnsi="Times New Roman" w:cs="Times New Roman"/>
          <w:sz w:val="24"/>
          <w:szCs w:val="24"/>
        </w:rPr>
        <w:t xml:space="preserve">Regulatory frame for risk elimination and digitalisation- Cyber security laws and provisions for computerisation has to be made in case of </w:t>
      </w:r>
      <w:r w:rsidR="00C755A5" w:rsidRPr="002C5204">
        <w:rPr>
          <w:rFonts w:ascii="Times New Roman" w:hAnsi="Times New Roman" w:cs="Times New Roman"/>
          <w:sz w:val="24"/>
          <w:szCs w:val="24"/>
        </w:rPr>
        <w:t>h</w:t>
      </w:r>
      <w:r w:rsidRPr="002C5204">
        <w:rPr>
          <w:rFonts w:ascii="Times New Roman" w:hAnsi="Times New Roman" w:cs="Times New Roman"/>
          <w:sz w:val="24"/>
          <w:szCs w:val="24"/>
        </w:rPr>
        <w:t>acking of accounts</w:t>
      </w:r>
      <w:r w:rsidR="00DE7867" w:rsidRPr="002C5204">
        <w:rPr>
          <w:rFonts w:ascii="Times New Roman" w:hAnsi="Times New Roman" w:cs="Times New Roman"/>
          <w:sz w:val="24"/>
          <w:szCs w:val="24"/>
        </w:rPr>
        <w:t xml:space="preserve"> or false withdrawals. Avoiding operational risks </w:t>
      </w:r>
      <w:r w:rsidR="00C755A5" w:rsidRPr="002C5204">
        <w:rPr>
          <w:rFonts w:ascii="Times New Roman" w:hAnsi="Times New Roman" w:cs="Times New Roman"/>
          <w:sz w:val="24"/>
          <w:szCs w:val="24"/>
        </w:rPr>
        <w:t xml:space="preserve">and compensation of loss will </w:t>
      </w:r>
      <w:r w:rsidR="00DE7867" w:rsidRPr="002C5204">
        <w:rPr>
          <w:rFonts w:ascii="Times New Roman" w:hAnsi="Times New Roman" w:cs="Times New Roman"/>
          <w:sz w:val="24"/>
          <w:szCs w:val="24"/>
        </w:rPr>
        <w:t xml:space="preserve">also </w:t>
      </w:r>
      <w:r w:rsidR="00C755A5" w:rsidRPr="002C5204">
        <w:rPr>
          <w:rFonts w:ascii="Times New Roman" w:hAnsi="Times New Roman" w:cs="Times New Roman"/>
          <w:sz w:val="24"/>
          <w:szCs w:val="24"/>
        </w:rPr>
        <w:t xml:space="preserve">have </w:t>
      </w:r>
      <w:r w:rsidR="00DE7867" w:rsidRPr="002C5204">
        <w:rPr>
          <w:rFonts w:ascii="Times New Roman" w:hAnsi="Times New Roman" w:cs="Times New Roman"/>
          <w:sz w:val="24"/>
          <w:szCs w:val="24"/>
        </w:rPr>
        <w:t>to find a place in the provisions.</w:t>
      </w:r>
    </w:p>
    <w:p w14:paraId="62D3A6CF" w14:textId="66403105" w:rsidR="00C84F5E" w:rsidRPr="002C5204" w:rsidRDefault="00DE7867" w:rsidP="00DB40E5">
      <w:pPr>
        <w:pStyle w:val="ListParagraph"/>
        <w:numPr>
          <w:ilvl w:val="0"/>
          <w:numId w:val="13"/>
        </w:numPr>
        <w:rPr>
          <w:rFonts w:ascii="Times New Roman" w:hAnsi="Times New Roman" w:cs="Times New Roman"/>
          <w:sz w:val="24"/>
          <w:szCs w:val="24"/>
        </w:rPr>
      </w:pPr>
      <w:r w:rsidRPr="002C5204">
        <w:rPr>
          <w:rFonts w:ascii="Times New Roman" w:hAnsi="Times New Roman" w:cs="Times New Roman"/>
          <w:sz w:val="24"/>
          <w:szCs w:val="24"/>
        </w:rPr>
        <w:t xml:space="preserve">Regulatory provision for effective controls on </w:t>
      </w:r>
      <w:r w:rsidR="00C84F5E" w:rsidRPr="002C5204">
        <w:rPr>
          <w:rFonts w:ascii="Times New Roman" w:hAnsi="Times New Roman" w:cs="Times New Roman"/>
          <w:sz w:val="24"/>
          <w:szCs w:val="24"/>
        </w:rPr>
        <w:t>digitalised Accounting</w:t>
      </w:r>
      <w:r w:rsidRPr="002C5204">
        <w:rPr>
          <w:rFonts w:ascii="Times New Roman" w:hAnsi="Times New Roman" w:cs="Times New Roman"/>
          <w:sz w:val="24"/>
          <w:szCs w:val="24"/>
        </w:rPr>
        <w:t>- The tech readiness and facilitating conditions need to be geared that accounting is totally digitalised</w:t>
      </w:r>
      <w:r w:rsidR="00C755A5" w:rsidRPr="002C5204">
        <w:rPr>
          <w:rFonts w:ascii="Times New Roman" w:hAnsi="Times New Roman" w:cs="Times New Roman"/>
          <w:sz w:val="24"/>
          <w:szCs w:val="24"/>
        </w:rPr>
        <w:t xml:space="preserve">, ensures ease of operation </w:t>
      </w:r>
      <w:r w:rsidRPr="002C5204">
        <w:rPr>
          <w:rFonts w:ascii="Times New Roman" w:hAnsi="Times New Roman" w:cs="Times New Roman"/>
          <w:sz w:val="24"/>
          <w:szCs w:val="24"/>
        </w:rPr>
        <w:t>and clients have a feedback with a click.</w:t>
      </w:r>
      <w:r w:rsidR="00C84F5E" w:rsidRPr="002C5204">
        <w:rPr>
          <w:rFonts w:ascii="Times New Roman" w:hAnsi="Times New Roman" w:cs="Times New Roman"/>
          <w:sz w:val="24"/>
          <w:szCs w:val="24"/>
        </w:rPr>
        <w:t xml:space="preserve"> </w:t>
      </w:r>
    </w:p>
    <w:p w14:paraId="34729637" w14:textId="77777777" w:rsidR="00DB40E5" w:rsidRPr="002C5204" w:rsidRDefault="00DB40E5" w:rsidP="00DB40E5">
      <w:pPr>
        <w:pStyle w:val="ListParagraph"/>
        <w:ind w:left="1080"/>
        <w:rPr>
          <w:rFonts w:ascii="Times New Roman" w:hAnsi="Times New Roman" w:cs="Times New Roman"/>
          <w:sz w:val="24"/>
          <w:szCs w:val="24"/>
        </w:rPr>
      </w:pPr>
    </w:p>
    <w:p w14:paraId="5F87D976" w14:textId="7B432CB3" w:rsidR="00DB40E5" w:rsidRPr="002C5204" w:rsidRDefault="00C84F5E" w:rsidP="00DB40E5">
      <w:pPr>
        <w:pStyle w:val="ListParagraph"/>
        <w:numPr>
          <w:ilvl w:val="0"/>
          <w:numId w:val="13"/>
        </w:numPr>
        <w:rPr>
          <w:rFonts w:ascii="Times New Roman" w:hAnsi="Times New Roman" w:cs="Times New Roman"/>
          <w:sz w:val="24"/>
          <w:szCs w:val="24"/>
        </w:rPr>
      </w:pPr>
      <w:r w:rsidRPr="002C5204">
        <w:rPr>
          <w:rFonts w:ascii="Times New Roman" w:hAnsi="Times New Roman" w:cs="Times New Roman"/>
          <w:sz w:val="24"/>
          <w:szCs w:val="24"/>
        </w:rPr>
        <w:t>Digitalisation leading</w:t>
      </w:r>
      <w:r w:rsidR="00DE7867" w:rsidRPr="002C5204">
        <w:rPr>
          <w:rFonts w:ascii="Times New Roman" w:hAnsi="Times New Roman" w:cs="Times New Roman"/>
          <w:sz w:val="24"/>
          <w:szCs w:val="24"/>
        </w:rPr>
        <w:t xml:space="preserve"> to total transparency- Regulatory provisions of digitalisation should lead to total transparency in all sets of processes, </w:t>
      </w:r>
      <w:r w:rsidR="00DB40E5" w:rsidRPr="002C5204">
        <w:rPr>
          <w:rFonts w:ascii="Times New Roman" w:hAnsi="Times New Roman" w:cs="Times New Roman"/>
          <w:sz w:val="24"/>
          <w:szCs w:val="24"/>
        </w:rPr>
        <w:t xml:space="preserve">   </w:t>
      </w:r>
      <w:r w:rsidR="00DE7867" w:rsidRPr="002C5204">
        <w:rPr>
          <w:rFonts w:ascii="Times New Roman" w:hAnsi="Times New Roman" w:cs="Times New Roman"/>
          <w:sz w:val="24"/>
          <w:szCs w:val="24"/>
        </w:rPr>
        <w:t>procedures, governance and management.</w:t>
      </w:r>
      <w:r w:rsidRPr="002C5204">
        <w:rPr>
          <w:rFonts w:ascii="Times New Roman" w:hAnsi="Times New Roman" w:cs="Times New Roman"/>
          <w:sz w:val="24"/>
          <w:szCs w:val="24"/>
        </w:rPr>
        <w:t xml:space="preserve"> </w:t>
      </w:r>
    </w:p>
    <w:p w14:paraId="4081D5E9" w14:textId="6410431F" w:rsidR="00C84F5E" w:rsidRPr="002C5204" w:rsidRDefault="00DE7867" w:rsidP="00DB40E5">
      <w:pPr>
        <w:pStyle w:val="ListParagraph"/>
        <w:numPr>
          <w:ilvl w:val="0"/>
          <w:numId w:val="13"/>
        </w:numPr>
        <w:rPr>
          <w:rFonts w:ascii="Times New Roman" w:hAnsi="Times New Roman" w:cs="Times New Roman"/>
          <w:sz w:val="24"/>
          <w:szCs w:val="24"/>
        </w:rPr>
      </w:pPr>
      <w:r w:rsidRPr="002C5204">
        <w:rPr>
          <w:rFonts w:ascii="Times New Roman" w:hAnsi="Times New Roman" w:cs="Times New Roman"/>
          <w:sz w:val="24"/>
          <w:szCs w:val="24"/>
        </w:rPr>
        <w:t>Regulatory provisions for Enabling/ Empowerment- Provisions for empowerment of both the staffs and clients aimed towards a fully digitalised environment should be aim and regulatory provision made to ensure the same and finally.</w:t>
      </w:r>
    </w:p>
    <w:p w14:paraId="5AD191D6" w14:textId="191F68A3" w:rsidR="00DE7867" w:rsidRPr="002C5204" w:rsidRDefault="00DE7867" w:rsidP="00DB40E5">
      <w:pPr>
        <w:pStyle w:val="ListParagraph"/>
        <w:numPr>
          <w:ilvl w:val="0"/>
          <w:numId w:val="13"/>
        </w:numPr>
        <w:rPr>
          <w:rFonts w:ascii="Times New Roman" w:hAnsi="Times New Roman" w:cs="Times New Roman"/>
          <w:sz w:val="24"/>
          <w:szCs w:val="24"/>
        </w:rPr>
      </w:pPr>
      <w:r w:rsidRPr="002C5204">
        <w:rPr>
          <w:rFonts w:ascii="Times New Roman" w:hAnsi="Times New Roman" w:cs="Times New Roman"/>
          <w:sz w:val="24"/>
          <w:szCs w:val="24"/>
        </w:rPr>
        <w:t>Provisions for digitalised</w:t>
      </w:r>
      <w:r w:rsidR="00682819" w:rsidRPr="002C5204">
        <w:rPr>
          <w:rFonts w:ascii="Times New Roman" w:hAnsi="Times New Roman" w:cs="Times New Roman"/>
          <w:sz w:val="24"/>
          <w:szCs w:val="24"/>
        </w:rPr>
        <w:t xml:space="preserve"> redressal of grievances/ anomalies/ Claims- The health of financial institutions lies in addressing all the problems/ anomalies. This has to be ensured by regulatory provisions for having it inbuilt in the system.</w:t>
      </w:r>
    </w:p>
    <w:p w14:paraId="06AA3F89" w14:textId="7585B62C" w:rsidR="00C755A5" w:rsidRPr="002C5204" w:rsidRDefault="00C755A5" w:rsidP="00DB40E5">
      <w:pPr>
        <w:pStyle w:val="ListParagraph"/>
        <w:numPr>
          <w:ilvl w:val="0"/>
          <w:numId w:val="13"/>
        </w:numPr>
        <w:rPr>
          <w:rFonts w:ascii="Times New Roman" w:hAnsi="Times New Roman" w:cs="Times New Roman"/>
          <w:sz w:val="24"/>
          <w:szCs w:val="24"/>
        </w:rPr>
      </w:pPr>
      <w:r w:rsidRPr="002C5204">
        <w:rPr>
          <w:rFonts w:ascii="Times New Roman" w:hAnsi="Times New Roman" w:cs="Times New Roman"/>
          <w:sz w:val="24"/>
          <w:szCs w:val="24"/>
        </w:rPr>
        <w:t xml:space="preserve">Enforcement of regulatory provisions is another area that has to have a fresh look. Laws on enforcement as well as deviations from accepted practices have to be made a punishable offence </w:t>
      </w:r>
    </w:p>
    <w:p w14:paraId="018FC81D" w14:textId="468A9F44" w:rsidR="00454656" w:rsidRPr="002C5204" w:rsidRDefault="00454656" w:rsidP="00454656">
      <w:pPr>
        <w:shd w:val="clear" w:color="auto" w:fill="FFFFFF"/>
        <w:spacing w:after="240" w:line="240" w:lineRule="auto"/>
        <w:jc w:val="both"/>
        <w:rPr>
          <w:rFonts w:ascii="Times New Roman" w:eastAsia="Times New Roman" w:hAnsi="Times New Roman" w:cs="Times New Roman"/>
          <w:b/>
          <w:sz w:val="24"/>
          <w:szCs w:val="24"/>
          <w:lang w:eastAsia="en-IN"/>
        </w:rPr>
      </w:pPr>
      <w:r w:rsidRPr="002C5204">
        <w:rPr>
          <w:rFonts w:ascii="Times New Roman" w:eastAsia="Times New Roman" w:hAnsi="Times New Roman" w:cs="Times New Roman"/>
          <w:b/>
          <w:sz w:val="24"/>
          <w:szCs w:val="24"/>
          <w:lang w:eastAsia="en-IN"/>
        </w:rPr>
        <w:t>The Game change required on a level playing ground</w:t>
      </w:r>
    </w:p>
    <w:p w14:paraId="03FC9EF6" w14:textId="77777777" w:rsidR="00454656" w:rsidRPr="002C5204" w:rsidRDefault="00454656" w:rsidP="00454656">
      <w:pPr>
        <w:shd w:val="clear" w:color="auto" w:fill="FFFFFF"/>
        <w:spacing w:after="240" w:line="240" w:lineRule="auto"/>
        <w:jc w:val="both"/>
        <w:rPr>
          <w:rFonts w:ascii="Times New Roman" w:eastAsia="Times New Roman" w:hAnsi="Times New Roman" w:cs="Times New Roman"/>
          <w:sz w:val="24"/>
          <w:szCs w:val="24"/>
          <w:lang w:eastAsia="en-IN"/>
        </w:rPr>
      </w:pPr>
      <w:r w:rsidRPr="002C5204">
        <w:rPr>
          <w:rFonts w:ascii="Times New Roman" w:eastAsia="Times New Roman" w:hAnsi="Times New Roman" w:cs="Times New Roman"/>
          <w:sz w:val="24"/>
          <w:szCs w:val="24"/>
          <w:lang w:eastAsia="en-IN"/>
        </w:rPr>
        <w:lastRenderedPageBreak/>
        <w:t>The level playing ground has to be established for which ensuring the establishment of an account for each client has to be declared as a fundamental right. Thus a transaction account in any MFI is the first step toward broader financial inclusion that will facilitate people to store money, and send and receive payments. This will open out the door to broader investment and business, besides serving as a gateway to other financial services. The nodal regulating banks of all countries and World Bank have at its heart to promote individual transaction accounts and this still continues to be an area of focus for the World Bank Group (WBG).</w:t>
      </w:r>
    </w:p>
    <w:p w14:paraId="0D6AED1B" w14:textId="7FCFA0B9" w:rsidR="00454656" w:rsidRPr="002C5204" w:rsidRDefault="00454656" w:rsidP="00454656">
      <w:pPr>
        <w:shd w:val="clear" w:color="auto" w:fill="FFFFFF"/>
        <w:spacing w:after="240" w:line="240" w:lineRule="auto"/>
        <w:jc w:val="both"/>
        <w:rPr>
          <w:rFonts w:ascii="Times New Roman" w:eastAsia="Times New Roman" w:hAnsi="Times New Roman" w:cs="Times New Roman"/>
          <w:sz w:val="24"/>
          <w:szCs w:val="24"/>
          <w:lang w:eastAsia="en-IN"/>
        </w:rPr>
      </w:pPr>
      <w:r w:rsidRPr="002C5204">
        <w:rPr>
          <w:rFonts w:ascii="Times New Roman" w:eastAsia="Times New Roman" w:hAnsi="Times New Roman" w:cs="Times New Roman"/>
          <w:sz w:val="24"/>
          <w:szCs w:val="24"/>
          <w:lang w:eastAsia="en-IN"/>
        </w:rPr>
        <w:t xml:space="preserve">Even after sustained efforts by Governments and various institutions under the comity of nations, this is recognised as a distant dream as banking institutions are unreachable in the developing and underdeveloped nations and more so in the latter. The data presented below </w:t>
      </w:r>
      <w:r w:rsidR="001A4A3D" w:rsidRPr="002C5204">
        <w:rPr>
          <w:rFonts w:ascii="Times New Roman" w:eastAsia="Times New Roman" w:hAnsi="Times New Roman" w:cs="Times New Roman"/>
          <w:sz w:val="24"/>
          <w:szCs w:val="24"/>
          <w:lang w:eastAsia="en-IN"/>
        </w:rPr>
        <w:t xml:space="preserve">in table 2 </w:t>
      </w:r>
      <w:r w:rsidRPr="002C5204">
        <w:rPr>
          <w:rFonts w:ascii="Times New Roman" w:eastAsia="Times New Roman" w:hAnsi="Times New Roman" w:cs="Times New Roman"/>
          <w:sz w:val="24"/>
          <w:szCs w:val="24"/>
          <w:lang w:eastAsia="en-IN"/>
        </w:rPr>
        <w:t xml:space="preserve">gives a basic idea of the trends in account ownership and the qualitative shifts towards digitalised use </w:t>
      </w:r>
    </w:p>
    <w:p w14:paraId="5A16EA73" w14:textId="5B55E433"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Table</w:t>
      </w:r>
      <w:r w:rsidR="001A4A3D" w:rsidRPr="002C5204">
        <w:rPr>
          <w:rFonts w:ascii="Times New Roman" w:hAnsi="Times New Roman" w:cs="Times New Roman"/>
          <w:sz w:val="24"/>
          <w:szCs w:val="24"/>
        </w:rPr>
        <w:t xml:space="preserve"> </w:t>
      </w:r>
      <w:r w:rsidRPr="002C5204">
        <w:rPr>
          <w:rFonts w:ascii="Times New Roman" w:hAnsi="Times New Roman" w:cs="Times New Roman"/>
          <w:sz w:val="24"/>
          <w:szCs w:val="24"/>
        </w:rPr>
        <w:t>2. Data on Account Ownership*</w:t>
      </w:r>
    </w:p>
    <w:tbl>
      <w:tblPr>
        <w:tblStyle w:val="TableGrid"/>
        <w:tblW w:w="0" w:type="auto"/>
        <w:tblLook w:val="04A0" w:firstRow="1" w:lastRow="0" w:firstColumn="1" w:lastColumn="0" w:noHBand="0" w:noVBand="1"/>
      </w:tblPr>
      <w:tblGrid>
        <w:gridCol w:w="1803"/>
        <w:gridCol w:w="1803"/>
        <w:gridCol w:w="1803"/>
        <w:gridCol w:w="1362"/>
        <w:gridCol w:w="1559"/>
      </w:tblGrid>
      <w:tr w:rsidR="00454656" w:rsidRPr="002C5204" w14:paraId="7E58964C" w14:textId="77777777" w:rsidTr="00454656">
        <w:tc>
          <w:tcPr>
            <w:tcW w:w="1803" w:type="dxa"/>
            <w:tcBorders>
              <w:top w:val="single" w:sz="4" w:space="0" w:color="auto"/>
              <w:left w:val="single" w:sz="4" w:space="0" w:color="auto"/>
              <w:bottom w:val="single" w:sz="4" w:space="0" w:color="auto"/>
              <w:right w:val="single" w:sz="4" w:space="0" w:color="auto"/>
            </w:tcBorders>
            <w:hideMark/>
          </w:tcPr>
          <w:p w14:paraId="3C2D1CD8"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Yardstick</w:t>
            </w:r>
          </w:p>
        </w:tc>
        <w:tc>
          <w:tcPr>
            <w:tcW w:w="3606" w:type="dxa"/>
            <w:gridSpan w:val="2"/>
            <w:tcBorders>
              <w:top w:val="single" w:sz="4" w:space="0" w:color="auto"/>
              <w:left w:val="single" w:sz="4" w:space="0" w:color="auto"/>
              <w:bottom w:val="single" w:sz="4" w:space="0" w:color="auto"/>
              <w:right w:val="single" w:sz="4" w:space="0" w:color="auto"/>
            </w:tcBorders>
            <w:hideMark/>
          </w:tcPr>
          <w:p w14:paraId="29B85912"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 xml:space="preserve">                     Global</w:t>
            </w:r>
          </w:p>
        </w:tc>
        <w:tc>
          <w:tcPr>
            <w:tcW w:w="2921" w:type="dxa"/>
            <w:gridSpan w:val="2"/>
            <w:tcBorders>
              <w:top w:val="single" w:sz="4" w:space="0" w:color="auto"/>
              <w:left w:val="single" w:sz="4" w:space="0" w:color="auto"/>
              <w:bottom w:val="single" w:sz="4" w:space="0" w:color="auto"/>
              <w:right w:val="single" w:sz="4" w:space="0" w:color="auto"/>
            </w:tcBorders>
            <w:hideMark/>
          </w:tcPr>
          <w:p w14:paraId="203DCFC6"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Developing Countries</w:t>
            </w:r>
          </w:p>
        </w:tc>
      </w:tr>
      <w:tr w:rsidR="00454656" w:rsidRPr="002C5204" w14:paraId="76EE8B2B" w14:textId="77777777" w:rsidTr="00454656">
        <w:tc>
          <w:tcPr>
            <w:tcW w:w="1803" w:type="dxa"/>
            <w:tcBorders>
              <w:top w:val="single" w:sz="4" w:space="0" w:color="auto"/>
              <w:left w:val="single" w:sz="4" w:space="0" w:color="auto"/>
              <w:bottom w:val="single" w:sz="4" w:space="0" w:color="auto"/>
              <w:right w:val="single" w:sz="4" w:space="0" w:color="auto"/>
            </w:tcBorders>
          </w:tcPr>
          <w:p w14:paraId="278AEABB" w14:textId="77777777" w:rsidR="00454656" w:rsidRPr="002C5204" w:rsidRDefault="00454656" w:rsidP="00454656">
            <w:pPr>
              <w:rPr>
                <w:rFonts w:ascii="Times New Roman" w:hAnsi="Times New Roman" w:cs="Times New Roman"/>
                <w:sz w:val="24"/>
                <w:szCs w:val="24"/>
              </w:rPr>
            </w:pPr>
          </w:p>
        </w:tc>
        <w:tc>
          <w:tcPr>
            <w:tcW w:w="1803" w:type="dxa"/>
            <w:tcBorders>
              <w:top w:val="single" w:sz="4" w:space="0" w:color="auto"/>
              <w:left w:val="single" w:sz="4" w:space="0" w:color="auto"/>
              <w:bottom w:val="single" w:sz="4" w:space="0" w:color="auto"/>
              <w:right w:val="single" w:sz="4" w:space="0" w:color="auto"/>
            </w:tcBorders>
            <w:hideMark/>
          </w:tcPr>
          <w:p w14:paraId="175BCAFF"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 xml:space="preserve">   2021</w:t>
            </w:r>
          </w:p>
        </w:tc>
        <w:tc>
          <w:tcPr>
            <w:tcW w:w="1803" w:type="dxa"/>
            <w:tcBorders>
              <w:top w:val="single" w:sz="4" w:space="0" w:color="auto"/>
              <w:left w:val="single" w:sz="4" w:space="0" w:color="auto"/>
              <w:bottom w:val="single" w:sz="4" w:space="0" w:color="auto"/>
              <w:right w:val="single" w:sz="4" w:space="0" w:color="auto"/>
            </w:tcBorders>
            <w:hideMark/>
          </w:tcPr>
          <w:p w14:paraId="378761EB"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Decade/Year      Back</w:t>
            </w:r>
          </w:p>
        </w:tc>
        <w:tc>
          <w:tcPr>
            <w:tcW w:w="1362" w:type="dxa"/>
            <w:tcBorders>
              <w:top w:val="single" w:sz="4" w:space="0" w:color="auto"/>
              <w:left w:val="single" w:sz="4" w:space="0" w:color="auto"/>
              <w:bottom w:val="single" w:sz="4" w:space="0" w:color="auto"/>
              <w:right w:val="single" w:sz="4" w:space="0" w:color="auto"/>
            </w:tcBorders>
            <w:hideMark/>
          </w:tcPr>
          <w:p w14:paraId="5FC44092"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 xml:space="preserve">  2021</w:t>
            </w:r>
          </w:p>
        </w:tc>
        <w:tc>
          <w:tcPr>
            <w:tcW w:w="1559" w:type="dxa"/>
            <w:tcBorders>
              <w:top w:val="single" w:sz="4" w:space="0" w:color="auto"/>
              <w:left w:val="single" w:sz="4" w:space="0" w:color="auto"/>
              <w:bottom w:val="single" w:sz="4" w:space="0" w:color="auto"/>
              <w:right w:val="single" w:sz="4" w:space="0" w:color="auto"/>
            </w:tcBorders>
            <w:hideMark/>
          </w:tcPr>
          <w:p w14:paraId="06EE16D5"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Decade/Year back</w:t>
            </w:r>
          </w:p>
        </w:tc>
      </w:tr>
      <w:tr w:rsidR="00454656" w:rsidRPr="002C5204" w14:paraId="4079D3EB" w14:textId="77777777" w:rsidTr="00454656">
        <w:tc>
          <w:tcPr>
            <w:tcW w:w="1803" w:type="dxa"/>
            <w:tcBorders>
              <w:top w:val="single" w:sz="4" w:space="0" w:color="auto"/>
              <w:left w:val="single" w:sz="4" w:space="0" w:color="auto"/>
              <w:bottom w:val="single" w:sz="4" w:space="0" w:color="auto"/>
              <w:right w:val="single" w:sz="4" w:space="0" w:color="auto"/>
            </w:tcBorders>
            <w:hideMark/>
          </w:tcPr>
          <w:p w14:paraId="385DEDC1"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Account Ownership(%)</w:t>
            </w:r>
          </w:p>
        </w:tc>
        <w:tc>
          <w:tcPr>
            <w:tcW w:w="1803" w:type="dxa"/>
            <w:tcBorders>
              <w:top w:val="single" w:sz="4" w:space="0" w:color="auto"/>
              <w:left w:val="single" w:sz="4" w:space="0" w:color="auto"/>
              <w:bottom w:val="single" w:sz="4" w:space="0" w:color="auto"/>
              <w:right w:val="single" w:sz="4" w:space="0" w:color="auto"/>
            </w:tcBorders>
            <w:hideMark/>
          </w:tcPr>
          <w:p w14:paraId="0676C5C8"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 xml:space="preserve">    76</w:t>
            </w:r>
          </w:p>
        </w:tc>
        <w:tc>
          <w:tcPr>
            <w:tcW w:w="1803" w:type="dxa"/>
            <w:tcBorders>
              <w:top w:val="single" w:sz="4" w:space="0" w:color="auto"/>
              <w:left w:val="single" w:sz="4" w:space="0" w:color="auto"/>
              <w:bottom w:val="single" w:sz="4" w:space="0" w:color="auto"/>
              <w:right w:val="single" w:sz="4" w:space="0" w:color="auto"/>
            </w:tcBorders>
            <w:hideMark/>
          </w:tcPr>
          <w:p w14:paraId="158E33C5"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 xml:space="preserve">        51</w:t>
            </w:r>
          </w:p>
        </w:tc>
        <w:tc>
          <w:tcPr>
            <w:tcW w:w="1362" w:type="dxa"/>
            <w:tcBorders>
              <w:top w:val="single" w:sz="4" w:space="0" w:color="auto"/>
              <w:left w:val="single" w:sz="4" w:space="0" w:color="auto"/>
              <w:bottom w:val="single" w:sz="4" w:space="0" w:color="auto"/>
              <w:right w:val="single" w:sz="4" w:space="0" w:color="auto"/>
            </w:tcBorders>
            <w:hideMark/>
          </w:tcPr>
          <w:p w14:paraId="0B64C331"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 xml:space="preserve">   71</w:t>
            </w:r>
          </w:p>
        </w:tc>
        <w:tc>
          <w:tcPr>
            <w:tcW w:w="1559" w:type="dxa"/>
            <w:tcBorders>
              <w:top w:val="single" w:sz="4" w:space="0" w:color="auto"/>
              <w:left w:val="single" w:sz="4" w:space="0" w:color="auto"/>
              <w:bottom w:val="single" w:sz="4" w:space="0" w:color="auto"/>
              <w:right w:val="single" w:sz="4" w:space="0" w:color="auto"/>
            </w:tcBorders>
            <w:hideMark/>
          </w:tcPr>
          <w:p w14:paraId="33A0F23D"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 xml:space="preserve">   42</w:t>
            </w:r>
          </w:p>
        </w:tc>
      </w:tr>
      <w:tr w:rsidR="00454656" w:rsidRPr="002C5204" w14:paraId="2E1F2E17" w14:textId="77777777" w:rsidTr="00454656">
        <w:tc>
          <w:tcPr>
            <w:tcW w:w="1803" w:type="dxa"/>
            <w:tcBorders>
              <w:top w:val="single" w:sz="4" w:space="0" w:color="auto"/>
              <w:left w:val="single" w:sz="4" w:space="0" w:color="auto"/>
              <w:bottom w:val="single" w:sz="4" w:space="0" w:color="auto"/>
              <w:right w:val="single" w:sz="4" w:space="0" w:color="auto"/>
            </w:tcBorders>
            <w:hideMark/>
          </w:tcPr>
          <w:p w14:paraId="1CC3BC55"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Unbanked Number</w:t>
            </w:r>
          </w:p>
        </w:tc>
        <w:tc>
          <w:tcPr>
            <w:tcW w:w="1803" w:type="dxa"/>
            <w:tcBorders>
              <w:top w:val="single" w:sz="4" w:space="0" w:color="auto"/>
              <w:left w:val="single" w:sz="4" w:space="0" w:color="auto"/>
              <w:bottom w:val="single" w:sz="4" w:space="0" w:color="auto"/>
              <w:right w:val="single" w:sz="4" w:space="0" w:color="auto"/>
            </w:tcBorders>
            <w:hideMark/>
          </w:tcPr>
          <w:p w14:paraId="1C1CDA2E"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 xml:space="preserve"> 1.4 Billion</w:t>
            </w:r>
          </w:p>
        </w:tc>
        <w:tc>
          <w:tcPr>
            <w:tcW w:w="1803" w:type="dxa"/>
            <w:tcBorders>
              <w:top w:val="single" w:sz="4" w:space="0" w:color="auto"/>
              <w:left w:val="single" w:sz="4" w:space="0" w:color="auto"/>
              <w:bottom w:val="single" w:sz="4" w:space="0" w:color="auto"/>
              <w:right w:val="single" w:sz="4" w:space="0" w:color="auto"/>
            </w:tcBorders>
            <w:hideMark/>
          </w:tcPr>
          <w:p w14:paraId="19EACD43"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 xml:space="preserve">  1.7 billion</w:t>
            </w:r>
          </w:p>
          <w:p w14:paraId="5FD13FCE"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 xml:space="preserve">   (2017)</w:t>
            </w:r>
          </w:p>
        </w:tc>
        <w:tc>
          <w:tcPr>
            <w:tcW w:w="1362" w:type="dxa"/>
            <w:tcBorders>
              <w:top w:val="single" w:sz="4" w:space="0" w:color="auto"/>
              <w:left w:val="single" w:sz="4" w:space="0" w:color="auto"/>
              <w:bottom w:val="single" w:sz="4" w:space="0" w:color="auto"/>
              <w:right w:val="single" w:sz="4" w:space="0" w:color="auto"/>
            </w:tcBorders>
            <w:hideMark/>
          </w:tcPr>
          <w:p w14:paraId="7989B213"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 xml:space="preserve">    -</w:t>
            </w:r>
          </w:p>
        </w:tc>
        <w:tc>
          <w:tcPr>
            <w:tcW w:w="1559" w:type="dxa"/>
            <w:tcBorders>
              <w:top w:val="single" w:sz="4" w:space="0" w:color="auto"/>
              <w:left w:val="single" w:sz="4" w:space="0" w:color="auto"/>
              <w:bottom w:val="single" w:sz="4" w:space="0" w:color="auto"/>
              <w:right w:val="single" w:sz="4" w:space="0" w:color="auto"/>
            </w:tcBorders>
            <w:hideMark/>
          </w:tcPr>
          <w:p w14:paraId="328186DA"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 xml:space="preserve">    -</w:t>
            </w:r>
          </w:p>
        </w:tc>
      </w:tr>
      <w:tr w:rsidR="00454656" w:rsidRPr="002C5204" w14:paraId="184D7969" w14:textId="77777777" w:rsidTr="00454656">
        <w:tc>
          <w:tcPr>
            <w:tcW w:w="1803" w:type="dxa"/>
            <w:tcBorders>
              <w:top w:val="single" w:sz="4" w:space="0" w:color="auto"/>
              <w:left w:val="single" w:sz="4" w:space="0" w:color="auto"/>
              <w:bottom w:val="single" w:sz="4" w:space="0" w:color="auto"/>
              <w:right w:val="single" w:sz="4" w:space="0" w:color="auto"/>
            </w:tcBorders>
            <w:hideMark/>
          </w:tcPr>
          <w:p w14:paraId="7D37FA79"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Digital Payment (Adults)</w:t>
            </w:r>
          </w:p>
        </w:tc>
        <w:tc>
          <w:tcPr>
            <w:tcW w:w="1803" w:type="dxa"/>
            <w:tcBorders>
              <w:top w:val="single" w:sz="4" w:space="0" w:color="auto"/>
              <w:left w:val="single" w:sz="4" w:space="0" w:color="auto"/>
              <w:bottom w:val="single" w:sz="4" w:space="0" w:color="auto"/>
              <w:right w:val="single" w:sz="4" w:space="0" w:color="auto"/>
            </w:tcBorders>
            <w:hideMark/>
          </w:tcPr>
          <w:p w14:paraId="6790F728"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69%</w:t>
            </w:r>
          </w:p>
        </w:tc>
        <w:tc>
          <w:tcPr>
            <w:tcW w:w="1803" w:type="dxa"/>
            <w:tcBorders>
              <w:top w:val="single" w:sz="4" w:space="0" w:color="auto"/>
              <w:left w:val="single" w:sz="4" w:space="0" w:color="auto"/>
              <w:bottom w:val="single" w:sz="4" w:space="0" w:color="auto"/>
              <w:right w:val="single" w:sz="4" w:space="0" w:color="auto"/>
            </w:tcBorders>
            <w:hideMark/>
          </w:tcPr>
          <w:p w14:paraId="3F669578"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 xml:space="preserve">      -</w:t>
            </w:r>
          </w:p>
        </w:tc>
        <w:tc>
          <w:tcPr>
            <w:tcW w:w="1362" w:type="dxa"/>
            <w:tcBorders>
              <w:top w:val="single" w:sz="4" w:space="0" w:color="auto"/>
              <w:left w:val="single" w:sz="4" w:space="0" w:color="auto"/>
              <w:bottom w:val="single" w:sz="4" w:space="0" w:color="auto"/>
              <w:right w:val="single" w:sz="4" w:space="0" w:color="auto"/>
            </w:tcBorders>
            <w:hideMark/>
          </w:tcPr>
          <w:p w14:paraId="5D80F190"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 xml:space="preserve">    57%</w:t>
            </w:r>
          </w:p>
          <w:p w14:paraId="36BFFA67"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 xml:space="preserve">  (2021)</w:t>
            </w:r>
          </w:p>
        </w:tc>
        <w:tc>
          <w:tcPr>
            <w:tcW w:w="1559" w:type="dxa"/>
            <w:tcBorders>
              <w:top w:val="single" w:sz="4" w:space="0" w:color="auto"/>
              <w:left w:val="single" w:sz="4" w:space="0" w:color="auto"/>
              <w:bottom w:val="single" w:sz="4" w:space="0" w:color="auto"/>
              <w:right w:val="single" w:sz="4" w:space="0" w:color="auto"/>
            </w:tcBorders>
            <w:hideMark/>
          </w:tcPr>
          <w:p w14:paraId="7DF61A21"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 xml:space="preserve">    35%</w:t>
            </w:r>
          </w:p>
          <w:p w14:paraId="65556696"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 xml:space="preserve">  (2014)</w:t>
            </w:r>
          </w:p>
        </w:tc>
      </w:tr>
    </w:tbl>
    <w:p w14:paraId="6F3780B7" w14:textId="77777777" w:rsidR="00454656" w:rsidRPr="002C5204" w:rsidRDefault="00454656" w:rsidP="00454656">
      <w:pPr>
        <w:rPr>
          <w:rFonts w:ascii="Times New Roman" w:hAnsi="Times New Roman" w:cs="Times New Roman"/>
          <w:sz w:val="24"/>
          <w:szCs w:val="24"/>
        </w:rPr>
      </w:pPr>
      <w:r w:rsidRPr="002C5204">
        <w:rPr>
          <w:rFonts w:ascii="Times New Roman" w:hAnsi="Times New Roman" w:cs="Times New Roman"/>
          <w:sz w:val="24"/>
          <w:szCs w:val="24"/>
        </w:rPr>
        <w:t>*Global Findex Database, - indicate Data not Available,</w:t>
      </w:r>
    </w:p>
    <w:p w14:paraId="3F51E8F0" w14:textId="65F1BF39" w:rsidR="00454656" w:rsidRPr="002C5204" w:rsidRDefault="00454656" w:rsidP="00454656">
      <w:pPr>
        <w:spacing w:after="200" w:line="276" w:lineRule="auto"/>
        <w:ind w:firstLine="720"/>
        <w:rPr>
          <w:rFonts w:ascii="Times New Roman" w:eastAsia="Times New Roman" w:hAnsi="Times New Roman" w:cs="Times New Roman"/>
          <w:sz w:val="24"/>
          <w:szCs w:val="24"/>
          <w:lang w:eastAsia="en-IN"/>
        </w:rPr>
      </w:pPr>
      <w:r w:rsidRPr="002C5204">
        <w:rPr>
          <w:rFonts w:ascii="Times New Roman" w:hAnsi="Times New Roman" w:cs="Times New Roman"/>
          <w:sz w:val="24"/>
          <w:szCs w:val="24"/>
        </w:rPr>
        <w:t>An estimated 2 billion adults lacked an account in</w:t>
      </w:r>
      <w:r w:rsidR="0092220E" w:rsidRPr="002C5204">
        <w:rPr>
          <w:rFonts w:ascii="Times New Roman" w:hAnsi="Times New Roman" w:cs="Times New Roman"/>
          <w:sz w:val="24"/>
          <w:szCs w:val="24"/>
        </w:rPr>
        <w:t xml:space="preserve"> </w:t>
      </w:r>
      <w:r w:rsidRPr="002C5204">
        <w:rPr>
          <w:rFonts w:ascii="Times New Roman" w:hAnsi="Times New Roman" w:cs="Times New Roman"/>
          <w:sz w:val="24"/>
          <w:szCs w:val="24"/>
        </w:rPr>
        <w:t xml:space="preserve">2014 (Global Findex, 2014). The world Bank set an ambitious target to achieve universal financial access by 2020. </w:t>
      </w:r>
      <w:r w:rsidRPr="002C5204">
        <w:rPr>
          <w:rFonts w:ascii="Times New Roman" w:eastAsia="Times New Roman" w:hAnsi="Times New Roman" w:cs="Times New Roman"/>
          <w:sz w:val="24"/>
          <w:szCs w:val="24"/>
          <w:lang w:eastAsia="en-IN"/>
        </w:rPr>
        <w:t xml:space="preserve">Though it is boasted that as of 2017, 69% of the world’s adults had an account,the actual number with no account was nearly around 1.7 billion. The latest figures reveal that it is close to 1.4 billion adults in 2021that remain unbanked (Pesme, 2022). This improvement is slow by all means but </w:t>
      </w:r>
      <w:r w:rsidR="00364694" w:rsidRPr="002C5204">
        <w:rPr>
          <w:rFonts w:ascii="Times New Roman" w:eastAsia="Times New Roman" w:hAnsi="Times New Roman" w:cs="Times New Roman"/>
          <w:sz w:val="24"/>
          <w:szCs w:val="24"/>
          <w:lang w:eastAsia="en-IN"/>
        </w:rPr>
        <w:t xml:space="preserve"> most importantlyt his</w:t>
      </w:r>
      <w:r w:rsidRPr="002C5204">
        <w:rPr>
          <w:rFonts w:ascii="Times New Roman" w:eastAsia="Times New Roman" w:hAnsi="Times New Roman" w:cs="Times New Roman"/>
          <w:sz w:val="24"/>
          <w:szCs w:val="24"/>
          <w:lang w:eastAsia="en-IN"/>
        </w:rPr>
        <w:t xml:space="preserve"> unreached </w:t>
      </w:r>
      <w:r w:rsidR="00364694" w:rsidRPr="002C5204">
        <w:rPr>
          <w:rFonts w:ascii="Times New Roman" w:eastAsia="Times New Roman" w:hAnsi="Times New Roman" w:cs="Times New Roman"/>
          <w:sz w:val="24"/>
          <w:szCs w:val="24"/>
          <w:lang w:eastAsia="en-IN"/>
        </w:rPr>
        <w:t xml:space="preserve">set </w:t>
      </w:r>
      <w:r w:rsidRPr="002C5204">
        <w:rPr>
          <w:rFonts w:ascii="Times New Roman" w:eastAsia="Times New Roman" w:hAnsi="Times New Roman" w:cs="Times New Roman"/>
          <w:sz w:val="24"/>
          <w:szCs w:val="24"/>
          <w:lang w:eastAsia="en-IN"/>
        </w:rPr>
        <w:t>are the people hardest to reach – and more commonly women, poorer, less educated, and those living in rural areas</w:t>
      </w:r>
    </w:p>
    <w:p w14:paraId="44620DCA" w14:textId="7F56B5D4" w:rsidR="00454656" w:rsidRPr="002C5204" w:rsidRDefault="00454656" w:rsidP="00454656">
      <w:pPr>
        <w:jc w:val="both"/>
        <w:rPr>
          <w:rFonts w:ascii="Times New Roman" w:eastAsia="Times New Roman" w:hAnsi="Times New Roman" w:cs="Times New Roman"/>
          <w:sz w:val="24"/>
          <w:szCs w:val="24"/>
          <w:lang w:eastAsia="en-IN"/>
        </w:rPr>
      </w:pPr>
      <w:r w:rsidRPr="002C5204">
        <w:rPr>
          <w:rFonts w:ascii="Times New Roman" w:hAnsi="Times New Roman" w:cs="Times New Roman"/>
          <w:sz w:val="24"/>
          <w:szCs w:val="24"/>
        </w:rPr>
        <w:t xml:space="preserve">Financial inclusion is the cornerstone of development and the goal of financial inclusion is to </w:t>
      </w:r>
      <w:r w:rsidRPr="002C5204">
        <w:rPr>
          <w:rFonts w:ascii="Times New Roman" w:eastAsia="Times New Roman" w:hAnsi="Times New Roman" w:cs="Times New Roman"/>
          <w:sz w:val="24"/>
          <w:szCs w:val="24"/>
          <w:lang w:eastAsia="en-IN"/>
        </w:rPr>
        <w:t>have access to usefu</w:t>
      </w:r>
      <w:r w:rsidR="002B303A" w:rsidRPr="002C5204">
        <w:rPr>
          <w:rFonts w:ascii="Times New Roman" w:eastAsia="Times New Roman" w:hAnsi="Times New Roman" w:cs="Times New Roman"/>
          <w:sz w:val="24"/>
          <w:szCs w:val="24"/>
          <w:lang w:eastAsia="en-IN"/>
        </w:rPr>
        <w:t>l,</w:t>
      </w:r>
      <w:r w:rsidRPr="002C5204">
        <w:rPr>
          <w:rFonts w:ascii="Times New Roman" w:eastAsia="Times New Roman" w:hAnsi="Times New Roman" w:cs="Times New Roman"/>
          <w:sz w:val="24"/>
          <w:szCs w:val="24"/>
          <w:lang w:eastAsia="en-IN"/>
        </w:rPr>
        <w:t xml:space="preserve"> affordable financial products and services to meet the needs of the account owners and delivered in a responsible and sustainable way. This aspect has been emphasised at various levels and in different world bodies.</w:t>
      </w:r>
    </w:p>
    <w:p w14:paraId="3C8A767C" w14:textId="5493F207" w:rsidR="002B303A" w:rsidRPr="002C5204" w:rsidRDefault="002B303A" w:rsidP="00454656">
      <w:pPr>
        <w:jc w:val="both"/>
        <w:rPr>
          <w:rFonts w:ascii="Times New Roman" w:eastAsia="Times New Roman" w:hAnsi="Times New Roman" w:cs="Times New Roman"/>
          <w:sz w:val="24"/>
          <w:szCs w:val="24"/>
          <w:lang w:eastAsia="en-IN"/>
        </w:rPr>
      </w:pPr>
      <w:r w:rsidRPr="002C5204">
        <w:rPr>
          <w:rFonts w:ascii="Times New Roman" w:eastAsia="Times New Roman" w:hAnsi="Times New Roman" w:cs="Times New Roman"/>
          <w:sz w:val="24"/>
          <w:szCs w:val="24"/>
          <w:lang w:eastAsia="en-IN"/>
        </w:rPr>
        <w:lastRenderedPageBreak/>
        <w:t>The game change to financial inclusion thus will only come through digitalisation and</w:t>
      </w:r>
      <w:r w:rsidR="00C057CD" w:rsidRPr="002C5204">
        <w:rPr>
          <w:rFonts w:ascii="Times New Roman" w:eastAsia="Times New Roman" w:hAnsi="Times New Roman" w:cs="Times New Roman"/>
          <w:sz w:val="24"/>
          <w:szCs w:val="24"/>
          <w:lang w:eastAsia="en-IN"/>
        </w:rPr>
        <w:t xml:space="preserve"> is  proven aspect as </w:t>
      </w:r>
    </w:p>
    <w:p w14:paraId="00B7C69E" w14:textId="77777777" w:rsidR="00454656" w:rsidRPr="002C5204" w:rsidRDefault="00454656" w:rsidP="00454656">
      <w:pPr>
        <w:numPr>
          <w:ilvl w:val="0"/>
          <w:numId w:val="14"/>
        </w:numPr>
        <w:shd w:val="clear" w:color="auto" w:fill="FFFFFF"/>
        <w:spacing w:after="240" w:line="240" w:lineRule="auto"/>
        <w:jc w:val="both"/>
        <w:rPr>
          <w:rFonts w:ascii="Times New Roman" w:eastAsia="Times New Roman" w:hAnsi="Times New Roman" w:cs="Times New Roman"/>
          <w:sz w:val="24"/>
          <w:szCs w:val="24"/>
          <w:lang w:eastAsia="en-IN"/>
        </w:rPr>
      </w:pPr>
      <w:r w:rsidRPr="002C5204">
        <w:rPr>
          <w:rFonts w:ascii="Times New Roman" w:eastAsia="Times New Roman" w:hAnsi="Times New Roman" w:cs="Times New Roman"/>
          <w:sz w:val="24"/>
          <w:szCs w:val="24"/>
          <w:lang w:eastAsia="en-IN"/>
        </w:rPr>
        <w:t>Seven of the seventeen Sustainable Development Goals have at its base the concept of Financial Inclusion as an enabler.</w:t>
      </w:r>
    </w:p>
    <w:p w14:paraId="254B52C6" w14:textId="578F2DAB" w:rsidR="00454656" w:rsidRPr="002C5204" w:rsidRDefault="00454656" w:rsidP="00454656">
      <w:pPr>
        <w:numPr>
          <w:ilvl w:val="0"/>
          <w:numId w:val="14"/>
        </w:numPr>
        <w:shd w:val="clear" w:color="auto" w:fill="FFFFFF"/>
        <w:spacing w:after="240" w:line="240" w:lineRule="auto"/>
        <w:jc w:val="both"/>
        <w:rPr>
          <w:rFonts w:ascii="Times New Roman" w:eastAsia="Times New Roman" w:hAnsi="Times New Roman" w:cs="Times New Roman"/>
          <w:sz w:val="24"/>
          <w:szCs w:val="24"/>
          <w:lang w:eastAsia="en-IN"/>
        </w:rPr>
      </w:pPr>
      <w:r w:rsidRPr="002C5204">
        <w:rPr>
          <w:rFonts w:ascii="Times New Roman" w:eastAsia="Times New Roman" w:hAnsi="Times New Roman" w:cs="Times New Roman"/>
          <w:sz w:val="24"/>
          <w:szCs w:val="24"/>
          <w:lang w:eastAsia="en-IN"/>
        </w:rPr>
        <w:t xml:space="preserve">The G20 group of </w:t>
      </w:r>
      <w:r w:rsidR="00C057CD" w:rsidRPr="002C5204">
        <w:rPr>
          <w:rFonts w:ascii="Times New Roman" w:eastAsia="Times New Roman" w:hAnsi="Times New Roman" w:cs="Times New Roman"/>
          <w:sz w:val="24"/>
          <w:szCs w:val="24"/>
          <w:lang w:eastAsia="en-IN"/>
        </w:rPr>
        <w:t>nations is</w:t>
      </w:r>
      <w:r w:rsidRPr="002C5204">
        <w:rPr>
          <w:rFonts w:ascii="Times New Roman" w:eastAsia="Times New Roman" w:hAnsi="Times New Roman" w:cs="Times New Roman"/>
          <w:sz w:val="24"/>
          <w:szCs w:val="24"/>
          <w:lang w:eastAsia="en-IN"/>
        </w:rPr>
        <w:t xml:space="preserve"> committed to this task and is committed to the advancement of the Principles of Digital Financial Inclusion worldwide </w:t>
      </w:r>
    </w:p>
    <w:p w14:paraId="55B33252" w14:textId="2AD7DF2D" w:rsidR="00454656" w:rsidRPr="002C5204" w:rsidRDefault="00454656" w:rsidP="00454656">
      <w:pPr>
        <w:pStyle w:val="ListParagraph"/>
        <w:numPr>
          <w:ilvl w:val="0"/>
          <w:numId w:val="14"/>
        </w:numPr>
        <w:shd w:val="clear" w:color="auto" w:fill="FFFFFF"/>
        <w:spacing w:after="240" w:line="240" w:lineRule="auto"/>
        <w:jc w:val="both"/>
        <w:rPr>
          <w:rFonts w:ascii="Times New Roman" w:eastAsia="Times New Roman" w:hAnsi="Times New Roman" w:cs="Times New Roman"/>
          <w:sz w:val="24"/>
          <w:szCs w:val="24"/>
          <w:lang w:eastAsia="en-IN"/>
        </w:rPr>
      </w:pPr>
      <w:r w:rsidRPr="002C5204">
        <w:rPr>
          <w:rFonts w:ascii="Times New Roman" w:eastAsia="Times New Roman" w:hAnsi="Times New Roman" w:cs="Times New Roman"/>
          <w:sz w:val="24"/>
          <w:szCs w:val="24"/>
          <w:lang w:eastAsia="en-IN"/>
        </w:rPr>
        <w:t>Financial inclusion is considered as the key enabler by the World Bank Group to    reduce extreme poverty and boost shared prosperity</w:t>
      </w:r>
      <w:r w:rsidR="00C057CD" w:rsidRPr="002C5204">
        <w:rPr>
          <w:rFonts w:ascii="Times New Roman" w:eastAsia="Times New Roman" w:hAnsi="Times New Roman" w:cs="Times New Roman"/>
          <w:sz w:val="24"/>
          <w:szCs w:val="24"/>
          <w:lang w:eastAsia="en-IN"/>
        </w:rPr>
        <w:t>.</w:t>
      </w:r>
    </w:p>
    <w:p w14:paraId="569E6890" w14:textId="1BB0B41C" w:rsidR="00454656" w:rsidRPr="002C5204" w:rsidRDefault="00454656" w:rsidP="00454656">
      <w:pPr>
        <w:shd w:val="clear" w:color="auto" w:fill="FFFFFF"/>
        <w:spacing w:after="240" w:line="240" w:lineRule="auto"/>
        <w:jc w:val="both"/>
        <w:rPr>
          <w:rFonts w:ascii="Times New Roman" w:eastAsia="Times New Roman" w:hAnsi="Times New Roman" w:cs="Times New Roman"/>
          <w:sz w:val="24"/>
          <w:szCs w:val="24"/>
          <w:lang w:eastAsia="en-IN"/>
        </w:rPr>
      </w:pPr>
      <w:r w:rsidRPr="002C5204">
        <w:rPr>
          <w:rFonts w:ascii="Times New Roman" w:eastAsia="Times New Roman" w:hAnsi="Times New Roman" w:cs="Times New Roman"/>
          <w:sz w:val="24"/>
          <w:szCs w:val="24"/>
          <w:lang w:eastAsia="en-IN"/>
        </w:rPr>
        <w:t xml:space="preserve">  A critical analysis of the data presented in Table-3 reveal that the operation expense in MFI is a cause of concern and as the outreach increases it is bound to increase further.</w:t>
      </w:r>
    </w:p>
    <w:p w14:paraId="161E4CB5" w14:textId="77777777" w:rsidR="00454656" w:rsidRPr="002C5204" w:rsidRDefault="00454656" w:rsidP="00454656">
      <w:pPr>
        <w:shd w:val="clear" w:color="auto" w:fill="FFFFFF"/>
        <w:spacing w:after="240" w:line="240" w:lineRule="auto"/>
        <w:jc w:val="both"/>
        <w:rPr>
          <w:rFonts w:ascii="Times New Roman" w:hAnsi="Times New Roman" w:cs="Times New Roman"/>
          <w:sz w:val="24"/>
          <w:szCs w:val="24"/>
        </w:rPr>
      </w:pPr>
      <w:r w:rsidRPr="002C5204">
        <w:rPr>
          <w:rFonts w:ascii="Times New Roman" w:hAnsi="Times New Roman" w:cs="Times New Roman"/>
          <w:sz w:val="24"/>
          <w:szCs w:val="24"/>
        </w:rPr>
        <w:t xml:space="preserve">Table.3. MFIs average performance ratios in 2017 (consolidated)* </w:t>
      </w:r>
    </w:p>
    <w:tbl>
      <w:tblPr>
        <w:tblStyle w:val="TableGrid"/>
        <w:tblW w:w="0" w:type="auto"/>
        <w:tblLook w:val="04A0" w:firstRow="1" w:lastRow="0" w:firstColumn="1" w:lastColumn="0" w:noHBand="0" w:noVBand="1"/>
      </w:tblPr>
      <w:tblGrid>
        <w:gridCol w:w="3114"/>
        <w:gridCol w:w="4252"/>
      </w:tblGrid>
      <w:tr w:rsidR="0005327F" w:rsidRPr="002C5204" w14:paraId="2693192A" w14:textId="77777777" w:rsidTr="00BE67E4">
        <w:tc>
          <w:tcPr>
            <w:tcW w:w="3114" w:type="dxa"/>
          </w:tcPr>
          <w:p w14:paraId="2B687273" w14:textId="77777777" w:rsidR="0005327F" w:rsidRPr="002C5204" w:rsidRDefault="0005327F" w:rsidP="00BE67E4">
            <w:pPr>
              <w:rPr>
                <w:rFonts w:ascii="Times New Roman" w:hAnsi="Times New Roman" w:cs="Times New Roman"/>
                <w:sz w:val="24"/>
                <w:szCs w:val="24"/>
              </w:rPr>
            </w:pPr>
            <w:r w:rsidRPr="002C5204">
              <w:rPr>
                <w:rFonts w:ascii="Times New Roman" w:hAnsi="Times New Roman" w:cs="Times New Roman"/>
                <w:sz w:val="24"/>
                <w:szCs w:val="24"/>
              </w:rPr>
              <w:t>Subject</w:t>
            </w:r>
          </w:p>
        </w:tc>
        <w:tc>
          <w:tcPr>
            <w:tcW w:w="4252" w:type="dxa"/>
          </w:tcPr>
          <w:p w14:paraId="60FB5FB2" w14:textId="77777777" w:rsidR="0005327F" w:rsidRPr="002C5204" w:rsidRDefault="0005327F" w:rsidP="00BE67E4">
            <w:pPr>
              <w:rPr>
                <w:rFonts w:ascii="Times New Roman" w:hAnsi="Times New Roman" w:cs="Times New Roman"/>
                <w:sz w:val="24"/>
                <w:szCs w:val="24"/>
              </w:rPr>
            </w:pPr>
            <w:r w:rsidRPr="002C5204">
              <w:rPr>
                <w:rFonts w:ascii="Times New Roman" w:hAnsi="Times New Roman" w:cs="Times New Roman"/>
                <w:sz w:val="24"/>
                <w:szCs w:val="24"/>
              </w:rPr>
              <w:t>Percentage</w:t>
            </w:r>
          </w:p>
        </w:tc>
      </w:tr>
      <w:tr w:rsidR="0005327F" w:rsidRPr="002C5204" w14:paraId="0919ADA7" w14:textId="77777777" w:rsidTr="00BE67E4">
        <w:tc>
          <w:tcPr>
            <w:tcW w:w="3114" w:type="dxa"/>
          </w:tcPr>
          <w:p w14:paraId="74393081" w14:textId="77777777" w:rsidR="0005327F" w:rsidRPr="002C5204" w:rsidRDefault="0005327F" w:rsidP="00BE67E4">
            <w:pPr>
              <w:rPr>
                <w:rFonts w:ascii="Times New Roman" w:hAnsi="Times New Roman" w:cs="Times New Roman"/>
                <w:sz w:val="24"/>
                <w:szCs w:val="24"/>
              </w:rPr>
            </w:pPr>
            <w:r w:rsidRPr="002C5204">
              <w:rPr>
                <w:rFonts w:ascii="Times New Roman" w:hAnsi="Times New Roman" w:cs="Times New Roman"/>
                <w:sz w:val="24"/>
                <w:szCs w:val="24"/>
              </w:rPr>
              <w:t>Portfolio Yield</w:t>
            </w:r>
          </w:p>
        </w:tc>
        <w:tc>
          <w:tcPr>
            <w:tcW w:w="4252" w:type="dxa"/>
          </w:tcPr>
          <w:p w14:paraId="5106B34F" w14:textId="77777777" w:rsidR="0005327F" w:rsidRPr="002C5204" w:rsidRDefault="0005327F" w:rsidP="00BE67E4">
            <w:pPr>
              <w:rPr>
                <w:rFonts w:ascii="Times New Roman" w:hAnsi="Times New Roman" w:cs="Times New Roman"/>
                <w:sz w:val="24"/>
                <w:szCs w:val="24"/>
              </w:rPr>
            </w:pPr>
            <w:r w:rsidRPr="002C5204">
              <w:rPr>
                <w:rFonts w:ascii="Times New Roman" w:hAnsi="Times New Roman" w:cs="Times New Roman"/>
                <w:sz w:val="24"/>
                <w:szCs w:val="24"/>
              </w:rPr>
              <w:t>19.2%</w:t>
            </w:r>
          </w:p>
        </w:tc>
      </w:tr>
      <w:tr w:rsidR="0005327F" w:rsidRPr="002C5204" w14:paraId="26764688" w14:textId="77777777" w:rsidTr="00BE67E4">
        <w:tc>
          <w:tcPr>
            <w:tcW w:w="3114" w:type="dxa"/>
          </w:tcPr>
          <w:p w14:paraId="39278BE0" w14:textId="77777777" w:rsidR="0005327F" w:rsidRPr="002C5204" w:rsidRDefault="0005327F" w:rsidP="00BE67E4">
            <w:pPr>
              <w:rPr>
                <w:rFonts w:ascii="Times New Roman" w:hAnsi="Times New Roman" w:cs="Times New Roman"/>
                <w:sz w:val="24"/>
                <w:szCs w:val="24"/>
              </w:rPr>
            </w:pPr>
            <w:r w:rsidRPr="002C5204">
              <w:rPr>
                <w:rFonts w:ascii="Times New Roman" w:hAnsi="Times New Roman" w:cs="Times New Roman"/>
                <w:sz w:val="24"/>
                <w:szCs w:val="24"/>
              </w:rPr>
              <w:t>Operating Expense Ratio</w:t>
            </w:r>
          </w:p>
        </w:tc>
        <w:tc>
          <w:tcPr>
            <w:tcW w:w="4252" w:type="dxa"/>
          </w:tcPr>
          <w:p w14:paraId="3D2DF0A9" w14:textId="77777777" w:rsidR="0005327F" w:rsidRPr="002C5204" w:rsidRDefault="0005327F" w:rsidP="00BE67E4">
            <w:pPr>
              <w:rPr>
                <w:rFonts w:ascii="Times New Roman" w:hAnsi="Times New Roman" w:cs="Times New Roman"/>
                <w:sz w:val="24"/>
                <w:szCs w:val="24"/>
              </w:rPr>
            </w:pPr>
            <w:r w:rsidRPr="002C5204">
              <w:rPr>
                <w:rFonts w:ascii="Times New Roman" w:hAnsi="Times New Roman" w:cs="Times New Roman"/>
                <w:sz w:val="24"/>
                <w:szCs w:val="24"/>
              </w:rPr>
              <w:t>10.6%</w:t>
            </w:r>
          </w:p>
        </w:tc>
      </w:tr>
      <w:tr w:rsidR="0005327F" w:rsidRPr="002C5204" w14:paraId="50750055" w14:textId="77777777" w:rsidTr="00BE67E4">
        <w:tc>
          <w:tcPr>
            <w:tcW w:w="3114" w:type="dxa"/>
          </w:tcPr>
          <w:p w14:paraId="227C9FA8" w14:textId="77777777" w:rsidR="0005327F" w:rsidRPr="002C5204" w:rsidRDefault="0005327F" w:rsidP="00BE67E4">
            <w:pPr>
              <w:rPr>
                <w:rFonts w:ascii="Times New Roman" w:hAnsi="Times New Roman" w:cs="Times New Roman"/>
                <w:sz w:val="24"/>
                <w:szCs w:val="24"/>
              </w:rPr>
            </w:pPr>
            <w:r w:rsidRPr="002C5204">
              <w:rPr>
                <w:rFonts w:ascii="Times New Roman" w:hAnsi="Times New Roman" w:cs="Times New Roman"/>
                <w:sz w:val="24"/>
                <w:szCs w:val="24"/>
              </w:rPr>
              <w:t>Portfolio at Risk 30 days</w:t>
            </w:r>
          </w:p>
        </w:tc>
        <w:tc>
          <w:tcPr>
            <w:tcW w:w="4252" w:type="dxa"/>
          </w:tcPr>
          <w:p w14:paraId="2205B81D" w14:textId="77777777" w:rsidR="0005327F" w:rsidRPr="002C5204" w:rsidRDefault="0005327F" w:rsidP="00BE67E4">
            <w:pPr>
              <w:rPr>
                <w:rFonts w:ascii="Times New Roman" w:hAnsi="Times New Roman" w:cs="Times New Roman"/>
                <w:sz w:val="24"/>
                <w:szCs w:val="24"/>
              </w:rPr>
            </w:pPr>
            <w:r w:rsidRPr="002C5204">
              <w:rPr>
                <w:rFonts w:ascii="Times New Roman" w:hAnsi="Times New Roman" w:cs="Times New Roman"/>
                <w:sz w:val="24"/>
                <w:szCs w:val="24"/>
              </w:rPr>
              <w:t>6%</w:t>
            </w:r>
          </w:p>
        </w:tc>
      </w:tr>
      <w:tr w:rsidR="0005327F" w:rsidRPr="002C5204" w14:paraId="2BBF744E" w14:textId="77777777" w:rsidTr="00BE67E4">
        <w:tc>
          <w:tcPr>
            <w:tcW w:w="3114" w:type="dxa"/>
          </w:tcPr>
          <w:p w14:paraId="339AA7E1" w14:textId="77777777" w:rsidR="0005327F" w:rsidRPr="002C5204" w:rsidRDefault="0005327F" w:rsidP="00BE67E4">
            <w:pPr>
              <w:rPr>
                <w:rFonts w:ascii="Times New Roman" w:hAnsi="Times New Roman" w:cs="Times New Roman"/>
                <w:sz w:val="24"/>
                <w:szCs w:val="24"/>
              </w:rPr>
            </w:pPr>
            <w:r w:rsidRPr="002C5204">
              <w:rPr>
                <w:rFonts w:ascii="Times New Roman" w:hAnsi="Times New Roman" w:cs="Times New Roman"/>
                <w:sz w:val="24"/>
                <w:szCs w:val="24"/>
              </w:rPr>
              <w:t>Return on Equity</w:t>
            </w:r>
          </w:p>
        </w:tc>
        <w:tc>
          <w:tcPr>
            <w:tcW w:w="4252" w:type="dxa"/>
          </w:tcPr>
          <w:p w14:paraId="4F2724E6" w14:textId="77777777" w:rsidR="0005327F" w:rsidRPr="002C5204" w:rsidRDefault="0005327F" w:rsidP="00BE67E4">
            <w:pPr>
              <w:rPr>
                <w:rFonts w:ascii="Times New Roman" w:hAnsi="Times New Roman" w:cs="Times New Roman"/>
                <w:sz w:val="24"/>
                <w:szCs w:val="24"/>
              </w:rPr>
            </w:pPr>
            <w:r w:rsidRPr="002C5204">
              <w:rPr>
                <w:rFonts w:ascii="Times New Roman" w:hAnsi="Times New Roman" w:cs="Times New Roman"/>
                <w:sz w:val="24"/>
                <w:szCs w:val="24"/>
              </w:rPr>
              <w:t>11.5%</w:t>
            </w:r>
          </w:p>
        </w:tc>
      </w:tr>
    </w:tbl>
    <w:p w14:paraId="46F2CA90" w14:textId="77777777" w:rsidR="0005327F" w:rsidRPr="002C5204" w:rsidRDefault="0005327F" w:rsidP="00454656">
      <w:pPr>
        <w:shd w:val="clear" w:color="auto" w:fill="FFFFFF"/>
        <w:spacing w:after="240" w:line="240" w:lineRule="auto"/>
        <w:jc w:val="both"/>
        <w:rPr>
          <w:rFonts w:ascii="Times New Roman" w:hAnsi="Times New Roman" w:cs="Times New Roman"/>
          <w:sz w:val="24"/>
          <w:szCs w:val="24"/>
        </w:rPr>
      </w:pPr>
    </w:p>
    <w:p w14:paraId="66318649" w14:textId="4B0CD922" w:rsidR="00454656" w:rsidRPr="002C5204" w:rsidRDefault="00454656" w:rsidP="00454656">
      <w:pPr>
        <w:shd w:val="clear" w:color="auto" w:fill="FFFFFF"/>
        <w:spacing w:after="240" w:line="240" w:lineRule="auto"/>
        <w:jc w:val="both"/>
        <w:rPr>
          <w:rFonts w:ascii="Times New Roman" w:hAnsi="Times New Roman" w:cs="Times New Roman"/>
          <w:sz w:val="24"/>
          <w:szCs w:val="24"/>
        </w:rPr>
      </w:pPr>
      <w:r w:rsidRPr="002C5204">
        <w:rPr>
          <w:rFonts w:ascii="Times New Roman" w:hAnsi="Times New Roman" w:cs="Times New Roman"/>
          <w:sz w:val="24"/>
          <w:szCs w:val="24"/>
        </w:rPr>
        <w:t xml:space="preserve">*Source: Microfinance Barometer -2019 </w:t>
      </w:r>
    </w:p>
    <w:p w14:paraId="14F991D6" w14:textId="79ACC6CE" w:rsidR="00454656" w:rsidRPr="002C5204" w:rsidRDefault="00387EAE" w:rsidP="00454656">
      <w:pPr>
        <w:shd w:val="clear" w:color="auto" w:fill="FFFFFF"/>
        <w:spacing w:after="240" w:line="240" w:lineRule="auto"/>
        <w:jc w:val="both"/>
        <w:rPr>
          <w:rFonts w:ascii="Times New Roman" w:hAnsi="Times New Roman" w:cs="Times New Roman"/>
          <w:sz w:val="24"/>
          <w:szCs w:val="24"/>
        </w:rPr>
      </w:pPr>
      <w:r w:rsidRPr="002C5204">
        <w:rPr>
          <w:rFonts w:ascii="Times New Roman" w:hAnsi="Times New Roman" w:cs="Times New Roman"/>
          <w:sz w:val="24"/>
          <w:szCs w:val="24"/>
        </w:rPr>
        <w:t xml:space="preserve">The study </w:t>
      </w:r>
      <w:r w:rsidR="00454656" w:rsidRPr="002C5204">
        <w:rPr>
          <w:rFonts w:ascii="Times New Roman" w:hAnsi="Times New Roman" w:cs="Times New Roman"/>
          <w:sz w:val="24"/>
          <w:szCs w:val="24"/>
        </w:rPr>
        <w:t xml:space="preserve"> published by the Microfinance Barometer 2019</w:t>
      </w:r>
      <w:r w:rsidRPr="002C5204">
        <w:rPr>
          <w:rFonts w:ascii="Times New Roman" w:hAnsi="Times New Roman" w:cs="Times New Roman"/>
          <w:sz w:val="24"/>
          <w:szCs w:val="24"/>
        </w:rPr>
        <w:t xml:space="preserve"> also</w:t>
      </w:r>
      <w:r w:rsidR="00454656" w:rsidRPr="002C5204">
        <w:rPr>
          <w:rFonts w:ascii="Times New Roman" w:hAnsi="Times New Roman" w:cs="Times New Roman"/>
          <w:sz w:val="24"/>
          <w:szCs w:val="24"/>
        </w:rPr>
        <w:t xml:space="preserve"> reveal</w:t>
      </w:r>
      <w:r w:rsidRPr="002C5204">
        <w:rPr>
          <w:rFonts w:ascii="Times New Roman" w:hAnsi="Times New Roman" w:cs="Times New Roman"/>
          <w:sz w:val="24"/>
          <w:szCs w:val="24"/>
        </w:rPr>
        <w:t xml:space="preserve">ed </w:t>
      </w:r>
      <w:r w:rsidR="00454656" w:rsidRPr="002C5204">
        <w:rPr>
          <w:rFonts w:ascii="Times New Roman" w:hAnsi="Times New Roman" w:cs="Times New Roman"/>
          <w:sz w:val="24"/>
          <w:szCs w:val="24"/>
        </w:rPr>
        <w:t xml:space="preserve">  </w:t>
      </w:r>
      <w:r w:rsidRPr="002C5204">
        <w:rPr>
          <w:rFonts w:ascii="Times New Roman" w:hAnsi="Times New Roman" w:cs="Times New Roman"/>
          <w:sz w:val="24"/>
          <w:szCs w:val="24"/>
        </w:rPr>
        <w:t>that in</w:t>
      </w:r>
      <w:r w:rsidR="00454656" w:rsidRPr="002C5204">
        <w:rPr>
          <w:rFonts w:ascii="Times New Roman" w:hAnsi="Times New Roman" w:cs="Times New Roman"/>
          <w:sz w:val="24"/>
          <w:szCs w:val="24"/>
        </w:rPr>
        <w:t xml:space="preserve"> 2018, 139.9 million borrowers benefited from the services of MFIs, compared to just 98 million in 2009. Of these borrowers, 80% are women and 65% are rural borrowers, proportions that have remained stable over the past ten years, despite the increase in the number of borrowers. This speaks not only of the volume of business but most importantly the large clientele base formed by </w:t>
      </w:r>
      <w:r w:rsidRPr="002C5204">
        <w:rPr>
          <w:rFonts w:ascii="Times New Roman" w:hAnsi="Times New Roman" w:cs="Times New Roman"/>
          <w:sz w:val="24"/>
          <w:szCs w:val="24"/>
        </w:rPr>
        <w:t xml:space="preserve"> mostly </w:t>
      </w:r>
      <w:r w:rsidR="00454656" w:rsidRPr="002C5204">
        <w:rPr>
          <w:rFonts w:ascii="Times New Roman" w:hAnsi="Times New Roman" w:cs="Times New Roman"/>
          <w:sz w:val="24"/>
          <w:szCs w:val="24"/>
        </w:rPr>
        <w:t>people at the bottom of the pyramid.</w:t>
      </w:r>
    </w:p>
    <w:p w14:paraId="455C871F" w14:textId="77777777" w:rsidR="00454656" w:rsidRPr="002C5204" w:rsidRDefault="00454656" w:rsidP="00454656">
      <w:pPr>
        <w:shd w:val="clear" w:color="auto" w:fill="FFFFFF"/>
        <w:spacing w:after="240" w:line="240" w:lineRule="auto"/>
        <w:jc w:val="both"/>
        <w:rPr>
          <w:rFonts w:ascii="Times New Roman" w:eastAsia="Times New Roman" w:hAnsi="Times New Roman" w:cs="Times New Roman"/>
          <w:sz w:val="24"/>
          <w:szCs w:val="24"/>
          <w:lang w:eastAsia="en-IN"/>
        </w:rPr>
      </w:pPr>
      <w:r w:rsidRPr="002C5204">
        <w:rPr>
          <w:rFonts w:ascii="Times New Roman" w:hAnsi="Times New Roman" w:cs="Times New Roman"/>
          <w:sz w:val="24"/>
          <w:szCs w:val="24"/>
        </w:rPr>
        <w:t xml:space="preserve">The game change in financial inclusion will come only through digitalisation. </w:t>
      </w:r>
      <w:r w:rsidRPr="002C5204">
        <w:rPr>
          <w:rFonts w:ascii="Times New Roman" w:eastAsia="Times New Roman" w:hAnsi="Times New Roman" w:cs="Times New Roman"/>
          <w:sz w:val="24"/>
          <w:szCs w:val="24"/>
          <w:lang w:eastAsia="en-IN"/>
        </w:rPr>
        <w:t>Moving from access to usage of accounts is the next step for countries where 80% or more of the population have accounts (China, Kenya, India, Thailand).  and necessitates much more quicker, less cumbersome and ease of account maintenance. These countries relied on reforms, private sector innovation, and a push to open low-cost accounts, including mobile and digitally-enabled payments.</w:t>
      </w:r>
    </w:p>
    <w:p w14:paraId="09B89BF0" w14:textId="58AAB1AE" w:rsidR="00454656" w:rsidRPr="002C5204" w:rsidRDefault="00454656" w:rsidP="00454656">
      <w:pPr>
        <w:shd w:val="clear" w:color="auto" w:fill="FFFFFF"/>
        <w:spacing w:after="240" w:line="240" w:lineRule="auto"/>
        <w:jc w:val="both"/>
        <w:rPr>
          <w:rFonts w:ascii="Times New Roman" w:eastAsia="Times New Roman" w:hAnsi="Times New Roman" w:cs="Times New Roman"/>
          <w:sz w:val="24"/>
          <w:szCs w:val="24"/>
          <w:lang w:eastAsia="en-IN"/>
        </w:rPr>
      </w:pPr>
      <w:r w:rsidRPr="002C5204">
        <w:rPr>
          <w:rFonts w:ascii="Times New Roman" w:eastAsia="Times New Roman" w:hAnsi="Times New Roman" w:cs="Times New Roman"/>
          <w:sz w:val="24"/>
          <w:szCs w:val="24"/>
          <w:lang w:eastAsia="en-IN"/>
        </w:rPr>
        <w:lastRenderedPageBreak/>
        <w:t xml:space="preserve">Digital financial inclusion </w:t>
      </w:r>
      <w:r w:rsidR="001A4A3D" w:rsidRPr="002C5204">
        <w:rPr>
          <w:rFonts w:ascii="Times New Roman" w:eastAsia="Times New Roman" w:hAnsi="Times New Roman" w:cs="Times New Roman"/>
          <w:sz w:val="24"/>
          <w:szCs w:val="24"/>
          <w:lang w:eastAsia="en-IN"/>
        </w:rPr>
        <w:t xml:space="preserve">has also to have a human face to devise </w:t>
      </w:r>
      <w:r w:rsidRPr="002C5204">
        <w:rPr>
          <w:rFonts w:ascii="Times New Roman" w:eastAsia="Times New Roman" w:hAnsi="Times New Roman" w:cs="Times New Roman"/>
          <w:sz w:val="24"/>
          <w:szCs w:val="24"/>
          <w:lang w:eastAsia="en-IN"/>
        </w:rPr>
        <w:t>cost-saving digital means to reach currently financially excluded and underserved populations with a range of formal financial services suited to their needs that are responsibly delivered at a cost affordable to customers and sustainable for providers.COVID-19 crisis has also reinforced the need for increased digital financial inclusion (Malpass,2022).</w:t>
      </w:r>
    </w:p>
    <w:p w14:paraId="6097F10E" w14:textId="400789AA" w:rsidR="00682819" w:rsidRPr="002C5204" w:rsidRDefault="00682819" w:rsidP="00682819">
      <w:pPr>
        <w:pStyle w:val="ListParagraph"/>
        <w:rPr>
          <w:rFonts w:ascii="Times New Roman" w:hAnsi="Times New Roman" w:cs="Times New Roman"/>
          <w:sz w:val="24"/>
          <w:szCs w:val="24"/>
        </w:rPr>
      </w:pPr>
    </w:p>
    <w:p w14:paraId="7C3927F4" w14:textId="32E34AB5" w:rsidR="00682819" w:rsidRPr="002C5204" w:rsidRDefault="00E56BF5" w:rsidP="000625F9">
      <w:pPr>
        <w:rPr>
          <w:rFonts w:ascii="Times New Roman" w:hAnsi="Times New Roman" w:cs="Times New Roman"/>
          <w:b/>
          <w:bCs/>
          <w:sz w:val="24"/>
          <w:szCs w:val="24"/>
        </w:rPr>
      </w:pPr>
      <w:r w:rsidRPr="002C5204">
        <w:rPr>
          <w:rFonts w:ascii="Times New Roman" w:hAnsi="Times New Roman" w:cs="Times New Roman"/>
          <w:b/>
          <w:bCs/>
          <w:sz w:val="24"/>
          <w:szCs w:val="24"/>
        </w:rPr>
        <w:t>Conclusion</w:t>
      </w:r>
    </w:p>
    <w:p w14:paraId="18203AC7" w14:textId="6955B183" w:rsidR="00910C7A" w:rsidRPr="002C5204" w:rsidRDefault="00F81F48" w:rsidP="00E405C7">
      <w:pPr>
        <w:rPr>
          <w:rFonts w:ascii="Times New Roman" w:hAnsi="Times New Roman" w:cs="Times New Roman"/>
          <w:sz w:val="24"/>
          <w:szCs w:val="24"/>
        </w:rPr>
      </w:pPr>
      <w:r w:rsidRPr="002C5204">
        <w:rPr>
          <w:rFonts w:ascii="Times New Roman" w:hAnsi="Times New Roman" w:cs="Times New Roman"/>
          <w:sz w:val="24"/>
          <w:szCs w:val="24"/>
        </w:rPr>
        <w:t xml:space="preserve">The </w:t>
      </w:r>
      <w:r w:rsidR="00C755A5" w:rsidRPr="002C5204">
        <w:rPr>
          <w:rFonts w:ascii="Times New Roman" w:hAnsi="Times New Roman" w:cs="Times New Roman"/>
          <w:sz w:val="24"/>
          <w:szCs w:val="24"/>
        </w:rPr>
        <w:t>meaning of the word</w:t>
      </w:r>
      <w:r w:rsidRPr="002C5204">
        <w:rPr>
          <w:rFonts w:ascii="Times New Roman" w:hAnsi="Times New Roman" w:cs="Times New Roman"/>
          <w:sz w:val="24"/>
          <w:szCs w:val="24"/>
        </w:rPr>
        <w:t xml:space="preserve"> microfinance is a typical example of oxymoro</w:t>
      </w:r>
      <w:r w:rsidR="00C755A5" w:rsidRPr="002C5204">
        <w:rPr>
          <w:rFonts w:ascii="Times New Roman" w:hAnsi="Times New Roman" w:cs="Times New Roman"/>
          <w:sz w:val="24"/>
          <w:szCs w:val="24"/>
        </w:rPr>
        <w:t>n</w:t>
      </w:r>
      <w:r w:rsidRPr="002C5204">
        <w:rPr>
          <w:rFonts w:ascii="Times New Roman" w:hAnsi="Times New Roman" w:cs="Times New Roman"/>
          <w:sz w:val="24"/>
          <w:szCs w:val="24"/>
        </w:rPr>
        <w:t xml:space="preserve"> implying that it </w:t>
      </w:r>
      <w:r w:rsidR="00122667" w:rsidRPr="002C5204">
        <w:rPr>
          <w:rFonts w:ascii="Times New Roman" w:hAnsi="Times New Roman" w:cs="Times New Roman"/>
          <w:sz w:val="24"/>
          <w:szCs w:val="24"/>
        </w:rPr>
        <w:t xml:space="preserve">is </w:t>
      </w:r>
      <w:r w:rsidRPr="002C5204">
        <w:rPr>
          <w:rFonts w:ascii="Times New Roman" w:hAnsi="Times New Roman" w:cs="Times New Roman"/>
          <w:sz w:val="24"/>
          <w:szCs w:val="24"/>
        </w:rPr>
        <w:t>require</w:t>
      </w:r>
      <w:r w:rsidR="00C755A5" w:rsidRPr="002C5204">
        <w:rPr>
          <w:rFonts w:ascii="Times New Roman" w:hAnsi="Times New Roman" w:cs="Times New Roman"/>
          <w:sz w:val="24"/>
          <w:szCs w:val="24"/>
        </w:rPr>
        <w:t>d</w:t>
      </w:r>
      <w:r w:rsidRPr="002C5204">
        <w:rPr>
          <w:rFonts w:ascii="Times New Roman" w:hAnsi="Times New Roman" w:cs="Times New Roman"/>
          <w:sz w:val="24"/>
          <w:szCs w:val="24"/>
        </w:rPr>
        <w:t xml:space="preserve"> to be </w:t>
      </w:r>
      <w:r w:rsidR="00DB40E5" w:rsidRPr="002C5204">
        <w:rPr>
          <w:rFonts w:ascii="Times New Roman" w:hAnsi="Times New Roman" w:cs="Times New Roman"/>
          <w:sz w:val="24"/>
          <w:szCs w:val="24"/>
        </w:rPr>
        <w:t>regulated.</w:t>
      </w:r>
      <w:r w:rsidRPr="002C5204">
        <w:rPr>
          <w:rFonts w:ascii="Times New Roman" w:hAnsi="Times New Roman" w:cs="Times New Roman"/>
          <w:sz w:val="24"/>
          <w:szCs w:val="24"/>
        </w:rPr>
        <w:t xml:space="preserve"> The evolution of the conservative microlending or microcredit is enshrined on social ethics and towards social entrepreneurship to its present stage reveals that it </w:t>
      </w:r>
      <w:r w:rsidR="00122667" w:rsidRPr="002C5204">
        <w:rPr>
          <w:rFonts w:ascii="Times New Roman" w:hAnsi="Times New Roman" w:cs="Times New Roman"/>
          <w:sz w:val="24"/>
          <w:szCs w:val="24"/>
        </w:rPr>
        <w:t>h</w:t>
      </w:r>
      <w:r w:rsidRPr="002C5204">
        <w:rPr>
          <w:rFonts w:ascii="Times New Roman" w:hAnsi="Times New Roman" w:cs="Times New Roman"/>
          <w:sz w:val="24"/>
          <w:szCs w:val="24"/>
        </w:rPr>
        <w:t>as come of age but has transformed to one with many faces</w:t>
      </w:r>
      <w:r w:rsidR="00122667" w:rsidRPr="002C5204">
        <w:rPr>
          <w:rFonts w:ascii="Times New Roman" w:hAnsi="Times New Roman" w:cs="Times New Roman"/>
          <w:sz w:val="24"/>
          <w:szCs w:val="24"/>
        </w:rPr>
        <w:t>. I</w:t>
      </w:r>
      <w:r w:rsidRPr="002C5204">
        <w:rPr>
          <w:rFonts w:ascii="Times New Roman" w:hAnsi="Times New Roman" w:cs="Times New Roman"/>
          <w:sz w:val="24"/>
          <w:szCs w:val="24"/>
        </w:rPr>
        <w:t xml:space="preserve">nitially it did not involve savings at all and this is referred to as </w:t>
      </w:r>
      <w:r w:rsidR="00122667" w:rsidRPr="002C5204">
        <w:rPr>
          <w:rFonts w:ascii="Times New Roman" w:hAnsi="Times New Roman" w:cs="Times New Roman"/>
          <w:sz w:val="24"/>
          <w:szCs w:val="24"/>
        </w:rPr>
        <w:t>“</w:t>
      </w:r>
      <w:r w:rsidRPr="002C5204">
        <w:rPr>
          <w:rFonts w:ascii="Times New Roman" w:hAnsi="Times New Roman" w:cs="Times New Roman"/>
          <w:sz w:val="24"/>
          <w:szCs w:val="24"/>
        </w:rPr>
        <w:t xml:space="preserve">walking on one leg “ since without savings microfinance is not microfinance at all but microcredit. This was based </w:t>
      </w:r>
      <w:r w:rsidR="00122667" w:rsidRPr="002C5204">
        <w:rPr>
          <w:rFonts w:ascii="Times New Roman" w:hAnsi="Times New Roman" w:cs="Times New Roman"/>
          <w:sz w:val="24"/>
          <w:szCs w:val="24"/>
        </w:rPr>
        <w:t>on a</w:t>
      </w:r>
      <w:r w:rsidRPr="002C5204">
        <w:rPr>
          <w:rFonts w:ascii="Times New Roman" w:hAnsi="Times New Roman" w:cs="Times New Roman"/>
          <w:sz w:val="24"/>
          <w:szCs w:val="24"/>
        </w:rPr>
        <w:t xml:space="preserve"> misconception that the poor are </w:t>
      </w:r>
      <w:r w:rsidR="00122667" w:rsidRPr="002C5204">
        <w:rPr>
          <w:rFonts w:ascii="Times New Roman" w:hAnsi="Times New Roman" w:cs="Times New Roman"/>
          <w:sz w:val="24"/>
          <w:szCs w:val="24"/>
        </w:rPr>
        <w:t>too poor</w:t>
      </w:r>
      <w:r w:rsidRPr="002C5204">
        <w:rPr>
          <w:rFonts w:ascii="Times New Roman" w:hAnsi="Times New Roman" w:cs="Times New Roman"/>
          <w:sz w:val="24"/>
          <w:szCs w:val="24"/>
        </w:rPr>
        <w:t xml:space="preserve"> to save and that </w:t>
      </w:r>
      <w:r w:rsidR="00122667" w:rsidRPr="002C5204">
        <w:rPr>
          <w:rFonts w:ascii="Times New Roman" w:hAnsi="Times New Roman" w:cs="Times New Roman"/>
          <w:sz w:val="24"/>
          <w:szCs w:val="24"/>
        </w:rPr>
        <w:t xml:space="preserve">they need credit not saving. This transformation paved the way for </w:t>
      </w:r>
      <w:r w:rsidRPr="002C5204">
        <w:rPr>
          <w:rFonts w:ascii="Times New Roman" w:hAnsi="Times New Roman" w:cs="Times New Roman"/>
          <w:sz w:val="24"/>
          <w:szCs w:val="24"/>
        </w:rPr>
        <w:t xml:space="preserve">growth of the sector as well as associated problems and then came the need for </w:t>
      </w:r>
      <w:r w:rsidR="00122667" w:rsidRPr="002C5204">
        <w:rPr>
          <w:rFonts w:ascii="Times New Roman" w:hAnsi="Times New Roman" w:cs="Times New Roman"/>
          <w:sz w:val="24"/>
          <w:szCs w:val="24"/>
        </w:rPr>
        <w:t xml:space="preserve">norms or </w:t>
      </w:r>
      <w:r w:rsidRPr="002C5204">
        <w:rPr>
          <w:rFonts w:ascii="Times New Roman" w:hAnsi="Times New Roman" w:cs="Times New Roman"/>
          <w:sz w:val="24"/>
          <w:szCs w:val="24"/>
        </w:rPr>
        <w:t>standards leading to the Basel standards</w:t>
      </w:r>
      <w:r w:rsidR="00122667" w:rsidRPr="002C5204">
        <w:rPr>
          <w:rFonts w:ascii="Times New Roman" w:hAnsi="Times New Roman" w:cs="Times New Roman"/>
          <w:sz w:val="24"/>
          <w:szCs w:val="24"/>
        </w:rPr>
        <w:t xml:space="preserve">. </w:t>
      </w:r>
      <w:r w:rsidRPr="002C5204">
        <w:rPr>
          <w:rFonts w:ascii="Times New Roman" w:hAnsi="Times New Roman" w:cs="Times New Roman"/>
          <w:sz w:val="24"/>
          <w:szCs w:val="24"/>
        </w:rPr>
        <w:t>Rogers (2021</w:t>
      </w:r>
      <w:r w:rsidR="00E56BF5" w:rsidRPr="002C5204">
        <w:rPr>
          <w:rFonts w:ascii="Times New Roman" w:hAnsi="Times New Roman" w:cs="Times New Roman"/>
          <w:sz w:val="24"/>
          <w:szCs w:val="24"/>
        </w:rPr>
        <w:t>b</w:t>
      </w:r>
      <w:r w:rsidRPr="002C5204">
        <w:rPr>
          <w:rFonts w:ascii="Times New Roman" w:hAnsi="Times New Roman" w:cs="Times New Roman"/>
          <w:sz w:val="24"/>
          <w:szCs w:val="24"/>
        </w:rPr>
        <w:t xml:space="preserve">) </w:t>
      </w:r>
      <w:r w:rsidR="00DB40E5" w:rsidRPr="002C5204">
        <w:rPr>
          <w:rFonts w:ascii="Times New Roman" w:hAnsi="Times New Roman" w:cs="Times New Roman"/>
          <w:sz w:val="24"/>
          <w:szCs w:val="24"/>
        </w:rPr>
        <w:t>has likened</w:t>
      </w:r>
      <w:r w:rsidR="00122667" w:rsidRPr="002C5204">
        <w:rPr>
          <w:rFonts w:ascii="Times New Roman" w:hAnsi="Times New Roman" w:cs="Times New Roman"/>
          <w:sz w:val="24"/>
          <w:szCs w:val="24"/>
        </w:rPr>
        <w:t xml:space="preserve"> the Basel standards </w:t>
      </w:r>
      <w:r w:rsidRPr="002C5204">
        <w:rPr>
          <w:rFonts w:ascii="Times New Roman" w:hAnsi="Times New Roman" w:cs="Times New Roman"/>
          <w:sz w:val="24"/>
          <w:szCs w:val="24"/>
        </w:rPr>
        <w:t xml:space="preserve">to a </w:t>
      </w:r>
      <w:r w:rsidR="00122667" w:rsidRPr="002C5204">
        <w:rPr>
          <w:rFonts w:ascii="Times New Roman" w:hAnsi="Times New Roman" w:cs="Times New Roman"/>
          <w:sz w:val="24"/>
          <w:szCs w:val="24"/>
        </w:rPr>
        <w:t>“</w:t>
      </w:r>
      <w:r w:rsidR="00DB40E5" w:rsidRPr="002C5204">
        <w:rPr>
          <w:rFonts w:ascii="Times New Roman" w:hAnsi="Times New Roman" w:cs="Times New Roman"/>
          <w:sz w:val="24"/>
          <w:szCs w:val="24"/>
        </w:rPr>
        <w:t>two-legged</w:t>
      </w:r>
      <w:r w:rsidRPr="002C5204">
        <w:rPr>
          <w:rFonts w:ascii="Times New Roman" w:hAnsi="Times New Roman" w:cs="Times New Roman"/>
          <w:sz w:val="24"/>
          <w:szCs w:val="24"/>
        </w:rPr>
        <w:t xml:space="preserve"> football game</w:t>
      </w:r>
      <w:r w:rsidR="00122667" w:rsidRPr="002C5204">
        <w:rPr>
          <w:rFonts w:ascii="Times New Roman" w:hAnsi="Times New Roman" w:cs="Times New Roman"/>
          <w:sz w:val="24"/>
          <w:szCs w:val="24"/>
        </w:rPr>
        <w:t>”</w:t>
      </w:r>
      <w:r w:rsidRPr="002C5204">
        <w:rPr>
          <w:rFonts w:ascii="Times New Roman" w:hAnsi="Times New Roman" w:cs="Times New Roman"/>
          <w:sz w:val="24"/>
          <w:szCs w:val="24"/>
        </w:rPr>
        <w:t xml:space="preserve"> the </w:t>
      </w:r>
      <w:r w:rsidR="00122667" w:rsidRPr="002C5204">
        <w:rPr>
          <w:rFonts w:ascii="Times New Roman" w:hAnsi="Times New Roman" w:cs="Times New Roman"/>
          <w:sz w:val="24"/>
          <w:szCs w:val="24"/>
        </w:rPr>
        <w:t>first game played at Basel and the second ‘home game</w:t>
      </w:r>
      <w:r w:rsidR="00C44060" w:rsidRPr="002C5204">
        <w:rPr>
          <w:rFonts w:ascii="Times New Roman" w:hAnsi="Times New Roman" w:cs="Times New Roman"/>
          <w:sz w:val="24"/>
          <w:szCs w:val="24"/>
        </w:rPr>
        <w:t xml:space="preserve">’ taking place at the country level where the banking institutions </w:t>
      </w:r>
      <w:r w:rsidRPr="002C5204">
        <w:rPr>
          <w:rFonts w:ascii="Times New Roman" w:hAnsi="Times New Roman" w:cs="Times New Roman"/>
          <w:sz w:val="24"/>
          <w:szCs w:val="24"/>
        </w:rPr>
        <w:t xml:space="preserve">seek to </w:t>
      </w:r>
      <w:r w:rsidR="00C44060" w:rsidRPr="002C5204">
        <w:rPr>
          <w:rFonts w:ascii="Times New Roman" w:hAnsi="Times New Roman" w:cs="Times New Roman"/>
          <w:sz w:val="24"/>
          <w:szCs w:val="24"/>
        </w:rPr>
        <w:t>re</w:t>
      </w:r>
      <w:r w:rsidRPr="002C5204">
        <w:rPr>
          <w:rFonts w:ascii="Times New Roman" w:hAnsi="Times New Roman" w:cs="Times New Roman"/>
          <w:sz w:val="24"/>
          <w:szCs w:val="24"/>
        </w:rPr>
        <w:t>negotiate the global agreement. The present scenario</w:t>
      </w:r>
      <w:r w:rsidR="009D5331" w:rsidRPr="002C5204">
        <w:rPr>
          <w:rFonts w:ascii="Times New Roman" w:hAnsi="Times New Roman" w:cs="Times New Roman"/>
          <w:sz w:val="24"/>
          <w:szCs w:val="24"/>
        </w:rPr>
        <w:t xml:space="preserve"> can be compared </w:t>
      </w:r>
      <w:r w:rsidR="00DB40E5" w:rsidRPr="002C5204">
        <w:rPr>
          <w:rFonts w:ascii="Times New Roman" w:hAnsi="Times New Roman" w:cs="Times New Roman"/>
          <w:sz w:val="24"/>
          <w:szCs w:val="24"/>
        </w:rPr>
        <w:t xml:space="preserve">to </w:t>
      </w:r>
      <w:r w:rsidR="009D5331" w:rsidRPr="002C5204">
        <w:rPr>
          <w:rFonts w:ascii="Times New Roman" w:hAnsi="Times New Roman" w:cs="Times New Roman"/>
          <w:sz w:val="24"/>
          <w:szCs w:val="24"/>
        </w:rPr>
        <w:t xml:space="preserve"> a “ three legged race “ with one  leg representing the standards</w:t>
      </w:r>
      <w:r w:rsidR="00C44060" w:rsidRPr="002C5204">
        <w:rPr>
          <w:rFonts w:ascii="Times New Roman" w:hAnsi="Times New Roman" w:cs="Times New Roman"/>
          <w:sz w:val="24"/>
          <w:szCs w:val="24"/>
        </w:rPr>
        <w:t xml:space="preserve"> prescribed by the global bodies, the two joined legs</w:t>
      </w:r>
      <w:r w:rsidR="009D5331" w:rsidRPr="002C5204">
        <w:rPr>
          <w:rFonts w:ascii="Times New Roman" w:hAnsi="Times New Roman" w:cs="Times New Roman"/>
          <w:sz w:val="24"/>
          <w:szCs w:val="24"/>
        </w:rPr>
        <w:t xml:space="preserve"> </w:t>
      </w:r>
      <w:r w:rsidR="00C44060" w:rsidRPr="002C5204">
        <w:rPr>
          <w:rFonts w:ascii="Times New Roman" w:hAnsi="Times New Roman" w:cs="Times New Roman"/>
          <w:sz w:val="24"/>
          <w:szCs w:val="24"/>
        </w:rPr>
        <w:t xml:space="preserve">representing the global institutions </w:t>
      </w:r>
      <w:r w:rsidR="009D5331" w:rsidRPr="002C5204">
        <w:rPr>
          <w:rFonts w:ascii="Times New Roman" w:hAnsi="Times New Roman" w:cs="Times New Roman"/>
          <w:sz w:val="24"/>
          <w:szCs w:val="24"/>
        </w:rPr>
        <w:t xml:space="preserve">and the </w:t>
      </w:r>
      <w:r w:rsidR="00C44060" w:rsidRPr="002C5204">
        <w:rPr>
          <w:rFonts w:ascii="Times New Roman" w:hAnsi="Times New Roman" w:cs="Times New Roman"/>
          <w:sz w:val="24"/>
          <w:szCs w:val="24"/>
        </w:rPr>
        <w:t xml:space="preserve">regulator at the country level </w:t>
      </w:r>
      <w:r w:rsidR="00B26A8F" w:rsidRPr="002C5204">
        <w:rPr>
          <w:rFonts w:ascii="Times New Roman" w:hAnsi="Times New Roman" w:cs="Times New Roman"/>
          <w:sz w:val="24"/>
          <w:szCs w:val="24"/>
        </w:rPr>
        <w:t xml:space="preserve">in partnership </w:t>
      </w:r>
      <w:r w:rsidR="00C44060" w:rsidRPr="002C5204">
        <w:rPr>
          <w:rFonts w:ascii="Times New Roman" w:hAnsi="Times New Roman" w:cs="Times New Roman"/>
          <w:sz w:val="24"/>
          <w:szCs w:val="24"/>
        </w:rPr>
        <w:t xml:space="preserve">and the </w:t>
      </w:r>
      <w:r w:rsidR="009D5331" w:rsidRPr="002C5204">
        <w:rPr>
          <w:rFonts w:ascii="Times New Roman" w:hAnsi="Times New Roman" w:cs="Times New Roman"/>
          <w:sz w:val="24"/>
          <w:szCs w:val="24"/>
        </w:rPr>
        <w:t xml:space="preserve">other individual third leg symbolising </w:t>
      </w:r>
      <w:r w:rsidR="00C44060" w:rsidRPr="002C5204">
        <w:rPr>
          <w:rFonts w:ascii="Times New Roman" w:hAnsi="Times New Roman" w:cs="Times New Roman"/>
          <w:sz w:val="24"/>
          <w:szCs w:val="24"/>
        </w:rPr>
        <w:t xml:space="preserve">the regulator at </w:t>
      </w:r>
      <w:r w:rsidR="009D5331" w:rsidRPr="002C5204">
        <w:rPr>
          <w:rFonts w:ascii="Times New Roman" w:hAnsi="Times New Roman" w:cs="Times New Roman"/>
          <w:sz w:val="24"/>
          <w:szCs w:val="24"/>
        </w:rPr>
        <w:t xml:space="preserve">each country </w:t>
      </w:r>
      <w:r w:rsidR="00C44060" w:rsidRPr="002C5204">
        <w:rPr>
          <w:rFonts w:ascii="Times New Roman" w:hAnsi="Times New Roman" w:cs="Times New Roman"/>
          <w:sz w:val="24"/>
          <w:szCs w:val="24"/>
        </w:rPr>
        <w:t xml:space="preserve">level </w:t>
      </w:r>
      <w:r w:rsidR="009D5331" w:rsidRPr="002C5204">
        <w:rPr>
          <w:rFonts w:ascii="Times New Roman" w:hAnsi="Times New Roman" w:cs="Times New Roman"/>
          <w:sz w:val="24"/>
          <w:szCs w:val="24"/>
        </w:rPr>
        <w:t xml:space="preserve">but </w:t>
      </w:r>
      <w:r w:rsidR="00B26A8F" w:rsidRPr="002C5204">
        <w:rPr>
          <w:rFonts w:ascii="Times New Roman" w:hAnsi="Times New Roman" w:cs="Times New Roman"/>
          <w:sz w:val="24"/>
          <w:szCs w:val="24"/>
        </w:rPr>
        <w:t xml:space="preserve">both individuals or entities in the three legged race </w:t>
      </w:r>
      <w:r w:rsidR="009D5331" w:rsidRPr="002C5204">
        <w:rPr>
          <w:rFonts w:ascii="Times New Roman" w:hAnsi="Times New Roman" w:cs="Times New Roman"/>
          <w:sz w:val="24"/>
          <w:szCs w:val="24"/>
        </w:rPr>
        <w:t>running with the ultimate objective of having mutually acceptable legitimate regulatory standards in place.</w:t>
      </w:r>
      <w:r w:rsidR="00454656" w:rsidRPr="002C5204">
        <w:rPr>
          <w:rFonts w:ascii="Times New Roman" w:hAnsi="Times New Roman" w:cs="Times New Roman"/>
          <w:sz w:val="24"/>
          <w:szCs w:val="24"/>
        </w:rPr>
        <w:t xml:space="preserve"> A three pronged strategy to achieve digital transformation spelt out by Malpass (2020) the World Bank president include: </w:t>
      </w:r>
      <w:r w:rsidR="00454656" w:rsidRPr="002C5204">
        <w:rPr>
          <w:rFonts w:ascii="Times New Roman" w:eastAsia="Times New Roman" w:hAnsi="Times New Roman" w:cs="Times New Roman"/>
          <w:bCs/>
          <w:sz w:val="24"/>
          <w:szCs w:val="24"/>
          <w:lang w:eastAsia="en-IN"/>
        </w:rPr>
        <w:t>Creating an enabling policy environment, Promoting digitalisation of payments and Emphasizing access for women and the poor which is definitely the way forward.</w:t>
      </w:r>
    </w:p>
    <w:p w14:paraId="5601C60A" w14:textId="41677024" w:rsidR="009D5331" w:rsidRPr="002C5204" w:rsidRDefault="009D5331" w:rsidP="00E405C7">
      <w:pPr>
        <w:rPr>
          <w:rFonts w:ascii="Times New Roman" w:hAnsi="Times New Roman" w:cs="Times New Roman"/>
          <w:sz w:val="24"/>
          <w:szCs w:val="24"/>
        </w:rPr>
      </w:pPr>
      <w:r w:rsidRPr="002C5204">
        <w:rPr>
          <w:rFonts w:ascii="Times New Roman" w:hAnsi="Times New Roman" w:cs="Times New Roman"/>
          <w:sz w:val="24"/>
          <w:szCs w:val="24"/>
        </w:rPr>
        <w:t xml:space="preserve">There are optimistic and pessimistic views raised on the need of regulations on digitalisation in microfinance but the ground reality is a large picture of the great digital divide in the finance </w:t>
      </w:r>
      <w:r w:rsidR="00B26A8F" w:rsidRPr="002C5204">
        <w:rPr>
          <w:rFonts w:ascii="Times New Roman" w:hAnsi="Times New Roman" w:cs="Times New Roman"/>
          <w:sz w:val="24"/>
          <w:szCs w:val="24"/>
        </w:rPr>
        <w:t xml:space="preserve">sector .Though </w:t>
      </w:r>
      <w:r w:rsidRPr="002C5204">
        <w:rPr>
          <w:rFonts w:ascii="Times New Roman" w:hAnsi="Times New Roman" w:cs="Times New Roman"/>
          <w:sz w:val="24"/>
          <w:szCs w:val="24"/>
        </w:rPr>
        <w:t>the IMF reports (IMF 2002)</w:t>
      </w:r>
      <w:r w:rsidR="00B26A8F" w:rsidRPr="002C5204">
        <w:rPr>
          <w:rFonts w:ascii="Times New Roman" w:hAnsi="Times New Roman" w:cs="Times New Roman"/>
          <w:sz w:val="24"/>
          <w:szCs w:val="24"/>
        </w:rPr>
        <w:t xml:space="preserve">, the World Bank (World Bank,2015) </w:t>
      </w:r>
      <w:r w:rsidRPr="002C5204">
        <w:rPr>
          <w:rFonts w:ascii="Times New Roman" w:hAnsi="Times New Roman" w:cs="Times New Roman"/>
          <w:sz w:val="24"/>
          <w:szCs w:val="24"/>
        </w:rPr>
        <w:t xml:space="preserve"> the </w:t>
      </w:r>
      <w:r w:rsidR="00B26A8F" w:rsidRPr="002C5204">
        <w:rPr>
          <w:rFonts w:ascii="Times New Roman" w:hAnsi="Times New Roman" w:cs="Times New Roman"/>
          <w:sz w:val="24"/>
          <w:szCs w:val="24"/>
        </w:rPr>
        <w:t>B</w:t>
      </w:r>
      <w:r w:rsidRPr="002C5204">
        <w:rPr>
          <w:rFonts w:ascii="Times New Roman" w:hAnsi="Times New Roman" w:cs="Times New Roman"/>
          <w:sz w:val="24"/>
          <w:szCs w:val="24"/>
        </w:rPr>
        <w:t xml:space="preserve">asel standards , the UNCITRAL laws </w:t>
      </w:r>
      <w:r w:rsidR="00B26A8F" w:rsidRPr="002C5204">
        <w:rPr>
          <w:rFonts w:ascii="Times New Roman" w:hAnsi="Times New Roman" w:cs="Times New Roman"/>
          <w:sz w:val="24"/>
          <w:szCs w:val="24"/>
        </w:rPr>
        <w:t>(</w:t>
      </w:r>
      <w:r w:rsidRPr="002C5204">
        <w:rPr>
          <w:rFonts w:ascii="Times New Roman" w:hAnsi="Times New Roman" w:cs="Times New Roman"/>
          <w:sz w:val="24"/>
          <w:szCs w:val="24"/>
        </w:rPr>
        <w:t>UNCITRAL, 2021</w:t>
      </w:r>
      <w:r w:rsidR="00B26A8F" w:rsidRPr="002C5204">
        <w:rPr>
          <w:rFonts w:ascii="Times New Roman" w:hAnsi="Times New Roman" w:cs="Times New Roman"/>
          <w:sz w:val="24"/>
          <w:szCs w:val="24"/>
        </w:rPr>
        <w:t xml:space="preserve">) and </w:t>
      </w:r>
      <w:r w:rsidRPr="002C5204">
        <w:rPr>
          <w:rFonts w:ascii="Times New Roman" w:hAnsi="Times New Roman" w:cs="Times New Roman"/>
          <w:sz w:val="24"/>
          <w:szCs w:val="24"/>
        </w:rPr>
        <w:t xml:space="preserve"> governments </w:t>
      </w:r>
      <w:r w:rsidR="0076543A" w:rsidRPr="002C5204">
        <w:rPr>
          <w:rFonts w:ascii="Times New Roman" w:hAnsi="Times New Roman" w:cs="Times New Roman"/>
          <w:sz w:val="24"/>
          <w:szCs w:val="24"/>
        </w:rPr>
        <w:t xml:space="preserve">through its regulators </w:t>
      </w:r>
      <w:r w:rsidRPr="002C5204">
        <w:rPr>
          <w:rFonts w:ascii="Times New Roman" w:hAnsi="Times New Roman" w:cs="Times New Roman"/>
          <w:sz w:val="24"/>
          <w:szCs w:val="24"/>
        </w:rPr>
        <w:t>speak from the heart on regulations and point to the need of digitalisation principles</w:t>
      </w:r>
      <w:r w:rsidR="0076543A" w:rsidRPr="002C5204">
        <w:rPr>
          <w:rFonts w:ascii="Times New Roman" w:hAnsi="Times New Roman" w:cs="Times New Roman"/>
          <w:sz w:val="24"/>
          <w:szCs w:val="24"/>
        </w:rPr>
        <w:t>,</w:t>
      </w:r>
      <w:r w:rsidRPr="002C5204">
        <w:rPr>
          <w:rFonts w:ascii="Times New Roman" w:hAnsi="Times New Roman" w:cs="Times New Roman"/>
          <w:sz w:val="24"/>
          <w:szCs w:val="24"/>
        </w:rPr>
        <w:t xml:space="preserve"> there is </w:t>
      </w:r>
      <w:r w:rsidR="0076543A" w:rsidRPr="002C5204">
        <w:rPr>
          <w:rFonts w:ascii="Times New Roman" w:hAnsi="Times New Roman" w:cs="Times New Roman"/>
          <w:sz w:val="24"/>
          <w:szCs w:val="24"/>
        </w:rPr>
        <w:t xml:space="preserve">only a humble beginning but </w:t>
      </w:r>
      <w:r w:rsidRPr="002C5204">
        <w:rPr>
          <w:rFonts w:ascii="Times New Roman" w:hAnsi="Times New Roman" w:cs="Times New Roman"/>
          <w:sz w:val="24"/>
          <w:szCs w:val="24"/>
        </w:rPr>
        <w:t xml:space="preserve">no real attempt on regulatory principles on digitalisation of microfinance and that is the biggest challenge to regulatory intentions </w:t>
      </w:r>
      <w:r w:rsidR="0076543A" w:rsidRPr="002C5204">
        <w:rPr>
          <w:rFonts w:ascii="Times New Roman" w:hAnsi="Times New Roman" w:cs="Times New Roman"/>
          <w:sz w:val="24"/>
          <w:szCs w:val="24"/>
        </w:rPr>
        <w:t>o</w:t>
      </w:r>
      <w:r w:rsidRPr="002C5204">
        <w:rPr>
          <w:rFonts w:ascii="Times New Roman" w:hAnsi="Times New Roman" w:cs="Times New Roman"/>
          <w:sz w:val="24"/>
          <w:szCs w:val="24"/>
        </w:rPr>
        <w:t>n digitalisation</w:t>
      </w:r>
      <w:r w:rsidR="0076543A" w:rsidRPr="002C5204">
        <w:rPr>
          <w:rFonts w:ascii="Times New Roman" w:hAnsi="Times New Roman" w:cs="Times New Roman"/>
          <w:sz w:val="24"/>
          <w:szCs w:val="24"/>
        </w:rPr>
        <w:t xml:space="preserve"> of microfinance </w:t>
      </w:r>
      <w:r w:rsidRPr="002C5204">
        <w:rPr>
          <w:rFonts w:ascii="Times New Roman" w:hAnsi="Times New Roman" w:cs="Times New Roman"/>
          <w:sz w:val="24"/>
          <w:szCs w:val="24"/>
        </w:rPr>
        <w:t>. Its probably an innate character of being cautio</w:t>
      </w:r>
      <w:r w:rsidR="00B26A8F" w:rsidRPr="002C5204">
        <w:rPr>
          <w:rFonts w:ascii="Times New Roman" w:hAnsi="Times New Roman" w:cs="Times New Roman"/>
          <w:sz w:val="24"/>
          <w:szCs w:val="24"/>
        </w:rPr>
        <w:t>u</w:t>
      </w:r>
      <w:r w:rsidRPr="002C5204">
        <w:rPr>
          <w:rFonts w:ascii="Times New Roman" w:hAnsi="Times New Roman" w:cs="Times New Roman"/>
          <w:sz w:val="24"/>
          <w:szCs w:val="24"/>
        </w:rPr>
        <w:t>s or extra cautions and le</w:t>
      </w:r>
      <w:r w:rsidR="0076543A" w:rsidRPr="002C5204">
        <w:rPr>
          <w:rFonts w:ascii="Times New Roman" w:hAnsi="Times New Roman" w:cs="Times New Roman"/>
          <w:sz w:val="24"/>
          <w:szCs w:val="24"/>
        </w:rPr>
        <w:t xml:space="preserve">nd credence to </w:t>
      </w:r>
      <w:r w:rsidRPr="002C5204">
        <w:rPr>
          <w:rFonts w:ascii="Times New Roman" w:hAnsi="Times New Roman" w:cs="Times New Roman"/>
          <w:sz w:val="24"/>
          <w:szCs w:val="24"/>
        </w:rPr>
        <w:t>oft</w:t>
      </w:r>
      <w:r w:rsidR="000625F9" w:rsidRPr="002C5204">
        <w:rPr>
          <w:rFonts w:ascii="Times New Roman" w:hAnsi="Times New Roman" w:cs="Times New Roman"/>
          <w:sz w:val="24"/>
          <w:szCs w:val="24"/>
        </w:rPr>
        <w:t xml:space="preserve"> quoted words of the first Prime Minister of India Jawaharlal Nehru. </w:t>
      </w:r>
      <w:r w:rsidR="00DB40E5" w:rsidRPr="002C5204">
        <w:rPr>
          <w:rFonts w:ascii="Times New Roman" w:hAnsi="Times New Roman" w:cs="Times New Roman"/>
          <w:sz w:val="24"/>
          <w:szCs w:val="24"/>
        </w:rPr>
        <w:t>“Being</w:t>
      </w:r>
      <w:r w:rsidR="000625F9" w:rsidRPr="002C5204">
        <w:rPr>
          <w:rFonts w:ascii="Times New Roman" w:hAnsi="Times New Roman" w:cs="Times New Roman"/>
          <w:sz w:val="24"/>
          <w:szCs w:val="24"/>
        </w:rPr>
        <w:t xml:space="preserve"> too cautious in the biggest challenge to risk itself</w:t>
      </w:r>
      <w:r w:rsidR="0076543A" w:rsidRPr="002C5204">
        <w:rPr>
          <w:rFonts w:ascii="Times New Roman" w:hAnsi="Times New Roman" w:cs="Times New Roman"/>
          <w:sz w:val="24"/>
          <w:szCs w:val="24"/>
        </w:rPr>
        <w:t>”</w:t>
      </w:r>
      <w:r w:rsidR="000625F9" w:rsidRPr="002C5204">
        <w:rPr>
          <w:rFonts w:ascii="Times New Roman" w:hAnsi="Times New Roman" w:cs="Times New Roman"/>
          <w:sz w:val="24"/>
          <w:szCs w:val="24"/>
        </w:rPr>
        <w:t>.</w:t>
      </w:r>
    </w:p>
    <w:p w14:paraId="4EF35EAF" w14:textId="77777777" w:rsidR="00387EAE" w:rsidRPr="002C5204" w:rsidRDefault="00387EAE" w:rsidP="00175AFC">
      <w:pPr>
        <w:rPr>
          <w:rFonts w:ascii="Times New Roman" w:hAnsi="Times New Roman" w:cs="Times New Roman"/>
          <w:b/>
          <w:bCs/>
          <w:sz w:val="24"/>
          <w:szCs w:val="24"/>
        </w:rPr>
      </w:pPr>
    </w:p>
    <w:p w14:paraId="13EE42E7" w14:textId="77777777" w:rsidR="00387EAE" w:rsidRPr="002C5204" w:rsidRDefault="00387EAE" w:rsidP="00175AFC">
      <w:pPr>
        <w:rPr>
          <w:rFonts w:ascii="Times New Roman" w:hAnsi="Times New Roman" w:cs="Times New Roman"/>
          <w:b/>
          <w:bCs/>
          <w:sz w:val="24"/>
          <w:szCs w:val="24"/>
        </w:rPr>
      </w:pPr>
    </w:p>
    <w:p w14:paraId="777C5E0D" w14:textId="69844F97" w:rsidR="00175AFC" w:rsidRPr="002C5204" w:rsidRDefault="00175AFC" w:rsidP="00175AFC">
      <w:pPr>
        <w:rPr>
          <w:rFonts w:ascii="Times New Roman" w:hAnsi="Times New Roman" w:cs="Times New Roman"/>
          <w:b/>
          <w:bCs/>
          <w:sz w:val="24"/>
          <w:szCs w:val="24"/>
        </w:rPr>
      </w:pPr>
      <w:r w:rsidRPr="002C5204">
        <w:rPr>
          <w:rFonts w:ascii="Times New Roman" w:hAnsi="Times New Roman" w:cs="Times New Roman"/>
          <w:b/>
          <w:bCs/>
          <w:sz w:val="24"/>
          <w:szCs w:val="24"/>
        </w:rPr>
        <w:lastRenderedPageBreak/>
        <w:t>Conflict of Interest</w:t>
      </w:r>
    </w:p>
    <w:p w14:paraId="79311ED7" w14:textId="77777777" w:rsidR="00175AFC" w:rsidRPr="002C5204" w:rsidRDefault="00175AFC" w:rsidP="00175AFC">
      <w:pPr>
        <w:rPr>
          <w:rFonts w:ascii="Times New Roman" w:hAnsi="Times New Roman" w:cs="Times New Roman"/>
          <w:sz w:val="24"/>
          <w:szCs w:val="24"/>
        </w:rPr>
      </w:pPr>
      <w:r w:rsidRPr="002C5204">
        <w:rPr>
          <w:rFonts w:ascii="Times New Roman" w:hAnsi="Times New Roman" w:cs="Times New Roman"/>
          <w:sz w:val="24"/>
          <w:szCs w:val="24"/>
        </w:rPr>
        <w:t>The views expressed in this paper are purely that of the authors and it is certified that there is no conflict of interest whatsoever as it is based on  the critical analysis made by authors.</w:t>
      </w:r>
    </w:p>
    <w:p w14:paraId="3845FA15" w14:textId="6F97CBC5" w:rsidR="005174A1" w:rsidRPr="002C5204" w:rsidRDefault="005174A1" w:rsidP="00E405C7">
      <w:pPr>
        <w:rPr>
          <w:rFonts w:ascii="Times New Roman" w:hAnsi="Times New Roman" w:cs="Times New Roman"/>
          <w:sz w:val="24"/>
          <w:szCs w:val="24"/>
        </w:rPr>
      </w:pPr>
    </w:p>
    <w:p w14:paraId="6D4E2C8D" w14:textId="68D394D1" w:rsidR="005174A1" w:rsidRPr="002C5204" w:rsidRDefault="005174A1" w:rsidP="005174A1">
      <w:pPr>
        <w:rPr>
          <w:rFonts w:ascii="Times New Roman" w:hAnsi="Times New Roman" w:cs="Times New Roman"/>
          <w:b/>
          <w:bCs/>
          <w:sz w:val="24"/>
          <w:szCs w:val="24"/>
        </w:rPr>
      </w:pPr>
      <w:r w:rsidRPr="002C5204">
        <w:rPr>
          <w:rFonts w:ascii="Times New Roman" w:hAnsi="Times New Roman" w:cs="Times New Roman"/>
          <w:b/>
          <w:bCs/>
          <w:sz w:val="24"/>
          <w:szCs w:val="24"/>
        </w:rPr>
        <w:t>References</w:t>
      </w:r>
    </w:p>
    <w:p w14:paraId="6B100346" w14:textId="77777777" w:rsidR="005174A1" w:rsidRPr="002C5204" w:rsidRDefault="005174A1" w:rsidP="005174A1">
      <w:pPr>
        <w:rPr>
          <w:rFonts w:ascii="Times New Roman" w:eastAsia="Times New Roman" w:hAnsi="Times New Roman" w:cs="Times New Roman"/>
          <w:color w:val="333333"/>
          <w:sz w:val="24"/>
          <w:szCs w:val="24"/>
        </w:rPr>
      </w:pPr>
      <w:r w:rsidRPr="002C5204">
        <w:rPr>
          <w:rFonts w:ascii="Times New Roman" w:eastAsia="Times New Roman" w:hAnsi="Times New Roman" w:cs="Times New Roman"/>
          <w:color w:val="333333"/>
          <w:sz w:val="24"/>
          <w:szCs w:val="24"/>
        </w:rPr>
        <w:t>ADB (2016) 50 Years of ADB Improving lives for a better future, 1-58</w:t>
      </w:r>
    </w:p>
    <w:p w14:paraId="605A7D8D" w14:textId="77777777" w:rsidR="005174A1" w:rsidRPr="002C5204" w:rsidRDefault="005174A1" w:rsidP="005174A1">
      <w:pPr>
        <w:rPr>
          <w:rFonts w:ascii="Times New Roman" w:eastAsia="Times New Roman" w:hAnsi="Times New Roman" w:cs="Times New Roman"/>
          <w:color w:val="333333"/>
          <w:sz w:val="24"/>
          <w:szCs w:val="24"/>
        </w:rPr>
      </w:pPr>
      <w:r w:rsidRPr="002C5204">
        <w:rPr>
          <w:rFonts w:ascii="Times New Roman" w:eastAsia="Times New Roman" w:hAnsi="Times New Roman" w:cs="Times New Roman"/>
          <w:color w:val="333333"/>
          <w:sz w:val="24"/>
          <w:szCs w:val="24"/>
        </w:rPr>
        <w:t xml:space="preserve">Associated Press (2012) Hundreds of suicides in India linked to Microfinance organisations. </w:t>
      </w:r>
      <w:r w:rsidRPr="002C5204">
        <w:rPr>
          <w:rFonts w:ascii="Times New Roman" w:eastAsia="Times New Roman" w:hAnsi="Times New Roman" w:cs="Times New Roman"/>
          <w:sz w:val="24"/>
          <w:szCs w:val="24"/>
        </w:rPr>
        <w:t>http://www,businessinsider.com/hundreds-of-suicides-in-india-linked-to-microfinance-organisations-2012-2</w:t>
      </w:r>
      <w:r w:rsidRPr="002C5204">
        <w:rPr>
          <w:rFonts w:ascii="Times New Roman" w:eastAsia="Times New Roman" w:hAnsi="Times New Roman" w:cs="Times New Roman"/>
          <w:color w:val="333333"/>
          <w:sz w:val="24"/>
          <w:szCs w:val="24"/>
        </w:rPr>
        <w:t>? IRT</w:t>
      </w:r>
    </w:p>
    <w:p w14:paraId="0A8F846F" w14:textId="77777777" w:rsidR="005174A1" w:rsidRPr="002C5204" w:rsidRDefault="005174A1" w:rsidP="005174A1">
      <w:pPr>
        <w:rPr>
          <w:rFonts w:ascii="Times New Roman" w:eastAsia="Times New Roman" w:hAnsi="Times New Roman" w:cs="Times New Roman"/>
          <w:color w:val="333333"/>
          <w:sz w:val="24"/>
          <w:szCs w:val="24"/>
        </w:rPr>
      </w:pPr>
      <w:r w:rsidRPr="002C5204">
        <w:rPr>
          <w:rFonts w:ascii="Times New Roman" w:eastAsia="Times New Roman" w:hAnsi="Times New Roman" w:cs="Times New Roman"/>
          <w:color w:val="333333"/>
          <w:sz w:val="24"/>
          <w:szCs w:val="24"/>
        </w:rPr>
        <w:t>AFPI (2021) Digital Transformation of microfinance and digitilisation of microfinance services to deepen financial inclusion, AFI, Sasona kijang, 2 Jalan Dato Oin, Kuala Lumpur, Malaysia</w:t>
      </w:r>
    </w:p>
    <w:p w14:paraId="3ED8539E" w14:textId="77777777" w:rsidR="005174A1" w:rsidRPr="002C5204" w:rsidRDefault="005174A1" w:rsidP="005174A1">
      <w:pPr>
        <w:rPr>
          <w:rFonts w:ascii="Times New Roman" w:hAnsi="Times New Roman" w:cs="Times New Roman"/>
          <w:sz w:val="24"/>
          <w:szCs w:val="24"/>
        </w:rPr>
      </w:pPr>
      <w:r w:rsidRPr="002C5204">
        <w:rPr>
          <w:rFonts w:ascii="Times New Roman" w:eastAsia="Times New Roman" w:hAnsi="Times New Roman" w:cs="Times New Roman"/>
          <w:color w:val="333333"/>
          <w:sz w:val="24"/>
          <w:szCs w:val="24"/>
        </w:rPr>
        <w:t>Basel I (1988)</w:t>
      </w:r>
      <w:r w:rsidRPr="002C5204">
        <w:rPr>
          <w:rFonts w:ascii="Times New Roman" w:hAnsi="Times New Roman" w:cs="Times New Roman"/>
          <w:sz w:val="24"/>
          <w:szCs w:val="24"/>
        </w:rPr>
        <w:t xml:space="preserve"> International Convergence of Capital Measurement and Capital Standards,1-28</w:t>
      </w:r>
    </w:p>
    <w:p w14:paraId="0C0C9E35" w14:textId="77777777" w:rsidR="005174A1" w:rsidRPr="002C5204" w:rsidRDefault="005174A1" w:rsidP="005174A1">
      <w:pPr>
        <w:rPr>
          <w:rFonts w:ascii="Times New Roman" w:hAnsi="Times New Roman" w:cs="Times New Roman"/>
          <w:sz w:val="24"/>
          <w:szCs w:val="24"/>
        </w:rPr>
      </w:pPr>
      <w:r w:rsidRPr="002C5204">
        <w:rPr>
          <w:rFonts w:ascii="Times New Roman" w:eastAsia="Times New Roman" w:hAnsi="Times New Roman" w:cs="Times New Roman"/>
          <w:color w:val="333333"/>
          <w:sz w:val="24"/>
          <w:szCs w:val="24"/>
        </w:rPr>
        <w:t xml:space="preserve">Basel II (2004) </w:t>
      </w:r>
      <w:r w:rsidRPr="002C5204">
        <w:rPr>
          <w:rFonts w:ascii="Times New Roman" w:hAnsi="Times New Roman" w:cs="Times New Roman"/>
          <w:sz w:val="24"/>
          <w:szCs w:val="24"/>
        </w:rPr>
        <w:t>International Convergence of Capital Measurement and Capital Standards, 1-251.</w:t>
      </w:r>
    </w:p>
    <w:p w14:paraId="5B1E0782"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Basel III (2010) Basel III: A global regulatory framework for more resilient banks and banking systems, 1-77</w:t>
      </w:r>
    </w:p>
    <w:p w14:paraId="2A12DF2B"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Basel committee on Banking Supervision (2016) Guidance on the application of the core principles for effective banking supervision to the regulation and supervision of institutions relevant to financial inclusion, 1-48.</w:t>
      </w:r>
    </w:p>
    <w:p w14:paraId="31083F67"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Basel committee on Banking Supervision (2020b) Basel committee amends capital requirements for non-performing loan securitisation.</w:t>
      </w:r>
    </w:p>
    <w:p w14:paraId="24751089" w14:textId="77777777" w:rsidR="005174A1" w:rsidRPr="002C5204" w:rsidRDefault="005174A1" w:rsidP="005174A1">
      <w:pPr>
        <w:ind w:right="576" w:hanging="540"/>
        <w:jc w:val="both"/>
        <w:rPr>
          <w:rFonts w:ascii="Times New Roman" w:hAnsi="Times New Roman" w:cs="Times New Roman"/>
          <w:sz w:val="24"/>
          <w:szCs w:val="24"/>
        </w:rPr>
      </w:pPr>
      <w:r w:rsidRPr="002C5204">
        <w:rPr>
          <w:rFonts w:ascii="Times New Roman" w:hAnsi="Times New Roman" w:cs="Times New Roman"/>
          <w:sz w:val="24"/>
          <w:szCs w:val="24"/>
        </w:rPr>
        <w:t xml:space="preserve">         BBC (2013) The Bangladesh poor selling their organs to pay debts. Available at: http://www.bbc.co.uk/news/world-asia-24128096. </w:t>
      </w:r>
    </w:p>
    <w:p w14:paraId="3A082180"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Bond, P. (2012) Debt, uneven development and capitalist crisis in S. Africa: from marikana microfinance to Moody’s macroeconomic monitoring. Paper presented to Rosa Luxenberg Stiftum workshop, Berlin.</w:t>
      </w:r>
    </w:p>
    <w:p w14:paraId="64F9FB26" w14:textId="77777777" w:rsidR="005174A1" w:rsidRPr="002C5204" w:rsidRDefault="005174A1" w:rsidP="005174A1">
      <w:pPr>
        <w:rPr>
          <w:rFonts w:ascii="Times New Roman" w:hAnsi="Times New Roman" w:cs="Times New Roman"/>
          <w:sz w:val="24"/>
          <w:szCs w:val="24"/>
        </w:rPr>
      </w:pPr>
      <w:bookmarkStart w:id="0" w:name="_Hlk81260846"/>
      <w:r w:rsidRPr="002C5204">
        <w:rPr>
          <w:rFonts w:ascii="Times New Roman" w:hAnsi="Times New Roman" w:cs="Times New Roman"/>
          <w:sz w:val="24"/>
          <w:szCs w:val="24"/>
        </w:rPr>
        <w:t xml:space="preserve">Berggren, O and Burzynska, K (2014) </w:t>
      </w:r>
      <w:bookmarkEnd w:id="0"/>
      <w:r w:rsidRPr="002C5204">
        <w:rPr>
          <w:rFonts w:ascii="Times New Roman" w:hAnsi="Times New Roman" w:cs="Times New Roman"/>
          <w:sz w:val="24"/>
          <w:szCs w:val="24"/>
        </w:rPr>
        <w:t>The Impact of Social Beliefs on Microfinance Performance,1-50.</w:t>
      </w:r>
    </w:p>
    <w:p w14:paraId="6524BDDD"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 xml:space="preserve">Bernstein, A. (2013) Trouble with regulating microfinance. Brooklyn Law School. University of Hawaii Law Review. 35:1  </w:t>
      </w:r>
    </w:p>
    <w:p w14:paraId="4D94B80D"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lastRenderedPageBreak/>
        <w:t>CGAP (2009) Annual Report Advancing Financial Access for the World’s Poor, 1-64</w:t>
      </w:r>
    </w:p>
    <w:p w14:paraId="5D65B2B9" w14:textId="650E145F"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CGAP (2010 a) Cross- Border funding for Microfinance, available at http://www.cgap.org/gm/ document-1.9.48412/ cross- border funding to microfinance (2010)</w:t>
      </w:r>
    </w:p>
    <w:p w14:paraId="2186418B" w14:textId="23996E43"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CGAP (2010b) Microfinance Investors Adjust strategy in Tougher Market conditions (Oct 2010), available at  http:// www.cgap.org/gm/ document- 1.9.47946/MIVBrief.pdf.</w:t>
      </w:r>
    </w:p>
    <w:p w14:paraId="368D3F46" w14:textId="77777777" w:rsidR="005174A1" w:rsidRPr="002C5204" w:rsidRDefault="005174A1" w:rsidP="005174A1">
      <w:pPr>
        <w:shd w:val="clear" w:color="auto" w:fill="FFFFFF"/>
        <w:spacing w:after="0" w:line="240" w:lineRule="auto"/>
        <w:jc w:val="both"/>
        <w:outlineLvl w:val="0"/>
        <w:rPr>
          <w:rFonts w:ascii="Times New Roman" w:eastAsia="Times New Roman" w:hAnsi="Times New Roman" w:cs="Times New Roman"/>
          <w:caps/>
          <w:color w:val="313131"/>
          <w:spacing w:val="15"/>
          <w:kern w:val="36"/>
          <w:sz w:val="24"/>
          <w:szCs w:val="24"/>
          <w:lang w:eastAsia="en-IN"/>
        </w:rPr>
      </w:pPr>
      <w:r w:rsidRPr="002C5204">
        <w:rPr>
          <w:rFonts w:ascii="Times New Roman" w:hAnsi="Times New Roman" w:cs="Times New Roman"/>
          <w:color w:val="000000"/>
          <w:sz w:val="24"/>
          <w:szCs w:val="24"/>
        </w:rPr>
        <w:t xml:space="preserve">CGAP (2020a) </w:t>
      </w:r>
      <w:r w:rsidRPr="002C5204">
        <w:rPr>
          <w:rFonts w:ascii="Times New Roman" w:eastAsia="Times New Roman" w:hAnsi="Times New Roman" w:cs="Times New Roman"/>
          <w:color w:val="313131"/>
          <w:spacing w:val="15"/>
          <w:kern w:val="36"/>
          <w:sz w:val="24"/>
          <w:szCs w:val="24"/>
          <w:lang w:eastAsia="en-IN"/>
        </w:rPr>
        <w:t>how covid-19 is affecting microfinance, October,2020</w:t>
      </w:r>
    </w:p>
    <w:p w14:paraId="63C128BC" w14:textId="77777777" w:rsidR="005174A1" w:rsidRPr="002C5204" w:rsidRDefault="005174A1" w:rsidP="005174A1">
      <w:pPr>
        <w:shd w:val="clear" w:color="auto" w:fill="FFFFFF"/>
        <w:spacing w:after="0" w:line="240" w:lineRule="auto"/>
        <w:jc w:val="both"/>
        <w:outlineLvl w:val="0"/>
        <w:rPr>
          <w:rFonts w:ascii="Times New Roman" w:eastAsia="Times New Roman" w:hAnsi="Times New Roman" w:cs="Times New Roman"/>
          <w:caps/>
          <w:color w:val="313131"/>
          <w:spacing w:val="15"/>
          <w:kern w:val="36"/>
          <w:sz w:val="24"/>
          <w:szCs w:val="24"/>
          <w:lang w:eastAsia="en-IN"/>
        </w:rPr>
      </w:pPr>
    </w:p>
    <w:p w14:paraId="04449901" w14:textId="0E08A63B" w:rsidR="005174A1" w:rsidRPr="002C5204" w:rsidRDefault="005174A1" w:rsidP="005174A1">
      <w:pPr>
        <w:shd w:val="clear" w:color="auto" w:fill="FFFFFF"/>
        <w:spacing w:before="300" w:line="240" w:lineRule="auto"/>
        <w:outlineLvl w:val="1"/>
        <w:rPr>
          <w:rFonts w:ascii="Times New Roman" w:eastAsia="Times New Roman" w:hAnsi="Times New Roman" w:cs="Times New Roman"/>
          <w:sz w:val="24"/>
          <w:szCs w:val="24"/>
          <w:lang w:eastAsia="en-IN"/>
        </w:rPr>
      </w:pPr>
      <w:r w:rsidRPr="002C5204">
        <w:rPr>
          <w:rFonts w:ascii="Times New Roman" w:hAnsi="Times New Roman" w:cs="Times New Roman"/>
          <w:sz w:val="24"/>
          <w:szCs w:val="24"/>
        </w:rPr>
        <w:t xml:space="preserve">CGAP (2020b) </w:t>
      </w:r>
      <w:r w:rsidRPr="002C5204">
        <w:rPr>
          <w:rFonts w:ascii="Times New Roman" w:eastAsia="Times New Roman" w:hAnsi="Times New Roman" w:cs="Times New Roman"/>
          <w:color w:val="373737"/>
          <w:sz w:val="24"/>
          <w:szCs w:val="24"/>
          <w:lang w:eastAsia="en-IN"/>
        </w:rPr>
        <w:t xml:space="preserve">Lessons from 2008 for the COVID-19 crisis: Illiquidity is as dangerous as insolvency. </w:t>
      </w:r>
      <w:r w:rsidRPr="002C5204">
        <w:rPr>
          <w:rFonts w:ascii="Times New Roman" w:eastAsia="Times New Roman" w:hAnsi="Times New Roman" w:cs="Times New Roman"/>
          <w:sz w:val="24"/>
          <w:szCs w:val="24"/>
          <w:lang w:eastAsia="en-IN"/>
        </w:rPr>
        <w:t>https://www.smefinanceforum.org/post/lessons-from-2008-for-the-covid-19-crisis-illiquidity-is-as-dangerous-as-insolvency.</w:t>
      </w:r>
    </w:p>
    <w:p w14:paraId="56AE73A2" w14:textId="77777777" w:rsidR="005174A1" w:rsidRPr="002C5204" w:rsidRDefault="005174A1" w:rsidP="005174A1">
      <w:pPr>
        <w:rPr>
          <w:rFonts w:ascii="Times New Roman" w:eastAsia="Times New Roman" w:hAnsi="Times New Roman" w:cs="Times New Roman"/>
          <w:caps/>
          <w:sz w:val="24"/>
          <w:szCs w:val="24"/>
          <w:u w:val="single"/>
          <w:lang w:eastAsia="en-IN"/>
        </w:rPr>
      </w:pPr>
      <w:r w:rsidRPr="002C5204">
        <w:rPr>
          <w:rFonts w:ascii="Times New Roman" w:hAnsi="Times New Roman" w:cs="Times New Roman"/>
          <w:sz w:val="24"/>
          <w:szCs w:val="24"/>
          <w:shd w:val="clear" w:color="auto" w:fill="FFFFFF"/>
        </w:rPr>
        <w:t>CGAP (2020c) C</w:t>
      </w:r>
      <w:r w:rsidRPr="002C5204">
        <w:rPr>
          <w:rFonts w:ascii="Times New Roman" w:eastAsia="Times New Roman" w:hAnsi="Times New Roman" w:cs="Times New Roman"/>
          <w:sz w:val="24"/>
          <w:szCs w:val="24"/>
          <w:lang w:eastAsia="en-IN"/>
        </w:rPr>
        <w:t>ovid-19 (coronavirus) insights for inclusive finance.</w:t>
      </w:r>
      <w:r w:rsidRPr="002C5204">
        <w:rPr>
          <w:rFonts w:ascii="Times New Roman" w:hAnsi="Times New Roman" w:cs="Times New Roman"/>
          <w:sz w:val="24"/>
          <w:szCs w:val="24"/>
        </w:rPr>
        <w:t xml:space="preserve"> </w:t>
      </w:r>
      <w:hyperlink r:id="rId7" w:history="1">
        <w:r w:rsidRPr="002C5204">
          <w:rPr>
            <w:rFonts w:ascii="Times New Roman" w:eastAsia="Times New Roman" w:hAnsi="Times New Roman" w:cs="Times New Roman"/>
            <w:sz w:val="24"/>
            <w:szCs w:val="24"/>
            <w:u w:val="single"/>
            <w:lang w:eastAsia="en-IN"/>
          </w:rPr>
          <w:t>https://www.cgap.org/topics/collections/coronavirus-inclusive-finance</w:t>
        </w:r>
      </w:hyperlink>
    </w:p>
    <w:p w14:paraId="7D96F77F" w14:textId="77777777" w:rsidR="005174A1" w:rsidRPr="002C5204" w:rsidRDefault="005174A1" w:rsidP="005174A1">
      <w:pPr>
        <w:rPr>
          <w:rFonts w:ascii="Times New Roman" w:eastAsia="Times New Roman" w:hAnsi="Times New Roman" w:cs="Times New Roman"/>
          <w:caps/>
          <w:sz w:val="24"/>
          <w:szCs w:val="24"/>
          <w:lang w:eastAsia="en-IN"/>
        </w:rPr>
      </w:pPr>
      <w:r w:rsidRPr="002C5204">
        <w:rPr>
          <w:rFonts w:ascii="Times New Roman" w:eastAsia="Times New Roman" w:hAnsi="Times New Roman" w:cs="Times New Roman"/>
          <w:caps/>
          <w:sz w:val="24"/>
          <w:szCs w:val="24"/>
          <w:lang w:eastAsia="en-IN"/>
        </w:rPr>
        <w:t>CGAP (2021</w:t>
      </w:r>
      <w:r w:rsidRPr="002C5204">
        <w:rPr>
          <w:rFonts w:ascii="Times New Roman" w:eastAsia="Times New Roman" w:hAnsi="Times New Roman" w:cs="Times New Roman"/>
          <w:sz w:val="24"/>
          <w:szCs w:val="24"/>
          <w:lang w:eastAsia="en-IN"/>
        </w:rPr>
        <w:t>a</w:t>
      </w:r>
      <w:r w:rsidRPr="002C5204">
        <w:rPr>
          <w:rFonts w:ascii="Times New Roman" w:eastAsia="Times New Roman" w:hAnsi="Times New Roman" w:cs="Times New Roman"/>
          <w:caps/>
          <w:sz w:val="24"/>
          <w:szCs w:val="24"/>
          <w:lang w:eastAsia="en-IN"/>
        </w:rPr>
        <w:t xml:space="preserve">) </w:t>
      </w:r>
      <w:r w:rsidRPr="002C5204">
        <w:rPr>
          <w:rFonts w:ascii="Times New Roman" w:hAnsi="Times New Roman" w:cs="Times New Roman"/>
          <w:sz w:val="24"/>
          <w:szCs w:val="24"/>
        </w:rPr>
        <w:t>Resilient microfinance industry signals path toward cautious, gradual recovery.Covid-19 Briefing.</w:t>
      </w:r>
      <w:r w:rsidRPr="002C5204">
        <w:rPr>
          <w:rFonts w:ascii="Times New Roman" w:eastAsia="Times New Roman" w:hAnsi="Times New Roman" w:cs="Times New Roman"/>
          <w:caps/>
          <w:sz w:val="24"/>
          <w:szCs w:val="24"/>
          <w:lang w:eastAsia="en-IN"/>
        </w:rPr>
        <w:t xml:space="preserve"> </w:t>
      </w:r>
      <w:hyperlink r:id="rId8" w:history="1">
        <w:r w:rsidRPr="002C5204">
          <w:rPr>
            <w:rFonts w:ascii="Times New Roman" w:eastAsia="Times New Roman" w:hAnsi="Times New Roman" w:cs="Times New Roman"/>
            <w:sz w:val="24"/>
            <w:szCs w:val="24"/>
            <w:lang w:eastAsia="en-IN"/>
          </w:rPr>
          <w:t>https://www.cgap.org/sites/default/files/datasets/2021_4_cgap_symbiotics_covid_briefing.pdf</w:t>
        </w:r>
      </w:hyperlink>
    </w:p>
    <w:p w14:paraId="23A1C7B0" w14:textId="5DCF6674" w:rsidR="005174A1" w:rsidRPr="002C5204" w:rsidRDefault="005174A1" w:rsidP="005174A1">
      <w:pPr>
        <w:keepNext/>
        <w:keepLines/>
        <w:shd w:val="clear" w:color="auto" w:fill="FFFFFF"/>
        <w:spacing w:after="300" w:line="240" w:lineRule="auto"/>
        <w:jc w:val="both"/>
        <w:outlineLvl w:val="0"/>
        <w:rPr>
          <w:rFonts w:ascii="Times New Roman" w:eastAsia="Times New Roman" w:hAnsi="Times New Roman" w:cs="Times New Roman"/>
          <w:kern w:val="36"/>
          <w:sz w:val="24"/>
          <w:szCs w:val="24"/>
          <w:lang w:eastAsia="en-IN"/>
        </w:rPr>
      </w:pPr>
      <w:r w:rsidRPr="002C5204">
        <w:rPr>
          <w:rFonts w:ascii="Times New Roman" w:eastAsiaTheme="majorEastAsia" w:hAnsi="Times New Roman" w:cs="Times New Roman"/>
          <w:sz w:val="24"/>
          <w:szCs w:val="24"/>
        </w:rPr>
        <w:t>CGAP (2021b)</w:t>
      </w:r>
      <w:r w:rsidRPr="002C5204">
        <w:rPr>
          <w:rFonts w:ascii="Times New Roman" w:eastAsia="Times New Roman" w:hAnsi="Times New Roman" w:cs="Times New Roman"/>
          <w:kern w:val="36"/>
          <w:sz w:val="24"/>
          <w:szCs w:val="24"/>
          <w:lang w:eastAsia="en-IN"/>
        </w:rPr>
        <w:t xml:space="preserve"> Snapshots: MFIs During the COVID-19 Crisis Research and analysis data April, 2021 https://www.cgap.org/research/data/snapshots-mfis-during-covid-19-crisis</w:t>
      </w:r>
    </w:p>
    <w:p w14:paraId="10766ADB"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Chaves R and Gonzales-vega, C (1994) Principles of Regulation and Prudential supervision and their relevance for microenterprise finance organisations in the new world of microenterprise finance. Ed</w:t>
      </w:r>
    </w:p>
    <w:p w14:paraId="29EE04B7" w14:textId="77777777" w:rsidR="005174A1" w:rsidRPr="002C5204" w:rsidRDefault="005174A1" w:rsidP="005174A1">
      <w:pPr>
        <w:ind w:right="576" w:hanging="540"/>
        <w:jc w:val="both"/>
        <w:rPr>
          <w:rFonts w:ascii="Times New Roman" w:hAnsi="Times New Roman" w:cs="Times New Roman"/>
          <w:sz w:val="24"/>
          <w:szCs w:val="24"/>
        </w:rPr>
      </w:pPr>
      <w:r w:rsidRPr="002C5204">
        <w:rPr>
          <w:rFonts w:ascii="Times New Roman" w:hAnsi="Times New Roman" w:cs="Times New Roman"/>
          <w:sz w:val="24"/>
          <w:szCs w:val="24"/>
        </w:rPr>
        <w:t xml:space="preserve">         Dennis M (2011) Some Legal and Regulatory Issues Relating to Microfinance, 1-36</w:t>
      </w:r>
    </w:p>
    <w:p w14:paraId="2B3799F4"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Ertugal, M (2020) Challenges facing microfinance institutions and financial regulations in Ghana. International journal of Academic Management Sciences Research 4(6): 27-36</w:t>
      </w:r>
    </w:p>
    <w:p w14:paraId="0F19E555" w14:textId="2339E90D"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Fernando, J. L (2010) The myths behind microfinance, Forbes http://www.forbes.com/2010/12/09 microfinance-myths-muhammed-yunus-entrepreneurs-finance-jude-fernando-html.</w:t>
      </w:r>
    </w:p>
    <w:p w14:paraId="6F7FB07D"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Fisher, T and Sriram, M. S, (2002) Beyond Microcredit: Putting development back into microfinance, New Delhi: Vutuar Publication</w:t>
      </w:r>
    </w:p>
    <w:p w14:paraId="10A2979C"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lastRenderedPageBreak/>
        <w:t>GAFI (2011): White paper: Global standard- setting bodies and the financial inclusion for the poor- Towards proportionate standards and guidance.</w:t>
      </w:r>
    </w:p>
    <w:p w14:paraId="489EFA3D"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GAFI (2016) Global standards- setting bodies and financial inclusion: the evolving landscape, March</w:t>
      </w:r>
    </w:p>
    <w:p w14:paraId="15F2C357"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Gallardo, Joselito (2001) A Framework for Regulating Microfinance Institutions: The Experience in Ghana and the Philippines (unpublished; Washington: financial sector development department, world bank).</w:t>
      </w:r>
    </w:p>
    <w:p w14:paraId="3695631C" w14:textId="5C49571B" w:rsidR="00BB4F12" w:rsidRPr="002C5204" w:rsidRDefault="00BB4F12" w:rsidP="005174A1">
      <w:pPr>
        <w:rPr>
          <w:rFonts w:ascii="Times New Roman" w:hAnsi="Times New Roman" w:cs="Times New Roman"/>
          <w:sz w:val="24"/>
          <w:szCs w:val="24"/>
        </w:rPr>
      </w:pPr>
      <w:r w:rsidRPr="002C5204">
        <w:rPr>
          <w:rFonts w:ascii="Times New Roman" w:hAnsi="Times New Roman" w:cs="Times New Roman"/>
          <w:sz w:val="24"/>
          <w:szCs w:val="24"/>
        </w:rPr>
        <w:t>Global Findex Database,(2014).The Global Findex database 2014: Necessary financial inclusion around the World. https://documents.worldbank.org/en/publication/documents-reports/documentdetail/187761468179367706/the-global-findex-database-2014-measuring-financial-inclusion-around-the-world</w:t>
      </w:r>
    </w:p>
    <w:p w14:paraId="1D3C9788"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Glute .P., Gunaranjan, S, Mahajan V, Regy P, Sinha, Suiha S (2007) Microfinance  in India. A state of the sector report, ford foundation, waro.fordfound.org.</w:t>
      </w:r>
    </w:p>
    <w:p w14:paraId="388DF55A"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Gruening , V, Gallardon, H.J., Randhawa, B (1998) A framework for regulating microfinance Institutions. Financial sector Development Department, world Bank.</w:t>
      </w:r>
    </w:p>
    <w:p w14:paraId="390A5955"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IRIS (2006). Microfinance Regulation in seven countries: A comparative study. Serp_p.pids.gov.ph/publication_ detail? Idz 4683</w:t>
      </w:r>
    </w:p>
    <w:p w14:paraId="5D11F156"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International Monetary Fund (2021) Impact of Interest rate cap on financial Inclusion in Cambodia WP/21/107.Ed(Hang D, Chea S., and Heng B.1-33.</w:t>
      </w:r>
    </w:p>
    <w:p w14:paraId="146459D2" w14:textId="36F4C60A"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Karnani, A (2009) Romanticising the poor, Y stan. Loc. Innovation. AV.38 http://www.ssireview.org/pdf/ Romanticising the poor</w:t>
      </w:r>
    </w:p>
    <w:p w14:paraId="68D67E24" w14:textId="15EB23F4"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Kline, K and Sandhu, S (2015). Microfinance in India: A new regulatory structure. http:// www.ifrurlead.org&gt;IIM Regulations VII.</w:t>
      </w:r>
    </w:p>
    <w:p w14:paraId="07B21568"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Lauer, K and Staschen, S (2013) Regulation A financial Market perspective. The New Microfinance Handbook: A Financial market perspective (Ed. Ledgerwood, J., Eavne, J, and Nelson, C, world bank</w:t>
      </w:r>
    </w:p>
    <w:p w14:paraId="55EBE097"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Ledgerwood, J., 1998, Microfinance Handbook: An Institution and financial Perspective (Washington: world bank).</w:t>
      </w:r>
    </w:p>
    <w:p w14:paraId="2CE90E1C" w14:textId="3BB5F17A" w:rsidR="0092220E" w:rsidRPr="002C5204" w:rsidRDefault="0092220E" w:rsidP="0092220E">
      <w:pPr>
        <w:rPr>
          <w:rFonts w:ascii="Times New Roman" w:hAnsi="Times New Roman" w:cs="Times New Roman"/>
          <w:sz w:val="24"/>
          <w:szCs w:val="24"/>
        </w:rPr>
      </w:pPr>
      <w:r w:rsidRPr="002C5204">
        <w:rPr>
          <w:rFonts w:ascii="Times New Roman" w:hAnsi="Times New Roman" w:cs="Times New Roman"/>
          <w:sz w:val="24"/>
          <w:szCs w:val="24"/>
        </w:rPr>
        <w:t xml:space="preserve">Malpass,D (2022)  </w:t>
      </w:r>
      <w:r w:rsidRPr="002C5204">
        <w:rPr>
          <w:rFonts w:ascii="Times New Roman" w:eastAsia="Times New Roman" w:hAnsi="Times New Roman" w:cs="Times New Roman"/>
          <w:kern w:val="36"/>
          <w:sz w:val="24"/>
          <w:szCs w:val="24"/>
          <w:lang w:eastAsia="en-IN"/>
        </w:rPr>
        <w:t>World Bank Group President David Malpass: Fore</w:t>
      </w:r>
      <w:r w:rsidRPr="002C5204">
        <w:rPr>
          <w:rFonts w:ascii="Times New Roman" w:eastAsia="Times New Roman" w:hAnsi="Times New Roman" w:cs="Times New Roman"/>
          <w:b/>
          <w:bCs/>
          <w:caps/>
          <w:sz w:val="24"/>
          <w:szCs w:val="24"/>
          <w:lang w:eastAsia="en-IN"/>
        </w:rPr>
        <w:t xml:space="preserve"> </w:t>
      </w:r>
      <w:r w:rsidRPr="002C5204">
        <w:rPr>
          <w:rFonts w:ascii="Times New Roman" w:eastAsia="Times New Roman" w:hAnsi="Times New Roman" w:cs="Times New Roman"/>
          <w:kern w:val="36"/>
          <w:sz w:val="24"/>
          <w:szCs w:val="24"/>
          <w:lang w:eastAsia="en-IN"/>
        </w:rPr>
        <w:t>word to the Global Findex 2021 Database .</w:t>
      </w:r>
      <w:r w:rsidRPr="002C5204">
        <w:rPr>
          <w:rFonts w:ascii="Times New Roman" w:hAnsi="Times New Roman" w:cs="Times New Roman"/>
          <w:sz w:val="24"/>
          <w:szCs w:val="24"/>
        </w:rPr>
        <w:t>https://www.worldbank.org/en/news/statement/2022/06/29/world-bank-group-president-david-malpass-foreword-to-the-global-findex-2021-database</w:t>
      </w:r>
    </w:p>
    <w:p w14:paraId="5513E855"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lastRenderedPageBreak/>
        <w:t>Maimbo, S.M and Gallego C.A.H (2001) It is in 2014 Interest rate caps around the world still popular but a blunt instrument. World bank policy research paper.</w:t>
      </w:r>
    </w:p>
    <w:p w14:paraId="77C4D8CC"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Mehnaz, S and Bilal (2018) The impact of interest rate caps on the finance sector: Evidence from commercial banks in kenya. World bank policy research working paper N0.8393</w:t>
      </w:r>
    </w:p>
    <w:p w14:paraId="55BDF4BB" w14:textId="77777777" w:rsidR="005174A1" w:rsidRPr="002C5204" w:rsidRDefault="005174A1" w:rsidP="005174A1">
      <w:pPr>
        <w:ind w:right="576" w:hanging="540"/>
        <w:jc w:val="both"/>
        <w:rPr>
          <w:rFonts w:ascii="Times New Roman" w:hAnsi="Times New Roman" w:cs="Times New Roman"/>
          <w:sz w:val="24"/>
          <w:szCs w:val="24"/>
        </w:rPr>
      </w:pPr>
      <w:r w:rsidRPr="002C5204">
        <w:rPr>
          <w:rFonts w:ascii="Times New Roman" w:hAnsi="Times New Roman" w:cs="Times New Roman"/>
          <w:sz w:val="24"/>
          <w:szCs w:val="24"/>
        </w:rPr>
        <w:t xml:space="preserve">        Microfinance  Barometer (2019).Key figures of financial inclusion/World. 10</w:t>
      </w:r>
      <w:r w:rsidRPr="002C5204">
        <w:rPr>
          <w:rFonts w:ascii="Times New Roman" w:hAnsi="Times New Roman" w:cs="Times New Roman"/>
          <w:sz w:val="24"/>
          <w:szCs w:val="24"/>
          <w:vertAlign w:val="superscript"/>
        </w:rPr>
        <w:t>th</w:t>
      </w:r>
      <w:r w:rsidRPr="002C5204">
        <w:rPr>
          <w:rFonts w:ascii="Times New Roman" w:hAnsi="Times New Roman" w:cs="Times New Roman"/>
          <w:sz w:val="24"/>
          <w:szCs w:val="24"/>
        </w:rPr>
        <w:t xml:space="preserve"> Edition,2-3.</w:t>
      </w:r>
    </w:p>
    <w:p w14:paraId="7362960D" w14:textId="77777777" w:rsidR="005174A1" w:rsidRPr="002C5204" w:rsidRDefault="005174A1" w:rsidP="005174A1">
      <w:pPr>
        <w:ind w:right="576" w:hanging="540"/>
        <w:jc w:val="both"/>
        <w:rPr>
          <w:rFonts w:ascii="Times New Roman" w:hAnsi="Times New Roman" w:cs="Times New Roman"/>
          <w:sz w:val="24"/>
          <w:szCs w:val="24"/>
        </w:rPr>
      </w:pPr>
      <w:r w:rsidRPr="002C5204">
        <w:rPr>
          <w:rFonts w:ascii="Times New Roman" w:hAnsi="Times New Roman" w:cs="Times New Roman"/>
          <w:sz w:val="24"/>
          <w:szCs w:val="24"/>
        </w:rPr>
        <w:t xml:space="preserve">        Mutenda, E, M., (2001) Regulation and supervision of MFI in Zambia: Issues, challenges and achievement. world bank, washington</w:t>
      </w:r>
    </w:p>
    <w:p w14:paraId="2823750C" w14:textId="32DC7128" w:rsidR="005174A1" w:rsidRPr="002C5204" w:rsidRDefault="005174A1" w:rsidP="005174A1">
      <w:pPr>
        <w:ind w:right="576" w:hanging="540"/>
        <w:jc w:val="both"/>
        <w:rPr>
          <w:rFonts w:ascii="Times New Roman" w:hAnsi="Times New Roman" w:cs="Times New Roman"/>
          <w:sz w:val="24"/>
          <w:szCs w:val="24"/>
        </w:rPr>
      </w:pPr>
      <w:r w:rsidRPr="002C5204">
        <w:rPr>
          <w:rFonts w:ascii="Times New Roman" w:hAnsi="Times New Roman" w:cs="Times New Roman"/>
          <w:sz w:val="24"/>
          <w:szCs w:val="24"/>
        </w:rPr>
        <w:t xml:space="preserve">        Nobel Peace Prize for 2006. Nobel prize.org (oct 13, 2006). http://www.nobel prize.org/nobel_prizes/peace/lauretes/2006/press.html</w:t>
      </w:r>
    </w:p>
    <w:p w14:paraId="734E1ECE" w14:textId="77777777" w:rsidR="005174A1" w:rsidRPr="002C5204" w:rsidRDefault="005174A1" w:rsidP="005174A1">
      <w:pPr>
        <w:ind w:right="576" w:hanging="540"/>
        <w:jc w:val="both"/>
        <w:rPr>
          <w:rFonts w:ascii="Times New Roman" w:hAnsi="Times New Roman" w:cs="Times New Roman"/>
          <w:sz w:val="24"/>
          <w:szCs w:val="24"/>
        </w:rPr>
      </w:pPr>
      <w:r w:rsidRPr="002C5204">
        <w:rPr>
          <w:rFonts w:ascii="Times New Roman" w:hAnsi="Times New Roman" w:cs="Times New Roman"/>
          <w:sz w:val="24"/>
          <w:szCs w:val="24"/>
        </w:rPr>
        <w:t xml:space="preserve">        Nasir, S (2013). Microfinance in India: Contemporary issues and challenges. Middle-east journal of scientific research, 15(2), 191-199.</w:t>
      </w:r>
    </w:p>
    <w:p w14:paraId="1700AFB0" w14:textId="77777777" w:rsidR="005174A1" w:rsidRPr="002C5204" w:rsidRDefault="005174A1" w:rsidP="005174A1">
      <w:pPr>
        <w:ind w:right="576" w:hanging="540"/>
        <w:jc w:val="both"/>
        <w:rPr>
          <w:rFonts w:ascii="Times New Roman" w:hAnsi="Times New Roman" w:cs="Times New Roman"/>
          <w:sz w:val="24"/>
          <w:szCs w:val="24"/>
        </w:rPr>
      </w:pPr>
      <w:r w:rsidRPr="002C5204">
        <w:rPr>
          <w:rFonts w:ascii="Times New Roman" w:hAnsi="Times New Roman" w:cs="Times New Roman"/>
          <w:sz w:val="24"/>
          <w:szCs w:val="24"/>
        </w:rPr>
        <w:t xml:space="preserve">        Nawai, N &amp; Shariff, M.N.M. (2013). Loan repayment problems in microfinance programs that use individual lending approach. A qualitative analysis. Journal of Transformative Entrepreneurship, 1(2), 93-99.</w:t>
      </w:r>
    </w:p>
    <w:p w14:paraId="1060A751" w14:textId="77777777" w:rsidR="005174A1" w:rsidRPr="002C5204" w:rsidRDefault="005174A1" w:rsidP="005174A1">
      <w:pPr>
        <w:ind w:right="576" w:hanging="540"/>
        <w:jc w:val="both"/>
        <w:rPr>
          <w:rFonts w:ascii="Times New Roman" w:hAnsi="Times New Roman" w:cs="Times New Roman"/>
          <w:sz w:val="24"/>
          <w:szCs w:val="24"/>
        </w:rPr>
      </w:pPr>
      <w:r w:rsidRPr="002C5204">
        <w:rPr>
          <w:rFonts w:ascii="Times New Roman" w:hAnsi="Times New Roman" w:cs="Times New Roman"/>
          <w:sz w:val="24"/>
          <w:szCs w:val="24"/>
        </w:rPr>
        <w:t xml:space="preserve">         Otero, M., and E. Rhyme, 1994, The World of Microfinance. (Connecticut: Kumarian Press)</w:t>
      </w:r>
    </w:p>
    <w:p w14:paraId="232DD39D" w14:textId="43FC7F93" w:rsidR="0092220E" w:rsidRPr="002C5204" w:rsidRDefault="0092220E" w:rsidP="0092220E">
      <w:pPr>
        <w:rPr>
          <w:rFonts w:ascii="Times New Roman" w:hAnsi="Times New Roman" w:cs="Times New Roman"/>
          <w:sz w:val="24"/>
          <w:szCs w:val="24"/>
        </w:rPr>
      </w:pPr>
      <w:r w:rsidRPr="002C5204">
        <w:rPr>
          <w:rFonts w:ascii="Times New Roman" w:eastAsia="Times New Roman" w:hAnsi="Times New Roman" w:cs="Times New Roman"/>
          <w:sz w:val="24"/>
          <w:szCs w:val="24"/>
          <w:lang w:eastAsia="en-IN"/>
        </w:rPr>
        <w:t xml:space="preserve">Pesme,J (2022)., Findex is showing us that digitalisation of finance services is changing the game.  </w:t>
      </w:r>
      <w:r w:rsidRPr="002C5204">
        <w:rPr>
          <w:rFonts w:ascii="Times New Roman" w:hAnsi="Times New Roman" w:cs="Times New Roman"/>
          <w:sz w:val="24"/>
          <w:szCs w:val="24"/>
        </w:rPr>
        <w:t>https://www.worldbank.org/en/news/feature/2022/07/21/covid-19-boosted-the-adoption-of-digital-financial-services</w:t>
      </w:r>
    </w:p>
    <w:p w14:paraId="30E8B6D2" w14:textId="0DF0ADB7" w:rsidR="0092220E" w:rsidRPr="002C5204" w:rsidRDefault="0092220E" w:rsidP="005174A1">
      <w:pPr>
        <w:ind w:right="576" w:hanging="540"/>
        <w:jc w:val="both"/>
        <w:rPr>
          <w:rFonts w:ascii="Times New Roman" w:hAnsi="Times New Roman" w:cs="Times New Roman"/>
          <w:sz w:val="24"/>
          <w:szCs w:val="24"/>
        </w:rPr>
      </w:pPr>
    </w:p>
    <w:p w14:paraId="66FF80A0"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Ray.S., Paul S and Miglani, S (2018) Innovation, Efficiency and Inclusion: Integration of digital Technologies in India microfinance sector, Indian Council for Research on International Economic Relations. Working Paper N0:366.</w:t>
      </w:r>
    </w:p>
    <w:p w14:paraId="72F66EC9"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Rogers C (2021a) The changing role of a bank supervisor closing comments of cardly Rogers, secretary General of the committee in banking supervision for 2021 starting and compendium</w:t>
      </w:r>
    </w:p>
    <w:p w14:paraId="73050E1A"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Rogers. C. (2021b) Three questions on the outlook for banking. Keynote speech by Ms Carolyn Rogers, secretary general of the Basel committee on banking supervision. IACPM Virtual spring conference, May 2021.</w:t>
      </w:r>
    </w:p>
    <w:p w14:paraId="23FAE9AB"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RBI (2021) Consultative document on Regulation of microfinance department of regulation, Reserve bank of India, 1-31</w:t>
      </w:r>
    </w:p>
    <w:p w14:paraId="6BE30016"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Rozas, D (2009). Throwing in the towel: lessons from MFI liquidations, 20 September.</w:t>
      </w:r>
    </w:p>
    <w:p w14:paraId="7E874A51"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lastRenderedPageBreak/>
        <w:t>SA Dhan (2017) The Bharath Microfinance Report 2017, SA-Dhan, New Delhi.</w:t>
      </w:r>
    </w:p>
    <w:p w14:paraId="273B0F39"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Sahaz, R, Lihak, M., N’Diaya, P., Barajas. A.,Mitra, S., Kyobe. A,Mooi, Y.N.,Yousefi, R (2015) financial inclusion can it multiple macroeconomic goals, IMF staff Discussion notes, no.15/17, Washington DC</w:t>
      </w:r>
    </w:p>
    <w:p w14:paraId="1FC3B2AF" w14:textId="72B090B5"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Schwarcz,S.L.,(2011) Disintermediating avarice: An enquiry into commercially sustainable microfinance. http://www.scholarship.law.duke.edu/cgi/vicio content.cgi?article-2944&amp;context-faculty scholarship.</w:t>
      </w:r>
    </w:p>
    <w:p w14:paraId="31AAA729"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Sewale J.N and Ritchie, J (2012) Disclosing the loan officers’ role in microfinance development, International small Business Journal 30(4): 432-450.</w:t>
      </w:r>
    </w:p>
    <w:p w14:paraId="7ADBA396"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Seibel, H.D.,(2005) Does history matter? The old and the new world of Microfinance in Europe and Asia, Universty of Cologne1 n.1  http://www.microfinancegateway.org/gm/document-1.9.29698/29667_Docs_history_matter.pdf</w:t>
      </w:r>
    </w:p>
    <w:p w14:paraId="571FAD93" w14:textId="77777777" w:rsidR="005174A1" w:rsidRPr="002C5204" w:rsidRDefault="005174A1" w:rsidP="005174A1">
      <w:pPr>
        <w:ind w:right="576" w:hanging="540"/>
        <w:jc w:val="both"/>
        <w:rPr>
          <w:rFonts w:ascii="Times New Roman" w:hAnsi="Times New Roman" w:cs="Times New Roman"/>
          <w:sz w:val="24"/>
          <w:szCs w:val="24"/>
        </w:rPr>
      </w:pPr>
      <w:r w:rsidRPr="002C5204">
        <w:rPr>
          <w:rFonts w:ascii="Times New Roman" w:hAnsi="Times New Roman" w:cs="Times New Roman"/>
          <w:sz w:val="24"/>
          <w:szCs w:val="24"/>
        </w:rPr>
        <w:t xml:space="preserve">         Sharma (2005) A vedic integration of tansitions in management thoughts towards transcendental management. Gurukul Business Reviews,1:4-12 </w:t>
      </w:r>
    </w:p>
    <w:p w14:paraId="7552B272"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UNCITRAL(1996) Model  law on Electronic Commerce and guide to enactment United Nations.Lex Mercatoria.</w:t>
      </w:r>
    </w:p>
    <w:p w14:paraId="0094BBA6"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Vogel, R.C (1998) Other people money: Regulatory issues facing microenterprises finance programs. In strategic issues in microfinance. Ed.by kimenyre, M.S, wieland, R.C and Pischke, J.P.V, Ashgate Publishing co.ltd, UK</w:t>
      </w:r>
    </w:p>
    <w:p w14:paraId="64EF8913"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World Bank (2016) World Bank Report (2016), Digital dividends, DG: World Bank</w:t>
      </w:r>
    </w:p>
    <w:p w14:paraId="6E637ED1" w14:textId="3642B858" w:rsidR="0092220E" w:rsidRPr="002C5204" w:rsidRDefault="0092220E" w:rsidP="0092220E">
      <w:pPr>
        <w:rPr>
          <w:rFonts w:ascii="Times New Roman" w:hAnsi="Times New Roman" w:cs="Times New Roman"/>
          <w:sz w:val="24"/>
          <w:szCs w:val="24"/>
        </w:rPr>
      </w:pPr>
      <w:r w:rsidRPr="002C5204">
        <w:rPr>
          <w:rFonts w:ascii="Times New Roman" w:hAnsi="Times New Roman" w:cs="Times New Roman"/>
          <w:sz w:val="24"/>
          <w:szCs w:val="24"/>
        </w:rPr>
        <w:t>World Bank (2020) Universal financial access 2020. https://ufa.worldbank.org/en/ufa</w:t>
      </w:r>
    </w:p>
    <w:p w14:paraId="7A051AF9" w14:textId="5BE3984F" w:rsidR="0092220E" w:rsidRPr="002C5204" w:rsidRDefault="0092220E" w:rsidP="0092220E">
      <w:pPr>
        <w:rPr>
          <w:rFonts w:ascii="Times New Roman" w:hAnsi="Times New Roman" w:cs="Times New Roman"/>
          <w:sz w:val="24"/>
          <w:szCs w:val="24"/>
        </w:rPr>
      </w:pPr>
      <w:r w:rsidRPr="002C5204">
        <w:rPr>
          <w:rFonts w:ascii="Times New Roman" w:hAnsi="Times New Roman" w:cs="Times New Roman"/>
          <w:sz w:val="24"/>
          <w:szCs w:val="24"/>
        </w:rPr>
        <w:t>World Bank (2021) Global Findex database 2021: Financial inclusion, Digital payments and resilience in the age of Covid-19. http://www.worldbank.org/en/publication/globalfindex</w:t>
      </w:r>
    </w:p>
    <w:p w14:paraId="546A7977"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Wright, Graham A.N, 2000, Microfinance Systems; Designing Quality financial services for the poor (Dhaka, Bangladesh, University Press Limited)</w:t>
      </w:r>
    </w:p>
    <w:p w14:paraId="13C2AE30" w14:textId="77777777" w:rsidR="005174A1" w:rsidRPr="002C5204" w:rsidRDefault="005174A1" w:rsidP="005174A1">
      <w:pPr>
        <w:rPr>
          <w:rFonts w:ascii="Times New Roman" w:hAnsi="Times New Roman" w:cs="Times New Roman"/>
          <w:sz w:val="24"/>
          <w:szCs w:val="24"/>
        </w:rPr>
      </w:pPr>
      <w:r w:rsidRPr="002C5204">
        <w:rPr>
          <w:rFonts w:ascii="Times New Roman" w:hAnsi="Times New Roman" w:cs="Times New Roman"/>
          <w:sz w:val="24"/>
          <w:szCs w:val="24"/>
        </w:rPr>
        <w:t>Yousefi, R (2015) Financial inclusion can it multiple macroeconomic goals, IMF staff Discussion notes, no.15/17, Washington DC</w:t>
      </w:r>
    </w:p>
    <w:p w14:paraId="2EA126C1" w14:textId="77777777" w:rsidR="005174A1" w:rsidRPr="002C5204" w:rsidRDefault="005174A1" w:rsidP="005174A1">
      <w:pPr>
        <w:ind w:right="576" w:hanging="540"/>
        <w:jc w:val="both"/>
        <w:rPr>
          <w:rFonts w:ascii="Times New Roman" w:hAnsi="Times New Roman" w:cs="Times New Roman"/>
          <w:sz w:val="24"/>
          <w:szCs w:val="24"/>
        </w:rPr>
      </w:pPr>
      <w:r w:rsidRPr="002C5204">
        <w:rPr>
          <w:rFonts w:ascii="Times New Roman" w:hAnsi="Times New Roman" w:cs="Times New Roman"/>
          <w:sz w:val="24"/>
          <w:szCs w:val="24"/>
        </w:rPr>
        <w:t xml:space="preserve">        Yunus, M (2001) (with Alan Jolis). Banker to the poor. (Quotation by the World Bank president James D Wolfensohn,1996). </w:t>
      </w:r>
    </w:p>
    <w:p w14:paraId="7758803E" w14:textId="77777777" w:rsidR="005174A1" w:rsidRPr="002C5204" w:rsidRDefault="005174A1" w:rsidP="005174A1">
      <w:pPr>
        <w:ind w:right="576" w:hanging="540"/>
        <w:jc w:val="both"/>
        <w:rPr>
          <w:rFonts w:ascii="Times New Roman" w:hAnsi="Times New Roman" w:cs="Times New Roman"/>
          <w:sz w:val="24"/>
          <w:szCs w:val="24"/>
        </w:rPr>
      </w:pPr>
      <w:r w:rsidRPr="002C5204">
        <w:rPr>
          <w:rFonts w:ascii="Times New Roman" w:hAnsi="Times New Roman" w:cs="Times New Roman"/>
          <w:sz w:val="24"/>
          <w:szCs w:val="24"/>
        </w:rPr>
        <w:lastRenderedPageBreak/>
        <w:t xml:space="preserve">        Yunus, M (2003) Banker to the poor: Micro-lending and the battle against World poverty. Public affairs, New York.</w:t>
      </w:r>
    </w:p>
    <w:p w14:paraId="2D714419" w14:textId="40DB203F" w:rsidR="005174A1" w:rsidRDefault="005174A1" w:rsidP="00E405C7">
      <w:pPr>
        <w:rPr>
          <w:rFonts w:ascii="Times New Roman" w:hAnsi="Times New Roman" w:cs="Times New Roman"/>
          <w:sz w:val="24"/>
          <w:szCs w:val="24"/>
        </w:rPr>
      </w:pPr>
    </w:p>
    <w:p w14:paraId="03CDA4FC" w14:textId="033F1657" w:rsidR="003A738B" w:rsidRPr="008C151A" w:rsidRDefault="003A738B" w:rsidP="00E405C7">
      <w:pPr>
        <w:rPr>
          <w:rFonts w:ascii="Times New Roman" w:hAnsi="Times New Roman" w:cs="Times New Roman"/>
          <w:sz w:val="24"/>
          <w:szCs w:val="24"/>
        </w:rPr>
      </w:pPr>
    </w:p>
    <w:p w14:paraId="2648C353" w14:textId="77777777" w:rsidR="003A738B" w:rsidRPr="008C151A" w:rsidRDefault="003A738B" w:rsidP="00E405C7">
      <w:pPr>
        <w:rPr>
          <w:rFonts w:ascii="Times New Roman" w:hAnsi="Times New Roman" w:cs="Times New Roman"/>
          <w:sz w:val="24"/>
          <w:szCs w:val="24"/>
        </w:rPr>
      </w:pPr>
    </w:p>
    <w:p w14:paraId="3AB31883" w14:textId="03C03382" w:rsidR="003A738B" w:rsidRPr="008C151A" w:rsidRDefault="003A738B" w:rsidP="00E405C7">
      <w:pPr>
        <w:rPr>
          <w:rFonts w:ascii="Times New Roman" w:hAnsi="Times New Roman" w:cs="Times New Roman"/>
          <w:sz w:val="24"/>
          <w:szCs w:val="24"/>
        </w:rPr>
      </w:pPr>
    </w:p>
    <w:p w14:paraId="7F84B480" w14:textId="63B33B4F" w:rsidR="003A738B" w:rsidRPr="008C151A" w:rsidRDefault="003A738B" w:rsidP="00E405C7">
      <w:pPr>
        <w:rPr>
          <w:rFonts w:ascii="Times New Roman" w:hAnsi="Times New Roman" w:cs="Times New Roman"/>
          <w:sz w:val="24"/>
          <w:szCs w:val="24"/>
        </w:rPr>
      </w:pPr>
    </w:p>
    <w:p w14:paraId="2786CE65" w14:textId="3C16F02D" w:rsidR="003A738B" w:rsidRPr="008C151A" w:rsidRDefault="003A738B" w:rsidP="00E405C7">
      <w:pPr>
        <w:rPr>
          <w:rFonts w:ascii="Times New Roman" w:hAnsi="Times New Roman" w:cs="Times New Roman"/>
          <w:sz w:val="24"/>
          <w:szCs w:val="24"/>
        </w:rPr>
      </w:pPr>
    </w:p>
    <w:p w14:paraId="5708C2F1" w14:textId="062B742A" w:rsidR="00E56BF5" w:rsidRPr="008C151A" w:rsidRDefault="00E56BF5" w:rsidP="00E405C7">
      <w:pPr>
        <w:rPr>
          <w:rFonts w:ascii="Times New Roman" w:hAnsi="Times New Roman" w:cs="Times New Roman"/>
          <w:sz w:val="24"/>
          <w:szCs w:val="24"/>
        </w:rPr>
      </w:pPr>
    </w:p>
    <w:sectPr w:rsidR="00E56BF5" w:rsidRPr="008C151A" w:rsidSect="00E56BF5">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27B55"/>
    <w:multiLevelType w:val="hybridMultilevel"/>
    <w:tmpl w:val="5A2E208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5F3501D"/>
    <w:multiLevelType w:val="hybridMultilevel"/>
    <w:tmpl w:val="57A0F7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4214E0C"/>
    <w:multiLevelType w:val="hybridMultilevel"/>
    <w:tmpl w:val="DB68CFA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277B4F2E"/>
    <w:multiLevelType w:val="hybridMultilevel"/>
    <w:tmpl w:val="A1547B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6266F5"/>
    <w:multiLevelType w:val="hybridMultilevel"/>
    <w:tmpl w:val="A328A2A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15:restartNumberingAfterBreak="0">
    <w:nsid w:val="3DF80CB2"/>
    <w:multiLevelType w:val="hybridMultilevel"/>
    <w:tmpl w:val="4F6C7B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023300D"/>
    <w:multiLevelType w:val="hybridMultilevel"/>
    <w:tmpl w:val="F1F2804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C86B70"/>
    <w:multiLevelType w:val="hybridMultilevel"/>
    <w:tmpl w:val="A9408026"/>
    <w:lvl w:ilvl="0" w:tplc="7F30CA98">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BE01D85"/>
    <w:multiLevelType w:val="hybridMultilevel"/>
    <w:tmpl w:val="522E058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D376E6A"/>
    <w:multiLevelType w:val="hybridMultilevel"/>
    <w:tmpl w:val="092E89D4"/>
    <w:lvl w:ilvl="0" w:tplc="03C84D6E">
      <w:start w:val="1"/>
      <w:numFmt w:val="upperLetter"/>
      <w:lvlText w:val="%1)"/>
      <w:lvlJc w:val="left"/>
      <w:pPr>
        <w:ind w:left="720" w:hanging="360"/>
      </w:pPr>
      <w:rPr>
        <w:rFonts w:hint="default"/>
      </w:rPr>
    </w:lvl>
    <w:lvl w:ilvl="1" w:tplc="06AC5A5E">
      <w:start w:val="1"/>
      <w:numFmt w:val="lowerRoman"/>
      <w:lvlText w:val="%2)"/>
      <w:lvlJc w:val="left"/>
      <w:pPr>
        <w:ind w:left="1800" w:hanging="72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E0D7CA7"/>
    <w:multiLevelType w:val="hybridMultilevel"/>
    <w:tmpl w:val="D8389436"/>
    <w:lvl w:ilvl="0" w:tplc="40090011">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1" w15:restartNumberingAfterBreak="0">
    <w:nsid w:val="6755709C"/>
    <w:multiLevelType w:val="hybridMultilevel"/>
    <w:tmpl w:val="B8F8ABA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A8B78AF"/>
    <w:multiLevelType w:val="hybridMultilevel"/>
    <w:tmpl w:val="233CF644"/>
    <w:lvl w:ilvl="0" w:tplc="338A9552">
      <w:start w:val="1"/>
      <w:numFmt w:val="upperLetter"/>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EC77337"/>
    <w:multiLevelType w:val="hybridMultilevel"/>
    <w:tmpl w:val="856AB90E"/>
    <w:lvl w:ilvl="0" w:tplc="CBAE7736">
      <w:start w:val="1"/>
      <w:numFmt w:val="lowerLetter"/>
      <w:lvlText w:val="%1)"/>
      <w:lvlJc w:val="left"/>
      <w:pPr>
        <w:ind w:left="765" w:hanging="360"/>
      </w:pPr>
      <w:rPr>
        <w:rFonts w:hint="default"/>
      </w:r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num w:numId="1" w16cid:durableId="964581508">
    <w:abstractNumId w:val="6"/>
  </w:num>
  <w:num w:numId="2" w16cid:durableId="1118136984">
    <w:abstractNumId w:val="9"/>
  </w:num>
  <w:num w:numId="3" w16cid:durableId="109520617">
    <w:abstractNumId w:val="7"/>
  </w:num>
  <w:num w:numId="4" w16cid:durableId="588734090">
    <w:abstractNumId w:val="4"/>
  </w:num>
  <w:num w:numId="5" w16cid:durableId="1831168163">
    <w:abstractNumId w:val="8"/>
  </w:num>
  <w:num w:numId="6" w16cid:durableId="611322332">
    <w:abstractNumId w:val="10"/>
  </w:num>
  <w:num w:numId="7" w16cid:durableId="1282154182">
    <w:abstractNumId w:val="12"/>
  </w:num>
  <w:num w:numId="8" w16cid:durableId="1861315669">
    <w:abstractNumId w:val="3"/>
  </w:num>
  <w:num w:numId="9" w16cid:durableId="775757302">
    <w:abstractNumId w:val="13"/>
  </w:num>
  <w:num w:numId="10" w16cid:durableId="2027707568">
    <w:abstractNumId w:val="0"/>
  </w:num>
  <w:num w:numId="11" w16cid:durableId="1008826701">
    <w:abstractNumId w:val="2"/>
  </w:num>
  <w:num w:numId="12" w16cid:durableId="170071884">
    <w:abstractNumId w:val="11"/>
  </w:num>
  <w:num w:numId="13" w16cid:durableId="596862397">
    <w:abstractNumId w:val="5"/>
  </w:num>
  <w:num w:numId="14" w16cid:durableId="8104894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1EF9"/>
    <w:rsid w:val="00051631"/>
    <w:rsid w:val="0005327F"/>
    <w:rsid w:val="000625F9"/>
    <w:rsid w:val="00066A8F"/>
    <w:rsid w:val="000A1EFB"/>
    <w:rsid w:val="000A3A0A"/>
    <w:rsid w:val="000F49F8"/>
    <w:rsid w:val="0010517E"/>
    <w:rsid w:val="00122667"/>
    <w:rsid w:val="00136D89"/>
    <w:rsid w:val="00175AFC"/>
    <w:rsid w:val="00181510"/>
    <w:rsid w:val="001A4A3D"/>
    <w:rsid w:val="001C3E41"/>
    <w:rsid w:val="001D0AD9"/>
    <w:rsid w:val="001D5A4F"/>
    <w:rsid w:val="001F2FD2"/>
    <w:rsid w:val="00202A36"/>
    <w:rsid w:val="00210913"/>
    <w:rsid w:val="002806F2"/>
    <w:rsid w:val="00281D46"/>
    <w:rsid w:val="00287C7D"/>
    <w:rsid w:val="0029486A"/>
    <w:rsid w:val="002A685F"/>
    <w:rsid w:val="002B303A"/>
    <w:rsid w:val="002C2299"/>
    <w:rsid w:val="002C40B3"/>
    <w:rsid w:val="002C5204"/>
    <w:rsid w:val="002D768F"/>
    <w:rsid w:val="002E24A2"/>
    <w:rsid w:val="00301088"/>
    <w:rsid w:val="00310CF7"/>
    <w:rsid w:val="003151F8"/>
    <w:rsid w:val="0033199A"/>
    <w:rsid w:val="00364694"/>
    <w:rsid w:val="00376968"/>
    <w:rsid w:val="00387EAE"/>
    <w:rsid w:val="003A738B"/>
    <w:rsid w:val="003F17AB"/>
    <w:rsid w:val="00413C64"/>
    <w:rsid w:val="00423960"/>
    <w:rsid w:val="00432FEB"/>
    <w:rsid w:val="00454656"/>
    <w:rsid w:val="004644F2"/>
    <w:rsid w:val="00493886"/>
    <w:rsid w:val="00493F10"/>
    <w:rsid w:val="004958A9"/>
    <w:rsid w:val="004A1427"/>
    <w:rsid w:val="004B100D"/>
    <w:rsid w:val="004B4780"/>
    <w:rsid w:val="004B5A49"/>
    <w:rsid w:val="004D14DC"/>
    <w:rsid w:val="004D6A9E"/>
    <w:rsid w:val="004F0631"/>
    <w:rsid w:val="00515E01"/>
    <w:rsid w:val="005174A1"/>
    <w:rsid w:val="00533165"/>
    <w:rsid w:val="0054127E"/>
    <w:rsid w:val="00556736"/>
    <w:rsid w:val="0057625D"/>
    <w:rsid w:val="005A6EF7"/>
    <w:rsid w:val="005E1EF9"/>
    <w:rsid w:val="005F17BF"/>
    <w:rsid w:val="00605B65"/>
    <w:rsid w:val="00623867"/>
    <w:rsid w:val="00652CED"/>
    <w:rsid w:val="00657D33"/>
    <w:rsid w:val="006603AE"/>
    <w:rsid w:val="00670D67"/>
    <w:rsid w:val="00682819"/>
    <w:rsid w:val="006A021E"/>
    <w:rsid w:val="006A5877"/>
    <w:rsid w:val="006D5088"/>
    <w:rsid w:val="00700668"/>
    <w:rsid w:val="00742D9D"/>
    <w:rsid w:val="00743685"/>
    <w:rsid w:val="0074643D"/>
    <w:rsid w:val="00754DAA"/>
    <w:rsid w:val="007560A6"/>
    <w:rsid w:val="0076543A"/>
    <w:rsid w:val="007B2C1C"/>
    <w:rsid w:val="007B317A"/>
    <w:rsid w:val="007B7B1E"/>
    <w:rsid w:val="007D25DA"/>
    <w:rsid w:val="008833B2"/>
    <w:rsid w:val="0089466E"/>
    <w:rsid w:val="008A2ED6"/>
    <w:rsid w:val="008B2A7F"/>
    <w:rsid w:val="008B4425"/>
    <w:rsid w:val="008C151A"/>
    <w:rsid w:val="008D75D6"/>
    <w:rsid w:val="00910C7A"/>
    <w:rsid w:val="00912BD5"/>
    <w:rsid w:val="00913978"/>
    <w:rsid w:val="00914C7A"/>
    <w:rsid w:val="0092220E"/>
    <w:rsid w:val="0092648F"/>
    <w:rsid w:val="00933FDB"/>
    <w:rsid w:val="00936158"/>
    <w:rsid w:val="009513D7"/>
    <w:rsid w:val="009710B1"/>
    <w:rsid w:val="009C7F1C"/>
    <w:rsid w:val="009D33B2"/>
    <w:rsid w:val="009D5331"/>
    <w:rsid w:val="00A06AB0"/>
    <w:rsid w:val="00A205EF"/>
    <w:rsid w:val="00A4326D"/>
    <w:rsid w:val="00A63BB8"/>
    <w:rsid w:val="00A92A1C"/>
    <w:rsid w:val="00AA3960"/>
    <w:rsid w:val="00AB2CA4"/>
    <w:rsid w:val="00AE60CA"/>
    <w:rsid w:val="00B022C2"/>
    <w:rsid w:val="00B165AA"/>
    <w:rsid w:val="00B26A8F"/>
    <w:rsid w:val="00B3762F"/>
    <w:rsid w:val="00B4100E"/>
    <w:rsid w:val="00B966F3"/>
    <w:rsid w:val="00BA66F6"/>
    <w:rsid w:val="00BB4A55"/>
    <w:rsid w:val="00BB4F12"/>
    <w:rsid w:val="00BC0650"/>
    <w:rsid w:val="00BD1535"/>
    <w:rsid w:val="00BF78A1"/>
    <w:rsid w:val="00C05264"/>
    <w:rsid w:val="00C057CD"/>
    <w:rsid w:val="00C44060"/>
    <w:rsid w:val="00C60CB9"/>
    <w:rsid w:val="00C60E8F"/>
    <w:rsid w:val="00C63062"/>
    <w:rsid w:val="00C75149"/>
    <w:rsid w:val="00C755A5"/>
    <w:rsid w:val="00C84F5E"/>
    <w:rsid w:val="00C97B60"/>
    <w:rsid w:val="00CB739D"/>
    <w:rsid w:val="00CD7A74"/>
    <w:rsid w:val="00CE1520"/>
    <w:rsid w:val="00D14136"/>
    <w:rsid w:val="00D23808"/>
    <w:rsid w:val="00D4557C"/>
    <w:rsid w:val="00D5503D"/>
    <w:rsid w:val="00D55605"/>
    <w:rsid w:val="00DB0B75"/>
    <w:rsid w:val="00DB40E5"/>
    <w:rsid w:val="00DC27B9"/>
    <w:rsid w:val="00DE7867"/>
    <w:rsid w:val="00E405C7"/>
    <w:rsid w:val="00E51BFC"/>
    <w:rsid w:val="00E53405"/>
    <w:rsid w:val="00E56BF5"/>
    <w:rsid w:val="00E7410C"/>
    <w:rsid w:val="00EA21F0"/>
    <w:rsid w:val="00EB6458"/>
    <w:rsid w:val="00EC17C6"/>
    <w:rsid w:val="00F048DD"/>
    <w:rsid w:val="00F31AF3"/>
    <w:rsid w:val="00F365A4"/>
    <w:rsid w:val="00F551FA"/>
    <w:rsid w:val="00F63B50"/>
    <w:rsid w:val="00F81F48"/>
    <w:rsid w:val="00FD73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7FB9B"/>
  <w15:docId w15:val="{058C3B3C-E9A6-4311-8B84-6AF3C82A4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2FEB"/>
    <w:pPr>
      <w:ind w:left="720"/>
      <w:contextualSpacing/>
    </w:pPr>
  </w:style>
  <w:style w:type="table" w:styleId="TableGrid">
    <w:name w:val="Table Grid"/>
    <w:basedOn w:val="TableNormal"/>
    <w:uiPriority w:val="39"/>
    <w:rsid w:val="003A73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56BF5"/>
    <w:rPr>
      <w:color w:val="0563C1" w:themeColor="hyperlink"/>
      <w:u w:val="single"/>
    </w:rPr>
  </w:style>
  <w:style w:type="paragraph" w:styleId="BalloonText">
    <w:name w:val="Balloon Text"/>
    <w:basedOn w:val="Normal"/>
    <w:link w:val="BalloonTextChar"/>
    <w:uiPriority w:val="99"/>
    <w:semiHidden/>
    <w:unhideWhenUsed/>
    <w:rsid w:val="00BC06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0650"/>
    <w:rPr>
      <w:rFonts w:ascii="Tahoma" w:hAnsi="Tahoma" w:cs="Tahoma"/>
      <w:sz w:val="16"/>
      <w:szCs w:val="16"/>
    </w:rPr>
  </w:style>
  <w:style w:type="paragraph" w:styleId="NoSpacing">
    <w:name w:val="No Spacing"/>
    <w:uiPriority w:val="1"/>
    <w:qFormat/>
    <w:rsid w:val="007006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gap.org/sites/default/files/datasets/2021_4_CGAP_Symbiotics_COVID_Briefing.pdf" TargetMode="External"/><Relationship Id="rId3" Type="http://schemas.openxmlformats.org/officeDocument/2006/relationships/settings" Target="settings.xml"/><Relationship Id="rId7" Type="http://schemas.openxmlformats.org/officeDocument/2006/relationships/hyperlink" Target="https://www.cgap.org/topics/collections/coronavirus-inclusive-fin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23</Pages>
  <Words>7630</Words>
  <Characters>43492</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Divya Sajan</dc:creator>
  <cp:lastModifiedBy>Divya Sajan</cp:lastModifiedBy>
  <cp:revision>19</cp:revision>
  <dcterms:created xsi:type="dcterms:W3CDTF">2022-08-14T21:00:00Z</dcterms:created>
  <dcterms:modified xsi:type="dcterms:W3CDTF">2022-08-15T09:08:00Z</dcterms:modified>
</cp:coreProperties>
</file>