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78089" w14:textId="77777777" w:rsidR="00111366" w:rsidRPr="008370B2" w:rsidRDefault="00111366" w:rsidP="004E0558">
      <w:pPr>
        <w:jc w:val="both"/>
        <w:rPr>
          <w:rFonts w:ascii="Times New Roman" w:hAnsi="Times New Roman" w:cs="Times New Roman"/>
          <w:b/>
          <w:bCs/>
          <w:color w:val="000000" w:themeColor="text1"/>
          <w:sz w:val="48"/>
          <w:szCs w:val="48"/>
          <w:lang w:val="en-US"/>
        </w:rPr>
      </w:pPr>
      <w:r w:rsidRPr="008370B2">
        <w:rPr>
          <w:rFonts w:ascii="Times New Roman" w:hAnsi="Times New Roman" w:cs="Times New Roman"/>
          <w:b/>
          <w:bCs/>
          <w:color w:val="000000" w:themeColor="text1"/>
          <w:sz w:val="48"/>
          <w:szCs w:val="48"/>
          <w:lang w:val="en-US"/>
        </w:rPr>
        <w:t>Nanoparticle– A Compendium on Biosynthesis, Application and Toxicological Effects</w:t>
      </w:r>
    </w:p>
    <w:p w14:paraId="380AE654" w14:textId="77777777" w:rsidR="00111366" w:rsidRPr="008370B2" w:rsidRDefault="00111366" w:rsidP="004E0558">
      <w:pPr>
        <w:jc w:val="both"/>
        <w:rPr>
          <w:rFonts w:ascii="Times New Roman" w:hAnsi="Times New Roman" w:cs="Times New Roman"/>
          <w:b/>
          <w:bCs/>
          <w:color w:val="000000" w:themeColor="text1"/>
          <w:sz w:val="48"/>
          <w:szCs w:val="48"/>
          <w:lang w:val="en-US"/>
        </w:rPr>
      </w:pPr>
      <w:r w:rsidRPr="008370B2">
        <w:rPr>
          <w:rFonts w:ascii="Times New Roman" w:hAnsi="Times New Roman" w:cs="Times New Roman"/>
          <w:b/>
          <w:bCs/>
          <w:noProof/>
          <w:color w:val="000000" w:themeColor="text1"/>
          <w:sz w:val="24"/>
          <w:szCs w:val="24"/>
          <w:lang w:eastAsia="en-IN"/>
        </w:rPr>
        <mc:AlternateContent>
          <mc:Choice Requires="wps">
            <w:drawing>
              <wp:anchor distT="0" distB="0" distL="114300" distR="114300" simplePos="0" relativeHeight="251654144" behindDoc="0" locked="0" layoutInCell="1" allowOverlap="1" wp14:anchorId="024FD98A" wp14:editId="4C593134">
                <wp:simplePos x="0" y="0"/>
                <wp:positionH relativeFrom="column">
                  <wp:posOffset>201295</wp:posOffset>
                </wp:positionH>
                <wp:positionV relativeFrom="paragraph">
                  <wp:posOffset>108585</wp:posOffset>
                </wp:positionV>
                <wp:extent cx="2753360" cy="1016635"/>
                <wp:effectExtent l="1270" t="1905" r="0" b="635"/>
                <wp:wrapNone/>
                <wp:docPr id="2814144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360" cy="1016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83D394"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Ms</w:t>
                            </w:r>
                            <w:proofErr w:type="spellEnd"/>
                            <w:r>
                              <w:rPr>
                                <w:rFonts w:ascii="Times New Roman" w:hAnsi="Times New Roman" w:cs="Times New Roman"/>
                                <w:b/>
                                <w:bCs/>
                                <w:color w:val="000000" w:themeColor="text1"/>
                                <w:sz w:val="20"/>
                                <w:szCs w:val="20"/>
                                <w:lang w:val="en-US"/>
                              </w:rPr>
                              <w:t xml:space="preserve"> Rachana Tiwari</w:t>
                            </w:r>
                          </w:p>
                          <w:p w14:paraId="7958A6BC"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Biotechnology</w:t>
                            </w:r>
                          </w:p>
                          <w:p w14:paraId="59016F8F"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Shakaracharya</w:t>
                            </w:r>
                            <w:proofErr w:type="spellEnd"/>
                            <w:r>
                              <w:rPr>
                                <w:rFonts w:ascii="Times New Roman" w:hAnsi="Times New Roman" w:cs="Times New Roman"/>
                                <w:b/>
                                <w:bCs/>
                                <w:color w:val="000000" w:themeColor="text1"/>
                                <w:sz w:val="20"/>
                                <w:szCs w:val="20"/>
                                <w:lang w:val="en-US"/>
                              </w:rPr>
                              <w:t xml:space="preserve"> Mahavidyalaya, </w:t>
                            </w:r>
                            <w:proofErr w:type="spellStart"/>
                            <w:r>
                              <w:rPr>
                                <w:rFonts w:ascii="Times New Roman" w:hAnsi="Times New Roman" w:cs="Times New Roman"/>
                                <w:b/>
                                <w:bCs/>
                                <w:color w:val="000000" w:themeColor="text1"/>
                                <w:sz w:val="20"/>
                                <w:szCs w:val="20"/>
                                <w:lang w:val="en-US"/>
                              </w:rPr>
                              <w:t>Junwani</w:t>
                            </w:r>
                            <w:proofErr w:type="spellEnd"/>
                          </w:p>
                          <w:p w14:paraId="2721A521"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Chhattisgarh </w:t>
                            </w:r>
                            <w:proofErr w:type="gramStart"/>
                            <w:r>
                              <w:rPr>
                                <w:rFonts w:ascii="Times New Roman" w:hAnsi="Times New Roman" w:cs="Times New Roman"/>
                                <w:b/>
                                <w:bCs/>
                                <w:color w:val="000000" w:themeColor="text1"/>
                                <w:sz w:val="20"/>
                                <w:szCs w:val="20"/>
                                <w:lang w:val="en-US"/>
                              </w:rPr>
                              <w:t>State ,</w:t>
                            </w:r>
                            <w:proofErr w:type="gramEnd"/>
                            <w:r>
                              <w:rPr>
                                <w:rFonts w:ascii="Times New Roman" w:hAnsi="Times New Roman" w:cs="Times New Roman"/>
                                <w:b/>
                                <w:bCs/>
                                <w:color w:val="000000" w:themeColor="text1"/>
                                <w:sz w:val="20"/>
                                <w:szCs w:val="20"/>
                                <w:lang w:val="en-US"/>
                              </w:rPr>
                              <w:t xml:space="preserve"> India </w:t>
                            </w:r>
                          </w:p>
                          <w:p w14:paraId="50C8B735" w14:textId="77777777" w:rsidR="00111366" w:rsidRPr="00B71550"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itsmerachanatiwari@gmail.com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FD98A" id="_x0000_t202" coordsize="21600,21600" o:spt="202" path="m,l,21600r21600,l21600,xe">
                <v:stroke joinstyle="miter"/>
                <v:path gradientshapeok="t" o:connecttype="rect"/>
              </v:shapetype>
              <v:shape id="Text Box 7" o:spid="_x0000_s1026" type="#_x0000_t202" style="position:absolute;left:0;text-align:left;margin-left:15.85pt;margin-top:8.55pt;width:216.8pt;height:80.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" stroked="f">
                <v:textbox>
                  <w:txbxContent>
                    <w:p w14:paraId="4183D394"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Ms</w:t>
                      </w:r>
                      <w:proofErr w:type="spellEnd"/>
                      <w:r>
                        <w:rPr>
                          <w:rFonts w:ascii="Times New Roman" w:hAnsi="Times New Roman" w:cs="Times New Roman"/>
                          <w:b/>
                          <w:bCs/>
                          <w:color w:val="000000" w:themeColor="text1"/>
                          <w:sz w:val="20"/>
                          <w:szCs w:val="20"/>
                          <w:lang w:val="en-US"/>
                        </w:rPr>
                        <w:t xml:space="preserve"> Rachana Tiwari</w:t>
                      </w:r>
                    </w:p>
                    <w:p w14:paraId="7958A6BC"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Biotechnology</w:t>
                      </w:r>
                    </w:p>
                    <w:p w14:paraId="59016F8F"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Shakaracharya</w:t>
                      </w:r>
                      <w:proofErr w:type="spellEnd"/>
                      <w:r>
                        <w:rPr>
                          <w:rFonts w:ascii="Times New Roman" w:hAnsi="Times New Roman" w:cs="Times New Roman"/>
                          <w:b/>
                          <w:bCs/>
                          <w:color w:val="000000" w:themeColor="text1"/>
                          <w:sz w:val="20"/>
                          <w:szCs w:val="20"/>
                          <w:lang w:val="en-US"/>
                        </w:rPr>
                        <w:t xml:space="preserve"> Mahavidyalaya, </w:t>
                      </w:r>
                      <w:proofErr w:type="spellStart"/>
                      <w:r>
                        <w:rPr>
                          <w:rFonts w:ascii="Times New Roman" w:hAnsi="Times New Roman" w:cs="Times New Roman"/>
                          <w:b/>
                          <w:bCs/>
                          <w:color w:val="000000" w:themeColor="text1"/>
                          <w:sz w:val="20"/>
                          <w:szCs w:val="20"/>
                          <w:lang w:val="en-US"/>
                        </w:rPr>
                        <w:t>Junwani</w:t>
                      </w:r>
                      <w:proofErr w:type="spellEnd"/>
                    </w:p>
                    <w:p w14:paraId="2721A521" w14:textId="77777777" w:rsidR="00111366" w:rsidRDefault="00111366" w:rsidP="00111366">
                      <w:pPr>
                        <w:spacing w:after="0" w:line="240" w:lineRule="auto"/>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Chhattisgarh </w:t>
                      </w:r>
                      <w:proofErr w:type="gramStart"/>
                      <w:r>
                        <w:rPr>
                          <w:rFonts w:ascii="Times New Roman" w:hAnsi="Times New Roman" w:cs="Times New Roman"/>
                          <w:b/>
                          <w:bCs/>
                          <w:color w:val="000000" w:themeColor="text1"/>
                          <w:sz w:val="20"/>
                          <w:szCs w:val="20"/>
                          <w:lang w:val="en-US"/>
                        </w:rPr>
                        <w:t>State ,</w:t>
                      </w:r>
                      <w:proofErr w:type="gramEnd"/>
                      <w:r>
                        <w:rPr>
                          <w:rFonts w:ascii="Times New Roman" w:hAnsi="Times New Roman" w:cs="Times New Roman"/>
                          <w:b/>
                          <w:bCs/>
                          <w:color w:val="000000" w:themeColor="text1"/>
                          <w:sz w:val="20"/>
                          <w:szCs w:val="20"/>
                          <w:lang w:val="en-US"/>
                        </w:rPr>
                        <w:t xml:space="preserve"> India </w:t>
                      </w:r>
                    </w:p>
                    <w:p w14:paraId="50C8B735" w14:textId="77777777" w:rsidR="00111366" w:rsidRPr="00B71550" w:rsidRDefault="00111366" w:rsidP="00111366">
                      <w:pPr>
                        <w:spacing w:after="0" w:line="240" w:lineRule="auto"/>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itsmerachanatiwari@gmail.com</w:t>
                      </w:r>
                    </w:p>
                  </w:txbxContent>
                </v:textbox>
              </v:shape>
            </w:pict>
          </mc:Fallback>
        </mc:AlternateContent>
      </w:r>
      <w:r w:rsidRPr="008370B2">
        <w:rPr>
          <w:rFonts w:ascii="Times New Roman" w:hAnsi="Times New Roman" w:cs="Times New Roman"/>
          <w:b/>
          <w:bCs/>
          <w:noProof/>
          <w:color w:val="000000" w:themeColor="text1"/>
          <w:sz w:val="24"/>
          <w:szCs w:val="24"/>
          <w:lang w:eastAsia="en-IN"/>
        </w:rPr>
        <mc:AlternateContent>
          <mc:Choice Requires="wps">
            <w:drawing>
              <wp:anchor distT="0" distB="0" distL="114300" distR="114300" simplePos="0" relativeHeight="251656192" behindDoc="0" locked="0" layoutInCell="1" allowOverlap="1" wp14:anchorId="14C17DAD" wp14:editId="5DFF1B01">
                <wp:simplePos x="0" y="0"/>
                <wp:positionH relativeFrom="column">
                  <wp:posOffset>3100705</wp:posOffset>
                </wp:positionH>
                <wp:positionV relativeFrom="paragraph">
                  <wp:posOffset>108585</wp:posOffset>
                </wp:positionV>
                <wp:extent cx="2909570" cy="1141095"/>
                <wp:effectExtent l="0" t="1905" r="0" b="0"/>
                <wp:wrapNone/>
                <wp:docPr id="84670807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141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644D87"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Dr. Sonia Bajaj</w:t>
                            </w:r>
                            <w:r w:rsidRPr="00FC1CF0">
                              <w:rPr>
                                <w:rFonts w:ascii="Times New Roman" w:hAnsi="Times New Roman" w:cs="Times New Roman"/>
                                <w:b/>
                                <w:bCs/>
                                <w:color w:val="000000" w:themeColor="text1"/>
                                <w:sz w:val="20"/>
                                <w:szCs w:val="20"/>
                                <w:lang w:val="en-US"/>
                              </w:rPr>
                              <w:t xml:space="preserve"> </w:t>
                            </w:r>
                          </w:p>
                          <w:p w14:paraId="58FF0C88"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Zoology</w:t>
                            </w:r>
                          </w:p>
                          <w:p w14:paraId="4B90AB1A"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Shakaracharya</w:t>
                            </w:r>
                            <w:proofErr w:type="spellEnd"/>
                            <w:r>
                              <w:rPr>
                                <w:rFonts w:ascii="Times New Roman" w:hAnsi="Times New Roman" w:cs="Times New Roman"/>
                                <w:b/>
                                <w:bCs/>
                                <w:color w:val="000000" w:themeColor="text1"/>
                                <w:sz w:val="20"/>
                                <w:szCs w:val="20"/>
                                <w:lang w:val="en-US"/>
                              </w:rPr>
                              <w:t xml:space="preserve"> Mahavidyalaya, </w:t>
                            </w:r>
                            <w:proofErr w:type="spellStart"/>
                            <w:r>
                              <w:rPr>
                                <w:rFonts w:ascii="Times New Roman" w:hAnsi="Times New Roman" w:cs="Times New Roman"/>
                                <w:b/>
                                <w:bCs/>
                                <w:color w:val="000000" w:themeColor="text1"/>
                                <w:sz w:val="20"/>
                                <w:szCs w:val="20"/>
                                <w:lang w:val="en-US"/>
                              </w:rPr>
                              <w:t>Junwani</w:t>
                            </w:r>
                            <w:proofErr w:type="spellEnd"/>
                            <w:r>
                              <w:rPr>
                                <w:rFonts w:ascii="Times New Roman" w:hAnsi="Times New Roman" w:cs="Times New Roman"/>
                                <w:b/>
                                <w:bCs/>
                                <w:color w:val="000000" w:themeColor="text1"/>
                                <w:sz w:val="20"/>
                                <w:szCs w:val="20"/>
                                <w:lang w:val="en-US"/>
                              </w:rPr>
                              <w:t xml:space="preserve">, </w:t>
                            </w:r>
                          </w:p>
                          <w:p w14:paraId="0800DB4A" w14:textId="77777777" w:rsidR="00111366" w:rsidRDefault="00111366" w:rsidP="00111366">
                            <w:pPr>
                              <w:spacing w:after="0"/>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Chhattisgarh </w:t>
                            </w:r>
                            <w:proofErr w:type="gramStart"/>
                            <w:r>
                              <w:rPr>
                                <w:rFonts w:ascii="Times New Roman" w:hAnsi="Times New Roman" w:cs="Times New Roman"/>
                                <w:b/>
                                <w:bCs/>
                                <w:color w:val="000000" w:themeColor="text1"/>
                                <w:sz w:val="20"/>
                                <w:szCs w:val="20"/>
                                <w:lang w:val="en-US"/>
                              </w:rPr>
                              <w:t>State ,</w:t>
                            </w:r>
                            <w:proofErr w:type="gramEnd"/>
                            <w:r>
                              <w:rPr>
                                <w:rFonts w:ascii="Times New Roman" w:hAnsi="Times New Roman" w:cs="Times New Roman"/>
                                <w:b/>
                                <w:bCs/>
                                <w:color w:val="000000" w:themeColor="text1"/>
                                <w:sz w:val="20"/>
                                <w:szCs w:val="20"/>
                                <w:lang w:val="en-US"/>
                              </w:rPr>
                              <w:t xml:space="preserve"> India</w:t>
                            </w:r>
                          </w:p>
                          <w:p w14:paraId="23E96D5E" w14:textId="77777777" w:rsidR="00111366" w:rsidRPr="00992B81"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Soniabajaj51@gmail.com</w:t>
                            </w:r>
                          </w:p>
                          <w:p w14:paraId="4D156D90" w14:textId="77777777" w:rsidR="00111366" w:rsidRDefault="00111366" w:rsidP="00111366">
                            <w:pPr>
                              <w:spacing w:after="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7DAD" id="Text Box 8" o:spid="_x0000_s1027" type="#_x0000_t202" style="position:absolute;left:0;text-align:left;margin-left:244.15pt;margin-top:8.55pt;width:229.1pt;height:89.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" stroked="f">
                <v:textbox>
                  <w:txbxContent>
                    <w:p w14:paraId="2E644D87"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Dr. Sonia Bajaj</w:t>
                      </w:r>
                      <w:r w:rsidRPr="00FC1CF0">
                        <w:rPr>
                          <w:rFonts w:ascii="Times New Roman" w:hAnsi="Times New Roman" w:cs="Times New Roman"/>
                          <w:b/>
                          <w:bCs/>
                          <w:color w:val="000000" w:themeColor="text1"/>
                          <w:sz w:val="20"/>
                          <w:szCs w:val="20"/>
                          <w:lang w:val="en-US"/>
                        </w:rPr>
                        <w:t xml:space="preserve"> </w:t>
                      </w:r>
                    </w:p>
                    <w:p w14:paraId="58FF0C88"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Department of Zoology</w:t>
                      </w:r>
                    </w:p>
                    <w:p w14:paraId="4B90AB1A" w14:textId="77777777" w:rsidR="00111366"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 xml:space="preserve">Shri </w:t>
                      </w:r>
                      <w:proofErr w:type="spellStart"/>
                      <w:r>
                        <w:rPr>
                          <w:rFonts w:ascii="Times New Roman" w:hAnsi="Times New Roman" w:cs="Times New Roman"/>
                          <w:b/>
                          <w:bCs/>
                          <w:color w:val="000000" w:themeColor="text1"/>
                          <w:sz w:val="20"/>
                          <w:szCs w:val="20"/>
                          <w:lang w:val="en-US"/>
                        </w:rPr>
                        <w:t>Shakaracharya</w:t>
                      </w:r>
                      <w:proofErr w:type="spellEnd"/>
                      <w:r>
                        <w:rPr>
                          <w:rFonts w:ascii="Times New Roman" w:hAnsi="Times New Roman" w:cs="Times New Roman"/>
                          <w:b/>
                          <w:bCs/>
                          <w:color w:val="000000" w:themeColor="text1"/>
                          <w:sz w:val="20"/>
                          <w:szCs w:val="20"/>
                          <w:lang w:val="en-US"/>
                        </w:rPr>
                        <w:t xml:space="preserve"> Mahavidyalaya, </w:t>
                      </w:r>
                      <w:proofErr w:type="spellStart"/>
                      <w:r>
                        <w:rPr>
                          <w:rFonts w:ascii="Times New Roman" w:hAnsi="Times New Roman" w:cs="Times New Roman"/>
                          <w:b/>
                          <w:bCs/>
                          <w:color w:val="000000" w:themeColor="text1"/>
                          <w:sz w:val="20"/>
                          <w:szCs w:val="20"/>
                          <w:lang w:val="en-US"/>
                        </w:rPr>
                        <w:t>Junwani</w:t>
                      </w:r>
                      <w:proofErr w:type="spellEnd"/>
                      <w:r>
                        <w:rPr>
                          <w:rFonts w:ascii="Times New Roman" w:hAnsi="Times New Roman" w:cs="Times New Roman"/>
                          <w:b/>
                          <w:bCs/>
                          <w:color w:val="000000" w:themeColor="text1"/>
                          <w:sz w:val="20"/>
                          <w:szCs w:val="20"/>
                          <w:lang w:val="en-US"/>
                        </w:rPr>
                        <w:t xml:space="preserve">, </w:t>
                      </w:r>
                    </w:p>
                    <w:p w14:paraId="0800DB4A" w14:textId="77777777" w:rsidR="00111366" w:rsidRDefault="00111366" w:rsidP="00111366">
                      <w:pPr>
                        <w:spacing w:after="0"/>
                        <w:jc w:val="both"/>
                        <w:rPr>
                          <w:rFonts w:ascii="Times New Roman" w:hAnsi="Times New Roman" w:cs="Times New Roman"/>
                          <w:b/>
                          <w:bCs/>
                          <w:color w:val="000000" w:themeColor="text1"/>
                          <w:sz w:val="20"/>
                          <w:szCs w:val="20"/>
                          <w:lang w:val="en-US"/>
                        </w:rPr>
                      </w:pPr>
                      <w:proofErr w:type="spellStart"/>
                      <w:r>
                        <w:rPr>
                          <w:rFonts w:ascii="Times New Roman" w:hAnsi="Times New Roman" w:cs="Times New Roman"/>
                          <w:b/>
                          <w:bCs/>
                          <w:color w:val="000000" w:themeColor="text1"/>
                          <w:sz w:val="20"/>
                          <w:szCs w:val="20"/>
                          <w:lang w:val="en-US"/>
                        </w:rPr>
                        <w:t>Bhilai</w:t>
                      </w:r>
                      <w:proofErr w:type="spellEnd"/>
                      <w:r>
                        <w:rPr>
                          <w:rFonts w:ascii="Times New Roman" w:hAnsi="Times New Roman" w:cs="Times New Roman"/>
                          <w:b/>
                          <w:bCs/>
                          <w:color w:val="000000" w:themeColor="text1"/>
                          <w:sz w:val="20"/>
                          <w:szCs w:val="20"/>
                          <w:lang w:val="en-US"/>
                        </w:rPr>
                        <w:t xml:space="preserve"> Chhattisgarh </w:t>
                      </w:r>
                      <w:proofErr w:type="gramStart"/>
                      <w:r>
                        <w:rPr>
                          <w:rFonts w:ascii="Times New Roman" w:hAnsi="Times New Roman" w:cs="Times New Roman"/>
                          <w:b/>
                          <w:bCs/>
                          <w:color w:val="000000" w:themeColor="text1"/>
                          <w:sz w:val="20"/>
                          <w:szCs w:val="20"/>
                          <w:lang w:val="en-US"/>
                        </w:rPr>
                        <w:t>State ,</w:t>
                      </w:r>
                      <w:proofErr w:type="gramEnd"/>
                      <w:r>
                        <w:rPr>
                          <w:rFonts w:ascii="Times New Roman" w:hAnsi="Times New Roman" w:cs="Times New Roman"/>
                          <w:b/>
                          <w:bCs/>
                          <w:color w:val="000000" w:themeColor="text1"/>
                          <w:sz w:val="20"/>
                          <w:szCs w:val="20"/>
                          <w:lang w:val="en-US"/>
                        </w:rPr>
                        <w:t xml:space="preserve"> India</w:t>
                      </w:r>
                    </w:p>
                    <w:p w14:paraId="23E96D5E" w14:textId="77777777" w:rsidR="00111366" w:rsidRPr="00992B81" w:rsidRDefault="00111366" w:rsidP="00111366">
                      <w:pPr>
                        <w:spacing w:after="0"/>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t>Soniabajaj51@gmail.com</w:t>
                      </w:r>
                    </w:p>
                    <w:p w14:paraId="4D156D90" w14:textId="77777777" w:rsidR="00111366" w:rsidRDefault="00111366" w:rsidP="00111366">
                      <w:pPr>
                        <w:spacing w:after="0"/>
                      </w:pPr>
                    </w:p>
                  </w:txbxContent>
                </v:textbox>
              </v:shape>
            </w:pict>
          </mc:Fallback>
        </mc:AlternateContent>
      </w:r>
    </w:p>
    <w:p w14:paraId="15330733" w14:textId="77777777" w:rsidR="00111366" w:rsidRPr="008370B2" w:rsidRDefault="00111366" w:rsidP="004E0558">
      <w:pPr>
        <w:jc w:val="both"/>
        <w:rPr>
          <w:rFonts w:ascii="Times New Roman" w:hAnsi="Times New Roman" w:cs="Times New Roman"/>
          <w:b/>
          <w:bCs/>
          <w:color w:val="000000" w:themeColor="text1"/>
          <w:sz w:val="24"/>
          <w:szCs w:val="24"/>
          <w:lang w:val="en-US"/>
        </w:rPr>
      </w:pPr>
    </w:p>
    <w:p w14:paraId="61A7EB78" w14:textId="77777777" w:rsidR="00111366" w:rsidRPr="008370B2" w:rsidRDefault="00111366" w:rsidP="004E0558">
      <w:pPr>
        <w:jc w:val="both"/>
        <w:rPr>
          <w:rFonts w:ascii="Times New Roman" w:hAnsi="Times New Roman" w:cs="Times New Roman"/>
          <w:b/>
          <w:bCs/>
          <w:color w:val="000000" w:themeColor="text1"/>
          <w:sz w:val="20"/>
          <w:szCs w:val="20"/>
          <w:lang w:val="en-US"/>
        </w:rPr>
      </w:pPr>
    </w:p>
    <w:p w14:paraId="0201406D" w14:textId="77777777" w:rsidR="00111366" w:rsidRPr="008370B2" w:rsidRDefault="00111366" w:rsidP="004E0558">
      <w:pPr>
        <w:jc w:val="both"/>
        <w:rPr>
          <w:rFonts w:ascii="Times New Roman" w:hAnsi="Times New Roman" w:cs="Times New Roman"/>
          <w:b/>
          <w:bCs/>
          <w:color w:val="000000" w:themeColor="text1"/>
          <w:sz w:val="20"/>
          <w:szCs w:val="20"/>
          <w:lang w:val="en-US"/>
        </w:rPr>
      </w:pPr>
    </w:p>
    <w:p w14:paraId="127493D1" w14:textId="77777777" w:rsidR="00D22805" w:rsidRDefault="00111366" w:rsidP="004E0558">
      <w:pPr>
        <w:spacing w:line="240" w:lineRule="auto"/>
        <w:jc w:val="both"/>
        <w:rPr>
          <w:rFonts w:ascii="Times New Roman" w:hAnsi="Times New Roman" w:cs="Times New Roman"/>
          <w:b/>
          <w:bCs/>
          <w:color w:val="000000" w:themeColor="text1"/>
          <w:sz w:val="20"/>
          <w:szCs w:val="20"/>
          <w:lang w:val="en-US"/>
        </w:rPr>
      </w:pPr>
      <w:r w:rsidRPr="008370B2">
        <w:rPr>
          <w:rFonts w:ascii="Times New Roman" w:hAnsi="Times New Roman" w:cs="Times New Roman"/>
          <w:b/>
          <w:bCs/>
          <w:color w:val="000000" w:themeColor="text1"/>
          <w:sz w:val="20"/>
          <w:szCs w:val="20"/>
          <w:lang w:val="en-US"/>
        </w:rPr>
        <w:t>Abstract</w:t>
      </w:r>
    </w:p>
    <w:p w14:paraId="2694C37F" w14:textId="1B25C147" w:rsidR="00042EF6" w:rsidRPr="008370B2" w:rsidRDefault="00111366" w:rsidP="00D22805">
      <w:pPr>
        <w:spacing w:line="240" w:lineRule="auto"/>
        <w:ind w:firstLine="720"/>
        <w:jc w:val="both"/>
        <w:rPr>
          <w:rFonts w:ascii="Times New Roman" w:hAnsi="Times New Roman" w:cs="Times New Roman"/>
          <w:sz w:val="20"/>
          <w:szCs w:val="20"/>
        </w:rPr>
      </w:pPr>
      <w:r w:rsidRPr="008370B2">
        <w:rPr>
          <w:rFonts w:ascii="Times New Roman" w:hAnsi="Times New Roman" w:cs="Times New Roman"/>
          <w:sz w:val="20"/>
          <w:szCs w:val="20"/>
        </w:rPr>
        <w:t>In the last few years, attention has been focused on nanomaterials, mainly nanoparticles, due to their unique physical and chemical properties that vary from bulk components. These exceptional properties have unlocked numerous ground-breaking applications in medicine, electronics, agriculture, chemical catalysis, food industry and other fields. Finally, nanoparticles are also being produced biologically through plant- or microbe-mediated processes, a more environmentally friendly alternative to traditional physical and chemical synthesis methods. This multidisciplinary approach requires biologists and biotechnologists to understand and learn how to characterize these processes. This review article focuses on providing a comprehensive overview of the classification, characterization, biosynthesis and applications of nanoparticles. This article presents a large collection of examples of nanocomposite nanoparticles and their applications, along with comprehensive methods and techniques used for the biosynthesis and analysis of these properties. The purpose of this review is to make the various methods more accessible to readers and to help identify the appropriate method for any given nanoscience problem.</w:t>
      </w:r>
    </w:p>
    <w:p w14:paraId="01B5F47C" w14:textId="77777777" w:rsidR="00111366" w:rsidRPr="008370B2" w:rsidRDefault="00111366" w:rsidP="004E0558">
      <w:pPr>
        <w:spacing w:line="240" w:lineRule="auto"/>
        <w:jc w:val="both"/>
        <w:rPr>
          <w:rFonts w:ascii="Times New Roman" w:hAnsi="Times New Roman" w:cs="Times New Roman"/>
          <w:bCs/>
          <w:color w:val="000000" w:themeColor="text1"/>
          <w:sz w:val="20"/>
          <w:szCs w:val="20"/>
          <w:lang w:val="en-US"/>
        </w:rPr>
      </w:pPr>
      <w:r w:rsidRPr="008370B2">
        <w:rPr>
          <w:rFonts w:ascii="Times New Roman" w:hAnsi="Times New Roman" w:cs="Times New Roman"/>
          <w:b/>
          <w:bCs/>
          <w:color w:val="000000" w:themeColor="text1"/>
          <w:sz w:val="20"/>
          <w:szCs w:val="20"/>
          <w:lang w:val="en-US"/>
        </w:rPr>
        <w:t xml:space="preserve">Keywords: </w:t>
      </w:r>
      <w:r w:rsidRPr="008370B2">
        <w:rPr>
          <w:rFonts w:ascii="Times New Roman" w:hAnsi="Times New Roman" w:cs="Times New Roman"/>
          <w:bCs/>
          <w:color w:val="000000" w:themeColor="text1"/>
          <w:sz w:val="20"/>
          <w:szCs w:val="20"/>
          <w:lang w:val="en-US"/>
        </w:rPr>
        <w:t xml:space="preserve">Nanomaterial, Biosynthesis, Nanocomposite, </w:t>
      </w:r>
      <w:proofErr w:type="spellStart"/>
      <w:r w:rsidRPr="008370B2">
        <w:rPr>
          <w:rFonts w:ascii="Times New Roman" w:hAnsi="Times New Roman" w:cs="Times New Roman"/>
          <w:bCs/>
          <w:color w:val="000000" w:themeColor="text1"/>
          <w:sz w:val="20"/>
          <w:szCs w:val="20"/>
          <w:lang w:val="en-US"/>
        </w:rPr>
        <w:t>Nanosciences</w:t>
      </w:r>
      <w:proofErr w:type="spellEnd"/>
      <w:r w:rsidRPr="008370B2">
        <w:rPr>
          <w:rFonts w:ascii="Times New Roman" w:hAnsi="Times New Roman" w:cs="Times New Roman"/>
          <w:bCs/>
          <w:color w:val="000000" w:themeColor="text1"/>
          <w:sz w:val="20"/>
          <w:szCs w:val="20"/>
          <w:lang w:val="en-US"/>
        </w:rPr>
        <w:t>, Toxicological effect.</w:t>
      </w:r>
    </w:p>
    <w:p w14:paraId="0270D056" w14:textId="77777777" w:rsidR="00111366" w:rsidRPr="008370B2" w:rsidRDefault="00111366" w:rsidP="004E0558">
      <w:pPr>
        <w:spacing w:line="240" w:lineRule="auto"/>
        <w:jc w:val="both"/>
        <w:rPr>
          <w:rFonts w:ascii="Times New Roman" w:hAnsi="Times New Roman" w:cs="Times New Roman"/>
          <w:b/>
          <w:bCs/>
          <w:color w:val="000000" w:themeColor="text1"/>
          <w:sz w:val="20"/>
          <w:szCs w:val="20"/>
          <w:lang w:val="en-US"/>
        </w:rPr>
      </w:pPr>
      <w:r w:rsidRPr="008370B2">
        <w:rPr>
          <w:rFonts w:ascii="Times New Roman" w:hAnsi="Times New Roman" w:cs="Times New Roman"/>
          <w:b/>
          <w:bCs/>
          <w:color w:val="000000" w:themeColor="text1"/>
          <w:sz w:val="20"/>
          <w:szCs w:val="20"/>
          <w:lang w:val="en-US"/>
        </w:rPr>
        <w:t>Introduction:</w:t>
      </w:r>
    </w:p>
    <w:p w14:paraId="3CF511BD" w14:textId="77777777" w:rsidR="00111366" w:rsidRPr="008370B2" w:rsidRDefault="00111366" w:rsidP="004E0558">
      <w:pPr>
        <w:spacing w:line="240" w:lineRule="auto"/>
        <w:jc w:val="both"/>
        <w:rPr>
          <w:rFonts w:ascii="Times New Roman" w:hAnsi="Times New Roman" w:cs="Times New Roman"/>
          <w:color w:val="000000" w:themeColor="text1"/>
          <w:sz w:val="20"/>
          <w:szCs w:val="20"/>
          <w:lang w:val="en-US"/>
        </w:rPr>
      </w:pPr>
      <w:r w:rsidRPr="008370B2">
        <w:rPr>
          <w:rFonts w:ascii="Times New Roman" w:hAnsi="Times New Roman" w:cs="Times New Roman"/>
          <w:color w:val="000000" w:themeColor="text1"/>
          <w:sz w:val="20"/>
          <w:szCs w:val="20"/>
          <w:lang w:val="en-US"/>
        </w:rPr>
        <w:t>A nanoparticle or ultrafine molecule is generally defined as matter between 1 and 100 nanometers (nm) in diameter. The term is sometimes used for larger particles, up to 500 nm, or for fibers and tubes less than 100 nm in two directions only. In the lowest range, metal particles smaller than 1 nm are commonly called atomic clusters.</w:t>
      </w:r>
    </w:p>
    <w:p w14:paraId="20B656BB" w14:textId="733DAB13" w:rsidR="00111366" w:rsidRPr="008370B2" w:rsidRDefault="00111366" w:rsidP="004E0558">
      <w:pPr>
        <w:spacing w:line="240" w:lineRule="auto"/>
        <w:jc w:val="both"/>
        <w:rPr>
          <w:rFonts w:ascii="Times New Roman" w:hAnsi="Times New Roman" w:cs="Times New Roman"/>
          <w:color w:val="000000" w:themeColor="text1"/>
          <w:sz w:val="20"/>
          <w:szCs w:val="20"/>
          <w:lang w:val="en-US"/>
        </w:rPr>
      </w:pPr>
      <w:r w:rsidRPr="008370B2">
        <w:rPr>
          <w:rFonts w:ascii="Times New Roman" w:hAnsi="Times New Roman" w:cs="Times New Roman"/>
          <w:color w:val="000000" w:themeColor="text1"/>
          <w:sz w:val="20"/>
          <w:szCs w:val="20"/>
          <w:lang w:val="en-US"/>
        </w:rPr>
        <w:t>Nanoparticles are generally distinguished from microparticles (1-1000 µm), "fine particles" (between 100 and 2500 nm in size), and "coarse particles" (between 2500 and 10,000 nm), because their smaller sizes have very different physical properties</w:t>
      </w:r>
      <w:r w:rsidR="000D2D87" w:rsidRPr="008370B2">
        <w:rPr>
          <w:rFonts w:ascii="Times New Roman" w:hAnsi="Times New Roman" w:cs="Times New Roman"/>
          <w:color w:val="000000" w:themeColor="text1"/>
          <w:sz w:val="20"/>
          <w:szCs w:val="20"/>
          <w:lang w:val="en-US"/>
        </w:rPr>
        <w:t xml:space="preserve"> </w:t>
      </w:r>
      <w:r w:rsidRPr="008370B2">
        <w:rPr>
          <w:rFonts w:ascii="Times New Roman" w:hAnsi="Times New Roman" w:cs="Times New Roman"/>
          <w:color w:val="000000" w:themeColor="text1"/>
          <w:sz w:val="20"/>
          <w:szCs w:val="20"/>
          <w:lang w:val="en-US"/>
        </w:rPr>
        <w:t>or chemical drives</w:t>
      </w:r>
    </w:p>
    <w:p w14:paraId="0E2A10F7" w14:textId="77777777" w:rsidR="00111366" w:rsidRPr="008370B2" w:rsidRDefault="00111366" w:rsidP="004E0558">
      <w:pPr>
        <w:spacing w:line="240" w:lineRule="auto"/>
        <w:jc w:val="both"/>
        <w:rPr>
          <w:rFonts w:ascii="Times New Roman" w:hAnsi="Times New Roman" w:cs="Times New Roman"/>
          <w:b/>
          <w:bCs/>
          <w:color w:val="000000" w:themeColor="text1"/>
          <w:sz w:val="20"/>
          <w:szCs w:val="20"/>
          <w:lang w:val="en-US"/>
        </w:rPr>
      </w:pPr>
      <w:r w:rsidRPr="008370B2">
        <w:rPr>
          <w:rFonts w:ascii="Times New Roman" w:hAnsi="Times New Roman" w:cs="Times New Roman"/>
          <w:b/>
          <w:bCs/>
          <w:color w:val="000000" w:themeColor="text1"/>
          <w:sz w:val="20"/>
          <w:szCs w:val="20"/>
          <w:lang w:val="en-US"/>
        </w:rPr>
        <w:t>Classification:</w:t>
      </w:r>
    </w:p>
    <w:p w14:paraId="78926007" w14:textId="5B543FB6" w:rsidR="00111366" w:rsidRPr="00D96648" w:rsidRDefault="00111366" w:rsidP="004E0558">
      <w:pPr>
        <w:spacing w:line="240" w:lineRule="auto"/>
        <w:jc w:val="both"/>
        <w:rPr>
          <w:rFonts w:ascii="Times New Roman" w:hAnsi="Times New Roman" w:cs="Times New Roman"/>
          <w:color w:val="000000" w:themeColor="text1"/>
          <w:sz w:val="20"/>
          <w:szCs w:val="20"/>
          <w:lang w:val="en-US"/>
        </w:rPr>
      </w:pPr>
      <w:r w:rsidRPr="008370B2">
        <w:rPr>
          <w:rFonts w:ascii="Times New Roman" w:hAnsi="Times New Roman" w:cs="Times New Roman"/>
          <w:color w:val="000000" w:themeColor="text1"/>
          <w:sz w:val="20"/>
          <w:szCs w:val="20"/>
          <w:lang w:val="en-US"/>
        </w:rPr>
        <w:t>Based on their structure, NPs are generally placed into three categories: organic, carbon-based, and inorganic.</w:t>
      </w:r>
    </w:p>
    <w:p w14:paraId="227AEDF2" w14:textId="77777777" w:rsidR="00111366" w:rsidRPr="008370B2" w:rsidRDefault="00111366" w:rsidP="004E0558">
      <w:pPr>
        <w:spacing w:line="240" w:lineRule="auto"/>
        <w:jc w:val="both"/>
        <w:rPr>
          <w:rFonts w:ascii="Times New Roman" w:hAnsi="Times New Roman" w:cs="Times New Roman"/>
          <w:b/>
          <w:bCs/>
          <w:color w:val="000000" w:themeColor="text1"/>
          <w:sz w:val="20"/>
          <w:szCs w:val="20"/>
          <w:lang w:val="en-US"/>
        </w:rPr>
      </w:pPr>
      <w:r w:rsidRPr="008370B2">
        <w:rPr>
          <w:rFonts w:ascii="Times New Roman" w:hAnsi="Times New Roman" w:cs="Times New Roman"/>
          <w:b/>
          <w:bCs/>
          <w:color w:val="000000" w:themeColor="text1"/>
          <w:sz w:val="20"/>
          <w:szCs w:val="20"/>
          <w:lang w:val="en-US"/>
        </w:rPr>
        <w:t>Organic NPs</w:t>
      </w:r>
    </w:p>
    <w:p w14:paraId="6FA0AA66" w14:textId="232504B5" w:rsidR="00111366" w:rsidRPr="008370B2" w:rsidRDefault="00D22805" w:rsidP="004E0558">
      <w:pPr>
        <w:spacing w:line="240" w:lineRule="auto"/>
        <w:jc w:val="both"/>
        <w:rPr>
          <w:rFonts w:ascii="Times New Roman" w:hAnsi="Times New Roman" w:cs="Times New Roman"/>
          <w:color w:val="000000" w:themeColor="text1"/>
          <w:sz w:val="20"/>
          <w:szCs w:val="20"/>
          <w:lang w:val="en-US"/>
        </w:rPr>
      </w:pPr>
      <w:r w:rsidRPr="008370B2">
        <w:rPr>
          <w:rFonts w:ascii="Times New Roman" w:hAnsi="Times New Roman" w:cs="Times New Roman"/>
          <w:noProof/>
          <w:color w:val="000000" w:themeColor="text1"/>
          <w:sz w:val="20"/>
          <w:szCs w:val="20"/>
          <w:lang w:val="en-US" w:bidi="hi-IN"/>
        </w:rPr>
        <mc:AlternateContent>
          <mc:Choice Requires="wpg">
            <w:drawing>
              <wp:anchor distT="0" distB="0" distL="114300" distR="114300" simplePos="0" relativeHeight="251657216" behindDoc="0" locked="0" layoutInCell="1" allowOverlap="1" wp14:anchorId="1642DFE5" wp14:editId="38E6158B">
                <wp:simplePos x="0" y="0"/>
                <wp:positionH relativeFrom="column">
                  <wp:posOffset>114300</wp:posOffset>
                </wp:positionH>
                <wp:positionV relativeFrom="paragraph">
                  <wp:posOffset>1102360</wp:posOffset>
                </wp:positionV>
                <wp:extent cx="4831080" cy="1424330"/>
                <wp:effectExtent l="0" t="0" r="26670" b="23495"/>
                <wp:wrapNone/>
                <wp:docPr id="1703367899"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31080" cy="1424330"/>
                          <a:chOff x="2445" y="1403"/>
                          <a:chExt cx="7608" cy="2004"/>
                        </a:xfrm>
                      </wpg:grpSpPr>
                      <wps:wsp>
                        <wps:cNvPr id="229431142" name="Text Box 4"/>
                        <wps:cNvSpPr txBox="1">
                          <a:spLocks noChangeArrowheads="1"/>
                        </wps:cNvSpPr>
                        <wps:spPr bwMode="auto">
                          <a:xfrm>
                            <a:off x="2445" y="1403"/>
                            <a:ext cx="7608" cy="2004"/>
                          </a:xfrm>
                          <a:prstGeom prst="rect">
                            <a:avLst/>
                          </a:prstGeom>
                          <a:solidFill>
                            <a:schemeClr val="lt1">
                              <a:lumMod val="100000"/>
                              <a:lumOff val="0"/>
                            </a:schemeClr>
                          </a:solidFill>
                          <a:ln w="6350">
                            <a:solidFill>
                              <a:srgbClr val="000000"/>
                            </a:solidFill>
                            <a:miter lim="800000"/>
                            <a:headEnd/>
                            <a:tailEnd/>
                          </a:ln>
                        </wps:spPr>
                        <wps:txbx>
                          <w:txbxContent>
                            <w:p w14:paraId="62DE1B0F" w14:textId="77777777" w:rsidR="00111366" w:rsidRDefault="00111366" w:rsidP="00111366">
                              <w:pPr>
                                <w:jc w:val="center"/>
                              </w:pPr>
                              <w:r>
                                <w:rPr>
                                  <w:noProof/>
                                  <w:lang w:val="en-US" w:bidi="hi-IN"/>
                                </w:rPr>
                                <w:drawing>
                                  <wp:inline distT="0" distB="0" distL="0" distR="0" wp14:anchorId="6D99252C" wp14:editId="233BFB0B">
                                    <wp:extent cx="3914775" cy="993140"/>
                                    <wp:effectExtent l="0" t="0" r="3810" b="7620"/>
                                    <wp:docPr id="401730909" name="Picture 401730909" descr="Fig. 2"/>
                                    <wp:cNvGraphicFramePr/>
                                    <a:graphic xmlns:a="http://schemas.openxmlformats.org/drawingml/2006/main">
                                      <a:graphicData uri="http://schemas.openxmlformats.org/drawingml/2006/picture">
                                        <pic:pic xmlns:pic="http://schemas.openxmlformats.org/drawingml/2006/picture">
                                          <pic:nvPicPr>
                                            <pic:cNvPr id="1" name="Picture 1" descr="Fig.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4775" cy="99314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917072439" name="Text Box 5"/>
                        <wps:cNvSpPr txBox="1">
                          <a:spLocks noChangeArrowheads="1"/>
                        </wps:cNvSpPr>
                        <wps:spPr bwMode="auto">
                          <a:xfrm>
                            <a:off x="2766" y="2809"/>
                            <a:ext cx="7023" cy="59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AAE6B5" w14:textId="77777777" w:rsidR="00111366" w:rsidRPr="008439E8" w:rsidRDefault="00111366" w:rsidP="00111366">
                              <w:pPr>
                                <w:pStyle w:val="Heading1"/>
                                <w:jc w:val="center"/>
                                <w:rPr>
                                  <w:rFonts w:ascii="Times New Roman" w:hAnsi="Times New Roman" w:cs="Times New Roman"/>
                                  <w:sz w:val="20"/>
                                  <w:szCs w:val="20"/>
                                </w:rPr>
                              </w:pPr>
                              <w:r w:rsidRPr="008439E8">
                                <w:rPr>
                                  <w:rFonts w:ascii="Times New Roman" w:hAnsi="Times New Roman" w:cs="Times New Roman"/>
                                  <w:sz w:val="20"/>
                                  <w:szCs w:val="20"/>
                                </w:rPr>
                                <w:t>Types of organic NPs. A Dendrimers; B liposomes; C micelles; and D ferritin</w:t>
                              </w:r>
                            </w:p>
                            <w:p w14:paraId="2A61753D" w14:textId="77777777" w:rsidR="00111366" w:rsidRPr="008439E8" w:rsidRDefault="00111366" w:rsidP="00111366">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42DFE5" id="Group 11" o:spid="_x0000_s1028" style="position:absolute;left:0;text-align:left;margin-left:9pt;margin-top:86.8pt;width:380.4pt;height:112.15pt;z-index:251657216" coordorigin="2445,1403" coordsize="7608,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">
                <v:shapetype id="_x0000_t202" coordsize="21600,21600" o:spt="202" path="m,l,21600r21600,l21600,xe">
                  <v:stroke joinstyle="miter"/>
                  <v:path gradientshapeok="t" o:connecttype="rect"/>
                </v:shapetype>
                <v:shape id="Text Box 4" o:spid="_x0000_s1029" type="#_x0000_t202" style="position:absolute;left:2445;top:1403;width:7608;height:2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" fillcolor="white [3201]" strokeweight=".5pt">
                  <v:textbox>
                    <w:txbxContent>
                      <w:p w14:paraId="62DE1B0F" w14:textId="77777777" w:rsidR="00111366" w:rsidRDefault="00111366" w:rsidP="00111366">
                        <w:pPr>
                          <w:jc w:val="center"/>
                        </w:pPr>
                        <w:r>
                          <w:rPr>
                            <w:noProof/>
                            <w:lang w:val="en-US" w:bidi="hi-IN"/>
                          </w:rPr>
                          <w:drawing>
                            <wp:inline distT="0" distB="0" distL="0" distR="0" wp14:anchorId="6D99252C" wp14:editId="233BFB0B">
                              <wp:extent cx="3914775" cy="993140"/>
                              <wp:effectExtent l="0" t="0" r="3810" b="7620"/>
                              <wp:docPr id="401730909" name="Picture 401730909" descr="Fig. 2"/>
                              <wp:cNvGraphicFramePr/>
                              <a:graphic xmlns:a="http://schemas.openxmlformats.org/drawingml/2006/main">
                                <a:graphicData uri="http://schemas.openxmlformats.org/drawingml/2006/picture">
                                  <pic:pic xmlns:pic="http://schemas.openxmlformats.org/drawingml/2006/picture">
                                    <pic:nvPicPr>
                                      <pic:cNvPr id="1" name="Picture 1" descr="Fig. 2"/>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14775" cy="993140"/>
                                      </a:xfrm>
                                      <a:prstGeom prst="rect">
                                        <a:avLst/>
                                      </a:prstGeom>
                                      <a:noFill/>
                                      <a:ln>
                                        <a:noFill/>
                                      </a:ln>
                                    </pic:spPr>
                                  </pic:pic>
                                </a:graphicData>
                              </a:graphic>
                            </wp:inline>
                          </w:drawing>
                        </w:r>
                      </w:p>
                    </w:txbxContent>
                  </v:textbox>
                </v:shape>
                <v:shape id="Text Box 5" o:spid="_x0000_s1030" type="#_x0000_t202" style="position:absolute;left:2766;top:2809;width:7023;height:5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" stroked="f">
                  <v:textbox>
                    <w:txbxContent>
                      <w:p w14:paraId="0FAAE6B5" w14:textId="77777777" w:rsidR="00111366" w:rsidRPr="008439E8" w:rsidRDefault="00111366" w:rsidP="00111366">
                        <w:pPr>
                          <w:pStyle w:val="Heading1"/>
                          <w:jc w:val="center"/>
                          <w:rPr>
                            <w:rFonts w:ascii="Times New Roman" w:hAnsi="Times New Roman" w:cs="Times New Roman"/>
                            <w:sz w:val="20"/>
                            <w:szCs w:val="20"/>
                          </w:rPr>
                        </w:pPr>
                        <w:r w:rsidRPr="008439E8">
                          <w:rPr>
                            <w:rFonts w:ascii="Times New Roman" w:hAnsi="Times New Roman" w:cs="Times New Roman"/>
                            <w:sz w:val="20"/>
                            <w:szCs w:val="20"/>
                          </w:rPr>
                          <w:t>Types of organic NPs. A Dendrimers; B liposomes; C micelles; and D ferritin</w:t>
                        </w:r>
                      </w:p>
                      <w:p w14:paraId="2A61753D" w14:textId="77777777" w:rsidR="00111366" w:rsidRPr="008439E8" w:rsidRDefault="00111366" w:rsidP="00111366">
                        <w:pPr>
                          <w:jc w:val="center"/>
                          <w:rPr>
                            <w:rFonts w:ascii="Times New Roman" w:hAnsi="Times New Roman" w:cs="Times New Roman"/>
                            <w:sz w:val="20"/>
                            <w:szCs w:val="20"/>
                          </w:rPr>
                        </w:pPr>
                      </w:p>
                    </w:txbxContent>
                  </v:textbox>
                </v:shape>
              </v:group>
            </w:pict>
          </mc:Fallback>
        </mc:AlternateContent>
      </w:r>
      <w:r w:rsidR="00111366" w:rsidRPr="008370B2">
        <w:rPr>
          <w:rFonts w:ascii="Times New Roman" w:hAnsi="Times New Roman" w:cs="Times New Roman"/>
          <w:color w:val="000000" w:themeColor="text1"/>
          <w:sz w:val="20"/>
          <w:szCs w:val="20"/>
          <w:lang w:val="en-US"/>
        </w:rPr>
        <w:t>This class - includes NPs composed of proteins, carbohydrates, lipids, polymers or any other organic compounds. The most prominent examples of this class are dendrimers, liposomes, micelles and protein complexes such as ferritin (shown in the figure below). These NPs are usually non-toxic, bio-degradable, and in some cases, e.g., for liposomes, have a hollow core. Organic NPs are sensitive to thermal and electromagnetic radiation such as heat and light. In addition, they are habitually formed by non-covalent intermolecular interactions, which make them more discontinuous in nature and bid passage for clearance from the body. Today, organic NPs are mostly used in the biomedical field in targeted drug delivery and cancer therapy.</w:t>
      </w:r>
    </w:p>
    <w:p w14:paraId="44018077" w14:textId="756AA998" w:rsidR="00111366" w:rsidRPr="008370B2" w:rsidRDefault="00111366" w:rsidP="004E0558">
      <w:pPr>
        <w:spacing w:line="240" w:lineRule="auto"/>
        <w:jc w:val="both"/>
        <w:rPr>
          <w:rFonts w:ascii="Times New Roman" w:hAnsi="Times New Roman" w:cs="Times New Roman"/>
          <w:color w:val="000000" w:themeColor="text1"/>
          <w:sz w:val="20"/>
          <w:szCs w:val="20"/>
          <w:lang w:val="en-US"/>
        </w:rPr>
      </w:pPr>
    </w:p>
    <w:p w14:paraId="6649E044" w14:textId="6DA662B1" w:rsidR="00111366" w:rsidRPr="008370B2" w:rsidRDefault="00111366" w:rsidP="004E0558">
      <w:pPr>
        <w:jc w:val="both"/>
        <w:rPr>
          <w:rFonts w:ascii="Times New Roman" w:hAnsi="Times New Roman" w:cs="Times New Roman"/>
          <w:sz w:val="20"/>
          <w:szCs w:val="20"/>
          <w:lang w:val="en-US"/>
        </w:rPr>
      </w:pPr>
    </w:p>
    <w:p w14:paraId="5D64D018" w14:textId="77777777" w:rsidR="00111366" w:rsidRPr="008370B2" w:rsidRDefault="00111366" w:rsidP="004E0558">
      <w:pPr>
        <w:jc w:val="both"/>
        <w:rPr>
          <w:rFonts w:ascii="Times New Roman" w:hAnsi="Times New Roman" w:cs="Times New Roman"/>
          <w:sz w:val="20"/>
          <w:szCs w:val="20"/>
          <w:lang w:val="en-US"/>
        </w:rPr>
      </w:pPr>
    </w:p>
    <w:p w14:paraId="1F183D62" w14:textId="588B25B5" w:rsidR="00724B5F" w:rsidRPr="00D96648" w:rsidRDefault="00D96648" w:rsidP="004E0558">
      <w:pPr>
        <w:jc w:val="both"/>
        <w:rPr>
          <w:rFonts w:ascii="Times New Roman" w:hAnsi="Times New Roman" w:cs="Times New Roman"/>
          <w:b/>
          <w:bCs/>
          <w:color w:val="000000" w:themeColor="text1"/>
          <w:sz w:val="20"/>
          <w:szCs w:val="20"/>
          <w:lang w:val="en-US"/>
        </w:rPr>
      </w:pPr>
      <w:r>
        <w:rPr>
          <w:rFonts w:ascii="Times New Roman" w:hAnsi="Times New Roman" w:cs="Times New Roman"/>
          <w:b/>
          <w:bCs/>
          <w:color w:val="000000" w:themeColor="text1"/>
          <w:sz w:val="20"/>
          <w:szCs w:val="20"/>
          <w:lang w:val="en-US"/>
        </w:rPr>
        <w:lastRenderedPageBreak/>
        <w:t>Carbon-based</w:t>
      </w:r>
      <w:r w:rsidR="00724B5F" w:rsidRPr="00D96648">
        <w:rPr>
          <w:rFonts w:ascii="Times New Roman" w:hAnsi="Times New Roman" w:cs="Times New Roman"/>
          <w:b/>
          <w:bCs/>
          <w:color w:val="000000" w:themeColor="text1"/>
          <w:sz w:val="20"/>
          <w:szCs w:val="20"/>
          <w:lang w:val="en-US"/>
        </w:rPr>
        <w:t xml:space="preserve"> NPs</w:t>
      </w:r>
    </w:p>
    <w:p w14:paraId="7653CCC0" w14:textId="60F93FCE" w:rsidR="00111366" w:rsidRPr="008370B2" w:rsidRDefault="00724B5F" w:rsidP="00D96648">
      <w:pPr>
        <w:ind w:firstLine="720"/>
        <w:jc w:val="both"/>
        <w:rPr>
          <w:rFonts w:ascii="Times New Roman" w:hAnsi="Times New Roman" w:cs="Times New Roman"/>
          <w:color w:val="000000" w:themeColor="text1"/>
          <w:sz w:val="20"/>
          <w:szCs w:val="20"/>
          <w:lang w:val="en-US"/>
        </w:rPr>
      </w:pPr>
      <w:r w:rsidRPr="008370B2">
        <w:rPr>
          <w:rFonts w:ascii="Times New Roman" w:hAnsi="Times New Roman" w:cs="Times New Roman"/>
          <w:color w:val="000000" w:themeColor="text1"/>
          <w:sz w:val="20"/>
          <w:szCs w:val="20"/>
          <w:lang w:val="en-US"/>
        </w:rPr>
        <w:t xml:space="preserve">This class includes NPs that are uniquely constructed from carbon atoms. Some examples of this class are fullerenes, carbon black NPs and carbon quantum dots (shown in the figure below). Fullerenes are carbon-based molecules characterized by a symmetrical closed-cage structure. C60 fullerenes have 60 carbon atoms arranged in a soccer ball shape, but other types of fullerenes such as C70 and C540 fullerenes have also been described. Carbon black NPs are grape-like clusters of highly mixed spherical molecules. Carbon quantum dots consist of discrete, semi-spherical shaped carbon NPs with sizes below 10 nm. Carbon-based NPs combine the unique properties of sp2-hybridized carbon bonds with unusual physicochemical properties at the nanoscale. Due to their unique electrical conductivity, high strength, electron affinity, optical, thermal and sorption properties, carbon-based NPs are used in a wide range of applications such as drug delivery, energy storage, bioimaging, photovoltaic devices and environmental sensing applications. To monitor microbial ecology or detect microbial pathogens. Nanodiamond and carbon </w:t>
      </w:r>
      <w:proofErr w:type="spellStart"/>
      <w:r w:rsidRPr="008370B2">
        <w:rPr>
          <w:rFonts w:ascii="Times New Roman" w:hAnsi="Times New Roman" w:cs="Times New Roman"/>
          <w:color w:val="000000" w:themeColor="text1"/>
          <w:sz w:val="20"/>
          <w:szCs w:val="20"/>
          <w:lang w:val="en-US"/>
        </w:rPr>
        <w:t>nanoonions</w:t>
      </w:r>
      <w:proofErr w:type="spellEnd"/>
      <w:r w:rsidRPr="008370B2">
        <w:rPr>
          <w:rFonts w:ascii="Times New Roman" w:hAnsi="Times New Roman" w:cs="Times New Roman"/>
          <w:color w:val="000000" w:themeColor="text1"/>
          <w:sz w:val="20"/>
          <w:szCs w:val="20"/>
          <w:lang w:val="en-US"/>
        </w:rPr>
        <w:t xml:space="preserve"> are more versatile, carbon-based NPs. Due to their exceptional low toxicity and biocompatibility, they are used in drug delivery and tissue engineering applications.</w:t>
      </w:r>
    </w:p>
    <w:p w14:paraId="257365DB" w14:textId="5511BE24" w:rsidR="00111366" w:rsidRPr="008370B2" w:rsidRDefault="00724B5F" w:rsidP="004E0558">
      <w:pPr>
        <w:ind w:firstLine="720"/>
        <w:jc w:val="both"/>
        <w:rPr>
          <w:rFonts w:ascii="Times New Roman" w:hAnsi="Times New Roman" w:cs="Times New Roman"/>
          <w:sz w:val="20"/>
          <w:szCs w:val="20"/>
          <w:lang w:val="en-US"/>
        </w:rPr>
      </w:pPr>
      <w:r w:rsidRPr="008370B2">
        <w:rPr>
          <w:rFonts w:ascii="Times New Roman" w:hAnsi="Times New Roman" w:cs="Times New Roman"/>
          <w:noProof/>
          <w:color w:val="000000" w:themeColor="text1"/>
          <w:sz w:val="20"/>
          <w:szCs w:val="20"/>
          <w:lang w:val="en-US" w:bidi="hi-IN"/>
        </w:rPr>
        <mc:AlternateContent>
          <mc:Choice Requires="wpg">
            <w:drawing>
              <wp:anchor distT="0" distB="0" distL="114300" distR="114300" simplePos="0" relativeHeight="251662336" behindDoc="0" locked="0" layoutInCell="1" allowOverlap="1" wp14:anchorId="05E0FE29" wp14:editId="69E05674">
                <wp:simplePos x="0" y="0"/>
                <wp:positionH relativeFrom="column">
                  <wp:posOffset>389255</wp:posOffset>
                </wp:positionH>
                <wp:positionV relativeFrom="paragraph">
                  <wp:posOffset>92710</wp:posOffset>
                </wp:positionV>
                <wp:extent cx="5137785" cy="1619250"/>
                <wp:effectExtent l="8255" t="13335" r="6985" b="5715"/>
                <wp:wrapNone/>
                <wp:docPr id="536487274"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37785" cy="1619250"/>
                          <a:chOff x="2575" y="7352"/>
                          <a:chExt cx="8091" cy="2550"/>
                        </a:xfrm>
                      </wpg:grpSpPr>
                      <wps:wsp>
                        <wps:cNvPr id="1627983449" name="Text Box 3"/>
                        <wps:cNvSpPr txBox="1">
                          <a:spLocks noChangeArrowheads="1"/>
                        </wps:cNvSpPr>
                        <wps:spPr bwMode="auto">
                          <a:xfrm>
                            <a:off x="2575" y="7352"/>
                            <a:ext cx="8091" cy="2550"/>
                          </a:xfrm>
                          <a:prstGeom prst="rect">
                            <a:avLst/>
                          </a:prstGeom>
                          <a:solidFill>
                            <a:schemeClr val="lt1">
                              <a:lumMod val="100000"/>
                              <a:lumOff val="0"/>
                            </a:schemeClr>
                          </a:solidFill>
                          <a:ln w="6350">
                            <a:solidFill>
                              <a:srgbClr val="000000"/>
                            </a:solidFill>
                            <a:miter lim="800000"/>
                            <a:headEnd/>
                            <a:tailEnd/>
                          </a:ln>
                        </wps:spPr>
                        <wps:txbx>
                          <w:txbxContent>
                            <w:p w14:paraId="57174ACA" w14:textId="77777777" w:rsidR="00111366" w:rsidRDefault="00111366" w:rsidP="00111366">
                              <w:pPr>
                                <w:jc w:val="center"/>
                              </w:pPr>
                              <w:r w:rsidRPr="00D1047E">
                                <w:rPr>
                                  <w:noProof/>
                                  <w:sz w:val="20"/>
                                  <w:szCs w:val="20"/>
                                  <w:lang w:val="en-US" w:bidi="hi-IN"/>
                                </w:rPr>
                                <w:drawing>
                                  <wp:inline distT="0" distB="0" distL="0" distR="0" wp14:anchorId="29DA32A8" wp14:editId="32D619F1">
                                    <wp:extent cx="3971290" cy="930585"/>
                                    <wp:effectExtent l="0" t="0" r="0" b="0"/>
                                    <wp:docPr id="965204015" name="Picture 965204015"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86171" cy="95750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669007583" name="Text Box 6"/>
                        <wps:cNvSpPr txBox="1">
                          <a:spLocks noChangeArrowheads="1"/>
                        </wps:cNvSpPr>
                        <wps:spPr bwMode="auto">
                          <a:xfrm>
                            <a:off x="2600" y="8889"/>
                            <a:ext cx="7798" cy="9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E1442" w14:textId="77777777" w:rsidR="00111366" w:rsidRPr="008307CD" w:rsidRDefault="00111366" w:rsidP="00111366">
                              <w:pPr>
                                <w:pStyle w:val="Heading1"/>
                                <w:jc w:val="center"/>
                                <w:rPr>
                                  <w:rFonts w:ascii="Times New Roman" w:hAnsi="Times New Roman" w:cs="Times New Roman"/>
                                </w:rPr>
                              </w:pPr>
                              <w:r w:rsidRPr="008307CD">
                                <w:rPr>
                                  <w:rFonts w:ascii="Times New Roman" w:hAnsi="Times New Roman" w:cs="Times New Roman"/>
                                  <w:sz w:val="20"/>
                                  <w:szCs w:val="20"/>
                                </w:rPr>
                                <w:t>Different types of carbon-based NPs. A C60 fullerene; B carbon black NPs; and C</w:t>
                              </w:r>
                              <w:r w:rsidRPr="008307CD">
                                <w:rPr>
                                  <w:rFonts w:ascii="Times New Roman" w:hAnsi="Times New Roman" w:cs="Times New Roman"/>
                                </w:rPr>
                                <w:t xml:space="preserve"> </w:t>
                              </w:r>
                              <w:r w:rsidRPr="008307CD">
                                <w:rPr>
                                  <w:rFonts w:ascii="Times New Roman" w:hAnsi="Times New Roman" w:cs="Times New Roman"/>
                                  <w:sz w:val="20"/>
                                  <w:szCs w:val="20"/>
                                </w:rPr>
                                <w:t>carbon quantum dots</w:t>
                              </w:r>
                            </w:p>
                            <w:p w14:paraId="634BFC6B" w14:textId="77777777" w:rsidR="00111366" w:rsidRDefault="00111366" w:rsidP="00111366"/>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E0FE29" id="Group 10" o:spid="_x0000_s1031" style="position:absolute;left:0;text-align:left;margin-left:30.65pt;margin-top:7.3pt;width:404.55pt;height:127.5pt;z-index:251662336" coordorigin="2575,7352" coordsize="8091,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">
                <v:shape id="Text Box 3" o:spid="_x0000_s1032" type="#_x0000_t202" style="position:absolute;left:2575;top:7352;width:8091;height:2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" fillcolor="white [3201]" strokeweight=".5pt">
                  <v:textbox>
                    <w:txbxContent>
                      <w:p w14:paraId="57174ACA" w14:textId="77777777" w:rsidR="00111366" w:rsidRDefault="00111366" w:rsidP="00111366">
                        <w:pPr>
                          <w:jc w:val="center"/>
                        </w:pPr>
                        <w:r w:rsidRPr="00D1047E">
                          <w:rPr>
                            <w:noProof/>
                            <w:sz w:val="20"/>
                            <w:szCs w:val="20"/>
                            <w:lang w:val="en-US" w:bidi="hi-IN"/>
                          </w:rPr>
                          <w:drawing>
                            <wp:inline distT="0" distB="0" distL="0" distR="0" wp14:anchorId="29DA32A8" wp14:editId="32D619F1">
                              <wp:extent cx="3971290" cy="930585"/>
                              <wp:effectExtent l="0" t="0" r="0" b="0"/>
                              <wp:docPr id="768168979" name="Picture 768168979" descr="fig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86171" cy="957505"/>
                                      </a:xfrm>
                                      <a:prstGeom prst="rect">
                                        <a:avLst/>
                                      </a:prstGeom>
                                      <a:noFill/>
                                      <a:ln>
                                        <a:noFill/>
                                      </a:ln>
                                    </pic:spPr>
                                  </pic:pic>
                                </a:graphicData>
                              </a:graphic>
                            </wp:inline>
                          </w:drawing>
                        </w:r>
                      </w:p>
                    </w:txbxContent>
                  </v:textbox>
                </v:shape>
                <v:shape id="Text Box 6" o:spid="_x0000_s1033" type="#_x0000_t202" style="position:absolute;left:2600;top:8889;width:7798;height: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" stroked="f">
                  <v:textbox>
                    <w:txbxContent>
                      <w:p w14:paraId="5AAE1442" w14:textId="77777777" w:rsidR="00111366" w:rsidRPr="008307CD" w:rsidRDefault="00111366" w:rsidP="00111366">
                        <w:pPr>
                          <w:pStyle w:val="Heading1"/>
                          <w:jc w:val="center"/>
                          <w:rPr>
                            <w:rFonts w:ascii="Times New Roman" w:hAnsi="Times New Roman" w:cs="Times New Roman"/>
                          </w:rPr>
                        </w:pPr>
                        <w:r w:rsidRPr="008307CD">
                          <w:rPr>
                            <w:rFonts w:ascii="Times New Roman" w:hAnsi="Times New Roman" w:cs="Times New Roman"/>
                            <w:sz w:val="20"/>
                            <w:szCs w:val="20"/>
                          </w:rPr>
                          <w:t>Different types of carbon-based NPs. A C60 fullerene; B carbon black NPs; and C</w:t>
                        </w:r>
                        <w:r w:rsidRPr="008307CD">
                          <w:rPr>
                            <w:rFonts w:ascii="Times New Roman" w:hAnsi="Times New Roman" w:cs="Times New Roman"/>
                          </w:rPr>
                          <w:t xml:space="preserve"> </w:t>
                        </w:r>
                        <w:r w:rsidRPr="008307CD">
                          <w:rPr>
                            <w:rFonts w:ascii="Times New Roman" w:hAnsi="Times New Roman" w:cs="Times New Roman"/>
                            <w:sz w:val="20"/>
                            <w:szCs w:val="20"/>
                          </w:rPr>
                          <w:t>carbon quantum dots</w:t>
                        </w:r>
                      </w:p>
                      <w:p w14:paraId="634BFC6B" w14:textId="77777777" w:rsidR="00111366" w:rsidRDefault="00111366" w:rsidP="00111366"/>
                    </w:txbxContent>
                  </v:textbox>
                </v:shape>
              </v:group>
            </w:pict>
          </mc:Fallback>
        </mc:AlternateContent>
      </w:r>
    </w:p>
    <w:p w14:paraId="3E93B3F5" w14:textId="77777777" w:rsidR="00724B5F" w:rsidRPr="008370B2" w:rsidRDefault="00724B5F" w:rsidP="004E0558">
      <w:pPr>
        <w:jc w:val="both"/>
        <w:rPr>
          <w:rFonts w:ascii="Times New Roman" w:hAnsi="Times New Roman" w:cs="Times New Roman"/>
          <w:sz w:val="20"/>
          <w:szCs w:val="20"/>
          <w:lang w:val="en-US"/>
        </w:rPr>
      </w:pPr>
    </w:p>
    <w:p w14:paraId="0FB601C7" w14:textId="77777777" w:rsidR="00724B5F" w:rsidRPr="008370B2" w:rsidRDefault="00724B5F" w:rsidP="004E0558">
      <w:pPr>
        <w:jc w:val="both"/>
        <w:rPr>
          <w:rFonts w:ascii="Times New Roman" w:hAnsi="Times New Roman" w:cs="Times New Roman"/>
          <w:sz w:val="20"/>
          <w:szCs w:val="20"/>
          <w:lang w:val="en-US"/>
        </w:rPr>
      </w:pPr>
    </w:p>
    <w:p w14:paraId="3BC51F56" w14:textId="77777777" w:rsidR="00724B5F" w:rsidRPr="008370B2" w:rsidRDefault="00724B5F" w:rsidP="004E0558">
      <w:pPr>
        <w:jc w:val="both"/>
        <w:rPr>
          <w:rFonts w:ascii="Times New Roman" w:hAnsi="Times New Roman" w:cs="Times New Roman"/>
          <w:sz w:val="20"/>
          <w:szCs w:val="20"/>
          <w:lang w:val="en-US"/>
        </w:rPr>
      </w:pPr>
    </w:p>
    <w:p w14:paraId="5A626B58" w14:textId="77777777" w:rsidR="00724B5F" w:rsidRPr="008370B2" w:rsidRDefault="00724B5F" w:rsidP="004E0558">
      <w:pPr>
        <w:jc w:val="both"/>
        <w:rPr>
          <w:rFonts w:ascii="Times New Roman" w:hAnsi="Times New Roman" w:cs="Times New Roman"/>
          <w:sz w:val="20"/>
          <w:szCs w:val="20"/>
          <w:lang w:val="en-US"/>
        </w:rPr>
      </w:pPr>
    </w:p>
    <w:p w14:paraId="49E81495" w14:textId="77777777" w:rsidR="00724B5F" w:rsidRPr="008370B2" w:rsidRDefault="00724B5F" w:rsidP="004E0558">
      <w:pPr>
        <w:jc w:val="both"/>
        <w:rPr>
          <w:rFonts w:ascii="Times New Roman" w:hAnsi="Times New Roman" w:cs="Times New Roman"/>
          <w:sz w:val="20"/>
          <w:szCs w:val="20"/>
          <w:lang w:val="en-US"/>
        </w:rPr>
      </w:pPr>
    </w:p>
    <w:p w14:paraId="78D6F1F2" w14:textId="77777777" w:rsidR="00724B5F" w:rsidRPr="008370B2" w:rsidRDefault="00724B5F" w:rsidP="004E0558">
      <w:pPr>
        <w:jc w:val="both"/>
        <w:rPr>
          <w:rFonts w:ascii="Times New Roman" w:hAnsi="Times New Roman" w:cs="Times New Roman"/>
          <w:sz w:val="20"/>
          <w:szCs w:val="20"/>
          <w:lang w:val="en-US"/>
        </w:rPr>
      </w:pPr>
    </w:p>
    <w:p w14:paraId="2988F733" w14:textId="77777777" w:rsidR="00724B5F" w:rsidRPr="00D96648" w:rsidRDefault="00724B5F" w:rsidP="004E0558">
      <w:pPr>
        <w:jc w:val="both"/>
        <w:rPr>
          <w:rFonts w:ascii="Times New Roman" w:hAnsi="Times New Roman" w:cs="Times New Roman"/>
          <w:b/>
          <w:bCs/>
          <w:sz w:val="20"/>
          <w:szCs w:val="20"/>
          <w:lang w:val="en-US"/>
        </w:rPr>
      </w:pPr>
    </w:p>
    <w:p w14:paraId="762C2BFE" w14:textId="77777777" w:rsidR="00724B5F" w:rsidRPr="00D96648" w:rsidRDefault="00724B5F" w:rsidP="004E0558">
      <w:pPr>
        <w:tabs>
          <w:tab w:val="left" w:pos="1212"/>
        </w:tabs>
        <w:jc w:val="both"/>
        <w:rPr>
          <w:rFonts w:ascii="Times New Roman" w:hAnsi="Times New Roman" w:cs="Times New Roman"/>
          <w:b/>
          <w:bCs/>
          <w:sz w:val="20"/>
          <w:szCs w:val="20"/>
          <w:lang w:val="en-US"/>
        </w:rPr>
      </w:pPr>
      <w:r w:rsidRPr="00D96648">
        <w:rPr>
          <w:rFonts w:ascii="Times New Roman" w:hAnsi="Times New Roman" w:cs="Times New Roman"/>
          <w:b/>
          <w:bCs/>
          <w:sz w:val="20"/>
          <w:szCs w:val="20"/>
          <w:lang w:val="en-US"/>
        </w:rPr>
        <w:t>Inorganic NPs</w:t>
      </w:r>
    </w:p>
    <w:p w14:paraId="17A0A178" w14:textId="1C96379E" w:rsidR="00724B5F" w:rsidRPr="008370B2" w:rsidRDefault="00D96648"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 xml:space="preserve">This class includes carbon or organic matter. Typical examples of this category are metal, ceramic and semiconductor NPs. A metal NP is composed of a metal precursor, it can be monometallic, bimetallic or polymetallic. Bimetallic NPs can be made from alloys or designed in different layers (core-shell). Due to the confined surface plasmon resonance features, these NPs have unique optical and electrical properties. In addition, some metallic NPs also possess exceptional thermal, magnetic, and biological properties. </w:t>
      </w:r>
    </w:p>
    <w:p w14:paraId="62A1BBA1" w14:textId="6ABC50EC" w:rsidR="004459F1" w:rsidRPr="00D96648" w:rsidRDefault="00D96648"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Semiconductor NPs are composed of semiconductor materials, which have properties between metals and non-metals. These NPs have characteristic wide bandgaps and show important changes in their properties with bandgap tuning relative to bulk semiconductor materials. Consequently, these NPs are significant components in photocatalysis, optic and electronic devices. Ceramic NPs are inorganic materials composed of carbonates, carbides, phosphates, and oxides of metals and metalloids such as titanium and calcium. It is usually produced by heating and gradual cooling and can be found in amorphous, polycrystalline, dense, porous or hollow forms. Due to their high stability and high load capacity</w:t>
      </w:r>
      <w:r>
        <w:rPr>
          <w:rFonts w:ascii="Times New Roman" w:hAnsi="Times New Roman" w:cs="Times New Roman"/>
          <w:sz w:val="20"/>
          <w:szCs w:val="20"/>
          <w:lang w:val="en-US"/>
        </w:rPr>
        <w:t>,</w:t>
      </w:r>
      <w:r w:rsidR="00724B5F" w:rsidRPr="008370B2">
        <w:rPr>
          <w:rFonts w:ascii="Times New Roman" w:hAnsi="Times New Roman" w:cs="Times New Roman"/>
          <w:sz w:val="20"/>
          <w:szCs w:val="20"/>
          <w:lang w:val="en-US"/>
        </w:rPr>
        <w:t xml:space="preserve"> they are mainly used in biomedical applications. However, it is also used in other applications such as catalysis, degradation of dyes, photonics and optoelectronics.</w:t>
      </w:r>
    </w:p>
    <w:p w14:paraId="7F57EF77" w14:textId="246C1D03" w:rsidR="00724B5F" w:rsidRPr="00D96648" w:rsidRDefault="00724B5F" w:rsidP="004E0558">
      <w:pPr>
        <w:tabs>
          <w:tab w:val="left" w:pos="1212"/>
        </w:tabs>
        <w:jc w:val="both"/>
        <w:rPr>
          <w:rFonts w:ascii="Times New Roman" w:hAnsi="Times New Roman" w:cs="Times New Roman"/>
          <w:b/>
          <w:bCs/>
          <w:sz w:val="20"/>
          <w:szCs w:val="20"/>
          <w:lang w:val="en-US"/>
        </w:rPr>
      </w:pPr>
      <w:r w:rsidRPr="00D96648">
        <w:rPr>
          <w:rFonts w:ascii="Times New Roman" w:hAnsi="Times New Roman" w:cs="Times New Roman"/>
          <w:b/>
          <w:bCs/>
          <w:sz w:val="20"/>
          <w:szCs w:val="20"/>
          <w:lang w:val="en-US"/>
        </w:rPr>
        <w:t>Biosynthesis:</w:t>
      </w:r>
    </w:p>
    <w:p w14:paraId="43358795" w14:textId="5582F551" w:rsidR="00724B5F" w:rsidRDefault="00D22805"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459F1" w:rsidRPr="008370B2">
        <w:rPr>
          <w:rFonts w:ascii="Times New Roman" w:hAnsi="Times New Roman" w:cs="Times New Roman"/>
          <w:sz w:val="20"/>
          <w:szCs w:val="20"/>
          <w:lang w:val="en-US"/>
        </w:rPr>
        <w:t>Biogenesis</w:t>
      </w:r>
      <w:r w:rsidR="00724B5F" w:rsidRPr="008370B2">
        <w:rPr>
          <w:rFonts w:ascii="Times New Roman" w:hAnsi="Times New Roman" w:cs="Times New Roman"/>
          <w:sz w:val="20"/>
          <w:szCs w:val="20"/>
          <w:lang w:val="en-US"/>
        </w:rPr>
        <w:t xml:space="preserve"> of nanoparticles by </w:t>
      </w:r>
      <w:r w:rsidR="004459F1" w:rsidRPr="008370B2">
        <w:rPr>
          <w:rFonts w:ascii="Times New Roman" w:hAnsi="Times New Roman" w:cs="Times New Roman"/>
          <w:sz w:val="20"/>
          <w:szCs w:val="20"/>
          <w:lang w:val="en-US"/>
        </w:rPr>
        <w:t>microbes</w:t>
      </w:r>
      <w:r w:rsidR="00724B5F" w:rsidRPr="008370B2">
        <w:rPr>
          <w:rFonts w:ascii="Times New Roman" w:hAnsi="Times New Roman" w:cs="Times New Roman"/>
          <w:sz w:val="20"/>
          <w:szCs w:val="20"/>
          <w:lang w:val="en-US"/>
        </w:rPr>
        <w:t xml:space="preserve"> is a green and </w:t>
      </w:r>
      <w:r w:rsidR="004459F1" w:rsidRPr="008370B2">
        <w:rPr>
          <w:rFonts w:ascii="Times New Roman" w:hAnsi="Times New Roman" w:cs="Times New Roman"/>
          <w:sz w:val="20"/>
          <w:szCs w:val="20"/>
          <w:lang w:val="en-US"/>
        </w:rPr>
        <w:t>environmental</w:t>
      </w:r>
      <w:r w:rsidR="00724B5F" w:rsidRPr="008370B2">
        <w:rPr>
          <w:rFonts w:ascii="Times New Roman" w:hAnsi="Times New Roman" w:cs="Times New Roman"/>
          <w:sz w:val="20"/>
          <w:szCs w:val="20"/>
          <w:lang w:val="en-US"/>
        </w:rPr>
        <w:t xml:space="preserve"> technology. Various microorganisms, both prokaryotes and eukaryotes, are used for the synthesis of metallic nanoparticles. Silver, gold, platinum, zirconium, palladium, iron, cadmium and metal oxides like titanium oxide, zinc oxide, etc. These microorganisms include bacteria, actinomycetes, fungi and algae. Synthesis of nanoparticles </w:t>
      </w:r>
      <w:proofErr w:type="gramStart"/>
      <w:r w:rsidR="00724B5F" w:rsidRPr="008370B2">
        <w:rPr>
          <w:rFonts w:ascii="Times New Roman" w:hAnsi="Times New Roman" w:cs="Times New Roman"/>
          <w:sz w:val="20"/>
          <w:szCs w:val="20"/>
          <w:lang w:val="en-US"/>
        </w:rPr>
        <w:t>The</w:t>
      </w:r>
      <w:proofErr w:type="gramEnd"/>
      <w:r w:rsidR="00724B5F" w:rsidRPr="008370B2">
        <w:rPr>
          <w:rFonts w:ascii="Times New Roman" w:hAnsi="Times New Roman" w:cs="Times New Roman"/>
          <w:sz w:val="20"/>
          <w:szCs w:val="20"/>
          <w:lang w:val="en-US"/>
        </w:rPr>
        <w:t xml:space="preserve"> location of nanoparticles can be intracellular or extracellular.</w:t>
      </w:r>
    </w:p>
    <w:p w14:paraId="7CD29B65" w14:textId="0A435E3D" w:rsidR="00D22805" w:rsidRPr="00D22805" w:rsidRDefault="00D22805" w:rsidP="004E0558">
      <w:pPr>
        <w:tabs>
          <w:tab w:val="left" w:pos="1212"/>
        </w:tabs>
        <w:jc w:val="both"/>
        <w:rPr>
          <w:rFonts w:ascii="Times New Roman" w:hAnsi="Times New Roman" w:cs="Times New Roman"/>
          <w:b/>
          <w:bCs/>
          <w:sz w:val="20"/>
          <w:szCs w:val="20"/>
          <w:lang w:val="en-US"/>
        </w:rPr>
      </w:pPr>
      <w:r w:rsidRPr="00D22805">
        <w:rPr>
          <w:rFonts w:ascii="Times New Roman" w:hAnsi="Times New Roman" w:cs="Times New Roman"/>
          <w:b/>
          <w:bCs/>
          <w:sz w:val="20"/>
          <w:szCs w:val="20"/>
          <w:lang w:val="en-US"/>
        </w:rPr>
        <w:t>Physical Method:</w:t>
      </w:r>
    </w:p>
    <w:p w14:paraId="779F4374" w14:textId="49DF9B17" w:rsidR="00724B5F" w:rsidRPr="00E514AA" w:rsidRDefault="00D22805" w:rsidP="004E0558">
      <w:pPr>
        <w:tabs>
          <w:tab w:val="left" w:pos="1212"/>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 </w:t>
      </w:r>
      <w:r w:rsidR="00724B5F" w:rsidRPr="00E514AA">
        <w:rPr>
          <w:rFonts w:ascii="Times New Roman" w:hAnsi="Times New Roman" w:cs="Times New Roman"/>
          <w:b/>
          <w:bCs/>
          <w:sz w:val="20"/>
          <w:szCs w:val="20"/>
          <w:lang w:val="en-US"/>
        </w:rPr>
        <w:t>Physical Vapor Deposition:</w:t>
      </w:r>
    </w:p>
    <w:p w14:paraId="52D1E7CB" w14:textId="0388A9B1" w:rsidR="00724B5F" w:rsidRPr="008370B2" w:rsidRDefault="00E514AA"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In this method</w:t>
      </w:r>
      <w:r w:rsidR="00D96648">
        <w:rPr>
          <w:rFonts w:ascii="Times New Roman" w:hAnsi="Times New Roman" w:cs="Times New Roman"/>
          <w:sz w:val="20"/>
          <w:szCs w:val="20"/>
          <w:lang w:val="en-US"/>
        </w:rPr>
        <w:t>,</w:t>
      </w:r>
      <w:r w:rsidR="00724B5F" w:rsidRPr="008370B2">
        <w:rPr>
          <w:rFonts w:ascii="Times New Roman" w:hAnsi="Times New Roman" w:cs="Times New Roman"/>
          <w:sz w:val="20"/>
          <w:szCs w:val="20"/>
          <w:lang w:val="en-US"/>
        </w:rPr>
        <w:t xml:space="preserve"> the material of interest is usually used as the source of evaporation. Inert gas or reactive gas for effects with </w:t>
      </w:r>
      <w:proofErr w:type="spellStart"/>
      <w:r w:rsidR="00D96648">
        <w:rPr>
          <w:rFonts w:ascii="Times New Roman" w:hAnsi="Times New Roman" w:cs="Times New Roman"/>
          <w:sz w:val="20"/>
          <w:szCs w:val="20"/>
          <w:lang w:val="en-US"/>
        </w:rPr>
        <w:t>vapours</w:t>
      </w:r>
      <w:proofErr w:type="spellEnd"/>
      <w:r w:rsidR="00724B5F" w:rsidRPr="008370B2">
        <w:rPr>
          <w:rFonts w:ascii="Times New Roman" w:hAnsi="Times New Roman" w:cs="Times New Roman"/>
          <w:sz w:val="20"/>
          <w:szCs w:val="20"/>
          <w:lang w:val="en-US"/>
        </w:rPr>
        <w:t xml:space="preserve"> of materials. All processes are carried out in a vacuum chamber to ensure the </w:t>
      </w:r>
      <w:r w:rsidR="00724B5F" w:rsidRPr="008370B2">
        <w:rPr>
          <w:rFonts w:ascii="Times New Roman" w:hAnsi="Times New Roman" w:cs="Times New Roman"/>
          <w:sz w:val="20"/>
          <w:szCs w:val="20"/>
          <w:lang w:val="en-US"/>
        </w:rPr>
        <w:lastRenderedPageBreak/>
        <w:t xml:space="preserve">expected purity of the final product. Typically, high </w:t>
      </w:r>
      <w:proofErr w:type="spellStart"/>
      <w:r w:rsidR="00D96648">
        <w:rPr>
          <w:rFonts w:ascii="Times New Roman" w:hAnsi="Times New Roman" w:cs="Times New Roman"/>
          <w:sz w:val="20"/>
          <w:szCs w:val="20"/>
          <w:lang w:val="en-US"/>
        </w:rPr>
        <w:t>vapour</w:t>
      </w:r>
      <w:proofErr w:type="spellEnd"/>
      <w:r w:rsidR="00D96648">
        <w:rPr>
          <w:rFonts w:ascii="Times New Roman" w:hAnsi="Times New Roman" w:cs="Times New Roman"/>
          <w:sz w:val="20"/>
          <w:szCs w:val="20"/>
          <w:lang w:val="en-US"/>
        </w:rPr>
        <w:t>-pressure</w:t>
      </w:r>
      <w:r w:rsidR="00724B5F" w:rsidRPr="008370B2">
        <w:rPr>
          <w:rFonts w:ascii="Times New Roman" w:hAnsi="Times New Roman" w:cs="Times New Roman"/>
          <w:sz w:val="20"/>
          <w:szCs w:val="20"/>
          <w:lang w:val="en-US"/>
        </w:rPr>
        <w:t xml:space="preserve"> metal oxides are evaporated from </w:t>
      </w:r>
      <w:proofErr w:type="spellStart"/>
      <w:r w:rsidR="00D96648">
        <w:rPr>
          <w:rFonts w:ascii="Times New Roman" w:hAnsi="Times New Roman" w:cs="Times New Roman"/>
          <w:sz w:val="20"/>
          <w:szCs w:val="20"/>
          <w:lang w:val="en-US"/>
        </w:rPr>
        <w:t>fibres</w:t>
      </w:r>
      <w:proofErr w:type="spellEnd"/>
      <w:r w:rsidR="00724B5F" w:rsidRPr="008370B2">
        <w:rPr>
          <w:rFonts w:ascii="Times New Roman" w:hAnsi="Times New Roman" w:cs="Times New Roman"/>
          <w:sz w:val="20"/>
          <w:szCs w:val="20"/>
          <w:lang w:val="en-US"/>
        </w:rPr>
        <w:t xml:space="preserve"> of refractory metals such as W, Ta, and Mo in which the material to be evaporated is held. As the concentration of dispersed material near the source is high and the particle size is small (5nm) such components will prefer to achieve a stable low energy state. Smaller particle-particle interactions can lead to the formation of larger components. Therefore, they should be removed from the source as quickly as possible. This is done by running an inert gas near the source, which removes the particles near the source. In general, the dissolution rate and the pressure of the gases inside the chamber control the particle size. The vaporized atoms and molecules collide with the gas molecules and form larger particles, which condense on the cool fingers. Clusters grow when moving away from the cold finger. If clusters are formed on the inert gas atoms or molecules, upon reaching the cold finger, the gas atoms may leave the gas particles there and then escape to the gas phase. If reactive gases such as O2, N2, H2 and NH3 etc. are used in the system, the evaporated material can interact with these gases to form oxide, nitride or hydride particles. The size and shape of the vaporized material </w:t>
      </w:r>
      <w:r w:rsidR="00D96648">
        <w:rPr>
          <w:rFonts w:ascii="Times New Roman" w:hAnsi="Times New Roman" w:cs="Times New Roman"/>
          <w:sz w:val="20"/>
          <w:szCs w:val="20"/>
          <w:lang w:val="en-US"/>
        </w:rPr>
        <w:t>depend</w:t>
      </w:r>
      <w:r w:rsidR="00724B5F" w:rsidRPr="008370B2">
        <w:rPr>
          <w:rFonts w:ascii="Times New Roman" w:hAnsi="Times New Roman" w:cs="Times New Roman"/>
          <w:sz w:val="20"/>
          <w:szCs w:val="20"/>
          <w:lang w:val="en-US"/>
        </w:rPr>
        <w:t xml:space="preserve"> on the gas pressure in the deposition chamber. TiH2 particles of ~ 12nm size can be produced using gas pressures of H2 in excess of 500 K Pa.</w:t>
      </w:r>
    </w:p>
    <w:p w14:paraId="68C4B98E" w14:textId="17224FE9" w:rsidR="00724B5F" w:rsidRPr="00E514AA" w:rsidRDefault="00D22805" w:rsidP="004E0558">
      <w:pPr>
        <w:tabs>
          <w:tab w:val="left" w:pos="1212"/>
        </w:tabs>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B. </w:t>
      </w:r>
      <w:r w:rsidR="00724B5F" w:rsidRPr="00E514AA">
        <w:rPr>
          <w:rFonts w:ascii="Times New Roman" w:hAnsi="Times New Roman" w:cs="Times New Roman"/>
          <w:b/>
          <w:bCs/>
          <w:sz w:val="20"/>
          <w:szCs w:val="20"/>
          <w:lang w:val="en-US"/>
        </w:rPr>
        <w:t>Laser Ablation:</w:t>
      </w:r>
    </w:p>
    <w:p w14:paraId="0E50BB51" w14:textId="37DEC005" w:rsidR="00724B5F" w:rsidRPr="008370B2" w:rsidRDefault="00E514AA"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 xml:space="preserve">In this method, the material is vaporized using </w:t>
      </w:r>
      <w:r w:rsidR="00D96648">
        <w:rPr>
          <w:rFonts w:ascii="Times New Roman" w:hAnsi="Times New Roman" w:cs="Times New Roman"/>
          <w:sz w:val="20"/>
          <w:szCs w:val="20"/>
          <w:lang w:val="en-US"/>
        </w:rPr>
        <w:t>high-power</w:t>
      </w:r>
      <w:r w:rsidR="00724B5F" w:rsidRPr="008370B2">
        <w:rPr>
          <w:rFonts w:ascii="Times New Roman" w:hAnsi="Times New Roman" w:cs="Times New Roman"/>
          <w:sz w:val="20"/>
          <w:szCs w:val="20"/>
          <w:lang w:val="en-US"/>
        </w:rPr>
        <w:t xml:space="preserve"> laser beam pulses. The setup is a high vacuum system equipped with an inert gas introduction facility and a laser beam. It is possible to synthesize clusters of any material from which a solid target can be formed. Lasers that emit UV wavelengths such as excimer lasers are necessary because other wavelengths such as IR or visible are often reflected by some metal surfaces. A powerful beam of laser vaporizes atoms from a solid source and the atoms collide with inert gas molecules and form clusters on them. They condense on the cooled substrate. This method is known as laser ablation. Single-wall carbon nanotubes (SWNT) are commonly produced by this method.</w:t>
      </w:r>
    </w:p>
    <w:p w14:paraId="4A2EBB09" w14:textId="77777777" w:rsidR="00724B5F" w:rsidRPr="000745DE" w:rsidRDefault="00724B5F" w:rsidP="004E0558">
      <w:pPr>
        <w:tabs>
          <w:tab w:val="left" w:pos="1212"/>
        </w:tabs>
        <w:jc w:val="both"/>
        <w:rPr>
          <w:rFonts w:ascii="Times New Roman" w:hAnsi="Times New Roman" w:cs="Times New Roman"/>
          <w:b/>
          <w:bCs/>
          <w:sz w:val="20"/>
          <w:szCs w:val="20"/>
          <w:lang w:val="en-US"/>
        </w:rPr>
      </w:pPr>
      <w:r w:rsidRPr="000745DE">
        <w:rPr>
          <w:rFonts w:ascii="Times New Roman" w:hAnsi="Times New Roman" w:cs="Times New Roman"/>
          <w:b/>
          <w:bCs/>
          <w:sz w:val="20"/>
          <w:szCs w:val="20"/>
          <w:lang w:val="en-US"/>
        </w:rPr>
        <w:t>Chemical methods</w:t>
      </w:r>
    </w:p>
    <w:p w14:paraId="7DCA3357" w14:textId="77777777" w:rsidR="00724B5F" w:rsidRPr="000745DE" w:rsidRDefault="00724B5F" w:rsidP="004E0558">
      <w:pPr>
        <w:tabs>
          <w:tab w:val="left" w:pos="1212"/>
        </w:tabs>
        <w:jc w:val="both"/>
        <w:rPr>
          <w:rFonts w:ascii="Times New Roman" w:hAnsi="Times New Roman" w:cs="Times New Roman"/>
          <w:b/>
          <w:bCs/>
          <w:sz w:val="20"/>
          <w:szCs w:val="20"/>
          <w:lang w:val="en-US"/>
        </w:rPr>
      </w:pPr>
      <w:r w:rsidRPr="000745DE">
        <w:rPr>
          <w:rFonts w:ascii="Times New Roman" w:hAnsi="Times New Roman" w:cs="Times New Roman"/>
          <w:b/>
          <w:bCs/>
          <w:sz w:val="20"/>
          <w:szCs w:val="20"/>
          <w:lang w:val="en-US"/>
        </w:rPr>
        <w:t>A. Synthesis of Colloids:</w:t>
      </w:r>
    </w:p>
    <w:p w14:paraId="66DF23B5" w14:textId="592D4D91" w:rsidR="00724B5F" w:rsidRPr="008370B2" w:rsidRDefault="000745DE"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 xml:space="preserve">These are phase-separated sub-micrometer particles in the form of spherical particles, rods, tubes plates etc. These are elements suspended in some heated matrix. Metals, alloys, semiconductors and insulators of various sizes and shapes can be formed in aqueous or non-aqueous media. </w:t>
      </w:r>
      <w:r w:rsidR="00734FD1" w:rsidRPr="008370B2">
        <w:rPr>
          <w:rFonts w:ascii="Times New Roman" w:hAnsi="Times New Roman" w:cs="Times New Roman"/>
          <w:sz w:val="20"/>
          <w:szCs w:val="20"/>
          <w:lang w:val="en-US"/>
        </w:rPr>
        <w:t>The synthesis</w:t>
      </w:r>
      <w:r w:rsidR="00724B5F" w:rsidRPr="008370B2">
        <w:rPr>
          <w:rFonts w:ascii="Times New Roman" w:hAnsi="Times New Roman" w:cs="Times New Roman"/>
          <w:sz w:val="20"/>
          <w:szCs w:val="20"/>
          <w:lang w:val="en-US"/>
        </w:rPr>
        <w:t xml:space="preserve"> of colloids is </w:t>
      </w:r>
      <w:r w:rsidR="00734FD1" w:rsidRPr="008370B2">
        <w:rPr>
          <w:rFonts w:ascii="Times New Roman" w:hAnsi="Times New Roman" w:cs="Times New Roman"/>
          <w:sz w:val="20"/>
          <w:szCs w:val="20"/>
          <w:lang w:val="en-US"/>
        </w:rPr>
        <w:t xml:space="preserve">a </w:t>
      </w:r>
      <w:r w:rsidR="00437445" w:rsidRPr="008370B2">
        <w:rPr>
          <w:rFonts w:ascii="Times New Roman" w:hAnsi="Times New Roman" w:cs="Times New Roman"/>
          <w:sz w:val="20"/>
          <w:szCs w:val="20"/>
          <w:lang w:val="en-US"/>
        </w:rPr>
        <w:t>primaeval</w:t>
      </w:r>
      <w:r w:rsidR="00734FD1" w:rsidRPr="008370B2">
        <w:rPr>
          <w:rFonts w:ascii="Times New Roman" w:hAnsi="Times New Roman" w:cs="Times New Roman"/>
          <w:sz w:val="20"/>
          <w:szCs w:val="20"/>
          <w:lang w:val="en-US"/>
        </w:rPr>
        <w:t xml:space="preserve"> </w:t>
      </w:r>
      <w:r w:rsidR="00724B5F" w:rsidRPr="008370B2">
        <w:rPr>
          <w:rFonts w:ascii="Times New Roman" w:hAnsi="Times New Roman" w:cs="Times New Roman"/>
          <w:sz w:val="20"/>
          <w:szCs w:val="20"/>
          <w:lang w:val="en-US"/>
        </w:rPr>
        <w:t xml:space="preserve">method. M. Faraday </w:t>
      </w:r>
      <w:r w:rsidR="00DF01D3" w:rsidRPr="008370B2">
        <w:rPr>
          <w:rFonts w:ascii="Times New Roman" w:hAnsi="Times New Roman" w:cs="Times New Roman"/>
          <w:sz w:val="20"/>
          <w:szCs w:val="20"/>
          <w:lang w:val="en-US"/>
        </w:rPr>
        <w:t>produced</w:t>
      </w:r>
      <w:r w:rsidR="00724B5F" w:rsidRPr="008370B2">
        <w:rPr>
          <w:rFonts w:ascii="Times New Roman" w:hAnsi="Times New Roman" w:cs="Times New Roman"/>
          <w:sz w:val="20"/>
          <w:szCs w:val="20"/>
          <w:lang w:val="en-US"/>
        </w:rPr>
        <w:t xml:space="preserve"> gold nanoparticles by wet chemical route. Particles are so stable. Colloidal particles are synthesized in a glass reactor. A glass reactor has facilities for measuring several precursors and gases as well as temperature, pH, etc.; During the reaction. It is likely to remove products at appropriate time intervals. The reaction is carried out under an inert atmosphere to avoid any uncontrolled oxidation of the products.</w:t>
      </w:r>
    </w:p>
    <w:p w14:paraId="1969D4C9" w14:textId="77777777" w:rsidR="00724B5F" w:rsidRPr="00D22805" w:rsidRDefault="00724B5F" w:rsidP="004E0558">
      <w:pPr>
        <w:tabs>
          <w:tab w:val="left" w:pos="1212"/>
        </w:tabs>
        <w:jc w:val="both"/>
        <w:rPr>
          <w:rFonts w:ascii="Times New Roman" w:hAnsi="Times New Roman" w:cs="Times New Roman"/>
          <w:b/>
          <w:bCs/>
          <w:sz w:val="20"/>
          <w:szCs w:val="20"/>
          <w:lang w:val="en-US"/>
        </w:rPr>
      </w:pPr>
      <w:r w:rsidRPr="00D22805">
        <w:rPr>
          <w:rFonts w:ascii="Times New Roman" w:hAnsi="Times New Roman" w:cs="Times New Roman"/>
          <w:b/>
          <w:bCs/>
          <w:sz w:val="20"/>
          <w:szCs w:val="20"/>
          <w:lang w:val="en-US"/>
        </w:rPr>
        <w:t>B. Synthesis of Metal Nanoparticles by Colloidal</w:t>
      </w:r>
    </w:p>
    <w:p w14:paraId="7AB70595" w14:textId="3BD8BC33"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This process is done by the reduction of some metal salt or acid. The reaction will be, HAuCl4 + Na3C6H5O7 Au+ + C6H5O7 + HCl +3 NaCl The reaction will be carried out in water. The obtained nanoparticles show color depending on the particle size. </w:t>
      </w:r>
      <w:proofErr w:type="spellStart"/>
      <w:r w:rsidRPr="008370B2">
        <w:rPr>
          <w:rFonts w:ascii="Times New Roman" w:hAnsi="Times New Roman" w:cs="Times New Roman"/>
          <w:sz w:val="20"/>
          <w:szCs w:val="20"/>
          <w:lang w:val="en-US"/>
        </w:rPr>
        <w:t>ie</w:t>
      </w:r>
      <w:proofErr w:type="spellEnd"/>
      <w:r w:rsidRPr="008370B2">
        <w:rPr>
          <w:rFonts w:ascii="Times New Roman" w:hAnsi="Times New Roman" w:cs="Times New Roman"/>
          <w:sz w:val="20"/>
          <w:szCs w:val="20"/>
          <w:lang w:val="en-US"/>
        </w:rPr>
        <w:t xml:space="preserve"> (intense red color for gold metal). Similarly, nanoparticles of silver, gold, palladium and several other metals can be produced by suitable precursor, temperature, pH, duration of synthesis, etc.</w:t>
      </w:r>
    </w:p>
    <w:p w14:paraId="7E075111" w14:textId="77777777"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C. Sol-Gel Method:</w:t>
      </w:r>
    </w:p>
    <w:p w14:paraId="0948623A" w14:textId="5CB86996"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This </w:t>
      </w:r>
      <w:r w:rsidR="004849AF" w:rsidRPr="008370B2">
        <w:rPr>
          <w:rFonts w:ascii="Times New Roman" w:hAnsi="Times New Roman" w:cs="Times New Roman"/>
          <w:sz w:val="20"/>
          <w:szCs w:val="20"/>
          <w:lang w:val="en-US"/>
        </w:rPr>
        <w:t>procedure</w:t>
      </w:r>
      <w:r w:rsidRPr="008370B2">
        <w:rPr>
          <w:rFonts w:ascii="Times New Roman" w:hAnsi="Times New Roman" w:cs="Times New Roman"/>
          <w:sz w:val="20"/>
          <w:szCs w:val="20"/>
          <w:lang w:val="en-US"/>
        </w:rPr>
        <w:t xml:space="preserve"> is a low-temperature process, hence less energy </w:t>
      </w:r>
      <w:r w:rsidR="004849AF" w:rsidRPr="008370B2">
        <w:rPr>
          <w:rFonts w:ascii="Times New Roman" w:hAnsi="Times New Roman" w:cs="Times New Roman"/>
          <w:sz w:val="20"/>
          <w:szCs w:val="20"/>
          <w:lang w:val="en-US"/>
        </w:rPr>
        <w:t>usage</w:t>
      </w:r>
      <w:r w:rsidRPr="008370B2">
        <w:rPr>
          <w:rFonts w:ascii="Times New Roman" w:hAnsi="Times New Roman" w:cs="Times New Roman"/>
          <w:sz w:val="20"/>
          <w:szCs w:val="20"/>
          <w:lang w:val="en-US"/>
        </w:rPr>
        <w:t xml:space="preserve"> and less </w:t>
      </w:r>
      <w:r w:rsidR="004849AF" w:rsidRPr="008370B2">
        <w:rPr>
          <w:rFonts w:ascii="Times New Roman" w:hAnsi="Times New Roman" w:cs="Times New Roman"/>
          <w:sz w:val="20"/>
          <w:szCs w:val="20"/>
          <w:lang w:val="en-US"/>
        </w:rPr>
        <w:t>contamination</w:t>
      </w:r>
      <w:r w:rsidRPr="008370B2">
        <w:rPr>
          <w:rFonts w:ascii="Times New Roman" w:hAnsi="Times New Roman" w:cs="Times New Roman"/>
          <w:sz w:val="20"/>
          <w:szCs w:val="20"/>
          <w:lang w:val="en-US"/>
        </w:rPr>
        <w:t xml:space="preserve">. Sols are solid particles in a liquid. They are a subclass of colloids. Gels are unremitting </w:t>
      </w:r>
      <w:r w:rsidR="00D01A90" w:rsidRPr="008370B2">
        <w:rPr>
          <w:rFonts w:ascii="Times New Roman" w:hAnsi="Times New Roman" w:cs="Times New Roman"/>
          <w:sz w:val="20"/>
          <w:szCs w:val="20"/>
          <w:lang w:val="en-US"/>
        </w:rPr>
        <w:t>networks</w:t>
      </w:r>
      <w:r w:rsidRPr="008370B2">
        <w:rPr>
          <w:rFonts w:ascii="Times New Roman" w:hAnsi="Times New Roman" w:cs="Times New Roman"/>
          <w:sz w:val="20"/>
          <w:szCs w:val="20"/>
          <w:lang w:val="en-US"/>
        </w:rPr>
        <w:t xml:space="preserve"> of particles with openings filled with liquid. A sol-gel process involves the formation of sols in a liquid and then connecting the sol particles to form a network. By drying the liquid, it is possible to obtain powders and thin films. Sol-gel synthesis includes hydrolysis of precursors, condensation tailed by polycondensation to form molecules, and gelation and drying procedure by various routes. Precursors are to be chosen so that they tend to form gels. Both alkoxides and metal salts can be used. It is also likely to produce nanoparticles like nanorods, nanotubes etc. by sol-gel technique.</w:t>
      </w:r>
    </w:p>
    <w:p w14:paraId="38ECF927" w14:textId="77777777" w:rsidR="00724B5F" w:rsidRPr="00D22805" w:rsidRDefault="00724B5F" w:rsidP="004E0558">
      <w:pPr>
        <w:tabs>
          <w:tab w:val="left" w:pos="1212"/>
        </w:tabs>
        <w:jc w:val="both"/>
        <w:rPr>
          <w:rFonts w:ascii="Times New Roman" w:hAnsi="Times New Roman" w:cs="Times New Roman"/>
          <w:b/>
          <w:bCs/>
          <w:sz w:val="20"/>
          <w:szCs w:val="20"/>
          <w:lang w:val="en-US"/>
        </w:rPr>
      </w:pPr>
      <w:r w:rsidRPr="00D22805">
        <w:rPr>
          <w:rFonts w:ascii="Times New Roman" w:hAnsi="Times New Roman" w:cs="Times New Roman"/>
          <w:b/>
          <w:bCs/>
          <w:sz w:val="20"/>
          <w:szCs w:val="20"/>
          <w:lang w:val="en-US"/>
        </w:rPr>
        <w:t>Biological Methods</w:t>
      </w:r>
    </w:p>
    <w:p w14:paraId="761F1BD7" w14:textId="77777777" w:rsidR="00724B5F" w:rsidRPr="00D22805" w:rsidRDefault="00724B5F" w:rsidP="004E0558">
      <w:pPr>
        <w:tabs>
          <w:tab w:val="left" w:pos="1212"/>
        </w:tabs>
        <w:jc w:val="both"/>
        <w:rPr>
          <w:rFonts w:ascii="Times New Roman" w:hAnsi="Times New Roman" w:cs="Times New Roman"/>
          <w:b/>
          <w:bCs/>
          <w:sz w:val="20"/>
          <w:szCs w:val="20"/>
          <w:lang w:val="en-US"/>
        </w:rPr>
      </w:pPr>
      <w:r w:rsidRPr="00D22805">
        <w:rPr>
          <w:rFonts w:ascii="Times New Roman" w:hAnsi="Times New Roman" w:cs="Times New Roman"/>
          <w:b/>
          <w:bCs/>
          <w:sz w:val="20"/>
          <w:szCs w:val="20"/>
          <w:lang w:val="en-US"/>
        </w:rPr>
        <w:t>A. Synthesis using Plant Extracts:</w:t>
      </w:r>
    </w:p>
    <w:p w14:paraId="227BFCAC" w14:textId="6DD55028" w:rsidR="00724B5F" w:rsidRPr="008370B2" w:rsidRDefault="00D22805"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b/>
      </w:r>
      <w:r w:rsidR="00724B5F" w:rsidRPr="008370B2">
        <w:rPr>
          <w:rFonts w:ascii="Times New Roman" w:hAnsi="Times New Roman" w:cs="Times New Roman"/>
          <w:sz w:val="20"/>
          <w:szCs w:val="20"/>
          <w:lang w:val="en-US"/>
        </w:rPr>
        <w:t>The use of plants in the synthesis of nanoparticles is quite a less studied area as compared to the use of microorganisms to produce nanoparticles. There are a few examples that suggest that plant extracts can be used in the synthesis of nanoparticles. Getting gold nanoparticles from geranium plant extract is done by finely crushed leaves put in an Erlenmeyer flask and boiling in water just for a minute</w:t>
      </w:r>
      <w:r w:rsidR="00733CD1" w:rsidRPr="008370B2">
        <w:rPr>
          <w:rFonts w:ascii="Times New Roman" w:hAnsi="Times New Roman" w:cs="Times New Roman"/>
          <w:sz w:val="20"/>
          <w:szCs w:val="20"/>
          <w:lang w:val="en-US"/>
        </w:rPr>
        <w:t xml:space="preserve"> where it</w:t>
      </w:r>
      <w:r w:rsidR="00724B5F" w:rsidRPr="008370B2">
        <w:rPr>
          <w:rFonts w:ascii="Times New Roman" w:hAnsi="Times New Roman" w:cs="Times New Roman"/>
          <w:sz w:val="20"/>
          <w:szCs w:val="20"/>
          <w:lang w:val="en-US"/>
        </w:rPr>
        <w:t xml:space="preserve"> rupture</w:t>
      </w:r>
      <w:r w:rsidR="00733CD1" w:rsidRPr="008370B2">
        <w:rPr>
          <w:rFonts w:ascii="Times New Roman" w:hAnsi="Times New Roman" w:cs="Times New Roman"/>
          <w:sz w:val="20"/>
          <w:szCs w:val="20"/>
          <w:lang w:val="en-US"/>
        </w:rPr>
        <w:t>s</w:t>
      </w:r>
      <w:r w:rsidR="00724B5F" w:rsidRPr="008370B2">
        <w:rPr>
          <w:rFonts w:ascii="Times New Roman" w:hAnsi="Times New Roman" w:cs="Times New Roman"/>
          <w:sz w:val="20"/>
          <w:szCs w:val="20"/>
          <w:lang w:val="en-US"/>
        </w:rPr>
        <w:t xml:space="preserve"> and </w:t>
      </w:r>
      <w:r w:rsidR="00733CD1" w:rsidRPr="008370B2">
        <w:rPr>
          <w:rFonts w:ascii="Times New Roman" w:hAnsi="Times New Roman" w:cs="Times New Roman"/>
          <w:sz w:val="20"/>
          <w:szCs w:val="20"/>
          <w:lang w:val="en-US"/>
        </w:rPr>
        <w:t>releases</w:t>
      </w:r>
      <w:r w:rsidR="00724B5F" w:rsidRPr="008370B2">
        <w:rPr>
          <w:rFonts w:ascii="Times New Roman" w:hAnsi="Times New Roman" w:cs="Times New Roman"/>
          <w:sz w:val="20"/>
          <w:szCs w:val="20"/>
          <w:lang w:val="en-US"/>
        </w:rPr>
        <w:t xml:space="preserve"> intracellular material.</w:t>
      </w:r>
    </w:p>
    <w:p w14:paraId="4E80C04C" w14:textId="7B5558DB" w:rsidR="00724B5F" w:rsidRPr="008370B2" w:rsidRDefault="00D22805"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The solution is cooled and decanted. This solution is added to H</w:t>
      </w:r>
      <w:r w:rsidRPr="008370B2">
        <w:rPr>
          <w:rFonts w:ascii="Times New Roman" w:hAnsi="Times New Roman" w:cs="Times New Roman"/>
          <w:sz w:val="20"/>
          <w:szCs w:val="20"/>
          <w:lang w:val="en-US"/>
        </w:rPr>
        <w:t>a</w:t>
      </w:r>
      <w:r w:rsidR="00724B5F" w:rsidRPr="008370B2">
        <w:rPr>
          <w:rFonts w:ascii="Times New Roman" w:hAnsi="Times New Roman" w:cs="Times New Roman"/>
          <w:sz w:val="20"/>
          <w:szCs w:val="20"/>
          <w:lang w:val="en-US"/>
        </w:rPr>
        <w:t>uCl4 aqueous solution, and nanoparticles of gold start forming within minutes.</w:t>
      </w:r>
    </w:p>
    <w:p w14:paraId="3C5E053E" w14:textId="77777777"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B. Synthesis using DNA:</w:t>
      </w:r>
    </w:p>
    <w:p w14:paraId="4D77C081" w14:textId="4650C0DD" w:rsidR="00724B5F" w:rsidRPr="008370B2" w:rsidRDefault="00724B5F" w:rsidP="004E0558">
      <w:pPr>
        <w:tabs>
          <w:tab w:val="left" w:pos="1212"/>
        </w:tabs>
        <w:jc w:val="both"/>
        <w:rPr>
          <w:rFonts w:ascii="Times New Roman" w:hAnsi="Times New Roman" w:cs="Times New Roman"/>
          <w:sz w:val="20"/>
          <w:szCs w:val="20"/>
          <w:lang w:val="en-US"/>
        </w:rPr>
      </w:pPr>
      <w:proofErr w:type="spellStart"/>
      <w:r w:rsidRPr="008370B2">
        <w:rPr>
          <w:rFonts w:ascii="Times New Roman" w:hAnsi="Times New Roman" w:cs="Times New Roman"/>
          <w:sz w:val="20"/>
          <w:szCs w:val="20"/>
          <w:lang w:val="en-US"/>
        </w:rPr>
        <w:t>CdS</w:t>
      </w:r>
      <w:proofErr w:type="spellEnd"/>
      <w:r w:rsidRPr="008370B2">
        <w:rPr>
          <w:rFonts w:ascii="Times New Roman" w:hAnsi="Times New Roman" w:cs="Times New Roman"/>
          <w:sz w:val="20"/>
          <w:szCs w:val="20"/>
          <w:lang w:val="en-US"/>
        </w:rPr>
        <w:t xml:space="preserve"> nanoparticles can be synthesized by DNA. Cadmium acetate can be mixed </w:t>
      </w:r>
      <w:r w:rsidR="00602B89" w:rsidRPr="008370B2">
        <w:rPr>
          <w:rFonts w:ascii="Times New Roman" w:hAnsi="Times New Roman" w:cs="Times New Roman"/>
          <w:sz w:val="20"/>
          <w:szCs w:val="20"/>
          <w:lang w:val="en-US"/>
        </w:rPr>
        <w:t>with</w:t>
      </w:r>
      <w:r w:rsidRPr="008370B2">
        <w:rPr>
          <w:rFonts w:ascii="Times New Roman" w:hAnsi="Times New Roman" w:cs="Times New Roman"/>
          <w:sz w:val="20"/>
          <w:szCs w:val="20"/>
          <w:lang w:val="en-US"/>
        </w:rPr>
        <w:t xml:space="preserve"> the desired medium like water, ethanol, propanol, etc. and the reaction is carried out in a glass flask with the facility to purge the solution and flow with an inert gas like nitrogen. After the addition of DNA, Na2S can be added drop-wise. Depending upon the concentrations of cadmium acetate, sodium chloride DNA nanoparticles of </w:t>
      </w:r>
      <w:proofErr w:type="spellStart"/>
      <w:r w:rsidRPr="008370B2">
        <w:rPr>
          <w:rFonts w:ascii="Times New Roman" w:hAnsi="Times New Roman" w:cs="Times New Roman"/>
          <w:sz w:val="20"/>
          <w:szCs w:val="20"/>
          <w:lang w:val="en-US"/>
        </w:rPr>
        <w:t>CdS</w:t>
      </w:r>
      <w:proofErr w:type="spellEnd"/>
      <w:r w:rsidRPr="008370B2">
        <w:rPr>
          <w:rFonts w:ascii="Times New Roman" w:hAnsi="Times New Roman" w:cs="Times New Roman"/>
          <w:sz w:val="20"/>
          <w:szCs w:val="20"/>
          <w:lang w:val="en-US"/>
        </w:rPr>
        <w:t xml:space="preserve"> with sizes less than ~ 10 nm can be obtained. It is found that </w:t>
      </w:r>
      <w:proofErr w:type="spellStart"/>
      <w:r w:rsidRPr="008370B2">
        <w:rPr>
          <w:rFonts w:ascii="Times New Roman" w:hAnsi="Times New Roman" w:cs="Times New Roman"/>
          <w:sz w:val="20"/>
          <w:szCs w:val="20"/>
          <w:lang w:val="en-US"/>
        </w:rPr>
        <w:t>CdS</w:t>
      </w:r>
      <w:proofErr w:type="spellEnd"/>
      <w:r w:rsidRPr="008370B2">
        <w:rPr>
          <w:rFonts w:ascii="Times New Roman" w:hAnsi="Times New Roman" w:cs="Times New Roman"/>
          <w:sz w:val="20"/>
          <w:szCs w:val="20"/>
          <w:lang w:val="en-US"/>
        </w:rPr>
        <w:t xml:space="preserve"> nanoparticles synthesized by this method have cadmium-rich surfaces. DNA probably bends through its negatively charged phosphate group to the positively charged (Cd+) nanoparticles</w:t>
      </w:r>
      <w:r w:rsidR="00D22805">
        <w:rPr>
          <w:rFonts w:ascii="Times New Roman" w:hAnsi="Times New Roman" w:cs="Times New Roman"/>
          <w:sz w:val="20"/>
          <w:szCs w:val="20"/>
          <w:lang w:val="en-US"/>
        </w:rPr>
        <w:t>’</w:t>
      </w:r>
      <w:r w:rsidRPr="008370B2">
        <w:rPr>
          <w:rFonts w:ascii="Times New Roman" w:hAnsi="Times New Roman" w:cs="Times New Roman"/>
          <w:sz w:val="20"/>
          <w:szCs w:val="20"/>
          <w:lang w:val="en-US"/>
        </w:rPr>
        <w:t xml:space="preserve"> surface. The other end of DNA is free to interact with suitable proteins. Nanoparticles prepared in this way are used as sensors of proteins.</w:t>
      </w:r>
    </w:p>
    <w:p w14:paraId="454B5BC7" w14:textId="77777777"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Intracellular synthesis of nanoparticles by fungi: </w:t>
      </w:r>
    </w:p>
    <w:p w14:paraId="3C8E0EE1" w14:textId="5EA7AD38"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This method includes the passage of ions into microbial cells to form nanoparticles in the occurrence of enzymes. In comparison to the size of extracellularly decreased nanoparticles, the nanoparticles </w:t>
      </w:r>
      <w:proofErr w:type="spellStart"/>
      <w:r w:rsidRPr="008370B2">
        <w:rPr>
          <w:rFonts w:ascii="Times New Roman" w:hAnsi="Times New Roman" w:cs="Times New Roman"/>
          <w:sz w:val="20"/>
          <w:szCs w:val="20"/>
          <w:lang w:val="en-US"/>
        </w:rPr>
        <w:t>moulded</w:t>
      </w:r>
      <w:proofErr w:type="spellEnd"/>
      <w:r w:rsidRPr="008370B2">
        <w:rPr>
          <w:rFonts w:ascii="Times New Roman" w:hAnsi="Times New Roman" w:cs="Times New Roman"/>
          <w:sz w:val="20"/>
          <w:szCs w:val="20"/>
          <w:lang w:val="en-US"/>
        </w:rPr>
        <w:t xml:space="preserve"> inside the organism are smaller. The size limit is undoubtedly related to the constituents nucleating inside the organisms</w:t>
      </w:r>
      <w:r w:rsidR="00D22805">
        <w:rPr>
          <w:rFonts w:ascii="Times New Roman" w:hAnsi="Times New Roman" w:cs="Times New Roman"/>
          <w:sz w:val="20"/>
          <w:szCs w:val="20"/>
          <w:lang w:val="en-US"/>
        </w:rPr>
        <w:t>”</w:t>
      </w:r>
    </w:p>
    <w:p w14:paraId="30DDAD20" w14:textId="77777777"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Extracellular synthesis of nanoparticles by fungi: </w:t>
      </w:r>
    </w:p>
    <w:p w14:paraId="245BFFFD" w14:textId="6F13AD3B"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Extracellular production of nanoparticles has more usage as compared to intracellular production since it is annulled of unnecessary contiguous cellular components from the cell. Mostly, fungi are known to yield nanoparticles outside the cell because of their massive secretory machinery, which is involved in the reduction and capping of nanoparticles.</w:t>
      </w:r>
    </w:p>
    <w:p w14:paraId="7878507E" w14:textId="77777777"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 xml:space="preserve">Microbes for the production of nanoparticles: </w:t>
      </w:r>
    </w:p>
    <w:p w14:paraId="49C8202C" w14:textId="59D716A8"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Both unicellular and multicellular organisms yield inorganic materials either intra- or extracellularly. The capability of microorganisms like bacteria and fungi to regulate the production of metallic nanoparticles is employed in the exploration for new materials.</w:t>
      </w:r>
    </w:p>
    <w:p w14:paraId="61A3FEBF" w14:textId="4071B86A" w:rsidR="00724B5F" w:rsidRPr="008370B2" w:rsidRDefault="00724B5F" w:rsidP="004E0558">
      <w:pPr>
        <w:tabs>
          <w:tab w:val="left" w:pos="1212"/>
        </w:tabs>
        <w:jc w:val="both"/>
        <w:rPr>
          <w:rFonts w:ascii="Times New Roman" w:hAnsi="Times New Roman" w:cs="Times New Roman"/>
          <w:sz w:val="20"/>
          <w:szCs w:val="20"/>
          <w:lang w:val="en-US"/>
        </w:rPr>
      </w:pPr>
      <w:r w:rsidRPr="008370B2">
        <w:rPr>
          <w:rFonts w:ascii="Times New Roman" w:hAnsi="Times New Roman" w:cs="Times New Roman"/>
          <w:sz w:val="20"/>
          <w:szCs w:val="20"/>
          <w:lang w:val="en-US"/>
        </w:rPr>
        <w:t>Applications:</w:t>
      </w:r>
    </w:p>
    <w:p w14:paraId="6B70C5BE" w14:textId="77777777" w:rsidR="00724B5F" w:rsidRPr="005B5DCF" w:rsidRDefault="00724B5F" w:rsidP="004E0558">
      <w:pPr>
        <w:tabs>
          <w:tab w:val="left" w:pos="1212"/>
        </w:tabs>
        <w:jc w:val="both"/>
        <w:rPr>
          <w:rFonts w:ascii="Times New Roman" w:hAnsi="Times New Roman" w:cs="Times New Roman"/>
          <w:b/>
          <w:bCs/>
          <w:sz w:val="20"/>
          <w:szCs w:val="20"/>
          <w:lang w:val="en-US"/>
        </w:rPr>
      </w:pPr>
      <w:r w:rsidRPr="005B5DCF">
        <w:rPr>
          <w:rFonts w:ascii="Times New Roman" w:hAnsi="Times New Roman" w:cs="Times New Roman"/>
          <w:b/>
          <w:bCs/>
          <w:sz w:val="20"/>
          <w:szCs w:val="20"/>
          <w:lang w:val="en-US"/>
        </w:rPr>
        <w:t>Nanoparticle applications as nanocomposites:</w:t>
      </w:r>
    </w:p>
    <w:p w14:paraId="605EFA7D" w14:textId="084DDFB0" w:rsidR="00724B5F" w:rsidRPr="008370B2" w:rsidRDefault="005B5DCF"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In spite of the complications with production, the use of nanomaterials grew distinctly in the early 21</w:t>
      </w:r>
      <w:r w:rsidR="00724B5F" w:rsidRPr="00D22805">
        <w:rPr>
          <w:rFonts w:ascii="Times New Roman" w:hAnsi="Times New Roman" w:cs="Times New Roman"/>
          <w:sz w:val="20"/>
          <w:szCs w:val="20"/>
          <w:vertAlign w:val="superscript"/>
          <w:lang w:val="en-US"/>
        </w:rPr>
        <w:t>st</w:t>
      </w:r>
      <w:r w:rsidR="00724B5F" w:rsidRPr="008370B2">
        <w:rPr>
          <w:rFonts w:ascii="Times New Roman" w:hAnsi="Times New Roman" w:cs="Times New Roman"/>
          <w:sz w:val="20"/>
          <w:szCs w:val="20"/>
          <w:lang w:val="en-US"/>
        </w:rPr>
        <w:t xml:space="preserve"> century, with particularly hasty growth in the use of nanocomposites. Nanocomposites were hired in the development and strategies of new constituents, serving, for example, as the building blocks for new dielectric (insulating) and magnetic resources. </w:t>
      </w:r>
    </w:p>
    <w:p w14:paraId="36BC7FFA" w14:textId="77777777" w:rsidR="00724B5F" w:rsidRPr="005B5DCF" w:rsidRDefault="00724B5F" w:rsidP="004E0558">
      <w:pPr>
        <w:tabs>
          <w:tab w:val="left" w:pos="1212"/>
        </w:tabs>
        <w:jc w:val="both"/>
        <w:rPr>
          <w:rFonts w:ascii="Times New Roman" w:hAnsi="Times New Roman" w:cs="Times New Roman"/>
          <w:b/>
          <w:bCs/>
          <w:sz w:val="20"/>
          <w:szCs w:val="20"/>
          <w:lang w:val="en-US"/>
        </w:rPr>
      </w:pPr>
      <w:r w:rsidRPr="005B5DCF">
        <w:rPr>
          <w:rFonts w:ascii="Times New Roman" w:hAnsi="Times New Roman" w:cs="Times New Roman"/>
          <w:b/>
          <w:bCs/>
          <w:sz w:val="20"/>
          <w:szCs w:val="20"/>
          <w:lang w:val="en-US"/>
        </w:rPr>
        <w:t>Food packaging</w:t>
      </w:r>
    </w:p>
    <w:p w14:paraId="57805E0B" w14:textId="1DEC2B82" w:rsidR="00724B5F" w:rsidRPr="008370B2" w:rsidRDefault="005B5DCF"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724B5F" w:rsidRPr="008370B2">
        <w:rPr>
          <w:rFonts w:ascii="Times New Roman" w:hAnsi="Times New Roman" w:cs="Times New Roman"/>
          <w:sz w:val="20"/>
          <w:szCs w:val="20"/>
          <w:lang w:val="en-US"/>
        </w:rPr>
        <w:t xml:space="preserve">Nanoparticles have been gradually combined into food packaging to regulate the ambient atmosphere around food, keeping it fresh and safe from microbial adulteration. Such composites use nanoflakes of clays and claylike molecules, which slow down the access to moisture and decrease gas transport across the packaging film. It is also possible to incorporate nanoparticles with apparent antimicrobial effects (e.g., nano copper or </w:t>
      </w:r>
      <w:proofErr w:type="spellStart"/>
      <w:r w:rsidR="00724B5F" w:rsidRPr="008370B2">
        <w:rPr>
          <w:rFonts w:ascii="Times New Roman" w:hAnsi="Times New Roman" w:cs="Times New Roman"/>
          <w:sz w:val="20"/>
          <w:szCs w:val="20"/>
          <w:lang w:val="en-US"/>
        </w:rPr>
        <w:t>nanosilver</w:t>
      </w:r>
      <w:proofErr w:type="spellEnd"/>
      <w:r w:rsidR="00724B5F" w:rsidRPr="008370B2">
        <w:rPr>
          <w:rFonts w:ascii="Times New Roman" w:hAnsi="Times New Roman" w:cs="Times New Roman"/>
          <w:sz w:val="20"/>
          <w:szCs w:val="20"/>
          <w:lang w:val="en-US"/>
        </w:rPr>
        <w:t xml:space="preserve">) into such packaging. Nanoparticles that </w:t>
      </w:r>
      <w:r w:rsidR="001C3373" w:rsidRPr="008370B2">
        <w:rPr>
          <w:rFonts w:ascii="Times New Roman" w:hAnsi="Times New Roman" w:cs="Times New Roman"/>
          <w:sz w:val="20"/>
          <w:szCs w:val="20"/>
          <w:lang w:val="en-US"/>
        </w:rPr>
        <w:t>display</w:t>
      </w:r>
      <w:r w:rsidR="00724B5F" w:rsidRPr="008370B2">
        <w:rPr>
          <w:rFonts w:ascii="Times New Roman" w:hAnsi="Times New Roman" w:cs="Times New Roman"/>
          <w:sz w:val="20"/>
          <w:szCs w:val="20"/>
          <w:lang w:val="en-US"/>
        </w:rPr>
        <w:t xml:space="preserve"> antimicrobial activity </w:t>
      </w:r>
      <w:r w:rsidR="00447915" w:rsidRPr="008370B2">
        <w:rPr>
          <w:rFonts w:ascii="Times New Roman" w:hAnsi="Times New Roman" w:cs="Times New Roman"/>
          <w:sz w:val="20"/>
          <w:szCs w:val="20"/>
          <w:lang w:val="en-US"/>
        </w:rPr>
        <w:t>have</w:t>
      </w:r>
      <w:r w:rsidR="00724B5F" w:rsidRPr="008370B2">
        <w:rPr>
          <w:rFonts w:ascii="Times New Roman" w:hAnsi="Times New Roman" w:cs="Times New Roman"/>
          <w:sz w:val="20"/>
          <w:szCs w:val="20"/>
          <w:lang w:val="en-US"/>
        </w:rPr>
        <w:t xml:space="preserve"> also been </w:t>
      </w:r>
      <w:r w:rsidR="00447915" w:rsidRPr="008370B2">
        <w:rPr>
          <w:rFonts w:ascii="Times New Roman" w:hAnsi="Times New Roman" w:cs="Times New Roman"/>
          <w:sz w:val="20"/>
          <w:szCs w:val="20"/>
          <w:lang w:val="en-US"/>
        </w:rPr>
        <w:t>unified</w:t>
      </w:r>
      <w:r w:rsidR="00724B5F" w:rsidRPr="008370B2">
        <w:rPr>
          <w:rFonts w:ascii="Times New Roman" w:hAnsi="Times New Roman" w:cs="Times New Roman"/>
          <w:sz w:val="20"/>
          <w:szCs w:val="20"/>
          <w:lang w:val="en-US"/>
        </w:rPr>
        <w:t xml:space="preserve"> into paints and </w:t>
      </w:r>
      <w:r w:rsidR="00447915" w:rsidRPr="008370B2">
        <w:rPr>
          <w:rFonts w:ascii="Times New Roman" w:hAnsi="Times New Roman" w:cs="Times New Roman"/>
          <w:sz w:val="20"/>
          <w:szCs w:val="20"/>
          <w:lang w:val="en-US"/>
        </w:rPr>
        <w:t>varnishes</w:t>
      </w:r>
      <w:r w:rsidR="00724B5F" w:rsidRPr="008370B2">
        <w:rPr>
          <w:rFonts w:ascii="Times New Roman" w:hAnsi="Times New Roman" w:cs="Times New Roman"/>
          <w:sz w:val="20"/>
          <w:szCs w:val="20"/>
          <w:lang w:val="en-US"/>
        </w:rPr>
        <w:t xml:space="preserve">, making those </w:t>
      </w:r>
      <w:r w:rsidR="00447915" w:rsidRPr="008370B2">
        <w:rPr>
          <w:rFonts w:ascii="Times New Roman" w:hAnsi="Times New Roman" w:cs="Times New Roman"/>
          <w:sz w:val="20"/>
          <w:szCs w:val="20"/>
          <w:lang w:val="en-US"/>
        </w:rPr>
        <w:t>goods</w:t>
      </w:r>
      <w:r w:rsidR="00724B5F" w:rsidRPr="008370B2">
        <w:rPr>
          <w:rFonts w:ascii="Times New Roman" w:hAnsi="Times New Roman" w:cs="Times New Roman"/>
          <w:sz w:val="20"/>
          <w:szCs w:val="20"/>
          <w:lang w:val="en-US"/>
        </w:rPr>
        <w:t xml:space="preserve"> </w:t>
      </w:r>
      <w:r w:rsidR="00447915" w:rsidRPr="008370B2">
        <w:rPr>
          <w:rFonts w:ascii="Times New Roman" w:hAnsi="Times New Roman" w:cs="Times New Roman"/>
          <w:sz w:val="20"/>
          <w:szCs w:val="20"/>
          <w:lang w:val="en-US"/>
        </w:rPr>
        <w:t>predominantly</w:t>
      </w:r>
      <w:r w:rsidR="00724B5F" w:rsidRPr="008370B2">
        <w:rPr>
          <w:rFonts w:ascii="Times New Roman" w:hAnsi="Times New Roman" w:cs="Times New Roman"/>
          <w:sz w:val="20"/>
          <w:szCs w:val="20"/>
          <w:lang w:val="en-US"/>
        </w:rPr>
        <w:t xml:space="preserve"> useful for surfaces in hospitals and other medical </w:t>
      </w:r>
      <w:r w:rsidR="004A6336" w:rsidRPr="008370B2">
        <w:rPr>
          <w:rFonts w:ascii="Times New Roman" w:hAnsi="Times New Roman" w:cs="Times New Roman"/>
          <w:sz w:val="20"/>
          <w:szCs w:val="20"/>
          <w:lang w:val="en-US"/>
        </w:rPr>
        <w:t>accommodations</w:t>
      </w:r>
      <w:r w:rsidR="00724B5F" w:rsidRPr="008370B2">
        <w:rPr>
          <w:rFonts w:ascii="Times New Roman" w:hAnsi="Times New Roman" w:cs="Times New Roman"/>
          <w:sz w:val="20"/>
          <w:szCs w:val="20"/>
          <w:lang w:val="en-US"/>
        </w:rPr>
        <w:t xml:space="preserve"> and food preparation</w:t>
      </w:r>
      <w:r w:rsidR="004A6336" w:rsidRPr="008370B2">
        <w:rPr>
          <w:rFonts w:ascii="Times New Roman" w:hAnsi="Times New Roman" w:cs="Times New Roman"/>
          <w:sz w:val="20"/>
          <w:szCs w:val="20"/>
          <w:lang w:val="en-US"/>
        </w:rPr>
        <w:t>s</w:t>
      </w:r>
      <w:r w:rsidR="00724B5F" w:rsidRPr="008370B2">
        <w:rPr>
          <w:rFonts w:ascii="Times New Roman" w:hAnsi="Times New Roman" w:cs="Times New Roman"/>
          <w:sz w:val="20"/>
          <w:szCs w:val="20"/>
          <w:lang w:val="en-US"/>
        </w:rPr>
        <w:t>.</w:t>
      </w:r>
    </w:p>
    <w:p w14:paraId="72A4A2D6" w14:textId="77777777" w:rsidR="00724B5F" w:rsidRPr="00D22805" w:rsidRDefault="00724B5F" w:rsidP="004E0558">
      <w:pPr>
        <w:tabs>
          <w:tab w:val="left" w:pos="1212"/>
        </w:tabs>
        <w:jc w:val="both"/>
        <w:rPr>
          <w:rFonts w:ascii="Times New Roman" w:hAnsi="Times New Roman" w:cs="Times New Roman"/>
          <w:b/>
          <w:bCs/>
          <w:sz w:val="20"/>
          <w:szCs w:val="20"/>
          <w:lang w:val="en-US"/>
        </w:rPr>
      </w:pPr>
      <w:r w:rsidRPr="00D22805">
        <w:rPr>
          <w:rFonts w:ascii="Times New Roman" w:hAnsi="Times New Roman" w:cs="Times New Roman"/>
          <w:b/>
          <w:bCs/>
          <w:sz w:val="20"/>
          <w:szCs w:val="20"/>
          <w:lang w:val="en-US"/>
        </w:rPr>
        <w:t>Flame retardants</w:t>
      </w:r>
    </w:p>
    <w:p w14:paraId="12CE9C03" w14:textId="2A12E245" w:rsidR="00724B5F" w:rsidRPr="008370B2" w:rsidRDefault="00D22805"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ab/>
      </w:r>
      <w:r w:rsidR="00724B5F" w:rsidRPr="008370B2">
        <w:rPr>
          <w:rFonts w:ascii="Times New Roman" w:hAnsi="Times New Roman" w:cs="Times New Roman"/>
          <w:sz w:val="20"/>
          <w:szCs w:val="20"/>
          <w:lang w:val="en-US"/>
        </w:rPr>
        <w:t>Nanoparticles were discovered for their potential to substitute extras built on flammable organic halogens and phosphorus in plastics and textiles. Studies had suggested that, in the event of a serious fire, products with nano clays and hydroxide nanoparticles were associated with fewer emissions of harmful fumes than products containing certain other types of additives.</w:t>
      </w:r>
    </w:p>
    <w:p w14:paraId="3E3CD158" w14:textId="77777777" w:rsidR="004E0558" w:rsidRPr="007317FB" w:rsidRDefault="004E0558" w:rsidP="004E0558">
      <w:pPr>
        <w:tabs>
          <w:tab w:val="left" w:pos="1212"/>
        </w:tabs>
        <w:jc w:val="both"/>
        <w:rPr>
          <w:rFonts w:ascii="Times New Roman" w:hAnsi="Times New Roman" w:cs="Times New Roman"/>
          <w:b/>
          <w:bCs/>
          <w:sz w:val="20"/>
          <w:szCs w:val="20"/>
          <w:lang w:val="en-US"/>
        </w:rPr>
      </w:pPr>
      <w:r w:rsidRPr="007317FB">
        <w:rPr>
          <w:rFonts w:ascii="Times New Roman" w:hAnsi="Times New Roman" w:cs="Times New Roman"/>
          <w:b/>
          <w:bCs/>
          <w:sz w:val="20"/>
          <w:szCs w:val="20"/>
          <w:lang w:val="en-US"/>
        </w:rPr>
        <w:t>Batteries and supercapacitors</w:t>
      </w:r>
    </w:p>
    <w:p w14:paraId="00DC7937" w14:textId="26C7CF0D"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The capability to make nanocomposite materials to have extreme internal exterior areas for packing electrical charge in the form of small ions or electrons has made them particularly valued for use in batteries and supercapacitors. Indeed, nanocomposite molecules have been manufactured for numerous applications linking electrodes. </w:t>
      </w:r>
    </w:p>
    <w:p w14:paraId="2522ED20" w14:textId="77777777" w:rsidR="004E0558" w:rsidRPr="007317FB" w:rsidRDefault="004E0558" w:rsidP="004E0558">
      <w:pPr>
        <w:tabs>
          <w:tab w:val="left" w:pos="1212"/>
        </w:tabs>
        <w:jc w:val="both"/>
        <w:rPr>
          <w:rFonts w:ascii="Times New Roman" w:hAnsi="Times New Roman" w:cs="Times New Roman"/>
          <w:b/>
          <w:bCs/>
          <w:sz w:val="20"/>
          <w:szCs w:val="20"/>
          <w:lang w:val="en-US"/>
        </w:rPr>
      </w:pPr>
      <w:r w:rsidRPr="007317FB">
        <w:rPr>
          <w:rFonts w:ascii="Times New Roman" w:hAnsi="Times New Roman" w:cs="Times New Roman"/>
          <w:b/>
          <w:bCs/>
          <w:sz w:val="20"/>
          <w:szCs w:val="20"/>
          <w:lang w:val="en-US"/>
        </w:rPr>
        <w:t>Nanoceramics</w:t>
      </w:r>
    </w:p>
    <w:p w14:paraId="6997420A" w14:textId="06132039"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A long-standing motive in materials science had been to alter ceramics that are hard and predisposed to cracking into rougher, </w:t>
      </w:r>
      <w:r w:rsidR="009E338A" w:rsidRPr="008370B2">
        <w:rPr>
          <w:rFonts w:ascii="Times New Roman" w:hAnsi="Times New Roman" w:cs="Times New Roman"/>
          <w:sz w:val="20"/>
          <w:szCs w:val="20"/>
          <w:lang w:val="en-US"/>
        </w:rPr>
        <w:t>stronger</w:t>
      </w:r>
      <w:r w:rsidR="004E0558" w:rsidRPr="008370B2">
        <w:rPr>
          <w:rFonts w:ascii="Times New Roman" w:hAnsi="Times New Roman" w:cs="Times New Roman"/>
          <w:sz w:val="20"/>
          <w:szCs w:val="20"/>
          <w:lang w:val="en-US"/>
        </w:rPr>
        <w:t xml:space="preserve"> materials. By the early 21st century, researchers had accomplished that goal by integrating an active blend of nanoparticles into ceramics materials. Further new ceramics constituents that were under progress comprised all-ceramic or polymer-ceramic assortments, which shared the exclusive functional (e.g., electrical, magnetic, or mechanical) belongings of </w:t>
      </w:r>
      <w:r w:rsidR="009E338A" w:rsidRPr="008370B2">
        <w:rPr>
          <w:rFonts w:ascii="Times New Roman" w:hAnsi="Times New Roman" w:cs="Times New Roman"/>
          <w:sz w:val="20"/>
          <w:szCs w:val="20"/>
          <w:lang w:val="en-US"/>
        </w:rPr>
        <w:t>nanocomposite constituents</w:t>
      </w:r>
      <w:r w:rsidR="004E0558" w:rsidRPr="008370B2">
        <w:rPr>
          <w:rFonts w:ascii="Times New Roman" w:hAnsi="Times New Roman" w:cs="Times New Roman"/>
          <w:sz w:val="20"/>
          <w:szCs w:val="20"/>
          <w:lang w:val="en-US"/>
        </w:rPr>
        <w:t xml:space="preserve"> with the belongings of ceramics materials.</w:t>
      </w:r>
    </w:p>
    <w:p w14:paraId="6ACD7556" w14:textId="77777777" w:rsidR="004E0558" w:rsidRPr="007317FB" w:rsidRDefault="004E0558" w:rsidP="004E0558">
      <w:pPr>
        <w:tabs>
          <w:tab w:val="left" w:pos="1212"/>
        </w:tabs>
        <w:jc w:val="both"/>
        <w:rPr>
          <w:rFonts w:ascii="Times New Roman" w:hAnsi="Times New Roman" w:cs="Times New Roman"/>
          <w:b/>
          <w:bCs/>
          <w:sz w:val="20"/>
          <w:szCs w:val="20"/>
          <w:lang w:val="en-US"/>
        </w:rPr>
      </w:pPr>
      <w:r w:rsidRPr="007317FB">
        <w:rPr>
          <w:rFonts w:ascii="Times New Roman" w:hAnsi="Times New Roman" w:cs="Times New Roman"/>
          <w:b/>
          <w:bCs/>
          <w:sz w:val="20"/>
          <w:szCs w:val="20"/>
          <w:lang w:val="en-US"/>
        </w:rPr>
        <w:t>Light control</w:t>
      </w:r>
    </w:p>
    <w:p w14:paraId="2045629C" w14:textId="5FC79104"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In the 1990s the progress of blue light-emitting diodes (LEDs), </w:t>
      </w:r>
      <w:r w:rsidR="009E338A" w:rsidRPr="008370B2">
        <w:rPr>
          <w:rFonts w:ascii="Times New Roman" w:hAnsi="Times New Roman" w:cs="Times New Roman"/>
          <w:sz w:val="20"/>
          <w:szCs w:val="20"/>
          <w:lang w:val="en-US"/>
        </w:rPr>
        <w:t xml:space="preserve">which </w:t>
      </w:r>
      <w:r w:rsidR="004E0558" w:rsidRPr="008370B2">
        <w:rPr>
          <w:rFonts w:ascii="Times New Roman" w:hAnsi="Times New Roman" w:cs="Times New Roman"/>
          <w:sz w:val="20"/>
          <w:szCs w:val="20"/>
          <w:lang w:val="en-US"/>
        </w:rPr>
        <w:t xml:space="preserve">had the capacity to harvest white light at significantly reduced costs, inspired a revolution in lighting. Blue LEDs transported a need for composite constituents that could be used to hide the diodes to alter blue light into other wavelengths (such as red, yellow, or green) to attain white light. One way of procuring the desired light is by leveraging the size or quantum effect of </w:t>
      </w:r>
      <w:r w:rsidR="009E338A" w:rsidRPr="008370B2">
        <w:rPr>
          <w:rFonts w:ascii="Times New Roman" w:hAnsi="Times New Roman" w:cs="Times New Roman"/>
          <w:sz w:val="20"/>
          <w:szCs w:val="20"/>
          <w:lang w:val="en-US"/>
        </w:rPr>
        <w:t xml:space="preserve">a </w:t>
      </w:r>
      <w:r w:rsidR="004E0558" w:rsidRPr="008370B2">
        <w:rPr>
          <w:rFonts w:ascii="Times New Roman" w:hAnsi="Times New Roman" w:cs="Times New Roman"/>
          <w:sz w:val="20"/>
          <w:szCs w:val="20"/>
          <w:lang w:val="en-US"/>
        </w:rPr>
        <w:t xml:space="preserve">small semiconducting constituent part. Light alteration in the above cases is accomplished with </w:t>
      </w:r>
      <w:r w:rsidR="009E338A" w:rsidRPr="008370B2">
        <w:rPr>
          <w:rFonts w:ascii="Times New Roman" w:hAnsi="Times New Roman" w:cs="Times New Roman"/>
          <w:sz w:val="20"/>
          <w:szCs w:val="20"/>
          <w:lang w:val="en-US"/>
        </w:rPr>
        <w:t xml:space="preserve">the </w:t>
      </w:r>
      <w:r w:rsidR="004E0558" w:rsidRPr="008370B2">
        <w:rPr>
          <w:rFonts w:ascii="Times New Roman" w:hAnsi="Times New Roman" w:cs="Times New Roman"/>
          <w:sz w:val="20"/>
          <w:szCs w:val="20"/>
          <w:lang w:val="en-US"/>
        </w:rPr>
        <w:t>submicron constituent part of inorganic phosphor constituents united into the polymer.</w:t>
      </w:r>
    </w:p>
    <w:p w14:paraId="20E4C05B" w14:textId="77777777" w:rsidR="004E0558" w:rsidRPr="008370B2" w:rsidRDefault="004E0558" w:rsidP="004E0558">
      <w:pPr>
        <w:tabs>
          <w:tab w:val="left" w:pos="1212"/>
        </w:tabs>
        <w:jc w:val="both"/>
        <w:rPr>
          <w:rFonts w:ascii="Times New Roman" w:hAnsi="Times New Roman" w:cs="Times New Roman"/>
          <w:b/>
          <w:bCs/>
          <w:sz w:val="20"/>
          <w:szCs w:val="20"/>
          <w:lang w:val="en-US"/>
        </w:rPr>
      </w:pPr>
      <w:r w:rsidRPr="008370B2">
        <w:rPr>
          <w:rFonts w:ascii="Times New Roman" w:hAnsi="Times New Roman" w:cs="Times New Roman"/>
          <w:b/>
          <w:bCs/>
          <w:sz w:val="20"/>
          <w:szCs w:val="20"/>
          <w:lang w:val="en-US"/>
        </w:rPr>
        <w:t>Nanoparticle applications in medicine</w:t>
      </w:r>
    </w:p>
    <w:p w14:paraId="02B43A0E" w14:textId="315B83AF"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The minuteness of nanoparticles is particularly beneficial in medicine; nanoparticles can not only move widely all over the body but also enter cells or be intended to bind to specific cells. Those properties have enabled new ways of attracting images of organs as well as </w:t>
      </w:r>
      <w:proofErr w:type="spellStart"/>
      <w:r w:rsidR="004E0558" w:rsidRPr="008370B2">
        <w:rPr>
          <w:rFonts w:ascii="Times New Roman" w:hAnsi="Times New Roman" w:cs="Times New Roman"/>
          <w:sz w:val="20"/>
          <w:szCs w:val="20"/>
          <w:lang w:val="en-US"/>
        </w:rPr>
        <w:t>tumours</w:t>
      </w:r>
      <w:proofErr w:type="spellEnd"/>
      <w:r w:rsidR="004E0558" w:rsidRPr="008370B2">
        <w:rPr>
          <w:rFonts w:ascii="Times New Roman" w:hAnsi="Times New Roman" w:cs="Times New Roman"/>
          <w:sz w:val="20"/>
          <w:szCs w:val="20"/>
          <w:lang w:val="en-US"/>
        </w:rPr>
        <w:t xml:space="preserve"> and other contaminated tissues in the body. They also have enabled the growth of new approaches </w:t>
      </w:r>
      <w:r w:rsidR="00F55DC2" w:rsidRPr="008370B2">
        <w:rPr>
          <w:rFonts w:ascii="Times New Roman" w:hAnsi="Times New Roman" w:cs="Times New Roman"/>
          <w:sz w:val="20"/>
          <w:szCs w:val="20"/>
          <w:lang w:val="en-US"/>
        </w:rPr>
        <w:t>to</w:t>
      </w:r>
      <w:r w:rsidR="004E0558" w:rsidRPr="008370B2">
        <w:rPr>
          <w:rFonts w:ascii="Times New Roman" w:hAnsi="Times New Roman" w:cs="Times New Roman"/>
          <w:sz w:val="20"/>
          <w:szCs w:val="20"/>
          <w:lang w:val="en-US"/>
        </w:rPr>
        <w:t xml:space="preserve"> delivering therapy, such as by giving local heating (hyperthermia), blocking vasculature to unhealthy tissues and </w:t>
      </w:r>
      <w:proofErr w:type="spellStart"/>
      <w:r w:rsidR="004E0558" w:rsidRPr="008370B2">
        <w:rPr>
          <w:rFonts w:ascii="Times New Roman" w:hAnsi="Times New Roman" w:cs="Times New Roman"/>
          <w:sz w:val="20"/>
          <w:szCs w:val="20"/>
          <w:lang w:val="en-US"/>
        </w:rPr>
        <w:t>tumours</w:t>
      </w:r>
      <w:proofErr w:type="spellEnd"/>
      <w:r w:rsidR="004E0558" w:rsidRPr="008370B2">
        <w:rPr>
          <w:rFonts w:ascii="Times New Roman" w:hAnsi="Times New Roman" w:cs="Times New Roman"/>
          <w:sz w:val="20"/>
          <w:szCs w:val="20"/>
          <w:lang w:val="en-US"/>
        </w:rPr>
        <w:t>, or carrying payloads of drugs.</w:t>
      </w:r>
    </w:p>
    <w:p w14:paraId="5723DA24" w14:textId="1ED79343"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Magnetic nanoparticles have been used to replace radioactive technetium for tracking the spread of cancer along lymph nodes. The nanoparticles toil by misusing the change in contrast carried about by tiny units of superparamagnetic iron oxide in magnetic resonance imaging (MRI). Such constituent parts also can be used to destroy </w:t>
      </w:r>
      <w:proofErr w:type="spellStart"/>
      <w:r w:rsidR="004E0558" w:rsidRPr="008370B2">
        <w:rPr>
          <w:rFonts w:ascii="Times New Roman" w:hAnsi="Times New Roman" w:cs="Times New Roman"/>
          <w:sz w:val="20"/>
          <w:szCs w:val="20"/>
          <w:lang w:val="en-US"/>
        </w:rPr>
        <w:t>tumours</w:t>
      </w:r>
      <w:proofErr w:type="spellEnd"/>
      <w:r w:rsidR="004E0558" w:rsidRPr="008370B2">
        <w:rPr>
          <w:rFonts w:ascii="Times New Roman" w:hAnsi="Times New Roman" w:cs="Times New Roman"/>
          <w:sz w:val="20"/>
          <w:szCs w:val="20"/>
          <w:lang w:val="en-US"/>
        </w:rPr>
        <w:t xml:space="preserve"> via hyperthermia, in which an irregular magnetic field </w:t>
      </w:r>
      <w:r w:rsidR="00F55DC2" w:rsidRPr="008370B2">
        <w:rPr>
          <w:rFonts w:ascii="Times New Roman" w:hAnsi="Times New Roman" w:cs="Times New Roman"/>
          <w:sz w:val="20"/>
          <w:szCs w:val="20"/>
          <w:lang w:val="en-US"/>
        </w:rPr>
        <w:t>causes</w:t>
      </w:r>
      <w:r w:rsidR="004E0558" w:rsidRPr="008370B2">
        <w:rPr>
          <w:rFonts w:ascii="Times New Roman" w:hAnsi="Times New Roman" w:cs="Times New Roman"/>
          <w:sz w:val="20"/>
          <w:szCs w:val="20"/>
          <w:lang w:val="en-US"/>
        </w:rPr>
        <w:t xml:space="preserve"> them to heat and abolish tissue on a local scale.</w:t>
      </w:r>
    </w:p>
    <w:p w14:paraId="1574739F" w14:textId="4F393E24" w:rsidR="004E0558" w:rsidRPr="008370B2" w:rsidRDefault="007317FB" w:rsidP="004E0558">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4E0558" w:rsidRPr="008370B2">
        <w:rPr>
          <w:rFonts w:ascii="Times New Roman" w:hAnsi="Times New Roman" w:cs="Times New Roman"/>
          <w:sz w:val="20"/>
          <w:szCs w:val="20"/>
          <w:lang w:val="en-US"/>
        </w:rPr>
        <w:t xml:space="preserve">Nanoparticles can be premeditated to improve fluorescent imaging or to improve images from positron emission tomography (PET) or ultrasound. Those methods characteristically require that the nanoparticle be able to distinguish a particular cell or disease state. In theory, the same idea of targeting could be used in assisting the precise delivery of a drug to a given disease site. The drug could be approved via a </w:t>
      </w:r>
      <w:proofErr w:type="spellStart"/>
      <w:r w:rsidR="004E0558" w:rsidRPr="008370B2">
        <w:rPr>
          <w:rFonts w:ascii="Times New Roman" w:hAnsi="Times New Roman" w:cs="Times New Roman"/>
          <w:sz w:val="20"/>
          <w:szCs w:val="20"/>
          <w:lang w:val="en-US"/>
        </w:rPr>
        <w:t>nanocapsule</w:t>
      </w:r>
      <w:proofErr w:type="spellEnd"/>
      <w:r w:rsidR="004E0558" w:rsidRPr="008370B2">
        <w:rPr>
          <w:rFonts w:ascii="Times New Roman" w:hAnsi="Times New Roman" w:cs="Times New Roman"/>
          <w:sz w:val="20"/>
          <w:szCs w:val="20"/>
          <w:lang w:val="en-US"/>
        </w:rPr>
        <w:t xml:space="preserve"> or a liposome, or it could be approved in a porous </w:t>
      </w:r>
      <w:proofErr w:type="spellStart"/>
      <w:r w:rsidR="004E0558" w:rsidRPr="008370B2">
        <w:rPr>
          <w:rFonts w:ascii="Times New Roman" w:hAnsi="Times New Roman" w:cs="Times New Roman"/>
          <w:sz w:val="20"/>
          <w:szCs w:val="20"/>
          <w:lang w:val="en-US"/>
        </w:rPr>
        <w:t>nanosponge</w:t>
      </w:r>
      <w:proofErr w:type="spellEnd"/>
      <w:r w:rsidR="004E0558" w:rsidRPr="008370B2">
        <w:rPr>
          <w:rFonts w:ascii="Times New Roman" w:hAnsi="Times New Roman" w:cs="Times New Roman"/>
          <w:sz w:val="20"/>
          <w:szCs w:val="20"/>
          <w:lang w:val="en-US"/>
        </w:rPr>
        <w:t xml:space="preserve"> conformation and then held by bonds at the targeted site, thereby allowing the slow release of the drug. The growth of nanoparticles to relief in the delivery of a drug to the brain via inhalation holds significant promise for the treatment of neurological disorders such as Parkinson's, Alzheimer's, and multiple sclerosis.</w:t>
      </w:r>
    </w:p>
    <w:p w14:paraId="4F88FD44" w14:textId="77777777" w:rsidR="00B21579" w:rsidRPr="008370B2" w:rsidRDefault="00B21579" w:rsidP="00B21579">
      <w:pPr>
        <w:tabs>
          <w:tab w:val="left" w:pos="1212"/>
        </w:tabs>
        <w:jc w:val="both"/>
        <w:rPr>
          <w:rFonts w:ascii="Times New Roman" w:hAnsi="Times New Roman" w:cs="Times New Roman"/>
          <w:b/>
          <w:bCs/>
          <w:sz w:val="20"/>
          <w:szCs w:val="20"/>
          <w:lang w:val="en-US"/>
        </w:rPr>
      </w:pPr>
      <w:r w:rsidRPr="008370B2">
        <w:rPr>
          <w:rFonts w:ascii="Times New Roman" w:hAnsi="Times New Roman" w:cs="Times New Roman"/>
          <w:b/>
          <w:bCs/>
          <w:sz w:val="20"/>
          <w:szCs w:val="20"/>
          <w:lang w:val="en-US"/>
        </w:rPr>
        <w:t>Toxicological Effects of Nanoparticle:</w:t>
      </w:r>
    </w:p>
    <w:p w14:paraId="129AB5F3" w14:textId="235726E7" w:rsidR="00BE1E4B" w:rsidRPr="008370B2" w:rsidRDefault="008370B2" w:rsidP="00B21579">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B21579" w:rsidRPr="008370B2">
        <w:rPr>
          <w:rFonts w:ascii="Times New Roman" w:hAnsi="Times New Roman" w:cs="Times New Roman"/>
          <w:sz w:val="20"/>
          <w:szCs w:val="20"/>
          <w:lang w:val="en-US"/>
        </w:rPr>
        <w:t xml:space="preserve">Apart from their widespread use in industry and medicine, NPs and other nanomaterials have been linked to certain toxicities, which are now receiving more attention than ever before. For instance, NPs may penetrate the dendritic cells of the airway wall, which are the primary antigen-presenting cells that play important roles in coordinating the innate and adaptive immune systems. While targeting dendritic cells with nanotechnology is a promising strategy for cancer immunotherapy, studies have shown that the absorption of NPs </w:t>
      </w:r>
      <w:r w:rsidR="00B21579" w:rsidRPr="008370B2">
        <w:rPr>
          <w:rFonts w:ascii="Times New Roman" w:hAnsi="Times New Roman" w:cs="Times New Roman"/>
          <w:sz w:val="20"/>
          <w:szCs w:val="20"/>
          <w:lang w:val="en-US"/>
        </w:rPr>
        <w:lastRenderedPageBreak/>
        <w:t>can impair the function of these cells. The physicochemical properties of NPs also affect their interactions with dendritic cells, thus altering their immune functions in various processes such as maturation, homing, antigen processing, and antigen presentation. There are concerns regarding whether standard toxicological methods can detect any dysfunction of these cells or whether any such effects are relatively minor. As nanotechnology continues to advance, there will likely be increasing exposure to a wider range of NPs, and this will undoubtedly lead to proposals for their use.</w:t>
      </w:r>
    </w:p>
    <w:p w14:paraId="0ABB578A" w14:textId="485F76DD" w:rsidR="00690857" w:rsidRPr="008370B2" w:rsidRDefault="00690857" w:rsidP="00690857">
      <w:pPr>
        <w:pStyle w:val="topic-paragraph"/>
        <w:shd w:val="clear" w:color="auto" w:fill="FFFFFF"/>
        <w:jc w:val="both"/>
        <w:rPr>
          <w:b/>
          <w:color w:val="000000" w:themeColor="text1"/>
          <w:sz w:val="20"/>
          <w:szCs w:val="20"/>
        </w:rPr>
      </w:pPr>
      <w:r w:rsidRPr="008370B2">
        <w:rPr>
          <w:b/>
          <w:color w:val="000000" w:themeColor="text1"/>
          <w:sz w:val="20"/>
          <w:szCs w:val="20"/>
        </w:rPr>
        <w:t>Table. Nanoparticle-induced toxicities in different organs.</w:t>
      </w:r>
    </w:p>
    <w:tbl>
      <w:tblPr>
        <w:tblStyle w:val="TableGrid"/>
        <w:tblW w:w="0" w:type="auto"/>
        <w:tblInd w:w="108" w:type="dxa"/>
        <w:tblLook w:val="04A0" w:firstRow="1" w:lastRow="0" w:firstColumn="1" w:lastColumn="0" w:noHBand="0" w:noVBand="1"/>
      </w:tblPr>
      <w:tblGrid>
        <w:gridCol w:w="1294"/>
        <w:gridCol w:w="1746"/>
        <w:gridCol w:w="5868"/>
      </w:tblGrid>
      <w:tr w:rsidR="00A87B11" w:rsidRPr="008370B2" w14:paraId="473443DF" w14:textId="77777777" w:rsidTr="004E7052">
        <w:tc>
          <w:tcPr>
            <w:tcW w:w="1294" w:type="dxa"/>
            <w:vMerge w:val="restart"/>
          </w:tcPr>
          <w:p w14:paraId="31F90709" w14:textId="77777777" w:rsidR="00A87B11" w:rsidRPr="008370B2" w:rsidRDefault="00A87B11" w:rsidP="004E7052">
            <w:pPr>
              <w:jc w:val="center"/>
              <w:rPr>
                <w:rFonts w:ascii="Times New Roman" w:hAnsi="Times New Roman" w:cs="Times New Roman"/>
                <w:sz w:val="20"/>
                <w:szCs w:val="20"/>
              </w:rPr>
            </w:pPr>
            <w:bookmarkStart w:id="0" w:name="_Hlk142816722"/>
            <w:r w:rsidRPr="008370B2">
              <w:rPr>
                <w:rFonts w:ascii="Times New Roman" w:hAnsi="Times New Roman" w:cs="Times New Roman"/>
                <w:sz w:val="20"/>
                <w:szCs w:val="20"/>
              </w:rPr>
              <w:t>Brain</w:t>
            </w:r>
          </w:p>
        </w:tc>
        <w:tc>
          <w:tcPr>
            <w:tcW w:w="1820" w:type="dxa"/>
          </w:tcPr>
          <w:p w14:paraId="398FB531"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MNPs@SiO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 xml:space="preserve"> (RITC)</w:t>
            </w:r>
          </w:p>
        </w:tc>
        <w:tc>
          <w:tcPr>
            <w:tcW w:w="6525" w:type="dxa"/>
          </w:tcPr>
          <w:p w14:paraId="5926F93B"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Silica-coated magnetic NPs activate microglia and induce neurotoxic D-serine secretion</w:t>
            </w:r>
          </w:p>
        </w:tc>
      </w:tr>
      <w:tr w:rsidR="00A87B11" w:rsidRPr="008370B2" w14:paraId="733A0699" w14:textId="77777777" w:rsidTr="004E7052">
        <w:tc>
          <w:tcPr>
            <w:tcW w:w="1294" w:type="dxa"/>
            <w:vMerge/>
          </w:tcPr>
          <w:p w14:paraId="3B1C8A05" w14:textId="77777777" w:rsidR="00A87B11" w:rsidRPr="008370B2" w:rsidRDefault="00A87B11" w:rsidP="004E7052">
            <w:pPr>
              <w:rPr>
                <w:rFonts w:ascii="Times New Roman" w:hAnsi="Times New Roman" w:cs="Times New Roman"/>
                <w:sz w:val="20"/>
                <w:szCs w:val="20"/>
              </w:rPr>
            </w:pPr>
          </w:p>
        </w:tc>
        <w:tc>
          <w:tcPr>
            <w:tcW w:w="1820" w:type="dxa"/>
          </w:tcPr>
          <w:p w14:paraId="50E7AAA5"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IONP </w:t>
            </w:r>
          </w:p>
        </w:tc>
        <w:tc>
          <w:tcPr>
            <w:tcW w:w="6525" w:type="dxa"/>
          </w:tcPr>
          <w:p w14:paraId="628A6B0F"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The Neurotoxic potential of iron oxide NPs in Wistar Rats</w:t>
            </w:r>
          </w:p>
        </w:tc>
      </w:tr>
      <w:tr w:rsidR="00A87B11" w:rsidRPr="008370B2" w14:paraId="0414E27C" w14:textId="77777777" w:rsidTr="004E7052">
        <w:tc>
          <w:tcPr>
            <w:tcW w:w="1294" w:type="dxa"/>
            <w:vMerge/>
          </w:tcPr>
          <w:p w14:paraId="141C07DB" w14:textId="77777777" w:rsidR="00A87B11" w:rsidRPr="008370B2" w:rsidRDefault="00A87B11" w:rsidP="004E7052">
            <w:pPr>
              <w:rPr>
                <w:rFonts w:ascii="Times New Roman" w:hAnsi="Times New Roman" w:cs="Times New Roman"/>
                <w:sz w:val="20"/>
                <w:szCs w:val="20"/>
              </w:rPr>
            </w:pPr>
          </w:p>
        </w:tc>
        <w:tc>
          <w:tcPr>
            <w:tcW w:w="1820" w:type="dxa"/>
          </w:tcPr>
          <w:p w14:paraId="1266222C"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Carbon black nanoparticles (CBNPs) </w:t>
            </w:r>
          </w:p>
        </w:tc>
        <w:tc>
          <w:tcPr>
            <w:tcW w:w="6525" w:type="dxa"/>
          </w:tcPr>
          <w:p w14:paraId="73399BA4"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Exposure of carbon black NPs to chicken embryos</w:t>
            </w:r>
          </w:p>
        </w:tc>
      </w:tr>
      <w:tr w:rsidR="00A87B11" w:rsidRPr="008370B2" w14:paraId="4268DEB5" w14:textId="77777777" w:rsidTr="004E7052">
        <w:tc>
          <w:tcPr>
            <w:tcW w:w="1294" w:type="dxa"/>
            <w:vMerge/>
          </w:tcPr>
          <w:p w14:paraId="304164EC" w14:textId="77777777" w:rsidR="00A87B11" w:rsidRPr="008370B2" w:rsidRDefault="00A87B11" w:rsidP="004E7052">
            <w:pPr>
              <w:rPr>
                <w:rFonts w:ascii="Times New Roman" w:hAnsi="Times New Roman" w:cs="Times New Roman"/>
                <w:sz w:val="20"/>
                <w:szCs w:val="20"/>
              </w:rPr>
            </w:pPr>
          </w:p>
        </w:tc>
        <w:tc>
          <w:tcPr>
            <w:tcW w:w="1820" w:type="dxa"/>
          </w:tcPr>
          <w:p w14:paraId="57C97C36"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ZrO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 xml:space="preserve"> NP </w:t>
            </w:r>
          </w:p>
        </w:tc>
        <w:tc>
          <w:tcPr>
            <w:tcW w:w="6525" w:type="dxa"/>
          </w:tcPr>
          <w:p w14:paraId="67AF1295"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Breakthrough of ZrO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 xml:space="preserve"> NPs into </w:t>
            </w:r>
            <w:proofErr w:type="spellStart"/>
            <w:r w:rsidRPr="008370B2">
              <w:rPr>
                <w:rFonts w:ascii="Times New Roman" w:hAnsi="Times New Roman" w:cs="Times New Roman"/>
                <w:sz w:val="20"/>
                <w:szCs w:val="20"/>
              </w:rPr>
              <w:t>fetal</w:t>
            </w:r>
            <w:proofErr w:type="spellEnd"/>
            <w:r w:rsidRPr="008370B2">
              <w:rPr>
                <w:rFonts w:ascii="Times New Roman" w:hAnsi="Times New Roman" w:cs="Times New Roman"/>
                <w:sz w:val="20"/>
                <w:szCs w:val="20"/>
              </w:rPr>
              <w:t xml:space="preserve"> brains depends on the developmental stage of the maternal placental barrier and </w:t>
            </w:r>
            <w:proofErr w:type="spellStart"/>
            <w:r w:rsidRPr="008370B2">
              <w:rPr>
                <w:rFonts w:ascii="Times New Roman" w:hAnsi="Times New Roman" w:cs="Times New Roman"/>
                <w:sz w:val="20"/>
                <w:szCs w:val="20"/>
              </w:rPr>
              <w:t>fetal</w:t>
            </w:r>
            <w:proofErr w:type="spellEnd"/>
            <w:r w:rsidRPr="008370B2">
              <w:rPr>
                <w:rFonts w:ascii="Times New Roman" w:hAnsi="Times New Roman" w:cs="Times New Roman"/>
                <w:sz w:val="20"/>
                <w:szCs w:val="20"/>
              </w:rPr>
              <w:t xml:space="preserve"> blood-brain barrier</w:t>
            </w:r>
          </w:p>
        </w:tc>
      </w:tr>
      <w:tr w:rsidR="00A87B11" w:rsidRPr="008370B2" w14:paraId="17AA39F1" w14:textId="77777777" w:rsidTr="004E7052">
        <w:tc>
          <w:tcPr>
            <w:tcW w:w="1294" w:type="dxa"/>
            <w:vMerge/>
          </w:tcPr>
          <w:p w14:paraId="4C3493E7" w14:textId="77777777" w:rsidR="00A87B11" w:rsidRPr="008370B2" w:rsidRDefault="00A87B11" w:rsidP="004E7052">
            <w:pPr>
              <w:rPr>
                <w:rFonts w:ascii="Times New Roman" w:hAnsi="Times New Roman" w:cs="Times New Roman"/>
                <w:sz w:val="20"/>
                <w:szCs w:val="20"/>
              </w:rPr>
            </w:pPr>
          </w:p>
        </w:tc>
        <w:tc>
          <w:tcPr>
            <w:tcW w:w="1820" w:type="dxa"/>
          </w:tcPr>
          <w:p w14:paraId="181AF011"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Silicon dioxide NPs </w:t>
            </w:r>
          </w:p>
        </w:tc>
        <w:tc>
          <w:tcPr>
            <w:tcW w:w="6525" w:type="dxa"/>
          </w:tcPr>
          <w:p w14:paraId="5C788C46"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Silicon dioxide NPs induced neurobehavioral impairments by disrupting microbiota–gut–brain axis.</w:t>
            </w:r>
          </w:p>
        </w:tc>
      </w:tr>
      <w:tr w:rsidR="00A87B11" w:rsidRPr="008370B2" w14:paraId="3DF98C9D" w14:textId="77777777" w:rsidTr="004E7052">
        <w:tc>
          <w:tcPr>
            <w:tcW w:w="1294" w:type="dxa"/>
            <w:vMerge/>
          </w:tcPr>
          <w:p w14:paraId="787D843A" w14:textId="77777777" w:rsidR="00A87B11" w:rsidRPr="008370B2" w:rsidRDefault="00A87B11" w:rsidP="004E7052">
            <w:pPr>
              <w:rPr>
                <w:rFonts w:ascii="Times New Roman" w:hAnsi="Times New Roman" w:cs="Times New Roman"/>
                <w:sz w:val="20"/>
                <w:szCs w:val="20"/>
              </w:rPr>
            </w:pPr>
          </w:p>
        </w:tc>
        <w:tc>
          <w:tcPr>
            <w:tcW w:w="1820" w:type="dxa"/>
          </w:tcPr>
          <w:p w14:paraId="02468F53"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zinc oxide NPs </w:t>
            </w:r>
          </w:p>
        </w:tc>
        <w:tc>
          <w:tcPr>
            <w:tcW w:w="6525" w:type="dxa"/>
          </w:tcPr>
          <w:p w14:paraId="67F50624"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Crosstalk of gut microbiota and serum/hippocampus metabolites in neurobehavioral impairments induced by zinc oxide NPs.</w:t>
            </w:r>
          </w:p>
        </w:tc>
      </w:tr>
      <w:tr w:rsidR="00A87B11" w:rsidRPr="008370B2" w14:paraId="16F0D2E4" w14:textId="77777777" w:rsidTr="004E7052">
        <w:tc>
          <w:tcPr>
            <w:tcW w:w="1294" w:type="dxa"/>
            <w:vMerge/>
          </w:tcPr>
          <w:p w14:paraId="29944558" w14:textId="77777777" w:rsidR="00A87B11" w:rsidRPr="008370B2" w:rsidRDefault="00A87B11" w:rsidP="004E7052">
            <w:pPr>
              <w:rPr>
                <w:rFonts w:ascii="Times New Roman" w:hAnsi="Times New Roman" w:cs="Times New Roman"/>
                <w:sz w:val="20"/>
                <w:szCs w:val="20"/>
              </w:rPr>
            </w:pPr>
          </w:p>
        </w:tc>
        <w:tc>
          <w:tcPr>
            <w:tcW w:w="1820" w:type="dxa"/>
          </w:tcPr>
          <w:p w14:paraId="3835006F"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Silica NPs </w:t>
            </w:r>
          </w:p>
        </w:tc>
        <w:tc>
          <w:tcPr>
            <w:tcW w:w="6525" w:type="dxa"/>
          </w:tcPr>
          <w:p w14:paraId="645E7664"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Silica NPs promote α-Synuclein aggregation and Parkinson’s disease pathology.</w:t>
            </w:r>
          </w:p>
        </w:tc>
      </w:tr>
      <w:tr w:rsidR="00A87B11" w:rsidRPr="008370B2" w14:paraId="73CDA03D" w14:textId="77777777" w:rsidTr="004E7052">
        <w:tc>
          <w:tcPr>
            <w:tcW w:w="1294" w:type="dxa"/>
            <w:vMerge/>
          </w:tcPr>
          <w:p w14:paraId="2FD73245" w14:textId="77777777" w:rsidR="00A87B11" w:rsidRPr="008370B2" w:rsidRDefault="00A87B11" w:rsidP="004E7052">
            <w:pPr>
              <w:rPr>
                <w:rFonts w:ascii="Times New Roman" w:hAnsi="Times New Roman" w:cs="Times New Roman"/>
                <w:sz w:val="20"/>
                <w:szCs w:val="20"/>
              </w:rPr>
            </w:pPr>
          </w:p>
        </w:tc>
        <w:tc>
          <w:tcPr>
            <w:tcW w:w="1820" w:type="dxa"/>
          </w:tcPr>
          <w:p w14:paraId="6DB058CE"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Titanium dioxide nanoparticles </w:t>
            </w:r>
          </w:p>
        </w:tc>
        <w:tc>
          <w:tcPr>
            <w:tcW w:w="6525" w:type="dxa"/>
          </w:tcPr>
          <w:p w14:paraId="214BCB94"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Titanium dioxide NPs via oral exposure </w:t>
            </w:r>
            <w:proofErr w:type="gramStart"/>
            <w:r w:rsidRPr="008370B2">
              <w:rPr>
                <w:rFonts w:ascii="Times New Roman" w:hAnsi="Times New Roman" w:cs="Times New Roman"/>
                <w:sz w:val="20"/>
                <w:szCs w:val="20"/>
              </w:rPr>
              <w:t>lead</w:t>
            </w:r>
            <w:proofErr w:type="gramEnd"/>
            <w:r w:rsidRPr="008370B2">
              <w:rPr>
                <w:rFonts w:ascii="Times New Roman" w:hAnsi="Times New Roman" w:cs="Times New Roman"/>
                <w:sz w:val="20"/>
                <w:szCs w:val="20"/>
              </w:rPr>
              <w:t xml:space="preserve"> to locomotor activity in adult mice.</w:t>
            </w:r>
          </w:p>
        </w:tc>
      </w:tr>
      <w:tr w:rsidR="00A87B11" w:rsidRPr="008370B2" w14:paraId="39F9E719" w14:textId="77777777" w:rsidTr="004E7052">
        <w:tc>
          <w:tcPr>
            <w:tcW w:w="1294" w:type="dxa"/>
            <w:vMerge/>
          </w:tcPr>
          <w:p w14:paraId="32893C32" w14:textId="77777777" w:rsidR="00A87B11" w:rsidRPr="008370B2" w:rsidRDefault="00A87B11" w:rsidP="004E7052">
            <w:pPr>
              <w:rPr>
                <w:rFonts w:ascii="Times New Roman" w:hAnsi="Times New Roman" w:cs="Times New Roman"/>
                <w:sz w:val="20"/>
                <w:szCs w:val="20"/>
              </w:rPr>
            </w:pPr>
          </w:p>
        </w:tc>
        <w:tc>
          <w:tcPr>
            <w:tcW w:w="1820" w:type="dxa"/>
          </w:tcPr>
          <w:p w14:paraId="55D723B4"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w:t>
            </w:r>
          </w:p>
        </w:tc>
        <w:tc>
          <w:tcPr>
            <w:tcW w:w="6525" w:type="dxa"/>
          </w:tcPr>
          <w:p w14:paraId="39818C8E"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Trolox potentiated oxidative stress in rats following exposure to </w:t>
            </w: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However, </w:t>
            </w: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did not induce oxidative stress by themselves in the brain.</w:t>
            </w:r>
          </w:p>
        </w:tc>
      </w:tr>
      <w:tr w:rsidR="00A87B11" w:rsidRPr="008370B2" w14:paraId="6F485BB9" w14:textId="77777777" w:rsidTr="004E7052">
        <w:tc>
          <w:tcPr>
            <w:tcW w:w="1294" w:type="dxa"/>
            <w:vMerge/>
          </w:tcPr>
          <w:p w14:paraId="432376CF" w14:textId="77777777" w:rsidR="00A87B11" w:rsidRPr="008370B2" w:rsidRDefault="00A87B11" w:rsidP="004E7052">
            <w:pPr>
              <w:rPr>
                <w:rFonts w:ascii="Times New Roman" w:hAnsi="Times New Roman" w:cs="Times New Roman"/>
                <w:sz w:val="20"/>
                <w:szCs w:val="20"/>
              </w:rPr>
            </w:pPr>
          </w:p>
        </w:tc>
        <w:tc>
          <w:tcPr>
            <w:tcW w:w="1820" w:type="dxa"/>
          </w:tcPr>
          <w:p w14:paraId="4291BD0A"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AuNPs </w:t>
            </w:r>
          </w:p>
        </w:tc>
        <w:tc>
          <w:tcPr>
            <w:tcW w:w="6525" w:type="dxa"/>
          </w:tcPr>
          <w:p w14:paraId="6C0DFA4D"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AuNPs induced dose-dependent cytotoxicity in human neural progenitor cells and rat brains.</w:t>
            </w:r>
          </w:p>
        </w:tc>
      </w:tr>
      <w:tr w:rsidR="00A87B11" w:rsidRPr="008370B2" w14:paraId="356B5851" w14:textId="77777777" w:rsidTr="004E7052">
        <w:tc>
          <w:tcPr>
            <w:tcW w:w="1294" w:type="dxa"/>
            <w:vMerge w:val="restart"/>
          </w:tcPr>
          <w:p w14:paraId="45F3BCDF"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Lung</w:t>
            </w:r>
          </w:p>
        </w:tc>
        <w:tc>
          <w:tcPr>
            <w:tcW w:w="1820" w:type="dxa"/>
          </w:tcPr>
          <w:p w14:paraId="32A189CF"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MOx</w:t>
            </w:r>
            <w:proofErr w:type="spellEnd"/>
            <w:r w:rsidRPr="008370B2">
              <w:rPr>
                <w:rFonts w:ascii="Times New Roman" w:hAnsi="Times New Roman" w:cs="Times New Roman"/>
                <w:sz w:val="20"/>
                <w:szCs w:val="20"/>
              </w:rPr>
              <w:t xml:space="preserve"> NPs </w:t>
            </w:r>
          </w:p>
        </w:tc>
        <w:tc>
          <w:tcPr>
            <w:tcW w:w="6525" w:type="dxa"/>
          </w:tcPr>
          <w:p w14:paraId="7A309905"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Toxicities of four different types of </w:t>
            </w:r>
            <w:proofErr w:type="spellStart"/>
            <w:r w:rsidRPr="008370B2">
              <w:rPr>
                <w:rFonts w:ascii="Times New Roman" w:hAnsi="Times New Roman" w:cs="Times New Roman"/>
                <w:sz w:val="20"/>
                <w:szCs w:val="20"/>
              </w:rPr>
              <w:t>MOx</w:t>
            </w:r>
            <w:proofErr w:type="spellEnd"/>
            <w:r w:rsidRPr="008370B2">
              <w:rPr>
                <w:rFonts w:ascii="Times New Roman" w:hAnsi="Times New Roman" w:cs="Times New Roman"/>
                <w:sz w:val="20"/>
                <w:szCs w:val="20"/>
              </w:rPr>
              <w:t xml:space="preserve"> NPs (</w:t>
            </w:r>
            <w:proofErr w:type="spellStart"/>
            <w:r w:rsidRPr="008370B2">
              <w:rPr>
                <w:rFonts w:ascii="Times New Roman" w:hAnsi="Times New Roman" w:cs="Times New Roman"/>
                <w:sz w:val="20"/>
                <w:szCs w:val="20"/>
              </w:rPr>
              <w:t>ZnO</w:t>
            </w:r>
            <w:proofErr w:type="spellEnd"/>
            <w:r w:rsidRPr="008370B2">
              <w:rPr>
                <w:rFonts w:ascii="Times New Roman" w:hAnsi="Times New Roman" w:cs="Times New Roman"/>
                <w:sz w:val="20"/>
                <w:szCs w:val="20"/>
              </w:rPr>
              <w:t>, SiO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 TiO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 and CeO</w:t>
            </w:r>
            <w:proofErr w:type="gramStart"/>
            <w:r w:rsidRPr="008370B2">
              <w:rPr>
                <w:rFonts w:ascii="Times New Roman" w:hAnsi="Times New Roman" w:cs="Times New Roman"/>
                <w:sz w:val="20"/>
                <w:szCs w:val="20"/>
                <w:vertAlign w:val="subscript"/>
              </w:rPr>
              <w:t xml:space="preserve">2 </w:t>
            </w:r>
            <w:r w:rsidRPr="008370B2">
              <w:rPr>
                <w:rFonts w:ascii="Times New Roman" w:hAnsi="Times New Roman" w:cs="Times New Roman"/>
                <w:sz w:val="20"/>
                <w:szCs w:val="20"/>
              </w:rPr>
              <w:t>)</w:t>
            </w:r>
            <w:proofErr w:type="gramEnd"/>
            <w:r w:rsidRPr="008370B2">
              <w:rPr>
                <w:rFonts w:ascii="Times New Roman" w:hAnsi="Times New Roman" w:cs="Times New Roman"/>
                <w:sz w:val="20"/>
                <w:szCs w:val="20"/>
              </w:rPr>
              <w:t xml:space="preserve"> in human bronchial epithelial cells.</w:t>
            </w:r>
          </w:p>
        </w:tc>
      </w:tr>
      <w:tr w:rsidR="00A87B11" w:rsidRPr="008370B2" w14:paraId="2E40CEF6" w14:textId="77777777" w:rsidTr="004E7052">
        <w:tc>
          <w:tcPr>
            <w:tcW w:w="1294" w:type="dxa"/>
            <w:vMerge/>
          </w:tcPr>
          <w:p w14:paraId="7227ECDF" w14:textId="77777777" w:rsidR="00A87B11" w:rsidRPr="008370B2" w:rsidRDefault="00A87B11" w:rsidP="004E7052">
            <w:pPr>
              <w:rPr>
                <w:rFonts w:ascii="Times New Roman" w:hAnsi="Times New Roman" w:cs="Times New Roman"/>
                <w:sz w:val="20"/>
                <w:szCs w:val="20"/>
              </w:rPr>
            </w:pPr>
          </w:p>
        </w:tc>
        <w:tc>
          <w:tcPr>
            <w:tcW w:w="1820" w:type="dxa"/>
          </w:tcPr>
          <w:p w14:paraId="00B711DD"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w:t>
            </w:r>
          </w:p>
        </w:tc>
        <w:tc>
          <w:tcPr>
            <w:tcW w:w="6525" w:type="dxa"/>
          </w:tcPr>
          <w:p w14:paraId="0A34FFAA"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The low dose of </w:t>
            </w: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induced early and long-lasting histological and ultrastructural alterations in rats.</w:t>
            </w:r>
          </w:p>
        </w:tc>
      </w:tr>
      <w:tr w:rsidR="00A87B11" w:rsidRPr="008370B2" w14:paraId="061A3D93" w14:textId="77777777" w:rsidTr="004E7052">
        <w:tc>
          <w:tcPr>
            <w:tcW w:w="1294" w:type="dxa"/>
            <w:vMerge/>
          </w:tcPr>
          <w:p w14:paraId="07508D2C" w14:textId="77777777" w:rsidR="00A87B11" w:rsidRPr="008370B2" w:rsidRDefault="00A87B11" w:rsidP="004E7052">
            <w:pPr>
              <w:rPr>
                <w:rFonts w:ascii="Times New Roman" w:hAnsi="Times New Roman" w:cs="Times New Roman"/>
                <w:sz w:val="20"/>
                <w:szCs w:val="20"/>
              </w:rPr>
            </w:pPr>
          </w:p>
        </w:tc>
        <w:tc>
          <w:tcPr>
            <w:tcW w:w="1820" w:type="dxa"/>
          </w:tcPr>
          <w:p w14:paraId="38448BFE"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38BB578B"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Toxicity mediated by small </w:t>
            </w: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(≤20 nm) in lung cells depends not only on the particle internalisation level but also on </w:t>
            </w: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size and concentration, which may involve varying pathways as targets.</w:t>
            </w:r>
          </w:p>
        </w:tc>
      </w:tr>
      <w:tr w:rsidR="00A87B11" w:rsidRPr="008370B2" w14:paraId="0467B2FB" w14:textId="77777777" w:rsidTr="004E7052">
        <w:tc>
          <w:tcPr>
            <w:tcW w:w="1294" w:type="dxa"/>
            <w:vMerge/>
          </w:tcPr>
          <w:p w14:paraId="37B8EE38" w14:textId="77777777" w:rsidR="00A87B11" w:rsidRPr="008370B2" w:rsidRDefault="00A87B11" w:rsidP="004E7052">
            <w:pPr>
              <w:rPr>
                <w:rFonts w:ascii="Times New Roman" w:hAnsi="Times New Roman" w:cs="Times New Roman"/>
                <w:sz w:val="20"/>
                <w:szCs w:val="20"/>
              </w:rPr>
            </w:pPr>
          </w:p>
        </w:tc>
        <w:tc>
          <w:tcPr>
            <w:tcW w:w="1820" w:type="dxa"/>
          </w:tcPr>
          <w:p w14:paraId="4C97AE90"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7210AA71"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Low-dose </w:t>
            </w: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exposure induced histological and ultrastructural alterations in rats’ lungs.</w:t>
            </w:r>
          </w:p>
        </w:tc>
      </w:tr>
      <w:tr w:rsidR="00A87B11" w:rsidRPr="008370B2" w14:paraId="70F925A7" w14:textId="77777777" w:rsidTr="004E7052">
        <w:tc>
          <w:tcPr>
            <w:tcW w:w="1294" w:type="dxa"/>
            <w:vMerge/>
          </w:tcPr>
          <w:p w14:paraId="1949F977" w14:textId="77777777" w:rsidR="00A87B11" w:rsidRPr="008370B2" w:rsidRDefault="00A87B11" w:rsidP="004E7052">
            <w:pPr>
              <w:rPr>
                <w:rFonts w:ascii="Times New Roman" w:hAnsi="Times New Roman" w:cs="Times New Roman"/>
                <w:sz w:val="20"/>
                <w:szCs w:val="20"/>
              </w:rPr>
            </w:pPr>
          </w:p>
        </w:tc>
        <w:tc>
          <w:tcPr>
            <w:tcW w:w="1820" w:type="dxa"/>
          </w:tcPr>
          <w:p w14:paraId="45F3F923"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AuNPs </w:t>
            </w:r>
          </w:p>
        </w:tc>
        <w:tc>
          <w:tcPr>
            <w:tcW w:w="6525" w:type="dxa"/>
          </w:tcPr>
          <w:p w14:paraId="3BA98251"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Single, as well as aggregated AuNPs, show similar translocation rates across the lung barrier model.</w:t>
            </w:r>
          </w:p>
        </w:tc>
      </w:tr>
      <w:tr w:rsidR="00A87B11" w:rsidRPr="008370B2" w14:paraId="64277F63" w14:textId="77777777" w:rsidTr="004E7052">
        <w:tc>
          <w:tcPr>
            <w:tcW w:w="1294" w:type="dxa"/>
            <w:vMerge/>
          </w:tcPr>
          <w:p w14:paraId="21267BC5" w14:textId="77777777" w:rsidR="00A87B11" w:rsidRPr="008370B2" w:rsidRDefault="00A87B11" w:rsidP="004E7052">
            <w:pPr>
              <w:rPr>
                <w:rFonts w:ascii="Times New Roman" w:hAnsi="Times New Roman" w:cs="Times New Roman"/>
                <w:sz w:val="20"/>
                <w:szCs w:val="20"/>
              </w:rPr>
            </w:pPr>
          </w:p>
        </w:tc>
        <w:tc>
          <w:tcPr>
            <w:tcW w:w="1820" w:type="dxa"/>
          </w:tcPr>
          <w:p w14:paraId="5C66F108"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ZnONPs</w:t>
            </w:r>
            <w:proofErr w:type="spellEnd"/>
            <w:r w:rsidRPr="008370B2">
              <w:rPr>
                <w:rFonts w:ascii="Times New Roman" w:hAnsi="Times New Roman" w:cs="Times New Roman"/>
                <w:sz w:val="20"/>
                <w:szCs w:val="20"/>
              </w:rPr>
              <w:t xml:space="preserve"> </w:t>
            </w:r>
          </w:p>
        </w:tc>
        <w:tc>
          <w:tcPr>
            <w:tcW w:w="6525" w:type="dxa"/>
          </w:tcPr>
          <w:p w14:paraId="7439B025"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High-dose (25 µg/mL) </w:t>
            </w:r>
            <w:proofErr w:type="spellStart"/>
            <w:r w:rsidRPr="008370B2">
              <w:rPr>
                <w:rFonts w:ascii="Times New Roman" w:hAnsi="Times New Roman" w:cs="Times New Roman"/>
                <w:sz w:val="20"/>
                <w:szCs w:val="20"/>
              </w:rPr>
              <w:t>ZnO</w:t>
            </w:r>
            <w:proofErr w:type="spellEnd"/>
            <w:r w:rsidRPr="008370B2">
              <w:rPr>
                <w:rFonts w:ascii="Times New Roman" w:hAnsi="Times New Roman" w:cs="Times New Roman"/>
                <w:sz w:val="20"/>
                <w:szCs w:val="20"/>
              </w:rPr>
              <w:t xml:space="preserve"> NPs caused severe cytotoxicity.</w:t>
            </w:r>
          </w:p>
        </w:tc>
      </w:tr>
      <w:tr w:rsidR="00A87B11" w:rsidRPr="008370B2" w14:paraId="5526040E" w14:textId="77777777" w:rsidTr="004E7052">
        <w:tc>
          <w:tcPr>
            <w:tcW w:w="1294" w:type="dxa"/>
          </w:tcPr>
          <w:p w14:paraId="5A4EF438"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Heart</w:t>
            </w:r>
          </w:p>
        </w:tc>
        <w:tc>
          <w:tcPr>
            <w:tcW w:w="1820" w:type="dxa"/>
          </w:tcPr>
          <w:p w14:paraId="21FC00D5"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CdSe</w:t>
            </w:r>
            <w:proofErr w:type="spellEnd"/>
            <w:r w:rsidRPr="008370B2">
              <w:rPr>
                <w:rFonts w:ascii="Times New Roman" w:hAnsi="Times New Roman" w:cs="Times New Roman"/>
                <w:sz w:val="20"/>
                <w:szCs w:val="20"/>
              </w:rPr>
              <w:t xml:space="preserve">/ZnS Quantum dots </w:t>
            </w:r>
          </w:p>
        </w:tc>
        <w:tc>
          <w:tcPr>
            <w:tcW w:w="6525" w:type="dxa"/>
          </w:tcPr>
          <w:p w14:paraId="5BB8A1DA"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Quantum dots might build up in the heart and induce some biochemical indicators. The consequence alternated and caused oxidative damage and cardiotoxicity.</w:t>
            </w:r>
          </w:p>
        </w:tc>
      </w:tr>
      <w:tr w:rsidR="00A87B11" w:rsidRPr="008370B2" w14:paraId="3FC44E02" w14:textId="77777777" w:rsidTr="004E7052">
        <w:tc>
          <w:tcPr>
            <w:tcW w:w="1294" w:type="dxa"/>
            <w:vMerge w:val="restart"/>
          </w:tcPr>
          <w:p w14:paraId="2E768173"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Liver</w:t>
            </w:r>
          </w:p>
        </w:tc>
        <w:tc>
          <w:tcPr>
            <w:tcW w:w="1820" w:type="dxa"/>
          </w:tcPr>
          <w:p w14:paraId="1350F5FE"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CeO2NP </w:t>
            </w:r>
          </w:p>
        </w:tc>
        <w:tc>
          <w:tcPr>
            <w:tcW w:w="6525" w:type="dxa"/>
          </w:tcPr>
          <w:p w14:paraId="23F9C341"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Iron oxide NPs aggravate hepatic steatosis and liver injury.</w:t>
            </w:r>
          </w:p>
        </w:tc>
      </w:tr>
      <w:tr w:rsidR="00A87B11" w:rsidRPr="008370B2" w14:paraId="6A96E0A0" w14:textId="77777777" w:rsidTr="004E7052">
        <w:tc>
          <w:tcPr>
            <w:tcW w:w="1294" w:type="dxa"/>
            <w:vMerge/>
          </w:tcPr>
          <w:p w14:paraId="68F181CF" w14:textId="77777777" w:rsidR="00A87B11" w:rsidRPr="008370B2" w:rsidRDefault="00A87B11" w:rsidP="004E7052">
            <w:pPr>
              <w:rPr>
                <w:rFonts w:ascii="Times New Roman" w:hAnsi="Times New Roman" w:cs="Times New Roman"/>
                <w:sz w:val="20"/>
                <w:szCs w:val="20"/>
              </w:rPr>
            </w:pPr>
          </w:p>
        </w:tc>
        <w:tc>
          <w:tcPr>
            <w:tcW w:w="1820" w:type="dxa"/>
          </w:tcPr>
          <w:p w14:paraId="140DCF4C"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Iron oxide NP </w:t>
            </w:r>
          </w:p>
        </w:tc>
        <w:tc>
          <w:tcPr>
            <w:tcW w:w="6525" w:type="dxa"/>
          </w:tcPr>
          <w:p w14:paraId="70D65C11"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Hepatotoxicity of graphene oxide in Wistar rats.</w:t>
            </w:r>
          </w:p>
        </w:tc>
      </w:tr>
      <w:tr w:rsidR="00A87B11" w:rsidRPr="008370B2" w14:paraId="09920D54" w14:textId="77777777" w:rsidTr="004E7052">
        <w:tc>
          <w:tcPr>
            <w:tcW w:w="1294" w:type="dxa"/>
            <w:vMerge/>
          </w:tcPr>
          <w:p w14:paraId="39343C0F" w14:textId="77777777" w:rsidR="00A87B11" w:rsidRPr="008370B2" w:rsidRDefault="00A87B11" w:rsidP="004E7052">
            <w:pPr>
              <w:rPr>
                <w:rFonts w:ascii="Times New Roman" w:hAnsi="Times New Roman" w:cs="Times New Roman"/>
                <w:sz w:val="20"/>
                <w:szCs w:val="20"/>
              </w:rPr>
            </w:pPr>
          </w:p>
        </w:tc>
        <w:tc>
          <w:tcPr>
            <w:tcW w:w="1820" w:type="dxa"/>
          </w:tcPr>
          <w:p w14:paraId="23F0CE70"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Graphene oxide </w:t>
            </w:r>
          </w:p>
        </w:tc>
        <w:tc>
          <w:tcPr>
            <w:tcW w:w="6525" w:type="dxa"/>
          </w:tcPr>
          <w:p w14:paraId="682C60FF"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AuNPs induced species-specific differences in their biodistribution, excretion, and potential for toxicity</w:t>
            </w:r>
          </w:p>
        </w:tc>
      </w:tr>
      <w:tr w:rsidR="00A87B11" w:rsidRPr="008370B2" w14:paraId="5C5E9D5C" w14:textId="77777777" w:rsidTr="004E7052">
        <w:tc>
          <w:tcPr>
            <w:tcW w:w="1294" w:type="dxa"/>
            <w:vMerge/>
          </w:tcPr>
          <w:p w14:paraId="4315F834" w14:textId="77777777" w:rsidR="00A87B11" w:rsidRPr="008370B2" w:rsidRDefault="00A87B11" w:rsidP="004E7052">
            <w:pPr>
              <w:rPr>
                <w:rFonts w:ascii="Times New Roman" w:hAnsi="Times New Roman" w:cs="Times New Roman"/>
                <w:sz w:val="20"/>
                <w:szCs w:val="20"/>
              </w:rPr>
            </w:pPr>
          </w:p>
        </w:tc>
        <w:tc>
          <w:tcPr>
            <w:tcW w:w="1820" w:type="dxa"/>
          </w:tcPr>
          <w:p w14:paraId="3CDFAE92"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AuNP </w:t>
            </w:r>
          </w:p>
        </w:tc>
        <w:tc>
          <w:tcPr>
            <w:tcW w:w="6525" w:type="dxa"/>
          </w:tcPr>
          <w:p w14:paraId="6C38DC0C"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AuNPs caused granulomas to develop in the mice’s livers and transiently increased serum levels of the pro-inflammatory cytokine interleukin-18.</w:t>
            </w:r>
          </w:p>
        </w:tc>
      </w:tr>
      <w:tr w:rsidR="00A87B11" w:rsidRPr="008370B2" w14:paraId="19D98964" w14:textId="77777777" w:rsidTr="004E7052">
        <w:tc>
          <w:tcPr>
            <w:tcW w:w="1294" w:type="dxa"/>
            <w:vMerge/>
          </w:tcPr>
          <w:p w14:paraId="34C7CCEE" w14:textId="77777777" w:rsidR="00A87B11" w:rsidRPr="008370B2" w:rsidRDefault="00A87B11" w:rsidP="004E7052">
            <w:pPr>
              <w:rPr>
                <w:rFonts w:ascii="Times New Roman" w:hAnsi="Times New Roman" w:cs="Times New Roman"/>
                <w:sz w:val="20"/>
                <w:szCs w:val="20"/>
              </w:rPr>
            </w:pPr>
          </w:p>
        </w:tc>
        <w:tc>
          <w:tcPr>
            <w:tcW w:w="1820" w:type="dxa"/>
          </w:tcPr>
          <w:p w14:paraId="700D9F9F"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w:t>
            </w:r>
          </w:p>
        </w:tc>
        <w:tc>
          <w:tcPr>
            <w:tcW w:w="6525" w:type="dxa"/>
          </w:tcPr>
          <w:p w14:paraId="55B19CCF" w14:textId="77777777" w:rsidR="00A87B11" w:rsidRPr="008370B2" w:rsidRDefault="00A87B11" w:rsidP="004E7052">
            <w:pPr>
              <w:jc w:val="both"/>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intoxicated the liver by elevating the liver function markers and decreasing serum levels of albumin and total proteins. It also disturbed oxidation homeostasis and induced apoptotic reactions.</w:t>
            </w:r>
          </w:p>
        </w:tc>
      </w:tr>
      <w:tr w:rsidR="00A87B11" w:rsidRPr="008370B2" w14:paraId="064D55BF" w14:textId="77777777" w:rsidTr="004E7052">
        <w:tc>
          <w:tcPr>
            <w:tcW w:w="1294" w:type="dxa"/>
            <w:vMerge/>
          </w:tcPr>
          <w:p w14:paraId="49789326" w14:textId="77777777" w:rsidR="00A87B11" w:rsidRPr="008370B2" w:rsidRDefault="00A87B11" w:rsidP="004E7052">
            <w:pPr>
              <w:rPr>
                <w:rFonts w:ascii="Times New Roman" w:hAnsi="Times New Roman" w:cs="Times New Roman"/>
                <w:sz w:val="20"/>
                <w:szCs w:val="20"/>
              </w:rPr>
            </w:pPr>
          </w:p>
        </w:tc>
        <w:tc>
          <w:tcPr>
            <w:tcW w:w="1820" w:type="dxa"/>
          </w:tcPr>
          <w:p w14:paraId="31B20022"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14BBDE56" w14:textId="77777777" w:rsidR="00A87B11" w:rsidRPr="008370B2" w:rsidRDefault="00A87B11" w:rsidP="004E7052">
            <w:pPr>
              <w:jc w:val="both"/>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exhibited a marked elevation in liver DNA damage.</w:t>
            </w:r>
          </w:p>
        </w:tc>
      </w:tr>
      <w:tr w:rsidR="00A87B11" w:rsidRPr="008370B2" w14:paraId="31A9E62A" w14:textId="77777777" w:rsidTr="004E7052">
        <w:tc>
          <w:tcPr>
            <w:tcW w:w="1294" w:type="dxa"/>
            <w:vMerge/>
          </w:tcPr>
          <w:p w14:paraId="5FDF4552" w14:textId="77777777" w:rsidR="00A87B11" w:rsidRPr="008370B2" w:rsidRDefault="00A87B11" w:rsidP="004E7052">
            <w:pPr>
              <w:rPr>
                <w:rFonts w:ascii="Times New Roman" w:hAnsi="Times New Roman" w:cs="Times New Roman"/>
                <w:sz w:val="20"/>
                <w:szCs w:val="20"/>
              </w:rPr>
            </w:pPr>
          </w:p>
        </w:tc>
        <w:tc>
          <w:tcPr>
            <w:tcW w:w="1820" w:type="dxa"/>
          </w:tcPr>
          <w:p w14:paraId="137338D4"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4657CEEB"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 xml:space="preserve">The low dose of </w:t>
            </w: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-induced hepatotoxicity showed early and long-lasting histological and ultrastructural alterations in male rats</w:t>
            </w:r>
          </w:p>
        </w:tc>
      </w:tr>
      <w:tr w:rsidR="00A87B11" w:rsidRPr="008370B2" w14:paraId="3D05049E" w14:textId="77777777" w:rsidTr="004E7052">
        <w:tc>
          <w:tcPr>
            <w:tcW w:w="1294" w:type="dxa"/>
            <w:vMerge/>
          </w:tcPr>
          <w:p w14:paraId="5DEF9619" w14:textId="77777777" w:rsidR="00A87B11" w:rsidRPr="008370B2" w:rsidRDefault="00A87B11" w:rsidP="004E7052">
            <w:pPr>
              <w:rPr>
                <w:rFonts w:ascii="Times New Roman" w:hAnsi="Times New Roman" w:cs="Times New Roman"/>
                <w:sz w:val="20"/>
                <w:szCs w:val="20"/>
              </w:rPr>
            </w:pPr>
          </w:p>
        </w:tc>
        <w:tc>
          <w:tcPr>
            <w:tcW w:w="1820" w:type="dxa"/>
          </w:tcPr>
          <w:p w14:paraId="4B5E29CD"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76768CD0"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In vivo study of silver nanomaterials’ toxicity concerning size.</w:t>
            </w:r>
          </w:p>
        </w:tc>
      </w:tr>
      <w:tr w:rsidR="00A87B11" w:rsidRPr="008370B2" w14:paraId="1EF87C7F" w14:textId="77777777" w:rsidTr="004E7052">
        <w:tc>
          <w:tcPr>
            <w:tcW w:w="1294" w:type="dxa"/>
            <w:vMerge w:val="restart"/>
          </w:tcPr>
          <w:p w14:paraId="048F0163"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Kidney </w:t>
            </w:r>
          </w:p>
        </w:tc>
        <w:tc>
          <w:tcPr>
            <w:tcW w:w="1820" w:type="dxa"/>
          </w:tcPr>
          <w:p w14:paraId="7D34DA39"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Nano-copper particle</w:t>
            </w:r>
          </w:p>
        </w:tc>
        <w:tc>
          <w:tcPr>
            <w:tcW w:w="6525" w:type="dxa"/>
          </w:tcPr>
          <w:p w14:paraId="6FA4C3CD"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The nano-sized copper particle induced hepatotoxicity and nephrotoxicity in rats.</w:t>
            </w:r>
          </w:p>
        </w:tc>
      </w:tr>
      <w:tr w:rsidR="00A87B11" w:rsidRPr="008370B2" w14:paraId="51A527C0" w14:textId="77777777" w:rsidTr="004E7052">
        <w:tc>
          <w:tcPr>
            <w:tcW w:w="1294" w:type="dxa"/>
            <w:vMerge/>
          </w:tcPr>
          <w:p w14:paraId="3DCCD2B4" w14:textId="77777777" w:rsidR="00A87B11" w:rsidRPr="008370B2" w:rsidRDefault="00A87B11" w:rsidP="004E7052">
            <w:pPr>
              <w:rPr>
                <w:rFonts w:ascii="Times New Roman" w:hAnsi="Times New Roman" w:cs="Times New Roman"/>
                <w:sz w:val="20"/>
                <w:szCs w:val="20"/>
              </w:rPr>
            </w:pPr>
          </w:p>
        </w:tc>
        <w:tc>
          <w:tcPr>
            <w:tcW w:w="1820" w:type="dxa"/>
          </w:tcPr>
          <w:p w14:paraId="75BC1090"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IONP</w:t>
            </w:r>
          </w:p>
        </w:tc>
        <w:tc>
          <w:tcPr>
            <w:tcW w:w="6525" w:type="dxa"/>
          </w:tcPr>
          <w:p w14:paraId="4AD467F6"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Surface modifications affect iron oxide NP biodistribution in rats.</w:t>
            </w:r>
          </w:p>
        </w:tc>
      </w:tr>
      <w:tr w:rsidR="00A87B11" w:rsidRPr="008370B2" w14:paraId="7C86D045" w14:textId="77777777" w:rsidTr="004E7052">
        <w:tc>
          <w:tcPr>
            <w:tcW w:w="1294" w:type="dxa"/>
            <w:vMerge/>
          </w:tcPr>
          <w:p w14:paraId="47F2D35B" w14:textId="77777777" w:rsidR="00A87B11" w:rsidRPr="008370B2" w:rsidRDefault="00A87B11" w:rsidP="004E7052">
            <w:pPr>
              <w:rPr>
                <w:rFonts w:ascii="Times New Roman" w:hAnsi="Times New Roman" w:cs="Times New Roman"/>
                <w:sz w:val="20"/>
                <w:szCs w:val="20"/>
              </w:rPr>
            </w:pPr>
          </w:p>
        </w:tc>
        <w:tc>
          <w:tcPr>
            <w:tcW w:w="1820" w:type="dxa"/>
          </w:tcPr>
          <w:p w14:paraId="49A32565"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12DE7DA5"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Single silver nanoparticle instillation induced early and persisting moderate cortical damage in rat kidneys.</w:t>
            </w:r>
          </w:p>
        </w:tc>
      </w:tr>
      <w:tr w:rsidR="00A87B11" w:rsidRPr="008370B2" w14:paraId="76096CCB" w14:textId="77777777" w:rsidTr="004E7052">
        <w:tc>
          <w:tcPr>
            <w:tcW w:w="1294" w:type="dxa"/>
            <w:vMerge/>
          </w:tcPr>
          <w:p w14:paraId="5AF0E325" w14:textId="77777777" w:rsidR="00A87B11" w:rsidRPr="008370B2" w:rsidRDefault="00A87B11" w:rsidP="004E7052">
            <w:pPr>
              <w:rPr>
                <w:rFonts w:ascii="Times New Roman" w:hAnsi="Times New Roman" w:cs="Times New Roman"/>
                <w:sz w:val="20"/>
                <w:szCs w:val="20"/>
              </w:rPr>
            </w:pPr>
          </w:p>
        </w:tc>
        <w:tc>
          <w:tcPr>
            <w:tcW w:w="1820" w:type="dxa"/>
          </w:tcPr>
          <w:p w14:paraId="6646FAD9"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w:t>
            </w:r>
            <w:proofErr w:type="spellEnd"/>
            <w:r w:rsidRPr="008370B2">
              <w:rPr>
                <w:rFonts w:ascii="Times New Roman" w:hAnsi="Times New Roman" w:cs="Times New Roman"/>
                <w:sz w:val="20"/>
                <w:szCs w:val="20"/>
              </w:rPr>
              <w:t xml:space="preserve"> </w:t>
            </w:r>
          </w:p>
        </w:tc>
        <w:tc>
          <w:tcPr>
            <w:tcW w:w="6525" w:type="dxa"/>
          </w:tcPr>
          <w:p w14:paraId="4C125310" w14:textId="77777777" w:rsidR="00A87B11" w:rsidRPr="008370B2" w:rsidRDefault="00A87B11" w:rsidP="004E7052">
            <w:pPr>
              <w:jc w:val="both"/>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could interact with the anatomical structures of the kidney to induce injury.</w:t>
            </w:r>
          </w:p>
        </w:tc>
      </w:tr>
      <w:tr w:rsidR="00A87B11" w:rsidRPr="008370B2" w14:paraId="36334A4C" w14:textId="77777777" w:rsidTr="004E7052">
        <w:tc>
          <w:tcPr>
            <w:tcW w:w="1294" w:type="dxa"/>
            <w:vMerge w:val="restart"/>
          </w:tcPr>
          <w:p w14:paraId="629F9BBC"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Reproductive System</w:t>
            </w:r>
          </w:p>
        </w:tc>
        <w:tc>
          <w:tcPr>
            <w:tcW w:w="1820" w:type="dxa"/>
          </w:tcPr>
          <w:p w14:paraId="20265C08"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Metal oxide NPs (MONPs) </w:t>
            </w:r>
          </w:p>
        </w:tc>
        <w:tc>
          <w:tcPr>
            <w:tcW w:w="6525" w:type="dxa"/>
          </w:tcPr>
          <w:p w14:paraId="7AA5657C"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MONPs may induce ROS overproduction, and oxidative stress, and lead to germ cell toxicity. Eventually, the consequence of the impairment of the male reproductive system.</w:t>
            </w:r>
          </w:p>
        </w:tc>
      </w:tr>
      <w:tr w:rsidR="00A87B11" w:rsidRPr="008370B2" w14:paraId="52AE2713" w14:textId="77777777" w:rsidTr="004E7052">
        <w:tc>
          <w:tcPr>
            <w:tcW w:w="1294" w:type="dxa"/>
            <w:vMerge/>
          </w:tcPr>
          <w:p w14:paraId="68B61003" w14:textId="77777777" w:rsidR="00A87B11" w:rsidRPr="008370B2" w:rsidRDefault="00A87B11" w:rsidP="004E7052">
            <w:pPr>
              <w:rPr>
                <w:rFonts w:ascii="Times New Roman" w:hAnsi="Times New Roman" w:cs="Times New Roman"/>
                <w:sz w:val="20"/>
                <w:szCs w:val="20"/>
              </w:rPr>
            </w:pPr>
          </w:p>
        </w:tc>
        <w:tc>
          <w:tcPr>
            <w:tcW w:w="1820" w:type="dxa"/>
          </w:tcPr>
          <w:p w14:paraId="2B912B18" w14:textId="77777777" w:rsidR="00A87B11" w:rsidRPr="008370B2" w:rsidRDefault="00A87B11" w:rsidP="004E7052">
            <w:pPr>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w:t>
            </w:r>
          </w:p>
        </w:tc>
        <w:tc>
          <w:tcPr>
            <w:tcW w:w="6525" w:type="dxa"/>
          </w:tcPr>
          <w:p w14:paraId="7B2EEFB0" w14:textId="77777777" w:rsidR="00A87B11" w:rsidRPr="008370B2" w:rsidRDefault="00A87B11" w:rsidP="004E7052">
            <w:pPr>
              <w:jc w:val="both"/>
              <w:rPr>
                <w:rFonts w:ascii="Times New Roman" w:hAnsi="Times New Roman" w:cs="Times New Roman"/>
                <w:sz w:val="20"/>
                <w:szCs w:val="20"/>
              </w:rPr>
            </w:pPr>
            <w:proofErr w:type="spellStart"/>
            <w:r w:rsidRPr="008370B2">
              <w:rPr>
                <w:rFonts w:ascii="Times New Roman" w:hAnsi="Times New Roman" w:cs="Times New Roman"/>
                <w:sz w:val="20"/>
                <w:szCs w:val="20"/>
              </w:rPr>
              <w:t>AgNPs</w:t>
            </w:r>
            <w:proofErr w:type="spellEnd"/>
            <w:r w:rsidRPr="008370B2">
              <w:rPr>
                <w:rFonts w:ascii="Times New Roman" w:hAnsi="Times New Roman" w:cs="Times New Roman"/>
                <w:sz w:val="20"/>
                <w:szCs w:val="20"/>
              </w:rPr>
              <w:t xml:space="preserve"> could interact with the anatomical structures of the testis and induce injury.</w:t>
            </w:r>
          </w:p>
        </w:tc>
      </w:tr>
      <w:tr w:rsidR="00A87B11" w:rsidRPr="008370B2" w14:paraId="691678D3" w14:textId="77777777" w:rsidTr="004E7052">
        <w:tc>
          <w:tcPr>
            <w:tcW w:w="1294" w:type="dxa"/>
            <w:vMerge w:val="restart"/>
          </w:tcPr>
          <w:p w14:paraId="7E1DF2B8"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Blood</w:t>
            </w:r>
          </w:p>
        </w:tc>
        <w:tc>
          <w:tcPr>
            <w:tcW w:w="1820" w:type="dxa"/>
          </w:tcPr>
          <w:p w14:paraId="5DF56F7C"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 xml:space="preserve">AuNPs </w:t>
            </w:r>
          </w:p>
        </w:tc>
        <w:tc>
          <w:tcPr>
            <w:tcW w:w="6525" w:type="dxa"/>
          </w:tcPr>
          <w:p w14:paraId="2BC2BE97"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Trigger platelet aggregation</w:t>
            </w:r>
          </w:p>
        </w:tc>
      </w:tr>
      <w:tr w:rsidR="00A87B11" w:rsidRPr="008370B2" w14:paraId="60C2A846" w14:textId="77777777" w:rsidTr="004E7052">
        <w:tc>
          <w:tcPr>
            <w:tcW w:w="1294" w:type="dxa"/>
            <w:vMerge/>
          </w:tcPr>
          <w:p w14:paraId="1E262BEB" w14:textId="77777777" w:rsidR="00A87B11" w:rsidRPr="008370B2" w:rsidRDefault="00A87B11" w:rsidP="004E7052">
            <w:pPr>
              <w:rPr>
                <w:rFonts w:ascii="Times New Roman" w:hAnsi="Times New Roman" w:cs="Times New Roman"/>
                <w:sz w:val="20"/>
                <w:szCs w:val="20"/>
              </w:rPr>
            </w:pPr>
          </w:p>
        </w:tc>
        <w:tc>
          <w:tcPr>
            <w:tcW w:w="1820" w:type="dxa"/>
          </w:tcPr>
          <w:p w14:paraId="396F941D"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TiO</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NPs Al</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O</w:t>
            </w:r>
            <w:r w:rsidRPr="008370B2">
              <w:rPr>
                <w:rFonts w:ascii="Times New Roman" w:hAnsi="Times New Roman" w:cs="Times New Roman"/>
                <w:sz w:val="20"/>
                <w:szCs w:val="20"/>
                <w:vertAlign w:val="subscript"/>
              </w:rPr>
              <w:t>3</w:t>
            </w:r>
            <w:r w:rsidRPr="008370B2">
              <w:rPr>
                <w:rFonts w:ascii="Times New Roman" w:hAnsi="Times New Roman" w:cs="Times New Roman"/>
                <w:sz w:val="20"/>
                <w:szCs w:val="20"/>
              </w:rPr>
              <w:t>NPs, Fe</w:t>
            </w:r>
            <w:r w:rsidRPr="008370B2">
              <w:rPr>
                <w:rFonts w:ascii="Times New Roman" w:hAnsi="Times New Roman" w:cs="Times New Roman"/>
                <w:sz w:val="20"/>
                <w:szCs w:val="20"/>
                <w:vertAlign w:val="subscript"/>
              </w:rPr>
              <w:t>2</w:t>
            </w:r>
            <w:r w:rsidRPr="008370B2">
              <w:rPr>
                <w:rFonts w:ascii="Times New Roman" w:hAnsi="Times New Roman" w:cs="Times New Roman"/>
                <w:sz w:val="20"/>
                <w:szCs w:val="20"/>
              </w:rPr>
              <w:t>O</w:t>
            </w:r>
            <w:r w:rsidRPr="008370B2">
              <w:rPr>
                <w:rFonts w:ascii="Times New Roman" w:hAnsi="Times New Roman" w:cs="Times New Roman"/>
                <w:sz w:val="20"/>
                <w:szCs w:val="20"/>
                <w:vertAlign w:val="subscript"/>
              </w:rPr>
              <w:t>3</w:t>
            </w:r>
            <w:r w:rsidRPr="008370B2">
              <w:rPr>
                <w:rFonts w:ascii="Times New Roman" w:hAnsi="Times New Roman" w:cs="Times New Roman"/>
                <w:sz w:val="20"/>
                <w:szCs w:val="20"/>
              </w:rPr>
              <w:t xml:space="preserve">NPs </w:t>
            </w:r>
          </w:p>
        </w:tc>
        <w:tc>
          <w:tcPr>
            <w:tcW w:w="6525" w:type="dxa"/>
          </w:tcPr>
          <w:p w14:paraId="0891E9CA"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Aggregated NPs increase oxidative stress and immune response</w:t>
            </w:r>
          </w:p>
        </w:tc>
      </w:tr>
      <w:tr w:rsidR="00A87B11" w:rsidRPr="008370B2" w14:paraId="4F8FA3AC" w14:textId="77777777" w:rsidTr="004E7052">
        <w:tc>
          <w:tcPr>
            <w:tcW w:w="1294" w:type="dxa"/>
            <w:vMerge/>
          </w:tcPr>
          <w:p w14:paraId="26BE609F" w14:textId="77777777" w:rsidR="00A87B11" w:rsidRPr="008370B2" w:rsidRDefault="00A87B11" w:rsidP="004E7052">
            <w:pPr>
              <w:rPr>
                <w:rFonts w:ascii="Times New Roman" w:hAnsi="Times New Roman" w:cs="Times New Roman"/>
                <w:sz w:val="20"/>
                <w:szCs w:val="20"/>
              </w:rPr>
            </w:pPr>
          </w:p>
        </w:tc>
        <w:tc>
          <w:tcPr>
            <w:tcW w:w="1820" w:type="dxa"/>
          </w:tcPr>
          <w:p w14:paraId="708D6968" w14:textId="77777777" w:rsidR="00A87B11" w:rsidRPr="008370B2" w:rsidRDefault="00A87B11" w:rsidP="004E7052">
            <w:pPr>
              <w:rPr>
                <w:rFonts w:ascii="Times New Roman" w:hAnsi="Times New Roman" w:cs="Times New Roman"/>
                <w:sz w:val="20"/>
                <w:szCs w:val="20"/>
              </w:rPr>
            </w:pPr>
            <w:r w:rsidRPr="008370B2">
              <w:rPr>
                <w:rFonts w:ascii="Times New Roman" w:hAnsi="Times New Roman" w:cs="Times New Roman"/>
                <w:sz w:val="20"/>
                <w:szCs w:val="20"/>
              </w:rPr>
              <w:t>Ag, Fe</w:t>
            </w:r>
            <w:r w:rsidRPr="008370B2">
              <w:rPr>
                <w:rFonts w:ascii="Times New Roman" w:hAnsi="Times New Roman" w:cs="Times New Roman"/>
                <w:sz w:val="20"/>
                <w:szCs w:val="20"/>
                <w:vertAlign w:val="subscript"/>
              </w:rPr>
              <w:t>3</w:t>
            </w:r>
            <w:r w:rsidRPr="008370B2">
              <w:rPr>
                <w:rFonts w:ascii="Times New Roman" w:hAnsi="Times New Roman" w:cs="Times New Roman"/>
                <w:sz w:val="20"/>
                <w:szCs w:val="20"/>
              </w:rPr>
              <w:t>O</w:t>
            </w:r>
            <w:proofErr w:type="gramStart"/>
            <w:r w:rsidRPr="008370B2">
              <w:rPr>
                <w:rFonts w:ascii="Times New Roman" w:hAnsi="Times New Roman" w:cs="Times New Roman"/>
                <w:sz w:val="20"/>
                <w:szCs w:val="20"/>
                <w:vertAlign w:val="subscript"/>
              </w:rPr>
              <w:t>4</w:t>
            </w:r>
            <w:r w:rsidRPr="008370B2">
              <w:rPr>
                <w:rFonts w:ascii="Times New Roman" w:hAnsi="Times New Roman" w:cs="Times New Roman"/>
                <w:sz w:val="20"/>
                <w:szCs w:val="20"/>
              </w:rPr>
              <w:t xml:space="preserve"> ,</w:t>
            </w:r>
            <w:proofErr w:type="gramEnd"/>
            <w:r w:rsidRPr="008370B2">
              <w:rPr>
                <w:rFonts w:ascii="Times New Roman" w:hAnsi="Times New Roman" w:cs="Times New Roman"/>
                <w:sz w:val="20"/>
                <w:szCs w:val="20"/>
              </w:rPr>
              <w:t xml:space="preserve"> </w:t>
            </w:r>
            <w:proofErr w:type="spellStart"/>
            <w:r w:rsidRPr="008370B2">
              <w:rPr>
                <w:rFonts w:ascii="Times New Roman" w:hAnsi="Times New Roman" w:cs="Times New Roman"/>
                <w:sz w:val="20"/>
                <w:szCs w:val="20"/>
              </w:rPr>
              <w:t>CdSe</w:t>
            </w:r>
            <w:proofErr w:type="spellEnd"/>
            <w:r w:rsidRPr="008370B2">
              <w:rPr>
                <w:rFonts w:ascii="Times New Roman" w:hAnsi="Times New Roman" w:cs="Times New Roman"/>
                <w:sz w:val="20"/>
                <w:szCs w:val="20"/>
              </w:rPr>
              <w:t xml:space="preserve">/ZnS, AuNPs </w:t>
            </w:r>
          </w:p>
        </w:tc>
        <w:tc>
          <w:tcPr>
            <w:tcW w:w="6525" w:type="dxa"/>
          </w:tcPr>
          <w:p w14:paraId="7C11BD14" w14:textId="77777777" w:rsidR="00A87B11" w:rsidRPr="008370B2" w:rsidRDefault="00A87B11" w:rsidP="004E7052">
            <w:pPr>
              <w:jc w:val="both"/>
              <w:rPr>
                <w:rFonts w:ascii="Times New Roman" w:hAnsi="Times New Roman" w:cs="Times New Roman"/>
                <w:sz w:val="20"/>
                <w:szCs w:val="20"/>
              </w:rPr>
            </w:pPr>
            <w:r w:rsidRPr="008370B2">
              <w:rPr>
                <w:rFonts w:ascii="Times New Roman" w:hAnsi="Times New Roman" w:cs="Times New Roman"/>
                <w:sz w:val="20"/>
                <w:szCs w:val="20"/>
              </w:rPr>
              <w:t>Several metallic NPs such as Ag, Fe</w:t>
            </w:r>
            <w:r w:rsidRPr="008370B2">
              <w:rPr>
                <w:rFonts w:ascii="Times New Roman" w:hAnsi="Times New Roman" w:cs="Times New Roman"/>
                <w:sz w:val="20"/>
                <w:szCs w:val="20"/>
                <w:vertAlign w:val="subscript"/>
              </w:rPr>
              <w:t>3</w:t>
            </w:r>
            <w:r w:rsidRPr="008370B2">
              <w:rPr>
                <w:rFonts w:ascii="Times New Roman" w:hAnsi="Times New Roman" w:cs="Times New Roman"/>
                <w:sz w:val="20"/>
                <w:szCs w:val="20"/>
              </w:rPr>
              <w:t>O</w:t>
            </w:r>
            <w:r w:rsidRPr="008370B2">
              <w:rPr>
                <w:rFonts w:ascii="Times New Roman" w:hAnsi="Times New Roman" w:cs="Times New Roman"/>
                <w:sz w:val="20"/>
                <w:szCs w:val="20"/>
                <w:vertAlign w:val="subscript"/>
              </w:rPr>
              <w:t>4</w:t>
            </w:r>
            <w:r w:rsidRPr="008370B2">
              <w:rPr>
                <w:rFonts w:ascii="Times New Roman" w:hAnsi="Times New Roman" w:cs="Times New Roman"/>
                <w:sz w:val="20"/>
                <w:szCs w:val="20"/>
              </w:rPr>
              <w:t xml:space="preserve">, </w:t>
            </w:r>
            <w:proofErr w:type="spellStart"/>
            <w:r w:rsidRPr="008370B2">
              <w:rPr>
                <w:rFonts w:ascii="Times New Roman" w:hAnsi="Times New Roman" w:cs="Times New Roman"/>
                <w:sz w:val="20"/>
                <w:szCs w:val="20"/>
              </w:rPr>
              <w:t>CdSe</w:t>
            </w:r>
            <w:proofErr w:type="spellEnd"/>
            <w:r w:rsidRPr="008370B2">
              <w:rPr>
                <w:rFonts w:ascii="Times New Roman" w:hAnsi="Times New Roman" w:cs="Times New Roman"/>
                <w:sz w:val="20"/>
                <w:szCs w:val="20"/>
              </w:rPr>
              <w:t>/ZnS, and AuNPs are bio-degradable and produce a high concentration of free radicals that may trigger an inflammatory immune response.</w:t>
            </w:r>
          </w:p>
        </w:tc>
      </w:tr>
      <w:bookmarkEnd w:id="0"/>
    </w:tbl>
    <w:p w14:paraId="6C9F4C7F" w14:textId="77777777" w:rsidR="00C165C5" w:rsidRPr="008370B2" w:rsidRDefault="00C165C5" w:rsidP="00B21579">
      <w:pPr>
        <w:tabs>
          <w:tab w:val="left" w:pos="1212"/>
        </w:tabs>
        <w:jc w:val="both"/>
        <w:rPr>
          <w:rFonts w:ascii="Times New Roman" w:hAnsi="Times New Roman" w:cs="Times New Roman"/>
          <w:sz w:val="20"/>
          <w:szCs w:val="20"/>
          <w:lang w:val="en-US"/>
        </w:rPr>
      </w:pPr>
    </w:p>
    <w:p w14:paraId="133FDBD1" w14:textId="77777777" w:rsidR="00C165C5" w:rsidRPr="008370B2" w:rsidRDefault="00C165C5" w:rsidP="00C165C5">
      <w:pPr>
        <w:tabs>
          <w:tab w:val="left" w:pos="1212"/>
        </w:tabs>
        <w:jc w:val="both"/>
        <w:rPr>
          <w:rFonts w:ascii="Times New Roman" w:hAnsi="Times New Roman" w:cs="Times New Roman"/>
          <w:b/>
          <w:bCs/>
          <w:sz w:val="20"/>
          <w:szCs w:val="20"/>
          <w:lang w:val="en-US"/>
        </w:rPr>
      </w:pPr>
      <w:r w:rsidRPr="008370B2">
        <w:rPr>
          <w:rFonts w:ascii="Times New Roman" w:hAnsi="Times New Roman" w:cs="Times New Roman"/>
          <w:b/>
          <w:bCs/>
          <w:sz w:val="20"/>
          <w:szCs w:val="20"/>
          <w:lang w:val="en-US"/>
        </w:rPr>
        <w:t>Conclusion:</w:t>
      </w:r>
    </w:p>
    <w:p w14:paraId="58E95902" w14:textId="6211CBE2" w:rsidR="00C165C5" w:rsidRDefault="007317FB" w:rsidP="00C165C5">
      <w:pPr>
        <w:tabs>
          <w:tab w:val="left" w:pos="1212"/>
        </w:tabs>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C165C5" w:rsidRPr="008370B2">
        <w:rPr>
          <w:rFonts w:ascii="Times New Roman" w:hAnsi="Times New Roman" w:cs="Times New Roman"/>
          <w:sz w:val="20"/>
          <w:szCs w:val="20"/>
          <w:lang w:val="en-US"/>
        </w:rPr>
        <w:t>Nanoscience and nanotechnology are fields of science that are inherently transdisciplinary. With the emergence of new bio-based approaches, biologists need to understand not only the basic principles of nanoscience but also the techniques and methods traditionally used to characterize nanomaterials. In recent years, nanoparticles have become significant in many fields such as energy, healthcare, environment and agriculture due to their remarkable properties. Nanoparticle technologies have great potential to convert poorly soluble, poorly absorbed and biologically active substances into promising deliverables. However, there are concerns about the nanotoxicity of nanoparticles, especially metal nanoparticles. These particles, when ingested, can cause damage to various organs and can also adversely affect fetuses or offspring in late-stage development into adults by pregnant mothers. Therefore, despite the many useful applications of nanoparticles, the health problems associated with their uncontrolled use and emission in the natural environment must be considered. This consideration may help make the use of nanoparticles more convenient and environmentally friendly.</w:t>
      </w:r>
    </w:p>
    <w:p w14:paraId="23E53951" w14:textId="77777777" w:rsidR="00793D46" w:rsidRPr="008439E8" w:rsidRDefault="00793D46" w:rsidP="00793D46">
      <w:pPr>
        <w:pStyle w:val="topic-paragraph"/>
        <w:shd w:val="clear" w:color="auto" w:fill="FFFFFF"/>
        <w:spacing w:before="0" w:beforeAutospacing="0"/>
        <w:jc w:val="both"/>
        <w:rPr>
          <w:b/>
          <w:color w:val="000000" w:themeColor="text1"/>
          <w:sz w:val="20"/>
          <w:szCs w:val="20"/>
        </w:rPr>
      </w:pPr>
      <w:r w:rsidRPr="008439E8">
        <w:rPr>
          <w:b/>
          <w:color w:val="000000" w:themeColor="text1"/>
          <w:sz w:val="20"/>
          <w:szCs w:val="20"/>
          <w:lang w:val="en-US"/>
        </w:rPr>
        <w:t>Reference:</w:t>
      </w:r>
    </w:p>
    <w:p w14:paraId="2BD4AEE5"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Absar Ahmad, Murali Sastry, M. Islam Khan and Rajiv Kumar, “Biosynthesis of metal nanoparticles using fungi and actinomycete, </w:t>
      </w:r>
      <w:proofErr w:type="spellStart"/>
      <w:r w:rsidRPr="00E478BD">
        <w:rPr>
          <w:rFonts w:ascii="Times New Roman" w:hAnsi="Times New Roman" w:cs="Times New Roman"/>
          <w:sz w:val="16"/>
          <w:szCs w:val="16"/>
          <w:lang w:val="en-US"/>
        </w:rPr>
        <w:t>Curr</w:t>
      </w:r>
      <w:proofErr w:type="spellEnd"/>
      <w:r w:rsidRPr="00E478BD">
        <w:rPr>
          <w:rFonts w:ascii="Times New Roman" w:hAnsi="Times New Roman" w:cs="Times New Roman"/>
          <w:sz w:val="16"/>
          <w:szCs w:val="16"/>
          <w:lang w:val="en-US"/>
        </w:rPr>
        <w:t xml:space="preserve">. Sci. </w:t>
      </w:r>
      <w:r w:rsidRPr="00E478BD">
        <w:rPr>
          <w:rFonts w:ascii="Times New Roman" w:hAnsi="Times New Roman" w:cs="Times New Roman"/>
          <w:b/>
          <w:bCs/>
          <w:sz w:val="16"/>
          <w:szCs w:val="16"/>
          <w:lang w:val="en-US"/>
        </w:rPr>
        <w:t xml:space="preserve">85: </w:t>
      </w:r>
      <w:r w:rsidRPr="00E478BD">
        <w:rPr>
          <w:rFonts w:ascii="Times New Roman" w:hAnsi="Times New Roman" w:cs="Times New Roman"/>
          <w:sz w:val="16"/>
          <w:szCs w:val="16"/>
          <w:lang w:val="en-US"/>
        </w:rPr>
        <w:t>162 (2003)</w:t>
      </w:r>
    </w:p>
    <w:p w14:paraId="19465233"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Ahlawat J, Asil SM, Barroso GG, Nurunnabi M, Narayan M. Application of carbon nano onions in the biomedical </w:t>
      </w:r>
      <w:r>
        <w:rPr>
          <w:rFonts w:ascii="Times New Roman" w:hAnsi="Times New Roman" w:cs="Times New Roman"/>
          <w:sz w:val="16"/>
          <w:szCs w:val="16"/>
        </w:rPr>
        <w:t>field</w:t>
      </w:r>
      <w:r w:rsidRPr="00E478BD">
        <w:rPr>
          <w:rFonts w:ascii="Times New Roman" w:hAnsi="Times New Roman" w:cs="Times New Roman"/>
          <w:sz w:val="16"/>
          <w:szCs w:val="16"/>
        </w:rPr>
        <w:t xml:space="preserve">: recent advances and challenges. </w:t>
      </w:r>
      <w:proofErr w:type="spellStart"/>
      <w:r w:rsidRPr="00E478BD">
        <w:rPr>
          <w:rFonts w:ascii="Times New Roman" w:hAnsi="Times New Roman" w:cs="Times New Roman"/>
          <w:sz w:val="16"/>
          <w:szCs w:val="16"/>
        </w:rPr>
        <w:t>Biomater</w:t>
      </w:r>
      <w:proofErr w:type="spellEnd"/>
      <w:r w:rsidRPr="00E478BD">
        <w:rPr>
          <w:rFonts w:ascii="Times New Roman" w:hAnsi="Times New Roman" w:cs="Times New Roman"/>
          <w:sz w:val="16"/>
          <w:szCs w:val="16"/>
        </w:rPr>
        <w:t xml:space="preserve"> Sci. 2021. https://doi.org/10.1039/D0BM01476A. </w:t>
      </w:r>
    </w:p>
    <w:p w14:paraId="39CC1B2F"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B.C. Yadav, R. Kumar, R. Srivastava and T. </w:t>
      </w:r>
      <w:r>
        <w:rPr>
          <w:rFonts w:ascii="Times New Roman" w:hAnsi="Times New Roman" w:cs="Times New Roman"/>
          <w:sz w:val="16"/>
          <w:szCs w:val="16"/>
          <w:lang w:val="en-US"/>
        </w:rPr>
        <w:t>Shukla</w:t>
      </w:r>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FlameSynthesis</w:t>
      </w:r>
      <w:proofErr w:type="spellEnd"/>
      <w:r w:rsidRPr="00E478BD">
        <w:rPr>
          <w:rFonts w:ascii="Times New Roman" w:hAnsi="Times New Roman" w:cs="Times New Roman"/>
          <w:sz w:val="16"/>
          <w:szCs w:val="16"/>
          <w:lang w:val="en-US"/>
        </w:rPr>
        <w:t xml:space="preserve"> of Carbon Nanotubes using Camphor and its</w:t>
      </w:r>
      <w:r>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Characterization, International Journal of Green Nanotechnology: Physics and Chemistry, Vol. 3, pp.170-179, 2011.</w:t>
      </w:r>
    </w:p>
    <w:p w14:paraId="663BBDCD"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Chandra S, Das P, Bag S, Laha D, Pramanik P. Synthesis, functionalization and bioimaging applications of highly </w:t>
      </w:r>
      <w:r>
        <w:rPr>
          <w:rFonts w:ascii="Times New Roman" w:hAnsi="Times New Roman" w:cs="Times New Roman"/>
          <w:sz w:val="16"/>
          <w:szCs w:val="16"/>
        </w:rPr>
        <w:t>fluorescent</w:t>
      </w:r>
      <w:r w:rsidRPr="00E478BD">
        <w:rPr>
          <w:rFonts w:ascii="Times New Roman" w:hAnsi="Times New Roman" w:cs="Times New Roman"/>
          <w:sz w:val="16"/>
          <w:szCs w:val="16"/>
        </w:rPr>
        <w:t xml:space="preserve"> carbon nanoparticles. Nanoscale. 2011;3(4):1533–40. </w:t>
      </w:r>
    </w:p>
    <w:p w14:paraId="1CED589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Dresselhaus MS, Dresselhaus G, Eklund PC. Fullerenes. J Mater Res. 1993;8(8):2054–97.</w:t>
      </w:r>
    </w:p>
    <w:p w14:paraId="586D2B2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Dreaden EC, </w:t>
      </w:r>
      <w:proofErr w:type="spellStart"/>
      <w:r w:rsidRPr="00E478BD">
        <w:rPr>
          <w:rFonts w:ascii="Times New Roman" w:hAnsi="Times New Roman" w:cs="Times New Roman"/>
          <w:sz w:val="16"/>
          <w:szCs w:val="16"/>
        </w:rPr>
        <w:t>Alkilany</w:t>
      </w:r>
      <w:proofErr w:type="spellEnd"/>
      <w:r w:rsidRPr="00E478BD">
        <w:rPr>
          <w:rFonts w:ascii="Times New Roman" w:hAnsi="Times New Roman" w:cs="Times New Roman"/>
          <w:sz w:val="16"/>
          <w:szCs w:val="16"/>
        </w:rPr>
        <w:t xml:space="preserve"> AM, Huang X, Murphy CJ, El-Sayed MA. The golden age: gold nanoparticles for biomedicine. Chem Soc Rev. 2012;41(7):2740–79.</w:t>
      </w:r>
    </w:p>
    <w:p w14:paraId="6F1DE9EF"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color w:val="000000" w:themeColor="text1"/>
          <w:sz w:val="16"/>
          <w:szCs w:val="16"/>
          <w:lang w:val="en-US"/>
        </w:rPr>
      </w:pPr>
      <w:r w:rsidRPr="00E478BD">
        <w:rPr>
          <w:rFonts w:ascii="Times New Roman" w:hAnsi="Times New Roman" w:cs="Times New Roman"/>
          <w:sz w:val="16"/>
          <w:szCs w:val="16"/>
        </w:rPr>
        <w:t xml:space="preserve">D’Amato R, Falconieri M, Gagliardi S, Popovici E, Serra E, Terranova G, et al. Synthesis of ceramic nanoparticles by laser pyrolysis: from research to applications. J Anal Appl Pyrolysis. </w:t>
      </w:r>
      <w:proofErr w:type="gramStart"/>
      <w:r w:rsidRPr="00E478BD">
        <w:rPr>
          <w:rFonts w:ascii="Times New Roman" w:hAnsi="Times New Roman" w:cs="Times New Roman"/>
          <w:sz w:val="16"/>
          <w:szCs w:val="16"/>
        </w:rPr>
        <w:t>2013;104:461</w:t>
      </w:r>
      <w:proofErr w:type="gramEnd"/>
      <w:r w:rsidRPr="00E478BD">
        <w:rPr>
          <w:rFonts w:ascii="Times New Roman" w:hAnsi="Times New Roman" w:cs="Times New Roman"/>
          <w:sz w:val="16"/>
          <w:szCs w:val="16"/>
        </w:rPr>
        <w:t>–9.</w:t>
      </w:r>
    </w:p>
    <w:p w14:paraId="69A4637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Ealia</w:t>
      </w:r>
      <w:proofErr w:type="spellEnd"/>
      <w:r w:rsidRPr="00E478BD">
        <w:rPr>
          <w:rFonts w:ascii="Times New Roman" w:hAnsi="Times New Roman" w:cs="Times New Roman"/>
          <w:sz w:val="16"/>
          <w:szCs w:val="16"/>
        </w:rPr>
        <w:t xml:space="preserve"> SAM, Saravanakumar MP. A review </w:t>
      </w:r>
      <w:r>
        <w:rPr>
          <w:rFonts w:ascii="Times New Roman" w:hAnsi="Times New Roman" w:cs="Times New Roman"/>
          <w:sz w:val="16"/>
          <w:szCs w:val="16"/>
        </w:rPr>
        <w:t>of</w:t>
      </w:r>
      <w:r w:rsidRPr="00E478BD">
        <w:rPr>
          <w:rFonts w:ascii="Times New Roman" w:hAnsi="Times New Roman" w:cs="Times New Roman"/>
          <w:sz w:val="16"/>
          <w:szCs w:val="16"/>
        </w:rPr>
        <w:t xml:space="preserve"> the </w:t>
      </w:r>
      <w:r>
        <w:rPr>
          <w:rFonts w:ascii="Times New Roman" w:hAnsi="Times New Roman" w:cs="Times New Roman"/>
          <w:sz w:val="16"/>
          <w:szCs w:val="16"/>
        </w:rPr>
        <w:t>classification</w:t>
      </w:r>
      <w:r w:rsidRPr="00E478BD">
        <w:rPr>
          <w:rFonts w:ascii="Times New Roman" w:hAnsi="Times New Roman" w:cs="Times New Roman"/>
          <w:sz w:val="16"/>
          <w:szCs w:val="16"/>
        </w:rPr>
        <w:t>, characterisation, synthesis of nanoparticles and their application. In: IOP Conference Series: Materials Science and Engineering. IOP Publishing; 2017. p. 32019.</w:t>
      </w:r>
    </w:p>
    <w:p w14:paraId="6287DC5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Fedlheim</w:t>
      </w:r>
      <w:proofErr w:type="spellEnd"/>
      <w:r w:rsidRPr="00E478BD">
        <w:rPr>
          <w:rFonts w:ascii="Times New Roman" w:hAnsi="Times New Roman" w:cs="Times New Roman"/>
          <w:sz w:val="16"/>
          <w:szCs w:val="16"/>
        </w:rPr>
        <w:t xml:space="preserve"> DL, Foss CA. Metal nanoparticles: synthesis, </w:t>
      </w:r>
      <w:r>
        <w:rPr>
          <w:rFonts w:ascii="Times New Roman" w:hAnsi="Times New Roman" w:cs="Times New Roman"/>
          <w:sz w:val="16"/>
          <w:szCs w:val="16"/>
        </w:rPr>
        <w:t>characterisation</w:t>
      </w:r>
      <w:r w:rsidRPr="00E478BD">
        <w:rPr>
          <w:rFonts w:ascii="Times New Roman" w:hAnsi="Times New Roman" w:cs="Times New Roman"/>
          <w:sz w:val="16"/>
          <w:szCs w:val="16"/>
        </w:rPr>
        <w:t>, and applications. Boca Raton: CRC Press; 2001.</w:t>
      </w:r>
    </w:p>
    <w:p w14:paraId="111DAE5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Gujrati M, </w:t>
      </w:r>
      <w:proofErr w:type="spellStart"/>
      <w:r w:rsidRPr="00E478BD">
        <w:rPr>
          <w:rFonts w:ascii="Times New Roman" w:hAnsi="Times New Roman" w:cs="Times New Roman"/>
          <w:sz w:val="16"/>
          <w:szCs w:val="16"/>
        </w:rPr>
        <w:t>Malamas</w:t>
      </w:r>
      <w:proofErr w:type="spellEnd"/>
      <w:r w:rsidRPr="00E478BD">
        <w:rPr>
          <w:rFonts w:ascii="Times New Roman" w:hAnsi="Times New Roman" w:cs="Times New Roman"/>
          <w:sz w:val="16"/>
          <w:szCs w:val="16"/>
        </w:rPr>
        <w:t xml:space="preserve"> A, Shin T, Jin E, Sun Y, Lu Z-R. Multifunctional cationic lipid-based nanoparticles facilitate endosomal escape and reduction-triggered cytosolic siRNA release. Mol Pharm. 2014;11(8):2734–44.</w:t>
      </w:r>
    </w:p>
    <w:p w14:paraId="3AB6B958"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Gupta SM, Tripathi M. An overview of commonly used semiconductor nanoparticles in photocatalysis. High Energy Chem. 2012;46(1):1–9. </w:t>
      </w:r>
    </w:p>
    <w:p w14:paraId="0EF1281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J. Kong, A.M. Cassel and H.J. Dai, “Chemical vapor deposition of methane for single </w:t>
      </w:r>
      <w:proofErr w:type="spellStart"/>
      <w:r w:rsidRPr="00E478BD">
        <w:rPr>
          <w:rFonts w:ascii="Times New Roman" w:hAnsi="Times New Roman" w:cs="Times New Roman"/>
          <w:sz w:val="16"/>
          <w:szCs w:val="16"/>
          <w:lang w:val="en-US"/>
        </w:rPr>
        <w:t>wallnanotube</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Chem.P</w:t>
      </w:r>
      <w:proofErr w:type="spellEnd"/>
      <w:r w:rsidRPr="00E478BD">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hys</w:t>
      </w:r>
      <w:proofErr w:type="spellEnd"/>
      <w:r w:rsidRPr="00E478BD">
        <w:rPr>
          <w:rFonts w:ascii="Times New Roman" w:hAnsi="Times New Roman" w:cs="Times New Roman"/>
          <w:sz w:val="16"/>
          <w:szCs w:val="16"/>
          <w:lang w:val="en-US"/>
        </w:rPr>
        <w:t>. Lett. Vol. 292, pp. 567-574, 1998.</w:t>
      </w:r>
    </w:p>
    <w:p w14:paraId="549C640E"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2019;12(7):908–31.</w:t>
      </w:r>
    </w:p>
    <w:p w14:paraId="0EB75B89"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Liu M, Zhao F, Zhu D, Duan H, </w:t>
      </w:r>
      <w:proofErr w:type="spellStart"/>
      <w:r w:rsidRPr="00E478BD">
        <w:rPr>
          <w:rFonts w:ascii="Times New Roman" w:hAnsi="Times New Roman" w:cs="Times New Roman"/>
          <w:sz w:val="16"/>
          <w:szCs w:val="16"/>
        </w:rPr>
        <w:t>Lv</w:t>
      </w:r>
      <w:proofErr w:type="spellEnd"/>
      <w:r w:rsidRPr="00E478BD">
        <w:rPr>
          <w:rFonts w:ascii="Times New Roman" w:hAnsi="Times New Roman" w:cs="Times New Roman"/>
          <w:sz w:val="16"/>
          <w:szCs w:val="16"/>
        </w:rPr>
        <w:t xml:space="preserve"> Y, Li L, et al. </w:t>
      </w:r>
      <w:proofErr w:type="spellStart"/>
      <w:r w:rsidRPr="00E478BD">
        <w:rPr>
          <w:rFonts w:ascii="Times New Roman" w:hAnsi="Times New Roman" w:cs="Times New Roman"/>
          <w:sz w:val="16"/>
          <w:szCs w:val="16"/>
        </w:rPr>
        <w:t>Ultramicroporous</w:t>
      </w:r>
      <w:proofErr w:type="spellEnd"/>
      <w:r w:rsidRPr="00E478BD">
        <w:rPr>
          <w:rFonts w:ascii="Times New Roman" w:hAnsi="Times New Roman" w:cs="Times New Roman"/>
          <w:sz w:val="16"/>
          <w:szCs w:val="16"/>
        </w:rPr>
        <w:t xml:space="preserve"> carbon nanoparticles derived from </w:t>
      </w:r>
      <w:r>
        <w:rPr>
          <w:rFonts w:ascii="Times New Roman" w:hAnsi="Times New Roman" w:cs="Times New Roman"/>
          <w:sz w:val="16"/>
          <w:szCs w:val="16"/>
        </w:rPr>
        <w:t>metal–organic</w:t>
      </w:r>
      <w:r w:rsidRPr="00E478BD">
        <w:rPr>
          <w:rFonts w:ascii="Times New Roman" w:hAnsi="Times New Roman" w:cs="Times New Roman"/>
          <w:sz w:val="16"/>
          <w:szCs w:val="16"/>
        </w:rPr>
        <w:t xml:space="preserve"> framework nanoparticles for high-performance supercapacitors. Mater Chem Phys. </w:t>
      </w:r>
      <w:proofErr w:type="gramStart"/>
      <w:r w:rsidRPr="00E478BD">
        <w:rPr>
          <w:rFonts w:ascii="Times New Roman" w:hAnsi="Times New Roman" w:cs="Times New Roman"/>
          <w:sz w:val="16"/>
          <w:szCs w:val="16"/>
        </w:rPr>
        <w:t>2018;211:234</w:t>
      </w:r>
      <w:proofErr w:type="gramEnd"/>
      <w:r w:rsidRPr="00E478BD">
        <w:rPr>
          <w:rFonts w:ascii="Times New Roman" w:hAnsi="Times New Roman" w:cs="Times New Roman"/>
          <w:sz w:val="16"/>
          <w:szCs w:val="16"/>
        </w:rPr>
        <w:t>–41.</w:t>
      </w:r>
    </w:p>
    <w:p w14:paraId="2B3F4035"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lastRenderedPageBreak/>
        <w:t xml:space="preserve">Long CM, </w:t>
      </w:r>
      <w:proofErr w:type="spellStart"/>
      <w:r w:rsidRPr="00E478BD">
        <w:rPr>
          <w:rFonts w:ascii="Times New Roman" w:hAnsi="Times New Roman" w:cs="Times New Roman"/>
          <w:sz w:val="16"/>
          <w:szCs w:val="16"/>
        </w:rPr>
        <w:t>Nascarella</w:t>
      </w:r>
      <w:proofErr w:type="spellEnd"/>
      <w:r w:rsidRPr="00E478BD">
        <w:rPr>
          <w:rFonts w:ascii="Times New Roman" w:hAnsi="Times New Roman" w:cs="Times New Roman"/>
          <w:sz w:val="16"/>
          <w:szCs w:val="16"/>
        </w:rPr>
        <w:t xml:space="preserve"> MA, Valberg PA. Carbon black vs black carbon and other airborne materials containing elemental carbon: physical and chemical distinctions. Environ </w:t>
      </w:r>
      <w:proofErr w:type="spellStart"/>
      <w:r w:rsidRPr="00E478BD">
        <w:rPr>
          <w:rFonts w:ascii="Times New Roman" w:hAnsi="Times New Roman" w:cs="Times New Roman"/>
          <w:sz w:val="16"/>
          <w:szCs w:val="16"/>
        </w:rPr>
        <w:t>Pollut</w:t>
      </w:r>
      <w:proofErr w:type="spellEnd"/>
      <w:r w:rsidRPr="00E478BD">
        <w:rPr>
          <w:rFonts w:ascii="Times New Roman" w:hAnsi="Times New Roman" w:cs="Times New Roman"/>
          <w:sz w:val="16"/>
          <w:szCs w:val="16"/>
        </w:rPr>
        <w:t xml:space="preserve">. </w:t>
      </w:r>
      <w:proofErr w:type="gramStart"/>
      <w:r w:rsidRPr="00E478BD">
        <w:rPr>
          <w:rFonts w:ascii="Times New Roman" w:hAnsi="Times New Roman" w:cs="Times New Roman"/>
          <w:sz w:val="16"/>
          <w:szCs w:val="16"/>
        </w:rPr>
        <w:t>2013;181:271</w:t>
      </w:r>
      <w:proofErr w:type="gramEnd"/>
      <w:r w:rsidRPr="00E478BD">
        <w:rPr>
          <w:rFonts w:ascii="Times New Roman" w:hAnsi="Times New Roman" w:cs="Times New Roman"/>
          <w:sz w:val="16"/>
          <w:szCs w:val="16"/>
        </w:rPr>
        <w:t>–86</w:t>
      </w:r>
    </w:p>
    <w:p w14:paraId="348EF5E4"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Lu K-Q, Quan Q, Zhang N, Xu Y-J. Multifarious roles of carbon quantum dots in heterogeneous photocatalysis. J Energy Chem. 2016;25(6):927–35</w:t>
      </w:r>
    </w:p>
    <w:p w14:paraId="6B7BEDFD"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Mauter MS, Elimelech M. Environmental applications of carbon-based nanomaterials. Environ Sci Technol. 2008;42(16):5843–59.</w:t>
      </w:r>
    </w:p>
    <w:p w14:paraId="0C65EBAA"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Mochalin</w:t>
      </w:r>
      <w:proofErr w:type="spellEnd"/>
      <w:r w:rsidRPr="00E478BD">
        <w:rPr>
          <w:rFonts w:ascii="Times New Roman" w:hAnsi="Times New Roman" w:cs="Times New Roman"/>
          <w:sz w:val="16"/>
          <w:szCs w:val="16"/>
        </w:rPr>
        <w:t xml:space="preserve"> VN, </w:t>
      </w:r>
      <w:proofErr w:type="spellStart"/>
      <w:r w:rsidRPr="00E478BD">
        <w:rPr>
          <w:rFonts w:ascii="Times New Roman" w:hAnsi="Times New Roman" w:cs="Times New Roman"/>
          <w:sz w:val="16"/>
          <w:szCs w:val="16"/>
        </w:rPr>
        <w:t>Shenderova</w:t>
      </w:r>
      <w:proofErr w:type="spellEnd"/>
      <w:r w:rsidRPr="00E478BD">
        <w:rPr>
          <w:rFonts w:ascii="Times New Roman" w:hAnsi="Times New Roman" w:cs="Times New Roman"/>
          <w:sz w:val="16"/>
          <w:szCs w:val="16"/>
        </w:rPr>
        <w:t xml:space="preserve"> O, Ho D, </w:t>
      </w:r>
      <w:proofErr w:type="spellStart"/>
      <w:r w:rsidRPr="00E478BD">
        <w:rPr>
          <w:rFonts w:ascii="Times New Roman" w:hAnsi="Times New Roman" w:cs="Times New Roman"/>
          <w:sz w:val="16"/>
          <w:szCs w:val="16"/>
        </w:rPr>
        <w:t>Gogotsi</w:t>
      </w:r>
      <w:proofErr w:type="spellEnd"/>
      <w:r w:rsidRPr="00E478BD">
        <w:rPr>
          <w:rFonts w:ascii="Times New Roman" w:hAnsi="Times New Roman" w:cs="Times New Roman"/>
          <w:sz w:val="16"/>
          <w:szCs w:val="16"/>
        </w:rPr>
        <w:t xml:space="preserve"> Y. The properties and applications of nanodiamonds. Nat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2012;7(1):11–23.</w:t>
      </w:r>
    </w:p>
    <w:p w14:paraId="3D0E89D6"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Mody VV, Siwale R, Singh A, Mody HR. Introduction to metallic nanoparticles. J Pharm </w:t>
      </w:r>
      <w:proofErr w:type="spellStart"/>
      <w:r w:rsidRPr="00E478BD">
        <w:rPr>
          <w:rFonts w:ascii="Times New Roman" w:hAnsi="Times New Roman" w:cs="Times New Roman"/>
          <w:sz w:val="16"/>
          <w:szCs w:val="16"/>
        </w:rPr>
        <w:t>Bioallied</w:t>
      </w:r>
      <w:proofErr w:type="spellEnd"/>
      <w:r w:rsidRPr="00E478BD">
        <w:rPr>
          <w:rFonts w:ascii="Times New Roman" w:hAnsi="Times New Roman" w:cs="Times New Roman"/>
          <w:sz w:val="16"/>
          <w:szCs w:val="16"/>
        </w:rPr>
        <w:t xml:space="preserve"> Sci. 2010;2(4):282.</w:t>
      </w:r>
    </w:p>
    <w:p w14:paraId="71CAAF9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Moreno-Vega A-I, Gomez-Quintero T, Nunez-Anita R-E, Acosta-Torres L-S, Castaño V. Polymeric and ceramic nanoparticles in biomedical applications. J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2012. https://doi.org/10.1155/2012/ 936041.</w:t>
      </w:r>
    </w:p>
    <w:p w14:paraId="07BFB77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Nascimento MA, Cruz JC, Rodrigues GD, de Oliveira AF, Lopes RP. Synthesis of polymetallic nanoparticles from spent lithium-ion batteries and application in the removal of reactive blue 4 dye. J Clean Prod. </w:t>
      </w:r>
      <w:proofErr w:type="gramStart"/>
      <w:r w:rsidRPr="00E478BD">
        <w:rPr>
          <w:rFonts w:ascii="Times New Roman" w:hAnsi="Times New Roman" w:cs="Times New Roman"/>
          <w:sz w:val="16"/>
          <w:szCs w:val="16"/>
        </w:rPr>
        <w:t>2018;202:264</w:t>
      </w:r>
      <w:proofErr w:type="gramEnd"/>
      <w:r w:rsidRPr="00E478BD">
        <w:rPr>
          <w:rFonts w:ascii="Times New Roman" w:hAnsi="Times New Roman" w:cs="Times New Roman"/>
          <w:sz w:val="16"/>
          <w:szCs w:val="16"/>
        </w:rPr>
        <w:t xml:space="preserve">–72. </w:t>
      </w:r>
    </w:p>
    <w:p w14:paraId="60EED25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Ng KK, Zheng G. Molecular interactions in organic nanoparticles for </w:t>
      </w:r>
      <w:proofErr w:type="spellStart"/>
      <w:r w:rsidRPr="00E478BD">
        <w:rPr>
          <w:rFonts w:ascii="Times New Roman" w:hAnsi="Times New Roman" w:cs="Times New Roman"/>
          <w:sz w:val="16"/>
          <w:szCs w:val="16"/>
        </w:rPr>
        <w:t>phototheranostic</w:t>
      </w:r>
      <w:proofErr w:type="spellEnd"/>
      <w:r w:rsidRPr="00E478BD">
        <w:rPr>
          <w:rFonts w:ascii="Times New Roman" w:hAnsi="Times New Roman" w:cs="Times New Roman"/>
          <w:sz w:val="16"/>
          <w:szCs w:val="16"/>
        </w:rPr>
        <w:t xml:space="preserve"> applications. Chem Rev. 2015;115(19):11012–42.</w:t>
      </w:r>
    </w:p>
    <w:p w14:paraId="4508E3BF"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Oh W-K, Yoon H, Jang J. Size control of magnetic carbon nanoparticles for drug delivery. Biomaterials. 2010;31(6):1342–8.</w:t>
      </w:r>
    </w:p>
    <w:p w14:paraId="0115E57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Pan K, Zhong Q. Organic nanoparticles in foods: fabrication, characterization, and utilization. Annu Rev Food Sci Technol. </w:t>
      </w:r>
      <w:proofErr w:type="gramStart"/>
      <w:r w:rsidRPr="00E478BD">
        <w:rPr>
          <w:rFonts w:ascii="Times New Roman" w:hAnsi="Times New Roman" w:cs="Times New Roman"/>
          <w:sz w:val="16"/>
          <w:szCs w:val="16"/>
        </w:rPr>
        <w:t>2016;7:245</w:t>
      </w:r>
      <w:proofErr w:type="gramEnd"/>
      <w:r w:rsidRPr="00E478BD">
        <w:rPr>
          <w:rFonts w:ascii="Times New Roman" w:hAnsi="Times New Roman" w:cs="Times New Roman"/>
          <w:sz w:val="16"/>
          <w:szCs w:val="16"/>
        </w:rPr>
        <w:t>–66.</w:t>
      </w:r>
    </w:p>
    <w:p w14:paraId="400FC55E"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R. Srivastava, Synthesis and characterization techniques of nanomaterials, International Journal of Green Nanotechnology: Physics and Chemistry, Vol. 4,</w:t>
      </w:r>
      <w:r>
        <w:rPr>
          <w:rFonts w:ascii="Times New Roman" w:hAnsi="Times New Roman" w:cs="Times New Roman"/>
          <w:sz w:val="16"/>
          <w:szCs w:val="16"/>
          <w:lang w:val="en-US"/>
        </w:rPr>
        <w:t xml:space="preserve"> </w:t>
      </w:r>
      <w:r w:rsidRPr="00E478BD">
        <w:rPr>
          <w:rFonts w:ascii="Times New Roman" w:hAnsi="Times New Roman" w:cs="Times New Roman"/>
          <w:sz w:val="16"/>
          <w:szCs w:val="16"/>
          <w:lang w:val="en-US"/>
        </w:rPr>
        <w:t>pp. 1-11, 2012.</w:t>
      </w:r>
    </w:p>
    <w:p w14:paraId="38136C29"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R.W. Jones, “Fundamental principles of sol-gel technology”, The Institute of Metals (1989).</w:t>
      </w:r>
    </w:p>
    <w:p w14:paraId="5C292AFF"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S. V. Manorama, C. V. Gopal Reddy and V. J. Rao,</w:t>
      </w:r>
      <w:r>
        <w:rPr>
          <w:rFonts w:ascii="Times New Roman" w:hAnsi="Times New Roman" w:cs="Times New Roman"/>
          <w:sz w:val="16"/>
          <w:szCs w:val="16"/>
          <w:lang w:val="en-US"/>
        </w:rPr>
        <w:t xml:space="preserve"> </w:t>
      </w:r>
      <w:proofErr w:type="spellStart"/>
      <w:r w:rsidRPr="00E478BD">
        <w:rPr>
          <w:rFonts w:ascii="Times New Roman" w:hAnsi="Times New Roman" w:cs="Times New Roman"/>
          <w:sz w:val="16"/>
          <w:szCs w:val="16"/>
          <w:lang w:val="en-US"/>
        </w:rPr>
        <w:t>Nanostruct</w:t>
      </w:r>
      <w:proofErr w:type="spellEnd"/>
      <w:r w:rsidRPr="00E478BD">
        <w:rPr>
          <w:rFonts w:ascii="Times New Roman" w:hAnsi="Times New Roman" w:cs="Times New Roman"/>
          <w:sz w:val="16"/>
          <w:szCs w:val="16"/>
          <w:lang w:val="en-US"/>
        </w:rPr>
        <w:t>. Mater. 11, (1999), 643.</w:t>
      </w:r>
    </w:p>
    <w:p w14:paraId="32636B2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Sun S, Murray CB, Weller D, Folks L, Moser A. Monodisperse </w:t>
      </w:r>
      <w:proofErr w:type="spellStart"/>
      <w:r w:rsidRPr="00E478BD">
        <w:rPr>
          <w:rFonts w:ascii="Times New Roman" w:hAnsi="Times New Roman" w:cs="Times New Roman"/>
          <w:sz w:val="16"/>
          <w:szCs w:val="16"/>
        </w:rPr>
        <w:t>FePt</w:t>
      </w:r>
      <w:proofErr w:type="spellEnd"/>
      <w:r w:rsidRPr="00E478BD">
        <w:rPr>
          <w:rFonts w:ascii="Times New Roman" w:hAnsi="Times New Roman" w:cs="Times New Roman"/>
          <w:sz w:val="16"/>
          <w:szCs w:val="16"/>
        </w:rPr>
        <w:t xml:space="preserve"> nanoparticles and ferromagnetic </w:t>
      </w:r>
      <w:proofErr w:type="spellStart"/>
      <w:r w:rsidRPr="00E478BD">
        <w:rPr>
          <w:rFonts w:ascii="Times New Roman" w:hAnsi="Times New Roman" w:cs="Times New Roman"/>
          <w:sz w:val="16"/>
          <w:szCs w:val="16"/>
        </w:rPr>
        <w:t>FePt</w:t>
      </w:r>
      <w:proofErr w:type="spellEnd"/>
      <w:r w:rsidRPr="00E478BD">
        <w:rPr>
          <w:rFonts w:ascii="Times New Roman" w:hAnsi="Times New Roman" w:cs="Times New Roman"/>
          <w:sz w:val="16"/>
          <w:szCs w:val="16"/>
        </w:rPr>
        <w:t xml:space="preserve"> nanocrystal superlattices. Science (80-). 2000;287(5460):1989–92</w:t>
      </w:r>
    </w:p>
    <w:p w14:paraId="2B119972"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Thomas S, Kumar Mishra P, Talegaonkar S. Ceramic nanoparticles: fabrication methods and applications in drug delivery. </w:t>
      </w:r>
      <w:proofErr w:type="spellStart"/>
      <w:r w:rsidRPr="00E478BD">
        <w:rPr>
          <w:rFonts w:ascii="Times New Roman" w:hAnsi="Times New Roman" w:cs="Times New Roman"/>
          <w:sz w:val="16"/>
          <w:szCs w:val="16"/>
        </w:rPr>
        <w:t>Curr</w:t>
      </w:r>
      <w:proofErr w:type="spellEnd"/>
      <w:r w:rsidRPr="00E478BD">
        <w:rPr>
          <w:rFonts w:ascii="Times New Roman" w:hAnsi="Times New Roman" w:cs="Times New Roman"/>
          <w:sz w:val="16"/>
          <w:szCs w:val="16"/>
        </w:rPr>
        <w:t xml:space="preserve"> Pharm Des. 2015;21(42):6165–88.</w:t>
      </w:r>
    </w:p>
    <w:p w14:paraId="5D3876B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Toshima N, Yonezawa T. Bimetallic nanoparticles—novel materials for chemical and physical applications. New J Chem. 1998;22(11):1179–201.</w:t>
      </w:r>
    </w:p>
    <w:p w14:paraId="5A2E3AB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 T.W. Ebbesen, “Synthesis of nanostructured carbon using CVD”, Phys. Today, Vol. 49, pp. 26-32, 1996.</w:t>
      </w:r>
    </w:p>
    <w:p w14:paraId="3A8E82B3"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lang w:val="en-US"/>
        </w:rPr>
      </w:pPr>
      <w:r w:rsidRPr="00E478BD">
        <w:rPr>
          <w:rFonts w:ascii="Times New Roman" w:hAnsi="Times New Roman" w:cs="Times New Roman"/>
          <w:sz w:val="16"/>
          <w:szCs w:val="16"/>
          <w:lang w:val="en-US"/>
        </w:rPr>
        <w:t xml:space="preserve">Y. Liu, F. Yang and X. Yang, Colloids and Surfaces A. </w:t>
      </w:r>
      <w:proofErr w:type="gramStart"/>
      <w:r w:rsidRPr="00E478BD">
        <w:rPr>
          <w:rFonts w:ascii="Times New Roman" w:hAnsi="Times New Roman" w:cs="Times New Roman"/>
          <w:sz w:val="16"/>
          <w:szCs w:val="16"/>
          <w:lang w:val="en-US"/>
        </w:rPr>
        <w:t>312,(</w:t>
      </w:r>
      <w:proofErr w:type="gramEnd"/>
      <w:r w:rsidRPr="00E478BD">
        <w:rPr>
          <w:rFonts w:ascii="Times New Roman" w:hAnsi="Times New Roman" w:cs="Times New Roman"/>
          <w:sz w:val="16"/>
          <w:szCs w:val="16"/>
          <w:lang w:val="en-US"/>
        </w:rPr>
        <w:t>2008), 219</w:t>
      </w:r>
    </w:p>
    <w:p w14:paraId="0838E42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Yuan X, Zhang X, Sun L, Wei Y, Wei X. Cellular toxicity and immunological </w:t>
      </w:r>
      <w:r>
        <w:rPr>
          <w:rFonts w:ascii="Times New Roman" w:hAnsi="Times New Roman" w:cs="Times New Roman"/>
          <w:sz w:val="16"/>
          <w:szCs w:val="16"/>
        </w:rPr>
        <w:t>effects</w:t>
      </w:r>
      <w:r w:rsidRPr="00E478BD">
        <w:rPr>
          <w:rFonts w:ascii="Times New Roman" w:hAnsi="Times New Roman" w:cs="Times New Roman"/>
          <w:sz w:val="16"/>
          <w:szCs w:val="16"/>
        </w:rPr>
        <w:t xml:space="preserve"> of carbon-based nanomaterials. Part Fibre Toxicol. 2019;16(1):1–27.</w:t>
      </w:r>
    </w:p>
    <w:p w14:paraId="099628F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Yoo, C.-J.; Lee, U.; Kim, Y.-J.; Park, J.; Yoo, Y.-M. Dose-dependent cytotoxicity of gold nanoparticles on human neural progenitor cells and rat brain. J. </w:t>
      </w:r>
      <w:proofErr w:type="spellStart"/>
      <w:r w:rsidRPr="00E478BD">
        <w:rPr>
          <w:rFonts w:ascii="Times New Roman" w:hAnsi="Times New Roman" w:cs="Times New Roman"/>
          <w:sz w:val="16"/>
          <w:szCs w:val="16"/>
        </w:rPr>
        <w:t>Nanosci</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2019, 19, 5441–5447.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60AED31D"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Shin, T.H.; Lee, D.Y.; Manavalan, B.; Basith, S.; Na, Y.-C.; Yoon, C.; Lee, H.-S.; Paik, M.J.; Lee, G. Silica-coated magnetic nanoparticles activate microglia and induce neurotoxic d-serine secretion. Part. Fibre Toxicol. 2021, 18, 30.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2DE5E6A3"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Samak, D.H.; El-Sayed, Y.S.; Shaheen, H.M.; Ali, H.; Onoda, A.; Abdel-Daim, M.M.; Umezawa, M. In-</w:t>
      </w:r>
      <w:proofErr w:type="spellStart"/>
      <w:r w:rsidRPr="00E478BD">
        <w:rPr>
          <w:rFonts w:ascii="Times New Roman" w:hAnsi="Times New Roman" w:cs="Times New Roman"/>
          <w:sz w:val="16"/>
          <w:szCs w:val="16"/>
        </w:rPr>
        <w:t>ovo</w:t>
      </w:r>
      <w:proofErr w:type="spellEnd"/>
      <w:r w:rsidRPr="00E478BD">
        <w:rPr>
          <w:rFonts w:ascii="Times New Roman" w:hAnsi="Times New Roman" w:cs="Times New Roman"/>
          <w:sz w:val="16"/>
          <w:szCs w:val="16"/>
        </w:rPr>
        <w:t xml:space="preserve"> exposed carbon black nanoparticles altered mRNA gene transcripts of antioxidants, proinflammatory and apoptotic pathways in the brain of chicken embryos. Chem.-Biol. Interact. 2018, 295, 133–139.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67CDD2A7"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Wang, Z.; Zhang, C.; Huang, F.; Liu, X.; Wang, Z.; Yan, B. Breakthrough of ZrO2 nanoparticles into </w:t>
      </w:r>
      <w:proofErr w:type="spellStart"/>
      <w:r w:rsidRPr="00E478BD">
        <w:rPr>
          <w:rFonts w:ascii="Times New Roman" w:hAnsi="Times New Roman" w:cs="Times New Roman"/>
          <w:sz w:val="16"/>
          <w:szCs w:val="16"/>
        </w:rPr>
        <w:t>fetal</w:t>
      </w:r>
      <w:proofErr w:type="spellEnd"/>
      <w:r w:rsidRPr="00E478BD">
        <w:rPr>
          <w:rFonts w:ascii="Times New Roman" w:hAnsi="Times New Roman" w:cs="Times New Roman"/>
          <w:sz w:val="16"/>
          <w:szCs w:val="16"/>
        </w:rPr>
        <w:t xml:space="preserve"> brains depends on </w:t>
      </w:r>
      <w:r>
        <w:rPr>
          <w:rFonts w:ascii="Times New Roman" w:hAnsi="Times New Roman" w:cs="Times New Roman"/>
          <w:sz w:val="16"/>
          <w:szCs w:val="16"/>
        </w:rPr>
        <w:t xml:space="preserve">the </w:t>
      </w:r>
      <w:r w:rsidRPr="00E478BD">
        <w:rPr>
          <w:rFonts w:ascii="Times New Roman" w:hAnsi="Times New Roman" w:cs="Times New Roman"/>
          <w:sz w:val="16"/>
          <w:szCs w:val="16"/>
        </w:rPr>
        <w:t xml:space="preserve">developmental stage of maternal placental barrier and </w:t>
      </w:r>
      <w:proofErr w:type="spellStart"/>
      <w:r w:rsidRPr="00E478BD">
        <w:rPr>
          <w:rFonts w:ascii="Times New Roman" w:hAnsi="Times New Roman" w:cs="Times New Roman"/>
          <w:sz w:val="16"/>
          <w:szCs w:val="16"/>
        </w:rPr>
        <w:t>fetal</w:t>
      </w:r>
      <w:proofErr w:type="spellEnd"/>
      <w:r w:rsidRPr="00E478BD">
        <w:rPr>
          <w:rFonts w:ascii="Times New Roman" w:hAnsi="Times New Roman" w:cs="Times New Roman"/>
          <w:sz w:val="16"/>
          <w:szCs w:val="16"/>
        </w:rPr>
        <w:t xml:space="preserve"> </w:t>
      </w:r>
      <w:r>
        <w:rPr>
          <w:rFonts w:ascii="Times New Roman" w:hAnsi="Times New Roman" w:cs="Times New Roman"/>
          <w:sz w:val="16"/>
          <w:szCs w:val="16"/>
        </w:rPr>
        <w:t>blood-brain barrier</w:t>
      </w:r>
      <w:r w:rsidRPr="00E478BD">
        <w:rPr>
          <w:rFonts w:ascii="Times New Roman" w:hAnsi="Times New Roman" w:cs="Times New Roman"/>
          <w:sz w:val="16"/>
          <w:szCs w:val="16"/>
        </w:rPr>
        <w:t>. J. Hazard. Mater. 2021, 402, 123563.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5E174FE5"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Diao, J.; Xia, Y.; Jiang, X.; Qiu, J.; Cheng, S.; Su, J.; Duan, X.; Gao, M.; Qin, X.; Zhang, J. Silicon dioxide nanoparticles induced neurobehavioral impairments by disrupting microbiota–</w:t>
      </w:r>
      <w:r>
        <w:rPr>
          <w:rFonts w:ascii="Times New Roman" w:hAnsi="Times New Roman" w:cs="Times New Roman"/>
          <w:sz w:val="16"/>
          <w:szCs w:val="16"/>
        </w:rPr>
        <w:t>gut–brain</w:t>
      </w:r>
      <w:r w:rsidRPr="00E478BD">
        <w:rPr>
          <w:rFonts w:ascii="Times New Roman" w:hAnsi="Times New Roman" w:cs="Times New Roman"/>
          <w:sz w:val="16"/>
          <w:szCs w:val="16"/>
        </w:rPr>
        <w:t xml:space="preserve"> axis. J. </w:t>
      </w:r>
      <w:proofErr w:type="spellStart"/>
      <w:r w:rsidRPr="00E478BD">
        <w:rPr>
          <w:rFonts w:ascii="Times New Roman" w:hAnsi="Times New Roman" w:cs="Times New Roman"/>
          <w:sz w:val="16"/>
          <w:szCs w:val="16"/>
        </w:rPr>
        <w:t>Nanobiotechnol</w:t>
      </w:r>
      <w:proofErr w:type="spellEnd"/>
      <w:r w:rsidRPr="00E478BD">
        <w:rPr>
          <w:rFonts w:ascii="Times New Roman" w:hAnsi="Times New Roman" w:cs="Times New Roman"/>
          <w:sz w:val="16"/>
          <w:szCs w:val="16"/>
        </w:rPr>
        <w:t>. 2021, 19, 174.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Chen, J.; Zhang, S.; Chen, C.; Jiang, X.; Qiu, J.; Qiu, Y.; Zhang, Y.; Wang, T.; Qin, X.; Zou, Z. Crosstalk of gut microbiota and serum/hippocampus metabolites in neurobehavioral impairments induced by zinc oxide nanoparticles. Nanoscale 2020, 12, 21429–21439.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3F60EE5D"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Zhang, S.; Jiang, X.; Cheng, S.; Fan, J.; Qin, X.; Wang, T.; Zhang, Y.; Zhang, J.; Qiu, Y.; Qiu, J. Titanium dioxide nanoparticles via oral exposure leads to adverse disturbance of gut microecology and locomotor activity in adult mice. Arch. Toxicol. 2020, 94, 1173–1190.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04A54E64"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Su, J.; Duan, X.; Qiu, Y.; Zhou, L.; Zhang, H.; Gao, M.; Liu, Y.; Zou, Z.; Qiu, J.; Chen, C. Pregnancy exposure of titanium dioxide nanoparticles </w:t>
      </w:r>
      <w:r>
        <w:rPr>
          <w:rFonts w:ascii="Times New Roman" w:hAnsi="Times New Roman" w:cs="Times New Roman"/>
          <w:sz w:val="16"/>
          <w:szCs w:val="16"/>
        </w:rPr>
        <w:t>cause</w:t>
      </w:r>
      <w:r w:rsidRPr="00E478BD">
        <w:rPr>
          <w:rFonts w:ascii="Times New Roman" w:hAnsi="Times New Roman" w:cs="Times New Roman"/>
          <w:sz w:val="16"/>
          <w:szCs w:val="16"/>
        </w:rPr>
        <w:t xml:space="preserve"> intestinal dysbiosis and neurobehavioral impairments that are not significant postnatally but emerge in adulthood of offspring. J. </w:t>
      </w:r>
      <w:proofErr w:type="spellStart"/>
      <w:r w:rsidRPr="00E478BD">
        <w:rPr>
          <w:rFonts w:ascii="Times New Roman" w:hAnsi="Times New Roman" w:cs="Times New Roman"/>
          <w:sz w:val="16"/>
          <w:szCs w:val="16"/>
        </w:rPr>
        <w:t>Nanobiotechnol</w:t>
      </w:r>
      <w:proofErr w:type="spellEnd"/>
      <w:r w:rsidRPr="00E478BD">
        <w:rPr>
          <w:rFonts w:ascii="Times New Roman" w:hAnsi="Times New Roman" w:cs="Times New Roman"/>
          <w:sz w:val="16"/>
          <w:szCs w:val="16"/>
        </w:rPr>
        <w:t>. 2021, 19, 234.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54BCF552"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Adeyemi, O.S.; </w:t>
      </w:r>
      <w:proofErr w:type="spellStart"/>
      <w:r w:rsidRPr="00E478BD">
        <w:rPr>
          <w:rFonts w:ascii="Times New Roman" w:hAnsi="Times New Roman" w:cs="Times New Roman"/>
          <w:sz w:val="16"/>
          <w:szCs w:val="16"/>
        </w:rPr>
        <w:t>Uloko</w:t>
      </w:r>
      <w:proofErr w:type="spellEnd"/>
      <w:r w:rsidRPr="00E478BD">
        <w:rPr>
          <w:rFonts w:ascii="Times New Roman" w:hAnsi="Times New Roman" w:cs="Times New Roman"/>
          <w:sz w:val="16"/>
          <w:szCs w:val="16"/>
        </w:rPr>
        <w:t xml:space="preserve">, R.A.; </w:t>
      </w:r>
      <w:proofErr w:type="spellStart"/>
      <w:r w:rsidRPr="00E478BD">
        <w:rPr>
          <w:rFonts w:ascii="Times New Roman" w:hAnsi="Times New Roman" w:cs="Times New Roman"/>
          <w:sz w:val="16"/>
          <w:szCs w:val="16"/>
        </w:rPr>
        <w:t>Awakan</w:t>
      </w:r>
      <w:proofErr w:type="spellEnd"/>
      <w:r w:rsidRPr="00E478BD">
        <w:rPr>
          <w:rFonts w:ascii="Times New Roman" w:hAnsi="Times New Roman" w:cs="Times New Roman"/>
          <w:sz w:val="16"/>
          <w:szCs w:val="16"/>
        </w:rPr>
        <w:t xml:space="preserve">, O.J.; Adeyanju, A.A.; </w:t>
      </w:r>
      <w:proofErr w:type="spellStart"/>
      <w:r w:rsidRPr="00E478BD">
        <w:rPr>
          <w:rFonts w:ascii="Times New Roman" w:hAnsi="Times New Roman" w:cs="Times New Roman"/>
          <w:sz w:val="16"/>
          <w:szCs w:val="16"/>
        </w:rPr>
        <w:t>Otohinoyi</w:t>
      </w:r>
      <w:proofErr w:type="spellEnd"/>
      <w:r w:rsidRPr="00E478BD">
        <w:rPr>
          <w:rFonts w:ascii="Times New Roman" w:hAnsi="Times New Roman" w:cs="Times New Roman"/>
          <w:sz w:val="16"/>
          <w:szCs w:val="16"/>
        </w:rPr>
        <w:t xml:space="preserve">, D.A. The oral administration of silver nanoparticles activates the kynurenine pathway in rat </w:t>
      </w:r>
      <w:r>
        <w:rPr>
          <w:rFonts w:ascii="Times New Roman" w:hAnsi="Times New Roman" w:cs="Times New Roman"/>
          <w:sz w:val="16"/>
          <w:szCs w:val="16"/>
        </w:rPr>
        <w:t>brains</w:t>
      </w:r>
      <w:r w:rsidRPr="00E478BD">
        <w:rPr>
          <w:rFonts w:ascii="Times New Roman" w:hAnsi="Times New Roman" w:cs="Times New Roman"/>
          <w:sz w:val="16"/>
          <w:szCs w:val="16"/>
        </w:rPr>
        <w:t xml:space="preserve"> independently of oxidative stress. Chem.-Biol. Interact. 2019, 302, 22–27.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701C1DF5"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Roda, E.; Bottone, M.; </w:t>
      </w:r>
      <w:proofErr w:type="spellStart"/>
      <w:r w:rsidRPr="00E478BD">
        <w:rPr>
          <w:rFonts w:ascii="Times New Roman" w:hAnsi="Times New Roman" w:cs="Times New Roman"/>
          <w:sz w:val="16"/>
          <w:szCs w:val="16"/>
        </w:rPr>
        <w:t>Biggiogera</w:t>
      </w:r>
      <w:proofErr w:type="spellEnd"/>
      <w:r w:rsidRPr="00E478BD">
        <w:rPr>
          <w:rFonts w:ascii="Times New Roman" w:hAnsi="Times New Roman" w:cs="Times New Roman"/>
          <w:sz w:val="16"/>
          <w:szCs w:val="16"/>
        </w:rPr>
        <w:t xml:space="preserve">, M.; Milanesi, G.; </w:t>
      </w:r>
      <w:proofErr w:type="spellStart"/>
      <w:r w:rsidRPr="00E478BD">
        <w:rPr>
          <w:rFonts w:ascii="Times New Roman" w:hAnsi="Times New Roman" w:cs="Times New Roman"/>
          <w:sz w:val="16"/>
          <w:szCs w:val="16"/>
        </w:rPr>
        <w:t>Coccini</w:t>
      </w:r>
      <w:proofErr w:type="spellEnd"/>
      <w:r w:rsidRPr="00E478BD">
        <w:rPr>
          <w:rFonts w:ascii="Times New Roman" w:hAnsi="Times New Roman" w:cs="Times New Roman"/>
          <w:sz w:val="16"/>
          <w:szCs w:val="16"/>
        </w:rPr>
        <w:t xml:space="preserve">, T. Pulmonary and hepatic effects after low dose exposure to </w:t>
      </w:r>
      <w:proofErr w:type="spellStart"/>
      <w:r w:rsidRPr="00E478BD">
        <w:rPr>
          <w:rFonts w:ascii="Times New Roman" w:hAnsi="Times New Roman" w:cs="Times New Roman"/>
          <w:sz w:val="16"/>
          <w:szCs w:val="16"/>
        </w:rPr>
        <w:t>nanosilver</w:t>
      </w:r>
      <w:proofErr w:type="spellEnd"/>
      <w:r w:rsidRPr="00E478BD">
        <w:rPr>
          <w:rFonts w:ascii="Times New Roman" w:hAnsi="Times New Roman" w:cs="Times New Roman"/>
          <w:sz w:val="16"/>
          <w:szCs w:val="16"/>
        </w:rPr>
        <w:t xml:space="preserve">: Early and long-lasting histological and ultrastructural alterations in </w:t>
      </w:r>
      <w:r>
        <w:rPr>
          <w:rFonts w:ascii="Times New Roman" w:hAnsi="Times New Roman" w:cs="Times New Roman"/>
          <w:sz w:val="16"/>
          <w:szCs w:val="16"/>
        </w:rPr>
        <w:t xml:space="preserve">the </w:t>
      </w:r>
      <w:r w:rsidRPr="00E478BD">
        <w:rPr>
          <w:rFonts w:ascii="Times New Roman" w:hAnsi="Times New Roman" w:cs="Times New Roman"/>
          <w:sz w:val="16"/>
          <w:szCs w:val="16"/>
        </w:rPr>
        <w:t>rat. Toxicol. Rep. 2019, 6, 1047–1060.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01B631AD"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Rosário, F.; </w:t>
      </w:r>
      <w:proofErr w:type="spellStart"/>
      <w:r w:rsidRPr="00E478BD">
        <w:rPr>
          <w:rFonts w:ascii="Times New Roman" w:hAnsi="Times New Roman" w:cs="Times New Roman"/>
          <w:sz w:val="16"/>
          <w:szCs w:val="16"/>
        </w:rPr>
        <w:t>Hoet</w:t>
      </w:r>
      <w:proofErr w:type="spellEnd"/>
      <w:r w:rsidRPr="00E478BD">
        <w:rPr>
          <w:rFonts w:ascii="Times New Roman" w:hAnsi="Times New Roman" w:cs="Times New Roman"/>
          <w:sz w:val="16"/>
          <w:szCs w:val="16"/>
        </w:rPr>
        <w:t>, P.; Nogueira, A.J.A.; Santos, C.; Oliveira, H. Differential pulmonary in vitro toxicity of two small-sized polyvinylpyrrolidone-coated silver nanoparticles. J. Toxicol. Environ. Health Part A 2018, 81, 675–690.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459C5C17"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proofErr w:type="spellStart"/>
      <w:r w:rsidRPr="00E478BD">
        <w:rPr>
          <w:rFonts w:ascii="Times New Roman" w:hAnsi="Times New Roman" w:cs="Times New Roman"/>
          <w:sz w:val="16"/>
          <w:szCs w:val="16"/>
        </w:rPr>
        <w:t>Durantie</w:t>
      </w:r>
      <w:proofErr w:type="spellEnd"/>
      <w:r w:rsidRPr="00E478BD">
        <w:rPr>
          <w:rFonts w:ascii="Times New Roman" w:hAnsi="Times New Roman" w:cs="Times New Roman"/>
          <w:sz w:val="16"/>
          <w:szCs w:val="16"/>
        </w:rPr>
        <w:t xml:space="preserve">, E.; Vanhecke, D.; Rodriguez-Lorenzo, L.; </w:t>
      </w:r>
      <w:proofErr w:type="spellStart"/>
      <w:r w:rsidRPr="00E478BD">
        <w:rPr>
          <w:rFonts w:ascii="Times New Roman" w:hAnsi="Times New Roman" w:cs="Times New Roman"/>
          <w:sz w:val="16"/>
          <w:szCs w:val="16"/>
        </w:rPr>
        <w:t>Delhaes</w:t>
      </w:r>
      <w:proofErr w:type="spellEnd"/>
      <w:r w:rsidRPr="00E478BD">
        <w:rPr>
          <w:rFonts w:ascii="Times New Roman" w:hAnsi="Times New Roman" w:cs="Times New Roman"/>
          <w:sz w:val="16"/>
          <w:szCs w:val="16"/>
        </w:rPr>
        <w:t xml:space="preserve">, F.; Balog, S.; </w:t>
      </w:r>
      <w:proofErr w:type="spellStart"/>
      <w:r w:rsidRPr="00E478BD">
        <w:rPr>
          <w:rFonts w:ascii="Times New Roman" w:hAnsi="Times New Roman" w:cs="Times New Roman"/>
          <w:sz w:val="16"/>
          <w:szCs w:val="16"/>
        </w:rPr>
        <w:t>Septiadi</w:t>
      </w:r>
      <w:proofErr w:type="spellEnd"/>
      <w:r w:rsidRPr="00E478BD">
        <w:rPr>
          <w:rFonts w:ascii="Times New Roman" w:hAnsi="Times New Roman" w:cs="Times New Roman"/>
          <w:sz w:val="16"/>
          <w:szCs w:val="16"/>
        </w:rPr>
        <w:t>, D.; Bourquin, J.; Petri-Fink, A.; Rothen- Rutishauser, B. Biodistribution of single and aggregated gold nanoparticles exposed to the human lung epithelial tissue barrier at the air-liquid interface. Part. Fibre Toxicol. 2017, 14, 49.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1A85B893"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 L.; Tian, J.; Wang, X.; Xu, G.; Jiang, W.; Yang, Z.; Liu, D.; Lin, G. Cardiotoxicity of intravenously administered </w:t>
      </w:r>
      <w:proofErr w:type="spellStart"/>
      <w:r w:rsidRPr="00E478BD">
        <w:rPr>
          <w:rFonts w:ascii="Times New Roman" w:hAnsi="Times New Roman" w:cs="Times New Roman"/>
          <w:sz w:val="16"/>
          <w:szCs w:val="16"/>
        </w:rPr>
        <w:t>CdSe</w:t>
      </w:r>
      <w:proofErr w:type="spellEnd"/>
      <w:r w:rsidRPr="00E478BD">
        <w:rPr>
          <w:rFonts w:ascii="Times New Roman" w:hAnsi="Times New Roman" w:cs="Times New Roman"/>
          <w:sz w:val="16"/>
          <w:szCs w:val="16"/>
        </w:rPr>
        <w:t xml:space="preserve">/ZnS quantum dots in BALB/c mice. Front. </w:t>
      </w:r>
      <w:proofErr w:type="spellStart"/>
      <w:r w:rsidRPr="00E478BD">
        <w:rPr>
          <w:rFonts w:ascii="Times New Roman" w:hAnsi="Times New Roman" w:cs="Times New Roman"/>
          <w:sz w:val="16"/>
          <w:szCs w:val="16"/>
        </w:rPr>
        <w:t>Pharmacol</w:t>
      </w:r>
      <w:proofErr w:type="spellEnd"/>
      <w:r w:rsidRPr="00E478BD">
        <w:rPr>
          <w:rFonts w:ascii="Times New Roman" w:hAnsi="Times New Roman" w:cs="Times New Roman"/>
          <w:sz w:val="16"/>
          <w:szCs w:val="16"/>
        </w:rPr>
        <w:t>. 2019, 10, 1179.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17069E32"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Nirmal, N.K.; Awasthi, K.K.; John, P.J. Hepatotoxicity of graphene oxide in Wistar rats. Environ. Sci. </w:t>
      </w:r>
      <w:proofErr w:type="spellStart"/>
      <w:r w:rsidRPr="00E478BD">
        <w:rPr>
          <w:rFonts w:ascii="Times New Roman" w:hAnsi="Times New Roman" w:cs="Times New Roman"/>
          <w:sz w:val="16"/>
          <w:szCs w:val="16"/>
        </w:rPr>
        <w:t>Pollut</w:t>
      </w:r>
      <w:proofErr w:type="spellEnd"/>
      <w:r w:rsidRPr="00E478BD">
        <w:rPr>
          <w:rFonts w:ascii="Times New Roman" w:hAnsi="Times New Roman" w:cs="Times New Roman"/>
          <w:sz w:val="16"/>
          <w:szCs w:val="16"/>
        </w:rPr>
        <w:t>. Res. 2021, 28, 46367–46376.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73EF9FE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Bahamonde, J.; </w:t>
      </w:r>
      <w:proofErr w:type="spellStart"/>
      <w:r w:rsidRPr="00E478BD">
        <w:rPr>
          <w:rFonts w:ascii="Times New Roman" w:hAnsi="Times New Roman" w:cs="Times New Roman"/>
          <w:sz w:val="16"/>
          <w:szCs w:val="16"/>
        </w:rPr>
        <w:t>Brenseke</w:t>
      </w:r>
      <w:proofErr w:type="spellEnd"/>
      <w:r w:rsidRPr="00E478BD">
        <w:rPr>
          <w:rFonts w:ascii="Times New Roman" w:hAnsi="Times New Roman" w:cs="Times New Roman"/>
          <w:sz w:val="16"/>
          <w:szCs w:val="16"/>
        </w:rPr>
        <w:t xml:space="preserve">, B.; Chan, M.Y.; Kent, R.D.; </w:t>
      </w:r>
      <w:proofErr w:type="spellStart"/>
      <w:r w:rsidRPr="00E478BD">
        <w:rPr>
          <w:rFonts w:ascii="Times New Roman" w:hAnsi="Times New Roman" w:cs="Times New Roman"/>
          <w:sz w:val="16"/>
          <w:szCs w:val="16"/>
        </w:rPr>
        <w:t>Vikesland</w:t>
      </w:r>
      <w:proofErr w:type="spellEnd"/>
      <w:r w:rsidRPr="00E478BD">
        <w:rPr>
          <w:rFonts w:ascii="Times New Roman" w:hAnsi="Times New Roman" w:cs="Times New Roman"/>
          <w:sz w:val="16"/>
          <w:szCs w:val="16"/>
        </w:rPr>
        <w:t xml:space="preserve">, P.J.; Prater, M.R. Gold nanoparticle toxicity in mice and rats: Species differences. Toxicol. </w:t>
      </w:r>
      <w:proofErr w:type="spellStart"/>
      <w:r w:rsidRPr="00E478BD">
        <w:rPr>
          <w:rFonts w:ascii="Times New Roman" w:hAnsi="Times New Roman" w:cs="Times New Roman"/>
          <w:sz w:val="16"/>
          <w:szCs w:val="16"/>
        </w:rPr>
        <w:t>Pathol</w:t>
      </w:r>
      <w:proofErr w:type="spellEnd"/>
      <w:r w:rsidRPr="00E478BD">
        <w:rPr>
          <w:rFonts w:ascii="Times New Roman" w:hAnsi="Times New Roman" w:cs="Times New Roman"/>
          <w:sz w:val="16"/>
          <w:szCs w:val="16"/>
        </w:rPr>
        <w:t>. 2018, 46, 431–443.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4AD57206"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Ibrahim</w:t>
      </w:r>
      <w:r w:rsidRPr="00E478BD">
        <w:rPr>
          <w:rFonts w:ascii="Times New Roman" w:hAnsi="Times New Roman" w:cs="Times New Roman"/>
          <w:sz w:val="16"/>
          <w:szCs w:val="16"/>
        </w:rPr>
        <w:t xml:space="preserve">, T.; </w:t>
      </w:r>
      <w:proofErr w:type="spellStart"/>
      <w:r w:rsidRPr="00E478BD">
        <w:rPr>
          <w:rFonts w:ascii="Times New Roman" w:hAnsi="Times New Roman" w:cs="Times New Roman"/>
          <w:sz w:val="16"/>
          <w:szCs w:val="16"/>
        </w:rPr>
        <w:t>Alonazi</w:t>
      </w:r>
      <w:proofErr w:type="spellEnd"/>
      <w:r w:rsidRPr="00E478BD">
        <w:rPr>
          <w:rFonts w:ascii="Times New Roman" w:hAnsi="Times New Roman" w:cs="Times New Roman"/>
          <w:sz w:val="16"/>
          <w:szCs w:val="16"/>
        </w:rPr>
        <w:t>, M.A. Role of beetroot (Beta vulgaris) juice on chronic nanotoxicity of silver nanoparticle-induced</w:t>
      </w:r>
    </w:p>
    <w:p w14:paraId="7984309C"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hepatotoxicity in male rats. Int. J. </w:t>
      </w:r>
      <w:proofErr w:type="spellStart"/>
      <w:r w:rsidRPr="00E478BD">
        <w:rPr>
          <w:rFonts w:ascii="Times New Roman" w:hAnsi="Times New Roman" w:cs="Times New Roman"/>
          <w:sz w:val="16"/>
          <w:szCs w:val="16"/>
        </w:rPr>
        <w:t>Nanomed</w:t>
      </w:r>
      <w:proofErr w:type="spellEnd"/>
      <w:r w:rsidRPr="00E478BD">
        <w:rPr>
          <w:rFonts w:ascii="Times New Roman" w:hAnsi="Times New Roman" w:cs="Times New Roman"/>
          <w:sz w:val="16"/>
          <w:szCs w:val="16"/>
        </w:rPr>
        <w:t>. 2020, 15, 3471.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5F49C81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Al-</w:t>
      </w:r>
      <w:proofErr w:type="spellStart"/>
      <w:r w:rsidRPr="00E478BD">
        <w:rPr>
          <w:rFonts w:ascii="Times New Roman" w:hAnsi="Times New Roman" w:cs="Times New Roman"/>
          <w:sz w:val="16"/>
          <w:szCs w:val="16"/>
        </w:rPr>
        <w:t>Doaiss</w:t>
      </w:r>
      <w:proofErr w:type="spellEnd"/>
      <w:r w:rsidRPr="00E478BD">
        <w:rPr>
          <w:rFonts w:ascii="Times New Roman" w:hAnsi="Times New Roman" w:cs="Times New Roman"/>
          <w:sz w:val="16"/>
          <w:szCs w:val="16"/>
        </w:rPr>
        <w:t xml:space="preserve">, A.A.; Jarrar, Q.; Alshehri, M.; Jarrar, B. In vivo study of silver nanomaterials’ toxicity </w:t>
      </w:r>
      <w:r>
        <w:rPr>
          <w:rFonts w:ascii="Times New Roman" w:hAnsi="Times New Roman" w:cs="Times New Roman"/>
          <w:sz w:val="16"/>
          <w:szCs w:val="16"/>
        </w:rPr>
        <w:t>concerning</w:t>
      </w:r>
      <w:r w:rsidRPr="00E478BD">
        <w:rPr>
          <w:rFonts w:ascii="Times New Roman" w:hAnsi="Times New Roman" w:cs="Times New Roman"/>
          <w:sz w:val="16"/>
          <w:szCs w:val="16"/>
        </w:rPr>
        <w:t xml:space="preserve"> size. Toxicol. Ind. Health 2020, 36, 540–557.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2C8EA254"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Lei, R.; Wu, C.; Yang, B.; Ma, H.; Shi, C.; Wang, Q.; Wang, Q.; Yuan, Y.; Liao, M. Integrated metabolomic analysis of the nano-sized copper particle-induced hepatotoxicity and nephrotoxicity in rats: A rapid in vivo screening method for nanotoxicity. Toxicol. Appl. </w:t>
      </w:r>
      <w:proofErr w:type="spellStart"/>
      <w:r w:rsidRPr="00E478BD">
        <w:rPr>
          <w:rFonts w:ascii="Times New Roman" w:hAnsi="Times New Roman" w:cs="Times New Roman"/>
          <w:sz w:val="16"/>
          <w:szCs w:val="16"/>
        </w:rPr>
        <w:t>Pharmacol</w:t>
      </w:r>
      <w:proofErr w:type="spellEnd"/>
      <w:r w:rsidRPr="00E478BD">
        <w:rPr>
          <w:rFonts w:ascii="Times New Roman" w:hAnsi="Times New Roman" w:cs="Times New Roman"/>
          <w:sz w:val="16"/>
          <w:szCs w:val="16"/>
        </w:rPr>
        <w:t>. 2008, 232, 292–301.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76F64748"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Fahmy, H.M.; Abd El-Daim, T.M.; Ali, O.A.; Hassan, A.A.; Mohammed, F.F.; Fathy, M.M. Surface modifications affect iron oxide nanoparticles’ biodistribution after multiple-dose administration in rats. J. </w:t>
      </w:r>
      <w:proofErr w:type="spellStart"/>
      <w:r w:rsidRPr="00E478BD">
        <w:rPr>
          <w:rFonts w:ascii="Times New Roman" w:hAnsi="Times New Roman" w:cs="Times New Roman"/>
          <w:sz w:val="16"/>
          <w:szCs w:val="16"/>
        </w:rPr>
        <w:t>Biochem</w:t>
      </w:r>
      <w:proofErr w:type="spellEnd"/>
      <w:r w:rsidRPr="00E478BD">
        <w:rPr>
          <w:rFonts w:ascii="Times New Roman" w:hAnsi="Times New Roman" w:cs="Times New Roman"/>
          <w:sz w:val="16"/>
          <w:szCs w:val="16"/>
        </w:rPr>
        <w:t>. Mol. Toxicol. 2021, 35, e22671.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61197C08"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Vassal, M.; Rebelo, S.; Pereira, M.D.L. Metal oxide nanoparticles: Evidence of adverse effects on the male reproductive system. Int. J. Mol. Sci. 2021, 22, 8061.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Int. J. Mol. Sci. 2022, 23, 7597 21 of 22</w:t>
      </w:r>
    </w:p>
    <w:p w14:paraId="29B827E2"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Deb, S.; Patra, H.K.; Lahiri, P.; Dasgupta, A.K.; Chakrabarti, K.; Chaudhuri, U. </w:t>
      </w:r>
      <w:proofErr w:type="spellStart"/>
      <w:r w:rsidRPr="00E478BD">
        <w:rPr>
          <w:rFonts w:ascii="Times New Roman" w:hAnsi="Times New Roman" w:cs="Times New Roman"/>
          <w:sz w:val="16"/>
          <w:szCs w:val="16"/>
        </w:rPr>
        <w:t>Multistability</w:t>
      </w:r>
      <w:proofErr w:type="spellEnd"/>
      <w:r w:rsidRPr="00E478BD">
        <w:rPr>
          <w:rFonts w:ascii="Times New Roman" w:hAnsi="Times New Roman" w:cs="Times New Roman"/>
          <w:sz w:val="16"/>
          <w:szCs w:val="16"/>
        </w:rPr>
        <w:t xml:space="preserve"> in platelets and their response to gold nanoparticles. </w:t>
      </w:r>
      <w:proofErr w:type="spellStart"/>
      <w:r w:rsidRPr="00E478BD">
        <w:rPr>
          <w:rFonts w:ascii="Times New Roman" w:hAnsi="Times New Roman" w:cs="Times New Roman"/>
          <w:sz w:val="16"/>
          <w:szCs w:val="16"/>
        </w:rPr>
        <w:t>Nanomed</w:t>
      </w:r>
      <w:proofErr w:type="spellEnd"/>
      <w:r w:rsidRPr="00E478BD">
        <w:rPr>
          <w:rFonts w:ascii="Times New Roman" w:hAnsi="Times New Roman" w:cs="Times New Roman"/>
          <w:sz w:val="16"/>
          <w:szCs w:val="16"/>
        </w:rPr>
        <w:t xml:space="preserve">. </w:t>
      </w:r>
      <w:proofErr w:type="spellStart"/>
      <w:r w:rsidRPr="00E478BD">
        <w:rPr>
          <w:rFonts w:ascii="Times New Roman" w:hAnsi="Times New Roman" w:cs="Times New Roman"/>
          <w:sz w:val="16"/>
          <w:szCs w:val="16"/>
        </w:rPr>
        <w:t>Nanotechnol</w:t>
      </w:r>
      <w:proofErr w:type="spellEnd"/>
      <w:r w:rsidRPr="00E478BD">
        <w:rPr>
          <w:rFonts w:ascii="Times New Roman" w:hAnsi="Times New Roman" w:cs="Times New Roman"/>
          <w:sz w:val="16"/>
          <w:szCs w:val="16"/>
        </w:rPr>
        <w:t>. Biol. Med. 2011, 7, 376–384.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18DECEF0"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lastRenderedPageBreak/>
        <w:t xml:space="preserve">Bai, G.; Wu, C.; Jin, J.; Yan, M. Structural, electron transportation and magnetic </w:t>
      </w:r>
      <w:r>
        <w:rPr>
          <w:rFonts w:ascii="Times New Roman" w:hAnsi="Times New Roman" w:cs="Times New Roman"/>
          <w:sz w:val="16"/>
          <w:szCs w:val="16"/>
        </w:rPr>
        <w:t>behaviour</w:t>
      </w:r>
      <w:r w:rsidRPr="00E478BD">
        <w:rPr>
          <w:rFonts w:ascii="Times New Roman" w:hAnsi="Times New Roman" w:cs="Times New Roman"/>
          <w:sz w:val="16"/>
          <w:szCs w:val="16"/>
        </w:rPr>
        <w:t xml:space="preserve"> transition of metastable </w:t>
      </w:r>
      <w:proofErr w:type="spellStart"/>
      <w:r w:rsidRPr="00E478BD">
        <w:rPr>
          <w:rFonts w:ascii="Times New Roman" w:hAnsi="Times New Roman" w:cs="Times New Roman"/>
          <w:sz w:val="16"/>
          <w:szCs w:val="16"/>
        </w:rPr>
        <w:t>FeAlO</w:t>
      </w:r>
      <w:proofErr w:type="spellEnd"/>
      <w:r w:rsidRPr="00E478BD">
        <w:rPr>
          <w:rFonts w:ascii="Times New Roman" w:hAnsi="Times New Roman" w:cs="Times New Roman"/>
          <w:sz w:val="16"/>
          <w:szCs w:val="16"/>
        </w:rPr>
        <w:t xml:space="preserve"> granular films. Sci. Rep. 2016, 6, 24410.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36B58BC1"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Cai, X.; Lee, A.; Ji, Z.; Huang, C.; Chang, C.H.; Wang, X.; Liao, Y.-P.; Xia, T.; Li, R. Reduction of pulmonary toxicity of metal oxide nanoparticles by phosphonate-based surface passivation. Part. Fibre Toxicol. 2017, 14, 13.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6DBF3849"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Li, X.; Yang, H.; Wu, S.; Meng, Q.; Sun, H.; Lu, R.; Cui, J.; Zheng, Y.; Chen, W.; Zhang, R. Suppression of PTPN6 exacerbates </w:t>
      </w:r>
      <w:r>
        <w:rPr>
          <w:rFonts w:ascii="Times New Roman" w:hAnsi="Times New Roman" w:cs="Times New Roman"/>
          <w:sz w:val="16"/>
          <w:szCs w:val="16"/>
        </w:rPr>
        <w:t>aluminium</w:t>
      </w:r>
      <w:r w:rsidRPr="00E478BD">
        <w:rPr>
          <w:rFonts w:ascii="Times New Roman" w:hAnsi="Times New Roman" w:cs="Times New Roman"/>
          <w:sz w:val="16"/>
          <w:szCs w:val="16"/>
        </w:rPr>
        <w:t xml:space="preserve"> oxide nanoparticle-induced COPD-like lesions in mice through activation of STAT pathway. Part. Fibre Toxicol. 2017, 14, 53.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5BDF4C2B"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Casals, E.; Zeng, M.; Parra-Robert, M.; Fernández-Varo, G.; Morales-Ruiz, M.; Jiménez, W.; </w:t>
      </w:r>
      <w:proofErr w:type="spellStart"/>
      <w:r w:rsidRPr="00E478BD">
        <w:rPr>
          <w:rFonts w:ascii="Times New Roman" w:hAnsi="Times New Roman" w:cs="Times New Roman"/>
          <w:sz w:val="16"/>
          <w:szCs w:val="16"/>
        </w:rPr>
        <w:t>Puntes</w:t>
      </w:r>
      <w:proofErr w:type="spellEnd"/>
      <w:r w:rsidRPr="00E478BD">
        <w:rPr>
          <w:rFonts w:ascii="Times New Roman" w:hAnsi="Times New Roman" w:cs="Times New Roman"/>
          <w:sz w:val="16"/>
          <w:szCs w:val="16"/>
        </w:rPr>
        <w:t>, V.; Casals, G. Cerium oxide nanoparticles: Advances in biodistribution, toxicity, and preclinical exploration. Small 2020, 16, 1907322.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2079ED02"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Gagnon, J.; Fromm, K.M. Toxicity and protective effects of cerium oxide nanoparticles (nanoceria) depending on their preparation method, particle size, cell type, and exposure route. Eur. J. Inorg. Chem. 2015, 2015, 4510–4517.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w:t>
      </w:r>
    </w:p>
    <w:p w14:paraId="008621F9" w14:textId="77777777" w:rsidR="00793D46"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 xml:space="preserve">Zhao, H.; Cheng, J.; Cai, J.; Cheng, Z.; Cui, Y.; Gao, G.; Hu, R.; Gong, X.; Wang, L.; Hong, F. Liver injury and its molecular mechanisms in mice caused by exposure to cerium chloride. Arch. Environ. </w:t>
      </w:r>
      <w:proofErr w:type="spellStart"/>
      <w:r w:rsidRPr="00E478BD">
        <w:rPr>
          <w:rFonts w:ascii="Times New Roman" w:hAnsi="Times New Roman" w:cs="Times New Roman"/>
          <w:sz w:val="16"/>
          <w:szCs w:val="16"/>
        </w:rPr>
        <w:t>Contam</w:t>
      </w:r>
      <w:proofErr w:type="spellEnd"/>
      <w:r w:rsidRPr="00E478BD">
        <w:rPr>
          <w:rFonts w:ascii="Times New Roman" w:hAnsi="Times New Roman" w:cs="Times New Roman"/>
          <w:sz w:val="16"/>
          <w:szCs w:val="16"/>
        </w:rPr>
        <w:t>. Toxicol. 2012, 62, 154–164. [</w:t>
      </w:r>
      <w:proofErr w:type="spellStart"/>
      <w:r w:rsidRPr="00E478BD">
        <w:rPr>
          <w:rFonts w:ascii="Times New Roman" w:hAnsi="Times New Roman" w:cs="Times New Roman"/>
          <w:sz w:val="16"/>
          <w:szCs w:val="16"/>
        </w:rPr>
        <w:t>CrossRef</w:t>
      </w:r>
      <w:proofErr w:type="spellEnd"/>
      <w:r w:rsidRPr="00E478BD">
        <w:rPr>
          <w:rFonts w:ascii="Times New Roman" w:hAnsi="Times New Roman" w:cs="Times New Roman"/>
          <w:sz w:val="16"/>
          <w:szCs w:val="16"/>
        </w:rPr>
        <w:t>] [PubMed]</w:t>
      </w:r>
    </w:p>
    <w:p w14:paraId="34D2026F" w14:textId="77777777" w:rsidR="00793D46" w:rsidRDefault="00793D46" w:rsidP="00793D46">
      <w:pPr>
        <w:autoSpaceDE w:val="0"/>
        <w:autoSpaceDN w:val="0"/>
        <w:adjustRightInd w:val="0"/>
        <w:spacing w:after="0" w:line="240" w:lineRule="auto"/>
        <w:jc w:val="both"/>
        <w:rPr>
          <w:rFonts w:ascii="Times New Roman" w:hAnsi="Times New Roman" w:cs="Times New Roman"/>
          <w:sz w:val="16"/>
          <w:szCs w:val="16"/>
        </w:rPr>
      </w:pPr>
      <w:r w:rsidRPr="00E478BD">
        <w:rPr>
          <w:rFonts w:ascii="Times New Roman" w:hAnsi="Times New Roman" w:cs="Times New Roman"/>
          <w:sz w:val="16"/>
          <w:szCs w:val="16"/>
        </w:rPr>
        <w:t>Khan, I.; Saeed, K.; Khan, I. Nanoparticles: Properties, applications and toxicities. Arab. J. Chem. 2019, 12, 908–931. [</w:t>
      </w:r>
      <w:proofErr w:type="spellStart"/>
      <w:r w:rsidRPr="00E478BD">
        <w:rPr>
          <w:rFonts w:ascii="Times New Roman" w:hAnsi="Times New Roman" w:cs="Times New Roman"/>
          <w:sz w:val="16"/>
          <w:szCs w:val="16"/>
        </w:rPr>
        <w:t>CrossRef</w:t>
      </w:r>
      <w:proofErr w:type="spellEnd"/>
    </w:p>
    <w:p w14:paraId="77B41FE8" w14:textId="77777777" w:rsidR="00793D46" w:rsidRPr="00B9233E" w:rsidRDefault="00793D46" w:rsidP="00793D46">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Bahadar, H.; Maqbool, F.; Niaz, K.; Abdollahi, M. Toxicity of nanoparticles and an overview of current experimental models. Iran.</w:t>
      </w:r>
    </w:p>
    <w:p w14:paraId="54390CD7" w14:textId="77777777" w:rsidR="00793D46" w:rsidRDefault="00793D46" w:rsidP="00793D46">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Biomed</w:t>
      </w:r>
      <w:r>
        <w:rPr>
          <w:rFonts w:ascii="Times New Roman" w:hAnsi="Times New Roman" w:cs="Times New Roman"/>
          <w:sz w:val="16"/>
          <w:szCs w:val="16"/>
        </w:rPr>
        <w:t xml:space="preserve">. J. 2016, 20, 1. </w:t>
      </w:r>
    </w:p>
    <w:p w14:paraId="2BAE7896" w14:textId="77777777" w:rsidR="00793D46" w:rsidRPr="00B9233E" w:rsidRDefault="00793D46" w:rsidP="00793D46">
      <w:pPr>
        <w:autoSpaceDE w:val="0"/>
        <w:autoSpaceDN w:val="0"/>
        <w:adjustRightInd w:val="0"/>
        <w:spacing w:after="0" w:line="240" w:lineRule="auto"/>
        <w:jc w:val="both"/>
        <w:rPr>
          <w:rFonts w:ascii="Times New Roman" w:hAnsi="Times New Roman" w:cs="Times New Roman"/>
          <w:sz w:val="16"/>
          <w:szCs w:val="16"/>
        </w:rPr>
      </w:pPr>
      <w:proofErr w:type="spellStart"/>
      <w:r w:rsidRPr="00B9233E">
        <w:rPr>
          <w:rFonts w:ascii="Times New Roman" w:hAnsi="Times New Roman" w:cs="Times New Roman"/>
          <w:sz w:val="16"/>
          <w:szCs w:val="16"/>
        </w:rPr>
        <w:t>Attarilar</w:t>
      </w:r>
      <w:proofErr w:type="spellEnd"/>
      <w:r w:rsidRPr="00B9233E">
        <w:rPr>
          <w:rFonts w:ascii="Times New Roman" w:hAnsi="Times New Roman" w:cs="Times New Roman"/>
          <w:sz w:val="16"/>
          <w:szCs w:val="16"/>
        </w:rPr>
        <w:t>, S.; Yang, J.; Ebrahimi, M.; Wang, Q.; Liu, J.; Tang, Y.; Yang, J. The toxicity phenomeno</w:t>
      </w:r>
      <w:r>
        <w:rPr>
          <w:rFonts w:ascii="Times New Roman" w:hAnsi="Times New Roman" w:cs="Times New Roman"/>
          <w:sz w:val="16"/>
          <w:szCs w:val="16"/>
        </w:rPr>
        <w:t xml:space="preserve">n and the related occurrence in </w:t>
      </w:r>
      <w:r w:rsidRPr="00B9233E">
        <w:rPr>
          <w:rFonts w:ascii="Times New Roman" w:hAnsi="Times New Roman" w:cs="Times New Roman"/>
          <w:sz w:val="16"/>
          <w:szCs w:val="16"/>
        </w:rPr>
        <w:t xml:space="preserve">metal and metal oxide nanoparticles: A brief review from the biomedical perspective. Front. </w:t>
      </w:r>
      <w:proofErr w:type="spellStart"/>
      <w:r w:rsidRPr="00B9233E">
        <w:rPr>
          <w:rFonts w:ascii="Times New Roman" w:hAnsi="Times New Roman" w:cs="Times New Roman"/>
          <w:sz w:val="16"/>
          <w:szCs w:val="16"/>
        </w:rPr>
        <w:t>Bioeng</w:t>
      </w:r>
      <w:proofErr w:type="spellEnd"/>
      <w:r w:rsidRPr="00B9233E">
        <w:rPr>
          <w:rFonts w:ascii="Times New Roman" w:hAnsi="Times New Roman" w:cs="Times New Roman"/>
          <w:sz w:val="16"/>
          <w:szCs w:val="16"/>
        </w:rPr>
        <w:t xml:space="preserve">. </w:t>
      </w:r>
      <w:proofErr w:type="spellStart"/>
      <w:r w:rsidRPr="00B9233E">
        <w:rPr>
          <w:rFonts w:ascii="Times New Roman" w:hAnsi="Times New Roman" w:cs="Times New Roman"/>
          <w:sz w:val="16"/>
          <w:szCs w:val="16"/>
        </w:rPr>
        <w:t>Bio</w:t>
      </w:r>
      <w:r>
        <w:rPr>
          <w:rFonts w:ascii="Times New Roman" w:hAnsi="Times New Roman" w:cs="Times New Roman"/>
          <w:sz w:val="16"/>
          <w:szCs w:val="16"/>
        </w:rPr>
        <w:t>technol</w:t>
      </w:r>
      <w:proofErr w:type="spellEnd"/>
      <w:r>
        <w:rPr>
          <w:rFonts w:ascii="Times New Roman" w:hAnsi="Times New Roman" w:cs="Times New Roman"/>
          <w:sz w:val="16"/>
          <w:szCs w:val="16"/>
        </w:rPr>
        <w:t xml:space="preserve">. 2020, 8, 822. </w:t>
      </w:r>
      <w:r w:rsidRPr="00B9233E">
        <w:rPr>
          <w:rFonts w:ascii="Times New Roman" w:hAnsi="Times New Roman" w:cs="Times New Roman"/>
          <w:sz w:val="16"/>
          <w:szCs w:val="16"/>
        </w:rPr>
        <w:t>[</w:t>
      </w:r>
      <w:proofErr w:type="spellStart"/>
      <w:r w:rsidRPr="00B9233E">
        <w:rPr>
          <w:rFonts w:ascii="Times New Roman" w:hAnsi="Times New Roman" w:cs="Times New Roman"/>
          <w:sz w:val="16"/>
          <w:szCs w:val="16"/>
        </w:rPr>
        <w:t>CrossRef</w:t>
      </w:r>
      <w:proofErr w:type="spellEnd"/>
      <w:r w:rsidRPr="00B9233E">
        <w:rPr>
          <w:rFonts w:ascii="Times New Roman" w:hAnsi="Times New Roman" w:cs="Times New Roman"/>
          <w:sz w:val="16"/>
          <w:szCs w:val="16"/>
        </w:rPr>
        <w:t>] [PubMed]</w:t>
      </w:r>
    </w:p>
    <w:p w14:paraId="5F54DC38" w14:textId="77777777" w:rsidR="00793D46" w:rsidRPr="00E478BD" w:rsidRDefault="00793D46" w:rsidP="00793D46">
      <w:pPr>
        <w:autoSpaceDE w:val="0"/>
        <w:autoSpaceDN w:val="0"/>
        <w:adjustRightInd w:val="0"/>
        <w:spacing w:after="0" w:line="240" w:lineRule="auto"/>
        <w:jc w:val="both"/>
        <w:rPr>
          <w:rFonts w:ascii="Times New Roman" w:hAnsi="Times New Roman" w:cs="Times New Roman"/>
          <w:sz w:val="16"/>
          <w:szCs w:val="16"/>
        </w:rPr>
      </w:pPr>
      <w:r w:rsidRPr="00B9233E">
        <w:rPr>
          <w:rFonts w:ascii="Times New Roman" w:hAnsi="Times New Roman" w:cs="Times New Roman"/>
          <w:sz w:val="16"/>
          <w:szCs w:val="16"/>
        </w:rPr>
        <w:t>Jia, J.; Zhang, Y.; Xin, Y.; Jiang, C.; Yan, B.; Zhai, S. Interactions between nanoparticles and dendritic</w:t>
      </w:r>
      <w:r>
        <w:rPr>
          <w:rFonts w:ascii="Times New Roman" w:hAnsi="Times New Roman" w:cs="Times New Roman"/>
          <w:sz w:val="16"/>
          <w:szCs w:val="16"/>
        </w:rPr>
        <w:t xml:space="preserve"> cells: From the perspective of </w:t>
      </w:r>
      <w:r w:rsidRPr="00B9233E">
        <w:rPr>
          <w:rFonts w:ascii="Times New Roman" w:hAnsi="Times New Roman" w:cs="Times New Roman"/>
          <w:sz w:val="16"/>
          <w:szCs w:val="16"/>
        </w:rPr>
        <w:t>cancer immunotherapy. Front. Oncol. 2018, 8, 404. [</w:t>
      </w:r>
      <w:proofErr w:type="spellStart"/>
      <w:r w:rsidRPr="00B9233E">
        <w:rPr>
          <w:rFonts w:ascii="Times New Roman" w:hAnsi="Times New Roman" w:cs="Times New Roman"/>
          <w:sz w:val="16"/>
          <w:szCs w:val="16"/>
        </w:rPr>
        <w:t>CrossRef</w:t>
      </w:r>
      <w:proofErr w:type="spellEnd"/>
      <w:r>
        <w:rPr>
          <w:rFonts w:ascii="Times New Roman" w:hAnsi="Times New Roman" w:cs="Times New Roman"/>
          <w:sz w:val="16"/>
          <w:szCs w:val="16"/>
        </w:rPr>
        <w:t>]</w:t>
      </w:r>
    </w:p>
    <w:p w14:paraId="76DE90EF" w14:textId="77777777" w:rsidR="00D22805" w:rsidRPr="008370B2" w:rsidRDefault="00D22805" w:rsidP="00C165C5">
      <w:pPr>
        <w:tabs>
          <w:tab w:val="left" w:pos="1212"/>
        </w:tabs>
        <w:jc w:val="both"/>
        <w:rPr>
          <w:rFonts w:ascii="Times New Roman" w:hAnsi="Times New Roman" w:cs="Times New Roman"/>
          <w:sz w:val="20"/>
          <w:szCs w:val="20"/>
          <w:lang w:val="en-US"/>
        </w:rPr>
      </w:pPr>
    </w:p>
    <w:sectPr w:rsidR="00D22805" w:rsidRPr="008370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366"/>
    <w:rsid w:val="00042EF6"/>
    <w:rsid w:val="000745DE"/>
    <w:rsid w:val="00087541"/>
    <w:rsid w:val="000D2D87"/>
    <w:rsid w:val="00111366"/>
    <w:rsid w:val="00161488"/>
    <w:rsid w:val="001B2D60"/>
    <w:rsid w:val="001C3373"/>
    <w:rsid w:val="00380CA9"/>
    <w:rsid w:val="003B2710"/>
    <w:rsid w:val="003F13BD"/>
    <w:rsid w:val="00437445"/>
    <w:rsid w:val="004459F1"/>
    <w:rsid w:val="00447915"/>
    <w:rsid w:val="004849AF"/>
    <w:rsid w:val="004A6336"/>
    <w:rsid w:val="004E0558"/>
    <w:rsid w:val="004F21B4"/>
    <w:rsid w:val="005B5DCF"/>
    <w:rsid w:val="00602B89"/>
    <w:rsid w:val="00690857"/>
    <w:rsid w:val="006B7B50"/>
    <w:rsid w:val="0070788E"/>
    <w:rsid w:val="00724B5F"/>
    <w:rsid w:val="007317FB"/>
    <w:rsid w:val="00733CD1"/>
    <w:rsid w:val="00733EE9"/>
    <w:rsid w:val="00734FD1"/>
    <w:rsid w:val="00793D46"/>
    <w:rsid w:val="008370B2"/>
    <w:rsid w:val="009C58C5"/>
    <w:rsid w:val="009E338A"/>
    <w:rsid w:val="00A3157B"/>
    <w:rsid w:val="00A530A4"/>
    <w:rsid w:val="00A87B11"/>
    <w:rsid w:val="00B145F8"/>
    <w:rsid w:val="00B21579"/>
    <w:rsid w:val="00BE1E4B"/>
    <w:rsid w:val="00C165C5"/>
    <w:rsid w:val="00C549A4"/>
    <w:rsid w:val="00CB2E73"/>
    <w:rsid w:val="00D01A90"/>
    <w:rsid w:val="00D22805"/>
    <w:rsid w:val="00D24CCD"/>
    <w:rsid w:val="00D96648"/>
    <w:rsid w:val="00DF01D3"/>
    <w:rsid w:val="00E3255C"/>
    <w:rsid w:val="00E514AA"/>
    <w:rsid w:val="00F55D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A517"/>
  <w15:chartTrackingRefBased/>
  <w15:docId w15:val="{149849D9-A778-4FD1-931D-1A742EE1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366"/>
    <w:rPr>
      <w:kern w:val="0"/>
      <w14:ligatures w14:val="none"/>
    </w:rPr>
  </w:style>
  <w:style w:type="paragraph" w:styleId="Heading1">
    <w:name w:val="heading 1"/>
    <w:basedOn w:val="Normal"/>
    <w:next w:val="Normal"/>
    <w:link w:val="Heading1Char"/>
    <w:uiPriority w:val="9"/>
    <w:qFormat/>
    <w:rsid w:val="0011136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366"/>
    <w:rPr>
      <w:rFonts w:asciiTheme="majorHAnsi" w:eastAsiaTheme="majorEastAsia" w:hAnsiTheme="majorHAnsi" w:cstheme="majorBidi"/>
      <w:color w:val="2F5496" w:themeColor="accent1" w:themeShade="BF"/>
      <w:kern w:val="0"/>
      <w:sz w:val="32"/>
      <w:szCs w:val="32"/>
      <w14:ligatures w14:val="none"/>
    </w:rPr>
  </w:style>
  <w:style w:type="table" w:styleId="TableGrid">
    <w:name w:val="Table Grid"/>
    <w:basedOn w:val="TableNormal"/>
    <w:uiPriority w:val="39"/>
    <w:rsid w:val="00A87B11"/>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ic-paragraph">
    <w:name w:val="topic-paragraph"/>
    <w:basedOn w:val="Normal"/>
    <w:rsid w:val="0069085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0.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9</Pages>
  <Words>5534</Words>
  <Characters>31550</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rachana tiwari</dc:creator>
  <cp:keywords/>
  <dc:description/>
  <cp:lastModifiedBy>rachana tiwari</cp:lastModifiedBy>
  <cp:revision>38</cp:revision>
  <dcterms:created xsi:type="dcterms:W3CDTF">2023-09-05T17:24:00Z</dcterms:created>
  <dcterms:modified xsi:type="dcterms:W3CDTF">2023-09-05T18:38:00Z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a437ee42-e109-4922-8e03-654d9aaff223</vt:lpwstr>
  </property>
</Properties>
</file>