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879" w14:textId="00D79A99" w:rsidR="004451F3" w:rsidRDefault="004451F3" w:rsidP="004451F3">
      <w:pPr>
        <w:jc w:val="center"/>
        <w:rPr>
          <w:rFonts w:ascii="Times New Roman" w:hAnsi="Times New Roman" w:cs="Times New Roman"/>
          <w:b/>
          <w:bCs/>
          <w:sz w:val="36"/>
          <w:szCs w:val="36"/>
        </w:rPr>
      </w:pPr>
      <w:r w:rsidRPr="004451F3">
        <w:rPr>
          <w:rFonts w:ascii="Times New Roman" w:hAnsi="Times New Roman" w:cs="Times New Roman"/>
          <w:b/>
          <w:bCs/>
          <w:sz w:val="36"/>
          <w:szCs w:val="36"/>
        </w:rPr>
        <w:t>Perovskite BiFeO</w:t>
      </w:r>
      <w:r w:rsidRPr="004451F3">
        <w:rPr>
          <w:rFonts w:ascii="Times New Roman" w:hAnsi="Times New Roman" w:cs="Times New Roman"/>
          <w:b/>
          <w:bCs/>
          <w:sz w:val="36"/>
          <w:szCs w:val="36"/>
          <w:vertAlign w:val="subscript"/>
        </w:rPr>
        <w:t>3</w:t>
      </w:r>
      <w:r w:rsidRPr="004451F3">
        <w:rPr>
          <w:rFonts w:ascii="Times New Roman" w:hAnsi="Times New Roman" w:cs="Times New Roman"/>
          <w:b/>
          <w:bCs/>
          <w:sz w:val="36"/>
          <w:szCs w:val="36"/>
        </w:rPr>
        <w:t>: Emerging Material for Wastewater Treatment</w:t>
      </w:r>
    </w:p>
    <w:p w14:paraId="7F41DCB4" w14:textId="30FF2177" w:rsidR="004451F3" w:rsidRDefault="004451F3" w:rsidP="004451F3">
      <w:pPr>
        <w:jc w:val="center"/>
        <w:rPr>
          <w:rFonts w:ascii="Times New Roman" w:hAnsi="Times New Roman" w:cs="Times New Roman"/>
          <w:vertAlign w:val="superscript"/>
        </w:rPr>
      </w:pPr>
      <w:r w:rsidRPr="004451F3">
        <w:rPr>
          <w:rFonts w:ascii="Times New Roman" w:hAnsi="Times New Roman" w:cs="Times New Roman"/>
        </w:rPr>
        <w:t>Sourabh Sharma</w:t>
      </w:r>
      <w:r w:rsidRPr="004451F3">
        <w:rPr>
          <w:rFonts w:ascii="Times New Roman" w:hAnsi="Times New Roman" w:cs="Times New Roman"/>
          <w:vertAlign w:val="superscript"/>
        </w:rPr>
        <w:t>1. *</w:t>
      </w:r>
      <w:r w:rsidRPr="004451F3">
        <w:rPr>
          <w:rFonts w:ascii="Times New Roman" w:hAnsi="Times New Roman" w:cs="Times New Roman"/>
        </w:rPr>
        <w:t>, Ashish</w:t>
      </w:r>
      <w:r w:rsidRPr="004451F3">
        <w:rPr>
          <w:rFonts w:ascii="Times New Roman" w:hAnsi="Times New Roman" w:cs="Times New Roman"/>
          <w:vertAlign w:val="superscript"/>
        </w:rPr>
        <w:t>2</w:t>
      </w:r>
      <w:r w:rsidRPr="004451F3">
        <w:rPr>
          <w:rFonts w:ascii="Times New Roman" w:hAnsi="Times New Roman" w:cs="Times New Roman"/>
        </w:rPr>
        <w:t xml:space="preserve">, </w:t>
      </w:r>
      <w:r w:rsidR="00771311">
        <w:rPr>
          <w:rFonts w:ascii="Times New Roman" w:hAnsi="Times New Roman" w:cs="Times New Roman"/>
        </w:rPr>
        <w:t>Prachi Jain</w:t>
      </w:r>
      <w:r w:rsidR="00771311" w:rsidRPr="00771311">
        <w:rPr>
          <w:rFonts w:ascii="Times New Roman" w:hAnsi="Times New Roman" w:cs="Times New Roman"/>
          <w:vertAlign w:val="superscript"/>
        </w:rPr>
        <w:t>1</w:t>
      </w:r>
      <w:r w:rsidR="00771311">
        <w:rPr>
          <w:rFonts w:ascii="Times New Roman" w:hAnsi="Times New Roman" w:cs="Times New Roman"/>
        </w:rPr>
        <w:t xml:space="preserve">, </w:t>
      </w:r>
      <w:r w:rsidRPr="004451F3">
        <w:rPr>
          <w:rFonts w:ascii="Times New Roman" w:hAnsi="Times New Roman" w:cs="Times New Roman"/>
        </w:rPr>
        <w:t>Surjeet Chahal</w:t>
      </w:r>
      <w:r w:rsidRPr="004451F3">
        <w:rPr>
          <w:rFonts w:ascii="Times New Roman" w:hAnsi="Times New Roman" w:cs="Times New Roman"/>
          <w:vertAlign w:val="superscript"/>
        </w:rPr>
        <w:t>3</w:t>
      </w:r>
      <w:r w:rsidRPr="004451F3">
        <w:rPr>
          <w:rFonts w:ascii="Times New Roman" w:hAnsi="Times New Roman" w:cs="Times New Roman"/>
        </w:rPr>
        <w:t>, Ashok Kumar</w:t>
      </w:r>
      <w:r w:rsidRPr="004451F3">
        <w:rPr>
          <w:rFonts w:ascii="Times New Roman" w:hAnsi="Times New Roman" w:cs="Times New Roman"/>
          <w:vertAlign w:val="superscript"/>
        </w:rPr>
        <w:t>4</w:t>
      </w:r>
      <w:r w:rsidRPr="004451F3">
        <w:rPr>
          <w:rFonts w:ascii="Times New Roman" w:hAnsi="Times New Roman" w:cs="Times New Roman"/>
        </w:rPr>
        <w:t>, O.P. Thakur</w:t>
      </w:r>
      <w:r w:rsidRPr="004451F3">
        <w:rPr>
          <w:rFonts w:ascii="Times New Roman" w:hAnsi="Times New Roman" w:cs="Times New Roman"/>
          <w:vertAlign w:val="superscript"/>
        </w:rPr>
        <w:t>1</w:t>
      </w:r>
    </w:p>
    <w:p w14:paraId="59B19E66" w14:textId="77777777" w:rsidR="00771311" w:rsidRDefault="00771311" w:rsidP="00771311">
      <w:pP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Materials analysis and Research Laboratory, Netaji Subhas University of Technology, Dwarka, New Delhi- 110078</w:t>
      </w:r>
    </w:p>
    <w:p w14:paraId="5A753069" w14:textId="381140DE" w:rsidR="00771311" w:rsidRDefault="00771311" w:rsidP="00771311">
      <w:pPr>
        <w:jc w:val="center"/>
        <w:rPr>
          <w:rFonts w:ascii="Times New Roman" w:hAnsi="Times New Roman" w:cs="Times New Roman"/>
        </w:rPr>
      </w:pPr>
      <w:r w:rsidRPr="00771311">
        <w:rPr>
          <w:rFonts w:ascii="Times New Roman" w:hAnsi="Times New Roman" w:cs="Times New Roman"/>
          <w:vertAlign w:val="superscript"/>
        </w:rPr>
        <w:t>2</w:t>
      </w:r>
      <w:r>
        <w:rPr>
          <w:rFonts w:ascii="Times New Roman" w:hAnsi="Times New Roman" w:cs="Times New Roman"/>
        </w:rPr>
        <w:t>Department of Physics, Central University of Rajasthan, Ajmer, Rajasthan- 305817</w:t>
      </w:r>
    </w:p>
    <w:p w14:paraId="2FFA8F2B" w14:textId="2BC3E056" w:rsidR="00771311" w:rsidRDefault="00771311" w:rsidP="00771311">
      <w:pPr>
        <w:jc w:val="center"/>
        <w:rPr>
          <w:rFonts w:ascii="Times New Roman" w:hAnsi="Times New Roman" w:cs="Times New Roman"/>
        </w:rPr>
      </w:pPr>
      <w:r w:rsidRPr="00771311">
        <w:rPr>
          <w:rFonts w:ascii="Times New Roman" w:hAnsi="Times New Roman" w:cs="Times New Roman"/>
          <w:vertAlign w:val="superscript"/>
        </w:rPr>
        <w:t>3</w:t>
      </w:r>
      <w:r w:rsidRPr="00771311">
        <w:rPr>
          <w:rFonts w:ascii="Times New Roman" w:hAnsi="Times New Roman" w:cs="Times New Roman"/>
        </w:rPr>
        <w:t>Materials and Nano Engineering Research Laboratory, Department of Physics, School of Physical Sciences, DIT University, Dehradun 248009, India</w:t>
      </w:r>
    </w:p>
    <w:p w14:paraId="73E7D614" w14:textId="2EA4F158" w:rsidR="00771311" w:rsidRPr="00771311" w:rsidRDefault="00771311" w:rsidP="00771311">
      <w:pPr>
        <w:jc w:val="center"/>
        <w:rPr>
          <w:rFonts w:ascii="Times New Roman" w:hAnsi="Times New Roman" w:cs="Times New Roman"/>
        </w:rPr>
      </w:pPr>
      <w:r>
        <w:rPr>
          <w:rFonts w:ascii="Times New Roman" w:hAnsi="Times New Roman" w:cs="Times New Roman"/>
        </w:rPr>
        <w:t>4</w:t>
      </w:r>
      <w:r>
        <w:rPr>
          <w:rFonts w:ascii="Times New Roman" w:hAnsi="Times New Roman" w:cs="Times New Roman"/>
        </w:rPr>
        <w:t xml:space="preserve">Nano Research Laboratory, Deenbandhu Chhotu Ram University of Science and Technology, </w:t>
      </w:r>
      <w:proofErr w:type="spellStart"/>
      <w:r>
        <w:rPr>
          <w:rFonts w:ascii="Times New Roman" w:hAnsi="Times New Roman" w:cs="Times New Roman"/>
        </w:rPr>
        <w:t>Murthal</w:t>
      </w:r>
      <w:proofErr w:type="spellEnd"/>
      <w:r>
        <w:rPr>
          <w:rFonts w:ascii="Times New Roman" w:hAnsi="Times New Roman" w:cs="Times New Roman"/>
        </w:rPr>
        <w:t>, Haryana-131039</w:t>
      </w:r>
    </w:p>
    <w:p w14:paraId="6B835573" w14:textId="46473224" w:rsidR="004451F3" w:rsidRPr="004451F3" w:rsidRDefault="00771311" w:rsidP="00771311">
      <w:pPr>
        <w:rPr>
          <w:rFonts w:ascii="Times New Roman" w:hAnsi="Times New Roman" w:cs="Times New Roman"/>
        </w:rPr>
      </w:pPr>
      <w:r w:rsidRPr="00771311">
        <w:rPr>
          <w:rFonts w:ascii="Times New Roman" w:hAnsi="Times New Roman" w:cs="Times New Roman"/>
          <w:b/>
          <w:bCs/>
        </w:rPr>
        <w:t>Keywords:</w:t>
      </w:r>
      <w:r>
        <w:rPr>
          <w:rFonts w:ascii="Times New Roman" w:hAnsi="Times New Roman" w:cs="Times New Roman"/>
        </w:rPr>
        <w:t xml:space="preserve"> RE doped BFO, Photocatalysis, Adsorption Process, Dye degradation</w:t>
      </w:r>
    </w:p>
    <w:p w14:paraId="06DF6FA9" w14:textId="1C1CA3EA" w:rsidR="004451F3" w:rsidRPr="004451F3" w:rsidRDefault="004451F3" w:rsidP="004451F3">
      <w:pPr>
        <w:jc w:val="both"/>
        <w:rPr>
          <w:rFonts w:ascii="Times New Roman" w:hAnsi="Times New Roman" w:cs="Times New Roman"/>
        </w:rPr>
      </w:pPr>
      <w:r w:rsidRPr="004451F3">
        <w:rPr>
          <w:rFonts w:ascii="Times New Roman" w:hAnsi="Times New Roman" w:cs="Times New Roman"/>
        </w:rPr>
        <w:t>Th</w:t>
      </w:r>
      <w:r>
        <w:rPr>
          <w:rFonts w:ascii="Times New Roman" w:hAnsi="Times New Roman" w:cs="Times New Roman"/>
        </w:rPr>
        <w:t xml:space="preserve">is chapter </w:t>
      </w:r>
      <w:r w:rsidRPr="004451F3">
        <w:rPr>
          <w:rFonts w:ascii="Times New Roman" w:hAnsi="Times New Roman" w:cs="Times New Roman"/>
        </w:rPr>
        <w:t>delves into the promising applications of BiFeO</w:t>
      </w:r>
      <w:r w:rsidRPr="004451F3">
        <w:rPr>
          <w:rFonts w:ascii="Times New Roman" w:hAnsi="Times New Roman" w:cs="Times New Roman"/>
          <w:vertAlign w:val="subscript"/>
        </w:rPr>
        <w:t>3</w:t>
      </w:r>
      <w:r w:rsidRPr="004451F3">
        <w:rPr>
          <w:rFonts w:ascii="Times New Roman" w:hAnsi="Times New Roman" w:cs="Times New Roman"/>
        </w:rPr>
        <w:t>, a perovskite oxide, in the field of wastewater treatment. As global concerns regarding water pollution escalate, innovative solutions are imperative to address this critical issue. This chapter focuses on the unique properties and versatile characteristics of BiFeO</w:t>
      </w:r>
      <w:r w:rsidRPr="004451F3">
        <w:rPr>
          <w:rFonts w:ascii="Times New Roman" w:hAnsi="Times New Roman" w:cs="Times New Roman"/>
          <w:vertAlign w:val="subscript"/>
        </w:rPr>
        <w:t>3</w:t>
      </w:r>
      <w:r w:rsidRPr="004451F3">
        <w:rPr>
          <w:rFonts w:ascii="Times New Roman" w:hAnsi="Times New Roman" w:cs="Times New Roman"/>
        </w:rPr>
        <w:t xml:space="preserve"> that position it as a novel contender for advanced wastewater treatment processes.</w:t>
      </w:r>
    </w:p>
    <w:p w14:paraId="44CB4AF6" w14:textId="77777777" w:rsidR="004451F3" w:rsidRPr="004451F3" w:rsidRDefault="004451F3" w:rsidP="004451F3">
      <w:pPr>
        <w:jc w:val="both"/>
        <w:rPr>
          <w:rFonts w:ascii="Times New Roman" w:hAnsi="Times New Roman" w:cs="Times New Roman"/>
        </w:rPr>
      </w:pPr>
      <w:r w:rsidRPr="004451F3">
        <w:rPr>
          <w:rFonts w:ascii="Times New Roman" w:hAnsi="Times New Roman" w:cs="Times New Roman"/>
        </w:rPr>
        <w:t>The chapter begins by elucidating the fundamental properties of perovskite materials and their relevance to environmental remediation. It then delves into the synthesis methods and structural modifications of BiFeO</w:t>
      </w:r>
      <w:r w:rsidRPr="004451F3">
        <w:rPr>
          <w:rFonts w:ascii="Times New Roman" w:hAnsi="Times New Roman" w:cs="Times New Roman"/>
          <w:vertAlign w:val="subscript"/>
        </w:rPr>
        <w:t>3</w:t>
      </w:r>
      <w:r w:rsidRPr="004451F3">
        <w:rPr>
          <w:rFonts w:ascii="Times New Roman" w:hAnsi="Times New Roman" w:cs="Times New Roman"/>
        </w:rPr>
        <w:t xml:space="preserve"> to enhance its performance in pollutant removal. The multifunctional nature of BiFeO</w:t>
      </w:r>
      <w:r w:rsidRPr="004451F3">
        <w:rPr>
          <w:rFonts w:ascii="Times New Roman" w:hAnsi="Times New Roman" w:cs="Times New Roman"/>
          <w:vertAlign w:val="subscript"/>
        </w:rPr>
        <w:t>3</w:t>
      </w:r>
      <w:r w:rsidRPr="004451F3">
        <w:rPr>
          <w:rFonts w:ascii="Times New Roman" w:hAnsi="Times New Roman" w:cs="Times New Roman"/>
        </w:rPr>
        <w:t>, including its photocatalytic, adsorptive, and catalytic attributes, is explored in depth, shedding light on its efficacy in degrading a spectrum of organic pollutants, heavy metals, and even emerging contaminants.</w:t>
      </w:r>
    </w:p>
    <w:p w14:paraId="46078B6B" w14:textId="3BBB03AE" w:rsidR="004451F3" w:rsidRPr="004451F3" w:rsidRDefault="004451F3" w:rsidP="004451F3">
      <w:pPr>
        <w:jc w:val="both"/>
        <w:rPr>
          <w:rFonts w:ascii="Times New Roman" w:hAnsi="Times New Roman" w:cs="Times New Roman"/>
        </w:rPr>
      </w:pPr>
      <w:r w:rsidRPr="004451F3">
        <w:rPr>
          <w:rFonts w:ascii="Times New Roman" w:hAnsi="Times New Roman" w:cs="Times New Roman"/>
        </w:rPr>
        <w:t>Furthermore, the chapter critically examines the factors influencing the photocatalytic efficiency and adsorption capacity of BiFeO</w:t>
      </w:r>
      <w:r w:rsidRPr="004451F3">
        <w:rPr>
          <w:rFonts w:ascii="Times New Roman" w:hAnsi="Times New Roman" w:cs="Times New Roman"/>
          <w:vertAlign w:val="subscript"/>
        </w:rPr>
        <w:t>3</w:t>
      </w:r>
      <w:r w:rsidRPr="004451F3">
        <w:rPr>
          <w:rFonts w:ascii="Times New Roman" w:hAnsi="Times New Roman" w:cs="Times New Roman"/>
        </w:rPr>
        <w:t>, such as crystal structure, morphology, and surface area.</w:t>
      </w:r>
      <w:r>
        <w:rPr>
          <w:rFonts w:ascii="Times New Roman" w:hAnsi="Times New Roman" w:cs="Times New Roman"/>
        </w:rPr>
        <w:t xml:space="preserve"> Rare earth and transition metal substituted BiFeO</w:t>
      </w:r>
      <w:r w:rsidRPr="004451F3">
        <w:rPr>
          <w:rFonts w:ascii="Times New Roman" w:hAnsi="Times New Roman" w:cs="Times New Roman"/>
          <w:vertAlign w:val="subscript"/>
        </w:rPr>
        <w:t>3</w:t>
      </w:r>
      <w:r>
        <w:rPr>
          <w:rFonts w:ascii="Times New Roman" w:hAnsi="Times New Roman" w:cs="Times New Roman"/>
        </w:rPr>
        <w:t xml:space="preserve"> and t</w:t>
      </w:r>
      <w:r w:rsidRPr="004451F3">
        <w:rPr>
          <w:rFonts w:ascii="Times New Roman" w:hAnsi="Times New Roman" w:cs="Times New Roman"/>
        </w:rPr>
        <w:t>he integration of BiFeO</w:t>
      </w:r>
      <w:r w:rsidRPr="004451F3">
        <w:rPr>
          <w:rFonts w:ascii="Times New Roman" w:hAnsi="Times New Roman" w:cs="Times New Roman"/>
          <w:vertAlign w:val="subscript"/>
        </w:rPr>
        <w:t>3</w:t>
      </w:r>
      <w:r w:rsidRPr="004451F3">
        <w:rPr>
          <w:rFonts w:ascii="Times New Roman" w:hAnsi="Times New Roman" w:cs="Times New Roman"/>
        </w:rPr>
        <w:t xml:space="preserve"> into various hybrid nanocomposites and its synergistic effects for enhanced wastewater treatment are also discussed, highlighting the role of nanotechnology in advancing environmental remediation strategies.</w:t>
      </w:r>
    </w:p>
    <w:p w14:paraId="2A7C6FB9" w14:textId="77777777" w:rsidR="004451F3" w:rsidRPr="004451F3" w:rsidRDefault="004451F3" w:rsidP="004451F3">
      <w:pPr>
        <w:jc w:val="both"/>
        <w:rPr>
          <w:rFonts w:ascii="Times New Roman" w:hAnsi="Times New Roman" w:cs="Times New Roman"/>
        </w:rPr>
      </w:pPr>
      <w:r w:rsidRPr="004451F3">
        <w:rPr>
          <w:rFonts w:ascii="Times New Roman" w:hAnsi="Times New Roman" w:cs="Times New Roman"/>
        </w:rPr>
        <w:t>Real-world applications and case studies showcase the successful utilization of BiFeO</w:t>
      </w:r>
      <w:r w:rsidRPr="004451F3">
        <w:rPr>
          <w:rFonts w:ascii="Times New Roman" w:hAnsi="Times New Roman" w:cs="Times New Roman"/>
          <w:vertAlign w:val="subscript"/>
        </w:rPr>
        <w:t>3</w:t>
      </w:r>
      <w:r w:rsidRPr="004451F3">
        <w:rPr>
          <w:rFonts w:ascii="Times New Roman" w:hAnsi="Times New Roman" w:cs="Times New Roman"/>
        </w:rPr>
        <w:t>-based materials in treating wastewater from industrial, agricultural, and municipal sources. The material's scalability, cost-effectiveness, and potential for regeneration contribute to its appeal as a sustainable solution for diverse wastewater treatment challenges.</w:t>
      </w:r>
    </w:p>
    <w:p w14:paraId="02D6DC9C" w14:textId="77777777" w:rsidR="004451F3" w:rsidRDefault="004451F3" w:rsidP="004451F3">
      <w:pPr>
        <w:jc w:val="both"/>
        <w:rPr>
          <w:rFonts w:ascii="Times New Roman" w:hAnsi="Times New Roman" w:cs="Times New Roman"/>
        </w:rPr>
      </w:pPr>
      <w:r w:rsidRPr="004451F3">
        <w:rPr>
          <w:rFonts w:ascii="Times New Roman" w:hAnsi="Times New Roman" w:cs="Times New Roman"/>
        </w:rPr>
        <w:t>In conclusion, "Perovskite BiFeO</w:t>
      </w:r>
      <w:r w:rsidRPr="004451F3">
        <w:rPr>
          <w:rFonts w:ascii="Times New Roman" w:hAnsi="Times New Roman" w:cs="Times New Roman"/>
          <w:vertAlign w:val="subscript"/>
        </w:rPr>
        <w:t>3</w:t>
      </w:r>
      <w:r w:rsidRPr="004451F3">
        <w:rPr>
          <w:rFonts w:ascii="Times New Roman" w:hAnsi="Times New Roman" w:cs="Times New Roman"/>
        </w:rPr>
        <w:t>: Emerging Material for Wastewater Treatment" underscores the paradigm shift toward harnessing advanced materials like BiFeO</w:t>
      </w:r>
      <w:r w:rsidRPr="004451F3">
        <w:rPr>
          <w:rFonts w:ascii="Times New Roman" w:hAnsi="Times New Roman" w:cs="Times New Roman"/>
          <w:vertAlign w:val="subscript"/>
        </w:rPr>
        <w:t>3</w:t>
      </w:r>
      <w:r w:rsidRPr="004451F3">
        <w:rPr>
          <w:rFonts w:ascii="Times New Roman" w:hAnsi="Times New Roman" w:cs="Times New Roman"/>
        </w:rPr>
        <w:t xml:space="preserve"> for tackling contemporary water pollution issues. Its comprehensive exploration of synthesis techniques, material properties, and application strategies provides valuable insights for researchers, engineers, and policymakers engaged in developing efficient and eco-friendly solutions to the global water crisis. As an emerging frontrunner in the realm of wastewater treatment, BiFeO</w:t>
      </w:r>
      <w:r w:rsidRPr="004451F3">
        <w:rPr>
          <w:rFonts w:ascii="Times New Roman" w:hAnsi="Times New Roman" w:cs="Times New Roman"/>
          <w:vertAlign w:val="subscript"/>
        </w:rPr>
        <w:t>3</w:t>
      </w:r>
      <w:r w:rsidRPr="004451F3">
        <w:rPr>
          <w:rFonts w:ascii="Times New Roman" w:hAnsi="Times New Roman" w:cs="Times New Roman"/>
        </w:rPr>
        <w:t xml:space="preserve"> holds the promise of revolutionizing the way we approach water purification and environmental conservation.</w:t>
      </w:r>
    </w:p>
    <w:p w14:paraId="5FBE8B00" w14:textId="22AC77E4" w:rsidR="00771311" w:rsidRPr="00771311" w:rsidRDefault="00771311" w:rsidP="004451F3">
      <w:pPr>
        <w:jc w:val="both"/>
        <w:rPr>
          <w:rFonts w:ascii="Times New Roman" w:hAnsi="Times New Roman" w:cs="Times New Roman"/>
          <w:b/>
          <w:bCs/>
        </w:rPr>
      </w:pPr>
      <w:r w:rsidRPr="00771311">
        <w:rPr>
          <w:rFonts w:ascii="Times New Roman" w:hAnsi="Times New Roman" w:cs="Times New Roman"/>
          <w:b/>
          <w:bCs/>
        </w:rPr>
        <w:t>References:</w:t>
      </w:r>
    </w:p>
    <w:p w14:paraId="73DBD527" w14:textId="60F2F0B1" w:rsidR="00771311" w:rsidRPr="00771311" w:rsidRDefault="00771311" w:rsidP="00771311">
      <w:pPr>
        <w:jc w:val="both"/>
        <w:rPr>
          <w:rFonts w:ascii="Times New Roman" w:hAnsi="Times New Roman" w:cs="Times New Roman"/>
        </w:rPr>
      </w:pPr>
      <w:r w:rsidRPr="00771311">
        <w:rPr>
          <w:rFonts w:ascii="Times New Roman" w:hAnsi="Times New Roman" w:cs="Times New Roman"/>
        </w:rPr>
        <w:lastRenderedPageBreak/>
        <w:t>[</w:t>
      </w:r>
      <w:r>
        <w:rPr>
          <w:rFonts w:ascii="Times New Roman" w:hAnsi="Times New Roman" w:cs="Times New Roman"/>
        </w:rPr>
        <w:t>1</w:t>
      </w:r>
      <w:r w:rsidRPr="00771311">
        <w:rPr>
          <w:rFonts w:ascii="Times New Roman" w:hAnsi="Times New Roman" w:cs="Times New Roman"/>
        </w:rPr>
        <w:t xml:space="preserve">] S. Shankar, M. Kumar, V. Tuli, O.P. Thakur, M. </w:t>
      </w:r>
      <w:proofErr w:type="spellStart"/>
      <w:r w:rsidRPr="00771311">
        <w:rPr>
          <w:rFonts w:ascii="Times New Roman" w:hAnsi="Times New Roman" w:cs="Times New Roman"/>
        </w:rPr>
        <w:t>Jayasimhadri</w:t>
      </w:r>
      <w:proofErr w:type="spellEnd"/>
      <w:r w:rsidRPr="00771311">
        <w:rPr>
          <w:rFonts w:ascii="Times New Roman" w:hAnsi="Times New Roman" w:cs="Times New Roman"/>
        </w:rPr>
        <w:t xml:space="preserve">, Energy storage and magnetoelectric coupling in ferroelectric–ferrite composites, J. Mater. Sci. Mater. Electron.  29 (2018) 18352–18357. </w:t>
      </w:r>
    </w:p>
    <w:p w14:paraId="538D22AB" w14:textId="278BCBC1"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2</w:t>
      </w:r>
      <w:r w:rsidRPr="00771311">
        <w:rPr>
          <w:rFonts w:ascii="Times New Roman" w:hAnsi="Times New Roman" w:cs="Times New Roman"/>
        </w:rPr>
        <w:t xml:space="preserve">] T. Wang, L. Jin, Y. Tian, L. Shu, Q. Hu, X. Wei, </w:t>
      </w:r>
      <w:r w:rsidRPr="00771311">
        <w:rPr>
          <w:rFonts w:ascii="Times New Roman" w:hAnsi="Times New Roman" w:cs="Times New Roman"/>
          <w:bCs/>
          <w:lang w:val="en-US"/>
        </w:rPr>
        <w:t>Microstructure and ferroelectric properties of Nb</w:t>
      </w:r>
      <w:r w:rsidRPr="00771311">
        <w:rPr>
          <w:rFonts w:ascii="Times New Roman" w:hAnsi="Times New Roman" w:cs="Times New Roman"/>
          <w:bCs/>
          <w:vertAlign w:val="subscript"/>
          <w:lang w:val="en-US"/>
        </w:rPr>
        <w:t>2</w:t>
      </w:r>
      <w:r w:rsidRPr="00771311">
        <w:rPr>
          <w:rFonts w:ascii="Times New Roman" w:hAnsi="Times New Roman" w:cs="Times New Roman"/>
          <w:bCs/>
          <w:lang w:val="en-US"/>
        </w:rPr>
        <w:t>O</w:t>
      </w:r>
      <w:r w:rsidRPr="00771311">
        <w:rPr>
          <w:rFonts w:ascii="Times New Roman" w:hAnsi="Times New Roman" w:cs="Times New Roman"/>
          <w:bCs/>
          <w:vertAlign w:val="subscript"/>
          <w:lang w:val="en-US"/>
        </w:rPr>
        <w:t>5</w:t>
      </w:r>
      <w:r w:rsidRPr="00771311">
        <w:rPr>
          <w:rFonts w:ascii="Times New Roman" w:hAnsi="Times New Roman" w:cs="Times New Roman"/>
          <w:bCs/>
          <w:lang w:val="en-US"/>
        </w:rPr>
        <w:t>-modified BiFeO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-BaTiO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 xml:space="preserve"> lead-free ceramics for energy storage, </w:t>
      </w:r>
      <w:r w:rsidRPr="00771311">
        <w:rPr>
          <w:rFonts w:ascii="Times New Roman" w:hAnsi="Times New Roman" w:cs="Times New Roman"/>
        </w:rPr>
        <w:t xml:space="preserve">Mater. Lett. 137(2014)79-81. </w:t>
      </w:r>
    </w:p>
    <w:p w14:paraId="6877CA5E" w14:textId="391475AB"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3</w:t>
      </w:r>
      <w:r w:rsidRPr="00771311">
        <w:rPr>
          <w:rFonts w:ascii="Times New Roman" w:hAnsi="Times New Roman" w:cs="Times New Roman"/>
        </w:rPr>
        <w:t xml:space="preserve">] </w:t>
      </w:r>
      <w:r w:rsidRPr="00771311">
        <w:rPr>
          <w:rFonts w:ascii="Times New Roman" w:hAnsi="Times New Roman" w:cs="Times New Roman"/>
          <w:bCs/>
        </w:rPr>
        <w:t xml:space="preserve">Li Q, Zhang WM, Wang C, et al, </w:t>
      </w:r>
      <w:r w:rsidRPr="00771311">
        <w:rPr>
          <w:rFonts w:ascii="Times New Roman" w:hAnsi="Times New Roman" w:cs="Times New Roman"/>
          <w:bCs/>
          <w:lang w:val="en-US"/>
        </w:rPr>
        <w:t>Enhanced energy-storage performance of (1-</w:t>
      </w:r>
      <w:proofErr w:type="gramStart"/>
      <w:r w:rsidRPr="00771311">
        <w:rPr>
          <w:rFonts w:ascii="Times New Roman" w:hAnsi="Times New Roman" w:cs="Times New Roman"/>
          <w:bCs/>
          <w:lang w:val="en-US"/>
        </w:rPr>
        <w:t>x)(</w:t>
      </w:r>
      <w:proofErr w:type="gramEnd"/>
      <w:r w:rsidRPr="00771311">
        <w:rPr>
          <w:rFonts w:ascii="Times New Roman" w:hAnsi="Times New Roman" w:cs="Times New Roman"/>
          <w:bCs/>
          <w:lang w:val="en-US"/>
        </w:rPr>
        <w:t>0.72Bi</w:t>
      </w:r>
      <w:r w:rsidRPr="00771311">
        <w:rPr>
          <w:rFonts w:ascii="Times New Roman" w:hAnsi="Times New Roman" w:cs="Times New Roman"/>
          <w:bCs/>
          <w:vertAlign w:val="subscript"/>
          <w:lang w:val="en-US"/>
        </w:rPr>
        <w:t>0.5</w:t>
      </w:r>
      <w:r w:rsidRPr="00771311">
        <w:rPr>
          <w:rFonts w:ascii="Times New Roman" w:hAnsi="Times New Roman" w:cs="Times New Roman"/>
          <w:bCs/>
          <w:lang w:val="en-US"/>
        </w:rPr>
        <w:t>Na</w:t>
      </w:r>
      <w:r w:rsidRPr="00771311">
        <w:rPr>
          <w:rFonts w:ascii="Times New Roman" w:hAnsi="Times New Roman" w:cs="Times New Roman"/>
          <w:bCs/>
          <w:vertAlign w:val="subscript"/>
          <w:lang w:val="en-US"/>
        </w:rPr>
        <w:t>0.5</w:t>
      </w:r>
      <w:r w:rsidRPr="00771311">
        <w:rPr>
          <w:rFonts w:ascii="Times New Roman" w:hAnsi="Times New Roman" w:cs="Times New Roman"/>
          <w:bCs/>
          <w:lang w:val="en-US"/>
        </w:rPr>
        <w:t>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-0.28Bi</w:t>
      </w:r>
      <w:r w:rsidRPr="00771311">
        <w:rPr>
          <w:rFonts w:ascii="Times New Roman" w:hAnsi="Times New Roman" w:cs="Times New Roman"/>
          <w:bCs/>
          <w:vertAlign w:val="subscript"/>
          <w:lang w:val="en-US"/>
        </w:rPr>
        <w:t>0.2</w:t>
      </w:r>
      <w:r w:rsidRPr="00771311">
        <w:rPr>
          <w:rFonts w:ascii="Times New Roman" w:hAnsi="Times New Roman" w:cs="Times New Roman"/>
          <w:bCs/>
          <w:lang w:val="en-US"/>
        </w:rPr>
        <w:t>Sr</w:t>
      </w:r>
      <w:r w:rsidRPr="00771311">
        <w:rPr>
          <w:rFonts w:ascii="Times New Roman" w:hAnsi="Times New Roman" w:cs="Times New Roman"/>
          <w:bCs/>
          <w:vertAlign w:val="subscript"/>
          <w:lang w:val="en-US"/>
        </w:rPr>
        <w:t>0.70.1</w:t>
      </w:r>
      <w:r w:rsidRPr="00771311">
        <w:rPr>
          <w:rFonts w:ascii="Times New Roman" w:hAnsi="Times New Roman" w:cs="Times New Roman"/>
          <w:bCs/>
          <w:lang w:val="en-US"/>
        </w:rPr>
        <w:t>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w:t>
      </w:r>
      <w:proofErr w:type="spellStart"/>
      <w:r w:rsidRPr="00771311">
        <w:rPr>
          <w:rFonts w:ascii="Times New Roman" w:hAnsi="Times New Roman" w:cs="Times New Roman"/>
          <w:bCs/>
          <w:lang w:val="en-US"/>
        </w:rPr>
        <w:t>xLa</w:t>
      </w:r>
      <w:proofErr w:type="spellEnd"/>
      <w:r w:rsidRPr="00771311">
        <w:rPr>
          <w:rFonts w:ascii="Times New Roman" w:hAnsi="Times New Roman" w:cs="Times New Roman"/>
          <w:bCs/>
          <w:lang w:val="en-US"/>
        </w:rPr>
        <w:t xml:space="preserve"> ceramics,</w:t>
      </w:r>
      <w:r w:rsidRPr="00771311">
        <w:rPr>
          <w:rFonts w:ascii="Times New Roman" w:hAnsi="Times New Roman" w:cs="Times New Roman"/>
          <w:bCs/>
        </w:rPr>
        <w:t xml:space="preserve"> J Alloys Compd 775(2019): 116–123. </w:t>
      </w:r>
    </w:p>
    <w:p w14:paraId="15DF9233" w14:textId="77777777" w:rsidR="00293D59" w:rsidRPr="004451F3" w:rsidRDefault="00293D59" w:rsidP="004451F3">
      <w:pPr>
        <w:jc w:val="both"/>
        <w:rPr>
          <w:rFonts w:ascii="Times New Roman" w:hAnsi="Times New Roman" w:cs="Times New Roman"/>
        </w:rPr>
      </w:pPr>
    </w:p>
    <w:sectPr w:rsidR="00293D59" w:rsidRPr="004451F3" w:rsidSect="00A625C4">
      <w:type w:val="oddPag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F3"/>
    <w:rsid w:val="00293D59"/>
    <w:rsid w:val="002B6F1E"/>
    <w:rsid w:val="004451F3"/>
    <w:rsid w:val="006A11D8"/>
    <w:rsid w:val="00771311"/>
    <w:rsid w:val="00A625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413A"/>
  <w15:chartTrackingRefBased/>
  <w15:docId w15:val="{11784332-5D1E-4C7D-BF41-C29F14C9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1F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71311"/>
    <w:rPr>
      <w:color w:val="0563C1" w:themeColor="hyperlink"/>
      <w:u w:val="single"/>
    </w:rPr>
  </w:style>
  <w:style w:type="character" w:styleId="UnresolvedMention">
    <w:name w:val="Unresolved Mention"/>
    <w:basedOn w:val="DefaultParagraphFont"/>
    <w:uiPriority w:val="99"/>
    <w:semiHidden/>
    <w:unhideWhenUsed/>
    <w:rsid w:val="00771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522</Words>
  <Characters>3153</Characters>
  <Application>Microsoft Office Word</Application>
  <DocSecurity>0</DocSecurity>
  <Lines>73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saurabh.sharma2138@gmail.com</dc:creator>
  <cp:keywords/>
  <dc:description/>
  <cp:lastModifiedBy>saurabh.sharma2138@gmail.com</cp:lastModifiedBy>
  <cp:revision>1</cp:revision>
  <dcterms:created xsi:type="dcterms:W3CDTF">2023-08-20T17:41:00Z</dcterms:created>
  <dcterms:modified xsi:type="dcterms:W3CDTF">2023-08-20T18:02:00Z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4a3defda-5f2c-4fec-a356-defe367ffbfc</vt:lpwstr>
  </property>
</Properties>
</file>