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4F" w:rsidRPr="00381328" w:rsidRDefault="0074549D" w:rsidP="001B371A">
      <w:pPr>
        <w:spacing w:line="360" w:lineRule="auto"/>
        <w:jc w:val="center"/>
        <w:rPr>
          <w:rFonts w:ascii="Times New Roman" w:hAnsi="Times New Roman" w:cs="Times New Roman"/>
          <w:b/>
          <w:sz w:val="24"/>
          <w:szCs w:val="24"/>
        </w:rPr>
      </w:pPr>
      <w:r w:rsidRPr="00BC28A9">
        <w:rPr>
          <w:rFonts w:ascii="Times New Roman" w:hAnsi="Times New Roman" w:cs="Times New Roman"/>
          <w:b/>
          <w:sz w:val="24"/>
          <w:szCs w:val="24"/>
        </w:rPr>
        <w:t xml:space="preserve">Growth Characteristics and Microbial population of </w:t>
      </w:r>
      <w:r w:rsidRPr="00BC28A9">
        <w:rPr>
          <w:rFonts w:ascii="Times New Roman" w:hAnsi="Times New Roman" w:cs="Times New Roman"/>
          <w:b/>
          <w:i/>
          <w:sz w:val="24"/>
          <w:szCs w:val="24"/>
        </w:rPr>
        <w:t>Azadirachta indica</w:t>
      </w:r>
      <w:r w:rsidR="005602DF">
        <w:rPr>
          <w:rFonts w:ascii="Times New Roman" w:hAnsi="Times New Roman" w:cs="Times New Roman"/>
          <w:b/>
          <w:sz w:val="24"/>
          <w:szCs w:val="24"/>
        </w:rPr>
        <w:t xml:space="preserve"> A. Juss</w:t>
      </w:r>
      <w:r w:rsidRPr="00BC28A9">
        <w:rPr>
          <w:rFonts w:ascii="Times New Roman" w:hAnsi="Times New Roman" w:cs="Times New Roman"/>
          <w:b/>
          <w:sz w:val="24"/>
          <w:szCs w:val="24"/>
        </w:rPr>
        <w:t xml:space="preserve"> and </w:t>
      </w:r>
      <w:r w:rsidRPr="00BC28A9">
        <w:rPr>
          <w:rFonts w:ascii="Times New Roman" w:hAnsi="Times New Roman" w:cs="Times New Roman"/>
          <w:b/>
          <w:i/>
          <w:sz w:val="24"/>
          <w:szCs w:val="24"/>
        </w:rPr>
        <w:t xml:space="preserve">Eucalyptus </w:t>
      </w:r>
      <w:r w:rsidRPr="00381328">
        <w:rPr>
          <w:rFonts w:ascii="Times New Roman" w:hAnsi="Times New Roman" w:cs="Times New Roman"/>
          <w:b/>
          <w:i/>
          <w:sz w:val="24"/>
          <w:szCs w:val="24"/>
        </w:rPr>
        <w:t>camaldulensis</w:t>
      </w:r>
      <w:r w:rsidR="005602DF" w:rsidRPr="00381328">
        <w:rPr>
          <w:rFonts w:ascii="Times New Roman" w:hAnsi="Times New Roman" w:cs="Times New Roman"/>
          <w:b/>
          <w:sz w:val="24"/>
          <w:szCs w:val="24"/>
        </w:rPr>
        <w:t xml:space="preserve"> Dehnh</w:t>
      </w:r>
      <w:r w:rsidRPr="00381328">
        <w:rPr>
          <w:rFonts w:ascii="Times New Roman" w:hAnsi="Times New Roman" w:cs="Times New Roman"/>
          <w:b/>
          <w:sz w:val="24"/>
          <w:szCs w:val="24"/>
        </w:rPr>
        <w:t xml:space="preserve"> Shelterbelt at Kiyawa, Dutse, Jigawa State</w:t>
      </w:r>
    </w:p>
    <w:p w:rsidR="00497EB3" w:rsidRPr="00381328" w:rsidRDefault="00EC7B4F" w:rsidP="00EC7B4F">
      <w:pPr>
        <w:pStyle w:val="NoSpacing"/>
        <w:jc w:val="center"/>
        <w:rPr>
          <w:rFonts w:ascii="Times New Roman" w:hAnsi="Times New Roman" w:cs="Times New Roman"/>
          <w:bCs/>
          <w:sz w:val="24"/>
          <w:szCs w:val="24"/>
        </w:rPr>
      </w:pPr>
      <w:r w:rsidRPr="00381328">
        <w:rPr>
          <w:rFonts w:ascii="Times New Roman" w:hAnsi="Times New Roman" w:cs="Times New Roman"/>
          <w:sz w:val="24"/>
          <w:szCs w:val="24"/>
          <w:vertAlign w:val="superscript"/>
        </w:rPr>
        <w:t>1,</w:t>
      </w:r>
      <w:r w:rsidR="00E71660" w:rsidRPr="00381328">
        <w:rPr>
          <w:rFonts w:ascii="Times New Roman" w:hAnsi="Times New Roman" w:cs="Times New Roman"/>
          <w:sz w:val="24"/>
          <w:szCs w:val="24"/>
          <w:vertAlign w:val="superscript"/>
        </w:rPr>
        <w:t xml:space="preserve"> </w:t>
      </w:r>
      <w:r w:rsidRPr="00381328">
        <w:rPr>
          <w:rFonts w:ascii="Times New Roman" w:hAnsi="Times New Roman" w:cs="Times New Roman"/>
          <w:b/>
          <w:sz w:val="24"/>
          <w:szCs w:val="24"/>
          <w:vertAlign w:val="superscript"/>
        </w:rPr>
        <w:t>2</w:t>
      </w:r>
      <w:r w:rsidR="0063402C" w:rsidRPr="00381328">
        <w:rPr>
          <w:rFonts w:ascii="Times New Roman" w:hAnsi="Times New Roman" w:cs="Times New Roman"/>
          <w:sz w:val="24"/>
          <w:szCs w:val="24"/>
          <w:vertAlign w:val="superscript"/>
        </w:rPr>
        <w:t xml:space="preserve"> </w:t>
      </w:r>
      <w:r w:rsidR="00BC28A9" w:rsidRPr="00381328">
        <w:rPr>
          <w:rFonts w:ascii="Times New Roman" w:hAnsi="Times New Roman" w:cs="Times New Roman"/>
          <w:bCs/>
          <w:sz w:val="24"/>
          <w:szCs w:val="24"/>
        </w:rPr>
        <w:t>Salami, K. D</w:t>
      </w:r>
      <w:r w:rsidR="00BC28A9" w:rsidRPr="00381328">
        <w:rPr>
          <w:rFonts w:ascii="Times New Roman" w:hAnsi="Times New Roman" w:cs="Times New Roman"/>
          <w:sz w:val="24"/>
          <w:szCs w:val="24"/>
        </w:rPr>
        <w:t>.</w:t>
      </w:r>
      <w:r w:rsidR="00497EB3" w:rsidRPr="00381328">
        <w:rPr>
          <w:rFonts w:ascii="Times New Roman" w:hAnsi="Times New Roman" w:cs="Times New Roman"/>
          <w:sz w:val="24"/>
          <w:szCs w:val="24"/>
        </w:rPr>
        <w:t xml:space="preserve"> </w:t>
      </w:r>
      <w:r w:rsidR="001B371A" w:rsidRPr="00381328">
        <w:rPr>
          <w:rFonts w:ascii="Times New Roman" w:hAnsi="Times New Roman" w:cs="Times New Roman"/>
          <w:sz w:val="24"/>
          <w:szCs w:val="24"/>
        </w:rPr>
        <w:t xml:space="preserve">and </w:t>
      </w:r>
      <w:r w:rsidR="001B371A" w:rsidRPr="00381328">
        <w:rPr>
          <w:rFonts w:ascii="Times New Roman" w:hAnsi="Times New Roman" w:cs="Times New Roman"/>
          <w:sz w:val="24"/>
          <w:szCs w:val="24"/>
          <w:vertAlign w:val="superscript"/>
        </w:rPr>
        <w:t>1</w:t>
      </w:r>
      <w:r w:rsidR="00C952B9" w:rsidRPr="00381328">
        <w:rPr>
          <w:rFonts w:ascii="Times New Roman" w:hAnsi="Times New Roman" w:cs="Times New Roman"/>
          <w:sz w:val="24"/>
          <w:szCs w:val="24"/>
        </w:rPr>
        <w:t>Lawal, A. A</w:t>
      </w:r>
      <w:r w:rsidR="001B371A" w:rsidRPr="00381328">
        <w:rPr>
          <w:rFonts w:ascii="Times New Roman" w:hAnsi="Times New Roman" w:cs="Times New Roman"/>
          <w:sz w:val="24"/>
          <w:szCs w:val="24"/>
        </w:rPr>
        <w:t>.</w:t>
      </w:r>
    </w:p>
    <w:p w:rsidR="00EC7B4F" w:rsidRPr="00381328" w:rsidRDefault="00EC7B4F" w:rsidP="00EC7B4F">
      <w:pPr>
        <w:pStyle w:val="NoSpacing"/>
        <w:jc w:val="center"/>
        <w:rPr>
          <w:rFonts w:ascii="Times New Roman" w:hAnsi="Times New Roman" w:cs="Times New Roman"/>
          <w:bCs/>
          <w:sz w:val="24"/>
          <w:szCs w:val="24"/>
        </w:rPr>
      </w:pPr>
    </w:p>
    <w:p w:rsidR="00BC28A9" w:rsidRPr="00381328" w:rsidRDefault="004E5583" w:rsidP="00EC7B4F">
      <w:pPr>
        <w:spacing w:line="240" w:lineRule="auto"/>
        <w:jc w:val="center"/>
        <w:rPr>
          <w:rFonts w:ascii="Times New Roman" w:hAnsi="Times New Roman" w:cs="Times New Roman"/>
          <w:sz w:val="24"/>
          <w:szCs w:val="24"/>
        </w:rPr>
      </w:pPr>
      <w:r w:rsidRPr="00381328">
        <w:rPr>
          <w:rFonts w:ascii="Times New Roman" w:hAnsi="Times New Roman" w:cs="Times New Roman"/>
          <w:sz w:val="24"/>
          <w:szCs w:val="24"/>
          <w:vertAlign w:val="superscript"/>
        </w:rPr>
        <w:t>1</w:t>
      </w:r>
      <w:r w:rsidR="00BC28A9" w:rsidRPr="00381328">
        <w:rPr>
          <w:rFonts w:ascii="Times New Roman" w:hAnsi="Times New Roman" w:cs="Times New Roman"/>
          <w:sz w:val="24"/>
          <w:szCs w:val="24"/>
        </w:rPr>
        <w:t>Department of Forestry and Wildlife Management, Federal University Dutse, Jigawa State, Nigeria</w:t>
      </w:r>
    </w:p>
    <w:p w:rsidR="00475473" w:rsidRPr="00381328" w:rsidRDefault="00EC7B4F" w:rsidP="00475473">
      <w:pPr>
        <w:spacing w:line="240" w:lineRule="auto"/>
        <w:jc w:val="center"/>
        <w:rPr>
          <w:rFonts w:ascii="Times New Roman" w:hAnsi="Times New Roman" w:cs="Times New Roman"/>
          <w:sz w:val="24"/>
          <w:szCs w:val="24"/>
        </w:rPr>
      </w:pPr>
      <w:r w:rsidRPr="00381328">
        <w:rPr>
          <w:rFonts w:ascii="Times New Roman" w:hAnsi="Times New Roman" w:cs="Times New Roman"/>
          <w:sz w:val="24"/>
          <w:szCs w:val="24"/>
          <w:vertAlign w:val="superscript"/>
        </w:rPr>
        <w:t>2</w:t>
      </w:r>
      <w:r w:rsidRPr="00381328">
        <w:rPr>
          <w:rFonts w:ascii="Times New Roman" w:hAnsi="Times New Roman" w:cs="Times New Roman"/>
          <w:sz w:val="24"/>
          <w:szCs w:val="24"/>
        </w:rPr>
        <w:t xml:space="preserve">Forest Ecology </w:t>
      </w:r>
      <w:r w:rsidR="0063402C" w:rsidRPr="00381328">
        <w:rPr>
          <w:rFonts w:ascii="Times New Roman" w:hAnsi="Times New Roman" w:cs="Times New Roman"/>
          <w:sz w:val="24"/>
          <w:szCs w:val="24"/>
        </w:rPr>
        <w:t xml:space="preserve">and Conservation </w:t>
      </w:r>
      <w:r w:rsidRPr="00381328">
        <w:rPr>
          <w:rFonts w:ascii="Times New Roman" w:hAnsi="Times New Roman" w:cs="Times New Roman"/>
          <w:sz w:val="24"/>
          <w:szCs w:val="24"/>
        </w:rPr>
        <w:t>Unit,</w:t>
      </w:r>
      <w:r w:rsidR="00475473" w:rsidRPr="00381328">
        <w:rPr>
          <w:rFonts w:ascii="Times New Roman" w:hAnsi="Times New Roman" w:cs="Times New Roman"/>
          <w:sz w:val="24"/>
          <w:szCs w:val="24"/>
        </w:rPr>
        <w:t xml:space="preserve"> Center for Arid Zone Ecology, Federal University Dutse, Jigawa State, Nigeria</w:t>
      </w:r>
    </w:p>
    <w:p w:rsidR="00BC28A9" w:rsidRPr="00BC28A9" w:rsidRDefault="00BC28A9" w:rsidP="00BC28A9">
      <w:pPr>
        <w:spacing w:line="240" w:lineRule="auto"/>
        <w:jc w:val="center"/>
        <w:rPr>
          <w:rFonts w:ascii="Times New Roman" w:hAnsi="Times New Roman" w:cs="Times New Roman"/>
          <w:i/>
          <w:iCs/>
          <w:color w:val="000000"/>
          <w:sz w:val="24"/>
          <w:szCs w:val="24"/>
        </w:rPr>
      </w:pPr>
      <w:r w:rsidRPr="00381328">
        <w:rPr>
          <w:rFonts w:ascii="Times New Roman" w:hAnsi="Times New Roman" w:cs="Times New Roman"/>
          <w:b/>
          <w:bCs/>
          <w:color w:val="000000"/>
          <w:sz w:val="24"/>
          <w:szCs w:val="24"/>
        </w:rPr>
        <w:t xml:space="preserve">*Corresponding Author: </w:t>
      </w:r>
      <w:hyperlink r:id="rId7" w:history="1">
        <w:r w:rsidRPr="00381328">
          <w:rPr>
            <w:rStyle w:val="Hyperlink"/>
            <w:rFonts w:ascii="Times New Roman" w:hAnsi="Times New Roman" w:cs="Times New Roman"/>
            <w:i/>
            <w:iCs/>
            <w:sz w:val="24"/>
            <w:szCs w:val="24"/>
          </w:rPr>
          <w:t>foristsalam@yahoo.com</w:t>
        </w:r>
      </w:hyperlink>
      <w:r w:rsidRPr="00381328">
        <w:rPr>
          <w:rFonts w:ascii="Times New Roman" w:hAnsi="Times New Roman" w:cs="Times New Roman"/>
          <w:i/>
          <w:iCs/>
          <w:color w:val="0000FF"/>
          <w:sz w:val="24"/>
          <w:szCs w:val="24"/>
        </w:rPr>
        <w:t>, +234</w:t>
      </w:r>
      <w:r w:rsidRPr="00381328">
        <w:rPr>
          <w:rFonts w:ascii="Times New Roman" w:hAnsi="Times New Roman" w:cs="Times New Roman"/>
          <w:iCs/>
          <w:color w:val="0000FF"/>
          <w:sz w:val="24"/>
          <w:szCs w:val="24"/>
        </w:rPr>
        <w:t>7034294371</w:t>
      </w:r>
    </w:p>
    <w:p w:rsidR="0074549D" w:rsidRPr="00B94883" w:rsidRDefault="0074549D" w:rsidP="00612C30">
      <w:pPr>
        <w:pStyle w:val="Heading3"/>
        <w:spacing w:line="360" w:lineRule="auto"/>
        <w:rPr>
          <w:rFonts w:ascii="Times New Roman" w:hAnsi="Times New Roman"/>
          <w:color w:val="auto"/>
          <w:sz w:val="24"/>
          <w:szCs w:val="24"/>
        </w:rPr>
      </w:pPr>
      <w:r w:rsidRPr="00B94883">
        <w:rPr>
          <w:rFonts w:ascii="Times New Roman" w:hAnsi="Times New Roman"/>
          <w:color w:val="auto"/>
          <w:sz w:val="24"/>
          <w:szCs w:val="24"/>
        </w:rPr>
        <w:t>ABSTRACT</w:t>
      </w:r>
    </w:p>
    <w:p w:rsidR="00C51283" w:rsidRPr="00764B26" w:rsidRDefault="00C51283" w:rsidP="00C51283">
      <w:pPr>
        <w:spacing w:after="0" w:line="360" w:lineRule="auto"/>
        <w:jc w:val="both"/>
        <w:rPr>
          <w:rFonts w:ascii="Times New Roman" w:hAnsi="Times New Roman"/>
          <w:iCs/>
          <w:sz w:val="24"/>
          <w:szCs w:val="24"/>
        </w:rPr>
      </w:pPr>
      <w:r>
        <w:rPr>
          <w:rFonts w:ascii="Times New Roman" w:hAnsi="Times New Roman"/>
          <w:iCs/>
          <w:sz w:val="24"/>
          <w:szCs w:val="24"/>
        </w:rPr>
        <w:t xml:space="preserve">This </w:t>
      </w:r>
      <w:r w:rsidRPr="00744813">
        <w:rPr>
          <w:rFonts w:ascii="Times New Roman" w:hAnsi="Times New Roman"/>
          <w:iCs/>
          <w:sz w:val="24"/>
          <w:szCs w:val="24"/>
        </w:rPr>
        <w:t>study was carried out in Kiyawa community</w:t>
      </w:r>
      <w:r w:rsidR="00F57DA9">
        <w:rPr>
          <w:rFonts w:ascii="Times New Roman" w:hAnsi="Times New Roman"/>
          <w:iCs/>
          <w:sz w:val="24"/>
          <w:szCs w:val="24"/>
        </w:rPr>
        <w:t>;</w:t>
      </w:r>
      <w:r w:rsidRPr="00744813">
        <w:rPr>
          <w:rFonts w:ascii="Times New Roman" w:hAnsi="Times New Roman"/>
          <w:iCs/>
          <w:sz w:val="24"/>
          <w:szCs w:val="24"/>
        </w:rPr>
        <w:t xml:space="preserve"> </w:t>
      </w:r>
      <w:r w:rsidR="003B0594">
        <w:rPr>
          <w:rFonts w:ascii="Times New Roman" w:hAnsi="Times New Roman"/>
          <w:iCs/>
          <w:sz w:val="24"/>
          <w:szCs w:val="24"/>
        </w:rPr>
        <w:t>aimed to</w:t>
      </w:r>
      <w:r w:rsidRPr="00744813">
        <w:rPr>
          <w:rFonts w:ascii="Times New Roman" w:hAnsi="Times New Roman"/>
          <w:iCs/>
          <w:sz w:val="24"/>
          <w:szCs w:val="24"/>
        </w:rPr>
        <w:t xml:space="preserve"> determine</w:t>
      </w:r>
      <w:r w:rsidRPr="00744813">
        <w:rPr>
          <w:rFonts w:ascii="Times New Roman" w:hAnsi="Times New Roman"/>
          <w:iCs/>
          <w:color w:val="92D050"/>
          <w:sz w:val="24"/>
          <w:szCs w:val="24"/>
        </w:rPr>
        <w:t xml:space="preserve"> </w:t>
      </w:r>
      <w:r w:rsidRPr="00744813">
        <w:rPr>
          <w:rFonts w:ascii="Times New Roman" w:hAnsi="Times New Roman"/>
          <w:iCs/>
          <w:sz w:val="24"/>
          <w:szCs w:val="24"/>
        </w:rPr>
        <w:t>growth attributes, identifying fungi, bacteria and determining the microbial load in the neem and eucalyptus shelterbelts</w:t>
      </w:r>
      <w:r w:rsidRPr="00744813">
        <w:rPr>
          <w:rFonts w:ascii="Times New Roman" w:hAnsi="Times New Roman"/>
          <w:sz w:val="24"/>
          <w:szCs w:val="24"/>
        </w:rPr>
        <w:t xml:space="preserve">. </w:t>
      </w:r>
      <w:r w:rsidR="00F57DA9" w:rsidRPr="00744813">
        <w:rPr>
          <w:rFonts w:ascii="Times New Roman" w:hAnsi="Times New Roman"/>
          <w:sz w:val="24"/>
          <w:szCs w:val="24"/>
        </w:rPr>
        <w:t>Line transect</w:t>
      </w:r>
      <w:r w:rsidR="00F57DA9">
        <w:rPr>
          <w:rFonts w:ascii="Times New Roman" w:hAnsi="Times New Roman"/>
          <w:sz w:val="24"/>
          <w:szCs w:val="24"/>
        </w:rPr>
        <w:t xml:space="preserve"> mea</w:t>
      </w:r>
      <w:r w:rsidR="00116CBC">
        <w:rPr>
          <w:rFonts w:ascii="Times New Roman" w:hAnsi="Times New Roman"/>
          <w:sz w:val="24"/>
          <w:szCs w:val="24"/>
        </w:rPr>
        <w:t>suring 1km long was established,</w:t>
      </w:r>
      <w:r w:rsidR="00F57DA9" w:rsidRPr="00744813">
        <w:rPr>
          <w:rFonts w:ascii="Times New Roman" w:hAnsi="Times New Roman"/>
          <w:sz w:val="24"/>
          <w:szCs w:val="24"/>
        </w:rPr>
        <w:t xml:space="preserve"> four plots of 30 x 30m at 100m interval </w:t>
      </w:r>
      <w:r w:rsidR="003B0594">
        <w:rPr>
          <w:rFonts w:ascii="Times New Roman" w:hAnsi="Times New Roman"/>
          <w:sz w:val="24"/>
          <w:szCs w:val="24"/>
        </w:rPr>
        <w:t xml:space="preserve">were </w:t>
      </w:r>
      <w:r w:rsidR="00F57DA9" w:rsidRPr="00744813">
        <w:rPr>
          <w:rFonts w:ascii="Times New Roman" w:hAnsi="Times New Roman"/>
          <w:sz w:val="24"/>
          <w:szCs w:val="24"/>
        </w:rPr>
        <w:t>laid for growth</w:t>
      </w:r>
      <w:r w:rsidR="003B0594">
        <w:rPr>
          <w:rFonts w:ascii="Times New Roman" w:hAnsi="Times New Roman"/>
          <w:sz w:val="24"/>
          <w:szCs w:val="24"/>
        </w:rPr>
        <w:t xml:space="preserve"> parameter measurements</w:t>
      </w:r>
      <w:r w:rsidR="00F57DA9" w:rsidRPr="00744813">
        <w:rPr>
          <w:rFonts w:ascii="Times New Roman" w:hAnsi="Times New Roman"/>
          <w:sz w:val="24"/>
          <w:szCs w:val="24"/>
        </w:rPr>
        <w:t>.</w:t>
      </w:r>
      <w:r w:rsidR="00F57DA9">
        <w:rPr>
          <w:rFonts w:ascii="Times New Roman" w:hAnsi="Times New Roman"/>
          <w:sz w:val="24"/>
          <w:szCs w:val="24"/>
        </w:rPr>
        <w:t xml:space="preserve"> </w:t>
      </w:r>
      <w:r w:rsidR="00F57DA9" w:rsidRPr="00744813">
        <w:rPr>
          <w:rFonts w:ascii="Times New Roman" w:hAnsi="Times New Roman"/>
          <w:sz w:val="24"/>
          <w:szCs w:val="24"/>
        </w:rPr>
        <w:t>Soil sample</w:t>
      </w:r>
      <w:r w:rsidR="00F57DA9">
        <w:rPr>
          <w:rFonts w:ascii="Times New Roman" w:hAnsi="Times New Roman"/>
          <w:sz w:val="24"/>
          <w:szCs w:val="24"/>
        </w:rPr>
        <w:t xml:space="preserve"> were studied within</w:t>
      </w:r>
      <w:r w:rsidRPr="00744813">
        <w:rPr>
          <w:rFonts w:ascii="Times New Roman" w:hAnsi="Times New Roman"/>
          <w:sz w:val="24"/>
          <w:szCs w:val="24"/>
        </w:rPr>
        <w:t xml:space="preserve"> 1×1</w:t>
      </w:r>
      <w:r w:rsidR="00F57DA9">
        <w:rPr>
          <w:rFonts w:ascii="Times New Roman" w:hAnsi="Times New Roman"/>
          <w:sz w:val="24"/>
          <w:szCs w:val="24"/>
        </w:rPr>
        <w:t>m mini-plots</w:t>
      </w:r>
      <w:r w:rsidR="003B0594">
        <w:rPr>
          <w:rFonts w:ascii="Times New Roman" w:hAnsi="Times New Roman"/>
          <w:sz w:val="24"/>
          <w:szCs w:val="24"/>
        </w:rPr>
        <w:t xml:space="preserve">. </w:t>
      </w:r>
      <w:r w:rsidR="003B0594" w:rsidRPr="00744813">
        <w:rPr>
          <w:rFonts w:ascii="Times New Roman" w:hAnsi="Times New Roman"/>
          <w:sz w:val="24"/>
          <w:szCs w:val="24"/>
        </w:rPr>
        <w:t>Height</w:t>
      </w:r>
      <w:r w:rsidR="003B0594">
        <w:rPr>
          <w:rFonts w:ascii="Times New Roman" w:hAnsi="Times New Roman"/>
          <w:sz w:val="24"/>
          <w:szCs w:val="24"/>
        </w:rPr>
        <w:t xml:space="preserve"> and Dbh</w:t>
      </w:r>
      <w:r w:rsidR="003B0594" w:rsidRPr="00744813">
        <w:rPr>
          <w:rFonts w:ascii="Times New Roman" w:hAnsi="Times New Roman"/>
          <w:sz w:val="24"/>
          <w:szCs w:val="24"/>
        </w:rPr>
        <w:t xml:space="preserve"> </w:t>
      </w:r>
      <w:r w:rsidRPr="00744813">
        <w:rPr>
          <w:rFonts w:ascii="Times New Roman" w:hAnsi="Times New Roman"/>
          <w:sz w:val="24"/>
          <w:szCs w:val="24"/>
        </w:rPr>
        <w:t>were measured using</w:t>
      </w:r>
      <w:r w:rsidR="003B0594">
        <w:rPr>
          <w:rFonts w:ascii="Times New Roman" w:hAnsi="Times New Roman"/>
          <w:sz w:val="24"/>
          <w:szCs w:val="24"/>
        </w:rPr>
        <w:t xml:space="preserve"> </w:t>
      </w:r>
      <w:r w:rsidR="003B0594" w:rsidRPr="00744813">
        <w:rPr>
          <w:rFonts w:ascii="Times New Roman" w:hAnsi="Times New Roman"/>
          <w:sz w:val="24"/>
          <w:szCs w:val="24"/>
        </w:rPr>
        <w:t>Haga altimeter</w:t>
      </w:r>
      <w:r w:rsidR="003B0594">
        <w:rPr>
          <w:rFonts w:ascii="Times New Roman" w:hAnsi="Times New Roman"/>
          <w:sz w:val="24"/>
          <w:szCs w:val="24"/>
        </w:rPr>
        <w:t xml:space="preserve"> and</w:t>
      </w:r>
      <w:r w:rsidRPr="00744813">
        <w:rPr>
          <w:rFonts w:ascii="Times New Roman" w:hAnsi="Times New Roman"/>
          <w:sz w:val="24"/>
          <w:szCs w:val="24"/>
        </w:rPr>
        <w:t xml:space="preserve"> meter rule while volume and Basal area were calculated</w:t>
      </w:r>
      <w:r w:rsidR="003B0594">
        <w:rPr>
          <w:rFonts w:ascii="Times New Roman" w:hAnsi="Times New Roman"/>
          <w:sz w:val="24"/>
          <w:szCs w:val="24"/>
        </w:rPr>
        <w:t xml:space="preserve"> using established equation model</w:t>
      </w:r>
      <w:r w:rsidRPr="00744813">
        <w:rPr>
          <w:rFonts w:ascii="Times New Roman" w:hAnsi="Times New Roman"/>
          <w:iCs/>
          <w:sz w:val="24"/>
          <w:szCs w:val="24"/>
        </w:rPr>
        <w:t xml:space="preserve">. </w:t>
      </w:r>
      <w:r w:rsidRPr="00744813">
        <w:rPr>
          <w:rFonts w:ascii="Times New Roman" w:hAnsi="Times New Roman"/>
          <w:sz w:val="24"/>
          <w:szCs w:val="24"/>
        </w:rPr>
        <w:t>Potato Dextrose Agar and Nutrient Agar media</w:t>
      </w:r>
      <w:r w:rsidR="00116CBC">
        <w:rPr>
          <w:rFonts w:ascii="Times New Roman" w:hAnsi="Times New Roman"/>
          <w:sz w:val="24"/>
          <w:szCs w:val="24"/>
        </w:rPr>
        <w:t xml:space="preserve"> were</w:t>
      </w:r>
      <w:r w:rsidRPr="00744813">
        <w:rPr>
          <w:rFonts w:ascii="Times New Roman" w:hAnsi="Times New Roman"/>
          <w:sz w:val="24"/>
          <w:szCs w:val="24"/>
        </w:rPr>
        <w:t xml:space="preserve"> used for the isolation of fungi and bacteria. </w:t>
      </w:r>
      <w:r w:rsidRPr="00744813">
        <w:rPr>
          <w:rFonts w:ascii="Times New Roman" w:eastAsia="Times New Roman" w:hAnsi="Times New Roman"/>
          <w:sz w:val="24"/>
          <w:szCs w:val="24"/>
          <w:shd w:val="clear" w:color="auto" w:fill="FFFFFF"/>
          <w:lang w:val="en-IN" w:eastAsia="en-IN"/>
        </w:rPr>
        <w:t>The collected data was analysed using</w:t>
      </w:r>
      <w:r w:rsidR="003B0594">
        <w:rPr>
          <w:rFonts w:ascii="Times New Roman" w:eastAsia="Times New Roman" w:hAnsi="Times New Roman"/>
          <w:sz w:val="24"/>
          <w:szCs w:val="24"/>
          <w:shd w:val="clear" w:color="auto" w:fill="FFFFFF"/>
          <w:lang w:val="en-IN" w:eastAsia="en-IN"/>
        </w:rPr>
        <w:t xml:space="preserve"> </w:t>
      </w:r>
      <w:r w:rsidR="003B0594" w:rsidRPr="00744813">
        <w:rPr>
          <w:rFonts w:ascii="Times New Roman" w:eastAsia="Times New Roman" w:hAnsi="Times New Roman"/>
          <w:sz w:val="24"/>
          <w:szCs w:val="24"/>
          <w:shd w:val="clear" w:color="auto" w:fill="FFFFFF"/>
          <w:lang w:val="en-IN" w:eastAsia="en-IN"/>
        </w:rPr>
        <w:t>t-test</w:t>
      </w:r>
      <w:r w:rsidR="003B0594">
        <w:rPr>
          <w:rFonts w:ascii="Times New Roman" w:eastAsia="Times New Roman" w:hAnsi="Times New Roman"/>
          <w:sz w:val="24"/>
          <w:szCs w:val="24"/>
          <w:shd w:val="clear" w:color="auto" w:fill="FFFFFF"/>
          <w:lang w:val="en-IN" w:eastAsia="en-IN"/>
        </w:rPr>
        <w:t xml:space="preserve"> and presented in</w:t>
      </w:r>
      <w:r w:rsidRPr="00744813">
        <w:rPr>
          <w:rFonts w:ascii="Times New Roman" w:eastAsia="Times New Roman" w:hAnsi="Times New Roman"/>
          <w:sz w:val="24"/>
          <w:szCs w:val="24"/>
          <w:shd w:val="clear" w:color="auto" w:fill="FFFFFF"/>
          <w:lang w:val="en-IN" w:eastAsia="en-IN"/>
        </w:rPr>
        <w:t xml:space="preserve"> table</w:t>
      </w:r>
      <w:r w:rsidR="003B0594">
        <w:rPr>
          <w:rFonts w:ascii="Times New Roman" w:eastAsia="Times New Roman" w:hAnsi="Times New Roman"/>
          <w:sz w:val="24"/>
          <w:szCs w:val="24"/>
          <w:shd w:val="clear" w:color="auto" w:fill="FFFFFF"/>
          <w:lang w:val="en-IN" w:eastAsia="en-IN"/>
        </w:rPr>
        <w:t>s</w:t>
      </w:r>
      <w:r w:rsidRPr="00744813">
        <w:rPr>
          <w:rFonts w:ascii="Times New Roman" w:eastAsia="Times New Roman" w:hAnsi="Times New Roman"/>
          <w:sz w:val="24"/>
          <w:szCs w:val="24"/>
          <w:shd w:val="clear" w:color="auto" w:fill="FFFFFF"/>
          <w:lang w:val="en-IN" w:eastAsia="en-IN"/>
        </w:rPr>
        <w:t>. </w:t>
      </w:r>
      <w:r w:rsidRPr="00744813">
        <w:rPr>
          <w:rFonts w:ascii="Times New Roman" w:eastAsia="Times New Roman" w:hAnsi="Times New Roman"/>
          <w:sz w:val="24"/>
          <w:szCs w:val="24"/>
        </w:rPr>
        <w:t xml:space="preserve"> </w:t>
      </w:r>
      <w:r w:rsidRPr="00744813">
        <w:rPr>
          <w:rFonts w:ascii="Times New Roman" w:eastAsia="Times New Roman" w:hAnsi="Times New Roman"/>
          <w:iCs/>
          <w:sz w:val="24"/>
          <w:szCs w:val="24"/>
        </w:rPr>
        <w:t xml:space="preserve">The </w:t>
      </w:r>
      <w:r w:rsidRPr="00744813">
        <w:rPr>
          <w:rFonts w:ascii="Times New Roman" w:eastAsia="Times New Roman" w:hAnsi="Times New Roman"/>
          <w:i/>
          <w:iCs/>
          <w:sz w:val="24"/>
          <w:szCs w:val="24"/>
        </w:rPr>
        <w:t>neem</w:t>
      </w:r>
      <w:r w:rsidRPr="00744813">
        <w:rPr>
          <w:rFonts w:ascii="Times New Roman" w:eastAsia="Times New Roman" w:hAnsi="Times New Roman"/>
          <w:iCs/>
          <w:sz w:val="24"/>
          <w:szCs w:val="24"/>
        </w:rPr>
        <w:t xml:space="preserve"> plots had the highest Dbh, Basal area, Height, and </w:t>
      </w:r>
      <w:r w:rsidRPr="00601002">
        <w:rPr>
          <w:rFonts w:ascii="Times New Roman" w:eastAsia="Times New Roman" w:hAnsi="Times New Roman"/>
          <w:iCs/>
          <w:sz w:val="24"/>
          <w:szCs w:val="24"/>
        </w:rPr>
        <w:t xml:space="preserve">volume of </w:t>
      </w:r>
      <w:r w:rsidRPr="00601002">
        <w:rPr>
          <w:rFonts w:ascii="Times New Roman" w:hAnsi="Times New Roman"/>
          <w:sz w:val="24"/>
          <w:szCs w:val="24"/>
        </w:rPr>
        <w:t>82.25cm±1.23, 0.90m</w:t>
      </w:r>
      <w:r w:rsidRPr="00601002">
        <w:rPr>
          <w:rFonts w:ascii="Times New Roman" w:hAnsi="Times New Roman"/>
          <w:sz w:val="24"/>
          <w:szCs w:val="24"/>
          <w:vertAlign w:val="superscript"/>
        </w:rPr>
        <w:t>2</w:t>
      </w:r>
      <w:r w:rsidRPr="00601002">
        <w:rPr>
          <w:rFonts w:ascii="Times New Roman" w:hAnsi="Times New Roman"/>
          <w:sz w:val="24"/>
          <w:szCs w:val="24"/>
        </w:rPr>
        <w:t>±0.15, 15.90m±0.2,</w:t>
      </w:r>
      <w:r w:rsidR="00116CBC" w:rsidRPr="00601002">
        <w:rPr>
          <w:rFonts w:ascii="Times New Roman" w:hAnsi="Times New Roman"/>
          <w:sz w:val="24"/>
          <w:szCs w:val="24"/>
        </w:rPr>
        <w:t xml:space="preserve"> </w:t>
      </w:r>
      <w:r w:rsidRPr="00601002">
        <w:rPr>
          <w:rFonts w:ascii="Times New Roman" w:hAnsi="Times New Roman"/>
          <w:sz w:val="24"/>
          <w:szCs w:val="24"/>
        </w:rPr>
        <w:t>970.78m</w:t>
      </w:r>
      <w:r w:rsidRPr="00601002">
        <w:rPr>
          <w:rFonts w:ascii="Times New Roman" w:hAnsi="Times New Roman"/>
          <w:sz w:val="24"/>
          <w:szCs w:val="24"/>
          <w:vertAlign w:val="superscript"/>
        </w:rPr>
        <w:t>3</w:t>
      </w:r>
      <w:r w:rsidRPr="00601002">
        <w:rPr>
          <w:rFonts w:ascii="Times New Roman" w:hAnsi="Times New Roman"/>
          <w:sz w:val="24"/>
          <w:szCs w:val="24"/>
        </w:rPr>
        <w:t>±4.27m</w:t>
      </w:r>
      <w:r w:rsidRPr="00601002">
        <w:rPr>
          <w:rFonts w:ascii="Times New Roman" w:hAnsi="Times New Roman"/>
          <w:sz w:val="24"/>
          <w:szCs w:val="24"/>
          <w:vertAlign w:val="superscript"/>
        </w:rPr>
        <w:t>3</w:t>
      </w:r>
      <w:r w:rsidRPr="00601002">
        <w:rPr>
          <w:rFonts w:ascii="Times New Roman" w:eastAsia="Times New Roman" w:hAnsi="Times New Roman"/>
          <w:sz w:val="24"/>
          <w:szCs w:val="24"/>
          <w:shd w:val="clear" w:color="auto" w:fill="FFFFFF"/>
          <w:lang w:val="en-IN" w:eastAsia="en-IN"/>
        </w:rPr>
        <w:t>followed by </w:t>
      </w:r>
      <w:r w:rsidRPr="00601002">
        <w:rPr>
          <w:rFonts w:ascii="Times New Roman" w:eastAsia="Times New Roman" w:hAnsi="Times New Roman"/>
          <w:i/>
          <w:iCs/>
          <w:sz w:val="24"/>
          <w:szCs w:val="24"/>
          <w:shd w:val="clear" w:color="auto" w:fill="FFFFFF"/>
          <w:lang w:val="en-IN" w:eastAsia="en-IN"/>
        </w:rPr>
        <w:t>eucalyptus</w:t>
      </w:r>
      <w:r w:rsidRPr="00601002">
        <w:rPr>
          <w:rFonts w:ascii="Times New Roman" w:eastAsia="Times New Roman" w:hAnsi="Times New Roman"/>
          <w:sz w:val="24"/>
          <w:szCs w:val="24"/>
          <w:shd w:val="clear" w:color="auto" w:fill="FFFFFF"/>
          <w:lang w:val="en-IN" w:eastAsia="en-IN"/>
        </w:rPr>
        <w:t> hotspot which had the lowest value of 62.50±0.93cm, 0.463±3.43m, 3.75±0.03m, and 347±2.43m.The findings</w:t>
      </w:r>
      <w:r w:rsidRPr="00744813">
        <w:rPr>
          <w:rFonts w:ascii="Times New Roman" w:eastAsia="Times New Roman" w:hAnsi="Times New Roman"/>
          <w:sz w:val="24"/>
          <w:szCs w:val="24"/>
          <w:shd w:val="clear" w:color="auto" w:fill="FFFFFF"/>
          <w:lang w:val="en-IN" w:eastAsia="en-IN"/>
        </w:rPr>
        <w:t> revealed the presence of three (3) bacteria species in each study site. Staph avenus and </w:t>
      </w:r>
      <w:r w:rsidRPr="00744813">
        <w:rPr>
          <w:rFonts w:ascii="Times New Roman" w:eastAsia="Times New Roman" w:hAnsi="Times New Roman"/>
          <w:i/>
          <w:iCs/>
          <w:sz w:val="24"/>
          <w:szCs w:val="24"/>
          <w:shd w:val="clear" w:color="auto" w:fill="FFFFFF"/>
          <w:lang w:val="en-IN" w:eastAsia="en-IN"/>
        </w:rPr>
        <w:t>Bacillus cereus</w:t>
      </w:r>
      <w:r w:rsidRPr="00744813">
        <w:rPr>
          <w:rFonts w:ascii="Times New Roman" w:eastAsia="Times New Roman" w:hAnsi="Times New Roman"/>
          <w:sz w:val="24"/>
          <w:szCs w:val="24"/>
          <w:shd w:val="clear" w:color="auto" w:fill="FFFFFF"/>
          <w:lang w:val="en-IN" w:eastAsia="en-IN"/>
        </w:rPr>
        <w:t> were found in the Eucalyptus shelterbelt, while </w:t>
      </w:r>
      <w:r w:rsidRPr="00744813">
        <w:rPr>
          <w:rFonts w:ascii="Times New Roman" w:eastAsia="Times New Roman" w:hAnsi="Times New Roman"/>
          <w:i/>
          <w:iCs/>
          <w:sz w:val="24"/>
          <w:szCs w:val="24"/>
          <w:shd w:val="clear" w:color="auto" w:fill="FFFFFF"/>
          <w:lang w:val="en-IN" w:eastAsia="en-IN"/>
        </w:rPr>
        <w:t>Bacillus subilis</w:t>
      </w:r>
      <w:r w:rsidRPr="00744813">
        <w:rPr>
          <w:rFonts w:ascii="Times New Roman" w:eastAsia="Times New Roman" w:hAnsi="Times New Roman"/>
          <w:sz w:val="24"/>
          <w:szCs w:val="24"/>
          <w:shd w:val="clear" w:color="auto" w:fill="FFFFFF"/>
          <w:lang w:val="en-IN" w:eastAsia="en-IN"/>
        </w:rPr>
        <w:t> and </w:t>
      </w:r>
      <w:r w:rsidRPr="00744813">
        <w:rPr>
          <w:rFonts w:ascii="Times New Roman" w:eastAsia="Times New Roman" w:hAnsi="Times New Roman"/>
          <w:i/>
          <w:iCs/>
          <w:sz w:val="24"/>
          <w:szCs w:val="24"/>
          <w:shd w:val="clear" w:color="auto" w:fill="FFFFFF"/>
          <w:lang w:val="en-IN" w:eastAsia="en-IN"/>
        </w:rPr>
        <w:t>E. coli</w:t>
      </w:r>
      <w:r w:rsidRPr="00744813">
        <w:rPr>
          <w:rFonts w:ascii="Times New Roman" w:eastAsia="Times New Roman" w:hAnsi="Times New Roman"/>
          <w:sz w:val="24"/>
          <w:szCs w:val="24"/>
          <w:shd w:val="clear" w:color="auto" w:fill="FFFFFF"/>
          <w:lang w:val="en-IN" w:eastAsia="en-IN"/>
        </w:rPr>
        <w:t> were found in the neem hotspot. Both hotspots have been linked to </w:t>
      </w:r>
      <w:r w:rsidRPr="00744813">
        <w:rPr>
          <w:rFonts w:ascii="Times New Roman" w:eastAsia="Times New Roman" w:hAnsi="Times New Roman"/>
          <w:i/>
          <w:sz w:val="24"/>
          <w:szCs w:val="24"/>
          <w:shd w:val="clear" w:color="auto" w:fill="FFFFFF"/>
          <w:lang w:val="en-IN" w:eastAsia="en-IN"/>
        </w:rPr>
        <w:t>Pseudomonas spp</w:t>
      </w:r>
      <w:r w:rsidRPr="00744813">
        <w:rPr>
          <w:rFonts w:ascii="Times New Roman" w:eastAsia="Times New Roman" w:hAnsi="Times New Roman"/>
          <w:sz w:val="24"/>
          <w:szCs w:val="24"/>
          <w:shd w:val="clear" w:color="auto" w:fill="FFFFFF"/>
          <w:lang w:val="en-IN" w:eastAsia="en-IN"/>
        </w:rPr>
        <w:t xml:space="preserve">. </w:t>
      </w:r>
      <w:r w:rsidRPr="00744813">
        <w:rPr>
          <w:rFonts w:ascii="Times New Roman" w:hAnsi="Times New Roman"/>
          <w:sz w:val="24"/>
          <w:szCs w:val="24"/>
        </w:rPr>
        <w:t xml:space="preserve">However, </w:t>
      </w:r>
      <w:r w:rsidRPr="00744813">
        <w:rPr>
          <w:rFonts w:ascii="Times New Roman" w:hAnsi="Times New Roman"/>
          <w:i/>
          <w:sz w:val="24"/>
          <w:szCs w:val="24"/>
        </w:rPr>
        <w:t>Aspergillus flaming</w:t>
      </w:r>
      <w:r w:rsidRPr="00744813">
        <w:rPr>
          <w:rFonts w:ascii="Times New Roman" w:hAnsi="Times New Roman"/>
          <w:sz w:val="24"/>
          <w:szCs w:val="24"/>
        </w:rPr>
        <w:t xml:space="preserve"> occurred in eucalyptus hotspot while </w:t>
      </w:r>
      <w:r w:rsidRPr="00744813">
        <w:rPr>
          <w:rFonts w:ascii="Times New Roman" w:hAnsi="Times New Roman"/>
          <w:i/>
          <w:sz w:val="24"/>
          <w:szCs w:val="24"/>
        </w:rPr>
        <w:t xml:space="preserve">Fusarium oxysporum </w:t>
      </w:r>
      <w:r w:rsidRPr="00744813">
        <w:rPr>
          <w:rFonts w:ascii="Times New Roman" w:hAnsi="Times New Roman"/>
          <w:sz w:val="24"/>
          <w:szCs w:val="24"/>
        </w:rPr>
        <w:t>was found in Neem shelterbelt. Result showed that grand mean microbial load of fungi (eucalyptus 1.45x 10</w:t>
      </w:r>
      <w:r w:rsidRPr="00744813">
        <w:rPr>
          <w:rFonts w:ascii="Times New Roman" w:hAnsi="Times New Roman"/>
          <w:sz w:val="24"/>
          <w:szCs w:val="24"/>
          <w:vertAlign w:val="superscript"/>
        </w:rPr>
        <w:t>6</w:t>
      </w:r>
      <w:r w:rsidRPr="00744813">
        <w:rPr>
          <w:rFonts w:ascii="Times New Roman" w:hAnsi="Times New Roman"/>
          <w:sz w:val="24"/>
          <w:szCs w:val="24"/>
        </w:rPr>
        <w:t>; Neem 1.50 x10</w:t>
      </w:r>
      <w:r w:rsidRPr="00744813">
        <w:rPr>
          <w:rFonts w:ascii="Times New Roman" w:hAnsi="Times New Roman"/>
          <w:sz w:val="24"/>
          <w:szCs w:val="24"/>
          <w:vertAlign w:val="superscript"/>
        </w:rPr>
        <w:t>6</w:t>
      </w:r>
      <w:r w:rsidRPr="00744813">
        <w:rPr>
          <w:rFonts w:ascii="Times New Roman" w:hAnsi="Times New Roman"/>
          <w:sz w:val="24"/>
          <w:szCs w:val="24"/>
        </w:rPr>
        <w:t>) is higher than bacteria (eucalyptus 1.24 x 10</w:t>
      </w:r>
      <w:r w:rsidRPr="00744813">
        <w:rPr>
          <w:rFonts w:ascii="Times New Roman" w:hAnsi="Times New Roman"/>
          <w:sz w:val="24"/>
          <w:szCs w:val="24"/>
          <w:vertAlign w:val="superscript"/>
        </w:rPr>
        <w:t>6</w:t>
      </w:r>
      <w:r w:rsidRPr="00744813">
        <w:rPr>
          <w:rFonts w:ascii="Times New Roman" w:hAnsi="Times New Roman"/>
          <w:sz w:val="24"/>
          <w:szCs w:val="24"/>
        </w:rPr>
        <w:t>; neem 1.3 x10</w:t>
      </w:r>
      <w:r w:rsidRPr="00744813">
        <w:rPr>
          <w:rFonts w:ascii="Times New Roman" w:hAnsi="Times New Roman"/>
          <w:sz w:val="24"/>
          <w:szCs w:val="24"/>
          <w:vertAlign w:val="superscript"/>
        </w:rPr>
        <w:t>6</w:t>
      </w:r>
      <w:r w:rsidRPr="00744813">
        <w:rPr>
          <w:rFonts w:ascii="Times New Roman" w:hAnsi="Times New Roman"/>
          <w:sz w:val="24"/>
          <w:szCs w:val="24"/>
        </w:rPr>
        <w:t>).</w:t>
      </w:r>
      <w:r w:rsidRPr="00744813">
        <w:rPr>
          <w:rFonts w:ascii="Times New Roman" w:eastAsia="Times New Roman" w:hAnsi="Times New Roman"/>
          <w:sz w:val="24"/>
          <w:szCs w:val="24"/>
          <w:shd w:val="clear" w:color="auto" w:fill="FFFFFF"/>
          <w:lang w:val="en-IN" w:eastAsia="en-IN"/>
        </w:rPr>
        <w:t xml:space="preserve"> </w:t>
      </w:r>
      <w:r w:rsidRPr="00744813">
        <w:rPr>
          <w:rFonts w:ascii="Times New Roman" w:hAnsi="Times New Roman"/>
          <w:sz w:val="24"/>
          <w:szCs w:val="24"/>
        </w:rPr>
        <w:t>There was significant</w:t>
      </w:r>
      <w:r w:rsidRPr="00A9239C">
        <w:rPr>
          <w:rFonts w:ascii="Times New Roman" w:hAnsi="Times New Roman"/>
          <w:sz w:val="24"/>
          <w:szCs w:val="24"/>
        </w:rPr>
        <w:t xml:space="preserve"> difference between the bacterial microbial loads across the study sites at (p≤ 0.05). </w:t>
      </w:r>
      <w:r w:rsidRPr="00A9239C">
        <w:rPr>
          <w:rFonts w:ascii="Times New Roman" w:hAnsi="Times New Roman"/>
          <w:iCs/>
          <w:sz w:val="24"/>
          <w:szCs w:val="24"/>
        </w:rPr>
        <w:t>Th</w:t>
      </w:r>
      <w:r>
        <w:rPr>
          <w:rFonts w:ascii="Times New Roman" w:hAnsi="Times New Roman"/>
          <w:iCs/>
          <w:sz w:val="24"/>
          <w:szCs w:val="24"/>
        </w:rPr>
        <w:t>e hotspots support</w:t>
      </w:r>
      <w:r w:rsidRPr="00A9239C">
        <w:rPr>
          <w:rFonts w:ascii="Times New Roman" w:hAnsi="Times New Roman"/>
          <w:iCs/>
          <w:sz w:val="24"/>
          <w:szCs w:val="24"/>
        </w:rPr>
        <w:t xml:space="preserve"> growth attributes of neem tree and fungal growth. Therefore, interplanting of tree with arable crops is recommended for improved</w:t>
      </w:r>
      <w:r>
        <w:rPr>
          <w:rFonts w:ascii="Times New Roman" w:hAnsi="Times New Roman"/>
          <w:iCs/>
          <w:sz w:val="24"/>
          <w:szCs w:val="24"/>
        </w:rPr>
        <w:t xml:space="preserve"> </w:t>
      </w:r>
      <w:r w:rsidRPr="00A9239C">
        <w:rPr>
          <w:rFonts w:ascii="Times New Roman" w:hAnsi="Times New Roman"/>
          <w:iCs/>
          <w:sz w:val="24"/>
          <w:szCs w:val="24"/>
        </w:rPr>
        <w:t>economic production</w:t>
      </w:r>
      <w:r>
        <w:rPr>
          <w:rFonts w:ascii="Times New Roman" w:hAnsi="Times New Roman"/>
          <w:iCs/>
          <w:sz w:val="24"/>
          <w:szCs w:val="24"/>
        </w:rPr>
        <w:t xml:space="preserve"> </w:t>
      </w:r>
      <w:r w:rsidRPr="00A9239C">
        <w:rPr>
          <w:rFonts w:ascii="Times New Roman" w:hAnsi="Times New Roman"/>
          <w:iCs/>
          <w:sz w:val="24"/>
          <w:szCs w:val="24"/>
        </w:rPr>
        <w:t>and enhancement of shelterbelt.</w:t>
      </w:r>
    </w:p>
    <w:p w:rsidR="009E1A46" w:rsidRDefault="00C51283" w:rsidP="009E1A46">
      <w:pPr>
        <w:spacing w:line="360" w:lineRule="auto"/>
        <w:ind w:left="1170" w:hanging="1170"/>
        <w:rPr>
          <w:rFonts w:ascii="Times New Roman" w:hAnsi="Times New Roman"/>
          <w:sz w:val="24"/>
          <w:szCs w:val="24"/>
        </w:rPr>
      </w:pPr>
      <w:r w:rsidRPr="00670A5B">
        <w:rPr>
          <w:rFonts w:ascii="Times New Roman" w:hAnsi="Times New Roman"/>
          <w:b/>
          <w:sz w:val="24"/>
          <w:szCs w:val="24"/>
        </w:rPr>
        <w:t>Keywords:</w:t>
      </w:r>
      <w:r>
        <w:rPr>
          <w:rFonts w:ascii="Times New Roman" w:hAnsi="Times New Roman"/>
          <w:b/>
          <w:sz w:val="24"/>
          <w:szCs w:val="24"/>
        </w:rPr>
        <w:t xml:space="preserve"> </w:t>
      </w:r>
      <w:r>
        <w:rPr>
          <w:rFonts w:ascii="Times New Roman" w:hAnsi="Times New Roman"/>
          <w:sz w:val="24"/>
          <w:szCs w:val="24"/>
        </w:rPr>
        <w:t>Comparative</w:t>
      </w:r>
      <w:r w:rsidR="00D733D7">
        <w:rPr>
          <w:rFonts w:ascii="Times New Roman" w:hAnsi="Times New Roman"/>
          <w:sz w:val="24"/>
          <w:szCs w:val="24"/>
        </w:rPr>
        <w:t>, Growth characteristics</w:t>
      </w:r>
      <w:r w:rsidRPr="00670A5B">
        <w:rPr>
          <w:rFonts w:ascii="Times New Roman" w:hAnsi="Times New Roman"/>
          <w:sz w:val="24"/>
          <w:szCs w:val="24"/>
        </w:rPr>
        <w:t>, Kiyawa, Microbial population</w:t>
      </w:r>
      <w:r>
        <w:rPr>
          <w:rFonts w:ascii="Times New Roman" w:hAnsi="Times New Roman"/>
          <w:sz w:val="24"/>
          <w:szCs w:val="24"/>
        </w:rPr>
        <w:t xml:space="preserve"> </w:t>
      </w:r>
      <w:r w:rsidRPr="00670A5B">
        <w:rPr>
          <w:rFonts w:ascii="Times New Roman" w:hAnsi="Times New Roman"/>
          <w:sz w:val="24"/>
          <w:szCs w:val="24"/>
        </w:rPr>
        <w:t>and Shelterbelts.</w:t>
      </w:r>
    </w:p>
    <w:p w:rsidR="00CA458C" w:rsidRPr="009F4196" w:rsidRDefault="001A6B5F" w:rsidP="009E1A46">
      <w:pPr>
        <w:spacing w:line="360" w:lineRule="auto"/>
        <w:rPr>
          <w:rFonts w:ascii="Times New Roman" w:hAnsi="Times New Roman"/>
          <w:sz w:val="24"/>
          <w:szCs w:val="24"/>
        </w:rPr>
      </w:pPr>
      <w:r>
        <w:rPr>
          <w:rFonts w:ascii="Times New Roman" w:hAnsi="Times New Roman"/>
          <w:b/>
          <w:bCs/>
          <w:sz w:val="24"/>
          <w:szCs w:val="24"/>
        </w:rPr>
        <w:lastRenderedPageBreak/>
        <w:t>INTRODUCTION</w:t>
      </w:r>
    </w:p>
    <w:p w:rsidR="00CA458C" w:rsidRPr="00E71947" w:rsidRDefault="001A6B5F">
      <w:pPr>
        <w:spacing w:line="360" w:lineRule="auto"/>
        <w:jc w:val="both"/>
        <w:rPr>
          <w:rFonts w:ascii="Times New Roman" w:hAnsi="Times New Roman"/>
          <w:sz w:val="24"/>
          <w:szCs w:val="24"/>
        </w:rPr>
      </w:pPr>
      <w:r>
        <w:rPr>
          <w:rFonts w:ascii="Times New Roman" w:hAnsi="Times New Roman"/>
          <w:sz w:val="24"/>
          <w:szCs w:val="24"/>
        </w:rPr>
        <w:t xml:space="preserve">Forest inventory has been defined by </w:t>
      </w:r>
      <w:r w:rsidRPr="00E71947">
        <w:rPr>
          <w:rFonts w:ascii="Times New Roman" w:hAnsi="Times New Roman"/>
          <w:sz w:val="24"/>
          <w:szCs w:val="24"/>
        </w:rPr>
        <w:t xml:space="preserve">Husch </w:t>
      </w:r>
      <w:r w:rsidRPr="00E71947">
        <w:rPr>
          <w:rFonts w:ascii="Times New Roman" w:hAnsi="Times New Roman"/>
          <w:i/>
          <w:sz w:val="24"/>
          <w:szCs w:val="24"/>
        </w:rPr>
        <w:t>et al.,</w:t>
      </w:r>
      <w:r w:rsidRPr="00E71947">
        <w:rPr>
          <w:rFonts w:ascii="Times New Roman" w:hAnsi="Times New Roman"/>
          <w:sz w:val="24"/>
          <w:szCs w:val="24"/>
        </w:rPr>
        <w:t xml:space="preserve"> (1972) as the procedure for obtaining information on the quantity and quality of the forest resource and many of the characterist</w:t>
      </w:r>
      <w:r w:rsidR="008D110B" w:rsidRPr="00E71947">
        <w:rPr>
          <w:rFonts w:ascii="Times New Roman" w:hAnsi="Times New Roman"/>
          <w:sz w:val="24"/>
          <w:szCs w:val="24"/>
        </w:rPr>
        <w:t>ics of the land area on which</w:t>
      </w:r>
      <w:r w:rsidRPr="00E71947">
        <w:rPr>
          <w:rFonts w:ascii="Times New Roman" w:hAnsi="Times New Roman"/>
          <w:sz w:val="24"/>
          <w:szCs w:val="24"/>
        </w:rPr>
        <w:t xml:space="preserve"> tree</w:t>
      </w:r>
      <w:r w:rsidR="008D110B" w:rsidRPr="00E71947">
        <w:rPr>
          <w:rFonts w:ascii="Times New Roman" w:hAnsi="Times New Roman"/>
          <w:sz w:val="24"/>
          <w:szCs w:val="24"/>
        </w:rPr>
        <w:t>s</w:t>
      </w:r>
      <w:r w:rsidRPr="00E71947">
        <w:rPr>
          <w:rFonts w:ascii="Times New Roman" w:hAnsi="Times New Roman"/>
          <w:sz w:val="24"/>
          <w:szCs w:val="24"/>
        </w:rPr>
        <w:t xml:space="preserve"> grow. A complete forest inventory for timber resources evaluation provides the following basic information: a description of the forested area including ownership and accessibility, estimates of timber quality and quantities and estimates of growth and drain. Non-timber information may also be included on wildlife, areas of recreational and touristic interest, soil and land use capabilities on water shed values.</w:t>
      </w:r>
    </w:p>
    <w:p w:rsidR="00CA458C" w:rsidRDefault="001A6B5F">
      <w:pPr>
        <w:spacing w:line="360" w:lineRule="auto"/>
        <w:jc w:val="both"/>
        <w:rPr>
          <w:rFonts w:ascii="Times New Roman" w:hAnsi="Times New Roman"/>
          <w:sz w:val="24"/>
          <w:szCs w:val="24"/>
        </w:rPr>
      </w:pPr>
      <w:r w:rsidRPr="00E71947">
        <w:rPr>
          <w:rFonts w:ascii="Times New Roman" w:hAnsi="Times New Roman"/>
          <w:sz w:val="24"/>
          <w:szCs w:val="24"/>
        </w:rPr>
        <w:t xml:space="preserve">Forest biodiversity protection relies on the ability to assess hot spots, quantify and predict spatial and temporal trends of key species which maintain a natural disturbance regime and limit harmful human activities </w:t>
      </w:r>
      <w:r w:rsidR="0082125B" w:rsidRPr="00E71947">
        <w:rPr>
          <w:rFonts w:ascii="Times New Roman" w:hAnsi="Times New Roman"/>
          <w:sz w:val="24"/>
          <w:szCs w:val="24"/>
        </w:rPr>
        <w:t xml:space="preserve">(Thompson </w:t>
      </w:r>
      <w:r w:rsidR="0082125B" w:rsidRPr="00E71947">
        <w:rPr>
          <w:rFonts w:ascii="Times New Roman" w:hAnsi="Times New Roman"/>
          <w:i/>
          <w:sz w:val="24"/>
          <w:szCs w:val="24"/>
        </w:rPr>
        <w:t>et al</w:t>
      </w:r>
      <w:r w:rsidR="0082125B" w:rsidRPr="00E71947">
        <w:rPr>
          <w:rFonts w:ascii="Times New Roman" w:hAnsi="Times New Roman"/>
          <w:sz w:val="24"/>
          <w:szCs w:val="24"/>
        </w:rPr>
        <w:t>., 2009)</w:t>
      </w:r>
      <w:r w:rsidRPr="00E71947">
        <w:rPr>
          <w:rFonts w:ascii="Times New Roman" w:hAnsi="Times New Roman"/>
          <w:sz w:val="24"/>
          <w:szCs w:val="24"/>
        </w:rPr>
        <w:t>. Protected areas made to known by the International Union for Conservation of Nature (I</w:t>
      </w:r>
      <w:r>
        <w:rPr>
          <w:rFonts w:ascii="Times New Roman" w:hAnsi="Times New Roman"/>
          <w:sz w:val="24"/>
          <w:szCs w:val="24"/>
        </w:rPr>
        <w:t>UCN) as an area of land and/or sea especially dedicated to the protection and maintenance of biological diversity, and of natural and associated cultural resources, and managed through legal or other effective means (IUCN, 1994). Forest protected areas help conserve ecosystems that provide habitat, shelter, food, raw materials, genetic materials, a barrier against disasters, a stable source of resources and many other ecosystem goods and services and thus can have an important role in helping species, people and countries adapt to climate change. They can thus continue to serve as a natural storehouse of genetic material into the future. They help in the conservation of indigenous species that are resistant to pests, diseases and pathogens, environment</w:t>
      </w:r>
      <w:r w:rsidR="008D110B">
        <w:rPr>
          <w:rFonts w:ascii="Times New Roman" w:hAnsi="Times New Roman"/>
          <w:sz w:val="24"/>
          <w:szCs w:val="24"/>
        </w:rPr>
        <w:t>al stresses and nutrient loss.</w:t>
      </w:r>
      <w:r w:rsidR="008D110B">
        <w:rPr>
          <w:rFonts w:ascii="Times New Roman" w:hAnsi="Times New Roman"/>
          <w:sz w:val="24"/>
          <w:szCs w:val="24"/>
        </w:rPr>
        <w:cr/>
      </w:r>
      <w:r>
        <w:rPr>
          <w:rFonts w:ascii="Times New Roman" w:hAnsi="Times New Roman"/>
          <w:sz w:val="24"/>
          <w:szCs w:val="24"/>
        </w:rPr>
        <w:t xml:space="preserve">Soil is a complex and dynamic ecosystem where substantial physical, chemical, and biological processes take place (Jelena </w:t>
      </w:r>
      <w:r>
        <w:rPr>
          <w:rFonts w:ascii="Times New Roman" w:hAnsi="Times New Roman"/>
          <w:i/>
          <w:iCs/>
          <w:sz w:val="24"/>
          <w:szCs w:val="24"/>
        </w:rPr>
        <w:t>et al</w:t>
      </w:r>
      <w:r>
        <w:rPr>
          <w:rFonts w:ascii="Times New Roman" w:hAnsi="Times New Roman"/>
          <w:sz w:val="24"/>
          <w:szCs w:val="24"/>
        </w:rPr>
        <w:t xml:space="preserve">., 2018). According to Nannipieri </w:t>
      </w:r>
      <w:r>
        <w:rPr>
          <w:rFonts w:ascii="Times New Roman" w:hAnsi="Times New Roman"/>
          <w:i/>
          <w:iCs/>
          <w:sz w:val="24"/>
          <w:szCs w:val="24"/>
        </w:rPr>
        <w:t>et al.</w:t>
      </w:r>
      <w:r>
        <w:rPr>
          <w:rFonts w:ascii="Times New Roman" w:hAnsi="Times New Roman"/>
          <w:sz w:val="24"/>
          <w:szCs w:val="24"/>
        </w:rPr>
        <w:t xml:space="preserve"> (2003), the most important biological processes in soil (80-90%) occur due to microbial enzyme systems reactions. Rousk</w:t>
      </w:r>
      <w:r w:rsidR="000D697A">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xml:space="preserve">. (2008), stated that soil chemical and physical characteristics are major factors of soil microbial community structure. The physicochemical properties of soil are ultimately related to soil fertility which affects the floristic composition of forest. There is a mutual connection between the soil microflora and the vegetation of an ecosystem. Microorganisms help in mineralization and decomposition of plant materials to a form that can be absorbable by plants (Pietikainen, 1999). Sigstad </w:t>
      </w:r>
      <w:r>
        <w:rPr>
          <w:rFonts w:ascii="Times New Roman" w:hAnsi="Times New Roman"/>
          <w:i/>
          <w:iCs/>
          <w:sz w:val="24"/>
          <w:szCs w:val="24"/>
        </w:rPr>
        <w:t>et al</w:t>
      </w:r>
      <w:r>
        <w:rPr>
          <w:rFonts w:ascii="Times New Roman" w:hAnsi="Times New Roman"/>
          <w:sz w:val="24"/>
          <w:szCs w:val="24"/>
        </w:rPr>
        <w:t xml:space="preserve">., (2002) also pin pointed that bacterium as the most occurrence and it is through their metabolic activity that minerals and soil organic matter are transformed in a way that important nutrients such as N, P, and S are simultaneously converted into useable forms for plant and other micro-organisms. </w:t>
      </w:r>
    </w:p>
    <w:p w:rsidR="009F4196" w:rsidRPr="00D24A55" w:rsidRDefault="001A6B5F">
      <w:pPr>
        <w:spacing w:line="360" w:lineRule="auto"/>
        <w:jc w:val="both"/>
        <w:rPr>
          <w:rFonts w:ascii="Times New Roman" w:hAnsi="Times New Roman"/>
          <w:sz w:val="24"/>
          <w:szCs w:val="24"/>
        </w:rPr>
      </w:pPr>
      <w:r>
        <w:rPr>
          <w:rFonts w:ascii="Times New Roman" w:hAnsi="Times New Roman"/>
          <w:i/>
          <w:color w:val="000000"/>
          <w:sz w:val="24"/>
          <w:szCs w:val="24"/>
        </w:rPr>
        <w:t>E.</w:t>
      </w:r>
      <w:r w:rsidR="00824914">
        <w:rPr>
          <w:rFonts w:ascii="Times New Roman" w:hAnsi="Times New Roman"/>
          <w:i/>
          <w:color w:val="000000"/>
          <w:sz w:val="24"/>
          <w:szCs w:val="24"/>
        </w:rPr>
        <w:t xml:space="preserve"> </w:t>
      </w:r>
      <w:r>
        <w:rPr>
          <w:rFonts w:ascii="Times New Roman" w:hAnsi="Times New Roman"/>
          <w:i/>
          <w:color w:val="000000"/>
          <w:sz w:val="24"/>
          <w:szCs w:val="24"/>
        </w:rPr>
        <w:t xml:space="preserve">camadulensis </w:t>
      </w:r>
      <w:r>
        <w:rPr>
          <w:rFonts w:ascii="Times New Roman" w:hAnsi="Times New Roman"/>
          <w:color w:val="000000"/>
          <w:sz w:val="24"/>
          <w:szCs w:val="24"/>
        </w:rPr>
        <w:t xml:space="preserve">tree has phyto-chemicals that are known to possess antitermic repellent activities (Jibo </w:t>
      </w:r>
      <w:r>
        <w:rPr>
          <w:rFonts w:ascii="Times New Roman" w:hAnsi="Times New Roman"/>
          <w:i/>
          <w:color w:val="000000"/>
          <w:sz w:val="24"/>
          <w:szCs w:val="24"/>
        </w:rPr>
        <w:t>et al.,</w:t>
      </w:r>
      <w:r>
        <w:rPr>
          <w:rFonts w:ascii="Times New Roman" w:hAnsi="Times New Roman"/>
          <w:color w:val="000000"/>
          <w:sz w:val="24"/>
          <w:szCs w:val="24"/>
        </w:rPr>
        <w:t xml:space="preserve"> 2021; Geoff, 2007) and releases compounds which inhibit the germination or growth of other potential competitor’s plants. Outside their natural ranges, eucalyptus is both lauded for their beneficial economic impact on poor populations (Luzar, 2007).</w:t>
      </w:r>
      <w:r>
        <w:rPr>
          <w:rFonts w:ascii="Times New Roman" w:hAnsi="Times New Roman"/>
          <w:sz w:val="24"/>
          <w:szCs w:val="24"/>
        </w:rPr>
        <w:t xml:space="preserve">According to "Merriam Webster" Shelterbelt are barrier of trees and shrubs that provide protection (as for crops) from wind and storm and lessens erosion. A shelter belt is a planting usually made up of one or more rows of trees or shrubs planted in such a manner as to provide shelter from wind and to protect soil from erosion. Shelter belts can also be known as windbreak because they are commonly planted in hedge rows around the edges of field on farms. It's uses cannot be unnoticed and it plays a vital role in our daily lives and specially as farmers. Some of the uses are to: Providing habitat for wildlife and serve as woods if the trees are harvested, Windbreaks within one's environment reduces the cost of heating and cooling and saves energy. This research seeks effort to generate information on the essence of utilizing shelter belts. Therefore, the aim of the study is to access </w:t>
      </w:r>
      <w:r>
        <w:rPr>
          <w:rFonts w:ascii="Times New Roman" w:hAnsi="Times New Roman"/>
          <w:bCs/>
          <w:sz w:val="24"/>
          <w:szCs w:val="24"/>
        </w:rPr>
        <w:t xml:space="preserve">the growth variables and microbial population of Katika Shelterbelt, along Kiyawa-Jahun road, Jigawa State, Nigeria with the view of providing better management and conservation strategies for the shelterbelts. </w:t>
      </w:r>
    </w:p>
    <w:p w:rsidR="00E8015F" w:rsidRDefault="00E8015F">
      <w:pPr>
        <w:spacing w:line="360" w:lineRule="auto"/>
        <w:jc w:val="both"/>
        <w:rPr>
          <w:rFonts w:ascii="Times New Roman" w:hAnsi="Times New Roman"/>
          <w:b/>
          <w:bCs/>
          <w:sz w:val="24"/>
          <w:szCs w:val="24"/>
        </w:rPr>
      </w:pPr>
      <w:r>
        <w:rPr>
          <w:rFonts w:ascii="Times New Roman" w:hAnsi="Times New Roman"/>
          <w:b/>
          <w:bCs/>
          <w:sz w:val="24"/>
          <w:szCs w:val="24"/>
        </w:rPr>
        <w:t>MATERIALS AND METHOD</w:t>
      </w:r>
    </w:p>
    <w:p w:rsidR="00CA458C" w:rsidRDefault="001A6B5F">
      <w:pPr>
        <w:spacing w:line="360" w:lineRule="auto"/>
        <w:jc w:val="both"/>
        <w:rPr>
          <w:rFonts w:ascii="Times New Roman" w:hAnsi="Times New Roman"/>
          <w:b/>
          <w:bCs/>
          <w:sz w:val="24"/>
          <w:szCs w:val="24"/>
        </w:rPr>
      </w:pPr>
      <w:r>
        <w:rPr>
          <w:rFonts w:ascii="Times New Roman" w:hAnsi="Times New Roman"/>
          <w:b/>
          <w:bCs/>
          <w:sz w:val="24"/>
          <w:szCs w:val="24"/>
        </w:rPr>
        <w:t>The study area</w:t>
      </w:r>
    </w:p>
    <w:p w:rsidR="00CA458C" w:rsidRDefault="001A6B5F">
      <w:pPr>
        <w:spacing w:line="360" w:lineRule="auto"/>
        <w:jc w:val="both"/>
        <w:rPr>
          <w:rFonts w:ascii="Times New Roman" w:hAnsi="Times New Roman"/>
          <w:sz w:val="24"/>
          <w:szCs w:val="24"/>
        </w:rPr>
      </w:pPr>
      <w:r>
        <w:rPr>
          <w:rFonts w:ascii="Times New Roman" w:hAnsi="Times New Roman"/>
          <w:sz w:val="24"/>
          <w:szCs w:val="24"/>
        </w:rPr>
        <w:t xml:space="preserve">The two protected areas i.e shelter belts are located in Kiyawa Local Government Area. The shelter belt was established in 1989 by the Department of Forestry, Ministry of Environment Kano State. Kiyawa is located in the southern region of the state (Fig 1). The region is about 500-600m above the sea level Maryam </w:t>
      </w:r>
      <w:r>
        <w:rPr>
          <w:rFonts w:ascii="Times New Roman" w:hAnsi="Times New Roman"/>
          <w:i/>
          <w:sz w:val="24"/>
          <w:szCs w:val="24"/>
        </w:rPr>
        <w:t>et al.,</w:t>
      </w:r>
      <w:r>
        <w:rPr>
          <w:rFonts w:ascii="Times New Roman" w:hAnsi="Times New Roman"/>
          <w:sz w:val="24"/>
          <w:szCs w:val="24"/>
        </w:rPr>
        <w:t xml:space="preserve"> (2019). Jigawa and Kano </w:t>
      </w:r>
      <w:r w:rsidR="008F715C">
        <w:rPr>
          <w:rFonts w:ascii="Times New Roman" w:hAnsi="Times New Roman"/>
          <w:sz w:val="24"/>
          <w:szCs w:val="24"/>
        </w:rPr>
        <w:t>we</w:t>
      </w:r>
      <w:r>
        <w:rPr>
          <w:rFonts w:ascii="Times New Roman" w:hAnsi="Times New Roman"/>
          <w:sz w:val="24"/>
          <w:szCs w:val="24"/>
        </w:rPr>
        <w:t>re ruled under the same government and later fall under Dutse Emirates. It covered an area up to 3 hectares. The Shelterbelts comprises of Neem and Eucalyptus tree species which are planted in rows (JARDA, 2016). The Shelterbelt is located at the coordinate of Latitude 11°47'05"N, 09°36'30"E and Longitude 11°78°472°N, 9°08°33°E. The annual mean temperature is about 25</w:t>
      </w:r>
      <w:r>
        <w:rPr>
          <w:rFonts w:ascii="Times New Roman" w:hAnsi="Times New Roman"/>
          <w:sz w:val="24"/>
          <w:szCs w:val="24"/>
          <w:vertAlign w:val="superscript"/>
        </w:rPr>
        <w:t>o</w:t>
      </w:r>
      <w:r>
        <w:rPr>
          <w:rFonts w:ascii="Times New Roman" w:hAnsi="Times New Roman"/>
          <w:sz w:val="24"/>
          <w:szCs w:val="24"/>
        </w:rPr>
        <w:t>C but the mean monthly value ranges between 21</w:t>
      </w:r>
      <w:r>
        <w:rPr>
          <w:rFonts w:ascii="Times New Roman" w:hAnsi="Times New Roman"/>
          <w:sz w:val="24"/>
          <w:szCs w:val="24"/>
          <w:vertAlign w:val="superscript"/>
        </w:rPr>
        <w:t>o</w:t>
      </w:r>
      <w:r>
        <w:rPr>
          <w:rFonts w:ascii="Times New Roman" w:hAnsi="Times New Roman"/>
          <w:sz w:val="24"/>
          <w:szCs w:val="24"/>
        </w:rPr>
        <w:t>C in the coolest month and 31</w:t>
      </w:r>
      <w:r w:rsidRPr="00BC0F83">
        <w:rPr>
          <w:rFonts w:ascii="Times New Roman" w:hAnsi="Times New Roman"/>
          <w:sz w:val="24"/>
          <w:szCs w:val="24"/>
          <w:vertAlign w:val="superscript"/>
        </w:rPr>
        <w:t>o</w:t>
      </w:r>
      <w:r w:rsidR="00BC0F83">
        <w:rPr>
          <w:rFonts w:ascii="Times New Roman" w:hAnsi="Times New Roman"/>
          <w:sz w:val="24"/>
          <w:szCs w:val="24"/>
        </w:rPr>
        <w:t>C</w:t>
      </w:r>
      <w:r>
        <w:rPr>
          <w:rFonts w:ascii="Times New Roman" w:hAnsi="Times New Roman"/>
          <w:sz w:val="24"/>
          <w:szCs w:val="24"/>
        </w:rPr>
        <w:t xml:space="preserve"> in the hottest month (Azare </w:t>
      </w:r>
      <w:r>
        <w:rPr>
          <w:rFonts w:ascii="Times New Roman" w:hAnsi="Times New Roman"/>
          <w:i/>
          <w:sz w:val="24"/>
          <w:szCs w:val="24"/>
        </w:rPr>
        <w:t xml:space="preserve">et al., </w:t>
      </w:r>
      <w:r>
        <w:rPr>
          <w:rFonts w:ascii="Times New Roman" w:hAnsi="Times New Roman"/>
          <w:sz w:val="24"/>
          <w:szCs w:val="24"/>
        </w:rPr>
        <w:t>2019) and also soil type i</w:t>
      </w:r>
      <w:r w:rsidR="00CE3D13">
        <w:rPr>
          <w:rFonts w:ascii="Times New Roman" w:hAnsi="Times New Roman"/>
          <w:sz w:val="24"/>
          <w:szCs w:val="24"/>
        </w:rPr>
        <w:t>s sandy (Salami and Lawal, 2018</w:t>
      </w:r>
      <w:r>
        <w:rPr>
          <w:rFonts w:ascii="Times New Roman" w:hAnsi="Times New Roman"/>
          <w:sz w:val="24"/>
          <w:szCs w:val="24"/>
        </w:rPr>
        <w:t xml:space="preserve">; Jibo </w:t>
      </w:r>
      <w:r>
        <w:rPr>
          <w:rFonts w:ascii="Times New Roman" w:hAnsi="Times New Roman"/>
          <w:i/>
          <w:sz w:val="24"/>
          <w:szCs w:val="24"/>
        </w:rPr>
        <w:t>et al.,</w:t>
      </w:r>
      <w:r>
        <w:rPr>
          <w:rFonts w:ascii="Times New Roman" w:hAnsi="Times New Roman"/>
          <w:sz w:val="24"/>
          <w:szCs w:val="24"/>
        </w:rPr>
        <w:t xml:space="preserve"> 2021).</w:t>
      </w:r>
    </w:p>
    <w:p w:rsidR="00CA458C" w:rsidRDefault="00CA458C">
      <w:pPr>
        <w:spacing w:line="360" w:lineRule="auto"/>
        <w:jc w:val="both"/>
        <w:rPr>
          <w:rFonts w:ascii="Times New Roman" w:hAnsi="Times New Roman"/>
          <w:sz w:val="24"/>
          <w:szCs w:val="24"/>
        </w:rPr>
      </w:pPr>
    </w:p>
    <w:p w:rsidR="00CA458C" w:rsidRDefault="00CA458C">
      <w:pPr>
        <w:spacing w:line="360" w:lineRule="auto"/>
        <w:jc w:val="both"/>
        <w:rPr>
          <w:rFonts w:ascii="Times New Roman" w:hAnsi="Times New Roman"/>
          <w:sz w:val="24"/>
          <w:szCs w:val="24"/>
        </w:rPr>
      </w:pPr>
    </w:p>
    <w:p w:rsidR="00CA458C" w:rsidRDefault="00CA458C">
      <w:pPr>
        <w:spacing w:line="360" w:lineRule="auto"/>
        <w:jc w:val="both"/>
        <w:rPr>
          <w:rFonts w:ascii="Times New Roman" w:hAnsi="Times New Roman"/>
          <w:sz w:val="24"/>
          <w:szCs w:val="24"/>
        </w:rPr>
      </w:pPr>
    </w:p>
    <w:p w:rsidR="00CA458C" w:rsidRDefault="00CA458C">
      <w:pPr>
        <w:spacing w:line="360" w:lineRule="auto"/>
        <w:jc w:val="both"/>
        <w:rPr>
          <w:rFonts w:ascii="Times New Roman" w:hAnsi="Times New Roman"/>
          <w:sz w:val="24"/>
          <w:szCs w:val="24"/>
        </w:rPr>
      </w:pPr>
    </w:p>
    <w:p w:rsidR="00CA458C" w:rsidRDefault="009F4196" w:rsidP="009F4196">
      <w:pPr>
        <w:spacing w:line="360" w:lineRule="auto"/>
        <w:jc w:val="center"/>
        <w:rPr>
          <w:rFonts w:ascii="Times New Roman" w:hAnsi="Times New Roman"/>
          <w:sz w:val="24"/>
          <w:szCs w:val="24"/>
        </w:rPr>
      </w:pPr>
      <w:r w:rsidRPr="009F4196">
        <w:rPr>
          <w:rFonts w:ascii="Times New Roman" w:hAnsi="Times New Roman"/>
          <w:noProof/>
          <w:sz w:val="24"/>
          <w:szCs w:val="24"/>
          <w:lang w:val="en-GB" w:eastAsia="en-GB"/>
        </w:rPr>
        <w:drawing>
          <wp:inline distT="0" distB="0" distL="0" distR="0">
            <wp:extent cx="4392930" cy="322326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a:stretch/>
                  </pic:blipFill>
                  <pic:spPr>
                    <a:xfrm>
                      <a:off x="0" y="0"/>
                      <a:ext cx="4392105" cy="3222654"/>
                    </a:xfrm>
                    <a:prstGeom prst="rect">
                      <a:avLst/>
                    </a:prstGeom>
                    <a:ln>
                      <a:noFill/>
                    </a:ln>
                  </pic:spPr>
                </pic:pic>
              </a:graphicData>
            </a:graphic>
          </wp:inline>
        </w:drawing>
      </w:r>
    </w:p>
    <w:p w:rsidR="00CA458C" w:rsidRDefault="001A6B5F" w:rsidP="009F4196">
      <w:pPr>
        <w:spacing w:after="0" w:line="240" w:lineRule="auto"/>
        <w:contextualSpacing/>
        <w:jc w:val="center"/>
        <w:rPr>
          <w:rFonts w:ascii="Times New Roman" w:hAnsi="Times New Roman"/>
          <w:sz w:val="24"/>
          <w:szCs w:val="24"/>
        </w:rPr>
      </w:pPr>
      <w:r>
        <w:rPr>
          <w:rFonts w:ascii="Times New Roman" w:hAnsi="Times New Roman"/>
          <w:b/>
          <w:sz w:val="24"/>
          <w:szCs w:val="24"/>
        </w:rPr>
        <w:t xml:space="preserve">Figure 1: </w:t>
      </w:r>
      <w:r>
        <w:rPr>
          <w:rFonts w:ascii="Times New Roman" w:hAnsi="Times New Roman"/>
          <w:sz w:val="24"/>
          <w:szCs w:val="24"/>
        </w:rPr>
        <w:t>Showing map of Kiyawa</w:t>
      </w:r>
    </w:p>
    <w:p w:rsidR="00CA458C" w:rsidRDefault="00CA458C" w:rsidP="009F4196">
      <w:pPr>
        <w:spacing w:after="0" w:line="360" w:lineRule="auto"/>
        <w:jc w:val="center"/>
        <w:rPr>
          <w:rFonts w:ascii="Times New Roman" w:hAnsi="Times New Roman"/>
          <w:sz w:val="24"/>
          <w:szCs w:val="24"/>
        </w:rPr>
      </w:pPr>
    </w:p>
    <w:p w:rsidR="00CA458C" w:rsidRDefault="001A6B5F">
      <w:pPr>
        <w:tabs>
          <w:tab w:val="left" w:pos="2440"/>
        </w:tabs>
        <w:spacing w:line="360" w:lineRule="auto"/>
        <w:rPr>
          <w:rFonts w:ascii="Times New Roman" w:hAnsi="Times New Roman"/>
          <w:sz w:val="24"/>
          <w:szCs w:val="24"/>
        </w:rPr>
      </w:pPr>
      <w:r>
        <w:rPr>
          <w:rFonts w:ascii="Times New Roman" w:hAnsi="Times New Roman"/>
          <w:sz w:val="24"/>
          <w:szCs w:val="24"/>
        </w:rPr>
        <w:tab/>
      </w:r>
    </w:p>
    <w:p w:rsidR="00CA458C" w:rsidRDefault="00CA458C">
      <w:pPr>
        <w:spacing w:after="0" w:line="360" w:lineRule="auto"/>
        <w:rPr>
          <w:rFonts w:ascii="Times New Roman" w:hAnsi="Times New Roman"/>
          <w:b/>
          <w:bCs/>
          <w:sz w:val="24"/>
          <w:szCs w:val="24"/>
        </w:rPr>
      </w:pPr>
    </w:p>
    <w:p w:rsidR="00CA458C" w:rsidRDefault="00CA458C">
      <w:pPr>
        <w:spacing w:after="0" w:line="360" w:lineRule="auto"/>
        <w:rPr>
          <w:rFonts w:ascii="Times New Roman" w:hAnsi="Times New Roman"/>
          <w:b/>
          <w:bCs/>
          <w:sz w:val="24"/>
          <w:szCs w:val="24"/>
        </w:rPr>
      </w:pPr>
    </w:p>
    <w:p w:rsidR="00CA458C" w:rsidRDefault="00CA458C">
      <w:pPr>
        <w:spacing w:after="0" w:line="360" w:lineRule="auto"/>
        <w:rPr>
          <w:rFonts w:ascii="Times New Roman" w:hAnsi="Times New Roman"/>
          <w:b/>
          <w:bCs/>
          <w:sz w:val="24"/>
          <w:szCs w:val="24"/>
        </w:rPr>
      </w:pPr>
    </w:p>
    <w:p w:rsidR="00CA458C" w:rsidRDefault="00CA458C">
      <w:pPr>
        <w:spacing w:after="0" w:line="360" w:lineRule="auto"/>
        <w:rPr>
          <w:rFonts w:ascii="Times New Roman" w:hAnsi="Times New Roman"/>
          <w:b/>
          <w:bCs/>
          <w:sz w:val="24"/>
          <w:szCs w:val="24"/>
        </w:rPr>
      </w:pPr>
    </w:p>
    <w:p w:rsidR="00CA458C" w:rsidRDefault="00CA458C">
      <w:pPr>
        <w:spacing w:after="0" w:line="360" w:lineRule="auto"/>
        <w:rPr>
          <w:rFonts w:ascii="Times New Roman" w:hAnsi="Times New Roman"/>
          <w:b/>
          <w:bCs/>
          <w:sz w:val="24"/>
          <w:szCs w:val="24"/>
        </w:rPr>
      </w:pPr>
    </w:p>
    <w:p w:rsidR="00CA458C" w:rsidRDefault="00CA458C">
      <w:pPr>
        <w:spacing w:line="240" w:lineRule="auto"/>
        <w:jc w:val="center"/>
        <w:rPr>
          <w:rFonts w:ascii="Times New Roman" w:hAnsi="Times New Roman"/>
          <w:b/>
          <w:sz w:val="24"/>
          <w:szCs w:val="24"/>
        </w:rPr>
      </w:pPr>
    </w:p>
    <w:p w:rsidR="00CA458C" w:rsidRDefault="00CA458C">
      <w:pPr>
        <w:spacing w:line="240" w:lineRule="auto"/>
        <w:jc w:val="center"/>
        <w:rPr>
          <w:rFonts w:ascii="Times New Roman" w:hAnsi="Times New Roman"/>
          <w:b/>
          <w:sz w:val="24"/>
          <w:szCs w:val="24"/>
        </w:rPr>
      </w:pPr>
    </w:p>
    <w:p w:rsidR="00CA458C" w:rsidRDefault="00CA458C">
      <w:pPr>
        <w:spacing w:line="240" w:lineRule="auto"/>
        <w:jc w:val="center"/>
        <w:rPr>
          <w:rFonts w:ascii="Times New Roman" w:hAnsi="Times New Roman"/>
          <w:b/>
          <w:sz w:val="24"/>
          <w:szCs w:val="24"/>
        </w:rPr>
      </w:pPr>
    </w:p>
    <w:p w:rsidR="00CA458C" w:rsidRDefault="001A6B5F">
      <w:pPr>
        <w:tabs>
          <w:tab w:val="left" w:pos="5881"/>
        </w:tabs>
        <w:spacing w:line="240" w:lineRule="auto"/>
        <w:rPr>
          <w:rFonts w:ascii="Times New Roman" w:hAnsi="Times New Roman"/>
          <w:b/>
          <w:sz w:val="24"/>
          <w:szCs w:val="24"/>
        </w:rPr>
      </w:pPr>
      <w:r>
        <w:rPr>
          <w:rFonts w:ascii="Times New Roman" w:hAnsi="Times New Roman"/>
          <w:b/>
          <w:sz w:val="24"/>
          <w:szCs w:val="24"/>
        </w:rPr>
        <w:tab/>
      </w:r>
    </w:p>
    <w:p w:rsidR="00127D14" w:rsidRDefault="00127D14">
      <w:pPr>
        <w:spacing w:line="240" w:lineRule="auto"/>
        <w:rPr>
          <w:rFonts w:ascii="Times New Roman" w:hAnsi="Times New Roman"/>
          <w:b/>
          <w:noProof/>
          <w:sz w:val="24"/>
          <w:szCs w:val="24"/>
        </w:rPr>
      </w:pPr>
    </w:p>
    <w:p w:rsidR="00127D14" w:rsidRDefault="00127D14">
      <w:pPr>
        <w:spacing w:line="240" w:lineRule="auto"/>
        <w:rPr>
          <w:rFonts w:ascii="Times New Roman" w:hAnsi="Times New Roman"/>
          <w:b/>
          <w:noProof/>
          <w:sz w:val="24"/>
          <w:szCs w:val="24"/>
        </w:rPr>
      </w:pPr>
    </w:p>
    <w:p w:rsidR="00127D14" w:rsidRDefault="00127D14">
      <w:pPr>
        <w:spacing w:line="240" w:lineRule="auto"/>
        <w:rPr>
          <w:rFonts w:ascii="Times New Roman" w:hAnsi="Times New Roman"/>
          <w:b/>
          <w:noProof/>
          <w:sz w:val="24"/>
          <w:szCs w:val="24"/>
        </w:rPr>
      </w:pPr>
    </w:p>
    <w:p w:rsidR="00127D14" w:rsidRDefault="00127D14">
      <w:pPr>
        <w:spacing w:line="240" w:lineRule="auto"/>
        <w:rPr>
          <w:rFonts w:ascii="Times New Roman" w:hAnsi="Times New Roman"/>
          <w:b/>
          <w:noProof/>
          <w:sz w:val="24"/>
          <w:szCs w:val="24"/>
        </w:rPr>
      </w:pPr>
    </w:p>
    <w:p w:rsidR="00127D14" w:rsidRDefault="006C689F">
      <w:pPr>
        <w:spacing w:line="240" w:lineRule="auto"/>
        <w:rPr>
          <w:rFonts w:ascii="Times New Roman" w:hAnsi="Times New Roman"/>
          <w:b/>
          <w:noProof/>
          <w:sz w:val="24"/>
          <w:szCs w:val="24"/>
        </w:rPr>
      </w:pPr>
      <w:r>
        <w:rPr>
          <w:rFonts w:ascii="Times New Roman" w:hAnsi="Times New Roman"/>
          <w:b/>
          <w:noProof/>
          <w:sz w:val="24"/>
          <w:szCs w:val="24"/>
          <w:lang w:val="en-GB" w:eastAsia="en-GB"/>
        </w:rPr>
        <w:drawing>
          <wp:anchor distT="0" distB="0" distL="114300" distR="114300" simplePos="0" relativeHeight="251654144" behindDoc="0" locked="0" layoutInCell="1" allowOverlap="1">
            <wp:simplePos x="0" y="0"/>
            <wp:positionH relativeFrom="page">
              <wp:posOffset>1724025</wp:posOffset>
            </wp:positionH>
            <wp:positionV relativeFrom="page">
              <wp:posOffset>1895475</wp:posOffset>
            </wp:positionV>
            <wp:extent cx="4290060" cy="2951480"/>
            <wp:effectExtent l="266700" t="228600" r="243840" b="210820"/>
            <wp:wrapSquare wrapText="bothSides"/>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9" cstate="print"/>
                    <a:srcRect/>
                    <a:stretch/>
                  </pic:blipFill>
                  <pic:spPr>
                    <a:xfrm>
                      <a:off x="0" y="0"/>
                      <a:ext cx="4290060" cy="2951480"/>
                    </a:xfrm>
                    <a:prstGeom prst="rect">
                      <a:avLst/>
                    </a:prstGeom>
                    <a:solidFill>
                      <a:srgbClr val="EDEDED"/>
                    </a:solidFill>
                    <a:ln w="190500" cap="rnd" cmpd="sng">
                      <a:solidFill>
                        <a:srgbClr val="FFFFFF"/>
                      </a:solidFill>
                      <a:prstDash val="solid"/>
                      <a:round/>
                      <a:headEnd type="none" w="med" len="med"/>
                      <a:tailEnd type="none" w="med" len="med"/>
                    </a:ln>
                    <a:effectLst>
                      <a:outerShdw blurRad="50000" algn="tl" rotWithShape="0">
                        <a:srgbClr val="000000">
                          <a:alpha val="41000"/>
                        </a:srgbClr>
                      </a:outerShdw>
                    </a:effectLst>
                  </pic:spPr>
                </pic:pic>
              </a:graphicData>
            </a:graphic>
          </wp:anchor>
        </w:drawing>
      </w:r>
    </w:p>
    <w:p w:rsidR="00CA458C" w:rsidRDefault="00CA458C">
      <w:pPr>
        <w:spacing w:line="240" w:lineRule="auto"/>
        <w:rPr>
          <w:rFonts w:ascii="Times New Roman" w:hAnsi="Times New Roman"/>
          <w:b/>
          <w:sz w:val="24"/>
          <w:szCs w:val="24"/>
        </w:rPr>
      </w:pPr>
    </w:p>
    <w:p w:rsidR="00CA458C" w:rsidRDefault="00CA458C">
      <w:pPr>
        <w:spacing w:line="240" w:lineRule="auto"/>
        <w:rPr>
          <w:rFonts w:ascii="Times New Roman" w:hAnsi="Times New Roman"/>
          <w:b/>
          <w:sz w:val="24"/>
          <w:szCs w:val="24"/>
        </w:rPr>
      </w:pPr>
    </w:p>
    <w:p w:rsidR="00CA458C" w:rsidRDefault="00CA458C">
      <w:pPr>
        <w:spacing w:line="240" w:lineRule="auto"/>
        <w:rPr>
          <w:rFonts w:ascii="Times New Roman" w:hAnsi="Times New Roman"/>
          <w:b/>
          <w:sz w:val="24"/>
          <w:szCs w:val="24"/>
        </w:rPr>
      </w:pPr>
    </w:p>
    <w:p w:rsidR="00CA458C" w:rsidRDefault="00CA458C">
      <w:pPr>
        <w:spacing w:line="240" w:lineRule="auto"/>
        <w:jc w:val="center"/>
        <w:rPr>
          <w:rFonts w:ascii="Times New Roman" w:hAnsi="Times New Roman"/>
          <w:b/>
          <w:sz w:val="24"/>
          <w:szCs w:val="24"/>
        </w:rPr>
      </w:pPr>
    </w:p>
    <w:p w:rsidR="00CA458C" w:rsidRDefault="00CA458C">
      <w:pPr>
        <w:spacing w:line="240" w:lineRule="auto"/>
        <w:jc w:val="center"/>
        <w:rPr>
          <w:rFonts w:ascii="Times New Roman" w:hAnsi="Times New Roman"/>
          <w:b/>
          <w:sz w:val="24"/>
          <w:szCs w:val="24"/>
        </w:rPr>
      </w:pPr>
    </w:p>
    <w:p w:rsidR="00CA458C" w:rsidRDefault="00CA458C">
      <w:pPr>
        <w:spacing w:line="240" w:lineRule="auto"/>
        <w:jc w:val="center"/>
        <w:rPr>
          <w:rFonts w:ascii="Times New Roman" w:hAnsi="Times New Roman"/>
          <w:b/>
          <w:sz w:val="24"/>
          <w:szCs w:val="24"/>
        </w:rPr>
      </w:pPr>
    </w:p>
    <w:p w:rsidR="00CA458C" w:rsidRDefault="00CA458C">
      <w:pPr>
        <w:spacing w:line="240" w:lineRule="auto"/>
        <w:jc w:val="center"/>
        <w:rPr>
          <w:rFonts w:ascii="Times New Roman" w:hAnsi="Times New Roman"/>
          <w:b/>
          <w:sz w:val="24"/>
          <w:szCs w:val="24"/>
        </w:rPr>
      </w:pPr>
    </w:p>
    <w:p w:rsidR="00CA458C" w:rsidRDefault="00CA458C">
      <w:pPr>
        <w:spacing w:line="240" w:lineRule="auto"/>
        <w:jc w:val="center"/>
        <w:rPr>
          <w:rFonts w:ascii="Times New Roman" w:hAnsi="Times New Roman"/>
          <w:b/>
          <w:sz w:val="24"/>
          <w:szCs w:val="24"/>
        </w:rPr>
      </w:pPr>
    </w:p>
    <w:p w:rsidR="00CA458C" w:rsidRDefault="001A6B5F" w:rsidP="00F26729">
      <w:pPr>
        <w:spacing w:line="240" w:lineRule="auto"/>
        <w:jc w:val="center"/>
        <w:rPr>
          <w:rFonts w:ascii="Times New Roman" w:hAnsi="Times New Roman"/>
          <w:b/>
          <w:caps/>
          <w:sz w:val="24"/>
          <w:szCs w:val="24"/>
        </w:rPr>
      </w:pPr>
      <w:r>
        <w:rPr>
          <w:rFonts w:ascii="Times New Roman" w:hAnsi="Times New Roman"/>
          <w:b/>
          <w:sz w:val="24"/>
          <w:szCs w:val="24"/>
        </w:rPr>
        <w:t xml:space="preserve">Source: </w:t>
      </w:r>
      <w:r>
        <w:rPr>
          <w:rFonts w:ascii="Times New Roman" w:hAnsi="Times New Roman"/>
          <w:sz w:val="24"/>
          <w:szCs w:val="24"/>
        </w:rPr>
        <w:t>Field s</w:t>
      </w:r>
      <w:r w:rsidR="00481184">
        <w:rPr>
          <w:rFonts w:ascii="Times New Roman" w:hAnsi="Times New Roman"/>
          <w:sz w:val="24"/>
          <w:szCs w:val="24"/>
        </w:rPr>
        <w:t>urvey</w:t>
      </w:r>
      <w:r>
        <w:rPr>
          <w:rFonts w:ascii="Times New Roman" w:hAnsi="Times New Roman"/>
          <w:caps/>
          <w:sz w:val="24"/>
          <w:szCs w:val="24"/>
        </w:rPr>
        <w:t xml:space="preserve"> (2021)</w:t>
      </w:r>
    </w:p>
    <w:p w:rsidR="00CA458C" w:rsidRDefault="001A6B5F" w:rsidP="00F26729">
      <w:pPr>
        <w:spacing w:line="240" w:lineRule="auto"/>
        <w:ind w:firstLine="720"/>
        <w:jc w:val="center"/>
        <w:rPr>
          <w:rFonts w:ascii="Times New Roman" w:hAnsi="Times New Roman"/>
          <w:iCs/>
          <w:sz w:val="24"/>
          <w:szCs w:val="24"/>
        </w:rPr>
      </w:pPr>
      <w:r>
        <w:rPr>
          <w:rFonts w:ascii="Times New Roman" w:hAnsi="Times New Roman"/>
          <w:b/>
          <w:caps/>
          <w:sz w:val="24"/>
          <w:szCs w:val="24"/>
        </w:rPr>
        <w:t>P</w:t>
      </w:r>
      <w:r>
        <w:rPr>
          <w:rFonts w:ascii="Times New Roman" w:hAnsi="Times New Roman"/>
          <w:b/>
          <w:sz w:val="24"/>
          <w:szCs w:val="24"/>
        </w:rPr>
        <w:t>late</w:t>
      </w:r>
      <w:r>
        <w:rPr>
          <w:rFonts w:ascii="Times New Roman" w:hAnsi="Times New Roman"/>
          <w:b/>
          <w:caps/>
          <w:sz w:val="24"/>
          <w:szCs w:val="24"/>
        </w:rPr>
        <w:t xml:space="preserve"> 1: </w:t>
      </w:r>
      <w:r>
        <w:rPr>
          <w:rFonts w:ascii="Times New Roman" w:hAnsi="Times New Roman"/>
          <w:caps/>
          <w:sz w:val="24"/>
          <w:szCs w:val="24"/>
        </w:rPr>
        <w:t>S</w:t>
      </w:r>
      <w:r>
        <w:rPr>
          <w:rFonts w:ascii="Times New Roman" w:hAnsi="Times New Roman"/>
          <w:sz w:val="24"/>
          <w:szCs w:val="24"/>
        </w:rPr>
        <w:t xml:space="preserve">helter belt of </w:t>
      </w:r>
      <w:r>
        <w:rPr>
          <w:rFonts w:ascii="Times New Roman" w:hAnsi="Times New Roman"/>
          <w:i/>
          <w:iCs/>
          <w:sz w:val="24"/>
          <w:szCs w:val="24"/>
        </w:rPr>
        <w:t xml:space="preserve">Azadirachta indica </w:t>
      </w:r>
      <w:r>
        <w:rPr>
          <w:rFonts w:ascii="Times New Roman" w:hAnsi="Times New Roman"/>
          <w:iCs/>
          <w:sz w:val="24"/>
          <w:szCs w:val="24"/>
        </w:rPr>
        <w:t>(Neem)</w:t>
      </w:r>
    </w:p>
    <w:p w:rsidR="00CA458C" w:rsidRDefault="00CA458C" w:rsidP="00F26729">
      <w:pPr>
        <w:jc w:val="center"/>
        <w:rPr>
          <w:rFonts w:ascii="Times New Roman" w:hAnsi="Times New Roman"/>
          <w:b/>
          <w:sz w:val="24"/>
          <w:szCs w:val="24"/>
        </w:rPr>
      </w:pPr>
    </w:p>
    <w:p w:rsidR="00CA458C" w:rsidRDefault="00CA458C" w:rsidP="00F26729">
      <w:pPr>
        <w:jc w:val="center"/>
        <w:rPr>
          <w:rFonts w:ascii="Times New Roman" w:hAnsi="Times New Roman"/>
          <w:b/>
          <w:sz w:val="24"/>
          <w:szCs w:val="24"/>
        </w:rPr>
      </w:pPr>
    </w:p>
    <w:p w:rsidR="00CA458C" w:rsidRDefault="00CA458C">
      <w:pPr>
        <w:jc w:val="center"/>
        <w:rPr>
          <w:rFonts w:ascii="Times New Roman" w:hAnsi="Times New Roman"/>
          <w:b/>
          <w:sz w:val="24"/>
          <w:szCs w:val="24"/>
        </w:rPr>
      </w:pPr>
    </w:p>
    <w:p w:rsidR="00CA458C" w:rsidRDefault="00CA458C">
      <w:pPr>
        <w:jc w:val="center"/>
        <w:rPr>
          <w:rFonts w:ascii="Times New Roman" w:hAnsi="Times New Roman"/>
          <w:b/>
          <w:sz w:val="24"/>
          <w:szCs w:val="24"/>
        </w:rPr>
      </w:pPr>
    </w:p>
    <w:p w:rsidR="00CA458C" w:rsidRDefault="00CA458C">
      <w:pPr>
        <w:jc w:val="center"/>
        <w:rPr>
          <w:rFonts w:ascii="Times New Roman" w:hAnsi="Times New Roman"/>
          <w:b/>
          <w:sz w:val="24"/>
          <w:szCs w:val="24"/>
        </w:rPr>
      </w:pPr>
    </w:p>
    <w:p w:rsidR="006C689F" w:rsidRDefault="006C689F">
      <w:pPr>
        <w:jc w:val="center"/>
        <w:rPr>
          <w:rFonts w:ascii="Times New Roman" w:hAnsi="Times New Roman"/>
          <w:b/>
          <w:sz w:val="24"/>
          <w:szCs w:val="24"/>
        </w:rPr>
      </w:pPr>
    </w:p>
    <w:p w:rsidR="006C689F" w:rsidRDefault="006C689F">
      <w:pPr>
        <w:jc w:val="center"/>
        <w:rPr>
          <w:rFonts w:ascii="Times New Roman" w:hAnsi="Times New Roman"/>
          <w:b/>
          <w:sz w:val="24"/>
          <w:szCs w:val="24"/>
        </w:rPr>
      </w:pPr>
    </w:p>
    <w:p w:rsidR="006C689F" w:rsidRDefault="006C689F">
      <w:pPr>
        <w:jc w:val="center"/>
        <w:rPr>
          <w:rFonts w:ascii="Times New Roman" w:hAnsi="Times New Roman"/>
          <w:b/>
          <w:sz w:val="24"/>
          <w:szCs w:val="24"/>
        </w:rPr>
      </w:pPr>
    </w:p>
    <w:p w:rsidR="006C689F" w:rsidRDefault="006C689F">
      <w:pPr>
        <w:jc w:val="center"/>
        <w:rPr>
          <w:rFonts w:ascii="Times New Roman" w:hAnsi="Times New Roman"/>
          <w:b/>
          <w:sz w:val="24"/>
          <w:szCs w:val="24"/>
        </w:rPr>
      </w:pPr>
    </w:p>
    <w:p w:rsidR="006C689F" w:rsidRDefault="006C689F">
      <w:pPr>
        <w:jc w:val="center"/>
        <w:rPr>
          <w:rFonts w:ascii="Times New Roman" w:hAnsi="Times New Roman"/>
          <w:b/>
          <w:sz w:val="24"/>
          <w:szCs w:val="24"/>
        </w:rPr>
      </w:pPr>
    </w:p>
    <w:p w:rsidR="00CA458C" w:rsidRDefault="00CA458C">
      <w:pPr>
        <w:jc w:val="center"/>
        <w:rPr>
          <w:rFonts w:ascii="Times New Roman" w:hAnsi="Times New Roman"/>
          <w:b/>
          <w:sz w:val="24"/>
          <w:szCs w:val="24"/>
        </w:rPr>
      </w:pPr>
    </w:p>
    <w:p w:rsidR="00CA458C" w:rsidRDefault="00C67E7C">
      <w:pPr>
        <w:jc w:val="center"/>
        <w:rPr>
          <w:rFonts w:ascii="Times New Roman" w:hAnsi="Times New Roman"/>
          <w:b/>
          <w:sz w:val="24"/>
          <w:szCs w:val="24"/>
        </w:rPr>
      </w:pPr>
      <w:r>
        <w:rPr>
          <w:rFonts w:ascii="Times New Roman" w:hAnsi="Times New Roman"/>
          <w:b/>
          <w:noProof/>
          <w:sz w:val="24"/>
          <w:szCs w:val="24"/>
          <w:lang w:val="en-GB" w:eastAsia="en-GB"/>
        </w:rPr>
        <w:drawing>
          <wp:anchor distT="0" distB="0" distL="114300" distR="114300" simplePos="0" relativeHeight="251653120" behindDoc="0" locked="0" layoutInCell="1" allowOverlap="1">
            <wp:simplePos x="0" y="0"/>
            <wp:positionH relativeFrom="page">
              <wp:posOffset>2362200</wp:posOffset>
            </wp:positionH>
            <wp:positionV relativeFrom="page">
              <wp:posOffset>1762125</wp:posOffset>
            </wp:positionV>
            <wp:extent cx="4009390" cy="3235325"/>
            <wp:effectExtent l="266700" t="228600" r="238760" b="212725"/>
            <wp:wrapSquare wrapText="bothSides"/>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10" cstate="print"/>
                    <a:srcRect/>
                    <a:stretch/>
                  </pic:blipFill>
                  <pic:spPr>
                    <a:xfrm>
                      <a:off x="0" y="0"/>
                      <a:ext cx="4009390" cy="3235325"/>
                    </a:xfrm>
                    <a:prstGeom prst="rect">
                      <a:avLst/>
                    </a:prstGeom>
                    <a:solidFill>
                      <a:srgbClr val="EDEDED"/>
                    </a:solidFill>
                    <a:ln w="190500" cap="rnd" cmpd="sng">
                      <a:solidFill>
                        <a:srgbClr val="FFFFFF"/>
                      </a:solidFill>
                      <a:prstDash val="solid"/>
                      <a:round/>
                      <a:headEnd type="none" w="med" len="med"/>
                      <a:tailEnd type="none" w="med" len="med"/>
                    </a:ln>
                    <a:effectLst>
                      <a:outerShdw blurRad="50000" algn="tl" rotWithShape="0">
                        <a:srgbClr val="000000">
                          <a:alpha val="41000"/>
                        </a:srgbClr>
                      </a:outerShdw>
                    </a:effectLst>
                  </pic:spPr>
                </pic:pic>
              </a:graphicData>
            </a:graphic>
          </wp:anchor>
        </w:drawing>
      </w:r>
    </w:p>
    <w:p w:rsidR="00CA458C" w:rsidRDefault="00CA458C">
      <w:pPr>
        <w:jc w:val="center"/>
        <w:rPr>
          <w:rFonts w:ascii="Times New Roman" w:hAnsi="Times New Roman"/>
          <w:b/>
          <w:sz w:val="24"/>
          <w:szCs w:val="24"/>
        </w:rPr>
      </w:pPr>
    </w:p>
    <w:p w:rsidR="00CA458C" w:rsidRDefault="00CA458C">
      <w:pPr>
        <w:jc w:val="center"/>
        <w:rPr>
          <w:rFonts w:ascii="Times New Roman" w:hAnsi="Times New Roman"/>
          <w:b/>
          <w:sz w:val="24"/>
          <w:szCs w:val="24"/>
        </w:rPr>
      </w:pPr>
    </w:p>
    <w:p w:rsidR="00CA458C" w:rsidRDefault="00CA458C">
      <w:pPr>
        <w:jc w:val="cente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jc w:val="center"/>
        <w:rPr>
          <w:rFonts w:ascii="Times New Roman" w:hAnsi="Times New Roman"/>
          <w:b/>
          <w:sz w:val="24"/>
          <w:szCs w:val="24"/>
        </w:rPr>
      </w:pPr>
    </w:p>
    <w:p w:rsidR="006C689F" w:rsidRDefault="006C689F">
      <w:pPr>
        <w:jc w:val="center"/>
        <w:rPr>
          <w:rFonts w:ascii="Times New Roman" w:hAnsi="Times New Roman"/>
          <w:b/>
          <w:sz w:val="24"/>
          <w:szCs w:val="24"/>
        </w:rPr>
      </w:pPr>
    </w:p>
    <w:p w:rsidR="006C689F" w:rsidRDefault="006C689F">
      <w:pPr>
        <w:jc w:val="center"/>
        <w:rPr>
          <w:rFonts w:ascii="Times New Roman" w:hAnsi="Times New Roman"/>
          <w:b/>
          <w:sz w:val="24"/>
          <w:szCs w:val="24"/>
        </w:rPr>
      </w:pPr>
    </w:p>
    <w:p w:rsidR="006C689F" w:rsidRDefault="006C689F">
      <w:pPr>
        <w:jc w:val="center"/>
        <w:rPr>
          <w:rFonts w:ascii="Times New Roman" w:hAnsi="Times New Roman"/>
          <w:b/>
          <w:sz w:val="24"/>
          <w:szCs w:val="24"/>
        </w:rPr>
      </w:pPr>
    </w:p>
    <w:p w:rsidR="008C0B37" w:rsidRDefault="008C0B37" w:rsidP="00C11BEE">
      <w:pPr>
        <w:rPr>
          <w:rFonts w:ascii="Times New Roman" w:hAnsi="Times New Roman"/>
          <w:b/>
          <w:sz w:val="24"/>
          <w:szCs w:val="24"/>
        </w:rPr>
      </w:pPr>
    </w:p>
    <w:p w:rsidR="008C0B37" w:rsidRDefault="008C0B37">
      <w:pPr>
        <w:jc w:val="center"/>
        <w:rPr>
          <w:rFonts w:ascii="Times New Roman" w:hAnsi="Times New Roman"/>
          <w:b/>
          <w:sz w:val="24"/>
          <w:szCs w:val="24"/>
        </w:rPr>
      </w:pPr>
    </w:p>
    <w:p w:rsidR="00C67E7C" w:rsidRDefault="00C67E7C">
      <w:pPr>
        <w:jc w:val="center"/>
        <w:rPr>
          <w:rFonts w:ascii="Times New Roman" w:hAnsi="Times New Roman"/>
          <w:b/>
          <w:sz w:val="24"/>
          <w:szCs w:val="24"/>
        </w:rPr>
      </w:pPr>
    </w:p>
    <w:p w:rsidR="00CA458C" w:rsidRDefault="001A6B5F">
      <w:pPr>
        <w:jc w:val="center"/>
        <w:rPr>
          <w:rFonts w:ascii="Times New Roman" w:hAnsi="Times New Roman"/>
          <w:caps/>
          <w:sz w:val="24"/>
          <w:szCs w:val="24"/>
        </w:rPr>
      </w:pPr>
      <w:r>
        <w:rPr>
          <w:rFonts w:ascii="Times New Roman" w:hAnsi="Times New Roman"/>
          <w:b/>
          <w:sz w:val="24"/>
          <w:szCs w:val="24"/>
        </w:rPr>
        <w:t xml:space="preserve">Source: </w:t>
      </w:r>
      <w:r>
        <w:rPr>
          <w:rFonts w:ascii="Times New Roman" w:hAnsi="Times New Roman"/>
          <w:sz w:val="24"/>
          <w:szCs w:val="24"/>
        </w:rPr>
        <w:t>Field s</w:t>
      </w:r>
      <w:r w:rsidR="00E8015F">
        <w:rPr>
          <w:rFonts w:ascii="Times New Roman" w:hAnsi="Times New Roman"/>
          <w:sz w:val="24"/>
          <w:szCs w:val="24"/>
        </w:rPr>
        <w:t>urvey</w:t>
      </w:r>
      <w:r w:rsidR="000C69DB">
        <w:rPr>
          <w:rFonts w:ascii="Times New Roman" w:hAnsi="Times New Roman"/>
          <w:sz w:val="24"/>
          <w:szCs w:val="24"/>
        </w:rPr>
        <w:t>,</w:t>
      </w:r>
      <w:r>
        <w:rPr>
          <w:rFonts w:ascii="Times New Roman" w:hAnsi="Times New Roman"/>
          <w:caps/>
          <w:sz w:val="24"/>
          <w:szCs w:val="24"/>
        </w:rPr>
        <w:t xml:space="preserve"> (2021)</w:t>
      </w:r>
    </w:p>
    <w:p w:rsidR="00CA458C" w:rsidRDefault="001A6B5F">
      <w:pPr>
        <w:jc w:val="center"/>
        <w:rPr>
          <w:rFonts w:ascii="Times New Roman" w:hAnsi="Times New Roman"/>
          <w:i/>
          <w:iCs/>
          <w:sz w:val="24"/>
          <w:szCs w:val="24"/>
        </w:rPr>
      </w:pPr>
      <w:r>
        <w:rPr>
          <w:rFonts w:ascii="Times New Roman" w:hAnsi="Times New Roman"/>
          <w:b/>
          <w:caps/>
          <w:sz w:val="24"/>
          <w:szCs w:val="24"/>
        </w:rPr>
        <w:t>P</w:t>
      </w:r>
      <w:r>
        <w:rPr>
          <w:rFonts w:ascii="Times New Roman" w:hAnsi="Times New Roman"/>
          <w:b/>
          <w:sz w:val="24"/>
          <w:szCs w:val="24"/>
        </w:rPr>
        <w:t xml:space="preserve">late </w:t>
      </w:r>
      <w:r>
        <w:rPr>
          <w:rFonts w:ascii="Times New Roman" w:hAnsi="Times New Roman"/>
          <w:b/>
          <w:caps/>
          <w:sz w:val="24"/>
          <w:szCs w:val="24"/>
        </w:rPr>
        <w:t>2</w:t>
      </w:r>
      <w:r>
        <w:rPr>
          <w:rFonts w:ascii="Times New Roman" w:hAnsi="Times New Roman"/>
          <w:caps/>
          <w:sz w:val="24"/>
          <w:szCs w:val="24"/>
        </w:rPr>
        <w:t>: s</w:t>
      </w:r>
      <w:r>
        <w:rPr>
          <w:rFonts w:ascii="Times New Roman" w:hAnsi="Times New Roman"/>
          <w:bCs/>
          <w:sz w:val="24"/>
          <w:szCs w:val="24"/>
        </w:rPr>
        <w:t xml:space="preserve">helter belt of </w:t>
      </w:r>
      <w:r>
        <w:rPr>
          <w:rFonts w:ascii="Times New Roman" w:hAnsi="Times New Roman"/>
          <w:i/>
          <w:iCs/>
          <w:sz w:val="24"/>
          <w:szCs w:val="24"/>
        </w:rPr>
        <w:t>Eucalyptus camaldulensis</w:t>
      </w:r>
    </w:p>
    <w:p w:rsidR="00CA458C" w:rsidRDefault="00CA458C" w:rsidP="00C11BEE">
      <w:pPr>
        <w:rPr>
          <w:rFonts w:ascii="Times New Roman" w:hAnsi="Times New Roman"/>
          <w:i/>
          <w:iCs/>
          <w:sz w:val="24"/>
          <w:szCs w:val="24"/>
        </w:rPr>
      </w:pPr>
    </w:p>
    <w:p w:rsidR="00CA458C" w:rsidRDefault="001A6B5F">
      <w:pPr>
        <w:spacing w:after="0" w:line="360" w:lineRule="auto"/>
        <w:rPr>
          <w:rFonts w:ascii="Times New Roman" w:hAnsi="Times New Roman"/>
          <w:sz w:val="24"/>
          <w:szCs w:val="24"/>
        </w:rPr>
      </w:pPr>
      <w:r>
        <w:rPr>
          <w:rFonts w:ascii="Times New Roman" w:hAnsi="Times New Roman"/>
          <w:b/>
          <w:bCs/>
          <w:sz w:val="24"/>
          <w:szCs w:val="24"/>
        </w:rPr>
        <w:t>Data collection</w:t>
      </w:r>
      <w:r>
        <w:rPr>
          <w:rFonts w:ascii="Times New Roman" w:hAnsi="Times New Roman"/>
          <w:sz w:val="24"/>
          <w:szCs w:val="24"/>
        </w:rPr>
        <w:cr/>
      </w:r>
      <w:r>
        <w:rPr>
          <w:rFonts w:ascii="Times New Roman" w:hAnsi="Times New Roman"/>
          <w:b/>
          <w:bCs/>
          <w:sz w:val="24"/>
          <w:szCs w:val="24"/>
        </w:rPr>
        <w:t>Sampling Layout and procedure</w:t>
      </w:r>
    </w:p>
    <w:p w:rsidR="000C0626" w:rsidRDefault="001A6B5F">
      <w:pPr>
        <w:spacing w:line="360" w:lineRule="auto"/>
        <w:jc w:val="both"/>
        <w:rPr>
          <w:rFonts w:ascii="Times New Roman" w:hAnsi="Times New Roman"/>
          <w:sz w:val="24"/>
          <w:szCs w:val="24"/>
        </w:rPr>
      </w:pPr>
      <w:r>
        <w:rPr>
          <w:rFonts w:ascii="Times New Roman" w:hAnsi="Times New Roman"/>
          <w:sz w:val="24"/>
          <w:szCs w:val="24"/>
        </w:rPr>
        <w:t>Systematic sampling design (systematic line transects) was used in laying out of the plot. A line transects of 1km with four samples of size 30m × 30m was laid in each shelterbelt. Eight sample plots were assessed during experiment for both studies. All woody plants within transects were enumerated while 1m x 1m sample plot was laid within each of the sample plot for soil collec</w:t>
      </w:r>
      <w:r w:rsidR="00794199">
        <w:rPr>
          <w:rFonts w:ascii="Times New Roman" w:hAnsi="Times New Roman"/>
          <w:sz w:val="24"/>
          <w:szCs w:val="24"/>
        </w:rPr>
        <w:t>tion (Aminu, 2021; Salami, 2017)</w:t>
      </w:r>
    </w:p>
    <w:p w:rsidR="00CA458C" w:rsidRDefault="00CA458C">
      <w:pPr>
        <w:spacing w:line="360" w:lineRule="auto"/>
        <w:jc w:val="both"/>
        <w:rPr>
          <w:rFonts w:ascii="Times New Roman" w:hAnsi="Times New Roman"/>
          <w:b/>
          <w:bCs/>
          <w:sz w:val="24"/>
          <w:szCs w:val="24"/>
        </w:rPr>
      </w:pPr>
    </w:p>
    <w:p w:rsidR="00CA458C" w:rsidRDefault="00891BCF">
      <w:pPr>
        <w:spacing w:line="360" w:lineRule="auto"/>
        <w:jc w:val="both"/>
        <w:rPr>
          <w:rFonts w:ascii="Times New Roman" w:hAnsi="Times New Roman"/>
          <w:b/>
          <w:bCs/>
          <w:sz w:val="24"/>
          <w:szCs w:val="24"/>
        </w:rPr>
      </w:pPr>
      <w:r>
        <w:rPr>
          <w:rFonts w:ascii="Times New Roman" w:hAnsi="Times New Roman"/>
          <w:noProof/>
          <w:sz w:val="24"/>
          <w:szCs w:val="24"/>
        </w:rPr>
        <w:pict>
          <v:rect id="1029" o:spid="_x0000_s1033" style="position:absolute;left:0;text-align:left;margin-left:192pt;margin-top:18.4pt;width:44.4pt;height:36.35pt;z-index:251661312;visibility:visible;mso-wrap-distance-left:0;mso-wrap-distance-right:0"/>
        </w:pict>
      </w:r>
      <w:r>
        <w:rPr>
          <w:rFonts w:ascii="Times New Roman" w:hAnsi="Times New Roman"/>
          <w:noProof/>
          <w:sz w:val="24"/>
          <w:szCs w:val="24"/>
        </w:rPr>
        <w:pict>
          <v:rect id="1030" o:spid="_x0000_s1032" style="position:absolute;left:0;text-align:left;margin-left:176.25pt;margin-top:4.7pt;width:1in;height:68.25pt;z-index:251660288;visibility:visible;mso-wrap-distance-left:0;mso-wrap-distance-right:0"/>
        </w:pict>
      </w:r>
      <w:r>
        <w:rPr>
          <w:rFonts w:ascii="Times New Roman" w:hAnsi="Times New Roman"/>
          <w:noProof/>
          <w:sz w:val="24"/>
          <w:szCs w:val="24"/>
        </w:rPr>
        <w:pict>
          <v:shapetype id="_x0000_m1034" coordsize="21600,21600" o:spt="32" o:oned="t" path="m,l21600,21600e" filled="t">
            <v:path arrowok="t" fillok="f" o:connecttype="none"/>
            <o:lock v:ext="edit" shapetype="t"/>
          </v:shapetype>
        </w:pict>
      </w:r>
      <w:r>
        <w:rPr>
          <w:rFonts w:ascii="Times New Roman" w:hAnsi="Times New Roman"/>
          <w:noProof/>
          <w:sz w:val="24"/>
          <w:szCs w:val="24"/>
        </w:rPr>
        <w:pict>
          <v:shape id="1032" o:spid="_x0000_s1030" type="#_x0000_m1034" style="position:absolute;left:0;text-align:left;margin-left:248.25pt;margin-top:4.7pt;width:1.5pt;height:549pt;flip:x;z-index:251656192;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p>
    <w:p w:rsidR="00CA458C" w:rsidRDefault="00891BCF">
      <w:pPr>
        <w:spacing w:after="0" w:line="360" w:lineRule="auto"/>
        <w:rPr>
          <w:rFonts w:ascii="Times New Roman" w:hAnsi="Times New Roman"/>
          <w:sz w:val="24"/>
          <w:szCs w:val="24"/>
        </w:rPr>
      </w:pPr>
      <w:r>
        <w:rPr>
          <w:rFonts w:ascii="Times New Roman" w:hAnsi="Times New Roman"/>
          <w:noProof/>
          <w:sz w:val="24"/>
          <w:szCs w:val="24"/>
        </w:rPr>
        <w:pict>
          <v:shape id="1033" o:spid="_x0000_s1029" type="#_x0000_m1034" style="position:absolute;margin-left:91.75pt;margin-top:10.55pt;width:95.05pt;height:.05pt;flip:x;z-index:251662336;mso-wrap-distance-left:0;mso-wrap-distance-right:0;mso-position-horizontal-relative:text;mso-position-vertical-relative:text;mso-width-relative:page;mso-height-relative:page" o:spt="32" o:oned="t" path="m,l21600,21600e" filled="f">
            <v:stroke endarrow="block"/>
            <v:path arrowok="t" fillok="f" o:connecttype="none"/>
            <o:lock v:ext="edit" shapetype="t"/>
          </v:shape>
        </w:pict>
      </w:r>
      <w:r w:rsidR="00BA4818">
        <w:rPr>
          <w:rFonts w:ascii="Times New Roman" w:hAnsi="Times New Roman"/>
          <w:sz w:val="24"/>
          <w:szCs w:val="24"/>
        </w:rPr>
        <w:t xml:space="preserve">                       </w:t>
      </w:r>
      <w:r w:rsidR="001A6B5F">
        <w:rPr>
          <w:rFonts w:ascii="Times New Roman" w:hAnsi="Times New Roman"/>
          <w:sz w:val="24"/>
          <w:szCs w:val="24"/>
        </w:rPr>
        <w:t>1m</w:t>
      </w:r>
      <w:r w:rsidR="000379DA">
        <w:rPr>
          <w:rFonts w:ascii="Times New Roman" w:hAnsi="Times New Roman"/>
          <w:sz w:val="24"/>
          <w:szCs w:val="24"/>
        </w:rPr>
        <w:t xml:space="preserve">    </w:t>
      </w:r>
      <w:r w:rsidR="00BA4818">
        <w:rPr>
          <w:rFonts w:ascii="Times New Roman" w:hAnsi="Times New Roman"/>
          <w:sz w:val="24"/>
          <w:szCs w:val="24"/>
        </w:rPr>
        <w:t xml:space="preserve">    </w:t>
      </w:r>
    </w:p>
    <w:p w:rsidR="00CA458C" w:rsidRDefault="001A6B5F">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30m</w:t>
      </w: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891BCF">
      <w:pPr>
        <w:spacing w:after="0" w:line="360" w:lineRule="auto"/>
        <w:rPr>
          <w:rFonts w:ascii="Times New Roman" w:hAnsi="Times New Roman"/>
          <w:sz w:val="24"/>
          <w:szCs w:val="24"/>
        </w:rPr>
      </w:pPr>
      <w:r>
        <w:rPr>
          <w:rFonts w:ascii="Times New Roman" w:hAnsi="Times New Roman"/>
          <w:noProof/>
          <w:sz w:val="24"/>
          <w:szCs w:val="24"/>
        </w:rPr>
        <w:pict>
          <v:rect id="1034" o:spid="_x0000_s1028" style="position:absolute;margin-left:248.25pt;margin-top:16pt;width:1in;height:68.25pt;z-index:251657216;visibility:visible;mso-wrap-distance-left:0;mso-wrap-distance-right:0"/>
        </w:pict>
      </w: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1A6B5F">
      <w:pPr>
        <w:spacing w:after="0" w:line="36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100m</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CA458C" w:rsidRDefault="00CA458C">
      <w:pPr>
        <w:spacing w:after="0" w:line="360" w:lineRule="auto"/>
        <w:rPr>
          <w:rFonts w:ascii="Times New Roman" w:hAnsi="Times New Roman"/>
          <w:sz w:val="24"/>
          <w:szCs w:val="24"/>
        </w:rPr>
      </w:pPr>
    </w:p>
    <w:p w:rsidR="00CA458C" w:rsidRDefault="00891BCF">
      <w:pPr>
        <w:spacing w:after="0" w:line="360" w:lineRule="auto"/>
        <w:rPr>
          <w:rFonts w:ascii="Times New Roman" w:hAnsi="Times New Roman"/>
          <w:sz w:val="24"/>
          <w:szCs w:val="24"/>
        </w:rPr>
      </w:pPr>
      <w:r>
        <w:rPr>
          <w:rFonts w:ascii="Times New Roman" w:hAnsi="Times New Roman"/>
          <w:noProof/>
          <w:sz w:val="24"/>
          <w:szCs w:val="24"/>
        </w:rPr>
        <w:pict>
          <v:rect id="1035" o:spid="_x0000_s1027" style="position:absolute;margin-left:176.25pt;margin-top:18.65pt;width:1in;height:68.25pt;z-index:251658240;visibility:visible;mso-wrap-distance-left:0;mso-wrap-distance-right:0"/>
        </w:pict>
      </w: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1A6B5F">
      <w:pPr>
        <w:tabs>
          <w:tab w:val="left" w:pos="6813"/>
        </w:tabs>
        <w:spacing w:after="0" w:line="360" w:lineRule="auto"/>
        <w:rPr>
          <w:rFonts w:ascii="Times New Roman" w:hAnsi="Times New Roman"/>
          <w:sz w:val="24"/>
          <w:szCs w:val="24"/>
        </w:rPr>
      </w:pPr>
      <w:r>
        <w:rPr>
          <w:rFonts w:ascii="Times New Roman" w:hAnsi="Times New Roman"/>
          <w:sz w:val="24"/>
          <w:szCs w:val="24"/>
        </w:rPr>
        <w:tab/>
      </w:r>
    </w:p>
    <w:p w:rsidR="00CA458C" w:rsidRDefault="00891BCF">
      <w:pPr>
        <w:spacing w:after="0" w:line="360" w:lineRule="auto"/>
        <w:rPr>
          <w:rFonts w:ascii="Times New Roman" w:hAnsi="Times New Roman"/>
          <w:sz w:val="24"/>
          <w:szCs w:val="24"/>
        </w:rPr>
      </w:pPr>
      <w:r>
        <w:rPr>
          <w:rFonts w:ascii="Times New Roman" w:hAnsi="Times New Roman"/>
          <w:noProof/>
          <w:sz w:val="24"/>
          <w:szCs w:val="24"/>
        </w:rPr>
        <w:pict>
          <v:rect id="1036" o:spid="_x0000_s1026" style="position:absolute;margin-left:248.25pt;margin-top:20.1pt;width:1in;height:68.25pt;z-index:251659264;visibility:visible;mso-wrap-distance-left:0;mso-wrap-distance-right:0"/>
        </w:pict>
      </w:r>
    </w:p>
    <w:p w:rsidR="00CA458C" w:rsidRDefault="00CA458C">
      <w:pPr>
        <w:spacing w:after="0" w:line="360" w:lineRule="auto"/>
        <w:rPr>
          <w:rFonts w:ascii="Times New Roman" w:hAnsi="Times New Roman"/>
          <w:sz w:val="24"/>
          <w:szCs w:val="24"/>
        </w:rPr>
      </w:pPr>
    </w:p>
    <w:p w:rsidR="00CA458C" w:rsidRDefault="00CA458C">
      <w:pPr>
        <w:spacing w:after="0" w:line="360" w:lineRule="auto"/>
        <w:rPr>
          <w:rFonts w:ascii="Times New Roman" w:hAnsi="Times New Roman"/>
          <w:sz w:val="24"/>
          <w:szCs w:val="24"/>
        </w:rPr>
      </w:pPr>
    </w:p>
    <w:p w:rsidR="00CA458C" w:rsidRDefault="00CA458C">
      <w:pPr>
        <w:spacing w:after="0" w:line="360" w:lineRule="auto"/>
        <w:jc w:val="center"/>
        <w:rPr>
          <w:rFonts w:ascii="Times New Roman" w:hAnsi="Times New Roman"/>
          <w:sz w:val="24"/>
          <w:szCs w:val="24"/>
        </w:rPr>
      </w:pPr>
    </w:p>
    <w:p w:rsidR="00CA458C" w:rsidRDefault="00CA458C">
      <w:pPr>
        <w:jc w:val="center"/>
        <w:rPr>
          <w:rFonts w:ascii="Times New Roman" w:hAnsi="Times New Roman"/>
          <w:b/>
          <w:sz w:val="24"/>
          <w:szCs w:val="24"/>
        </w:rPr>
      </w:pPr>
    </w:p>
    <w:p w:rsidR="00CA458C" w:rsidRDefault="001A6B5F">
      <w:pPr>
        <w:jc w:val="center"/>
        <w:rPr>
          <w:rFonts w:ascii="Times New Roman" w:hAnsi="Times New Roman"/>
          <w:bCs/>
          <w:sz w:val="24"/>
          <w:szCs w:val="24"/>
        </w:rPr>
      </w:pPr>
      <w:r>
        <w:rPr>
          <w:rFonts w:ascii="Times New Roman" w:hAnsi="Times New Roman"/>
          <w:b/>
          <w:sz w:val="24"/>
          <w:szCs w:val="24"/>
        </w:rPr>
        <w:t xml:space="preserve">Fig 2: </w:t>
      </w:r>
      <w:r>
        <w:rPr>
          <w:rFonts w:ascii="Times New Roman" w:hAnsi="Times New Roman"/>
          <w:sz w:val="24"/>
          <w:szCs w:val="24"/>
        </w:rPr>
        <w:t>Systematic sampling layout</w:t>
      </w:r>
    </w:p>
    <w:p w:rsidR="00CA458C" w:rsidRPr="000C0626" w:rsidRDefault="001A6B5F" w:rsidP="000C0626">
      <w:pPr>
        <w:ind w:firstLine="720"/>
        <w:jc w:val="center"/>
        <w:rPr>
          <w:rFonts w:ascii="Times New Roman" w:hAnsi="Times New Roman"/>
          <w:bCs/>
          <w:sz w:val="24"/>
          <w:szCs w:val="24"/>
        </w:rPr>
      </w:pPr>
      <w:r>
        <w:rPr>
          <w:rFonts w:ascii="Times New Roman" w:hAnsi="Times New Roman"/>
          <w:b/>
          <w:bCs/>
          <w:sz w:val="24"/>
          <w:szCs w:val="24"/>
        </w:rPr>
        <w:t>Source</w:t>
      </w:r>
      <w:r>
        <w:rPr>
          <w:rFonts w:ascii="Times New Roman" w:hAnsi="Times New Roman"/>
          <w:bCs/>
          <w:sz w:val="24"/>
          <w:szCs w:val="24"/>
        </w:rPr>
        <w:t>: field survey, (2021).</w:t>
      </w:r>
    </w:p>
    <w:p w:rsidR="00CA458C" w:rsidRPr="008C0B37" w:rsidRDefault="001A6B5F">
      <w:pPr>
        <w:spacing w:line="360" w:lineRule="auto"/>
        <w:jc w:val="both"/>
        <w:rPr>
          <w:rFonts w:ascii="Times New Roman" w:hAnsi="Times New Roman"/>
          <w:b/>
          <w:bCs/>
          <w:sz w:val="24"/>
          <w:szCs w:val="24"/>
        </w:rPr>
      </w:pPr>
      <w:r>
        <w:rPr>
          <w:rFonts w:ascii="Times New Roman" w:hAnsi="Times New Roman"/>
          <w:b/>
          <w:bCs/>
          <w:sz w:val="24"/>
          <w:szCs w:val="24"/>
        </w:rPr>
        <w:t>Tree enumeration</w:t>
      </w:r>
      <w:r>
        <w:rPr>
          <w:rFonts w:ascii="Times New Roman" w:hAnsi="Times New Roman"/>
          <w:b/>
          <w:bCs/>
          <w:sz w:val="24"/>
          <w:szCs w:val="24"/>
        </w:rPr>
        <w:cr/>
      </w:r>
      <w:r>
        <w:rPr>
          <w:rFonts w:ascii="Times New Roman" w:hAnsi="Times New Roman"/>
          <w:sz w:val="24"/>
          <w:szCs w:val="24"/>
        </w:rPr>
        <w:t>All Woody plants with DBH of above 10 cm were enumerated. Tree growth variables such as the diameter at the base (Db), Diameter at breast height (DBH), diameter at the middle (Dm), Diameter at the top (Dt) and height was</w:t>
      </w:r>
      <w:r w:rsidR="002A1B34">
        <w:rPr>
          <w:rFonts w:ascii="Times New Roman" w:hAnsi="Times New Roman"/>
          <w:sz w:val="24"/>
          <w:szCs w:val="24"/>
        </w:rPr>
        <w:t xml:space="preserve"> measured with Haga altimeter</w:t>
      </w:r>
      <w:r w:rsidR="00C11BEE">
        <w:rPr>
          <w:rFonts w:ascii="Times New Roman" w:hAnsi="Times New Roman"/>
          <w:sz w:val="24"/>
          <w:szCs w:val="24"/>
        </w:rPr>
        <w:t xml:space="preserve">. </w:t>
      </w:r>
      <w:r w:rsidR="00834B34">
        <w:rPr>
          <w:rFonts w:ascii="Times New Roman" w:hAnsi="Times New Roman"/>
          <w:sz w:val="24"/>
          <w:szCs w:val="24"/>
        </w:rPr>
        <w:t>Basal area and volume were</w:t>
      </w:r>
      <w:r>
        <w:rPr>
          <w:rFonts w:ascii="Times New Roman" w:hAnsi="Times New Roman"/>
          <w:sz w:val="24"/>
          <w:szCs w:val="24"/>
        </w:rPr>
        <w:t xml:space="preserve"> determined using equation 1 and 2.</w:t>
      </w:r>
    </w:p>
    <w:p w:rsidR="00CA458C" w:rsidRDefault="001A6B5F">
      <w:pPr>
        <w:spacing w:line="360" w:lineRule="auto"/>
        <w:jc w:val="both"/>
        <w:rPr>
          <w:rFonts w:ascii="Times New Roman" w:hAnsi="Times New Roman"/>
          <w:sz w:val="24"/>
          <w:szCs w:val="24"/>
        </w:rPr>
      </w:pPr>
      <w:r>
        <w:rPr>
          <w:rFonts w:ascii="Times New Roman" w:hAnsi="Times New Roman"/>
          <w:b/>
          <w:bCs/>
          <w:sz w:val="24"/>
          <w:szCs w:val="24"/>
        </w:rPr>
        <w:t>Soil collection</w:t>
      </w:r>
    </w:p>
    <w:p w:rsidR="008C0B37" w:rsidRDefault="001A6B5F">
      <w:pPr>
        <w:spacing w:line="360" w:lineRule="auto"/>
        <w:jc w:val="both"/>
        <w:rPr>
          <w:rFonts w:ascii="Times New Roman" w:hAnsi="Times New Roman"/>
          <w:sz w:val="24"/>
          <w:szCs w:val="24"/>
        </w:rPr>
      </w:pPr>
      <w:r>
        <w:rPr>
          <w:rFonts w:ascii="Times New Roman" w:hAnsi="Times New Roman"/>
          <w:sz w:val="24"/>
          <w:szCs w:val="24"/>
        </w:rPr>
        <w:t>The sample plots laid in the shelter belts, thus, was used for soil collection. Soil samples were collected at 0-20cm</w:t>
      </w:r>
      <w:r w:rsidR="0064658C">
        <w:rPr>
          <w:rFonts w:ascii="Times New Roman" w:hAnsi="Times New Roman"/>
          <w:sz w:val="24"/>
          <w:szCs w:val="24"/>
        </w:rPr>
        <w:t xml:space="preserve"> </w:t>
      </w:r>
      <w:r>
        <w:rPr>
          <w:rFonts w:ascii="Times New Roman" w:hAnsi="Times New Roman"/>
          <w:sz w:val="24"/>
          <w:szCs w:val="24"/>
        </w:rPr>
        <w:t>depths along the diagonal for each of the sample plot with the aid of a soil auger. The soil sample was</w:t>
      </w:r>
      <w:r w:rsidR="009E3371">
        <w:rPr>
          <w:rFonts w:ascii="Times New Roman" w:hAnsi="Times New Roman"/>
          <w:sz w:val="24"/>
          <w:szCs w:val="24"/>
        </w:rPr>
        <w:t xml:space="preserve"> collected at soil depth of 0-20</w:t>
      </w:r>
      <w:r>
        <w:rPr>
          <w:rFonts w:ascii="Times New Roman" w:hAnsi="Times New Roman"/>
          <w:sz w:val="24"/>
          <w:szCs w:val="24"/>
        </w:rPr>
        <w:t>cm only, because the number of count of bacteria and fungi always decrease with the depth of soil sample (Lawal</w:t>
      </w:r>
      <w:r w:rsidR="006C689F">
        <w:rPr>
          <w:rFonts w:ascii="Times New Roman" w:hAnsi="Times New Roman"/>
          <w:sz w:val="24"/>
          <w:szCs w:val="24"/>
        </w:rPr>
        <w:t xml:space="preserve"> </w:t>
      </w:r>
      <w:r>
        <w:rPr>
          <w:rFonts w:ascii="Times New Roman" w:hAnsi="Times New Roman"/>
          <w:i/>
          <w:sz w:val="24"/>
          <w:szCs w:val="24"/>
        </w:rPr>
        <w:t>et al.,</w:t>
      </w:r>
      <w:r>
        <w:rPr>
          <w:rFonts w:ascii="Times New Roman" w:hAnsi="Times New Roman"/>
          <w:sz w:val="24"/>
          <w:szCs w:val="24"/>
        </w:rPr>
        <w:t xml:space="preserve"> 2018)</w:t>
      </w:r>
    </w:p>
    <w:p w:rsidR="00CA458C" w:rsidRDefault="001A6B5F">
      <w:pPr>
        <w:spacing w:line="360" w:lineRule="auto"/>
        <w:jc w:val="both"/>
        <w:rPr>
          <w:rFonts w:ascii="Times New Roman" w:hAnsi="Times New Roman"/>
          <w:sz w:val="24"/>
          <w:szCs w:val="24"/>
        </w:rPr>
      </w:pPr>
      <w:r>
        <w:rPr>
          <w:rFonts w:ascii="Times New Roman" w:hAnsi="Times New Roman"/>
          <w:b/>
          <w:bCs/>
          <w:sz w:val="24"/>
          <w:szCs w:val="24"/>
        </w:rPr>
        <w:t>Identification of Micro-Organisms</w:t>
      </w:r>
    </w:p>
    <w:p w:rsidR="00CA458C" w:rsidRDefault="001A6B5F">
      <w:pPr>
        <w:spacing w:line="360" w:lineRule="auto"/>
        <w:jc w:val="both"/>
        <w:rPr>
          <w:rFonts w:ascii="Times New Roman" w:hAnsi="Times New Roman"/>
          <w:sz w:val="24"/>
          <w:szCs w:val="24"/>
        </w:rPr>
      </w:pPr>
      <w:r>
        <w:rPr>
          <w:rFonts w:ascii="Times New Roman" w:hAnsi="Times New Roman"/>
          <w:sz w:val="24"/>
          <w:szCs w:val="24"/>
        </w:rPr>
        <w:t>Fungi Morphology was studied with aid of microscope by observing colony features (Colour and texture) and by staining with lacto phenol cotton blue and observed under compound microscope for the conidia, conidiophores and arrangements of spores (Ameba, 2001).Gram's staining was carried out on the growth culture plate to differentiate gram's negative organism from gram's positive organism. Biochemical test was carried out base on Gram's result.</w:t>
      </w:r>
    </w:p>
    <w:p w:rsidR="00CA458C" w:rsidRDefault="001A6B5F">
      <w:pPr>
        <w:spacing w:line="360" w:lineRule="auto"/>
        <w:jc w:val="both"/>
        <w:rPr>
          <w:rFonts w:ascii="Times New Roman" w:hAnsi="Times New Roman"/>
          <w:b/>
          <w:sz w:val="24"/>
          <w:szCs w:val="24"/>
        </w:rPr>
      </w:pPr>
      <w:r>
        <w:rPr>
          <w:rFonts w:ascii="Times New Roman" w:hAnsi="Times New Roman"/>
          <w:b/>
          <w:sz w:val="24"/>
          <w:szCs w:val="24"/>
        </w:rPr>
        <w:t>Isolation of Micro-organisms</w:t>
      </w:r>
    </w:p>
    <w:p w:rsidR="00CA458C" w:rsidRDefault="001A6B5F">
      <w:pPr>
        <w:spacing w:line="360" w:lineRule="auto"/>
        <w:jc w:val="both"/>
        <w:rPr>
          <w:rFonts w:ascii="Times New Roman" w:hAnsi="Times New Roman"/>
          <w:b/>
          <w:bCs/>
          <w:sz w:val="24"/>
          <w:szCs w:val="24"/>
        </w:rPr>
      </w:pPr>
      <w:r>
        <w:rPr>
          <w:rFonts w:ascii="Times New Roman" w:hAnsi="Times New Roman"/>
          <w:sz w:val="24"/>
          <w:szCs w:val="24"/>
        </w:rPr>
        <w:t xml:space="preserve">Potato Dextrose Agar (P.D.A) media was used for the isolation of fungi, the plate was kept at room temperature for 7 days. Dilution was prepared and used for the isolation of Bacteria. One (1g) of soil sample was taken and serial dilution was carried out in distilled water. Nutrient Agar (N.A) medium was used to isolate bacteria sterilized in autoclave for 15 minutes at 121°C. After 2 hours of incubation at 37°C. Streaking plate method was used to get single colonies of the culture, (Shanmugam </w:t>
      </w:r>
      <w:r>
        <w:rPr>
          <w:rFonts w:ascii="Times New Roman" w:hAnsi="Times New Roman"/>
          <w:i/>
          <w:sz w:val="24"/>
          <w:szCs w:val="24"/>
        </w:rPr>
        <w:t xml:space="preserve">et al., </w:t>
      </w:r>
      <w:r>
        <w:rPr>
          <w:rFonts w:ascii="Times New Roman" w:hAnsi="Times New Roman"/>
          <w:sz w:val="24"/>
          <w:szCs w:val="24"/>
        </w:rPr>
        <w:t>2013).</w:t>
      </w:r>
    </w:p>
    <w:p w:rsidR="00CA458C" w:rsidRDefault="001A6B5F">
      <w:pPr>
        <w:spacing w:line="360" w:lineRule="auto"/>
        <w:jc w:val="both"/>
        <w:rPr>
          <w:rFonts w:ascii="Times New Roman" w:hAnsi="Times New Roman"/>
          <w:b/>
          <w:bCs/>
          <w:sz w:val="24"/>
          <w:szCs w:val="24"/>
        </w:rPr>
      </w:pPr>
      <w:r>
        <w:rPr>
          <w:rFonts w:ascii="Times New Roman" w:hAnsi="Times New Roman"/>
          <w:b/>
          <w:bCs/>
          <w:sz w:val="24"/>
          <w:szCs w:val="24"/>
        </w:rPr>
        <w:t>Data analysis</w:t>
      </w:r>
    </w:p>
    <w:p w:rsidR="00CA458C" w:rsidRPr="001A6B5F" w:rsidRDefault="001A6B5F" w:rsidP="001A6B5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 xml:space="preserve">The data collected was analyzed using descriptive statistics such as tables while inferential such as </w:t>
      </w:r>
      <w:r w:rsidR="008A3EAA">
        <w:rPr>
          <w:rFonts w:ascii="Times New Roman" w:eastAsia="Times New Roman" w:hAnsi="Times New Roman"/>
          <w:sz w:val="24"/>
          <w:szCs w:val="24"/>
        </w:rPr>
        <w:t xml:space="preserve">independent T- </w:t>
      </w:r>
      <w:r>
        <w:rPr>
          <w:rFonts w:ascii="Times New Roman" w:eastAsia="Times New Roman" w:hAnsi="Times New Roman"/>
          <w:sz w:val="24"/>
          <w:szCs w:val="24"/>
        </w:rPr>
        <w:t xml:space="preserve">test was employed to compare fungi, bacterial and microbial population in the study sites. </w:t>
      </w:r>
    </w:p>
    <w:p w:rsidR="00CA458C" w:rsidRDefault="001A6B5F">
      <w:pPr>
        <w:autoSpaceDE w:val="0"/>
        <w:autoSpaceDN w:val="0"/>
        <w:adjustRightInd w:val="0"/>
        <w:spacing w:line="360" w:lineRule="auto"/>
        <w:jc w:val="both"/>
        <w:rPr>
          <w:rFonts w:ascii="Times New Roman" w:hAnsi="Times New Roman"/>
          <w:bCs/>
          <w:iCs/>
          <w:sz w:val="24"/>
          <w:szCs w:val="24"/>
        </w:rPr>
      </w:pPr>
      <w:r>
        <w:rPr>
          <w:rFonts w:ascii="Times New Roman" w:hAnsi="Times New Roman"/>
          <w:bCs/>
          <w:iCs/>
          <w:sz w:val="24"/>
          <w:szCs w:val="24"/>
        </w:rPr>
        <w:t>Basal area calculation</w:t>
      </w:r>
    </w:p>
    <w:p w:rsidR="00CA458C" w:rsidRDefault="001A6B5F">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The basal area of all trees in the sample plots was calculated using this formula: </w:t>
      </w:r>
    </w:p>
    <w:p w:rsidR="00CA458C" w:rsidRDefault="001A6B5F">
      <w:pPr>
        <w:spacing w:line="360" w:lineRule="auto"/>
        <w:jc w:val="both"/>
        <w:rPr>
          <w:rFonts w:ascii="Times New Roman" w:eastAsia="Akkurat-Light" w:hAnsi="Times New Roman"/>
          <w:sz w:val="24"/>
          <w:szCs w:val="24"/>
        </w:rPr>
      </w:pPr>
      <w:r>
        <w:rPr>
          <w:rFonts w:ascii="Times New Roman" w:eastAsia="Akkurat-Light" w:hAnsi="Times New Roman"/>
          <w:noProof/>
          <w:sz w:val="24"/>
          <w:szCs w:val="24"/>
          <w:lang w:val="en-GB" w:eastAsia="en-GB"/>
        </w:rPr>
        <w:drawing>
          <wp:inline distT="0" distB="0" distL="0" distR="0">
            <wp:extent cx="600075" cy="295275"/>
            <wp:effectExtent l="19050" t="0" r="9525" b="0"/>
            <wp:docPr id="1037" name="Pictur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13"/>
                    <pic:cNvPicPr/>
                  </pic:nvPicPr>
                  <pic:blipFill>
                    <a:blip r:embed="rId11" cstate="print"/>
                    <a:srcRect/>
                    <a:stretch/>
                  </pic:blipFill>
                  <pic:spPr>
                    <a:xfrm>
                      <a:off x="0" y="0"/>
                      <a:ext cx="600075" cy="295275"/>
                    </a:xfrm>
                    <a:prstGeom prst="rect">
                      <a:avLst/>
                    </a:prstGeom>
                    <a:ln>
                      <a:noFill/>
                    </a:ln>
                  </pic:spPr>
                </pic:pic>
              </a:graphicData>
            </a:graphic>
          </wp:inline>
        </w:drawing>
      </w:r>
      <w:r>
        <w:rPr>
          <w:rFonts w:ascii="Times New Roman" w:eastAsia="Akkurat-Light" w:hAnsi="Times New Roman"/>
          <w:sz w:val="24"/>
          <w:szCs w:val="24"/>
        </w:rPr>
        <w:t xml:space="preserve">          ……………………………………....................................................(</w:t>
      </w:r>
      <w:r>
        <w:rPr>
          <w:rFonts w:ascii="Times New Roman" w:eastAsia="Akkurat-Light" w:hAnsi="Times New Roman"/>
          <w:i/>
          <w:sz w:val="24"/>
          <w:szCs w:val="24"/>
        </w:rPr>
        <w:t>eqn 1</w:t>
      </w:r>
      <w:r>
        <w:rPr>
          <w:rFonts w:ascii="Times New Roman" w:eastAsia="Akkurat-Light" w:hAnsi="Times New Roman"/>
          <w:sz w:val="24"/>
          <w:szCs w:val="24"/>
        </w:rPr>
        <w:t>).</w:t>
      </w:r>
    </w:p>
    <w:p w:rsidR="00CA458C" w:rsidRDefault="001A6B5F">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Where </w:t>
      </w:r>
      <w:r>
        <w:rPr>
          <w:rFonts w:ascii="Times New Roman" w:hAnsi="Times New Roman"/>
          <w:b/>
          <w:sz w:val="24"/>
          <w:szCs w:val="24"/>
        </w:rPr>
        <w:t>BA</w:t>
      </w:r>
      <w:r>
        <w:rPr>
          <w:rFonts w:ascii="Times New Roman" w:hAnsi="Times New Roman"/>
          <w:sz w:val="24"/>
          <w:szCs w:val="24"/>
        </w:rPr>
        <w:t xml:space="preserve"> = Basal area (m</w:t>
      </w:r>
      <w:r>
        <w:rPr>
          <w:rFonts w:ascii="Times New Roman" w:hAnsi="Times New Roman"/>
          <w:sz w:val="24"/>
          <w:szCs w:val="24"/>
          <w:vertAlign w:val="superscript"/>
        </w:rPr>
        <w:t>2</w:t>
      </w:r>
      <w:r>
        <w:rPr>
          <w:rFonts w:ascii="Times New Roman" w:hAnsi="Times New Roman"/>
          <w:sz w:val="24"/>
          <w:szCs w:val="24"/>
        </w:rPr>
        <w:t xml:space="preserve">), </w:t>
      </w:r>
      <w:r>
        <w:rPr>
          <w:rFonts w:ascii="Times New Roman" w:hAnsi="Times New Roman"/>
          <w:b/>
          <w:sz w:val="24"/>
          <w:szCs w:val="24"/>
        </w:rPr>
        <w:t>D</w:t>
      </w:r>
      <w:r>
        <w:rPr>
          <w:rFonts w:ascii="Times New Roman" w:hAnsi="Times New Roman"/>
          <w:sz w:val="24"/>
          <w:szCs w:val="24"/>
        </w:rPr>
        <w:t xml:space="preserve"> = Diameter at breast height (cm) and Pie (3.142).</w:t>
      </w:r>
    </w:p>
    <w:p w:rsidR="00CA458C" w:rsidRDefault="001A6B5F">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The total basal area for each of the sample plot was obtained by adding the BA of all trees in the plot while mean BA for the plot (</w:t>
      </w:r>
      <w:r>
        <w:rPr>
          <w:rFonts w:ascii="Times New Roman" w:hAnsi="Times New Roman"/>
          <w:i/>
          <w:iCs/>
          <w:sz w:val="24"/>
          <w:szCs w:val="24"/>
        </w:rPr>
        <w:t>BAp</w:t>
      </w:r>
      <w:r>
        <w:rPr>
          <w:rFonts w:ascii="Times New Roman" w:hAnsi="Times New Roman"/>
          <w:sz w:val="24"/>
          <w:szCs w:val="24"/>
        </w:rPr>
        <w:t>) was obtained by dividing the total BA by the number of sample plots. Basal area per hectare was obtained by multiplying mean basal per plot with the number of 30 x 30m plots in a hectare (4).</w:t>
      </w:r>
    </w:p>
    <w:p w:rsidR="00CA458C" w:rsidRDefault="001A6B5F">
      <w:pPr>
        <w:autoSpaceDE w:val="0"/>
        <w:autoSpaceDN w:val="0"/>
        <w:adjustRightInd w:val="0"/>
        <w:spacing w:line="360" w:lineRule="auto"/>
        <w:jc w:val="both"/>
        <w:rPr>
          <w:rFonts w:ascii="Times New Roman" w:eastAsia="Akkurat-Light" w:hAnsi="Times New Roman"/>
          <w:sz w:val="24"/>
          <w:szCs w:val="24"/>
        </w:rPr>
      </w:pPr>
      <w:r>
        <w:rPr>
          <w:rFonts w:ascii="Times New Roman" w:hAnsi="Times New Roman"/>
          <w:sz w:val="24"/>
          <w:szCs w:val="24"/>
        </w:rPr>
        <w:t xml:space="preserve">Where </w:t>
      </w:r>
      <w:r>
        <w:rPr>
          <w:rFonts w:ascii="Times New Roman" w:hAnsi="Times New Roman"/>
          <w:i/>
          <w:iCs/>
          <w:sz w:val="24"/>
          <w:szCs w:val="24"/>
        </w:rPr>
        <w:t xml:space="preserve">ha BA </w:t>
      </w:r>
      <w:r>
        <w:rPr>
          <w:rFonts w:ascii="Times New Roman" w:hAnsi="Times New Roman"/>
          <w:sz w:val="24"/>
          <w:szCs w:val="24"/>
        </w:rPr>
        <w:t>= Basal area per hectare.</w:t>
      </w:r>
    </w:p>
    <w:p w:rsidR="00CA458C" w:rsidRDefault="001A6B5F">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Where BA = Basal area (m</w:t>
      </w:r>
      <w:r>
        <w:rPr>
          <w:rFonts w:ascii="Times New Roman" w:hAnsi="Times New Roman"/>
          <w:sz w:val="24"/>
          <w:szCs w:val="24"/>
          <w:vertAlign w:val="superscript"/>
        </w:rPr>
        <w:t>2</w:t>
      </w:r>
      <w:r>
        <w:rPr>
          <w:rFonts w:ascii="Times New Roman" w:hAnsi="Times New Roman"/>
          <w:sz w:val="24"/>
          <w:szCs w:val="24"/>
        </w:rPr>
        <w:t xml:space="preserve">), </w:t>
      </w:r>
    </w:p>
    <w:p w:rsidR="00CA458C" w:rsidRDefault="001A6B5F">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 xml:space="preserve">D = Diameter at breast height (cm) and </w:t>
      </w:r>
    </w:p>
    <w:p w:rsidR="00CA458C" w:rsidRDefault="001A6B5F">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Pie (3.142).</w:t>
      </w:r>
    </w:p>
    <w:p w:rsidR="00CA458C" w:rsidRDefault="001A6B5F">
      <w:pPr>
        <w:pStyle w:val="Heading3"/>
        <w:spacing w:line="360" w:lineRule="auto"/>
        <w:rPr>
          <w:rFonts w:ascii="Times New Roman" w:hAnsi="Times New Roman" w:cs="Times New Roman"/>
          <w:color w:val="auto"/>
          <w:sz w:val="24"/>
          <w:szCs w:val="24"/>
        </w:rPr>
      </w:pPr>
      <w:r>
        <w:rPr>
          <w:rFonts w:ascii="Times New Roman" w:hAnsi="Times New Roman" w:cs="Times New Roman"/>
          <w:iCs/>
          <w:color w:val="auto"/>
          <w:sz w:val="24"/>
          <w:szCs w:val="24"/>
        </w:rPr>
        <w:t>Stem Volume estimation</w:t>
      </w:r>
    </w:p>
    <w:p w:rsidR="00CA458C" w:rsidRDefault="001A6B5F">
      <w:pPr>
        <w:spacing w:line="360" w:lineRule="auto"/>
        <w:jc w:val="both"/>
        <w:rPr>
          <w:rFonts w:ascii="Times New Roman" w:hAnsi="Times New Roman"/>
          <w:sz w:val="24"/>
          <w:szCs w:val="24"/>
        </w:rPr>
      </w:pPr>
      <w:r>
        <w:rPr>
          <w:rFonts w:ascii="Times New Roman" w:hAnsi="Times New Roman"/>
          <w:sz w:val="24"/>
          <w:szCs w:val="24"/>
        </w:rPr>
        <w:t>Volume of individual trees encountered in the plots. Mean volume for sample plots were calculated by dividing the total plot by the number of sample plots. Volume per hectare was obtained by multiplying mean volume per plot (VP) with the number of 30×30m plots.</w:t>
      </w:r>
    </w:p>
    <w:p w:rsidR="00CA458C" w:rsidRDefault="001A6B5F">
      <w:pPr>
        <w:spacing w:line="360" w:lineRule="auto"/>
        <w:jc w:val="both"/>
        <w:rPr>
          <w:rFonts w:ascii="Times New Roman" w:eastAsia="Times New Roman" w:hAnsi="Times New Roman"/>
          <w:sz w:val="24"/>
          <w:szCs w:val="24"/>
        </w:rPr>
      </w:pPr>
      <w:r>
        <w:rPr>
          <w:rFonts w:ascii="Times New Roman" w:eastAsia="Times New Roman" w:hAnsi="Times New Roman"/>
          <w:sz w:val="24"/>
          <w:szCs w:val="24"/>
        </w:rPr>
        <w:t>The volume of all trees in the sample plots was calculated using this formula:</w:t>
      </w:r>
    </w:p>
    <w:p w:rsidR="00CA458C" w:rsidRDefault="001A6B5F">
      <w:pPr>
        <w:spacing w:line="360" w:lineRule="auto"/>
        <w:jc w:val="both"/>
        <w:rPr>
          <w:rFonts w:ascii="Times New Roman" w:eastAsia="Times New Roman" w:hAnsi="Times New Roman"/>
          <w:sz w:val="24"/>
          <w:szCs w:val="24"/>
        </w:rPr>
      </w:pPr>
      <w:r>
        <w:rPr>
          <w:rFonts w:ascii="Times New Roman" w:eastAsia="Times New Roman" w:hAnsi="Times New Roman"/>
          <w:b/>
          <w:sz w:val="24"/>
          <w:szCs w:val="24"/>
        </w:rPr>
        <w:t>V = 0.42 × B.A</w:t>
      </w:r>
      <w:r w:rsidR="00B40C54">
        <w:rPr>
          <w:rFonts w:ascii="Times New Roman" w:eastAsia="Times New Roman" w:hAnsi="Times New Roman"/>
          <w:b/>
          <w:sz w:val="24"/>
          <w:szCs w:val="24"/>
        </w:rPr>
        <w:fldChar w:fldCharType="begin"/>
      </w:r>
      <w:r>
        <w:rPr>
          <w:rFonts w:ascii="Times New Roman" w:eastAsia="Times New Roman" w:hAnsi="Times New Roman"/>
          <w:b/>
          <w:sz w:val="24"/>
          <w:szCs w:val="24"/>
        </w:rPr>
        <w:instrText xml:space="preserve"> QUOTE </w:instrText>
      </w:r>
      <w:r>
        <w:rPr>
          <w:rFonts w:ascii="Times New Roman" w:hAnsi="Times New Roman"/>
          <w:b/>
          <w:noProof/>
          <w:position w:val="-11"/>
          <w:sz w:val="24"/>
          <w:szCs w:val="24"/>
          <w:lang w:val="en-GB" w:eastAsia="en-GB"/>
        </w:rPr>
        <w:drawing>
          <wp:inline distT="0" distB="0" distL="0" distR="0">
            <wp:extent cx="104775" cy="209550"/>
            <wp:effectExtent l="19050" t="0" r="9525" b="0"/>
            <wp:docPr id="1038"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1"/>
                    <pic:cNvPicPr/>
                  </pic:nvPicPr>
                  <pic:blipFill>
                    <a:blip r:embed="rId12" cstate="print"/>
                    <a:srcRect/>
                    <a:stretch/>
                  </pic:blipFill>
                  <pic:spPr>
                    <a:xfrm>
                      <a:off x="0" y="0"/>
                      <a:ext cx="104775" cy="209550"/>
                    </a:xfrm>
                    <a:prstGeom prst="rect">
                      <a:avLst/>
                    </a:prstGeom>
                    <a:ln>
                      <a:noFill/>
                    </a:ln>
                  </pic:spPr>
                </pic:pic>
              </a:graphicData>
            </a:graphic>
          </wp:inline>
        </w:drawing>
      </w:r>
      <w:r w:rsidR="00B40C54">
        <w:rPr>
          <w:rFonts w:ascii="Times New Roman" w:eastAsia="Times New Roman" w:hAnsi="Times New Roman"/>
          <w:b/>
          <w:sz w:val="24"/>
          <w:szCs w:val="24"/>
        </w:rPr>
        <w:fldChar w:fldCharType="separate"/>
      </w:r>
      <w:r>
        <w:rPr>
          <w:rFonts w:ascii="Times New Roman" w:hAnsi="Times New Roman"/>
          <w:b/>
          <w:noProof/>
          <w:position w:val="-11"/>
          <w:sz w:val="24"/>
          <w:szCs w:val="24"/>
          <w:lang w:val="en-GB" w:eastAsia="en-GB"/>
        </w:rPr>
        <w:drawing>
          <wp:inline distT="0" distB="0" distL="0" distR="0">
            <wp:extent cx="104775" cy="209550"/>
            <wp:effectExtent l="19050" t="0" r="9525" b="0"/>
            <wp:docPr id="1039"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12"/>
                    <pic:cNvPicPr/>
                  </pic:nvPicPr>
                  <pic:blipFill>
                    <a:blip r:embed="rId12" cstate="print"/>
                    <a:srcRect/>
                    <a:stretch/>
                  </pic:blipFill>
                  <pic:spPr>
                    <a:xfrm>
                      <a:off x="0" y="0"/>
                      <a:ext cx="104775" cy="209550"/>
                    </a:xfrm>
                    <a:prstGeom prst="rect">
                      <a:avLst/>
                    </a:prstGeom>
                    <a:ln>
                      <a:noFill/>
                    </a:ln>
                  </pic:spPr>
                </pic:pic>
              </a:graphicData>
            </a:graphic>
          </wp:inline>
        </w:drawing>
      </w:r>
      <w:r w:rsidR="00B40C54">
        <w:rPr>
          <w:rFonts w:ascii="Times New Roman" w:eastAsia="Times New Roman" w:hAnsi="Times New Roman"/>
          <w:b/>
          <w:sz w:val="24"/>
          <w:szCs w:val="24"/>
        </w:rPr>
        <w:fldChar w:fldCharType="end"/>
      </w:r>
      <w:r w:rsidR="0064658C">
        <w:rPr>
          <w:rFonts w:ascii="Times New Roman" w:eastAsia="Times New Roman" w:hAnsi="Times New Roman"/>
          <w:b/>
          <w:sz w:val="24"/>
          <w:szCs w:val="24"/>
        </w:rPr>
        <w:t xml:space="preserve"> H</w:t>
      </w:r>
      <w:r w:rsidR="0064658C">
        <w:rPr>
          <w:rFonts w:ascii="Times New Roman" w:eastAsia="Times New Roman" w:hAnsi="Times New Roman"/>
          <w:b/>
          <w:sz w:val="24"/>
          <w:szCs w:val="24"/>
        </w:rPr>
        <w:tab/>
        <w:t>…………………………</w:t>
      </w:r>
      <w:r>
        <w:rPr>
          <w:rFonts w:ascii="Times New Roman" w:eastAsia="Times New Roman" w:hAnsi="Times New Roman"/>
          <w:b/>
          <w:sz w:val="24"/>
          <w:szCs w:val="24"/>
        </w:rPr>
        <w:t>……………..……..(</w:t>
      </w:r>
      <w:r>
        <w:rPr>
          <w:rFonts w:ascii="Times New Roman" w:eastAsia="Times New Roman" w:hAnsi="Times New Roman"/>
          <w:i/>
          <w:sz w:val="24"/>
          <w:szCs w:val="24"/>
        </w:rPr>
        <w:t>eqn 2</w:t>
      </w:r>
      <w:r>
        <w:rPr>
          <w:rFonts w:ascii="Times New Roman" w:eastAsia="Times New Roman" w:hAnsi="Times New Roman"/>
          <w:sz w:val="24"/>
          <w:szCs w:val="24"/>
        </w:rPr>
        <w:t>).</w:t>
      </w:r>
      <w:r w:rsidR="00574063">
        <w:rPr>
          <w:rFonts w:ascii="Times New Roman" w:eastAsia="Times New Roman" w:hAnsi="Times New Roman"/>
          <w:sz w:val="24"/>
          <w:szCs w:val="24"/>
        </w:rPr>
        <w:t xml:space="preserve"> </w:t>
      </w:r>
      <w:r w:rsidR="0064658C">
        <w:rPr>
          <w:rFonts w:ascii="Times New Roman" w:eastAsia="Times New Roman" w:hAnsi="Times New Roman"/>
          <w:sz w:val="24"/>
          <w:szCs w:val="24"/>
        </w:rPr>
        <w:t>(Keshaws , 2014</w:t>
      </w:r>
      <w:r>
        <w:rPr>
          <w:rFonts w:ascii="Times New Roman" w:eastAsia="Times New Roman" w:hAnsi="Times New Roman"/>
          <w:sz w:val="24"/>
          <w:szCs w:val="24"/>
        </w:rPr>
        <w:t>)</w:t>
      </w:r>
    </w:p>
    <w:p w:rsidR="00CA458C" w:rsidRDefault="00CA458C">
      <w:pPr>
        <w:spacing w:line="240" w:lineRule="auto"/>
        <w:rPr>
          <w:rFonts w:ascii="Times New Roman" w:hAnsi="Times New Roman"/>
          <w:b/>
          <w:sz w:val="24"/>
          <w:szCs w:val="24"/>
        </w:rPr>
      </w:pPr>
    </w:p>
    <w:p w:rsidR="00574063" w:rsidRDefault="00574063">
      <w:pPr>
        <w:spacing w:line="240" w:lineRule="auto"/>
        <w:rPr>
          <w:rFonts w:ascii="Times New Roman" w:hAnsi="Times New Roman"/>
          <w:b/>
          <w:sz w:val="24"/>
          <w:szCs w:val="24"/>
        </w:rPr>
      </w:pPr>
    </w:p>
    <w:p w:rsidR="00CA458C" w:rsidRDefault="00CA458C">
      <w:pPr>
        <w:spacing w:line="240" w:lineRule="auto"/>
        <w:rPr>
          <w:rFonts w:ascii="Times New Roman" w:hAnsi="Times New Roman"/>
          <w:b/>
          <w:sz w:val="24"/>
          <w:szCs w:val="24"/>
        </w:rPr>
      </w:pPr>
    </w:p>
    <w:p w:rsidR="001A6B5F" w:rsidRDefault="001A6B5F">
      <w:pPr>
        <w:spacing w:line="240" w:lineRule="auto"/>
        <w:rPr>
          <w:rFonts w:ascii="Times New Roman" w:hAnsi="Times New Roman"/>
          <w:b/>
          <w:sz w:val="24"/>
          <w:szCs w:val="24"/>
        </w:rPr>
      </w:pPr>
    </w:p>
    <w:p w:rsidR="0064658C" w:rsidRDefault="0064658C">
      <w:pPr>
        <w:spacing w:line="240" w:lineRule="auto"/>
        <w:rPr>
          <w:rFonts w:ascii="Times New Roman" w:hAnsi="Times New Roman"/>
          <w:b/>
          <w:sz w:val="24"/>
          <w:szCs w:val="24"/>
        </w:rPr>
      </w:pPr>
    </w:p>
    <w:p w:rsidR="00CA458C" w:rsidRDefault="00CA458C">
      <w:pPr>
        <w:spacing w:line="240" w:lineRule="auto"/>
        <w:rPr>
          <w:rFonts w:ascii="Times New Roman" w:hAnsi="Times New Roman"/>
          <w:b/>
          <w:sz w:val="24"/>
          <w:szCs w:val="24"/>
        </w:rPr>
      </w:pPr>
    </w:p>
    <w:p w:rsidR="00CA458C" w:rsidRDefault="001A6B5F">
      <w:pPr>
        <w:spacing w:line="240" w:lineRule="auto"/>
        <w:rPr>
          <w:rFonts w:ascii="Times New Roman" w:hAnsi="Times New Roman"/>
          <w:b/>
          <w:sz w:val="24"/>
          <w:szCs w:val="24"/>
        </w:rPr>
      </w:pPr>
      <w:r>
        <w:rPr>
          <w:rFonts w:ascii="Times New Roman" w:hAnsi="Times New Roman"/>
          <w:b/>
          <w:sz w:val="24"/>
          <w:szCs w:val="24"/>
        </w:rPr>
        <w:t>RESULTS</w:t>
      </w:r>
    </w:p>
    <w:p w:rsidR="00CA458C" w:rsidRDefault="001A6B5F">
      <w:pPr>
        <w:spacing w:line="240" w:lineRule="auto"/>
        <w:rPr>
          <w:rFonts w:ascii="Times New Roman" w:hAnsi="Times New Roman"/>
          <w:b/>
          <w:sz w:val="24"/>
          <w:szCs w:val="24"/>
        </w:rPr>
      </w:pPr>
      <w:r>
        <w:rPr>
          <w:rFonts w:ascii="Times New Roman" w:hAnsi="Times New Roman"/>
          <w:b/>
          <w:sz w:val="24"/>
          <w:szCs w:val="24"/>
        </w:rPr>
        <w:t>Table</w:t>
      </w:r>
      <w:r w:rsidR="008C0B37">
        <w:rPr>
          <w:rFonts w:ascii="Times New Roman" w:hAnsi="Times New Roman"/>
          <w:b/>
          <w:sz w:val="24"/>
          <w:szCs w:val="24"/>
        </w:rPr>
        <w:t xml:space="preserve"> </w:t>
      </w:r>
      <w:r>
        <w:rPr>
          <w:rFonts w:ascii="Times New Roman" w:hAnsi="Times New Roman"/>
          <w:b/>
          <w:sz w:val="24"/>
          <w:szCs w:val="24"/>
        </w:rPr>
        <w:t xml:space="preserve">1: </w:t>
      </w:r>
      <w:r>
        <w:rPr>
          <w:rFonts w:ascii="Times New Roman" w:hAnsi="Times New Roman"/>
          <w:sz w:val="24"/>
          <w:szCs w:val="24"/>
        </w:rPr>
        <w:t>Growth Variables of Neem and Eucalyptus Species in the Shelterbelts</w:t>
      </w:r>
    </w:p>
    <w:tbl>
      <w:tblPr>
        <w:tblW w:w="8703" w:type="dxa"/>
        <w:tblLayout w:type="fixed"/>
        <w:tblLook w:val="0000" w:firstRow="0" w:lastRow="0" w:firstColumn="0" w:lastColumn="0" w:noHBand="0" w:noVBand="0"/>
      </w:tblPr>
      <w:tblGrid>
        <w:gridCol w:w="1718"/>
        <w:gridCol w:w="1270"/>
        <w:gridCol w:w="856"/>
        <w:gridCol w:w="818"/>
        <w:gridCol w:w="1245"/>
        <w:gridCol w:w="1222"/>
        <w:gridCol w:w="1574"/>
      </w:tblGrid>
      <w:tr w:rsidR="00CA458C">
        <w:trPr>
          <w:trHeight w:val="425"/>
        </w:trPr>
        <w:tc>
          <w:tcPr>
            <w:tcW w:w="1718"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 xml:space="preserve">Parameters </w:t>
            </w:r>
          </w:p>
        </w:tc>
        <w:tc>
          <w:tcPr>
            <w:tcW w:w="1270"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 xml:space="preserve">Study site </w:t>
            </w:r>
          </w:p>
        </w:tc>
        <w:tc>
          <w:tcPr>
            <w:tcW w:w="856"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Min</w:t>
            </w:r>
          </w:p>
        </w:tc>
        <w:tc>
          <w:tcPr>
            <w:tcW w:w="818"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Max</w:t>
            </w:r>
          </w:p>
        </w:tc>
        <w:tc>
          <w:tcPr>
            <w:tcW w:w="1245"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 xml:space="preserve">Total </w:t>
            </w:r>
          </w:p>
        </w:tc>
        <w:tc>
          <w:tcPr>
            <w:tcW w:w="1222"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Mean</w:t>
            </w:r>
          </w:p>
        </w:tc>
        <w:tc>
          <w:tcPr>
            <w:tcW w:w="1574"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Stand Error</w:t>
            </w:r>
          </w:p>
        </w:tc>
      </w:tr>
      <w:tr w:rsidR="00CA458C">
        <w:trPr>
          <w:trHeight w:val="819"/>
        </w:trPr>
        <w:tc>
          <w:tcPr>
            <w:tcW w:w="1718" w:type="dxa"/>
            <w:tcBorders>
              <w:top w:val="single" w:sz="4" w:space="0" w:color="auto"/>
            </w:tcBorders>
          </w:tcPr>
          <w:p w:rsidR="00CA458C" w:rsidRDefault="001A6B5F">
            <w:pPr>
              <w:spacing w:after="0" w:line="480" w:lineRule="auto"/>
              <w:rPr>
                <w:rFonts w:ascii="Times New Roman" w:hAnsi="Times New Roman"/>
                <w:sz w:val="24"/>
                <w:szCs w:val="24"/>
              </w:rPr>
            </w:pPr>
            <w:r>
              <w:rPr>
                <w:rFonts w:ascii="Times New Roman" w:hAnsi="Times New Roman"/>
                <w:b/>
                <w:sz w:val="24"/>
                <w:szCs w:val="24"/>
              </w:rPr>
              <w:t xml:space="preserve">DBH(cm)  </w:t>
            </w:r>
          </w:p>
        </w:tc>
        <w:tc>
          <w:tcPr>
            <w:tcW w:w="1270" w:type="dxa"/>
            <w:tcBorders>
              <w:top w:val="single" w:sz="4" w:space="0" w:color="auto"/>
            </w:tcBorders>
          </w:tcPr>
          <w:p w:rsidR="00CA458C" w:rsidRDefault="001A6B5F">
            <w:pPr>
              <w:rPr>
                <w:rFonts w:ascii="Times New Roman" w:hAnsi="Times New Roman"/>
                <w:sz w:val="24"/>
                <w:szCs w:val="24"/>
              </w:rPr>
            </w:pPr>
            <w:r>
              <w:rPr>
                <w:rFonts w:ascii="Times New Roman" w:hAnsi="Times New Roman"/>
                <w:sz w:val="24"/>
                <w:szCs w:val="24"/>
              </w:rPr>
              <w:t>Neem</w:t>
            </w:r>
          </w:p>
          <w:p w:rsidR="00CA458C" w:rsidRDefault="001A6B5F">
            <w:pPr>
              <w:rPr>
                <w:rFonts w:ascii="Times New Roman" w:hAnsi="Times New Roman"/>
                <w:sz w:val="20"/>
                <w:szCs w:val="20"/>
              </w:rPr>
            </w:pPr>
            <w:r>
              <w:rPr>
                <w:rFonts w:ascii="Times New Roman" w:hAnsi="Times New Roman"/>
                <w:sz w:val="20"/>
                <w:szCs w:val="20"/>
              </w:rPr>
              <w:t>Eucalyptus</w:t>
            </w:r>
          </w:p>
        </w:tc>
        <w:tc>
          <w:tcPr>
            <w:tcW w:w="856" w:type="dxa"/>
            <w:tcBorders>
              <w:top w:val="single" w:sz="4" w:space="0" w:color="auto"/>
            </w:tcBorders>
          </w:tcPr>
          <w:p w:rsidR="00CA458C" w:rsidRDefault="001A6B5F">
            <w:pPr>
              <w:rPr>
                <w:rFonts w:ascii="Times New Roman" w:hAnsi="Times New Roman"/>
                <w:sz w:val="24"/>
                <w:szCs w:val="24"/>
              </w:rPr>
            </w:pPr>
            <w:r>
              <w:rPr>
                <w:rFonts w:ascii="Times New Roman" w:hAnsi="Times New Roman"/>
                <w:sz w:val="24"/>
                <w:szCs w:val="24"/>
              </w:rPr>
              <w:t>19.5</w:t>
            </w:r>
          </w:p>
          <w:p w:rsidR="00CA458C" w:rsidRDefault="001A6B5F">
            <w:pPr>
              <w:rPr>
                <w:rFonts w:ascii="Times New Roman" w:hAnsi="Times New Roman"/>
                <w:sz w:val="24"/>
                <w:szCs w:val="24"/>
              </w:rPr>
            </w:pPr>
            <w:r>
              <w:rPr>
                <w:rFonts w:ascii="Times New Roman" w:hAnsi="Times New Roman"/>
                <w:sz w:val="24"/>
                <w:szCs w:val="24"/>
              </w:rPr>
              <w:t>18.0</w:t>
            </w:r>
          </w:p>
        </w:tc>
        <w:tc>
          <w:tcPr>
            <w:tcW w:w="818" w:type="dxa"/>
            <w:tcBorders>
              <w:top w:val="single" w:sz="4" w:space="0" w:color="auto"/>
            </w:tcBorders>
          </w:tcPr>
          <w:p w:rsidR="00CA458C" w:rsidRDefault="001A6B5F">
            <w:pPr>
              <w:rPr>
                <w:rFonts w:ascii="Times New Roman" w:hAnsi="Times New Roman"/>
                <w:sz w:val="24"/>
                <w:szCs w:val="24"/>
              </w:rPr>
            </w:pPr>
            <w:r>
              <w:rPr>
                <w:rFonts w:ascii="Times New Roman" w:hAnsi="Times New Roman"/>
                <w:sz w:val="24"/>
                <w:szCs w:val="24"/>
              </w:rPr>
              <w:t>145</w:t>
            </w:r>
          </w:p>
          <w:p w:rsidR="00CA458C" w:rsidRDefault="001A6B5F">
            <w:pPr>
              <w:rPr>
                <w:rFonts w:ascii="Times New Roman" w:hAnsi="Times New Roman"/>
                <w:sz w:val="24"/>
                <w:szCs w:val="24"/>
              </w:rPr>
            </w:pPr>
            <w:r>
              <w:rPr>
                <w:rFonts w:ascii="Times New Roman" w:hAnsi="Times New Roman"/>
                <w:sz w:val="24"/>
                <w:szCs w:val="24"/>
              </w:rPr>
              <w:t>107</w:t>
            </w:r>
          </w:p>
        </w:tc>
        <w:tc>
          <w:tcPr>
            <w:tcW w:w="1245" w:type="dxa"/>
            <w:tcBorders>
              <w:top w:val="single" w:sz="4" w:space="0" w:color="auto"/>
            </w:tcBorders>
          </w:tcPr>
          <w:p w:rsidR="00CA458C" w:rsidRDefault="001A6B5F">
            <w:pPr>
              <w:rPr>
                <w:rFonts w:ascii="Times New Roman" w:hAnsi="Times New Roman"/>
                <w:sz w:val="24"/>
                <w:szCs w:val="24"/>
              </w:rPr>
            </w:pPr>
            <w:r>
              <w:rPr>
                <w:rFonts w:ascii="Times New Roman" w:hAnsi="Times New Roman"/>
                <w:sz w:val="24"/>
                <w:szCs w:val="24"/>
              </w:rPr>
              <w:t>8441.75</w:t>
            </w:r>
          </w:p>
          <w:p w:rsidR="00CA458C" w:rsidRDefault="001A6B5F">
            <w:pPr>
              <w:rPr>
                <w:rFonts w:ascii="Times New Roman" w:hAnsi="Times New Roman"/>
                <w:sz w:val="24"/>
                <w:szCs w:val="24"/>
              </w:rPr>
            </w:pPr>
            <w:r>
              <w:rPr>
                <w:rFonts w:ascii="Times New Roman" w:hAnsi="Times New Roman"/>
                <w:sz w:val="24"/>
                <w:szCs w:val="24"/>
              </w:rPr>
              <w:t>6562.25</w:t>
            </w:r>
          </w:p>
        </w:tc>
        <w:tc>
          <w:tcPr>
            <w:tcW w:w="1222" w:type="dxa"/>
            <w:tcBorders>
              <w:top w:val="single" w:sz="4" w:space="0" w:color="auto"/>
            </w:tcBorders>
          </w:tcPr>
          <w:p w:rsidR="00CA458C" w:rsidRDefault="001A6B5F">
            <w:pPr>
              <w:rPr>
                <w:rFonts w:ascii="Times New Roman" w:hAnsi="Times New Roman"/>
                <w:sz w:val="24"/>
                <w:szCs w:val="24"/>
              </w:rPr>
            </w:pPr>
            <w:r>
              <w:rPr>
                <w:rFonts w:ascii="Times New Roman" w:hAnsi="Times New Roman"/>
                <w:sz w:val="24"/>
                <w:szCs w:val="24"/>
              </w:rPr>
              <w:t>82.25</w:t>
            </w:r>
          </w:p>
          <w:p w:rsidR="00CA458C" w:rsidRDefault="001A6B5F">
            <w:pPr>
              <w:rPr>
                <w:rFonts w:ascii="Times New Roman" w:hAnsi="Times New Roman"/>
                <w:sz w:val="24"/>
                <w:szCs w:val="24"/>
              </w:rPr>
            </w:pPr>
            <w:r>
              <w:rPr>
                <w:rFonts w:ascii="Times New Roman" w:hAnsi="Times New Roman"/>
                <w:sz w:val="24"/>
                <w:szCs w:val="24"/>
              </w:rPr>
              <w:t>62.50</w:t>
            </w:r>
          </w:p>
        </w:tc>
        <w:tc>
          <w:tcPr>
            <w:tcW w:w="1574" w:type="dxa"/>
            <w:tcBorders>
              <w:top w:val="single" w:sz="4" w:space="0" w:color="auto"/>
            </w:tcBorders>
          </w:tcPr>
          <w:p w:rsidR="00CA458C" w:rsidRDefault="001A6B5F">
            <w:pPr>
              <w:rPr>
                <w:rFonts w:ascii="Times New Roman" w:hAnsi="Times New Roman"/>
                <w:sz w:val="24"/>
                <w:szCs w:val="24"/>
              </w:rPr>
            </w:pPr>
            <w:r>
              <w:rPr>
                <w:rFonts w:ascii="Times New Roman" w:hAnsi="Times New Roman"/>
                <w:sz w:val="24"/>
                <w:szCs w:val="24"/>
              </w:rPr>
              <w:t>1.23</w:t>
            </w:r>
          </w:p>
          <w:p w:rsidR="00CA458C" w:rsidRDefault="001A6B5F">
            <w:pPr>
              <w:rPr>
                <w:rFonts w:ascii="Times New Roman" w:hAnsi="Times New Roman"/>
                <w:sz w:val="24"/>
                <w:szCs w:val="24"/>
              </w:rPr>
            </w:pPr>
            <w:r>
              <w:rPr>
                <w:rFonts w:ascii="Times New Roman" w:hAnsi="Times New Roman"/>
                <w:sz w:val="24"/>
                <w:szCs w:val="24"/>
              </w:rPr>
              <w:t>0.93</w:t>
            </w:r>
          </w:p>
        </w:tc>
      </w:tr>
      <w:tr w:rsidR="00CA458C">
        <w:trPr>
          <w:trHeight w:val="932"/>
        </w:trPr>
        <w:tc>
          <w:tcPr>
            <w:tcW w:w="1718" w:type="dxa"/>
          </w:tcPr>
          <w:p w:rsidR="00CA458C" w:rsidRDefault="001A6B5F">
            <w:pPr>
              <w:spacing w:line="480" w:lineRule="auto"/>
              <w:rPr>
                <w:rFonts w:ascii="Times New Roman" w:hAnsi="Times New Roman"/>
                <w:sz w:val="24"/>
                <w:szCs w:val="24"/>
              </w:rPr>
            </w:pPr>
            <w:r>
              <w:rPr>
                <w:rFonts w:ascii="Times New Roman" w:hAnsi="Times New Roman"/>
                <w:b/>
                <w:sz w:val="24"/>
                <w:szCs w:val="24"/>
              </w:rPr>
              <w:t>Basal area (m</w:t>
            </w:r>
            <w:r>
              <w:rPr>
                <w:rFonts w:ascii="Times New Roman" w:hAnsi="Times New Roman"/>
                <w:b/>
                <w:sz w:val="24"/>
                <w:szCs w:val="24"/>
                <w:vertAlign w:val="superscript"/>
              </w:rPr>
              <w:t>2</w:t>
            </w:r>
            <w:r>
              <w:rPr>
                <w:rFonts w:ascii="Times New Roman" w:hAnsi="Times New Roman"/>
                <w:b/>
                <w:sz w:val="24"/>
                <w:szCs w:val="24"/>
              </w:rPr>
              <w:t xml:space="preserve">) </w:t>
            </w:r>
          </w:p>
        </w:tc>
        <w:tc>
          <w:tcPr>
            <w:tcW w:w="1270" w:type="dxa"/>
          </w:tcPr>
          <w:p w:rsidR="00CA458C" w:rsidRDefault="001A6B5F">
            <w:pPr>
              <w:rPr>
                <w:rFonts w:ascii="Times New Roman" w:hAnsi="Times New Roman"/>
                <w:sz w:val="24"/>
                <w:szCs w:val="24"/>
              </w:rPr>
            </w:pPr>
            <w:r>
              <w:rPr>
                <w:rFonts w:ascii="Times New Roman" w:hAnsi="Times New Roman"/>
                <w:sz w:val="24"/>
                <w:szCs w:val="24"/>
              </w:rPr>
              <w:t>Neem</w:t>
            </w:r>
          </w:p>
          <w:p w:rsidR="00CA458C" w:rsidRDefault="001A6B5F">
            <w:pPr>
              <w:rPr>
                <w:rFonts w:ascii="Times New Roman" w:hAnsi="Times New Roman"/>
              </w:rPr>
            </w:pPr>
            <w:r>
              <w:rPr>
                <w:rFonts w:ascii="Times New Roman" w:hAnsi="Times New Roman"/>
              </w:rPr>
              <w:t>Eucalyptus</w:t>
            </w:r>
          </w:p>
        </w:tc>
        <w:tc>
          <w:tcPr>
            <w:tcW w:w="856" w:type="dxa"/>
          </w:tcPr>
          <w:p w:rsidR="00CA458C" w:rsidRDefault="001A6B5F">
            <w:pPr>
              <w:rPr>
                <w:rFonts w:ascii="Times New Roman" w:hAnsi="Times New Roman"/>
                <w:sz w:val="24"/>
                <w:szCs w:val="24"/>
              </w:rPr>
            </w:pPr>
            <w:r>
              <w:rPr>
                <w:rFonts w:ascii="Times New Roman" w:hAnsi="Times New Roman"/>
                <w:sz w:val="24"/>
                <w:szCs w:val="24"/>
              </w:rPr>
              <w:t>0.15</w:t>
            </w:r>
          </w:p>
          <w:p w:rsidR="00CA458C" w:rsidRDefault="001A6B5F">
            <w:pPr>
              <w:rPr>
                <w:rFonts w:ascii="Times New Roman" w:hAnsi="Times New Roman"/>
                <w:sz w:val="24"/>
                <w:szCs w:val="24"/>
              </w:rPr>
            </w:pPr>
            <w:r>
              <w:rPr>
                <w:rFonts w:ascii="Times New Roman" w:hAnsi="Times New Roman"/>
                <w:sz w:val="24"/>
                <w:szCs w:val="24"/>
              </w:rPr>
              <w:t>0.025</w:t>
            </w:r>
          </w:p>
        </w:tc>
        <w:tc>
          <w:tcPr>
            <w:tcW w:w="818" w:type="dxa"/>
          </w:tcPr>
          <w:p w:rsidR="00CA458C" w:rsidRDefault="001A6B5F">
            <w:pPr>
              <w:rPr>
                <w:rFonts w:ascii="Times New Roman" w:hAnsi="Times New Roman"/>
                <w:sz w:val="24"/>
                <w:szCs w:val="24"/>
              </w:rPr>
            </w:pPr>
            <w:r>
              <w:rPr>
                <w:rFonts w:ascii="Times New Roman" w:hAnsi="Times New Roman"/>
                <w:sz w:val="24"/>
                <w:szCs w:val="24"/>
              </w:rPr>
              <w:t>1.65</w:t>
            </w:r>
          </w:p>
          <w:p w:rsidR="00CA458C" w:rsidRDefault="001A6B5F">
            <w:pPr>
              <w:rPr>
                <w:rFonts w:ascii="Times New Roman" w:hAnsi="Times New Roman"/>
                <w:sz w:val="24"/>
                <w:szCs w:val="24"/>
              </w:rPr>
            </w:pPr>
            <w:r>
              <w:rPr>
                <w:rFonts w:ascii="Times New Roman" w:hAnsi="Times New Roman"/>
                <w:sz w:val="24"/>
                <w:szCs w:val="24"/>
              </w:rPr>
              <w:t>0.90</w:t>
            </w:r>
          </w:p>
        </w:tc>
        <w:tc>
          <w:tcPr>
            <w:tcW w:w="1245" w:type="dxa"/>
          </w:tcPr>
          <w:p w:rsidR="00CA458C" w:rsidRDefault="001A6B5F">
            <w:pPr>
              <w:rPr>
                <w:rFonts w:ascii="Times New Roman" w:hAnsi="Times New Roman"/>
                <w:sz w:val="24"/>
                <w:szCs w:val="24"/>
              </w:rPr>
            </w:pPr>
            <w:r>
              <w:rPr>
                <w:rFonts w:ascii="Times New Roman" w:hAnsi="Times New Roman"/>
                <w:sz w:val="24"/>
                <w:szCs w:val="24"/>
              </w:rPr>
              <w:t>92.70</w:t>
            </w:r>
          </w:p>
          <w:p w:rsidR="00CA458C" w:rsidRDefault="001A6B5F">
            <w:pPr>
              <w:rPr>
                <w:rFonts w:ascii="Times New Roman" w:hAnsi="Times New Roman"/>
                <w:sz w:val="24"/>
                <w:szCs w:val="24"/>
              </w:rPr>
            </w:pPr>
            <w:r>
              <w:rPr>
                <w:rFonts w:ascii="Times New Roman" w:hAnsi="Times New Roman"/>
                <w:sz w:val="24"/>
                <w:szCs w:val="24"/>
              </w:rPr>
              <w:t>48.56</w:t>
            </w:r>
          </w:p>
        </w:tc>
        <w:tc>
          <w:tcPr>
            <w:tcW w:w="1222" w:type="dxa"/>
          </w:tcPr>
          <w:p w:rsidR="00CA458C" w:rsidRDefault="001A6B5F">
            <w:pPr>
              <w:rPr>
                <w:rFonts w:ascii="Times New Roman" w:hAnsi="Times New Roman"/>
                <w:sz w:val="24"/>
                <w:szCs w:val="24"/>
              </w:rPr>
            </w:pPr>
            <w:r>
              <w:rPr>
                <w:rFonts w:ascii="Times New Roman" w:hAnsi="Times New Roman"/>
                <w:sz w:val="24"/>
                <w:szCs w:val="24"/>
              </w:rPr>
              <w:t>0.90</w:t>
            </w:r>
          </w:p>
          <w:p w:rsidR="00CA458C" w:rsidRDefault="001A6B5F">
            <w:pPr>
              <w:rPr>
                <w:rFonts w:ascii="Times New Roman" w:hAnsi="Times New Roman"/>
                <w:sz w:val="24"/>
                <w:szCs w:val="24"/>
              </w:rPr>
            </w:pPr>
            <w:r>
              <w:rPr>
                <w:rFonts w:ascii="Times New Roman" w:hAnsi="Times New Roman"/>
                <w:sz w:val="24"/>
                <w:szCs w:val="24"/>
              </w:rPr>
              <w:t>0.463</w:t>
            </w:r>
          </w:p>
        </w:tc>
        <w:tc>
          <w:tcPr>
            <w:tcW w:w="1574" w:type="dxa"/>
          </w:tcPr>
          <w:p w:rsidR="00CA458C" w:rsidRDefault="001A6B5F">
            <w:pPr>
              <w:rPr>
                <w:rFonts w:ascii="Times New Roman" w:hAnsi="Times New Roman"/>
                <w:sz w:val="24"/>
                <w:szCs w:val="24"/>
              </w:rPr>
            </w:pPr>
            <w:r>
              <w:rPr>
                <w:rFonts w:ascii="Times New Roman" w:hAnsi="Times New Roman"/>
                <w:sz w:val="24"/>
                <w:szCs w:val="24"/>
              </w:rPr>
              <w:t>0.15</w:t>
            </w:r>
          </w:p>
          <w:p w:rsidR="00CA458C" w:rsidRDefault="001A6B5F">
            <w:pPr>
              <w:rPr>
                <w:rFonts w:ascii="Times New Roman" w:hAnsi="Times New Roman"/>
                <w:sz w:val="24"/>
                <w:szCs w:val="24"/>
              </w:rPr>
            </w:pPr>
            <w:r>
              <w:rPr>
                <w:rFonts w:ascii="Times New Roman" w:hAnsi="Times New Roman"/>
                <w:sz w:val="24"/>
                <w:szCs w:val="24"/>
              </w:rPr>
              <w:t>3.43</w:t>
            </w:r>
          </w:p>
        </w:tc>
      </w:tr>
      <w:tr w:rsidR="00CA458C">
        <w:trPr>
          <w:trHeight w:val="932"/>
        </w:trPr>
        <w:tc>
          <w:tcPr>
            <w:tcW w:w="1718" w:type="dxa"/>
          </w:tcPr>
          <w:p w:rsidR="00CA458C" w:rsidRDefault="001A6B5F">
            <w:pPr>
              <w:spacing w:line="480" w:lineRule="auto"/>
              <w:rPr>
                <w:rFonts w:ascii="Times New Roman" w:hAnsi="Times New Roman"/>
                <w:sz w:val="24"/>
                <w:szCs w:val="24"/>
              </w:rPr>
            </w:pPr>
            <w:r>
              <w:rPr>
                <w:rFonts w:ascii="Times New Roman" w:hAnsi="Times New Roman"/>
                <w:b/>
                <w:sz w:val="24"/>
                <w:szCs w:val="24"/>
              </w:rPr>
              <w:t xml:space="preserve">Height (m) </w:t>
            </w:r>
          </w:p>
        </w:tc>
        <w:tc>
          <w:tcPr>
            <w:tcW w:w="1270" w:type="dxa"/>
          </w:tcPr>
          <w:p w:rsidR="00CA458C" w:rsidRDefault="001A6B5F">
            <w:pPr>
              <w:rPr>
                <w:rFonts w:ascii="Times New Roman" w:hAnsi="Times New Roman"/>
                <w:sz w:val="24"/>
                <w:szCs w:val="24"/>
              </w:rPr>
            </w:pPr>
            <w:r>
              <w:rPr>
                <w:rFonts w:ascii="Times New Roman" w:hAnsi="Times New Roman"/>
                <w:sz w:val="24"/>
                <w:szCs w:val="24"/>
              </w:rPr>
              <w:t>Neem</w:t>
            </w:r>
          </w:p>
          <w:p w:rsidR="00CA458C" w:rsidRDefault="001A6B5F">
            <w:pPr>
              <w:rPr>
                <w:rFonts w:ascii="Times New Roman" w:hAnsi="Times New Roman"/>
              </w:rPr>
            </w:pPr>
            <w:r>
              <w:rPr>
                <w:rFonts w:ascii="Times New Roman" w:hAnsi="Times New Roman"/>
              </w:rPr>
              <w:t>Eucalyptus</w:t>
            </w:r>
          </w:p>
        </w:tc>
        <w:tc>
          <w:tcPr>
            <w:tcW w:w="856" w:type="dxa"/>
          </w:tcPr>
          <w:p w:rsidR="00CA458C" w:rsidRDefault="001A6B5F">
            <w:pPr>
              <w:rPr>
                <w:rFonts w:ascii="Times New Roman" w:hAnsi="Times New Roman"/>
                <w:sz w:val="24"/>
                <w:szCs w:val="24"/>
              </w:rPr>
            </w:pPr>
            <w:r>
              <w:rPr>
                <w:rFonts w:ascii="Times New Roman" w:hAnsi="Times New Roman"/>
                <w:sz w:val="24"/>
                <w:szCs w:val="24"/>
              </w:rPr>
              <w:t>2.90</w:t>
            </w:r>
          </w:p>
          <w:p w:rsidR="00CA458C" w:rsidRDefault="001A6B5F">
            <w:pPr>
              <w:rPr>
                <w:rFonts w:ascii="Times New Roman" w:hAnsi="Times New Roman"/>
                <w:sz w:val="24"/>
                <w:szCs w:val="24"/>
              </w:rPr>
            </w:pPr>
            <w:r>
              <w:rPr>
                <w:rFonts w:ascii="Times New Roman" w:hAnsi="Times New Roman"/>
                <w:sz w:val="24"/>
                <w:szCs w:val="24"/>
              </w:rPr>
              <w:t>1.20</w:t>
            </w:r>
          </w:p>
        </w:tc>
        <w:tc>
          <w:tcPr>
            <w:tcW w:w="818" w:type="dxa"/>
          </w:tcPr>
          <w:p w:rsidR="00CA458C" w:rsidRDefault="001A6B5F">
            <w:pPr>
              <w:rPr>
                <w:rFonts w:ascii="Times New Roman" w:hAnsi="Times New Roman"/>
                <w:sz w:val="24"/>
                <w:szCs w:val="24"/>
              </w:rPr>
            </w:pPr>
            <w:r>
              <w:rPr>
                <w:rFonts w:ascii="Times New Roman" w:hAnsi="Times New Roman"/>
                <w:sz w:val="24"/>
                <w:szCs w:val="24"/>
              </w:rPr>
              <w:t>13.00</w:t>
            </w:r>
          </w:p>
          <w:p w:rsidR="00CA458C" w:rsidRDefault="001A6B5F">
            <w:pPr>
              <w:rPr>
                <w:rFonts w:ascii="Times New Roman" w:hAnsi="Times New Roman"/>
                <w:sz w:val="24"/>
                <w:szCs w:val="24"/>
              </w:rPr>
            </w:pPr>
            <w:r>
              <w:rPr>
                <w:rFonts w:ascii="Times New Roman" w:hAnsi="Times New Roman"/>
                <w:sz w:val="24"/>
                <w:szCs w:val="24"/>
              </w:rPr>
              <w:t>6.30</w:t>
            </w:r>
          </w:p>
        </w:tc>
        <w:tc>
          <w:tcPr>
            <w:tcW w:w="1245" w:type="dxa"/>
          </w:tcPr>
          <w:p w:rsidR="00CA458C" w:rsidRDefault="001A6B5F">
            <w:pPr>
              <w:rPr>
                <w:rFonts w:ascii="Times New Roman" w:hAnsi="Times New Roman"/>
                <w:sz w:val="24"/>
                <w:szCs w:val="24"/>
              </w:rPr>
            </w:pPr>
            <w:r>
              <w:rPr>
                <w:rFonts w:ascii="Times New Roman" w:hAnsi="Times New Roman"/>
                <w:sz w:val="24"/>
                <w:szCs w:val="24"/>
              </w:rPr>
              <w:t>818.85</w:t>
            </w:r>
          </w:p>
          <w:p w:rsidR="00CA458C" w:rsidRDefault="001A6B5F">
            <w:pPr>
              <w:rPr>
                <w:rFonts w:ascii="Times New Roman" w:hAnsi="Times New Roman"/>
                <w:sz w:val="24"/>
                <w:szCs w:val="24"/>
              </w:rPr>
            </w:pPr>
            <w:r>
              <w:rPr>
                <w:rFonts w:ascii="Times New Roman" w:hAnsi="Times New Roman"/>
                <w:sz w:val="24"/>
                <w:szCs w:val="24"/>
              </w:rPr>
              <w:t>393.75</w:t>
            </w:r>
          </w:p>
        </w:tc>
        <w:tc>
          <w:tcPr>
            <w:tcW w:w="1222" w:type="dxa"/>
          </w:tcPr>
          <w:p w:rsidR="00CA458C" w:rsidRDefault="001A6B5F">
            <w:pPr>
              <w:rPr>
                <w:rFonts w:ascii="Times New Roman" w:hAnsi="Times New Roman"/>
                <w:sz w:val="24"/>
                <w:szCs w:val="24"/>
              </w:rPr>
            </w:pPr>
            <w:r>
              <w:rPr>
                <w:rFonts w:ascii="Times New Roman" w:hAnsi="Times New Roman"/>
                <w:sz w:val="24"/>
                <w:szCs w:val="24"/>
              </w:rPr>
              <w:t>15.90</w:t>
            </w:r>
          </w:p>
          <w:p w:rsidR="00CA458C" w:rsidRDefault="001A6B5F">
            <w:pPr>
              <w:rPr>
                <w:rFonts w:ascii="Times New Roman" w:hAnsi="Times New Roman"/>
                <w:sz w:val="24"/>
                <w:szCs w:val="24"/>
              </w:rPr>
            </w:pPr>
            <w:r>
              <w:rPr>
                <w:rFonts w:ascii="Times New Roman" w:hAnsi="Times New Roman"/>
                <w:sz w:val="24"/>
                <w:szCs w:val="24"/>
              </w:rPr>
              <w:t>3.75</w:t>
            </w:r>
          </w:p>
        </w:tc>
        <w:tc>
          <w:tcPr>
            <w:tcW w:w="1574" w:type="dxa"/>
          </w:tcPr>
          <w:p w:rsidR="00CA458C" w:rsidRDefault="001A6B5F">
            <w:pPr>
              <w:rPr>
                <w:rFonts w:ascii="Times New Roman" w:hAnsi="Times New Roman"/>
                <w:sz w:val="24"/>
                <w:szCs w:val="24"/>
              </w:rPr>
            </w:pPr>
            <w:r>
              <w:rPr>
                <w:rFonts w:ascii="Times New Roman" w:hAnsi="Times New Roman"/>
                <w:sz w:val="24"/>
                <w:szCs w:val="24"/>
              </w:rPr>
              <w:t>0.24</w:t>
            </w:r>
          </w:p>
          <w:p w:rsidR="00CA458C" w:rsidRDefault="001A6B5F">
            <w:pPr>
              <w:rPr>
                <w:rFonts w:ascii="Times New Roman" w:hAnsi="Times New Roman"/>
                <w:sz w:val="24"/>
                <w:szCs w:val="24"/>
              </w:rPr>
            </w:pPr>
            <w:r>
              <w:rPr>
                <w:rFonts w:ascii="Times New Roman" w:hAnsi="Times New Roman"/>
                <w:sz w:val="24"/>
                <w:szCs w:val="24"/>
              </w:rPr>
              <w:t>0.03</w:t>
            </w:r>
          </w:p>
        </w:tc>
      </w:tr>
      <w:tr w:rsidR="00CA458C">
        <w:trPr>
          <w:trHeight w:val="806"/>
        </w:trPr>
        <w:tc>
          <w:tcPr>
            <w:tcW w:w="1718" w:type="dxa"/>
            <w:tcBorders>
              <w:bottom w:val="single" w:sz="4" w:space="0" w:color="auto"/>
            </w:tcBorders>
          </w:tcPr>
          <w:p w:rsidR="00CA458C" w:rsidRDefault="001A6B5F">
            <w:pPr>
              <w:spacing w:line="480" w:lineRule="auto"/>
              <w:rPr>
                <w:rFonts w:ascii="Times New Roman" w:hAnsi="Times New Roman"/>
                <w:sz w:val="24"/>
                <w:szCs w:val="24"/>
              </w:rPr>
            </w:pPr>
            <w:r>
              <w:rPr>
                <w:rFonts w:ascii="Times New Roman" w:hAnsi="Times New Roman"/>
                <w:b/>
                <w:sz w:val="24"/>
                <w:szCs w:val="24"/>
              </w:rPr>
              <w:t>Volume (m</w:t>
            </w:r>
            <w:r>
              <w:rPr>
                <w:rFonts w:ascii="Times New Roman" w:hAnsi="Times New Roman"/>
                <w:b/>
                <w:sz w:val="24"/>
                <w:szCs w:val="24"/>
                <w:vertAlign w:val="superscript"/>
              </w:rPr>
              <w:t>3</w:t>
            </w:r>
            <w:r>
              <w:rPr>
                <w:rFonts w:ascii="Times New Roman" w:hAnsi="Times New Roman"/>
                <w:b/>
                <w:sz w:val="24"/>
                <w:szCs w:val="24"/>
              </w:rPr>
              <w:t xml:space="preserve">) </w:t>
            </w:r>
          </w:p>
        </w:tc>
        <w:tc>
          <w:tcPr>
            <w:tcW w:w="1270" w:type="dxa"/>
            <w:tcBorders>
              <w:bottom w:val="single" w:sz="4" w:space="0" w:color="auto"/>
            </w:tcBorders>
          </w:tcPr>
          <w:p w:rsidR="00CA458C" w:rsidRDefault="001A6B5F">
            <w:pPr>
              <w:rPr>
                <w:rFonts w:ascii="Times New Roman" w:hAnsi="Times New Roman"/>
                <w:sz w:val="24"/>
                <w:szCs w:val="24"/>
              </w:rPr>
            </w:pPr>
            <w:r>
              <w:rPr>
                <w:rFonts w:ascii="Times New Roman" w:hAnsi="Times New Roman"/>
                <w:sz w:val="24"/>
                <w:szCs w:val="24"/>
              </w:rPr>
              <w:t>Neem</w:t>
            </w:r>
          </w:p>
          <w:p w:rsidR="00CA458C" w:rsidRDefault="001A6B5F">
            <w:pPr>
              <w:rPr>
                <w:rFonts w:ascii="Times New Roman" w:hAnsi="Times New Roman"/>
              </w:rPr>
            </w:pPr>
            <w:r>
              <w:rPr>
                <w:rFonts w:ascii="Times New Roman" w:hAnsi="Times New Roman"/>
              </w:rPr>
              <w:t>Eucalyptus</w:t>
            </w:r>
          </w:p>
        </w:tc>
        <w:tc>
          <w:tcPr>
            <w:tcW w:w="856" w:type="dxa"/>
            <w:tcBorders>
              <w:bottom w:val="single" w:sz="4" w:space="0" w:color="auto"/>
            </w:tcBorders>
          </w:tcPr>
          <w:p w:rsidR="00CA458C" w:rsidRDefault="001A6B5F">
            <w:pPr>
              <w:rPr>
                <w:rFonts w:ascii="Times New Roman" w:hAnsi="Times New Roman"/>
                <w:sz w:val="24"/>
                <w:szCs w:val="24"/>
              </w:rPr>
            </w:pPr>
            <w:r>
              <w:rPr>
                <w:rFonts w:ascii="Times New Roman" w:hAnsi="Times New Roman"/>
                <w:sz w:val="24"/>
                <w:szCs w:val="24"/>
              </w:rPr>
              <w:t>56.55</w:t>
            </w:r>
          </w:p>
          <w:p w:rsidR="00CA458C" w:rsidRDefault="001A6B5F">
            <w:pPr>
              <w:rPr>
                <w:rFonts w:ascii="Times New Roman" w:hAnsi="Times New Roman"/>
                <w:sz w:val="24"/>
                <w:szCs w:val="24"/>
              </w:rPr>
            </w:pPr>
            <w:r>
              <w:rPr>
                <w:rFonts w:ascii="Times New Roman" w:hAnsi="Times New Roman"/>
                <w:sz w:val="24"/>
                <w:szCs w:val="24"/>
              </w:rPr>
              <w:t>21.60</w:t>
            </w:r>
          </w:p>
        </w:tc>
        <w:tc>
          <w:tcPr>
            <w:tcW w:w="818" w:type="dxa"/>
            <w:tcBorders>
              <w:bottom w:val="single" w:sz="4" w:space="0" w:color="auto"/>
            </w:tcBorders>
          </w:tcPr>
          <w:p w:rsidR="00CA458C" w:rsidRDefault="001A6B5F">
            <w:pPr>
              <w:rPr>
                <w:rFonts w:ascii="Times New Roman" w:hAnsi="Times New Roman"/>
                <w:sz w:val="24"/>
                <w:szCs w:val="24"/>
              </w:rPr>
            </w:pPr>
            <w:r>
              <w:rPr>
                <w:rFonts w:ascii="Times New Roman" w:hAnsi="Times New Roman"/>
                <w:sz w:val="24"/>
                <w:szCs w:val="24"/>
              </w:rPr>
              <w:t>1885</w:t>
            </w:r>
          </w:p>
          <w:p w:rsidR="00CA458C" w:rsidRDefault="001A6B5F">
            <w:pPr>
              <w:rPr>
                <w:rFonts w:ascii="Times New Roman" w:hAnsi="Times New Roman"/>
                <w:sz w:val="24"/>
                <w:szCs w:val="24"/>
              </w:rPr>
            </w:pPr>
            <w:r>
              <w:rPr>
                <w:rFonts w:ascii="Times New Roman" w:hAnsi="Times New Roman"/>
                <w:sz w:val="24"/>
                <w:szCs w:val="24"/>
              </w:rPr>
              <w:t>674.1</w:t>
            </w:r>
          </w:p>
        </w:tc>
        <w:tc>
          <w:tcPr>
            <w:tcW w:w="1245" w:type="dxa"/>
            <w:tcBorders>
              <w:bottom w:val="single" w:sz="4" w:space="0" w:color="auto"/>
            </w:tcBorders>
          </w:tcPr>
          <w:p w:rsidR="00CA458C" w:rsidRDefault="001A6B5F">
            <w:pPr>
              <w:rPr>
                <w:rFonts w:ascii="Times New Roman" w:hAnsi="Times New Roman"/>
                <w:sz w:val="24"/>
                <w:szCs w:val="24"/>
              </w:rPr>
            </w:pPr>
            <w:r>
              <w:rPr>
                <w:rFonts w:ascii="Times New Roman" w:hAnsi="Times New Roman"/>
                <w:sz w:val="24"/>
                <w:szCs w:val="24"/>
              </w:rPr>
              <w:t>99,989.8</w:t>
            </w:r>
          </w:p>
          <w:p w:rsidR="00CA458C" w:rsidRDefault="001A6B5F">
            <w:pPr>
              <w:rPr>
                <w:rFonts w:ascii="Times New Roman" w:hAnsi="Times New Roman"/>
                <w:sz w:val="24"/>
                <w:szCs w:val="24"/>
              </w:rPr>
            </w:pPr>
            <w:r>
              <w:rPr>
                <w:rFonts w:ascii="Times New Roman" w:hAnsi="Times New Roman"/>
                <w:sz w:val="24"/>
                <w:szCs w:val="24"/>
              </w:rPr>
              <w:t>36,524.25</w:t>
            </w:r>
          </w:p>
        </w:tc>
        <w:tc>
          <w:tcPr>
            <w:tcW w:w="1222" w:type="dxa"/>
            <w:tcBorders>
              <w:bottom w:val="single" w:sz="4" w:space="0" w:color="auto"/>
            </w:tcBorders>
          </w:tcPr>
          <w:p w:rsidR="00CA458C" w:rsidRDefault="001A6B5F">
            <w:pPr>
              <w:rPr>
                <w:rFonts w:ascii="Times New Roman" w:hAnsi="Times New Roman"/>
                <w:sz w:val="24"/>
                <w:szCs w:val="24"/>
              </w:rPr>
            </w:pPr>
            <w:r>
              <w:rPr>
                <w:rFonts w:ascii="Times New Roman" w:hAnsi="Times New Roman"/>
                <w:sz w:val="24"/>
                <w:szCs w:val="24"/>
              </w:rPr>
              <w:t>970.78</w:t>
            </w:r>
          </w:p>
          <w:p w:rsidR="00CA458C" w:rsidRDefault="001A6B5F">
            <w:pPr>
              <w:rPr>
                <w:rFonts w:ascii="Times New Roman" w:hAnsi="Times New Roman"/>
                <w:sz w:val="24"/>
                <w:szCs w:val="24"/>
              </w:rPr>
            </w:pPr>
            <w:r>
              <w:rPr>
                <w:rFonts w:ascii="Times New Roman" w:hAnsi="Times New Roman"/>
                <w:sz w:val="24"/>
                <w:szCs w:val="24"/>
              </w:rPr>
              <w:t>347.85</w:t>
            </w:r>
          </w:p>
        </w:tc>
        <w:tc>
          <w:tcPr>
            <w:tcW w:w="1574" w:type="dxa"/>
            <w:tcBorders>
              <w:bottom w:val="single" w:sz="4" w:space="0" w:color="auto"/>
            </w:tcBorders>
          </w:tcPr>
          <w:p w:rsidR="00CA458C" w:rsidRDefault="00FA3258">
            <w:pPr>
              <w:rPr>
                <w:rFonts w:ascii="Times New Roman" w:hAnsi="Times New Roman"/>
                <w:sz w:val="24"/>
                <w:szCs w:val="24"/>
              </w:rPr>
            </w:pPr>
            <w:r>
              <w:rPr>
                <w:rFonts w:ascii="Times New Roman" w:hAnsi="Times New Roman"/>
                <w:sz w:val="24"/>
                <w:szCs w:val="24"/>
              </w:rPr>
              <w:t>1</w:t>
            </w:r>
            <w:r w:rsidR="001A6B5F">
              <w:rPr>
                <w:rFonts w:ascii="Times New Roman" w:hAnsi="Times New Roman"/>
                <w:sz w:val="24"/>
                <w:szCs w:val="24"/>
              </w:rPr>
              <w:t>.27</w:t>
            </w:r>
          </w:p>
          <w:p w:rsidR="00CA458C" w:rsidRDefault="001A6B5F">
            <w:pPr>
              <w:rPr>
                <w:rFonts w:ascii="Times New Roman" w:hAnsi="Times New Roman"/>
                <w:sz w:val="24"/>
                <w:szCs w:val="24"/>
              </w:rPr>
            </w:pPr>
            <w:r>
              <w:rPr>
                <w:rFonts w:ascii="Times New Roman" w:hAnsi="Times New Roman"/>
                <w:sz w:val="24"/>
                <w:szCs w:val="24"/>
              </w:rPr>
              <w:t>2.43</w:t>
            </w:r>
          </w:p>
        </w:tc>
      </w:tr>
    </w:tbl>
    <w:p w:rsidR="00CA458C" w:rsidRDefault="001A6B5F">
      <w:pPr>
        <w:rPr>
          <w:rFonts w:ascii="Times New Roman" w:hAnsi="Times New Roman"/>
          <w:sz w:val="24"/>
          <w:szCs w:val="24"/>
        </w:rPr>
      </w:pPr>
      <w:r>
        <w:rPr>
          <w:rFonts w:ascii="Times New Roman" w:hAnsi="Times New Roman"/>
          <w:b/>
          <w:sz w:val="24"/>
          <w:szCs w:val="24"/>
        </w:rPr>
        <w:t>Source:</w:t>
      </w:r>
      <w:r w:rsidR="00574063">
        <w:rPr>
          <w:rFonts w:ascii="Times New Roman" w:hAnsi="Times New Roman"/>
          <w:sz w:val="24"/>
          <w:szCs w:val="24"/>
        </w:rPr>
        <w:t xml:space="preserve"> Field survey, (20</w:t>
      </w:r>
      <w:r>
        <w:rPr>
          <w:rFonts w:ascii="Times New Roman" w:hAnsi="Times New Roman"/>
          <w:sz w:val="24"/>
          <w:szCs w:val="24"/>
        </w:rPr>
        <w:t>21)</w:t>
      </w:r>
    </w:p>
    <w:p w:rsidR="00CA458C" w:rsidRDefault="00CA458C">
      <w:pPr>
        <w:rPr>
          <w:rFonts w:ascii="Times New Roman" w:hAnsi="Times New Roman"/>
          <w:sz w:val="24"/>
          <w:szCs w:val="24"/>
        </w:rPr>
      </w:pPr>
    </w:p>
    <w:p w:rsidR="00CA458C" w:rsidRDefault="00CA458C">
      <w:pPr>
        <w:rPr>
          <w:rFonts w:ascii="Times New Roman" w:hAnsi="Times New Roman"/>
          <w:sz w:val="24"/>
          <w:szCs w:val="24"/>
        </w:rPr>
      </w:pPr>
    </w:p>
    <w:p w:rsidR="00CA458C" w:rsidRDefault="00CA458C">
      <w:pPr>
        <w:rPr>
          <w:rFonts w:ascii="Times New Roman" w:hAnsi="Times New Roman"/>
          <w:sz w:val="24"/>
          <w:szCs w:val="24"/>
        </w:rPr>
      </w:pPr>
    </w:p>
    <w:p w:rsidR="00CA458C" w:rsidRDefault="00CA458C">
      <w:pPr>
        <w:rPr>
          <w:rFonts w:ascii="Times New Roman" w:hAnsi="Times New Roman"/>
          <w:sz w:val="24"/>
          <w:szCs w:val="24"/>
        </w:rPr>
      </w:pPr>
    </w:p>
    <w:p w:rsidR="00CA458C" w:rsidRDefault="00CA458C">
      <w:pPr>
        <w:rPr>
          <w:rFonts w:ascii="Times New Roman" w:hAnsi="Times New Roman"/>
          <w:sz w:val="24"/>
          <w:szCs w:val="24"/>
        </w:rPr>
      </w:pPr>
    </w:p>
    <w:p w:rsidR="00CA458C" w:rsidRDefault="00CA458C">
      <w:pPr>
        <w:rPr>
          <w:rFonts w:ascii="Times New Roman" w:hAnsi="Times New Roman"/>
          <w:sz w:val="24"/>
          <w:szCs w:val="24"/>
        </w:rPr>
      </w:pPr>
    </w:p>
    <w:p w:rsidR="00D93777" w:rsidRDefault="00D93777">
      <w:pPr>
        <w:rPr>
          <w:rFonts w:ascii="Times New Roman" w:hAnsi="Times New Roman"/>
          <w:sz w:val="24"/>
          <w:szCs w:val="24"/>
        </w:rPr>
      </w:pPr>
    </w:p>
    <w:p w:rsidR="00D93777" w:rsidRDefault="00D93777">
      <w:pPr>
        <w:rPr>
          <w:rFonts w:ascii="Times New Roman" w:hAnsi="Times New Roman"/>
          <w:sz w:val="24"/>
          <w:szCs w:val="24"/>
        </w:rPr>
      </w:pPr>
    </w:p>
    <w:p w:rsidR="00CA458C" w:rsidRDefault="00CA458C">
      <w:pPr>
        <w:rPr>
          <w:rFonts w:ascii="Times New Roman" w:hAnsi="Times New Roman"/>
          <w:sz w:val="24"/>
          <w:szCs w:val="24"/>
        </w:rPr>
      </w:pPr>
    </w:p>
    <w:p w:rsidR="00CA458C" w:rsidRDefault="00CA458C">
      <w:pPr>
        <w:rPr>
          <w:rFonts w:ascii="Times New Roman" w:hAnsi="Times New Roman"/>
          <w:sz w:val="24"/>
          <w:szCs w:val="24"/>
        </w:rPr>
      </w:pPr>
    </w:p>
    <w:p w:rsidR="00CA458C" w:rsidRDefault="00CA458C">
      <w:pPr>
        <w:rPr>
          <w:rFonts w:ascii="Times New Roman" w:hAnsi="Times New Roman"/>
          <w:sz w:val="24"/>
          <w:szCs w:val="24"/>
        </w:rPr>
      </w:pPr>
    </w:p>
    <w:p w:rsidR="002B0FB5" w:rsidRDefault="002B0FB5">
      <w:pPr>
        <w:rPr>
          <w:rFonts w:ascii="Times New Roman" w:hAnsi="Times New Roman"/>
          <w:sz w:val="24"/>
          <w:szCs w:val="24"/>
        </w:rPr>
      </w:pPr>
    </w:p>
    <w:p w:rsidR="002B0FB5" w:rsidRDefault="002B0FB5">
      <w:pPr>
        <w:rPr>
          <w:rFonts w:ascii="Times New Roman" w:hAnsi="Times New Roman"/>
          <w:sz w:val="24"/>
          <w:szCs w:val="24"/>
        </w:rPr>
      </w:pPr>
    </w:p>
    <w:p w:rsidR="00CA458C" w:rsidRDefault="001A6B5F">
      <w:pPr>
        <w:spacing w:after="0"/>
        <w:rPr>
          <w:rFonts w:ascii="Times New Roman" w:hAnsi="Times New Roman"/>
          <w:b/>
          <w:sz w:val="24"/>
          <w:szCs w:val="24"/>
        </w:rPr>
      </w:pPr>
      <w:r>
        <w:rPr>
          <w:rFonts w:ascii="Times New Roman" w:hAnsi="Times New Roman"/>
          <w:b/>
          <w:sz w:val="24"/>
          <w:szCs w:val="24"/>
        </w:rPr>
        <w:t xml:space="preserve">Table </w:t>
      </w:r>
      <w:r w:rsidR="002B0FB5">
        <w:rPr>
          <w:rFonts w:ascii="Times New Roman" w:hAnsi="Times New Roman"/>
          <w:b/>
          <w:sz w:val="24"/>
          <w:szCs w:val="24"/>
        </w:rPr>
        <w:t xml:space="preserve"> </w:t>
      </w:r>
      <w:r>
        <w:rPr>
          <w:rFonts w:ascii="Times New Roman" w:hAnsi="Times New Roman"/>
          <w:b/>
          <w:sz w:val="24"/>
          <w:szCs w:val="24"/>
        </w:rPr>
        <w:t>2: Occurrence of Soil bacteria in Eucalyptus and Neem Shelterbelts</w:t>
      </w:r>
    </w:p>
    <w:tbl>
      <w:tblPr>
        <w:tblW w:w="0" w:type="auto"/>
        <w:tblInd w:w="360" w:type="dxa"/>
        <w:tblLook w:val="0000" w:firstRow="0" w:lastRow="0" w:firstColumn="0" w:lastColumn="0" w:noHBand="0" w:noVBand="0"/>
      </w:tblPr>
      <w:tblGrid>
        <w:gridCol w:w="1637"/>
        <w:gridCol w:w="1801"/>
        <w:gridCol w:w="2340"/>
        <w:gridCol w:w="1710"/>
      </w:tblGrid>
      <w:tr w:rsidR="00CA458C">
        <w:trPr>
          <w:trHeight w:val="242"/>
        </w:trPr>
        <w:tc>
          <w:tcPr>
            <w:tcW w:w="1637" w:type="dxa"/>
            <w:tcBorders>
              <w:top w:val="single" w:sz="4" w:space="0" w:color="auto"/>
              <w:bottom w:val="single" w:sz="4" w:space="0" w:color="auto"/>
            </w:tcBorders>
          </w:tcPr>
          <w:p w:rsidR="00CA458C" w:rsidRDefault="001A6B5F">
            <w:pPr>
              <w:spacing w:after="0" w:line="240" w:lineRule="auto"/>
              <w:jc w:val="center"/>
              <w:rPr>
                <w:rFonts w:ascii="Times New Roman" w:hAnsi="Times New Roman"/>
                <w:sz w:val="24"/>
                <w:szCs w:val="24"/>
              </w:rPr>
            </w:pPr>
            <w:r>
              <w:rPr>
                <w:rFonts w:ascii="Times New Roman" w:hAnsi="Times New Roman"/>
                <w:b/>
                <w:sz w:val="24"/>
                <w:szCs w:val="24"/>
              </w:rPr>
              <w:t>SN</w:t>
            </w:r>
          </w:p>
        </w:tc>
        <w:tc>
          <w:tcPr>
            <w:tcW w:w="1801"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Species</w:t>
            </w:r>
          </w:p>
        </w:tc>
        <w:tc>
          <w:tcPr>
            <w:tcW w:w="2340"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Eucalyptus hotspot</w:t>
            </w:r>
          </w:p>
        </w:tc>
        <w:tc>
          <w:tcPr>
            <w:tcW w:w="1710"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Neem hotspot</w:t>
            </w:r>
          </w:p>
          <w:p w:rsidR="00CA458C" w:rsidRDefault="00CA458C">
            <w:pPr>
              <w:spacing w:after="0" w:line="240" w:lineRule="auto"/>
              <w:rPr>
                <w:rFonts w:ascii="Times New Roman" w:hAnsi="Times New Roman"/>
                <w:sz w:val="24"/>
                <w:szCs w:val="24"/>
              </w:rPr>
            </w:pPr>
          </w:p>
        </w:tc>
      </w:tr>
      <w:tr w:rsidR="00CA458C">
        <w:trPr>
          <w:trHeight w:val="422"/>
        </w:trPr>
        <w:tc>
          <w:tcPr>
            <w:tcW w:w="1637" w:type="dxa"/>
            <w:tcBorders>
              <w:top w:val="single" w:sz="4" w:space="0" w:color="auto"/>
            </w:tcBorders>
          </w:tcPr>
          <w:p w:rsidR="00CA458C" w:rsidRDefault="001A6B5F">
            <w:pPr>
              <w:pStyle w:val="ListParagraph"/>
              <w:spacing w:after="0" w:line="240" w:lineRule="auto"/>
              <w:jc w:val="both"/>
              <w:rPr>
                <w:rFonts w:ascii="Times New Roman" w:hAnsi="Times New Roman"/>
                <w:sz w:val="24"/>
                <w:szCs w:val="24"/>
              </w:rPr>
            </w:pPr>
            <w:r>
              <w:rPr>
                <w:rFonts w:ascii="Times New Roman" w:hAnsi="Times New Roman"/>
                <w:sz w:val="24"/>
                <w:szCs w:val="24"/>
              </w:rPr>
              <w:t>1</w:t>
            </w:r>
          </w:p>
        </w:tc>
        <w:tc>
          <w:tcPr>
            <w:tcW w:w="1801" w:type="dxa"/>
            <w:tcBorders>
              <w:top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i/>
                <w:sz w:val="24"/>
                <w:szCs w:val="24"/>
              </w:rPr>
              <w:t>Staph averus</w:t>
            </w:r>
          </w:p>
        </w:tc>
        <w:tc>
          <w:tcPr>
            <w:tcW w:w="2340" w:type="dxa"/>
            <w:tcBorders>
              <w:top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sz w:val="24"/>
                <w:szCs w:val="24"/>
              </w:rPr>
              <w:t>V</w:t>
            </w:r>
          </w:p>
        </w:tc>
        <w:tc>
          <w:tcPr>
            <w:tcW w:w="1710" w:type="dxa"/>
            <w:tcBorders>
              <w:top w:val="single" w:sz="4" w:space="0" w:color="auto"/>
            </w:tcBorders>
          </w:tcPr>
          <w:p w:rsidR="00CA458C" w:rsidRDefault="00CA458C">
            <w:pPr>
              <w:spacing w:after="0" w:line="240" w:lineRule="auto"/>
              <w:rPr>
                <w:rFonts w:ascii="Times New Roman" w:hAnsi="Times New Roman"/>
                <w:sz w:val="24"/>
                <w:szCs w:val="24"/>
              </w:rPr>
            </w:pPr>
          </w:p>
          <w:p w:rsidR="00CA458C" w:rsidRDefault="00CA458C">
            <w:pPr>
              <w:spacing w:after="0" w:line="240" w:lineRule="auto"/>
              <w:rPr>
                <w:rFonts w:ascii="Times New Roman" w:hAnsi="Times New Roman"/>
                <w:sz w:val="24"/>
                <w:szCs w:val="24"/>
              </w:rPr>
            </w:pPr>
          </w:p>
        </w:tc>
      </w:tr>
      <w:tr w:rsidR="00CA458C">
        <w:trPr>
          <w:trHeight w:val="287"/>
        </w:trPr>
        <w:tc>
          <w:tcPr>
            <w:tcW w:w="1637" w:type="dxa"/>
          </w:tcPr>
          <w:p w:rsidR="00CA458C" w:rsidRDefault="001A6B5F">
            <w:pPr>
              <w:pStyle w:val="ListParagraph"/>
              <w:spacing w:after="0" w:line="240" w:lineRule="auto"/>
              <w:jc w:val="both"/>
              <w:rPr>
                <w:rFonts w:ascii="Times New Roman" w:hAnsi="Times New Roman"/>
                <w:sz w:val="24"/>
                <w:szCs w:val="24"/>
              </w:rPr>
            </w:pPr>
            <w:r>
              <w:rPr>
                <w:rFonts w:ascii="Times New Roman" w:hAnsi="Times New Roman"/>
                <w:sz w:val="24"/>
                <w:szCs w:val="24"/>
              </w:rPr>
              <w:t>2</w:t>
            </w:r>
          </w:p>
        </w:tc>
        <w:tc>
          <w:tcPr>
            <w:tcW w:w="1801" w:type="dxa"/>
          </w:tcPr>
          <w:p w:rsidR="00CA458C" w:rsidRDefault="001A6B5F">
            <w:pPr>
              <w:spacing w:after="0" w:line="240" w:lineRule="auto"/>
              <w:rPr>
                <w:rFonts w:ascii="Times New Roman" w:hAnsi="Times New Roman"/>
                <w:sz w:val="24"/>
                <w:szCs w:val="24"/>
              </w:rPr>
            </w:pPr>
            <w:r>
              <w:rPr>
                <w:rFonts w:ascii="Times New Roman" w:hAnsi="Times New Roman"/>
                <w:i/>
                <w:sz w:val="24"/>
                <w:szCs w:val="24"/>
              </w:rPr>
              <w:t xml:space="preserve">Bacillus cereus                                                                                                         </w:t>
            </w:r>
          </w:p>
        </w:tc>
        <w:tc>
          <w:tcPr>
            <w:tcW w:w="2340" w:type="dxa"/>
          </w:tcPr>
          <w:p w:rsidR="00CA458C" w:rsidRDefault="001A6B5F">
            <w:pPr>
              <w:spacing w:after="0" w:line="240" w:lineRule="auto"/>
              <w:rPr>
                <w:rFonts w:ascii="Times New Roman" w:hAnsi="Times New Roman"/>
                <w:sz w:val="24"/>
                <w:szCs w:val="24"/>
              </w:rPr>
            </w:pPr>
            <w:r>
              <w:rPr>
                <w:rFonts w:ascii="Times New Roman" w:hAnsi="Times New Roman"/>
                <w:sz w:val="24"/>
                <w:szCs w:val="24"/>
              </w:rPr>
              <w:t>V</w:t>
            </w:r>
          </w:p>
          <w:p w:rsidR="00CA458C" w:rsidRDefault="00CA458C">
            <w:pPr>
              <w:spacing w:after="0" w:line="240" w:lineRule="auto"/>
              <w:rPr>
                <w:rFonts w:ascii="Times New Roman" w:hAnsi="Times New Roman"/>
                <w:sz w:val="24"/>
                <w:szCs w:val="24"/>
              </w:rPr>
            </w:pPr>
          </w:p>
        </w:tc>
        <w:tc>
          <w:tcPr>
            <w:tcW w:w="1710" w:type="dxa"/>
          </w:tcPr>
          <w:p w:rsidR="00CA458C" w:rsidRDefault="00CA458C">
            <w:pPr>
              <w:spacing w:after="0" w:line="240" w:lineRule="auto"/>
              <w:rPr>
                <w:rFonts w:ascii="Times New Roman" w:hAnsi="Times New Roman"/>
                <w:sz w:val="24"/>
                <w:szCs w:val="24"/>
              </w:rPr>
            </w:pPr>
          </w:p>
        </w:tc>
      </w:tr>
      <w:tr w:rsidR="00CA458C">
        <w:trPr>
          <w:trHeight w:val="530"/>
        </w:trPr>
        <w:tc>
          <w:tcPr>
            <w:tcW w:w="1637" w:type="dxa"/>
          </w:tcPr>
          <w:p w:rsidR="00CA458C" w:rsidRDefault="001A6B5F">
            <w:pPr>
              <w:pStyle w:val="ListParagraph"/>
              <w:spacing w:after="0" w:line="240" w:lineRule="auto"/>
              <w:jc w:val="both"/>
              <w:rPr>
                <w:rFonts w:ascii="Times New Roman" w:hAnsi="Times New Roman"/>
                <w:sz w:val="24"/>
                <w:szCs w:val="24"/>
              </w:rPr>
            </w:pPr>
            <w:r>
              <w:rPr>
                <w:rFonts w:ascii="Times New Roman" w:hAnsi="Times New Roman"/>
                <w:sz w:val="24"/>
                <w:szCs w:val="24"/>
              </w:rPr>
              <w:t>3</w:t>
            </w:r>
          </w:p>
        </w:tc>
        <w:tc>
          <w:tcPr>
            <w:tcW w:w="1801" w:type="dxa"/>
          </w:tcPr>
          <w:p w:rsidR="00CA458C" w:rsidRDefault="001A6B5F">
            <w:pPr>
              <w:spacing w:after="0" w:line="240" w:lineRule="auto"/>
              <w:rPr>
                <w:rFonts w:ascii="Times New Roman" w:hAnsi="Times New Roman"/>
                <w:sz w:val="24"/>
                <w:szCs w:val="24"/>
              </w:rPr>
            </w:pPr>
            <w:r>
              <w:rPr>
                <w:rFonts w:ascii="Times New Roman" w:hAnsi="Times New Roman"/>
                <w:i/>
                <w:sz w:val="24"/>
                <w:szCs w:val="24"/>
              </w:rPr>
              <w:t>Pseudomonas spp</w:t>
            </w:r>
          </w:p>
        </w:tc>
        <w:tc>
          <w:tcPr>
            <w:tcW w:w="2340" w:type="dxa"/>
          </w:tcPr>
          <w:p w:rsidR="00CA458C" w:rsidRDefault="001A6B5F">
            <w:pPr>
              <w:spacing w:after="0" w:line="240" w:lineRule="auto"/>
              <w:rPr>
                <w:rFonts w:ascii="Times New Roman" w:hAnsi="Times New Roman"/>
                <w:sz w:val="24"/>
                <w:szCs w:val="24"/>
              </w:rPr>
            </w:pPr>
            <w:r>
              <w:rPr>
                <w:rFonts w:ascii="Times New Roman" w:hAnsi="Times New Roman"/>
                <w:sz w:val="24"/>
                <w:szCs w:val="24"/>
              </w:rPr>
              <w:t>V</w:t>
            </w:r>
          </w:p>
          <w:p w:rsidR="00CA458C" w:rsidRDefault="00CA458C">
            <w:pPr>
              <w:spacing w:after="0" w:line="240" w:lineRule="auto"/>
              <w:rPr>
                <w:rFonts w:ascii="Times New Roman" w:hAnsi="Times New Roman"/>
                <w:sz w:val="24"/>
                <w:szCs w:val="24"/>
              </w:rPr>
            </w:pPr>
          </w:p>
        </w:tc>
        <w:tc>
          <w:tcPr>
            <w:tcW w:w="1710" w:type="dxa"/>
          </w:tcPr>
          <w:p w:rsidR="00CA458C" w:rsidRDefault="001A6B5F">
            <w:pPr>
              <w:spacing w:after="0" w:line="240" w:lineRule="auto"/>
              <w:jc w:val="center"/>
              <w:rPr>
                <w:rFonts w:ascii="Times New Roman" w:hAnsi="Times New Roman"/>
                <w:sz w:val="24"/>
                <w:szCs w:val="24"/>
              </w:rPr>
            </w:pPr>
            <w:r>
              <w:rPr>
                <w:rFonts w:ascii="Times New Roman" w:hAnsi="Times New Roman"/>
                <w:sz w:val="24"/>
                <w:szCs w:val="24"/>
              </w:rPr>
              <w:t>V</w:t>
            </w:r>
          </w:p>
        </w:tc>
      </w:tr>
      <w:tr w:rsidR="00CA458C">
        <w:trPr>
          <w:trHeight w:val="440"/>
        </w:trPr>
        <w:tc>
          <w:tcPr>
            <w:tcW w:w="1637" w:type="dxa"/>
          </w:tcPr>
          <w:p w:rsidR="00CA458C" w:rsidRDefault="001A6B5F">
            <w:pPr>
              <w:pStyle w:val="ListParagraph"/>
              <w:spacing w:after="0" w:line="240" w:lineRule="auto"/>
              <w:jc w:val="both"/>
              <w:rPr>
                <w:rFonts w:ascii="Times New Roman" w:hAnsi="Times New Roman"/>
                <w:sz w:val="24"/>
                <w:szCs w:val="24"/>
              </w:rPr>
            </w:pPr>
            <w:r>
              <w:rPr>
                <w:rFonts w:ascii="Times New Roman" w:hAnsi="Times New Roman"/>
                <w:sz w:val="24"/>
                <w:szCs w:val="24"/>
              </w:rPr>
              <w:t>4</w:t>
            </w:r>
          </w:p>
        </w:tc>
        <w:tc>
          <w:tcPr>
            <w:tcW w:w="1801" w:type="dxa"/>
          </w:tcPr>
          <w:p w:rsidR="00CA458C" w:rsidRDefault="001A6B5F">
            <w:pPr>
              <w:spacing w:after="0" w:line="240" w:lineRule="auto"/>
              <w:rPr>
                <w:rFonts w:ascii="Times New Roman" w:hAnsi="Times New Roman"/>
                <w:sz w:val="24"/>
                <w:szCs w:val="24"/>
              </w:rPr>
            </w:pPr>
            <w:r>
              <w:rPr>
                <w:rFonts w:ascii="Times New Roman" w:hAnsi="Times New Roman"/>
                <w:i/>
                <w:sz w:val="24"/>
                <w:szCs w:val="24"/>
              </w:rPr>
              <w:t>Bacillus subilis</w:t>
            </w:r>
          </w:p>
        </w:tc>
        <w:tc>
          <w:tcPr>
            <w:tcW w:w="2340" w:type="dxa"/>
          </w:tcPr>
          <w:p w:rsidR="00CA458C" w:rsidRDefault="00CA458C">
            <w:pPr>
              <w:spacing w:after="0" w:line="240" w:lineRule="auto"/>
              <w:rPr>
                <w:rFonts w:ascii="Times New Roman" w:hAnsi="Times New Roman"/>
                <w:sz w:val="24"/>
                <w:szCs w:val="24"/>
              </w:rPr>
            </w:pPr>
          </w:p>
        </w:tc>
        <w:tc>
          <w:tcPr>
            <w:tcW w:w="1710" w:type="dxa"/>
          </w:tcPr>
          <w:p w:rsidR="00CA458C" w:rsidRDefault="001A6B5F">
            <w:pPr>
              <w:spacing w:after="0" w:line="240" w:lineRule="auto"/>
              <w:jc w:val="center"/>
              <w:rPr>
                <w:rFonts w:ascii="Times New Roman" w:hAnsi="Times New Roman"/>
                <w:sz w:val="24"/>
                <w:szCs w:val="24"/>
              </w:rPr>
            </w:pPr>
            <w:r>
              <w:rPr>
                <w:rFonts w:ascii="Times New Roman" w:hAnsi="Times New Roman"/>
                <w:sz w:val="24"/>
                <w:szCs w:val="24"/>
              </w:rPr>
              <w:t>V</w:t>
            </w:r>
          </w:p>
          <w:p w:rsidR="00CA458C" w:rsidRDefault="00CA458C">
            <w:pPr>
              <w:spacing w:after="0" w:line="240" w:lineRule="auto"/>
              <w:jc w:val="center"/>
              <w:rPr>
                <w:rFonts w:ascii="Times New Roman" w:hAnsi="Times New Roman"/>
                <w:sz w:val="24"/>
                <w:szCs w:val="24"/>
              </w:rPr>
            </w:pPr>
          </w:p>
        </w:tc>
      </w:tr>
      <w:tr w:rsidR="00CA458C">
        <w:trPr>
          <w:trHeight w:val="350"/>
        </w:trPr>
        <w:tc>
          <w:tcPr>
            <w:tcW w:w="1637" w:type="dxa"/>
            <w:tcBorders>
              <w:bottom w:val="single" w:sz="4" w:space="0" w:color="auto"/>
            </w:tcBorders>
          </w:tcPr>
          <w:p w:rsidR="00CA458C" w:rsidRDefault="001A6B5F">
            <w:pPr>
              <w:pStyle w:val="ListParagraph"/>
              <w:spacing w:after="0" w:line="240" w:lineRule="auto"/>
              <w:jc w:val="both"/>
              <w:rPr>
                <w:rFonts w:ascii="Times New Roman" w:hAnsi="Times New Roman"/>
                <w:sz w:val="24"/>
                <w:szCs w:val="24"/>
              </w:rPr>
            </w:pPr>
            <w:r>
              <w:rPr>
                <w:rFonts w:ascii="Times New Roman" w:hAnsi="Times New Roman"/>
                <w:sz w:val="24"/>
                <w:szCs w:val="24"/>
              </w:rPr>
              <w:t>5</w:t>
            </w:r>
          </w:p>
        </w:tc>
        <w:tc>
          <w:tcPr>
            <w:tcW w:w="1801" w:type="dxa"/>
            <w:tcBorders>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i/>
                <w:sz w:val="24"/>
                <w:szCs w:val="24"/>
              </w:rPr>
              <w:t>E.coli</w:t>
            </w:r>
          </w:p>
        </w:tc>
        <w:tc>
          <w:tcPr>
            <w:tcW w:w="2340" w:type="dxa"/>
            <w:tcBorders>
              <w:bottom w:val="single" w:sz="4" w:space="0" w:color="auto"/>
            </w:tcBorders>
          </w:tcPr>
          <w:p w:rsidR="00CA458C" w:rsidRDefault="00CA458C">
            <w:pPr>
              <w:spacing w:after="0" w:line="240" w:lineRule="auto"/>
              <w:rPr>
                <w:rFonts w:ascii="Times New Roman" w:hAnsi="Times New Roman"/>
                <w:sz w:val="24"/>
                <w:szCs w:val="24"/>
              </w:rPr>
            </w:pPr>
          </w:p>
        </w:tc>
        <w:tc>
          <w:tcPr>
            <w:tcW w:w="1710" w:type="dxa"/>
            <w:tcBorders>
              <w:bottom w:val="single" w:sz="4" w:space="0" w:color="auto"/>
            </w:tcBorders>
          </w:tcPr>
          <w:p w:rsidR="00CA458C" w:rsidRDefault="001A6B5F">
            <w:pPr>
              <w:spacing w:after="0" w:line="240" w:lineRule="auto"/>
              <w:jc w:val="center"/>
              <w:rPr>
                <w:rFonts w:ascii="Times New Roman" w:hAnsi="Times New Roman"/>
                <w:sz w:val="24"/>
                <w:szCs w:val="24"/>
              </w:rPr>
            </w:pPr>
            <w:r>
              <w:rPr>
                <w:rFonts w:ascii="Times New Roman" w:hAnsi="Times New Roman"/>
                <w:sz w:val="24"/>
                <w:szCs w:val="24"/>
              </w:rPr>
              <w:t>V</w:t>
            </w:r>
          </w:p>
          <w:p w:rsidR="00CA458C" w:rsidRDefault="00CA458C">
            <w:pPr>
              <w:spacing w:after="0" w:line="240" w:lineRule="auto"/>
              <w:jc w:val="center"/>
              <w:rPr>
                <w:rFonts w:ascii="Times New Roman" w:hAnsi="Times New Roman"/>
                <w:sz w:val="24"/>
                <w:szCs w:val="24"/>
              </w:rPr>
            </w:pPr>
          </w:p>
        </w:tc>
      </w:tr>
      <w:tr w:rsidR="00CA458C">
        <w:trPr>
          <w:trHeight w:val="305"/>
        </w:trPr>
        <w:tc>
          <w:tcPr>
            <w:tcW w:w="1637" w:type="dxa"/>
            <w:tcBorders>
              <w:top w:val="single" w:sz="4" w:space="0" w:color="auto"/>
              <w:bottom w:val="single" w:sz="4" w:space="0" w:color="auto"/>
            </w:tcBorders>
          </w:tcPr>
          <w:p w:rsidR="00CA458C" w:rsidRDefault="001A6B5F">
            <w:pPr>
              <w:spacing w:after="0" w:line="240" w:lineRule="auto"/>
              <w:jc w:val="both"/>
              <w:rPr>
                <w:rFonts w:ascii="Times New Roman" w:hAnsi="Times New Roman"/>
                <w:sz w:val="24"/>
                <w:szCs w:val="24"/>
              </w:rPr>
            </w:pPr>
            <w:r>
              <w:rPr>
                <w:rFonts w:ascii="Times New Roman" w:hAnsi="Times New Roman"/>
                <w:b/>
                <w:sz w:val="24"/>
                <w:szCs w:val="24"/>
              </w:rPr>
              <w:t>Total</w:t>
            </w:r>
          </w:p>
        </w:tc>
        <w:tc>
          <w:tcPr>
            <w:tcW w:w="1801" w:type="dxa"/>
            <w:tcBorders>
              <w:top w:val="single" w:sz="4" w:space="0" w:color="auto"/>
              <w:bottom w:val="single" w:sz="4" w:space="0" w:color="auto"/>
            </w:tcBorders>
          </w:tcPr>
          <w:p w:rsidR="00CA458C" w:rsidRDefault="00CA458C">
            <w:pPr>
              <w:spacing w:after="0" w:line="240" w:lineRule="auto"/>
              <w:rPr>
                <w:rFonts w:ascii="Times New Roman" w:hAnsi="Times New Roman"/>
                <w:sz w:val="24"/>
                <w:szCs w:val="24"/>
              </w:rPr>
            </w:pPr>
          </w:p>
        </w:tc>
        <w:tc>
          <w:tcPr>
            <w:tcW w:w="2340"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3</w:t>
            </w:r>
          </w:p>
        </w:tc>
        <w:tc>
          <w:tcPr>
            <w:tcW w:w="1710" w:type="dxa"/>
            <w:tcBorders>
              <w:top w:val="single" w:sz="4" w:space="0" w:color="auto"/>
              <w:bottom w:val="single" w:sz="4" w:space="0" w:color="auto"/>
            </w:tcBorders>
          </w:tcPr>
          <w:p w:rsidR="00CA458C" w:rsidRDefault="001A6B5F">
            <w:pPr>
              <w:spacing w:after="0" w:line="240" w:lineRule="auto"/>
              <w:jc w:val="center"/>
              <w:rPr>
                <w:rFonts w:ascii="Times New Roman" w:hAnsi="Times New Roman"/>
                <w:sz w:val="24"/>
                <w:szCs w:val="24"/>
              </w:rPr>
            </w:pPr>
            <w:r>
              <w:rPr>
                <w:rFonts w:ascii="Times New Roman" w:hAnsi="Times New Roman"/>
                <w:b/>
                <w:sz w:val="24"/>
                <w:szCs w:val="24"/>
              </w:rPr>
              <w:t>3</w:t>
            </w:r>
          </w:p>
        </w:tc>
      </w:tr>
    </w:tbl>
    <w:p w:rsidR="00CA458C" w:rsidRDefault="001A6B5F">
      <w:pPr>
        <w:spacing w:after="0"/>
        <w:ind w:firstLine="720"/>
        <w:rPr>
          <w:rFonts w:ascii="Times New Roman" w:hAnsi="Times New Roman"/>
          <w:sz w:val="24"/>
          <w:szCs w:val="24"/>
        </w:rPr>
      </w:pPr>
      <w:r>
        <w:rPr>
          <w:rFonts w:ascii="Times New Roman" w:hAnsi="Times New Roman"/>
          <w:b/>
          <w:sz w:val="24"/>
          <w:szCs w:val="24"/>
        </w:rPr>
        <w:t>Note</w:t>
      </w:r>
      <w:r>
        <w:rPr>
          <w:rFonts w:ascii="Times New Roman" w:hAnsi="Times New Roman"/>
          <w:sz w:val="24"/>
          <w:szCs w:val="24"/>
        </w:rPr>
        <w:t xml:space="preserve">: V= </w:t>
      </w:r>
      <w:r>
        <w:rPr>
          <w:rFonts w:ascii="Times New Roman" w:hAnsi="Times New Roman"/>
          <w:i/>
          <w:sz w:val="24"/>
          <w:szCs w:val="24"/>
        </w:rPr>
        <w:t>present</w:t>
      </w:r>
    </w:p>
    <w:p w:rsidR="00CA458C" w:rsidRDefault="001A6B5F">
      <w:pPr>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 xml:space="preserve"> Field survey, (2021)</w:t>
      </w:r>
    </w:p>
    <w:p w:rsidR="00CA458C" w:rsidRDefault="00CA458C">
      <w:pPr>
        <w:rPr>
          <w:rFonts w:ascii="Times New Roman" w:hAnsi="Times New Roman"/>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CA458C">
      <w:pPr>
        <w:spacing w:after="0" w:line="240" w:lineRule="auto"/>
        <w:rPr>
          <w:rFonts w:ascii="Times New Roman" w:hAnsi="Times New Roman"/>
          <w:b/>
          <w:sz w:val="24"/>
          <w:szCs w:val="24"/>
        </w:rPr>
      </w:pPr>
    </w:p>
    <w:p w:rsidR="00CA458C" w:rsidRDefault="001A6B5F">
      <w:pPr>
        <w:spacing w:after="0" w:line="240" w:lineRule="auto"/>
        <w:rPr>
          <w:rFonts w:ascii="Times New Roman" w:hAnsi="Times New Roman"/>
          <w:b/>
          <w:sz w:val="24"/>
          <w:szCs w:val="24"/>
        </w:rPr>
      </w:pPr>
      <w:r>
        <w:rPr>
          <w:rFonts w:ascii="Times New Roman" w:hAnsi="Times New Roman"/>
          <w:b/>
          <w:sz w:val="24"/>
          <w:szCs w:val="24"/>
        </w:rPr>
        <w:t>Table 3: Occurrence of Soil Fungi in Eucalyptus and Neem Shelterbelt</w:t>
      </w:r>
    </w:p>
    <w:tbl>
      <w:tblPr>
        <w:tblW w:w="0" w:type="auto"/>
        <w:tblInd w:w="360" w:type="dxa"/>
        <w:tblLook w:val="0000" w:firstRow="0" w:lastRow="0" w:firstColumn="0" w:lastColumn="0" w:noHBand="0" w:noVBand="0"/>
      </w:tblPr>
      <w:tblGrid>
        <w:gridCol w:w="1188"/>
        <w:gridCol w:w="2250"/>
        <w:gridCol w:w="2610"/>
        <w:gridCol w:w="1980"/>
      </w:tblGrid>
      <w:tr w:rsidR="00CA458C">
        <w:trPr>
          <w:trHeight w:val="503"/>
        </w:trPr>
        <w:tc>
          <w:tcPr>
            <w:tcW w:w="1188"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S/N</w:t>
            </w:r>
          </w:p>
        </w:tc>
        <w:tc>
          <w:tcPr>
            <w:tcW w:w="2250"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Species</w:t>
            </w:r>
          </w:p>
        </w:tc>
        <w:tc>
          <w:tcPr>
            <w:tcW w:w="2610"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Eucalyptus hotspot</w:t>
            </w:r>
          </w:p>
        </w:tc>
        <w:tc>
          <w:tcPr>
            <w:tcW w:w="1980"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Neem hotspot</w:t>
            </w:r>
          </w:p>
          <w:p w:rsidR="00CA458C" w:rsidRDefault="00CA458C">
            <w:pPr>
              <w:spacing w:after="0" w:line="240" w:lineRule="auto"/>
              <w:rPr>
                <w:rFonts w:ascii="Times New Roman" w:hAnsi="Times New Roman"/>
                <w:sz w:val="24"/>
                <w:szCs w:val="24"/>
              </w:rPr>
            </w:pPr>
          </w:p>
        </w:tc>
      </w:tr>
      <w:tr w:rsidR="00CA458C">
        <w:trPr>
          <w:trHeight w:val="440"/>
        </w:trPr>
        <w:tc>
          <w:tcPr>
            <w:tcW w:w="1188" w:type="dxa"/>
            <w:tcBorders>
              <w:top w:val="single" w:sz="4" w:space="0" w:color="auto"/>
            </w:tcBorders>
          </w:tcPr>
          <w:p w:rsidR="00CA458C" w:rsidRDefault="001A6B5F">
            <w:pPr>
              <w:spacing w:after="0"/>
              <w:rPr>
                <w:rFonts w:ascii="Times New Roman" w:hAnsi="Times New Roman"/>
                <w:sz w:val="24"/>
                <w:szCs w:val="24"/>
              </w:rPr>
            </w:pPr>
            <w:r>
              <w:rPr>
                <w:rFonts w:ascii="Times New Roman" w:hAnsi="Times New Roman"/>
                <w:sz w:val="24"/>
                <w:szCs w:val="24"/>
              </w:rPr>
              <w:t>1</w:t>
            </w:r>
          </w:p>
        </w:tc>
        <w:tc>
          <w:tcPr>
            <w:tcW w:w="2250" w:type="dxa"/>
            <w:tcBorders>
              <w:top w:val="single" w:sz="4" w:space="0" w:color="auto"/>
            </w:tcBorders>
          </w:tcPr>
          <w:p w:rsidR="00CA458C" w:rsidRDefault="001A6B5F">
            <w:pPr>
              <w:spacing w:after="0"/>
              <w:rPr>
                <w:rFonts w:ascii="Times New Roman" w:hAnsi="Times New Roman"/>
                <w:sz w:val="24"/>
                <w:szCs w:val="24"/>
              </w:rPr>
            </w:pPr>
            <w:r>
              <w:rPr>
                <w:rFonts w:ascii="Times New Roman" w:hAnsi="Times New Roman"/>
                <w:i/>
                <w:sz w:val="24"/>
                <w:szCs w:val="24"/>
              </w:rPr>
              <w:t>Aspergillus niger</w:t>
            </w:r>
          </w:p>
        </w:tc>
        <w:tc>
          <w:tcPr>
            <w:tcW w:w="2610" w:type="dxa"/>
            <w:tcBorders>
              <w:top w:val="single" w:sz="4" w:space="0" w:color="auto"/>
            </w:tcBorders>
          </w:tcPr>
          <w:p w:rsidR="00CA458C" w:rsidRDefault="001A6B5F">
            <w:pPr>
              <w:spacing w:after="0"/>
              <w:rPr>
                <w:rFonts w:ascii="Times New Roman" w:hAnsi="Times New Roman"/>
                <w:sz w:val="24"/>
                <w:szCs w:val="24"/>
              </w:rPr>
            </w:pPr>
            <w:r>
              <w:rPr>
                <w:rFonts w:ascii="Times New Roman" w:hAnsi="Times New Roman"/>
                <w:sz w:val="24"/>
                <w:szCs w:val="24"/>
              </w:rPr>
              <w:t>V</w:t>
            </w:r>
          </w:p>
        </w:tc>
        <w:tc>
          <w:tcPr>
            <w:tcW w:w="1980" w:type="dxa"/>
            <w:tcBorders>
              <w:top w:val="single" w:sz="4" w:space="0" w:color="auto"/>
            </w:tcBorders>
          </w:tcPr>
          <w:p w:rsidR="00CA458C" w:rsidRDefault="001A6B5F">
            <w:pPr>
              <w:spacing w:after="0"/>
              <w:rPr>
                <w:rFonts w:ascii="Times New Roman" w:hAnsi="Times New Roman"/>
                <w:sz w:val="24"/>
                <w:szCs w:val="24"/>
              </w:rPr>
            </w:pPr>
            <w:r>
              <w:rPr>
                <w:rFonts w:ascii="Times New Roman" w:hAnsi="Times New Roman"/>
                <w:sz w:val="24"/>
                <w:szCs w:val="24"/>
              </w:rPr>
              <w:t>V</w:t>
            </w:r>
          </w:p>
          <w:p w:rsidR="00CA458C" w:rsidRDefault="00CA458C">
            <w:pPr>
              <w:spacing w:after="0"/>
              <w:rPr>
                <w:rFonts w:ascii="Times New Roman" w:hAnsi="Times New Roman"/>
                <w:sz w:val="24"/>
                <w:szCs w:val="24"/>
              </w:rPr>
            </w:pPr>
          </w:p>
        </w:tc>
      </w:tr>
      <w:tr w:rsidR="00CA458C">
        <w:trPr>
          <w:trHeight w:val="548"/>
        </w:trPr>
        <w:tc>
          <w:tcPr>
            <w:tcW w:w="1188" w:type="dxa"/>
          </w:tcPr>
          <w:p w:rsidR="00CA458C" w:rsidRDefault="001A6B5F">
            <w:pPr>
              <w:spacing w:after="0"/>
              <w:rPr>
                <w:rFonts w:ascii="Times New Roman" w:hAnsi="Times New Roman"/>
                <w:sz w:val="24"/>
                <w:szCs w:val="24"/>
              </w:rPr>
            </w:pPr>
            <w:r>
              <w:rPr>
                <w:rFonts w:ascii="Times New Roman" w:hAnsi="Times New Roman"/>
                <w:sz w:val="24"/>
                <w:szCs w:val="24"/>
              </w:rPr>
              <w:t>2</w:t>
            </w:r>
          </w:p>
        </w:tc>
        <w:tc>
          <w:tcPr>
            <w:tcW w:w="2250" w:type="dxa"/>
          </w:tcPr>
          <w:p w:rsidR="00CA458C" w:rsidRDefault="001A6B5F">
            <w:pPr>
              <w:spacing w:after="0"/>
              <w:rPr>
                <w:rFonts w:ascii="Times New Roman" w:hAnsi="Times New Roman"/>
                <w:sz w:val="24"/>
                <w:szCs w:val="24"/>
              </w:rPr>
            </w:pPr>
            <w:r>
              <w:rPr>
                <w:rFonts w:ascii="Times New Roman" w:hAnsi="Times New Roman"/>
                <w:i/>
                <w:sz w:val="24"/>
                <w:szCs w:val="24"/>
              </w:rPr>
              <w:t>Aspergillus flamings</w:t>
            </w:r>
          </w:p>
        </w:tc>
        <w:tc>
          <w:tcPr>
            <w:tcW w:w="2610" w:type="dxa"/>
          </w:tcPr>
          <w:p w:rsidR="00CA458C" w:rsidRDefault="001A6B5F">
            <w:pPr>
              <w:spacing w:after="0"/>
              <w:rPr>
                <w:rFonts w:ascii="Times New Roman" w:hAnsi="Times New Roman"/>
                <w:sz w:val="24"/>
                <w:szCs w:val="24"/>
              </w:rPr>
            </w:pPr>
            <w:r>
              <w:rPr>
                <w:rFonts w:ascii="Times New Roman" w:hAnsi="Times New Roman"/>
                <w:sz w:val="24"/>
                <w:szCs w:val="24"/>
              </w:rPr>
              <w:t>V</w:t>
            </w:r>
          </w:p>
        </w:tc>
        <w:tc>
          <w:tcPr>
            <w:tcW w:w="1980" w:type="dxa"/>
          </w:tcPr>
          <w:p w:rsidR="00CA458C" w:rsidRDefault="00CA458C">
            <w:pPr>
              <w:spacing w:after="0"/>
              <w:rPr>
                <w:rFonts w:ascii="Times New Roman" w:hAnsi="Times New Roman"/>
                <w:sz w:val="24"/>
                <w:szCs w:val="24"/>
              </w:rPr>
            </w:pPr>
          </w:p>
          <w:p w:rsidR="00CA458C" w:rsidRDefault="00CA458C">
            <w:pPr>
              <w:spacing w:after="0"/>
              <w:rPr>
                <w:rFonts w:ascii="Times New Roman" w:hAnsi="Times New Roman"/>
                <w:sz w:val="24"/>
                <w:szCs w:val="24"/>
              </w:rPr>
            </w:pPr>
          </w:p>
        </w:tc>
      </w:tr>
      <w:tr w:rsidR="00CA458C">
        <w:tc>
          <w:tcPr>
            <w:tcW w:w="1188" w:type="dxa"/>
          </w:tcPr>
          <w:p w:rsidR="00CA458C" w:rsidRDefault="001A6B5F">
            <w:pPr>
              <w:spacing w:after="0"/>
              <w:rPr>
                <w:rFonts w:ascii="Times New Roman" w:hAnsi="Times New Roman"/>
                <w:sz w:val="24"/>
                <w:szCs w:val="24"/>
              </w:rPr>
            </w:pPr>
            <w:r>
              <w:rPr>
                <w:rFonts w:ascii="Times New Roman" w:hAnsi="Times New Roman"/>
                <w:sz w:val="24"/>
                <w:szCs w:val="24"/>
              </w:rPr>
              <w:t>3</w:t>
            </w:r>
          </w:p>
        </w:tc>
        <w:tc>
          <w:tcPr>
            <w:tcW w:w="2250" w:type="dxa"/>
          </w:tcPr>
          <w:p w:rsidR="00CA458C" w:rsidRDefault="001A6B5F">
            <w:pPr>
              <w:spacing w:after="0"/>
              <w:rPr>
                <w:rFonts w:ascii="Times New Roman" w:hAnsi="Times New Roman"/>
                <w:sz w:val="24"/>
                <w:szCs w:val="24"/>
              </w:rPr>
            </w:pPr>
            <w:r>
              <w:rPr>
                <w:rFonts w:ascii="Times New Roman" w:hAnsi="Times New Roman"/>
                <w:i/>
                <w:sz w:val="24"/>
                <w:szCs w:val="24"/>
              </w:rPr>
              <w:t>Penicillum spp</w:t>
            </w:r>
          </w:p>
        </w:tc>
        <w:tc>
          <w:tcPr>
            <w:tcW w:w="2610" w:type="dxa"/>
          </w:tcPr>
          <w:p w:rsidR="00CA458C" w:rsidRDefault="001A6B5F">
            <w:pPr>
              <w:spacing w:after="0"/>
              <w:rPr>
                <w:rFonts w:ascii="Times New Roman" w:hAnsi="Times New Roman"/>
                <w:sz w:val="24"/>
                <w:szCs w:val="24"/>
              </w:rPr>
            </w:pPr>
            <w:r>
              <w:rPr>
                <w:rFonts w:ascii="Times New Roman" w:hAnsi="Times New Roman"/>
                <w:sz w:val="24"/>
                <w:szCs w:val="24"/>
              </w:rPr>
              <w:t>V</w:t>
            </w:r>
          </w:p>
        </w:tc>
        <w:tc>
          <w:tcPr>
            <w:tcW w:w="1980" w:type="dxa"/>
          </w:tcPr>
          <w:p w:rsidR="00CA458C" w:rsidRDefault="001A6B5F">
            <w:pPr>
              <w:spacing w:after="0"/>
              <w:rPr>
                <w:rFonts w:ascii="Times New Roman" w:hAnsi="Times New Roman"/>
                <w:sz w:val="24"/>
                <w:szCs w:val="24"/>
              </w:rPr>
            </w:pPr>
            <w:r>
              <w:rPr>
                <w:rFonts w:ascii="Times New Roman" w:hAnsi="Times New Roman"/>
                <w:sz w:val="24"/>
                <w:szCs w:val="24"/>
              </w:rPr>
              <w:t>V</w:t>
            </w:r>
          </w:p>
          <w:p w:rsidR="00CA458C" w:rsidRDefault="00CA458C">
            <w:pPr>
              <w:spacing w:after="0"/>
              <w:rPr>
                <w:rFonts w:ascii="Times New Roman" w:hAnsi="Times New Roman"/>
                <w:sz w:val="24"/>
                <w:szCs w:val="24"/>
              </w:rPr>
            </w:pPr>
          </w:p>
        </w:tc>
      </w:tr>
      <w:tr w:rsidR="00CA458C">
        <w:tc>
          <w:tcPr>
            <w:tcW w:w="1188" w:type="dxa"/>
            <w:tcBorders>
              <w:bottom w:val="single" w:sz="4" w:space="0" w:color="auto"/>
            </w:tcBorders>
          </w:tcPr>
          <w:p w:rsidR="00CA458C" w:rsidRDefault="001A6B5F">
            <w:pPr>
              <w:spacing w:after="0"/>
              <w:rPr>
                <w:rFonts w:ascii="Times New Roman" w:hAnsi="Times New Roman"/>
                <w:sz w:val="24"/>
                <w:szCs w:val="24"/>
              </w:rPr>
            </w:pPr>
            <w:r>
              <w:rPr>
                <w:rFonts w:ascii="Times New Roman" w:hAnsi="Times New Roman"/>
                <w:sz w:val="24"/>
                <w:szCs w:val="24"/>
              </w:rPr>
              <w:t>4</w:t>
            </w:r>
          </w:p>
        </w:tc>
        <w:tc>
          <w:tcPr>
            <w:tcW w:w="2250" w:type="dxa"/>
            <w:tcBorders>
              <w:bottom w:val="single" w:sz="4" w:space="0" w:color="auto"/>
            </w:tcBorders>
          </w:tcPr>
          <w:p w:rsidR="00CA458C" w:rsidRDefault="001A6B5F">
            <w:pPr>
              <w:spacing w:after="0"/>
              <w:rPr>
                <w:rFonts w:ascii="Times New Roman" w:hAnsi="Times New Roman"/>
                <w:sz w:val="24"/>
                <w:szCs w:val="24"/>
              </w:rPr>
            </w:pPr>
            <w:r>
              <w:rPr>
                <w:rFonts w:ascii="Times New Roman" w:hAnsi="Times New Roman"/>
                <w:i/>
                <w:sz w:val="24"/>
                <w:szCs w:val="24"/>
              </w:rPr>
              <w:t>Fusarium oxysporun</w:t>
            </w:r>
          </w:p>
        </w:tc>
        <w:tc>
          <w:tcPr>
            <w:tcW w:w="2610" w:type="dxa"/>
            <w:tcBorders>
              <w:bottom w:val="single" w:sz="4" w:space="0" w:color="auto"/>
            </w:tcBorders>
          </w:tcPr>
          <w:p w:rsidR="00CA458C" w:rsidRDefault="00CA458C">
            <w:pPr>
              <w:spacing w:after="0"/>
              <w:rPr>
                <w:rFonts w:ascii="Times New Roman" w:hAnsi="Times New Roman"/>
                <w:sz w:val="24"/>
                <w:szCs w:val="24"/>
              </w:rPr>
            </w:pPr>
          </w:p>
        </w:tc>
        <w:tc>
          <w:tcPr>
            <w:tcW w:w="1980" w:type="dxa"/>
            <w:tcBorders>
              <w:bottom w:val="single" w:sz="4" w:space="0" w:color="auto"/>
            </w:tcBorders>
          </w:tcPr>
          <w:p w:rsidR="00CA458C" w:rsidRDefault="001A6B5F">
            <w:pPr>
              <w:spacing w:after="0"/>
              <w:rPr>
                <w:rFonts w:ascii="Times New Roman" w:hAnsi="Times New Roman"/>
                <w:sz w:val="24"/>
                <w:szCs w:val="24"/>
              </w:rPr>
            </w:pPr>
            <w:r>
              <w:rPr>
                <w:rFonts w:ascii="Times New Roman" w:hAnsi="Times New Roman"/>
                <w:sz w:val="24"/>
                <w:szCs w:val="24"/>
              </w:rPr>
              <w:t>V</w:t>
            </w:r>
          </w:p>
          <w:p w:rsidR="00CA458C" w:rsidRDefault="00CA458C">
            <w:pPr>
              <w:spacing w:after="0"/>
              <w:rPr>
                <w:rFonts w:ascii="Times New Roman" w:hAnsi="Times New Roman"/>
                <w:sz w:val="24"/>
                <w:szCs w:val="24"/>
              </w:rPr>
            </w:pPr>
          </w:p>
        </w:tc>
      </w:tr>
      <w:tr w:rsidR="00CA458C">
        <w:tc>
          <w:tcPr>
            <w:tcW w:w="1188"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Total</w:t>
            </w:r>
          </w:p>
        </w:tc>
        <w:tc>
          <w:tcPr>
            <w:tcW w:w="2250" w:type="dxa"/>
            <w:tcBorders>
              <w:top w:val="single" w:sz="4" w:space="0" w:color="auto"/>
              <w:bottom w:val="single" w:sz="4" w:space="0" w:color="auto"/>
            </w:tcBorders>
          </w:tcPr>
          <w:p w:rsidR="00CA458C" w:rsidRDefault="00CA458C">
            <w:pPr>
              <w:spacing w:after="0" w:line="240" w:lineRule="auto"/>
              <w:rPr>
                <w:rFonts w:ascii="Times New Roman" w:hAnsi="Times New Roman"/>
                <w:sz w:val="24"/>
                <w:szCs w:val="24"/>
              </w:rPr>
            </w:pPr>
          </w:p>
        </w:tc>
        <w:tc>
          <w:tcPr>
            <w:tcW w:w="2610"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3</w:t>
            </w:r>
          </w:p>
        </w:tc>
        <w:tc>
          <w:tcPr>
            <w:tcW w:w="1980" w:type="dxa"/>
            <w:tcBorders>
              <w:top w:val="single" w:sz="4" w:space="0" w:color="auto"/>
              <w:bottom w:val="single" w:sz="4" w:space="0" w:color="auto"/>
            </w:tcBorders>
          </w:tcPr>
          <w:p w:rsidR="00CA458C" w:rsidRDefault="001A6B5F">
            <w:pPr>
              <w:spacing w:after="0" w:line="240" w:lineRule="auto"/>
              <w:rPr>
                <w:rFonts w:ascii="Times New Roman" w:hAnsi="Times New Roman"/>
                <w:sz w:val="24"/>
                <w:szCs w:val="24"/>
              </w:rPr>
            </w:pPr>
            <w:r>
              <w:rPr>
                <w:rFonts w:ascii="Times New Roman" w:hAnsi="Times New Roman"/>
                <w:b/>
                <w:sz w:val="24"/>
                <w:szCs w:val="24"/>
              </w:rPr>
              <w:t>3</w:t>
            </w:r>
          </w:p>
        </w:tc>
      </w:tr>
    </w:tbl>
    <w:p w:rsidR="00CA458C" w:rsidRDefault="001A6B5F">
      <w:pPr>
        <w:spacing w:after="0" w:line="240" w:lineRule="auto"/>
        <w:rPr>
          <w:rFonts w:ascii="Times New Roman" w:hAnsi="Times New Roman"/>
          <w:sz w:val="24"/>
          <w:szCs w:val="24"/>
        </w:rPr>
      </w:pPr>
      <w:r>
        <w:rPr>
          <w:rFonts w:ascii="Times New Roman" w:hAnsi="Times New Roman"/>
          <w:b/>
          <w:sz w:val="24"/>
          <w:szCs w:val="24"/>
        </w:rPr>
        <w:t>Note</w:t>
      </w:r>
      <w:r>
        <w:rPr>
          <w:rFonts w:ascii="Times New Roman" w:hAnsi="Times New Roman"/>
          <w:sz w:val="24"/>
          <w:szCs w:val="24"/>
        </w:rPr>
        <w:t xml:space="preserve">: V= </w:t>
      </w:r>
      <w:r>
        <w:rPr>
          <w:rFonts w:ascii="Times New Roman" w:hAnsi="Times New Roman"/>
          <w:i/>
          <w:sz w:val="24"/>
          <w:szCs w:val="24"/>
        </w:rPr>
        <w:t>present</w:t>
      </w:r>
    </w:p>
    <w:p w:rsidR="00CA458C" w:rsidRDefault="001A6B5F">
      <w:pPr>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 xml:space="preserve"> Field survey, (2021)</w:t>
      </w:r>
    </w:p>
    <w:p w:rsidR="00CA458C" w:rsidRDefault="00CA458C">
      <w:pPr>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spacing w:line="240" w:lineRule="auto"/>
        <w:rPr>
          <w:rFonts w:ascii="Times New Roman" w:hAnsi="Times New Roman"/>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2B0FB5">
      <w:pPr>
        <w:spacing w:after="0" w:line="240" w:lineRule="auto"/>
        <w:rPr>
          <w:rFonts w:ascii="Times New Roman" w:hAnsi="Times New Roman"/>
          <w:sz w:val="24"/>
          <w:szCs w:val="24"/>
        </w:rPr>
      </w:pPr>
      <w:r>
        <w:rPr>
          <w:rFonts w:ascii="Times New Roman" w:hAnsi="Times New Roman"/>
          <w:b/>
          <w:sz w:val="24"/>
          <w:szCs w:val="24"/>
        </w:rPr>
        <w:t xml:space="preserve">Table </w:t>
      </w:r>
      <w:r w:rsidR="00D93777">
        <w:rPr>
          <w:rFonts w:ascii="Times New Roman" w:hAnsi="Times New Roman"/>
          <w:b/>
          <w:sz w:val="24"/>
          <w:szCs w:val="24"/>
        </w:rPr>
        <w:t xml:space="preserve">4 </w:t>
      </w:r>
      <w:r w:rsidR="001A6B5F">
        <w:rPr>
          <w:rFonts w:ascii="Times New Roman" w:hAnsi="Times New Roman"/>
          <w:b/>
          <w:sz w:val="24"/>
          <w:szCs w:val="24"/>
        </w:rPr>
        <w:t xml:space="preserve">: </w:t>
      </w:r>
      <w:r w:rsidR="001A6B5F">
        <w:rPr>
          <w:rFonts w:ascii="Times New Roman" w:hAnsi="Times New Roman"/>
          <w:sz w:val="24"/>
          <w:szCs w:val="24"/>
        </w:rPr>
        <w:t>Mean microbial population of soil bacteria in Eucalyptus and Neem shelterbelt</w:t>
      </w:r>
    </w:p>
    <w:p w:rsidR="00CA458C" w:rsidRDefault="00CA458C">
      <w:pPr>
        <w:spacing w:after="0" w:line="240" w:lineRule="auto"/>
        <w:rPr>
          <w:rFonts w:ascii="Times New Roman" w:hAnsi="Times New Roman"/>
          <w:b/>
          <w:sz w:val="24"/>
          <w:szCs w:val="24"/>
        </w:rPr>
      </w:pPr>
    </w:p>
    <w:tbl>
      <w:tblPr>
        <w:tblW w:w="9018" w:type="dxa"/>
        <w:tblInd w:w="360" w:type="dxa"/>
        <w:tblLook w:val="0000" w:firstRow="0" w:lastRow="0" w:firstColumn="0" w:lastColumn="0" w:noHBand="0" w:noVBand="0"/>
      </w:tblPr>
      <w:tblGrid>
        <w:gridCol w:w="1098"/>
        <w:gridCol w:w="1980"/>
        <w:gridCol w:w="3240"/>
        <w:gridCol w:w="2700"/>
      </w:tblGrid>
      <w:tr w:rsidR="00CA458C">
        <w:tc>
          <w:tcPr>
            <w:tcW w:w="1098" w:type="dxa"/>
            <w:tcBorders>
              <w:top w:val="single" w:sz="4" w:space="0" w:color="auto"/>
              <w:bottom w:val="single" w:sz="4" w:space="0" w:color="auto"/>
            </w:tcBorders>
          </w:tcPr>
          <w:p w:rsidR="00CA458C" w:rsidRDefault="001A6B5F">
            <w:pPr>
              <w:spacing w:after="0"/>
              <w:jc w:val="center"/>
              <w:rPr>
                <w:rFonts w:ascii="Times New Roman" w:hAnsi="Times New Roman"/>
                <w:sz w:val="24"/>
                <w:szCs w:val="24"/>
              </w:rPr>
            </w:pPr>
            <w:r>
              <w:rPr>
                <w:rFonts w:ascii="Times New Roman" w:hAnsi="Times New Roman"/>
                <w:b/>
                <w:sz w:val="24"/>
                <w:szCs w:val="24"/>
              </w:rPr>
              <w:t>SN</w:t>
            </w:r>
          </w:p>
        </w:tc>
        <w:tc>
          <w:tcPr>
            <w:tcW w:w="1980" w:type="dxa"/>
            <w:tcBorders>
              <w:top w:val="single" w:sz="4" w:space="0" w:color="auto"/>
              <w:bottom w:val="single" w:sz="4" w:space="0" w:color="auto"/>
            </w:tcBorders>
          </w:tcPr>
          <w:p w:rsidR="00CA458C" w:rsidRDefault="001A6B5F">
            <w:pPr>
              <w:spacing w:after="0"/>
              <w:rPr>
                <w:rFonts w:ascii="Times New Roman" w:hAnsi="Times New Roman"/>
                <w:sz w:val="24"/>
                <w:szCs w:val="24"/>
              </w:rPr>
            </w:pPr>
            <w:r>
              <w:rPr>
                <w:rFonts w:ascii="Times New Roman" w:hAnsi="Times New Roman"/>
                <w:b/>
                <w:sz w:val="24"/>
                <w:szCs w:val="24"/>
              </w:rPr>
              <w:t>Species</w:t>
            </w:r>
          </w:p>
        </w:tc>
        <w:tc>
          <w:tcPr>
            <w:tcW w:w="3240" w:type="dxa"/>
            <w:tcBorders>
              <w:top w:val="single" w:sz="4" w:space="0" w:color="auto"/>
              <w:bottom w:val="single" w:sz="4" w:space="0" w:color="auto"/>
            </w:tcBorders>
          </w:tcPr>
          <w:p w:rsidR="00CA458C" w:rsidRDefault="001A6B5F">
            <w:pPr>
              <w:spacing w:after="0"/>
              <w:rPr>
                <w:rFonts w:ascii="Times New Roman" w:hAnsi="Times New Roman"/>
                <w:sz w:val="24"/>
                <w:szCs w:val="24"/>
              </w:rPr>
            </w:pPr>
            <w:r>
              <w:rPr>
                <w:rFonts w:ascii="Times New Roman" w:hAnsi="Times New Roman"/>
                <w:b/>
                <w:sz w:val="24"/>
                <w:szCs w:val="24"/>
              </w:rPr>
              <w:t xml:space="preserve">Eucalyptus hotspot </w:t>
            </w:r>
            <w:r>
              <w:rPr>
                <w:rFonts w:ascii="Times New Roman" w:hAnsi="Times New Roman"/>
                <w:sz w:val="24"/>
                <w:szCs w:val="24"/>
              </w:rPr>
              <w:t>(CFU/g)</w:t>
            </w:r>
          </w:p>
        </w:tc>
        <w:tc>
          <w:tcPr>
            <w:tcW w:w="2700" w:type="dxa"/>
            <w:tcBorders>
              <w:top w:val="single" w:sz="4" w:space="0" w:color="auto"/>
              <w:bottom w:val="single" w:sz="4" w:space="0" w:color="auto"/>
            </w:tcBorders>
          </w:tcPr>
          <w:p w:rsidR="00CA458C" w:rsidRDefault="001A6B5F">
            <w:pPr>
              <w:spacing w:after="0"/>
              <w:rPr>
                <w:rFonts w:ascii="Times New Roman" w:hAnsi="Times New Roman"/>
                <w:sz w:val="24"/>
                <w:szCs w:val="24"/>
              </w:rPr>
            </w:pPr>
            <w:r>
              <w:rPr>
                <w:rFonts w:ascii="Times New Roman" w:hAnsi="Times New Roman"/>
                <w:b/>
                <w:sz w:val="24"/>
                <w:szCs w:val="24"/>
              </w:rPr>
              <w:t xml:space="preserve">Neem hotspot </w:t>
            </w:r>
            <w:r>
              <w:rPr>
                <w:rFonts w:ascii="Times New Roman" w:hAnsi="Times New Roman"/>
                <w:sz w:val="24"/>
                <w:szCs w:val="24"/>
              </w:rPr>
              <w:t>(CFU/g)</w:t>
            </w:r>
          </w:p>
        </w:tc>
      </w:tr>
      <w:tr w:rsidR="00CA458C">
        <w:trPr>
          <w:trHeight w:val="593"/>
        </w:trPr>
        <w:tc>
          <w:tcPr>
            <w:tcW w:w="1098" w:type="dxa"/>
            <w:tcBorders>
              <w:top w:val="single" w:sz="4" w:space="0" w:color="auto"/>
            </w:tcBorders>
          </w:tcPr>
          <w:p w:rsidR="00CA458C" w:rsidRDefault="001A6B5F">
            <w:pPr>
              <w:pStyle w:val="ListParagraph"/>
              <w:spacing w:after="0" w:line="240" w:lineRule="auto"/>
              <w:rPr>
                <w:rFonts w:ascii="Times New Roman" w:hAnsi="Times New Roman"/>
                <w:sz w:val="24"/>
                <w:szCs w:val="24"/>
              </w:rPr>
            </w:pPr>
            <w:r>
              <w:rPr>
                <w:rFonts w:ascii="Times New Roman" w:hAnsi="Times New Roman"/>
                <w:sz w:val="24"/>
                <w:szCs w:val="24"/>
              </w:rPr>
              <w:t>1</w:t>
            </w:r>
          </w:p>
        </w:tc>
        <w:tc>
          <w:tcPr>
            <w:tcW w:w="1980" w:type="dxa"/>
            <w:tcBorders>
              <w:top w:val="single" w:sz="4" w:space="0" w:color="auto"/>
            </w:tcBorders>
          </w:tcPr>
          <w:p w:rsidR="00CA458C" w:rsidRDefault="001A6B5F">
            <w:pPr>
              <w:spacing w:after="0"/>
              <w:rPr>
                <w:rFonts w:ascii="Times New Roman" w:hAnsi="Times New Roman"/>
                <w:sz w:val="24"/>
                <w:szCs w:val="24"/>
              </w:rPr>
            </w:pPr>
            <w:r>
              <w:rPr>
                <w:rFonts w:ascii="Times New Roman" w:hAnsi="Times New Roman"/>
                <w:i/>
                <w:sz w:val="24"/>
                <w:szCs w:val="24"/>
              </w:rPr>
              <w:t>Staph averus</w:t>
            </w:r>
          </w:p>
        </w:tc>
        <w:tc>
          <w:tcPr>
            <w:tcW w:w="3240" w:type="dxa"/>
            <w:tcBorders>
              <w:top w:val="single" w:sz="4" w:space="0" w:color="auto"/>
            </w:tcBorders>
          </w:tcPr>
          <w:p w:rsidR="00CA458C" w:rsidRDefault="001A6B5F">
            <w:pPr>
              <w:spacing w:after="0"/>
              <w:rPr>
                <w:rFonts w:ascii="Times New Roman" w:hAnsi="Times New Roman"/>
                <w:sz w:val="24"/>
                <w:szCs w:val="24"/>
              </w:rPr>
            </w:pPr>
            <w:r>
              <w:rPr>
                <w:rFonts w:ascii="Times New Roman" w:hAnsi="Times New Roman"/>
                <w:sz w:val="24"/>
                <w:szCs w:val="24"/>
              </w:rPr>
              <w:t>1.32x10</w:t>
            </w:r>
            <w:r>
              <w:rPr>
                <w:rFonts w:ascii="Times New Roman" w:hAnsi="Times New Roman"/>
                <w:sz w:val="24"/>
                <w:szCs w:val="24"/>
                <w:vertAlign w:val="superscript"/>
              </w:rPr>
              <w:t>6</w:t>
            </w:r>
          </w:p>
        </w:tc>
        <w:tc>
          <w:tcPr>
            <w:tcW w:w="2700" w:type="dxa"/>
            <w:tcBorders>
              <w:top w:val="single" w:sz="4" w:space="0" w:color="auto"/>
            </w:tcBorders>
          </w:tcPr>
          <w:p w:rsidR="00CA458C" w:rsidRDefault="00CA458C">
            <w:pPr>
              <w:spacing w:after="0"/>
              <w:rPr>
                <w:rFonts w:ascii="Times New Roman" w:hAnsi="Times New Roman"/>
                <w:sz w:val="24"/>
                <w:szCs w:val="24"/>
              </w:rPr>
            </w:pPr>
          </w:p>
          <w:p w:rsidR="00CA458C" w:rsidRDefault="00CA458C">
            <w:pPr>
              <w:spacing w:after="0"/>
              <w:rPr>
                <w:rFonts w:ascii="Times New Roman" w:hAnsi="Times New Roman"/>
                <w:sz w:val="24"/>
                <w:szCs w:val="24"/>
              </w:rPr>
            </w:pPr>
          </w:p>
        </w:tc>
      </w:tr>
      <w:tr w:rsidR="00CA458C">
        <w:tc>
          <w:tcPr>
            <w:tcW w:w="1098" w:type="dxa"/>
          </w:tcPr>
          <w:p w:rsidR="00CA458C" w:rsidRDefault="001A6B5F">
            <w:pPr>
              <w:pStyle w:val="ListParagraph"/>
              <w:spacing w:after="0" w:line="240" w:lineRule="auto"/>
              <w:rPr>
                <w:rFonts w:ascii="Times New Roman" w:hAnsi="Times New Roman"/>
                <w:sz w:val="24"/>
                <w:szCs w:val="24"/>
              </w:rPr>
            </w:pPr>
            <w:r>
              <w:rPr>
                <w:rFonts w:ascii="Times New Roman" w:hAnsi="Times New Roman"/>
                <w:sz w:val="24"/>
                <w:szCs w:val="24"/>
              </w:rPr>
              <w:t>2</w:t>
            </w:r>
          </w:p>
        </w:tc>
        <w:tc>
          <w:tcPr>
            <w:tcW w:w="1980" w:type="dxa"/>
          </w:tcPr>
          <w:p w:rsidR="00CA458C" w:rsidRDefault="001A6B5F">
            <w:pPr>
              <w:spacing w:after="0"/>
              <w:rPr>
                <w:rFonts w:ascii="Times New Roman" w:hAnsi="Times New Roman"/>
                <w:sz w:val="24"/>
                <w:szCs w:val="24"/>
              </w:rPr>
            </w:pPr>
            <w:r>
              <w:rPr>
                <w:rFonts w:ascii="Times New Roman" w:hAnsi="Times New Roman"/>
                <w:i/>
                <w:sz w:val="24"/>
                <w:szCs w:val="24"/>
              </w:rPr>
              <w:t xml:space="preserve">Bacillus cereus                                                                                                         </w:t>
            </w:r>
          </w:p>
        </w:tc>
        <w:tc>
          <w:tcPr>
            <w:tcW w:w="3240" w:type="dxa"/>
          </w:tcPr>
          <w:p w:rsidR="00CA458C" w:rsidRDefault="001A6B5F">
            <w:pPr>
              <w:spacing w:after="0"/>
              <w:rPr>
                <w:rFonts w:ascii="Times New Roman" w:hAnsi="Times New Roman"/>
                <w:sz w:val="24"/>
                <w:szCs w:val="24"/>
              </w:rPr>
            </w:pPr>
            <w:r>
              <w:rPr>
                <w:rFonts w:ascii="Times New Roman" w:hAnsi="Times New Roman"/>
                <w:sz w:val="24"/>
                <w:szCs w:val="24"/>
              </w:rPr>
              <w:t>9.2 x10</w:t>
            </w:r>
            <w:r>
              <w:rPr>
                <w:rFonts w:ascii="Times New Roman" w:hAnsi="Times New Roman"/>
                <w:sz w:val="24"/>
                <w:szCs w:val="24"/>
                <w:vertAlign w:val="superscript"/>
              </w:rPr>
              <w:t>5</w:t>
            </w:r>
          </w:p>
          <w:p w:rsidR="00CA458C" w:rsidRDefault="00CA458C">
            <w:pPr>
              <w:spacing w:after="0"/>
              <w:rPr>
                <w:rFonts w:ascii="Times New Roman" w:hAnsi="Times New Roman"/>
                <w:sz w:val="24"/>
                <w:szCs w:val="24"/>
              </w:rPr>
            </w:pPr>
          </w:p>
        </w:tc>
        <w:tc>
          <w:tcPr>
            <w:tcW w:w="2700" w:type="dxa"/>
          </w:tcPr>
          <w:p w:rsidR="00CA458C" w:rsidRDefault="00CA458C">
            <w:pPr>
              <w:spacing w:after="0"/>
              <w:rPr>
                <w:rFonts w:ascii="Times New Roman" w:hAnsi="Times New Roman"/>
                <w:sz w:val="24"/>
                <w:szCs w:val="24"/>
              </w:rPr>
            </w:pPr>
          </w:p>
        </w:tc>
      </w:tr>
      <w:tr w:rsidR="00CA458C">
        <w:tc>
          <w:tcPr>
            <w:tcW w:w="1098" w:type="dxa"/>
          </w:tcPr>
          <w:p w:rsidR="00CA458C" w:rsidRDefault="001A6B5F">
            <w:pPr>
              <w:pStyle w:val="ListParagraph"/>
              <w:spacing w:after="0" w:line="240" w:lineRule="auto"/>
              <w:rPr>
                <w:rFonts w:ascii="Times New Roman" w:hAnsi="Times New Roman"/>
                <w:sz w:val="24"/>
                <w:szCs w:val="24"/>
              </w:rPr>
            </w:pPr>
            <w:r>
              <w:rPr>
                <w:rFonts w:ascii="Times New Roman" w:hAnsi="Times New Roman"/>
                <w:sz w:val="24"/>
                <w:szCs w:val="24"/>
              </w:rPr>
              <w:t>3</w:t>
            </w:r>
          </w:p>
        </w:tc>
        <w:tc>
          <w:tcPr>
            <w:tcW w:w="1980" w:type="dxa"/>
          </w:tcPr>
          <w:p w:rsidR="00CA458C" w:rsidRDefault="001A6B5F">
            <w:pPr>
              <w:spacing w:after="0"/>
              <w:rPr>
                <w:rFonts w:ascii="Times New Roman" w:hAnsi="Times New Roman"/>
                <w:sz w:val="24"/>
                <w:szCs w:val="24"/>
              </w:rPr>
            </w:pPr>
            <w:r>
              <w:rPr>
                <w:rFonts w:ascii="Times New Roman" w:hAnsi="Times New Roman"/>
                <w:i/>
                <w:sz w:val="24"/>
                <w:szCs w:val="24"/>
              </w:rPr>
              <w:t>Pseudomonas spp</w:t>
            </w:r>
          </w:p>
        </w:tc>
        <w:tc>
          <w:tcPr>
            <w:tcW w:w="3240" w:type="dxa"/>
          </w:tcPr>
          <w:p w:rsidR="00CA458C" w:rsidRDefault="001A6B5F">
            <w:pPr>
              <w:spacing w:after="0"/>
              <w:rPr>
                <w:rFonts w:ascii="Times New Roman" w:hAnsi="Times New Roman"/>
                <w:sz w:val="24"/>
                <w:szCs w:val="24"/>
              </w:rPr>
            </w:pPr>
            <w:r>
              <w:rPr>
                <w:rFonts w:ascii="Times New Roman" w:hAnsi="Times New Roman"/>
                <w:sz w:val="24"/>
                <w:szCs w:val="24"/>
              </w:rPr>
              <w:t>1.48 x10</w:t>
            </w:r>
            <w:r>
              <w:rPr>
                <w:rFonts w:ascii="Times New Roman" w:hAnsi="Times New Roman"/>
                <w:sz w:val="24"/>
                <w:szCs w:val="24"/>
                <w:vertAlign w:val="superscript"/>
              </w:rPr>
              <w:t>6</w:t>
            </w:r>
          </w:p>
          <w:p w:rsidR="00CA458C" w:rsidRDefault="00CA458C">
            <w:pPr>
              <w:spacing w:after="0"/>
              <w:rPr>
                <w:rFonts w:ascii="Times New Roman" w:hAnsi="Times New Roman"/>
                <w:sz w:val="24"/>
                <w:szCs w:val="24"/>
              </w:rPr>
            </w:pPr>
          </w:p>
        </w:tc>
        <w:tc>
          <w:tcPr>
            <w:tcW w:w="2700" w:type="dxa"/>
          </w:tcPr>
          <w:p w:rsidR="00CA458C" w:rsidRDefault="001A6B5F">
            <w:pPr>
              <w:spacing w:after="0"/>
              <w:jc w:val="center"/>
              <w:rPr>
                <w:rFonts w:ascii="Times New Roman" w:hAnsi="Times New Roman"/>
                <w:sz w:val="24"/>
                <w:szCs w:val="24"/>
              </w:rPr>
            </w:pPr>
            <w:r>
              <w:rPr>
                <w:rFonts w:ascii="Times New Roman" w:hAnsi="Times New Roman"/>
                <w:sz w:val="24"/>
                <w:szCs w:val="24"/>
              </w:rPr>
              <w:t>2.18 x10</w:t>
            </w:r>
            <w:r>
              <w:rPr>
                <w:rFonts w:ascii="Times New Roman" w:hAnsi="Times New Roman"/>
                <w:sz w:val="24"/>
                <w:szCs w:val="24"/>
                <w:vertAlign w:val="superscript"/>
              </w:rPr>
              <w:t>6</w:t>
            </w:r>
          </w:p>
        </w:tc>
      </w:tr>
      <w:tr w:rsidR="00CA458C">
        <w:tc>
          <w:tcPr>
            <w:tcW w:w="1098" w:type="dxa"/>
          </w:tcPr>
          <w:p w:rsidR="00CA458C" w:rsidRDefault="001A6B5F">
            <w:pPr>
              <w:pStyle w:val="ListParagraph"/>
              <w:spacing w:after="0" w:line="240" w:lineRule="auto"/>
              <w:rPr>
                <w:rFonts w:ascii="Times New Roman" w:hAnsi="Times New Roman"/>
                <w:sz w:val="24"/>
                <w:szCs w:val="24"/>
              </w:rPr>
            </w:pPr>
            <w:r>
              <w:rPr>
                <w:rFonts w:ascii="Times New Roman" w:hAnsi="Times New Roman"/>
                <w:sz w:val="24"/>
                <w:szCs w:val="24"/>
              </w:rPr>
              <w:t>4</w:t>
            </w:r>
          </w:p>
        </w:tc>
        <w:tc>
          <w:tcPr>
            <w:tcW w:w="1980" w:type="dxa"/>
          </w:tcPr>
          <w:p w:rsidR="00CA458C" w:rsidRDefault="001A6B5F">
            <w:pPr>
              <w:spacing w:after="0"/>
              <w:rPr>
                <w:rFonts w:ascii="Times New Roman" w:hAnsi="Times New Roman"/>
                <w:sz w:val="24"/>
                <w:szCs w:val="24"/>
              </w:rPr>
            </w:pPr>
            <w:r>
              <w:rPr>
                <w:rFonts w:ascii="Times New Roman" w:hAnsi="Times New Roman"/>
                <w:i/>
                <w:sz w:val="24"/>
                <w:szCs w:val="24"/>
              </w:rPr>
              <w:t>Bacillus subilis</w:t>
            </w:r>
          </w:p>
        </w:tc>
        <w:tc>
          <w:tcPr>
            <w:tcW w:w="3240" w:type="dxa"/>
          </w:tcPr>
          <w:p w:rsidR="00CA458C" w:rsidRDefault="00CA458C">
            <w:pPr>
              <w:spacing w:after="0"/>
              <w:rPr>
                <w:rFonts w:ascii="Times New Roman" w:hAnsi="Times New Roman"/>
                <w:sz w:val="24"/>
                <w:szCs w:val="24"/>
              </w:rPr>
            </w:pPr>
          </w:p>
        </w:tc>
        <w:tc>
          <w:tcPr>
            <w:tcW w:w="2700" w:type="dxa"/>
          </w:tcPr>
          <w:p w:rsidR="00CA458C" w:rsidRDefault="001A6B5F">
            <w:pPr>
              <w:spacing w:after="0"/>
              <w:jc w:val="center"/>
              <w:rPr>
                <w:rFonts w:ascii="Times New Roman" w:hAnsi="Times New Roman"/>
                <w:sz w:val="24"/>
                <w:szCs w:val="24"/>
              </w:rPr>
            </w:pPr>
            <w:r>
              <w:rPr>
                <w:rFonts w:ascii="Times New Roman" w:hAnsi="Times New Roman"/>
                <w:sz w:val="24"/>
                <w:szCs w:val="24"/>
              </w:rPr>
              <w:t>1.46 x10</w:t>
            </w:r>
            <w:r>
              <w:rPr>
                <w:rFonts w:ascii="Times New Roman" w:hAnsi="Times New Roman"/>
                <w:sz w:val="24"/>
                <w:szCs w:val="24"/>
                <w:vertAlign w:val="superscript"/>
              </w:rPr>
              <w:t>6</w:t>
            </w:r>
          </w:p>
          <w:p w:rsidR="00CA458C" w:rsidRDefault="00CA458C">
            <w:pPr>
              <w:spacing w:after="0"/>
              <w:jc w:val="center"/>
              <w:rPr>
                <w:rFonts w:ascii="Times New Roman" w:hAnsi="Times New Roman"/>
                <w:sz w:val="24"/>
                <w:szCs w:val="24"/>
              </w:rPr>
            </w:pPr>
          </w:p>
        </w:tc>
      </w:tr>
      <w:tr w:rsidR="00CA458C">
        <w:tc>
          <w:tcPr>
            <w:tcW w:w="1098" w:type="dxa"/>
            <w:tcBorders>
              <w:bottom w:val="single" w:sz="4" w:space="0" w:color="auto"/>
            </w:tcBorders>
          </w:tcPr>
          <w:p w:rsidR="00CA458C" w:rsidRDefault="001A6B5F">
            <w:pPr>
              <w:pStyle w:val="ListParagraph"/>
              <w:spacing w:after="0" w:line="240" w:lineRule="auto"/>
              <w:rPr>
                <w:rFonts w:ascii="Times New Roman" w:hAnsi="Times New Roman"/>
                <w:sz w:val="24"/>
                <w:szCs w:val="24"/>
              </w:rPr>
            </w:pPr>
            <w:r>
              <w:rPr>
                <w:rFonts w:ascii="Times New Roman" w:hAnsi="Times New Roman"/>
                <w:sz w:val="24"/>
                <w:szCs w:val="24"/>
              </w:rPr>
              <w:t>5</w:t>
            </w:r>
          </w:p>
        </w:tc>
        <w:tc>
          <w:tcPr>
            <w:tcW w:w="1980" w:type="dxa"/>
            <w:tcBorders>
              <w:bottom w:val="single" w:sz="4" w:space="0" w:color="auto"/>
            </w:tcBorders>
          </w:tcPr>
          <w:p w:rsidR="00CA458C" w:rsidRDefault="001A6B5F">
            <w:pPr>
              <w:spacing w:after="0"/>
              <w:rPr>
                <w:rFonts w:ascii="Times New Roman" w:hAnsi="Times New Roman"/>
                <w:sz w:val="24"/>
                <w:szCs w:val="24"/>
              </w:rPr>
            </w:pPr>
            <w:r>
              <w:rPr>
                <w:rFonts w:ascii="Times New Roman" w:hAnsi="Times New Roman"/>
                <w:i/>
                <w:sz w:val="24"/>
                <w:szCs w:val="24"/>
              </w:rPr>
              <w:t>E.coli</w:t>
            </w:r>
          </w:p>
        </w:tc>
        <w:tc>
          <w:tcPr>
            <w:tcW w:w="3240" w:type="dxa"/>
            <w:tcBorders>
              <w:bottom w:val="single" w:sz="4" w:space="0" w:color="auto"/>
            </w:tcBorders>
          </w:tcPr>
          <w:p w:rsidR="00CA458C" w:rsidRDefault="00CA458C">
            <w:pPr>
              <w:spacing w:after="0"/>
              <w:rPr>
                <w:rFonts w:ascii="Times New Roman" w:hAnsi="Times New Roman"/>
                <w:sz w:val="24"/>
                <w:szCs w:val="24"/>
              </w:rPr>
            </w:pPr>
          </w:p>
        </w:tc>
        <w:tc>
          <w:tcPr>
            <w:tcW w:w="2700" w:type="dxa"/>
            <w:tcBorders>
              <w:bottom w:val="single" w:sz="4" w:space="0" w:color="auto"/>
            </w:tcBorders>
          </w:tcPr>
          <w:p w:rsidR="00CA458C" w:rsidRDefault="001A6B5F">
            <w:pPr>
              <w:spacing w:after="0"/>
              <w:jc w:val="center"/>
              <w:rPr>
                <w:rFonts w:ascii="Times New Roman" w:hAnsi="Times New Roman"/>
                <w:sz w:val="24"/>
                <w:szCs w:val="24"/>
              </w:rPr>
            </w:pPr>
            <w:r>
              <w:rPr>
                <w:rFonts w:ascii="Times New Roman" w:hAnsi="Times New Roman"/>
                <w:sz w:val="24"/>
                <w:szCs w:val="24"/>
              </w:rPr>
              <w:t>1.56 x10</w:t>
            </w:r>
            <w:r>
              <w:rPr>
                <w:rFonts w:ascii="Times New Roman" w:hAnsi="Times New Roman"/>
                <w:sz w:val="24"/>
                <w:szCs w:val="24"/>
                <w:vertAlign w:val="superscript"/>
              </w:rPr>
              <w:t>6</w:t>
            </w:r>
          </w:p>
          <w:p w:rsidR="00CA458C" w:rsidRDefault="00CA458C">
            <w:pPr>
              <w:spacing w:after="0"/>
              <w:jc w:val="center"/>
              <w:rPr>
                <w:rFonts w:ascii="Times New Roman" w:hAnsi="Times New Roman"/>
                <w:sz w:val="24"/>
                <w:szCs w:val="24"/>
              </w:rPr>
            </w:pPr>
          </w:p>
        </w:tc>
      </w:tr>
    </w:tbl>
    <w:p w:rsidR="00CA458C" w:rsidRDefault="001A6B5F">
      <w:pPr>
        <w:pBdr>
          <w:bottom w:val="single" w:sz="4" w:space="0" w:color="auto"/>
        </w:pBdr>
        <w:spacing w:after="0"/>
        <w:ind w:left="720"/>
        <w:rPr>
          <w:rFonts w:ascii="Times New Roman" w:hAnsi="Times New Roman"/>
          <w:b/>
          <w:sz w:val="24"/>
          <w:szCs w:val="24"/>
          <w:vertAlign w:val="superscript"/>
        </w:rPr>
      </w:pPr>
      <w:r>
        <w:rPr>
          <w:rFonts w:ascii="Times New Roman" w:hAnsi="Times New Roman"/>
          <w:b/>
          <w:sz w:val="24"/>
          <w:szCs w:val="24"/>
        </w:rPr>
        <w:t>Grand mean</w:t>
      </w:r>
      <w:r>
        <w:rPr>
          <w:rFonts w:ascii="Times New Roman" w:hAnsi="Times New Roman"/>
          <w:b/>
          <w:sz w:val="24"/>
          <w:szCs w:val="24"/>
        </w:rPr>
        <w:tab/>
      </w:r>
      <w:r>
        <w:rPr>
          <w:rFonts w:ascii="Times New Roman" w:hAnsi="Times New Roman"/>
          <w:b/>
          <w:sz w:val="24"/>
          <w:szCs w:val="24"/>
        </w:rPr>
        <w:tab/>
        <w:t xml:space="preserve">      1.24 x 10</w:t>
      </w:r>
      <w:r>
        <w:rPr>
          <w:rFonts w:ascii="Times New Roman" w:hAnsi="Times New Roman"/>
          <w:b/>
          <w:sz w:val="24"/>
          <w:szCs w:val="24"/>
          <w:vertAlign w:val="superscript"/>
        </w:rPr>
        <w:t>6</w:t>
      </w:r>
      <w:r>
        <w:rPr>
          <w:rFonts w:ascii="Times New Roman" w:hAnsi="Times New Roman"/>
          <w:b/>
          <w:sz w:val="24"/>
          <w:szCs w:val="24"/>
          <w:vertAlign w:val="superscript"/>
        </w:rPr>
        <w:tab/>
      </w:r>
      <w:r>
        <w:rPr>
          <w:rFonts w:ascii="Times New Roman" w:hAnsi="Times New Roman"/>
          <w:b/>
          <w:sz w:val="24"/>
          <w:szCs w:val="24"/>
          <w:vertAlign w:val="superscript"/>
        </w:rPr>
        <w:tab/>
      </w:r>
      <w:r>
        <w:rPr>
          <w:rFonts w:ascii="Times New Roman" w:hAnsi="Times New Roman"/>
          <w:b/>
          <w:sz w:val="24"/>
          <w:szCs w:val="24"/>
          <w:vertAlign w:val="superscript"/>
        </w:rPr>
        <w:tab/>
        <w:t xml:space="preserve">                                           </w:t>
      </w:r>
      <w:r>
        <w:rPr>
          <w:rFonts w:ascii="Times New Roman" w:hAnsi="Times New Roman"/>
          <w:b/>
          <w:sz w:val="24"/>
          <w:szCs w:val="24"/>
        </w:rPr>
        <w:t>1.3 X10</w:t>
      </w:r>
      <w:r>
        <w:rPr>
          <w:rFonts w:ascii="Times New Roman" w:hAnsi="Times New Roman"/>
          <w:b/>
          <w:sz w:val="24"/>
          <w:szCs w:val="24"/>
          <w:vertAlign w:val="superscript"/>
        </w:rPr>
        <w:t>6</w:t>
      </w:r>
    </w:p>
    <w:p w:rsidR="00CA458C" w:rsidRDefault="001A6B5F">
      <w:pPr>
        <w:spacing w:after="0"/>
        <w:rPr>
          <w:rFonts w:ascii="Times New Roman" w:hAnsi="Times New Roman"/>
          <w:sz w:val="24"/>
          <w:szCs w:val="24"/>
        </w:rPr>
      </w:pPr>
      <w:r>
        <w:rPr>
          <w:rFonts w:ascii="Times New Roman" w:hAnsi="Times New Roman"/>
          <w:b/>
          <w:sz w:val="24"/>
          <w:szCs w:val="24"/>
        </w:rPr>
        <w:t>Note</w:t>
      </w:r>
      <w:r>
        <w:rPr>
          <w:rFonts w:ascii="Times New Roman" w:hAnsi="Times New Roman"/>
          <w:sz w:val="24"/>
          <w:szCs w:val="24"/>
        </w:rPr>
        <w:t>: CFU/g is colony forming unit</w:t>
      </w:r>
    </w:p>
    <w:p w:rsidR="00CA458C" w:rsidRDefault="001A6B5F">
      <w:pPr>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 xml:space="preserve"> Field survey, (2021)</w:t>
      </w:r>
    </w:p>
    <w:p w:rsidR="00CA458C" w:rsidRDefault="00CA458C">
      <w:pPr>
        <w:rPr>
          <w:rFonts w:ascii="Times New Roman" w:hAnsi="Times New Roman"/>
          <w:sz w:val="24"/>
          <w:szCs w:val="24"/>
        </w:rPr>
      </w:pPr>
    </w:p>
    <w:p w:rsidR="00CA458C" w:rsidRDefault="00CA458C">
      <w:pPr>
        <w:rPr>
          <w:rFonts w:ascii="Times New Roman" w:hAnsi="Times New Roman"/>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ind w:left="360"/>
        <w:rPr>
          <w:rFonts w:ascii="Times New Roman" w:hAnsi="Times New Roman"/>
          <w:b/>
          <w:sz w:val="24"/>
          <w:szCs w:val="24"/>
        </w:rPr>
      </w:pPr>
    </w:p>
    <w:p w:rsidR="00CA458C" w:rsidRDefault="00CA458C">
      <w:pPr>
        <w:spacing w:after="0"/>
        <w:rPr>
          <w:rFonts w:ascii="Times New Roman" w:hAnsi="Times New Roman"/>
          <w:b/>
          <w:sz w:val="24"/>
          <w:szCs w:val="24"/>
        </w:rPr>
      </w:pPr>
    </w:p>
    <w:p w:rsidR="00CA458C" w:rsidRDefault="001A6B5F">
      <w:pPr>
        <w:spacing w:after="0"/>
        <w:ind w:left="360"/>
        <w:rPr>
          <w:rFonts w:ascii="Times New Roman" w:hAnsi="Times New Roman"/>
          <w:sz w:val="24"/>
          <w:szCs w:val="24"/>
        </w:rPr>
      </w:pPr>
      <w:r>
        <w:rPr>
          <w:rFonts w:ascii="Times New Roman" w:hAnsi="Times New Roman"/>
          <w:b/>
          <w:sz w:val="24"/>
          <w:szCs w:val="24"/>
        </w:rPr>
        <w:t xml:space="preserve">Table 5: </w:t>
      </w:r>
      <w:r>
        <w:rPr>
          <w:rFonts w:ascii="Times New Roman" w:hAnsi="Times New Roman"/>
          <w:sz w:val="24"/>
          <w:szCs w:val="24"/>
        </w:rPr>
        <w:t>Mean microbial population of soil fungi in Eucalyptus and Neem shelterbelt</w:t>
      </w:r>
    </w:p>
    <w:p w:rsidR="00CA458C" w:rsidRDefault="00CA458C">
      <w:pPr>
        <w:spacing w:after="0"/>
        <w:ind w:left="360"/>
        <w:rPr>
          <w:rFonts w:ascii="Times New Roman" w:hAnsi="Times New Roman"/>
          <w:sz w:val="24"/>
          <w:szCs w:val="24"/>
        </w:rPr>
      </w:pPr>
    </w:p>
    <w:tbl>
      <w:tblPr>
        <w:tblW w:w="0" w:type="auto"/>
        <w:tblInd w:w="360" w:type="dxa"/>
        <w:tblLook w:val="0000" w:firstRow="0" w:lastRow="0" w:firstColumn="0" w:lastColumn="0" w:noHBand="0" w:noVBand="0"/>
      </w:tblPr>
      <w:tblGrid>
        <w:gridCol w:w="1098"/>
        <w:gridCol w:w="2160"/>
        <w:gridCol w:w="3240"/>
        <w:gridCol w:w="2700"/>
      </w:tblGrid>
      <w:tr w:rsidR="00CA458C">
        <w:tc>
          <w:tcPr>
            <w:tcW w:w="1098" w:type="dxa"/>
            <w:tcBorders>
              <w:top w:val="single" w:sz="4" w:space="0" w:color="auto"/>
              <w:bottom w:val="single" w:sz="4" w:space="0" w:color="auto"/>
            </w:tcBorders>
          </w:tcPr>
          <w:p w:rsidR="00CA458C" w:rsidRDefault="001A6B5F">
            <w:pPr>
              <w:spacing w:after="0"/>
              <w:jc w:val="right"/>
              <w:rPr>
                <w:rFonts w:ascii="Times New Roman" w:hAnsi="Times New Roman"/>
                <w:sz w:val="24"/>
                <w:szCs w:val="24"/>
              </w:rPr>
            </w:pPr>
            <w:r>
              <w:rPr>
                <w:rFonts w:ascii="Times New Roman" w:hAnsi="Times New Roman"/>
                <w:b/>
                <w:sz w:val="24"/>
                <w:szCs w:val="24"/>
              </w:rPr>
              <w:t>SN</w:t>
            </w:r>
          </w:p>
        </w:tc>
        <w:tc>
          <w:tcPr>
            <w:tcW w:w="2160" w:type="dxa"/>
            <w:tcBorders>
              <w:top w:val="single" w:sz="4" w:space="0" w:color="auto"/>
              <w:bottom w:val="single" w:sz="4" w:space="0" w:color="auto"/>
            </w:tcBorders>
          </w:tcPr>
          <w:p w:rsidR="00CA458C" w:rsidRDefault="001A6B5F">
            <w:pPr>
              <w:spacing w:after="0"/>
              <w:ind w:firstLine="720"/>
              <w:rPr>
                <w:rFonts w:ascii="Times New Roman" w:hAnsi="Times New Roman"/>
                <w:sz w:val="24"/>
                <w:szCs w:val="24"/>
              </w:rPr>
            </w:pPr>
            <w:r>
              <w:rPr>
                <w:rFonts w:ascii="Times New Roman" w:hAnsi="Times New Roman"/>
                <w:b/>
                <w:sz w:val="24"/>
                <w:szCs w:val="24"/>
              </w:rPr>
              <w:t>Species</w:t>
            </w:r>
          </w:p>
        </w:tc>
        <w:tc>
          <w:tcPr>
            <w:tcW w:w="3240" w:type="dxa"/>
            <w:tcBorders>
              <w:top w:val="single" w:sz="4" w:space="0" w:color="auto"/>
              <w:bottom w:val="single" w:sz="4" w:space="0" w:color="auto"/>
            </w:tcBorders>
          </w:tcPr>
          <w:p w:rsidR="00CA458C" w:rsidRDefault="001A6B5F">
            <w:pPr>
              <w:spacing w:after="0"/>
              <w:rPr>
                <w:rFonts w:ascii="Times New Roman" w:hAnsi="Times New Roman"/>
                <w:sz w:val="24"/>
                <w:szCs w:val="24"/>
              </w:rPr>
            </w:pPr>
            <w:r>
              <w:rPr>
                <w:rFonts w:ascii="Times New Roman" w:hAnsi="Times New Roman"/>
                <w:b/>
                <w:sz w:val="24"/>
                <w:szCs w:val="24"/>
              </w:rPr>
              <w:t>Eucalyptus hotspot</w:t>
            </w:r>
            <w:r>
              <w:rPr>
                <w:rFonts w:ascii="Times New Roman" w:hAnsi="Times New Roman"/>
                <w:sz w:val="24"/>
                <w:szCs w:val="24"/>
              </w:rPr>
              <w:t>(CFU/g)</w:t>
            </w:r>
          </w:p>
        </w:tc>
        <w:tc>
          <w:tcPr>
            <w:tcW w:w="2700" w:type="dxa"/>
            <w:tcBorders>
              <w:top w:val="single" w:sz="4" w:space="0" w:color="auto"/>
              <w:bottom w:val="single" w:sz="4" w:space="0" w:color="auto"/>
            </w:tcBorders>
          </w:tcPr>
          <w:p w:rsidR="00CA458C" w:rsidRDefault="001A6B5F">
            <w:pPr>
              <w:spacing w:after="0"/>
              <w:rPr>
                <w:rFonts w:ascii="Times New Roman" w:hAnsi="Times New Roman"/>
                <w:sz w:val="24"/>
                <w:szCs w:val="24"/>
              </w:rPr>
            </w:pPr>
            <w:r>
              <w:rPr>
                <w:rFonts w:ascii="Times New Roman" w:hAnsi="Times New Roman"/>
                <w:b/>
                <w:sz w:val="24"/>
                <w:szCs w:val="24"/>
              </w:rPr>
              <w:t>Neem hotspot</w:t>
            </w:r>
            <w:r>
              <w:rPr>
                <w:rFonts w:ascii="Times New Roman" w:hAnsi="Times New Roman"/>
                <w:sz w:val="24"/>
                <w:szCs w:val="24"/>
              </w:rPr>
              <w:t>(CFU/g)</w:t>
            </w:r>
          </w:p>
        </w:tc>
      </w:tr>
      <w:tr w:rsidR="00CA458C">
        <w:tc>
          <w:tcPr>
            <w:tcW w:w="1098" w:type="dxa"/>
            <w:tcBorders>
              <w:top w:val="single" w:sz="4" w:space="0" w:color="auto"/>
            </w:tcBorders>
          </w:tcPr>
          <w:p w:rsidR="00CA458C" w:rsidRDefault="001A6B5F">
            <w:pPr>
              <w:pStyle w:val="ListParagraph"/>
              <w:spacing w:after="0" w:line="240" w:lineRule="auto"/>
              <w:rPr>
                <w:rFonts w:ascii="Times New Roman" w:hAnsi="Times New Roman"/>
                <w:sz w:val="24"/>
                <w:szCs w:val="24"/>
              </w:rPr>
            </w:pPr>
            <w:r>
              <w:rPr>
                <w:rFonts w:ascii="Times New Roman" w:hAnsi="Times New Roman"/>
                <w:sz w:val="24"/>
                <w:szCs w:val="24"/>
              </w:rPr>
              <w:t>1</w:t>
            </w:r>
          </w:p>
        </w:tc>
        <w:tc>
          <w:tcPr>
            <w:tcW w:w="2160" w:type="dxa"/>
            <w:tcBorders>
              <w:top w:val="single" w:sz="4" w:space="0" w:color="auto"/>
            </w:tcBorders>
          </w:tcPr>
          <w:p w:rsidR="00CA458C" w:rsidRDefault="001A6B5F">
            <w:pPr>
              <w:spacing w:after="0"/>
              <w:rPr>
                <w:rFonts w:ascii="Times New Roman" w:hAnsi="Times New Roman"/>
                <w:sz w:val="24"/>
                <w:szCs w:val="24"/>
              </w:rPr>
            </w:pPr>
            <w:r>
              <w:rPr>
                <w:rFonts w:ascii="Times New Roman" w:hAnsi="Times New Roman"/>
                <w:i/>
                <w:sz w:val="24"/>
                <w:szCs w:val="24"/>
              </w:rPr>
              <w:t>Aspergillus niger</w:t>
            </w:r>
          </w:p>
        </w:tc>
        <w:tc>
          <w:tcPr>
            <w:tcW w:w="3240" w:type="dxa"/>
            <w:tcBorders>
              <w:top w:val="single" w:sz="4" w:space="0" w:color="auto"/>
            </w:tcBorders>
          </w:tcPr>
          <w:p w:rsidR="00CA458C" w:rsidRDefault="001A6B5F">
            <w:pPr>
              <w:spacing w:after="0"/>
              <w:rPr>
                <w:rFonts w:ascii="Times New Roman" w:hAnsi="Times New Roman"/>
                <w:sz w:val="24"/>
                <w:szCs w:val="24"/>
              </w:rPr>
            </w:pPr>
            <w:r>
              <w:rPr>
                <w:rFonts w:ascii="Times New Roman" w:hAnsi="Times New Roman"/>
                <w:sz w:val="24"/>
                <w:szCs w:val="24"/>
              </w:rPr>
              <w:t>1.30x10</w:t>
            </w:r>
            <w:r>
              <w:rPr>
                <w:rFonts w:ascii="Times New Roman" w:hAnsi="Times New Roman"/>
                <w:sz w:val="24"/>
                <w:szCs w:val="24"/>
                <w:vertAlign w:val="superscript"/>
              </w:rPr>
              <w:t>6</w:t>
            </w:r>
          </w:p>
        </w:tc>
        <w:tc>
          <w:tcPr>
            <w:tcW w:w="2700" w:type="dxa"/>
            <w:tcBorders>
              <w:top w:val="single" w:sz="4" w:space="0" w:color="auto"/>
            </w:tcBorders>
          </w:tcPr>
          <w:p w:rsidR="00CA458C" w:rsidRDefault="001A6B5F">
            <w:pPr>
              <w:spacing w:after="0"/>
              <w:rPr>
                <w:rFonts w:ascii="Times New Roman" w:hAnsi="Times New Roman"/>
                <w:sz w:val="24"/>
                <w:szCs w:val="24"/>
              </w:rPr>
            </w:pPr>
            <w:r>
              <w:rPr>
                <w:rFonts w:ascii="Times New Roman" w:hAnsi="Times New Roman"/>
                <w:sz w:val="24"/>
                <w:szCs w:val="24"/>
              </w:rPr>
              <w:t>1.88 x10</w:t>
            </w:r>
            <w:r>
              <w:rPr>
                <w:rFonts w:ascii="Times New Roman" w:hAnsi="Times New Roman"/>
                <w:sz w:val="24"/>
                <w:szCs w:val="24"/>
                <w:vertAlign w:val="superscript"/>
              </w:rPr>
              <w:t>6</w:t>
            </w:r>
          </w:p>
          <w:p w:rsidR="00CA458C" w:rsidRDefault="00CA458C">
            <w:pPr>
              <w:spacing w:after="0"/>
              <w:rPr>
                <w:rFonts w:ascii="Times New Roman" w:hAnsi="Times New Roman"/>
                <w:sz w:val="24"/>
                <w:szCs w:val="24"/>
              </w:rPr>
            </w:pPr>
          </w:p>
        </w:tc>
      </w:tr>
      <w:tr w:rsidR="00CA458C">
        <w:tc>
          <w:tcPr>
            <w:tcW w:w="1098" w:type="dxa"/>
          </w:tcPr>
          <w:p w:rsidR="00CA458C" w:rsidRDefault="001A6B5F">
            <w:pPr>
              <w:pStyle w:val="ListParagraph"/>
              <w:spacing w:after="0" w:line="240" w:lineRule="auto"/>
              <w:rPr>
                <w:rFonts w:ascii="Times New Roman" w:hAnsi="Times New Roman"/>
                <w:sz w:val="24"/>
                <w:szCs w:val="24"/>
              </w:rPr>
            </w:pPr>
            <w:r>
              <w:rPr>
                <w:rFonts w:ascii="Times New Roman" w:hAnsi="Times New Roman"/>
                <w:sz w:val="24"/>
                <w:szCs w:val="24"/>
              </w:rPr>
              <w:t>2</w:t>
            </w:r>
          </w:p>
        </w:tc>
        <w:tc>
          <w:tcPr>
            <w:tcW w:w="2160" w:type="dxa"/>
          </w:tcPr>
          <w:p w:rsidR="00CA458C" w:rsidRDefault="001A6B5F">
            <w:pPr>
              <w:spacing w:after="0"/>
              <w:rPr>
                <w:rFonts w:ascii="Times New Roman" w:hAnsi="Times New Roman"/>
                <w:sz w:val="24"/>
                <w:szCs w:val="24"/>
              </w:rPr>
            </w:pPr>
            <w:r>
              <w:rPr>
                <w:rFonts w:ascii="Times New Roman" w:hAnsi="Times New Roman"/>
                <w:i/>
                <w:sz w:val="24"/>
                <w:szCs w:val="24"/>
              </w:rPr>
              <w:t>Aspergillus flamings</w:t>
            </w:r>
          </w:p>
        </w:tc>
        <w:tc>
          <w:tcPr>
            <w:tcW w:w="3240" w:type="dxa"/>
          </w:tcPr>
          <w:p w:rsidR="00CA458C" w:rsidRDefault="001A6B5F">
            <w:pPr>
              <w:spacing w:after="0"/>
              <w:rPr>
                <w:rFonts w:ascii="Times New Roman" w:hAnsi="Times New Roman"/>
                <w:sz w:val="24"/>
                <w:szCs w:val="24"/>
              </w:rPr>
            </w:pPr>
            <w:r>
              <w:rPr>
                <w:rFonts w:ascii="Times New Roman" w:hAnsi="Times New Roman"/>
                <w:sz w:val="24"/>
                <w:szCs w:val="24"/>
              </w:rPr>
              <w:t>1.01 x10</w:t>
            </w:r>
            <w:r>
              <w:rPr>
                <w:rFonts w:ascii="Times New Roman" w:hAnsi="Times New Roman"/>
                <w:sz w:val="24"/>
                <w:szCs w:val="24"/>
                <w:vertAlign w:val="superscript"/>
              </w:rPr>
              <w:t>6</w:t>
            </w:r>
          </w:p>
          <w:p w:rsidR="00CA458C" w:rsidRDefault="00CA458C">
            <w:pPr>
              <w:spacing w:after="0"/>
              <w:rPr>
                <w:rFonts w:ascii="Times New Roman" w:hAnsi="Times New Roman"/>
                <w:sz w:val="24"/>
                <w:szCs w:val="24"/>
              </w:rPr>
            </w:pPr>
          </w:p>
        </w:tc>
        <w:tc>
          <w:tcPr>
            <w:tcW w:w="2700" w:type="dxa"/>
          </w:tcPr>
          <w:p w:rsidR="00CA458C" w:rsidRDefault="001A6B5F">
            <w:pPr>
              <w:spacing w:after="0"/>
              <w:rPr>
                <w:rFonts w:ascii="Times New Roman" w:hAnsi="Times New Roman"/>
                <w:sz w:val="24"/>
                <w:szCs w:val="24"/>
              </w:rPr>
            </w:pPr>
            <w:r>
              <w:rPr>
                <w:rFonts w:ascii="Times New Roman" w:hAnsi="Times New Roman"/>
                <w:sz w:val="24"/>
                <w:szCs w:val="24"/>
              </w:rPr>
              <w:t>Nil</w:t>
            </w:r>
          </w:p>
        </w:tc>
      </w:tr>
      <w:tr w:rsidR="00CA458C">
        <w:tc>
          <w:tcPr>
            <w:tcW w:w="1098" w:type="dxa"/>
          </w:tcPr>
          <w:p w:rsidR="00CA458C" w:rsidRDefault="001A6B5F">
            <w:pPr>
              <w:pStyle w:val="ListParagraph"/>
              <w:spacing w:after="0" w:line="240" w:lineRule="auto"/>
              <w:rPr>
                <w:rFonts w:ascii="Times New Roman" w:hAnsi="Times New Roman"/>
                <w:sz w:val="24"/>
                <w:szCs w:val="24"/>
              </w:rPr>
            </w:pPr>
            <w:r>
              <w:rPr>
                <w:rFonts w:ascii="Times New Roman" w:hAnsi="Times New Roman"/>
                <w:sz w:val="24"/>
                <w:szCs w:val="24"/>
              </w:rPr>
              <w:t>3</w:t>
            </w:r>
          </w:p>
        </w:tc>
        <w:tc>
          <w:tcPr>
            <w:tcW w:w="2160" w:type="dxa"/>
          </w:tcPr>
          <w:p w:rsidR="00CA458C" w:rsidRDefault="001A6B5F">
            <w:pPr>
              <w:spacing w:after="0"/>
              <w:rPr>
                <w:rFonts w:ascii="Times New Roman" w:hAnsi="Times New Roman"/>
                <w:sz w:val="24"/>
                <w:szCs w:val="24"/>
              </w:rPr>
            </w:pPr>
            <w:r>
              <w:rPr>
                <w:rFonts w:ascii="Times New Roman" w:hAnsi="Times New Roman"/>
                <w:i/>
                <w:sz w:val="24"/>
                <w:szCs w:val="24"/>
              </w:rPr>
              <w:t>Penicillum spp</w:t>
            </w:r>
          </w:p>
        </w:tc>
        <w:tc>
          <w:tcPr>
            <w:tcW w:w="3240" w:type="dxa"/>
          </w:tcPr>
          <w:p w:rsidR="00CA458C" w:rsidRDefault="001A6B5F">
            <w:pPr>
              <w:spacing w:after="0"/>
              <w:rPr>
                <w:rFonts w:ascii="Times New Roman" w:hAnsi="Times New Roman"/>
                <w:sz w:val="24"/>
                <w:szCs w:val="24"/>
              </w:rPr>
            </w:pPr>
            <w:r>
              <w:rPr>
                <w:rFonts w:ascii="Times New Roman" w:hAnsi="Times New Roman"/>
                <w:sz w:val="24"/>
                <w:szCs w:val="24"/>
              </w:rPr>
              <w:t>2.04 x10</w:t>
            </w:r>
            <w:r>
              <w:rPr>
                <w:rFonts w:ascii="Times New Roman" w:hAnsi="Times New Roman"/>
                <w:sz w:val="24"/>
                <w:szCs w:val="24"/>
                <w:vertAlign w:val="superscript"/>
              </w:rPr>
              <w:t>6</w:t>
            </w:r>
          </w:p>
          <w:p w:rsidR="00CA458C" w:rsidRDefault="00CA458C">
            <w:pPr>
              <w:spacing w:after="0"/>
              <w:rPr>
                <w:rFonts w:ascii="Times New Roman" w:hAnsi="Times New Roman"/>
                <w:sz w:val="24"/>
                <w:szCs w:val="24"/>
              </w:rPr>
            </w:pPr>
          </w:p>
        </w:tc>
        <w:tc>
          <w:tcPr>
            <w:tcW w:w="2700" w:type="dxa"/>
          </w:tcPr>
          <w:p w:rsidR="00CA458C" w:rsidRDefault="001A6B5F">
            <w:pPr>
              <w:spacing w:after="0"/>
              <w:rPr>
                <w:rFonts w:ascii="Times New Roman" w:hAnsi="Times New Roman"/>
                <w:sz w:val="24"/>
                <w:szCs w:val="24"/>
              </w:rPr>
            </w:pPr>
            <w:r>
              <w:rPr>
                <w:rFonts w:ascii="Times New Roman" w:hAnsi="Times New Roman"/>
                <w:sz w:val="24"/>
                <w:szCs w:val="24"/>
              </w:rPr>
              <w:t>1.38 x10</w:t>
            </w:r>
            <w:r>
              <w:rPr>
                <w:rFonts w:ascii="Times New Roman" w:hAnsi="Times New Roman"/>
                <w:sz w:val="24"/>
                <w:szCs w:val="24"/>
                <w:vertAlign w:val="superscript"/>
              </w:rPr>
              <w:t>6</w:t>
            </w:r>
          </w:p>
        </w:tc>
      </w:tr>
      <w:tr w:rsidR="00CA458C">
        <w:trPr>
          <w:trHeight w:val="423"/>
        </w:trPr>
        <w:tc>
          <w:tcPr>
            <w:tcW w:w="1098" w:type="dxa"/>
            <w:tcBorders>
              <w:bottom w:val="single" w:sz="4" w:space="0" w:color="auto"/>
            </w:tcBorders>
          </w:tcPr>
          <w:p w:rsidR="00CA458C" w:rsidRDefault="001A6B5F">
            <w:pPr>
              <w:pStyle w:val="ListParagraph"/>
              <w:spacing w:after="0" w:line="240" w:lineRule="auto"/>
              <w:rPr>
                <w:rFonts w:ascii="Times New Roman" w:hAnsi="Times New Roman"/>
                <w:sz w:val="24"/>
                <w:szCs w:val="24"/>
              </w:rPr>
            </w:pPr>
            <w:r>
              <w:rPr>
                <w:rFonts w:ascii="Times New Roman" w:hAnsi="Times New Roman"/>
                <w:sz w:val="24"/>
                <w:szCs w:val="24"/>
              </w:rPr>
              <w:t>4</w:t>
            </w:r>
          </w:p>
        </w:tc>
        <w:tc>
          <w:tcPr>
            <w:tcW w:w="2160" w:type="dxa"/>
            <w:tcBorders>
              <w:bottom w:val="single" w:sz="4" w:space="0" w:color="auto"/>
            </w:tcBorders>
          </w:tcPr>
          <w:p w:rsidR="00CA458C" w:rsidRDefault="001A6B5F">
            <w:pPr>
              <w:spacing w:after="0"/>
              <w:rPr>
                <w:rFonts w:ascii="Times New Roman" w:hAnsi="Times New Roman"/>
                <w:sz w:val="24"/>
                <w:szCs w:val="24"/>
              </w:rPr>
            </w:pPr>
            <w:r>
              <w:rPr>
                <w:rFonts w:ascii="Times New Roman" w:hAnsi="Times New Roman"/>
                <w:i/>
                <w:sz w:val="24"/>
                <w:szCs w:val="24"/>
              </w:rPr>
              <w:t>Fusarium oxysporun</w:t>
            </w:r>
          </w:p>
        </w:tc>
        <w:tc>
          <w:tcPr>
            <w:tcW w:w="3240" w:type="dxa"/>
            <w:tcBorders>
              <w:bottom w:val="single" w:sz="4" w:space="0" w:color="auto"/>
            </w:tcBorders>
          </w:tcPr>
          <w:p w:rsidR="00CA458C" w:rsidRDefault="001A6B5F">
            <w:pPr>
              <w:spacing w:after="0"/>
              <w:rPr>
                <w:rFonts w:ascii="Times New Roman" w:hAnsi="Times New Roman"/>
                <w:sz w:val="24"/>
                <w:szCs w:val="24"/>
              </w:rPr>
            </w:pPr>
            <w:r>
              <w:rPr>
                <w:rFonts w:ascii="Times New Roman" w:hAnsi="Times New Roman"/>
                <w:sz w:val="24"/>
                <w:szCs w:val="24"/>
              </w:rPr>
              <w:t>Nil</w:t>
            </w:r>
          </w:p>
        </w:tc>
        <w:tc>
          <w:tcPr>
            <w:tcW w:w="2700" w:type="dxa"/>
            <w:tcBorders>
              <w:bottom w:val="single" w:sz="4" w:space="0" w:color="auto"/>
            </w:tcBorders>
          </w:tcPr>
          <w:p w:rsidR="00CA458C" w:rsidRDefault="001A6B5F">
            <w:pPr>
              <w:spacing w:after="0"/>
              <w:rPr>
                <w:rFonts w:ascii="Times New Roman" w:hAnsi="Times New Roman"/>
                <w:sz w:val="24"/>
                <w:szCs w:val="24"/>
              </w:rPr>
            </w:pPr>
            <w:r>
              <w:rPr>
                <w:rFonts w:ascii="Times New Roman" w:hAnsi="Times New Roman"/>
                <w:sz w:val="24"/>
                <w:szCs w:val="24"/>
              </w:rPr>
              <w:t>1.23 x10</w:t>
            </w:r>
            <w:r>
              <w:rPr>
                <w:rFonts w:ascii="Times New Roman" w:hAnsi="Times New Roman"/>
                <w:sz w:val="24"/>
                <w:szCs w:val="24"/>
                <w:vertAlign w:val="superscript"/>
              </w:rPr>
              <w:t>6</w:t>
            </w:r>
          </w:p>
          <w:p w:rsidR="00CA458C" w:rsidRDefault="00CA458C">
            <w:pPr>
              <w:spacing w:after="0"/>
              <w:jc w:val="center"/>
              <w:rPr>
                <w:rFonts w:ascii="Times New Roman" w:hAnsi="Times New Roman"/>
                <w:sz w:val="24"/>
                <w:szCs w:val="24"/>
              </w:rPr>
            </w:pPr>
          </w:p>
        </w:tc>
      </w:tr>
    </w:tbl>
    <w:p w:rsidR="00CA458C" w:rsidRDefault="001A6B5F">
      <w:pPr>
        <w:pBdr>
          <w:bottom w:val="single" w:sz="4" w:space="1" w:color="auto"/>
        </w:pBdr>
        <w:spacing w:after="0"/>
        <w:rPr>
          <w:rFonts w:ascii="Times New Roman" w:hAnsi="Times New Roman"/>
          <w:b/>
          <w:sz w:val="24"/>
          <w:szCs w:val="24"/>
          <w:vertAlign w:val="superscript"/>
        </w:rPr>
      </w:pPr>
      <w:r>
        <w:rPr>
          <w:rFonts w:ascii="Times New Roman" w:hAnsi="Times New Roman"/>
          <w:b/>
          <w:sz w:val="24"/>
          <w:szCs w:val="24"/>
        </w:rPr>
        <w:t xml:space="preserve">                  Grand mean</w:t>
      </w:r>
      <w:r>
        <w:rPr>
          <w:rFonts w:ascii="Times New Roman" w:hAnsi="Times New Roman"/>
          <w:b/>
          <w:sz w:val="24"/>
          <w:szCs w:val="24"/>
        </w:rPr>
        <w:tab/>
        <w:t xml:space="preserve">             1.45 x10</w:t>
      </w:r>
      <w:r>
        <w:rPr>
          <w:rFonts w:ascii="Times New Roman" w:hAnsi="Times New Roman"/>
          <w:b/>
          <w:sz w:val="24"/>
          <w:szCs w:val="24"/>
          <w:vertAlign w:val="superscript"/>
        </w:rPr>
        <w:t xml:space="preserve">6                                                           </w:t>
      </w:r>
      <w:r>
        <w:rPr>
          <w:rFonts w:ascii="Times New Roman" w:hAnsi="Times New Roman"/>
          <w:b/>
          <w:sz w:val="24"/>
          <w:szCs w:val="24"/>
        </w:rPr>
        <w:t>1.50 x10</w:t>
      </w:r>
      <w:r>
        <w:rPr>
          <w:rFonts w:ascii="Times New Roman" w:hAnsi="Times New Roman"/>
          <w:b/>
          <w:sz w:val="24"/>
          <w:szCs w:val="24"/>
          <w:vertAlign w:val="superscript"/>
        </w:rPr>
        <w:t>6</w:t>
      </w:r>
    </w:p>
    <w:p w:rsidR="00CA458C" w:rsidRDefault="001A6B5F">
      <w:pPr>
        <w:spacing w:after="0"/>
        <w:rPr>
          <w:rFonts w:ascii="Times New Roman" w:hAnsi="Times New Roman"/>
          <w:sz w:val="24"/>
          <w:szCs w:val="24"/>
        </w:rPr>
      </w:pPr>
      <w:r>
        <w:rPr>
          <w:rFonts w:ascii="Times New Roman" w:hAnsi="Times New Roman"/>
          <w:b/>
          <w:sz w:val="24"/>
          <w:szCs w:val="24"/>
        </w:rPr>
        <w:t>Note</w:t>
      </w:r>
      <w:r>
        <w:rPr>
          <w:rFonts w:ascii="Times New Roman" w:hAnsi="Times New Roman"/>
          <w:sz w:val="24"/>
          <w:szCs w:val="24"/>
        </w:rPr>
        <w:t>: CFU/g is colony forming unit</w:t>
      </w:r>
    </w:p>
    <w:p w:rsidR="00CA458C" w:rsidRDefault="001A6B5F">
      <w:pPr>
        <w:rPr>
          <w:rFonts w:ascii="Times New Roman" w:hAnsi="Times New Roman"/>
          <w:sz w:val="24"/>
          <w:szCs w:val="24"/>
        </w:rPr>
      </w:pPr>
      <w:r>
        <w:rPr>
          <w:rFonts w:ascii="Times New Roman" w:hAnsi="Times New Roman"/>
          <w:b/>
          <w:sz w:val="24"/>
          <w:szCs w:val="24"/>
        </w:rPr>
        <w:t>Source:</w:t>
      </w:r>
      <w:r>
        <w:rPr>
          <w:rFonts w:ascii="Times New Roman" w:hAnsi="Times New Roman"/>
          <w:sz w:val="24"/>
          <w:szCs w:val="24"/>
        </w:rPr>
        <w:t xml:space="preserve"> Field survey, (2021)</w:t>
      </w:r>
    </w:p>
    <w:p w:rsidR="00CA458C" w:rsidRDefault="00CA458C">
      <w:pPr>
        <w:rPr>
          <w:rFonts w:ascii="Times New Roman" w:hAnsi="Times New Roman"/>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ind w:left="360"/>
        <w:rPr>
          <w:rFonts w:ascii="Times New Roman" w:hAnsi="Times New Roman"/>
          <w:b/>
          <w:sz w:val="24"/>
          <w:szCs w:val="24"/>
        </w:rPr>
      </w:pPr>
    </w:p>
    <w:p w:rsidR="00CA458C" w:rsidRDefault="00CA458C">
      <w:pPr>
        <w:ind w:left="360"/>
        <w:rPr>
          <w:rFonts w:ascii="Times New Roman" w:hAnsi="Times New Roman"/>
          <w:b/>
        </w:rPr>
      </w:pPr>
    </w:p>
    <w:p w:rsidR="00CA458C" w:rsidRDefault="001A6B5F">
      <w:pPr>
        <w:spacing w:after="0" w:line="240" w:lineRule="auto"/>
        <w:rPr>
          <w:rFonts w:ascii="Times New Roman" w:hAnsi="Times New Roman" w:cs="Times New Roman"/>
          <w:sz w:val="24"/>
          <w:szCs w:val="24"/>
        </w:rPr>
      </w:pPr>
      <w:r>
        <w:rPr>
          <w:rFonts w:ascii="Times New Roman" w:hAnsi="Times New Roman" w:cs="Times New Roman"/>
          <w:b/>
          <w:bCs/>
          <w:sz w:val="24"/>
          <w:szCs w:val="24"/>
        </w:rPr>
        <w:t>Table</w:t>
      </w:r>
      <w:r w:rsidR="00F2291D">
        <w:rPr>
          <w:rFonts w:ascii="Times New Roman" w:hAnsi="Times New Roman" w:cs="Times New Roman"/>
          <w:b/>
          <w:bCs/>
          <w:sz w:val="24"/>
          <w:szCs w:val="24"/>
        </w:rPr>
        <w:t xml:space="preserve"> </w:t>
      </w:r>
      <w:r>
        <w:rPr>
          <w:rFonts w:ascii="Times New Roman" w:hAnsi="Times New Roman" w:cs="Times New Roman"/>
          <w:b/>
          <w:bCs/>
          <w:sz w:val="24"/>
          <w:szCs w:val="24"/>
        </w:rPr>
        <w:t xml:space="preserve"> 6:   </w:t>
      </w:r>
      <w:r>
        <w:rPr>
          <w:rFonts w:ascii="Times New Roman" w:hAnsi="Times New Roman" w:cs="Times New Roman"/>
          <w:sz w:val="24"/>
          <w:szCs w:val="24"/>
        </w:rPr>
        <w:t>t-Test: Two-Sample Assuming Equal Variances (Bacteria)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pBdr>
          <w:top w:val="single" w:sz="4" w:space="1" w:color="auto"/>
        </w:pBdr>
        <w:spacing w:after="0" w:line="240" w:lineRule="auto"/>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b/>
          <w:sz w:val="24"/>
          <w:szCs w:val="24"/>
        </w:rPr>
        <w:t xml:space="preserve">                                                Eucalyptus </w:t>
      </w:r>
      <w:r>
        <w:rPr>
          <w:rFonts w:ascii="Times New Roman" w:hAnsi="Times New Roman" w:cs="Times New Roman"/>
          <w:b/>
          <w:sz w:val="24"/>
          <w:szCs w:val="24"/>
        </w:rPr>
        <w:tab/>
        <w:t xml:space="preserve">                           Neem</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Mean</w:t>
      </w:r>
      <w:r>
        <w:rPr>
          <w:rFonts w:ascii="Times New Roman" w:hAnsi="Times New Roman" w:cs="Times New Roman"/>
          <w:sz w:val="24"/>
          <w:szCs w:val="24"/>
        </w:rPr>
        <w:tab/>
        <w:t xml:space="preserve">                                                1240000</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t xml:space="preserve">    1733333.333</w:t>
      </w:r>
      <w:r>
        <w:rPr>
          <w:rFonts w:ascii="Times New Roman" w:hAnsi="Times New Roman" w:cs="Times New Roman"/>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b/>
          <w:sz w:val="24"/>
          <w:szCs w:val="24"/>
        </w:rPr>
        <w:t>Variance</w:t>
      </w:r>
      <w:r>
        <w:rPr>
          <w:rFonts w:ascii="Times New Roman" w:hAnsi="Times New Roman" w:cs="Times New Roman"/>
          <w:sz w:val="24"/>
          <w:szCs w:val="24"/>
        </w:rPr>
        <w:tab/>
        <w:t xml:space="preserve">                                   83200000000</w:t>
      </w:r>
      <w:r>
        <w:rPr>
          <w:rFonts w:ascii="Times New Roman" w:hAnsi="Times New Roman" w:cs="Times New Roman"/>
          <w:sz w:val="24"/>
          <w:szCs w:val="24"/>
        </w:rPr>
        <w:tab/>
        <w:t xml:space="preserve">                           1.52133E+11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b/>
          <w:sz w:val="24"/>
          <w:szCs w:val="24"/>
        </w:rPr>
      </w:pPr>
      <w:r>
        <w:rPr>
          <w:rFonts w:ascii="Times New Roman" w:hAnsi="Times New Roman" w:cs="Times New Roman"/>
          <w:b/>
          <w:sz w:val="24"/>
          <w:szCs w:val="24"/>
        </w:rPr>
        <w:t>Observations</w:t>
      </w:r>
      <w:r>
        <w:rPr>
          <w:rFonts w:ascii="Times New Roman" w:hAnsi="Times New Roman" w:cs="Times New Roman"/>
          <w:sz w:val="24"/>
          <w:szCs w:val="24"/>
        </w:rPr>
        <w:tab/>
        <w:t xml:space="preserve">                                   3</w:t>
      </w:r>
      <w:r>
        <w:rPr>
          <w:rFonts w:ascii="Times New Roman" w:hAnsi="Times New Roman" w:cs="Times New Roman"/>
          <w:sz w:val="24"/>
          <w:szCs w:val="24"/>
        </w:rPr>
        <w:tab/>
        <w:t xml:space="preserve">                                                      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b/>
          <w:sz w:val="24"/>
          <w:szCs w:val="24"/>
        </w:rPr>
        <w:t>Pooled Variance</w:t>
      </w:r>
      <w:r>
        <w:rPr>
          <w:rFonts w:ascii="Times New Roman" w:hAnsi="Times New Roman" w:cs="Times New Roman"/>
          <w:sz w:val="24"/>
          <w:szCs w:val="24"/>
        </w:rPr>
        <w:tab/>
        <w:t xml:space="preserve">                      1.17667E+11</w:t>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Hypothesized Mean Difference       </w:t>
      </w:r>
      <w:r>
        <w:rPr>
          <w:rFonts w:ascii="Times New Roman" w:hAnsi="Times New Roman" w:cs="Times New Roman"/>
          <w:sz w:val="24"/>
          <w:szCs w:val="24"/>
        </w:rPr>
        <w:t>0</w:t>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b/>
          <w:sz w:val="24"/>
          <w:szCs w:val="24"/>
        </w:rPr>
        <w:t>df</w:t>
      </w:r>
      <w:r>
        <w:rPr>
          <w:rFonts w:ascii="Times New Roman" w:hAnsi="Times New Roman" w:cs="Times New Roman"/>
          <w:sz w:val="24"/>
          <w:szCs w:val="24"/>
        </w:rPr>
        <w:tab/>
        <w:t xml:space="preserve">                                                4</w:t>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b/>
          <w:sz w:val="24"/>
          <w:szCs w:val="24"/>
        </w:rPr>
        <w:t>t Stat</w:t>
      </w:r>
      <w:r>
        <w:rPr>
          <w:rFonts w:ascii="Times New Roman" w:hAnsi="Times New Roman" w:cs="Times New Roman"/>
          <w:b/>
          <w:sz w:val="24"/>
          <w:szCs w:val="24"/>
        </w:rPr>
        <w:tab/>
      </w:r>
      <w:r>
        <w:rPr>
          <w:rFonts w:ascii="Times New Roman" w:hAnsi="Times New Roman" w:cs="Times New Roman"/>
          <w:sz w:val="24"/>
          <w:szCs w:val="24"/>
        </w:rPr>
        <w:t xml:space="preserve">                                                -1.761405568</w:t>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b/>
          <w:sz w:val="24"/>
          <w:szCs w:val="24"/>
        </w:rPr>
        <w:t>P(T&lt;=t) one-tail</w:t>
      </w:r>
      <w:r>
        <w:rPr>
          <w:rFonts w:ascii="Times New Roman" w:hAnsi="Times New Roman" w:cs="Times New Roman"/>
          <w:sz w:val="24"/>
          <w:szCs w:val="24"/>
        </w:rPr>
        <w:tab/>
        <w:t xml:space="preserve">                      0.07648284</w:t>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b/>
          <w:sz w:val="24"/>
          <w:szCs w:val="24"/>
        </w:rPr>
        <w:t>t Critical one-tail</w:t>
      </w:r>
      <w:r>
        <w:rPr>
          <w:rFonts w:ascii="Times New Roman" w:hAnsi="Times New Roman" w:cs="Times New Roman"/>
          <w:sz w:val="24"/>
          <w:szCs w:val="24"/>
        </w:rPr>
        <w:tab/>
        <w:t xml:space="preserve">                      2.131846782</w:t>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b/>
          <w:sz w:val="24"/>
          <w:szCs w:val="24"/>
        </w:rPr>
        <w:t>P(T&lt;=t) two-tail</w:t>
      </w:r>
      <w:r>
        <w:rPr>
          <w:rFonts w:ascii="Times New Roman" w:hAnsi="Times New Roman" w:cs="Times New Roman"/>
          <w:sz w:val="24"/>
          <w:szCs w:val="24"/>
        </w:rPr>
        <w:tab/>
        <w:t xml:space="preserve">                      0.15296568</w:t>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b/>
          <w:sz w:val="24"/>
          <w:szCs w:val="24"/>
        </w:rPr>
        <w:t>t Critical two-tail</w:t>
      </w:r>
      <w:r>
        <w:rPr>
          <w:rFonts w:ascii="Times New Roman" w:hAnsi="Times New Roman" w:cs="Times New Roman"/>
          <w:sz w:val="24"/>
          <w:szCs w:val="24"/>
        </w:rPr>
        <w:tab/>
        <w:t xml:space="preserve">                      2.776445105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1A6B5F">
      <w:pPr>
        <w:pBdr>
          <w:top w:val="single" w:sz="4" w:space="1" w:color="auto"/>
          <w:bottom w:val="single" w:sz="4" w:space="1" w:color="auto"/>
        </w:pBd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b/>
          <w:sz w:val="24"/>
          <w:szCs w:val="24"/>
        </w:rPr>
      </w:pPr>
    </w:p>
    <w:p w:rsidR="00CA458C" w:rsidRDefault="00CA458C">
      <w:pPr>
        <w:rPr>
          <w:rFonts w:ascii="Times New Roman" w:hAnsi="Times New Roman" w:cs="Times New Roman"/>
          <w:b/>
          <w:bCs/>
          <w:sz w:val="24"/>
          <w:szCs w:val="24"/>
        </w:rPr>
      </w:pPr>
    </w:p>
    <w:p w:rsidR="00CA458C" w:rsidRDefault="00CA458C">
      <w:pPr>
        <w:rPr>
          <w:rFonts w:ascii="Times New Roman" w:hAnsi="Times New Roman" w:cs="Times New Roman"/>
          <w:b/>
          <w:bCs/>
          <w:sz w:val="24"/>
          <w:szCs w:val="24"/>
        </w:rPr>
      </w:pPr>
    </w:p>
    <w:p w:rsidR="00CA458C" w:rsidRDefault="00CA458C">
      <w:pPr>
        <w:rPr>
          <w:rFonts w:ascii="Times New Roman" w:hAnsi="Times New Roman" w:cs="Times New Roman"/>
          <w:b/>
          <w:bCs/>
          <w:sz w:val="24"/>
          <w:szCs w:val="24"/>
        </w:rPr>
      </w:pPr>
    </w:p>
    <w:p w:rsidR="00CA458C" w:rsidRDefault="00CA458C">
      <w:pPr>
        <w:rPr>
          <w:rFonts w:ascii="Times New Roman" w:hAnsi="Times New Roman" w:cs="Times New Roman"/>
          <w:b/>
          <w:bCs/>
          <w:sz w:val="24"/>
          <w:szCs w:val="24"/>
        </w:rPr>
      </w:pPr>
    </w:p>
    <w:p w:rsidR="00CA458C" w:rsidRDefault="001A6B5F">
      <w:pPr>
        <w:rPr>
          <w:rFonts w:ascii="Times New Roman" w:hAnsi="Times New Roman" w:cs="Times New Roman"/>
          <w:b/>
          <w:bCs/>
          <w:sz w:val="24"/>
          <w:szCs w:val="24"/>
        </w:rPr>
      </w:pPr>
      <w:r>
        <w:rPr>
          <w:rFonts w:ascii="Times New Roman" w:hAnsi="Times New Roman" w:cs="Times New Roman"/>
          <w:b/>
          <w:bCs/>
          <w:sz w:val="24"/>
          <w:szCs w:val="24"/>
        </w:rPr>
        <w:t>Table</w:t>
      </w:r>
      <w:r w:rsidR="00A22408">
        <w:rPr>
          <w:rFonts w:ascii="Times New Roman" w:hAnsi="Times New Roman" w:cs="Times New Roman"/>
          <w:b/>
          <w:bCs/>
          <w:sz w:val="24"/>
          <w:szCs w:val="24"/>
        </w:rPr>
        <w:t xml:space="preserve">  </w:t>
      </w:r>
      <w:r>
        <w:rPr>
          <w:rFonts w:ascii="Times New Roman" w:hAnsi="Times New Roman" w:cs="Times New Roman"/>
          <w:b/>
          <w:bCs/>
          <w:sz w:val="24"/>
          <w:szCs w:val="24"/>
        </w:rPr>
        <w:t xml:space="preserve">7  </w:t>
      </w:r>
      <w:r>
        <w:rPr>
          <w:rFonts w:ascii="Times New Roman" w:eastAsia="Times New Roman" w:hAnsi="Times New Roman" w:cs="Times New Roman"/>
          <w:color w:val="000000"/>
          <w:sz w:val="24"/>
          <w:szCs w:val="24"/>
        </w:rPr>
        <w:t>t-Test: Two-Sample Assuming Equal Variances (Fungi)</w:t>
      </w:r>
    </w:p>
    <w:tbl>
      <w:tblPr>
        <w:tblW w:w="5492" w:type="dxa"/>
        <w:tblInd w:w="93" w:type="dxa"/>
        <w:tblLook w:val="04A0" w:firstRow="1" w:lastRow="0" w:firstColumn="1" w:lastColumn="0" w:noHBand="0" w:noVBand="1"/>
      </w:tblPr>
      <w:tblGrid>
        <w:gridCol w:w="2798"/>
        <w:gridCol w:w="1536"/>
        <w:gridCol w:w="1158"/>
      </w:tblGrid>
      <w:tr w:rsidR="00CA458C">
        <w:trPr>
          <w:trHeight w:val="300"/>
        </w:trPr>
        <w:tc>
          <w:tcPr>
            <w:tcW w:w="2798" w:type="dxa"/>
            <w:tcBorders>
              <w:top w:val="single" w:sz="8" w:space="0" w:color="auto"/>
              <w:left w:val="nil"/>
              <w:bottom w:val="single" w:sz="4" w:space="0" w:color="auto"/>
              <w:right w:val="nil"/>
            </w:tcBorders>
            <w:shd w:val="clear" w:color="auto" w:fill="auto"/>
            <w:noWrap/>
            <w:vAlign w:val="bottom"/>
            <w:hideMark/>
          </w:tcPr>
          <w:p w:rsidR="00CA458C" w:rsidRDefault="001A6B5F">
            <w:pPr>
              <w:spacing w:after="0" w:line="240" w:lineRule="auto"/>
              <w:jc w:val="center"/>
              <w:rPr>
                <w:rFonts w:ascii="Times New Roman" w:eastAsia="Times New Roman" w:hAnsi="Times New Roman" w:cs="Times New Roman"/>
                <w:i/>
                <w:iCs/>
                <w:color w:val="000000"/>
                <w:sz w:val="24"/>
                <w:szCs w:val="24"/>
              </w:rPr>
            </w:pPr>
            <w:r>
              <w:rPr>
                <w:rFonts w:ascii="Times New Roman" w:eastAsia="Times New Roman" w:hAnsi="Times New Roman" w:cs="Times New Roman"/>
                <w:i/>
                <w:iCs/>
                <w:color w:val="000000"/>
                <w:sz w:val="24"/>
                <w:szCs w:val="24"/>
              </w:rPr>
              <w:t> </w:t>
            </w:r>
          </w:p>
        </w:tc>
        <w:tc>
          <w:tcPr>
            <w:tcW w:w="1536" w:type="dxa"/>
            <w:tcBorders>
              <w:top w:val="single" w:sz="8" w:space="0" w:color="auto"/>
              <w:left w:val="nil"/>
              <w:bottom w:val="single" w:sz="4" w:space="0" w:color="auto"/>
              <w:right w:val="nil"/>
            </w:tcBorders>
            <w:shd w:val="clear" w:color="auto" w:fill="auto"/>
            <w:noWrap/>
            <w:vAlign w:val="bottom"/>
            <w:hideMark/>
          </w:tcPr>
          <w:p w:rsidR="00CA458C" w:rsidRDefault="003238AA">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Eucaly</w:t>
            </w:r>
            <w:r w:rsidR="001A6B5F">
              <w:rPr>
                <w:rFonts w:ascii="Times New Roman" w:eastAsia="Times New Roman" w:hAnsi="Times New Roman" w:cs="Times New Roman"/>
                <w:b/>
                <w:iCs/>
                <w:color w:val="000000"/>
                <w:sz w:val="24"/>
                <w:szCs w:val="24"/>
              </w:rPr>
              <w:t>ptus</w:t>
            </w:r>
          </w:p>
        </w:tc>
        <w:tc>
          <w:tcPr>
            <w:tcW w:w="1158" w:type="dxa"/>
            <w:tcBorders>
              <w:top w:val="single" w:sz="8" w:space="0" w:color="auto"/>
              <w:left w:val="nil"/>
              <w:bottom w:val="single" w:sz="4" w:space="0" w:color="auto"/>
              <w:right w:val="nil"/>
            </w:tcBorders>
            <w:shd w:val="clear" w:color="auto" w:fill="auto"/>
            <w:noWrap/>
            <w:vAlign w:val="bottom"/>
            <w:hideMark/>
          </w:tcPr>
          <w:p w:rsidR="00CA458C" w:rsidRDefault="001A6B5F">
            <w:pPr>
              <w:spacing w:after="0" w:line="240" w:lineRule="auto"/>
              <w:jc w:val="center"/>
              <w:rPr>
                <w:rFonts w:ascii="Times New Roman" w:eastAsia="Times New Roman" w:hAnsi="Times New Roman" w:cs="Times New Roman"/>
                <w:b/>
                <w:iCs/>
                <w:color w:val="000000"/>
                <w:sz w:val="24"/>
                <w:szCs w:val="24"/>
              </w:rPr>
            </w:pPr>
            <w:r>
              <w:rPr>
                <w:rFonts w:ascii="Times New Roman" w:eastAsia="Times New Roman" w:hAnsi="Times New Roman" w:cs="Times New Roman"/>
                <w:b/>
                <w:iCs/>
                <w:color w:val="000000"/>
                <w:sz w:val="24"/>
                <w:szCs w:val="24"/>
              </w:rPr>
              <w:t>Neem</w:t>
            </w: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1A6B5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Mean</w:t>
            </w:r>
          </w:p>
        </w:tc>
        <w:tc>
          <w:tcPr>
            <w:tcW w:w="1536"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1180000</w:t>
            </w:r>
          </w:p>
        </w:tc>
        <w:tc>
          <w:tcPr>
            <w:tcW w:w="1158"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1496667</w:t>
            </w: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CA458C">
            <w:pPr>
              <w:spacing w:after="0" w:line="240" w:lineRule="auto"/>
              <w:rPr>
                <w:rFonts w:ascii="Times New Roman" w:eastAsia="Times New Roman" w:hAnsi="Times New Roman" w:cs="Times New Roman"/>
                <w:b/>
                <w:color w:val="000000"/>
                <w:sz w:val="24"/>
                <w:szCs w:val="24"/>
              </w:rPr>
            </w:pPr>
          </w:p>
        </w:tc>
        <w:tc>
          <w:tcPr>
            <w:tcW w:w="1536" w:type="dxa"/>
            <w:tcBorders>
              <w:top w:val="nil"/>
              <w:left w:val="nil"/>
              <w:bottom w:val="nil"/>
              <w:right w:val="nil"/>
            </w:tcBorders>
            <w:shd w:val="clear" w:color="auto" w:fill="auto"/>
            <w:noWrap/>
            <w:vAlign w:val="bottom"/>
            <w:hideMark/>
          </w:tcPr>
          <w:p w:rsidR="00CA458C" w:rsidRDefault="00CA458C">
            <w:pPr>
              <w:spacing w:after="0" w:line="240" w:lineRule="auto"/>
              <w:jc w:val="right"/>
              <w:rPr>
                <w:rFonts w:ascii="Times New Roman" w:eastAsia="Times New Roman" w:hAnsi="Times New Roman" w:cs="Times New Roman"/>
                <w:color w:val="000000"/>
                <w:sz w:val="24"/>
                <w:szCs w:val="24"/>
              </w:rPr>
            </w:pPr>
          </w:p>
        </w:tc>
        <w:tc>
          <w:tcPr>
            <w:tcW w:w="1158" w:type="dxa"/>
            <w:tcBorders>
              <w:top w:val="nil"/>
              <w:left w:val="nil"/>
              <w:bottom w:val="nil"/>
              <w:right w:val="nil"/>
            </w:tcBorders>
            <w:shd w:val="clear" w:color="auto" w:fill="auto"/>
            <w:noWrap/>
            <w:vAlign w:val="bottom"/>
            <w:hideMark/>
          </w:tcPr>
          <w:p w:rsidR="00CA458C" w:rsidRDefault="00CA458C">
            <w:pPr>
              <w:spacing w:after="0" w:line="240" w:lineRule="auto"/>
              <w:jc w:val="right"/>
              <w:rPr>
                <w:rFonts w:ascii="Times New Roman" w:eastAsia="Times New Roman" w:hAnsi="Times New Roman" w:cs="Times New Roman"/>
                <w:color w:val="000000"/>
                <w:sz w:val="24"/>
                <w:szCs w:val="24"/>
              </w:rPr>
            </w:pP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1A6B5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Variance</w:t>
            </w:r>
          </w:p>
        </w:tc>
        <w:tc>
          <w:tcPr>
            <w:tcW w:w="1536"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22900000000</w:t>
            </w:r>
          </w:p>
        </w:tc>
        <w:tc>
          <w:tcPr>
            <w:tcW w:w="1158"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1.16E+11</w:t>
            </w: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CA458C">
            <w:pPr>
              <w:spacing w:after="0" w:line="240" w:lineRule="auto"/>
              <w:rPr>
                <w:rFonts w:ascii="Times New Roman" w:eastAsia="Times New Roman" w:hAnsi="Times New Roman" w:cs="Times New Roman"/>
                <w:b/>
                <w:color w:val="000000"/>
                <w:sz w:val="24"/>
                <w:szCs w:val="24"/>
              </w:rPr>
            </w:pPr>
          </w:p>
        </w:tc>
        <w:tc>
          <w:tcPr>
            <w:tcW w:w="1536" w:type="dxa"/>
            <w:tcBorders>
              <w:top w:val="nil"/>
              <w:left w:val="nil"/>
              <w:bottom w:val="nil"/>
              <w:right w:val="nil"/>
            </w:tcBorders>
            <w:shd w:val="clear" w:color="auto" w:fill="auto"/>
            <w:noWrap/>
            <w:vAlign w:val="bottom"/>
            <w:hideMark/>
          </w:tcPr>
          <w:p w:rsidR="00CA458C" w:rsidRDefault="00CA458C">
            <w:pPr>
              <w:spacing w:after="0" w:line="240" w:lineRule="auto"/>
              <w:jc w:val="right"/>
              <w:rPr>
                <w:rFonts w:ascii="Times New Roman" w:eastAsia="Times New Roman" w:hAnsi="Times New Roman" w:cs="Times New Roman"/>
                <w:color w:val="000000"/>
                <w:sz w:val="24"/>
                <w:szCs w:val="24"/>
              </w:rPr>
            </w:pPr>
          </w:p>
        </w:tc>
        <w:tc>
          <w:tcPr>
            <w:tcW w:w="1158" w:type="dxa"/>
            <w:tcBorders>
              <w:top w:val="nil"/>
              <w:left w:val="nil"/>
              <w:bottom w:val="nil"/>
              <w:right w:val="nil"/>
            </w:tcBorders>
            <w:shd w:val="clear" w:color="auto" w:fill="auto"/>
            <w:noWrap/>
            <w:vAlign w:val="bottom"/>
            <w:hideMark/>
          </w:tcPr>
          <w:p w:rsidR="00CA458C" w:rsidRDefault="00CA458C">
            <w:pPr>
              <w:spacing w:after="0" w:line="240" w:lineRule="auto"/>
              <w:jc w:val="right"/>
              <w:rPr>
                <w:rFonts w:ascii="Times New Roman" w:eastAsia="Times New Roman" w:hAnsi="Times New Roman" w:cs="Times New Roman"/>
                <w:color w:val="000000"/>
                <w:sz w:val="24"/>
                <w:szCs w:val="24"/>
              </w:rPr>
            </w:pP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1A6B5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Observations</w:t>
            </w:r>
          </w:p>
        </w:tc>
        <w:tc>
          <w:tcPr>
            <w:tcW w:w="1536"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c>
          <w:tcPr>
            <w:tcW w:w="1158"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w:t>
            </w: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CA458C">
            <w:pPr>
              <w:spacing w:after="0" w:line="240" w:lineRule="auto"/>
              <w:rPr>
                <w:rFonts w:ascii="Times New Roman" w:eastAsia="Times New Roman" w:hAnsi="Times New Roman" w:cs="Times New Roman"/>
                <w:b/>
                <w:color w:val="000000"/>
                <w:sz w:val="24"/>
                <w:szCs w:val="24"/>
              </w:rPr>
            </w:pPr>
          </w:p>
        </w:tc>
        <w:tc>
          <w:tcPr>
            <w:tcW w:w="1536" w:type="dxa"/>
            <w:tcBorders>
              <w:top w:val="nil"/>
              <w:left w:val="nil"/>
              <w:bottom w:val="nil"/>
              <w:right w:val="nil"/>
            </w:tcBorders>
            <w:shd w:val="clear" w:color="auto" w:fill="auto"/>
            <w:noWrap/>
            <w:vAlign w:val="bottom"/>
            <w:hideMark/>
          </w:tcPr>
          <w:p w:rsidR="00CA458C" w:rsidRDefault="00CA458C">
            <w:pPr>
              <w:spacing w:after="0" w:line="240" w:lineRule="auto"/>
              <w:jc w:val="right"/>
              <w:rPr>
                <w:rFonts w:ascii="Times New Roman" w:eastAsia="Times New Roman" w:hAnsi="Times New Roman" w:cs="Times New Roman"/>
                <w:color w:val="000000"/>
                <w:sz w:val="24"/>
                <w:szCs w:val="24"/>
              </w:rPr>
            </w:pPr>
          </w:p>
        </w:tc>
        <w:tc>
          <w:tcPr>
            <w:tcW w:w="1158" w:type="dxa"/>
            <w:tcBorders>
              <w:top w:val="nil"/>
              <w:left w:val="nil"/>
              <w:bottom w:val="nil"/>
              <w:right w:val="nil"/>
            </w:tcBorders>
            <w:shd w:val="clear" w:color="auto" w:fill="auto"/>
            <w:noWrap/>
            <w:vAlign w:val="bottom"/>
            <w:hideMark/>
          </w:tcPr>
          <w:p w:rsidR="00CA458C" w:rsidRDefault="00CA458C">
            <w:pPr>
              <w:spacing w:after="0" w:line="240" w:lineRule="auto"/>
              <w:jc w:val="right"/>
              <w:rPr>
                <w:rFonts w:ascii="Times New Roman" w:eastAsia="Times New Roman" w:hAnsi="Times New Roman" w:cs="Times New Roman"/>
                <w:color w:val="000000"/>
                <w:sz w:val="24"/>
                <w:szCs w:val="24"/>
              </w:rPr>
            </w:pP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1A6B5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Pooled Variance</w:t>
            </w:r>
          </w:p>
        </w:tc>
        <w:tc>
          <w:tcPr>
            <w:tcW w:w="1536"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69366666667</w:t>
            </w:r>
          </w:p>
          <w:p w:rsidR="00CA458C" w:rsidRDefault="00CA458C">
            <w:pPr>
              <w:spacing w:after="0" w:line="240" w:lineRule="auto"/>
              <w:jc w:val="right"/>
              <w:rPr>
                <w:rFonts w:ascii="Times New Roman" w:eastAsia="Times New Roman" w:hAnsi="Times New Roman" w:cs="Times New Roman"/>
                <w:color w:val="000000"/>
                <w:sz w:val="24"/>
                <w:szCs w:val="24"/>
              </w:rPr>
            </w:pPr>
          </w:p>
        </w:tc>
        <w:tc>
          <w:tcPr>
            <w:tcW w:w="1158" w:type="dxa"/>
            <w:tcBorders>
              <w:top w:val="nil"/>
              <w:left w:val="nil"/>
              <w:bottom w:val="nil"/>
              <w:right w:val="nil"/>
            </w:tcBorders>
            <w:shd w:val="clear" w:color="auto" w:fill="auto"/>
            <w:noWrap/>
            <w:vAlign w:val="bottom"/>
            <w:hideMark/>
          </w:tcPr>
          <w:p w:rsidR="00CA458C" w:rsidRDefault="00CA458C">
            <w:pPr>
              <w:spacing w:after="0" w:line="240" w:lineRule="auto"/>
              <w:rPr>
                <w:rFonts w:ascii="Times New Roman" w:eastAsia="Times New Roman" w:hAnsi="Times New Roman" w:cs="Times New Roman"/>
                <w:color w:val="000000"/>
                <w:sz w:val="24"/>
                <w:szCs w:val="24"/>
              </w:rPr>
            </w:pP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1A6B5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Hypothesized Mean Difference</w:t>
            </w:r>
          </w:p>
        </w:tc>
        <w:tc>
          <w:tcPr>
            <w:tcW w:w="1536"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58" w:type="dxa"/>
            <w:tcBorders>
              <w:top w:val="nil"/>
              <w:left w:val="nil"/>
              <w:bottom w:val="nil"/>
              <w:right w:val="nil"/>
            </w:tcBorders>
            <w:shd w:val="clear" w:color="auto" w:fill="auto"/>
            <w:noWrap/>
            <w:vAlign w:val="bottom"/>
            <w:hideMark/>
          </w:tcPr>
          <w:p w:rsidR="00CA458C" w:rsidRDefault="00CA458C">
            <w:pPr>
              <w:spacing w:after="0" w:line="240" w:lineRule="auto"/>
              <w:rPr>
                <w:rFonts w:ascii="Times New Roman" w:eastAsia="Times New Roman" w:hAnsi="Times New Roman" w:cs="Times New Roman"/>
                <w:color w:val="000000"/>
                <w:sz w:val="24"/>
                <w:szCs w:val="24"/>
              </w:rPr>
            </w:pPr>
          </w:p>
          <w:p w:rsidR="00CA458C" w:rsidRDefault="00CA458C">
            <w:pPr>
              <w:spacing w:after="0" w:line="240" w:lineRule="auto"/>
              <w:rPr>
                <w:rFonts w:ascii="Times New Roman" w:eastAsia="Times New Roman" w:hAnsi="Times New Roman" w:cs="Times New Roman"/>
                <w:color w:val="000000"/>
                <w:sz w:val="24"/>
                <w:szCs w:val="24"/>
              </w:rPr>
            </w:pPr>
          </w:p>
          <w:p w:rsidR="00CA458C" w:rsidRDefault="00CA458C">
            <w:pPr>
              <w:spacing w:after="0" w:line="240" w:lineRule="auto"/>
              <w:rPr>
                <w:rFonts w:ascii="Times New Roman" w:eastAsia="Times New Roman" w:hAnsi="Times New Roman" w:cs="Times New Roman"/>
                <w:color w:val="000000"/>
                <w:sz w:val="24"/>
                <w:szCs w:val="24"/>
              </w:rPr>
            </w:pP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503697">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D</w:t>
            </w:r>
            <w:r w:rsidR="001A6B5F">
              <w:rPr>
                <w:rFonts w:ascii="Times New Roman" w:eastAsia="Times New Roman" w:hAnsi="Times New Roman" w:cs="Times New Roman"/>
                <w:b/>
                <w:color w:val="000000"/>
                <w:sz w:val="24"/>
                <w:szCs w:val="24"/>
              </w:rPr>
              <w:t>f</w:t>
            </w:r>
          </w:p>
        </w:tc>
        <w:tc>
          <w:tcPr>
            <w:tcW w:w="1536"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1158" w:type="dxa"/>
            <w:tcBorders>
              <w:top w:val="nil"/>
              <w:left w:val="nil"/>
              <w:bottom w:val="nil"/>
              <w:right w:val="nil"/>
            </w:tcBorders>
            <w:shd w:val="clear" w:color="auto" w:fill="auto"/>
            <w:noWrap/>
            <w:vAlign w:val="bottom"/>
            <w:hideMark/>
          </w:tcPr>
          <w:p w:rsidR="00CA458C" w:rsidRDefault="00CA458C">
            <w:pPr>
              <w:spacing w:after="0" w:line="240" w:lineRule="auto"/>
              <w:rPr>
                <w:rFonts w:ascii="Times New Roman" w:eastAsia="Times New Roman" w:hAnsi="Times New Roman" w:cs="Times New Roman"/>
                <w:color w:val="000000"/>
                <w:sz w:val="24"/>
                <w:szCs w:val="24"/>
              </w:rPr>
            </w:pPr>
          </w:p>
          <w:p w:rsidR="00CA458C" w:rsidRDefault="00CA458C">
            <w:pPr>
              <w:spacing w:after="0" w:line="240" w:lineRule="auto"/>
              <w:rPr>
                <w:rFonts w:ascii="Times New Roman" w:eastAsia="Times New Roman" w:hAnsi="Times New Roman" w:cs="Times New Roman"/>
                <w:color w:val="000000"/>
                <w:sz w:val="24"/>
                <w:szCs w:val="24"/>
              </w:rPr>
            </w:pP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1A6B5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 Stat</w:t>
            </w:r>
          </w:p>
        </w:tc>
        <w:tc>
          <w:tcPr>
            <w:tcW w:w="1536"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-1.47255854</w:t>
            </w:r>
          </w:p>
        </w:tc>
        <w:tc>
          <w:tcPr>
            <w:tcW w:w="1158" w:type="dxa"/>
            <w:tcBorders>
              <w:top w:val="nil"/>
              <w:left w:val="nil"/>
              <w:bottom w:val="nil"/>
              <w:right w:val="nil"/>
            </w:tcBorders>
            <w:shd w:val="clear" w:color="auto" w:fill="auto"/>
            <w:noWrap/>
            <w:vAlign w:val="bottom"/>
            <w:hideMark/>
          </w:tcPr>
          <w:p w:rsidR="00CA458C" w:rsidRDefault="00CA458C">
            <w:pPr>
              <w:spacing w:after="0" w:line="240" w:lineRule="auto"/>
              <w:rPr>
                <w:rFonts w:ascii="Times New Roman" w:eastAsia="Times New Roman" w:hAnsi="Times New Roman" w:cs="Times New Roman"/>
                <w:color w:val="000000"/>
                <w:sz w:val="24"/>
                <w:szCs w:val="24"/>
              </w:rPr>
            </w:pPr>
          </w:p>
          <w:p w:rsidR="00CA458C" w:rsidRDefault="00CA458C">
            <w:pPr>
              <w:spacing w:after="0" w:line="240" w:lineRule="auto"/>
              <w:rPr>
                <w:rFonts w:ascii="Times New Roman" w:eastAsia="Times New Roman" w:hAnsi="Times New Roman" w:cs="Times New Roman"/>
                <w:color w:val="000000"/>
                <w:sz w:val="24"/>
                <w:szCs w:val="24"/>
              </w:rPr>
            </w:pP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1A6B5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P(T&lt;=t) one-tail</w:t>
            </w:r>
          </w:p>
        </w:tc>
        <w:tc>
          <w:tcPr>
            <w:tcW w:w="1536"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0.107428042</w:t>
            </w:r>
          </w:p>
        </w:tc>
        <w:tc>
          <w:tcPr>
            <w:tcW w:w="1158" w:type="dxa"/>
            <w:tcBorders>
              <w:top w:val="nil"/>
              <w:left w:val="nil"/>
              <w:bottom w:val="nil"/>
              <w:right w:val="nil"/>
            </w:tcBorders>
            <w:shd w:val="clear" w:color="auto" w:fill="auto"/>
            <w:noWrap/>
            <w:vAlign w:val="bottom"/>
            <w:hideMark/>
          </w:tcPr>
          <w:p w:rsidR="00CA458C" w:rsidRDefault="00CA458C">
            <w:pPr>
              <w:spacing w:after="0" w:line="240" w:lineRule="auto"/>
              <w:rPr>
                <w:rFonts w:ascii="Times New Roman" w:eastAsia="Times New Roman" w:hAnsi="Times New Roman" w:cs="Times New Roman"/>
                <w:color w:val="000000"/>
                <w:sz w:val="24"/>
                <w:szCs w:val="24"/>
              </w:rPr>
            </w:pPr>
          </w:p>
          <w:p w:rsidR="00CA458C" w:rsidRDefault="00CA458C">
            <w:pPr>
              <w:spacing w:after="0" w:line="240" w:lineRule="auto"/>
              <w:rPr>
                <w:rFonts w:ascii="Times New Roman" w:eastAsia="Times New Roman" w:hAnsi="Times New Roman" w:cs="Times New Roman"/>
                <w:color w:val="000000"/>
                <w:sz w:val="24"/>
                <w:szCs w:val="24"/>
              </w:rPr>
            </w:pP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1A6B5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 Critical one-tail</w:t>
            </w:r>
          </w:p>
        </w:tc>
        <w:tc>
          <w:tcPr>
            <w:tcW w:w="1536"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2.131846782</w:t>
            </w:r>
          </w:p>
        </w:tc>
        <w:tc>
          <w:tcPr>
            <w:tcW w:w="1158" w:type="dxa"/>
            <w:tcBorders>
              <w:top w:val="nil"/>
              <w:left w:val="nil"/>
              <w:bottom w:val="nil"/>
              <w:right w:val="nil"/>
            </w:tcBorders>
            <w:shd w:val="clear" w:color="auto" w:fill="auto"/>
            <w:noWrap/>
            <w:vAlign w:val="bottom"/>
            <w:hideMark/>
          </w:tcPr>
          <w:p w:rsidR="00CA458C" w:rsidRDefault="00CA458C">
            <w:pPr>
              <w:spacing w:after="0" w:line="240" w:lineRule="auto"/>
              <w:rPr>
                <w:rFonts w:ascii="Times New Roman" w:eastAsia="Times New Roman" w:hAnsi="Times New Roman" w:cs="Times New Roman"/>
                <w:color w:val="000000"/>
                <w:sz w:val="24"/>
                <w:szCs w:val="24"/>
              </w:rPr>
            </w:pPr>
          </w:p>
          <w:p w:rsidR="00CA458C" w:rsidRDefault="00CA458C">
            <w:pPr>
              <w:spacing w:after="0" w:line="240" w:lineRule="auto"/>
              <w:rPr>
                <w:rFonts w:ascii="Times New Roman" w:eastAsia="Times New Roman" w:hAnsi="Times New Roman" w:cs="Times New Roman"/>
                <w:color w:val="000000"/>
                <w:sz w:val="24"/>
                <w:szCs w:val="24"/>
              </w:rPr>
            </w:pPr>
          </w:p>
        </w:tc>
      </w:tr>
      <w:tr w:rsidR="00CA458C">
        <w:trPr>
          <w:trHeight w:val="300"/>
        </w:trPr>
        <w:tc>
          <w:tcPr>
            <w:tcW w:w="2798" w:type="dxa"/>
            <w:tcBorders>
              <w:top w:val="nil"/>
              <w:left w:val="nil"/>
              <w:bottom w:val="nil"/>
              <w:right w:val="nil"/>
            </w:tcBorders>
            <w:shd w:val="clear" w:color="auto" w:fill="auto"/>
            <w:noWrap/>
            <w:vAlign w:val="bottom"/>
            <w:hideMark/>
          </w:tcPr>
          <w:p w:rsidR="00CA458C" w:rsidRDefault="001A6B5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P(T&lt;=t) two-tail</w:t>
            </w:r>
          </w:p>
        </w:tc>
        <w:tc>
          <w:tcPr>
            <w:tcW w:w="1536" w:type="dxa"/>
            <w:tcBorders>
              <w:top w:val="nil"/>
              <w:left w:val="nil"/>
              <w:bottom w:val="nil"/>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0.214856084</w:t>
            </w:r>
          </w:p>
        </w:tc>
        <w:tc>
          <w:tcPr>
            <w:tcW w:w="1158" w:type="dxa"/>
            <w:tcBorders>
              <w:top w:val="nil"/>
              <w:left w:val="nil"/>
              <w:bottom w:val="nil"/>
              <w:right w:val="nil"/>
            </w:tcBorders>
            <w:shd w:val="clear" w:color="auto" w:fill="auto"/>
            <w:noWrap/>
            <w:vAlign w:val="bottom"/>
            <w:hideMark/>
          </w:tcPr>
          <w:p w:rsidR="00CA458C" w:rsidRDefault="00CA458C">
            <w:pPr>
              <w:spacing w:after="0" w:line="240" w:lineRule="auto"/>
              <w:rPr>
                <w:rFonts w:ascii="Times New Roman" w:eastAsia="Times New Roman" w:hAnsi="Times New Roman" w:cs="Times New Roman"/>
                <w:color w:val="000000"/>
                <w:sz w:val="24"/>
                <w:szCs w:val="24"/>
              </w:rPr>
            </w:pPr>
          </w:p>
          <w:p w:rsidR="00CA458C" w:rsidRDefault="00CA458C">
            <w:pPr>
              <w:spacing w:after="0" w:line="240" w:lineRule="auto"/>
              <w:rPr>
                <w:rFonts w:ascii="Times New Roman" w:eastAsia="Times New Roman" w:hAnsi="Times New Roman" w:cs="Times New Roman"/>
                <w:color w:val="000000"/>
                <w:sz w:val="24"/>
                <w:szCs w:val="24"/>
              </w:rPr>
            </w:pPr>
          </w:p>
        </w:tc>
      </w:tr>
      <w:tr w:rsidR="00CA458C">
        <w:trPr>
          <w:trHeight w:val="315"/>
        </w:trPr>
        <w:tc>
          <w:tcPr>
            <w:tcW w:w="2798" w:type="dxa"/>
            <w:tcBorders>
              <w:top w:val="nil"/>
              <w:left w:val="nil"/>
              <w:bottom w:val="single" w:sz="8" w:space="0" w:color="auto"/>
              <w:right w:val="nil"/>
            </w:tcBorders>
            <w:shd w:val="clear" w:color="auto" w:fill="auto"/>
            <w:noWrap/>
            <w:vAlign w:val="bottom"/>
            <w:hideMark/>
          </w:tcPr>
          <w:p w:rsidR="00CA458C" w:rsidRDefault="001A6B5F">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t Critical two-tail</w:t>
            </w:r>
          </w:p>
        </w:tc>
        <w:tc>
          <w:tcPr>
            <w:tcW w:w="1536" w:type="dxa"/>
            <w:tcBorders>
              <w:top w:val="nil"/>
              <w:left w:val="nil"/>
              <w:bottom w:val="single" w:sz="8" w:space="0" w:color="auto"/>
              <w:right w:val="nil"/>
            </w:tcBorders>
            <w:shd w:val="clear" w:color="auto" w:fill="auto"/>
            <w:noWrap/>
            <w:vAlign w:val="bottom"/>
            <w:hideMark/>
          </w:tcPr>
          <w:p w:rsidR="00CA458C" w:rsidRDefault="001A6B5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2.776445105</w:t>
            </w:r>
          </w:p>
        </w:tc>
        <w:tc>
          <w:tcPr>
            <w:tcW w:w="1158" w:type="dxa"/>
            <w:tcBorders>
              <w:top w:val="nil"/>
              <w:left w:val="nil"/>
              <w:bottom w:val="single" w:sz="8" w:space="0" w:color="auto"/>
              <w:right w:val="nil"/>
            </w:tcBorders>
            <w:shd w:val="clear" w:color="auto" w:fill="auto"/>
            <w:noWrap/>
            <w:vAlign w:val="bottom"/>
            <w:hideMark/>
          </w:tcPr>
          <w:p w:rsidR="00CA458C" w:rsidRDefault="001A6B5F">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w:t>
            </w:r>
          </w:p>
        </w:tc>
      </w:tr>
    </w:tbl>
    <w:p w:rsidR="00CA458C" w:rsidRDefault="00CA458C">
      <w:pPr>
        <w:rPr>
          <w:rFonts w:ascii="Times New Roman" w:hAnsi="Times New Roman" w:cs="Times New Roman"/>
          <w:b/>
          <w:sz w:val="24"/>
          <w:szCs w:val="24"/>
        </w:rPr>
      </w:pPr>
    </w:p>
    <w:p w:rsidR="00CA458C" w:rsidRDefault="00CA458C">
      <w:pPr>
        <w:rPr>
          <w:rFonts w:ascii="Times New Roman" w:hAnsi="Times New Roman" w:cs="Times New Roman"/>
          <w:b/>
          <w:sz w:val="24"/>
          <w:szCs w:val="24"/>
        </w:rPr>
      </w:pPr>
    </w:p>
    <w:p w:rsidR="00CA458C" w:rsidRDefault="00CA458C">
      <w:pPr>
        <w:rPr>
          <w:rFonts w:ascii="Times New Roman" w:hAnsi="Times New Roman" w:cs="Times New Roman"/>
          <w:b/>
          <w:sz w:val="24"/>
          <w:szCs w:val="24"/>
        </w:rPr>
      </w:pPr>
    </w:p>
    <w:p w:rsidR="00CA458C" w:rsidRDefault="00CA458C">
      <w:pPr>
        <w:rPr>
          <w:rFonts w:ascii="Times New Roman" w:hAnsi="Times New Roman" w:cs="Times New Roman"/>
          <w:b/>
          <w:sz w:val="24"/>
          <w:szCs w:val="24"/>
        </w:rPr>
      </w:pPr>
    </w:p>
    <w:p w:rsidR="00CA458C" w:rsidRDefault="00CA458C">
      <w:pPr>
        <w:rPr>
          <w:rFonts w:ascii="Times New Roman" w:hAnsi="Times New Roman" w:cs="Times New Roman"/>
          <w:b/>
          <w:sz w:val="24"/>
          <w:szCs w:val="24"/>
        </w:rPr>
      </w:pPr>
    </w:p>
    <w:p w:rsidR="00CA458C" w:rsidRDefault="00CA458C">
      <w:pPr>
        <w:rPr>
          <w:rFonts w:ascii="Times New Roman" w:hAnsi="Times New Roman" w:cs="Times New Roman"/>
          <w:b/>
          <w:sz w:val="24"/>
          <w:szCs w:val="24"/>
        </w:rPr>
      </w:pPr>
    </w:p>
    <w:p w:rsidR="001A6B5F" w:rsidRDefault="001A6B5F">
      <w:pPr>
        <w:rPr>
          <w:rFonts w:ascii="Times New Roman" w:hAnsi="Times New Roman" w:cs="Times New Roman"/>
          <w:b/>
          <w:sz w:val="24"/>
          <w:szCs w:val="24"/>
        </w:rPr>
      </w:pPr>
    </w:p>
    <w:p w:rsidR="001A6B5F" w:rsidRDefault="001A6B5F">
      <w:pPr>
        <w:rPr>
          <w:rFonts w:ascii="Times New Roman" w:hAnsi="Times New Roman" w:cs="Times New Roman"/>
          <w:b/>
          <w:sz w:val="24"/>
          <w:szCs w:val="24"/>
        </w:rPr>
      </w:pPr>
    </w:p>
    <w:p w:rsidR="001A6B5F" w:rsidRDefault="001A6B5F">
      <w:pPr>
        <w:rPr>
          <w:rFonts w:ascii="Times New Roman" w:hAnsi="Times New Roman" w:cs="Times New Roman"/>
          <w:b/>
          <w:sz w:val="24"/>
          <w:szCs w:val="24"/>
        </w:rPr>
      </w:pPr>
    </w:p>
    <w:p w:rsidR="001A6B5F" w:rsidRDefault="001A6B5F">
      <w:pPr>
        <w:rPr>
          <w:rFonts w:ascii="Times New Roman" w:hAnsi="Times New Roman" w:cs="Times New Roman"/>
          <w:b/>
          <w:sz w:val="24"/>
          <w:szCs w:val="24"/>
        </w:rPr>
      </w:pPr>
    </w:p>
    <w:p w:rsidR="00CA458C" w:rsidRDefault="00CA458C">
      <w:pPr>
        <w:rPr>
          <w:rFonts w:ascii="Times New Roman" w:hAnsi="Times New Roman"/>
          <w:b/>
          <w:sz w:val="24"/>
          <w:szCs w:val="24"/>
        </w:rPr>
      </w:pPr>
    </w:p>
    <w:p w:rsidR="00CA458C" w:rsidRDefault="001A6B5F">
      <w:pPr>
        <w:rPr>
          <w:rFonts w:ascii="Times New Roman" w:hAnsi="Times New Roman"/>
          <w:b/>
          <w:sz w:val="24"/>
          <w:szCs w:val="24"/>
        </w:rPr>
      </w:pPr>
      <w:r>
        <w:rPr>
          <w:rFonts w:ascii="Times New Roman" w:hAnsi="Times New Roman"/>
          <w:b/>
          <w:sz w:val="24"/>
          <w:szCs w:val="24"/>
        </w:rPr>
        <w:t>Discussion</w:t>
      </w:r>
    </w:p>
    <w:p w:rsidR="00CA458C" w:rsidRDefault="001A6B5F">
      <w:pPr>
        <w:rPr>
          <w:rFonts w:ascii="Times New Roman" w:hAnsi="Times New Roman"/>
          <w:b/>
          <w:sz w:val="24"/>
          <w:szCs w:val="24"/>
        </w:rPr>
      </w:pPr>
      <w:r>
        <w:rPr>
          <w:rFonts w:ascii="Times New Roman" w:hAnsi="Times New Roman"/>
          <w:b/>
          <w:sz w:val="24"/>
          <w:szCs w:val="24"/>
        </w:rPr>
        <w:t>Growth parameter indices</w:t>
      </w:r>
    </w:p>
    <w:p w:rsidR="00CA458C" w:rsidRDefault="001A6B5F">
      <w:pPr>
        <w:spacing w:line="360" w:lineRule="auto"/>
        <w:jc w:val="both"/>
        <w:rPr>
          <w:rFonts w:ascii="Times New Roman" w:eastAsia="Times New Roman" w:hAnsi="Times New Roman"/>
          <w:sz w:val="24"/>
          <w:szCs w:val="24"/>
        </w:rPr>
      </w:pPr>
      <w:r>
        <w:rPr>
          <w:rFonts w:ascii="Times New Roman" w:eastAsia="Times New Roman" w:hAnsi="Times New Roman"/>
          <w:iCs/>
          <w:sz w:val="24"/>
          <w:szCs w:val="24"/>
        </w:rPr>
        <w:t xml:space="preserve">The results showed that </w:t>
      </w:r>
      <w:r>
        <w:rPr>
          <w:rFonts w:ascii="Times New Roman" w:eastAsia="Times New Roman" w:hAnsi="Times New Roman"/>
          <w:i/>
          <w:iCs/>
          <w:sz w:val="24"/>
          <w:szCs w:val="24"/>
        </w:rPr>
        <w:t>A.</w:t>
      </w:r>
      <w:r w:rsidR="00503697">
        <w:rPr>
          <w:rFonts w:ascii="Times New Roman" w:eastAsia="Times New Roman" w:hAnsi="Times New Roman"/>
          <w:i/>
          <w:iCs/>
          <w:sz w:val="24"/>
          <w:szCs w:val="24"/>
        </w:rPr>
        <w:t xml:space="preserve"> </w:t>
      </w:r>
      <w:r>
        <w:rPr>
          <w:rFonts w:ascii="Times New Roman" w:eastAsia="Times New Roman" w:hAnsi="Times New Roman"/>
          <w:i/>
          <w:iCs/>
          <w:sz w:val="24"/>
          <w:szCs w:val="24"/>
        </w:rPr>
        <w:t>indica</w:t>
      </w:r>
      <w:r>
        <w:rPr>
          <w:rFonts w:ascii="Times New Roman" w:eastAsia="Times New Roman" w:hAnsi="Times New Roman"/>
          <w:iCs/>
          <w:sz w:val="24"/>
          <w:szCs w:val="24"/>
        </w:rPr>
        <w:t xml:space="preserve"> plots had the highest Dbh, Basal area, Height, and volume of </w:t>
      </w:r>
      <w:r>
        <w:rPr>
          <w:rFonts w:ascii="Times New Roman" w:hAnsi="Times New Roman"/>
          <w:sz w:val="24"/>
          <w:szCs w:val="24"/>
        </w:rPr>
        <w:t>82.25±1.23cm, 0.90±0.15m</w:t>
      </w:r>
      <w:r>
        <w:rPr>
          <w:rFonts w:ascii="Times New Roman" w:hAnsi="Times New Roman"/>
          <w:sz w:val="24"/>
          <w:szCs w:val="24"/>
          <w:vertAlign w:val="superscript"/>
        </w:rPr>
        <w:t>2</w:t>
      </w:r>
      <w:r>
        <w:rPr>
          <w:rFonts w:ascii="Times New Roman" w:hAnsi="Times New Roman"/>
          <w:sz w:val="24"/>
          <w:szCs w:val="24"/>
        </w:rPr>
        <w:t>, 15.90±0.24m, 970.78±4.27</w:t>
      </w:r>
      <w:r>
        <w:rPr>
          <w:rFonts w:ascii="Times New Roman" w:eastAsia="Times New Roman" w:hAnsi="Times New Roman"/>
          <w:iCs/>
          <w:sz w:val="24"/>
          <w:szCs w:val="24"/>
        </w:rPr>
        <w:t>m</w:t>
      </w:r>
      <w:r>
        <w:rPr>
          <w:rFonts w:ascii="Times New Roman" w:eastAsia="Times New Roman" w:hAnsi="Times New Roman"/>
          <w:iCs/>
          <w:sz w:val="24"/>
          <w:szCs w:val="24"/>
          <w:vertAlign w:val="superscript"/>
        </w:rPr>
        <w:t xml:space="preserve">3 </w:t>
      </w:r>
      <w:r>
        <w:rPr>
          <w:rFonts w:ascii="Times New Roman" w:eastAsia="Times New Roman" w:hAnsi="Times New Roman"/>
          <w:iCs/>
          <w:sz w:val="24"/>
          <w:szCs w:val="24"/>
        </w:rPr>
        <w:t xml:space="preserve">followed by the </w:t>
      </w:r>
      <w:r>
        <w:rPr>
          <w:rFonts w:ascii="Times New Roman" w:eastAsia="Times New Roman" w:hAnsi="Times New Roman"/>
          <w:i/>
          <w:iCs/>
          <w:sz w:val="24"/>
          <w:szCs w:val="24"/>
        </w:rPr>
        <w:t>E.</w:t>
      </w:r>
      <w:r w:rsidR="00503697">
        <w:rPr>
          <w:rFonts w:ascii="Times New Roman" w:eastAsia="Times New Roman" w:hAnsi="Times New Roman"/>
          <w:i/>
          <w:iCs/>
          <w:sz w:val="24"/>
          <w:szCs w:val="24"/>
        </w:rPr>
        <w:t xml:space="preserve"> </w:t>
      </w:r>
      <w:r>
        <w:rPr>
          <w:rFonts w:ascii="Times New Roman" w:eastAsia="Times New Roman" w:hAnsi="Times New Roman"/>
          <w:i/>
          <w:iCs/>
          <w:sz w:val="24"/>
          <w:szCs w:val="24"/>
        </w:rPr>
        <w:t xml:space="preserve">camaldulensis </w:t>
      </w:r>
      <w:r>
        <w:rPr>
          <w:rFonts w:ascii="Times New Roman" w:eastAsia="Times New Roman" w:hAnsi="Times New Roman"/>
          <w:iCs/>
          <w:sz w:val="24"/>
          <w:szCs w:val="24"/>
        </w:rPr>
        <w:t xml:space="preserve">hotspot which had the least value of </w:t>
      </w:r>
      <w:r>
        <w:rPr>
          <w:rFonts w:ascii="Times New Roman" w:hAnsi="Times New Roman"/>
          <w:sz w:val="24"/>
          <w:szCs w:val="24"/>
        </w:rPr>
        <w:t>62.50±0.93cm, 0.463±3.43m</w:t>
      </w:r>
      <w:r>
        <w:rPr>
          <w:rFonts w:ascii="Times New Roman" w:hAnsi="Times New Roman"/>
          <w:sz w:val="24"/>
          <w:szCs w:val="24"/>
          <w:vertAlign w:val="superscript"/>
        </w:rPr>
        <w:t>2</w:t>
      </w:r>
      <w:r>
        <w:rPr>
          <w:rFonts w:ascii="Times New Roman" w:hAnsi="Times New Roman"/>
          <w:sz w:val="24"/>
          <w:szCs w:val="24"/>
        </w:rPr>
        <w:t>, 3.75±0.03m and 347.85±2.43</w:t>
      </w:r>
      <w:r>
        <w:rPr>
          <w:rFonts w:ascii="Times New Roman" w:eastAsia="Times New Roman" w:hAnsi="Times New Roman"/>
          <w:iCs/>
          <w:sz w:val="24"/>
          <w:szCs w:val="24"/>
        </w:rPr>
        <w:t>m</w:t>
      </w:r>
      <w:r>
        <w:rPr>
          <w:rFonts w:ascii="Times New Roman" w:eastAsia="Times New Roman" w:hAnsi="Times New Roman"/>
          <w:iCs/>
          <w:sz w:val="24"/>
          <w:szCs w:val="24"/>
          <w:vertAlign w:val="superscript"/>
        </w:rPr>
        <w:t xml:space="preserve">3 </w:t>
      </w:r>
      <w:r>
        <w:rPr>
          <w:rFonts w:ascii="Times New Roman" w:eastAsia="Times New Roman" w:hAnsi="Times New Roman"/>
          <w:iCs/>
          <w:sz w:val="24"/>
          <w:szCs w:val="24"/>
        </w:rPr>
        <w:t xml:space="preserve">respectively. </w:t>
      </w:r>
      <w:r>
        <w:rPr>
          <w:rFonts w:ascii="Times New Roman" w:eastAsia="Times New Roman" w:hAnsi="Times New Roman"/>
          <w:sz w:val="24"/>
          <w:szCs w:val="24"/>
        </w:rPr>
        <w:t xml:space="preserve">However, the results were obtained from two different studies sites. It showed that </w:t>
      </w:r>
      <w:r>
        <w:rPr>
          <w:rFonts w:ascii="Times New Roman" w:eastAsia="Times New Roman" w:hAnsi="Times New Roman"/>
          <w:i/>
          <w:iCs/>
          <w:sz w:val="24"/>
          <w:szCs w:val="24"/>
        </w:rPr>
        <w:t>A.</w:t>
      </w:r>
      <w:r w:rsidR="00503697">
        <w:rPr>
          <w:rFonts w:ascii="Times New Roman" w:eastAsia="Times New Roman" w:hAnsi="Times New Roman"/>
          <w:i/>
          <w:iCs/>
          <w:sz w:val="24"/>
          <w:szCs w:val="24"/>
        </w:rPr>
        <w:t xml:space="preserve"> </w:t>
      </w:r>
      <w:r>
        <w:rPr>
          <w:rFonts w:ascii="Times New Roman" w:eastAsia="Times New Roman" w:hAnsi="Times New Roman"/>
          <w:i/>
          <w:iCs/>
          <w:sz w:val="24"/>
          <w:szCs w:val="24"/>
        </w:rPr>
        <w:t xml:space="preserve">indica </w:t>
      </w:r>
      <w:r>
        <w:rPr>
          <w:rFonts w:ascii="Times New Roman" w:eastAsia="Times New Roman" w:hAnsi="Times New Roman"/>
          <w:sz w:val="24"/>
          <w:szCs w:val="24"/>
        </w:rPr>
        <w:t xml:space="preserve">had the greatest volume not only even volume even in terms of richness, height and growth compared to </w:t>
      </w:r>
      <w:r w:rsidRPr="00503697">
        <w:rPr>
          <w:rFonts w:ascii="Times New Roman" w:eastAsia="Times New Roman" w:hAnsi="Times New Roman"/>
          <w:i/>
          <w:sz w:val="24"/>
          <w:szCs w:val="24"/>
        </w:rPr>
        <w:t>E.</w:t>
      </w:r>
      <w:r w:rsidR="00503697" w:rsidRPr="00503697">
        <w:rPr>
          <w:rFonts w:ascii="Times New Roman" w:eastAsia="Times New Roman" w:hAnsi="Times New Roman"/>
          <w:i/>
          <w:sz w:val="24"/>
          <w:szCs w:val="24"/>
        </w:rPr>
        <w:t xml:space="preserve"> </w:t>
      </w:r>
      <w:r w:rsidRPr="00503697">
        <w:rPr>
          <w:rFonts w:ascii="Times New Roman" w:eastAsia="Times New Roman" w:hAnsi="Times New Roman"/>
          <w:i/>
          <w:sz w:val="24"/>
          <w:szCs w:val="24"/>
        </w:rPr>
        <w:t>camaldulensis</w:t>
      </w:r>
      <w:r>
        <w:rPr>
          <w:rFonts w:ascii="Times New Roman" w:eastAsia="Times New Roman" w:hAnsi="Times New Roman"/>
          <w:sz w:val="24"/>
          <w:szCs w:val="24"/>
        </w:rPr>
        <w:t>.</w:t>
      </w:r>
      <w:r>
        <w:rPr>
          <w:rFonts w:ascii="Times New Roman" w:eastAsia="Times New Roman" w:hAnsi="Times New Roman"/>
          <w:i/>
          <w:iCs/>
          <w:sz w:val="24"/>
          <w:szCs w:val="24"/>
        </w:rPr>
        <w:t xml:space="preserve"> </w:t>
      </w:r>
      <w:r>
        <w:rPr>
          <w:rFonts w:ascii="Times New Roman" w:hAnsi="Times New Roman"/>
          <w:sz w:val="24"/>
          <w:szCs w:val="24"/>
        </w:rPr>
        <w:t>Mean basal area obtained was 0.90±0.15m</w:t>
      </w:r>
      <w:r>
        <w:rPr>
          <w:rFonts w:ascii="Times New Roman" w:hAnsi="Times New Roman"/>
          <w:sz w:val="24"/>
          <w:szCs w:val="24"/>
          <w:vertAlign w:val="superscript"/>
        </w:rPr>
        <w:t>2</w:t>
      </w:r>
      <w:r>
        <w:rPr>
          <w:rFonts w:ascii="Times New Roman" w:hAnsi="Times New Roman"/>
          <w:sz w:val="24"/>
          <w:szCs w:val="24"/>
        </w:rPr>
        <w:t xml:space="preserve"> from Neem shelterbelt which implied that the study area had a high values of trees density and values that can be useful when properly managed and harvested for human purposes such as the construction of furniture’s, electric poles, foal fuel, charcoal production followed by 0.463±3.43m</w:t>
      </w:r>
      <w:r>
        <w:rPr>
          <w:rFonts w:ascii="Times New Roman" w:hAnsi="Times New Roman"/>
          <w:sz w:val="24"/>
          <w:szCs w:val="24"/>
          <w:vertAlign w:val="superscript"/>
        </w:rPr>
        <w:t>2</w:t>
      </w:r>
      <w:r>
        <w:rPr>
          <w:rFonts w:ascii="Times New Roman" w:hAnsi="Times New Roman"/>
          <w:sz w:val="24"/>
          <w:szCs w:val="24"/>
        </w:rPr>
        <w:t xml:space="preserve">. The inventory count of different species in the study area was fifty (50) in number. The result disagrees with the finding of Salami </w:t>
      </w:r>
      <w:r>
        <w:rPr>
          <w:rFonts w:ascii="Times New Roman" w:hAnsi="Times New Roman"/>
          <w:i/>
          <w:sz w:val="24"/>
          <w:szCs w:val="24"/>
        </w:rPr>
        <w:t>et al</w:t>
      </w:r>
      <w:r>
        <w:rPr>
          <w:rFonts w:ascii="Times New Roman" w:hAnsi="Times New Roman"/>
          <w:sz w:val="24"/>
          <w:szCs w:val="24"/>
        </w:rPr>
        <w:t>., (2021), whose reported higher mean volume and Basal area (14126.59m</w:t>
      </w:r>
      <w:r>
        <w:rPr>
          <w:rFonts w:ascii="Times New Roman" w:hAnsi="Times New Roman"/>
          <w:sz w:val="24"/>
          <w:szCs w:val="24"/>
          <w:vertAlign w:val="superscript"/>
        </w:rPr>
        <w:t xml:space="preserve">3 </w:t>
      </w:r>
      <w:r>
        <w:rPr>
          <w:rFonts w:ascii="Times New Roman" w:hAnsi="Times New Roman"/>
          <w:sz w:val="24"/>
          <w:szCs w:val="24"/>
        </w:rPr>
        <w:t>; 339998m</w:t>
      </w:r>
      <w:r>
        <w:rPr>
          <w:rFonts w:ascii="Times New Roman" w:hAnsi="Times New Roman"/>
          <w:sz w:val="24"/>
          <w:szCs w:val="24"/>
          <w:vertAlign w:val="superscript"/>
        </w:rPr>
        <w:t>2</w:t>
      </w:r>
      <w:r>
        <w:rPr>
          <w:rFonts w:ascii="Times New Roman" w:hAnsi="Times New Roman"/>
          <w:sz w:val="24"/>
          <w:szCs w:val="24"/>
        </w:rPr>
        <w:t>) at Warwade plantation in the area. No documentation on the growth assessment of shelterbelt in the past years.</w:t>
      </w:r>
    </w:p>
    <w:p w:rsidR="00CA458C" w:rsidRDefault="001A6B5F">
      <w:pPr>
        <w:rPr>
          <w:rFonts w:ascii="Times New Roman" w:hAnsi="Times New Roman"/>
          <w:b/>
          <w:sz w:val="24"/>
          <w:szCs w:val="24"/>
        </w:rPr>
      </w:pPr>
      <w:r>
        <w:rPr>
          <w:rFonts w:ascii="Times New Roman" w:hAnsi="Times New Roman"/>
          <w:b/>
          <w:sz w:val="24"/>
          <w:szCs w:val="24"/>
        </w:rPr>
        <w:t xml:space="preserve">Presence of fungi and bacterial </w:t>
      </w:r>
    </w:p>
    <w:p w:rsidR="00CA458C" w:rsidRDefault="001A6B5F">
      <w:pPr>
        <w:spacing w:line="360" w:lineRule="auto"/>
        <w:jc w:val="both"/>
        <w:rPr>
          <w:rFonts w:ascii="Times New Roman" w:hAnsi="Times New Roman"/>
          <w:sz w:val="24"/>
          <w:szCs w:val="24"/>
        </w:rPr>
      </w:pPr>
      <w:r>
        <w:rPr>
          <w:rFonts w:ascii="Times New Roman" w:hAnsi="Times New Roman"/>
          <w:sz w:val="24"/>
          <w:szCs w:val="24"/>
        </w:rPr>
        <w:t xml:space="preserve">Table 2 and 3 revealed the presence of soil bacteria and fungi in the study sites. The findings showed the presence of three (3) species of bacteria in the study site. Eucalyptus shelter belt had </w:t>
      </w:r>
      <w:r>
        <w:rPr>
          <w:rFonts w:ascii="Times New Roman" w:hAnsi="Times New Roman"/>
          <w:i/>
          <w:sz w:val="24"/>
          <w:szCs w:val="24"/>
        </w:rPr>
        <w:t>Staph avenus</w:t>
      </w:r>
      <w:r>
        <w:rPr>
          <w:rFonts w:ascii="Times New Roman" w:hAnsi="Times New Roman"/>
          <w:sz w:val="24"/>
          <w:szCs w:val="24"/>
        </w:rPr>
        <w:t xml:space="preserve"> and </w:t>
      </w:r>
      <w:r>
        <w:rPr>
          <w:rFonts w:ascii="Times New Roman" w:hAnsi="Times New Roman"/>
          <w:i/>
          <w:sz w:val="24"/>
          <w:szCs w:val="24"/>
        </w:rPr>
        <w:t>Bacillus cereus</w:t>
      </w:r>
      <w:r>
        <w:rPr>
          <w:rFonts w:ascii="Times New Roman" w:hAnsi="Times New Roman"/>
          <w:sz w:val="24"/>
          <w:szCs w:val="24"/>
        </w:rPr>
        <w:t xml:space="preserve"> while </w:t>
      </w:r>
      <w:r>
        <w:rPr>
          <w:rFonts w:ascii="Times New Roman" w:hAnsi="Times New Roman"/>
          <w:i/>
          <w:sz w:val="24"/>
          <w:szCs w:val="24"/>
        </w:rPr>
        <w:t>Bacillus subilis</w:t>
      </w:r>
      <w:r>
        <w:rPr>
          <w:rFonts w:ascii="Times New Roman" w:hAnsi="Times New Roman"/>
          <w:sz w:val="24"/>
          <w:szCs w:val="24"/>
        </w:rPr>
        <w:t xml:space="preserve"> and </w:t>
      </w:r>
      <w:r>
        <w:rPr>
          <w:rFonts w:ascii="Times New Roman" w:hAnsi="Times New Roman"/>
          <w:i/>
          <w:sz w:val="24"/>
          <w:szCs w:val="24"/>
        </w:rPr>
        <w:t>E. coli</w:t>
      </w:r>
      <w:r>
        <w:rPr>
          <w:rFonts w:ascii="Times New Roman" w:hAnsi="Times New Roman"/>
          <w:sz w:val="24"/>
          <w:szCs w:val="24"/>
        </w:rPr>
        <w:t xml:space="preserve"> were presence in Neem hotspot. </w:t>
      </w:r>
      <w:r>
        <w:rPr>
          <w:rFonts w:ascii="Times New Roman" w:hAnsi="Times New Roman"/>
          <w:i/>
          <w:sz w:val="24"/>
          <w:szCs w:val="24"/>
        </w:rPr>
        <w:t>Pseudomonas spp</w:t>
      </w:r>
      <w:r>
        <w:rPr>
          <w:rFonts w:ascii="Times New Roman" w:hAnsi="Times New Roman"/>
          <w:sz w:val="24"/>
          <w:szCs w:val="24"/>
        </w:rPr>
        <w:t xml:space="preserve"> can be traced to both hotspots. This implies that this species can thrive and found in many habitats despite nature habitat. The presence of fungi: </w:t>
      </w:r>
      <w:r>
        <w:rPr>
          <w:rFonts w:ascii="Times New Roman" w:hAnsi="Times New Roman"/>
          <w:i/>
          <w:sz w:val="24"/>
          <w:szCs w:val="24"/>
        </w:rPr>
        <w:t>Aspergillus niger</w:t>
      </w:r>
      <w:r>
        <w:rPr>
          <w:rFonts w:ascii="Times New Roman" w:hAnsi="Times New Roman"/>
          <w:sz w:val="24"/>
          <w:szCs w:val="24"/>
        </w:rPr>
        <w:t xml:space="preserve"> and </w:t>
      </w:r>
      <w:r>
        <w:rPr>
          <w:rFonts w:ascii="Times New Roman" w:hAnsi="Times New Roman"/>
          <w:i/>
          <w:sz w:val="24"/>
          <w:szCs w:val="24"/>
        </w:rPr>
        <w:t>Penicillum species</w:t>
      </w:r>
      <w:r>
        <w:rPr>
          <w:rFonts w:ascii="Times New Roman" w:hAnsi="Times New Roman"/>
          <w:sz w:val="24"/>
          <w:szCs w:val="24"/>
        </w:rPr>
        <w:t xml:space="preserve"> were present in both study sites. However, </w:t>
      </w:r>
      <w:r>
        <w:rPr>
          <w:rFonts w:ascii="Times New Roman" w:hAnsi="Times New Roman"/>
          <w:i/>
          <w:sz w:val="24"/>
          <w:szCs w:val="24"/>
        </w:rPr>
        <w:t>Aspergillus flaming</w:t>
      </w:r>
      <w:r>
        <w:rPr>
          <w:rFonts w:ascii="Times New Roman" w:hAnsi="Times New Roman"/>
          <w:sz w:val="24"/>
          <w:szCs w:val="24"/>
        </w:rPr>
        <w:t xml:space="preserve"> occurred in Eucalyptus hotspot while </w:t>
      </w:r>
      <w:r>
        <w:rPr>
          <w:rFonts w:ascii="Times New Roman" w:hAnsi="Times New Roman"/>
          <w:i/>
          <w:sz w:val="24"/>
          <w:szCs w:val="24"/>
        </w:rPr>
        <w:t>Fusarium oxysporum</w:t>
      </w:r>
      <w:r>
        <w:rPr>
          <w:rFonts w:ascii="Times New Roman" w:hAnsi="Times New Roman"/>
          <w:sz w:val="24"/>
          <w:szCs w:val="24"/>
        </w:rPr>
        <w:t xml:space="preserve"> present in Neem shelterbelt. Four different species of fungi present in both sites. Two (2) was common to both while a species found in each of the sites respectively.</w:t>
      </w:r>
    </w:p>
    <w:p w:rsidR="00CA458C" w:rsidRDefault="001A6B5F">
      <w:pPr>
        <w:spacing w:line="360" w:lineRule="auto"/>
        <w:jc w:val="both"/>
        <w:rPr>
          <w:rFonts w:ascii="Times New Roman" w:hAnsi="Times New Roman"/>
          <w:b/>
          <w:sz w:val="24"/>
          <w:szCs w:val="24"/>
        </w:rPr>
      </w:pPr>
      <w:r>
        <w:rPr>
          <w:rFonts w:ascii="Times New Roman" w:hAnsi="Times New Roman"/>
          <w:b/>
          <w:sz w:val="24"/>
          <w:szCs w:val="24"/>
        </w:rPr>
        <w:t>Relationship between Microbial populations of the study sites</w:t>
      </w:r>
    </w:p>
    <w:p w:rsidR="00CA458C" w:rsidRPr="00783C9A" w:rsidRDefault="001A6B5F">
      <w:pPr>
        <w:spacing w:after="0" w:line="360" w:lineRule="auto"/>
        <w:jc w:val="both"/>
        <w:rPr>
          <w:rFonts w:ascii="Times New Roman" w:hAnsi="Times New Roman"/>
          <w:color w:val="000000"/>
          <w:sz w:val="24"/>
          <w:szCs w:val="24"/>
        </w:rPr>
      </w:pPr>
      <w:r>
        <w:rPr>
          <w:rFonts w:ascii="Times New Roman" w:hAnsi="Times New Roman"/>
          <w:sz w:val="24"/>
          <w:szCs w:val="24"/>
        </w:rPr>
        <w:t xml:space="preserve">The findings of the comparative analysis of the microbial load of both fungi and bacteria were influenced by physical features of the soil. This agrees with finding of (Ateh </w:t>
      </w:r>
      <w:r>
        <w:rPr>
          <w:rFonts w:ascii="Times New Roman" w:hAnsi="Times New Roman"/>
          <w:i/>
          <w:sz w:val="24"/>
          <w:szCs w:val="24"/>
        </w:rPr>
        <w:t>et al.,</w:t>
      </w:r>
      <w:r>
        <w:rPr>
          <w:rFonts w:ascii="Times New Roman" w:hAnsi="Times New Roman"/>
          <w:sz w:val="24"/>
          <w:szCs w:val="24"/>
        </w:rPr>
        <w:t xml:space="preserve"> 2020) who reported that the texture of the soil determine the nature of microbes present. Microbial organism plays importance roles in the decomposition of organic matter, nitrogen fixation and nutrient cycling (Lawal </w:t>
      </w:r>
      <w:r>
        <w:rPr>
          <w:rFonts w:ascii="Times New Roman" w:hAnsi="Times New Roman"/>
          <w:i/>
          <w:sz w:val="24"/>
          <w:szCs w:val="24"/>
        </w:rPr>
        <w:t>et al</w:t>
      </w:r>
      <w:r w:rsidR="00827157">
        <w:rPr>
          <w:rFonts w:ascii="Times New Roman" w:hAnsi="Times New Roman"/>
          <w:sz w:val="24"/>
          <w:szCs w:val="24"/>
        </w:rPr>
        <w:t>., 2017</w:t>
      </w:r>
      <w:r>
        <w:rPr>
          <w:rFonts w:ascii="Times New Roman" w:hAnsi="Times New Roman"/>
          <w:sz w:val="24"/>
          <w:szCs w:val="24"/>
        </w:rPr>
        <w:t xml:space="preserve">; Ateh </w:t>
      </w:r>
      <w:r>
        <w:rPr>
          <w:rFonts w:ascii="Times New Roman" w:hAnsi="Times New Roman"/>
          <w:i/>
          <w:sz w:val="24"/>
          <w:szCs w:val="24"/>
        </w:rPr>
        <w:t>et al.,</w:t>
      </w:r>
      <w:r>
        <w:rPr>
          <w:rFonts w:ascii="Times New Roman" w:hAnsi="Times New Roman"/>
          <w:sz w:val="24"/>
          <w:szCs w:val="24"/>
        </w:rPr>
        <w:t xml:space="preserve"> 2019). The effects of the soil microbes are influenced by their </w:t>
      </w:r>
      <w:r w:rsidRPr="00783C9A">
        <w:rPr>
          <w:rFonts w:ascii="Times New Roman" w:hAnsi="Times New Roman"/>
          <w:sz w:val="24"/>
          <w:szCs w:val="24"/>
        </w:rPr>
        <w:t xml:space="preserve">population </w:t>
      </w:r>
      <w:r w:rsidRPr="00783C9A">
        <w:rPr>
          <w:rFonts w:ascii="Times New Roman" w:hAnsi="Times New Roman"/>
          <w:color w:val="000000"/>
          <w:sz w:val="24"/>
          <w:szCs w:val="24"/>
        </w:rPr>
        <w:t>classes</w:t>
      </w:r>
      <w:r w:rsidR="00783C9A">
        <w:rPr>
          <w:rFonts w:ascii="Times New Roman" w:hAnsi="Times New Roman"/>
          <w:color w:val="000000"/>
          <w:sz w:val="24"/>
          <w:szCs w:val="24"/>
        </w:rPr>
        <w:t xml:space="preserve"> (</w:t>
      </w:r>
      <w:r w:rsidR="00783C9A" w:rsidRPr="00783C9A">
        <w:rPr>
          <w:rFonts w:ascii="Times New Roman" w:hAnsi="Times New Roman" w:cs="Times New Roman"/>
          <w:sz w:val="24"/>
          <w:szCs w:val="24"/>
        </w:rPr>
        <w:t xml:space="preserve">Archana </w:t>
      </w:r>
      <w:r w:rsidR="00783C9A" w:rsidRPr="00783C9A">
        <w:rPr>
          <w:rFonts w:ascii="Times New Roman" w:hAnsi="Times New Roman" w:cs="Times New Roman"/>
          <w:i/>
          <w:sz w:val="24"/>
          <w:szCs w:val="24"/>
        </w:rPr>
        <w:t>et al.,</w:t>
      </w:r>
      <w:r w:rsidR="00783C9A">
        <w:rPr>
          <w:rFonts w:ascii="Times New Roman" w:hAnsi="Times New Roman"/>
          <w:i/>
          <w:color w:val="000000"/>
          <w:sz w:val="24"/>
          <w:szCs w:val="24"/>
        </w:rPr>
        <w:t xml:space="preserve"> </w:t>
      </w:r>
      <w:r>
        <w:rPr>
          <w:rFonts w:ascii="Times New Roman" w:hAnsi="Times New Roman"/>
          <w:color w:val="000000"/>
          <w:sz w:val="24"/>
          <w:szCs w:val="24"/>
        </w:rPr>
        <w:t>2015</w:t>
      </w:r>
      <w:r>
        <w:rPr>
          <w:rFonts w:ascii="Times New Roman" w:hAnsi="Times New Roman"/>
          <w:sz w:val="24"/>
          <w:szCs w:val="24"/>
        </w:rPr>
        <w:t>). Microbial population in forest soils are determined by both chemical and physical properties of the soil (</w:t>
      </w:r>
      <w:r>
        <w:rPr>
          <w:rFonts w:ascii="Times New Roman" w:hAnsi="Times New Roman"/>
          <w:color w:val="000000"/>
          <w:sz w:val="24"/>
          <w:szCs w:val="24"/>
        </w:rPr>
        <w:t>Seeley, 1981</w:t>
      </w:r>
      <w:r>
        <w:rPr>
          <w:rFonts w:ascii="Times New Roman" w:hAnsi="Times New Roman"/>
          <w:sz w:val="24"/>
          <w:szCs w:val="24"/>
        </w:rPr>
        <w:t xml:space="preserve">).The results from table 4 and 5 showed the relationship between microbial loads of bacteria and fungi found in the study site. The study revealed that five (5) species of bacterial were found which are </w:t>
      </w:r>
      <w:r>
        <w:rPr>
          <w:rFonts w:ascii="Times New Roman" w:hAnsi="Times New Roman"/>
          <w:i/>
          <w:sz w:val="24"/>
          <w:szCs w:val="24"/>
        </w:rPr>
        <w:t xml:space="preserve">Staph averus, Bacillus cereus, Pseudomonas spp, Bacillus subilis and E.coli. </w:t>
      </w:r>
      <w:r>
        <w:rPr>
          <w:rFonts w:ascii="Times New Roman" w:hAnsi="Times New Roman"/>
          <w:sz w:val="24"/>
          <w:szCs w:val="24"/>
        </w:rPr>
        <w:t>Microbial load of</w:t>
      </w:r>
      <w:r>
        <w:rPr>
          <w:rFonts w:ascii="Times New Roman" w:hAnsi="Times New Roman"/>
          <w:i/>
          <w:sz w:val="24"/>
          <w:szCs w:val="24"/>
        </w:rPr>
        <w:t xml:space="preserve"> Pseudomonas spp </w:t>
      </w:r>
      <w:r>
        <w:rPr>
          <w:rFonts w:ascii="Times New Roman" w:hAnsi="Times New Roman"/>
          <w:sz w:val="24"/>
          <w:szCs w:val="24"/>
        </w:rPr>
        <w:t>in the Neem hotspot recorded higher mean value of 2.18 x10</w:t>
      </w:r>
      <w:r>
        <w:rPr>
          <w:rFonts w:ascii="Times New Roman" w:hAnsi="Times New Roman"/>
          <w:sz w:val="24"/>
          <w:szCs w:val="24"/>
          <w:vertAlign w:val="superscript"/>
        </w:rPr>
        <w:t xml:space="preserve">6 </w:t>
      </w:r>
      <w:r>
        <w:rPr>
          <w:rFonts w:ascii="Times New Roman" w:hAnsi="Times New Roman"/>
          <w:sz w:val="24"/>
          <w:szCs w:val="24"/>
        </w:rPr>
        <w:t>followed by Eucalyptus hotspot with load</w:t>
      </w:r>
      <w:r w:rsidR="004276FE">
        <w:rPr>
          <w:rFonts w:ascii="Times New Roman" w:hAnsi="Times New Roman"/>
          <w:sz w:val="24"/>
          <w:szCs w:val="24"/>
        </w:rPr>
        <w:t xml:space="preserve"> </w:t>
      </w:r>
      <w:r>
        <w:rPr>
          <w:rFonts w:ascii="Times New Roman" w:hAnsi="Times New Roman"/>
          <w:sz w:val="24"/>
          <w:szCs w:val="24"/>
        </w:rPr>
        <w:t>of 1.48 x10</w:t>
      </w:r>
      <w:r>
        <w:rPr>
          <w:rFonts w:ascii="Times New Roman" w:hAnsi="Times New Roman"/>
          <w:sz w:val="24"/>
          <w:szCs w:val="24"/>
          <w:vertAlign w:val="superscript"/>
        </w:rPr>
        <w:t>6</w:t>
      </w:r>
      <w:r>
        <w:rPr>
          <w:rFonts w:ascii="Times New Roman" w:hAnsi="Times New Roman"/>
          <w:sz w:val="24"/>
          <w:szCs w:val="24"/>
        </w:rPr>
        <w:t>. The grand mean of Neem hotspot was recorded to be 1.3 X 10</w:t>
      </w:r>
      <w:r>
        <w:rPr>
          <w:rFonts w:ascii="Times New Roman" w:hAnsi="Times New Roman"/>
          <w:sz w:val="24"/>
          <w:szCs w:val="24"/>
          <w:vertAlign w:val="superscript"/>
        </w:rPr>
        <w:t xml:space="preserve">6 </w:t>
      </w:r>
      <w:r>
        <w:rPr>
          <w:rFonts w:ascii="Times New Roman" w:hAnsi="Times New Roman"/>
          <w:sz w:val="24"/>
          <w:szCs w:val="24"/>
        </w:rPr>
        <w:t>which is higher than Eucalyptus hotspot with value</w:t>
      </w:r>
      <w:r w:rsidR="004276FE">
        <w:rPr>
          <w:rFonts w:ascii="Times New Roman" w:hAnsi="Times New Roman"/>
          <w:sz w:val="24"/>
          <w:szCs w:val="24"/>
        </w:rPr>
        <w:t xml:space="preserve"> </w:t>
      </w:r>
      <w:r>
        <w:rPr>
          <w:rFonts w:ascii="Times New Roman" w:hAnsi="Times New Roman"/>
          <w:sz w:val="24"/>
          <w:szCs w:val="24"/>
        </w:rPr>
        <w:t>of 1.24 X10</w:t>
      </w:r>
      <w:r>
        <w:rPr>
          <w:rFonts w:ascii="Times New Roman" w:hAnsi="Times New Roman"/>
          <w:sz w:val="24"/>
          <w:szCs w:val="24"/>
          <w:vertAlign w:val="superscript"/>
        </w:rPr>
        <w:t>6</w:t>
      </w:r>
      <w:r>
        <w:rPr>
          <w:rFonts w:ascii="Times New Roman" w:hAnsi="Times New Roman"/>
          <w:sz w:val="24"/>
          <w:szCs w:val="24"/>
        </w:rPr>
        <w:t>. This implies that bacterial microbial load is prominent and active in the neem than Eucalyptus hotspot. There is no significant difference between the bacterial microbial loads between the study sites at (p≤ 0.05).</w:t>
      </w:r>
    </w:p>
    <w:p w:rsidR="00764D13" w:rsidRDefault="001A6B5F" w:rsidP="00764D13">
      <w:pPr>
        <w:spacing w:after="0" w:line="360" w:lineRule="auto"/>
        <w:jc w:val="both"/>
        <w:rPr>
          <w:rFonts w:ascii="Times New Roman" w:hAnsi="Times New Roman"/>
          <w:sz w:val="24"/>
          <w:szCs w:val="24"/>
          <w:vertAlign w:val="superscript"/>
        </w:rPr>
      </w:pPr>
      <w:r>
        <w:rPr>
          <w:rFonts w:ascii="Times New Roman" w:hAnsi="Times New Roman"/>
          <w:sz w:val="24"/>
          <w:szCs w:val="24"/>
        </w:rPr>
        <w:t>Furthermore, there is similarity in the microbial load values of fungi recoded in the two study sites with values of 1.45 x10</w:t>
      </w:r>
      <w:r>
        <w:rPr>
          <w:rFonts w:ascii="Times New Roman" w:hAnsi="Times New Roman"/>
          <w:sz w:val="24"/>
          <w:szCs w:val="24"/>
          <w:vertAlign w:val="superscript"/>
        </w:rPr>
        <w:t>6</w:t>
      </w:r>
      <w:r w:rsidR="000F14B5">
        <w:rPr>
          <w:rFonts w:ascii="Times New Roman" w:hAnsi="Times New Roman"/>
          <w:sz w:val="24"/>
          <w:szCs w:val="24"/>
          <w:vertAlign w:val="superscript"/>
        </w:rPr>
        <w:t xml:space="preserve"> </w:t>
      </w:r>
      <w:r>
        <w:rPr>
          <w:rFonts w:ascii="Times New Roman" w:hAnsi="Times New Roman"/>
          <w:sz w:val="24"/>
          <w:szCs w:val="24"/>
        </w:rPr>
        <w:t>and 1.50 x 10</w:t>
      </w:r>
      <w:r>
        <w:rPr>
          <w:rFonts w:ascii="Times New Roman" w:hAnsi="Times New Roman"/>
          <w:sz w:val="24"/>
          <w:szCs w:val="24"/>
          <w:vertAlign w:val="superscript"/>
        </w:rPr>
        <w:t xml:space="preserve">6 </w:t>
      </w:r>
      <w:r>
        <w:rPr>
          <w:rFonts w:ascii="Times New Roman" w:hAnsi="Times New Roman"/>
          <w:sz w:val="24"/>
          <w:szCs w:val="24"/>
        </w:rPr>
        <w:t xml:space="preserve">respectively. </w:t>
      </w:r>
      <w:r>
        <w:rPr>
          <w:rFonts w:ascii="Times New Roman" w:hAnsi="Times New Roman"/>
          <w:i/>
          <w:sz w:val="24"/>
          <w:szCs w:val="24"/>
        </w:rPr>
        <w:t>Aspergillus niger</w:t>
      </w:r>
      <w:r>
        <w:rPr>
          <w:rFonts w:ascii="Times New Roman" w:hAnsi="Times New Roman"/>
          <w:sz w:val="24"/>
          <w:szCs w:val="24"/>
        </w:rPr>
        <w:t xml:space="preserve"> is higher in Neem than Eucalyptus shelterbelt with the microbial load of 1.88 x 10</w:t>
      </w:r>
      <w:r>
        <w:rPr>
          <w:rFonts w:ascii="Times New Roman" w:hAnsi="Times New Roman"/>
          <w:sz w:val="24"/>
          <w:szCs w:val="24"/>
          <w:vertAlign w:val="superscript"/>
        </w:rPr>
        <w:t xml:space="preserve">6 </w:t>
      </w:r>
      <w:r>
        <w:rPr>
          <w:rFonts w:ascii="Times New Roman" w:hAnsi="Times New Roman"/>
          <w:sz w:val="24"/>
          <w:szCs w:val="24"/>
        </w:rPr>
        <w:t>and 1.3 x 10</w:t>
      </w:r>
      <w:r>
        <w:rPr>
          <w:rFonts w:ascii="Times New Roman" w:hAnsi="Times New Roman"/>
          <w:sz w:val="24"/>
          <w:szCs w:val="24"/>
          <w:vertAlign w:val="superscript"/>
        </w:rPr>
        <w:t>6</w:t>
      </w:r>
      <w:r>
        <w:rPr>
          <w:rFonts w:ascii="Times New Roman" w:hAnsi="Times New Roman"/>
          <w:sz w:val="24"/>
          <w:szCs w:val="24"/>
        </w:rPr>
        <w:t xml:space="preserve"> respectively while for </w:t>
      </w:r>
      <w:r>
        <w:rPr>
          <w:rFonts w:ascii="Times New Roman" w:hAnsi="Times New Roman"/>
          <w:i/>
          <w:sz w:val="24"/>
          <w:szCs w:val="24"/>
        </w:rPr>
        <w:t>Penicillum spp</w:t>
      </w:r>
      <w:r>
        <w:rPr>
          <w:rFonts w:ascii="Times New Roman" w:hAnsi="Times New Roman"/>
          <w:sz w:val="24"/>
          <w:szCs w:val="24"/>
        </w:rPr>
        <w:t>, the microbial load is higher in Eucalyptus (2.06 x 10</w:t>
      </w:r>
      <w:r>
        <w:rPr>
          <w:rFonts w:ascii="Times New Roman" w:hAnsi="Times New Roman"/>
          <w:sz w:val="24"/>
          <w:szCs w:val="24"/>
          <w:vertAlign w:val="superscript"/>
        </w:rPr>
        <w:t>6</w:t>
      </w:r>
      <w:r>
        <w:rPr>
          <w:rFonts w:ascii="Times New Roman" w:hAnsi="Times New Roman"/>
          <w:sz w:val="24"/>
          <w:szCs w:val="24"/>
        </w:rPr>
        <w:t>) than Neem shelterbelt (1.38 x10</w:t>
      </w:r>
      <w:r>
        <w:rPr>
          <w:rFonts w:ascii="Times New Roman" w:hAnsi="Times New Roman"/>
          <w:sz w:val="24"/>
          <w:szCs w:val="24"/>
          <w:vertAlign w:val="superscript"/>
        </w:rPr>
        <w:t>6</w:t>
      </w:r>
      <w:r>
        <w:rPr>
          <w:rFonts w:ascii="Times New Roman" w:hAnsi="Times New Roman"/>
          <w:sz w:val="24"/>
          <w:szCs w:val="24"/>
        </w:rPr>
        <w:t>). The weight of the fungi is lower in Eucalyptus hotspot due to the effect of allele-chemicals which is higher in eucalytus than neem hot. The results from table 4 and 5 revealed that fungi load was higher than bacteria load at both study sites. This is in accordance to</w:t>
      </w:r>
      <w:r w:rsidR="00DF06D5">
        <w:rPr>
          <w:rFonts w:ascii="Times New Roman" w:hAnsi="Times New Roman"/>
          <w:sz w:val="24"/>
          <w:szCs w:val="24"/>
        </w:rPr>
        <w:t xml:space="preserve"> </w:t>
      </w:r>
      <w:r>
        <w:rPr>
          <w:rFonts w:ascii="Times New Roman" w:hAnsi="Times New Roman"/>
          <w:sz w:val="24"/>
          <w:szCs w:val="24"/>
        </w:rPr>
        <w:t>(</w:t>
      </w:r>
      <w:r>
        <w:rPr>
          <w:rFonts w:ascii="Times New Roman" w:hAnsi="Times New Roman"/>
          <w:color w:val="000000"/>
          <w:sz w:val="24"/>
          <w:szCs w:val="24"/>
        </w:rPr>
        <w:t xml:space="preserve">Barbour </w:t>
      </w:r>
      <w:r>
        <w:rPr>
          <w:rFonts w:ascii="Times New Roman" w:hAnsi="Times New Roman"/>
          <w:i/>
          <w:color w:val="000000"/>
          <w:sz w:val="24"/>
          <w:szCs w:val="24"/>
        </w:rPr>
        <w:t>et al,</w:t>
      </w:r>
      <w:r>
        <w:rPr>
          <w:rFonts w:ascii="Times New Roman" w:hAnsi="Times New Roman"/>
          <w:color w:val="000000"/>
          <w:sz w:val="24"/>
          <w:szCs w:val="24"/>
        </w:rPr>
        <w:t xml:space="preserve"> 1987; Zhou </w:t>
      </w:r>
      <w:r>
        <w:rPr>
          <w:rFonts w:ascii="Times New Roman" w:hAnsi="Times New Roman"/>
          <w:i/>
          <w:sz w:val="24"/>
          <w:szCs w:val="24"/>
        </w:rPr>
        <w:t>et al,</w:t>
      </w:r>
      <w:r w:rsidR="00DF06D5">
        <w:rPr>
          <w:rFonts w:ascii="Times New Roman" w:hAnsi="Times New Roman"/>
          <w:i/>
          <w:sz w:val="24"/>
          <w:szCs w:val="24"/>
        </w:rPr>
        <w:t xml:space="preserve"> </w:t>
      </w:r>
      <w:r>
        <w:rPr>
          <w:rFonts w:ascii="Times New Roman" w:hAnsi="Times New Roman"/>
          <w:sz w:val="24"/>
          <w:szCs w:val="24"/>
        </w:rPr>
        <w:t xml:space="preserve">2018) who revealed that nature of physical properties of the forest soil determines the population and microbes in the soils. The dominant and structural organization of the sand textural class in the study provided a spatially heterogeneous habitat for fungal community because of smaller size fraction (silt and clay) host higher bacterial community than larger size particle (size). Ateh </w:t>
      </w:r>
      <w:r>
        <w:rPr>
          <w:rFonts w:ascii="Times New Roman" w:hAnsi="Times New Roman"/>
          <w:i/>
          <w:sz w:val="24"/>
          <w:szCs w:val="24"/>
        </w:rPr>
        <w:t>et al.,</w:t>
      </w:r>
      <w:r>
        <w:rPr>
          <w:rFonts w:ascii="Times New Roman" w:hAnsi="Times New Roman"/>
          <w:sz w:val="24"/>
          <w:szCs w:val="24"/>
        </w:rPr>
        <w:t xml:space="preserve"> (2019) supported the study carried that microbial load of fungi was higher than bacteria with the value of 4.49 x10</w:t>
      </w:r>
      <w:r>
        <w:rPr>
          <w:rFonts w:ascii="Times New Roman" w:hAnsi="Times New Roman"/>
          <w:sz w:val="24"/>
          <w:szCs w:val="24"/>
          <w:vertAlign w:val="superscript"/>
        </w:rPr>
        <w:t xml:space="preserve">5 </w:t>
      </w:r>
      <w:r>
        <w:rPr>
          <w:rFonts w:ascii="Times New Roman" w:hAnsi="Times New Roman"/>
          <w:sz w:val="24"/>
          <w:szCs w:val="24"/>
        </w:rPr>
        <w:t>and 3.43 x10</w:t>
      </w:r>
      <w:r>
        <w:rPr>
          <w:rFonts w:ascii="Times New Roman" w:hAnsi="Times New Roman"/>
          <w:sz w:val="24"/>
          <w:szCs w:val="24"/>
          <w:vertAlign w:val="superscript"/>
        </w:rPr>
        <w:t xml:space="preserve">5 </w:t>
      </w:r>
      <w:r>
        <w:rPr>
          <w:rFonts w:ascii="Times New Roman" w:hAnsi="Times New Roman"/>
          <w:sz w:val="24"/>
          <w:szCs w:val="24"/>
        </w:rPr>
        <w:t xml:space="preserve">respectively at the same soil profile level (0-15cm) in Girea soil of Adamawa. </w:t>
      </w:r>
      <w:r>
        <w:rPr>
          <w:rFonts w:ascii="Times New Roman" w:eastAsia="TimesNewRoman" w:hAnsi="Times New Roman"/>
          <w:color w:val="000000"/>
          <w:sz w:val="24"/>
          <w:szCs w:val="24"/>
        </w:rPr>
        <w:t xml:space="preserve">This study also agrees with Nkereuwem </w:t>
      </w:r>
      <w:r>
        <w:rPr>
          <w:rFonts w:ascii="Times New Roman" w:eastAsia="TimesNewRoman" w:hAnsi="Times New Roman"/>
          <w:i/>
          <w:color w:val="000000"/>
          <w:sz w:val="24"/>
          <w:szCs w:val="24"/>
        </w:rPr>
        <w:t>et al</w:t>
      </w:r>
      <w:r>
        <w:rPr>
          <w:rFonts w:ascii="Times New Roman" w:eastAsia="TimesNewRoman" w:hAnsi="Times New Roman"/>
          <w:color w:val="000000"/>
          <w:sz w:val="24"/>
          <w:szCs w:val="24"/>
        </w:rPr>
        <w:t>., (2020)</w:t>
      </w:r>
      <w:r>
        <w:rPr>
          <w:rFonts w:ascii="Times New Roman" w:hAnsi="Times New Roman"/>
          <w:sz w:val="24"/>
          <w:szCs w:val="24"/>
        </w:rPr>
        <w:t xml:space="preserve"> who </w:t>
      </w:r>
      <w:r>
        <w:rPr>
          <w:rFonts w:ascii="Times New Roman" w:eastAsia="TimesNewRoman" w:hAnsi="Times New Roman"/>
          <w:iCs/>
          <w:color w:val="000000"/>
          <w:sz w:val="24"/>
          <w:szCs w:val="24"/>
        </w:rPr>
        <w:t xml:space="preserve">reported that fungi did better than bacteria in adapting to drying rewetting stress across the different soil locations during the drying rewetting cycle. However, Adekunle </w:t>
      </w:r>
      <w:r>
        <w:rPr>
          <w:rFonts w:ascii="Times New Roman" w:eastAsia="TimesNewRoman" w:hAnsi="Times New Roman"/>
          <w:i/>
          <w:iCs/>
          <w:color w:val="000000"/>
          <w:sz w:val="24"/>
          <w:szCs w:val="24"/>
        </w:rPr>
        <w:t>et al.</w:t>
      </w:r>
      <w:r>
        <w:rPr>
          <w:rFonts w:ascii="Times New Roman" w:eastAsia="TimesNewRoman" w:hAnsi="Times New Roman"/>
          <w:iCs/>
          <w:color w:val="000000"/>
          <w:sz w:val="24"/>
          <w:szCs w:val="24"/>
        </w:rPr>
        <w:t xml:space="preserve"> (2005), disagreed with the finding and reported that the amount of bacterial microbial load is higher than fungi microbial load in Akure Forest Reserve in southwestern, Nigeria with the range of (26.14 x10</w:t>
      </w:r>
      <w:r>
        <w:rPr>
          <w:rFonts w:ascii="Times New Roman" w:eastAsia="TimesNewRoman" w:hAnsi="Times New Roman"/>
          <w:iCs/>
          <w:color w:val="000000"/>
          <w:sz w:val="24"/>
          <w:szCs w:val="24"/>
          <w:vertAlign w:val="superscript"/>
        </w:rPr>
        <w:t>6</w:t>
      </w:r>
      <w:r>
        <w:rPr>
          <w:rFonts w:ascii="Times New Roman" w:eastAsia="TimesNewRoman" w:hAnsi="Times New Roman"/>
          <w:iCs/>
          <w:color w:val="000000"/>
          <w:sz w:val="24"/>
          <w:szCs w:val="24"/>
        </w:rPr>
        <w:t>, 360x10</w:t>
      </w:r>
      <w:r>
        <w:rPr>
          <w:rFonts w:ascii="Times New Roman" w:eastAsia="TimesNewRoman" w:hAnsi="Times New Roman"/>
          <w:iCs/>
          <w:color w:val="000000"/>
          <w:sz w:val="24"/>
          <w:szCs w:val="24"/>
          <w:vertAlign w:val="superscript"/>
        </w:rPr>
        <w:t>6</w:t>
      </w:r>
      <w:r>
        <w:rPr>
          <w:rFonts w:ascii="Times New Roman" w:eastAsia="TimesNewRoman" w:hAnsi="Times New Roman"/>
          <w:iCs/>
          <w:color w:val="000000"/>
          <w:sz w:val="24"/>
          <w:szCs w:val="24"/>
        </w:rPr>
        <w:t>MPNg</w:t>
      </w:r>
      <w:r>
        <w:rPr>
          <w:rFonts w:ascii="Times New Roman" w:eastAsia="TimesNewRoman" w:hAnsi="Times New Roman"/>
          <w:iCs/>
          <w:color w:val="000000"/>
          <w:sz w:val="24"/>
          <w:szCs w:val="24"/>
          <w:vertAlign w:val="superscript"/>
        </w:rPr>
        <w:t>-1</w:t>
      </w:r>
      <w:r>
        <w:rPr>
          <w:rFonts w:ascii="Times New Roman" w:eastAsia="TimesNewRoman" w:hAnsi="Times New Roman"/>
          <w:iCs/>
          <w:color w:val="000000"/>
          <w:sz w:val="24"/>
          <w:szCs w:val="24"/>
        </w:rPr>
        <w:t>) and (2.50x10</w:t>
      </w:r>
      <w:r>
        <w:rPr>
          <w:rFonts w:ascii="Times New Roman" w:eastAsia="TimesNewRoman" w:hAnsi="Times New Roman"/>
          <w:iCs/>
          <w:color w:val="000000"/>
          <w:sz w:val="24"/>
          <w:szCs w:val="24"/>
          <w:vertAlign w:val="superscript"/>
        </w:rPr>
        <w:t>6</w:t>
      </w:r>
      <w:r>
        <w:rPr>
          <w:rFonts w:ascii="Times New Roman" w:eastAsia="TimesNewRoman" w:hAnsi="Times New Roman"/>
          <w:iCs/>
          <w:color w:val="000000"/>
          <w:sz w:val="24"/>
          <w:szCs w:val="24"/>
        </w:rPr>
        <w:t xml:space="preserve"> to 23.34 x10</w:t>
      </w:r>
      <w:r>
        <w:rPr>
          <w:rFonts w:ascii="Times New Roman" w:eastAsia="TimesNewRoman" w:hAnsi="Times New Roman"/>
          <w:iCs/>
          <w:color w:val="000000"/>
          <w:sz w:val="24"/>
          <w:szCs w:val="24"/>
          <w:vertAlign w:val="superscript"/>
        </w:rPr>
        <w:t>6</w:t>
      </w:r>
      <w:r>
        <w:rPr>
          <w:rFonts w:ascii="Times New Roman" w:eastAsia="TimesNewRoman" w:hAnsi="Times New Roman"/>
          <w:iCs/>
          <w:color w:val="000000"/>
          <w:sz w:val="24"/>
          <w:szCs w:val="24"/>
        </w:rPr>
        <w:t>MPNg</w:t>
      </w:r>
      <w:r>
        <w:rPr>
          <w:rFonts w:ascii="Times New Roman" w:eastAsia="TimesNewRoman" w:hAnsi="Times New Roman"/>
          <w:iCs/>
          <w:color w:val="000000"/>
          <w:sz w:val="24"/>
          <w:szCs w:val="24"/>
          <w:vertAlign w:val="superscript"/>
        </w:rPr>
        <w:t>-1</w:t>
      </w:r>
      <w:r>
        <w:rPr>
          <w:rFonts w:ascii="Times New Roman" w:eastAsia="TimesNewRoman" w:hAnsi="Times New Roman"/>
          <w:iCs/>
          <w:color w:val="000000"/>
          <w:sz w:val="24"/>
          <w:szCs w:val="24"/>
        </w:rPr>
        <w:t>) respectively.</w:t>
      </w:r>
    </w:p>
    <w:p w:rsidR="00CA458C" w:rsidRPr="00764D13" w:rsidRDefault="001A6B5F" w:rsidP="00764D13">
      <w:pPr>
        <w:spacing w:after="0" w:line="360" w:lineRule="auto"/>
        <w:jc w:val="both"/>
        <w:rPr>
          <w:rFonts w:ascii="Times New Roman" w:hAnsi="Times New Roman"/>
          <w:sz w:val="24"/>
          <w:szCs w:val="24"/>
          <w:vertAlign w:val="superscript"/>
        </w:rPr>
      </w:pPr>
      <w:r>
        <w:rPr>
          <w:rFonts w:ascii="Times New Roman" w:hAnsi="Times New Roman"/>
          <w:b/>
          <w:sz w:val="24"/>
          <w:szCs w:val="24"/>
        </w:rPr>
        <w:t xml:space="preserve">Biochemical elements </w:t>
      </w:r>
    </w:p>
    <w:p w:rsidR="00271F88" w:rsidRDefault="001A6B5F" w:rsidP="00271F88">
      <w:pPr>
        <w:spacing w:line="360" w:lineRule="auto"/>
        <w:jc w:val="both"/>
        <w:rPr>
          <w:rFonts w:ascii="Times New Roman" w:hAnsi="Times New Roman"/>
          <w:sz w:val="24"/>
          <w:szCs w:val="24"/>
        </w:rPr>
      </w:pPr>
      <w:r>
        <w:rPr>
          <w:rFonts w:ascii="Times New Roman" w:hAnsi="Times New Roman"/>
          <w:sz w:val="24"/>
          <w:szCs w:val="24"/>
        </w:rPr>
        <w:t>The biochemical elements of the study area shows that some elements can be present in both study areas and some are not present in both, the rest are moderately present or not present at all. Catalase and Citrate are present in both study areas. Coagulase and Urease are moderately present in eucalyptus site and not present at all in Neem site. Oxidase is present in both but in minute quantity</w:t>
      </w:r>
    </w:p>
    <w:p w:rsidR="00CA458C" w:rsidRDefault="001A6B5F">
      <w:pPr>
        <w:rPr>
          <w:rFonts w:ascii="Times New Roman" w:hAnsi="Times New Roman"/>
          <w:b/>
          <w:sz w:val="24"/>
          <w:szCs w:val="24"/>
        </w:rPr>
      </w:pPr>
      <w:r>
        <w:rPr>
          <w:rFonts w:ascii="Times New Roman" w:hAnsi="Times New Roman"/>
          <w:b/>
          <w:sz w:val="24"/>
          <w:szCs w:val="24"/>
        </w:rPr>
        <w:t xml:space="preserve">Conclusion </w:t>
      </w:r>
    </w:p>
    <w:p w:rsidR="00CA458C" w:rsidRPr="006418EA" w:rsidRDefault="001A6B5F">
      <w:pPr>
        <w:spacing w:line="360" w:lineRule="auto"/>
        <w:jc w:val="both"/>
        <w:rPr>
          <w:rFonts w:ascii="Times New Roman" w:hAnsi="Times New Roman"/>
          <w:iCs/>
          <w:sz w:val="24"/>
          <w:szCs w:val="24"/>
        </w:rPr>
      </w:pPr>
      <w:r>
        <w:rPr>
          <w:rFonts w:ascii="Times New Roman" w:hAnsi="Times New Roman"/>
          <w:iCs/>
          <w:sz w:val="24"/>
          <w:szCs w:val="24"/>
        </w:rPr>
        <w:t>The neem hotspot supports the growth bacteria and fungi microbial load. Bacteria microbial load is not prominent unlike fungi.</w:t>
      </w:r>
      <w:r w:rsidR="00336F63">
        <w:rPr>
          <w:rFonts w:ascii="Times New Roman" w:hAnsi="Times New Roman"/>
          <w:iCs/>
          <w:sz w:val="24"/>
          <w:szCs w:val="24"/>
        </w:rPr>
        <w:t xml:space="preserve"> </w:t>
      </w:r>
      <w:r>
        <w:rPr>
          <w:rFonts w:ascii="Times New Roman" w:hAnsi="Times New Roman"/>
          <w:sz w:val="24"/>
          <w:szCs w:val="24"/>
        </w:rPr>
        <w:t>Therefore, this study gives a basis for further research especially on degree of allelo-chemicals characteristics on the growth of arable crops/plants between neem and eucalyptus shelterbelt since there is no documentation at Kiyawa Shelter belt. Therefore, neem tree is recommended for economic and ecological reasons; adaptive arable crops should also intercrop with tree crops for improve</w:t>
      </w:r>
      <w:r w:rsidR="00E65AA4">
        <w:rPr>
          <w:rFonts w:ascii="Times New Roman" w:hAnsi="Times New Roman"/>
          <w:sz w:val="24"/>
          <w:szCs w:val="24"/>
        </w:rPr>
        <w:t>d</w:t>
      </w:r>
      <w:r>
        <w:rPr>
          <w:rFonts w:ascii="Times New Roman" w:hAnsi="Times New Roman"/>
          <w:sz w:val="24"/>
          <w:szCs w:val="24"/>
        </w:rPr>
        <w:t xml:space="preserve"> economic value of shelterbelt and land user</w:t>
      </w:r>
    </w:p>
    <w:p w:rsidR="00CA458C" w:rsidRDefault="00CA458C">
      <w:pPr>
        <w:spacing w:line="360" w:lineRule="auto"/>
        <w:jc w:val="both"/>
        <w:rPr>
          <w:rFonts w:ascii="Times New Roman" w:hAnsi="Times New Roman"/>
          <w:sz w:val="24"/>
          <w:szCs w:val="24"/>
        </w:rPr>
      </w:pPr>
    </w:p>
    <w:p w:rsidR="00CA458C" w:rsidRDefault="00CA458C">
      <w:pPr>
        <w:spacing w:line="360" w:lineRule="auto"/>
        <w:jc w:val="both"/>
        <w:rPr>
          <w:rFonts w:ascii="Times New Roman" w:hAnsi="Times New Roman"/>
          <w:b/>
          <w:sz w:val="24"/>
          <w:szCs w:val="24"/>
        </w:rPr>
      </w:pPr>
    </w:p>
    <w:p w:rsidR="00CA458C" w:rsidRDefault="00CA458C">
      <w:pPr>
        <w:spacing w:line="360" w:lineRule="auto"/>
        <w:jc w:val="both"/>
        <w:rPr>
          <w:rFonts w:ascii="Times New Roman" w:hAnsi="Times New Roman"/>
          <w:b/>
          <w:sz w:val="24"/>
          <w:szCs w:val="24"/>
        </w:rPr>
      </w:pPr>
    </w:p>
    <w:p w:rsidR="00CA458C" w:rsidRDefault="00CA458C">
      <w:pPr>
        <w:spacing w:line="360" w:lineRule="auto"/>
        <w:jc w:val="both"/>
        <w:rPr>
          <w:rFonts w:ascii="Times New Roman" w:hAnsi="Times New Roman"/>
          <w:b/>
          <w:sz w:val="24"/>
          <w:szCs w:val="24"/>
        </w:rPr>
      </w:pPr>
    </w:p>
    <w:p w:rsidR="00CA458C" w:rsidRDefault="00887A9F" w:rsidP="00887A9F">
      <w:pPr>
        <w:tabs>
          <w:tab w:val="left" w:pos="1485"/>
        </w:tabs>
        <w:spacing w:line="360" w:lineRule="auto"/>
        <w:jc w:val="both"/>
        <w:rPr>
          <w:rFonts w:ascii="Times New Roman" w:hAnsi="Times New Roman"/>
          <w:b/>
          <w:sz w:val="24"/>
          <w:szCs w:val="24"/>
        </w:rPr>
      </w:pPr>
      <w:r>
        <w:rPr>
          <w:rFonts w:ascii="Times New Roman" w:hAnsi="Times New Roman"/>
          <w:b/>
          <w:sz w:val="24"/>
          <w:szCs w:val="24"/>
        </w:rPr>
        <w:tab/>
      </w:r>
    </w:p>
    <w:p w:rsidR="00CA458C" w:rsidRDefault="00CA458C">
      <w:pPr>
        <w:spacing w:line="360" w:lineRule="auto"/>
        <w:jc w:val="both"/>
        <w:rPr>
          <w:rFonts w:ascii="Times New Roman" w:hAnsi="Times New Roman"/>
          <w:b/>
          <w:sz w:val="24"/>
          <w:szCs w:val="24"/>
        </w:rPr>
      </w:pPr>
    </w:p>
    <w:p w:rsidR="00CA458C" w:rsidRDefault="00CA458C">
      <w:pPr>
        <w:spacing w:line="360" w:lineRule="auto"/>
        <w:jc w:val="both"/>
        <w:rPr>
          <w:rFonts w:ascii="Times New Roman" w:hAnsi="Times New Roman"/>
          <w:b/>
          <w:sz w:val="24"/>
          <w:szCs w:val="24"/>
        </w:rPr>
      </w:pPr>
    </w:p>
    <w:p w:rsidR="006418EA" w:rsidRDefault="006418EA">
      <w:pPr>
        <w:spacing w:line="360" w:lineRule="auto"/>
        <w:jc w:val="both"/>
        <w:rPr>
          <w:rFonts w:ascii="Times New Roman" w:hAnsi="Times New Roman"/>
          <w:b/>
          <w:sz w:val="24"/>
          <w:szCs w:val="24"/>
        </w:rPr>
      </w:pPr>
    </w:p>
    <w:p w:rsidR="006418EA" w:rsidRDefault="006418EA">
      <w:pPr>
        <w:spacing w:line="360" w:lineRule="auto"/>
        <w:jc w:val="both"/>
        <w:rPr>
          <w:rFonts w:ascii="Times New Roman" w:hAnsi="Times New Roman"/>
          <w:b/>
          <w:sz w:val="24"/>
          <w:szCs w:val="24"/>
        </w:rPr>
      </w:pPr>
    </w:p>
    <w:p w:rsidR="003E571C" w:rsidRDefault="003E571C" w:rsidP="00915318">
      <w:pPr>
        <w:spacing w:line="360" w:lineRule="auto"/>
        <w:rPr>
          <w:rFonts w:ascii="Times New Roman" w:hAnsi="Times New Roman"/>
          <w:b/>
          <w:sz w:val="24"/>
          <w:szCs w:val="24"/>
        </w:rPr>
      </w:pPr>
    </w:p>
    <w:p w:rsidR="00915318" w:rsidRPr="00915318" w:rsidRDefault="001A6B5F" w:rsidP="00915318">
      <w:pPr>
        <w:spacing w:line="360" w:lineRule="auto"/>
      </w:pPr>
      <w:r>
        <w:rPr>
          <w:rFonts w:ascii="Times New Roman" w:hAnsi="Times New Roman"/>
          <w:b/>
          <w:sz w:val="24"/>
          <w:szCs w:val="24"/>
        </w:rPr>
        <w:t>REFERENCES</w:t>
      </w:r>
    </w:p>
    <w:p w:rsidR="00EF73B7" w:rsidRPr="003E571C" w:rsidRDefault="00EF73B7" w:rsidP="00973EEA">
      <w:pPr>
        <w:spacing w:after="0"/>
        <w:ind w:left="709" w:hanging="709"/>
        <w:jc w:val="both"/>
        <w:rPr>
          <w:rStyle w:val="markedcontent"/>
          <w:rFonts w:ascii="Times New Roman" w:hAnsi="Times New Roman" w:cs="Times New Roman"/>
          <w:sz w:val="24"/>
          <w:szCs w:val="24"/>
        </w:rPr>
      </w:pPr>
      <w:r w:rsidRPr="003E571C">
        <w:rPr>
          <w:rStyle w:val="markedcontent"/>
          <w:rFonts w:ascii="Times New Roman" w:hAnsi="Times New Roman" w:cs="Times New Roman"/>
          <w:sz w:val="24"/>
          <w:szCs w:val="24"/>
        </w:rPr>
        <w:t>Adekunle, V. A. J., Dafiewhare, H. B. and Ajibode, O.F (2005): Microbia population and Diversity as influenced by soil ph and</w:t>
      </w:r>
      <w:r w:rsidRPr="003E571C">
        <w:rPr>
          <w:rFonts w:ascii="Times New Roman" w:hAnsi="Times New Roman" w:cs="Times New Roman"/>
          <w:sz w:val="24"/>
          <w:szCs w:val="24"/>
        </w:rPr>
        <w:t xml:space="preserve"> </w:t>
      </w:r>
      <w:r w:rsidRPr="003E571C">
        <w:rPr>
          <w:rStyle w:val="markedcontent"/>
          <w:rFonts w:ascii="Times New Roman" w:hAnsi="Times New Roman" w:cs="Times New Roman"/>
          <w:sz w:val="24"/>
          <w:szCs w:val="24"/>
        </w:rPr>
        <w:t xml:space="preserve">organic matter in different forest ecosystem. </w:t>
      </w:r>
      <w:r w:rsidRPr="003E571C">
        <w:rPr>
          <w:rStyle w:val="markedcontent"/>
          <w:rFonts w:ascii="Times New Roman" w:hAnsi="Times New Roman" w:cs="Times New Roman"/>
          <w:i/>
          <w:sz w:val="24"/>
          <w:szCs w:val="24"/>
        </w:rPr>
        <w:t>Pakistan Journal of Biological Science</w:t>
      </w:r>
      <w:r w:rsidRPr="003E571C">
        <w:rPr>
          <w:rStyle w:val="markedcontent"/>
          <w:rFonts w:ascii="Times New Roman" w:hAnsi="Times New Roman" w:cs="Times New Roman"/>
          <w:sz w:val="24"/>
          <w:szCs w:val="24"/>
        </w:rPr>
        <w:t xml:space="preserve"> 8(10): 1478-1484</w:t>
      </w:r>
    </w:p>
    <w:p w:rsidR="006418EA" w:rsidRPr="003E571C" w:rsidRDefault="006418EA" w:rsidP="00973EEA">
      <w:pPr>
        <w:spacing w:after="0"/>
        <w:ind w:left="709" w:hanging="709"/>
        <w:jc w:val="both"/>
        <w:rPr>
          <w:rStyle w:val="markedcontent"/>
          <w:rFonts w:ascii="Times New Roman" w:hAnsi="Times New Roman" w:cs="Times New Roman"/>
          <w:sz w:val="24"/>
          <w:szCs w:val="24"/>
        </w:rPr>
      </w:pPr>
    </w:p>
    <w:p w:rsidR="00EF73B7" w:rsidRPr="003E571C" w:rsidRDefault="00EF73B7" w:rsidP="0026304D">
      <w:pPr>
        <w:spacing w:after="0"/>
        <w:ind w:left="709" w:hanging="709"/>
        <w:jc w:val="both"/>
        <w:rPr>
          <w:rFonts w:ascii="Times New Roman" w:hAnsi="Times New Roman" w:cs="Times New Roman"/>
          <w:sz w:val="24"/>
          <w:szCs w:val="24"/>
        </w:rPr>
      </w:pPr>
      <w:r w:rsidRPr="003E571C">
        <w:rPr>
          <w:rFonts w:ascii="Times New Roman" w:hAnsi="Times New Roman" w:cs="Times New Roman"/>
          <w:sz w:val="24"/>
          <w:szCs w:val="24"/>
        </w:rPr>
        <w:t>Archana B.</w:t>
      </w:r>
      <w:r w:rsidRPr="003E571C">
        <w:rPr>
          <w:rFonts w:ascii="Times New Roman" w:hAnsi="Times New Roman" w:cs="Times New Roman"/>
          <w:sz w:val="24"/>
          <w:szCs w:val="24"/>
          <w:vertAlign w:val="superscript"/>
        </w:rPr>
        <w:t xml:space="preserve">, </w:t>
      </w:r>
      <w:r w:rsidRPr="003E571C">
        <w:rPr>
          <w:rFonts w:ascii="Times New Roman" w:hAnsi="Times New Roman" w:cs="Times New Roman"/>
          <w:sz w:val="24"/>
          <w:szCs w:val="24"/>
        </w:rPr>
        <w:t xml:space="preserve">Bishwoyog B and Sunil, P. (2015). Variation of soil microbial population in different soil horizons </w:t>
      </w:r>
      <w:r w:rsidRPr="003E571C">
        <w:rPr>
          <w:rFonts w:ascii="Times New Roman" w:hAnsi="Times New Roman" w:cs="Times New Roman"/>
          <w:i/>
          <w:sz w:val="24"/>
          <w:szCs w:val="24"/>
        </w:rPr>
        <w:t>Journal of Microbiology &amp; Experimentation</w:t>
      </w:r>
      <w:r w:rsidRPr="003E571C">
        <w:rPr>
          <w:rFonts w:ascii="Times New Roman" w:hAnsi="Times New Roman" w:cs="Times New Roman"/>
          <w:sz w:val="24"/>
          <w:szCs w:val="24"/>
        </w:rPr>
        <w:t xml:space="preserve"> V2:(2)</w:t>
      </w:r>
      <w:r w:rsidR="00A20A2A" w:rsidRPr="003E571C">
        <w:rPr>
          <w:rFonts w:ascii="Times New Roman" w:hAnsi="Times New Roman" w:cs="Times New Roman"/>
          <w:sz w:val="24"/>
          <w:szCs w:val="24"/>
        </w:rPr>
        <w:t>56-67</w:t>
      </w:r>
    </w:p>
    <w:p w:rsidR="00EF73B7" w:rsidRPr="003E571C" w:rsidRDefault="00EF73B7" w:rsidP="00A61477">
      <w:pPr>
        <w:spacing w:after="0"/>
        <w:ind w:left="709" w:hanging="709"/>
        <w:rPr>
          <w:rFonts w:ascii="Times New Roman" w:hAnsi="Times New Roman" w:cs="Times New Roman"/>
          <w:sz w:val="24"/>
          <w:szCs w:val="24"/>
        </w:rPr>
      </w:pPr>
      <w:r w:rsidRPr="003E571C">
        <w:rPr>
          <w:rStyle w:val="markedcontent"/>
          <w:rFonts w:ascii="Times New Roman" w:hAnsi="Times New Roman" w:cs="Times New Roman"/>
          <w:sz w:val="24"/>
          <w:szCs w:val="24"/>
        </w:rPr>
        <w:t>Ateh, G. O. Saka, M. G., Dishan, E. E. and Meer, B. B. (2020) Evaluation of Physicochemical Properties and Microbial Populations</w:t>
      </w:r>
      <w:r w:rsidRPr="003E571C">
        <w:rPr>
          <w:rFonts w:ascii="Times New Roman" w:hAnsi="Times New Roman" w:cs="Times New Roman"/>
          <w:sz w:val="24"/>
          <w:szCs w:val="24"/>
        </w:rPr>
        <w:t xml:space="preserve"> </w:t>
      </w:r>
      <w:r w:rsidRPr="003E571C">
        <w:rPr>
          <w:rStyle w:val="markedcontent"/>
          <w:rFonts w:ascii="Times New Roman" w:hAnsi="Times New Roman" w:cs="Times New Roman"/>
          <w:sz w:val="24"/>
          <w:szCs w:val="24"/>
        </w:rPr>
        <w:t xml:space="preserve">of Soil of Bagale Forest Reserve, Girei Local Government Area, Adamawa State, Nigeria. </w:t>
      </w:r>
      <w:r w:rsidRPr="003E571C">
        <w:rPr>
          <w:rStyle w:val="markedcontent"/>
          <w:rFonts w:ascii="Times New Roman" w:hAnsi="Times New Roman" w:cs="Times New Roman"/>
          <w:i/>
          <w:sz w:val="24"/>
          <w:szCs w:val="24"/>
        </w:rPr>
        <w:t>Asian Journal of Research in</w:t>
      </w:r>
      <w:r w:rsidRPr="003E571C">
        <w:rPr>
          <w:rFonts w:ascii="Times New Roman" w:hAnsi="Times New Roman" w:cs="Times New Roman"/>
          <w:i/>
          <w:sz w:val="24"/>
          <w:szCs w:val="24"/>
        </w:rPr>
        <w:t xml:space="preserve"> </w:t>
      </w:r>
      <w:r w:rsidRPr="003E571C">
        <w:rPr>
          <w:rStyle w:val="markedcontent"/>
          <w:rFonts w:ascii="Times New Roman" w:hAnsi="Times New Roman" w:cs="Times New Roman"/>
          <w:i/>
          <w:sz w:val="24"/>
          <w:szCs w:val="24"/>
        </w:rPr>
        <w:t>Agriculture and Forestry</w:t>
      </w:r>
      <w:r w:rsidRPr="003E571C">
        <w:rPr>
          <w:rStyle w:val="markedcontent"/>
          <w:rFonts w:ascii="Times New Roman" w:hAnsi="Times New Roman" w:cs="Times New Roman"/>
          <w:sz w:val="24"/>
          <w:szCs w:val="24"/>
        </w:rPr>
        <w:t xml:space="preserve"> 5(1): 13-21, 2020; Article no. AJRAF.53430ISSN: 2581-7418</w:t>
      </w:r>
    </w:p>
    <w:p w:rsidR="00EF73B7" w:rsidRPr="003E571C" w:rsidRDefault="00EF73B7" w:rsidP="00A61477">
      <w:pPr>
        <w:spacing w:after="0"/>
        <w:ind w:left="709" w:hanging="709"/>
        <w:rPr>
          <w:rFonts w:ascii="Times New Roman" w:hAnsi="Times New Roman" w:cs="Times New Roman"/>
          <w:sz w:val="24"/>
          <w:szCs w:val="24"/>
        </w:rPr>
      </w:pPr>
      <w:r w:rsidRPr="003E571C">
        <w:rPr>
          <w:rStyle w:val="markedcontent"/>
          <w:rFonts w:ascii="Times New Roman" w:hAnsi="Times New Roman" w:cs="Times New Roman"/>
          <w:sz w:val="24"/>
          <w:szCs w:val="24"/>
        </w:rPr>
        <w:t>Azare, I. M, Adebayo, A. and Saddiq, A. M. (2019). Effect of Selected Soils Properties On The Performance Of Pearl Millet</w:t>
      </w:r>
      <w:r w:rsidRPr="003E571C">
        <w:rPr>
          <w:rFonts w:ascii="Times New Roman" w:hAnsi="Times New Roman" w:cs="Times New Roman"/>
          <w:sz w:val="24"/>
          <w:szCs w:val="24"/>
        </w:rPr>
        <w:t xml:space="preserve"> </w:t>
      </w:r>
      <w:r w:rsidRPr="003E571C">
        <w:rPr>
          <w:rStyle w:val="markedcontent"/>
          <w:rFonts w:ascii="Times New Roman" w:hAnsi="Times New Roman" w:cs="Times New Roman"/>
          <w:sz w:val="24"/>
          <w:szCs w:val="24"/>
        </w:rPr>
        <w:t xml:space="preserve">Varieties In Parts of Jigawa State, Nigeria. </w:t>
      </w:r>
      <w:r w:rsidRPr="003E571C">
        <w:rPr>
          <w:rStyle w:val="markedcontent"/>
          <w:rFonts w:ascii="Times New Roman" w:hAnsi="Times New Roman" w:cs="Times New Roman"/>
          <w:i/>
          <w:sz w:val="24"/>
          <w:szCs w:val="24"/>
        </w:rPr>
        <w:t>Ife Research Publications in Geography,</w:t>
      </w:r>
      <w:r w:rsidRPr="003E571C">
        <w:rPr>
          <w:rStyle w:val="markedcontent"/>
          <w:rFonts w:ascii="Times New Roman" w:hAnsi="Times New Roman" w:cs="Times New Roman"/>
          <w:sz w:val="24"/>
          <w:szCs w:val="24"/>
        </w:rPr>
        <w:t xml:space="preserve"> Volume 17 (1): 76-85</w:t>
      </w:r>
    </w:p>
    <w:p w:rsidR="00EF73B7" w:rsidRPr="003E571C" w:rsidRDefault="00EF73B7" w:rsidP="00A61477">
      <w:pPr>
        <w:spacing w:after="0"/>
        <w:ind w:left="709" w:hanging="709"/>
        <w:rPr>
          <w:rFonts w:ascii="Times New Roman" w:hAnsi="Times New Roman" w:cs="Times New Roman"/>
          <w:color w:val="000000"/>
          <w:sz w:val="24"/>
          <w:szCs w:val="24"/>
        </w:rPr>
      </w:pPr>
      <w:r w:rsidRPr="003E571C">
        <w:rPr>
          <w:rStyle w:val="markedcontent"/>
          <w:rFonts w:ascii="Times New Roman" w:hAnsi="Times New Roman" w:cs="Times New Roman"/>
          <w:sz w:val="24"/>
          <w:szCs w:val="24"/>
        </w:rPr>
        <w:t>Barbour, M.G, Lugard, J.H, and Pitt, W.D. (1987) Terrestrial plant ecology 2nd edition. Benjamin Cummings, New York. pp1-3.</w:t>
      </w:r>
      <w:r w:rsidRPr="003E571C">
        <w:rPr>
          <w:rFonts w:ascii="Times New Roman" w:hAnsi="Times New Roman" w:cs="Times New Roman"/>
          <w:sz w:val="24"/>
          <w:szCs w:val="24"/>
        </w:rPr>
        <w:br/>
      </w:r>
    </w:p>
    <w:p w:rsidR="00EF73B7" w:rsidRPr="003E571C" w:rsidRDefault="00EF73B7" w:rsidP="00A61477">
      <w:pPr>
        <w:spacing w:after="0"/>
        <w:ind w:left="709" w:hanging="709"/>
        <w:rPr>
          <w:rStyle w:val="markedcontent"/>
          <w:rFonts w:ascii="Times New Roman" w:hAnsi="Times New Roman" w:cs="Times New Roman"/>
          <w:color w:val="000000"/>
          <w:sz w:val="24"/>
          <w:szCs w:val="24"/>
        </w:rPr>
      </w:pPr>
      <w:r w:rsidRPr="003E571C">
        <w:rPr>
          <w:rStyle w:val="markedcontent"/>
          <w:rFonts w:ascii="Times New Roman" w:hAnsi="Times New Roman" w:cs="Times New Roman"/>
          <w:sz w:val="24"/>
          <w:szCs w:val="24"/>
        </w:rPr>
        <w:t>Geoff, N. P. (2007). Eucalyputus oil and market Technical report.</w:t>
      </w:r>
      <w:r w:rsidRPr="003E571C">
        <w:rPr>
          <w:rFonts w:ascii="Times New Roman" w:hAnsi="Times New Roman" w:cs="Times New Roman"/>
          <w:sz w:val="24"/>
          <w:szCs w:val="24"/>
        </w:rPr>
        <w:br/>
      </w:r>
    </w:p>
    <w:p w:rsidR="00EF73B7" w:rsidRPr="003E571C" w:rsidRDefault="00EF73B7" w:rsidP="00A61477">
      <w:pPr>
        <w:spacing w:after="0"/>
        <w:ind w:left="709" w:hanging="709"/>
        <w:jc w:val="both"/>
        <w:rPr>
          <w:rFonts w:ascii="Times New Roman" w:hAnsi="Times New Roman" w:cs="Times New Roman"/>
          <w:color w:val="000000"/>
          <w:sz w:val="24"/>
          <w:szCs w:val="24"/>
        </w:rPr>
      </w:pPr>
      <w:r w:rsidRPr="003E571C">
        <w:rPr>
          <w:rFonts w:ascii="Times New Roman" w:hAnsi="Times New Roman" w:cs="Times New Roman"/>
          <w:color w:val="000000"/>
          <w:sz w:val="24"/>
          <w:szCs w:val="24"/>
        </w:rPr>
        <w:t>Husch B., Beers T.W. &amp; Kershaw J.A.Jr. (2003). Forest mensuration, 4th, 443 Hoboken, NJ: John Wiley and Sons, Inc</w:t>
      </w:r>
    </w:p>
    <w:p w:rsidR="00EF73B7" w:rsidRPr="003E571C" w:rsidRDefault="00EF73B7" w:rsidP="00A61477">
      <w:pPr>
        <w:spacing w:after="0"/>
        <w:ind w:left="709" w:hanging="709"/>
        <w:jc w:val="both"/>
        <w:rPr>
          <w:rFonts w:ascii="Times New Roman" w:hAnsi="Times New Roman" w:cs="Times New Roman"/>
          <w:sz w:val="24"/>
          <w:szCs w:val="24"/>
        </w:rPr>
      </w:pPr>
      <w:r w:rsidRPr="003E571C">
        <w:rPr>
          <w:rFonts w:ascii="Times New Roman" w:hAnsi="Times New Roman" w:cs="Times New Roman"/>
          <w:color w:val="000000"/>
          <w:sz w:val="24"/>
          <w:szCs w:val="24"/>
        </w:rPr>
        <w:t>IUCN (1994). Guidelines for Protected Area Management Categories. Gland and Cambridge: IUCN.</w:t>
      </w:r>
    </w:p>
    <w:p w:rsidR="00EF73B7" w:rsidRPr="003E571C" w:rsidRDefault="00EF73B7" w:rsidP="00A61477">
      <w:pPr>
        <w:spacing w:after="0"/>
        <w:ind w:left="709" w:hanging="709"/>
        <w:jc w:val="both"/>
        <w:rPr>
          <w:rFonts w:ascii="Times New Roman" w:hAnsi="Times New Roman" w:cs="Times New Roman"/>
          <w:sz w:val="24"/>
          <w:szCs w:val="24"/>
        </w:rPr>
      </w:pPr>
      <w:r w:rsidRPr="003E571C">
        <w:rPr>
          <w:rFonts w:ascii="Times New Roman" w:hAnsi="Times New Roman" w:cs="Times New Roman"/>
          <w:sz w:val="24"/>
          <w:szCs w:val="24"/>
        </w:rPr>
        <w:t>JARDA, (2016). Shelterbelts comprise Neem and Eucalyptus tree species which are planted in rows.</w:t>
      </w:r>
    </w:p>
    <w:p w:rsidR="00EF73B7" w:rsidRPr="003E571C" w:rsidRDefault="00EF73B7" w:rsidP="00EF73B7">
      <w:pPr>
        <w:spacing w:after="0"/>
        <w:ind w:left="709" w:hanging="709"/>
        <w:jc w:val="both"/>
        <w:rPr>
          <w:rFonts w:ascii="Times New Roman" w:hAnsi="Times New Roman" w:cs="Times New Roman"/>
          <w:sz w:val="24"/>
          <w:szCs w:val="24"/>
        </w:rPr>
      </w:pPr>
      <w:r w:rsidRPr="003E571C">
        <w:rPr>
          <w:rFonts w:ascii="Times New Roman" w:hAnsi="Times New Roman" w:cs="Times New Roman"/>
          <w:iCs/>
          <w:sz w:val="24"/>
          <w:szCs w:val="24"/>
        </w:rPr>
        <w:t xml:space="preserve">Jelena M., Dragana , B., Jordana B., Jovica B., Branislava B AND Milorad Z (2018) Effect of different soil usage on the microbial properties in the soil of Cental Serbia </w:t>
      </w:r>
      <w:r w:rsidRPr="003E571C">
        <w:rPr>
          <w:rFonts w:ascii="Times New Roman" w:hAnsi="Times New Roman" w:cs="Times New Roman"/>
          <w:i/>
          <w:iCs/>
          <w:sz w:val="24"/>
          <w:szCs w:val="24"/>
        </w:rPr>
        <w:t>Ratar Potvt</w:t>
      </w:r>
      <w:r w:rsidRPr="003E571C">
        <w:rPr>
          <w:rFonts w:ascii="Times New Roman" w:hAnsi="Times New Roman" w:cs="Times New Roman"/>
          <w:iCs/>
          <w:sz w:val="24"/>
          <w:szCs w:val="24"/>
        </w:rPr>
        <w:t xml:space="preserve"> 55(2): 58-64</w:t>
      </w:r>
    </w:p>
    <w:p w:rsidR="00EF73B7" w:rsidRPr="003E571C" w:rsidRDefault="00EF73B7" w:rsidP="00A61477">
      <w:pPr>
        <w:spacing w:after="0"/>
        <w:ind w:left="709" w:hanging="709"/>
        <w:jc w:val="both"/>
        <w:rPr>
          <w:rFonts w:ascii="Times New Roman" w:hAnsi="Times New Roman" w:cs="Times New Roman"/>
          <w:i/>
          <w:sz w:val="24"/>
          <w:szCs w:val="24"/>
        </w:rPr>
      </w:pPr>
      <w:r w:rsidRPr="003E571C">
        <w:rPr>
          <w:rFonts w:ascii="Times New Roman" w:hAnsi="Times New Roman" w:cs="Times New Roman"/>
          <w:sz w:val="24"/>
          <w:szCs w:val="24"/>
        </w:rPr>
        <w:t xml:space="preserve">Jibo, A. U., Salami, K. D., Kareem Akeem, A. Muhammad, Y. K. and Musa, F. Y: (2021) Impact of Provenances on Seed Germination, Early Growth Performance and Survival Rate of </w:t>
      </w:r>
      <w:r w:rsidRPr="003E571C">
        <w:rPr>
          <w:rFonts w:ascii="Times New Roman" w:hAnsi="Times New Roman" w:cs="Times New Roman"/>
          <w:i/>
          <w:sz w:val="24"/>
          <w:szCs w:val="24"/>
        </w:rPr>
        <w:t>Tamarindus indica</w:t>
      </w:r>
      <w:r w:rsidRPr="003E571C">
        <w:rPr>
          <w:rFonts w:ascii="Times New Roman" w:hAnsi="Times New Roman" w:cs="Times New Roman"/>
          <w:sz w:val="24"/>
          <w:szCs w:val="24"/>
        </w:rPr>
        <w:t xml:space="preserve">(L) in North Western Nigeria/ </w:t>
      </w:r>
      <w:r w:rsidRPr="003E571C">
        <w:rPr>
          <w:rFonts w:ascii="Times New Roman" w:hAnsi="Times New Roman" w:cs="Times New Roman"/>
          <w:i/>
          <w:sz w:val="24"/>
          <w:szCs w:val="24"/>
        </w:rPr>
        <w:t>Nigerian Journal of Horticultural Science (NJHS)Volume 26 Issue 1 and 2 pp 87-104</w:t>
      </w:r>
    </w:p>
    <w:p w:rsidR="00EF73B7" w:rsidRPr="003E571C" w:rsidRDefault="00EF73B7" w:rsidP="00A61477">
      <w:pPr>
        <w:spacing w:after="0"/>
        <w:ind w:left="709" w:hanging="709"/>
        <w:rPr>
          <w:rFonts w:ascii="Times New Roman" w:hAnsi="Times New Roman" w:cs="Times New Roman"/>
          <w:sz w:val="24"/>
          <w:szCs w:val="24"/>
        </w:rPr>
      </w:pPr>
      <w:r w:rsidRPr="003E571C">
        <w:rPr>
          <w:rStyle w:val="markedcontent"/>
          <w:rFonts w:ascii="Times New Roman" w:hAnsi="Times New Roman" w:cs="Times New Roman"/>
          <w:sz w:val="24"/>
          <w:szCs w:val="24"/>
        </w:rPr>
        <w:t>Lawal, A.A, Usman, A. Karage, M. Y. Ilu K. J. and Khalid, S. I. (2017) Assessment of soil microbial diversity Under canopies of</w:t>
      </w:r>
      <w:r w:rsidRPr="003E571C">
        <w:rPr>
          <w:rFonts w:ascii="Times New Roman" w:hAnsi="Times New Roman" w:cs="Times New Roman"/>
          <w:sz w:val="24"/>
          <w:szCs w:val="24"/>
        </w:rPr>
        <w:t xml:space="preserve"> </w:t>
      </w:r>
      <w:r w:rsidRPr="003E571C">
        <w:rPr>
          <w:rStyle w:val="markedcontent"/>
          <w:rFonts w:ascii="Times New Roman" w:hAnsi="Times New Roman" w:cs="Times New Roman"/>
          <w:sz w:val="24"/>
          <w:szCs w:val="24"/>
        </w:rPr>
        <w:t>neem tree in University of Marduguri, Borno state, Nigeria. 4(2): 269-275</w:t>
      </w:r>
    </w:p>
    <w:p w:rsidR="00EF73B7" w:rsidRPr="003E571C" w:rsidRDefault="00EF73B7" w:rsidP="00A61477">
      <w:pPr>
        <w:spacing w:after="0"/>
        <w:ind w:left="709" w:hanging="709"/>
        <w:jc w:val="both"/>
        <w:rPr>
          <w:rFonts w:ascii="Times New Roman" w:hAnsi="Times New Roman" w:cs="Times New Roman"/>
          <w:color w:val="000000"/>
          <w:sz w:val="24"/>
          <w:szCs w:val="24"/>
        </w:rPr>
      </w:pPr>
      <w:r w:rsidRPr="003E571C">
        <w:rPr>
          <w:rFonts w:ascii="Times New Roman" w:hAnsi="Times New Roman" w:cs="Times New Roman"/>
          <w:color w:val="000000"/>
          <w:sz w:val="24"/>
          <w:szCs w:val="24"/>
        </w:rPr>
        <w:t xml:space="preserve">Luzar, J. (2007) The political –ecology of a Forest –transition. Eucalyptus forestry in the Southern Peruvian Andes. </w:t>
      </w:r>
      <w:r w:rsidRPr="003E571C">
        <w:rPr>
          <w:rFonts w:ascii="Times New Roman" w:hAnsi="Times New Roman" w:cs="Times New Roman"/>
          <w:i/>
          <w:color w:val="000000"/>
          <w:sz w:val="24"/>
          <w:szCs w:val="24"/>
        </w:rPr>
        <w:t>Ethno-botany Research and application</w:t>
      </w:r>
      <w:r w:rsidRPr="003E571C">
        <w:rPr>
          <w:rFonts w:ascii="Times New Roman" w:hAnsi="Times New Roman" w:cs="Times New Roman"/>
          <w:color w:val="000000"/>
          <w:sz w:val="24"/>
          <w:szCs w:val="24"/>
        </w:rPr>
        <w:t xml:space="preserve"> V5: 85-93</w:t>
      </w:r>
    </w:p>
    <w:p w:rsidR="00EF73B7" w:rsidRPr="003E571C" w:rsidRDefault="00EF73B7" w:rsidP="00A61477">
      <w:pPr>
        <w:spacing w:after="0"/>
        <w:ind w:left="709" w:hanging="709"/>
        <w:jc w:val="both"/>
        <w:rPr>
          <w:rStyle w:val="markedcontent"/>
          <w:rFonts w:ascii="Times New Roman" w:hAnsi="Times New Roman" w:cs="Times New Roman"/>
          <w:i/>
          <w:sz w:val="24"/>
          <w:szCs w:val="24"/>
        </w:rPr>
      </w:pPr>
      <w:r w:rsidRPr="003E571C">
        <w:rPr>
          <w:rStyle w:val="markedcontent"/>
          <w:rFonts w:ascii="Times New Roman" w:hAnsi="Times New Roman" w:cs="Times New Roman"/>
          <w:sz w:val="24"/>
          <w:szCs w:val="24"/>
        </w:rPr>
        <w:t>Maryam, A.D., Dawud, I. I., Angarawai, P.B. Tongonako., K. O., John, S.Y. and Eleblo, B.E (2019). Farmer’s production</w:t>
      </w:r>
      <w:r w:rsidRPr="003E571C">
        <w:rPr>
          <w:rFonts w:ascii="Times New Roman" w:hAnsi="Times New Roman" w:cs="Times New Roman"/>
          <w:sz w:val="24"/>
          <w:szCs w:val="24"/>
        </w:rPr>
        <w:t xml:space="preserve"> </w:t>
      </w:r>
      <w:r w:rsidRPr="003E571C">
        <w:rPr>
          <w:rStyle w:val="markedcontent"/>
          <w:rFonts w:ascii="Times New Roman" w:hAnsi="Times New Roman" w:cs="Times New Roman"/>
          <w:sz w:val="24"/>
          <w:szCs w:val="24"/>
        </w:rPr>
        <w:t xml:space="preserve">constraints, Knowledge Striga and preferred trait of pearl millet in Jigawa state. </w:t>
      </w:r>
      <w:r w:rsidRPr="003E571C">
        <w:rPr>
          <w:rStyle w:val="markedcontent"/>
          <w:rFonts w:ascii="Times New Roman" w:hAnsi="Times New Roman" w:cs="Times New Roman"/>
          <w:i/>
          <w:sz w:val="24"/>
          <w:szCs w:val="24"/>
        </w:rPr>
        <w:t>Global Journal of Science of Frontier</w:t>
      </w:r>
    </w:p>
    <w:p w:rsidR="00EF73B7" w:rsidRPr="003E571C" w:rsidRDefault="00EF73B7" w:rsidP="00A61477">
      <w:pPr>
        <w:spacing w:after="0"/>
        <w:ind w:left="709" w:hanging="709"/>
        <w:jc w:val="both"/>
        <w:rPr>
          <w:rFonts w:ascii="Times New Roman" w:hAnsi="Times New Roman" w:cs="Times New Roman"/>
          <w:color w:val="000000"/>
          <w:sz w:val="24"/>
          <w:szCs w:val="24"/>
        </w:rPr>
      </w:pPr>
      <w:r w:rsidRPr="003E571C">
        <w:rPr>
          <w:rFonts w:ascii="Times New Roman" w:hAnsi="Times New Roman" w:cs="Times New Roman"/>
          <w:color w:val="000000"/>
          <w:sz w:val="24"/>
          <w:szCs w:val="24"/>
        </w:rPr>
        <w:t xml:space="preserve">Nannipieri P., Ascher J., Ceccherini M.T., Landi L., Pietramellara G. &amp; Renella G. (2003). Microbial diversity and soil functions. </w:t>
      </w:r>
      <w:r w:rsidRPr="003E571C">
        <w:rPr>
          <w:rFonts w:ascii="Times New Roman" w:hAnsi="Times New Roman" w:cs="Times New Roman"/>
          <w:i/>
          <w:color w:val="000000"/>
          <w:sz w:val="24"/>
          <w:szCs w:val="24"/>
        </w:rPr>
        <w:t>European Journal of Soil Science,</w:t>
      </w:r>
      <w:r w:rsidRPr="003E571C">
        <w:rPr>
          <w:rFonts w:ascii="Times New Roman" w:hAnsi="Times New Roman" w:cs="Times New Roman"/>
          <w:color w:val="000000"/>
          <w:sz w:val="24"/>
          <w:szCs w:val="24"/>
        </w:rPr>
        <w:t xml:space="preserve"> 54: 655-670.</w:t>
      </w:r>
    </w:p>
    <w:p w:rsidR="00EF73B7" w:rsidRPr="003E571C" w:rsidRDefault="00EF73B7" w:rsidP="00EF73B7">
      <w:pPr>
        <w:spacing w:after="0"/>
        <w:ind w:left="709" w:hanging="709"/>
        <w:jc w:val="both"/>
        <w:rPr>
          <w:rFonts w:ascii="Times New Roman" w:hAnsi="Times New Roman" w:cs="Times New Roman"/>
          <w:sz w:val="24"/>
          <w:szCs w:val="24"/>
        </w:rPr>
      </w:pPr>
      <w:r w:rsidRPr="003E571C">
        <w:rPr>
          <w:rFonts w:ascii="Times New Roman" w:eastAsia="TimesNewRoman" w:hAnsi="Times New Roman" w:cs="Times New Roman"/>
          <w:color w:val="000000"/>
          <w:sz w:val="24"/>
          <w:szCs w:val="24"/>
        </w:rPr>
        <w:t>Nkereuwem, M. E., Adeleye, A. O., Edem, I. D., Abubakar, M. Z., Onokebhagbe, V. O. and Abubakar, A. (2020) Response of Indigenous Microbial Community To Drying-Rewettin Stress: Evidences From Warwade Dam Irrigation Scheme Soil In Dutse</w:t>
      </w:r>
      <w:r w:rsidRPr="003E571C">
        <w:rPr>
          <w:rFonts w:ascii="Times New Roman" w:eastAsia="TimesNewRoman" w:hAnsi="Times New Roman" w:cs="Times New Roman"/>
          <w:i/>
          <w:color w:val="000000"/>
          <w:sz w:val="24"/>
          <w:szCs w:val="24"/>
        </w:rPr>
        <w:t xml:space="preserve">.  Dutse Journal </w:t>
      </w:r>
    </w:p>
    <w:p w:rsidR="00EF73B7" w:rsidRPr="003E571C" w:rsidRDefault="00EF73B7" w:rsidP="00A61477">
      <w:pPr>
        <w:spacing w:after="0"/>
        <w:ind w:left="709" w:hanging="709"/>
        <w:jc w:val="both"/>
        <w:rPr>
          <w:rFonts w:ascii="Times New Roman" w:hAnsi="Times New Roman" w:cs="Times New Roman"/>
          <w:color w:val="000000"/>
          <w:sz w:val="24"/>
          <w:szCs w:val="24"/>
        </w:rPr>
      </w:pPr>
      <w:r w:rsidRPr="003E571C">
        <w:rPr>
          <w:rFonts w:ascii="Times New Roman" w:hAnsi="Times New Roman" w:cs="Times New Roman"/>
          <w:color w:val="000000"/>
          <w:sz w:val="24"/>
          <w:szCs w:val="24"/>
        </w:rPr>
        <w:t>Pietikainen J. (1999). Soil microbes in boreal forest humus after five. Finish forest Research Institute, pp. 78.</w:t>
      </w:r>
    </w:p>
    <w:p w:rsidR="00EF73B7" w:rsidRPr="003E571C" w:rsidRDefault="00EF73B7" w:rsidP="00A61477">
      <w:pPr>
        <w:spacing w:after="0"/>
        <w:ind w:left="709" w:hanging="709"/>
        <w:jc w:val="both"/>
        <w:rPr>
          <w:rFonts w:ascii="Times New Roman" w:hAnsi="Times New Roman" w:cs="Times New Roman"/>
          <w:color w:val="000000"/>
          <w:sz w:val="24"/>
          <w:szCs w:val="24"/>
        </w:rPr>
      </w:pPr>
      <w:r w:rsidRPr="003E571C">
        <w:rPr>
          <w:rStyle w:val="markedcontent"/>
          <w:rFonts w:ascii="Times New Roman" w:hAnsi="Times New Roman" w:cs="Times New Roman"/>
          <w:sz w:val="24"/>
          <w:szCs w:val="24"/>
        </w:rPr>
        <w:t>Rousk, J., Demoling L., Bahr A. and Baath E. (2008). Examining the fungal and bacterial niche overlap using selective inhibitors</w:t>
      </w:r>
      <w:r w:rsidRPr="003E571C">
        <w:rPr>
          <w:rFonts w:ascii="Times New Roman" w:hAnsi="Times New Roman" w:cs="Times New Roman"/>
          <w:sz w:val="24"/>
          <w:szCs w:val="24"/>
        </w:rPr>
        <w:t xml:space="preserve"> </w:t>
      </w:r>
      <w:r w:rsidRPr="003E571C">
        <w:rPr>
          <w:rStyle w:val="markedcontent"/>
          <w:rFonts w:ascii="Times New Roman" w:hAnsi="Times New Roman" w:cs="Times New Roman"/>
          <w:sz w:val="24"/>
          <w:szCs w:val="24"/>
        </w:rPr>
        <w:t>in soil. FEMS Microbiology Ecology, 63: 350-358.</w:t>
      </w:r>
      <w:r w:rsidRPr="003E571C">
        <w:rPr>
          <w:rFonts w:ascii="Times New Roman" w:hAnsi="Times New Roman" w:cs="Times New Roman"/>
          <w:sz w:val="24"/>
          <w:szCs w:val="24"/>
        </w:rPr>
        <w:br/>
      </w:r>
    </w:p>
    <w:p w:rsidR="00EF73B7" w:rsidRPr="003E571C" w:rsidRDefault="00EF73B7" w:rsidP="00A61477">
      <w:pPr>
        <w:spacing w:after="0"/>
        <w:ind w:left="709" w:hanging="709"/>
        <w:jc w:val="both"/>
        <w:rPr>
          <w:rFonts w:ascii="Times New Roman" w:hAnsi="Times New Roman" w:cs="Times New Roman"/>
          <w:sz w:val="24"/>
          <w:szCs w:val="24"/>
        </w:rPr>
      </w:pPr>
      <w:r w:rsidRPr="003E571C">
        <w:rPr>
          <w:rFonts w:ascii="Times New Roman" w:hAnsi="Times New Roman" w:cs="Times New Roman"/>
          <w:sz w:val="24"/>
          <w:szCs w:val="24"/>
        </w:rPr>
        <w:t>Salami, K. D and Lawal, A.</w:t>
      </w:r>
      <w:r w:rsidR="00C664EE" w:rsidRPr="003E571C">
        <w:rPr>
          <w:rFonts w:ascii="Times New Roman" w:hAnsi="Times New Roman" w:cs="Times New Roman"/>
          <w:sz w:val="24"/>
          <w:szCs w:val="24"/>
        </w:rPr>
        <w:t xml:space="preserve"> </w:t>
      </w:r>
      <w:r w:rsidRPr="003E571C">
        <w:rPr>
          <w:rFonts w:ascii="Times New Roman" w:hAnsi="Times New Roman" w:cs="Times New Roman"/>
          <w:sz w:val="24"/>
          <w:szCs w:val="24"/>
        </w:rPr>
        <w:t>A (2018) Tree species Diversity and Composition in the Orchard of Federal University Dutse, Jigawa State.</w:t>
      </w:r>
      <w:r w:rsidRPr="003E571C">
        <w:rPr>
          <w:rFonts w:ascii="Times New Roman" w:hAnsi="Times New Roman" w:cs="Times New Roman"/>
          <w:i/>
          <w:sz w:val="24"/>
          <w:szCs w:val="24"/>
        </w:rPr>
        <w:t>Journal of Forestry Research and Managemen</w:t>
      </w:r>
      <w:r w:rsidRPr="003E571C">
        <w:rPr>
          <w:rFonts w:ascii="Times New Roman" w:hAnsi="Times New Roman" w:cs="Times New Roman"/>
          <w:sz w:val="24"/>
          <w:szCs w:val="24"/>
        </w:rPr>
        <w:t xml:space="preserve">t. ISSN 0189-8418, </w:t>
      </w:r>
      <w:r w:rsidRPr="003E571C">
        <w:rPr>
          <w:rStyle w:val="Hyperlink"/>
          <w:rFonts w:ascii="Times New Roman" w:hAnsi="Times New Roman" w:cs="Times New Roman"/>
          <w:i/>
          <w:sz w:val="24"/>
          <w:szCs w:val="24"/>
        </w:rPr>
        <w:t>www.jfrm.org.ng</w:t>
      </w:r>
      <w:r w:rsidRPr="003E571C">
        <w:rPr>
          <w:rFonts w:ascii="Times New Roman" w:hAnsi="Times New Roman" w:cs="Times New Roman"/>
          <w:sz w:val="24"/>
          <w:szCs w:val="24"/>
        </w:rPr>
        <w:t>,Vol 15(2):112-122</w:t>
      </w:r>
    </w:p>
    <w:p w:rsidR="00EF73B7" w:rsidRPr="003E571C" w:rsidRDefault="00EF73B7" w:rsidP="00A61477">
      <w:pPr>
        <w:spacing w:after="0"/>
        <w:ind w:left="709" w:hanging="709"/>
        <w:jc w:val="both"/>
        <w:rPr>
          <w:rFonts w:ascii="Times New Roman" w:hAnsi="Times New Roman" w:cs="Times New Roman"/>
          <w:sz w:val="24"/>
          <w:szCs w:val="24"/>
        </w:rPr>
      </w:pPr>
      <w:r w:rsidRPr="003E571C">
        <w:rPr>
          <w:rFonts w:ascii="Times New Roman" w:hAnsi="Times New Roman" w:cs="Times New Roman"/>
          <w:sz w:val="24"/>
          <w:szCs w:val="24"/>
        </w:rPr>
        <w:t xml:space="preserve">Salami, K.D., Kareem Akeem A., Ahmed B., Gidado A. H., Harisu, S and Umaru A (2021) Growth Assessment and Regression Models for the Tree Volume Prediction of </w:t>
      </w:r>
      <w:r w:rsidRPr="003E571C">
        <w:rPr>
          <w:rFonts w:ascii="Times New Roman" w:hAnsi="Times New Roman" w:cs="Times New Roman"/>
          <w:i/>
          <w:sz w:val="24"/>
          <w:szCs w:val="24"/>
        </w:rPr>
        <w:t>Azardirachta indica</w:t>
      </w:r>
      <w:r w:rsidRPr="003E571C">
        <w:rPr>
          <w:rFonts w:ascii="Times New Roman" w:hAnsi="Times New Roman" w:cs="Times New Roman"/>
          <w:sz w:val="24"/>
          <w:szCs w:val="24"/>
        </w:rPr>
        <w:t xml:space="preserve">(A. Juss) at Warwade Forest Reserve, Dutse, Jigawa State, Nigeria. </w:t>
      </w:r>
      <w:r w:rsidRPr="003E571C">
        <w:rPr>
          <w:rFonts w:ascii="Times New Roman" w:hAnsi="Times New Roman" w:cs="Times New Roman"/>
          <w:i/>
          <w:sz w:val="24"/>
          <w:szCs w:val="24"/>
        </w:rPr>
        <w:t>Journal of Research in Forestry, Wildlife and Environment.</w:t>
      </w:r>
      <w:r w:rsidRPr="003E571C">
        <w:rPr>
          <w:rFonts w:ascii="Times New Roman" w:hAnsi="Times New Roman" w:cs="Times New Roman"/>
          <w:sz w:val="24"/>
          <w:szCs w:val="24"/>
        </w:rPr>
        <w:t>13(1):239-250</w:t>
      </w:r>
    </w:p>
    <w:p w:rsidR="00EF73B7" w:rsidRPr="003E571C" w:rsidRDefault="000B50A3" w:rsidP="00A61477">
      <w:pPr>
        <w:spacing w:after="0"/>
        <w:ind w:left="709" w:hanging="709"/>
        <w:jc w:val="both"/>
        <w:rPr>
          <w:rFonts w:ascii="Times New Roman" w:hAnsi="Times New Roman" w:cs="Times New Roman"/>
          <w:sz w:val="24"/>
          <w:szCs w:val="24"/>
        </w:rPr>
      </w:pPr>
      <w:r w:rsidRPr="003E571C">
        <w:rPr>
          <w:rFonts w:ascii="Times New Roman" w:hAnsi="Times New Roman" w:cs="Times New Roman"/>
          <w:sz w:val="24"/>
          <w:szCs w:val="24"/>
        </w:rPr>
        <w:t xml:space="preserve">Salami K. D. </w:t>
      </w:r>
      <w:r w:rsidR="00EF73B7" w:rsidRPr="003E571C">
        <w:rPr>
          <w:rFonts w:ascii="Times New Roman" w:hAnsi="Times New Roman" w:cs="Times New Roman"/>
          <w:sz w:val="24"/>
          <w:szCs w:val="24"/>
        </w:rPr>
        <w:t>(2017) Tree species Diversity and Soil status of Omo Biosphere and Gambari Forest Reserves in South western Nigeria. Ph.D Thesis, Department of Forest Resources Management, University of Ibadan, Nigeria</w:t>
      </w:r>
    </w:p>
    <w:p w:rsidR="00EF73B7" w:rsidRPr="003E571C" w:rsidRDefault="00EF73B7" w:rsidP="00A61477">
      <w:pPr>
        <w:spacing w:after="0"/>
        <w:ind w:left="709" w:hanging="709"/>
        <w:jc w:val="both"/>
        <w:rPr>
          <w:rStyle w:val="markedcontent"/>
          <w:rFonts w:ascii="Times New Roman" w:hAnsi="Times New Roman" w:cs="Times New Roman"/>
          <w:sz w:val="24"/>
          <w:szCs w:val="24"/>
        </w:rPr>
      </w:pPr>
      <w:r w:rsidRPr="003E571C">
        <w:rPr>
          <w:rStyle w:val="markedcontent"/>
          <w:rFonts w:ascii="Times New Roman" w:hAnsi="Times New Roman" w:cs="Times New Roman"/>
          <w:sz w:val="24"/>
          <w:szCs w:val="24"/>
        </w:rPr>
        <w:t>Seeley, W. H, Van Demark, P. J. (1981) Microbes in action. A laboratory manual of microbiology 3rd edition. WH Freeman &amp;</w:t>
      </w:r>
      <w:r w:rsidRPr="003E571C">
        <w:rPr>
          <w:rFonts w:ascii="Times New Roman" w:hAnsi="Times New Roman" w:cs="Times New Roman"/>
          <w:sz w:val="24"/>
          <w:szCs w:val="24"/>
        </w:rPr>
        <w:t xml:space="preserve"> </w:t>
      </w:r>
      <w:r w:rsidRPr="003E571C">
        <w:rPr>
          <w:rStyle w:val="markedcontent"/>
          <w:rFonts w:ascii="Times New Roman" w:hAnsi="Times New Roman" w:cs="Times New Roman"/>
          <w:sz w:val="24"/>
          <w:szCs w:val="24"/>
        </w:rPr>
        <w:t>company USA. pp350.</w:t>
      </w:r>
    </w:p>
    <w:p w:rsidR="00EF73B7" w:rsidRPr="003E571C" w:rsidRDefault="00EF73B7" w:rsidP="00A61477">
      <w:pPr>
        <w:spacing w:after="0"/>
        <w:ind w:left="709" w:hanging="709"/>
        <w:jc w:val="both"/>
        <w:rPr>
          <w:rFonts w:ascii="Times New Roman" w:hAnsi="Times New Roman" w:cs="Times New Roman"/>
          <w:color w:val="000000"/>
          <w:sz w:val="24"/>
          <w:szCs w:val="24"/>
        </w:rPr>
      </w:pPr>
      <w:r w:rsidRPr="003E571C">
        <w:rPr>
          <w:rFonts w:ascii="Times New Roman" w:hAnsi="Times New Roman" w:cs="Times New Roman"/>
          <w:color w:val="000000"/>
          <w:sz w:val="24"/>
          <w:szCs w:val="24"/>
        </w:rPr>
        <w:t>Sigstad E., Bajas A., Amoroso M. &amp; Garcia I. (2002). Effect of deforestation on soil microbial activity a worm-composite can improve quality? Thermo Chimicaacta, 394: 171-178.</w:t>
      </w:r>
    </w:p>
    <w:p w:rsidR="00EF73B7" w:rsidRPr="003E571C" w:rsidRDefault="00EF73B7" w:rsidP="00EF73B7">
      <w:pPr>
        <w:spacing w:after="0"/>
        <w:ind w:left="709" w:hanging="709"/>
        <w:jc w:val="both"/>
        <w:rPr>
          <w:rStyle w:val="markedcontent"/>
          <w:rFonts w:ascii="Times New Roman" w:hAnsi="Times New Roman" w:cs="Times New Roman"/>
          <w:sz w:val="24"/>
          <w:szCs w:val="24"/>
        </w:rPr>
      </w:pPr>
      <w:r w:rsidRPr="003E571C">
        <w:rPr>
          <w:rStyle w:val="markedcontent"/>
          <w:rFonts w:ascii="Times New Roman" w:hAnsi="Times New Roman" w:cs="Times New Roman"/>
          <w:sz w:val="24"/>
          <w:szCs w:val="24"/>
        </w:rPr>
        <w:t>Thompson, I., Mackey, B., McNulty, S., Mosseler, A. (2009). Forest Resilience, Biodiversity, and Climate</w:t>
      </w:r>
      <w:r w:rsidRPr="003E571C">
        <w:rPr>
          <w:rFonts w:ascii="Times New Roman" w:hAnsi="Times New Roman" w:cs="Times New Roman"/>
          <w:sz w:val="24"/>
          <w:szCs w:val="24"/>
        </w:rPr>
        <w:t xml:space="preserve"> </w:t>
      </w:r>
      <w:r w:rsidRPr="003E571C">
        <w:rPr>
          <w:rStyle w:val="markedcontent"/>
          <w:rFonts w:ascii="Times New Roman" w:hAnsi="Times New Roman" w:cs="Times New Roman"/>
          <w:sz w:val="24"/>
          <w:szCs w:val="24"/>
        </w:rPr>
        <w:t>Change. A synthesis of the biodiversity/resilience/stability relationship in forest ecosystems. Secretariat of</w:t>
      </w:r>
      <w:r w:rsidRPr="003E571C">
        <w:rPr>
          <w:rFonts w:ascii="Times New Roman" w:hAnsi="Times New Roman" w:cs="Times New Roman"/>
          <w:sz w:val="24"/>
          <w:szCs w:val="24"/>
        </w:rPr>
        <w:t xml:space="preserve"> </w:t>
      </w:r>
      <w:r w:rsidRPr="003E571C">
        <w:rPr>
          <w:rStyle w:val="markedcontent"/>
          <w:rFonts w:ascii="Times New Roman" w:hAnsi="Times New Roman" w:cs="Times New Roman"/>
          <w:sz w:val="24"/>
          <w:szCs w:val="24"/>
        </w:rPr>
        <w:t>the Convention on Biological Diversity, Montreal. Technical Series no. 43, 67 pages.</w:t>
      </w:r>
    </w:p>
    <w:p w:rsidR="00EF73B7" w:rsidRPr="00AD444E" w:rsidRDefault="00EF73B7" w:rsidP="00A61477">
      <w:pPr>
        <w:spacing w:after="0"/>
        <w:ind w:left="709" w:hanging="709"/>
        <w:jc w:val="both"/>
        <w:rPr>
          <w:rFonts w:ascii="Times New Roman" w:hAnsi="Times New Roman" w:cs="Times New Roman"/>
          <w:color w:val="000000"/>
          <w:sz w:val="24"/>
          <w:szCs w:val="24"/>
        </w:rPr>
      </w:pPr>
      <w:r w:rsidRPr="003E571C">
        <w:rPr>
          <w:rFonts w:ascii="Times New Roman" w:hAnsi="Times New Roman" w:cs="Times New Roman"/>
          <w:color w:val="000000"/>
          <w:sz w:val="24"/>
          <w:szCs w:val="24"/>
        </w:rPr>
        <w:t>Zhou, M. and Chen, J. L. (2018) Comparison of soil physicochemical properties and mineralogical compositions between non collapsible soils and collapsed gullies. Geoderma. 2018;317:56-66</w:t>
      </w:r>
    </w:p>
    <w:p w:rsidR="00CA458C" w:rsidRDefault="00CA458C">
      <w:pPr>
        <w:rPr>
          <w:rFonts w:ascii="Times New Roman" w:eastAsia="Times New Roman" w:hAnsi="Times New Roman" w:cs="Times New Roman"/>
          <w:b/>
        </w:rPr>
      </w:pPr>
    </w:p>
    <w:p w:rsidR="00EF73B7" w:rsidRDefault="00EF73B7">
      <w:pPr>
        <w:rPr>
          <w:rFonts w:ascii="Times New Roman" w:eastAsia="Times New Roman" w:hAnsi="Times New Roman" w:cs="Times New Roman"/>
          <w:b/>
        </w:rPr>
      </w:pPr>
    </w:p>
    <w:p w:rsidR="00EF73B7" w:rsidRDefault="00EF73B7">
      <w:pPr>
        <w:rPr>
          <w:rFonts w:ascii="Times New Roman" w:eastAsia="Times New Roman" w:hAnsi="Times New Roman" w:cs="Times New Roman"/>
          <w:b/>
        </w:rPr>
      </w:pPr>
    </w:p>
    <w:p w:rsidR="00EF73B7" w:rsidRDefault="00EF73B7">
      <w:pPr>
        <w:rPr>
          <w:rFonts w:ascii="Times New Roman" w:eastAsia="Times New Roman" w:hAnsi="Times New Roman" w:cs="Times New Roman"/>
          <w:b/>
        </w:rPr>
      </w:pPr>
    </w:p>
    <w:p w:rsidR="00EF73B7" w:rsidRDefault="00EF73B7">
      <w:pPr>
        <w:rPr>
          <w:rFonts w:ascii="Times New Roman" w:eastAsia="Times New Roman" w:hAnsi="Times New Roman" w:cs="Times New Roman"/>
          <w:b/>
        </w:rPr>
      </w:pPr>
    </w:p>
    <w:p w:rsidR="00EF73B7" w:rsidRDefault="00EF73B7">
      <w:pPr>
        <w:rPr>
          <w:rFonts w:ascii="Times New Roman" w:eastAsia="Times New Roman" w:hAnsi="Times New Roman" w:cs="Times New Roman"/>
          <w:b/>
        </w:rPr>
      </w:pPr>
    </w:p>
    <w:p w:rsidR="00CA458C" w:rsidRDefault="001A6B5F">
      <w:pPr>
        <w:rPr>
          <w:rFonts w:ascii="Times New Roman" w:eastAsia="Times New Roman" w:hAnsi="Times New Roman" w:cs="Times New Roman"/>
        </w:rPr>
      </w:pPr>
      <w:r>
        <w:rPr>
          <w:rFonts w:ascii="Times New Roman" w:eastAsia="Times New Roman" w:hAnsi="Times New Roman" w:cs="Times New Roman"/>
          <w:b/>
        </w:rPr>
        <w:t xml:space="preserve">Appendix 1: </w:t>
      </w:r>
      <w:r>
        <w:rPr>
          <w:rFonts w:ascii="Times New Roman" w:eastAsia="Times New Roman" w:hAnsi="Times New Roman" w:cs="Times New Roman"/>
        </w:rPr>
        <w:t>Bio- chemical test for shelterbelt A (Eucalyptus)</w:t>
      </w:r>
    </w:p>
    <w:tbl>
      <w:tblPr>
        <w:tblW w:w="10386"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1"/>
        <w:gridCol w:w="1023"/>
        <w:gridCol w:w="974"/>
        <w:gridCol w:w="816"/>
        <w:gridCol w:w="889"/>
        <w:gridCol w:w="1463"/>
        <w:gridCol w:w="1126"/>
        <w:gridCol w:w="1182"/>
        <w:gridCol w:w="888"/>
        <w:gridCol w:w="864"/>
      </w:tblGrid>
      <w:tr w:rsidR="00CA458C" w:rsidTr="00BB222A">
        <w:trPr>
          <w:trHeight w:val="800"/>
        </w:trPr>
        <w:tc>
          <w:tcPr>
            <w:tcW w:w="1161"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Samples</w:t>
            </w:r>
          </w:p>
        </w:tc>
        <w:tc>
          <w:tcPr>
            <w:tcW w:w="1023"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 xml:space="preserve">Catalase </w:t>
            </w:r>
          </w:p>
        </w:tc>
        <w:tc>
          <w:tcPr>
            <w:tcW w:w="974"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 xml:space="preserve">Oxidase </w:t>
            </w:r>
          </w:p>
        </w:tc>
        <w:tc>
          <w:tcPr>
            <w:tcW w:w="816"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 xml:space="preserve">Indole </w:t>
            </w:r>
          </w:p>
        </w:tc>
        <w:tc>
          <w:tcPr>
            <w:tcW w:w="889"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 xml:space="preserve">Methyl red </w:t>
            </w:r>
          </w:p>
        </w:tc>
        <w:tc>
          <w:tcPr>
            <w:tcW w:w="1463"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Vogesprokau</w:t>
            </w:r>
          </w:p>
        </w:tc>
        <w:tc>
          <w:tcPr>
            <w:tcW w:w="1126"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Nitrile reduction</w:t>
            </w:r>
          </w:p>
        </w:tc>
        <w:tc>
          <w:tcPr>
            <w:tcW w:w="1182"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 xml:space="preserve">Coagulase </w:t>
            </w:r>
          </w:p>
        </w:tc>
        <w:tc>
          <w:tcPr>
            <w:tcW w:w="888"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 xml:space="preserve">Citrate </w:t>
            </w:r>
          </w:p>
        </w:tc>
        <w:tc>
          <w:tcPr>
            <w:tcW w:w="864"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 xml:space="preserve">Urease </w:t>
            </w:r>
          </w:p>
        </w:tc>
      </w:tr>
      <w:tr w:rsidR="00CA458C" w:rsidTr="00BB222A">
        <w:trPr>
          <w:trHeight w:val="440"/>
        </w:trPr>
        <w:tc>
          <w:tcPr>
            <w:tcW w:w="1161"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S1</w:t>
            </w:r>
          </w:p>
        </w:tc>
        <w:tc>
          <w:tcPr>
            <w:tcW w:w="1023"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974"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816"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889"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1463"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1126"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1182"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888"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864"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p w:rsidR="00CA458C" w:rsidRDefault="00CA458C">
            <w:pPr>
              <w:spacing w:after="0" w:line="240" w:lineRule="auto"/>
              <w:rPr>
                <w:rFonts w:eastAsia="Times New Roman" w:cs="Times New Roman"/>
              </w:rPr>
            </w:pPr>
          </w:p>
          <w:p w:rsidR="00CA458C" w:rsidRDefault="00CA458C">
            <w:pPr>
              <w:spacing w:after="0" w:line="240" w:lineRule="auto"/>
              <w:rPr>
                <w:rFonts w:eastAsia="Times New Roman" w:cs="Times New Roman"/>
              </w:rPr>
            </w:pPr>
          </w:p>
        </w:tc>
      </w:tr>
      <w:tr w:rsidR="00CA458C" w:rsidTr="00BB222A">
        <w:trPr>
          <w:trHeight w:val="440"/>
        </w:trPr>
        <w:tc>
          <w:tcPr>
            <w:tcW w:w="1161"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S2</w:t>
            </w:r>
          </w:p>
        </w:tc>
        <w:tc>
          <w:tcPr>
            <w:tcW w:w="1023"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974"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816"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889"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1463"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1126"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1182"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888"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864"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p w:rsidR="00CA458C" w:rsidRDefault="00CA458C">
            <w:pPr>
              <w:spacing w:after="0" w:line="240" w:lineRule="auto"/>
              <w:rPr>
                <w:rFonts w:eastAsia="Times New Roman" w:cs="Times New Roman"/>
              </w:rPr>
            </w:pPr>
          </w:p>
        </w:tc>
      </w:tr>
      <w:tr w:rsidR="00CA458C" w:rsidTr="00BB222A">
        <w:trPr>
          <w:trHeight w:val="440"/>
        </w:trPr>
        <w:tc>
          <w:tcPr>
            <w:tcW w:w="1161"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S3</w:t>
            </w:r>
          </w:p>
        </w:tc>
        <w:tc>
          <w:tcPr>
            <w:tcW w:w="1023"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974"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816"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889"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1463"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1126"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1182"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888"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864"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p w:rsidR="00CA458C" w:rsidRDefault="00CA458C">
            <w:pPr>
              <w:spacing w:after="0" w:line="240" w:lineRule="auto"/>
              <w:rPr>
                <w:rFonts w:eastAsia="Times New Roman" w:cs="Times New Roman"/>
              </w:rPr>
            </w:pPr>
          </w:p>
        </w:tc>
      </w:tr>
      <w:tr w:rsidR="00CA458C" w:rsidTr="00BB222A">
        <w:trPr>
          <w:trHeight w:val="440"/>
        </w:trPr>
        <w:tc>
          <w:tcPr>
            <w:tcW w:w="1161"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S4</w:t>
            </w:r>
          </w:p>
        </w:tc>
        <w:tc>
          <w:tcPr>
            <w:tcW w:w="1023"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974"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816"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889"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1463"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1126"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p w:rsidR="00CA458C" w:rsidRDefault="00CA458C">
            <w:pPr>
              <w:rPr>
                <w:rFonts w:ascii="Times New Roman" w:eastAsia="Times New Roman" w:hAnsi="Times New Roman" w:cs="Times New Roman"/>
              </w:rPr>
            </w:pPr>
          </w:p>
        </w:tc>
        <w:tc>
          <w:tcPr>
            <w:tcW w:w="1182"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tc>
        <w:tc>
          <w:tcPr>
            <w:tcW w:w="888"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w:t>
            </w:r>
          </w:p>
        </w:tc>
        <w:tc>
          <w:tcPr>
            <w:tcW w:w="864" w:type="dxa"/>
          </w:tcPr>
          <w:p w:rsidR="00CA458C" w:rsidRDefault="001A6B5F">
            <w:pPr>
              <w:rPr>
                <w:rFonts w:ascii="Times New Roman" w:eastAsia="Times New Roman" w:hAnsi="Times New Roman" w:cs="Times New Roman"/>
              </w:rPr>
            </w:pPr>
            <w:r>
              <w:rPr>
                <w:rFonts w:ascii="Times New Roman" w:eastAsia="Times New Roman" w:hAnsi="Times New Roman" w:cs="Times New Roman"/>
              </w:rPr>
              <w:t>_</w:t>
            </w:r>
          </w:p>
          <w:p w:rsidR="00CA458C" w:rsidRDefault="00CA458C">
            <w:pPr>
              <w:spacing w:after="0" w:line="240" w:lineRule="auto"/>
              <w:rPr>
                <w:rFonts w:eastAsia="Times New Roman" w:cs="Times New Roman"/>
              </w:rPr>
            </w:pPr>
          </w:p>
        </w:tc>
      </w:tr>
    </w:tbl>
    <w:p w:rsidR="00CA458C" w:rsidRDefault="00CA458C">
      <w:pPr>
        <w:rPr>
          <w:rFonts w:ascii="Times New Roman" w:eastAsia="Times New Roman" w:hAnsi="Times New Roman" w:cs="Times New Roman"/>
        </w:rPr>
      </w:pPr>
    </w:p>
    <w:p w:rsidR="00CA458C" w:rsidRDefault="00CA458C">
      <w:pPr>
        <w:rPr>
          <w:rFonts w:ascii="Times New Roman" w:eastAsia="Times New Roman" w:hAnsi="Times New Roman" w:cs="Times New Roman"/>
        </w:rPr>
      </w:pPr>
    </w:p>
    <w:p w:rsidR="00CA458C" w:rsidRDefault="00CA458C">
      <w:pPr>
        <w:rPr>
          <w:rFonts w:ascii="Times New Roman" w:eastAsia="Times New Roman" w:hAnsi="Times New Roman" w:cs="Times New Roman"/>
        </w:rPr>
      </w:pPr>
    </w:p>
    <w:p w:rsidR="00CA458C" w:rsidRDefault="00CA458C">
      <w:pPr>
        <w:rPr>
          <w:rFonts w:ascii="Times New Roman" w:eastAsia="Times New Roman" w:hAnsi="Times New Roman" w:cs="Times New Roman"/>
        </w:rPr>
      </w:pPr>
    </w:p>
    <w:p w:rsidR="00CA458C" w:rsidRDefault="00CA458C">
      <w:pPr>
        <w:rPr>
          <w:rFonts w:ascii="Times New Roman" w:eastAsia="Times New Roman" w:hAnsi="Times New Roman" w:cs="Times New Roman"/>
        </w:rPr>
      </w:pPr>
    </w:p>
    <w:p w:rsidR="00B5027A" w:rsidRDefault="00B5027A">
      <w:pPr>
        <w:rPr>
          <w:rFonts w:ascii="Times New Roman" w:eastAsia="Times New Roman" w:hAnsi="Times New Roman" w:cs="Times New Roman"/>
        </w:rPr>
      </w:pPr>
    </w:p>
    <w:p w:rsidR="00CA458C" w:rsidRDefault="001A6B5F">
      <w:pPr>
        <w:rPr>
          <w:rFonts w:ascii="Times New Roman" w:eastAsia="Times New Roman" w:hAnsi="Times New Roman" w:cs="Times New Roman"/>
          <w:b/>
        </w:rPr>
      </w:pPr>
      <w:r>
        <w:rPr>
          <w:rFonts w:ascii="Times New Roman" w:eastAsia="Times New Roman" w:hAnsi="Times New Roman" w:cs="Times New Roman"/>
          <w:b/>
        </w:rPr>
        <w:t xml:space="preserve">Appendix 2: </w:t>
      </w:r>
      <w:r w:rsidRPr="00B5027A">
        <w:rPr>
          <w:rFonts w:ascii="Times New Roman" w:eastAsia="Times New Roman" w:hAnsi="Times New Roman" w:cs="Times New Roman"/>
        </w:rPr>
        <w:t>Biochemical test for shelterbelt B (Neem)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951"/>
        <w:gridCol w:w="906"/>
        <w:gridCol w:w="765"/>
        <w:gridCol w:w="828"/>
        <w:gridCol w:w="1350"/>
        <w:gridCol w:w="1042"/>
        <w:gridCol w:w="1096"/>
        <w:gridCol w:w="829"/>
        <w:gridCol w:w="809"/>
      </w:tblGrid>
      <w:tr w:rsidR="00CA458C" w:rsidTr="00133A28">
        <w:trPr>
          <w:trHeight w:val="800"/>
        </w:trPr>
        <w:tc>
          <w:tcPr>
            <w:tcW w:w="1000"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Samples</w:t>
            </w:r>
          </w:p>
        </w:tc>
        <w:tc>
          <w:tcPr>
            <w:tcW w:w="951" w:type="dxa"/>
          </w:tcPr>
          <w:p w:rsidR="00CA458C" w:rsidRDefault="001A6B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Catalase </w:t>
            </w:r>
          </w:p>
        </w:tc>
        <w:tc>
          <w:tcPr>
            <w:tcW w:w="906" w:type="dxa"/>
          </w:tcPr>
          <w:p w:rsidR="00CA458C" w:rsidRDefault="001A6B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Oxidase </w:t>
            </w:r>
          </w:p>
        </w:tc>
        <w:tc>
          <w:tcPr>
            <w:tcW w:w="765" w:type="dxa"/>
          </w:tcPr>
          <w:p w:rsidR="00CA458C" w:rsidRDefault="001A6B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Indole </w:t>
            </w:r>
          </w:p>
        </w:tc>
        <w:tc>
          <w:tcPr>
            <w:tcW w:w="828" w:type="dxa"/>
          </w:tcPr>
          <w:p w:rsidR="00CA458C" w:rsidRDefault="001A6B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Methyl red </w:t>
            </w:r>
          </w:p>
        </w:tc>
        <w:tc>
          <w:tcPr>
            <w:tcW w:w="1350" w:type="dxa"/>
          </w:tcPr>
          <w:p w:rsidR="00CA458C" w:rsidRDefault="001A6B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Vogesprokau</w:t>
            </w:r>
          </w:p>
        </w:tc>
        <w:tc>
          <w:tcPr>
            <w:tcW w:w="1042" w:type="dxa"/>
          </w:tcPr>
          <w:p w:rsidR="00CA458C" w:rsidRDefault="001A6B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Nitrile reduction</w:t>
            </w:r>
          </w:p>
        </w:tc>
        <w:tc>
          <w:tcPr>
            <w:tcW w:w="1096" w:type="dxa"/>
          </w:tcPr>
          <w:p w:rsidR="00CA458C" w:rsidRDefault="001A6B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Coagulase </w:t>
            </w:r>
          </w:p>
        </w:tc>
        <w:tc>
          <w:tcPr>
            <w:tcW w:w="829" w:type="dxa"/>
          </w:tcPr>
          <w:p w:rsidR="00CA458C" w:rsidRDefault="001A6B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Citrate </w:t>
            </w:r>
          </w:p>
        </w:tc>
        <w:tc>
          <w:tcPr>
            <w:tcW w:w="809" w:type="dxa"/>
          </w:tcPr>
          <w:p w:rsidR="00CA458C" w:rsidRDefault="001A6B5F">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Urease </w:t>
            </w:r>
          </w:p>
        </w:tc>
      </w:tr>
      <w:tr w:rsidR="00CA458C" w:rsidTr="00133A28">
        <w:trPr>
          <w:trHeight w:val="440"/>
        </w:trPr>
        <w:tc>
          <w:tcPr>
            <w:tcW w:w="1000"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S1</w:t>
            </w:r>
          </w:p>
        </w:tc>
        <w:tc>
          <w:tcPr>
            <w:tcW w:w="951"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906"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765"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828"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1350"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1042"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1096"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829"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809"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p w:rsidR="00CA458C" w:rsidRDefault="00CA458C">
            <w:pPr>
              <w:spacing w:after="0" w:line="240" w:lineRule="auto"/>
              <w:rPr>
                <w:rFonts w:eastAsia="Times New Roman" w:cs="Times New Roman"/>
                <w:b/>
              </w:rPr>
            </w:pPr>
          </w:p>
        </w:tc>
      </w:tr>
      <w:tr w:rsidR="00CA458C" w:rsidTr="00133A28">
        <w:trPr>
          <w:trHeight w:val="440"/>
        </w:trPr>
        <w:tc>
          <w:tcPr>
            <w:tcW w:w="1000"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S2</w:t>
            </w:r>
          </w:p>
        </w:tc>
        <w:tc>
          <w:tcPr>
            <w:tcW w:w="951"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906"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765"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828"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1350"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1042"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1096"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829"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809"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p w:rsidR="00CA458C" w:rsidRDefault="00CA458C">
            <w:pPr>
              <w:spacing w:after="0" w:line="240" w:lineRule="auto"/>
              <w:rPr>
                <w:rFonts w:eastAsia="Times New Roman" w:cs="Times New Roman"/>
                <w:b/>
              </w:rPr>
            </w:pPr>
          </w:p>
        </w:tc>
      </w:tr>
      <w:tr w:rsidR="00CA458C" w:rsidTr="00133A28">
        <w:trPr>
          <w:trHeight w:val="440"/>
        </w:trPr>
        <w:tc>
          <w:tcPr>
            <w:tcW w:w="1000"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S3</w:t>
            </w:r>
          </w:p>
        </w:tc>
        <w:tc>
          <w:tcPr>
            <w:tcW w:w="951"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906"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765"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828"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1350"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1042"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1096"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829"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809"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p w:rsidR="00CA458C" w:rsidRDefault="00CA458C">
            <w:pPr>
              <w:spacing w:after="0" w:line="240" w:lineRule="auto"/>
              <w:rPr>
                <w:rFonts w:eastAsia="Times New Roman" w:cs="Times New Roman"/>
                <w:b/>
              </w:rPr>
            </w:pPr>
          </w:p>
        </w:tc>
      </w:tr>
      <w:tr w:rsidR="00CA458C" w:rsidTr="00133A28">
        <w:trPr>
          <w:trHeight w:val="440"/>
        </w:trPr>
        <w:tc>
          <w:tcPr>
            <w:tcW w:w="1000"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S4</w:t>
            </w:r>
          </w:p>
        </w:tc>
        <w:tc>
          <w:tcPr>
            <w:tcW w:w="951"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906"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765"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828"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1350"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1042"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p w:rsidR="00CA458C" w:rsidRDefault="00CA458C">
            <w:pPr>
              <w:rPr>
                <w:rFonts w:ascii="Times New Roman" w:eastAsia="Times New Roman" w:hAnsi="Times New Roman" w:cs="Times New Roman"/>
                <w:b/>
              </w:rPr>
            </w:pPr>
          </w:p>
        </w:tc>
        <w:tc>
          <w:tcPr>
            <w:tcW w:w="1096"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tc>
        <w:tc>
          <w:tcPr>
            <w:tcW w:w="829"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w:t>
            </w:r>
          </w:p>
        </w:tc>
        <w:tc>
          <w:tcPr>
            <w:tcW w:w="809" w:type="dxa"/>
          </w:tcPr>
          <w:p w:rsidR="00CA458C" w:rsidRDefault="001A6B5F">
            <w:pPr>
              <w:rPr>
                <w:rFonts w:ascii="Times New Roman" w:eastAsia="Times New Roman" w:hAnsi="Times New Roman" w:cs="Times New Roman"/>
                <w:b/>
              </w:rPr>
            </w:pPr>
            <w:r>
              <w:rPr>
                <w:rFonts w:ascii="Times New Roman" w:eastAsia="Times New Roman" w:hAnsi="Times New Roman" w:cs="Times New Roman"/>
                <w:b/>
              </w:rPr>
              <w:t>_</w:t>
            </w:r>
          </w:p>
          <w:p w:rsidR="00CA458C" w:rsidRDefault="00CA458C">
            <w:pPr>
              <w:spacing w:after="0" w:line="240" w:lineRule="auto"/>
              <w:rPr>
                <w:rFonts w:eastAsia="Times New Roman" w:cs="Times New Roman"/>
                <w:b/>
              </w:rPr>
            </w:pPr>
          </w:p>
        </w:tc>
      </w:tr>
    </w:tbl>
    <w:p w:rsidR="00CA458C" w:rsidRDefault="00CA458C">
      <w:pPr>
        <w:rPr>
          <w:rFonts w:ascii="Times New Roman" w:eastAsia="Times New Roman" w:hAnsi="Times New Roman" w:cs="Times New Roman"/>
          <w:b/>
        </w:rPr>
      </w:pPr>
    </w:p>
    <w:p w:rsidR="00CA458C" w:rsidRDefault="00CA458C">
      <w:pPr>
        <w:rPr>
          <w:rFonts w:ascii="Times New Roman" w:eastAsia="Times New Roman" w:hAnsi="Times New Roman" w:cs="Times New Roman"/>
        </w:rPr>
      </w:pPr>
    </w:p>
    <w:p w:rsidR="00CA458C" w:rsidRDefault="00CA458C">
      <w:pPr>
        <w:rPr>
          <w:rFonts w:ascii="Times New Roman" w:eastAsia="Times New Roman" w:hAnsi="Times New Roman" w:cs="Times New Roman"/>
        </w:rPr>
      </w:pPr>
    </w:p>
    <w:p w:rsidR="00CA458C" w:rsidRDefault="00CA458C">
      <w:pPr>
        <w:rPr>
          <w:rFonts w:ascii="Times New Roman" w:eastAsia="Times New Roman" w:hAnsi="Times New Roman" w:cs="Times New Roman"/>
        </w:rPr>
      </w:pPr>
    </w:p>
    <w:p w:rsidR="00CA458C" w:rsidRDefault="00CA458C">
      <w:pPr>
        <w:spacing w:line="360" w:lineRule="auto"/>
        <w:ind w:left="709" w:hanging="709"/>
        <w:jc w:val="both"/>
        <w:rPr>
          <w:rFonts w:ascii="Times New Roman" w:eastAsia="Times New Roman" w:hAnsi="Times New Roman" w:cs="Times New Roman"/>
          <w:sz w:val="24"/>
          <w:szCs w:val="24"/>
        </w:rPr>
      </w:pPr>
    </w:p>
    <w:p w:rsidR="00CA458C" w:rsidRDefault="00CA458C">
      <w:bookmarkStart w:id="0" w:name="_GoBack"/>
      <w:bookmarkEnd w:id="0"/>
    </w:p>
    <w:sectPr w:rsidR="00CA458C" w:rsidSect="00CA458C">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BCF" w:rsidRDefault="00891BCF" w:rsidP="00CA458C">
      <w:pPr>
        <w:spacing w:after="0" w:line="240" w:lineRule="auto"/>
      </w:pPr>
      <w:r>
        <w:separator/>
      </w:r>
    </w:p>
  </w:endnote>
  <w:endnote w:type="continuationSeparator" w:id="0">
    <w:p w:rsidR="00891BCF" w:rsidRDefault="00891BCF" w:rsidP="00CA4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kkurat-Light">
    <w:altName w:val="Times New Roman"/>
    <w:charset w:val="00"/>
    <w:family w:val="roman"/>
    <w:pitch w:val="variable"/>
    <w:sig w:usb0="20007A87" w:usb1="80000000" w:usb2="00000008" w:usb3="00000000" w:csb0="000001FF" w:csb1="00000000"/>
  </w:font>
  <w:font w:name="TimesNewRoman">
    <w:altName w:val="MS Mincho"/>
    <w:charset w:val="80"/>
    <w:family w:val="auto"/>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DA9" w:rsidRDefault="00F57DA9">
    <w:pPr>
      <w:pStyle w:val="Footer"/>
      <w:jc w:val="center"/>
    </w:pPr>
    <w:r>
      <w:fldChar w:fldCharType="begin"/>
    </w:r>
    <w:r>
      <w:instrText xml:space="preserve"> PAGE   \* MERGEFORMAT </w:instrText>
    </w:r>
    <w:r>
      <w:fldChar w:fldCharType="separate"/>
    </w:r>
    <w:r w:rsidR="00891BCF">
      <w:rPr>
        <w:noProof/>
      </w:rPr>
      <w:t>1</w:t>
    </w:r>
    <w:r>
      <w:rPr>
        <w:noProof/>
      </w:rPr>
      <w:fldChar w:fldCharType="end"/>
    </w:r>
  </w:p>
  <w:p w:rsidR="00F57DA9" w:rsidRDefault="00F57DA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BCF" w:rsidRDefault="00891BCF" w:rsidP="00CA458C">
      <w:pPr>
        <w:spacing w:after="0" w:line="240" w:lineRule="auto"/>
      </w:pPr>
      <w:r>
        <w:separator/>
      </w:r>
    </w:p>
  </w:footnote>
  <w:footnote w:type="continuationSeparator" w:id="0">
    <w:p w:rsidR="00891BCF" w:rsidRDefault="00891BCF" w:rsidP="00CA45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rsids>
    <w:rsidRoot w:val="00CA458C"/>
    <w:rsid w:val="00003A15"/>
    <w:rsid w:val="000360C7"/>
    <w:rsid w:val="000379DA"/>
    <w:rsid w:val="0004415E"/>
    <w:rsid w:val="000557D7"/>
    <w:rsid w:val="000661C0"/>
    <w:rsid w:val="000847A3"/>
    <w:rsid w:val="00092BA8"/>
    <w:rsid w:val="000A4BA4"/>
    <w:rsid w:val="000B50A3"/>
    <w:rsid w:val="000C0626"/>
    <w:rsid w:val="000C69DB"/>
    <w:rsid w:val="000C6D12"/>
    <w:rsid w:val="000D697A"/>
    <w:rsid w:val="000F14B5"/>
    <w:rsid w:val="00116CBC"/>
    <w:rsid w:val="00127D14"/>
    <w:rsid w:val="00132889"/>
    <w:rsid w:val="00133A28"/>
    <w:rsid w:val="001555F8"/>
    <w:rsid w:val="00172F7E"/>
    <w:rsid w:val="0017549C"/>
    <w:rsid w:val="00183CD5"/>
    <w:rsid w:val="001A4343"/>
    <w:rsid w:val="001A6B5F"/>
    <w:rsid w:val="001B0A2C"/>
    <w:rsid w:val="001B34E0"/>
    <w:rsid w:val="001B371A"/>
    <w:rsid w:val="001E012C"/>
    <w:rsid w:val="001E577D"/>
    <w:rsid w:val="001F498E"/>
    <w:rsid w:val="001F57A7"/>
    <w:rsid w:val="00210F03"/>
    <w:rsid w:val="00214516"/>
    <w:rsid w:val="00232DAA"/>
    <w:rsid w:val="0024771E"/>
    <w:rsid w:val="00254F08"/>
    <w:rsid w:val="00260E86"/>
    <w:rsid w:val="0026304D"/>
    <w:rsid w:val="00271F88"/>
    <w:rsid w:val="00274C00"/>
    <w:rsid w:val="00281B43"/>
    <w:rsid w:val="002A1B34"/>
    <w:rsid w:val="002B0FB5"/>
    <w:rsid w:val="002D1D79"/>
    <w:rsid w:val="002D2DE6"/>
    <w:rsid w:val="002D6BC6"/>
    <w:rsid w:val="002F21ED"/>
    <w:rsid w:val="002F3475"/>
    <w:rsid w:val="002F3D89"/>
    <w:rsid w:val="002F4CFA"/>
    <w:rsid w:val="002F7CC0"/>
    <w:rsid w:val="003108C9"/>
    <w:rsid w:val="00312563"/>
    <w:rsid w:val="003238AA"/>
    <w:rsid w:val="00336F63"/>
    <w:rsid w:val="00363175"/>
    <w:rsid w:val="00381328"/>
    <w:rsid w:val="003A2B80"/>
    <w:rsid w:val="003B0594"/>
    <w:rsid w:val="003D2C67"/>
    <w:rsid w:val="003E571C"/>
    <w:rsid w:val="004276FE"/>
    <w:rsid w:val="004431BE"/>
    <w:rsid w:val="00453BDD"/>
    <w:rsid w:val="00475473"/>
    <w:rsid w:val="00481184"/>
    <w:rsid w:val="00497EB3"/>
    <w:rsid w:val="004B6A5F"/>
    <w:rsid w:val="004C3903"/>
    <w:rsid w:val="004E5583"/>
    <w:rsid w:val="00503697"/>
    <w:rsid w:val="005079E4"/>
    <w:rsid w:val="00550AD6"/>
    <w:rsid w:val="005602DF"/>
    <w:rsid w:val="005669C1"/>
    <w:rsid w:val="005705FE"/>
    <w:rsid w:val="00574063"/>
    <w:rsid w:val="005A2D7A"/>
    <w:rsid w:val="005A7C0D"/>
    <w:rsid w:val="005B2FD0"/>
    <w:rsid w:val="005B5562"/>
    <w:rsid w:val="005E2E65"/>
    <w:rsid w:val="005F7AA4"/>
    <w:rsid w:val="00601002"/>
    <w:rsid w:val="0060740B"/>
    <w:rsid w:val="00610B5A"/>
    <w:rsid w:val="00611D1D"/>
    <w:rsid w:val="00612C30"/>
    <w:rsid w:val="00616231"/>
    <w:rsid w:val="006228B2"/>
    <w:rsid w:val="00633E7F"/>
    <w:rsid w:val="0063402C"/>
    <w:rsid w:val="006418EA"/>
    <w:rsid w:val="0064658C"/>
    <w:rsid w:val="00655AD9"/>
    <w:rsid w:val="006853A0"/>
    <w:rsid w:val="00685C33"/>
    <w:rsid w:val="00690300"/>
    <w:rsid w:val="006C3542"/>
    <w:rsid w:val="006C689F"/>
    <w:rsid w:val="006D1E4A"/>
    <w:rsid w:val="00744813"/>
    <w:rsid w:val="0074549D"/>
    <w:rsid w:val="007576DB"/>
    <w:rsid w:val="00757C24"/>
    <w:rsid w:val="0076084E"/>
    <w:rsid w:val="00764D13"/>
    <w:rsid w:val="00783C9A"/>
    <w:rsid w:val="00794199"/>
    <w:rsid w:val="007A31BF"/>
    <w:rsid w:val="007C0D2A"/>
    <w:rsid w:val="00800E02"/>
    <w:rsid w:val="0082125B"/>
    <w:rsid w:val="00824914"/>
    <w:rsid w:val="00827157"/>
    <w:rsid w:val="00834B34"/>
    <w:rsid w:val="00880A6C"/>
    <w:rsid w:val="00887A9F"/>
    <w:rsid w:val="00891BCF"/>
    <w:rsid w:val="008948B4"/>
    <w:rsid w:val="008A3EAA"/>
    <w:rsid w:val="008B3620"/>
    <w:rsid w:val="008C0B37"/>
    <w:rsid w:val="008C1101"/>
    <w:rsid w:val="008D110B"/>
    <w:rsid w:val="008D213D"/>
    <w:rsid w:val="008E0139"/>
    <w:rsid w:val="008F1E42"/>
    <w:rsid w:val="008F715C"/>
    <w:rsid w:val="008F77A4"/>
    <w:rsid w:val="00915318"/>
    <w:rsid w:val="009256E9"/>
    <w:rsid w:val="009313D9"/>
    <w:rsid w:val="00934A0F"/>
    <w:rsid w:val="0094360F"/>
    <w:rsid w:val="00957AE2"/>
    <w:rsid w:val="00962B9E"/>
    <w:rsid w:val="00973EEA"/>
    <w:rsid w:val="00977CA4"/>
    <w:rsid w:val="00995B93"/>
    <w:rsid w:val="009A6560"/>
    <w:rsid w:val="009D03F7"/>
    <w:rsid w:val="009D6EBB"/>
    <w:rsid w:val="009E1A46"/>
    <w:rsid w:val="009E3371"/>
    <w:rsid w:val="009F4196"/>
    <w:rsid w:val="00A07EF3"/>
    <w:rsid w:val="00A20A2A"/>
    <w:rsid w:val="00A22408"/>
    <w:rsid w:val="00A2504C"/>
    <w:rsid w:val="00A27B51"/>
    <w:rsid w:val="00A4210C"/>
    <w:rsid w:val="00A443DF"/>
    <w:rsid w:val="00A61477"/>
    <w:rsid w:val="00A6713F"/>
    <w:rsid w:val="00A8573F"/>
    <w:rsid w:val="00A85759"/>
    <w:rsid w:val="00A937AF"/>
    <w:rsid w:val="00AA129D"/>
    <w:rsid w:val="00AA56E1"/>
    <w:rsid w:val="00AA79D7"/>
    <w:rsid w:val="00AC72EB"/>
    <w:rsid w:val="00AD444E"/>
    <w:rsid w:val="00AE3DB7"/>
    <w:rsid w:val="00AF5DE1"/>
    <w:rsid w:val="00B05BEA"/>
    <w:rsid w:val="00B336DF"/>
    <w:rsid w:val="00B40C54"/>
    <w:rsid w:val="00B5027A"/>
    <w:rsid w:val="00B6227D"/>
    <w:rsid w:val="00BA4818"/>
    <w:rsid w:val="00BA5089"/>
    <w:rsid w:val="00BB222A"/>
    <w:rsid w:val="00BC0F83"/>
    <w:rsid w:val="00BC28A9"/>
    <w:rsid w:val="00BC679B"/>
    <w:rsid w:val="00C11BEE"/>
    <w:rsid w:val="00C12AF0"/>
    <w:rsid w:val="00C26BB9"/>
    <w:rsid w:val="00C51283"/>
    <w:rsid w:val="00C52095"/>
    <w:rsid w:val="00C664EE"/>
    <w:rsid w:val="00C67E7C"/>
    <w:rsid w:val="00C952B9"/>
    <w:rsid w:val="00C9757D"/>
    <w:rsid w:val="00CA458C"/>
    <w:rsid w:val="00CB52CD"/>
    <w:rsid w:val="00CB6868"/>
    <w:rsid w:val="00CD6325"/>
    <w:rsid w:val="00CE28C7"/>
    <w:rsid w:val="00CE3D13"/>
    <w:rsid w:val="00D00822"/>
    <w:rsid w:val="00D0190B"/>
    <w:rsid w:val="00D17006"/>
    <w:rsid w:val="00D24A55"/>
    <w:rsid w:val="00D433F2"/>
    <w:rsid w:val="00D44B14"/>
    <w:rsid w:val="00D45E30"/>
    <w:rsid w:val="00D733D7"/>
    <w:rsid w:val="00D73A04"/>
    <w:rsid w:val="00D80B63"/>
    <w:rsid w:val="00D837E9"/>
    <w:rsid w:val="00D93777"/>
    <w:rsid w:val="00DD682E"/>
    <w:rsid w:val="00DF06D5"/>
    <w:rsid w:val="00E065CC"/>
    <w:rsid w:val="00E213BF"/>
    <w:rsid w:val="00E23F76"/>
    <w:rsid w:val="00E27B05"/>
    <w:rsid w:val="00E47B2B"/>
    <w:rsid w:val="00E512C0"/>
    <w:rsid w:val="00E65AA4"/>
    <w:rsid w:val="00E711F4"/>
    <w:rsid w:val="00E71660"/>
    <w:rsid w:val="00E71947"/>
    <w:rsid w:val="00E8015F"/>
    <w:rsid w:val="00EA5043"/>
    <w:rsid w:val="00EB0CEC"/>
    <w:rsid w:val="00EC7B4F"/>
    <w:rsid w:val="00EC7F39"/>
    <w:rsid w:val="00ED00B6"/>
    <w:rsid w:val="00EF73B7"/>
    <w:rsid w:val="00F05F50"/>
    <w:rsid w:val="00F22050"/>
    <w:rsid w:val="00F2291D"/>
    <w:rsid w:val="00F26729"/>
    <w:rsid w:val="00F4118A"/>
    <w:rsid w:val="00F51DBE"/>
    <w:rsid w:val="00F57DA9"/>
    <w:rsid w:val="00F97989"/>
    <w:rsid w:val="00FA3258"/>
    <w:rsid w:val="00FD01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1032"/>
        <o:r id="V:Rule2" type="connector" idref="#1033"/>
        <o:r id="V:Rule3" type="connector" idref="#_x0000_m1034"/>
      </o:rules>
    </o:shapelayout>
  </w:shapeDefaults>
  <w:decimalSymbol w:val="."/>
  <w:listSeparator w:val=","/>
  <w14:docId w14:val="697A2FD0"/>
  <w15:docId w15:val="{282831BD-F397-431B-ABD6-F8EDA0BB9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58C"/>
  </w:style>
  <w:style w:type="paragraph" w:styleId="Heading1">
    <w:name w:val="heading 1"/>
    <w:basedOn w:val="Normal"/>
    <w:next w:val="Normal"/>
    <w:link w:val="Heading1Char"/>
    <w:uiPriority w:val="9"/>
    <w:qFormat/>
    <w:rsid w:val="00C11BE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qFormat/>
    <w:rsid w:val="00CA458C"/>
    <w:pPr>
      <w:keepNext/>
      <w:keepLines/>
      <w:widowControl w:val="0"/>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rsid w:val="005A7C0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C11BE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C11BE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CA458C"/>
    <w:rPr>
      <w:rFonts w:ascii="Cambria" w:eastAsia="SimSun" w:hAnsi="Cambria" w:cs="SimSun"/>
      <w:b/>
      <w:bCs/>
      <w:color w:val="4F81BD"/>
    </w:rPr>
  </w:style>
  <w:style w:type="character" w:styleId="CommentReference">
    <w:name w:val="annotation reference"/>
    <w:uiPriority w:val="99"/>
    <w:rsid w:val="00CA458C"/>
    <w:rPr>
      <w:rFonts w:ascii="Calibri" w:eastAsia="SimSun" w:hAnsi="Calibri" w:cs="Times New Roman"/>
      <w:sz w:val="16"/>
      <w:szCs w:val="16"/>
    </w:rPr>
  </w:style>
  <w:style w:type="paragraph" w:styleId="CommentText">
    <w:name w:val="annotation text"/>
    <w:basedOn w:val="Normal"/>
    <w:link w:val="CommentTextChar"/>
    <w:uiPriority w:val="99"/>
    <w:rsid w:val="00CA458C"/>
    <w:rPr>
      <w:rFonts w:cs="Times New Roman"/>
      <w:sz w:val="20"/>
      <w:szCs w:val="20"/>
      <w:lang w:eastAsia="zh-CN"/>
    </w:rPr>
  </w:style>
  <w:style w:type="character" w:customStyle="1" w:styleId="CommentTextChar">
    <w:name w:val="Comment Text Char"/>
    <w:basedOn w:val="DefaultParagraphFont"/>
    <w:link w:val="CommentText"/>
    <w:uiPriority w:val="99"/>
    <w:rsid w:val="00CA458C"/>
    <w:rPr>
      <w:rFonts w:ascii="Calibri" w:eastAsia="SimSun" w:hAnsi="Calibri" w:cs="Times New Roman"/>
      <w:sz w:val="20"/>
      <w:szCs w:val="20"/>
      <w:lang w:eastAsia="zh-CN"/>
    </w:rPr>
  </w:style>
  <w:style w:type="paragraph" w:styleId="BalloonText">
    <w:name w:val="Balloon Text"/>
    <w:basedOn w:val="Normal"/>
    <w:link w:val="BalloonTextChar"/>
    <w:uiPriority w:val="99"/>
    <w:rsid w:val="00CA45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CA458C"/>
    <w:rPr>
      <w:rFonts w:ascii="Tahoma" w:hAnsi="Tahoma" w:cs="Tahoma"/>
      <w:sz w:val="16"/>
      <w:szCs w:val="16"/>
    </w:rPr>
  </w:style>
  <w:style w:type="paragraph" w:styleId="ListParagraph">
    <w:name w:val="List Paragraph"/>
    <w:basedOn w:val="Normal"/>
    <w:uiPriority w:val="34"/>
    <w:qFormat/>
    <w:rsid w:val="00CA458C"/>
    <w:pPr>
      <w:ind w:left="720"/>
      <w:contextualSpacing/>
    </w:pPr>
    <w:rPr>
      <w:rFonts w:cs="Times New Roman"/>
      <w:lang w:eastAsia="zh-CN"/>
    </w:rPr>
  </w:style>
  <w:style w:type="character" w:styleId="Hyperlink">
    <w:name w:val="Hyperlink"/>
    <w:rsid w:val="00CA458C"/>
    <w:rPr>
      <w:color w:val="0000FF"/>
      <w:u w:val="single"/>
    </w:rPr>
  </w:style>
  <w:style w:type="paragraph" w:styleId="CommentSubject">
    <w:name w:val="annotation subject"/>
    <w:basedOn w:val="CommentText"/>
    <w:next w:val="CommentText"/>
    <w:link w:val="CommentSubjectChar"/>
    <w:uiPriority w:val="99"/>
    <w:rsid w:val="00CA458C"/>
    <w:pPr>
      <w:spacing w:line="240" w:lineRule="auto"/>
    </w:pPr>
    <w:rPr>
      <w:rFonts w:cs="SimSun"/>
      <w:b/>
      <w:bCs/>
      <w:lang w:eastAsia="en-US"/>
    </w:rPr>
  </w:style>
  <w:style w:type="character" w:customStyle="1" w:styleId="CommentSubjectChar">
    <w:name w:val="Comment Subject Char"/>
    <w:basedOn w:val="CommentTextChar"/>
    <w:link w:val="CommentSubject"/>
    <w:uiPriority w:val="99"/>
    <w:rsid w:val="00CA458C"/>
    <w:rPr>
      <w:rFonts w:ascii="Calibri" w:eastAsia="SimSun" w:hAnsi="Calibri" w:cs="Times New Roman"/>
      <w:b/>
      <w:bCs/>
      <w:sz w:val="20"/>
      <w:szCs w:val="20"/>
      <w:lang w:eastAsia="zh-CN"/>
    </w:rPr>
  </w:style>
  <w:style w:type="paragraph" w:styleId="Header">
    <w:name w:val="header"/>
    <w:basedOn w:val="Normal"/>
    <w:link w:val="HeaderChar"/>
    <w:uiPriority w:val="99"/>
    <w:rsid w:val="00CA45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458C"/>
  </w:style>
  <w:style w:type="paragraph" w:styleId="Footer">
    <w:name w:val="footer"/>
    <w:basedOn w:val="Normal"/>
    <w:link w:val="FooterChar"/>
    <w:uiPriority w:val="99"/>
    <w:rsid w:val="00CA45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458C"/>
  </w:style>
  <w:style w:type="paragraph" w:styleId="NoSpacing">
    <w:name w:val="No Spacing"/>
    <w:uiPriority w:val="1"/>
    <w:qFormat/>
    <w:rsid w:val="00BC28A9"/>
    <w:pPr>
      <w:spacing w:after="0" w:line="240" w:lineRule="auto"/>
    </w:pPr>
    <w:rPr>
      <w:rFonts w:asciiTheme="minorHAnsi" w:eastAsiaTheme="minorHAnsi" w:hAnsiTheme="minorHAnsi" w:cstheme="minorBidi"/>
    </w:rPr>
  </w:style>
  <w:style w:type="character" w:customStyle="1" w:styleId="markedcontent">
    <w:name w:val="markedcontent"/>
    <w:basedOn w:val="DefaultParagraphFont"/>
    <w:rsid w:val="003108C9"/>
  </w:style>
  <w:style w:type="character" w:customStyle="1" w:styleId="Heading1Char">
    <w:name w:val="Heading 1 Char"/>
    <w:basedOn w:val="DefaultParagraphFont"/>
    <w:link w:val="Heading1"/>
    <w:uiPriority w:val="9"/>
    <w:rsid w:val="00C11BEE"/>
    <w:rPr>
      <w:rFonts w:asciiTheme="majorHAnsi" w:eastAsiaTheme="majorEastAsia" w:hAnsiTheme="majorHAnsi" w:cstheme="majorBidi"/>
      <w:b/>
      <w:bCs/>
      <w:color w:val="365F91" w:themeColor="accent1" w:themeShade="BF"/>
      <w:sz w:val="28"/>
      <w:szCs w:val="28"/>
    </w:rPr>
  </w:style>
  <w:style w:type="character" w:customStyle="1" w:styleId="Heading5Char">
    <w:name w:val="Heading 5 Char"/>
    <w:basedOn w:val="DefaultParagraphFont"/>
    <w:link w:val="Heading5"/>
    <w:uiPriority w:val="9"/>
    <w:rsid w:val="00C11BE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C11BEE"/>
    <w:rPr>
      <w:rFonts w:asciiTheme="majorHAnsi" w:eastAsiaTheme="majorEastAsia" w:hAnsiTheme="majorHAnsi" w:cstheme="majorBidi"/>
      <w:i/>
      <w:iCs/>
      <w:color w:val="243F60" w:themeColor="accent1" w:themeShade="7F"/>
    </w:rPr>
  </w:style>
  <w:style w:type="character" w:customStyle="1" w:styleId="Heading4Char">
    <w:name w:val="Heading 4 Char"/>
    <w:basedOn w:val="DefaultParagraphFont"/>
    <w:link w:val="Heading4"/>
    <w:uiPriority w:val="9"/>
    <w:rsid w:val="005A7C0D"/>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927342">
      <w:bodyDiv w:val="1"/>
      <w:marLeft w:val="0"/>
      <w:marRight w:val="0"/>
      <w:marTop w:val="0"/>
      <w:marBottom w:val="0"/>
      <w:divBdr>
        <w:top w:val="none" w:sz="0" w:space="0" w:color="auto"/>
        <w:left w:val="none" w:sz="0" w:space="0" w:color="auto"/>
        <w:bottom w:val="none" w:sz="0" w:space="0" w:color="auto"/>
        <w:right w:val="none" w:sz="0" w:space="0" w:color="auto"/>
      </w:divBdr>
    </w:div>
    <w:div w:id="973490406">
      <w:bodyDiv w:val="1"/>
      <w:marLeft w:val="0"/>
      <w:marRight w:val="0"/>
      <w:marTop w:val="0"/>
      <w:marBottom w:val="0"/>
      <w:divBdr>
        <w:top w:val="none" w:sz="0" w:space="0" w:color="auto"/>
        <w:left w:val="none" w:sz="0" w:space="0" w:color="auto"/>
        <w:bottom w:val="none" w:sz="0" w:space="0" w:color="auto"/>
        <w:right w:val="none" w:sz="0" w:space="0" w:color="auto"/>
      </w:divBdr>
      <w:divsChild>
        <w:div w:id="1884756461">
          <w:marLeft w:val="0"/>
          <w:marRight w:val="0"/>
          <w:marTop w:val="0"/>
          <w:marBottom w:val="0"/>
          <w:divBdr>
            <w:top w:val="none" w:sz="0" w:space="0" w:color="auto"/>
            <w:left w:val="none" w:sz="0" w:space="0" w:color="auto"/>
            <w:bottom w:val="none" w:sz="0" w:space="0" w:color="auto"/>
            <w:right w:val="none" w:sz="0" w:space="0" w:color="auto"/>
          </w:divBdr>
          <w:divsChild>
            <w:div w:id="2139563827">
              <w:marLeft w:val="0"/>
              <w:marRight w:val="0"/>
              <w:marTop w:val="0"/>
              <w:marBottom w:val="0"/>
              <w:divBdr>
                <w:top w:val="none" w:sz="0" w:space="0" w:color="auto"/>
                <w:left w:val="none" w:sz="0" w:space="0" w:color="auto"/>
                <w:bottom w:val="none" w:sz="0" w:space="0" w:color="auto"/>
                <w:right w:val="none" w:sz="0" w:space="0" w:color="auto"/>
              </w:divBdr>
              <w:divsChild>
                <w:div w:id="428157872">
                  <w:marLeft w:val="0"/>
                  <w:marRight w:val="0"/>
                  <w:marTop w:val="0"/>
                  <w:marBottom w:val="0"/>
                  <w:divBdr>
                    <w:top w:val="none" w:sz="0" w:space="0" w:color="auto"/>
                    <w:left w:val="none" w:sz="0" w:space="0" w:color="auto"/>
                    <w:bottom w:val="none" w:sz="0" w:space="0" w:color="auto"/>
                    <w:right w:val="none" w:sz="0" w:space="0" w:color="auto"/>
                  </w:divBdr>
                  <w:divsChild>
                    <w:div w:id="1318262451">
                      <w:marLeft w:val="0"/>
                      <w:marRight w:val="0"/>
                      <w:marTop w:val="0"/>
                      <w:marBottom w:val="0"/>
                      <w:divBdr>
                        <w:top w:val="none" w:sz="0" w:space="0" w:color="auto"/>
                        <w:left w:val="none" w:sz="0" w:space="0" w:color="auto"/>
                        <w:bottom w:val="none" w:sz="0" w:space="0" w:color="auto"/>
                        <w:right w:val="none" w:sz="0" w:space="0" w:color="auto"/>
                      </w:divBdr>
                    </w:div>
                    <w:div w:id="1512916566">
                      <w:marLeft w:val="0"/>
                      <w:marRight w:val="0"/>
                      <w:marTop w:val="0"/>
                      <w:marBottom w:val="0"/>
                      <w:divBdr>
                        <w:top w:val="none" w:sz="0" w:space="0" w:color="auto"/>
                        <w:left w:val="none" w:sz="0" w:space="0" w:color="auto"/>
                        <w:bottom w:val="none" w:sz="0" w:space="0" w:color="auto"/>
                        <w:right w:val="none" w:sz="0" w:space="0" w:color="auto"/>
                      </w:divBdr>
                    </w:div>
                    <w:div w:id="2024475719">
                      <w:marLeft w:val="0"/>
                      <w:marRight w:val="0"/>
                      <w:marTop w:val="0"/>
                      <w:marBottom w:val="0"/>
                      <w:divBdr>
                        <w:top w:val="none" w:sz="0" w:space="0" w:color="auto"/>
                        <w:left w:val="none" w:sz="0" w:space="0" w:color="auto"/>
                        <w:bottom w:val="none" w:sz="0" w:space="0" w:color="auto"/>
                        <w:right w:val="none" w:sz="0" w:space="0" w:color="auto"/>
                      </w:divBdr>
                    </w:div>
                  </w:divsChild>
                </w:div>
                <w:div w:id="275062749">
                  <w:marLeft w:val="0"/>
                  <w:marRight w:val="0"/>
                  <w:marTop w:val="0"/>
                  <w:marBottom w:val="0"/>
                  <w:divBdr>
                    <w:top w:val="none" w:sz="0" w:space="0" w:color="auto"/>
                    <w:left w:val="none" w:sz="0" w:space="0" w:color="auto"/>
                    <w:bottom w:val="none" w:sz="0" w:space="0" w:color="auto"/>
                    <w:right w:val="none" w:sz="0" w:space="0" w:color="auto"/>
                  </w:divBdr>
                  <w:divsChild>
                    <w:div w:id="19531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466833">
      <w:bodyDiv w:val="1"/>
      <w:marLeft w:val="0"/>
      <w:marRight w:val="0"/>
      <w:marTop w:val="0"/>
      <w:marBottom w:val="0"/>
      <w:divBdr>
        <w:top w:val="none" w:sz="0" w:space="0" w:color="auto"/>
        <w:left w:val="none" w:sz="0" w:space="0" w:color="auto"/>
        <w:bottom w:val="none" w:sz="0" w:space="0" w:color="auto"/>
        <w:right w:val="none" w:sz="0" w:space="0" w:color="auto"/>
      </w:divBdr>
      <w:divsChild>
        <w:div w:id="94517262">
          <w:marLeft w:val="0"/>
          <w:marRight w:val="0"/>
          <w:marTop w:val="0"/>
          <w:marBottom w:val="0"/>
          <w:divBdr>
            <w:top w:val="none" w:sz="0" w:space="0" w:color="auto"/>
            <w:left w:val="none" w:sz="0" w:space="0" w:color="auto"/>
            <w:bottom w:val="none" w:sz="0" w:space="0" w:color="auto"/>
            <w:right w:val="none" w:sz="0" w:space="0" w:color="auto"/>
          </w:divBdr>
          <w:divsChild>
            <w:div w:id="983000792">
              <w:marLeft w:val="0"/>
              <w:marRight w:val="0"/>
              <w:marTop w:val="0"/>
              <w:marBottom w:val="0"/>
              <w:divBdr>
                <w:top w:val="none" w:sz="0" w:space="0" w:color="auto"/>
                <w:left w:val="none" w:sz="0" w:space="0" w:color="auto"/>
                <w:bottom w:val="none" w:sz="0" w:space="0" w:color="auto"/>
                <w:right w:val="none" w:sz="0" w:space="0" w:color="auto"/>
              </w:divBdr>
            </w:div>
            <w:div w:id="160239700">
              <w:marLeft w:val="0"/>
              <w:marRight w:val="0"/>
              <w:marTop w:val="0"/>
              <w:marBottom w:val="0"/>
              <w:divBdr>
                <w:top w:val="none" w:sz="0" w:space="0" w:color="auto"/>
                <w:left w:val="none" w:sz="0" w:space="0" w:color="auto"/>
                <w:bottom w:val="none" w:sz="0" w:space="0" w:color="auto"/>
                <w:right w:val="none" w:sz="0" w:space="0" w:color="auto"/>
              </w:divBdr>
            </w:div>
            <w:div w:id="1638297474">
              <w:marLeft w:val="0"/>
              <w:marRight w:val="0"/>
              <w:marTop w:val="0"/>
              <w:marBottom w:val="0"/>
              <w:divBdr>
                <w:top w:val="none" w:sz="0" w:space="0" w:color="auto"/>
                <w:left w:val="none" w:sz="0" w:space="0" w:color="auto"/>
                <w:bottom w:val="none" w:sz="0" w:space="0" w:color="auto"/>
                <w:right w:val="none" w:sz="0" w:space="0" w:color="auto"/>
              </w:divBdr>
            </w:div>
          </w:divsChild>
        </w:div>
        <w:div w:id="982154541">
          <w:marLeft w:val="0"/>
          <w:marRight w:val="0"/>
          <w:marTop w:val="0"/>
          <w:marBottom w:val="0"/>
          <w:divBdr>
            <w:top w:val="none" w:sz="0" w:space="0" w:color="auto"/>
            <w:left w:val="none" w:sz="0" w:space="0" w:color="auto"/>
            <w:bottom w:val="none" w:sz="0" w:space="0" w:color="auto"/>
            <w:right w:val="none" w:sz="0" w:space="0" w:color="auto"/>
          </w:divBdr>
          <w:divsChild>
            <w:div w:id="21138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385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oristsalam@yahoo.com" TargetMode="Externa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3D64F7-7E1C-4454-839F-DDC2E0549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1097</TotalTime>
  <Pages>1</Pages>
  <Words>4041</Words>
  <Characters>23036</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Salami</dc:creator>
  <cp:lastModifiedBy>Dr. Salami </cp:lastModifiedBy>
  <cp:revision>420</cp:revision>
  <dcterms:created xsi:type="dcterms:W3CDTF">2023-01-20T07:13:00Z</dcterms:created>
  <dcterms:modified xsi:type="dcterms:W3CDTF">2023-07-23T09:05:00Z</dcterms:modified>
</cp:coreProperties>
</file>