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AFE" w:rsidRPr="00805DED" w:rsidRDefault="00D75EDC" w:rsidP="003C3D2E">
      <w:pPr>
        <w:spacing w:after="0" w:line="360" w:lineRule="auto"/>
        <w:jc w:val="center"/>
        <w:rPr>
          <w:rFonts w:ascii="Times New Roman" w:hAnsi="Times New Roman" w:cs="Times New Roman"/>
          <w:b/>
          <w:sz w:val="24"/>
          <w:szCs w:val="24"/>
        </w:rPr>
      </w:pPr>
      <w:r w:rsidRPr="00805DED">
        <w:rPr>
          <w:rFonts w:ascii="Times New Roman" w:hAnsi="Times New Roman" w:cs="Times New Roman"/>
          <w:b/>
          <w:sz w:val="24"/>
          <w:szCs w:val="24"/>
        </w:rPr>
        <w:t>IMPACT OF WORK ENVIRONMENT O</w:t>
      </w:r>
      <w:r w:rsidR="00963271" w:rsidRPr="00805DED">
        <w:rPr>
          <w:rFonts w:ascii="Times New Roman" w:hAnsi="Times New Roman" w:cs="Times New Roman"/>
          <w:b/>
          <w:sz w:val="24"/>
          <w:szCs w:val="24"/>
        </w:rPr>
        <w:t>N EMPLOYEE RETENTION BEH</w:t>
      </w:r>
      <w:r w:rsidR="00D57EB6">
        <w:rPr>
          <w:rFonts w:ascii="Times New Roman" w:hAnsi="Times New Roman" w:cs="Times New Roman"/>
          <w:b/>
          <w:sz w:val="24"/>
          <w:szCs w:val="24"/>
        </w:rPr>
        <w:t>AVIOUR IN IT</w:t>
      </w:r>
      <w:r w:rsidR="00963271" w:rsidRPr="00805DED">
        <w:rPr>
          <w:rFonts w:ascii="Times New Roman" w:hAnsi="Times New Roman" w:cs="Times New Roman"/>
          <w:b/>
          <w:sz w:val="24"/>
          <w:szCs w:val="24"/>
        </w:rPr>
        <w:t xml:space="preserve"> </w:t>
      </w:r>
      <w:r w:rsidR="00793FAA">
        <w:rPr>
          <w:rFonts w:ascii="Times New Roman" w:hAnsi="Times New Roman" w:cs="Times New Roman"/>
          <w:b/>
          <w:sz w:val="24"/>
          <w:szCs w:val="24"/>
        </w:rPr>
        <w:t>SECTOR</w:t>
      </w:r>
      <w:r w:rsidR="0021651B" w:rsidRPr="00805DED">
        <w:rPr>
          <w:rFonts w:ascii="Times New Roman" w:hAnsi="Times New Roman" w:cs="Times New Roman"/>
          <w:b/>
          <w:sz w:val="24"/>
          <w:szCs w:val="24"/>
        </w:rPr>
        <w:t xml:space="preserve"> </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pacing w:val="-6"/>
          <w:sz w:val="24"/>
          <w:szCs w:val="24"/>
        </w:rPr>
      </w:pPr>
      <w:r w:rsidRPr="00805DED">
        <w:rPr>
          <w:rFonts w:ascii="Times New Roman" w:hAnsi="Times New Roman" w:cs="Times New Roman"/>
          <w:b/>
          <w:sz w:val="24"/>
          <w:szCs w:val="24"/>
        </w:rPr>
        <w:t xml:space="preserve">T.MAHA PRASANNA </w:t>
      </w:r>
      <w:r w:rsidRPr="00805DED">
        <w:rPr>
          <w:rFonts w:ascii="Times New Roman" w:hAnsi="Times New Roman" w:cs="Times New Roman"/>
          <w:sz w:val="24"/>
          <w:szCs w:val="24"/>
        </w:rPr>
        <w:t>Regno.23111201062004</w:t>
      </w:r>
    </w:p>
    <w:p w:rsidR="00C24F9D" w:rsidRPr="00805DED" w:rsidRDefault="00DA6E81" w:rsidP="003C3D2E">
      <w:pPr>
        <w:tabs>
          <w:tab w:val="left" w:pos="709"/>
        </w:tabs>
        <w:spacing w:after="0" w:line="360" w:lineRule="auto"/>
        <w:ind w:left="1418" w:right="396" w:hanging="567"/>
        <w:jc w:val="center"/>
        <w:rPr>
          <w:rFonts w:ascii="Times New Roman" w:hAnsi="Times New Roman" w:cs="Times New Roman"/>
          <w:spacing w:val="-6"/>
          <w:sz w:val="24"/>
          <w:szCs w:val="24"/>
        </w:rPr>
      </w:pPr>
      <w:r>
        <w:rPr>
          <w:rFonts w:ascii="Times New Roman" w:hAnsi="Times New Roman" w:cs="Times New Roman"/>
          <w:sz w:val="24"/>
          <w:szCs w:val="24"/>
        </w:rPr>
        <w:t xml:space="preserve">Full time -Research Scholar </w:t>
      </w:r>
      <w:r w:rsidR="00C24F9D" w:rsidRPr="00805DED">
        <w:rPr>
          <w:rFonts w:ascii="Times New Roman" w:hAnsi="Times New Roman" w:cs="Times New Roman"/>
          <w:sz w:val="24"/>
          <w:szCs w:val="24"/>
        </w:rPr>
        <w:t>,</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pacing w:val="-6"/>
          <w:sz w:val="24"/>
          <w:szCs w:val="24"/>
        </w:rPr>
      </w:pPr>
      <w:r w:rsidRPr="00805DED">
        <w:rPr>
          <w:rFonts w:ascii="Times New Roman" w:hAnsi="Times New Roman" w:cs="Times New Roman"/>
          <w:sz w:val="24"/>
          <w:szCs w:val="24"/>
        </w:rPr>
        <w:t>Department of Commerce,</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z w:val="24"/>
          <w:szCs w:val="24"/>
        </w:rPr>
      </w:pPr>
      <w:r w:rsidRPr="00805DED">
        <w:rPr>
          <w:rFonts w:ascii="Times New Roman" w:hAnsi="Times New Roman" w:cs="Times New Roman"/>
          <w:sz w:val="24"/>
          <w:szCs w:val="24"/>
        </w:rPr>
        <w:t>Sri Parasakthi College for Women, Courtallam</w:t>
      </w:r>
      <w:r w:rsidRPr="00805DED">
        <w:rPr>
          <w:rFonts w:ascii="Times New Roman" w:hAnsi="Times New Roman" w:cs="Times New Roman"/>
          <w:spacing w:val="-12"/>
          <w:sz w:val="24"/>
          <w:szCs w:val="24"/>
        </w:rPr>
        <w:t>,</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pacing w:val="-9"/>
          <w:sz w:val="24"/>
          <w:szCs w:val="24"/>
        </w:rPr>
      </w:pPr>
      <w:r w:rsidRPr="00805DED">
        <w:rPr>
          <w:rFonts w:ascii="Times New Roman" w:hAnsi="Times New Roman" w:cs="Times New Roman"/>
          <w:sz w:val="24"/>
          <w:szCs w:val="24"/>
        </w:rPr>
        <w:t>Affiliated to Manonmaniam Sundaranar University,</w:t>
      </w:r>
    </w:p>
    <w:p w:rsidR="00C24F9D" w:rsidRPr="00805DED" w:rsidRDefault="00C24F9D" w:rsidP="003C3D2E">
      <w:pPr>
        <w:tabs>
          <w:tab w:val="left" w:pos="709"/>
        </w:tabs>
        <w:spacing w:after="0" w:line="360" w:lineRule="auto"/>
        <w:ind w:left="1418" w:right="396" w:hanging="567"/>
        <w:jc w:val="center"/>
        <w:rPr>
          <w:rFonts w:ascii="Times New Roman" w:hAnsi="Times New Roman" w:cs="Times New Roman"/>
          <w:sz w:val="24"/>
          <w:szCs w:val="24"/>
        </w:rPr>
      </w:pPr>
      <w:r w:rsidRPr="00805DED">
        <w:rPr>
          <w:rFonts w:ascii="Times New Roman" w:hAnsi="Times New Roman" w:cs="Times New Roman"/>
          <w:sz w:val="24"/>
          <w:szCs w:val="24"/>
        </w:rPr>
        <w:t>Abishekapatti,Tirunelveli- 627012,Tamilnadu,India.</w:t>
      </w:r>
    </w:p>
    <w:p w:rsidR="00C24F9D" w:rsidRPr="00805DED" w:rsidRDefault="00C24F9D" w:rsidP="003C3D2E">
      <w:pPr>
        <w:tabs>
          <w:tab w:val="left" w:pos="709"/>
        </w:tabs>
        <w:spacing w:after="0" w:line="360" w:lineRule="auto"/>
        <w:ind w:right="396"/>
        <w:jc w:val="center"/>
        <w:rPr>
          <w:rFonts w:ascii="Times New Roman" w:hAnsi="Times New Roman" w:cs="Times New Roman"/>
          <w:sz w:val="24"/>
          <w:szCs w:val="24"/>
        </w:rPr>
      </w:pPr>
      <w:r w:rsidRPr="00805DED">
        <w:rPr>
          <w:rFonts w:ascii="Times New Roman" w:hAnsi="Times New Roman" w:cs="Times New Roman"/>
          <w:sz w:val="24"/>
          <w:szCs w:val="24"/>
        </w:rPr>
        <w:t>Email:</w:t>
      </w:r>
      <w:r w:rsidRPr="00805DED">
        <w:rPr>
          <w:rFonts w:ascii="Times New Roman" w:hAnsi="Times New Roman" w:cs="Times New Roman"/>
          <w:sz w:val="24"/>
          <w:szCs w:val="24"/>
          <w:u w:color="0461C1"/>
        </w:rPr>
        <w:t>prasannamaha792@gmail.com</w:t>
      </w:r>
    </w:p>
    <w:p w:rsidR="009F3679" w:rsidRPr="00805DED" w:rsidRDefault="009F3679" w:rsidP="00793FAA">
      <w:pPr>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ABSTR</w:t>
      </w:r>
      <w:r w:rsidR="009C2608">
        <w:rPr>
          <w:rFonts w:ascii="Times New Roman" w:hAnsi="Times New Roman" w:cs="Times New Roman"/>
          <w:b/>
          <w:sz w:val="24"/>
          <w:szCs w:val="24"/>
        </w:rPr>
        <w:t>A</w:t>
      </w:r>
      <w:r w:rsidRPr="00805DED">
        <w:rPr>
          <w:rFonts w:ascii="Times New Roman" w:hAnsi="Times New Roman" w:cs="Times New Roman"/>
          <w:b/>
          <w:sz w:val="24"/>
          <w:szCs w:val="24"/>
        </w:rPr>
        <w:t>CT</w:t>
      </w:r>
    </w:p>
    <w:p w:rsidR="00334FCF" w:rsidRPr="00805DED" w:rsidRDefault="00FB2527" w:rsidP="00793FAA">
      <w:pPr>
        <w:spacing w:after="0" w:line="360" w:lineRule="auto"/>
        <w:ind w:firstLine="720"/>
        <w:jc w:val="both"/>
        <w:rPr>
          <w:rFonts w:ascii="Times New Roman" w:hAnsi="Times New Roman" w:cs="Times New Roman"/>
          <w:sz w:val="24"/>
          <w:szCs w:val="24"/>
        </w:rPr>
      </w:pPr>
      <w:r w:rsidRPr="00805DED">
        <w:rPr>
          <w:rFonts w:ascii="Times New Roman" w:hAnsi="Times New Roman" w:cs="Times New Roman"/>
          <w:sz w:val="24"/>
          <w:szCs w:val="24"/>
        </w:rPr>
        <w:t xml:space="preserve">The term "Information Technology" is currently used frequently. Information technology will without a doubt be the one thing that will have a revolutionary impact on how people live in the twenty-first century. India has established itself as a significant supplier of top-notch Information Technology experts throughout the course of the 1990s. The department of human resources development is now more significant than ever. The skill of managing people is retention. Employees feel more connected in a culture of trust and cooperation and a collaborative management style. </w:t>
      </w:r>
      <w:r w:rsidR="008E3798" w:rsidRPr="008E3798">
        <w:rPr>
          <w:rFonts w:ascii="Times New Roman" w:hAnsi="Times New Roman" w:cs="Times New Roman"/>
          <w:sz w:val="24"/>
          <w:szCs w:val="24"/>
        </w:rPr>
        <w:t xml:space="preserve">Encouragement to stay with the firm for the longest amount of time is the aim of retention. There is a heated battle among businesses nowadays to hire qualified employees from different firms. </w:t>
      </w:r>
      <w:r w:rsidR="0035558A">
        <w:rPr>
          <w:rFonts w:ascii="Times New Roman" w:hAnsi="Times New Roman" w:cs="Times New Roman"/>
          <w:sz w:val="24"/>
          <w:szCs w:val="24"/>
        </w:rPr>
        <w:t>S</w:t>
      </w:r>
      <w:r w:rsidR="008E3798">
        <w:rPr>
          <w:rFonts w:ascii="Times New Roman" w:hAnsi="Times New Roman" w:cs="Times New Roman"/>
          <w:sz w:val="24"/>
          <w:szCs w:val="24"/>
        </w:rPr>
        <w:t>o that the corporation</w:t>
      </w:r>
      <w:r w:rsidRPr="00805DED">
        <w:rPr>
          <w:rFonts w:ascii="Times New Roman" w:hAnsi="Times New Roman" w:cs="Times New Roman"/>
          <w:sz w:val="24"/>
          <w:szCs w:val="24"/>
        </w:rPr>
        <w:t xml:space="preserve"> is not obliged to reinvest in creating a talent in their organisation. This is due to the large development of the IT Sector. The cost of recruiting new, bright people comes in many different forms. Employees weigh the following factors before continuing: The employee may decide to stay or seek better luck elsewhere depending on a number of reasons.</w:t>
      </w:r>
      <w:r w:rsidR="009F3679" w:rsidRPr="00805DED">
        <w:rPr>
          <w:rFonts w:ascii="Times New Roman" w:hAnsi="Times New Roman" w:cs="Times New Roman"/>
          <w:sz w:val="24"/>
          <w:szCs w:val="24"/>
        </w:rPr>
        <w:t xml:space="preserve"> These considerations mostly include the following: compensation package, work atmosphere, chances for professional progress, perks like work from hom</w:t>
      </w:r>
      <w:r w:rsidR="008B7FB8" w:rsidRPr="00805DED">
        <w:rPr>
          <w:rFonts w:ascii="Times New Roman" w:hAnsi="Times New Roman" w:cs="Times New Roman"/>
          <w:sz w:val="24"/>
          <w:szCs w:val="24"/>
        </w:rPr>
        <w:t>e, flexible work schedules, and</w:t>
      </w:r>
      <w:r w:rsidR="009F3679" w:rsidRPr="00805DED">
        <w:rPr>
          <w:rFonts w:ascii="Times New Roman" w:hAnsi="Times New Roman" w:cs="Times New Roman"/>
          <w:sz w:val="24"/>
          <w:szCs w:val="24"/>
        </w:rPr>
        <w:t xml:space="preserve"> most importantly, job satisfaction resulting from the current job assignment. </w:t>
      </w:r>
    </w:p>
    <w:p w:rsidR="00334FCF" w:rsidRPr="00805DED" w:rsidRDefault="00334FCF" w:rsidP="00793FAA">
      <w:pPr>
        <w:spacing w:after="0" w:line="360" w:lineRule="auto"/>
        <w:jc w:val="both"/>
        <w:rPr>
          <w:rFonts w:ascii="Times New Roman" w:hAnsi="Times New Roman" w:cs="Times New Roman"/>
          <w:sz w:val="24"/>
          <w:szCs w:val="24"/>
        </w:rPr>
      </w:pPr>
      <w:r w:rsidRPr="00805DED">
        <w:rPr>
          <w:rFonts w:ascii="Times New Roman" w:hAnsi="Times New Roman" w:cs="Times New Roman"/>
          <w:color w:val="000000"/>
          <w:sz w:val="24"/>
          <w:szCs w:val="24"/>
        </w:rPr>
        <w:t xml:space="preserve"> </w:t>
      </w:r>
      <w:r w:rsidRPr="00805DED">
        <w:rPr>
          <w:rFonts w:ascii="Times New Roman" w:hAnsi="Times New Roman" w:cs="Times New Roman"/>
          <w:b/>
          <w:bCs/>
          <w:color w:val="000000"/>
          <w:sz w:val="24"/>
          <w:szCs w:val="24"/>
        </w:rPr>
        <w:t xml:space="preserve">Keywords: </w:t>
      </w:r>
      <w:r w:rsidRPr="00805DED">
        <w:rPr>
          <w:rFonts w:ascii="Times New Roman" w:hAnsi="Times New Roman" w:cs="Times New Roman"/>
          <w:color w:val="000000"/>
          <w:sz w:val="24"/>
          <w:szCs w:val="24"/>
        </w:rPr>
        <w:t>Employee Retention, work environment</w:t>
      </w:r>
      <w:r w:rsidR="00AD139B">
        <w:rPr>
          <w:rFonts w:ascii="Times New Roman" w:hAnsi="Times New Roman" w:cs="Times New Roman"/>
          <w:color w:val="000000"/>
          <w:sz w:val="24"/>
          <w:szCs w:val="24"/>
        </w:rPr>
        <w:t>, IT industry</w:t>
      </w:r>
      <w:r w:rsidRPr="00805DED">
        <w:rPr>
          <w:rFonts w:ascii="Times New Roman" w:hAnsi="Times New Roman" w:cs="Times New Roman"/>
          <w:color w:val="000000"/>
          <w:sz w:val="24"/>
          <w:szCs w:val="24"/>
        </w:rPr>
        <w:t xml:space="preserve">. </w:t>
      </w:r>
    </w:p>
    <w:p w:rsidR="003C064A" w:rsidRPr="00805DED" w:rsidRDefault="003C064A" w:rsidP="00793FAA">
      <w:pPr>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INTRODUCTION</w:t>
      </w:r>
    </w:p>
    <w:p w:rsidR="00FF6647" w:rsidRPr="00805DED" w:rsidRDefault="00AA789F" w:rsidP="00793FAA">
      <w:pPr>
        <w:spacing w:after="0" w:line="360" w:lineRule="auto"/>
        <w:ind w:firstLine="720"/>
        <w:jc w:val="both"/>
        <w:rPr>
          <w:rFonts w:ascii="Times New Roman" w:hAnsi="Times New Roman" w:cs="Times New Roman"/>
          <w:sz w:val="24"/>
          <w:szCs w:val="24"/>
        </w:rPr>
      </w:pPr>
      <w:r w:rsidRPr="00805DED">
        <w:rPr>
          <w:rFonts w:ascii="Times New Roman" w:hAnsi="Times New Roman" w:cs="Times New Roman"/>
          <w:sz w:val="24"/>
          <w:szCs w:val="24"/>
        </w:rPr>
        <w:t>The term "Information Technology" is currently used frequently. So let's try to understand the idea of information technology first before moving on. A more general word used to refer to computing technology, networking, hardware, sof</w:t>
      </w:r>
      <w:r w:rsidR="0035558A">
        <w:rPr>
          <w:rFonts w:ascii="Times New Roman" w:hAnsi="Times New Roman" w:cs="Times New Roman"/>
          <w:sz w:val="24"/>
          <w:szCs w:val="24"/>
        </w:rPr>
        <w:t xml:space="preserve">tware, the Internet, and people </w:t>
      </w:r>
      <w:r w:rsidRPr="00805DED">
        <w:rPr>
          <w:rFonts w:ascii="Times New Roman" w:hAnsi="Times New Roman" w:cs="Times New Roman"/>
          <w:sz w:val="24"/>
          <w:szCs w:val="24"/>
        </w:rPr>
        <w:t>who use these technologies is "information technology."</w:t>
      </w:r>
      <w:r w:rsidR="00E5233E" w:rsidRPr="00805DED">
        <w:rPr>
          <w:rFonts w:ascii="Times New Roman" w:hAnsi="Times New Roman" w:cs="Times New Roman"/>
          <w:sz w:val="24"/>
          <w:szCs w:val="24"/>
        </w:rPr>
        <w:t xml:space="preserve"> </w:t>
      </w:r>
      <w:r w:rsidR="00FF6647" w:rsidRPr="00805DED">
        <w:rPr>
          <w:rFonts w:ascii="Times New Roman" w:hAnsi="Times New Roman" w:cs="Times New Roman"/>
          <w:sz w:val="24"/>
          <w:szCs w:val="24"/>
        </w:rPr>
        <w:t xml:space="preserve">In the current global business climate, employee retention is crucial, and IT is at the top of the list and unquestionably preferred in our country. Information workers, who are tech savvy, aware of market realities, </w:t>
      </w:r>
      <w:r w:rsidR="00FF6647" w:rsidRPr="00805DED">
        <w:rPr>
          <w:rFonts w:ascii="Times New Roman" w:hAnsi="Times New Roman" w:cs="Times New Roman"/>
          <w:sz w:val="24"/>
          <w:szCs w:val="24"/>
        </w:rPr>
        <w:lastRenderedPageBreak/>
        <w:t xml:space="preserve">physically active, and more likely to move occupations, make up the majority of the new age workforce. </w:t>
      </w:r>
      <w:r w:rsidR="003C064A" w:rsidRPr="00805DED">
        <w:rPr>
          <w:rFonts w:ascii="Times New Roman" w:hAnsi="Times New Roman" w:cs="Times New Roman"/>
          <w:sz w:val="24"/>
          <w:szCs w:val="24"/>
        </w:rPr>
        <w:t>The subjects of employee retention and turnover come up frequently in HR-related discussions. Today, the difficulty facing HR professionals is not just in attracting and obtaining not just finding the ideal workers, but also creatively training them. Both positively and negatively, the office environment has a significant impact on employee engagement, productivity, and morale. Environment refers to the physical surroundings, as well as anything else that has an effect on a person during their lifetime.</w:t>
      </w:r>
      <w:r w:rsidR="00FF6647" w:rsidRPr="00805DED">
        <w:rPr>
          <w:rFonts w:ascii="Times New Roman" w:hAnsi="Times New Roman" w:cs="Times New Roman"/>
          <w:sz w:val="24"/>
          <w:szCs w:val="24"/>
        </w:rPr>
        <w:t xml:space="preserve"> </w:t>
      </w:r>
    </w:p>
    <w:p w:rsidR="00D03664" w:rsidRPr="00805DED" w:rsidRDefault="00D03664" w:rsidP="00793FAA">
      <w:pPr>
        <w:pStyle w:val="Default"/>
        <w:spacing w:line="360" w:lineRule="auto"/>
        <w:jc w:val="both"/>
        <w:rPr>
          <w:b/>
          <w:bCs/>
        </w:rPr>
      </w:pPr>
      <w:r w:rsidRPr="00805DED">
        <w:rPr>
          <w:b/>
          <w:bCs/>
        </w:rPr>
        <w:t xml:space="preserve">WORK ENVIRONMENT </w:t>
      </w:r>
    </w:p>
    <w:p w:rsidR="00BF3108" w:rsidRPr="00BF3108" w:rsidRDefault="00BF3108" w:rsidP="00BF3108">
      <w:pPr>
        <w:spacing w:line="360" w:lineRule="auto"/>
        <w:ind w:firstLine="720"/>
        <w:jc w:val="both"/>
        <w:rPr>
          <w:rFonts w:ascii="Times New Roman" w:hAnsi="Times New Roman" w:cs="Times New Roman"/>
          <w:sz w:val="24"/>
          <w:szCs w:val="24"/>
          <w:shd w:val="clear" w:color="auto" w:fill="FFFFFF"/>
        </w:rPr>
      </w:pPr>
      <w:r w:rsidRPr="00BF3108">
        <w:rPr>
          <w:rFonts w:ascii="Times New Roman" w:hAnsi="Times New Roman" w:cs="Times New Roman"/>
          <w:sz w:val="24"/>
          <w:szCs w:val="24"/>
          <w:shd w:val="clear" w:color="auto" w:fill="FFFFFF"/>
        </w:rPr>
        <w:t>A work environment is </w:t>
      </w:r>
      <w:r w:rsidRPr="00BF3108">
        <w:rPr>
          <w:rFonts w:ascii="Times New Roman" w:hAnsi="Times New Roman" w:cs="Times New Roman"/>
          <w:color w:val="040C28"/>
          <w:sz w:val="24"/>
          <w:szCs w:val="24"/>
        </w:rPr>
        <w:t>the setting, social aspects, and physical conditions in which an individual performs their job</w:t>
      </w:r>
      <w:r w:rsidRPr="00BF3108">
        <w:rPr>
          <w:rFonts w:ascii="Times New Roman" w:hAnsi="Times New Roman" w:cs="Times New Roman"/>
          <w:sz w:val="24"/>
          <w:szCs w:val="24"/>
          <w:shd w:val="clear" w:color="auto" w:fill="FFFFFF"/>
        </w:rPr>
        <w:t>. It has the potential to significantly impact employee morale, workplace relationships, performance, job satisfaction, and employee health.</w:t>
      </w:r>
    </w:p>
    <w:p w:rsidR="00AE0F37" w:rsidRDefault="00AE0F37" w:rsidP="00793FAA">
      <w:pPr>
        <w:pStyle w:val="Default"/>
        <w:spacing w:line="360" w:lineRule="auto"/>
        <w:jc w:val="both"/>
        <w:rPr>
          <w:b/>
        </w:rPr>
      </w:pPr>
      <w:r w:rsidRPr="00805DED">
        <w:rPr>
          <w:b/>
        </w:rPr>
        <w:t>EMPLOYEE RETENTION</w:t>
      </w:r>
    </w:p>
    <w:p w:rsidR="0070657E" w:rsidRPr="0070657E" w:rsidRDefault="0070657E" w:rsidP="0070657E">
      <w:pPr>
        <w:pStyle w:val="Default"/>
        <w:spacing w:line="360" w:lineRule="auto"/>
        <w:ind w:firstLine="720"/>
        <w:jc w:val="both"/>
      </w:pPr>
      <w:r w:rsidRPr="0070657E">
        <w:t>The capacity of a corporation to prevent staff turnover is referred to as employee retention. In order for the organisation to flourish as a corporation, it must make a strong effort to keep its current team and top personnel on board.</w:t>
      </w:r>
    </w:p>
    <w:p w:rsidR="008505D6" w:rsidRPr="008505D6" w:rsidRDefault="008505D6" w:rsidP="008505D6">
      <w:pPr>
        <w:pStyle w:val="Default"/>
        <w:spacing w:line="360" w:lineRule="auto"/>
        <w:jc w:val="both"/>
        <w:rPr>
          <w:b/>
        </w:rPr>
      </w:pPr>
      <w:r w:rsidRPr="00805DED">
        <w:rPr>
          <w:b/>
        </w:rPr>
        <w:t>EMPLOYEE RETENTION</w:t>
      </w:r>
      <w:r>
        <w:rPr>
          <w:b/>
        </w:rPr>
        <w:t xml:space="preserve"> IN IT INDUSTRY</w:t>
      </w:r>
    </w:p>
    <w:p w:rsidR="000D1B16" w:rsidRDefault="0070657E" w:rsidP="00793FAA">
      <w:pPr>
        <w:pStyle w:val="Default"/>
        <w:spacing w:line="360" w:lineRule="auto"/>
        <w:ind w:firstLine="720"/>
        <w:jc w:val="both"/>
      </w:pPr>
      <w:r w:rsidRPr="0070657E">
        <w:t>An organization's ability to keep its employees on a contract makes for a more dependable and efficient workforce. Companies that are serious about retaining their top workers develop programmes and policies a</w:t>
      </w:r>
      <w:r>
        <w:t>imed at reducing staff turnover</w:t>
      </w:r>
      <w:r w:rsidR="000D1B16" w:rsidRPr="000D1B16">
        <w:t>.</w:t>
      </w:r>
    </w:p>
    <w:p w:rsidR="00AA2E24" w:rsidRPr="00AA2E24" w:rsidRDefault="00AA2E24" w:rsidP="00AA2E24">
      <w:pPr>
        <w:pStyle w:val="Default"/>
        <w:spacing w:line="360" w:lineRule="auto"/>
        <w:jc w:val="both"/>
        <w:rPr>
          <w:b/>
        </w:rPr>
      </w:pPr>
      <w:r>
        <w:rPr>
          <w:rFonts w:ascii="Arial" w:hAnsi="Arial" w:cs="Arial"/>
          <w:color w:val="202124"/>
          <w:sz w:val="20"/>
          <w:szCs w:val="20"/>
          <w:shd w:val="clear" w:color="auto" w:fill="FFFFFF"/>
        </w:rPr>
        <w:t xml:space="preserve"> </w:t>
      </w:r>
      <w:r w:rsidRPr="00AA2E24">
        <w:rPr>
          <w:b/>
          <w:color w:val="202124"/>
          <w:shd w:val="clear" w:color="auto" w:fill="FFFFFF"/>
        </w:rPr>
        <w:t>TURNOVER RATE FOR IT EMPLOYEES</w:t>
      </w:r>
    </w:p>
    <w:p w:rsidR="00447D7E" w:rsidRPr="00447D7E" w:rsidRDefault="00447D7E" w:rsidP="00447D7E">
      <w:pPr>
        <w:pStyle w:val="Default"/>
        <w:spacing w:line="360" w:lineRule="auto"/>
        <w:ind w:firstLine="720"/>
        <w:jc w:val="both"/>
        <w:rPr>
          <w:color w:val="auto"/>
        </w:rPr>
      </w:pPr>
      <w:r w:rsidRPr="00447D7E">
        <w:rPr>
          <w:color w:val="auto"/>
          <w:shd w:val="clear" w:color="auto" w:fill="FFFFFF"/>
        </w:rPr>
        <w:t>The number of terminations within a given time is divided by the initial employee count to determine the turnover rate. If we have 200 employees at the beginning of the year and 10 of them leave their jobs during that time, our turnover rate is 10/200, or 0.05, or 5%.</w:t>
      </w:r>
      <w:r>
        <w:rPr>
          <w:color w:val="auto"/>
          <w:shd w:val="clear" w:color="auto" w:fill="FFFFFF"/>
        </w:rPr>
        <w:t xml:space="preserve"> </w:t>
      </w:r>
      <w:r w:rsidRPr="00447D7E">
        <w:rPr>
          <w:color w:val="auto"/>
          <w:shd w:val="clear" w:color="auto" w:fill="FFFFFF"/>
        </w:rPr>
        <w:t>The IT sector, with a turnover rate of 13.2%, has the highest rate, according to a LinkedIn research on turnover. In reality, poor employee retention is a problem for even the biggest global softw</w:t>
      </w:r>
      <w:r>
        <w:rPr>
          <w:color w:val="auto"/>
          <w:shd w:val="clear" w:color="auto" w:fill="FFFFFF"/>
        </w:rPr>
        <w:t xml:space="preserve">are companies. Most only have a </w:t>
      </w:r>
      <w:r w:rsidRPr="00447D7E">
        <w:rPr>
          <w:color w:val="auto"/>
          <w:shd w:val="clear" w:color="auto" w:fill="FFFFFF"/>
        </w:rPr>
        <w:t>one- to two-year median employee duration</w:t>
      </w:r>
      <w:r>
        <w:rPr>
          <w:color w:val="auto"/>
          <w:shd w:val="clear" w:color="auto" w:fill="FFFFFF"/>
        </w:rPr>
        <w:t>.</w:t>
      </w:r>
    </w:p>
    <w:p w:rsidR="00D03664" w:rsidRPr="00805DED" w:rsidRDefault="00D03664" w:rsidP="00793FAA">
      <w:pPr>
        <w:pStyle w:val="Default"/>
        <w:spacing w:line="360" w:lineRule="auto"/>
        <w:jc w:val="both"/>
        <w:rPr>
          <w:b/>
          <w:bCs/>
        </w:rPr>
      </w:pPr>
      <w:r w:rsidRPr="00805DED">
        <w:rPr>
          <w:b/>
          <w:bCs/>
        </w:rPr>
        <w:t>JOB SATISFACTION</w:t>
      </w:r>
    </w:p>
    <w:p w:rsidR="00AE0F37" w:rsidRPr="00805DED" w:rsidRDefault="00245963" w:rsidP="00793FAA">
      <w:pPr>
        <w:pStyle w:val="Default"/>
        <w:spacing w:line="360" w:lineRule="auto"/>
        <w:ind w:firstLine="720"/>
        <w:jc w:val="both"/>
      </w:pPr>
      <w:r w:rsidRPr="00805DED">
        <w:t>The</w:t>
      </w:r>
      <w:r w:rsidR="00E14048">
        <w:t xml:space="preserve"> retention of talented employee</w:t>
      </w:r>
      <w:r w:rsidRPr="00805DED">
        <w:t xml:space="preserve"> in the ever-changing business environment depends on job satisfaction, both directly and indirectly, to determine whether there is any mediation influence of work environment (Ritter et al., 2018).</w:t>
      </w:r>
    </w:p>
    <w:p w:rsidR="00EC4C94" w:rsidRPr="00805DED" w:rsidRDefault="00EC4C94" w:rsidP="00793FAA">
      <w:pPr>
        <w:pStyle w:val="Default"/>
        <w:spacing w:line="360" w:lineRule="auto"/>
        <w:jc w:val="both"/>
        <w:rPr>
          <w:b/>
          <w:bCs/>
        </w:rPr>
      </w:pPr>
      <w:r w:rsidRPr="00805DED">
        <w:rPr>
          <w:b/>
          <w:bCs/>
        </w:rPr>
        <w:t>EMPLOYMENT RETENTION STRATEGIES:</w:t>
      </w:r>
    </w:p>
    <w:p w:rsidR="00EC4C94" w:rsidRPr="00805DED" w:rsidRDefault="00153AE5" w:rsidP="00793FAA">
      <w:pPr>
        <w:pStyle w:val="Default"/>
        <w:spacing w:line="360" w:lineRule="auto"/>
        <w:ind w:firstLine="720"/>
        <w:jc w:val="both"/>
      </w:pPr>
      <w:r>
        <w:t xml:space="preserve">The phrase "employee retention" refers to management techniques employed to motivate staff to remain with the business for a longer period of time. Techniques for keeping </w:t>
      </w:r>
      <w:r>
        <w:lastRenderedPageBreak/>
        <w:t xml:space="preserve">employees in the organisation help motivate them to stick around as long as possible and provide excellent contributions. Sincere efforts must be made to ensure that employees develop in their current positions and learn to value what they do. The most precious asset of a company is its workforce; thus, it cannot afford to lose its best workers. </w:t>
      </w:r>
      <w:r w:rsidR="00EC4C94" w:rsidRPr="00805DED">
        <w:t>Employing efficient retention tactics, organisations work to keep their talent. High Employee Turnover will consequently affect the organization's productivity and long-term viability. Because people are the most important resource in the current world, employee retention is now a key factor for every company's competitive advantage.</w:t>
      </w:r>
    </w:p>
    <w:p w:rsidR="008B7FB8" w:rsidRPr="00805DED" w:rsidRDefault="008B7FB8" w:rsidP="00793FAA">
      <w:pPr>
        <w:pStyle w:val="Default"/>
        <w:spacing w:line="360" w:lineRule="auto"/>
        <w:jc w:val="both"/>
        <w:rPr>
          <w:b/>
          <w:bCs/>
        </w:rPr>
      </w:pPr>
      <w:r w:rsidRPr="00805DED">
        <w:rPr>
          <w:b/>
          <w:bCs/>
        </w:rPr>
        <w:t xml:space="preserve">BACKGROUND OF IT INDUSTRY IN INDIA: </w:t>
      </w:r>
    </w:p>
    <w:p w:rsidR="00EA0394" w:rsidRPr="00805DED" w:rsidRDefault="008B7FB8" w:rsidP="00793FAA">
      <w:pPr>
        <w:pStyle w:val="Default"/>
        <w:spacing w:line="360" w:lineRule="auto"/>
        <w:ind w:firstLine="720"/>
        <w:jc w:val="both"/>
      </w:pPr>
      <w:r w:rsidRPr="00805DED">
        <w:t xml:space="preserve">Bangalore, Bhubaneswar, Cochin, Coimbatore, Chandigarh, Chennai, Delhi, </w:t>
      </w:r>
      <w:r w:rsidR="001A7C76" w:rsidRPr="00805DED">
        <w:t>Gorgon</w:t>
      </w:r>
      <w:r w:rsidRPr="00805DED">
        <w:t xml:space="preserve">, Hyderabad, Calcutta, Mysore, Madurai, </w:t>
      </w:r>
      <w:r w:rsidR="001A7C76" w:rsidRPr="00805DED">
        <w:t>Manes war</w:t>
      </w:r>
      <w:r w:rsidRPr="00805DED">
        <w:t xml:space="preserve">, Mumbai, Noida, Pune, and Trivandrum are among the cities in India where there is a concentration of IT businesses. Out of these, Bangalore is regarded as India's Silicon Valley because it is home to numerous domestic and international IT firms, some of which have their headquarters there. </w:t>
      </w:r>
      <w:r w:rsidR="005F1227" w:rsidRPr="005F1227">
        <w:t>Organisations are competing with one another in terms of their employee-friendly policies and practises that are aimed to attract and retain potential employees due to the severe shortage of competent IT professionals.</w:t>
      </w:r>
      <w:r w:rsidR="005F1227">
        <w:t xml:space="preserve"> </w:t>
      </w:r>
      <w:r w:rsidRPr="00805DED">
        <w:t>This is due to the fact that the aforementioned circumstance has produced a very demanding and egoistic workforce that threatens to leave the organisation at the first sign of discomfort and join a rival organisation. Job switching is a typical occurrence among IT professionals.</w:t>
      </w:r>
    </w:p>
    <w:p w:rsidR="001D09C9" w:rsidRPr="00805DED" w:rsidRDefault="001D09C9" w:rsidP="00793FAA">
      <w:pPr>
        <w:autoSpaceDE w:val="0"/>
        <w:autoSpaceDN w:val="0"/>
        <w:adjustRightInd w:val="0"/>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ADVANTAGES OF EMPLOYEE RETENTION</w:t>
      </w:r>
    </w:p>
    <w:p w:rsidR="001D09C9" w:rsidRPr="00805DED" w:rsidRDefault="00153AE5"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Reduced Turnover Hassle</w:t>
      </w:r>
    </w:p>
    <w:p w:rsidR="001D09C9" w:rsidRDefault="00153AE5"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Improved Morale</w:t>
      </w:r>
    </w:p>
    <w:p w:rsidR="00153AE5" w:rsidRPr="00805DED" w:rsidRDefault="00153AE5"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Retain experience</w:t>
      </w:r>
    </w:p>
    <w:p w:rsidR="001D09C9" w:rsidRPr="00805DED" w:rsidRDefault="001D09C9"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Reduce</w:t>
      </w:r>
      <w:r w:rsidR="00153AE5">
        <w:rPr>
          <w:rFonts w:ascii="Times New Roman" w:hAnsi="Times New Roman" w:cs="Times New Roman"/>
          <w:sz w:val="24"/>
          <w:szCs w:val="24"/>
        </w:rPr>
        <w:t>d Acquisition and Training Time</w:t>
      </w:r>
    </w:p>
    <w:p w:rsidR="001D09C9" w:rsidRPr="00805DED" w:rsidRDefault="00153AE5"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Dedicated Company Experts</w:t>
      </w:r>
    </w:p>
    <w:p w:rsidR="001D09C9" w:rsidRDefault="00153AE5"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Increased  Productivity</w:t>
      </w:r>
    </w:p>
    <w:p w:rsidR="00153AE5" w:rsidRDefault="00153AE5"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Improved company culture</w:t>
      </w:r>
    </w:p>
    <w:p w:rsidR="00153AE5" w:rsidRPr="00805DED" w:rsidRDefault="00153AE5" w:rsidP="00793FAA">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Improved  team sprit</w:t>
      </w:r>
    </w:p>
    <w:p w:rsidR="001D09C9" w:rsidRPr="00805DED" w:rsidRDefault="00C11C72" w:rsidP="00793FAA">
      <w:pPr>
        <w:pStyle w:val="Default"/>
        <w:numPr>
          <w:ilvl w:val="0"/>
          <w:numId w:val="4"/>
        </w:numPr>
        <w:spacing w:line="360" w:lineRule="auto"/>
        <w:jc w:val="both"/>
      </w:pPr>
      <w:r>
        <w:t xml:space="preserve">Improved </w:t>
      </w:r>
      <w:r w:rsidR="001D09C9" w:rsidRPr="00805DED">
        <w:t xml:space="preserve"> Customer Experience</w:t>
      </w:r>
    </w:p>
    <w:p w:rsidR="006A5818" w:rsidRPr="00805DED" w:rsidRDefault="006A5818" w:rsidP="00793FAA">
      <w:pPr>
        <w:autoSpaceDE w:val="0"/>
        <w:autoSpaceDN w:val="0"/>
        <w:adjustRightInd w:val="0"/>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NEED &amp; IMPORTANCE OF EMPLOYEE RETENTION:-</w:t>
      </w:r>
    </w:p>
    <w:p w:rsidR="006A5818" w:rsidRPr="00805DED" w:rsidRDefault="005F1227" w:rsidP="00793FAA">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5F1227">
        <w:rPr>
          <w:rFonts w:ascii="Times New Roman" w:hAnsi="Times New Roman" w:cs="Times New Roman"/>
          <w:sz w:val="24"/>
          <w:szCs w:val="24"/>
        </w:rPr>
        <w:t>The</w:t>
      </w:r>
      <w:r>
        <w:rPr>
          <w:rFonts w:ascii="Times New Roman" w:hAnsi="Times New Roman" w:cs="Times New Roman"/>
          <w:sz w:val="24"/>
          <w:szCs w:val="24"/>
        </w:rPr>
        <w:t xml:space="preserve"> hiring procedure is not simple</w:t>
      </w:r>
      <w:r w:rsidR="006A5818" w:rsidRPr="00805DED">
        <w:rPr>
          <w:rFonts w:ascii="Times New Roman" w:hAnsi="Times New Roman" w:cs="Times New Roman"/>
          <w:sz w:val="24"/>
          <w:szCs w:val="24"/>
        </w:rPr>
        <w:t>.</w:t>
      </w:r>
    </w:p>
    <w:p w:rsidR="005F1227" w:rsidRDefault="005F1227" w:rsidP="00793FA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F1227">
        <w:rPr>
          <w:rFonts w:ascii="Times New Roman" w:hAnsi="Times New Roman" w:cs="Times New Roman"/>
          <w:sz w:val="24"/>
          <w:szCs w:val="24"/>
        </w:rPr>
        <w:lastRenderedPageBreak/>
        <w:t>An organisation spends time and resources preparing a person for the business culture.</w:t>
      </w:r>
    </w:p>
    <w:p w:rsidR="006A5818" w:rsidRPr="00805DED" w:rsidRDefault="006A5818" w:rsidP="00793FA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Whenever an individual resigns, there are chances that he/she may join competitors.</w:t>
      </w:r>
    </w:p>
    <w:p w:rsidR="006A5818" w:rsidRPr="00773F14" w:rsidRDefault="005F1227" w:rsidP="00793FAA">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773F14">
        <w:rPr>
          <w:rFonts w:ascii="Times New Roman" w:hAnsi="Times New Roman" w:cs="Times New Roman"/>
          <w:sz w:val="24"/>
          <w:szCs w:val="24"/>
        </w:rPr>
        <w:t>Employees working for longer periods of time are more familiar with the company’s policies and guidelines, and thus they adjust better</w:t>
      </w:r>
      <w:r w:rsidR="00773F14">
        <w:t>.</w:t>
      </w:r>
    </w:p>
    <w:p w:rsidR="006A5818" w:rsidRPr="00805DED" w:rsidRDefault="006A5818" w:rsidP="00793FAA">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Every individual needs time to adjust with others.</w:t>
      </w:r>
    </w:p>
    <w:p w:rsidR="00376AE4" w:rsidRPr="00793FAA" w:rsidRDefault="006A5818" w:rsidP="00793FAA">
      <w:pPr>
        <w:pStyle w:val="Default"/>
        <w:numPr>
          <w:ilvl w:val="0"/>
          <w:numId w:val="2"/>
        </w:numPr>
        <w:spacing w:line="360" w:lineRule="auto"/>
        <w:jc w:val="both"/>
      </w:pPr>
      <w:r w:rsidRPr="00805DED">
        <w:t>It is essential for company to retain the valuable employees showing potential</w:t>
      </w:r>
    </w:p>
    <w:p w:rsidR="009F3679" w:rsidRPr="00805DED" w:rsidRDefault="00665CF7" w:rsidP="00793FAA">
      <w:pPr>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REVIEW OF LITERATURE</w:t>
      </w:r>
    </w:p>
    <w:p w:rsidR="00371110" w:rsidRPr="00805DED" w:rsidRDefault="001A7C76" w:rsidP="00793FAA">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b/>
          <w:color w:val="000000"/>
          <w:sz w:val="24"/>
          <w:szCs w:val="24"/>
        </w:rPr>
        <w:t>M</w:t>
      </w:r>
      <w:r w:rsidRPr="00805DED">
        <w:rPr>
          <w:rFonts w:ascii="Times New Roman" w:hAnsi="Times New Roman" w:cs="Times New Roman"/>
          <w:b/>
          <w:color w:val="000000"/>
          <w:sz w:val="24"/>
          <w:szCs w:val="24"/>
        </w:rPr>
        <w:t>andhanya, yogita (</w:t>
      </w:r>
      <w:r w:rsidR="00371110" w:rsidRPr="00805DED">
        <w:rPr>
          <w:rFonts w:ascii="Times New Roman" w:hAnsi="Times New Roman" w:cs="Times New Roman"/>
          <w:b/>
          <w:color w:val="000000"/>
          <w:sz w:val="24"/>
          <w:szCs w:val="24"/>
        </w:rPr>
        <w:t>2015)</w:t>
      </w:r>
      <w:r w:rsidR="00371110" w:rsidRPr="00805DED">
        <w:rPr>
          <w:rFonts w:ascii="Times New Roman" w:hAnsi="Times New Roman" w:cs="Times New Roman"/>
          <w:color w:val="000000"/>
          <w:sz w:val="24"/>
          <w:szCs w:val="24"/>
        </w:rPr>
        <w:t xml:space="preserve"> </w:t>
      </w:r>
      <w:r w:rsidR="00C820AC" w:rsidRPr="00805DED">
        <w:rPr>
          <w:rFonts w:ascii="Times New Roman" w:hAnsi="Times New Roman" w:cs="Times New Roman"/>
          <w:color w:val="000000"/>
          <w:sz w:val="24"/>
          <w:szCs w:val="24"/>
        </w:rPr>
        <w:t xml:space="preserve">found that </w:t>
      </w:r>
      <w:r w:rsidR="00371110" w:rsidRPr="00805DED">
        <w:rPr>
          <w:rFonts w:ascii="Times New Roman" w:hAnsi="Times New Roman" w:cs="Times New Roman"/>
          <w:color w:val="000000"/>
          <w:sz w:val="24"/>
          <w:szCs w:val="24"/>
        </w:rPr>
        <w:t>“A STUDY OF IMPACT OF WORKING ENVIRONMENT ON RETENTION OF EMPLOYEES (With special reference to Automobile sector)”</w:t>
      </w:r>
      <w:r w:rsidR="00371110" w:rsidRPr="00805DED">
        <w:rPr>
          <w:rFonts w:ascii="Times New Roman" w:hAnsi="Times New Roman" w:cs="Times New Roman"/>
          <w:sz w:val="24"/>
          <w:szCs w:val="24"/>
        </w:rPr>
        <w:t xml:space="preserve"> </w:t>
      </w:r>
      <w:r w:rsidR="00371110" w:rsidRPr="00805DED">
        <w:rPr>
          <w:rFonts w:ascii="Times New Roman" w:hAnsi="Times New Roman" w:cs="Times New Roman"/>
          <w:color w:val="000000"/>
          <w:sz w:val="24"/>
          <w:szCs w:val="24"/>
        </w:rPr>
        <w:t>Since employee retention affects the achievement of organisational goals and objectives from all four sides, it is currently a topic of great interest to scholars and human resource specialists. As the name implies, one of the most crucial production variables without which no industry can thrive is human resource. Success of an organisation over the long term depends on hiring, developing, rewarding, and keeping the appropriate people. The company's future performance may suffer greatly if talented personnel leave. Outstanding workers may quit an organisation if they feel undervalued, underpaid, or unmotivated, and if retention efforts are made, they may also present other difficulties.</w:t>
      </w:r>
      <w:r w:rsidR="00371110" w:rsidRPr="00805DED">
        <w:rPr>
          <w:rFonts w:ascii="Times New Roman" w:hAnsi="Times New Roman" w:cs="Times New Roman"/>
          <w:sz w:val="24"/>
          <w:szCs w:val="24"/>
        </w:rPr>
        <w:t xml:space="preserve"> </w:t>
      </w:r>
      <w:r w:rsidR="00371110" w:rsidRPr="00805DED">
        <w:rPr>
          <w:rFonts w:ascii="Times New Roman" w:hAnsi="Times New Roman" w:cs="Times New Roman"/>
          <w:color w:val="000000"/>
          <w:sz w:val="24"/>
          <w:szCs w:val="24"/>
        </w:rPr>
        <w:t>In this study, the working environment and employee retention in the automotive industry are examined. The results showed a beneficial association between work environment and employee retention, which in turn influences employees' decisions to stay with the organisation. The study's conclusion is that in order to keep employees, managers must create a productive workplace. Last but not least, the report suggests that a positive and welcoming work environment be created to encourage employees to stick with the business.</w:t>
      </w:r>
    </w:p>
    <w:p w:rsidR="00371110" w:rsidRPr="00805DED" w:rsidRDefault="00371110" w:rsidP="00793FAA">
      <w:pPr>
        <w:pStyle w:val="Heading1"/>
        <w:shd w:val="clear" w:color="auto" w:fill="FFFFFF"/>
        <w:spacing w:before="0" w:beforeAutospacing="0" w:after="0" w:afterAutospacing="0" w:line="360" w:lineRule="auto"/>
        <w:ind w:firstLine="720"/>
        <w:jc w:val="both"/>
        <w:rPr>
          <w:b w:val="0"/>
          <w:bCs w:val="0"/>
          <w:sz w:val="24"/>
          <w:szCs w:val="24"/>
        </w:rPr>
      </w:pPr>
      <w:r w:rsidRPr="00805DED">
        <w:rPr>
          <w:sz w:val="24"/>
          <w:szCs w:val="24"/>
        </w:rPr>
        <w:t xml:space="preserve">Shumaila Naz,Cai Li,Qasim Ali Nisar,Muhammad Aamir Shafique Khan (2020) </w:t>
      </w:r>
      <w:r w:rsidR="00C820AC" w:rsidRPr="00805DED">
        <w:rPr>
          <w:b w:val="0"/>
          <w:sz w:val="24"/>
          <w:szCs w:val="24"/>
        </w:rPr>
        <w:t>empirically investigated</w:t>
      </w:r>
      <w:r w:rsidRPr="00805DED">
        <w:rPr>
          <w:b w:val="0"/>
          <w:sz w:val="24"/>
          <w:szCs w:val="24"/>
        </w:rPr>
        <w:t xml:space="preserve"> “A Study in the Relationship Between Supportive Work Environment and Employee Retention: Role of Organizational Commitment and Person–Organization Fit as Mediators” The primary goal of the study was to conduct an empirical investigation into how organisational commitment (OC) and person-organization fit (POF) influence the causal relationship between a supportive work environment (SWE) and employee retention (ER). The study's conclusions demonstrated that SWE and ER had a strong and positive relationship. Additionally, OC and POF served as intermediaries in the relationship between an ER and SWE. The findings of this study suggest that human resource </w:t>
      </w:r>
      <w:r w:rsidRPr="00805DED">
        <w:rPr>
          <w:b w:val="0"/>
          <w:sz w:val="24"/>
          <w:szCs w:val="24"/>
        </w:rPr>
        <w:lastRenderedPageBreak/>
        <w:t>(HR) professionals should put effort into creating systems for imparting a SWE in order to promote positive interpersonal interactions that lead to ER. This work made a substantial contribution to the body of research on the interaction between SWE and ER while stressing the important considerations for keeping valued employees.</w:t>
      </w:r>
      <w:r w:rsidRPr="00805DED">
        <w:rPr>
          <w:b w:val="0"/>
          <w:sz w:val="24"/>
          <w:szCs w:val="24"/>
          <w:shd w:val="clear" w:color="auto" w:fill="FFFFFF"/>
        </w:rPr>
        <w:t xml:space="preserve"> This study also explicated the limitations and scope for further research.</w:t>
      </w:r>
    </w:p>
    <w:p w:rsidR="00773F14" w:rsidRDefault="00CF5A67" w:rsidP="00773F14">
      <w:pPr>
        <w:spacing w:after="0" w:line="360" w:lineRule="auto"/>
        <w:ind w:firstLine="720"/>
        <w:jc w:val="both"/>
        <w:rPr>
          <w:rFonts w:ascii="Times New Roman" w:hAnsi="Times New Roman" w:cs="Times New Roman"/>
          <w:sz w:val="24"/>
          <w:szCs w:val="24"/>
        </w:rPr>
      </w:pPr>
      <w:hyperlink r:id="rId7" w:history="1">
        <w:r w:rsidR="00665CF7" w:rsidRPr="00805DED">
          <w:rPr>
            <w:rFonts w:ascii="Times New Roman" w:eastAsia="Times New Roman" w:hAnsi="Times New Roman" w:cs="Times New Roman"/>
            <w:b/>
            <w:sz w:val="24"/>
            <w:szCs w:val="24"/>
            <w:lang w:eastAsia="en-IN"/>
          </w:rPr>
          <w:t>Mohd Yusoff Yusliza, </w:t>
        </w:r>
      </w:hyperlink>
      <w:hyperlink r:id="rId8" w:history="1">
        <w:r w:rsidR="00665CF7" w:rsidRPr="00805DED">
          <w:rPr>
            <w:rFonts w:ascii="Times New Roman" w:eastAsia="Times New Roman" w:hAnsi="Times New Roman" w:cs="Times New Roman"/>
            <w:b/>
            <w:sz w:val="24"/>
            <w:szCs w:val="24"/>
            <w:lang w:eastAsia="en-IN"/>
          </w:rPr>
          <w:t>Juhari Noor Faezah et.al (2021)</w:t>
        </w:r>
        <w:r w:rsidR="00CC2601" w:rsidRPr="00805DED">
          <w:rPr>
            <w:rFonts w:ascii="Times New Roman" w:hAnsi="Times New Roman" w:cs="Times New Roman"/>
            <w:sz w:val="24"/>
            <w:szCs w:val="24"/>
          </w:rPr>
          <w:t xml:space="preserve"> in their study entitled “</w:t>
        </w:r>
        <w:r w:rsidR="00CC2601" w:rsidRPr="00805DED">
          <w:rPr>
            <w:rFonts w:ascii="Times New Roman" w:eastAsia="Times New Roman" w:hAnsi="Times New Roman" w:cs="Times New Roman"/>
            <w:kern w:val="36"/>
            <w:sz w:val="24"/>
            <w:szCs w:val="24"/>
            <w:lang w:eastAsia="en-IN"/>
          </w:rPr>
          <w:t>Effects of supportive work environment on employee retention: the mediating role of person–organisation fit”</w:t>
        </w:r>
        <w:r w:rsidR="00665CF7" w:rsidRPr="00805DED">
          <w:rPr>
            <w:rFonts w:ascii="Times New Roman" w:eastAsia="Times New Roman" w:hAnsi="Times New Roman" w:cs="Times New Roman"/>
            <w:sz w:val="24"/>
            <w:szCs w:val="24"/>
            <w:lang w:eastAsia="en-IN"/>
          </w:rPr>
          <w:t> </w:t>
        </w:r>
      </w:hyperlink>
      <w:r w:rsidR="00665CF7" w:rsidRPr="00805DED">
        <w:rPr>
          <w:rFonts w:ascii="Times New Roman" w:hAnsi="Times New Roman" w:cs="Times New Roman"/>
          <w:sz w:val="24"/>
          <w:szCs w:val="24"/>
        </w:rPr>
        <w:t xml:space="preserve">In one of Malaysia's public colleges, this study intends to investigate the connections between a positive work environment, employee retention, and person-organization fit. The research shows how the association between a positive work environment and employee retention is mediated by person-organization fit. </w:t>
      </w:r>
      <w:r w:rsidR="00773F14" w:rsidRPr="00773F14">
        <w:rPr>
          <w:rFonts w:ascii="Times New Roman" w:hAnsi="Times New Roman" w:cs="Times New Roman"/>
          <w:sz w:val="24"/>
          <w:szCs w:val="24"/>
        </w:rPr>
        <w:t>The results show a clear and beneficial relationship between academic staff retention and a supportive workplace culture. These results imply that people's opinions about an organisation may influence their decision to stay on campus.</w:t>
      </w:r>
    </w:p>
    <w:p w:rsidR="00FF6647" w:rsidRPr="00805DED" w:rsidRDefault="00FF6647" w:rsidP="00773F14">
      <w:pPr>
        <w:spacing w:after="0" w:line="360" w:lineRule="auto"/>
        <w:jc w:val="both"/>
        <w:rPr>
          <w:rFonts w:ascii="Times New Roman" w:hAnsi="Times New Roman" w:cs="Times New Roman"/>
          <w:sz w:val="24"/>
          <w:szCs w:val="24"/>
        </w:rPr>
      </w:pPr>
      <w:r w:rsidRPr="00805DED">
        <w:rPr>
          <w:rFonts w:ascii="Times New Roman" w:hAnsi="Times New Roman" w:cs="Times New Roman"/>
          <w:b/>
          <w:bCs/>
          <w:sz w:val="24"/>
          <w:szCs w:val="24"/>
        </w:rPr>
        <w:t>OBJECTIVES OF THE STUDY</w:t>
      </w:r>
    </w:p>
    <w:p w:rsidR="00FF6647" w:rsidRPr="00805DED" w:rsidRDefault="00FF6647"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1. To understand the concept of employee retention.</w:t>
      </w:r>
    </w:p>
    <w:p w:rsidR="00805DED" w:rsidRPr="00805DED" w:rsidRDefault="00FF6647"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 xml:space="preserve">2. </w:t>
      </w:r>
      <w:r w:rsidR="0079733E" w:rsidRPr="00805DED">
        <w:rPr>
          <w:rFonts w:ascii="Times New Roman" w:hAnsi="Times New Roman" w:cs="Times New Roman"/>
          <w:sz w:val="24"/>
          <w:szCs w:val="24"/>
        </w:rPr>
        <w:t>To study the factors influencing employee rete</w:t>
      </w:r>
      <w:r w:rsidR="00E5233E" w:rsidRPr="00805DED">
        <w:rPr>
          <w:rFonts w:ascii="Times New Roman" w:hAnsi="Times New Roman" w:cs="Times New Roman"/>
          <w:sz w:val="24"/>
          <w:szCs w:val="24"/>
        </w:rPr>
        <w:t>ntion strategies in IT industry</w:t>
      </w:r>
    </w:p>
    <w:p w:rsidR="001A7C76" w:rsidRDefault="00805DED"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3.</w:t>
      </w:r>
      <w:r>
        <w:rPr>
          <w:rFonts w:ascii="Times New Roman" w:hAnsi="Times New Roman" w:cs="Times New Roman"/>
          <w:sz w:val="24"/>
          <w:szCs w:val="24"/>
        </w:rPr>
        <w:t xml:space="preserve"> </w:t>
      </w:r>
      <w:r w:rsidRPr="00805DED">
        <w:rPr>
          <w:rFonts w:ascii="Times New Roman" w:hAnsi="Times New Roman" w:cs="Times New Roman"/>
          <w:sz w:val="24"/>
          <w:szCs w:val="24"/>
        </w:rPr>
        <w:t xml:space="preserve">To offer a suitable suggestions for impact of work environment on employee retention </w:t>
      </w:r>
      <w:r>
        <w:rPr>
          <w:rFonts w:ascii="Times New Roman" w:hAnsi="Times New Roman" w:cs="Times New Roman"/>
          <w:sz w:val="24"/>
          <w:szCs w:val="24"/>
        </w:rPr>
        <w:t xml:space="preserve">          </w:t>
      </w:r>
      <w:r w:rsidR="001A7C76">
        <w:rPr>
          <w:rFonts w:ascii="Times New Roman" w:hAnsi="Times New Roman" w:cs="Times New Roman"/>
          <w:sz w:val="24"/>
          <w:szCs w:val="24"/>
        </w:rPr>
        <w:t xml:space="preserve">     </w:t>
      </w:r>
    </w:p>
    <w:p w:rsidR="00805DED" w:rsidRPr="00805DED" w:rsidRDefault="001A7C76" w:rsidP="00793FA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74B2">
        <w:rPr>
          <w:rFonts w:ascii="Times New Roman" w:hAnsi="Times New Roman" w:cs="Times New Roman"/>
          <w:sz w:val="24"/>
          <w:szCs w:val="24"/>
        </w:rPr>
        <w:t>b</w:t>
      </w:r>
      <w:r w:rsidR="00B074B2" w:rsidRPr="00805DED">
        <w:rPr>
          <w:rFonts w:ascii="Times New Roman" w:hAnsi="Times New Roman" w:cs="Times New Roman"/>
          <w:sz w:val="24"/>
          <w:szCs w:val="24"/>
        </w:rPr>
        <w:t>ehaviour</w:t>
      </w:r>
      <w:r w:rsidR="00805DED" w:rsidRPr="00805DED">
        <w:rPr>
          <w:rFonts w:ascii="Times New Roman" w:hAnsi="Times New Roman" w:cs="Times New Roman"/>
          <w:sz w:val="24"/>
          <w:szCs w:val="24"/>
        </w:rPr>
        <w:t xml:space="preserve"> in IT sector  </w:t>
      </w: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 xml:space="preserve">RESEARCH METHODOLOGY </w:t>
      </w: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SAMPLING DESIGN</w:t>
      </w:r>
    </w:p>
    <w:p w:rsidR="00773F14" w:rsidRDefault="00773F14" w:rsidP="00793FAA">
      <w:pPr>
        <w:autoSpaceDE w:val="0"/>
        <w:autoSpaceDN w:val="0"/>
        <w:adjustRightInd w:val="0"/>
        <w:spacing w:after="0" w:line="360" w:lineRule="auto"/>
        <w:jc w:val="both"/>
        <w:rPr>
          <w:rFonts w:ascii="Times New Roman" w:hAnsi="Times New Roman" w:cs="Times New Roman"/>
          <w:sz w:val="24"/>
          <w:szCs w:val="24"/>
        </w:rPr>
      </w:pPr>
      <w:r w:rsidRPr="00773F14">
        <w:rPr>
          <w:rFonts w:ascii="Times New Roman" w:hAnsi="Times New Roman" w:cs="Times New Roman"/>
          <w:sz w:val="24"/>
          <w:szCs w:val="24"/>
        </w:rPr>
        <w:t>Sampling is the process of selecting a sample from a larger population. In order to draw conclusions about the entire population, a sample of the population is investigated. 86 respondents were chosen by the researcher using a stratified disproportionate random sampling technique.</w:t>
      </w: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TOOLS OF ANALYSIS</w:t>
      </w:r>
    </w:p>
    <w:p w:rsidR="00161B5F" w:rsidRPr="00805DED" w:rsidRDefault="00161B5F" w:rsidP="00793FA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Percentage analysis</w:t>
      </w:r>
    </w:p>
    <w:p w:rsidR="00F05815" w:rsidRPr="00805DED" w:rsidRDefault="00F05815" w:rsidP="00793FAA">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Weighted average rank method</w:t>
      </w:r>
    </w:p>
    <w:p w:rsidR="00161B5F" w:rsidRPr="00805DED" w:rsidRDefault="00773F14" w:rsidP="00793FA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w:t>
      </w:r>
      <w:r w:rsidR="00161B5F" w:rsidRPr="00805DED">
        <w:rPr>
          <w:rFonts w:ascii="Times New Roman" w:hAnsi="Times New Roman" w:cs="Times New Roman"/>
          <w:b/>
          <w:bCs/>
          <w:sz w:val="24"/>
          <w:szCs w:val="24"/>
        </w:rPr>
        <w:t>ercentage analysis</w:t>
      </w:r>
    </w:p>
    <w:p w:rsidR="00161B5F" w:rsidRPr="00805DED" w:rsidRDefault="00727F4A"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 xml:space="preserve">                        </w:t>
      </w:r>
      <w:r w:rsidR="00D035B9" w:rsidRPr="00805DED">
        <w:rPr>
          <w:rFonts w:ascii="Times New Roman" w:hAnsi="Times New Roman" w:cs="Times New Roman"/>
          <w:sz w:val="24"/>
          <w:szCs w:val="24"/>
        </w:rPr>
        <w:t xml:space="preserve"> </w:t>
      </w:r>
      <w:r w:rsidR="001A7C76">
        <w:rPr>
          <w:rFonts w:ascii="Times New Roman" w:hAnsi="Times New Roman" w:cs="Times New Roman"/>
          <w:sz w:val="24"/>
          <w:szCs w:val="24"/>
        </w:rPr>
        <w:t xml:space="preserve"> </w:t>
      </w:r>
      <w:r w:rsidR="00D035B9" w:rsidRPr="00805DED">
        <w:rPr>
          <w:rFonts w:ascii="Times New Roman" w:hAnsi="Times New Roman" w:cs="Times New Roman"/>
          <w:sz w:val="24"/>
          <w:szCs w:val="24"/>
        </w:rPr>
        <w:t>N</w:t>
      </w:r>
      <w:r w:rsidR="00161B5F" w:rsidRPr="00805DED">
        <w:rPr>
          <w:rFonts w:ascii="Times New Roman" w:hAnsi="Times New Roman" w:cs="Times New Roman"/>
          <w:sz w:val="24"/>
          <w:szCs w:val="24"/>
        </w:rPr>
        <w:t>umber of response</w:t>
      </w:r>
    </w:p>
    <w:p w:rsidR="00161B5F" w:rsidRPr="00805DED" w:rsidRDefault="00161B5F"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Percentage</w:t>
      </w:r>
      <w:r w:rsidR="00773F14">
        <w:rPr>
          <w:rFonts w:ascii="Times New Roman" w:hAnsi="Times New Roman" w:cs="Times New Roman"/>
          <w:sz w:val="24"/>
          <w:szCs w:val="24"/>
        </w:rPr>
        <w:t xml:space="preserve"> </w:t>
      </w:r>
      <w:r w:rsidR="001A7C76">
        <w:rPr>
          <w:rFonts w:ascii="Times New Roman" w:hAnsi="Times New Roman" w:cs="Times New Roman"/>
          <w:sz w:val="24"/>
          <w:szCs w:val="24"/>
        </w:rPr>
        <w:t xml:space="preserve"> </w:t>
      </w:r>
      <w:r w:rsidR="00727F4A" w:rsidRPr="00805DED">
        <w:rPr>
          <w:rFonts w:ascii="Times New Roman" w:hAnsi="Times New Roman" w:cs="Times New Roman"/>
          <w:sz w:val="24"/>
          <w:szCs w:val="24"/>
        </w:rPr>
        <w:t xml:space="preserve"> </w:t>
      </w:r>
      <w:r w:rsidRPr="00805DED">
        <w:rPr>
          <w:rFonts w:ascii="Times New Roman" w:hAnsi="Times New Roman" w:cs="Times New Roman"/>
          <w:sz w:val="24"/>
          <w:szCs w:val="24"/>
        </w:rPr>
        <w:t>=</w:t>
      </w:r>
      <w:r w:rsidR="00D035B9" w:rsidRPr="00805DED">
        <w:rPr>
          <w:rFonts w:ascii="Times New Roman" w:hAnsi="Times New Roman" w:cs="Times New Roman"/>
          <w:sz w:val="24"/>
          <w:szCs w:val="24"/>
        </w:rPr>
        <w:t xml:space="preserve"> </w:t>
      </w:r>
      <w:r w:rsidR="001A7C76">
        <w:rPr>
          <w:rFonts w:ascii="Times New Roman" w:hAnsi="Times New Roman" w:cs="Times New Roman"/>
          <w:sz w:val="24"/>
          <w:szCs w:val="24"/>
        </w:rPr>
        <w:t xml:space="preserve"> </w:t>
      </w:r>
      <w:r w:rsidRPr="00805DED">
        <w:rPr>
          <w:rFonts w:ascii="Times New Roman" w:hAnsi="Times New Roman" w:cs="Times New Roman"/>
          <w:sz w:val="24"/>
          <w:szCs w:val="24"/>
        </w:rPr>
        <w:t>____________________</w:t>
      </w:r>
      <w:r w:rsidR="00E91CF0" w:rsidRPr="00805DED">
        <w:rPr>
          <w:rFonts w:ascii="Times New Roman" w:hAnsi="Times New Roman" w:cs="Times New Roman"/>
          <w:sz w:val="24"/>
          <w:szCs w:val="24"/>
        </w:rPr>
        <w:t xml:space="preserve"> </w:t>
      </w:r>
      <w:r w:rsidRPr="00805DED">
        <w:rPr>
          <w:rFonts w:ascii="Times New Roman" w:hAnsi="Times New Roman" w:cs="Times New Roman"/>
          <w:sz w:val="24"/>
          <w:szCs w:val="24"/>
        </w:rPr>
        <w:t>x100</w:t>
      </w:r>
    </w:p>
    <w:p w:rsidR="00161B5F" w:rsidRPr="00805DED" w:rsidRDefault="00727F4A" w:rsidP="00793FAA">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 xml:space="preserve">                         </w:t>
      </w:r>
      <w:r w:rsidR="001A7C76">
        <w:rPr>
          <w:rFonts w:ascii="Times New Roman" w:hAnsi="Times New Roman" w:cs="Times New Roman"/>
          <w:sz w:val="24"/>
          <w:szCs w:val="24"/>
        </w:rPr>
        <w:t xml:space="preserve"> </w:t>
      </w:r>
      <w:r w:rsidR="00161B5F" w:rsidRPr="00805DED">
        <w:rPr>
          <w:rFonts w:ascii="Times New Roman" w:hAnsi="Times New Roman" w:cs="Times New Roman"/>
          <w:sz w:val="24"/>
          <w:szCs w:val="24"/>
        </w:rPr>
        <w:t>Total no of response</w:t>
      </w:r>
    </w:p>
    <w:p w:rsidR="003A4D28" w:rsidRDefault="003A4D28" w:rsidP="00793FAA">
      <w:pPr>
        <w:autoSpaceDE w:val="0"/>
        <w:autoSpaceDN w:val="0"/>
        <w:adjustRightInd w:val="0"/>
        <w:spacing w:after="0" w:line="360" w:lineRule="auto"/>
        <w:jc w:val="both"/>
        <w:rPr>
          <w:rFonts w:ascii="Times New Roman" w:hAnsi="Times New Roman" w:cs="Times New Roman"/>
          <w:b/>
          <w:bCs/>
          <w:sz w:val="24"/>
          <w:szCs w:val="24"/>
        </w:rPr>
      </w:pP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lastRenderedPageBreak/>
        <w:t>SOURCE OF COLLECTION OF DATA:</w:t>
      </w:r>
    </w:p>
    <w:p w:rsidR="00161B5F"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Primary data</w:t>
      </w:r>
    </w:p>
    <w:p w:rsidR="00773F14" w:rsidRDefault="00773F14" w:rsidP="00793FAA">
      <w:pPr>
        <w:autoSpaceDE w:val="0"/>
        <w:autoSpaceDN w:val="0"/>
        <w:adjustRightInd w:val="0"/>
        <w:spacing w:after="0" w:line="360" w:lineRule="auto"/>
        <w:jc w:val="both"/>
        <w:rPr>
          <w:rFonts w:ascii="Times New Roman" w:hAnsi="Times New Roman" w:cs="Times New Roman"/>
          <w:sz w:val="24"/>
          <w:szCs w:val="24"/>
        </w:rPr>
      </w:pPr>
      <w:r w:rsidRPr="00773F14">
        <w:rPr>
          <w:rFonts w:ascii="Times New Roman" w:hAnsi="Times New Roman" w:cs="Times New Roman"/>
          <w:sz w:val="24"/>
          <w:szCs w:val="24"/>
        </w:rPr>
        <w:t>The act of sampling is the selection of a sample from a larger population. A sample of the population is studied in order to derive conclusions about the total population. The researcher used a stratified disproportionate random sampling procedure to choose 86 respondents.</w:t>
      </w:r>
    </w:p>
    <w:p w:rsidR="007B44C7" w:rsidRPr="00805DED" w:rsidRDefault="00161B5F"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Secondary data</w:t>
      </w:r>
    </w:p>
    <w:p w:rsidR="003073EC" w:rsidRPr="003073EC" w:rsidRDefault="00773F14" w:rsidP="003073EC">
      <w:pPr>
        <w:autoSpaceDE w:val="0"/>
        <w:autoSpaceDN w:val="0"/>
        <w:adjustRightInd w:val="0"/>
        <w:spacing w:after="0" w:line="360" w:lineRule="auto"/>
        <w:jc w:val="both"/>
        <w:rPr>
          <w:rFonts w:ascii="Times New Roman" w:hAnsi="Times New Roman" w:cs="Times New Roman"/>
          <w:sz w:val="24"/>
          <w:szCs w:val="24"/>
        </w:rPr>
      </w:pPr>
      <w:r w:rsidRPr="003073EC">
        <w:rPr>
          <w:rFonts w:ascii="Times New Roman" w:hAnsi="Times New Roman" w:cs="Times New Roman"/>
          <w:sz w:val="24"/>
          <w:szCs w:val="24"/>
        </w:rPr>
        <w:t>Accessible secondary data are those that have previously been gathered by someone for a specific reason. Secondary information was gathered through periodicals, the internet, and other such sources.</w:t>
      </w:r>
    </w:p>
    <w:p w:rsidR="00245963" w:rsidRDefault="006C6EA4" w:rsidP="00793FAA">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ANALYSIS AND INTERPRETATION</w:t>
      </w:r>
    </w:p>
    <w:p w:rsidR="00B50355" w:rsidRDefault="008929B9" w:rsidP="00497212">
      <w:pPr>
        <w:autoSpaceDE w:val="0"/>
        <w:autoSpaceDN w:val="0"/>
        <w:adjustRightInd w:val="0"/>
        <w:spacing w:after="0" w:line="360" w:lineRule="auto"/>
        <w:jc w:val="center"/>
        <w:rPr>
          <w:rFonts w:ascii="Times New Roman" w:hAnsi="Times New Roman" w:cs="Times New Roman"/>
          <w:b/>
          <w:spacing w:val="-2"/>
          <w:sz w:val="24"/>
          <w:szCs w:val="24"/>
        </w:rPr>
      </w:pPr>
      <w:r w:rsidRPr="00805DED">
        <w:rPr>
          <w:rFonts w:ascii="Times New Roman" w:hAnsi="Times New Roman" w:cs="Times New Roman"/>
          <w:b/>
          <w:sz w:val="24"/>
          <w:szCs w:val="24"/>
        </w:rPr>
        <w:t xml:space="preserve">GENDER WISE CLASSIFICATION OF </w:t>
      </w:r>
      <w:r w:rsidRPr="00805DED">
        <w:rPr>
          <w:rFonts w:ascii="Times New Roman" w:hAnsi="Times New Roman" w:cs="Times New Roman"/>
          <w:b/>
          <w:spacing w:val="-2"/>
          <w:sz w:val="24"/>
          <w:szCs w:val="24"/>
        </w:rPr>
        <w:t>RESPONDENTS</w:t>
      </w:r>
    </w:p>
    <w:p w:rsidR="00793FAA" w:rsidRPr="00805DED" w:rsidRDefault="00793FAA" w:rsidP="00497212">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TABLE:1.1</w:t>
      </w:r>
    </w:p>
    <w:tbl>
      <w:tblPr>
        <w:tblpPr w:leftFromText="180" w:rightFromText="180" w:vertAnchor="text" w:horzAnchor="margin" w:tblpX="1139"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6"/>
        <w:gridCol w:w="2927"/>
        <w:gridCol w:w="2146"/>
      </w:tblGrid>
      <w:tr w:rsidR="00497212" w:rsidRPr="00805DED" w:rsidTr="00F6712A">
        <w:trPr>
          <w:trHeight w:val="534"/>
        </w:trPr>
        <w:tc>
          <w:tcPr>
            <w:tcW w:w="1576" w:type="dxa"/>
          </w:tcPr>
          <w:p w:rsidR="00497212" w:rsidRPr="00805DED" w:rsidRDefault="00497212" w:rsidP="00F6712A">
            <w:pPr>
              <w:pStyle w:val="TableParagraph"/>
              <w:spacing w:line="360" w:lineRule="auto"/>
              <w:jc w:val="both"/>
              <w:rPr>
                <w:sz w:val="24"/>
                <w:szCs w:val="24"/>
              </w:rPr>
            </w:pPr>
            <w:r w:rsidRPr="00805DED">
              <w:rPr>
                <w:spacing w:val="-2"/>
                <w:sz w:val="24"/>
                <w:szCs w:val="24"/>
              </w:rPr>
              <w:t>Gender</w:t>
            </w:r>
          </w:p>
        </w:tc>
        <w:tc>
          <w:tcPr>
            <w:tcW w:w="2927" w:type="dxa"/>
          </w:tcPr>
          <w:p w:rsidR="00497212" w:rsidRPr="00805DED" w:rsidRDefault="00497212" w:rsidP="00F6712A">
            <w:pPr>
              <w:pStyle w:val="TableParagraph"/>
              <w:tabs>
                <w:tab w:val="left" w:pos="1227"/>
              </w:tabs>
              <w:spacing w:line="360" w:lineRule="auto"/>
              <w:jc w:val="both"/>
              <w:rPr>
                <w:sz w:val="24"/>
                <w:szCs w:val="24"/>
              </w:rPr>
            </w:pPr>
            <w:r w:rsidRPr="00805DED">
              <w:rPr>
                <w:spacing w:val="-5"/>
                <w:sz w:val="24"/>
                <w:szCs w:val="24"/>
              </w:rPr>
              <w:t>No</w:t>
            </w:r>
            <w:r w:rsidRPr="00805DED">
              <w:rPr>
                <w:sz w:val="24"/>
                <w:szCs w:val="24"/>
              </w:rPr>
              <w:t xml:space="preserve"> </w:t>
            </w:r>
            <w:r w:rsidRPr="00805DED">
              <w:rPr>
                <w:spacing w:val="-5"/>
                <w:sz w:val="24"/>
                <w:szCs w:val="24"/>
              </w:rPr>
              <w:t>Of</w:t>
            </w:r>
            <w:r w:rsidRPr="00805DED">
              <w:rPr>
                <w:sz w:val="24"/>
                <w:szCs w:val="24"/>
              </w:rPr>
              <w:t xml:space="preserve"> </w:t>
            </w:r>
            <w:r w:rsidRPr="00805DED">
              <w:rPr>
                <w:spacing w:val="-2"/>
                <w:sz w:val="24"/>
                <w:szCs w:val="24"/>
              </w:rPr>
              <w:t>Respondents</w:t>
            </w:r>
          </w:p>
        </w:tc>
        <w:tc>
          <w:tcPr>
            <w:tcW w:w="2146" w:type="dxa"/>
          </w:tcPr>
          <w:p w:rsidR="00497212" w:rsidRPr="00805DED" w:rsidRDefault="003073EC" w:rsidP="00F6712A">
            <w:pPr>
              <w:pStyle w:val="TableParagraph"/>
              <w:spacing w:line="360" w:lineRule="auto"/>
              <w:jc w:val="both"/>
              <w:rPr>
                <w:sz w:val="24"/>
                <w:szCs w:val="24"/>
              </w:rPr>
            </w:pPr>
            <w:r w:rsidRPr="00805DED">
              <w:rPr>
                <w:spacing w:val="-2"/>
                <w:sz w:val="24"/>
                <w:szCs w:val="24"/>
              </w:rPr>
              <w:t>Percentage</w:t>
            </w:r>
          </w:p>
        </w:tc>
      </w:tr>
      <w:tr w:rsidR="00497212" w:rsidRPr="00805DED" w:rsidTr="00F6712A">
        <w:trPr>
          <w:trHeight w:val="267"/>
        </w:trPr>
        <w:tc>
          <w:tcPr>
            <w:tcW w:w="1576" w:type="dxa"/>
          </w:tcPr>
          <w:p w:rsidR="00497212" w:rsidRPr="00805DED" w:rsidRDefault="00497212" w:rsidP="00F6712A">
            <w:pPr>
              <w:pStyle w:val="TableParagraph"/>
              <w:spacing w:line="360" w:lineRule="auto"/>
              <w:jc w:val="both"/>
              <w:rPr>
                <w:sz w:val="24"/>
                <w:szCs w:val="24"/>
              </w:rPr>
            </w:pPr>
            <w:r w:rsidRPr="00805DED">
              <w:rPr>
                <w:spacing w:val="-4"/>
                <w:sz w:val="24"/>
                <w:szCs w:val="24"/>
              </w:rPr>
              <w:t>Male</w:t>
            </w:r>
          </w:p>
        </w:tc>
        <w:tc>
          <w:tcPr>
            <w:tcW w:w="2927" w:type="dxa"/>
          </w:tcPr>
          <w:p w:rsidR="00497212" w:rsidRPr="00805DED" w:rsidRDefault="00497212" w:rsidP="00F6712A">
            <w:pPr>
              <w:pStyle w:val="TableParagraph"/>
              <w:spacing w:line="360" w:lineRule="auto"/>
              <w:jc w:val="both"/>
              <w:rPr>
                <w:sz w:val="24"/>
                <w:szCs w:val="24"/>
              </w:rPr>
            </w:pPr>
            <w:r w:rsidRPr="00805DED">
              <w:rPr>
                <w:sz w:val="24"/>
                <w:szCs w:val="24"/>
              </w:rPr>
              <w:t>52</w:t>
            </w:r>
          </w:p>
        </w:tc>
        <w:tc>
          <w:tcPr>
            <w:tcW w:w="2146" w:type="dxa"/>
          </w:tcPr>
          <w:p w:rsidR="00497212" w:rsidRPr="00805DED" w:rsidRDefault="00497212" w:rsidP="00F6712A">
            <w:pPr>
              <w:pStyle w:val="TableParagraph"/>
              <w:spacing w:line="360" w:lineRule="auto"/>
              <w:jc w:val="both"/>
              <w:rPr>
                <w:sz w:val="24"/>
                <w:szCs w:val="24"/>
              </w:rPr>
            </w:pPr>
            <w:r w:rsidRPr="00805DED">
              <w:rPr>
                <w:sz w:val="24"/>
                <w:szCs w:val="24"/>
              </w:rPr>
              <w:t>60.4</w:t>
            </w:r>
          </w:p>
        </w:tc>
      </w:tr>
      <w:tr w:rsidR="00497212" w:rsidRPr="00805DED" w:rsidTr="00F6712A">
        <w:trPr>
          <w:trHeight w:val="265"/>
        </w:trPr>
        <w:tc>
          <w:tcPr>
            <w:tcW w:w="1576" w:type="dxa"/>
          </w:tcPr>
          <w:p w:rsidR="00497212" w:rsidRPr="00805DED" w:rsidRDefault="00497212" w:rsidP="00F6712A">
            <w:pPr>
              <w:pStyle w:val="TableParagraph"/>
              <w:spacing w:line="360" w:lineRule="auto"/>
              <w:jc w:val="both"/>
              <w:rPr>
                <w:sz w:val="24"/>
                <w:szCs w:val="24"/>
              </w:rPr>
            </w:pPr>
            <w:r w:rsidRPr="00805DED">
              <w:rPr>
                <w:spacing w:val="-2"/>
                <w:sz w:val="24"/>
                <w:szCs w:val="24"/>
              </w:rPr>
              <w:t>Female</w:t>
            </w:r>
          </w:p>
        </w:tc>
        <w:tc>
          <w:tcPr>
            <w:tcW w:w="2927" w:type="dxa"/>
          </w:tcPr>
          <w:p w:rsidR="00497212" w:rsidRPr="00805DED" w:rsidRDefault="00497212" w:rsidP="00F6712A">
            <w:pPr>
              <w:pStyle w:val="TableParagraph"/>
              <w:spacing w:line="360" w:lineRule="auto"/>
              <w:jc w:val="both"/>
              <w:rPr>
                <w:sz w:val="24"/>
                <w:szCs w:val="24"/>
              </w:rPr>
            </w:pPr>
            <w:r w:rsidRPr="00805DED">
              <w:rPr>
                <w:sz w:val="24"/>
                <w:szCs w:val="24"/>
              </w:rPr>
              <w:t>34</w:t>
            </w:r>
          </w:p>
        </w:tc>
        <w:tc>
          <w:tcPr>
            <w:tcW w:w="2146" w:type="dxa"/>
          </w:tcPr>
          <w:p w:rsidR="00497212" w:rsidRPr="00805DED" w:rsidRDefault="00497212" w:rsidP="00F6712A">
            <w:pPr>
              <w:pStyle w:val="TableParagraph"/>
              <w:spacing w:line="360" w:lineRule="auto"/>
              <w:jc w:val="both"/>
              <w:rPr>
                <w:sz w:val="24"/>
                <w:szCs w:val="24"/>
              </w:rPr>
            </w:pPr>
            <w:r w:rsidRPr="00805DED">
              <w:rPr>
                <w:sz w:val="24"/>
                <w:szCs w:val="24"/>
              </w:rPr>
              <w:t>39.5</w:t>
            </w:r>
          </w:p>
        </w:tc>
      </w:tr>
    </w:tbl>
    <w:p w:rsidR="00793FAA" w:rsidRPr="00805DED" w:rsidRDefault="00793FAA" w:rsidP="00793FAA">
      <w:pPr>
        <w:autoSpaceDE w:val="0"/>
        <w:autoSpaceDN w:val="0"/>
        <w:adjustRightInd w:val="0"/>
        <w:spacing w:after="0" w:line="360" w:lineRule="auto"/>
        <w:jc w:val="both"/>
        <w:rPr>
          <w:rFonts w:ascii="Times New Roman" w:hAnsi="Times New Roman" w:cs="Times New Roman"/>
          <w:b/>
          <w:spacing w:val="-2"/>
          <w:sz w:val="24"/>
          <w:szCs w:val="24"/>
        </w:rPr>
      </w:pPr>
    </w:p>
    <w:p w:rsidR="00497212" w:rsidRDefault="003A6D2D" w:rsidP="00793FAA">
      <w:pPr>
        <w:pStyle w:val="ListParagraph"/>
        <w:spacing w:line="360" w:lineRule="auto"/>
        <w:ind w:left="0"/>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 xml:space="preserve">  </w:t>
      </w:r>
    </w:p>
    <w:p w:rsidR="00497212" w:rsidRDefault="00497212" w:rsidP="00793FAA">
      <w:pPr>
        <w:pStyle w:val="ListParagraph"/>
        <w:spacing w:line="360" w:lineRule="auto"/>
        <w:ind w:left="0"/>
        <w:jc w:val="both"/>
        <w:rPr>
          <w:rFonts w:ascii="Times New Roman" w:hAnsi="Times New Roman" w:cs="Times New Roman"/>
          <w:b/>
          <w:spacing w:val="-2"/>
          <w:sz w:val="24"/>
          <w:szCs w:val="24"/>
        </w:rPr>
      </w:pPr>
    </w:p>
    <w:p w:rsidR="00497212" w:rsidRDefault="00497212" w:rsidP="00793FAA">
      <w:pPr>
        <w:pStyle w:val="ListParagraph"/>
        <w:spacing w:line="360" w:lineRule="auto"/>
        <w:ind w:left="0"/>
        <w:jc w:val="both"/>
        <w:rPr>
          <w:rFonts w:ascii="Times New Roman" w:hAnsi="Times New Roman" w:cs="Times New Roman"/>
          <w:b/>
          <w:spacing w:val="-2"/>
          <w:sz w:val="24"/>
          <w:szCs w:val="24"/>
        </w:rPr>
      </w:pPr>
    </w:p>
    <w:p w:rsidR="008929B9" w:rsidRPr="00805DED" w:rsidRDefault="003A6D2D" w:rsidP="00793FAA">
      <w:pPr>
        <w:pStyle w:val="ListParagraph"/>
        <w:spacing w:line="360" w:lineRule="auto"/>
        <w:ind w:left="0"/>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 xml:space="preserve"> </w:t>
      </w:r>
      <w:r w:rsidR="00F6712A">
        <w:rPr>
          <w:rFonts w:ascii="Times New Roman" w:hAnsi="Times New Roman" w:cs="Times New Roman"/>
          <w:b/>
          <w:spacing w:val="-2"/>
          <w:sz w:val="24"/>
          <w:szCs w:val="24"/>
        </w:rPr>
        <w:t xml:space="preserve">                 </w:t>
      </w:r>
      <w:r w:rsidR="008929B9" w:rsidRPr="00805DED">
        <w:rPr>
          <w:rFonts w:ascii="Times New Roman" w:hAnsi="Times New Roman" w:cs="Times New Roman"/>
          <w:b/>
          <w:spacing w:val="-2"/>
          <w:sz w:val="24"/>
          <w:szCs w:val="24"/>
        </w:rPr>
        <w:t>Source: primary data</w:t>
      </w:r>
    </w:p>
    <w:p w:rsidR="00271C49" w:rsidRPr="00805DED" w:rsidRDefault="008929B9" w:rsidP="00793FAA">
      <w:pPr>
        <w:pStyle w:val="ListParagraph"/>
        <w:spacing w:line="360" w:lineRule="auto"/>
        <w:ind w:left="0"/>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INTERPRETATION</w:t>
      </w:r>
    </w:p>
    <w:p w:rsidR="008929B9" w:rsidRPr="00805DED" w:rsidRDefault="006A5CE6" w:rsidP="00793FAA">
      <w:pPr>
        <w:pStyle w:val="ListParagraph"/>
        <w:spacing w:line="360" w:lineRule="auto"/>
        <w:ind w:left="0" w:firstLine="720"/>
        <w:jc w:val="both"/>
        <w:rPr>
          <w:rFonts w:ascii="Times New Roman" w:hAnsi="Times New Roman" w:cs="Times New Roman"/>
          <w:b/>
          <w:sz w:val="24"/>
          <w:szCs w:val="24"/>
        </w:rPr>
      </w:pPr>
      <w:r w:rsidRPr="00805DED">
        <w:rPr>
          <w:rFonts w:ascii="Times New Roman" w:hAnsi="Times New Roman" w:cs="Times New Roman"/>
          <w:sz w:val="24"/>
          <w:szCs w:val="24"/>
        </w:rPr>
        <w:t xml:space="preserve">In the above table </w:t>
      </w:r>
      <w:r w:rsidR="003073EC">
        <w:rPr>
          <w:rFonts w:ascii="Times New Roman" w:hAnsi="Times New Roman" w:cs="Times New Roman"/>
          <w:sz w:val="24"/>
          <w:szCs w:val="24"/>
        </w:rPr>
        <w:t xml:space="preserve">shows that </w:t>
      </w:r>
      <w:r w:rsidRPr="00805DED">
        <w:rPr>
          <w:rFonts w:ascii="Times New Roman" w:hAnsi="Times New Roman" w:cs="Times New Roman"/>
          <w:sz w:val="24"/>
          <w:szCs w:val="24"/>
        </w:rPr>
        <w:t>60.4</w:t>
      </w:r>
      <w:r w:rsidR="008929B9" w:rsidRPr="00805DED">
        <w:rPr>
          <w:rFonts w:ascii="Times New Roman" w:hAnsi="Times New Roman" w:cs="Times New Roman"/>
          <w:sz w:val="24"/>
          <w:szCs w:val="24"/>
        </w:rPr>
        <w:t>%</w:t>
      </w:r>
      <w:r w:rsidR="003073EC">
        <w:rPr>
          <w:rFonts w:ascii="Times New Roman" w:hAnsi="Times New Roman" w:cs="Times New Roman"/>
          <w:sz w:val="24"/>
          <w:szCs w:val="24"/>
        </w:rPr>
        <w:t xml:space="preserve"> </w:t>
      </w:r>
      <w:r w:rsidR="003073EC" w:rsidRPr="00805DED">
        <w:rPr>
          <w:rFonts w:ascii="Times New Roman" w:hAnsi="Times New Roman" w:cs="Times New Roman"/>
          <w:sz w:val="24"/>
          <w:szCs w:val="24"/>
        </w:rPr>
        <w:t xml:space="preserve">(majority) </w:t>
      </w:r>
      <w:r w:rsidR="008929B9" w:rsidRPr="00805DED">
        <w:rPr>
          <w:rFonts w:ascii="Times New Roman" w:hAnsi="Times New Roman" w:cs="Times New Roman"/>
          <w:sz w:val="24"/>
          <w:szCs w:val="24"/>
        </w:rPr>
        <w:t>of the re</w:t>
      </w:r>
      <w:r w:rsidRPr="00805DED">
        <w:rPr>
          <w:rFonts w:ascii="Times New Roman" w:hAnsi="Times New Roman" w:cs="Times New Roman"/>
          <w:sz w:val="24"/>
          <w:szCs w:val="24"/>
        </w:rPr>
        <w:t>spondents</w:t>
      </w:r>
      <w:r w:rsidR="003D2FFA" w:rsidRPr="00805DED">
        <w:rPr>
          <w:rFonts w:ascii="Times New Roman" w:hAnsi="Times New Roman" w:cs="Times New Roman"/>
          <w:sz w:val="24"/>
          <w:szCs w:val="24"/>
        </w:rPr>
        <w:t xml:space="preserve"> </w:t>
      </w:r>
      <w:r w:rsidRPr="00805DED">
        <w:rPr>
          <w:rFonts w:ascii="Times New Roman" w:hAnsi="Times New Roman" w:cs="Times New Roman"/>
          <w:sz w:val="24"/>
          <w:szCs w:val="24"/>
        </w:rPr>
        <w:t>are male,</w:t>
      </w:r>
      <w:r w:rsidR="003073EC">
        <w:rPr>
          <w:rFonts w:ascii="Times New Roman" w:hAnsi="Times New Roman" w:cs="Times New Roman"/>
          <w:sz w:val="24"/>
          <w:szCs w:val="24"/>
        </w:rPr>
        <w:t xml:space="preserve"> </w:t>
      </w:r>
      <w:r w:rsidRPr="00805DED">
        <w:rPr>
          <w:rFonts w:ascii="Times New Roman" w:hAnsi="Times New Roman" w:cs="Times New Roman"/>
          <w:sz w:val="24"/>
          <w:szCs w:val="24"/>
        </w:rPr>
        <w:t xml:space="preserve">39.5 </w:t>
      </w:r>
      <w:r w:rsidR="008929B9" w:rsidRPr="00805DED">
        <w:rPr>
          <w:rFonts w:ascii="Times New Roman" w:hAnsi="Times New Roman" w:cs="Times New Roman"/>
          <w:sz w:val="24"/>
          <w:szCs w:val="24"/>
        </w:rPr>
        <w:t>% of the respondents are female</w:t>
      </w:r>
      <w:r w:rsidR="008929B9" w:rsidRPr="00805DED">
        <w:rPr>
          <w:rFonts w:ascii="Times New Roman" w:hAnsi="Times New Roman" w:cs="Times New Roman"/>
          <w:b/>
          <w:sz w:val="24"/>
          <w:szCs w:val="24"/>
        </w:rPr>
        <w:t>.</w:t>
      </w:r>
    </w:p>
    <w:p w:rsidR="008929B9" w:rsidRPr="00793FAA" w:rsidRDefault="003A6D2D" w:rsidP="00BF2C9F">
      <w:pPr>
        <w:pStyle w:val="ListParagraph"/>
        <w:widowControl w:val="0"/>
        <w:numPr>
          <w:ilvl w:val="1"/>
          <w:numId w:val="6"/>
        </w:numPr>
        <w:tabs>
          <w:tab w:val="clear" w:pos="360"/>
          <w:tab w:val="left" w:pos="0"/>
        </w:tabs>
        <w:autoSpaceDE w:val="0"/>
        <w:autoSpaceDN w:val="0"/>
        <w:spacing w:after="0" w:line="360" w:lineRule="auto"/>
        <w:ind w:left="0" w:hanging="292"/>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CLASSIFICATION OF RETENTION OF  </w:t>
      </w:r>
      <w:r w:rsidRPr="00805DED">
        <w:rPr>
          <w:rFonts w:ascii="Times New Roman" w:hAnsi="Times New Roman" w:cs="Times New Roman"/>
          <w:b/>
          <w:spacing w:val="-2"/>
          <w:sz w:val="24"/>
          <w:szCs w:val="24"/>
        </w:rPr>
        <w:t>RESPONDS</w:t>
      </w:r>
    </w:p>
    <w:p w:rsidR="00793FAA" w:rsidRPr="00793FAA" w:rsidRDefault="00793FAA" w:rsidP="00BF2C9F">
      <w:pPr>
        <w:pStyle w:val="ListParagraph"/>
        <w:autoSpaceDE w:val="0"/>
        <w:autoSpaceDN w:val="0"/>
        <w:adjustRightInd w:val="0"/>
        <w:spacing w:after="0" w:line="360" w:lineRule="auto"/>
        <w:ind w:left="3600"/>
        <w:rPr>
          <w:rFonts w:ascii="Times New Roman" w:hAnsi="Times New Roman" w:cs="Times New Roman"/>
          <w:b/>
          <w:bCs/>
          <w:sz w:val="24"/>
          <w:szCs w:val="24"/>
        </w:rPr>
      </w:pPr>
      <w:r>
        <w:rPr>
          <w:rFonts w:ascii="Times New Roman" w:hAnsi="Times New Roman" w:cs="Times New Roman"/>
          <w:b/>
          <w:bCs/>
          <w:sz w:val="24"/>
          <w:szCs w:val="24"/>
        </w:rPr>
        <w:t>TABLE:</w:t>
      </w:r>
      <w:r w:rsidR="00F6712A">
        <w:rPr>
          <w:rFonts w:ascii="Times New Roman" w:hAnsi="Times New Roman" w:cs="Times New Roman"/>
          <w:b/>
          <w:bCs/>
          <w:sz w:val="24"/>
          <w:szCs w:val="24"/>
        </w:rPr>
        <w:t xml:space="preserve"> </w:t>
      </w:r>
      <w:r>
        <w:rPr>
          <w:rFonts w:ascii="Times New Roman" w:hAnsi="Times New Roman" w:cs="Times New Roman"/>
          <w:b/>
          <w:bCs/>
          <w:sz w:val="24"/>
          <w:szCs w:val="24"/>
        </w:rPr>
        <w:t>1.2</w:t>
      </w:r>
    </w:p>
    <w:p w:rsidR="00376AE4" w:rsidRDefault="00376AE4" w:rsidP="00793FAA">
      <w:pPr>
        <w:widowControl w:val="0"/>
        <w:tabs>
          <w:tab w:val="left" w:pos="0"/>
        </w:tabs>
        <w:autoSpaceDE w:val="0"/>
        <w:autoSpaceDN w:val="0"/>
        <w:spacing w:after="0" w:line="360" w:lineRule="auto"/>
        <w:jc w:val="both"/>
        <w:rPr>
          <w:rFonts w:ascii="Times New Roman" w:hAnsi="Times New Roman" w:cs="Times New Roman"/>
          <w:b/>
          <w:sz w:val="24"/>
          <w:szCs w:val="24"/>
        </w:rPr>
      </w:pPr>
    </w:p>
    <w:tbl>
      <w:tblPr>
        <w:tblpPr w:leftFromText="180" w:rightFromText="180" w:vertAnchor="text" w:horzAnchor="margin" w:tblpX="1139"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7"/>
        <w:gridCol w:w="2229"/>
        <w:gridCol w:w="2065"/>
      </w:tblGrid>
      <w:tr w:rsidR="00793FAA" w:rsidRPr="00805DED" w:rsidTr="00BF2C9F">
        <w:trPr>
          <w:trHeight w:val="184"/>
        </w:trPr>
        <w:tc>
          <w:tcPr>
            <w:tcW w:w="2667" w:type="dxa"/>
          </w:tcPr>
          <w:p w:rsidR="00793FAA" w:rsidRPr="00805DED" w:rsidRDefault="00793FAA" w:rsidP="00F6712A">
            <w:pPr>
              <w:pStyle w:val="TableParagraph"/>
              <w:spacing w:line="360" w:lineRule="auto"/>
              <w:jc w:val="both"/>
              <w:rPr>
                <w:sz w:val="24"/>
                <w:szCs w:val="24"/>
              </w:rPr>
            </w:pPr>
            <w:r w:rsidRPr="00805DED">
              <w:rPr>
                <w:spacing w:val="-2"/>
                <w:sz w:val="24"/>
                <w:szCs w:val="24"/>
              </w:rPr>
              <w:t>Factor</w:t>
            </w:r>
          </w:p>
        </w:tc>
        <w:tc>
          <w:tcPr>
            <w:tcW w:w="2229" w:type="dxa"/>
          </w:tcPr>
          <w:p w:rsidR="00793FAA" w:rsidRPr="00805DED" w:rsidRDefault="00793FAA" w:rsidP="00F6712A">
            <w:pPr>
              <w:pStyle w:val="TableParagraph"/>
              <w:spacing w:line="360" w:lineRule="auto"/>
              <w:ind w:left="105"/>
              <w:jc w:val="both"/>
              <w:rPr>
                <w:sz w:val="24"/>
                <w:szCs w:val="24"/>
              </w:rPr>
            </w:pPr>
            <w:r w:rsidRPr="00805DED">
              <w:rPr>
                <w:spacing w:val="-2"/>
                <w:sz w:val="24"/>
                <w:szCs w:val="24"/>
              </w:rPr>
              <w:t>No of Respondents</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Percentage</w:t>
            </w:r>
          </w:p>
        </w:tc>
      </w:tr>
      <w:tr w:rsidR="00793FAA" w:rsidRPr="00805DED" w:rsidTr="00BF2C9F">
        <w:trPr>
          <w:trHeight w:val="180"/>
        </w:trPr>
        <w:tc>
          <w:tcPr>
            <w:tcW w:w="2667" w:type="dxa"/>
          </w:tcPr>
          <w:p w:rsidR="00793FAA" w:rsidRPr="00805DED" w:rsidRDefault="00793FAA" w:rsidP="00F6712A">
            <w:pPr>
              <w:pStyle w:val="TableParagraph"/>
              <w:spacing w:line="360" w:lineRule="auto"/>
              <w:jc w:val="both"/>
              <w:rPr>
                <w:sz w:val="24"/>
                <w:szCs w:val="24"/>
              </w:rPr>
            </w:pPr>
            <w:r w:rsidRPr="00805DED">
              <w:rPr>
                <w:spacing w:val="-2"/>
                <w:sz w:val="24"/>
                <w:szCs w:val="24"/>
              </w:rPr>
              <w:t>Never</w:t>
            </w:r>
          </w:p>
        </w:tc>
        <w:tc>
          <w:tcPr>
            <w:tcW w:w="2229" w:type="dxa"/>
          </w:tcPr>
          <w:p w:rsidR="00793FAA" w:rsidRPr="00805DED" w:rsidRDefault="00793FAA" w:rsidP="00F6712A">
            <w:pPr>
              <w:pStyle w:val="TableParagraph"/>
              <w:spacing w:line="360" w:lineRule="auto"/>
              <w:ind w:left="105"/>
              <w:jc w:val="both"/>
              <w:rPr>
                <w:sz w:val="24"/>
                <w:szCs w:val="24"/>
              </w:rPr>
            </w:pPr>
            <w:r w:rsidRPr="00805DED">
              <w:rPr>
                <w:spacing w:val="-5"/>
                <w:sz w:val="24"/>
                <w:szCs w:val="24"/>
              </w:rPr>
              <w:t>11</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12.8%</w:t>
            </w:r>
          </w:p>
        </w:tc>
      </w:tr>
      <w:tr w:rsidR="00793FAA" w:rsidRPr="00805DED" w:rsidTr="00BF2C9F">
        <w:trPr>
          <w:trHeight w:val="184"/>
        </w:trPr>
        <w:tc>
          <w:tcPr>
            <w:tcW w:w="2667" w:type="dxa"/>
          </w:tcPr>
          <w:p w:rsidR="00793FAA" w:rsidRPr="00805DED" w:rsidRDefault="00793FAA" w:rsidP="00F6712A">
            <w:pPr>
              <w:pStyle w:val="TableParagraph"/>
              <w:spacing w:line="360" w:lineRule="auto"/>
              <w:jc w:val="both"/>
              <w:rPr>
                <w:sz w:val="24"/>
                <w:szCs w:val="24"/>
              </w:rPr>
            </w:pPr>
            <w:r w:rsidRPr="00805DED">
              <w:rPr>
                <w:spacing w:val="-2"/>
                <w:sz w:val="24"/>
                <w:szCs w:val="24"/>
              </w:rPr>
              <w:t>Sometime</w:t>
            </w:r>
          </w:p>
        </w:tc>
        <w:tc>
          <w:tcPr>
            <w:tcW w:w="2229" w:type="dxa"/>
          </w:tcPr>
          <w:p w:rsidR="00793FAA" w:rsidRPr="00805DED" w:rsidRDefault="00793FAA" w:rsidP="00F6712A">
            <w:pPr>
              <w:pStyle w:val="TableParagraph"/>
              <w:spacing w:line="360" w:lineRule="auto"/>
              <w:ind w:left="105"/>
              <w:jc w:val="both"/>
              <w:rPr>
                <w:sz w:val="24"/>
                <w:szCs w:val="24"/>
              </w:rPr>
            </w:pPr>
            <w:r w:rsidRPr="00805DED">
              <w:rPr>
                <w:spacing w:val="-5"/>
                <w:sz w:val="24"/>
                <w:szCs w:val="24"/>
              </w:rPr>
              <w:t>37</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43.0%</w:t>
            </w:r>
          </w:p>
        </w:tc>
      </w:tr>
      <w:tr w:rsidR="00793FAA" w:rsidRPr="00805DED" w:rsidTr="00BF2C9F">
        <w:trPr>
          <w:trHeight w:val="362"/>
        </w:trPr>
        <w:tc>
          <w:tcPr>
            <w:tcW w:w="2667" w:type="dxa"/>
          </w:tcPr>
          <w:p w:rsidR="00793FAA" w:rsidRPr="00805DED" w:rsidRDefault="00793FAA" w:rsidP="00F6712A">
            <w:pPr>
              <w:pStyle w:val="TableParagraph"/>
              <w:spacing w:line="360" w:lineRule="auto"/>
              <w:jc w:val="both"/>
              <w:rPr>
                <w:sz w:val="24"/>
                <w:szCs w:val="24"/>
              </w:rPr>
            </w:pPr>
            <w:r w:rsidRPr="00805DED">
              <w:rPr>
                <w:sz w:val="24"/>
                <w:szCs w:val="24"/>
              </w:rPr>
              <w:t xml:space="preserve">Most of  </w:t>
            </w:r>
            <w:r w:rsidRPr="00805DED">
              <w:rPr>
                <w:spacing w:val="-5"/>
                <w:sz w:val="24"/>
                <w:szCs w:val="24"/>
              </w:rPr>
              <w:t>the</w:t>
            </w:r>
            <w:r w:rsidRPr="00805DED">
              <w:rPr>
                <w:sz w:val="24"/>
                <w:szCs w:val="24"/>
              </w:rPr>
              <w:t xml:space="preserve"> </w:t>
            </w:r>
            <w:r w:rsidRPr="00805DED">
              <w:rPr>
                <w:spacing w:val="-2"/>
                <w:sz w:val="24"/>
                <w:szCs w:val="24"/>
              </w:rPr>
              <w:t>Times</w:t>
            </w:r>
          </w:p>
        </w:tc>
        <w:tc>
          <w:tcPr>
            <w:tcW w:w="2229" w:type="dxa"/>
          </w:tcPr>
          <w:p w:rsidR="00793FAA" w:rsidRPr="00805DED" w:rsidRDefault="00793FAA" w:rsidP="00F6712A">
            <w:pPr>
              <w:pStyle w:val="TableParagraph"/>
              <w:spacing w:line="360" w:lineRule="auto"/>
              <w:ind w:left="105"/>
              <w:jc w:val="both"/>
              <w:rPr>
                <w:sz w:val="24"/>
                <w:szCs w:val="24"/>
              </w:rPr>
            </w:pPr>
            <w:r w:rsidRPr="00805DED">
              <w:rPr>
                <w:spacing w:val="-5"/>
                <w:sz w:val="24"/>
                <w:szCs w:val="24"/>
              </w:rPr>
              <w:t>28</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32.5%</w:t>
            </w:r>
          </w:p>
        </w:tc>
      </w:tr>
      <w:tr w:rsidR="00793FAA" w:rsidRPr="00805DED" w:rsidTr="00BF2C9F">
        <w:trPr>
          <w:trHeight w:val="361"/>
        </w:trPr>
        <w:tc>
          <w:tcPr>
            <w:tcW w:w="2667" w:type="dxa"/>
          </w:tcPr>
          <w:p w:rsidR="00793FAA" w:rsidRPr="00805DED" w:rsidRDefault="00793FAA" w:rsidP="00F6712A">
            <w:pPr>
              <w:pStyle w:val="TableParagraph"/>
              <w:tabs>
                <w:tab w:val="left" w:pos="854"/>
              </w:tabs>
              <w:spacing w:line="360" w:lineRule="auto"/>
              <w:jc w:val="both"/>
              <w:rPr>
                <w:sz w:val="24"/>
                <w:szCs w:val="24"/>
              </w:rPr>
            </w:pPr>
            <w:r w:rsidRPr="00805DED">
              <w:rPr>
                <w:spacing w:val="-5"/>
                <w:sz w:val="24"/>
                <w:szCs w:val="24"/>
              </w:rPr>
              <w:t>All</w:t>
            </w:r>
            <w:r w:rsidRPr="00805DED">
              <w:rPr>
                <w:sz w:val="24"/>
                <w:szCs w:val="24"/>
              </w:rPr>
              <w:t xml:space="preserve"> </w:t>
            </w:r>
            <w:r w:rsidRPr="00805DED">
              <w:rPr>
                <w:spacing w:val="-5"/>
                <w:sz w:val="24"/>
                <w:szCs w:val="24"/>
              </w:rPr>
              <w:t>the</w:t>
            </w:r>
            <w:r w:rsidRPr="00805DED">
              <w:rPr>
                <w:sz w:val="24"/>
                <w:szCs w:val="24"/>
              </w:rPr>
              <w:t xml:space="preserve"> </w:t>
            </w:r>
            <w:r w:rsidRPr="00805DED">
              <w:rPr>
                <w:spacing w:val="-2"/>
                <w:sz w:val="24"/>
                <w:szCs w:val="24"/>
              </w:rPr>
              <w:t>Times</w:t>
            </w:r>
          </w:p>
        </w:tc>
        <w:tc>
          <w:tcPr>
            <w:tcW w:w="2229" w:type="dxa"/>
          </w:tcPr>
          <w:p w:rsidR="00793FAA" w:rsidRPr="00805DED" w:rsidRDefault="00793FAA" w:rsidP="00F6712A">
            <w:pPr>
              <w:pStyle w:val="TableParagraph"/>
              <w:spacing w:line="360" w:lineRule="auto"/>
              <w:ind w:left="105"/>
              <w:jc w:val="both"/>
              <w:rPr>
                <w:sz w:val="24"/>
                <w:szCs w:val="24"/>
              </w:rPr>
            </w:pPr>
            <w:r w:rsidRPr="00805DED">
              <w:rPr>
                <w:sz w:val="24"/>
                <w:szCs w:val="24"/>
              </w:rPr>
              <w:t>10</w:t>
            </w:r>
          </w:p>
        </w:tc>
        <w:tc>
          <w:tcPr>
            <w:tcW w:w="2065" w:type="dxa"/>
          </w:tcPr>
          <w:p w:rsidR="00793FAA" w:rsidRPr="00805DED" w:rsidRDefault="00793FAA" w:rsidP="00F6712A">
            <w:pPr>
              <w:pStyle w:val="TableParagraph"/>
              <w:spacing w:line="360" w:lineRule="auto"/>
              <w:ind w:left="106"/>
              <w:jc w:val="both"/>
              <w:rPr>
                <w:sz w:val="24"/>
                <w:szCs w:val="24"/>
              </w:rPr>
            </w:pPr>
            <w:r w:rsidRPr="00805DED">
              <w:rPr>
                <w:spacing w:val="-2"/>
                <w:sz w:val="24"/>
                <w:szCs w:val="24"/>
              </w:rPr>
              <w:t>11.6%</w:t>
            </w:r>
          </w:p>
        </w:tc>
      </w:tr>
    </w:tbl>
    <w:p w:rsidR="00793FAA" w:rsidRDefault="00793FAA" w:rsidP="00793FAA">
      <w:pPr>
        <w:widowControl w:val="0"/>
        <w:tabs>
          <w:tab w:val="left" w:pos="0"/>
        </w:tabs>
        <w:autoSpaceDE w:val="0"/>
        <w:autoSpaceDN w:val="0"/>
        <w:spacing w:after="0" w:line="360" w:lineRule="auto"/>
        <w:jc w:val="both"/>
        <w:rPr>
          <w:rFonts w:ascii="Times New Roman" w:hAnsi="Times New Roman" w:cs="Times New Roman"/>
          <w:b/>
          <w:sz w:val="24"/>
          <w:szCs w:val="24"/>
        </w:rPr>
      </w:pPr>
    </w:p>
    <w:p w:rsidR="00793FAA" w:rsidRDefault="00793FAA" w:rsidP="00793FAA">
      <w:pPr>
        <w:widowControl w:val="0"/>
        <w:tabs>
          <w:tab w:val="left" w:pos="0"/>
        </w:tabs>
        <w:autoSpaceDE w:val="0"/>
        <w:autoSpaceDN w:val="0"/>
        <w:spacing w:after="0" w:line="360" w:lineRule="auto"/>
        <w:jc w:val="both"/>
        <w:rPr>
          <w:rFonts w:ascii="Times New Roman" w:hAnsi="Times New Roman" w:cs="Times New Roman"/>
          <w:b/>
          <w:sz w:val="24"/>
          <w:szCs w:val="24"/>
        </w:rPr>
      </w:pPr>
    </w:p>
    <w:p w:rsidR="00793FAA" w:rsidRDefault="00793FAA" w:rsidP="00793FAA">
      <w:pPr>
        <w:pStyle w:val="BodyText"/>
        <w:spacing w:before="9" w:line="360" w:lineRule="auto"/>
        <w:jc w:val="both"/>
        <w:rPr>
          <w:rFonts w:eastAsiaTheme="minorHAnsi"/>
          <w:b/>
          <w:sz w:val="24"/>
          <w:szCs w:val="24"/>
          <w:lang w:val="en-IN"/>
        </w:rPr>
      </w:pPr>
    </w:p>
    <w:p w:rsidR="003073EC" w:rsidRDefault="003073EC" w:rsidP="00884BC1">
      <w:pPr>
        <w:pStyle w:val="BodyText"/>
        <w:spacing w:before="9" w:line="360" w:lineRule="auto"/>
        <w:jc w:val="both"/>
        <w:rPr>
          <w:rFonts w:eastAsiaTheme="minorHAnsi"/>
          <w:b/>
          <w:sz w:val="24"/>
          <w:szCs w:val="24"/>
          <w:lang w:val="en-IN"/>
        </w:rPr>
      </w:pPr>
    </w:p>
    <w:p w:rsidR="008929B9" w:rsidRPr="00805DED" w:rsidRDefault="003A4D28" w:rsidP="003A4D28">
      <w:pPr>
        <w:pStyle w:val="BodyText"/>
        <w:spacing w:before="9" w:line="360" w:lineRule="auto"/>
        <w:jc w:val="both"/>
        <w:rPr>
          <w:b/>
          <w:sz w:val="24"/>
          <w:szCs w:val="24"/>
        </w:rPr>
      </w:pPr>
      <w:r>
        <w:rPr>
          <w:b/>
          <w:sz w:val="24"/>
          <w:szCs w:val="24"/>
        </w:rPr>
        <w:t xml:space="preserve">              </w:t>
      </w:r>
    </w:p>
    <w:p w:rsidR="008929B9" w:rsidRPr="00805DED" w:rsidRDefault="008929B9" w:rsidP="00793FAA">
      <w:pPr>
        <w:spacing w:before="1"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8929B9" w:rsidRPr="00805DED" w:rsidRDefault="008929B9" w:rsidP="00793FAA">
      <w:pPr>
        <w:pStyle w:val="BodyText"/>
        <w:spacing w:line="360" w:lineRule="auto"/>
        <w:ind w:left="111" w:right="99" w:firstLine="700"/>
        <w:jc w:val="both"/>
        <w:rPr>
          <w:sz w:val="24"/>
          <w:szCs w:val="24"/>
        </w:rPr>
      </w:pPr>
      <w:r w:rsidRPr="00805DED">
        <w:rPr>
          <w:sz w:val="24"/>
          <w:szCs w:val="24"/>
        </w:rPr>
        <w:t>The above table shows</w:t>
      </w:r>
      <w:r w:rsidR="00497428" w:rsidRPr="00805DED">
        <w:rPr>
          <w:sz w:val="24"/>
          <w:szCs w:val="24"/>
        </w:rPr>
        <w:t xml:space="preserve"> that 4</w:t>
      </w:r>
      <w:r w:rsidRPr="00805DED">
        <w:rPr>
          <w:sz w:val="24"/>
          <w:szCs w:val="24"/>
        </w:rPr>
        <w:t>3% (majority)</w:t>
      </w:r>
      <w:r w:rsidR="00497428" w:rsidRPr="00805DED">
        <w:rPr>
          <w:sz w:val="24"/>
          <w:szCs w:val="24"/>
        </w:rPr>
        <w:t xml:space="preserve"> of the respondents </w:t>
      </w:r>
      <w:r w:rsidR="00487EC1" w:rsidRPr="00805DED">
        <w:rPr>
          <w:sz w:val="24"/>
          <w:szCs w:val="24"/>
        </w:rPr>
        <w:t>choose sometimes</w:t>
      </w:r>
      <w:r w:rsidRPr="00805DED">
        <w:rPr>
          <w:sz w:val="24"/>
          <w:szCs w:val="24"/>
        </w:rPr>
        <w:t xml:space="preserve">, 14.8% of the respondents </w:t>
      </w:r>
      <w:r w:rsidR="003D2FFA" w:rsidRPr="00805DED">
        <w:rPr>
          <w:sz w:val="24"/>
          <w:szCs w:val="24"/>
        </w:rPr>
        <w:t>choose never</w:t>
      </w:r>
      <w:r w:rsidR="00487EC1" w:rsidRPr="00805DED">
        <w:rPr>
          <w:sz w:val="24"/>
          <w:szCs w:val="24"/>
        </w:rPr>
        <w:t>,</w:t>
      </w:r>
      <w:r w:rsidR="00376AE4" w:rsidRPr="00805DED">
        <w:rPr>
          <w:sz w:val="24"/>
          <w:szCs w:val="24"/>
        </w:rPr>
        <w:t xml:space="preserve"> </w:t>
      </w:r>
      <w:r w:rsidR="00487EC1" w:rsidRPr="00805DED">
        <w:rPr>
          <w:sz w:val="24"/>
          <w:szCs w:val="24"/>
        </w:rPr>
        <w:t>32.5</w:t>
      </w:r>
      <w:r w:rsidRPr="00805DED">
        <w:rPr>
          <w:sz w:val="24"/>
          <w:szCs w:val="24"/>
        </w:rPr>
        <w:t>%of</w:t>
      </w:r>
      <w:r w:rsidR="00487EC1" w:rsidRPr="00805DED">
        <w:rPr>
          <w:sz w:val="24"/>
          <w:szCs w:val="24"/>
        </w:rPr>
        <w:t xml:space="preserve"> </w:t>
      </w:r>
      <w:r w:rsidRPr="00805DED">
        <w:rPr>
          <w:sz w:val="24"/>
          <w:szCs w:val="24"/>
        </w:rPr>
        <w:t>the</w:t>
      </w:r>
      <w:r w:rsidR="00487EC1" w:rsidRPr="00805DED">
        <w:rPr>
          <w:sz w:val="24"/>
          <w:szCs w:val="24"/>
        </w:rPr>
        <w:t xml:space="preserve"> </w:t>
      </w:r>
      <w:r w:rsidRPr="00805DED">
        <w:rPr>
          <w:sz w:val="24"/>
          <w:szCs w:val="24"/>
        </w:rPr>
        <w:t>respondents</w:t>
      </w:r>
      <w:r w:rsidR="00487EC1" w:rsidRPr="00805DED">
        <w:rPr>
          <w:sz w:val="24"/>
          <w:szCs w:val="24"/>
        </w:rPr>
        <w:t xml:space="preserve"> </w:t>
      </w:r>
      <w:r w:rsidRPr="00805DED">
        <w:rPr>
          <w:sz w:val="24"/>
          <w:szCs w:val="24"/>
        </w:rPr>
        <w:t>choose</w:t>
      </w:r>
      <w:r w:rsidR="00487EC1" w:rsidRPr="00805DED">
        <w:rPr>
          <w:sz w:val="24"/>
          <w:szCs w:val="24"/>
        </w:rPr>
        <w:t xml:space="preserve"> </w:t>
      </w:r>
      <w:r w:rsidRPr="00805DED">
        <w:rPr>
          <w:sz w:val="24"/>
          <w:szCs w:val="24"/>
        </w:rPr>
        <w:t>most</w:t>
      </w:r>
      <w:r w:rsidR="00487EC1" w:rsidRPr="00805DED">
        <w:rPr>
          <w:sz w:val="24"/>
          <w:szCs w:val="24"/>
        </w:rPr>
        <w:t xml:space="preserve"> </w:t>
      </w:r>
      <w:r w:rsidRPr="00805DED">
        <w:rPr>
          <w:sz w:val="24"/>
          <w:szCs w:val="24"/>
        </w:rPr>
        <w:t>of</w:t>
      </w:r>
      <w:r w:rsidR="00487EC1" w:rsidRPr="00805DED">
        <w:rPr>
          <w:sz w:val="24"/>
          <w:szCs w:val="24"/>
        </w:rPr>
        <w:t xml:space="preserve"> the times, 11.6</w:t>
      </w:r>
      <w:r w:rsidRPr="00805DED">
        <w:rPr>
          <w:sz w:val="24"/>
          <w:szCs w:val="24"/>
        </w:rPr>
        <w:t>% of the respondents choose all the times.</w:t>
      </w:r>
    </w:p>
    <w:p w:rsidR="008929B9" w:rsidRPr="00793FAA" w:rsidRDefault="003A6D2D" w:rsidP="00497212">
      <w:pPr>
        <w:pStyle w:val="ListParagraph"/>
        <w:widowControl w:val="0"/>
        <w:numPr>
          <w:ilvl w:val="1"/>
          <w:numId w:val="6"/>
        </w:numPr>
        <w:tabs>
          <w:tab w:val="clear" w:pos="360"/>
          <w:tab w:val="left" w:pos="0"/>
          <w:tab w:val="num" w:pos="142"/>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lastRenderedPageBreak/>
        <w:t xml:space="preserve">MONETARY MOTIVATION OF </w:t>
      </w:r>
      <w:r w:rsidRPr="00805DED">
        <w:rPr>
          <w:rFonts w:ascii="Times New Roman" w:hAnsi="Times New Roman" w:cs="Times New Roman"/>
          <w:b/>
          <w:spacing w:val="-2"/>
          <w:sz w:val="24"/>
          <w:szCs w:val="24"/>
        </w:rPr>
        <w:t>EMPLOYEES</w:t>
      </w:r>
    </w:p>
    <w:p w:rsidR="00793FAA" w:rsidRPr="00497212" w:rsidRDefault="00793FAA" w:rsidP="00497212">
      <w:pPr>
        <w:pStyle w:val="ListParagraph"/>
        <w:widowControl w:val="0"/>
        <w:numPr>
          <w:ilvl w:val="1"/>
          <w:numId w:val="6"/>
        </w:numPr>
        <w:tabs>
          <w:tab w:val="clear" w:pos="360"/>
          <w:tab w:val="left" w:pos="0"/>
          <w:tab w:val="num" w:pos="142"/>
        </w:tabs>
        <w:autoSpaceDE w:val="0"/>
        <w:autoSpaceDN w:val="0"/>
        <w:spacing w:after="0" w:line="360" w:lineRule="auto"/>
        <w:ind w:left="0"/>
        <w:contextualSpacing w:val="0"/>
        <w:jc w:val="center"/>
        <w:rPr>
          <w:rFonts w:ascii="Times New Roman" w:hAnsi="Times New Roman" w:cs="Times New Roman"/>
          <w:b/>
          <w:sz w:val="24"/>
          <w:szCs w:val="24"/>
        </w:rPr>
      </w:pPr>
      <w:r>
        <w:rPr>
          <w:rFonts w:ascii="Times New Roman" w:hAnsi="Times New Roman" w:cs="Times New Roman"/>
          <w:b/>
          <w:spacing w:val="-2"/>
          <w:sz w:val="24"/>
          <w:szCs w:val="24"/>
        </w:rPr>
        <w:t>TABLE:1.3</w:t>
      </w:r>
    </w:p>
    <w:p w:rsidR="00497212" w:rsidRPr="00805DED" w:rsidRDefault="00497212" w:rsidP="00497212">
      <w:pPr>
        <w:pStyle w:val="ListParagraph"/>
        <w:widowControl w:val="0"/>
        <w:numPr>
          <w:ilvl w:val="1"/>
          <w:numId w:val="6"/>
        </w:numPr>
        <w:tabs>
          <w:tab w:val="clear" w:pos="360"/>
          <w:tab w:val="left" w:pos="0"/>
          <w:tab w:val="num" w:pos="142"/>
        </w:tabs>
        <w:autoSpaceDE w:val="0"/>
        <w:autoSpaceDN w:val="0"/>
        <w:spacing w:after="0" w:line="360" w:lineRule="auto"/>
        <w:ind w:left="0"/>
        <w:contextualSpacing w:val="0"/>
        <w:jc w:val="center"/>
        <w:rPr>
          <w:rFonts w:ascii="Times New Roman" w:hAnsi="Times New Roman" w:cs="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5"/>
        <w:gridCol w:w="2222"/>
        <w:gridCol w:w="2070"/>
      </w:tblGrid>
      <w:tr w:rsidR="00376AE4" w:rsidRPr="00805DED" w:rsidTr="009C2608">
        <w:trPr>
          <w:trHeight w:val="333"/>
        </w:trPr>
        <w:tc>
          <w:tcPr>
            <w:tcW w:w="1695" w:type="dxa"/>
          </w:tcPr>
          <w:p w:rsidR="00376AE4" w:rsidRPr="00805DED" w:rsidRDefault="00376AE4" w:rsidP="00793FAA">
            <w:pPr>
              <w:pStyle w:val="TableParagraph"/>
              <w:spacing w:line="360" w:lineRule="auto"/>
              <w:ind w:left="105"/>
              <w:jc w:val="both"/>
              <w:rPr>
                <w:sz w:val="24"/>
                <w:szCs w:val="24"/>
              </w:rPr>
            </w:pPr>
            <w:r w:rsidRPr="00805DED">
              <w:rPr>
                <w:spacing w:val="-2"/>
                <w:sz w:val="24"/>
                <w:szCs w:val="24"/>
              </w:rPr>
              <w:t>Factor</w:t>
            </w:r>
          </w:p>
        </w:tc>
        <w:tc>
          <w:tcPr>
            <w:tcW w:w="2222" w:type="dxa"/>
          </w:tcPr>
          <w:p w:rsidR="00376AE4" w:rsidRPr="00805DED" w:rsidRDefault="00376AE4" w:rsidP="00793FAA">
            <w:pPr>
              <w:pStyle w:val="TableParagraph"/>
              <w:spacing w:line="360" w:lineRule="auto"/>
              <w:ind w:left="105"/>
              <w:jc w:val="both"/>
              <w:rPr>
                <w:sz w:val="24"/>
                <w:szCs w:val="24"/>
              </w:rPr>
            </w:pPr>
            <w:r w:rsidRPr="00805DED">
              <w:rPr>
                <w:spacing w:val="-2"/>
                <w:sz w:val="24"/>
                <w:szCs w:val="24"/>
              </w:rPr>
              <w:t>No of Respondents</w:t>
            </w:r>
          </w:p>
        </w:tc>
        <w:tc>
          <w:tcPr>
            <w:tcW w:w="2070" w:type="dxa"/>
          </w:tcPr>
          <w:p w:rsidR="00376AE4" w:rsidRPr="00805DED" w:rsidRDefault="00376AE4" w:rsidP="00793FAA">
            <w:pPr>
              <w:pStyle w:val="TableParagraph"/>
              <w:spacing w:line="360" w:lineRule="auto"/>
              <w:ind w:left="106"/>
              <w:jc w:val="both"/>
              <w:rPr>
                <w:sz w:val="24"/>
                <w:szCs w:val="24"/>
              </w:rPr>
            </w:pPr>
            <w:r w:rsidRPr="00805DED">
              <w:rPr>
                <w:spacing w:val="-2"/>
                <w:sz w:val="24"/>
                <w:szCs w:val="24"/>
              </w:rPr>
              <w:t>Percentage</w:t>
            </w:r>
          </w:p>
        </w:tc>
      </w:tr>
      <w:tr w:rsidR="00376AE4" w:rsidRPr="00805DED" w:rsidTr="009C2608">
        <w:trPr>
          <w:trHeight w:val="343"/>
        </w:trPr>
        <w:tc>
          <w:tcPr>
            <w:tcW w:w="1695" w:type="dxa"/>
          </w:tcPr>
          <w:p w:rsidR="00376AE4" w:rsidRPr="00805DED" w:rsidRDefault="00376AE4" w:rsidP="00793FAA">
            <w:pPr>
              <w:pStyle w:val="TableParagraph"/>
              <w:spacing w:line="360" w:lineRule="auto"/>
              <w:ind w:left="105"/>
              <w:jc w:val="both"/>
              <w:rPr>
                <w:sz w:val="24"/>
                <w:szCs w:val="24"/>
              </w:rPr>
            </w:pPr>
            <w:r w:rsidRPr="00805DED">
              <w:rPr>
                <w:spacing w:val="-5"/>
                <w:sz w:val="24"/>
                <w:szCs w:val="24"/>
              </w:rPr>
              <w:t>Yes</w:t>
            </w:r>
          </w:p>
        </w:tc>
        <w:tc>
          <w:tcPr>
            <w:tcW w:w="2222" w:type="dxa"/>
          </w:tcPr>
          <w:p w:rsidR="00376AE4" w:rsidRPr="00805DED" w:rsidRDefault="00376AE4" w:rsidP="00793FAA">
            <w:pPr>
              <w:pStyle w:val="TableParagraph"/>
              <w:spacing w:line="360" w:lineRule="auto"/>
              <w:ind w:left="105"/>
              <w:jc w:val="both"/>
              <w:rPr>
                <w:sz w:val="24"/>
                <w:szCs w:val="24"/>
              </w:rPr>
            </w:pPr>
            <w:r w:rsidRPr="00805DED">
              <w:rPr>
                <w:sz w:val="24"/>
                <w:szCs w:val="24"/>
              </w:rPr>
              <w:t>65</w:t>
            </w:r>
          </w:p>
        </w:tc>
        <w:tc>
          <w:tcPr>
            <w:tcW w:w="2070" w:type="dxa"/>
          </w:tcPr>
          <w:p w:rsidR="00376AE4" w:rsidRPr="00805DED" w:rsidRDefault="00376AE4" w:rsidP="00793FAA">
            <w:pPr>
              <w:pStyle w:val="TableParagraph"/>
              <w:spacing w:line="360" w:lineRule="auto"/>
              <w:ind w:left="106"/>
              <w:jc w:val="both"/>
              <w:rPr>
                <w:sz w:val="24"/>
                <w:szCs w:val="24"/>
              </w:rPr>
            </w:pPr>
            <w:r w:rsidRPr="00805DED">
              <w:rPr>
                <w:spacing w:val="-5"/>
                <w:sz w:val="24"/>
                <w:szCs w:val="24"/>
              </w:rPr>
              <w:t>75.5%</w:t>
            </w:r>
          </w:p>
        </w:tc>
      </w:tr>
      <w:tr w:rsidR="00376AE4" w:rsidRPr="00805DED" w:rsidTr="009C2608">
        <w:trPr>
          <w:trHeight w:val="333"/>
        </w:trPr>
        <w:tc>
          <w:tcPr>
            <w:tcW w:w="1695" w:type="dxa"/>
          </w:tcPr>
          <w:p w:rsidR="00376AE4" w:rsidRPr="00805DED" w:rsidRDefault="00376AE4" w:rsidP="00793FAA">
            <w:pPr>
              <w:pStyle w:val="TableParagraph"/>
              <w:spacing w:line="360" w:lineRule="auto"/>
              <w:ind w:left="105"/>
              <w:jc w:val="both"/>
              <w:rPr>
                <w:sz w:val="24"/>
                <w:szCs w:val="24"/>
              </w:rPr>
            </w:pPr>
            <w:r w:rsidRPr="00805DED">
              <w:rPr>
                <w:spacing w:val="-5"/>
                <w:sz w:val="24"/>
                <w:szCs w:val="24"/>
              </w:rPr>
              <w:t>No</w:t>
            </w:r>
          </w:p>
        </w:tc>
        <w:tc>
          <w:tcPr>
            <w:tcW w:w="2222" w:type="dxa"/>
          </w:tcPr>
          <w:p w:rsidR="00376AE4" w:rsidRPr="00805DED" w:rsidRDefault="00376AE4" w:rsidP="00793FAA">
            <w:pPr>
              <w:pStyle w:val="TableParagraph"/>
              <w:spacing w:line="360" w:lineRule="auto"/>
              <w:ind w:left="105"/>
              <w:jc w:val="both"/>
              <w:rPr>
                <w:sz w:val="24"/>
                <w:szCs w:val="24"/>
              </w:rPr>
            </w:pPr>
            <w:r w:rsidRPr="00805DED">
              <w:rPr>
                <w:sz w:val="24"/>
                <w:szCs w:val="24"/>
              </w:rPr>
              <w:t>21</w:t>
            </w:r>
          </w:p>
        </w:tc>
        <w:tc>
          <w:tcPr>
            <w:tcW w:w="2070" w:type="dxa"/>
          </w:tcPr>
          <w:p w:rsidR="00376AE4" w:rsidRPr="00805DED" w:rsidRDefault="00376AE4" w:rsidP="00793FAA">
            <w:pPr>
              <w:pStyle w:val="TableParagraph"/>
              <w:spacing w:line="360" w:lineRule="auto"/>
              <w:ind w:left="106"/>
              <w:jc w:val="both"/>
              <w:rPr>
                <w:sz w:val="24"/>
                <w:szCs w:val="24"/>
              </w:rPr>
            </w:pPr>
            <w:r w:rsidRPr="00805DED">
              <w:rPr>
                <w:spacing w:val="-5"/>
                <w:sz w:val="24"/>
                <w:szCs w:val="24"/>
              </w:rPr>
              <w:t>24.41%</w:t>
            </w:r>
          </w:p>
        </w:tc>
      </w:tr>
    </w:tbl>
    <w:p w:rsidR="00497212" w:rsidRPr="00884BC1" w:rsidRDefault="009C2608" w:rsidP="00884BC1">
      <w:pPr>
        <w:pStyle w:val="BodyText"/>
        <w:spacing w:before="7" w:line="360" w:lineRule="auto"/>
        <w:ind w:left="720"/>
        <w:jc w:val="both"/>
        <w:rPr>
          <w:b/>
          <w:sz w:val="24"/>
          <w:szCs w:val="24"/>
        </w:rPr>
      </w:pPr>
      <w:r>
        <w:rPr>
          <w:b/>
          <w:sz w:val="24"/>
          <w:szCs w:val="24"/>
        </w:rPr>
        <w:t xml:space="preserve">       </w:t>
      </w:r>
      <w:r w:rsidR="009603A1" w:rsidRPr="00805DED">
        <w:rPr>
          <w:b/>
          <w:sz w:val="24"/>
          <w:szCs w:val="24"/>
        </w:rPr>
        <w:t>Source: Primary data</w:t>
      </w:r>
    </w:p>
    <w:p w:rsidR="008929B9" w:rsidRPr="00805DED" w:rsidRDefault="008929B9" w:rsidP="00793FAA">
      <w:pPr>
        <w:spacing w:before="1"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8929B9" w:rsidRPr="00805DED" w:rsidRDefault="00D8532C" w:rsidP="00793FAA">
      <w:pPr>
        <w:pStyle w:val="BodyText"/>
        <w:spacing w:line="360" w:lineRule="auto"/>
        <w:ind w:left="111" w:firstLine="700"/>
        <w:jc w:val="both"/>
        <w:rPr>
          <w:sz w:val="24"/>
          <w:szCs w:val="24"/>
        </w:rPr>
      </w:pPr>
      <w:r w:rsidRPr="00805DED">
        <w:rPr>
          <w:sz w:val="24"/>
          <w:szCs w:val="24"/>
        </w:rPr>
        <w:t>The</w:t>
      </w:r>
      <w:r w:rsidR="006C35CA" w:rsidRPr="00805DED">
        <w:rPr>
          <w:sz w:val="24"/>
          <w:szCs w:val="24"/>
        </w:rPr>
        <w:t xml:space="preserve"> </w:t>
      </w:r>
      <w:r w:rsidRPr="00805DED">
        <w:rPr>
          <w:sz w:val="24"/>
          <w:szCs w:val="24"/>
        </w:rPr>
        <w:t>above</w:t>
      </w:r>
      <w:r w:rsidR="006C35CA" w:rsidRPr="00805DED">
        <w:rPr>
          <w:sz w:val="24"/>
          <w:szCs w:val="24"/>
        </w:rPr>
        <w:t xml:space="preserve"> </w:t>
      </w:r>
      <w:r w:rsidRPr="00805DED">
        <w:rPr>
          <w:sz w:val="24"/>
          <w:szCs w:val="24"/>
        </w:rPr>
        <w:t>table</w:t>
      </w:r>
      <w:r w:rsidR="006C35CA" w:rsidRPr="00805DED">
        <w:rPr>
          <w:sz w:val="24"/>
          <w:szCs w:val="24"/>
        </w:rPr>
        <w:t xml:space="preserve"> </w:t>
      </w:r>
      <w:r w:rsidRPr="00805DED">
        <w:rPr>
          <w:sz w:val="24"/>
          <w:szCs w:val="24"/>
        </w:rPr>
        <w:t>shows</w:t>
      </w:r>
      <w:r w:rsidR="003073EC">
        <w:rPr>
          <w:sz w:val="24"/>
          <w:szCs w:val="24"/>
        </w:rPr>
        <w:t xml:space="preserve"> that </w:t>
      </w:r>
      <w:r w:rsidRPr="00805DED">
        <w:rPr>
          <w:sz w:val="24"/>
          <w:szCs w:val="24"/>
        </w:rPr>
        <w:t>75.5</w:t>
      </w:r>
      <w:r w:rsidR="008929B9" w:rsidRPr="00805DED">
        <w:rPr>
          <w:sz w:val="24"/>
          <w:szCs w:val="24"/>
        </w:rPr>
        <w:t>%</w:t>
      </w:r>
      <w:r w:rsidR="009603A1" w:rsidRPr="00805DED">
        <w:rPr>
          <w:sz w:val="24"/>
          <w:szCs w:val="24"/>
        </w:rPr>
        <w:t xml:space="preserve"> </w:t>
      </w:r>
      <w:r w:rsidR="008929B9" w:rsidRPr="00805DED">
        <w:rPr>
          <w:sz w:val="24"/>
          <w:szCs w:val="24"/>
        </w:rPr>
        <w:t>(majority)</w:t>
      </w:r>
      <w:r w:rsidR="00097C82" w:rsidRPr="00805DED">
        <w:rPr>
          <w:sz w:val="24"/>
          <w:szCs w:val="24"/>
        </w:rPr>
        <w:t xml:space="preserve"> </w:t>
      </w:r>
      <w:r w:rsidR="008929B9" w:rsidRPr="00805DED">
        <w:rPr>
          <w:sz w:val="24"/>
          <w:szCs w:val="24"/>
        </w:rPr>
        <w:t>of</w:t>
      </w:r>
      <w:r w:rsidR="003A6D2D" w:rsidRPr="00805DED">
        <w:rPr>
          <w:sz w:val="24"/>
          <w:szCs w:val="24"/>
        </w:rPr>
        <w:t xml:space="preserve"> </w:t>
      </w:r>
      <w:r w:rsidR="008929B9" w:rsidRPr="00805DED">
        <w:rPr>
          <w:sz w:val="24"/>
          <w:szCs w:val="24"/>
        </w:rPr>
        <w:t>the respondents choose yes,</w:t>
      </w:r>
      <w:r w:rsidR="009603A1" w:rsidRPr="00805DED">
        <w:rPr>
          <w:sz w:val="24"/>
          <w:szCs w:val="24"/>
        </w:rPr>
        <w:t xml:space="preserve"> </w:t>
      </w:r>
      <w:r w:rsidR="008929B9" w:rsidRPr="00805DED">
        <w:rPr>
          <w:sz w:val="24"/>
          <w:szCs w:val="24"/>
        </w:rPr>
        <w:t>24</w:t>
      </w:r>
      <w:r w:rsidRPr="00805DED">
        <w:rPr>
          <w:sz w:val="24"/>
          <w:szCs w:val="24"/>
        </w:rPr>
        <w:t>.41</w:t>
      </w:r>
      <w:r w:rsidR="008929B9" w:rsidRPr="00805DED">
        <w:rPr>
          <w:sz w:val="24"/>
          <w:szCs w:val="24"/>
        </w:rPr>
        <w:t>% of the respondents choose No.</w:t>
      </w:r>
    </w:p>
    <w:p w:rsidR="008929B9" w:rsidRPr="00793FAA" w:rsidRDefault="003A6D2D" w:rsidP="00497212">
      <w:pPr>
        <w:pStyle w:val="ListParagraph"/>
        <w:widowControl w:val="0"/>
        <w:numPr>
          <w:ilvl w:val="1"/>
          <w:numId w:val="6"/>
        </w:numPr>
        <w:tabs>
          <w:tab w:val="clear" w:pos="360"/>
          <w:tab w:val="left" w:pos="142"/>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RECONGINITION LEVEL OF </w:t>
      </w:r>
      <w:r w:rsidRPr="00805DED">
        <w:rPr>
          <w:rFonts w:ascii="Times New Roman" w:hAnsi="Times New Roman" w:cs="Times New Roman"/>
          <w:b/>
          <w:spacing w:val="-2"/>
          <w:sz w:val="24"/>
          <w:szCs w:val="24"/>
        </w:rPr>
        <w:t>EMPLOYEES</w:t>
      </w:r>
    </w:p>
    <w:p w:rsidR="00793FAA" w:rsidRPr="00793FAA" w:rsidRDefault="00793FAA" w:rsidP="00497212">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Pr>
          <w:rFonts w:ascii="Times New Roman" w:hAnsi="Times New Roman" w:cs="Times New Roman"/>
          <w:b/>
          <w:bCs/>
          <w:sz w:val="24"/>
          <w:szCs w:val="24"/>
        </w:rPr>
        <w:t>TABLE:1.4</w:t>
      </w:r>
    </w:p>
    <w:tbl>
      <w:tblPr>
        <w:tblpPr w:leftFromText="180" w:rightFromText="180" w:vertAnchor="text" w:horzAnchor="margin" w:tblpX="1139" w:tblpY="3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2229"/>
        <w:gridCol w:w="2072"/>
      </w:tblGrid>
      <w:tr w:rsidR="00497212" w:rsidRPr="00805DED" w:rsidTr="009C2608">
        <w:trPr>
          <w:trHeight w:val="303"/>
        </w:trPr>
        <w:tc>
          <w:tcPr>
            <w:tcW w:w="1694" w:type="dxa"/>
          </w:tcPr>
          <w:p w:rsidR="00497212" w:rsidRPr="00805DED" w:rsidRDefault="00497212" w:rsidP="009C2608">
            <w:pPr>
              <w:pStyle w:val="TableParagraph"/>
              <w:spacing w:line="360" w:lineRule="auto"/>
              <w:ind w:left="105"/>
              <w:jc w:val="both"/>
              <w:rPr>
                <w:sz w:val="24"/>
                <w:szCs w:val="24"/>
              </w:rPr>
            </w:pPr>
            <w:r w:rsidRPr="00805DED">
              <w:rPr>
                <w:spacing w:val="-2"/>
                <w:sz w:val="24"/>
                <w:szCs w:val="24"/>
              </w:rPr>
              <w:t>Factor</w:t>
            </w:r>
          </w:p>
        </w:tc>
        <w:tc>
          <w:tcPr>
            <w:tcW w:w="2229" w:type="dxa"/>
          </w:tcPr>
          <w:p w:rsidR="00497212" w:rsidRPr="00805DED" w:rsidRDefault="00497212" w:rsidP="009C2608">
            <w:pPr>
              <w:pStyle w:val="TableParagraph"/>
              <w:spacing w:line="360" w:lineRule="auto"/>
              <w:ind w:left="106"/>
              <w:jc w:val="both"/>
              <w:rPr>
                <w:sz w:val="24"/>
                <w:szCs w:val="24"/>
              </w:rPr>
            </w:pPr>
            <w:r w:rsidRPr="00805DED">
              <w:rPr>
                <w:spacing w:val="-2"/>
                <w:sz w:val="24"/>
                <w:szCs w:val="24"/>
              </w:rPr>
              <w:t>No of Respondents</w:t>
            </w:r>
          </w:p>
        </w:tc>
        <w:tc>
          <w:tcPr>
            <w:tcW w:w="2072" w:type="dxa"/>
          </w:tcPr>
          <w:p w:rsidR="00497212" w:rsidRPr="00805DED" w:rsidRDefault="00497212" w:rsidP="009C2608">
            <w:pPr>
              <w:pStyle w:val="TableParagraph"/>
              <w:spacing w:line="360" w:lineRule="auto"/>
              <w:ind w:left="106"/>
              <w:jc w:val="both"/>
              <w:rPr>
                <w:sz w:val="24"/>
                <w:szCs w:val="24"/>
              </w:rPr>
            </w:pPr>
            <w:r w:rsidRPr="00805DED">
              <w:rPr>
                <w:spacing w:val="-2"/>
                <w:sz w:val="24"/>
                <w:szCs w:val="24"/>
              </w:rPr>
              <w:t>Percentage</w:t>
            </w:r>
          </w:p>
        </w:tc>
      </w:tr>
      <w:tr w:rsidR="00497212" w:rsidRPr="00805DED" w:rsidTr="009C2608">
        <w:trPr>
          <w:trHeight w:val="323"/>
        </w:trPr>
        <w:tc>
          <w:tcPr>
            <w:tcW w:w="1694" w:type="dxa"/>
          </w:tcPr>
          <w:p w:rsidR="00497212" w:rsidRPr="00805DED" w:rsidRDefault="00497212" w:rsidP="009C2608">
            <w:pPr>
              <w:pStyle w:val="TableParagraph"/>
              <w:spacing w:line="360" w:lineRule="auto"/>
              <w:ind w:left="105"/>
              <w:jc w:val="both"/>
              <w:rPr>
                <w:sz w:val="24"/>
                <w:szCs w:val="24"/>
              </w:rPr>
            </w:pPr>
            <w:r w:rsidRPr="00805DED">
              <w:rPr>
                <w:spacing w:val="-5"/>
                <w:sz w:val="24"/>
                <w:szCs w:val="24"/>
              </w:rPr>
              <w:t>Yes</w:t>
            </w:r>
          </w:p>
        </w:tc>
        <w:tc>
          <w:tcPr>
            <w:tcW w:w="2229" w:type="dxa"/>
          </w:tcPr>
          <w:p w:rsidR="00497212" w:rsidRPr="00805DED" w:rsidRDefault="00497212" w:rsidP="009C2608">
            <w:pPr>
              <w:pStyle w:val="TableParagraph"/>
              <w:spacing w:line="360" w:lineRule="auto"/>
              <w:ind w:left="106"/>
              <w:jc w:val="both"/>
              <w:rPr>
                <w:sz w:val="24"/>
                <w:szCs w:val="24"/>
              </w:rPr>
            </w:pPr>
            <w:r w:rsidRPr="00805DED">
              <w:rPr>
                <w:sz w:val="24"/>
                <w:szCs w:val="24"/>
              </w:rPr>
              <w:t>70</w:t>
            </w:r>
          </w:p>
        </w:tc>
        <w:tc>
          <w:tcPr>
            <w:tcW w:w="2072" w:type="dxa"/>
          </w:tcPr>
          <w:p w:rsidR="00497212" w:rsidRPr="00805DED" w:rsidRDefault="00497212" w:rsidP="009C2608">
            <w:pPr>
              <w:pStyle w:val="TableParagraph"/>
              <w:spacing w:line="360" w:lineRule="auto"/>
              <w:ind w:left="106"/>
              <w:jc w:val="both"/>
              <w:rPr>
                <w:sz w:val="24"/>
                <w:szCs w:val="24"/>
              </w:rPr>
            </w:pPr>
            <w:r w:rsidRPr="00805DED">
              <w:rPr>
                <w:spacing w:val="-2"/>
                <w:sz w:val="24"/>
                <w:szCs w:val="24"/>
              </w:rPr>
              <w:t>81.39%</w:t>
            </w:r>
          </w:p>
        </w:tc>
      </w:tr>
      <w:tr w:rsidR="00497212" w:rsidRPr="00805DED" w:rsidTr="009C2608">
        <w:trPr>
          <w:trHeight w:val="323"/>
        </w:trPr>
        <w:tc>
          <w:tcPr>
            <w:tcW w:w="1694" w:type="dxa"/>
          </w:tcPr>
          <w:p w:rsidR="00497212" w:rsidRPr="00805DED" w:rsidRDefault="00497212" w:rsidP="009C2608">
            <w:pPr>
              <w:pStyle w:val="TableParagraph"/>
              <w:spacing w:line="360" w:lineRule="auto"/>
              <w:ind w:left="105"/>
              <w:jc w:val="both"/>
              <w:rPr>
                <w:sz w:val="24"/>
                <w:szCs w:val="24"/>
              </w:rPr>
            </w:pPr>
            <w:r w:rsidRPr="00805DED">
              <w:rPr>
                <w:spacing w:val="-5"/>
                <w:sz w:val="24"/>
                <w:szCs w:val="24"/>
              </w:rPr>
              <w:t>No</w:t>
            </w:r>
          </w:p>
        </w:tc>
        <w:tc>
          <w:tcPr>
            <w:tcW w:w="2229" w:type="dxa"/>
          </w:tcPr>
          <w:p w:rsidR="00497212" w:rsidRPr="00805DED" w:rsidRDefault="00497212" w:rsidP="009C2608">
            <w:pPr>
              <w:pStyle w:val="TableParagraph"/>
              <w:spacing w:line="360" w:lineRule="auto"/>
              <w:ind w:left="106"/>
              <w:jc w:val="both"/>
              <w:rPr>
                <w:sz w:val="24"/>
                <w:szCs w:val="24"/>
              </w:rPr>
            </w:pPr>
            <w:r w:rsidRPr="00805DED">
              <w:rPr>
                <w:spacing w:val="-5"/>
                <w:sz w:val="24"/>
                <w:szCs w:val="24"/>
              </w:rPr>
              <w:t>16</w:t>
            </w:r>
          </w:p>
        </w:tc>
        <w:tc>
          <w:tcPr>
            <w:tcW w:w="2072" w:type="dxa"/>
          </w:tcPr>
          <w:p w:rsidR="00497212" w:rsidRPr="00805DED" w:rsidRDefault="00497212" w:rsidP="009C2608">
            <w:pPr>
              <w:pStyle w:val="TableParagraph"/>
              <w:spacing w:line="360" w:lineRule="auto"/>
              <w:ind w:left="106"/>
              <w:jc w:val="both"/>
              <w:rPr>
                <w:sz w:val="24"/>
                <w:szCs w:val="24"/>
              </w:rPr>
            </w:pPr>
            <w:r w:rsidRPr="00805DED">
              <w:rPr>
                <w:spacing w:val="-2"/>
                <w:sz w:val="24"/>
                <w:szCs w:val="24"/>
              </w:rPr>
              <w:t>18.6%</w:t>
            </w:r>
          </w:p>
        </w:tc>
      </w:tr>
    </w:tbl>
    <w:p w:rsidR="00793FAA" w:rsidRPr="00805DED" w:rsidRDefault="00793FAA" w:rsidP="00793FAA">
      <w:pPr>
        <w:pStyle w:val="ListParagraph"/>
        <w:widowControl w:val="0"/>
        <w:numPr>
          <w:ilvl w:val="1"/>
          <w:numId w:val="6"/>
        </w:numPr>
        <w:tabs>
          <w:tab w:val="clear" w:pos="360"/>
          <w:tab w:val="left" w:pos="142"/>
        </w:tabs>
        <w:autoSpaceDE w:val="0"/>
        <w:autoSpaceDN w:val="0"/>
        <w:spacing w:after="0" w:line="360" w:lineRule="auto"/>
        <w:ind w:left="0"/>
        <w:contextualSpacing w:val="0"/>
        <w:jc w:val="both"/>
        <w:rPr>
          <w:rFonts w:ascii="Times New Roman" w:hAnsi="Times New Roman" w:cs="Times New Roman"/>
          <w:b/>
          <w:sz w:val="24"/>
          <w:szCs w:val="24"/>
        </w:rPr>
      </w:pPr>
    </w:p>
    <w:p w:rsidR="008929B9" w:rsidRPr="00805DED" w:rsidRDefault="008929B9" w:rsidP="00793FAA">
      <w:pPr>
        <w:pStyle w:val="BodyText"/>
        <w:spacing w:before="2" w:line="360" w:lineRule="auto"/>
        <w:jc w:val="both"/>
        <w:rPr>
          <w:b/>
          <w:sz w:val="24"/>
          <w:szCs w:val="24"/>
        </w:rPr>
      </w:pPr>
    </w:p>
    <w:p w:rsidR="00497212" w:rsidRDefault="00497212" w:rsidP="00793FAA">
      <w:pPr>
        <w:pStyle w:val="BodyText"/>
        <w:spacing w:before="7" w:line="360" w:lineRule="auto"/>
        <w:jc w:val="both"/>
        <w:rPr>
          <w:b/>
          <w:sz w:val="24"/>
          <w:szCs w:val="24"/>
        </w:rPr>
      </w:pPr>
    </w:p>
    <w:p w:rsidR="00497212" w:rsidRDefault="00497212" w:rsidP="00793FAA">
      <w:pPr>
        <w:pStyle w:val="BodyText"/>
        <w:spacing w:before="7" w:line="360" w:lineRule="auto"/>
        <w:jc w:val="both"/>
        <w:rPr>
          <w:b/>
          <w:sz w:val="24"/>
          <w:szCs w:val="24"/>
        </w:rPr>
      </w:pPr>
    </w:p>
    <w:p w:rsidR="008929B9" w:rsidRPr="00805DED" w:rsidRDefault="009C2608" w:rsidP="009C2608">
      <w:pPr>
        <w:pStyle w:val="BodyText"/>
        <w:spacing w:before="7" w:line="360" w:lineRule="auto"/>
        <w:ind w:firstLine="720"/>
        <w:jc w:val="both"/>
        <w:rPr>
          <w:b/>
          <w:sz w:val="24"/>
          <w:szCs w:val="24"/>
        </w:rPr>
      </w:pPr>
      <w:r>
        <w:rPr>
          <w:b/>
          <w:sz w:val="24"/>
          <w:szCs w:val="24"/>
        </w:rPr>
        <w:t xml:space="preserve">      Source</w:t>
      </w:r>
      <w:r w:rsidR="001F70CF" w:rsidRPr="00805DED">
        <w:rPr>
          <w:b/>
          <w:sz w:val="24"/>
          <w:szCs w:val="24"/>
        </w:rPr>
        <w:t>: Primary data</w:t>
      </w:r>
    </w:p>
    <w:p w:rsidR="008929B9" w:rsidRPr="00805DED" w:rsidRDefault="008929B9" w:rsidP="00793FAA">
      <w:pPr>
        <w:spacing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8929B9" w:rsidRPr="00805DED" w:rsidRDefault="009603A1" w:rsidP="00793FAA">
      <w:pPr>
        <w:pStyle w:val="BodyText"/>
        <w:spacing w:line="360" w:lineRule="auto"/>
        <w:ind w:left="111" w:firstLine="700"/>
        <w:jc w:val="both"/>
        <w:rPr>
          <w:sz w:val="24"/>
          <w:szCs w:val="24"/>
        </w:rPr>
      </w:pPr>
      <w:r w:rsidRPr="00805DED">
        <w:rPr>
          <w:sz w:val="24"/>
          <w:szCs w:val="24"/>
        </w:rPr>
        <w:t>The above table shows that 81.39</w:t>
      </w:r>
      <w:r w:rsidR="008929B9" w:rsidRPr="00805DED">
        <w:rPr>
          <w:sz w:val="24"/>
          <w:szCs w:val="24"/>
        </w:rPr>
        <w:t>%(majority)of</w:t>
      </w:r>
      <w:r w:rsidR="003E222E" w:rsidRPr="00805DED">
        <w:rPr>
          <w:sz w:val="24"/>
          <w:szCs w:val="24"/>
        </w:rPr>
        <w:t xml:space="preserve"> </w:t>
      </w:r>
      <w:r w:rsidR="008929B9" w:rsidRPr="00805DED">
        <w:rPr>
          <w:sz w:val="24"/>
          <w:szCs w:val="24"/>
        </w:rPr>
        <w:t>the respondents choose yes,22.4% of the respondents choose no.</w:t>
      </w:r>
    </w:p>
    <w:p w:rsidR="008929B9" w:rsidRPr="00793FAA" w:rsidRDefault="003A6D2D" w:rsidP="009C2608">
      <w:pPr>
        <w:pStyle w:val="ListParagraph"/>
        <w:widowControl w:val="0"/>
        <w:numPr>
          <w:ilvl w:val="1"/>
          <w:numId w:val="6"/>
        </w:numPr>
        <w:tabs>
          <w:tab w:val="clear" w:pos="360"/>
          <w:tab w:val="left" w:pos="0"/>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FEED BACK LEVEL OF </w:t>
      </w:r>
      <w:r w:rsidRPr="00805DED">
        <w:rPr>
          <w:rFonts w:ascii="Times New Roman" w:hAnsi="Times New Roman" w:cs="Times New Roman"/>
          <w:b/>
          <w:spacing w:val="-2"/>
          <w:sz w:val="24"/>
          <w:szCs w:val="24"/>
        </w:rPr>
        <w:t>EMPLOYEES</w:t>
      </w:r>
    </w:p>
    <w:p w:rsidR="008929B9" w:rsidRPr="00497212" w:rsidRDefault="00793FAA" w:rsidP="009C2608">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Pr>
          <w:rFonts w:ascii="Times New Roman" w:hAnsi="Times New Roman" w:cs="Times New Roman"/>
          <w:b/>
          <w:bCs/>
          <w:sz w:val="24"/>
          <w:szCs w:val="24"/>
        </w:rPr>
        <w:t>TABLE:</w:t>
      </w:r>
      <w:r w:rsidR="00497212">
        <w:rPr>
          <w:rFonts w:ascii="Times New Roman" w:hAnsi="Times New Roman" w:cs="Times New Roman"/>
          <w:b/>
          <w:bCs/>
          <w:sz w:val="24"/>
          <w:szCs w:val="24"/>
        </w:rPr>
        <w:t xml:space="preserve"> </w:t>
      </w:r>
      <w:r>
        <w:rPr>
          <w:rFonts w:ascii="Times New Roman" w:hAnsi="Times New Roman" w:cs="Times New Roman"/>
          <w:b/>
          <w:bCs/>
          <w:sz w:val="24"/>
          <w:szCs w:val="24"/>
        </w:rPr>
        <w:t>1.5</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0"/>
        <w:gridCol w:w="2363"/>
        <w:gridCol w:w="2197"/>
      </w:tblGrid>
      <w:tr w:rsidR="001F70CF" w:rsidRPr="00805DED" w:rsidTr="009C2608">
        <w:trPr>
          <w:trHeight w:val="314"/>
        </w:trPr>
        <w:tc>
          <w:tcPr>
            <w:tcW w:w="1870" w:type="dxa"/>
          </w:tcPr>
          <w:p w:rsidR="001F70CF" w:rsidRPr="00805DED" w:rsidRDefault="001F70CF" w:rsidP="00793FAA">
            <w:pPr>
              <w:pStyle w:val="TableParagraph"/>
              <w:spacing w:line="360" w:lineRule="auto"/>
              <w:jc w:val="both"/>
              <w:rPr>
                <w:sz w:val="24"/>
                <w:szCs w:val="24"/>
              </w:rPr>
            </w:pPr>
            <w:r w:rsidRPr="00805DED">
              <w:rPr>
                <w:spacing w:val="-2"/>
                <w:sz w:val="24"/>
                <w:szCs w:val="24"/>
              </w:rPr>
              <w:t>Factors</w:t>
            </w:r>
          </w:p>
        </w:tc>
        <w:tc>
          <w:tcPr>
            <w:tcW w:w="2363" w:type="dxa"/>
          </w:tcPr>
          <w:p w:rsidR="001F70CF" w:rsidRPr="00805DED" w:rsidRDefault="001F70CF" w:rsidP="00793FAA">
            <w:pPr>
              <w:pStyle w:val="TableParagraph"/>
              <w:spacing w:line="360" w:lineRule="auto"/>
              <w:jc w:val="both"/>
              <w:rPr>
                <w:sz w:val="24"/>
                <w:szCs w:val="24"/>
              </w:rPr>
            </w:pPr>
            <w:r w:rsidRPr="00805DED">
              <w:rPr>
                <w:spacing w:val="-2"/>
                <w:sz w:val="24"/>
                <w:szCs w:val="24"/>
              </w:rPr>
              <w:t>No of Respondents</w:t>
            </w:r>
          </w:p>
        </w:tc>
        <w:tc>
          <w:tcPr>
            <w:tcW w:w="2197" w:type="dxa"/>
          </w:tcPr>
          <w:p w:rsidR="001F70CF" w:rsidRPr="00805DED" w:rsidRDefault="001F70CF" w:rsidP="00793FAA">
            <w:pPr>
              <w:pStyle w:val="TableParagraph"/>
              <w:spacing w:line="360" w:lineRule="auto"/>
              <w:ind w:left="101"/>
              <w:jc w:val="both"/>
              <w:rPr>
                <w:sz w:val="24"/>
                <w:szCs w:val="24"/>
              </w:rPr>
            </w:pPr>
            <w:r w:rsidRPr="00805DED">
              <w:rPr>
                <w:spacing w:val="-2"/>
                <w:sz w:val="24"/>
                <w:szCs w:val="24"/>
              </w:rPr>
              <w:t>Percentage</w:t>
            </w:r>
          </w:p>
        </w:tc>
      </w:tr>
      <w:tr w:rsidR="001F70CF" w:rsidRPr="00805DED" w:rsidTr="009C2608">
        <w:trPr>
          <w:trHeight w:val="294"/>
        </w:trPr>
        <w:tc>
          <w:tcPr>
            <w:tcW w:w="1870" w:type="dxa"/>
          </w:tcPr>
          <w:p w:rsidR="001F70CF" w:rsidRPr="00805DED" w:rsidRDefault="001F70CF" w:rsidP="00793FAA">
            <w:pPr>
              <w:pStyle w:val="TableParagraph"/>
              <w:spacing w:line="360" w:lineRule="auto"/>
              <w:jc w:val="both"/>
              <w:rPr>
                <w:sz w:val="24"/>
                <w:szCs w:val="24"/>
              </w:rPr>
            </w:pPr>
            <w:r w:rsidRPr="00805DED">
              <w:rPr>
                <w:spacing w:val="-5"/>
                <w:sz w:val="24"/>
                <w:szCs w:val="24"/>
              </w:rPr>
              <w:t>Yes</w:t>
            </w:r>
          </w:p>
        </w:tc>
        <w:tc>
          <w:tcPr>
            <w:tcW w:w="2363" w:type="dxa"/>
          </w:tcPr>
          <w:p w:rsidR="001F70CF" w:rsidRPr="00805DED" w:rsidRDefault="001F70CF" w:rsidP="00793FAA">
            <w:pPr>
              <w:pStyle w:val="TableParagraph"/>
              <w:spacing w:line="360" w:lineRule="auto"/>
              <w:jc w:val="both"/>
              <w:rPr>
                <w:sz w:val="24"/>
                <w:szCs w:val="24"/>
              </w:rPr>
            </w:pPr>
            <w:r w:rsidRPr="00805DED">
              <w:rPr>
                <w:spacing w:val="-5"/>
                <w:sz w:val="24"/>
                <w:szCs w:val="24"/>
              </w:rPr>
              <w:t>68</w:t>
            </w:r>
          </w:p>
        </w:tc>
        <w:tc>
          <w:tcPr>
            <w:tcW w:w="2197" w:type="dxa"/>
          </w:tcPr>
          <w:p w:rsidR="001F70CF" w:rsidRPr="00805DED" w:rsidRDefault="001F70CF" w:rsidP="00793FAA">
            <w:pPr>
              <w:pStyle w:val="TableParagraph"/>
              <w:spacing w:line="360" w:lineRule="auto"/>
              <w:ind w:left="101"/>
              <w:jc w:val="both"/>
              <w:rPr>
                <w:sz w:val="24"/>
                <w:szCs w:val="24"/>
              </w:rPr>
            </w:pPr>
            <w:r w:rsidRPr="00805DED">
              <w:rPr>
                <w:spacing w:val="-2"/>
                <w:sz w:val="24"/>
                <w:szCs w:val="24"/>
              </w:rPr>
              <w:t>79%</w:t>
            </w:r>
          </w:p>
        </w:tc>
      </w:tr>
      <w:tr w:rsidR="001F70CF" w:rsidRPr="00805DED" w:rsidTr="009C2608">
        <w:trPr>
          <w:trHeight w:val="314"/>
        </w:trPr>
        <w:tc>
          <w:tcPr>
            <w:tcW w:w="1870" w:type="dxa"/>
          </w:tcPr>
          <w:p w:rsidR="001F70CF" w:rsidRPr="00805DED" w:rsidRDefault="001F70CF" w:rsidP="00793FAA">
            <w:pPr>
              <w:pStyle w:val="TableParagraph"/>
              <w:spacing w:line="360" w:lineRule="auto"/>
              <w:jc w:val="both"/>
              <w:rPr>
                <w:sz w:val="24"/>
                <w:szCs w:val="24"/>
              </w:rPr>
            </w:pPr>
            <w:r w:rsidRPr="00805DED">
              <w:rPr>
                <w:spacing w:val="-5"/>
                <w:sz w:val="24"/>
                <w:szCs w:val="24"/>
              </w:rPr>
              <w:t>No</w:t>
            </w:r>
          </w:p>
        </w:tc>
        <w:tc>
          <w:tcPr>
            <w:tcW w:w="2363" w:type="dxa"/>
          </w:tcPr>
          <w:p w:rsidR="001F70CF" w:rsidRPr="00805DED" w:rsidRDefault="001F70CF" w:rsidP="00793FAA">
            <w:pPr>
              <w:pStyle w:val="TableParagraph"/>
              <w:spacing w:line="360" w:lineRule="auto"/>
              <w:jc w:val="both"/>
              <w:rPr>
                <w:sz w:val="24"/>
                <w:szCs w:val="24"/>
              </w:rPr>
            </w:pPr>
            <w:r w:rsidRPr="00805DED">
              <w:rPr>
                <w:spacing w:val="-5"/>
                <w:sz w:val="24"/>
                <w:szCs w:val="24"/>
              </w:rPr>
              <w:t>18</w:t>
            </w:r>
          </w:p>
        </w:tc>
        <w:tc>
          <w:tcPr>
            <w:tcW w:w="2197" w:type="dxa"/>
          </w:tcPr>
          <w:p w:rsidR="001F70CF" w:rsidRPr="00805DED" w:rsidRDefault="001F70CF" w:rsidP="00793FAA">
            <w:pPr>
              <w:pStyle w:val="TableParagraph"/>
              <w:spacing w:line="360" w:lineRule="auto"/>
              <w:ind w:left="101"/>
              <w:jc w:val="both"/>
              <w:rPr>
                <w:sz w:val="24"/>
                <w:szCs w:val="24"/>
              </w:rPr>
            </w:pPr>
            <w:r w:rsidRPr="00805DED">
              <w:rPr>
                <w:spacing w:val="-2"/>
                <w:sz w:val="24"/>
                <w:szCs w:val="24"/>
              </w:rPr>
              <w:t>20.9%</w:t>
            </w:r>
          </w:p>
        </w:tc>
      </w:tr>
    </w:tbl>
    <w:p w:rsidR="008929B9" w:rsidRPr="00805DED" w:rsidRDefault="009C2608" w:rsidP="009C2608">
      <w:pPr>
        <w:pStyle w:val="BodyText"/>
        <w:spacing w:before="6" w:line="360" w:lineRule="auto"/>
        <w:ind w:left="720"/>
        <w:jc w:val="both"/>
        <w:rPr>
          <w:b/>
          <w:sz w:val="24"/>
          <w:szCs w:val="24"/>
        </w:rPr>
      </w:pPr>
      <w:r>
        <w:rPr>
          <w:b/>
          <w:sz w:val="24"/>
          <w:szCs w:val="24"/>
        </w:rPr>
        <w:t xml:space="preserve">      </w:t>
      </w:r>
      <w:r w:rsidR="001F70CF" w:rsidRPr="00805DED">
        <w:rPr>
          <w:b/>
          <w:sz w:val="24"/>
          <w:szCs w:val="24"/>
        </w:rPr>
        <w:t>Source: Primary data</w:t>
      </w:r>
    </w:p>
    <w:p w:rsidR="00884BC1" w:rsidRDefault="00884BC1" w:rsidP="00793FAA">
      <w:pPr>
        <w:spacing w:line="360" w:lineRule="auto"/>
        <w:ind w:left="111"/>
        <w:jc w:val="both"/>
        <w:rPr>
          <w:rFonts w:ascii="Times New Roman" w:hAnsi="Times New Roman" w:cs="Times New Roman"/>
          <w:b/>
          <w:spacing w:val="-2"/>
          <w:sz w:val="24"/>
          <w:szCs w:val="24"/>
        </w:rPr>
      </w:pPr>
    </w:p>
    <w:p w:rsidR="006C5A00" w:rsidRPr="00805DED" w:rsidRDefault="008929B9" w:rsidP="00793FAA">
      <w:pPr>
        <w:spacing w:line="360" w:lineRule="auto"/>
        <w:ind w:left="111"/>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INTERPRETATION</w:t>
      </w:r>
      <w:r w:rsidR="00497212">
        <w:rPr>
          <w:rFonts w:ascii="Times New Roman" w:hAnsi="Times New Roman" w:cs="Times New Roman"/>
          <w:b/>
          <w:spacing w:val="-2"/>
          <w:sz w:val="24"/>
          <w:szCs w:val="24"/>
        </w:rPr>
        <w:t xml:space="preserve">          </w:t>
      </w:r>
    </w:p>
    <w:p w:rsidR="008929B9" w:rsidRPr="00805DED" w:rsidRDefault="002C43C3" w:rsidP="00793FAA">
      <w:pPr>
        <w:spacing w:line="360" w:lineRule="auto"/>
        <w:ind w:left="111" w:firstLine="609"/>
        <w:jc w:val="both"/>
        <w:rPr>
          <w:rFonts w:ascii="Times New Roman" w:hAnsi="Times New Roman" w:cs="Times New Roman"/>
          <w:b/>
          <w:sz w:val="24"/>
          <w:szCs w:val="24"/>
        </w:rPr>
      </w:pPr>
      <w:r w:rsidRPr="00805DED">
        <w:rPr>
          <w:rFonts w:ascii="Times New Roman" w:hAnsi="Times New Roman" w:cs="Times New Roman"/>
          <w:sz w:val="24"/>
          <w:szCs w:val="24"/>
        </w:rPr>
        <w:t>The above table shows</w:t>
      </w:r>
      <w:r w:rsidR="001F70CF" w:rsidRPr="00805DED">
        <w:rPr>
          <w:rFonts w:ascii="Times New Roman" w:hAnsi="Times New Roman" w:cs="Times New Roman"/>
          <w:sz w:val="24"/>
          <w:szCs w:val="24"/>
        </w:rPr>
        <w:t xml:space="preserve"> that </w:t>
      </w:r>
      <w:r w:rsidRPr="00805DED">
        <w:rPr>
          <w:rFonts w:ascii="Times New Roman" w:hAnsi="Times New Roman" w:cs="Times New Roman"/>
          <w:sz w:val="24"/>
          <w:szCs w:val="24"/>
        </w:rPr>
        <w:t>79</w:t>
      </w:r>
      <w:r w:rsidR="008929B9" w:rsidRPr="00805DED">
        <w:rPr>
          <w:rFonts w:ascii="Times New Roman" w:hAnsi="Times New Roman" w:cs="Times New Roman"/>
          <w:sz w:val="24"/>
          <w:szCs w:val="24"/>
        </w:rPr>
        <w:t>%</w:t>
      </w:r>
      <w:r w:rsidR="003E222E" w:rsidRPr="00805DED">
        <w:rPr>
          <w:rFonts w:ascii="Times New Roman" w:hAnsi="Times New Roman" w:cs="Times New Roman"/>
          <w:sz w:val="24"/>
          <w:szCs w:val="24"/>
        </w:rPr>
        <w:t xml:space="preserve"> </w:t>
      </w:r>
      <w:r w:rsidR="008929B9" w:rsidRPr="00805DED">
        <w:rPr>
          <w:rFonts w:ascii="Times New Roman" w:hAnsi="Times New Roman" w:cs="Times New Roman"/>
          <w:sz w:val="24"/>
          <w:szCs w:val="24"/>
        </w:rPr>
        <w:t>(majority)</w:t>
      </w:r>
      <w:r w:rsidR="001F70CF" w:rsidRPr="00805DED">
        <w:rPr>
          <w:rFonts w:ascii="Times New Roman" w:hAnsi="Times New Roman" w:cs="Times New Roman"/>
          <w:sz w:val="24"/>
          <w:szCs w:val="24"/>
        </w:rPr>
        <w:t xml:space="preserve"> </w:t>
      </w:r>
      <w:r w:rsidR="008929B9" w:rsidRPr="00805DED">
        <w:rPr>
          <w:rFonts w:ascii="Times New Roman" w:hAnsi="Times New Roman" w:cs="Times New Roman"/>
          <w:sz w:val="24"/>
          <w:szCs w:val="24"/>
        </w:rPr>
        <w:t>o</w:t>
      </w:r>
      <w:r w:rsidRPr="00805DED">
        <w:rPr>
          <w:rFonts w:ascii="Times New Roman" w:hAnsi="Times New Roman" w:cs="Times New Roman"/>
          <w:sz w:val="24"/>
          <w:szCs w:val="24"/>
        </w:rPr>
        <w:t>f</w:t>
      </w:r>
      <w:r w:rsidR="001F70CF" w:rsidRPr="00805DED">
        <w:rPr>
          <w:rFonts w:ascii="Times New Roman" w:hAnsi="Times New Roman" w:cs="Times New Roman"/>
          <w:sz w:val="24"/>
          <w:szCs w:val="24"/>
        </w:rPr>
        <w:t xml:space="preserve"> </w:t>
      </w:r>
      <w:r w:rsidRPr="00805DED">
        <w:rPr>
          <w:rFonts w:ascii="Times New Roman" w:hAnsi="Times New Roman" w:cs="Times New Roman"/>
          <w:sz w:val="24"/>
          <w:szCs w:val="24"/>
        </w:rPr>
        <w:t>the respondents choose yes,20.9</w:t>
      </w:r>
      <w:r w:rsidR="008929B9" w:rsidRPr="00805DED">
        <w:rPr>
          <w:rFonts w:ascii="Times New Roman" w:hAnsi="Times New Roman" w:cs="Times New Roman"/>
          <w:sz w:val="24"/>
          <w:szCs w:val="24"/>
        </w:rPr>
        <w:t>% of the respondents choose no.</w:t>
      </w:r>
    </w:p>
    <w:p w:rsidR="008929B9" w:rsidRPr="00793FAA" w:rsidRDefault="003A6D2D" w:rsidP="009C2608">
      <w:pPr>
        <w:pStyle w:val="ListParagraph"/>
        <w:widowControl w:val="0"/>
        <w:numPr>
          <w:ilvl w:val="1"/>
          <w:numId w:val="6"/>
        </w:numPr>
        <w:tabs>
          <w:tab w:val="clear" w:pos="360"/>
          <w:tab w:val="num" w:pos="-142"/>
          <w:tab w:val="left" w:pos="0"/>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FUTURE CAREER LEVEL OF </w:t>
      </w:r>
      <w:r w:rsidRPr="00805DED">
        <w:rPr>
          <w:rFonts w:ascii="Times New Roman" w:hAnsi="Times New Roman" w:cs="Times New Roman"/>
          <w:b/>
          <w:spacing w:val="-2"/>
          <w:sz w:val="24"/>
          <w:szCs w:val="24"/>
        </w:rPr>
        <w:t>EMPLOYEES</w:t>
      </w:r>
    </w:p>
    <w:p w:rsidR="00793FAA" w:rsidRPr="00793FAA" w:rsidRDefault="00793FAA" w:rsidP="009C2608">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TABLE:1.6</w:t>
      </w:r>
    </w:p>
    <w:p w:rsidR="00793FAA" w:rsidRPr="00805DED" w:rsidRDefault="00793FAA" w:rsidP="00793FAA">
      <w:pPr>
        <w:pStyle w:val="ListParagraph"/>
        <w:widowControl w:val="0"/>
        <w:numPr>
          <w:ilvl w:val="1"/>
          <w:numId w:val="6"/>
        </w:numPr>
        <w:tabs>
          <w:tab w:val="clear" w:pos="360"/>
          <w:tab w:val="num" w:pos="-142"/>
          <w:tab w:val="left" w:pos="0"/>
        </w:tabs>
        <w:autoSpaceDE w:val="0"/>
        <w:autoSpaceDN w:val="0"/>
        <w:spacing w:after="0" w:line="360" w:lineRule="auto"/>
        <w:ind w:left="0"/>
        <w:contextualSpacing w:val="0"/>
        <w:jc w:val="both"/>
        <w:rPr>
          <w:rFonts w:ascii="Times New Roman" w:hAnsi="Times New Roman" w:cs="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8"/>
        <w:gridCol w:w="2206"/>
        <w:gridCol w:w="2053"/>
      </w:tblGrid>
      <w:tr w:rsidR="001F70CF" w:rsidRPr="00805DED" w:rsidTr="009C2608">
        <w:trPr>
          <w:trHeight w:val="273"/>
        </w:trPr>
        <w:tc>
          <w:tcPr>
            <w:tcW w:w="1748" w:type="dxa"/>
          </w:tcPr>
          <w:p w:rsidR="001F70CF" w:rsidRPr="00805DED" w:rsidRDefault="001F70CF" w:rsidP="00793FAA">
            <w:pPr>
              <w:pStyle w:val="TableParagraph"/>
              <w:spacing w:line="360" w:lineRule="auto"/>
              <w:jc w:val="both"/>
              <w:rPr>
                <w:sz w:val="24"/>
                <w:szCs w:val="24"/>
              </w:rPr>
            </w:pPr>
            <w:r w:rsidRPr="00805DED">
              <w:rPr>
                <w:spacing w:val="-2"/>
                <w:sz w:val="24"/>
                <w:szCs w:val="24"/>
              </w:rPr>
              <w:t>Factors</w:t>
            </w:r>
          </w:p>
        </w:tc>
        <w:tc>
          <w:tcPr>
            <w:tcW w:w="2206" w:type="dxa"/>
          </w:tcPr>
          <w:p w:rsidR="001F70CF" w:rsidRPr="00805DED" w:rsidRDefault="001F70CF" w:rsidP="00793FAA">
            <w:pPr>
              <w:pStyle w:val="TableParagraph"/>
              <w:spacing w:line="360" w:lineRule="auto"/>
              <w:ind w:left="105"/>
              <w:jc w:val="both"/>
              <w:rPr>
                <w:sz w:val="24"/>
                <w:szCs w:val="24"/>
              </w:rPr>
            </w:pPr>
            <w:r w:rsidRPr="00805DED">
              <w:rPr>
                <w:spacing w:val="-2"/>
                <w:sz w:val="24"/>
                <w:szCs w:val="24"/>
              </w:rPr>
              <w:t>No of Respondents</w:t>
            </w:r>
          </w:p>
        </w:tc>
        <w:tc>
          <w:tcPr>
            <w:tcW w:w="2053" w:type="dxa"/>
          </w:tcPr>
          <w:p w:rsidR="001F70CF" w:rsidRPr="00805DED" w:rsidRDefault="001F70CF" w:rsidP="00793FAA">
            <w:pPr>
              <w:pStyle w:val="TableParagraph"/>
              <w:spacing w:line="360" w:lineRule="auto"/>
              <w:ind w:left="105"/>
              <w:jc w:val="both"/>
              <w:rPr>
                <w:sz w:val="24"/>
                <w:szCs w:val="24"/>
              </w:rPr>
            </w:pPr>
            <w:r w:rsidRPr="00805DED">
              <w:rPr>
                <w:spacing w:val="-2"/>
                <w:sz w:val="24"/>
                <w:szCs w:val="24"/>
              </w:rPr>
              <w:t>Percentage</w:t>
            </w:r>
          </w:p>
        </w:tc>
      </w:tr>
      <w:tr w:rsidR="001F70CF" w:rsidRPr="00805DED" w:rsidTr="009C2608">
        <w:trPr>
          <w:trHeight w:val="293"/>
        </w:trPr>
        <w:tc>
          <w:tcPr>
            <w:tcW w:w="1748" w:type="dxa"/>
          </w:tcPr>
          <w:p w:rsidR="001F70CF" w:rsidRPr="00805DED" w:rsidRDefault="001F70CF" w:rsidP="009C2608">
            <w:pPr>
              <w:pStyle w:val="ListParagraph"/>
              <w:spacing w:line="360" w:lineRule="auto"/>
              <w:rPr>
                <w:rFonts w:ascii="Times New Roman" w:hAnsi="Times New Roman" w:cs="Times New Roman"/>
                <w:sz w:val="24"/>
                <w:szCs w:val="24"/>
              </w:rPr>
            </w:pPr>
            <w:r w:rsidRPr="00805DED">
              <w:rPr>
                <w:rFonts w:ascii="Times New Roman" w:hAnsi="Times New Roman" w:cs="Times New Roman"/>
                <w:sz w:val="24"/>
                <w:szCs w:val="24"/>
              </w:rPr>
              <w:t>Yes</w:t>
            </w:r>
          </w:p>
        </w:tc>
        <w:tc>
          <w:tcPr>
            <w:tcW w:w="2206" w:type="dxa"/>
          </w:tcPr>
          <w:p w:rsidR="001F70CF" w:rsidRPr="00805DED" w:rsidRDefault="001F70CF" w:rsidP="00A41CA8">
            <w:pPr>
              <w:pStyle w:val="TableParagraph"/>
              <w:spacing w:line="360" w:lineRule="auto"/>
              <w:ind w:left="105"/>
              <w:jc w:val="center"/>
              <w:rPr>
                <w:sz w:val="24"/>
                <w:szCs w:val="24"/>
              </w:rPr>
            </w:pPr>
            <w:r w:rsidRPr="00805DED">
              <w:rPr>
                <w:sz w:val="24"/>
                <w:szCs w:val="24"/>
              </w:rPr>
              <w:t>66</w:t>
            </w:r>
          </w:p>
        </w:tc>
        <w:tc>
          <w:tcPr>
            <w:tcW w:w="2053" w:type="dxa"/>
          </w:tcPr>
          <w:p w:rsidR="001F70CF" w:rsidRPr="00805DED" w:rsidRDefault="001F70CF" w:rsidP="00A41CA8">
            <w:pPr>
              <w:pStyle w:val="TableParagraph"/>
              <w:spacing w:line="360" w:lineRule="auto"/>
              <w:ind w:left="105"/>
              <w:jc w:val="center"/>
              <w:rPr>
                <w:sz w:val="24"/>
                <w:szCs w:val="24"/>
              </w:rPr>
            </w:pPr>
            <w:r w:rsidRPr="00805DED">
              <w:rPr>
                <w:spacing w:val="-2"/>
                <w:sz w:val="24"/>
                <w:szCs w:val="24"/>
              </w:rPr>
              <w:t>76.7%</w:t>
            </w:r>
          </w:p>
        </w:tc>
      </w:tr>
      <w:tr w:rsidR="001F70CF" w:rsidRPr="00805DED" w:rsidTr="009C2608">
        <w:trPr>
          <w:trHeight w:val="296"/>
        </w:trPr>
        <w:tc>
          <w:tcPr>
            <w:tcW w:w="1748" w:type="dxa"/>
          </w:tcPr>
          <w:p w:rsidR="001F70CF" w:rsidRPr="00805DED" w:rsidRDefault="001F70CF" w:rsidP="009C2608">
            <w:pPr>
              <w:pStyle w:val="TableParagraph"/>
              <w:spacing w:before="1" w:line="360" w:lineRule="auto"/>
              <w:jc w:val="center"/>
              <w:rPr>
                <w:sz w:val="24"/>
                <w:szCs w:val="24"/>
              </w:rPr>
            </w:pPr>
            <w:r w:rsidRPr="00805DED">
              <w:rPr>
                <w:spacing w:val="-5"/>
                <w:sz w:val="24"/>
                <w:szCs w:val="24"/>
              </w:rPr>
              <w:t>No</w:t>
            </w:r>
          </w:p>
        </w:tc>
        <w:tc>
          <w:tcPr>
            <w:tcW w:w="2206" w:type="dxa"/>
          </w:tcPr>
          <w:p w:rsidR="001F70CF" w:rsidRPr="00805DED" w:rsidRDefault="001F70CF" w:rsidP="00A41CA8">
            <w:pPr>
              <w:pStyle w:val="TableParagraph"/>
              <w:spacing w:before="1" w:line="360" w:lineRule="auto"/>
              <w:ind w:left="105"/>
              <w:jc w:val="center"/>
              <w:rPr>
                <w:sz w:val="24"/>
                <w:szCs w:val="24"/>
              </w:rPr>
            </w:pPr>
            <w:r w:rsidRPr="00805DED">
              <w:rPr>
                <w:sz w:val="24"/>
                <w:szCs w:val="24"/>
              </w:rPr>
              <w:t>20</w:t>
            </w:r>
          </w:p>
        </w:tc>
        <w:tc>
          <w:tcPr>
            <w:tcW w:w="2053" w:type="dxa"/>
          </w:tcPr>
          <w:p w:rsidR="001F70CF" w:rsidRPr="00805DED" w:rsidRDefault="001F70CF" w:rsidP="00A41CA8">
            <w:pPr>
              <w:pStyle w:val="TableParagraph"/>
              <w:spacing w:before="1" w:line="360" w:lineRule="auto"/>
              <w:ind w:left="105"/>
              <w:jc w:val="center"/>
              <w:rPr>
                <w:sz w:val="24"/>
                <w:szCs w:val="24"/>
              </w:rPr>
            </w:pPr>
            <w:r w:rsidRPr="00805DED">
              <w:rPr>
                <w:spacing w:val="-2"/>
                <w:sz w:val="24"/>
                <w:szCs w:val="24"/>
              </w:rPr>
              <w:t>23.25%</w:t>
            </w:r>
          </w:p>
        </w:tc>
      </w:tr>
    </w:tbl>
    <w:p w:rsidR="00884BC1" w:rsidRPr="00884BC1" w:rsidRDefault="001F70CF" w:rsidP="00884BC1">
      <w:pPr>
        <w:pStyle w:val="BodyText"/>
        <w:spacing w:before="8" w:line="360" w:lineRule="auto"/>
        <w:jc w:val="both"/>
        <w:rPr>
          <w:b/>
          <w:sz w:val="24"/>
          <w:szCs w:val="24"/>
        </w:rPr>
      </w:pPr>
      <w:r w:rsidRPr="00805DED">
        <w:rPr>
          <w:b/>
          <w:sz w:val="24"/>
          <w:szCs w:val="24"/>
        </w:rPr>
        <w:t xml:space="preserve">        </w:t>
      </w:r>
      <w:r w:rsidR="00A41CA8">
        <w:rPr>
          <w:b/>
          <w:sz w:val="24"/>
          <w:szCs w:val="24"/>
        </w:rPr>
        <w:tab/>
        <w:t xml:space="preserve">      Source : primary data</w:t>
      </w:r>
    </w:p>
    <w:p w:rsidR="008929B9" w:rsidRPr="00805DED" w:rsidRDefault="008929B9" w:rsidP="00793FAA">
      <w:pPr>
        <w:spacing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D83BD2" w:rsidRPr="00AA3331" w:rsidRDefault="008929B9" w:rsidP="00AA3331">
      <w:pPr>
        <w:pStyle w:val="BodyText"/>
        <w:spacing w:line="360" w:lineRule="auto"/>
        <w:ind w:left="111" w:firstLine="700"/>
        <w:jc w:val="both"/>
        <w:rPr>
          <w:sz w:val="24"/>
          <w:szCs w:val="24"/>
        </w:rPr>
      </w:pPr>
      <w:r w:rsidRPr="00805DED">
        <w:rPr>
          <w:sz w:val="24"/>
          <w:szCs w:val="24"/>
        </w:rPr>
        <w:t>The</w:t>
      </w:r>
      <w:r w:rsidR="0016041F" w:rsidRPr="00805DED">
        <w:rPr>
          <w:sz w:val="24"/>
          <w:szCs w:val="24"/>
        </w:rPr>
        <w:t xml:space="preserve"> </w:t>
      </w:r>
      <w:r w:rsidRPr="00805DED">
        <w:rPr>
          <w:sz w:val="24"/>
          <w:szCs w:val="24"/>
        </w:rPr>
        <w:t>above</w:t>
      </w:r>
      <w:r w:rsidR="0016041F" w:rsidRPr="00805DED">
        <w:rPr>
          <w:sz w:val="24"/>
          <w:szCs w:val="24"/>
        </w:rPr>
        <w:t xml:space="preserve"> </w:t>
      </w:r>
      <w:r w:rsidRPr="00805DED">
        <w:rPr>
          <w:sz w:val="24"/>
          <w:szCs w:val="24"/>
        </w:rPr>
        <w:t>table</w:t>
      </w:r>
      <w:r w:rsidR="0016041F" w:rsidRPr="00805DED">
        <w:rPr>
          <w:sz w:val="24"/>
          <w:szCs w:val="24"/>
        </w:rPr>
        <w:t xml:space="preserve"> </w:t>
      </w:r>
      <w:r w:rsidRPr="00805DED">
        <w:rPr>
          <w:sz w:val="24"/>
          <w:szCs w:val="24"/>
        </w:rPr>
        <w:t>show</w:t>
      </w:r>
      <w:r w:rsidR="0016041F" w:rsidRPr="00805DED">
        <w:rPr>
          <w:sz w:val="24"/>
          <w:szCs w:val="24"/>
        </w:rPr>
        <w:t xml:space="preserve"> 76.7</w:t>
      </w:r>
      <w:r w:rsidRPr="00805DED">
        <w:rPr>
          <w:sz w:val="24"/>
          <w:szCs w:val="24"/>
        </w:rPr>
        <w:t>%</w:t>
      </w:r>
      <w:r w:rsidR="001F70CF" w:rsidRPr="00805DED">
        <w:rPr>
          <w:sz w:val="24"/>
          <w:szCs w:val="24"/>
        </w:rPr>
        <w:t xml:space="preserve"> </w:t>
      </w:r>
      <w:r w:rsidRPr="00805DED">
        <w:rPr>
          <w:sz w:val="24"/>
          <w:szCs w:val="24"/>
        </w:rPr>
        <w:t>(majority)</w:t>
      </w:r>
      <w:r w:rsidR="0016041F" w:rsidRPr="00805DED">
        <w:rPr>
          <w:sz w:val="24"/>
          <w:szCs w:val="24"/>
        </w:rPr>
        <w:t xml:space="preserve"> </w:t>
      </w:r>
      <w:r w:rsidRPr="00805DED">
        <w:rPr>
          <w:sz w:val="24"/>
          <w:szCs w:val="24"/>
        </w:rPr>
        <w:t>of</w:t>
      </w:r>
      <w:r w:rsidR="002C43C3" w:rsidRPr="00805DED">
        <w:rPr>
          <w:sz w:val="24"/>
          <w:szCs w:val="24"/>
        </w:rPr>
        <w:t xml:space="preserve"> </w:t>
      </w:r>
      <w:r w:rsidRPr="00805DED">
        <w:rPr>
          <w:sz w:val="24"/>
          <w:szCs w:val="24"/>
        </w:rPr>
        <w:t>the</w:t>
      </w:r>
      <w:r w:rsidR="002C43C3" w:rsidRPr="00805DED">
        <w:rPr>
          <w:sz w:val="24"/>
          <w:szCs w:val="24"/>
        </w:rPr>
        <w:t xml:space="preserve"> </w:t>
      </w:r>
      <w:r w:rsidR="0016041F" w:rsidRPr="00805DED">
        <w:rPr>
          <w:sz w:val="24"/>
          <w:szCs w:val="24"/>
        </w:rPr>
        <w:t>respondents choose yes,23</w:t>
      </w:r>
      <w:r w:rsidRPr="00805DED">
        <w:rPr>
          <w:sz w:val="24"/>
          <w:szCs w:val="24"/>
        </w:rPr>
        <w:t>.5% of the respondents choose no.</w:t>
      </w:r>
    </w:p>
    <w:p w:rsidR="00117973" w:rsidRPr="00793FAA" w:rsidRDefault="00117973" w:rsidP="00793FAA">
      <w:pPr>
        <w:pStyle w:val="ListParagraph"/>
        <w:widowControl w:val="0"/>
        <w:numPr>
          <w:ilvl w:val="1"/>
          <w:numId w:val="6"/>
        </w:numPr>
        <w:tabs>
          <w:tab w:val="clear" w:pos="360"/>
          <w:tab w:val="left" w:pos="0"/>
        </w:tabs>
        <w:autoSpaceDE w:val="0"/>
        <w:autoSpaceDN w:val="0"/>
        <w:spacing w:after="0" w:line="360" w:lineRule="auto"/>
        <w:ind w:left="0"/>
        <w:contextualSpacing w:val="0"/>
        <w:jc w:val="both"/>
        <w:rPr>
          <w:rFonts w:ascii="Times New Roman" w:hAnsi="Times New Roman" w:cs="Times New Roman"/>
          <w:b/>
          <w:sz w:val="24"/>
          <w:szCs w:val="24"/>
        </w:rPr>
      </w:pPr>
      <w:r w:rsidRPr="00805DED">
        <w:rPr>
          <w:rFonts w:ascii="Times New Roman" w:hAnsi="Times New Roman" w:cs="Times New Roman"/>
          <w:b/>
          <w:sz w:val="24"/>
          <w:szCs w:val="24"/>
        </w:rPr>
        <w:t xml:space="preserve">MOTIVATIONAL BEHAVIOURS OF THE </w:t>
      </w:r>
      <w:r w:rsidRPr="00805DED">
        <w:rPr>
          <w:rFonts w:ascii="Times New Roman" w:hAnsi="Times New Roman" w:cs="Times New Roman"/>
          <w:b/>
          <w:spacing w:val="-2"/>
          <w:sz w:val="24"/>
          <w:szCs w:val="24"/>
        </w:rPr>
        <w:t>RESPONDENT</w:t>
      </w:r>
      <w:r w:rsidR="00793FAA">
        <w:rPr>
          <w:rFonts w:ascii="Times New Roman" w:hAnsi="Times New Roman" w:cs="Times New Roman"/>
          <w:b/>
          <w:spacing w:val="-2"/>
          <w:sz w:val="24"/>
          <w:szCs w:val="24"/>
        </w:rPr>
        <w:t>S</w:t>
      </w:r>
    </w:p>
    <w:p w:rsidR="00793FAA" w:rsidRPr="00793FAA" w:rsidRDefault="00793FAA" w:rsidP="00793FAA">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sidRPr="00793FAA">
        <w:rPr>
          <w:rFonts w:ascii="Times New Roman" w:hAnsi="Times New Roman" w:cs="Times New Roman"/>
          <w:b/>
          <w:bCs/>
          <w:sz w:val="24"/>
          <w:szCs w:val="24"/>
        </w:rPr>
        <w:t>TABLE:</w:t>
      </w:r>
      <w:r>
        <w:rPr>
          <w:rFonts w:ascii="Times New Roman" w:hAnsi="Times New Roman" w:cs="Times New Roman"/>
          <w:b/>
          <w:bCs/>
          <w:sz w:val="24"/>
          <w:szCs w:val="24"/>
        </w:rPr>
        <w:t xml:space="preserve"> </w:t>
      </w:r>
      <w:r w:rsidRPr="00793FAA">
        <w:rPr>
          <w:rFonts w:ascii="Times New Roman" w:hAnsi="Times New Roman" w:cs="Times New Roman"/>
          <w:b/>
          <w:bCs/>
          <w:sz w:val="24"/>
          <w:szCs w:val="24"/>
        </w:rPr>
        <w:t>1.7</w:t>
      </w:r>
    </w:p>
    <w:p w:rsidR="00117973" w:rsidRPr="00793FAA" w:rsidRDefault="00117973" w:rsidP="00793FAA">
      <w:pPr>
        <w:pStyle w:val="ListParagraph"/>
        <w:widowControl w:val="0"/>
        <w:numPr>
          <w:ilvl w:val="1"/>
          <w:numId w:val="6"/>
        </w:numPr>
        <w:tabs>
          <w:tab w:val="clear" w:pos="360"/>
          <w:tab w:val="left" w:pos="0"/>
        </w:tabs>
        <w:autoSpaceDE w:val="0"/>
        <w:autoSpaceDN w:val="0"/>
        <w:spacing w:after="0" w:line="360" w:lineRule="auto"/>
        <w:ind w:left="0"/>
        <w:contextualSpacing w:val="0"/>
        <w:jc w:val="center"/>
        <w:rPr>
          <w:rFonts w:ascii="Times New Roman" w:hAnsi="Times New Roman" w:cs="Times New Roman"/>
          <w:b/>
          <w:sz w:val="24"/>
          <w:szCs w:val="24"/>
        </w:rPr>
      </w:pPr>
      <w:r w:rsidRPr="00793FAA">
        <w:rPr>
          <w:rFonts w:ascii="Times New Roman" w:hAnsi="Times New Roman" w:cs="Times New Roman"/>
          <w:b/>
          <w:sz w:val="24"/>
          <w:szCs w:val="24"/>
        </w:rPr>
        <w:t>WEIGHTED AVERAGE RANK METHOD</w:t>
      </w:r>
    </w:p>
    <w:tbl>
      <w:tblPr>
        <w:tblpPr w:leftFromText="180" w:rightFromText="180" w:vertAnchor="text" w:horzAnchor="margin" w:tblpY="238"/>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72"/>
        <w:gridCol w:w="853"/>
        <w:gridCol w:w="853"/>
        <w:gridCol w:w="1023"/>
        <w:gridCol w:w="768"/>
        <w:gridCol w:w="937"/>
        <w:gridCol w:w="853"/>
        <w:gridCol w:w="1108"/>
        <w:gridCol w:w="937"/>
      </w:tblGrid>
      <w:tr w:rsidR="00117973" w:rsidRPr="00805DED" w:rsidTr="001522D0">
        <w:trPr>
          <w:trHeight w:val="189"/>
        </w:trPr>
        <w:tc>
          <w:tcPr>
            <w:tcW w:w="2472" w:type="dxa"/>
          </w:tcPr>
          <w:p w:rsidR="00117973" w:rsidRPr="00805DED" w:rsidRDefault="001304D5" w:rsidP="00793FAA">
            <w:pPr>
              <w:pStyle w:val="TableParagraph"/>
              <w:spacing w:before="1" w:line="360" w:lineRule="auto"/>
              <w:ind w:left="109"/>
              <w:jc w:val="both"/>
              <w:rPr>
                <w:b/>
                <w:sz w:val="24"/>
                <w:szCs w:val="24"/>
              </w:rPr>
            </w:pPr>
            <w:r w:rsidRPr="00805DED">
              <w:rPr>
                <w:b/>
                <w:sz w:val="24"/>
                <w:szCs w:val="24"/>
              </w:rPr>
              <w:t xml:space="preserve">Factor </w:t>
            </w:r>
          </w:p>
        </w:tc>
        <w:tc>
          <w:tcPr>
            <w:tcW w:w="853" w:type="dxa"/>
          </w:tcPr>
          <w:p w:rsidR="00117973" w:rsidRPr="00805DED" w:rsidRDefault="00117973" w:rsidP="00793FAA">
            <w:pPr>
              <w:pStyle w:val="TableParagraph"/>
              <w:spacing w:before="1" w:line="360" w:lineRule="auto"/>
              <w:ind w:left="108"/>
              <w:jc w:val="both"/>
              <w:rPr>
                <w:b/>
                <w:sz w:val="24"/>
                <w:szCs w:val="24"/>
              </w:rPr>
            </w:pPr>
            <w:r w:rsidRPr="00805DED">
              <w:rPr>
                <w:b/>
                <w:sz w:val="24"/>
                <w:szCs w:val="24"/>
              </w:rPr>
              <w:t>HS</w:t>
            </w:r>
          </w:p>
        </w:tc>
        <w:tc>
          <w:tcPr>
            <w:tcW w:w="853" w:type="dxa"/>
          </w:tcPr>
          <w:p w:rsidR="00117973" w:rsidRPr="00805DED" w:rsidRDefault="00117973" w:rsidP="00793FAA">
            <w:pPr>
              <w:pStyle w:val="TableParagraph"/>
              <w:spacing w:before="1" w:line="360" w:lineRule="auto"/>
              <w:ind w:left="108"/>
              <w:jc w:val="both"/>
              <w:rPr>
                <w:b/>
                <w:sz w:val="24"/>
                <w:szCs w:val="24"/>
              </w:rPr>
            </w:pPr>
            <w:r w:rsidRPr="00805DED">
              <w:rPr>
                <w:b/>
                <w:w w:val="99"/>
                <w:sz w:val="24"/>
                <w:szCs w:val="24"/>
              </w:rPr>
              <w:t>S</w:t>
            </w:r>
          </w:p>
        </w:tc>
        <w:tc>
          <w:tcPr>
            <w:tcW w:w="1023" w:type="dxa"/>
            <w:tcBorders>
              <w:right w:val="single" w:sz="6" w:space="0" w:color="000000"/>
            </w:tcBorders>
          </w:tcPr>
          <w:p w:rsidR="00117973" w:rsidRPr="00805DED" w:rsidRDefault="00117973" w:rsidP="00793FAA">
            <w:pPr>
              <w:pStyle w:val="TableParagraph"/>
              <w:spacing w:before="1" w:line="360" w:lineRule="auto"/>
              <w:ind w:left="107"/>
              <w:jc w:val="both"/>
              <w:rPr>
                <w:b/>
                <w:sz w:val="24"/>
                <w:szCs w:val="24"/>
              </w:rPr>
            </w:pPr>
            <w:r w:rsidRPr="00805DED">
              <w:rPr>
                <w:b/>
                <w:sz w:val="24"/>
                <w:szCs w:val="24"/>
              </w:rPr>
              <w:t>NO</w:t>
            </w:r>
          </w:p>
        </w:tc>
        <w:tc>
          <w:tcPr>
            <w:tcW w:w="768" w:type="dxa"/>
            <w:tcBorders>
              <w:left w:val="single" w:sz="6" w:space="0" w:color="000000"/>
            </w:tcBorders>
          </w:tcPr>
          <w:p w:rsidR="00117973" w:rsidRPr="00805DED" w:rsidRDefault="00117973" w:rsidP="00793FAA">
            <w:pPr>
              <w:pStyle w:val="TableParagraph"/>
              <w:spacing w:before="1" w:line="360" w:lineRule="auto"/>
              <w:jc w:val="both"/>
              <w:rPr>
                <w:b/>
                <w:sz w:val="24"/>
                <w:szCs w:val="24"/>
              </w:rPr>
            </w:pPr>
            <w:r w:rsidRPr="00805DED">
              <w:rPr>
                <w:b/>
                <w:sz w:val="24"/>
                <w:szCs w:val="24"/>
              </w:rPr>
              <w:t>DS</w:t>
            </w:r>
          </w:p>
        </w:tc>
        <w:tc>
          <w:tcPr>
            <w:tcW w:w="937" w:type="dxa"/>
          </w:tcPr>
          <w:p w:rsidR="00117973" w:rsidRPr="00805DED" w:rsidRDefault="00117973" w:rsidP="00793FAA">
            <w:pPr>
              <w:pStyle w:val="TableParagraph"/>
              <w:spacing w:before="1" w:line="360" w:lineRule="auto"/>
              <w:ind w:left="105"/>
              <w:jc w:val="both"/>
              <w:rPr>
                <w:b/>
                <w:sz w:val="24"/>
                <w:szCs w:val="24"/>
              </w:rPr>
            </w:pPr>
            <w:r w:rsidRPr="00805DED">
              <w:rPr>
                <w:b/>
                <w:sz w:val="24"/>
                <w:szCs w:val="24"/>
              </w:rPr>
              <w:t>HDS</w:t>
            </w:r>
          </w:p>
        </w:tc>
        <w:tc>
          <w:tcPr>
            <w:tcW w:w="853" w:type="dxa"/>
          </w:tcPr>
          <w:p w:rsidR="00117973" w:rsidRPr="00805DED" w:rsidRDefault="00117973" w:rsidP="00793FAA">
            <w:pPr>
              <w:pStyle w:val="TableParagraph"/>
              <w:spacing w:before="1" w:line="360" w:lineRule="auto"/>
              <w:ind w:left="105"/>
              <w:jc w:val="both"/>
              <w:rPr>
                <w:b/>
                <w:sz w:val="24"/>
                <w:szCs w:val="24"/>
              </w:rPr>
            </w:pPr>
            <w:r w:rsidRPr="00805DED">
              <w:rPr>
                <w:b/>
                <w:sz w:val="24"/>
                <w:szCs w:val="24"/>
              </w:rPr>
              <w:t>Total</w:t>
            </w:r>
          </w:p>
        </w:tc>
        <w:tc>
          <w:tcPr>
            <w:tcW w:w="1108" w:type="dxa"/>
          </w:tcPr>
          <w:p w:rsidR="00117973" w:rsidRPr="00805DED" w:rsidRDefault="00117973" w:rsidP="00793FAA">
            <w:pPr>
              <w:pStyle w:val="TableParagraph"/>
              <w:spacing w:before="1" w:line="360" w:lineRule="auto"/>
              <w:jc w:val="both"/>
              <w:rPr>
                <w:b/>
                <w:sz w:val="24"/>
                <w:szCs w:val="24"/>
              </w:rPr>
            </w:pPr>
            <w:r w:rsidRPr="00805DED">
              <w:rPr>
                <w:b/>
                <w:sz w:val="24"/>
                <w:szCs w:val="24"/>
              </w:rPr>
              <w:t>Weight</w:t>
            </w:r>
          </w:p>
        </w:tc>
        <w:tc>
          <w:tcPr>
            <w:tcW w:w="937" w:type="dxa"/>
          </w:tcPr>
          <w:p w:rsidR="00117973" w:rsidRPr="00805DED" w:rsidRDefault="00117973" w:rsidP="00793FAA">
            <w:pPr>
              <w:pStyle w:val="TableParagraph"/>
              <w:spacing w:before="1" w:line="360" w:lineRule="auto"/>
              <w:jc w:val="both"/>
              <w:rPr>
                <w:b/>
                <w:sz w:val="24"/>
                <w:szCs w:val="24"/>
              </w:rPr>
            </w:pPr>
            <w:r w:rsidRPr="00805DED">
              <w:rPr>
                <w:b/>
                <w:sz w:val="24"/>
                <w:szCs w:val="24"/>
              </w:rPr>
              <w:t>Rank</w:t>
            </w:r>
          </w:p>
        </w:tc>
      </w:tr>
      <w:tr w:rsidR="00117973" w:rsidRPr="00805DED" w:rsidTr="001522D0">
        <w:trPr>
          <w:trHeight w:val="382"/>
        </w:trPr>
        <w:tc>
          <w:tcPr>
            <w:tcW w:w="2472" w:type="dxa"/>
          </w:tcPr>
          <w:p w:rsidR="00117973" w:rsidRPr="00805DED" w:rsidRDefault="00117973" w:rsidP="00793FAA">
            <w:pPr>
              <w:pStyle w:val="TableParagraph"/>
              <w:spacing w:line="360" w:lineRule="auto"/>
              <w:jc w:val="both"/>
              <w:rPr>
                <w:sz w:val="24"/>
                <w:szCs w:val="24"/>
              </w:rPr>
            </w:pPr>
            <w:r w:rsidRPr="00805DED">
              <w:rPr>
                <w:spacing w:val="-2"/>
                <w:sz w:val="24"/>
                <w:szCs w:val="24"/>
              </w:rPr>
              <w:t>Motivation</w:t>
            </w:r>
          </w:p>
        </w:tc>
        <w:tc>
          <w:tcPr>
            <w:tcW w:w="853" w:type="dxa"/>
          </w:tcPr>
          <w:p w:rsidR="00117973" w:rsidRPr="00805DED" w:rsidRDefault="003F3D23" w:rsidP="00793FAA">
            <w:pPr>
              <w:pStyle w:val="TableParagraph"/>
              <w:spacing w:before="1" w:line="360" w:lineRule="auto"/>
              <w:ind w:left="108"/>
              <w:jc w:val="both"/>
              <w:rPr>
                <w:sz w:val="24"/>
                <w:szCs w:val="24"/>
              </w:rPr>
            </w:pPr>
            <w:r w:rsidRPr="00805DED">
              <w:rPr>
                <w:sz w:val="24"/>
                <w:szCs w:val="24"/>
              </w:rPr>
              <w:t>160</w:t>
            </w:r>
          </w:p>
        </w:tc>
        <w:tc>
          <w:tcPr>
            <w:tcW w:w="853" w:type="dxa"/>
          </w:tcPr>
          <w:p w:rsidR="00117973" w:rsidRPr="00805DED" w:rsidRDefault="003F3D23" w:rsidP="00793FAA">
            <w:pPr>
              <w:pStyle w:val="TableParagraph"/>
              <w:spacing w:before="1" w:line="360" w:lineRule="auto"/>
              <w:ind w:left="108"/>
              <w:jc w:val="both"/>
              <w:rPr>
                <w:sz w:val="24"/>
                <w:szCs w:val="24"/>
              </w:rPr>
            </w:pPr>
            <w:r w:rsidRPr="00805DED">
              <w:rPr>
                <w:sz w:val="24"/>
                <w:szCs w:val="24"/>
              </w:rPr>
              <w:t>72</w:t>
            </w:r>
          </w:p>
        </w:tc>
        <w:tc>
          <w:tcPr>
            <w:tcW w:w="1023" w:type="dxa"/>
            <w:tcBorders>
              <w:right w:val="single" w:sz="6" w:space="0" w:color="000000"/>
            </w:tcBorders>
          </w:tcPr>
          <w:p w:rsidR="00117973" w:rsidRPr="00805DED" w:rsidRDefault="003F3D23" w:rsidP="00793FAA">
            <w:pPr>
              <w:pStyle w:val="TableParagraph"/>
              <w:spacing w:before="1" w:line="360" w:lineRule="auto"/>
              <w:ind w:left="107"/>
              <w:jc w:val="both"/>
              <w:rPr>
                <w:sz w:val="24"/>
                <w:szCs w:val="24"/>
              </w:rPr>
            </w:pPr>
            <w:r w:rsidRPr="00805DED">
              <w:rPr>
                <w:sz w:val="24"/>
                <w:szCs w:val="24"/>
              </w:rPr>
              <w:t>30</w:t>
            </w:r>
          </w:p>
        </w:tc>
        <w:tc>
          <w:tcPr>
            <w:tcW w:w="768" w:type="dxa"/>
            <w:tcBorders>
              <w:left w:val="single" w:sz="6" w:space="0" w:color="000000"/>
            </w:tcBorders>
          </w:tcPr>
          <w:p w:rsidR="00117973" w:rsidRPr="00805DED" w:rsidRDefault="003F3D23" w:rsidP="00793FAA">
            <w:pPr>
              <w:pStyle w:val="TableParagraph"/>
              <w:spacing w:before="1" w:line="360" w:lineRule="auto"/>
              <w:jc w:val="both"/>
              <w:rPr>
                <w:sz w:val="24"/>
                <w:szCs w:val="24"/>
              </w:rPr>
            </w:pPr>
            <w:r w:rsidRPr="00805DED">
              <w:rPr>
                <w:sz w:val="24"/>
                <w:szCs w:val="24"/>
              </w:rPr>
              <w:t>32</w:t>
            </w:r>
          </w:p>
        </w:tc>
        <w:tc>
          <w:tcPr>
            <w:tcW w:w="937" w:type="dxa"/>
          </w:tcPr>
          <w:p w:rsidR="00117973" w:rsidRPr="00805DED" w:rsidRDefault="003F3D23" w:rsidP="00793FAA">
            <w:pPr>
              <w:pStyle w:val="TableParagraph"/>
              <w:spacing w:before="1" w:line="360" w:lineRule="auto"/>
              <w:ind w:left="105"/>
              <w:jc w:val="both"/>
              <w:rPr>
                <w:sz w:val="24"/>
                <w:szCs w:val="24"/>
              </w:rPr>
            </w:pPr>
            <w:r w:rsidRPr="00805DED">
              <w:rPr>
                <w:sz w:val="24"/>
                <w:szCs w:val="24"/>
              </w:rPr>
              <w:t>10</w:t>
            </w:r>
          </w:p>
        </w:tc>
        <w:tc>
          <w:tcPr>
            <w:tcW w:w="853" w:type="dxa"/>
          </w:tcPr>
          <w:p w:rsidR="00117973" w:rsidRPr="00805DED" w:rsidRDefault="003F3D23" w:rsidP="00793FAA">
            <w:pPr>
              <w:pStyle w:val="TableParagraph"/>
              <w:spacing w:before="1" w:line="360" w:lineRule="auto"/>
              <w:ind w:left="105"/>
              <w:jc w:val="both"/>
              <w:rPr>
                <w:sz w:val="24"/>
                <w:szCs w:val="24"/>
              </w:rPr>
            </w:pPr>
            <w:r w:rsidRPr="00805DED">
              <w:rPr>
                <w:sz w:val="24"/>
                <w:szCs w:val="24"/>
              </w:rPr>
              <w:t>304</w:t>
            </w:r>
          </w:p>
        </w:tc>
        <w:tc>
          <w:tcPr>
            <w:tcW w:w="1108" w:type="dxa"/>
          </w:tcPr>
          <w:p w:rsidR="00117973" w:rsidRPr="00805DED" w:rsidRDefault="003F3D23" w:rsidP="00793FAA">
            <w:pPr>
              <w:pStyle w:val="TableParagraph"/>
              <w:spacing w:before="1" w:line="360" w:lineRule="auto"/>
              <w:jc w:val="both"/>
              <w:rPr>
                <w:sz w:val="24"/>
                <w:szCs w:val="24"/>
              </w:rPr>
            </w:pPr>
            <w:r w:rsidRPr="00805DED">
              <w:rPr>
                <w:sz w:val="24"/>
                <w:szCs w:val="24"/>
              </w:rPr>
              <w:t>3.53</w:t>
            </w:r>
          </w:p>
        </w:tc>
        <w:tc>
          <w:tcPr>
            <w:tcW w:w="937" w:type="dxa"/>
          </w:tcPr>
          <w:p w:rsidR="00117973" w:rsidRPr="00805DED" w:rsidRDefault="00117973" w:rsidP="00793FAA">
            <w:pPr>
              <w:pStyle w:val="TableParagraph"/>
              <w:spacing w:before="1" w:line="360" w:lineRule="auto"/>
              <w:jc w:val="both"/>
              <w:rPr>
                <w:b/>
                <w:sz w:val="24"/>
                <w:szCs w:val="24"/>
              </w:rPr>
            </w:pPr>
            <w:r w:rsidRPr="00805DED">
              <w:rPr>
                <w:b/>
                <w:sz w:val="24"/>
                <w:szCs w:val="24"/>
              </w:rPr>
              <w:t>I</w:t>
            </w:r>
            <w:r w:rsidR="003F3D23" w:rsidRPr="00805DED">
              <w:rPr>
                <w:b/>
                <w:sz w:val="24"/>
                <w:szCs w:val="24"/>
              </w:rPr>
              <w:t>I</w:t>
            </w:r>
          </w:p>
        </w:tc>
      </w:tr>
      <w:tr w:rsidR="00117973" w:rsidRPr="00805DED" w:rsidTr="001522D0">
        <w:trPr>
          <w:trHeight w:val="374"/>
        </w:trPr>
        <w:tc>
          <w:tcPr>
            <w:tcW w:w="2472" w:type="dxa"/>
          </w:tcPr>
          <w:p w:rsidR="00117973" w:rsidRPr="00805DED" w:rsidRDefault="00117973" w:rsidP="00793FAA">
            <w:pPr>
              <w:pStyle w:val="TableParagraph"/>
              <w:spacing w:before="1" w:line="360" w:lineRule="auto"/>
              <w:jc w:val="both"/>
              <w:rPr>
                <w:sz w:val="24"/>
                <w:szCs w:val="24"/>
              </w:rPr>
            </w:pPr>
            <w:r w:rsidRPr="00805DED">
              <w:rPr>
                <w:spacing w:val="-2"/>
                <w:sz w:val="24"/>
                <w:szCs w:val="24"/>
              </w:rPr>
              <w:t>Friendly</w:t>
            </w:r>
            <w:r w:rsidRPr="00805DED">
              <w:rPr>
                <w:sz w:val="24"/>
                <w:szCs w:val="24"/>
              </w:rPr>
              <w:t xml:space="preserve"> </w:t>
            </w:r>
            <w:r w:rsidRPr="00805DED">
              <w:rPr>
                <w:spacing w:val="-2"/>
                <w:sz w:val="24"/>
                <w:szCs w:val="24"/>
              </w:rPr>
              <w:t>environment</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200</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80</w:t>
            </w:r>
          </w:p>
        </w:tc>
        <w:tc>
          <w:tcPr>
            <w:tcW w:w="1023" w:type="dxa"/>
            <w:tcBorders>
              <w:right w:val="single" w:sz="6" w:space="0" w:color="000000"/>
            </w:tcBorders>
          </w:tcPr>
          <w:p w:rsidR="00117973" w:rsidRPr="00805DED" w:rsidRDefault="003F3D23" w:rsidP="00793FAA">
            <w:pPr>
              <w:pStyle w:val="TableParagraph"/>
              <w:spacing w:line="360" w:lineRule="auto"/>
              <w:ind w:left="107"/>
              <w:jc w:val="both"/>
              <w:rPr>
                <w:sz w:val="24"/>
                <w:szCs w:val="24"/>
              </w:rPr>
            </w:pPr>
            <w:r w:rsidRPr="00805DED">
              <w:rPr>
                <w:sz w:val="24"/>
                <w:szCs w:val="24"/>
              </w:rPr>
              <w:t>54</w:t>
            </w:r>
          </w:p>
        </w:tc>
        <w:tc>
          <w:tcPr>
            <w:tcW w:w="768" w:type="dxa"/>
            <w:tcBorders>
              <w:left w:val="single" w:sz="6" w:space="0" w:color="000000"/>
            </w:tcBorders>
          </w:tcPr>
          <w:p w:rsidR="00117973" w:rsidRPr="00805DED" w:rsidRDefault="003F3D23" w:rsidP="00793FAA">
            <w:pPr>
              <w:pStyle w:val="TableParagraph"/>
              <w:spacing w:line="360" w:lineRule="auto"/>
              <w:jc w:val="both"/>
              <w:rPr>
                <w:sz w:val="24"/>
                <w:szCs w:val="24"/>
              </w:rPr>
            </w:pPr>
            <w:r w:rsidRPr="00805DED">
              <w:rPr>
                <w:sz w:val="24"/>
                <w:szCs w:val="24"/>
              </w:rPr>
              <w:t>4</w:t>
            </w:r>
          </w:p>
        </w:tc>
        <w:tc>
          <w:tcPr>
            <w:tcW w:w="937" w:type="dxa"/>
          </w:tcPr>
          <w:p w:rsidR="00117973" w:rsidRPr="00805DED" w:rsidRDefault="003F3D23" w:rsidP="00793FAA">
            <w:pPr>
              <w:pStyle w:val="TableParagraph"/>
              <w:spacing w:line="360" w:lineRule="auto"/>
              <w:ind w:left="105"/>
              <w:jc w:val="both"/>
              <w:rPr>
                <w:sz w:val="24"/>
                <w:szCs w:val="24"/>
              </w:rPr>
            </w:pPr>
            <w:r w:rsidRPr="00805DED">
              <w:rPr>
                <w:sz w:val="24"/>
                <w:szCs w:val="24"/>
              </w:rPr>
              <w:t>4</w:t>
            </w:r>
          </w:p>
        </w:tc>
        <w:tc>
          <w:tcPr>
            <w:tcW w:w="853" w:type="dxa"/>
          </w:tcPr>
          <w:p w:rsidR="00117973" w:rsidRPr="00805DED" w:rsidRDefault="003F3D23" w:rsidP="00793FAA">
            <w:pPr>
              <w:pStyle w:val="TableParagraph"/>
              <w:spacing w:line="360" w:lineRule="auto"/>
              <w:ind w:left="105"/>
              <w:jc w:val="both"/>
              <w:rPr>
                <w:sz w:val="24"/>
                <w:szCs w:val="24"/>
              </w:rPr>
            </w:pPr>
            <w:r w:rsidRPr="00805DED">
              <w:rPr>
                <w:sz w:val="24"/>
                <w:szCs w:val="24"/>
              </w:rPr>
              <w:t>342</w:t>
            </w:r>
          </w:p>
        </w:tc>
        <w:tc>
          <w:tcPr>
            <w:tcW w:w="1108" w:type="dxa"/>
          </w:tcPr>
          <w:p w:rsidR="00117973" w:rsidRPr="00805DED" w:rsidRDefault="003F3D23" w:rsidP="00793FAA">
            <w:pPr>
              <w:pStyle w:val="TableParagraph"/>
              <w:spacing w:line="360" w:lineRule="auto"/>
              <w:jc w:val="both"/>
              <w:rPr>
                <w:sz w:val="24"/>
                <w:szCs w:val="24"/>
              </w:rPr>
            </w:pPr>
            <w:r w:rsidRPr="00805DED">
              <w:rPr>
                <w:sz w:val="24"/>
                <w:szCs w:val="24"/>
              </w:rPr>
              <w:t>3.97</w:t>
            </w:r>
          </w:p>
        </w:tc>
        <w:tc>
          <w:tcPr>
            <w:tcW w:w="937" w:type="dxa"/>
          </w:tcPr>
          <w:p w:rsidR="00117973" w:rsidRPr="00805DED" w:rsidRDefault="00117973" w:rsidP="00793FAA">
            <w:pPr>
              <w:pStyle w:val="TableParagraph"/>
              <w:spacing w:line="360" w:lineRule="auto"/>
              <w:jc w:val="both"/>
              <w:rPr>
                <w:b/>
                <w:sz w:val="24"/>
                <w:szCs w:val="24"/>
              </w:rPr>
            </w:pPr>
            <w:r w:rsidRPr="00805DED">
              <w:rPr>
                <w:b/>
                <w:sz w:val="24"/>
                <w:szCs w:val="24"/>
              </w:rPr>
              <w:t>I</w:t>
            </w:r>
          </w:p>
        </w:tc>
      </w:tr>
      <w:tr w:rsidR="00117973" w:rsidRPr="00805DED" w:rsidTr="001522D0">
        <w:trPr>
          <w:trHeight w:val="441"/>
        </w:trPr>
        <w:tc>
          <w:tcPr>
            <w:tcW w:w="2472" w:type="dxa"/>
          </w:tcPr>
          <w:p w:rsidR="00117973" w:rsidRPr="00805DED" w:rsidRDefault="00117973" w:rsidP="00793FAA">
            <w:pPr>
              <w:pStyle w:val="TableParagraph"/>
              <w:spacing w:line="360" w:lineRule="auto"/>
              <w:jc w:val="both"/>
              <w:rPr>
                <w:sz w:val="24"/>
                <w:szCs w:val="24"/>
              </w:rPr>
            </w:pPr>
            <w:r w:rsidRPr="00805DED">
              <w:rPr>
                <w:spacing w:val="-2"/>
                <w:sz w:val="24"/>
                <w:szCs w:val="24"/>
              </w:rPr>
              <w:t>Incentives</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140</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60</w:t>
            </w:r>
          </w:p>
        </w:tc>
        <w:tc>
          <w:tcPr>
            <w:tcW w:w="1023" w:type="dxa"/>
            <w:tcBorders>
              <w:right w:val="single" w:sz="6" w:space="0" w:color="000000"/>
            </w:tcBorders>
          </w:tcPr>
          <w:p w:rsidR="00117973" w:rsidRPr="00805DED" w:rsidRDefault="003F3D23" w:rsidP="00793FAA">
            <w:pPr>
              <w:pStyle w:val="TableParagraph"/>
              <w:spacing w:line="360" w:lineRule="auto"/>
              <w:ind w:left="107"/>
              <w:jc w:val="both"/>
              <w:rPr>
                <w:sz w:val="24"/>
                <w:szCs w:val="24"/>
              </w:rPr>
            </w:pPr>
            <w:r w:rsidRPr="00805DED">
              <w:rPr>
                <w:sz w:val="24"/>
                <w:szCs w:val="24"/>
              </w:rPr>
              <w:t>54</w:t>
            </w:r>
          </w:p>
        </w:tc>
        <w:tc>
          <w:tcPr>
            <w:tcW w:w="768" w:type="dxa"/>
            <w:tcBorders>
              <w:left w:val="single" w:sz="6" w:space="0" w:color="000000"/>
            </w:tcBorders>
          </w:tcPr>
          <w:p w:rsidR="00117973" w:rsidRPr="00805DED" w:rsidRDefault="003F3D23" w:rsidP="00793FAA">
            <w:pPr>
              <w:pStyle w:val="TableParagraph"/>
              <w:spacing w:line="360" w:lineRule="auto"/>
              <w:jc w:val="both"/>
              <w:rPr>
                <w:sz w:val="24"/>
                <w:szCs w:val="24"/>
              </w:rPr>
            </w:pPr>
            <w:r w:rsidRPr="00805DED">
              <w:rPr>
                <w:sz w:val="24"/>
                <w:szCs w:val="24"/>
              </w:rPr>
              <w:t>30</w:t>
            </w:r>
          </w:p>
        </w:tc>
        <w:tc>
          <w:tcPr>
            <w:tcW w:w="937" w:type="dxa"/>
          </w:tcPr>
          <w:p w:rsidR="00117973" w:rsidRPr="00805DED" w:rsidRDefault="003F3D23" w:rsidP="00793FAA">
            <w:pPr>
              <w:pStyle w:val="TableParagraph"/>
              <w:spacing w:line="360" w:lineRule="auto"/>
              <w:ind w:left="105"/>
              <w:jc w:val="both"/>
              <w:rPr>
                <w:sz w:val="24"/>
                <w:szCs w:val="24"/>
              </w:rPr>
            </w:pPr>
            <w:r w:rsidRPr="00805DED">
              <w:rPr>
                <w:sz w:val="24"/>
                <w:szCs w:val="24"/>
              </w:rPr>
              <w:t>10</w:t>
            </w:r>
          </w:p>
        </w:tc>
        <w:tc>
          <w:tcPr>
            <w:tcW w:w="853" w:type="dxa"/>
          </w:tcPr>
          <w:p w:rsidR="00117973" w:rsidRPr="00805DED" w:rsidRDefault="003F3D23" w:rsidP="00793FAA">
            <w:pPr>
              <w:pStyle w:val="TableParagraph"/>
              <w:spacing w:line="360" w:lineRule="auto"/>
              <w:ind w:left="105"/>
              <w:jc w:val="both"/>
              <w:rPr>
                <w:sz w:val="24"/>
                <w:szCs w:val="24"/>
              </w:rPr>
            </w:pPr>
            <w:r w:rsidRPr="00805DED">
              <w:rPr>
                <w:sz w:val="24"/>
                <w:szCs w:val="24"/>
              </w:rPr>
              <w:t>294</w:t>
            </w:r>
          </w:p>
        </w:tc>
        <w:tc>
          <w:tcPr>
            <w:tcW w:w="1108" w:type="dxa"/>
          </w:tcPr>
          <w:p w:rsidR="00117973" w:rsidRPr="00805DED" w:rsidRDefault="003F3D23" w:rsidP="00793FAA">
            <w:pPr>
              <w:pStyle w:val="TableParagraph"/>
              <w:spacing w:line="360" w:lineRule="auto"/>
              <w:jc w:val="both"/>
              <w:rPr>
                <w:sz w:val="24"/>
                <w:szCs w:val="24"/>
              </w:rPr>
            </w:pPr>
            <w:r w:rsidRPr="00805DED">
              <w:rPr>
                <w:sz w:val="24"/>
                <w:szCs w:val="24"/>
              </w:rPr>
              <w:t>3.41</w:t>
            </w:r>
          </w:p>
        </w:tc>
        <w:tc>
          <w:tcPr>
            <w:tcW w:w="937" w:type="dxa"/>
          </w:tcPr>
          <w:p w:rsidR="00117973" w:rsidRPr="00805DED" w:rsidRDefault="00117973" w:rsidP="00793FAA">
            <w:pPr>
              <w:pStyle w:val="TableParagraph"/>
              <w:spacing w:line="360" w:lineRule="auto"/>
              <w:jc w:val="both"/>
              <w:rPr>
                <w:b/>
                <w:sz w:val="24"/>
                <w:szCs w:val="24"/>
              </w:rPr>
            </w:pPr>
            <w:r w:rsidRPr="00805DED">
              <w:rPr>
                <w:b/>
                <w:sz w:val="24"/>
                <w:szCs w:val="24"/>
              </w:rPr>
              <w:t>II</w:t>
            </w:r>
            <w:r w:rsidR="003F3D23" w:rsidRPr="00805DED">
              <w:rPr>
                <w:b/>
                <w:sz w:val="24"/>
                <w:szCs w:val="24"/>
              </w:rPr>
              <w:t>I</w:t>
            </w:r>
          </w:p>
        </w:tc>
      </w:tr>
      <w:tr w:rsidR="00117973" w:rsidRPr="00805DED" w:rsidTr="001522D0">
        <w:trPr>
          <w:trHeight w:val="419"/>
        </w:trPr>
        <w:tc>
          <w:tcPr>
            <w:tcW w:w="2472" w:type="dxa"/>
          </w:tcPr>
          <w:p w:rsidR="00117973" w:rsidRPr="00805DED" w:rsidRDefault="00117973" w:rsidP="00793FAA">
            <w:pPr>
              <w:pStyle w:val="TableParagraph"/>
              <w:tabs>
                <w:tab w:val="left" w:pos="938"/>
              </w:tabs>
              <w:spacing w:line="360" w:lineRule="auto"/>
              <w:jc w:val="both"/>
              <w:rPr>
                <w:sz w:val="24"/>
                <w:szCs w:val="24"/>
              </w:rPr>
            </w:pPr>
            <w:r w:rsidRPr="00805DED">
              <w:rPr>
                <w:spacing w:val="-4"/>
                <w:sz w:val="24"/>
                <w:szCs w:val="24"/>
              </w:rPr>
              <w:t xml:space="preserve">Work </w:t>
            </w:r>
            <w:r w:rsidRPr="00805DED">
              <w:rPr>
                <w:spacing w:val="-2"/>
                <w:sz w:val="24"/>
                <w:szCs w:val="24"/>
              </w:rPr>
              <w:t>life-Balance</w:t>
            </w:r>
          </w:p>
        </w:tc>
        <w:tc>
          <w:tcPr>
            <w:tcW w:w="853" w:type="dxa"/>
          </w:tcPr>
          <w:p w:rsidR="00117973" w:rsidRPr="00805DED" w:rsidRDefault="003F3D23" w:rsidP="00793FAA">
            <w:pPr>
              <w:pStyle w:val="TableParagraph"/>
              <w:spacing w:before="1" w:line="360" w:lineRule="auto"/>
              <w:ind w:left="108"/>
              <w:jc w:val="both"/>
              <w:rPr>
                <w:sz w:val="24"/>
                <w:szCs w:val="24"/>
              </w:rPr>
            </w:pPr>
            <w:r w:rsidRPr="00805DED">
              <w:rPr>
                <w:sz w:val="24"/>
                <w:szCs w:val="24"/>
              </w:rPr>
              <w:t>75</w:t>
            </w:r>
          </w:p>
        </w:tc>
        <w:tc>
          <w:tcPr>
            <w:tcW w:w="853" w:type="dxa"/>
          </w:tcPr>
          <w:p w:rsidR="00117973" w:rsidRPr="00805DED" w:rsidRDefault="003F3D23" w:rsidP="00793FAA">
            <w:pPr>
              <w:pStyle w:val="TableParagraph"/>
              <w:spacing w:before="1" w:line="360" w:lineRule="auto"/>
              <w:ind w:left="108"/>
              <w:jc w:val="both"/>
              <w:rPr>
                <w:sz w:val="24"/>
                <w:szCs w:val="24"/>
              </w:rPr>
            </w:pPr>
            <w:r w:rsidRPr="00805DED">
              <w:rPr>
                <w:sz w:val="24"/>
                <w:szCs w:val="24"/>
              </w:rPr>
              <w:t>76</w:t>
            </w:r>
          </w:p>
        </w:tc>
        <w:tc>
          <w:tcPr>
            <w:tcW w:w="1023" w:type="dxa"/>
            <w:tcBorders>
              <w:right w:val="single" w:sz="6" w:space="0" w:color="000000"/>
            </w:tcBorders>
          </w:tcPr>
          <w:p w:rsidR="00117973" w:rsidRPr="00805DED" w:rsidRDefault="003F3D23" w:rsidP="00793FAA">
            <w:pPr>
              <w:pStyle w:val="TableParagraph"/>
              <w:spacing w:before="1" w:line="360" w:lineRule="auto"/>
              <w:ind w:left="107"/>
              <w:jc w:val="both"/>
              <w:rPr>
                <w:sz w:val="24"/>
                <w:szCs w:val="24"/>
              </w:rPr>
            </w:pPr>
            <w:r w:rsidRPr="00805DED">
              <w:rPr>
                <w:sz w:val="24"/>
                <w:szCs w:val="24"/>
              </w:rPr>
              <w:t>75</w:t>
            </w:r>
          </w:p>
        </w:tc>
        <w:tc>
          <w:tcPr>
            <w:tcW w:w="768" w:type="dxa"/>
            <w:tcBorders>
              <w:left w:val="single" w:sz="6" w:space="0" w:color="000000"/>
            </w:tcBorders>
          </w:tcPr>
          <w:p w:rsidR="00117973" w:rsidRPr="00805DED" w:rsidRDefault="003F3D23" w:rsidP="00793FAA">
            <w:pPr>
              <w:pStyle w:val="TableParagraph"/>
              <w:spacing w:before="1" w:line="360" w:lineRule="auto"/>
              <w:jc w:val="both"/>
              <w:rPr>
                <w:sz w:val="24"/>
                <w:szCs w:val="24"/>
              </w:rPr>
            </w:pPr>
            <w:r w:rsidRPr="00805DED">
              <w:rPr>
                <w:sz w:val="24"/>
                <w:szCs w:val="24"/>
              </w:rPr>
              <w:t>24</w:t>
            </w:r>
          </w:p>
        </w:tc>
        <w:tc>
          <w:tcPr>
            <w:tcW w:w="937" w:type="dxa"/>
          </w:tcPr>
          <w:p w:rsidR="00117973" w:rsidRPr="00805DED" w:rsidRDefault="003F3D23" w:rsidP="00793FAA">
            <w:pPr>
              <w:pStyle w:val="TableParagraph"/>
              <w:spacing w:before="1" w:line="360" w:lineRule="auto"/>
              <w:ind w:left="105"/>
              <w:jc w:val="both"/>
              <w:rPr>
                <w:sz w:val="24"/>
                <w:szCs w:val="24"/>
              </w:rPr>
            </w:pPr>
            <w:r w:rsidRPr="00805DED">
              <w:rPr>
                <w:sz w:val="24"/>
                <w:szCs w:val="24"/>
              </w:rPr>
              <w:t>15</w:t>
            </w:r>
          </w:p>
        </w:tc>
        <w:tc>
          <w:tcPr>
            <w:tcW w:w="853" w:type="dxa"/>
          </w:tcPr>
          <w:p w:rsidR="00117973" w:rsidRPr="00805DED" w:rsidRDefault="003F3D23" w:rsidP="00793FAA">
            <w:pPr>
              <w:pStyle w:val="TableParagraph"/>
              <w:spacing w:before="1" w:line="360" w:lineRule="auto"/>
              <w:ind w:left="105"/>
              <w:jc w:val="both"/>
              <w:rPr>
                <w:sz w:val="24"/>
                <w:szCs w:val="24"/>
              </w:rPr>
            </w:pPr>
            <w:r w:rsidRPr="00805DED">
              <w:rPr>
                <w:sz w:val="24"/>
                <w:szCs w:val="24"/>
              </w:rPr>
              <w:t>265</w:t>
            </w:r>
          </w:p>
        </w:tc>
        <w:tc>
          <w:tcPr>
            <w:tcW w:w="1108" w:type="dxa"/>
          </w:tcPr>
          <w:p w:rsidR="00117973" w:rsidRPr="00805DED" w:rsidRDefault="003F3D23" w:rsidP="00793FAA">
            <w:pPr>
              <w:pStyle w:val="TableParagraph"/>
              <w:spacing w:before="1" w:line="360" w:lineRule="auto"/>
              <w:jc w:val="both"/>
              <w:rPr>
                <w:sz w:val="24"/>
                <w:szCs w:val="24"/>
              </w:rPr>
            </w:pPr>
            <w:r w:rsidRPr="00805DED">
              <w:rPr>
                <w:sz w:val="24"/>
                <w:szCs w:val="24"/>
              </w:rPr>
              <w:t>3.08</w:t>
            </w:r>
          </w:p>
        </w:tc>
        <w:tc>
          <w:tcPr>
            <w:tcW w:w="937" w:type="dxa"/>
          </w:tcPr>
          <w:p w:rsidR="00117973" w:rsidRPr="00805DED" w:rsidRDefault="003F3D23" w:rsidP="00793FAA">
            <w:pPr>
              <w:pStyle w:val="TableParagraph"/>
              <w:spacing w:before="1" w:line="360" w:lineRule="auto"/>
              <w:jc w:val="both"/>
              <w:rPr>
                <w:b/>
                <w:sz w:val="24"/>
                <w:szCs w:val="24"/>
              </w:rPr>
            </w:pPr>
            <w:r w:rsidRPr="00805DED">
              <w:rPr>
                <w:b/>
                <w:sz w:val="24"/>
                <w:szCs w:val="24"/>
              </w:rPr>
              <w:t>V</w:t>
            </w:r>
          </w:p>
        </w:tc>
      </w:tr>
      <w:tr w:rsidR="00117973" w:rsidRPr="00805DED" w:rsidTr="001522D0">
        <w:trPr>
          <w:trHeight w:val="425"/>
        </w:trPr>
        <w:tc>
          <w:tcPr>
            <w:tcW w:w="2472" w:type="dxa"/>
          </w:tcPr>
          <w:p w:rsidR="00117973" w:rsidRPr="00805DED" w:rsidRDefault="00063A2C" w:rsidP="00793FAA">
            <w:pPr>
              <w:pStyle w:val="TableParagraph"/>
              <w:tabs>
                <w:tab w:val="left" w:pos="938"/>
              </w:tabs>
              <w:spacing w:line="360" w:lineRule="auto"/>
              <w:jc w:val="both"/>
              <w:rPr>
                <w:spacing w:val="-4"/>
                <w:sz w:val="24"/>
                <w:szCs w:val="24"/>
              </w:rPr>
            </w:pPr>
            <w:r w:rsidRPr="00805DED">
              <w:rPr>
                <w:spacing w:val="-4"/>
                <w:sz w:val="24"/>
                <w:szCs w:val="24"/>
              </w:rPr>
              <w:t>H</w:t>
            </w:r>
            <w:r w:rsidR="00117973" w:rsidRPr="00805DED">
              <w:rPr>
                <w:spacing w:val="-4"/>
                <w:sz w:val="24"/>
                <w:szCs w:val="24"/>
              </w:rPr>
              <w:t>ealth</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100</w:t>
            </w:r>
          </w:p>
        </w:tc>
        <w:tc>
          <w:tcPr>
            <w:tcW w:w="853" w:type="dxa"/>
          </w:tcPr>
          <w:p w:rsidR="00117973" w:rsidRPr="00805DED" w:rsidRDefault="003F3D23" w:rsidP="00793FAA">
            <w:pPr>
              <w:pStyle w:val="TableParagraph"/>
              <w:spacing w:line="360" w:lineRule="auto"/>
              <w:ind w:left="108"/>
              <w:jc w:val="both"/>
              <w:rPr>
                <w:sz w:val="24"/>
                <w:szCs w:val="24"/>
              </w:rPr>
            </w:pPr>
            <w:r w:rsidRPr="00805DED">
              <w:rPr>
                <w:sz w:val="24"/>
                <w:szCs w:val="24"/>
              </w:rPr>
              <w:t>72</w:t>
            </w:r>
          </w:p>
        </w:tc>
        <w:tc>
          <w:tcPr>
            <w:tcW w:w="1023" w:type="dxa"/>
            <w:tcBorders>
              <w:right w:val="single" w:sz="6" w:space="0" w:color="000000"/>
            </w:tcBorders>
          </w:tcPr>
          <w:p w:rsidR="00117973" w:rsidRPr="00805DED" w:rsidRDefault="003F3D23" w:rsidP="00793FAA">
            <w:pPr>
              <w:pStyle w:val="TableParagraph"/>
              <w:spacing w:line="360" w:lineRule="auto"/>
              <w:ind w:left="107"/>
              <w:jc w:val="both"/>
              <w:rPr>
                <w:sz w:val="24"/>
                <w:szCs w:val="24"/>
              </w:rPr>
            </w:pPr>
            <w:r w:rsidRPr="00805DED">
              <w:rPr>
                <w:sz w:val="24"/>
                <w:szCs w:val="24"/>
              </w:rPr>
              <w:t>45</w:t>
            </w:r>
          </w:p>
        </w:tc>
        <w:tc>
          <w:tcPr>
            <w:tcW w:w="768" w:type="dxa"/>
            <w:tcBorders>
              <w:left w:val="single" w:sz="6" w:space="0" w:color="000000"/>
            </w:tcBorders>
          </w:tcPr>
          <w:p w:rsidR="00117973" w:rsidRPr="00805DED" w:rsidRDefault="003F3D23" w:rsidP="00793FAA">
            <w:pPr>
              <w:pStyle w:val="TableParagraph"/>
              <w:spacing w:line="360" w:lineRule="auto"/>
              <w:jc w:val="both"/>
              <w:rPr>
                <w:sz w:val="24"/>
                <w:szCs w:val="24"/>
              </w:rPr>
            </w:pPr>
            <w:r w:rsidRPr="00805DED">
              <w:rPr>
                <w:sz w:val="24"/>
                <w:szCs w:val="24"/>
              </w:rPr>
              <w:t>40</w:t>
            </w:r>
          </w:p>
        </w:tc>
        <w:tc>
          <w:tcPr>
            <w:tcW w:w="937" w:type="dxa"/>
          </w:tcPr>
          <w:p w:rsidR="00117973" w:rsidRPr="00805DED" w:rsidRDefault="003F3D23" w:rsidP="00793FAA">
            <w:pPr>
              <w:pStyle w:val="TableParagraph"/>
              <w:spacing w:line="360" w:lineRule="auto"/>
              <w:ind w:left="105"/>
              <w:jc w:val="both"/>
              <w:rPr>
                <w:sz w:val="24"/>
                <w:szCs w:val="24"/>
              </w:rPr>
            </w:pPr>
            <w:r w:rsidRPr="00805DED">
              <w:rPr>
                <w:sz w:val="24"/>
                <w:szCs w:val="24"/>
              </w:rPr>
              <w:t>13</w:t>
            </w:r>
          </w:p>
        </w:tc>
        <w:tc>
          <w:tcPr>
            <w:tcW w:w="853" w:type="dxa"/>
          </w:tcPr>
          <w:p w:rsidR="00117973" w:rsidRPr="00805DED" w:rsidRDefault="003F3D23" w:rsidP="00793FAA">
            <w:pPr>
              <w:pStyle w:val="TableParagraph"/>
              <w:spacing w:line="360" w:lineRule="auto"/>
              <w:ind w:left="105"/>
              <w:jc w:val="both"/>
              <w:rPr>
                <w:sz w:val="24"/>
                <w:szCs w:val="24"/>
              </w:rPr>
            </w:pPr>
            <w:r w:rsidRPr="00805DED">
              <w:rPr>
                <w:sz w:val="24"/>
                <w:szCs w:val="24"/>
              </w:rPr>
              <w:t>270</w:t>
            </w:r>
          </w:p>
        </w:tc>
        <w:tc>
          <w:tcPr>
            <w:tcW w:w="1108" w:type="dxa"/>
          </w:tcPr>
          <w:p w:rsidR="00117973" w:rsidRPr="00805DED" w:rsidRDefault="003F3D23" w:rsidP="00793FAA">
            <w:pPr>
              <w:pStyle w:val="TableParagraph"/>
              <w:spacing w:line="360" w:lineRule="auto"/>
              <w:jc w:val="both"/>
              <w:rPr>
                <w:sz w:val="24"/>
                <w:szCs w:val="24"/>
              </w:rPr>
            </w:pPr>
            <w:r w:rsidRPr="00805DED">
              <w:rPr>
                <w:sz w:val="24"/>
                <w:szCs w:val="24"/>
              </w:rPr>
              <w:t>3.13</w:t>
            </w:r>
          </w:p>
        </w:tc>
        <w:tc>
          <w:tcPr>
            <w:tcW w:w="937" w:type="dxa"/>
          </w:tcPr>
          <w:p w:rsidR="00117973" w:rsidRPr="00805DED" w:rsidRDefault="003F3D23" w:rsidP="00793FAA">
            <w:pPr>
              <w:pStyle w:val="TableParagraph"/>
              <w:spacing w:line="360" w:lineRule="auto"/>
              <w:jc w:val="both"/>
              <w:rPr>
                <w:b/>
                <w:sz w:val="24"/>
                <w:szCs w:val="24"/>
              </w:rPr>
            </w:pPr>
            <w:r w:rsidRPr="00805DED">
              <w:rPr>
                <w:b/>
                <w:sz w:val="24"/>
                <w:szCs w:val="24"/>
              </w:rPr>
              <w:t>I</w:t>
            </w:r>
            <w:r w:rsidR="00117973" w:rsidRPr="00805DED">
              <w:rPr>
                <w:b/>
                <w:sz w:val="24"/>
                <w:szCs w:val="24"/>
              </w:rPr>
              <w:t>V</w:t>
            </w:r>
          </w:p>
        </w:tc>
      </w:tr>
    </w:tbl>
    <w:p w:rsidR="008E2FB2" w:rsidRPr="00805DED" w:rsidRDefault="00117973" w:rsidP="00793FAA">
      <w:pPr>
        <w:pStyle w:val="BodyText"/>
        <w:spacing w:before="251" w:line="360" w:lineRule="auto"/>
        <w:ind w:right="756"/>
        <w:jc w:val="both"/>
        <w:rPr>
          <w:b/>
          <w:sz w:val="24"/>
          <w:szCs w:val="24"/>
        </w:rPr>
      </w:pPr>
      <w:r w:rsidRPr="00805DED">
        <w:rPr>
          <w:b/>
          <w:sz w:val="24"/>
          <w:szCs w:val="24"/>
        </w:rPr>
        <w:t>Source: primary data</w:t>
      </w:r>
    </w:p>
    <w:p w:rsidR="003073EC" w:rsidRDefault="003073EC" w:rsidP="003073EC">
      <w:pPr>
        <w:pStyle w:val="BodyText"/>
        <w:spacing w:before="251" w:line="360" w:lineRule="auto"/>
        <w:ind w:right="756" w:firstLine="720"/>
        <w:jc w:val="both"/>
      </w:pPr>
      <w:r w:rsidRPr="003073EC">
        <w:rPr>
          <w:sz w:val="24"/>
          <w:szCs w:val="24"/>
        </w:rPr>
        <w:t>The above tables reveal that the levels of motivation and behaviour of IT sector employees are: HS (highly satisfied), S (satisfied), NO (no opinion), S (dissatisfied), and  HDS (highly dissatisfied).</w:t>
      </w:r>
      <w:r w:rsidR="008E2FB2" w:rsidRPr="003073EC">
        <w:rPr>
          <w:sz w:val="24"/>
          <w:szCs w:val="24"/>
        </w:rPr>
        <w:t xml:space="preserve"> </w:t>
      </w:r>
      <w:r w:rsidRPr="003073EC">
        <w:rPr>
          <w:sz w:val="24"/>
          <w:szCs w:val="24"/>
        </w:rPr>
        <w:t>Friendly environment is ranked first with a weighted average score of 3.97; employee motivation is ranked second with a weighted average score of 3.53; employee incentives are ranked third with a weighted average score of 3.41; employee health is ranked fourth with a weighted average score of 3.13; and employee work-life balance is ranked fifth with a weighted average score of 3.08</w:t>
      </w:r>
      <w:r>
        <w:t>.</w:t>
      </w:r>
    </w:p>
    <w:p w:rsidR="00B50355" w:rsidRPr="00805DED" w:rsidRDefault="001F70CF" w:rsidP="003073EC">
      <w:pPr>
        <w:pStyle w:val="BodyText"/>
        <w:spacing w:before="251" w:line="360" w:lineRule="auto"/>
        <w:ind w:right="756"/>
        <w:jc w:val="both"/>
        <w:rPr>
          <w:b/>
          <w:sz w:val="24"/>
          <w:szCs w:val="24"/>
        </w:rPr>
      </w:pPr>
      <w:r w:rsidRPr="00805DED">
        <w:rPr>
          <w:b/>
          <w:sz w:val="24"/>
          <w:szCs w:val="24"/>
        </w:rPr>
        <w:t>FINDINGS</w:t>
      </w:r>
    </w:p>
    <w:p w:rsidR="003073EC" w:rsidRPr="003073EC" w:rsidRDefault="003073EC" w:rsidP="003073EC">
      <w:pPr>
        <w:numPr>
          <w:ilvl w:val="0"/>
          <w:numId w:val="9"/>
        </w:numPr>
        <w:spacing w:before="100" w:beforeAutospacing="1" w:after="100" w:afterAutospacing="1" w:line="360" w:lineRule="auto"/>
        <w:rPr>
          <w:rFonts w:ascii="Times New Roman" w:eastAsia="Times New Roman" w:hAnsi="Times New Roman" w:cs="Times New Roman"/>
          <w:color w:val="252525"/>
          <w:sz w:val="24"/>
          <w:szCs w:val="24"/>
          <w:lang w:eastAsia="en-IN"/>
        </w:rPr>
      </w:pPr>
      <w:r w:rsidRPr="003073EC">
        <w:rPr>
          <w:rFonts w:ascii="Times New Roman" w:eastAsia="Times New Roman" w:hAnsi="Times New Roman" w:cs="Times New Roman"/>
          <w:color w:val="252525"/>
          <w:sz w:val="24"/>
          <w:szCs w:val="24"/>
          <w:lang w:eastAsia="en-IN"/>
        </w:rPr>
        <w:t>The majority of the respondents (60.4%) are male.</w:t>
      </w:r>
    </w:p>
    <w:p w:rsidR="003073EC" w:rsidRPr="003073EC" w:rsidRDefault="003073EC" w:rsidP="003073EC">
      <w:pPr>
        <w:numPr>
          <w:ilvl w:val="0"/>
          <w:numId w:val="9"/>
        </w:numPr>
        <w:spacing w:before="100" w:beforeAutospacing="1" w:after="100" w:afterAutospacing="1" w:line="360" w:lineRule="auto"/>
        <w:rPr>
          <w:rFonts w:ascii="Times New Roman" w:eastAsia="Times New Roman" w:hAnsi="Times New Roman" w:cs="Times New Roman"/>
          <w:color w:val="252525"/>
          <w:sz w:val="24"/>
          <w:szCs w:val="24"/>
          <w:lang w:eastAsia="en-IN"/>
        </w:rPr>
      </w:pPr>
      <w:r w:rsidRPr="003073EC">
        <w:rPr>
          <w:rFonts w:ascii="Times New Roman" w:eastAsia="Times New Roman" w:hAnsi="Times New Roman" w:cs="Times New Roman"/>
          <w:color w:val="252525"/>
          <w:sz w:val="24"/>
          <w:szCs w:val="24"/>
          <w:lang w:eastAsia="en-IN"/>
        </w:rPr>
        <w:lastRenderedPageBreak/>
        <w:t>The majority of the respondents (43%) are sometime in the classification of retention in the IT sector.</w:t>
      </w:r>
    </w:p>
    <w:p w:rsidR="004D7068" w:rsidRPr="00AA3331" w:rsidRDefault="004D7068" w:rsidP="00AA3331">
      <w:pPr>
        <w:pStyle w:val="ListParagraph"/>
        <w:widowControl w:val="0"/>
        <w:numPr>
          <w:ilvl w:val="0"/>
          <w:numId w:val="9"/>
        </w:numPr>
        <w:tabs>
          <w:tab w:val="left" w:pos="0"/>
        </w:tabs>
        <w:autoSpaceDE w:val="0"/>
        <w:autoSpaceDN w:val="0"/>
        <w:spacing w:before="4" w:after="0" w:line="360" w:lineRule="auto"/>
        <w:jc w:val="both"/>
        <w:rPr>
          <w:rFonts w:ascii="Times New Roman" w:hAnsi="Times New Roman" w:cs="Times New Roman"/>
          <w:sz w:val="24"/>
          <w:szCs w:val="24"/>
        </w:rPr>
      </w:pPr>
      <w:r w:rsidRPr="00AA3331">
        <w:rPr>
          <w:rFonts w:ascii="Times New Roman" w:hAnsi="Times New Roman" w:cs="Times New Roman"/>
          <w:sz w:val="24"/>
          <w:szCs w:val="24"/>
        </w:rPr>
        <w:t>The</w:t>
      </w:r>
      <w:r w:rsidR="00F72110" w:rsidRPr="00AA3331">
        <w:rPr>
          <w:rFonts w:ascii="Times New Roman" w:hAnsi="Times New Roman" w:cs="Times New Roman"/>
          <w:sz w:val="24"/>
          <w:szCs w:val="24"/>
        </w:rPr>
        <w:t xml:space="preserve"> </w:t>
      </w:r>
      <w:r w:rsidRPr="00AA3331">
        <w:rPr>
          <w:rFonts w:ascii="Times New Roman" w:hAnsi="Times New Roman" w:cs="Times New Roman"/>
          <w:sz w:val="24"/>
          <w:szCs w:val="24"/>
        </w:rPr>
        <w:t>majority</w:t>
      </w:r>
      <w:r w:rsidR="00F72110" w:rsidRPr="00AA3331">
        <w:rPr>
          <w:rFonts w:ascii="Times New Roman" w:hAnsi="Times New Roman" w:cs="Times New Roman"/>
          <w:sz w:val="24"/>
          <w:szCs w:val="24"/>
        </w:rPr>
        <w:t xml:space="preserve"> </w:t>
      </w:r>
      <w:r w:rsidRPr="00AA3331">
        <w:rPr>
          <w:rFonts w:ascii="Times New Roman" w:hAnsi="Times New Roman" w:cs="Times New Roman"/>
          <w:sz w:val="24"/>
          <w:szCs w:val="24"/>
        </w:rPr>
        <w:t>of</w:t>
      </w:r>
      <w:r w:rsidR="00F72110" w:rsidRPr="00AA3331">
        <w:rPr>
          <w:rFonts w:ascii="Times New Roman" w:hAnsi="Times New Roman" w:cs="Times New Roman"/>
          <w:sz w:val="24"/>
          <w:szCs w:val="24"/>
        </w:rPr>
        <w:t xml:space="preserve"> </w:t>
      </w:r>
      <w:r w:rsidRPr="00AA3331">
        <w:rPr>
          <w:rFonts w:ascii="Times New Roman" w:hAnsi="Times New Roman" w:cs="Times New Roman"/>
          <w:sz w:val="24"/>
          <w:szCs w:val="24"/>
        </w:rPr>
        <w:t>the</w:t>
      </w:r>
      <w:r w:rsidR="00F72110" w:rsidRPr="00AA3331">
        <w:rPr>
          <w:rFonts w:ascii="Times New Roman" w:hAnsi="Times New Roman" w:cs="Times New Roman"/>
          <w:sz w:val="24"/>
          <w:szCs w:val="24"/>
        </w:rPr>
        <w:t xml:space="preserve"> respondents</w:t>
      </w:r>
      <w:r w:rsidR="0086574D" w:rsidRPr="00AA3331">
        <w:rPr>
          <w:rFonts w:ascii="Times New Roman" w:hAnsi="Times New Roman" w:cs="Times New Roman"/>
          <w:sz w:val="24"/>
          <w:szCs w:val="24"/>
        </w:rPr>
        <w:t xml:space="preserve"> </w:t>
      </w:r>
      <w:r w:rsidR="00F72110" w:rsidRPr="00AA3331">
        <w:rPr>
          <w:rFonts w:ascii="Times New Roman" w:hAnsi="Times New Roman" w:cs="Times New Roman"/>
          <w:sz w:val="24"/>
          <w:szCs w:val="24"/>
        </w:rPr>
        <w:t>(75.5</w:t>
      </w:r>
      <w:r w:rsidRPr="00AA3331">
        <w:rPr>
          <w:rFonts w:ascii="Times New Roman" w:hAnsi="Times New Roman" w:cs="Times New Roman"/>
          <w:sz w:val="24"/>
          <w:szCs w:val="24"/>
        </w:rPr>
        <w:t>%)</w:t>
      </w:r>
      <w:r w:rsidR="00F72110" w:rsidRPr="00AA3331">
        <w:rPr>
          <w:rFonts w:ascii="Times New Roman" w:hAnsi="Times New Roman" w:cs="Times New Roman"/>
          <w:sz w:val="24"/>
          <w:szCs w:val="24"/>
        </w:rPr>
        <w:t xml:space="preserve"> </w:t>
      </w:r>
      <w:r w:rsidRPr="00AA3331">
        <w:rPr>
          <w:rFonts w:ascii="Times New Roman" w:hAnsi="Times New Roman" w:cs="Times New Roman"/>
          <w:sz w:val="24"/>
          <w:szCs w:val="24"/>
        </w:rPr>
        <w:t>are</w:t>
      </w:r>
      <w:r w:rsidR="00F72110" w:rsidRPr="00AA3331">
        <w:rPr>
          <w:rFonts w:ascii="Times New Roman" w:hAnsi="Times New Roman" w:cs="Times New Roman"/>
          <w:sz w:val="24"/>
          <w:szCs w:val="24"/>
        </w:rPr>
        <w:t xml:space="preserve"> </w:t>
      </w:r>
      <w:r w:rsidRPr="00AA3331">
        <w:rPr>
          <w:rFonts w:ascii="Times New Roman" w:hAnsi="Times New Roman" w:cs="Times New Roman"/>
          <w:spacing w:val="-4"/>
          <w:sz w:val="24"/>
          <w:szCs w:val="24"/>
        </w:rPr>
        <w:t>yes</w:t>
      </w:r>
      <w:r w:rsidR="00F72110" w:rsidRPr="00AA3331">
        <w:rPr>
          <w:rFonts w:ascii="Times New Roman" w:hAnsi="Times New Roman" w:cs="Times New Roman"/>
          <w:spacing w:val="-4"/>
          <w:sz w:val="24"/>
          <w:szCs w:val="24"/>
        </w:rPr>
        <w:t xml:space="preserve"> in monetary motivation of employees in IT Sector</w:t>
      </w:r>
      <w:r w:rsidRPr="00AA3331">
        <w:rPr>
          <w:rFonts w:ascii="Times New Roman" w:hAnsi="Times New Roman" w:cs="Times New Roman"/>
          <w:spacing w:val="-4"/>
          <w:sz w:val="24"/>
          <w:szCs w:val="24"/>
        </w:rPr>
        <w:t>.</w:t>
      </w:r>
    </w:p>
    <w:p w:rsidR="004D7068" w:rsidRPr="00AA3331" w:rsidRDefault="00FD7B1C" w:rsidP="00AA3331">
      <w:pPr>
        <w:pStyle w:val="ListParagraph"/>
        <w:widowControl w:val="0"/>
        <w:numPr>
          <w:ilvl w:val="0"/>
          <w:numId w:val="9"/>
        </w:numPr>
        <w:tabs>
          <w:tab w:val="left" w:pos="811"/>
        </w:tabs>
        <w:autoSpaceDE w:val="0"/>
        <w:autoSpaceDN w:val="0"/>
        <w:spacing w:before="38" w:after="0" w:line="360" w:lineRule="auto"/>
        <w:ind w:right="101"/>
        <w:jc w:val="both"/>
        <w:rPr>
          <w:rFonts w:ascii="Times New Roman" w:hAnsi="Times New Roman" w:cs="Times New Roman"/>
          <w:sz w:val="24"/>
          <w:szCs w:val="24"/>
        </w:rPr>
      </w:pPr>
      <w:r w:rsidRPr="00AA3331">
        <w:rPr>
          <w:rFonts w:ascii="Times New Roman" w:hAnsi="Times New Roman" w:cs="Times New Roman"/>
          <w:sz w:val="24"/>
          <w:szCs w:val="24"/>
        </w:rPr>
        <w:t>The majority of the respondents (81.39</w:t>
      </w:r>
      <w:r w:rsidR="004D7068" w:rsidRPr="00AA3331">
        <w:rPr>
          <w:rFonts w:ascii="Times New Roman" w:hAnsi="Times New Roman" w:cs="Times New Roman"/>
          <w:sz w:val="24"/>
          <w:szCs w:val="24"/>
        </w:rPr>
        <w:t>%)</w:t>
      </w:r>
      <w:r w:rsidRPr="00AA3331">
        <w:rPr>
          <w:rFonts w:ascii="Times New Roman" w:hAnsi="Times New Roman" w:cs="Times New Roman"/>
          <w:sz w:val="24"/>
          <w:szCs w:val="24"/>
        </w:rPr>
        <w:t xml:space="preserve"> </w:t>
      </w:r>
      <w:r w:rsidR="004D7068" w:rsidRPr="00AA3331">
        <w:rPr>
          <w:rFonts w:ascii="Times New Roman" w:hAnsi="Times New Roman" w:cs="Times New Roman"/>
          <w:sz w:val="24"/>
          <w:szCs w:val="24"/>
        </w:rPr>
        <w:t xml:space="preserve">are </w:t>
      </w:r>
      <w:r w:rsidRPr="00AA3331">
        <w:rPr>
          <w:rFonts w:ascii="Times New Roman" w:hAnsi="Times New Roman" w:cs="Times New Roman"/>
          <w:sz w:val="24"/>
          <w:szCs w:val="24"/>
        </w:rPr>
        <w:t xml:space="preserve">choose </w:t>
      </w:r>
      <w:r w:rsidRPr="00AA3331">
        <w:rPr>
          <w:rFonts w:ascii="Times New Roman" w:hAnsi="Times New Roman" w:cs="Times New Roman"/>
          <w:spacing w:val="-2"/>
          <w:sz w:val="24"/>
          <w:szCs w:val="24"/>
        </w:rPr>
        <w:t>yes in Recognition level of employees</w:t>
      </w:r>
      <w:r w:rsidR="004D7068" w:rsidRPr="00AA3331">
        <w:rPr>
          <w:rFonts w:ascii="Times New Roman" w:hAnsi="Times New Roman" w:cs="Times New Roman"/>
          <w:spacing w:val="-2"/>
          <w:sz w:val="24"/>
          <w:szCs w:val="24"/>
        </w:rPr>
        <w:t>.</w:t>
      </w:r>
    </w:p>
    <w:p w:rsidR="004D7068" w:rsidRPr="00AA3331" w:rsidRDefault="004D7068" w:rsidP="00AA3331">
      <w:pPr>
        <w:pStyle w:val="ListParagraph"/>
        <w:widowControl w:val="0"/>
        <w:numPr>
          <w:ilvl w:val="0"/>
          <w:numId w:val="9"/>
        </w:numPr>
        <w:tabs>
          <w:tab w:val="left" w:pos="811"/>
        </w:tabs>
        <w:autoSpaceDE w:val="0"/>
        <w:autoSpaceDN w:val="0"/>
        <w:spacing w:before="3" w:after="0" w:line="360" w:lineRule="auto"/>
        <w:jc w:val="both"/>
        <w:rPr>
          <w:rFonts w:ascii="Times New Roman" w:hAnsi="Times New Roman" w:cs="Times New Roman"/>
          <w:sz w:val="24"/>
          <w:szCs w:val="24"/>
        </w:rPr>
      </w:pPr>
      <w:r w:rsidRPr="00AA3331">
        <w:rPr>
          <w:rFonts w:ascii="Times New Roman" w:hAnsi="Times New Roman" w:cs="Times New Roman"/>
          <w:sz w:val="24"/>
          <w:szCs w:val="24"/>
        </w:rPr>
        <w:t>The</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majority</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of</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the</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respondents</w:t>
      </w:r>
      <w:r w:rsidR="00FD7B1C" w:rsidRPr="00AA3331">
        <w:rPr>
          <w:rFonts w:ascii="Times New Roman" w:hAnsi="Times New Roman" w:cs="Times New Roman"/>
          <w:sz w:val="24"/>
          <w:szCs w:val="24"/>
        </w:rPr>
        <w:t xml:space="preserve"> </w:t>
      </w:r>
      <w:r w:rsidRPr="00AA3331">
        <w:rPr>
          <w:rFonts w:ascii="Times New Roman" w:hAnsi="Times New Roman" w:cs="Times New Roman"/>
          <w:sz w:val="24"/>
          <w:szCs w:val="24"/>
        </w:rPr>
        <w:t>(</w:t>
      </w:r>
      <w:r w:rsidR="004D4801" w:rsidRPr="00AA3331">
        <w:rPr>
          <w:rFonts w:ascii="Times New Roman" w:hAnsi="Times New Roman" w:cs="Times New Roman"/>
          <w:sz w:val="24"/>
          <w:szCs w:val="24"/>
        </w:rPr>
        <w:t>19%) are choose yes in feedback level of employees</w:t>
      </w:r>
    </w:p>
    <w:p w:rsidR="004D7068" w:rsidRPr="00AA3331" w:rsidRDefault="004D7068" w:rsidP="00F113DB">
      <w:pPr>
        <w:pStyle w:val="ListParagraph"/>
        <w:widowControl w:val="0"/>
        <w:numPr>
          <w:ilvl w:val="0"/>
          <w:numId w:val="9"/>
        </w:numPr>
        <w:autoSpaceDE w:val="0"/>
        <w:autoSpaceDN w:val="0"/>
        <w:spacing w:before="38" w:after="0" w:line="360" w:lineRule="auto"/>
        <w:jc w:val="both"/>
        <w:rPr>
          <w:rFonts w:ascii="Times New Roman" w:hAnsi="Times New Roman" w:cs="Times New Roman"/>
          <w:sz w:val="24"/>
          <w:szCs w:val="24"/>
        </w:rPr>
      </w:pPr>
      <w:r w:rsidRPr="00AA3331">
        <w:rPr>
          <w:rFonts w:ascii="Times New Roman" w:hAnsi="Times New Roman" w:cs="Times New Roman"/>
          <w:sz w:val="24"/>
          <w:szCs w:val="24"/>
        </w:rPr>
        <w:t>The</w:t>
      </w:r>
      <w:r w:rsidR="004D4801" w:rsidRPr="00AA3331">
        <w:rPr>
          <w:rFonts w:ascii="Times New Roman" w:hAnsi="Times New Roman" w:cs="Times New Roman"/>
          <w:sz w:val="24"/>
          <w:szCs w:val="24"/>
        </w:rPr>
        <w:t xml:space="preserve"> </w:t>
      </w:r>
      <w:r w:rsidRPr="00AA3331">
        <w:rPr>
          <w:rFonts w:ascii="Times New Roman" w:hAnsi="Times New Roman" w:cs="Times New Roman"/>
          <w:sz w:val="24"/>
          <w:szCs w:val="24"/>
        </w:rPr>
        <w:t>majority</w:t>
      </w:r>
      <w:r w:rsidR="004D4801" w:rsidRPr="00AA3331">
        <w:rPr>
          <w:rFonts w:ascii="Times New Roman" w:hAnsi="Times New Roman" w:cs="Times New Roman"/>
          <w:sz w:val="24"/>
          <w:szCs w:val="24"/>
        </w:rPr>
        <w:t xml:space="preserve"> </w:t>
      </w:r>
      <w:r w:rsidRPr="00AA3331">
        <w:rPr>
          <w:rFonts w:ascii="Times New Roman" w:hAnsi="Times New Roman" w:cs="Times New Roman"/>
          <w:sz w:val="24"/>
          <w:szCs w:val="24"/>
        </w:rPr>
        <w:t>of</w:t>
      </w:r>
      <w:r w:rsidR="004D4801" w:rsidRPr="00AA3331">
        <w:rPr>
          <w:rFonts w:ascii="Times New Roman" w:hAnsi="Times New Roman" w:cs="Times New Roman"/>
          <w:sz w:val="24"/>
          <w:szCs w:val="24"/>
        </w:rPr>
        <w:t xml:space="preserve"> </w:t>
      </w:r>
      <w:r w:rsidRPr="00AA3331">
        <w:rPr>
          <w:rFonts w:ascii="Times New Roman" w:hAnsi="Times New Roman" w:cs="Times New Roman"/>
          <w:sz w:val="24"/>
          <w:szCs w:val="24"/>
        </w:rPr>
        <w:t>the</w:t>
      </w:r>
      <w:r w:rsidR="004D4801" w:rsidRPr="00AA3331">
        <w:rPr>
          <w:rFonts w:ascii="Times New Roman" w:hAnsi="Times New Roman" w:cs="Times New Roman"/>
          <w:sz w:val="24"/>
          <w:szCs w:val="24"/>
        </w:rPr>
        <w:t xml:space="preserve"> respondents</w:t>
      </w:r>
      <w:r w:rsidR="00AA3331">
        <w:rPr>
          <w:rFonts w:ascii="Times New Roman" w:hAnsi="Times New Roman" w:cs="Times New Roman"/>
          <w:sz w:val="24"/>
          <w:szCs w:val="24"/>
        </w:rPr>
        <w:t xml:space="preserve"> </w:t>
      </w:r>
      <w:r w:rsidR="004D4801" w:rsidRPr="00AA3331">
        <w:rPr>
          <w:rFonts w:ascii="Times New Roman" w:hAnsi="Times New Roman" w:cs="Times New Roman"/>
          <w:sz w:val="24"/>
          <w:szCs w:val="24"/>
        </w:rPr>
        <w:t>(76.7</w:t>
      </w:r>
      <w:r w:rsidRPr="00AA3331">
        <w:rPr>
          <w:rFonts w:ascii="Times New Roman" w:hAnsi="Times New Roman" w:cs="Times New Roman"/>
          <w:sz w:val="24"/>
          <w:szCs w:val="24"/>
        </w:rPr>
        <w:t>%)</w:t>
      </w:r>
      <w:r w:rsidR="004D4801" w:rsidRPr="00AA3331">
        <w:rPr>
          <w:rFonts w:ascii="Times New Roman" w:hAnsi="Times New Roman" w:cs="Times New Roman"/>
          <w:sz w:val="24"/>
          <w:szCs w:val="24"/>
        </w:rPr>
        <w:t xml:space="preserve"> </w:t>
      </w:r>
      <w:r w:rsidRPr="00AA3331">
        <w:rPr>
          <w:rFonts w:ascii="Times New Roman" w:hAnsi="Times New Roman" w:cs="Times New Roman"/>
          <w:sz w:val="24"/>
          <w:szCs w:val="24"/>
        </w:rPr>
        <w:t>are</w:t>
      </w:r>
      <w:r w:rsidR="004D4801" w:rsidRPr="00AA3331">
        <w:rPr>
          <w:rFonts w:ascii="Times New Roman" w:hAnsi="Times New Roman" w:cs="Times New Roman"/>
          <w:sz w:val="24"/>
          <w:szCs w:val="24"/>
        </w:rPr>
        <w:t xml:space="preserve"> choose yes </w:t>
      </w:r>
      <w:r w:rsidR="004D4801" w:rsidRPr="00AA3331">
        <w:rPr>
          <w:rFonts w:ascii="Times New Roman" w:hAnsi="Times New Roman" w:cs="Times New Roman"/>
          <w:spacing w:val="-2"/>
          <w:sz w:val="24"/>
          <w:szCs w:val="24"/>
        </w:rPr>
        <w:t>in future career level of employees</w:t>
      </w:r>
      <w:r w:rsidRPr="00AA3331">
        <w:rPr>
          <w:rFonts w:ascii="Times New Roman" w:hAnsi="Times New Roman" w:cs="Times New Roman"/>
          <w:spacing w:val="-2"/>
          <w:sz w:val="24"/>
          <w:szCs w:val="24"/>
        </w:rPr>
        <w:t>.</w:t>
      </w:r>
    </w:p>
    <w:p w:rsidR="004D7068" w:rsidRPr="00F113DB" w:rsidRDefault="00AA3331" w:rsidP="00AA3331">
      <w:pPr>
        <w:pStyle w:val="ListParagraph"/>
        <w:numPr>
          <w:ilvl w:val="0"/>
          <w:numId w:val="9"/>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F</w:t>
      </w:r>
      <w:r w:rsidR="00F113DB">
        <w:rPr>
          <w:rFonts w:ascii="Times New Roman" w:hAnsi="Times New Roman" w:cs="Times New Roman"/>
          <w:sz w:val="24"/>
          <w:szCs w:val="24"/>
        </w:rPr>
        <w:t>riendly environment</w:t>
      </w:r>
      <w:r w:rsidR="00793FAA" w:rsidRPr="00AA3331">
        <w:rPr>
          <w:rFonts w:ascii="Times New Roman" w:hAnsi="Times New Roman" w:cs="Times New Roman"/>
          <w:sz w:val="24"/>
          <w:szCs w:val="24"/>
        </w:rPr>
        <w:t xml:space="preserve"> is ranked first with the weighted average score of (3.97)</w:t>
      </w:r>
      <w:r w:rsidR="00F113DB">
        <w:rPr>
          <w:rFonts w:ascii="Times New Roman" w:hAnsi="Times New Roman" w:cs="Times New Roman"/>
          <w:sz w:val="24"/>
          <w:szCs w:val="24"/>
        </w:rPr>
        <w:t>.</w:t>
      </w:r>
    </w:p>
    <w:p w:rsidR="00F113DB" w:rsidRDefault="00F113DB" w:rsidP="00F113DB">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F113DB">
        <w:rPr>
          <w:rFonts w:ascii="Times New Roman" w:hAnsi="Times New Roman" w:cs="Times New Roman"/>
          <w:b/>
          <w:sz w:val="24"/>
          <w:szCs w:val="24"/>
        </w:rPr>
        <w:t>SUGGESTION</w:t>
      </w:r>
    </w:p>
    <w:p w:rsidR="004F203D" w:rsidRPr="000417D9" w:rsidRDefault="004F203D" w:rsidP="00BD769B">
      <w:pPr>
        <w:pStyle w:val="ListParagraph"/>
        <w:numPr>
          <w:ilvl w:val="0"/>
          <w:numId w:val="10"/>
        </w:numPr>
        <w:autoSpaceDE w:val="0"/>
        <w:autoSpaceDN w:val="0"/>
        <w:adjustRightInd w:val="0"/>
        <w:spacing w:after="0" w:line="360" w:lineRule="auto"/>
        <w:rPr>
          <w:rFonts w:ascii="Times New Roman" w:hAnsi="Times New Roman" w:cs="Times New Roman"/>
          <w:sz w:val="24"/>
          <w:szCs w:val="24"/>
        </w:rPr>
      </w:pPr>
      <w:r w:rsidRPr="000417D9">
        <w:rPr>
          <w:rFonts w:ascii="Times New Roman" w:hAnsi="Times New Roman" w:cs="Times New Roman"/>
          <w:sz w:val="24"/>
          <w:szCs w:val="24"/>
        </w:rPr>
        <w:t>Appreciation for the work done.</w:t>
      </w:r>
    </w:p>
    <w:p w:rsidR="00BD769B" w:rsidRDefault="004F203D" w:rsidP="00BD769B">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Ample opportunities.</w:t>
      </w:r>
    </w:p>
    <w:p w:rsidR="00BD769B" w:rsidRPr="00BD769B" w:rsidRDefault="00BD769B" w:rsidP="00BD769B">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BD769B">
        <w:rPr>
          <w:rFonts w:ascii="Times New Roman" w:eastAsia="Times New Roman" w:hAnsi="Times New Roman" w:cs="Times New Roman"/>
          <w:color w:val="252525"/>
          <w:sz w:val="24"/>
          <w:szCs w:val="24"/>
          <w:lang w:eastAsia="en-IN"/>
        </w:rPr>
        <w:t>Conducting a worker satisfaction survey, finding a specific problem area to watch, and improving</w:t>
      </w:r>
      <w:r>
        <w:rPr>
          <w:rFonts w:ascii="Times New Roman" w:eastAsia="Times New Roman" w:hAnsi="Times New Roman" w:cs="Times New Roman"/>
          <w:color w:val="252525"/>
          <w:sz w:val="24"/>
          <w:szCs w:val="24"/>
          <w:lang w:eastAsia="en-IN"/>
        </w:rPr>
        <w:t>.</w:t>
      </w:r>
    </w:p>
    <w:p w:rsidR="00BD769B" w:rsidRPr="00BD769B" w:rsidRDefault="00BD769B" w:rsidP="00BD769B">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BD769B">
        <w:rPr>
          <w:rFonts w:ascii="Times New Roman" w:eastAsia="Times New Roman" w:hAnsi="Times New Roman" w:cs="Times New Roman"/>
          <w:color w:val="252525"/>
          <w:sz w:val="24"/>
          <w:szCs w:val="24"/>
          <w:lang w:eastAsia="en-IN"/>
        </w:rPr>
        <w:t>The organisation should make sure the employees get proper recognition for their work.</w:t>
      </w:r>
    </w:p>
    <w:p w:rsidR="0094365F" w:rsidRPr="004F203D" w:rsidRDefault="0094365F" w:rsidP="000417D9">
      <w:pPr>
        <w:pStyle w:val="ListParagraph"/>
        <w:autoSpaceDE w:val="0"/>
        <w:autoSpaceDN w:val="0"/>
        <w:adjustRightInd w:val="0"/>
        <w:spacing w:after="0" w:line="360" w:lineRule="auto"/>
        <w:jc w:val="both"/>
        <w:rPr>
          <w:rFonts w:ascii="Times New Roman" w:hAnsi="Times New Roman" w:cs="Times New Roman"/>
          <w:sz w:val="24"/>
          <w:szCs w:val="24"/>
        </w:rPr>
      </w:pPr>
    </w:p>
    <w:p w:rsidR="004F203D" w:rsidRPr="004F203D" w:rsidRDefault="004F203D" w:rsidP="00F113DB">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4F203D">
        <w:rPr>
          <w:rFonts w:ascii="Times New Roman" w:hAnsi="Times New Roman" w:cs="Times New Roman"/>
          <w:b/>
          <w:sz w:val="24"/>
          <w:szCs w:val="24"/>
        </w:rPr>
        <w:t>CONCLUSION</w:t>
      </w:r>
    </w:p>
    <w:p w:rsidR="00BD769B" w:rsidRPr="00BD769B" w:rsidRDefault="00BD769B" w:rsidP="00BD769B">
      <w:pPr>
        <w:autoSpaceDE w:val="0"/>
        <w:autoSpaceDN w:val="0"/>
        <w:adjustRightInd w:val="0"/>
        <w:spacing w:after="0" w:line="360" w:lineRule="auto"/>
        <w:ind w:firstLine="720"/>
        <w:jc w:val="both"/>
        <w:rPr>
          <w:rFonts w:ascii="Times New Roman" w:hAnsi="Times New Roman" w:cs="Times New Roman"/>
          <w:sz w:val="24"/>
          <w:szCs w:val="24"/>
        </w:rPr>
      </w:pPr>
      <w:r w:rsidRPr="00BD769B">
        <w:rPr>
          <w:rFonts w:ascii="Times New Roman" w:hAnsi="Times New Roman" w:cs="Times New Roman"/>
          <w:sz w:val="24"/>
          <w:szCs w:val="24"/>
        </w:rPr>
        <w:t>In today's competitive world, where every organisation is trying to achieve maximum results and employees, especially the youth, are looking for opportunities to fill their needs, the retention of an individual in an organisation is not for long. Without employees, an organisation cannot function successfully. It's crucial to comprehend the many troubles that firms face in order to maintain staff and make use of solutions to them.</w:t>
      </w:r>
    </w:p>
    <w:p w:rsidR="0094365F" w:rsidRDefault="0094365F" w:rsidP="0094365F">
      <w:pPr>
        <w:autoSpaceDE w:val="0"/>
        <w:autoSpaceDN w:val="0"/>
        <w:adjustRightInd w:val="0"/>
        <w:spacing w:after="0" w:line="360" w:lineRule="auto"/>
        <w:jc w:val="both"/>
        <w:rPr>
          <w:rFonts w:ascii="Times New Roman" w:hAnsi="Times New Roman" w:cs="Times New Roman"/>
          <w:b/>
          <w:sz w:val="24"/>
          <w:szCs w:val="24"/>
        </w:rPr>
      </w:pPr>
      <w:r w:rsidRPr="0094365F">
        <w:rPr>
          <w:rFonts w:ascii="Times New Roman" w:hAnsi="Times New Roman" w:cs="Times New Roman"/>
          <w:b/>
          <w:sz w:val="24"/>
          <w:szCs w:val="24"/>
        </w:rPr>
        <w:t>REFERENCE</w:t>
      </w:r>
    </w:p>
    <w:p w:rsidR="0054346C" w:rsidRPr="00052F7F" w:rsidRDefault="00052B28" w:rsidP="00052F7F">
      <w:pPr>
        <w:pStyle w:val="ListParagraph"/>
        <w:numPr>
          <w:ilvl w:val="0"/>
          <w:numId w:val="11"/>
        </w:numPr>
        <w:autoSpaceDE w:val="0"/>
        <w:autoSpaceDN w:val="0"/>
        <w:adjustRightInd w:val="0"/>
        <w:spacing w:after="0" w:line="360" w:lineRule="auto"/>
        <w:jc w:val="both"/>
        <w:rPr>
          <w:rFonts w:ascii="Times New Roman" w:hAnsi="Times New Roman" w:cs="Times New Roman"/>
          <w:b/>
          <w:sz w:val="24"/>
          <w:szCs w:val="24"/>
        </w:rPr>
      </w:pPr>
      <w:r w:rsidRPr="00052F7F">
        <w:rPr>
          <w:rFonts w:ascii="Times New Roman" w:hAnsi="Times New Roman" w:cs="Times New Roman"/>
          <w:sz w:val="24"/>
          <w:szCs w:val="24"/>
        </w:rPr>
        <w:t xml:space="preserve">Mamoria, C., &amp; Gankar, S. (2006). </w:t>
      </w:r>
      <w:r w:rsidRPr="00052F7F">
        <w:rPr>
          <w:rFonts w:ascii="Times New Roman" w:hAnsi="Times New Roman" w:cs="Times New Roman"/>
          <w:i/>
          <w:iCs/>
          <w:sz w:val="24"/>
          <w:szCs w:val="24"/>
        </w:rPr>
        <w:t xml:space="preserve">Personnel Management Text and Cases </w:t>
      </w:r>
      <w:r w:rsidRPr="00052F7F">
        <w:rPr>
          <w:rFonts w:ascii="Times New Roman" w:hAnsi="Times New Roman" w:cs="Times New Roman"/>
          <w:sz w:val="24"/>
          <w:szCs w:val="24"/>
        </w:rPr>
        <w:t>(Twentysixth ed.). Mumbai: Himalaya Publishing House</w:t>
      </w:r>
    </w:p>
    <w:p w:rsidR="0054346C" w:rsidRPr="00052F7F" w:rsidRDefault="0054346C" w:rsidP="00052F7F">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052F7F">
        <w:rPr>
          <w:rFonts w:ascii="Times New Roman" w:hAnsi="Times New Roman" w:cs="Times New Roman"/>
          <w:sz w:val="24"/>
          <w:szCs w:val="24"/>
        </w:rPr>
        <w:t>Andrew, O. C., &amp; Saudah, S. (2012). Individual factors and work outcomes of employee engagement. The 2012 international conference on Asia Pacific Business Innovation &amp; Technology Management, Pattaya, Thailand. Procedia Social and Behavioral Sciences, 40, 498–508.10.1016/j.sbspro.2012.03.222</w:t>
      </w:r>
    </w:p>
    <w:p w:rsidR="0054346C" w:rsidRPr="00052F7F" w:rsidRDefault="0054346C" w:rsidP="00052F7F">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052F7F">
        <w:rPr>
          <w:rFonts w:ascii="Times New Roman" w:hAnsi="Times New Roman" w:cs="Times New Roman"/>
          <w:sz w:val="24"/>
          <w:szCs w:val="24"/>
        </w:rPr>
        <w:t>Andrew, O. C., &amp; Sofian, S. (2012). Individual factors and work outcomes of employee engagement.Procedia Social and Behavioral Sciences, 40,498–508. 10.1016/j.sbspro.2012.03.222.</w:t>
      </w:r>
    </w:p>
    <w:p w:rsidR="00052F7F" w:rsidRPr="00052F7F" w:rsidRDefault="0054346C" w:rsidP="00052F7F">
      <w:pPr>
        <w:pStyle w:val="ListParagraph"/>
        <w:numPr>
          <w:ilvl w:val="0"/>
          <w:numId w:val="11"/>
        </w:numPr>
        <w:autoSpaceDE w:val="0"/>
        <w:autoSpaceDN w:val="0"/>
        <w:adjustRightInd w:val="0"/>
        <w:spacing w:after="0" w:line="360" w:lineRule="auto"/>
        <w:rPr>
          <w:rFonts w:ascii="Times New Roman" w:hAnsi="Times New Roman" w:cs="Times New Roman"/>
          <w:sz w:val="24"/>
          <w:szCs w:val="24"/>
        </w:rPr>
      </w:pPr>
      <w:r w:rsidRPr="00052F7F">
        <w:rPr>
          <w:rFonts w:ascii="Times New Roman" w:hAnsi="Times New Roman" w:cs="Times New Roman"/>
          <w:sz w:val="24"/>
          <w:szCs w:val="24"/>
        </w:rPr>
        <w:lastRenderedPageBreak/>
        <w:t>Barreiro, C. A., &amp; Treglown, L. (2020). What makes an engaged employee? A facet level approach to trait emotional intelligence as a predictor of employee engagement. Personality and Individual Differences, 159, 109892 10.1016/j.paid.2020.109892.</w:t>
      </w:r>
      <w:r w:rsidR="00052B28" w:rsidRPr="00052F7F">
        <w:rPr>
          <w:rFonts w:ascii="Times New Roman" w:hAnsi="Times New Roman" w:cs="Times New Roman"/>
          <w:sz w:val="24"/>
          <w:szCs w:val="24"/>
        </w:rPr>
        <w:t xml:space="preserve"> </w:t>
      </w:r>
    </w:p>
    <w:p w:rsidR="00052F7F" w:rsidRPr="00052F7F" w:rsidRDefault="00CF5A67" w:rsidP="00052F7F">
      <w:pPr>
        <w:pStyle w:val="NormalWeb"/>
        <w:numPr>
          <w:ilvl w:val="0"/>
          <w:numId w:val="11"/>
        </w:numPr>
        <w:shd w:val="clear" w:color="auto" w:fill="FFFFFF"/>
        <w:spacing w:before="0" w:beforeAutospacing="0" w:after="0" w:afterAutospacing="0" w:line="360" w:lineRule="auto"/>
        <w:jc w:val="both"/>
      </w:pPr>
      <w:hyperlink r:id="rId9" w:history="1">
        <w:r w:rsidR="00052F7F" w:rsidRPr="00052F7F">
          <w:t>Mohd Yusoff Yusliza, </w:t>
        </w:r>
      </w:hyperlink>
      <w:hyperlink r:id="rId10" w:history="1">
        <w:r w:rsidR="00052F7F" w:rsidRPr="00052F7F">
          <w:t>Juhari Noor Faezah, </w:t>
        </w:r>
      </w:hyperlink>
      <w:hyperlink r:id="rId11" w:history="1">
        <w:r w:rsidR="00052F7F" w:rsidRPr="00052F7F">
          <w:t>Nora’aini Ali, </w:t>
        </w:r>
      </w:hyperlink>
      <w:hyperlink r:id="rId12" w:history="1">
        <w:r w:rsidR="00052F7F" w:rsidRPr="00052F7F">
          <w:t>Noor Maizura Mohamad Noor, </w:t>
        </w:r>
      </w:hyperlink>
      <w:hyperlink r:id="rId13" w:history="1">
        <w:r w:rsidR="00052F7F" w:rsidRPr="00052F7F">
          <w:t>T. Ramayah, </w:t>
        </w:r>
      </w:hyperlink>
      <w:hyperlink r:id="rId14" w:history="1">
        <w:r w:rsidR="00052F7F" w:rsidRPr="00052F7F">
          <w:t>M. Imran Tanveer, </w:t>
        </w:r>
      </w:hyperlink>
      <w:hyperlink r:id="rId15" w:history="1">
        <w:r w:rsidR="00052F7F" w:rsidRPr="00052F7F">
          <w:t>Olawole Fawehinmi</w:t>
        </w:r>
      </w:hyperlink>
      <w:r w:rsidR="00052F7F" w:rsidRPr="00052F7F">
        <w:t>,</w:t>
      </w:r>
      <w:r w:rsidR="00052F7F" w:rsidRPr="00052F7F">
        <w:rPr>
          <w:kern w:val="36"/>
        </w:rPr>
        <w:t xml:space="preserve"> Effects of supportive work environment on employee retention: the mediating role of person–organisation fit</w:t>
      </w:r>
      <w:hyperlink r:id="rId16" w:history="1">
        <w:r w:rsidR="00052F7F" w:rsidRPr="00052F7F">
          <w:rPr>
            <w:rStyle w:val="Hyperlink"/>
          </w:rPr>
          <w:t>Industrial and Commercial Training</w:t>
        </w:r>
      </w:hyperlink>
      <w:r w:rsidR="00052F7F" w:rsidRPr="00052F7F">
        <w:rPr>
          <w:rStyle w:val="intentjournaltitle"/>
        </w:rPr>
        <w:t>/</w:t>
      </w:r>
      <w:r w:rsidR="00052F7F" w:rsidRPr="00052F7F">
        <w:t>ISSN: </w:t>
      </w:r>
      <w:r w:rsidR="00052F7F" w:rsidRPr="00052F7F">
        <w:rPr>
          <w:rStyle w:val="intentjournalissn"/>
        </w:rPr>
        <w:t>0019-7858/</w:t>
      </w:r>
      <w:r w:rsidR="00052F7F" w:rsidRPr="00052F7F">
        <w:rPr>
          <w:rStyle w:val="intentjournalpublicationdate"/>
        </w:rPr>
        <w:t>Article publication date: 30 October 2020</w:t>
      </w:r>
      <w:r w:rsidR="00052F7F" w:rsidRPr="00052F7F">
        <w:t> </w:t>
      </w:r>
      <w:r w:rsidR="00052F7F" w:rsidRPr="00052F7F">
        <w:rPr>
          <w:rStyle w:val="ml-2"/>
        </w:rPr>
        <w:t>Permissions </w:t>
      </w:r>
      <w:r w:rsidR="00052F7F" w:rsidRPr="00052F7F">
        <w:t xml:space="preserve"> </w:t>
      </w:r>
      <w:r w:rsidR="00052F7F" w:rsidRPr="00052F7F">
        <w:rPr>
          <w:rStyle w:val="intentjournalprintdate"/>
        </w:rPr>
        <w:t>Issue publication date: 22 June 2021</w:t>
      </w:r>
    </w:p>
    <w:p w:rsidR="00052F7F" w:rsidRPr="009C7ECC" w:rsidRDefault="00052F7F" w:rsidP="00052F7F">
      <w:pPr>
        <w:shd w:val="clear" w:color="auto" w:fill="FFFFFF"/>
        <w:spacing w:after="0" w:line="360" w:lineRule="auto"/>
        <w:jc w:val="both"/>
        <w:outlineLvl w:val="0"/>
        <w:rPr>
          <w:rFonts w:ascii="Times New Roman" w:eastAsia="Times New Roman" w:hAnsi="Times New Roman" w:cs="Times New Roman"/>
          <w:kern w:val="36"/>
          <w:sz w:val="24"/>
          <w:szCs w:val="24"/>
          <w:lang w:eastAsia="en-IN"/>
        </w:rPr>
      </w:pPr>
    </w:p>
    <w:p w:rsidR="00C733C0" w:rsidRPr="00C733C0" w:rsidRDefault="00C733C0" w:rsidP="00C733C0">
      <w:pPr>
        <w:pStyle w:val="Heading4"/>
        <w:numPr>
          <w:ilvl w:val="0"/>
          <w:numId w:val="11"/>
        </w:numPr>
        <w:shd w:val="clear" w:color="auto" w:fill="FFFFFF"/>
        <w:spacing w:before="0" w:line="360" w:lineRule="auto"/>
        <w:jc w:val="both"/>
        <w:rPr>
          <w:rFonts w:ascii="Times New Roman" w:hAnsi="Times New Roman" w:cs="Times New Roman"/>
          <w:b w:val="0"/>
          <w:i w:val="0"/>
          <w:color w:val="auto"/>
          <w:sz w:val="24"/>
          <w:szCs w:val="24"/>
        </w:rPr>
      </w:pPr>
      <w:r w:rsidRPr="00C733C0">
        <w:rPr>
          <w:rFonts w:ascii="Times New Roman" w:hAnsi="Times New Roman" w:cs="Times New Roman"/>
          <w:b w:val="0"/>
          <w:i w:val="0"/>
          <w:color w:val="auto"/>
          <w:sz w:val="24"/>
          <w:szCs w:val="24"/>
        </w:rPr>
        <w:t>Shumaila Naz,Cai Li,Qasim Ali Nisar,Muhammad Aamir Shafique Khan</w:t>
      </w:r>
      <w:r>
        <w:rPr>
          <w:rFonts w:ascii="Times New Roman" w:hAnsi="Times New Roman" w:cs="Times New Roman"/>
          <w:b w:val="0"/>
          <w:i w:val="0"/>
          <w:color w:val="auto"/>
          <w:sz w:val="24"/>
          <w:szCs w:val="24"/>
        </w:rPr>
        <w:t xml:space="preserve"> </w:t>
      </w:r>
      <w:r w:rsidRPr="00C733C0">
        <w:rPr>
          <w:rFonts w:ascii="Times New Roman" w:hAnsi="Times New Roman" w:cs="Times New Roman"/>
          <w:b w:val="0"/>
          <w:i w:val="0"/>
          <w:color w:val="333333"/>
          <w:sz w:val="24"/>
          <w:szCs w:val="24"/>
          <w:shd w:val="clear" w:color="auto" w:fill="FFFFFF"/>
        </w:rPr>
        <w:t xml:space="preserve">First published online May 26, </w:t>
      </w:r>
      <w:r w:rsidRPr="00C733C0">
        <w:rPr>
          <w:rFonts w:ascii="Times New Roman" w:hAnsi="Times New Roman" w:cs="Times New Roman"/>
          <w:b w:val="0"/>
          <w:i w:val="0"/>
          <w:color w:val="auto"/>
          <w:sz w:val="24"/>
          <w:szCs w:val="24"/>
          <w:shd w:val="clear" w:color="auto" w:fill="FFFFFF"/>
        </w:rPr>
        <w:t>2020</w:t>
      </w:r>
      <w:r w:rsidRPr="00C733C0">
        <w:rPr>
          <w:b w:val="0"/>
          <w:i w:val="0"/>
          <w:color w:val="auto"/>
          <w:sz w:val="24"/>
          <w:szCs w:val="24"/>
        </w:rPr>
        <w:t xml:space="preserve"> A Study in the Relationship Between Supportive Work Environment and Employee Retention: Role of Organizational Commitment and Person–Organization Fit as Mediators</w:t>
      </w:r>
      <w:r>
        <w:rPr>
          <w:b w:val="0"/>
          <w:i w:val="0"/>
          <w:sz w:val="24"/>
          <w:szCs w:val="24"/>
        </w:rPr>
        <w:t xml:space="preserve"> </w:t>
      </w:r>
      <w:r w:rsidRPr="00806522">
        <w:rPr>
          <w:rFonts w:ascii="Times New Roman" w:hAnsi="Times New Roman" w:cs="Times New Roman"/>
          <w:sz w:val="24"/>
          <w:szCs w:val="24"/>
        </w:rPr>
        <w:t xml:space="preserve"> </w:t>
      </w:r>
      <w:hyperlink r:id="rId17" w:history="1">
        <w:r w:rsidRPr="00C733C0">
          <w:rPr>
            <w:rStyle w:val="Hyperlink"/>
            <w:rFonts w:ascii="Times New Roman" w:hAnsi="Times New Roman" w:cs="Times New Roman"/>
            <w:i w:val="0"/>
            <w:color w:val="auto"/>
            <w:sz w:val="24"/>
            <w:szCs w:val="24"/>
            <w:shd w:val="clear" w:color="auto" w:fill="FFFFFF"/>
          </w:rPr>
          <w:t>https://doi.org/10.1177/2158244020924694</w:t>
        </w:r>
      </w:hyperlink>
    </w:p>
    <w:p w:rsidR="00052B28" w:rsidRPr="0054346C" w:rsidRDefault="00052B28" w:rsidP="00C733C0">
      <w:pPr>
        <w:pStyle w:val="ListParagraph"/>
        <w:autoSpaceDE w:val="0"/>
        <w:autoSpaceDN w:val="0"/>
        <w:adjustRightInd w:val="0"/>
        <w:spacing w:after="0" w:line="240" w:lineRule="auto"/>
        <w:rPr>
          <w:rFonts w:ascii="Times New Roman" w:hAnsi="Times New Roman" w:cs="Times New Roman"/>
          <w:sz w:val="24"/>
          <w:szCs w:val="24"/>
        </w:rPr>
      </w:pPr>
    </w:p>
    <w:sectPr w:rsidR="00052B28" w:rsidRPr="0054346C" w:rsidSect="003F3D23">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8F7" w:rsidRDefault="00FE68F7" w:rsidP="00BF2C9F">
      <w:pPr>
        <w:spacing w:after="0" w:line="240" w:lineRule="auto"/>
      </w:pPr>
      <w:r>
        <w:separator/>
      </w:r>
    </w:p>
  </w:endnote>
  <w:endnote w:type="continuationSeparator" w:id="1">
    <w:p w:rsidR="00FE68F7" w:rsidRDefault="00FE68F7" w:rsidP="00BF2C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8F7" w:rsidRDefault="00FE68F7" w:rsidP="00BF2C9F">
      <w:pPr>
        <w:spacing w:after="0" w:line="240" w:lineRule="auto"/>
      </w:pPr>
      <w:r>
        <w:separator/>
      </w:r>
    </w:p>
  </w:footnote>
  <w:footnote w:type="continuationSeparator" w:id="1">
    <w:p w:rsidR="00FE68F7" w:rsidRDefault="00FE68F7" w:rsidP="00BF2C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81B5B"/>
    <w:multiLevelType w:val="multilevel"/>
    <w:tmpl w:val="640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73F72"/>
    <w:multiLevelType w:val="hybridMultilevel"/>
    <w:tmpl w:val="BC989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F35586"/>
    <w:multiLevelType w:val="hybridMultilevel"/>
    <w:tmpl w:val="D85A8E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CE6D13"/>
    <w:multiLevelType w:val="hybridMultilevel"/>
    <w:tmpl w:val="5B505D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C694E1C"/>
    <w:multiLevelType w:val="multilevel"/>
    <w:tmpl w:val="9202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9E29FE"/>
    <w:multiLevelType w:val="hybridMultilevel"/>
    <w:tmpl w:val="D1F092F4"/>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6">
    <w:nsid w:val="45562BBE"/>
    <w:multiLevelType w:val="hybridMultilevel"/>
    <w:tmpl w:val="A7DC3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C191B50"/>
    <w:multiLevelType w:val="hybridMultilevel"/>
    <w:tmpl w:val="F014D4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04A6B52"/>
    <w:multiLevelType w:val="hybridMultilevel"/>
    <w:tmpl w:val="A81A5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1E163A0"/>
    <w:multiLevelType w:val="hybridMultilevel"/>
    <w:tmpl w:val="EE9EB6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74E0CF8"/>
    <w:multiLevelType w:val="hybridMultilevel"/>
    <w:tmpl w:val="8D683894"/>
    <w:lvl w:ilvl="0" w:tplc="E528E40C">
      <w:start w:val="2"/>
      <w:numFmt w:val="decimal"/>
      <w:lvlText w:val="%1"/>
      <w:lvlJc w:val="left"/>
      <w:pPr>
        <w:ind w:left="405" w:hanging="295"/>
        <w:jc w:val="left"/>
      </w:pPr>
      <w:rPr>
        <w:rFonts w:hint="default"/>
        <w:lang w:val="en-US" w:eastAsia="en-US" w:bidi="ar-SA"/>
      </w:rPr>
    </w:lvl>
    <w:lvl w:ilvl="1" w:tplc="66FAED56">
      <w:numFmt w:val="none"/>
      <w:lvlText w:val=""/>
      <w:lvlJc w:val="left"/>
      <w:pPr>
        <w:tabs>
          <w:tab w:val="num" w:pos="360"/>
        </w:tabs>
      </w:pPr>
    </w:lvl>
    <w:lvl w:ilvl="2" w:tplc="A6C43B3A">
      <w:numFmt w:val="bullet"/>
      <w:lvlText w:val="•"/>
      <w:lvlJc w:val="left"/>
      <w:pPr>
        <w:ind w:left="1332" w:hanging="295"/>
      </w:pPr>
      <w:rPr>
        <w:rFonts w:hint="default"/>
        <w:lang w:val="en-US" w:eastAsia="en-US" w:bidi="ar-SA"/>
      </w:rPr>
    </w:lvl>
    <w:lvl w:ilvl="3" w:tplc="7ADE1490">
      <w:numFmt w:val="bullet"/>
      <w:lvlText w:val="•"/>
      <w:lvlJc w:val="left"/>
      <w:pPr>
        <w:ind w:left="1798" w:hanging="295"/>
      </w:pPr>
      <w:rPr>
        <w:rFonts w:hint="default"/>
        <w:lang w:val="en-US" w:eastAsia="en-US" w:bidi="ar-SA"/>
      </w:rPr>
    </w:lvl>
    <w:lvl w:ilvl="4" w:tplc="17CE8726">
      <w:numFmt w:val="bullet"/>
      <w:lvlText w:val="•"/>
      <w:lvlJc w:val="left"/>
      <w:pPr>
        <w:ind w:left="2264" w:hanging="295"/>
      </w:pPr>
      <w:rPr>
        <w:rFonts w:hint="default"/>
        <w:lang w:val="en-US" w:eastAsia="en-US" w:bidi="ar-SA"/>
      </w:rPr>
    </w:lvl>
    <w:lvl w:ilvl="5" w:tplc="581ECBFC">
      <w:numFmt w:val="bullet"/>
      <w:lvlText w:val="•"/>
      <w:lvlJc w:val="left"/>
      <w:pPr>
        <w:ind w:left="2730" w:hanging="295"/>
      </w:pPr>
      <w:rPr>
        <w:rFonts w:hint="default"/>
        <w:lang w:val="en-US" w:eastAsia="en-US" w:bidi="ar-SA"/>
      </w:rPr>
    </w:lvl>
    <w:lvl w:ilvl="6" w:tplc="1A301C60">
      <w:numFmt w:val="bullet"/>
      <w:lvlText w:val="•"/>
      <w:lvlJc w:val="left"/>
      <w:pPr>
        <w:ind w:left="3196" w:hanging="295"/>
      </w:pPr>
      <w:rPr>
        <w:rFonts w:hint="default"/>
        <w:lang w:val="en-US" w:eastAsia="en-US" w:bidi="ar-SA"/>
      </w:rPr>
    </w:lvl>
    <w:lvl w:ilvl="7" w:tplc="E62CCD52">
      <w:numFmt w:val="bullet"/>
      <w:lvlText w:val="•"/>
      <w:lvlJc w:val="left"/>
      <w:pPr>
        <w:ind w:left="3662" w:hanging="295"/>
      </w:pPr>
      <w:rPr>
        <w:rFonts w:hint="default"/>
        <w:lang w:val="en-US" w:eastAsia="en-US" w:bidi="ar-SA"/>
      </w:rPr>
    </w:lvl>
    <w:lvl w:ilvl="8" w:tplc="67162B16">
      <w:numFmt w:val="bullet"/>
      <w:lvlText w:val="•"/>
      <w:lvlJc w:val="left"/>
      <w:pPr>
        <w:ind w:left="4128" w:hanging="295"/>
      </w:pPr>
      <w:rPr>
        <w:rFonts w:hint="default"/>
        <w:lang w:val="en-US" w:eastAsia="en-US" w:bidi="ar-SA"/>
      </w:rPr>
    </w:lvl>
  </w:abstractNum>
  <w:abstractNum w:abstractNumId="11">
    <w:nsid w:val="597057FE"/>
    <w:multiLevelType w:val="hybridMultilevel"/>
    <w:tmpl w:val="037E5EE2"/>
    <w:lvl w:ilvl="0" w:tplc="95A6A5D6">
      <w:numFmt w:val="bullet"/>
      <w:lvlText w:val=""/>
      <w:lvlJc w:val="left"/>
      <w:pPr>
        <w:ind w:left="1061" w:hanging="351"/>
      </w:pPr>
      <w:rPr>
        <w:rFonts w:ascii="Symbol" w:eastAsia="Symbol" w:hAnsi="Symbol" w:cs="Symbol" w:hint="default"/>
        <w:b w:val="0"/>
        <w:bCs w:val="0"/>
        <w:i w:val="0"/>
        <w:iCs w:val="0"/>
        <w:spacing w:val="0"/>
        <w:w w:val="221"/>
        <w:sz w:val="19"/>
        <w:szCs w:val="19"/>
        <w:lang w:val="en-US" w:eastAsia="en-US" w:bidi="ar-SA"/>
      </w:rPr>
    </w:lvl>
    <w:lvl w:ilvl="1" w:tplc="6E08A99C">
      <w:numFmt w:val="bullet"/>
      <w:lvlText w:val="•"/>
      <w:lvlJc w:val="left"/>
      <w:pPr>
        <w:ind w:left="1500" w:hanging="351"/>
      </w:pPr>
      <w:rPr>
        <w:rFonts w:hint="default"/>
        <w:lang w:val="en-US" w:eastAsia="en-US" w:bidi="ar-SA"/>
      </w:rPr>
    </w:lvl>
    <w:lvl w:ilvl="2" w:tplc="6D943834">
      <w:numFmt w:val="bullet"/>
      <w:lvlText w:val="•"/>
      <w:lvlJc w:val="left"/>
      <w:pPr>
        <w:ind w:left="1930" w:hanging="351"/>
      </w:pPr>
      <w:rPr>
        <w:rFonts w:hint="default"/>
        <w:lang w:val="en-US" w:eastAsia="en-US" w:bidi="ar-SA"/>
      </w:rPr>
    </w:lvl>
    <w:lvl w:ilvl="3" w:tplc="856E3722">
      <w:numFmt w:val="bullet"/>
      <w:lvlText w:val="•"/>
      <w:lvlJc w:val="left"/>
      <w:pPr>
        <w:ind w:left="2360" w:hanging="351"/>
      </w:pPr>
      <w:rPr>
        <w:rFonts w:hint="default"/>
        <w:lang w:val="en-US" w:eastAsia="en-US" w:bidi="ar-SA"/>
      </w:rPr>
    </w:lvl>
    <w:lvl w:ilvl="4" w:tplc="77E02D6A">
      <w:numFmt w:val="bullet"/>
      <w:lvlText w:val="•"/>
      <w:lvlJc w:val="left"/>
      <w:pPr>
        <w:ind w:left="2790" w:hanging="351"/>
      </w:pPr>
      <w:rPr>
        <w:rFonts w:hint="default"/>
        <w:lang w:val="en-US" w:eastAsia="en-US" w:bidi="ar-SA"/>
      </w:rPr>
    </w:lvl>
    <w:lvl w:ilvl="5" w:tplc="CA6C177A">
      <w:numFmt w:val="bullet"/>
      <w:lvlText w:val="•"/>
      <w:lvlJc w:val="left"/>
      <w:pPr>
        <w:ind w:left="3220" w:hanging="351"/>
      </w:pPr>
      <w:rPr>
        <w:rFonts w:hint="default"/>
        <w:lang w:val="en-US" w:eastAsia="en-US" w:bidi="ar-SA"/>
      </w:rPr>
    </w:lvl>
    <w:lvl w:ilvl="6" w:tplc="185A7928">
      <w:numFmt w:val="bullet"/>
      <w:lvlText w:val="•"/>
      <w:lvlJc w:val="left"/>
      <w:pPr>
        <w:ind w:left="3650" w:hanging="351"/>
      </w:pPr>
      <w:rPr>
        <w:rFonts w:hint="default"/>
        <w:lang w:val="en-US" w:eastAsia="en-US" w:bidi="ar-SA"/>
      </w:rPr>
    </w:lvl>
    <w:lvl w:ilvl="7" w:tplc="8B409BF0">
      <w:numFmt w:val="bullet"/>
      <w:lvlText w:val="•"/>
      <w:lvlJc w:val="left"/>
      <w:pPr>
        <w:ind w:left="4080" w:hanging="351"/>
      </w:pPr>
      <w:rPr>
        <w:rFonts w:hint="default"/>
        <w:lang w:val="en-US" w:eastAsia="en-US" w:bidi="ar-SA"/>
      </w:rPr>
    </w:lvl>
    <w:lvl w:ilvl="8" w:tplc="D36EDA92">
      <w:numFmt w:val="bullet"/>
      <w:lvlText w:val="•"/>
      <w:lvlJc w:val="left"/>
      <w:pPr>
        <w:ind w:left="4510" w:hanging="351"/>
      </w:pPr>
      <w:rPr>
        <w:rFonts w:hint="default"/>
        <w:lang w:val="en-US" w:eastAsia="en-US" w:bidi="ar-SA"/>
      </w:rPr>
    </w:lvl>
  </w:abstractNum>
  <w:abstractNum w:abstractNumId="12">
    <w:nsid w:val="6BC234ED"/>
    <w:multiLevelType w:val="multilevel"/>
    <w:tmpl w:val="3B10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B3D1D15"/>
    <w:multiLevelType w:val="hybridMultilevel"/>
    <w:tmpl w:val="E1922B48"/>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num w:numId="1">
    <w:abstractNumId w:val="1"/>
  </w:num>
  <w:num w:numId="2">
    <w:abstractNumId w:val="8"/>
  </w:num>
  <w:num w:numId="3">
    <w:abstractNumId w:val="5"/>
  </w:num>
  <w:num w:numId="4">
    <w:abstractNumId w:val="2"/>
  </w:num>
  <w:num w:numId="5">
    <w:abstractNumId w:val="13"/>
  </w:num>
  <w:num w:numId="6">
    <w:abstractNumId w:val="10"/>
  </w:num>
  <w:num w:numId="7">
    <w:abstractNumId w:val="11"/>
  </w:num>
  <w:num w:numId="8">
    <w:abstractNumId w:val="6"/>
  </w:num>
  <w:num w:numId="9">
    <w:abstractNumId w:val="7"/>
  </w:num>
  <w:num w:numId="10">
    <w:abstractNumId w:val="3"/>
  </w:num>
  <w:num w:numId="11">
    <w:abstractNumId w:val="9"/>
  </w:num>
  <w:num w:numId="12">
    <w:abstractNumId w:val="0"/>
  </w:num>
  <w:num w:numId="13">
    <w:abstractNumId w:val="4"/>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63271"/>
    <w:rsid w:val="000417D9"/>
    <w:rsid w:val="00052B28"/>
    <w:rsid w:val="00052F7F"/>
    <w:rsid w:val="00063A2C"/>
    <w:rsid w:val="00097C82"/>
    <w:rsid w:val="000A292B"/>
    <w:rsid w:val="000D1B16"/>
    <w:rsid w:val="001040C9"/>
    <w:rsid w:val="00117973"/>
    <w:rsid w:val="00120454"/>
    <w:rsid w:val="001304D5"/>
    <w:rsid w:val="0015035E"/>
    <w:rsid w:val="00153AE5"/>
    <w:rsid w:val="0016041F"/>
    <w:rsid w:val="00161B5F"/>
    <w:rsid w:val="001852F0"/>
    <w:rsid w:val="001A7C76"/>
    <w:rsid w:val="001D09C9"/>
    <w:rsid w:val="001F70CF"/>
    <w:rsid w:val="0021651B"/>
    <w:rsid w:val="00245963"/>
    <w:rsid w:val="00271C49"/>
    <w:rsid w:val="002906A8"/>
    <w:rsid w:val="002A44FD"/>
    <w:rsid w:val="002C43C3"/>
    <w:rsid w:val="003073EC"/>
    <w:rsid w:val="003346B5"/>
    <w:rsid w:val="00334FCF"/>
    <w:rsid w:val="0034148A"/>
    <w:rsid w:val="0035558A"/>
    <w:rsid w:val="00371110"/>
    <w:rsid w:val="00376AE4"/>
    <w:rsid w:val="00383A61"/>
    <w:rsid w:val="003A4D28"/>
    <w:rsid w:val="003A6D2D"/>
    <w:rsid w:val="003B6754"/>
    <w:rsid w:val="003C064A"/>
    <w:rsid w:val="003C3D2E"/>
    <w:rsid w:val="003D2FFA"/>
    <w:rsid w:val="003E222E"/>
    <w:rsid w:val="003F3D23"/>
    <w:rsid w:val="00447D7E"/>
    <w:rsid w:val="00482C1A"/>
    <w:rsid w:val="00487EC1"/>
    <w:rsid w:val="00497212"/>
    <w:rsid w:val="00497428"/>
    <w:rsid w:val="004B3AFE"/>
    <w:rsid w:val="004D4801"/>
    <w:rsid w:val="004D7068"/>
    <w:rsid w:val="004F203D"/>
    <w:rsid w:val="00502DA3"/>
    <w:rsid w:val="005108A4"/>
    <w:rsid w:val="0054346C"/>
    <w:rsid w:val="00586ADD"/>
    <w:rsid w:val="005F1227"/>
    <w:rsid w:val="00665CF7"/>
    <w:rsid w:val="006A5818"/>
    <w:rsid w:val="006A5CE6"/>
    <w:rsid w:val="006A7228"/>
    <w:rsid w:val="006C35CA"/>
    <w:rsid w:val="006C5A00"/>
    <w:rsid w:val="006C6EA4"/>
    <w:rsid w:val="0070657E"/>
    <w:rsid w:val="00727F4A"/>
    <w:rsid w:val="00730149"/>
    <w:rsid w:val="00770F4C"/>
    <w:rsid w:val="00773F14"/>
    <w:rsid w:val="00793FAA"/>
    <w:rsid w:val="0079733E"/>
    <w:rsid w:val="007B44C7"/>
    <w:rsid w:val="007D3A80"/>
    <w:rsid w:val="007E6D99"/>
    <w:rsid w:val="00805DED"/>
    <w:rsid w:val="008505D6"/>
    <w:rsid w:val="008507CC"/>
    <w:rsid w:val="0086574D"/>
    <w:rsid w:val="00884BC1"/>
    <w:rsid w:val="008929B9"/>
    <w:rsid w:val="008B7FB8"/>
    <w:rsid w:val="008E2FB2"/>
    <w:rsid w:val="008E3798"/>
    <w:rsid w:val="0094365F"/>
    <w:rsid w:val="009603A1"/>
    <w:rsid w:val="00963271"/>
    <w:rsid w:val="00992898"/>
    <w:rsid w:val="00994452"/>
    <w:rsid w:val="009C2608"/>
    <w:rsid w:val="009F3679"/>
    <w:rsid w:val="00A26267"/>
    <w:rsid w:val="00A41CA8"/>
    <w:rsid w:val="00A47856"/>
    <w:rsid w:val="00A61F71"/>
    <w:rsid w:val="00A840BF"/>
    <w:rsid w:val="00AA2E24"/>
    <w:rsid w:val="00AA3331"/>
    <w:rsid w:val="00AA789F"/>
    <w:rsid w:val="00AD139B"/>
    <w:rsid w:val="00AE0F37"/>
    <w:rsid w:val="00B074B2"/>
    <w:rsid w:val="00B40CD1"/>
    <w:rsid w:val="00B50355"/>
    <w:rsid w:val="00B84CDC"/>
    <w:rsid w:val="00BA1FFA"/>
    <w:rsid w:val="00BB1151"/>
    <w:rsid w:val="00BD769B"/>
    <w:rsid w:val="00BE3510"/>
    <w:rsid w:val="00BF0806"/>
    <w:rsid w:val="00BF2C9F"/>
    <w:rsid w:val="00BF3108"/>
    <w:rsid w:val="00C11C72"/>
    <w:rsid w:val="00C24F9D"/>
    <w:rsid w:val="00C733C0"/>
    <w:rsid w:val="00C820AC"/>
    <w:rsid w:val="00CA063A"/>
    <w:rsid w:val="00CC2601"/>
    <w:rsid w:val="00CF5A67"/>
    <w:rsid w:val="00D035B9"/>
    <w:rsid w:val="00D03664"/>
    <w:rsid w:val="00D50544"/>
    <w:rsid w:val="00D57EB6"/>
    <w:rsid w:val="00D75EDC"/>
    <w:rsid w:val="00D83BD2"/>
    <w:rsid w:val="00D8532C"/>
    <w:rsid w:val="00DA6E81"/>
    <w:rsid w:val="00DC2B2E"/>
    <w:rsid w:val="00E14048"/>
    <w:rsid w:val="00E5233E"/>
    <w:rsid w:val="00E80E85"/>
    <w:rsid w:val="00E8558B"/>
    <w:rsid w:val="00E91CF0"/>
    <w:rsid w:val="00EA0394"/>
    <w:rsid w:val="00EB7470"/>
    <w:rsid w:val="00EC4C94"/>
    <w:rsid w:val="00F05815"/>
    <w:rsid w:val="00F113DB"/>
    <w:rsid w:val="00F669EC"/>
    <w:rsid w:val="00F6712A"/>
    <w:rsid w:val="00F72110"/>
    <w:rsid w:val="00FA70DE"/>
    <w:rsid w:val="00FA7607"/>
    <w:rsid w:val="00FB2527"/>
    <w:rsid w:val="00FD7B1C"/>
    <w:rsid w:val="00FE68F7"/>
    <w:rsid w:val="00FF664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CD1"/>
  </w:style>
  <w:style w:type="paragraph" w:styleId="Heading1">
    <w:name w:val="heading 1"/>
    <w:basedOn w:val="Normal"/>
    <w:link w:val="Heading1Char"/>
    <w:uiPriority w:val="9"/>
    <w:qFormat/>
    <w:rsid w:val="003711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C733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110"/>
    <w:rPr>
      <w:rFonts w:ascii="Times New Roman" w:eastAsia="Times New Roman" w:hAnsi="Times New Roman" w:cs="Times New Roman"/>
      <w:b/>
      <w:bCs/>
      <w:kern w:val="36"/>
      <w:sz w:val="48"/>
      <w:szCs w:val="48"/>
      <w:lang w:eastAsia="en-IN"/>
    </w:rPr>
  </w:style>
  <w:style w:type="paragraph" w:customStyle="1" w:styleId="Default">
    <w:name w:val="Default"/>
    <w:rsid w:val="00D036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6A5818"/>
    <w:pPr>
      <w:ind w:left="720"/>
      <w:contextualSpacing/>
    </w:pPr>
  </w:style>
  <w:style w:type="paragraph" w:customStyle="1" w:styleId="TableParagraph">
    <w:name w:val="Table Paragraph"/>
    <w:basedOn w:val="Normal"/>
    <w:uiPriority w:val="1"/>
    <w:qFormat/>
    <w:rsid w:val="00B50355"/>
    <w:pPr>
      <w:widowControl w:val="0"/>
      <w:autoSpaceDE w:val="0"/>
      <w:autoSpaceDN w:val="0"/>
      <w:spacing w:after="0" w:line="217" w:lineRule="exact"/>
      <w:ind w:left="104"/>
    </w:pPr>
    <w:rPr>
      <w:rFonts w:ascii="Times New Roman" w:eastAsia="Times New Roman" w:hAnsi="Times New Roman" w:cs="Times New Roman"/>
      <w:lang w:val="en-US"/>
    </w:rPr>
  </w:style>
  <w:style w:type="paragraph" w:styleId="BodyText">
    <w:name w:val="Body Text"/>
    <w:basedOn w:val="Normal"/>
    <w:link w:val="BodyTextChar"/>
    <w:uiPriority w:val="1"/>
    <w:qFormat/>
    <w:rsid w:val="008929B9"/>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8929B9"/>
    <w:rPr>
      <w:rFonts w:ascii="Times New Roman" w:eastAsia="Times New Roman" w:hAnsi="Times New Roman" w:cs="Times New Roman"/>
      <w:sz w:val="19"/>
      <w:szCs w:val="19"/>
      <w:lang w:val="en-US"/>
    </w:rPr>
  </w:style>
  <w:style w:type="character" w:styleId="Hyperlink">
    <w:name w:val="Hyperlink"/>
    <w:basedOn w:val="DefaultParagraphFont"/>
    <w:uiPriority w:val="99"/>
    <w:unhideWhenUsed/>
    <w:rsid w:val="00052F7F"/>
    <w:rPr>
      <w:color w:val="0000FF"/>
      <w:u w:val="single"/>
    </w:rPr>
  </w:style>
  <w:style w:type="paragraph" w:styleId="NormalWeb">
    <w:name w:val="Normal (Web)"/>
    <w:basedOn w:val="Normal"/>
    <w:uiPriority w:val="99"/>
    <w:unhideWhenUsed/>
    <w:rsid w:val="00052F7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tentjournaltitle">
    <w:name w:val="intent_journal_title"/>
    <w:basedOn w:val="DefaultParagraphFont"/>
    <w:rsid w:val="00052F7F"/>
  </w:style>
  <w:style w:type="character" w:customStyle="1" w:styleId="intentjournalissn">
    <w:name w:val="intent_journal_issn"/>
    <w:basedOn w:val="DefaultParagraphFont"/>
    <w:rsid w:val="00052F7F"/>
  </w:style>
  <w:style w:type="character" w:customStyle="1" w:styleId="intentjournalpublicationdate">
    <w:name w:val="intent_journal_publication_date"/>
    <w:basedOn w:val="DefaultParagraphFont"/>
    <w:rsid w:val="00052F7F"/>
  </w:style>
  <w:style w:type="character" w:customStyle="1" w:styleId="ml-2">
    <w:name w:val="ml-2"/>
    <w:basedOn w:val="DefaultParagraphFont"/>
    <w:rsid w:val="00052F7F"/>
  </w:style>
  <w:style w:type="character" w:customStyle="1" w:styleId="intentjournalprintdate">
    <w:name w:val="intent_journal_print_date"/>
    <w:basedOn w:val="DefaultParagraphFont"/>
    <w:rsid w:val="00052F7F"/>
  </w:style>
  <w:style w:type="character" w:customStyle="1" w:styleId="Heading4Char">
    <w:name w:val="Heading 4 Char"/>
    <w:basedOn w:val="DefaultParagraphFont"/>
    <w:link w:val="Heading4"/>
    <w:uiPriority w:val="9"/>
    <w:rsid w:val="00C733C0"/>
    <w:rPr>
      <w:rFonts w:asciiTheme="majorHAnsi" w:eastAsiaTheme="majorEastAsia" w:hAnsiTheme="majorHAnsi" w:cstheme="majorBidi"/>
      <w:b/>
      <w:bCs/>
      <w:i/>
      <w:iCs/>
      <w:color w:val="4F81BD" w:themeColor="accent1"/>
    </w:rPr>
  </w:style>
  <w:style w:type="character" w:customStyle="1" w:styleId="surname">
    <w:name w:val="surname"/>
    <w:basedOn w:val="DefaultParagraphFont"/>
    <w:rsid w:val="00C733C0"/>
  </w:style>
  <w:style w:type="paragraph" w:styleId="Header">
    <w:name w:val="header"/>
    <w:basedOn w:val="Normal"/>
    <w:link w:val="HeaderChar"/>
    <w:uiPriority w:val="99"/>
    <w:semiHidden/>
    <w:unhideWhenUsed/>
    <w:rsid w:val="00BF2C9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2C9F"/>
  </w:style>
  <w:style w:type="paragraph" w:styleId="Footer">
    <w:name w:val="footer"/>
    <w:basedOn w:val="Normal"/>
    <w:link w:val="FooterChar"/>
    <w:uiPriority w:val="99"/>
    <w:semiHidden/>
    <w:unhideWhenUsed/>
    <w:rsid w:val="00BF2C9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2C9F"/>
  </w:style>
</w:styles>
</file>

<file path=word/webSettings.xml><?xml version="1.0" encoding="utf-8"?>
<w:webSettings xmlns:r="http://schemas.openxmlformats.org/officeDocument/2006/relationships" xmlns:w="http://schemas.openxmlformats.org/wordprocessingml/2006/main">
  <w:divs>
    <w:div w:id="1720399923">
      <w:bodyDiv w:val="1"/>
      <w:marLeft w:val="0"/>
      <w:marRight w:val="0"/>
      <w:marTop w:val="0"/>
      <w:marBottom w:val="0"/>
      <w:divBdr>
        <w:top w:val="none" w:sz="0" w:space="0" w:color="auto"/>
        <w:left w:val="none" w:sz="0" w:space="0" w:color="auto"/>
        <w:bottom w:val="none" w:sz="0" w:space="0" w:color="auto"/>
        <w:right w:val="none" w:sz="0" w:space="0" w:color="auto"/>
      </w:divBdr>
    </w:div>
    <w:div w:id="194650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Juhari%20Noor%20Faezah" TargetMode="External"/><Relationship Id="rId13" Type="http://schemas.openxmlformats.org/officeDocument/2006/relationships/hyperlink" Target="https://www.emerald.com/insight/search?q=T.%20Ramay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merald.com/insight/search?q=Mohd%20Yusoff%20Yusliza" TargetMode="External"/><Relationship Id="rId12" Type="http://schemas.openxmlformats.org/officeDocument/2006/relationships/hyperlink" Target="https://www.emerald.com/insight/search?q=Noor%20Maizura%20Mohamad%20Noor" TargetMode="External"/><Relationship Id="rId17" Type="http://schemas.openxmlformats.org/officeDocument/2006/relationships/hyperlink" Target="https://doi.org/10.1177/2158244020924694" TargetMode="External"/><Relationship Id="rId2" Type="http://schemas.openxmlformats.org/officeDocument/2006/relationships/styles" Target="styles.xml"/><Relationship Id="rId16" Type="http://schemas.openxmlformats.org/officeDocument/2006/relationships/hyperlink" Target="https://www.emerald.com/insight/publication/issn/0019-78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search?q=Nora%E2%80%99aini%20Ali" TargetMode="External"/><Relationship Id="rId5" Type="http://schemas.openxmlformats.org/officeDocument/2006/relationships/footnotes" Target="footnotes.xml"/><Relationship Id="rId15" Type="http://schemas.openxmlformats.org/officeDocument/2006/relationships/hyperlink" Target="https://www.emerald.com/insight/search?q=Olawole%20Fawehinmi" TargetMode="External"/><Relationship Id="rId10" Type="http://schemas.openxmlformats.org/officeDocument/2006/relationships/hyperlink" Target="https://www.emerald.com/insight/search?q=Juhari%20Noor%20Faez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merald.com/insight/search?q=Mohd%20Yusoff%20Yusliza" TargetMode="External"/><Relationship Id="rId14" Type="http://schemas.openxmlformats.org/officeDocument/2006/relationships/hyperlink" Target="https://www.emerald.com/insight/search?q=M.%20Imran%20Tanve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10</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107</cp:revision>
  <dcterms:created xsi:type="dcterms:W3CDTF">2023-08-22T06:02:00Z</dcterms:created>
  <dcterms:modified xsi:type="dcterms:W3CDTF">2023-09-08T05:18:00Z</dcterms:modified>
</cp:coreProperties>
</file>