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971" w:rsidRPr="00A95556" w:rsidRDefault="000305BB">
      <w:pPr>
        <w:spacing w:before="240" w:after="240"/>
        <w:rPr>
          <w:rFonts w:ascii="Times New Roman" w:eastAsia="Times New Roman" w:hAnsi="Times New Roman" w:cs="Times New Roman"/>
          <w:b/>
          <w:sz w:val="24"/>
          <w:szCs w:val="24"/>
        </w:rPr>
      </w:pPr>
      <w:bookmarkStart w:id="0" w:name="_GoBack"/>
      <w:r w:rsidRPr="00A95556">
        <w:rPr>
          <w:rFonts w:ascii="Times New Roman" w:eastAsia="Times New Roman" w:hAnsi="Times New Roman" w:cs="Times New Roman"/>
          <w:b/>
          <w:sz w:val="24"/>
          <w:szCs w:val="24"/>
        </w:rPr>
        <w:t xml:space="preserve">Transforming Education with </w:t>
      </w:r>
      <w:r w:rsidR="00342D7E" w:rsidRPr="00A95556">
        <w:rPr>
          <w:rFonts w:ascii="Times New Roman" w:eastAsia="Times New Roman" w:hAnsi="Times New Roman" w:cs="Times New Roman"/>
          <w:b/>
          <w:sz w:val="24"/>
          <w:szCs w:val="24"/>
        </w:rPr>
        <w:t>AI</w:t>
      </w:r>
      <w:bookmarkEnd w:id="0"/>
      <w:r w:rsidR="00342D7E" w:rsidRPr="00A95556">
        <w:rPr>
          <w:rFonts w:ascii="Times New Roman" w:eastAsia="Times New Roman" w:hAnsi="Times New Roman" w:cs="Times New Roman"/>
          <w:b/>
          <w:sz w:val="24"/>
          <w:szCs w:val="24"/>
        </w:rPr>
        <w:t>:</w:t>
      </w:r>
      <w:r w:rsidRPr="00A95556">
        <w:rPr>
          <w:rFonts w:ascii="Times New Roman" w:eastAsia="Times New Roman" w:hAnsi="Times New Roman" w:cs="Times New Roman"/>
          <w:b/>
          <w:sz w:val="24"/>
          <w:szCs w:val="24"/>
        </w:rPr>
        <w:t xml:space="preserve"> Embracing ChatGPT and Addressing Challenges for the Future</w:t>
      </w:r>
    </w:p>
    <w:p w:rsidR="00CE609B" w:rsidRPr="00B2688D" w:rsidRDefault="00946501">
      <w:pPr>
        <w:spacing w:before="240" w:after="240"/>
        <w:jc w:val="both"/>
        <w:rPr>
          <w:rFonts w:ascii="Times New Roman" w:eastAsia="Times New Roman" w:hAnsi="Times New Roman" w:cs="Times New Roman"/>
          <w:b/>
          <w:sz w:val="24"/>
          <w:szCs w:val="24"/>
        </w:rPr>
      </w:pPr>
      <w:r w:rsidRPr="00B2688D">
        <w:rPr>
          <w:rFonts w:ascii="Times New Roman" w:eastAsia="Times New Roman" w:hAnsi="Times New Roman" w:cs="Times New Roman"/>
          <w:b/>
          <w:i/>
          <w:sz w:val="24"/>
          <w:szCs w:val="24"/>
        </w:rPr>
        <w:t>Abstract</w:t>
      </w:r>
    </w:p>
    <w:p w:rsidR="001B5971" w:rsidRPr="00A95556" w:rsidRDefault="00946501" w:rsidP="00CE609B">
      <w:pPr>
        <w:spacing w:before="240" w:after="240"/>
        <w:contextualSpacing/>
        <w:jc w:val="both"/>
        <w:rPr>
          <w:rFonts w:ascii="Times New Roman" w:eastAsiaTheme="majorEastAsia" w:hAnsi="Times New Roman" w:cs="Times New Roman"/>
          <w:i/>
          <w:iCs/>
          <w:sz w:val="24"/>
          <w:szCs w:val="24"/>
        </w:rPr>
      </w:pPr>
      <w:r w:rsidRPr="00A95556">
        <w:rPr>
          <w:rFonts w:ascii="Times New Roman" w:eastAsia="Times New Roman" w:hAnsi="Times New Roman" w:cs="Times New Roman"/>
          <w:sz w:val="24"/>
          <w:szCs w:val="24"/>
        </w:rPr>
        <w:t xml:space="preserve"> </w:t>
      </w:r>
      <w:r w:rsidR="00CE609B" w:rsidRPr="00A95556">
        <w:rPr>
          <w:rStyle w:val="Heading9Char"/>
          <w:rFonts w:ascii="Times New Roman" w:hAnsi="Times New Roman" w:cs="Times New Roman"/>
          <w:color w:val="auto"/>
          <w:sz w:val="24"/>
          <w:szCs w:val="24"/>
        </w:rPr>
        <w:t xml:space="preserve">This study explores the rapid progress of AI in the education sector, aiming to improve teaching and learning through new solutions that enhance quality, efficiency, and equity. The Generative Pre-trained Transformer (GPT) model, known as ChatGPT, offers various potential uses in higher education, including assisting with brainstorming and writing, facilitating professional communication, and providing personalized learning experiences. While AI can revolutionize education, there are challenges to address, such as ethical concerns, academic integrity, and the need for proper teacher training and support. By integrating AI responsibly, higher education can benefit from innovative </w:t>
      </w:r>
      <w:r w:rsidR="00EB7547" w:rsidRPr="00A95556">
        <w:rPr>
          <w:rStyle w:val="Heading9Char"/>
          <w:rFonts w:ascii="Times New Roman" w:hAnsi="Times New Roman" w:cs="Times New Roman"/>
          <w:color w:val="auto"/>
          <w:sz w:val="24"/>
          <w:szCs w:val="24"/>
        </w:rPr>
        <w:t>progresses</w:t>
      </w:r>
      <w:r w:rsidR="00CE609B" w:rsidRPr="00A95556">
        <w:rPr>
          <w:rStyle w:val="Heading9Char"/>
          <w:rFonts w:ascii="Times New Roman" w:hAnsi="Times New Roman" w:cs="Times New Roman"/>
          <w:color w:val="auto"/>
          <w:sz w:val="24"/>
          <w:szCs w:val="24"/>
        </w:rPr>
        <w:t xml:space="preserve"> in teaching and </w:t>
      </w:r>
      <w:r w:rsidR="000305BB" w:rsidRPr="00A95556">
        <w:rPr>
          <w:rStyle w:val="Heading9Char"/>
          <w:rFonts w:ascii="Times New Roman" w:hAnsi="Times New Roman" w:cs="Times New Roman"/>
          <w:color w:val="auto"/>
          <w:sz w:val="24"/>
          <w:szCs w:val="24"/>
        </w:rPr>
        <w:t>learning.</w:t>
      </w:r>
      <w:r w:rsidR="00CE609B" w:rsidRPr="00A95556">
        <w:rPr>
          <w:rStyle w:val="Heading9Char"/>
          <w:rFonts w:ascii="Times New Roman" w:hAnsi="Times New Roman" w:cs="Times New Roman"/>
          <w:color w:val="auto"/>
          <w:sz w:val="24"/>
          <w:szCs w:val="24"/>
        </w:rPr>
        <w:t xml:space="preserve"> T</w:t>
      </w:r>
      <w:r w:rsidR="002D2745">
        <w:rPr>
          <w:rStyle w:val="Heading9Char"/>
          <w:rFonts w:ascii="Times New Roman" w:hAnsi="Times New Roman" w:cs="Times New Roman"/>
          <w:color w:val="auto"/>
          <w:sz w:val="24"/>
          <w:szCs w:val="24"/>
        </w:rPr>
        <w:t>he author</w:t>
      </w:r>
      <w:r w:rsidRPr="00A95556">
        <w:rPr>
          <w:rStyle w:val="Heading9Char"/>
          <w:rFonts w:ascii="Times New Roman" w:hAnsi="Times New Roman" w:cs="Times New Roman"/>
          <w:color w:val="auto"/>
          <w:sz w:val="24"/>
          <w:szCs w:val="24"/>
        </w:rPr>
        <w:t xml:space="preserve"> </w:t>
      </w:r>
      <w:r w:rsidR="00EB7547" w:rsidRPr="00A95556">
        <w:rPr>
          <w:rStyle w:val="Heading9Char"/>
          <w:rFonts w:ascii="Times New Roman" w:hAnsi="Times New Roman" w:cs="Times New Roman"/>
          <w:color w:val="auto"/>
          <w:sz w:val="24"/>
          <w:szCs w:val="24"/>
        </w:rPr>
        <w:t>completes</w:t>
      </w:r>
      <w:r w:rsidRPr="00A95556">
        <w:rPr>
          <w:rStyle w:val="Heading9Char"/>
          <w:rFonts w:ascii="Times New Roman" w:hAnsi="Times New Roman" w:cs="Times New Roman"/>
          <w:color w:val="auto"/>
          <w:sz w:val="24"/>
          <w:szCs w:val="24"/>
        </w:rPr>
        <w:t xml:space="preserve"> by </w:t>
      </w:r>
      <w:r w:rsidR="00EB7547" w:rsidRPr="00A95556">
        <w:rPr>
          <w:rStyle w:val="Heading9Char"/>
          <w:rFonts w:ascii="Times New Roman" w:hAnsi="Times New Roman" w:cs="Times New Roman"/>
          <w:color w:val="auto"/>
          <w:sz w:val="24"/>
          <w:szCs w:val="24"/>
        </w:rPr>
        <w:t>emphasizing</w:t>
      </w:r>
      <w:r w:rsidRPr="00A95556">
        <w:rPr>
          <w:rStyle w:val="Heading9Char"/>
          <w:rFonts w:ascii="Times New Roman" w:hAnsi="Times New Roman" w:cs="Times New Roman"/>
          <w:color w:val="auto"/>
          <w:sz w:val="24"/>
          <w:szCs w:val="24"/>
        </w:rPr>
        <w:t xml:space="preserve"> the </w:t>
      </w:r>
      <w:r w:rsidR="002D2745" w:rsidRPr="00A95556">
        <w:rPr>
          <w:rStyle w:val="Heading9Char"/>
          <w:rFonts w:ascii="Times New Roman" w:hAnsi="Times New Roman" w:cs="Times New Roman"/>
          <w:color w:val="auto"/>
          <w:sz w:val="24"/>
          <w:szCs w:val="24"/>
        </w:rPr>
        <w:t>significance</w:t>
      </w:r>
      <w:r w:rsidRPr="00A95556">
        <w:rPr>
          <w:rStyle w:val="Heading9Char"/>
          <w:rFonts w:ascii="Times New Roman" w:hAnsi="Times New Roman" w:cs="Times New Roman"/>
          <w:color w:val="auto"/>
          <w:sz w:val="24"/>
          <w:szCs w:val="24"/>
        </w:rPr>
        <w:t xml:space="preserve"> of a </w:t>
      </w:r>
      <w:r w:rsidR="00EB7547" w:rsidRPr="00A95556">
        <w:rPr>
          <w:rStyle w:val="Heading9Char"/>
          <w:rFonts w:ascii="Times New Roman" w:hAnsi="Times New Roman" w:cs="Times New Roman"/>
          <w:color w:val="auto"/>
          <w:sz w:val="24"/>
          <w:szCs w:val="24"/>
        </w:rPr>
        <w:t>complete</w:t>
      </w:r>
      <w:r w:rsidRPr="00A95556">
        <w:rPr>
          <w:rStyle w:val="Heading9Char"/>
          <w:rFonts w:ascii="Times New Roman" w:hAnsi="Times New Roman" w:cs="Times New Roman"/>
          <w:color w:val="auto"/>
          <w:sz w:val="24"/>
          <w:szCs w:val="24"/>
        </w:rPr>
        <w:t xml:space="preserve"> </w:t>
      </w:r>
      <w:r w:rsidR="002D2745" w:rsidRPr="00A95556">
        <w:rPr>
          <w:rStyle w:val="Heading9Char"/>
          <w:rFonts w:ascii="Times New Roman" w:hAnsi="Times New Roman" w:cs="Times New Roman"/>
          <w:color w:val="auto"/>
          <w:sz w:val="24"/>
          <w:szCs w:val="24"/>
        </w:rPr>
        <w:t>change</w:t>
      </w:r>
      <w:r w:rsidRPr="00A95556">
        <w:rPr>
          <w:rStyle w:val="Heading9Char"/>
          <w:rFonts w:ascii="Times New Roman" w:hAnsi="Times New Roman" w:cs="Times New Roman"/>
          <w:color w:val="auto"/>
          <w:sz w:val="24"/>
          <w:szCs w:val="24"/>
        </w:rPr>
        <w:t xml:space="preserve"> in</w:t>
      </w:r>
      <w:r w:rsidR="002D2745">
        <w:rPr>
          <w:rStyle w:val="Heading9Char"/>
          <w:rFonts w:ascii="Times New Roman" w:hAnsi="Times New Roman" w:cs="Times New Roman"/>
          <w:color w:val="auto"/>
          <w:sz w:val="24"/>
          <w:szCs w:val="24"/>
        </w:rPr>
        <w:t xml:space="preserve"> the education system to adopt</w:t>
      </w:r>
      <w:r w:rsidRPr="00A95556">
        <w:rPr>
          <w:rStyle w:val="Heading9Char"/>
          <w:rFonts w:ascii="Times New Roman" w:hAnsi="Times New Roman" w:cs="Times New Roman"/>
          <w:color w:val="auto"/>
          <w:sz w:val="24"/>
          <w:szCs w:val="24"/>
        </w:rPr>
        <w:t xml:space="preserve"> and </w:t>
      </w:r>
      <w:r w:rsidR="00EB7547" w:rsidRPr="00A95556">
        <w:rPr>
          <w:rStyle w:val="Heading9Char"/>
          <w:rFonts w:ascii="Times New Roman" w:hAnsi="Times New Roman" w:cs="Times New Roman"/>
          <w:color w:val="auto"/>
          <w:sz w:val="24"/>
          <w:szCs w:val="24"/>
        </w:rPr>
        <w:t>incorporate</w:t>
      </w:r>
      <w:r w:rsidRPr="00A95556">
        <w:rPr>
          <w:rStyle w:val="Heading9Char"/>
          <w:rFonts w:ascii="Times New Roman" w:hAnsi="Times New Roman" w:cs="Times New Roman"/>
          <w:color w:val="auto"/>
          <w:sz w:val="24"/>
          <w:szCs w:val="24"/>
        </w:rPr>
        <w:t xml:space="preserve"> AI tools </w:t>
      </w:r>
      <w:r w:rsidR="002D2745" w:rsidRPr="00A95556">
        <w:rPr>
          <w:rStyle w:val="Heading9Char"/>
          <w:rFonts w:ascii="Times New Roman" w:hAnsi="Times New Roman" w:cs="Times New Roman"/>
          <w:color w:val="auto"/>
          <w:sz w:val="24"/>
          <w:szCs w:val="24"/>
        </w:rPr>
        <w:t>efficiently</w:t>
      </w:r>
      <w:r w:rsidRPr="00A95556">
        <w:rPr>
          <w:rStyle w:val="Heading9Char"/>
          <w:rFonts w:ascii="Times New Roman" w:hAnsi="Times New Roman" w:cs="Times New Roman"/>
          <w:color w:val="auto"/>
          <w:sz w:val="24"/>
          <w:szCs w:val="24"/>
        </w:rPr>
        <w:t>.</w:t>
      </w:r>
      <w:r w:rsidRPr="00A95556">
        <w:rPr>
          <w:rFonts w:ascii="Times New Roman" w:eastAsia="Times New Roman" w:hAnsi="Times New Roman" w:cs="Times New Roman"/>
          <w:sz w:val="24"/>
          <w:szCs w:val="24"/>
        </w:rPr>
        <w:t xml:space="preserve"> </w:t>
      </w:r>
    </w:p>
    <w:p w:rsidR="001B5971" w:rsidRPr="00A95556" w:rsidRDefault="00342D7E">
      <w:pPr>
        <w:spacing w:before="240" w:after="240"/>
        <w:contextualSpacing/>
        <w:rPr>
          <w:rFonts w:ascii="Times New Roman" w:eastAsia="Times New Roman" w:hAnsi="Times New Roman" w:cs="Times New Roman"/>
          <w:sz w:val="24"/>
          <w:szCs w:val="24"/>
        </w:rPr>
      </w:pPr>
      <w:r w:rsidRPr="00A95556">
        <w:rPr>
          <w:rFonts w:ascii="Times New Roman" w:eastAsia="Times New Roman" w:hAnsi="Times New Roman" w:cs="Times New Roman"/>
          <w:b/>
          <w:sz w:val="24"/>
          <w:szCs w:val="24"/>
        </w:rPr>
        <w:t>Keyword:</w:t>
      </w:r>
      <w:r w:rsidR="00A21423" w:rsidRPr="002D2745">
        <w:rPr>
          <w:rFonts w:ascii="Times New Roman" w:eastAsia="Times New Roman" w:hAnsi="Times New Roman" w:cs="Times New Roman"/>
          <w:b/>
          <w:i/>
          <w:sz w:val="24"/>
          <w:szCs w:val="24"/>
        </w:rPr>
        <w:t xml:space="preserve"> </w:t>
      </w:r>
      <w:r w:rsidR="002D2745" w:rsidRPr="002D2745">
        <w:rPr>
          <w:rFonts w:ascii="Times New Roman" w:eastAsia="Times New Roman" w:hAnsi="Times New Roman" w:cs="Times New Roman"/>
          <w:i/>
          <w:sz w:val="24"/>
          <w:szCs w:val="24"/>
        </w:rPr>
        <w:t xml:space="preserve">Learning, education, Artificial Intelligence, AI </w:t>
      </w:r>
    </w:p>
    <w:p w:rsidR="000305BB" w:rsidRPr="00A95556" w:rsidRDefault="00946501" w:rsidP="000305BB">
      <w:pPr>
        <w:pStyle w:val="Heading1"/>
        <w:keepNext w:val="0"/>
        <w:keepLines w:val="0"/>
        <w:spacing w:before="480"/>
        <w:rPr>
          <w:rFonts w:ascii="Times New Roman" w:eastAsia="Times New Roman" w:hAnsi="Times New Roman" w:cs="Times New Roman"/>
          <w:sz w:val="24"/>
          <w:szCs w:val="24"/>
        </w:rPr>
      </w:pPr>
      <w:bookmarkStart w:id="1" w:name="_t7fzkiuat5tp" w:colFirst="0" w:colLast="0"/>
      <w:bookmarkEnd w:id="1"/>
      <w:r w:rsidRPr="00A95556">
        <w:rPr>
          <w:rFonts w:ascii="Times New Roman" w:eastAsia="Times New Roman" w:hAnsi="Times New Roman" w:cs="Times New Roman"/>
          <w:b/>
          <w:sz w:val="24"/>
          <w:szCs w:val="24"/>
        </w:rPr>
        <w:t xml:space="preserve">Introduction    </w:t>
      </w:r>
      <w:r w:rsidRPr="00A95556">
        <w:rPr>
          <w:rFonts w:ascii="Times New Roman" w:eastAsia="Times New Roman" w:hAnsi="Times New Roman" w:cs="Times New Roman"/>
          <w:sz w:val="24"/>
          <w:szCs w:val="24"/>
        </w:rPr>
        <w:t xml:space="preserve">                                                               </w:t>
      </w:r>
      <w:bookmarkStart w:id="2" w:name="_u3nbycwckw6y" w:colFirst="0" w:colLast="0"/>
      <w:bookmarkEnd w:id="2"/>
    </w:p>
    <w:p w:rsidR="000305BB" w:rsidRPr="00A95556" w:rsidRDefault="00946501" w:rsidP="000305BB">
      <w:pPr>
        <w:pStyle w:val="Heading1"/>
        <w:keepNext w:val="0"/>
        <w:keepLines w:val="0"/>
        <w:spacing w:before="480"/>
        <w:jc w:val="both"/>
        <w:rPr>
          <w:rStyle w:val="Heading7Char"/>
          <w:rFonts w:ascii="Times New Roman" w:hAnsi="Times New Roman" w:cs="Times New Roman"/>
          <w:i w:val="0"/>
          <w:color w:val="auto"/>
          <w:sz w:val="24"/>
          <w:szCs w:val="24"/>
        </w:rPr>
      </w:pPr>
      <w:r w:rsidRPr="00A95556">
        <w:rPr>
          <w:rStyle w:val="IntenseEmphasis"/>
          <w:rFonts w:ascii="Times New Roman" w:hAnsi="Times New Roman" w:cs="Times New Roman"/>
          <w:i w:val="0"/>
          <w:color w:val="auto"/>
          <w:sz w:val="24"/>
          <w:szCs w:val="24"/>
        </w:rPr>
        <w:t>In Education</w:t>
      </w:r>
      <w:r w:rsidRPr="00A95556">
        <w:rPr>
          <w:rStyle w:val="Heading7Char"/>
          <w:rFonts w:ascii="Times New Roman" w:hAnsi="Times New Roman" w:cs="Times New Roman"/>
          <w:i w:val="0"/>
          <w:color w:val="auto"/>
          <w:sz w:val="24"/>
          <w:szCs w:val="24"/>
        </w:rPr>
        <w:t xml:space="preserve">, </w:t>
      </w:r>
      <w:proofErr w:type="gramStart"/>
      <w:r w:rsidR="00342D7E" w:rsidRPr="00A95556">
        <w:rPr>
          <w:rStyle w:val="Heading7Char"/>
          <w:rFonts w:ascii="Times New Roman" w:hAnsi="Times New Roman" w:cs="Times New Roman"/>
          <w:i w:val="0"/>
          <w:color w:val="auto"/>
          <w:sz w:val="24"/>
          <w:szCs w:val="24"/>
        </w:rPr>
        <w:t>In</w:t>
      </w:r>
      <w:proofErr w:type="gramEnd"/>
      <w:r w:rsidR="00342D7E" w:rsidRPr="00A95556">
        <w:rPr>
          <w:rStyle w:val="Heading7Char"/>
          <w:rFonts w:ascii="Times New Roman" w:hAnsi="Times New Roman" w:cs="Times New Roman"/>
          <w:i w:val="0"/>
          <w:color w:val="auto"/>
          <w:sz w:val="24"/>
          <w:szCs w:val="24"/>
        </w:rPr>
        <w:t xml:space="preserve"> recent years, Artificial Intelligence (AI) has made significant strides in creating innovative </w:t>
      </w:r>
      <w:r w:rsidR="002D2745" w:rsidRPr="00A95556">
        <w:rPr>
          <w:rStyle w:val="Heading7Char"/>
          <w:rFonts w:ascii="Times New Roman" w:hAnsi="Times New Roman" w:cs="Times New Roman"/>
          <w:i w:val="0"/>
          <w:color w:val="auto"/>
          <w:sz w:val="24"/>
          <w:szCs w:val="24"/>
        </w:rPr>
        <w:t>training</w:t>
      </w:r>
      <w:r w:rsidR="00342D7E" w:rsidRPr="00A95556">
        <w:rPr>
          <w:rStyle w:val="Heading7Char"/>
          <w:rFonts w:ascii="Times New Roman" w:hAnsi="Times New Roman" w:cs="Times New Roman"/>
          <w:i w:val="0"/>
          <w:color w:val="auto"/>
          <w:sz w:val="24"/>
          <w:szCs w:val="24"/>
        </w:rPr>
        <w:t xml:space="preserve"> and learning solutions to enhance the </w:t>
      </w:r>
      <w:r w:rsidR="002D2745" w:rsidRPr="00A95556">
        <w:rPr>
          <w:rStyle w:val="Heading7Char"/>
          <w:rFonts w:ascii="Times New Roman" w:hAnsi="Times New Roman" w:cs="Times New Roman"/>
          <w:i w:val="0"/>
          <w:color w:val="auto"/>
          <w:sz w:val="24"/>
          <w:szCs w:val="24"/>
        </w:rPr>
        <w:t>value</w:t>
      </w:r>
      <w:r w:rsidR="00342D7E" w:rsidRPr="00A95556">
        <w:rPr>
          <w:rStyle w:val="Heading7Char"/>
          <w:rFonts w:ascii="Times New Roman" w:hAnsi="Times New Roman" w:cs="Times New Roman"/>
          <w:i w:val="0"/>
          <w:color w:val="auto"/>
          <w:sz w:val="24"/>
          <w:szCs w:val="24"/>
        </w:rPr>
        <w:t>, efficiency, and inclusivity of education. Its application in education holds the promise of benefiting learners, edu</w:t>
      </w:r>
      <w:r w:rsidR="00C7029C">
        <w:rPr>
          <w:rStyle w:val="Heading7Char"/>
          <w:rFonts w:ascii="Times New Roman" w:hAnsi="Times New Roman" w:cs="Times New Roman"/>
          <w:i w:val="0"/>
          <w:color w:val="auto"/>
          <w:sz w:val="24"/>
          <w:szCs w:val="24"/>
        </w:rPr>
        <w:t>cators, and institutions alike.</w:t>
      </w:r>
      <w:r w:rsidR="00342D7E" w:rsidRPr="00A95556">
        <w:rPr>
          <w:rStyle w:val="Heading7Char"/>
          <w:rFonts w:ascii="Times New Roman" w:hAnsi="Times New Roman" w:cs="Times New Roman"/>
          <w:i w:val="0"/>
          <w:color w:val="auto"/>
          <w:sz w:val="24"/>
          <w:szCs w:val="24"/>
        </w:rPr>
        <w:t xml:space="preserve">AI streamlines operations, </w:t>
      </w:r>
      <w:r w:rsidR="00C7029C">
        <w:rPr>
          <w:rStyle w:val="Heading7Char"/>
          <w:rFonts w:ascii="Times New Roman" w:hAnsi="Times New Roman" w:cs="Times New Roman"/>
          <w:i w:val="0"/>
          <w:color w:val="auto"/>
          <w:sz w:val="24"/>
          <w:szCs w:val="24"/>
        </w:rPr>
        <w:t xml:space="preserve">by automating routine administrative tasks and all the </w:t>
      </w:r>
      <w:r w:rsidR="00342D7E" w:rsidRPr="00A95556">
        <w:rPr>
          <w:rStyle w:val="Heading7Char"/>
          <w:rFonts w:ascii="Times New Roman" w:hAnsi="Times New Roman" w:cs="Times New Roman"/>
          <w:i w:val="0"/>
          <w:color w:val="auto"/>
          <w:sz w:val="24"/>
          <w:szCs w:val="24"/>
        </w:rPr>
        <w:t xml:space="preserve">while </w:t>
      </w:r>
      <w:r w:rsidR="00C7029C">
        <w:rPr>
          <w:rStyle w:val="Heading7Char"/>
          <w:rFonts w:ascii="Times New Roman" w:hAnsi="Times New Roman" w:cs="Times New Roman"/>
          <w:i w:val="0"/>
          <w:color w:val="auto"/>
          <w:sz w:val="24"/>
          <w:szCs w:val="24"/>
        </w:rPr>
        <w:t>enables personalized learning too.</w:t>
      </w:r>
      <w:r w:rsidR="00C7029C" w:rsidRPr="00A95556">
        <w:rPr>
          <w:rStyle w:val="Heading7Char"/>
          <w:rFonts w:ascii="Times New Roman" w:hAnsi="Times New Roman" w:cs="Times New Roman"/>
          <w:i w:val="0"/>
          <w:color w:val="auto"/>
          <w:sz w:val="24"/>
          <w:szCs w:val="24"/>
        </w:rPr>
        <w:t xml:space="preserve"> This</w:t>
      </w:r>
      <w:r w:rsidR="00342D7E" w:rsidRPr="00A95556">
        <w:rPr>
          <w:rStyle w:val="Heading7Char"/>
          <w:rFonts w:ascii="Times New Roman" w:hAnsi="Times New Roman" w:cs="Times New Roman"/>
          <w:i w:val="0"/>
          <w:color w:val="auto"/>
          <w:sz w:val="24"/>
          <w:szCs w:val="24"/>
        </w:rPr>
        <w:t>, in turn, allows educators to dedicate more time to higher-value activities like student mentoring and support.</w:t>
      </w:r>
    </w:p>
    <w:p w:rsidR="000305BB" w:rsidRPr="00A95556" w:rsidRDefault="000305BB" w:rsidP="000305BB">
      <w:pPr>
        <w:pStyle w:val="Heading1"/>
        <w:keepNext w:val="0"/>
        <w:keepLines w:val="0"/>
        <w:spacing w:before="480"/>
        <w:jc w:val="both"/>
        <w:rPr>
          <w:rFonts w:ascii="Times New Roman" w:eastAsia="Times New Roman" w:hAnsi="Times New Roman" w:cs="Times New Roman"/>
          <w:sz w:val="24"/>
          <w:szCs w:val="24"/>
          <w:lang w:val="en-IN"/>
        </w:rPr>
      </w:pPr>
      <w:r w:rsidRPr="00A95556">
        <w:rPr>
          <w:rFonts w:ascii="Times New Roman" w:eastAsia="Times New Roman" w:hAnsi="Times New Roman" w:cs="Times New Roman"/>
          <w:sz w:val="24"/>
          <w:szCs w:val="24"/>
          <w:lang w:val="en-IN"/>
        </w:rPr>
        <w:t>The GPT</w:t>
      </w:r>
      <w:r w:rsidR="00AF0C93" w:rsidRPr="00A95556">
        <w:rPr>
          <w:rFonts w:ascii="Times New Roman" w:eastAsia="Times New Roman" w:hAnsi="Times New Roman" w:cs="Times New Roman"/>
          <w:sz w:val="24"/>
          <w:szCs w:val="24"/>
          <w:lang w:val="en-IN"/>
        </w:rPr>
        <w:t xml:space="preserve"> or the </w:t>
      </w:r>
      <w:r w:rsidRPr="00A95556">
        <w:rPr>
          <w:rFonts w:ascii="Times New Roman" w:eastAsia="Times New Roman" w:hAnsi="Times New Roman" w:cs="Times New Roman"/>
          <w:sz w:val="24"/>
          <w:szCs w:val="24"/>
          <w:lang w:val="en-IN"/>
        </w:rPr>
        <w:t>Generative Pre-Trained T</w:t>
      </w:r>
      <w:r w:rsidR="00AF0C93" w:rsidRPr="00A95556">
        <w:rPr>
          <w:rFonts w:ascii="Times New Roman" w:eastAsia="Times New Roman" w:hAnsi="Times New Roman" w:cs="Times New Roman"/>
          <w:sz w:val="24"/>
          <w:szCs w:val="24"/>
          <w:lang w:val="en-IN"/>
        </w:rPr>
        <w:t xml:space="preserve">ransformer </w:t>
      </w:r>
      <w:r w:rsidRPr="00A95556">
        <w:rPr>
          <w:rFonts w:ascii="Times New Roman" w:eastAsia="Times New Roman" w:hAnsi="Times New Roman" w:cs="Times New Roman"/>
          <w:sz w:val="24"/>
          <w:szCs w:val="24"/>
          <w:lang w:val="en-IN"/>
        </w:rPr>
        <w:t xml:space="preserve">is an </w:t>
      </w:r>
      <w:r w:rsidR="00AF0C93" w:rsidRPr="00A95556">
        <w:rPr>
          <w:rFonts w:ascii="Times New Roman" w:eastAsia="Times New Roman" w:hAnsi="Times New Roman" w:cs="Times New Roman"/>
          <w:sz w:val="24"/>
          <w:szCs w:val="24"/>
          <w:lang w:val="en-IN"/>
        </w:rPr>
        <w:t>AI</w:t>
      </w:r>
      <w:r w:rsidRPr="00A95556">
        <w:rPr>
          <w:rFonts w:ascii="Times New Roman" w:eastAsia="Times New Roman" w:hAnsi="Times New Roman" w:cs="Times New Roman"/>
          <w:sz w:val="24"/>
          <w:szCs w:val="24"/>
          <w:lang w:val="en-IN"/>
        </w:rPr>
        <w:t xml:space="preserve"> program that is trained on extensive text data to produce human-like text. Through Natural Language Processing (NLP), it recognizes patterns in the dataset, enabling it to draw conclusions and make predictions with sufficient information. While ChatGPT excels in generating human-like text, it struggles to grasp the complexities and </w:t>
      </w:r>
      <w:r w:rsidR="00AF0C93" w:rsidRPr="00A95556">
        <w:rPr>
          <w:rFonts w:ascii="Times New Roman" w:eastAsia="Times New Roman" w:hAnsi="Times New Roman" w:cs="Times New Roman"/>
          <w:sz w:val="24"/>
          <w:szCs w:val="24"/>
          <w:lang w:val="en-IN"/>
        </w:rPr>
        <w:t>gradations</w:t>
      </w:r>
      <w:r w:rsidRPr="00A95556">
        <w:rPr>
          <w:rFonts w:ascii="Times New Roman" w:eastAsia="Times New Roman" w:hAnsi="Times New Roman" w:cs="Times New Roman"/>
          <w:sz w:val="24"/>
          <w:szCs w:val="24"/>
          <w:lang w:val="en-IN"/>
        </w:rPr>
        <w:t xml:space="preserve"> of </w:t>
      </w:r>
      <w:r w:rsidR="00C7029C">
        <w:rPr>
          <w:rFonts w:ascii="Times New Roman" w:eastAsia="Times New Roman" w:hAnsi="Times New Roman" w:cs="Times New Roman"/>
          <w:sz w:val="24"/>
          <w:szCs w:val="24"/>
          <w:lang w:val="en-IN"/>
        </w:rPr>
        <w:t>language spoken by human.</w:t>
      </w:r>
      <w:r w:rsidRPr="00A95556">
        <w:rPr>
          <w:rFonts w:ascii="Times New Roman" w:eastAsia="Times New Roman" w:hAnsi="Times New Roman" w:cs="Times New Roman"/>
          <w:sz w:val="24"/>
          <w:szCs w:val="24"/>
          <w:lang w:val="en-IN"/>
        </w:rPr>
        <w:t xml:space="preserve"> Nonetheless, </w:t>
      </w:r>
      <w:r w:rsidR="00AF0C93" w:rsidRPr="00A95556">
        <w:rPr>
          <w:rFonts w:ascii="Times New Roman" w:eastAsia="Times New Roman" w:hAnsi="Times New Roman" w:cs="Times New Roman"/>
          <w:sz w:val="24"/>
          <w:szCs w:val="24"/>
          <w:lang w:val="en-IN"/>
        </w:rPr>
        <w:t>progressions</w:t>
      </w:r>
      <w:r w:rsidRPr="00A95556">
        <w:rPr>
          <w:rFonts w:ascii="Times New Roman" w:eastAsia="Times New Roman" w:hAnsi="Times New Roman" w:cs="Times New Roman"/>
          <w:sz w:val="24"/>
          <w:szCs w:val="24"/>
          <w:lang w:val="en-IN"/>
        </w:rPr>
        <w:t xml:space="preserve"> in NLP and machine learning hold the potential to enhance the </w:t>
      </w:r>
      <w:r w:rsidR="00AF0C93" w:rsidRPr="00A95556">
        <w:rPr>
          <w:rFonts w:ascii="Times New Roman" w:eastAsia="Times New Roman" w:hAnsi="Times New Roman" w:cs="Times New Roman"/>
          <w:sz w:val="24"/>
          <w:szCs w:val="24"/>
          <w:lang w:val="en-IN"/>
        </w:rPr>
        <w:t>effectiveness</w:t>
      </w:r>
      <w:r w:rsidRPr="00A95556">
        <w:rPr>
          <w:rFonts w:ascii="Times New Roman" w:eastAsia="Times New Roman" w:hAnsi="Times New Roman" w:cs="Times New Roman"/>
          <w:sz w:val="24"/>
          <w:szCs w:val="24"/>
          <w:lang w:val="en-IN"/>
        </w:rPr>
        <w:t xml:space="preserve"> of </w:t>
      </w:r>
      <w:r w:rsidR="00AF0C93" w:rsidRPr="00A95556">
        <w:rPr>
          <w:rFonts w:ascii="Times New Roman" w:eastAsia="Times New Roman" w:hAnsi="Times New Roman" w:cs="Times New Roman"/>
          <w:sz w:val="24"/>
          <w:szCs w:val="24"/>
          <w:lang w:val="en-IN"/>
        </w:rPr>
        <w:t>the human like conversations of ChatGPT.</w:t>
      </w:r>
      <w:r w:rsidRPr="00A95556">
        <w:rPr>
          <w:rFonts w:ascii="Times New Roman" w:eastAsia="Times New Roman" w:hAnsi="Times New Roman" w:cs="Times New Roman"/>
          <w:sz w:val="24"/>
          <w:szCs w:val="24"/>
          <w:lang w:val="en-IN"/>
        </w:rPr>
        <w:t xml:space="preserve"> AI has shown remarkable capabilities across various sectors, with technologies like </w:t>
      </w:r>
      <w:proofErr w:type="spellStart"/>
      <w:r w:rsidRPr="00A95556">
        <w:rPr>
          <w:rFonts w:ascii="Times New Roman" w:eastAsia="Times New Roman" w:hAnsi="Times New Roman" w:cs="Times New Roman"/>
          <w:sz w:val="24"/>
          <w:szCs w:val="24"/>
          <w:lang w:val="en-IN"/>
        </w:rPr>
        <w:t>SciNote</w:t>
      </w:r>
      <w:proofErr w:type="spellEnd"/>
      <w:r w:rsidRPr="00A95556">
        <w:rPr>
          <w:rFonts w:ascii="Times New Roman" w:eastAsia="Times New Roman" w:hAnsi="Times New Roman" w:cs="Times New Roman"/>
          <w:sz w:val="24"/>
          <w:szCs w:val="24"/>
          <w:lang w:val="en-IN"/>
        </w:rPr>
        <w:t xml:space="preserve">, </w:t>
      </w:r>
      <w:proofErr w:type="spellStart"/>
      <w:r w:rsidRPr="00A95556">
        <w:rPr>
          <w:rFonts w:ascii="Times New Roman" w:eastAsia="Times New Roman" w:hAnsi="Times New Roman" w:cs="Times New Roman"/>
          <w:sz w:val="24"/>
          <w:szCs w:val="24"/>
          <w:lang w:val="en-IN"/>
        </w:rPr>
        <w:t>Galacticia</w:t>
      </w:r>
      <w:proofErr w:type="spellEnd"/>
      <w:r w:rsidRPr="00A95556">
        <w:rPr>
          <w:rFonts w:ascii="Times New Roman" w:eastAsia="Times New Roman" w:hAnsi="Times New Roman" w:cs="Times New Roman"/>
          <w:sz w:val="24"/>
          <w:szCs w:val="24"/>
          <w:lang w:val="en-IN"/>
        </w:rPr>
        <w:t xml:space="preserve">, and </w:t>
      </w:r>
      <w:proofErr w:type="spellStart"/>
      <w:r w:rsidRPr="00A95556">
        <w:rPr>
          <w:rFonts w:ascii="Times New Roman" w:eastAsia="Times New Roman" w:hAnsi="Times New Roman" w:cs="Times New Roman"/>
          <w:sz w:val="24"/>
          <w:szCs w:val="24"/>
          <w:lang w:val="en-IN"/>
        </w:rPr>
        <w:t>Writefull</w:t>
      </w:r>
      <w:proofErr w:type="spellEnd"/>
      <w:r w:rsidRPr="00A95556">
        <w:rPr>
          <w:rFonts w:ascii="Times New Roman" w:eastAsia="Times New Roman" w:hAnsi="Times New Roman" w:cs="Times New Roman"/>
          <w:sz w:val="24"/>
          <w:szCs w:val="24"/>
          <w:lang w:val="en-IN"/>
        </w:rPr>
        <w:t>, but ChatGPT, in particular, has experienced exponential growth, bo</w:t>
      </w:r>
      <w:r w:rsidR="00AF0C93" w:rsidRPr="00A95556">
        <w:rPr>
          <w:rFonts w:ascii="Times New Roman" w:eastAsia="Times New Roman" w:hAnsi="Times New Roman" w:cs="Times New Roman"/>
          <w:sz w:val="24"/>
          <w:szCs w:val="24"/>
          <w:lang w:val="en-IN"/>
        </w:rPr>
        <w:t>asting approximately 100Mn</w:t>
      </w:r>
      <w:r w:rsidRPr="00A95556">
        <w:rPr>
          <w:rFonts w:ascii="Times New Roman" w:eastAsia="Times New Roman" w:hAnsi="Times New Roman" w:cs="Times New Roman"/>
          <w:sz w:val="24"/>
          <w:szCs w:val="24"/>
          <w:lang w:val="en-IN"/>
        </w:rPr>
        <w:t xml:space="preserve"> monthly </w:t>
      </w:r>
      <w:r w:rsidR="00AF0C93" w:rsidRPr="00A95556">
        <w:rPr>
          <w:rFonts w:ascii="Times New Roman" w:eastAsia="Times New Roman" w:hAnsi="Times New Roman" w:cs="Times New Roman"/>
          <w:sz w:val="24"/>
          <w:szCs w:val="24"/>
          <w:lang w:val="en-IN"/>
        </w:rPr>
        <w:t>active users as on</w:t>
      </w:r>
      <w:r w:rsidRPr="00A95556">
        <w:rPr>
          <w:rFonts w:ascii="Times New Roman" w:eastAsia="Times New Roman" w:hAnsi="Times New Roman" w:cs="Times New Roman"/>
          <w:sz w:val="24"/>
          <w:szCs w:val="24"/>
          <w:lang w:val="en-IN"/>
        </w:rPr>
        <w:t xml:space="preserve"> January 2023. These AI </w:t>
      </w:r>
      <w:proofErr w:type="spellStart"/>
      <w:r w:rsidRPr="00A95556">
        <w:rPr>
          <w:rFonts w:ascii="Times New Roman" w:eastAsia="Times New Roman" w:hAnsi="Times New Roman" w:cs="Times New Roman"/>
          <w:sz w:val="24"/>
          <w:szCs w:val="24"/>
          <w:lang w:val="en-IN"/>
        </w:rPr>
        <w:t>chatbots</w:t>
      </w:r>
      <w:proofErr w:type="spellEnd"/>
      <w:r w:rsidRPr="00A95556">
        <w:rPr>
          <w:rFonts w:ascii="Times New Roman" w:eastAsia="Times New Roman" w:hAnsi="Times New Roman" w:cs="Times New Roman"/>
          <w:sz w:val="24"/>
          <w:szCs w:val="24"/>
          <w:lang w:val="en-IN"/>
        </w:rPr>
        <w:t xml:space="preserve"> have emerged as prominent players, occupying a space that </w:t>
      </w:r>
      <w:r w:rsidR="00AF0C93" w:rsidRPr="00A95556">
        <w:rPr>
          <w:rFonts w:ascii="Times New Roman" w:eastAsia="Times New Roman" w:hAnsi="Times New Roman" w:cs="Times New Roman"/>
          <w:sz w:val="24"/>
          <w:szCs w:val="24"/>
          <w:lang w:val="en-IN"/>
        </w:rPr>
        <w:t>was once dominated by the Educational Technology</w:t>
      </w:r>
      <w:r w:rsidRPr="00A95556">
        <w:rPr>
          <w:rFonts w:ascii="Times New Roman" w:eastAsia="Times New Roman" w:hAnsi="Times New Roman" w:cs="Times New Roman"/>
          <w:sz w:val="24"/>
          <w:szCs w:val="24"/>
          <w:lang w:val="en-IN"/>
        </w:rPr>
        <w:t xml:space="preserve"> </w:t>
      </w:r>
      <w:r w:rsidR="00AF0C93" w:rsidRPr="00A95556">
        <w:rPr>
          <w:rFonts w:ascii="Times New Roman" w:eastAsia="Times New Roman" w:hAnsi="Times New Roman" w:cs="Times New Roman"/>
          <w:sz w:val="24"/>
          <w:szCs w:val="24"/>
          <w:lang w:val="en-IN"/>
        </w:rPr>
        <w:t>segment</w:t>
      </w:r>
      <w:r w:rsidRPr="00A95556">
        <w:rPr>
          <w:rFonts w:ascii="Times New Roman" w:eastAsia="Times New Roman" w:hAnsi="Times New Roman" w:cs="Times New Roman"/>
          <w:sz w:val="24"/>
          <w:szCs w:val="24"/>
          <w:lang w:val="en-IN"/>
        </w:rPr>
        <w:t xml:space="preserve"> </w:t>
      </w:r>
      <w:r w:rsidR="00AF0C93" w:rsidRPr="00A95556">
        <w:rPr>
          <w:rFonts w:ascii="Times New Roman" w:eastAsia="Times New Roman" w:hAnsi="Times New Roman" w:cs="Times New Roman"/>
          <w:sz w:val="24"/>
          <w:szCs w:val="24"/>
          <w:lang w:val="en-IN"/>
        </w:rPr>
        <w:t>throughout</w:t>
      </w:r>
      <w:r w:rsidRPr="00A95556">
        <w:rPr>
          <w:rFonts w:ascii="Times New Roman" w:eastAsia="Times New Roman" w:hAnsi="Times New Roman" w:cs="Times New Roman"/>
          <w:sz w:val="24"/>
          <w:szCs w:val="24"/>
          <w:lang w:val="en-IN"/>
        </w:rPr>
        <w:t xml:space="preserve"> </w:t>
      </w:r>
      <w:r w:rsidR="00C7029C">
        <w:rPr>
          <w:rFonts w:ascii="Times New Roman" w:eastAsia="Times New Roman" w:hAnsi="Times New Roman" w:cs="Times New Roman"/>
          <w:sz w:val="24"/>
          <w:szCs w:val="24"/>
          <w:lang w:val="en-IN"/>
        </w:rPr>
        <w:t>COVID 19 pandemic.</w:t>
      </w:r>
      <w:r w:rsidRPr="00A95556">
        <w:rPr>
          <w:rFonts w:ascii="Times New Roman" w:eastAsia="Times New Roman" w:hAnsi="Times New Roman" w:cs="Times New Roman"/>
          <w:sz w:val="24"/>
          <w:szCs w:val="24"/>
          <w:lang w:val="en-IN"/>
        </w:rPr>
        <w:t xml:space="preserve"> Although the </w:t>
      </w:r>
      <w:r w:rsidR="00C7029C">
        <w:rPr>
          <w:rFonts w:ascii="Times New Roman" w:eastAsia="Times New Roman" w:hAnsi="Times New Roman" w:cs="Times New Roman"/>
          <w:sz w:val="24"/>
          <w:szCs w:val="24"/>
          <w:lang w:val="en-IN"/>
        </w:rPr>
        <w:t>Educational Technology</w:t>
      </w:r>
      <w:r w:rsidRPr="00A95556">
        <w:rPr>
          <w:rFonts w:ascii="Times New Roman" w:eastAsia="Times New Roman" w:hAnsi="Times New Roman" w:cs="Times New Roman"/>
          <w:sz w:val="24"/>
          <w:szCs w:val="24"/>
          <w:lang w:val="en-IN"/>
        </w:rPr>
        <w:t xml:space="preserve"> industry witnessed </w:t>
      </w:r>
      <w:r w:rsidR="00AF0C93" w:rsidRPr="00A95556">
        <w:rPr>
          <w:rFonts w:ascii="Times New Roman" w:eastAsia="Times New Roman" w:hAnsi="Times New Roman" w:cs="Times New Roman"/>
          <w:sz w:val="24"/>
          <w:szCs w:val="24"/>
          <w:lang w:val="en-IN"/>
        </w:rPr>
        <w:t xml:space="preserve">huge </w:t>
      </w:r>
      <w:r w:rsidRPr="00A95556">
        <w:rPr>
          <w:rFonts w:ascii="Times New Roman" w:eastAsia="Times New Roman" w:hAnsi="Times New Roman" w:cs="Times New Roman"/>
          <w:sz w:val="24"/>
          <w:szCs w:val="24"/>
          <w:lang w:val="en-IN"/>
        </w:rPr>
        <w:t xml:space="preserve">surge </w:t>
      </w:r>
      <w:r w:rsidR="00C7029C" w:rsidRPr="00A95556">
        <w:rPr>
          <w:rFonts w:ascii="Times New Roman" w:eastAsia="Times New Roman" w:hAnsi="Times New Roman" w:cs="Times New Roman"/>
          <w:sz w:val="24"/>
          <w:szCs w:val="24"/>
          <w:lang w:val="en-IN"/>
        </w:rPr>
        <w:t>throughout</w:t>
      </w:r>
      <w:r w:rsidRPr="00A95556">
        <w:rPr>
          <w:rFonts w:ascii="Times New Roman" w:eastAsia="Times New Roman" w:hAnsi="Times New Roman" w:cs="Times New Roman"/>
          <w:sz w:val="24"/>
          <w:szCs w:val="24"/>
          <w:lang w:val="en-IN"/>
        </w:rPr>
        <w:t xml:space="preserve"> the pandemic, many players are now revising their </w:t>
      </w:r>
      <w:r w:rsidR="00AF0C93" w:rsidRPr="00A95556">
        <w:rPr>
          <w:rFonts w:ascii="Times New Roman" w:eastAsia="Times New Roman" w:hAnsi="Times New Roman" w:cs="Times New Roman"/>
          <w:sz w:val="24"/>
          <w:szCs w:val="24"/>
          <w:lang w:val="en-IN"/>
        </w:rPr>
        <w:t>tactics</w:t>
      </w:r>
      <w:r w:rsidRPr="00A95556">
        <w:rPr>
          <w:rFonts w:ascii="Times New Roman" w:eastAsia="Times New Roman" w:hAnsi="Times New Roman" w:cs="Times New Roman"/>
          <w:sz w:val="24"/>
          <w:szCs w:val="24"/>
          <w:lang w:val="en-IN"/>
        </w:rPr>
        <w:t xml:space="preserve"> to </w:t>
      </w:r>
      <w:r w:rsidR="00AF0C93" w:rsidRPr="00A95556">
        <w:rPr>
          <w:rFonts w:ascii="Times New Roman" w:eastAsia="Times New Roman" w:hAnsi="Times New Roman" w:cs="Times New Roman"/>
          <w:sz w:val="24"/>
          <w:szCs w:val="24"/>
          <w:lang w:val="en-IN"/>
        </w:rPr>
        <w:t>configuration</w:t>
      </w:r>
      <w:r w:rsidRPr="00A95556">
        <w:rPr>
          <w:rFonts w:ascii="Times New Roman" w:eastAsia="Times New Roman" w:hAnsi="Times New Roman" w:cs="Times New Roman"/>
          <w:sz w:val="24"/>
          <w:szCs w:val="24"/>
          <w:lang w:val="en-IN"/>
        </w:rPr>
        <w:t xml:space="preserve"> and content.</w:t>
      </w:r>
    </w:p>
    <w:p w:rsidR="000305BB" w:rsidRPr="00A95556" w:rsidRDefault="000305BB" w:rsidP="000305BB">
      <w:pPr>
        <w:pStyle w:val="Heading9"/>
        <w:jc w:val="both"/>
        <w:rPr>
          <w:rFonts w:ascii="Times New Roman" w:eastAsia="Times New Roman" w:hAnsi="Times New Roman" w:cs="Times New Roman"/>
          <w:i w:val="0"/>
          <w:color w:val="auto"/>
          <w:sz w:val="24"/>
          <w:szCs w:val="24"/>
          <w:lang w:val="en-IN"/>
        </w:rPr>
      </w:pPr>
      <w:r w:rsidRPr="00A95556">
        <w:rPr>
          <w:rFonts w:ascii="Times New Roman" w:eastAsia="Times New Roman" w:hAnsi="Times New Roman" w:cs="Times New Roman"/>
          <w:i w:val="0"/>
          <w:color w:val="auto"/>
          <w:sz w:val="24"/>
          <w:szCs w:val="24"/>
          <w:lang w:val="en-IN"/>
        </w:rPr>
        <w:lastRenderedPageBreak/>
        <w:t xml:space="preserve">Furthermore, the </w:t>
      </w:r>
      <w:r w:rsidR="00C7029C" w:rsidRPr="00A95556">
        <w:rPr>
          <w:rFonts w:ascii="Times New Roman" w:eastAsia="Times New Roman" w:hAnsi="Times New Roman" w:cs="Times New Roman"/>
          <w:i w:val="0"/>
          <w:color w:val="auto"/>
          <w:sz w:val="24"/>
          <w:szCs w:val="24"/>
          <w:lang w:val="en-IN"/>
        </w:rPr>
        <w:t>novel</w:t>
      </w:r>
      <w:r w:rsidRPr="00A95556">
        <w:rPr>
          <w:rFonts w:ascii="Times New Roman" w:eastAsia="Times New Roman" w:hAnsi="Times New Roman" w:cs="Times New Roman"/>
          <w:i w:val="0"/>
          <w:color w:val="auto"/>
          <w:sz w:val="24"/>
          <w:szCs w:val="24"/>
          <w:lang w:val="en-IN"/>
        </w:rPr>
        <w:t xml:space="preserve"> GPT4 can </w:t>
      </w:r>
      <w:r w:rsidR="00C7029C" w:rsidRPr="00A95556">
        <w:rPr>
          <w:rFonts w:ascii="Times New Roman" w:eastAsia="Times New Roman" w:hAnsi="Times New Roman" w:cs="Times New Roman"/>
          <w:i w:val="0"/>
          <w:color w:val="auto"/>
          <w:sz w:val="24"/>
          <w:szCs w:val="24"/>
          <w:lang w:val="en-IN"/>
        </w:rPr>
        <w:t>study</w:t>
      </w:r>
      <w:r w:rsidRPr="00A95556">
        <w:rPr>
          <w:rFonts w:ascii="Times New Roman" w:eastAsia="Times New Roman" w:hAnsi="Times New Roman" w:cs="Times New Roman"/>
          <w:i w:val="0"/>
          <w:color w:val="auto"/>
          <w:sz w:val="24"/>
          <w:szCs w:val="24"/>
          <w:lang w:val="en-IN"/>
        </w:rPr>
        <w:t xml:space="preserve"> from </w:t>
      </w:r>
      <w:r w:rsidR="00C7029C" w:rsidRPr="00A95556">
        <w:rPr>
          <w:rFonts w:ascii="Times New Roman" w:eastAsia="Times New Roman" w:hAnsi="Times New Roman" w:cs="Times New Roman"/>
          <w:i w:val="0"/>
          <w:color w:val="auto"/>
          <w:sz w:val="24"/>
          <w:szCs w:val="24"/>
          <w:lang w:val="en-IN"/>
        </w:rPr>
        <w:t>imageries</w:t>
      </w:r>
      <w:r w:rsidRPr="00A95556">
        <w:rPr>
          <w:rFonts w:ascii="Times New Roman" w:eastAsia="Times New Roman" w:hAnsi="Times New Roman" w:cs="Times New Roman"/>
          <w:i w:val="0"/>
          <w:color w:val="auto"/>
          <w:sz w:val="24"/>
          <w:szCs w:val="24"/>
          <w:lang w:val="en-IN"/>
        </w:rPr>
        <w:t>, expanding its potential use cases in Large Language Models (LLM), especially in</w:t>
      </w:r>
      <w:r w:rsidR="00C7029C">
        <w:rPr>
          <w:rFonts w:ascii="Times New Roman" w:eastAsia="Times New Roman" w:hAnsi="Times New Roman" w:cs="Times New Roman"/>
          <w:i w:val="0"/>
          <w:color w:val="auto"/>
          <w:sz w:val="24"/>
          <w:szCs w:val="24"/>
          <w:lang w:val="en-IN"/>
        </w:rPr>
        <w:t xml:space="preserve"> healthcare,</w:t>
      </w:r>
      <w:r w:rsidRPr="00A95556">
        <w:rPr>
          <w:rFonts w:ascii="Times New Roman" w:eastAsia="Times New Roman" w:hAnsi="Times New Roman" w:cs="Times New Roman"/>
          <w:i w:val="0"/>
          <w:color w:val="auto"/>
          <w:sz w:val="24"/>
          <w:szCs w:val="24"/>
          <w:lang w:val="en-IN"/>
        </w:rPr>
        <w:t xml:space="preserve"> </w:t>
      </w:r>
      <w:proofErr w:type="gramStart"/>
      <w:r w:rsidRPr="00A95556">
        <w:rPr>
          <w:rFonts w:ascii="Times New Roman" w:eastAsia="Times New Roman" w:hAnsi="Times New Roman" w:cs="Times New Roman"/>
          <w:i w:val="0"/>
          <w:color w:val="auto"/>
          <w:sz w:val="24"/>
          <w:szCs w:val="24"/>
          <w:lang w:val="en-IN"/>
        </w:rPr>
        <w:t xml:space="preserve">research </w:t>
      </w:r>
      <w:r w:rsidR="00C7029C">
        <w:rPr>
          <w:rFonts w:ascii="Times New Roman" w:eastAsia="Times New Roman" w:hAnsi="Times New Roman" w:cs="Times New Roman"/>
          <w:i w:val="0"/>
          <w:color w:val="auto"/>
          <w:sz w:val="24"/>
          <w:szCs w:val="24"/>
          <w:lang w:val="en-IN"/>
        </w:rPr>
        <w:t xml:space="preserve"> and</w:t>
      </w:r>
      <w:proofErr w:type="gramEnd"/>
      <w:r w:rsidR="00C7029C">
        <w:rPr>
          <w:rFonts w:ascii="Times New Roman" w:eastAsia="Times New Roman" w:hAnsi="Times New Roman" w:cs="Times New Roman"/>
          <w:i w:val="0"/>
          <w:color w:val="auto"/>
          <w:sz w:val="24"/>
          <w:szCs w:val="24"/>
          <w:lang w:val="en-IN"/>
        </w:rPr>
        <w:t xml:space="preserve"> education </w:t>
      </w:r>
      <w:r w:rsidRPr="00A95556">
        <w:rPr>
          <w:rFonts w:ascii="Times New Roman" w:eastAsia="Times New Roman" w:hAnsi="Times New Roman" w:cs="Times New Roman"/>
          <w:i w:val="0"/>
          <w:color w:val="auto"/>
          <w:sz w:val="24"/>
          <w:szCs w:val="24"/>
          <w:lang w:val="en-IN"/>
        </w:rPr>
        <w:t xml:space="preserve">domains, where </w:t>
      </w:r>
      <w:r w:rsidR="00C7029C" w:rsidRPr="00A95556">
        <w:rPr>
          <w:rFonts w:ascii="Times New Roman" w:eastAsia="Times New Roman" w:hAnsi="Times New Roman" w:cs="Times New Roman"/>
          <w:i w:val="0"/>
          <w:color w:val="auto"/>
          <w:sz w:val="24"/>
          <w:szCs w:val="24"/>
          <w:lang w:val="en-IN"/>
        </w:rPr>
        <w:t>graphic</w:t>
      </w:r>
      <w:r w:rsidRPr="00A95556">
        <w:rPr>
          <w:rFonts w:ascii="Times New Roman" w:eastAsia="Times New Roman" w:hAnsi="Times New Roman" w:cs="Times New Roman"/>
          <w:i w:val="0"/>
          <w:color w:val="auto"/>
          <w:sz w:val="24"/>
          <w:szCs w:val="24"/>
          <w:lang w:val="en-IN"/>
        </w:rPr>
        <w:t xml:space="preserve"> representations play a crucial role in facilitating understanding and knowledge enhancement.</w:t>
      </w:r>
    </w:p>
    <w:p w:rsidR="000305BB" w:rsidRPr="00A95556" w:rsidRDefault="000305BB" w:rsidP="000305BB">
      <w:pPr>
        <w:pStyle w:val="Heading8"/>
        <w:jc w:val="both"/>
        <w:rPr>
          <w:rFonts w:ascii="Times New Roman" w:hAnsi="Times New Roman" w:cs="Times New Roman"/>
          <w:color w:val="auto"/>
          <w:sz w:val="24"/>
          <w:szCs w:val="24"/>
          <w:lang w:val="en-IN"/>
        </w:rPr>
      </w:pPr>
    </w:p>
    <w:p w:rsidR="000305BB" w:rsidRPr="00A95556" w:rsidRDefault="000305BB" w:rsidP="000305BB">
      <w:pPr>
        <w:pStyle w:val="Heading8"/>
        <w:jc w:val="both"/>
        <w:rPr>
          <w:rFonts w:ascii="Times New Roman" w:eastAsia="Times New Roman" w:hAnsi="Times New Roman" w:cs="Times New Roman"/>
          <w:color w:val="auto"/>
          <w:sz w:val="24"/>
          <w:szCs w:val="24"/>
          <w:lang w:val="en-IN"/>
        </w:rPr>
      </w:pPr>
      <w:r w:rsidRPr="00A95556">
        <w:rPr>
          <w:rFonts w:ascii="Times New Roman" w:eastAsia="Times New Roman" w:hAnsi="Times New Roman" w:cs="Times New Roman"/>
          <w:color w:val="auto"/>
          <w:sz w:val="24"/>
          <w:szCs w:val="24"/>
          <w:lang w:val="en-IN"/>
        </w:rPr>
        <w:t xml:space="preserve">Research indicates that </w:t>
      </w:r>
      <w:proofErr w:type="spellStart"/>
      <w:r w:rsidRPr="00A95556">
        <w:rPr>
          <w:rFonts w:ascii="Times New Roman" w:eastAsia="Times New Roman" w:hAnsi="Times New Roman" w:cs="Times New Roman"/>
          <w:color w:val="auto"/>
          <w:sz w:val="24"/>
          <w:szCs w:val="24"/>
          <w:lang w:val="en-IN"/>
        </w:rPr>
        <w:t>chatbot</w:t>
      </w:r>
      <w:proofErr w:type="spellEnd"/>
      <w:r w:rsidRPr="00A95556">
        <w:rPr>
          <w:rFonts w:ascii="Times New Roman" w:eastAsia="Times New Roman" w:hAnsi="Times New Roman" w:cs="Times New Roman"/>
          <w:color w:val="auto"/>
          <w:sz w:val="24"/>
          <w:szCs w:val="24"/>
          <w:lang w:val="en-IN"/>
        </w:rPr>
        <w:t xml:space="preserve"> technology has had a positive impact on student </w:t>
      </w:r>
      <w:r w:rsidR="00C7029C" w:rsidRPr="00A95556">
        <w:rPr>
          <w:rFonts w:ascii="Times New Roman" w:eastAsia="Times New Roman" w:hAnsi="Times New Roman" w:cs="Times New Roman"/>
          <w:color w:val="auto"/>
          <w:sz w:val="24"/>
          <w:szCs w:val="24"/>
          <w:lang w:val="en-IN"/>
        </w:rPr>
        <w:t>education</w:t>
      </w:r>
      <w:r w:rsidRPr="00A95556">
        <w:rPr>
          <w:rFonts w:ascii="Times New Roman" w:eastAsia="Times New Roman" w:hAnsi="Times New Roman" w:cs="Times New Roman"/>
          <w:color w:val="auto"/>
          <w:sz w:val="24"/>
          <w:szCs w:val="24"/>
          <w:lang w:val="en-IN"/>
        </w:rPr>
        <w:t xml:space="preserve"> and </w:t>
      </w:r>
      <w:r w:rsidR="00C7029C" w:rsidRPr="00A95556">
        <w:rPr>
          <w:rFonts w:ascii="Times New Roman" w:eastAsia="Times New Roman" w:hAnsi="Times New Roman" w:cs="Times New Roman"/>
          <w:color w:val="auto"/>
          <w:sz w:val="24"/>
          <w:szCs w:val="24"/>
          <w:lang w:val="en-IN"/>
        </w:rPr>
        <w:t>gratification</w:t>
      </w:r>
      <w:r w:rsidRPr="00A95556">
        <w:rPr>
          <w:rFonts w:ascii="Times New Roman" w:eastAsia="Times New Roman" w:hAnsi="Times New Roman" w:cs="Times New Roman"/>
          <w:color w:val="auto"/>
          <w:sz w:val="24"/>
          <w:szCs w:val="24"/>
          <w:lang w:val="en-IN"/>
        </w:rPr>
        <w:t>. The results revealed that the majority of students gained insights into problem-solving and decision-making, while only a few focused on learning business through practical experience. Additionally, many students expressed a desire to apply their learning by taking reasonable risks and fostering creativity and innovation, while a smaller number sought networking opportunities as a means of application.</w:t>
      </w:r>
    </w:p>
    <w:p w:rsidR="000305BB" w:rsidRPr="00A95556" w:rsidRDefault="00AF0C93" w:rsidP="000305BB">
      <w:pPr>
        <w:pStyle w:val="Heading8"/>
        <w:jc w:val="both"/>
        <w:rPr>
          <w:rFonts w:ascii="Times New Roman" w:eastAsia="Times New Roman" w:hAnsi="Times New Roman" w:cs="Times New Roman"/>
          <w:color w:val="auto"/>
          <w:sz w:val="24"/>
          <w:szCs w:val="24"/>
          <w:lang w:val="en-IN"/>
        </w:rPr>
      </w:pPr>
      <w:r w:rsidRPr="00A95556">
        <w:rPr>
          <w:rFonts w:ascii="Times New Roman" w:eastAsia="Times New Roman" w:hAnsi="Times New Roman" w:cs="Times New Roman"/>
          <w:color w:val="auto"/>
          <w:sz w:val="24"/>
          <w:szCs w:val="24"/>
          <w:lang w:val="en-IN"/>
        </w:rPr>
        <w:t>Concerning</w:t>
      </w:r>
      <w:r w:rsidR="000305BB" w:rsidRPr="00A95556">
        <w:rPr>
          <w:rFonts w:ascii="Times New Roman" w:eastAsia="Times New Roman" w:hAnsi="Times New Roman" w:cs="Times New Roman"/>
          <w:color w:val="auto"/>
          <w:sz w:val="24"/>
          <w:szCs w:val="24"/>
          <w:lang w:val="en-IN"/>
        </w:rPr>
        <w:t xml:space="preserve"> the use of </w:t>
      </w:r>
      <w:proofErr w:type="spellStart"/>
      <w:r w:rsidR="000305BB" w:rsidRPr="00A95556">
        <w:rPr>
          <w:rFonts w:ascii="Times New Roman" w:eastAsia="Times New Roman" w:hAnsi="Times New Roman" w:cs="Times New Roman"/>
          <w:color w:val="auto"/>
          <w:sz w:val="24"/>
          <w:szCs w:val="24"/>
          <w:lang w:val="en-IN"/>
        </w:rPr>
        <w:t>chatbot</w:t>
      </w:r>
      <w:proofErr w:type="spellEnd"/>
      <w:r w:rsidR="000305BB" w:rsidRPr="00A95556">
        <w:rPr>
          <w:rFonts w:ascii="Times New Roman" w:eastAsia="Times New Roman" w:hAnsi="Times New Roman" w:cs="Times New Roman"/>
          <w:color w:val="auto"/>
          <w:sz w:val="24"/>
          <w:szCs w:val="24"/>
          <w:lang w:val="en-IN"/>
        </w:rPr>
        <w:t xml:space="preserve"> technology in </w:t>
      </w:r>
      <w:r w:rsidRPr="00A95556">
        <w:rPr>
          <w:rFonts w:ascii="Times New Roman" w:eastAsia="Times New Roman" w:hAnsi="Times New Roman" w:cs="Times New Roman"/>
          <w:color w:val="auto"/>
          <w:sz w:val="24"/>
          <w:szCs w:val="24"/>
          <w:lang w:val="en-IN"/>
        </w:rPr>
        <w:t>education,</w:t>
      </w:r>
      <w:r w:rsidR="000305BB" w:rsidRPr="00A95556">
        <w:rPr>
          <w:rFonts w:ascii="Times New Roman" w:eastAsia="Times New Roman" w:hAnsi="Times New Roman" w:cs="Times New Roman"/>
          <w:color w:val="auto"/>
          <w:sz w:val="24"/>
          <w:szCs w:val="24"/>
          <w:lang w:val="en-IN"/>
        </w:rPr>
        <w:t xml:space="preserve"> most students perceived it as supportive, but a few students felt it hindered the learning process because </w:t>
      </w:r>
      <w:proofErr w:type="spellStart"/>
      <w:r w:rsidR="000305BB" w:rsidRPr="00A95556">
        <w:rPr>
          <w:rFonts w:ascii="Times New Roman" w:eastAsia="Times New Roman" w:hAnsi="Times New Roman" w:cs="Times New Roman"/>
          <w:color w:val="auto"/>
          <w:sz w:val="24"/>
          <w:szCs w:val="24"/>
          <w:lang w:val="en-IN"/>
        </w:rPr>
        <w:t>chatbots</w:t>
      </w:r>
      <w:proofErr w:type="spellEnd"/>
      <w:r w:rsidR="000305BB" w:rsidRPr="00A95556">
        <w:rPr>
          <w:rFonts w:ascii="Times New Roman" w:eastAsia="Times New Roman" w:hAnsi="Times New Roman" w:cs="Times New Roman"/>
          <w:color w:val="auto"/>
          <w:sz w:val="24"/>
          <w:szCs w:val="24"/>
          <w:lang w:val="en-IN"/>
        </w:rPr>
        <w:t xml:space="preserve"> lack human-like responses. This finding aligns with the concerns raised by </w:t>
      </w:r>
      <w:proofErr w:type="spellStart"/>
      <w:r w:rsidR="000305BB" w:rsidRPr="00A95556">
        <w:rPr>
          <w:rFonts w:ascii="Times New Roman" w:eastAsia="Times New Roman" w:hAnsi="Times New Roman" w:cs="Times New Roman"/>
          <w:color w:val="auto"/>
          <w:sz w:val="24"/>
          <w:szCs w:val="24"/>
          <w:lang w:val="en-IN"/>
        </w:rPr>
        <w:t>Sandu</w:t>
      </w:r>
      <w:proofErr w:type="spellEnd"/>
      <w:r w:rsidR="000305BB" w:rsidRPr="00A95556">
        <w:rPr>
          <w:rFonts w:ascii="Times New Roman" w:eastAsia="Times New Roman" w:hAnsi="Times New Roman" w:cs="Times New Roman"/>
          <w:color w:val="auto"/>
          <w:sz w:val="24"/>
          <w:szCs w:val="24"/>
          <w:lang w:val="en-IN"/>
        </w:rPr>
        <w:t xml:space="preserve"> (2020) about potential inaccuracies in </w:t>
      </w:r>
      <w:proofErr w:type="spellStart"/>
      <w:r w:rsidR="000305BB" w:rsidRPr="00A95556">
        <w:rPr>
          <w:rFonts w:ascii="Times New Roman" w:eastAsia="Times New Roman" w:hAnsi="Times New Roman" w:cs="Times New Roman"/>
          <w:color w:val="auto"/>
          <w:sz w:val="24"/>
          <w:szCs w:val="24"/>
          <w:lang w:val="en-IN"/>
        </w:rPr>
        <w:t>chatbot</w:t>
      </w:r>
      <w:proofErr w:type="spellEnd"/>
      <w:r w:rsidR="000305BB" w:rsidRPr="00A95556">
        <w:rPr>
          <w:rFonts w:ascii="Times New Roman" w:eastAsia="Times New Roman" w:hAnsi="Times New Roman" w:cs="Times New Roman"/>
          <w:color w:val="auto"/>
          <w:sz w:val="24"/>
          <w:szCs w:val="24"/>
          <w:lang w:val="en-IN"/>
        </w:rPr>
        <w:t xml:space="preserve"> answers. Despite this, overall student satisfaction with </w:t>
      </w:r>
      <w:proofErr w:type="spellStart"/>
      <w:r w:rsidR="000305BB" w:rsidRPr="00A95556">
        <w:rPr>
          <w:rFonts w:ascii="Times New Roman" w:eastAsia="Times New Roman" w:hAnsi="Times New Roman" w:cs="Times New Roman"/>
          <w:color w:val="auto"/>
          <w:sz w:val="24"/>
          <w:szCs w:val="24"/>
          <w:lang w:val="en-IN"/>
        </w:rPr>
        <w:t>chatbot</w:t>
      </w:r>
      <w:proofErr w:type="spellEnd"/>
      <w:r w:rsidR="000305BB" w:rsidRPr="00A95556">
        <w:rPr>
          <w:rFonts w:ascii="Times New Roman" w:eastAsia="Times New Roman" w:hAnsi="Times New Roman" w:cs="Times New Roman"/>
          <w:color w:val="auto"/>
          <w:sz w:val="24"/>
          <w:szCs w:val="24"/>
          <w:lang w:val="en-IN"/>
        </w:rPr>
        <w:t xml:space="preserve"> technology was high, which is consistent with the findings of </w:t>
      </w:r>
      <w:proofErr w:type="spellStart"/>
      <w:r w:rsidR="000305BB" w:rsidRPr="00A95556">
        <w:rPr>
          <w:rFonts w:ascii="Times New Roman" w:eastAsia="Times New Roman" w:hAnsi="Times New Roman" w:cs="Times New Roman"/>
          <w:color w:val="auto"/>
          <w:sz w:val="24"/>
          <w:szCs w:val="24"/>
          <w:lang w:val="en-IN"/>
        </w:rPr>
        <w:t>Tavichaiyuth</w:t>
      </w:r>
      <w:proofErr w:type="spellEnd"/>
      <w:r w:rsidR="000305BB" w:rsidRPr="00A95556">
        <w:rPr>
          <w:rFonts w:ascii="Times New Roman" w:eastAsia="Times New Roman" w:hAnsi="Times New Roman" w:cs="Times New Roman"/>
          <w:color w:val="auto"/>
          <w:sz w:val="24"/>
          <w:szCs w:val="24"/>
          <w:lang w:val="en-IN"/>
        </w:rPr>
        <w:t xml:space="preserve"> and </w:t>
      </w:r>
      <w:proofErr w:type="spellStart"/>
      <w:r w:rsidR="000305BB" w:rsidRPr="00A95556">
        <w:rPr>
          <w:rFonts w:ascii="Times New Roman" w:eastAsia="Times New Roman" w:hAnsi="Times New Roman" w:cs="Times New Roman"/>
          <w:color w:val="auto"/>
          <w:sz w:val="24"/>
          <w:szCs w:val="24"/>
          <w:lang w:val="en-IN"/>
        </w:rPr>
        <w:t>Rattagan</w:t>
      </w:r>
      <w:proofErr w:type="spellEnd"/>
      <w:r w:rsidR="000305BB" w:rsidRPr="00A95556">
        <w:rPr>
          <w:rFonts w:ascii="Times New Roman" w:eastAsia="Times New Roman" w:hAnsi="Times New Roman" w:cs="Times New Roman"/>
          <w:color w:val="auto"/>
          <w:sz w:val="24"/>
          <w:szCs w:val="24"/>
          <w:lang w:val="en-IN"/>
        </w:rPr>
        <w:t xml:space="preserve"> (2021) regarding user satisfaction in assessing </w:t>
      </w:r>
      <w:proofErr w:type="spellStart"/>
      <w:r w:rsidR="000305BB" w:rsidRPr="00A95556">
        <w:rPr>
          <w:rFonts w:ascii="Times New Roman" w:eastAsia="Times New Roman" w:hAnsi="Times New Roman" w:cs="Times New Roman"/>
          <w:color w:val="auto"/>
          <w:sz w:val="24"/>
          <w:szCs w:val="24"/>
          <w:lang w:val="en-IN"/>
        </w:rPr>
        <w:t>chatbot</w:t>
      </w:r>
      <w:proofErr w:type="spellEnd"/>
      <w:r w:rsidR="000305BB" w:rsidRPr="00A95556">
        <w:rPr>
          <w:rFonts w:ascii="Times New Roman" w:eastAsia="Times New Roman" w:hAnsi="Times New Roman" w:cs="Times New Roman"/>
          <w:color w:val="auto"/>
          <w:sz w:val="24"/>
          <w:szCs w:val="24"/>
          <w:lang w:val="en-IN"/>
        </w:rPr>
        <w:t xml:space="preserve"> performance.</w:t>
      </w:r>
      <w:r w:rsidRPr="00A95556">
        <w:rPr>
          <w:rFonts w:ascii="Times New Roman" w:eastAsia="Times New Roman" w:hAnsi="Times New Roman" w:cs="Times New Roman"/>
          <w:color w:val="auto"/>
          <w:sz w:val="24"/>
          <w:szCs w:val="24"/>
          <w:lang w:val="en-IN"/>
        </w:rPr>
        <w:t xml:space="preserve"> </w:t>
      </w:r>
      <w:proofErr w:type="spellStart"/>
      <w:r w:rsidRPr="00A95556">
        <w:rPr>
          <w:rFonts w:ascii="Times New Roman" w:eastAsia="Times New Roman" w:hAnsi="Times New Roman" w:cs="Times New Roman"/>
          <w:color w:val="auto"/>
          <w:sz w:val="24"/>
          <w:szCs w:val="24"/>
          <w:lang w:val="en-IN"/>
        </w:rPr>
        <w:t>Chaipram</w:t>
      </w:r>
      <w:proofErr w:type="spellEnd"/>
      <w:r w:rsidRPr="00A95556">
        <w:rPr>
          <w:rFonts w:ascii="Times New Roman" w:eastAsia="Times New Roman" w:hAnsi="Times New Roman" w:cs="Times New Roman"/>
          <w:color w:val="auto"/>
          <w:sz w:val="24"/>
          <w:szCs w:val="24"/>
          <w:lang w:val="en-IN"/>
        </w:rPr>
        <w:t xml:space="preserve"> et al. (2020) also did</w:t>
      </w:r>
      <w:r w:rsidR="000305BB" w:rsidRPr="00A95556">
        <w:rPr>
          <w:rFonts w:ascii="Times New Roman" w:eastAsia="Times New Roman" w:hAnsi="Times New Roman" w:cs="Times New Roman"/>
          <w:color w:val="auto"/>
          <w:sz w:val="24"/>
          <w:szCs w:val="24"/>
          <w:lang w:val="en-IN"/>
        </w:rPr>
        <w:t xml:space="preserve"> a satisfaction survey, reporting that the </w:t>
      </w:r>
      <w:proofErr w:type="spellStart"/>
      <w:r w:rsidR="000305BB" w:rsidRPr="00A95556">
        <w:rPr>
          <w:rFonts w:ascii="Times New Roman" w:eastAsia="Times New Roman" w:hAnsi="Times New Roman" w:cs="Times New Roman"/>
          <w:color w:val="auto"/>
          <w:sz w:val="24"/>
          <w:szCs w:val="24"/>
          <w:lang w:val="en-IN"/>
        </w:rPr>
        <w:t>chatbot</w:t>
      </w:r>
      <w:proofErr w:type="spellEnd"/>
      <w:r w:rsidR="000305BB" w:rsidRPr="00A95556">
        <w:rPr>
          <w:rFonts w:ascii="Times New Roman" w:eastAsia="Times New Roman" w:hAnsi="Times New Roman" w:cs="Times New Roman"/>
          <w:color w:val="auto"/>
          <w:sz w:val="24"/>
          <w:szCs w:val="24"/>
          <w:lang w:val="en-IN"/>
        </w:rPr>
        <w:t xml:space="preserve"> effectively aided students, with a high level of satisfaction due to its ease of use.</w:t>
      </w:r>
    </w:p>
    <w:p w:rsidR="000305BB" w:rsidRPr="00A95556" w:rsidRDefault="000305BB" w:rsidP="000305BB">
      <w:pPr>
        <w:pStyle w:val="Heading8"/>
        <w:jc w:val="both"/>
        <w:rPr>
          <w:rFonts w:ascii="Times New Roman" w:eastAsia="Times New Roman" w:hAnsi="Times New Roman" w:cs="Times New Roman"/>
          <w:color w:val="auto"/>
          <w:sz w:val="24"/>
          <w:szCs w:val="24"/>
          <w:lang w:val="en-IN"/>
        </w:rPr>
      </w:pPr>
      <w:r w:rsidRPr="00A95556">
        <w:rPr>
          <w:rFonts w:ascii="Times New Roman" w:eastAsia="Times New Roman" w:hAnsi="Times New Roman" w:cs="Times New Roman"/>
          <w:color w:val="auto"/>
          <w:sz w:val="24"/>
          <w:szCs w:val="24"/>
          <w:lang w:val="en-IN"/>
        </w:rPr>
        <w:t xml:space="preserve">GPT, as a student-facing tool, offers the potential for </w:t>
      </w:r>
      <w:r w:rsidR="00AF0C93" w:rsidRPr="00A95556">
        <w:rPr>
          <w:rFonts w:ascii="Times New Roman" w:eastAsia="Times New Roman" w:hAnsi="Times New Roman" w:cs="Times New Roman"/>
          <w:color w:val="auto"/>
          <w:sz w:val="24"/>
          <w:szCs w:val="24"/>
          <w:lang w:val="en-IN"/>
        </w:rPr>
        <w:t>learners</w:t>
      </w:r>
      <w:r w:rsidRPr="00A95556">
        <w:rPr>
          <w:rFonts w:ascii="Times New Roman" w:eastAsia="Times New Roman" w:hAnsi="Times New Roman" w:cs="Times New Roman"/>
          <w:color w:val="auto"/>
          <w:sz w:val="24"/>
          <w:szCs w:val="24"/>
          <w:lang w:val="en-IN"/>
        </w:rPr>
        <w:t xml:space="preserve"> to enhance their deep learning, critical thinking, and writing skills.</w:t>
      </w:r>
    </w:p>
    <w:p w:rsidR="00D506DC" w:rsidRPr="00A95556" w:rsidRDefault="00946501" w:rsidP="00D506DC">
      <w:pPr>
        <w:shd w:val="clear" w:color="auto" w:fill="FFFFFF"/>
        <w:spacing w:before="240" w:after="240"/>
        <w:jc w:val="both"/>
        <w:rPr>
          <w:rFonts w:ascii="Times New Roman" w:eastAsia="Times New Roman" w:hAnsi="Times New Roman" w:cs="Times New Roman"/>
          <w:b/>
          <w:sz w:val="24"/>
          <w:szCs w:val="24"/>
        </w:rPr>
      </w:pPr>
      <w:r w:rsidRPr="00A95556">
        <w:rPr>
          <w:rFonts w:ascii="Times New Roman" w:eastAsia="Times New Roman" w:hAnsi="Times New Roman" w:cs="Times New Roman"/>
          <w:b/>
          <w:sz w:val="24"/>
          <w:szCs w:val="24"/>
        </w:rPr>
        <w:t xml:space="preserve"> Literature Review</w:t>
      </w:r>
    </w:p>
    <w:p w:rsidR="000305BB" w:rsidRPr="00A95556" w:rsidRDefault="000305BB" w:rsidP="00D506DC">
      <w:pPr>
        <w:shd w:val="clear" w:color="auto" w:fill="FFFFFF"/>
        <w:spacing w:before="240" w:after="240"/>
        <w:jc w:val="both"/>
        <w:rPr>
          <w:rFonts w:ascii="Times New Roman" w:hAnsi="Times New Roman" w:cs="Times New Roman"/>
          <w:sz w:val="24"/>
          <w:szCs w:val="24"/>
          <w:lang w:val="en-IN"/>
        </w:rPr>
      </w:pPr>
      <w:r w:rsidRPr="00A95556">
        <w:rPr>
          <w:rFonts w:ascii="Times New Roman" w:hAnsi="Times New Roman" w:cs="Times New Roman"/>
          <w:sz w:val="24"/>
          <w:szCs w:val="24"/>
          <w:lang w:val="en-IN"/>
        </w:rPr>
        <w:t xml:space="preserve">ChatGPT undergoes training on an extensive dataset of 570 gigabytes, with a staggering 175 billion parameters, enabling it to perform tasks beyond its explicit training. Notably, ChatGPT stands as the largest language model ever trained and gains a competitive edge through additional Reinforcement Learning with Human Feedback (RLHF), surpassing earlier tools. Executed as a </w:t>
      </w:r>
      <w:proofErr w:type="spellStart"/>
      <w:r w:rsidRPr="00A95556">
        <w:rPr>
          <w:rFonts w:ascii="Times New Roman" w:hAnsi="Times New Roman" w:cs="Times New Roman"/>
          <w:sz w:val="24"/>
          <w:szCs w:val="24"/>
          <w:lang w:val="en-IN"/>
        </w:rPr>
        <w:t>chatbot</w:t>
      </w:r>
      <w:proofErr w:type="spellEnd"/>
      <w:r w:rsidRPr="00A95556">
        <w:rPr>
          <w:rFonts w:ascii="Times New Roman" w:hAnsi="Times New Roman" w:cs="Times New Roman"/>
          <w:sz w:val="24"/>
          <w:szCs w:val="24"/>
          <w:lang w:val="en-IN"/>
        </w:rPr>
        <w:t>, ChatGPT is accessible through various platforms such as websites, smartphone apps, and messaging services (</w:t>
      </w:r>
      <w:proofErr w:type="spellStart"/>
      <w:r w:rsidRPr="00A95556">
        <w:rPr>
          <w:rFonts w:ascii="Times New Roman" w:hAnsi="Times New Roman" w:cs="Times New Roman"/>
          <w:sz w:val="24"/>
          <w:szCs w:val="24"/>
          <w:lang w:val="en-IN"/>
        </w:rPr>
        <w:t>OpenAI</w:t>
      </w:r>
      <w:proofErr w:type="spellEnd"/>
      <w:r w:rsidRPr="00A95556">
        <w:rPr>
          <w:rFonts w:ascii="Times New Roman" w:hAnsi="Times New Roman" w:cs="Times New Roman"/>
          <w:sz w:val="24"/>
          <w:szCs w:val="24"/>
          <w:lang w:val="en-IN"/>
        </w:rPr>
        <w:t xml:space="preserve">, 2023). It delivers real-time responses based on the text input provided. While multiple users can be accommodated simultaneously, heavy traffic may affect system performance. Powered by the GPT-3 language model, ChatGPT serves as a potent </w:t>
      </w:r>
      <w:proofErr w:type="spellStart"/>
      <w:r w:rsidRPr="00A95556">
        <w:rPr>
          <w:rFonts w:ascii="Times New Roman" w:hAnsi="Times New Roman" w:cs="Times New Roman"/>
          <w:sz w:val="24"/>
          <w:szCs w:val="24"/>
          <w:lang w:val="en-IN"/>
        </w:rPr>
        <w:t>chatbot</w:t>
      </w:r>
      <w:proofErr w:type="spellEnd"/>
      <w:r w:rsidRPr="00A95556">
        <w:rPr>
          <w:rFonts w:ascii="Times New Roman" w:hAnsi="Times New Roman" w:cs="Times New Roman"/>
          <w:sz w:val="24"/>
          <w:szCs w:val="24"/>
          <w:lang w:val="en-IN"/>
        </w:rPr>
        <w:t xml:space="preserve">, offering personalized and interactive assistance in conversational mode.AI possesses the potential to revolutionize learning and transform how students approach </w:t>
      </w:r>
      <w:r w:rsidR="00AF0C93" w:rsidRPr="00A95556">
        <w:rPr>
          <w:rFonts w:ascii="Times New Roman" w:hAnsi="Times New Roman" w:cs="Times New Roman"/>
          <w:sz w:val="24"/>
          <w:szCs w:val="24"/>
          <w:lang w:val="en-IN"/>
        </w:rPr>
        <w:t xml:space="preserve">learning. This generative pre-trained tool </w:t>
      </w:r>
      <w:r w:rsidRPr="00A95556">
        <w:rPr>
          <w:rFonts w:ascii="Times New Roman" w:hAnsi="Times New Roman" w:cs="Times New Roman"/>
          <w:sz w:val="24"/>
          <w:szCs w:val="24"/>
          <w:lang w:val="en-IN"/>
        </w:rPr>
        <w:t xml:space="preserve">can generate prompt-based text </w:t>
      </w:r>
      <w:r w:rsidR="00AF0C93" w:rsidRPr="00A95556">
        <w:rPr>
          <w:rFonts w:ascii="Times New Roman" w:hAnsi="Times New Roman" w:cs="Times New Roman"/>
          <w:sz w:val="24"/>
          <w:szCs w:val="24"/>
          <w:lang w:val="en-IN"/>
        </w:rPr>
        <w:t>very quickly</w:t>
      </w:r>
      <w:r w:rsidRPr="00A95556">
        <w:rPr>
          <w:rFonts w:ascii="Times New Roman" w:hAnsi="Times New Roman" w:cs="Times New Roman"/>
          <w:sz w:val="24"/>
          <w:szCs w:val="24"/>
          <w:lang w:val="en-IN"/>
        </w:rPr>
        <w:t xml:space="preserve">, enhancing motivation and participation among students. This caters especially to autodidactic learners, fostering autonomy by providing personalized support, </w:t>
      </w:r>
      <w:r w:rsidR="00C7029C" w:rsidRPr="00A95556">
        <w:rPr>
          <w:rFonts w:ascii="Times New Roman" w:hAnsi="Times New Roman" w:cs="Times New Roman"/>
          <w:sz w:val="24"/>
          <w:szCs w:val="24"/>
          <w:lang w:val="en-IN"/>
        </w:rPr>
        <w:t>convenience</w:t>
      </w:r>
      <w:r w:rsidR="00C7029C">
        <w:rPr>
          <w:rFonts w:ascii="Times New Roman" w:hAnsi="Times New Roman" w:cs="Times New Roman"/>
          <w:sz w:val="24"/>
          <w:szCs w:val="24"/>
          <w:lang w:val="en-IN"/>
        </w:rPr>
        <w:t>,</w:t>
      </w:r>
      <w:r w:rsidR="00C7029C" w:rsidRPr="00C7029C">
        <w:rPr>
          <w:rStyle w:val="Heading8Char"/>
          <w:rFonts w:ascii="Times New Roman" w:hAnsi="Times New Roman" w:cs="Times New Roman"/>
          <w:color w:val="auto"/>
          <w:sz w:val="24"/>
          <w:szCs w:val="24"/>
        </w:rPr>
        <w:t xml:space="preserve"> adaptable learning, immediate feedback, self-assessment, and introspection</w:t>
      </w:r>
      <w:r w:rsidRPr="00C7029C">
        <w:rPr>
          <w:rStyle w:val="Heading8Char"/>
          <w:rFonts w:ascii="Times New Roman" w:hAnsi="Times New Roman" w:cs="Times New Roman"/>
          <w:color w:val="auto"/>
          <w:sz w:val="24"/>
          <w:szCs w:val="24"/>
        </w:rPr>
        <w:t>.</w:t>
      </w:r>
      <w:r w:rsidRPr="00A95556">
        <w:rPr>
          <w:rFonts w:ascii="Times New Roman" w:hAnsi="Times New Roman" w:cs="Times New Roman"/>
          <w:sz w:val="24"/>
          <w:szCs w:val="24"/>
          <w:lang w:val="en-IN"/>
        </w:rPr>
        <w:t xml:space="preserve"> Drawing from Vygotsky's concepts of spontaneous and scientific thinking in human cognitive development, ChatGPT aids students in applying new concepts in various contextualized situations. Autodidactic learning, or self-directed learning, allows learners to gain knowledge independently without </w:t>
      </w:r>
      <w:r w:rsidR="00AF0C93" w:rsidRPr="00A95556">
        <w:rPr>
          <w:rFonts w:ascii="Times New Roman" w:hAnsi="Times New Roman" w:cs="Times New Roman"/>
          <w:sz w:val="24"/>
          <w:szCs w:val="24"/>
          <w:lang w:val="en-IN"/>
        </w:rPr>
        <w:t>an</w:t>
      </w:r>
      <w:r w:rsidRPr="00A95556">
        <w:rPr>
          <w:rFonts w:ascii="Times New Roman" w:hAnsi="Times New Roman" w:cs="Times New Roman"/>
          <w:sz w:val="24"/>
          <w:szCs w:val="24"/>
          <w:lang w:val="en-IN"/>
        </w:rPr>
        <w:t xml:space="preserve"> </w:t>
      </w:r>
      <w:r w:rsidR="00AF0C93" w:rsidRPr="00A95556">
        <w:rPr>
          <w:rFonts w:ascii="Times New Roman" w:hAnsi="Times New Roman" w:cs="Times New Roman"/>
          <w:sz w:val="24"/>
          <w:szCs w:val="24"/>
          <w:lang w:val="en-IN"/>
        </w:rPr>
        <w:t>instructor's</w:t>
      </w:r>
      <w:r w:rsidRPr="00A95556">
        <w:rPr>
          <w:rFonts w:ascii="Times New Roman" w:hAnsi="Times New Roman" w:cs="Times New Roman"/>
          <w:sz w:val="24"/>
          <w:szCs w:val="24"/>
          <w:lang w:val="en-IN"/>
        </w:rPr>
        <w:t xml:space="preserve"> </w:t>
      </w:r>
      <w:r w:rsidR="00AF0C93" w:rsidRPr="00A95556">
        <w:rPr>
          <w:rFonts w:ascii="Times New Roman" w:hAnsi="Times New Roman" w:cs="Times New Roman"/>
          <w:sz w:val="24"/>
          <w:szCs w:val="24"/>
          <w:lang w:val="en-IN"/>
        </w:rPr>
        <w:t>supervision</w:t>
      </w:r>
      <w:r w:rsidRPr="00A95556">
        <w:rPr>
          <w:rFonts w:ascii="Times New Roman" w:hAnsi="Times New Roman" w:cs="Times New Roman"/>
          <w:sz w:val="24"/>
          <w:szCs w:val="24"/>
          <w:lang w:val="en-IN"/>
        </w:rPr>
        <w:t xml:space="preserve"> (Candy, 1991) (Garrison, 1987). This type of </w:t>
      </w:r>
      <w:r w:rsidR="00AF0C93" w:rsidRPr="00A95556">
        <w:rPr>
          <w:rFonts w:ascii="Times New Roman" w:hAnsi="Times New Roman" w:cs="Times New Roman"/>
          <w:sz w:val="24"/>
          <w:szCs w:val="24"/>
          <w:lang w:val="en-IN"/>
        </w:rPr>
        <w:lastRenderedPageBreak/>
        <w:t>education</w:t>
      </w:r>
      <w:r w:rsidRPr="00A95556">
        <w:rPr>
          <w:rFonts w:ascii="Times New Roman" w:hAnsi="Times New Roman" w:cs="Times New Roman"/>
          <w:sz w:val="24"/>
          <w:szCs w:val="24"/>
          <w:lang w:val="en-IN"/>
        </w:rPr>
        <w:t xml:space="preserve"> relies on the student's </w:t>
      </w:r>
      <w:r w:rsidR="00AF0C93" w:rsidRPr="00A95556">
        <w:rPr>
          <w:rFonts w:ascii="Times New Roman" w:hAnsi="Times New Roman" w:cs="Times New Roman"/>
          <w:sz w:val="24"/>
          <w:szCs w:val="24"/>
          <w:lang w:val="en-IN"/>
        </w:rPr>
        <w:t>independence</w:t>
      </w:r>
      <w:r w:rsidRPr="00A95556">
        <w:rPr>
          <w:rFonts w:ascii="Times New Roman" w:hAnsi="Times New Roman" w:cs="Times New Roman"/>
          <w:sz w:val="24"/>
          <w:szCs w:val="24"/>
          <w:lang w:val="en-IN"/>
        </w:rPr>
        <w:t xml:space="preserve"> and freedom to drive their learning process, often involving open educational resources (OER) and other open educational practices (Caswell et al., 2008). Autodidactic learning empowers </w:t>
      </w:r>
      <w:r w:rsidR="00AF0C93" w:rsidRPr="00A95556">
        <w:rPr>
          <w:rFonts w:ascii="Times New Roman" w:hAnsi="Times New Roman" w:cs="Times New Roman"/>
          <w:sz w:val="24"/>
          <w:szCs w:val="24"/>
          <w:lang w:val="en-IN"/>
        </w:rPr>
        <w:t>learners</w:t>
      </w:r>
      <w:r w:rsidRPr="00A95556">
        <w:rPr>
          <w:rFonts w:ascii="Times New Roman" w:hAnsi="Times New Roman" w:cs="Times New Roman"/>
          <w:sz w:val="24"/>
          <w:szCs w:val="24"/>
          <w:lang w:val="en-IN"/>
        </w:rPr>
        <w:t xml:space="preserve"> to take control of their </w:t>
      </w:r>
      <w:r w:rsidR="00AF0C93" w:rsidRPr="00A95556">
        <w:rPr>
          <w:rFonts w:ascii="Times New Roman" w:hAnsi="Times New Roman" w:cs="Times New Roman"/>
          <w:sz w:val="24"/>
          <w:szCs w:val="24"/>
          <w:lang w:val="en-IN"/>
        </w:rPr>
        <w:t>understanding</w:t>
      </w:r>
      <w:r w:rsidRPr="00A95556">
        <w:rPr>
          <w:rFonts w:ascii="Times New Roman" w:hAnsi="Times New Roman" w:cs="Times New Roman"/>
          <w:sz w:val="24"/>
          <w:szCs w:val="24"/>
          <w:lang w:val="en-IN"/>
        </w:rPr>
        <w:t xml:space="preserve"> and study at their pace, tailored to their specific needs and goals (</w:t>
      </w:r>
      <w:proofErr w:type="spellStart"/>
      <w:r w:rsidRPr="00A95556">
        <w:rPr>
          <w:rFonts w:ascii="Times New Roman" w:hAnsi="Times New Roman" w:cs="Times New Roman"/>
          <w:sz w:val="24"/>
          <w:szCs w:val="24"/>
          <w:lang w:val="en-IN"/>
        </w:rPr>
        <w:t>Gureckis</w:t>
      </w:r>
      <w:proofErr w:type="spellEnd"/>
      <w:r w:rsidRPr="00A95556">
        <w:rPr>
          <w:rFonts w:ascii="Times New Roman" w:hAnsi="Times New Roman" w:cs="Times New Roman"/>
          <w:sz w:val="24"/>
          <w:szCs w:val="24"/>
          <w:lang w:val="en-IN"/>
        </w:rPr>
        <w:t xml:space="preserve"> &amp; </w:t>
      </w:r>
      <w:proofErr w:type="spellStart"/>
      <w:r w:rsidRPr="00A95556">
        <w:rPr>
          <w:rFonts w:ascii="Times New Roman" w:hAnsi="Times New Roman" w:cs="Times New Roman"/>
          <w:sz w:val="24"/>
          <w:szCs w:val="24"/>
          <w:lang w:val="en-IN"/>
        </w:rPr>
        <w:t>Markant</w:t>
      </w:r>
      <w:proofErr w:type="spellEnd"/>
      <w:r w:rsidRPr="00A95556">
        <w:rPr>
          <w:rFonts w:ascii="Times New Roman" w:hAnsi="Times New Roman" w:cs="Times New Roman"/>
          <w:sz w:val="24"/>
          <w:szCs w:val="24"/>
          <w:lang w:val="en-IN"/>
        </w:rPr>
        <w:t xml:space="preserve">, 2012; </w:t>
      </w:r>
      <w:proofErr w:type="spellStart"/>
      <w:r w:rsidRPr="00A95556">
        <w:rPr>
          <w:rFonts w:ascii="Times New Roman" w:hAnsi="Times New Roman" w:cs="Times New Roman"/>
          <w:sz w:val="24"/>
          <w:szCs w:val="24"/>
          <w:lang w:val="en-IN"/>
        </w:rPr>
        <w:t>Schweder</w:t>
      </w:r>
      <w:proofErr w:type="spellEnd"/>
      <w:r w:rsidRPr="00A95556">
        <w:rPr>
          <w:rFonts w:ascii="Times New Roman" w:hAnsi="Times New Roman" w:cs="Times New Roman"/>
          <w:sz w:val="24"/>
          <w:szCs w:val="24"/>
          <w:lang w:val="en-IN"/>
        </w:rPr>
        <w:t xml:space="preserve"> &amp; </w:t>
      </w:r>
      <w:proofErr w:type="spellStart"/>
      <w:r w:rsidRPr="00A95556">
        <w:rPr>
          <w:rFonts w:ascii="Times New Roman" w:hAnsi="Times New Roman" w:cs="Times New Roman"/>
          <w:sz w:val="24"/>
          <w:szCs w:val="24"/>
          <w:lang w:val="en-IN"/>
        </w:rPr>
        <w:t>Raufelder</w:t>
      </w:r>
      <w:proofErr w:type="spellEnd"/>
      <w:r w:rsidRPr="00A95556">
        <w:rPr>
          <w:rFonts w:ascii="Times New Roman" w:hAnsi="Times New Roman" w:cs="Times New Roman"/>
          <w:sz w:val="24"/>
          <w:szCs w:val="24"/>
          <w:lang w:val="en-IN"/>
        </w:rPr>
        <w:t>, 2022). An essential feature of ChatGPT is its ability to accept and respond to ideas in natural language.</w:t>
      </w:r>
    </w:p>
    <w:p w:rsidR="001B5971" w:rsidRPr="00A95556" w:rsidRDefault="006F44FF" w:rsidP="006F44FF">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 </w:t>
      </w:r>
      <w:r w:rsidR="00946501" w:rsidRPr="00A95556">
        <w:rPr>
          <w:rFonts w:ascii="Times New Roman" w:eastAsia="Times New Roman" w:hAnsi="Times New Roman" w:cs="Times New Roman"/>
          <w:sz w:val="24"/>
          <w:szCs w:val="24"/>
        </w:rPr>
        <w:t>Opinions are divided on whether ChatGPT will pose a significant challenge to Google. While ChatGPT has the ability to generate responses that resemble human answers based on input, the algorithm is not without its limitations. Users of ChatGPT acknowledge its capacity to understand word relationships and provide statistically sensible responses. However, Google encompasses more than just a search engine; it encompasses email, maps, calendars, workspaces, storage, and numerous other services. While ChatGPT may enhance productivity in various domains, it lacks the extensive scope and comprehensiveness that Google offers. It could potentially pose a threat to Google's subsidiary, DeepMind. There have been discussions about DeepMind developing a chatbot called "Sparrow" that could serve as a reliable and informative dialogue agent. Ultimately, the decision of whether ChatGPT can serve as a viable alternative to Google depends on individual user preferences and requirements.</w:t>
      </w:r>
    </w:p>
    <w:p w:rsidR="00A042F7" w:rsidRPr="00A95556" w:rsidRDefault="00A042F7" w:rsidP="00A042F7">
      <w:pPr>
        <w:spacing w:before="240" w:after="240"/>
        <w:jc w:val="both"/>
        <w:rPr>
          <w:rFonts w:ascii="Times New Roman" w:eastAsia="Times New Roman" w:hAnsi="Times New Roman" w:cs="Times New Roman"/>
          <w:b/>
          <w:sz w:val="24"/>
          <w:szCs w:val="24"/>
        </w:rPr>
      </w:pPr>
      <w:r w:rsidRPr="00A95556">
        <w:rPr>
          <w:rFonts w:ascii="Times New Roman" w:eastAsia="Times New Roman" w:hAnsi="Times New Roman" w:cs="Times New Roman"/>
          <w:b/>
          <w:sz w:val="24"/>
          <w:szCs w:val="24"/>
        </w:rPr>
        <w:t>Addressing Bias and Fostering Critical Thinking –ChatGPT in Higher Education</w:t>
      </w:r>
    </w:p>
    <w:p w:rsidR="00A042F7" w:rsidRPr="00A95556" w:rsidRDefault="00E34B93" w:rsidP="00A042F7">
      <w:pPr>
        <w:spacing w:before="240" w:after="240"/>
        <w:jc w:val="both"/>
        <w:rPr>
          <w:rFonts w:ascii="Times New Roman" w:hAnsi="Times New Roman" w:cs="Times New Roman"/>
          <w:sz w:val="24"/>
          <w:szCs w:val="24"/>
          <w:lang w:val="en-IN"/>
        </w:rPr>
      </w:pPr>
      <w:r w:rsidRPr="00A95556">
        <w:rPr>
          <w:rFonts w:ascii="Times New Roman" w:hAnsi="Times New Roman" w:cs="Times New Roman"/>
          <w:sz w:val="24"/>
          <w:szCs w:val="24"/>
          <w:lang w:val="en-IN"/>
        </w:rPr>
        <w:t>Many educational institutions</w:t>
      </w:r>
      <w:r w:rsidR="00A042F7" w:rsidRPr="00A95556">
        <w:rPr>
          <w:rFonts w:ascii="Times New Roman" w:hAnsi="Times New Roman" w:cs="Times New Roman"/>
          <w:sz w:val="24"/>
          <w:szCs w:val="24"/>
          <w:lang w:val="en-IN"/>
        </w:rPr>
        <w:t xml:space="preserve">, </w:t>
      </w:r>
      <w:r w:rsidR="00CB4124" w:rsidRPr="00A95556">
        <w:rPr>
          <w:rFonts w:ascii="Times New Roman" w:hAnsi="Times New Roman" w:cs="Times New Roman"/>
          <w:sz w:val="24"/>
          <w:szCs w:val="24"/>
          <w:lang w:val="en-IN"/>
        </w:rPr>
        <w:t>across the globe</w:t>
      </w:r>
      <w:r w:rsidR="00A042F7" w:rsidRPr="00A95556">
        <w:rPr>
          <w:rFonts w:ascii="Times New Roman" w:hAnsi="Times New Roman" w:cs="Times New Roman"/>
          <w:sz w:val="24"/>
          <w:szCs w:val="24"/>
          <w:lang w:val="en-IN"/>
        </w:rPr>
        <w:t xml:space="preserve">, have implemented restrictions on the </w:t>
      </w:r>
      <w:r w:rsidR="00CB4124" w:rsidRPr="00A95556">
        <w:rPr>
          <w:rFonts w:ascii="Times New Roman" w:hAnsi="Times New Roman" w:cs="Times New Roman"/>
          <w:sz w:val="24"/>
          <w:szCs w:val="24"/>
          <w:lang w:val="en-IN"/>
        </w:rPr>
        <w:t>usage of ChatGPT in their campuses</w:t>
      </w:r>
      <w:r w:rsidR="00A042F7" w:rsidRPr="00A95556">
        <w:rPr>
          <w:rFonts w:ascii="Times New Roman" w:hAnsi="Times New Roman" w:cs="Times New Roman"/>
          <w:sz w:val="24"/>
          <w:szCs w:val="24"/>
          <w:lang w:val="en-IN"/>
        </w:rPr>
        <w:t xml:space="preserve">. Notices have been </w:t>
      </w:r>
      <w:r w:rsidR="00CB4124" w:rsidRPr="00A95556">
        <w:rPr>
          <w:rFonts w:ascii="Times New Roman" w:hAnsi="Times New Roman" w:cs="Times New Roman"/>
          <w:sz w:val="24"/>
          <w:szCs w:val="24"/>
          <w:lang w:val="en-IN"/>
        </w:rPr>
        <w:t>delivered</w:t>
      </w:r>
      <w:r w:rsidR="00A042F7" w:rsidRPr="00A95556">
        <w:rPr>
          <w:rFonts w:ascii="Times New Roman" w:hAnsi="Times New Roman" w:cs="Times New Roman"/>
          <w:sz w:val="24"/>
          <w:szCs w:val="24"/>
          <w:lang w:val="en-IN"/>
        </w:rPr>
        <w:t xml:space="preserve">, warning students and faculty about the importance of maintaining originality in their submissions, with strict consequences for non-compliance. Certain institutes even require students to redo their work if any discrepancies are found, and disciplinary actions are taken as necessary. Additionally, numerous academic journals have disallowed the use of this AI </w:t>
      </w:r>
      <w:proofErr w:type="spellStart"/>
      <w:r w:rsidR="00A042F7" w:rsidRPr="00A95556">
        <w:rPr>
          <w:rFonts w:ascii="Times New Roman" w:hAnsi="Times New Roman" w:cs="Times New Roman"/>
          <w:sz w:val="24"/>
          <w:szCs w:val="24"/>
          <w:lang w:val="en-IN"/>
        </w:rPr>
        <w:t>chatbot</w:t>
      </w:r>
      <w:proofErr w:type="spellEnd"/>
      <w:r w:rsidR="00A042F7" w:rsidRPr="00A95556">
        <w:rPr>
          <w:rFonts w:ascii="Times New Roman" w:hAnsi="Times New Roman" w:cs="Times New Roman"/>
          <w:sz w:val="24"/>
          <w:szCs w:val="24"/>
          <w:lang w:val="en-IN"/>
        </w:rPr>
        <w:t xml:space="preserve"> as an aid in research.</w:t>
      </w:r>
    </w:p>
    <w:p w:rsidR="00A042F7" w:rsidRPr="00A95556" w:rsidRDefault="00A042F7" w:rsidP="00A042F7">
      <w:pPr>
        <w:spacing w:before="240" w:after="240"/>
        <w:jc w:val="both"/>
        <w:rPr>
          <w:rFonts w:ascii="Times New Roman" w:hAnsi="Times New Roman" w:cs="Times New Roman"/>
          <w:sz w:val="24"/>
          <w:szCs w:val="24"/>
          <w:lang w:val="en-IN"/>
        </w:rPr>
      </w:pPr>
      <w:r w:rsidRPr="00A95556">
        <w:rPr>
          <w:rFonts w:ascii="Times New Roman" w:hAnsi="Times New Roman" w:cs="Times New Roman"/>
          <w:sz w:val="24"/>
          <w:szCs w:val="24"/>
          <w:lang w:val="en-IN"/>
        </w:rPr>
        <w:t xml:space="preserve">While tools like ChatGPT provide interactive answers for learners, there is concern that they may hinder critical thinking and rational decision-making. Instead, companies are seeking students who possess logical thinking skills, </w:t>
      </w:r>
      <w:r w:rsidR="002D2745">
        <w:rPr>
          <w:rFonts w:ascii="Times New Roman" w:hAnsi="Times New Roman" w:cs="Times New Roman"/>
          <w:sz w:val="24"/>
          <w:szCs w:val="24"/>
          <w:lang w:val="en-IN"/>
        </w:rPr>
        <w:t>have a great</w:t>
      </w:r>
      <w:r w:rsidRPr="00A95556">
        <w:rPr>
          <w:rFonts w:ascii="Times New Roman" w:hAnsi="Times New Roman" w:cs="Times New Roman"/>
          <w:sz w:val="24"/>
          <w:szCs w:val="24"/>
          <w:lang w:val="en-IN"/>
        </w:rPr>
        <w:t xml:space="preserve"> understanding of </w:t>
      </w:r>
      <w:r w:rsidR="00CB4124" w:rsidRPr="00A95556">
        <w:rPr>
          <w:rFonts w:ascii="Times New Roman" w:hAnsi="Times New Roman" w:cs="Times New Roman"/>
          <w:sz w:val="24"/>
          <w:szCs w:val="24"/>
          <w:lang w:val="en-IN"/>
        </w:rPr>
        <w:t>ideas</w:t>
      </w:r>
      <w:r w:rsidRPr="00A95556">
        <w:rPr>
          <w:rFonts w:ascii="Times New Roman" w:hAnsi="Times New Roman" w:cs="Times New Roman"/>
          <w:sz w:val="24"/>
          <w:szCs w:val="24"/>
          <w:lang w:val="en-IN"/>
        </w:rPr>
        <w:t xml:space="preserve"> and </w:t>
      </w:r>
      <w:r w:rsidR="002D2745" w:rsidRPr="00A95556">
        <w:rPr>
          <w:rFonts w:ascii="Times New Roman" w:hAnsi="Times New Roman" w:cs="Times New Roman"/>
          <w:sz w:val="24"/>
          <w:szCs w:val="24"/>
          <w:lang w:val="en-IN"/>
        </w:rPr>
        <w:t>a</w:t>
      </w:r>
      <w:r w:rsidRPr="00A95556">
        <w:rPr>
          <w:rFonts w:ascii="Times New Roman" w:hAnsi="Times New Roman" w:cs="Times New Roman"/>
          <w:sz w:val="24"/>
          <w:szCs w:val="24"/>
          <w:lang w:val="en-IN"/>
        </w:rPr>
        <w:t xml:space="preserve"> </w:t>
      </w:r>
      <w:r w:rsidR="002D2745" w:rsidRPr="00A95556">
        <w:rPr>
          <w:rFonts w:ascii="Times New Roman" w:hAnsi="Times New Roman" w:cs="Times New Roman"/>
          <w:sz w:val="24"/>
          <w:szCs w:val="24"/>
          <w:lang w:val="en-IN"/>
        </w:rPr>
        <w:t>logical</w:t>
      </w:r>
      <w:r w:rsidRPr="00A95556">
        <w:rPr>
          <w:rFonts w:ascii="Times New Roman" w:hAnsi="Times New Roman" w:cs="Times New Roman"/>
          <w:sz w:val="24"/>
          <w:szCs w:val="24"/>
          <w:lang w:val="en-IN"/>
        </w:rPr>
        <w:t xml:space="preserve"> mind, as crucial attributes for success in the corporate world.</w:t>
      </w:r>
    </w:p>
    <w:p w:rsidR="006F44FF" w:rsidRPr="00A95556" w:rsidRDefault="002D2745" w:rsidP="006F44FF">
      <w:pPr>
        <w:pStyle w:val="Heading8"/>
        <w:jc w:val="both"/>
        <w:rPr>
          <w:rFonts w:ascii="Times New Roman" w:hAnsi="Times New Roman" w:cs="Times New Roman"/>
          <w:color w:val="auto"/>
          <w:sz w:val="24"/>
          <w:szCs w:val="24"/>
        </w:rPr>
      </w:pPr>
      <w:r>
        <w:rPr>
          <w:rFonts w:ascii="Times New Roman" w:hAnsi="Times New Roman" w:cs="Times New Roman"/>
          <w:color w:val="auto"/>
          <w:sz w:val="24"/>
          <w:szCs w:val="24"/>
        </w:rPr>
        <w:t>Being an artificial intelligence language model</w:t>
      </w:r>
      <w:r w:rsidR="006F44FF" w:rsidRPr="00A95556">
        <w:rPr>
          <w:rFonts w:ascii="Times New Roman" w:hAnsi="Times New Roman" w:cs="Times New Roman"/>
          <w:color w:val="auto"/>
          <w:sz w:val="24"/>
          <w:szCs w:val="24"/>
        </w:rPr>
        <w:t xml:space="preserve">, ChatGPT itself doesn't have beliefs or intentions. It's a machine learning model that generates responses based on </w:t>
      </w:r>
      <w:r w:rsidR="00CB4124" w:rsidRPr="00A95556">
        <w:rPr>
          <w:rFonts w:ascii="Times New Roman" w:hAnsi="Times New Roman" w:cs="Times New Roman"/>
          <w:color w:val="auto"/>
          <w:sz w:val="24"/>
          <w:szCs w:val="24"/>
        </w:rPr>
        <w:t>configurations</w:t>
      </w:r>
      <w:r w:rsidR="006F44FF" w:rsidRPr="00A95556">
        <w:rPr>
          <w:rFonts w:ascii="Times New Roman" w:hAnsi="Times New Roman" w:cs="Times New Roman"/>
          <w:color w:val="auto"/>
          <w:sz w:val="24"/>
          <w:szCs w:val="24"/>
        </w:rPr>
        <w:t xml:space="preserve"> it has learned from the data it was trained on. However, the issue of bias in AI models, including language models like ChatGPT, is a legitimate </w:t>
      </w:r>
      <w:r w:rsidRPr="00A95556">
        <w:rPr>
          <w:rFonts w:ascii="Times New Roman" w:hAnsi="Times New Roman" w:cs="Times New Roman"/>
          <w:color w:val="auto"/>
          <w:sz w:val="24"/>
          <w:szCs w:val="24"/>
        </w:rPr>
        <w:t>concern. During</w:t>
      </w:r>
      <w:r w:rsidR="006F44FF" w:rsidRPr="00A95556">
        <w:rPr>
          <w:rFonts w:ascii="Times New Roman" w:hAnsi="Times New Roman" w:cs="Times New Roman"/>
          <w:color w:val="auto"/>
          <w:sz w:val="24"/>
          <w:szCs w:val="24"/>
        </w:rPr>
        <w:t xml:space="preserve"> the training process, AI models like ChatGPT are exposed to a </w:t>
      </w:r>
      <w:r w:rsidRPr="00A95556">
        <w:rPr>
          <w:rFonts w:ascii="Times New Roman" w:hAnsi="Times New Roman" w:cs="Times New Roman"/>
          <w:color w:val="auto"/>
          <w:sz w:val="24"/>
          <w:szCs w:val="24"/>
        </w:rPr>
        <w:t>huge</w:t>
      </w:r>
      <w:r w:rsidR="006F44FF" w:rsidRPr="00A95556">
        <w:rPr>
          <w:rFonts w:ascii="Times New Roman" w:hAnsi="Times New Roman" w:cs="Times New Roman"/>
          <w:color w:val="auto"/>
          <w:sz w:val="24"/>
          <w:szCs w:val="24"/>
        </w:rPr>
        <w:t xml:space="preserve"> </w:t>
      </w:r>
      <w:r w:rsidRPr="00A95556">
        <w:rPr>
          <w:rFonts w:ascii="Times New Roman" w:hAnsi="Times New Roman" w:cs="Times New Roman"/>
          <w:color w:val="auto"/>
          <w:sz w:val="24"/>
          <w:szCs w:val="24"/>
        </w:rPr>
        <w:t>quantity</w:t>
      </w:r>
      <w:r>
        <w:rPr>
          <w:rFonts w:ascii="Times New Roman" w:hAnsi="Times New Roman" w:cs="Times New Roman"/>
          <w:color w:val="auto"/>
          <w:sz w:val="24"/>
          <w:szCs w:val="24"/>
        </w:rPr>
        <w:t xml:space="preserve"> of text data from the world wide web</w:t>
      </w:r>
      <w:r w:rsidR="006F44FF" w:rsidRPr="00A95556">
        <w:rPr>
          <w:rFonts w:ascii="Times New Roman" w:hAnsi="Times New Roman" w:cs="Times New Roman"/>
          <w:color w:val="auto"/>
          <w:sz w:val="24"/>
          <w:szCs w:val="24"/>
        </w:rPr>
        <w:t>, which may contain biases present in the language, culture, and perspectives of the sources. The model learns to predict the likelihood of certain words or phrases based on this data. If the training data contains biased information, the model can inadvertently learn and reproduce those biases in its responses.</w:t>
      </w:r>
    </w:p>
    <w:p w:rsidR="00A042F7" w:rsidRPr="00A95556" w:rsidRDefault="00A042F7" w:rsidP="00A042F7"/>
    <w:p w:rsidR="006F44FF" w:rsidRPr="00A95556" w:rsidRDefault="006F44FF" w:rsidP="006F44FF">
      <w:pPr>
        <w:pStyle w:val="Heading8"/>
        <w:jc w:val="both"/>
        <w:rPr>
          <w:rFonts w:ascii="Times New Roman" w:hAnsi="Times New Roman" w:cs="Times New Roman"/>
          <w:color w:val="auto"/>
          <w:sz w:val="24"/>
          <w:szCs w:val="24"/>
        </w:rPr>
      </w:pPr>
      <w:r w:rsidRPr="00A95556">
        <w:rPr>
          <w:rFonts w:ascii="Times New Roman" w:hAnsi="Times New Roman" w:cs="Times New Roman"/>
          <w:color w:val="auto"/>
          <w:sz w:val="24"/>
          <w:szCs w:val="24"/>
        </w:rPr>
        <w:lastRenderedPageBreak/>
        <w:t xml:space="preserve">When information from various biased sources is included in the training data, the AI model can indeed weave together a "tapestry of biases." This can make it challenging to directly trace the biases back to specific sources, as the model learns patterns and associations from a mixture of </w:t>
      </w:r>
      <w:r w:rsidR="00E23E1E" w:rsidRPr="00A95556">
        <w:rPr>
          <w:rFonts w:ascii="Times New Roman" w:hAnsi="Times New Roman" w:cs="Times New Roman"/>
          <w:color w:val="auto"/>
          <w:sz w:val="24"/>
          <w:szCs w:val="24"/>
        </w:rPr>
        <w:t>data. Additionally</w:t>
      </w:r>
      <w:r w:rsidRPr="00A95556">
        <w:rPr>
          <w:rFonts w:ascii="Times New Roman" w:hAnsi="Times New Roman" w:cs="Times New Roman"/>
          <w:color w:val="auto"/>
          <w:sz w:val="24"/>
          <w:szCs w:val="24"/>
        </w:rPr>
        <w:t>, AI models like ChatGPT can amplify biases by generating responses that align with the dominant narratives present in the training data, even if those narratives are biased or unfair. Users should be aware of this and critically evaluate the responses generated by AI models, especially when dealing with sensitive or controversial topics.</w:t>
      </w:r>
    </w:p>
    <w:p w:rsidR="00A042F7" w:rsidRPr="00A95556" w:rsidRDefault="00A042F7" w:rsidP="00A042F7"/>
    <w:p w:rsidR="006F44FF" w:rsidRPr="00A95556" w:rsidRDefault="006F44FF" w:rsidP="006F44FF">
      <w:pPr>
        <w:pStyle w:val="Heading8"/>
        <w:jc w:val="both"/>
        <w:rPr>
          <w:rFonts w:ascii="Times New Roman" w:hAnsi="Times New Roman" w:cs="Times New Roman"/>
          <w:color w:val="auto"/>
          <w:sz w:val="24"/>
          <w:szCs w:val="24"/>
        </w:rPr>
      </w:pPr>
      <w:r w:rsidRPr="00A95556">
        <w:rPr>
          <w:rFonts w:ascii="Times New Roman" w:hAnsi="Times New Roman" w:cs="Times New Roman"/>
          <w:color w:val="auto"/>
          <w:sz w:val="24"/>
          <w:szCs w:val="24"/>
        </w:rPr>
        <w:t xml:space="preserve">Researchers and developers are actively working on ways to reduce biases in AI models, improve transparency, and provide clearer guidelines for model behavior. This includes efforts to create more diverse and balanced training datasets and developing techniques to mitigate biases during model training and </w:t>
      </w:r>
      <w:r w:rsidR="002D2745" w:rsidRPr="00A95556">
        <w:rPr>
          <w:rFonts w:ascii="Times New Roman" w:hAnsi="Times New Roman" w:cs="Times New Roman"/>
          <w:color w:val="auto"/>
          <w:sz w:val="24"/>
          <w:szCs w:val="24"/>
        </w:rPr>
        <w:t>generation. While</w:t>
      </w:r>
      <w:r w:rsidRPr="00A95556">
        <w:rPr>
          <w:rFonts w:ascii="Times New Roman" w:hAnsi="Times New Roman" w:cs="Times New Roman"/>
          <w:color w:val="auto"/>
          <w:sz w:val="24"/>
          <w:szCs w:val="24"/>
        </w:rPr>
        <w:t xml:space="preserve"> AI has the potential to assist and augment human capabilities positively, it's crucial to be aware of its limitations and potential biases, and to use it responsibly in any context where </w:t>
      </w:r>
      <w:r w:rsidR="002D2745" w:rsidRPr="00A95556">
        <w:rPr>
          <w:rFonts w:ascii="Times New Roman" w:hAnsi="Times New Roman" w:cs="Times New Roman"/>
          <w:color w:val="auto"/>
          <w:sz w:val="24"/>
          <w:szCs w:val="24"/>
        </w:rPr>
        <w:t>results</w:t>
      </w:r>
      <w:r w:rsidRPr="00A95556">
        <w:rPr>
          <w:rFonts w:ascii="Times New Roman" w:hAnsi="Times New Roman" w:cs="Times New Roman"/>
          <w:color w:val="auto"/>
          <w:sz w:val="24"/>
          <w:szCs w:val="24"/>
        </w:rPr>
        <w:t xml:space="preserve"> can have </w:t>
      </w:r>
      <w:r w:rsidR="002D2745" w:rsidRPr="00A95556">
        <w:rPr>
          <w:rFonts w:ascii="Times New Roman" w:hAnsi="Times New Roman" w:cs="Times New Roman"/>
          <w:color w:val="auto"/>
          <w:sz w:val="24"/>
          <w:szCs w:val="24"/>
        </w:rPr>
        <w:t>important</w:t>
      </w:r>
      <w:r w:rsidRPr="00A95556">
        <w:rPr>
          <w:rFonts w:ascii="Times New Roman" w:hAnsi="Times New Roman" w:cs="Times New Roman"/>
          <w:color w:val="auto"/>
          <w:sz w:val="24"/>
          <w:szCs w:val="24"/>
        </w:rPr>
        <w:t xml:space="preserve"> </w:t>
      </w:r>
      <w:r w:rsidR="002D2745" w:rsidRPr="00A95556">
        <w:rPr>
          <w:rFonts w:ascii="Times New Roman" w:hAnsi="Times New Roman" w:cs="Times New Roman"/>
          <w:color w:val="auto"/>
          <w:sz w:val="24"/>
          <w:szCs w:val="24"/>
        </w:rPr>
        <w:t>effects</w:t>
      </w:r>
      <w:r w:rsidRPr="00A95556">
        <w:rPr>
          <w:rFonts w:ascii="Times New Roman" w:hAnsi="Times New Roman" w:cs="Times New Roman"/>
          <w:color w:val="auto"/>
          <w:sz w:val="24"/>
          <w:szCs w:val="24"/>
        </w:rPr>
        <w:t xml:space="preserve"> on individuals or </w:t>
      </w:r>
      <w:r w:rsidR="002D2745" w:rsidRPr="00A95556">
        <w:rPr>
          <w:rFonts w:ascii="Times New Roman" w:hAnsi="Times New Roman" w:cs="Times New Roman"/>
          <w:color w:val="auto"/>
          <w:sz w:val="24"/>
          <w:szCs w:val="24"/>
        </w:rPr>
        <w:t>humanity</w:t>
      </w:r>
      <w:r w:rsidRPr="00A95556">
        <w:rPr>
          <w:rFonts w:ascii="Times New Roman" w:hAnsi="Times New Roman" w:cs="Times New Roman"/>
          <w:color w:val="auto"/>
          <w:sz w:val="24"/>
          <w:szCs w:val="24"/>
        </w:rPr>
        <w:t>.</w:t>
      </w:r>
    </w:p>
    <w:p w:rsidR="001B5971" w:rsidRPr="00A95556" w:rsidRDefault="001B5971">
      <w:pPr>
        <w:spacing w:before="240" w:after="240"/>
        <w:jc w:val="both"/>
        <w:rPr>
          <w:rFonts w:ascii="Times New Roman" w:eastAsia="Times New Roman" w:hAnsi="Times New Roman" w:cs="Times New Roman"/>
          <w:sz w:val="24"/>
          <w:szCs w:val="24"/>
          <w:shd w:val="clear" w:color="auto" w:fill="F7F7F8"/>
        </w:rPr>
      </w:pPr>
    </w:p>
    <w:p w:rsidR="001B5971" w:rsidRPr="00A95556" w:rsidRDefault="00F1070D">
      <w:pPr>
        <w:spacing w:before="240" w:after="240" w:line="240" w:lineRule="auto"/>
        <w:jc w:val="both"/>
        <w:rPr>
          <w:rFonts w:ascii="Times New Roman" w:eastAsia="Times New Roman" w:hAnsi="Times New Roman" w:cs="Times New Roman"/>
          <w:sz w:val="24"/>
          <w:szCs w:val="24"/>
        </w:rPr>
      </w:pPr>
      <w:r w:rsidRPr="00A95556">
        <w:rPr>
          <w:noProof/>
          <w:lang w:val="en-IN"/>
        </w:rPr>
        <w:drawing>
          <wp:inline distT="0" distB="0" distL="0" distR="0" wp14:anchorId="6E345EDF" wp14:editId="6A289508">
            <wp:extent cx="5648325" cy="3781425"/>
            <wp:effectExtent l="0" t="0" r="28575"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1070D" w:rsidRPr="00A95556" w:rsidRDefault="00F1070D" w:rsidP="00F1070D">
      <w:pPr>
        <w:spacing w:before="240" w:after="240" w:line="240" w:lineRule="auto"/>
        <w:contextualSpacing/>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Fig(</w:t>
      </w:r>
      <w:proofErr w:type="spellStart"/>
      <w:r w:rsidRPr="00A95556">
        <w:rPr>
          <w:rFonts w:ascii="Times New Roman" w:eastAsia="Times New Roman" w:hAnsi="Times New Roman" w:cs="Times New Roman"/>
          <w:sz w:val="24"/>
          <w:szCs w:val="24"/>
        </w:rPr>
        <w:t>i</w:t>
      </w:r>
      <w:proofErr w:type="spellEnd"/>
      <w:r w:rsidRPr="00A95556">
        <w:rPr>
          <w:rFonts w:ascii="Times New Roman" w:eastAsia="Times New Roman" w:hAnsi="Times New Roman" w:cs="Times New Roman"/>
          <w:sz w:val="24"/>
          <w:szCs w:val="24"/>
        </w:rPr>
        <w:t>). AI in three contexts of education</w:t>
      </w:r>
    </w:p>
    <w:p w:rsidR="00F1070D" w:rsidRPr="00A95556" w:rsidRDefault="00F1070D" w:rsidP="00F1070D">
      <w:pPr>
        <w:spacing w:before="240" w:after="240" w:line="240" w:lineRule="auto"/>
        <w:contextualSpacing/>
        <w:jc w:val="both"/>
        <w:rPr>
          <w:rFonts w:ascii="Times New Roman" w:eastAsia="Times New Roman" w:hAnsi="Times New Roman" w:cs="Times New Roman"/>
          <w:i/>
          <w:sz w:val="24"/>
          <w:szCs w:val="24"/>
        </w:rPr>
      </w:pPr>
      <w:proofErr w:type="spellStart"/>
      <w:proofErr w:type="gramStart"/>
      <w:r w:rsidRPr="00A95556">
        <w:rPr>
          <w:rFonts w:ascii="Times New Roman" w:eastAsia="Times New Roman" w:hAnsi="Times New Roman" w:cs="Times New Roman"/>
          <w:i/>
          <w:sz w:val="24"/>
          <w:szCs w:val="24"/>
        </w:rPr>
        <w:t>Source:Author</w:t>
      </w:r>
      <w:proofErr w:type="spellEnd"/>
      <w:proofErr w:type="gramEnd"/>
    </w:p>
    <w:p w:rsidR="00F1070D" w:rsidRPr="00A95556" w:rsidRDefault="00F1070D" w:rsidP="00F1070D">
      <w:pPr>
        <w:pStyle w:val="Heading8"/>
        <w:jc w:val="both"/>
        <w:rPr>
          <w:rStyle w:val="SubtleEmphasis"/>
          <w:rFonts w:ascii="Times New Roman" w:hAnsi="Times New Roman" w:cs="Times New Roman"/>
          <w:i w:val="0"/>
          <w:color w:val="auto"/>
          <w:sz w:val="24"/>
          <w:szCs w:val="24"/>
        </w:rPr>
      </w:pPr>
      <w:r w:rsidRPr="00A95556">
        <w:rPr>
          <w:rStyle w:val="SubtleEmphasis"/>
          <w:rFonts w:ascii="Times New Roman" w:hAnsi="Times New Roman" w:cs="Times New Roman"/>
          <w:i w:val="0"/>
          <w:color w:val="auto"/>
          <w:sz w:val="24"/>
          <w:szCs w:val="24"/>
        </w:rPr>
        <w:lastRenderedPageBreak/>
        <w:t xml:space="preserve">The field of education technology is rapidly expanding, and within it, AI in Education offers a unique opportunity to showcase a wide range </w:t>
      </w:r>
      <w:r w:rsidR="00874CF7" w:rsidRPr="00A95556">
        <w:rPr>
          <w:rStyle w:val="SubtleEmphasis"/>
          <w:rFonts w:ascii="Times New Roman" w:hAnsi="Times New Roman" w:cs="Times New Roman"/>
          <w:i w:val="0"/>
          <w:color w:val="auto"/>
          <w:sz w:val="24"/>
          <w:szCs w:val="24"/>
        </w:rPr>
        <w:t>of applications</w:t>
      </w:r>
      <w:r w:rsidRPr="00A95556">
        <w:rPr>
          <w:rStyle w:val="SubtleEmphasis"/>
          <w:rFonts w:ascii="Times New Roman" w:hAnsi="Times New Roman" w:cs="Times New Roman"/>
          <w:i w:val="0"/>
          <w:color w:val="auto"/>
          <w:sz w:val="24"/>
          <w:szCs w:val="24"/>
        </w:rPr>
        <w:t xml:space="preserve"> at an </w:t>
      </w:r>
      <w:r w:rsidR="00874CF7" w:rsidRPr="00A95556">
        <w:rPr>
          <w:rStyle w:val="SubtleEmphasis"/>
          <w:rFonts w:ascii="Times New Roman" w:hAnsi="Times New Roman" w:cs="Times New Roman"/>
          <w:i w:val="0"/>
          <w:color w:val="auto"/>
          <w:sz w:val="24"/>
          <w:szCs w:val="24"/>
        </w:rPr>
        <w:t>extraordinary</w:t>
      </w:r>
      <w:r w:rsidRPr="00A95556">
        <w:rPr>
          <w:rStyle w:val="SubtleEmphasis"/>
          <w:rFonts w:ascii="Times New Roman" w:hAnsi="Times New Roman" w:cs="Times New Roman"/>
          <w:i w:val="0"/>
          <w:color w:val="auto"/>
          <w:sz w:val="24"/>
          <w:szCs w:val="24"/>
        </w:rPr>
        <w:t xml:space="preserve"> level. This advancement brings about </w:t>
      </w:r>
      <w:r w:rsidR="00874CF7" w:rsidRPr="00A95556">
        <w:rPr>
          <w:rStyle w:val="SubtleEmphasis"/>
          <w:rFonts w:ascii="Times New Roman" w:hAnsi="Times New Roman" w:cs="Times New Roman"/>
          <w:i w:val="0"/>
          <w:color w:val="auto"/>
          <w:sz w:val="24"/>
          <w:szCs w:val="24"/>
        </w:rPr>
        <w:t>enthusiasm</w:t>
      </w:r>
      <w:r w:rsidRPr="00A95556">
        <w:rPr>
          <w:rStyle w:val="SubtleEmphasis"/>
          <w:rFonts w:ascii="Times New Roman" w:hAnsi="Times New Roman" w:cs="Times New Roman"/>
          <w:i w:val="0"/>
          <w:color w:val="auto"/>
          <w:sz w:val="24"/>
          <w:szCs w:val="24"/>
        </w:rPr>
        <w:t xml:space="preserve"> and numerous </w:t>
      </w:r>
      <w:r w:rsidR="00874CF7" w:rsidRPr="00A95556">
        <w:rPr>
          <w:rStyle w:val="SubtleEmphasis"/>
          <w:rFonts w:ascii="Times New Roman" w:hAnsi="Times New Roman" w:cs="Times New Roman"/>
          <w:i w:val="0"/>
          <w:color w:val="auto"/>
          <w:sz w:val="24"/>
          <w:szCs w:val="24"/>
        </w:rPr>
        <w:t>innovations</w:t>
      </w:r>
      <w:r w:rsidRPr="00A95556">
        <w:rPr>
          <w:rStyle w:val="SubtleEmphasis"/>
          <w:rFonts w:ascii="Times New Roman" w:hAnsi="Times New Roman" w:cs="Times New Roman"/>
          <w:i w:val="0"/>
          <w:color w:val="auto"/>
          <w:sz w:val="24"/>
          <w:szCs w:val="24"/>
        </w:rPr>
        <w:t>, revolutionizing the imp</w:t>
      </w:r>
      <w:r w:rsidR="00874CF7">
        <w:rPr>
          <w:rStyle w:val="SubtleEmphasis"/>
          <w:rFonts w:ascii="Times New Roman" w:hAnsi="Times New Roman" w:cs="Times New Roman"/>
          <w:i w:val="0"/>
          <w:color w:val="auto"/>
          <w:sz w:val="24"/>
          <w:szCs w:val="24"/>
        </w:rPr>
        <w:t xml:space="preserve">lementation of various </w:t>
      </w:r>
      <w:r w:rsidR="00874CF7" w:rsidRPr="00A95556">
        <w:rPr>
          <w:rStyle w:val="SubtleEmphasis"/>
          <w:rFonts w:ascii="Times New Roman" w:hAnsi="Times New Roman" w:cs="Times New Roman"/>
          <w:i w:val="0"/>
          <w:color w:val="auto"/>
          <w:sz w:val="24"/>
          <w:szCs w:val="24"/>
        </w:rPr>
        <w:t>applications</w:t>
      </w:r>
      <w:r w:rsidR="00874CF7">
        <w:rPr>
          <w:rStyle w:val="SubtleEmphasis"/>
          <w:rFonts w:ascii="Times New Roman" w:hAnsi="Times New Roman" w:cs="Times New Roman"/>
          <w:i w:val="0"/>
          <w:color w:val="auto"/>
          <w:sz w:val="24"/>
          <w:szCs w:val="24"/>
        </w:rPr>
        <w:t xml:space="preserve"> and tools.</w:t>
      </w:r>
      <w:r w:rsidRPr="00A95556">
        <w:rPr>
          <w:rStyle w:val="SubtleEmphasis"/>
          <w:rFonts w:ascii="Times New Roman" w:hAnsi="Times New Roman" w:cs="Times New Roman"/>
          <w:i w:val="0"/>
          <w:color w:val="auto"/>
          <w:sz w:val="24"/>
          <w:szCs w:val="24"/>
        </w:rPr>
        <w:t xml:space="preserve"> A thorough examination of the existing literature on AI in Education reveals how </w:t>
      </w:r>
      <w:r w:rsidR="00874CF7" w:rsidRPr="00A95556">
        <w:rPr>
          <w:rStyle w:val="SubtleEmphasis"/>
          <w:rFonts w:ascii="Times New Roman" w:hAnsi="Times New Roman" w:cs="Times New Roman"/>
          <w:i w:val="0"/>
          <w:color w:val="auto"/>
          <w:sz w:val="24"/>
          <w:szCs w:val="24"/>
        </w:rPr>
        <w:t>instructors</w:t>
      </w:r>
      <w:r w:rsidRPr="00A95556">
        <w:rPr>
          <w:rStyle w:val="SubtleEmphasis"/>
          <w:rFonts w:ascii="Times New Roman" w:hAnsi="Times New Roman" w:cs="Times New Roman"/>
          <w:i w:val="0"/>
          <w:color w:val="auto"/>
          <w:sz w:val="24"/>
          <w:szCs w:val="24"/>
        </w:rPr>
        <w:t xml:space="preserve"> can effectively mitigate risks while exploring innovative teaching and learning practices using AI. According to (Smith&amp;Baker,2019) educational contexts can be categorized into three main categories: student-facing, teacher-facing, and system-facing. Each of these categories holds immense potential to fundamentally transform educational practices. This framework has proven instrumental in providing valuable insights into the integration of artificial intelligence in education.</w:t>
      </w:r>
    </w:p>
    <w:p w:rsidR="00F1070D" w:rsidRPr="00A95556" w:rsidRDefault="00F1070D" w:rsidP="00F1070D">
      <w:pPr>
        <w:spacing w:before="240" w:after="240"/>
        <w:jc w:val="both"/>
        <w:rPr>
          <w:rStyle w:val="SubtleEmphasis"/>
          <w:rFonts w:ascii="Times New Roman" w:hAnsi="Times New Roman" w:cs="Times New Roman"/>
          <w:i w:val="0"/>
          <w:color w:val="auto"/>
          <w:sz w:val="24"/>
          <w:szCs w:val="24"/>
        </w:rPr>
      </w:pPr>
      <w:r w:rsidRPr="00A95556">
        <w:rPr>
          <w:rStyle w:val="SubtleEmphasis"/>
          <w:rFonts w:ascii="Times New Roman" w:hAnsi="Times New Roman" w:cs="Times New Roman"/>
          <w:i w:val="0"/>
          <w:color w:val="auto"/>
          <w:sz w:val="24"/>
          <w:szCs w:val="24"/>
        </w:rPr>
        <w:t>Therefore the author has tried to distinguish between these three contexts of education and analyzed the applicability of AI in those three categories</w:t>
      </w:r>
    </w:p>
    <w:p w:rsidR="001B5971" w:rsidRPr="00A95556" w:rsidRDefault="00F1070D">
      <w:pPr>
        <w:spacing w:before="240" w:after="240" w:line="240" w:lineRule="auto"/>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Moreover, t</w:t>
      </w:r>
      <w:r w:rsidR="00946501" w:rsidRPr="00A95556">
        <w:rPr>
          <w:rFonts w:ascii="Times New Roman" w:eastAsia="Times New Roman" w:hAnsi="Times New Roman" w:cs="Times New Roman"/>
          <w:sz w:val="24"/>
          <w:szCs w:val="24"/>
        </w:rPr>
        <w:t xml:space="preserve">here are </w:t>
      </w:r>
      <w:r w:rsidR="00CE609B" w:rsidRPr="00A95556">
        <w:rPr>
          <w:rFonts w:ascii="Times New Roman" w:eastAsia="Times New Roman" w:hAnsi="Times New Roman" w:cs="Times New Roman"/>
          <w:sz w:val="24"/>
          <w:szCs w:val="24"/>
        </w:rPr>
        <w:t>majorly</w:t>
      </w:r>
      <w:r w:rsidR="00946501" w:rsidRPr="00A95556">
        <w:rPr>
          <w:rFonts w:ascii="Times New Roman" w:eastAsia="Times New Roman" w:hAnsi="Times New Roman" w:cs="Times New Roman"/>
          <w:sz w:val="24"/>
          <w:szCs w:val="24"/>
        </w:rPr>
        <w:t xml:space="preserve"> four key technologies which drives the use of AI in Education -</w:t>
      </w:r>
    </w:p>
    <w:p w:rsidR="001B5971" w:rsidRPr="00A95556" w:rsidRDefault="00946501">
      <w:pPr>
        <w:spacing w:before="240" w:after="240" w:line="240" w:lineRule="auto"/>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(a)Vision</w:t>
      </w:r>
      <w:r w:rsidR="00F1070D" w:rsidRPr="00A95556">
        <w:rPr>
          <w:rFonts w:ascii="Times New Roman" w:eastAsia="Times New Roman" w:hAnsi="Times New Roman" w:cs="Times New Roman"/>
          <w:sz w:val="24"/>
          <w:szCs w:val="24"/>
        </w:rPr>
        <w:t xml:space="preserve"> </w:t>
      </w:r>
      <w:r w:rsidRPr="00A95556">
        <w:rPr>
          <w:rFonts w:ascii="Times New Roman" w:eastAsia="Times New Roman" w:hAnsi="Times New Roman" w:cs="Times New Roman"/>
          <w:sz w:val="24"/>
          <w:szCs w:val="24"/>
        </w:rPr>
        <w:t>(b) Language (c) Analytics (d) Voice</w:t>
      </w:r>
    </w:p>
    <w:p w:rsidR="001B5971" w:rsidRPr="00A95556" w:rsidRDefault="00946501">
      <w:pPr>
        <w:spacing w:before="240" w:after="240" w:line="240" w:lineRule="auto"/>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Of these its perceived that analytics and language has the most potential impact on education industry. Though in its infancy, Voice and Vision are also sought after applications for Education.</w:t>
      </w:r>
    </w:p>
    <w:p w:rsidR="001B5971" w:rsidRPr="00A95556" w:rsidRDefault="00946501">
      <w:pPr>
        <w:spacing w:before="240" w:after="240" w:line="240" w:lineRule="auto"/>
        <w:jc w:val="both"/>
        <w:rPr>
          <w:rFonts w:ascii="Times New Roman" w:eastAsia="Times New Roman" w:hAnsi="Times New Roman" w:cs="Times New Roman"/>
          <w:sz w:val="24"/>
          <w:szCs w:val="24"/>
        </w:rPr>
      </w:pPr>
      <w:r w:rsidRPr="00A95556">
        <w:rPr>
          <w:rFonts w:ascii="Times New Roman" w:eastAsia="Times New Roman" w:hAnsi="Times New Roman" w:cs="Times New Roman"/>
          <w:noProof/>
          <w:sz w:val="24"/>
          <w:szCs w:val="24"/>
          <w:lang w:val="en-IN"/>
        </w:rPr>
        <w:drawing>
          <wp:inline distT="114300" distB="114300" distL="114300" distR="114300" wp14:anchorId="31EA5635" wp14:editId="05FA043A">
            <wp:extent cx="2695575" cy="199698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4487" t="33805" r="59134" b="6375"/>
                    <a:stretch>
                      <a:fillRect/>
                    </a:stretch>
                  </pic:blipFill>
                  <pic:spPr>
                    <a:xfrm>
                      <a:off x="0" y="0"/>
                      <a:ext cx="2695575" cy="1996980"/>
                    </a:xfrm>
                    <a:prstGeom prst="rect">
                      <a:avLst/>
                    </a:prstGeom>
                    <a:ln/>
                  </pic:spPr>
                </pic:pic>
              </a:graphicData>
            </a:graphic>
          </wp:inline>
        </w:drawing>
      </w:r>
    </w:p>
    <w:p w:rsidR="00F1070D" w:rsidRPr="00A95556" w:rsidRDefault="00F1070D" w:rsidP="00F1070D">
      <w:pPr>
        <w:spacing w:before="240" w:after="240" w:line="240" w:lineRule="auto"/>
        <w:contextualSpacing/>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Fig(ii): The Technologies that drive AI in Education</w:t>
      </w:r>
    </w:p>
    <w:p w:rsidR="001B5971" w:rsidRPr="00A95556" w:rsidRDefault="00946501" w:rsidP="00F1070D">
      <w:pPr>
        <w:spacing w:before="240" w:after="240" w:line="240" w:lineRule="auto"/>
        <w:contextualSpacing/>
        <w:jc w:val="both"/>
        <w:rPr>
          <w:rFonts w:ascii="Times New Roman" w:eastAsia="Times New Roman" w:hAnsi="Times New Roman" w:cs="Times New Roman"/>
          <w:i/>
          <w:sz w:val="24"/>
          <w:szCs w:val="24"/>
        </w:rPr>
      </w:pPr>
      <w:r w:rsidRPr="00A95556">
        <w:rPr>
          <w:rFonts w:ascii="Times New Roman" w:eastAsia="Times New Roman" w:hAnsi="Times New Roman" w:cs="Times New Roman"/>
          <w:sz w:val="24"/>
          <w:szCs w:val="24"/>
        </w:rPr>
        <w:t xml:space="preserve"> </w:t>
      </w:r>
      <w:r w:rsidRPr="00A95556">
        <w:rPr>
          <w:rFonts w:ascii="Times New Roman" w:eastAsia="Times New Roman" w:hAnsi="Times New Roman" w:cs="Times New Roman"/>
          <w:i/>
          <w:sz w:val="24"/>
          <w:szCs w:val="24"/>
        </w:rPr>
        <w:t xml:space="preserve">Source: </w:t>
      </w:r>
      <w:proofErr w:type="spellStart"/>
      <w:r w:rsidRPr="00A95556">
        <w:rPr>
          <w:rFonts w:ascii="Times New Roman" w:eastAsia="Times New Roman" w:hAnsi="Times New Roman" w:cs="Times New Roman"/>
          <w:i/>
          <w:sz w:val="24"/>
          <w:szCs w:val="24"/>
        </w:rPr>
        <w:t>HolonIQ</w:t>
      </w:r>
      <w:proofErr w:type="spellEnd"/>
      <w:r w:rsidRPr="00A95556">
        <w:rPr>
          <w:rFonts w:ascii="Times New Roman" w:eastAsia="Times New Roman" w:hAnsi="Times New Roman" w:cs="Times New Roman"/>
          <w:i/>
          <w:sz w:val="24"/>
          <w:szCs w:val="24"/>
        </w:rPr>
        <w:t>, February 2023</w:t>
      </w:r>
    </w:p>
    <w:p w:rsidR="00F1070D" w:rsidRPr="00A95556" w:rsidRDefault="00F1070D" w:rsidP="00F1070D">
      <w:pPr>
        <w:spacing w:before="240" w:after="240" w:line="240" w:lineRule="auto"/>
        <w:contextualSpacing/>
        <w:jc w:val="both"/>
        <w:rPr>
          <w:rFonts w:ascii="Times New Roman" w:eastAsia="Times New Roman" w:hAnsi="Times New Roman" w:cs="Times New Roman"/>
          <w:i/>
          <w:sz w:val="24"/>
          <w:szCs w:val="24"/>
        </w:rPr>
      </w:pPr>
    </w:p>
    <w:p w:rsidR="001B5971" w:rsidRPr="00A95556" w:rsidRDefault="008C71B5">
      <w:pPr>
        <w:spacing w:before="240" w:after="240"/>
        <w:jc w:val="both"/>
        <w:rPr>
          <w:rFonts w:ascii="Times New Roman" w:eastAsia="Times New Roman" w:hAnsi="Times New Roman" w:cs="Times New Roman"/>
          <w:sz w:val="24"/>
          <w:szCs w:val="24"/>
        </w:rPr>
      </w:pPr>
      <w:proofErr w:type="spellStart"/>
      <w:proofErr w:type="gramStart"/>
      <w:r w:rsidRPr="00A95556">
        <w:rPr>
          <w:rFonts w:ascii="Times New Roman" w:eastAsia="Times New Roman" w:hAnsi="Times New Roman" w:cs="Times New Roman"/>
          <w:sz w:val="24"/>
          <w:szCs w:val="24"/>
          <w:highlight w:val="white"/>
        </w:rPr>
        <w:t>Vanichvasin</w:t>
      </w:r>
      <w:proofErr w:type="spellEnd"/>
      <w:r w:rsidRPr="00A95556">
        <w:rPr>
          <w:rFonts w:ascii="Times New Roman" w:eastAsia="Times New Roman" w:hAnsi="Times New Roman" w:cs="Times New Roman"/>
          <w:sz w:val="24"/>
          <w:szCs w:val="24"/>
          <w:highlight w:val="white"/>
        </w:rPr>
        <w:t>(</w:t>
      </w:r>
      <w:proofErr w:type="gramEnd"/>
      <w:r w:rsidRPr="00A95556">
        <w:rPr>
          <w:rFonts w:ascii="Times New Roman" w:eastAsia="Times New Roman" w:hAnsi="Times New Roman" w:cs="Times New Roman"/>
          <w:sz w:val="24"/>
          <w:szCs w:val="24"/>
          <w:highlight w:val="white"/>
        </w:rPr>
        <w:t>2022</w:t>
      </w:r>
      <w:r w:rsidR="00946501" w:rsidRPr="00A95556">
        <w:rPr>
          <w:rFonts w:ascii="Times New Roman" w:eastAsia="Times New Roman" w:hAnsi="Times New Roman" w:cs="Times New Roman"/>
          <w:sz w:val="24"/>
          <w:szCs w:val="24"/>
          <w:highlight w:val="white"/>
        </w:rPr>
        <w:t xml:space="preserve">) found out that the technological advancements of chatbot has impacted the student learning and learning satisfaction positively. Students could learn to solve problems and improve their decision making </w:t>
      </w:r>
      <w:r w:rsidRPr="00A95556">
        <w:rPr>
          <w:rFonts w:ascii="Times New Roman" w:eastAsia="Times New Roman" w:hAnsi="Times New Roman" w:cs="Times New Roman"/>
          <w:sz w:val="24"/>
          <w:szCs w:val="24"/>
          <w:highlight w:val="white"/>
        </w:rPr>
        <w:t>skills.</w:t>
      </w:r>
      <w:r w:rsidR="00946501" w:rsidRPr="00A95556">
        <w:rPr>
          <w:rFonts w:ascii="Times New Roman" w:eastAsia="Times New Roman" w:hAnsi="Times New Roman" w:cs="Times New Roman"/>
          <w:sz w:val="24"/>
          <w:szCs w:val="24"/>
          <w:highlight w:val="white"/>
        </w:rPr>
        <w:t xml:space="preserve"> This made them equip themselves for the corporate world and real life scenarios</w:t>
      </w:r>
      <w:r w:rsidR="00946501" w:rsidRPr="00A95556">
        <w:rPr>
          <w:rFonts w:ascii="Times New Roman" w:eastAsia="Times New Roman" w:hAnsi="Times New Roman" w:cs="Times New Roman"/>
          <w:sz w:val="24"/>
          <w:szCs w:val="24"/>
          <w:highlight w:val="white"/>
        </w:rPr>
        <w:tab/>
        <w:t xml:space="preserve">The creativity and innovation skills of the students also improved and they were able to take risks to bring about changes to the concepts they learned. Like as in two sides of the coin there were varying opinions were learners feel that AI may obstruct the critical thinking skills of students. Moreover there are instances where wrong answers were thrown by </w:t>
      </w:r>
      <w:r w:rsidR="00946501" w:rsidRPr="00A95556">
        <w:rPr>
          <w:rFonts w:ascii="Times New Roman" w:eastAsia="Times New Roman" w:hAnsi="Times New Roman" w:cs="Times New Roman"/>
          <w:sz w:val="24"/>
          <w:szCs w:val="24"/>
        </w:rPr>
        <w:t xml:space="preserve">the </w:t>
      </w:r>
      <w:proofErr w:type="spellStart"/>
      <w:r w:rsidR="00946501" w:rsidRPr="00A95556">
        <w:rPr>
          <w:rFonts w:ascii="Times New Roman" w:eastAsia="Times New Roman" w:hAnsi="Times New Roman" w:cs="Times New Roman"/>
          <w:sz w:val="24"/>
          <w:szCs w:val="24"/>
        </w:rPr>
        <w:t>chatbots</w:t>
      </w:r>
      <w:proofErr w:type="spellEnd"/>
      <w:r w:rsidR="00946501" w:rsidRPr="00A95556">
        <w:rPr>
          <w:rFonts w:ascii="Times New Roman" w:eastAsia="Times New Roman" w:hAnsi="Times New Roman" w:cs="Times New Roman"/>
          <w:sz w:val="24"/>
          <w:szCs w:val="24"/>
        </w:rPr>
        <w:t>, though it was very user friendly.</w:t>
      </w:r>
    </w:p>
    <w:p w:rsidR="001B5971" w:rsidRPr="00A95556" w:rsidRDefault="001B5971">
      <w:pPr>
        <w:spacing w:before="240" w:after="240"/>
        <w:jc w:val="both"/>
        <w:rPr>
          <w:rFonts w:ascii="Times New Roman" w:eastAsia="Times New Roman" w:hAnsi="Times New Roman" w:cs="Times New Roman"/>
          <w:sz w:val="24"/>
          <w:szCs w:val="24"/>
        </w:rPr>
      </w:pPr>
    </w:p>
    <w:p w:rsidR="001B5971" w:rsidRPr="00A95556" w:rsidRDefault="00946501">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noProof/>
          <w:sz w:val="24"/>
          <w:szCs w:val="24"/>
          <w:lang w:val="en-IN"/>
        </w:rPr>
        <w:drawing>
          <wp:inline distT="114300" distB="114300" distL="114300" distR="114300" wp14:anchorId="6380D7CC" wp14:editId="60E385D3">
            <wp:extent cx="5749636" cy="2125442"/>
            <wp:effectExtent l="0" t="0" r="3810" b="8255"/>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11"/>
                    <a:srcRect l="1763" t="29136" r="-200" b="7591"/>
                    <a:stretch/>
                  </pic:blipFill>
                  <pic:spPr bwMode="auto">
                    <a:xfrm>
                      <a:off x="0" y="0"/>
                      <a:ext cx="5750964" cy="2125933"/>
                    </a:xfrm>
                    <a:prstGeom prst="rect">
                      <a:avLst/>
                    </a:prstGeom>
                    <a:ln>
                      <a:noFill/>
                    </a:ln>
                    <a:extLst>
                      <a:ext uri="{53640926-AAD7-44D8-BBD7-CCE9431645EC}">
                        <a14:shadowObscured xmlns:a14="http://schemas.microsoft.com/office/drawing/2010/main"/>
                      </a:ext>
                    </a:extLst>
                  </pic:spPr>
                </pic:pic>
              </a:graphicData>
            </a:graphic>
          </wp:inline>
        </w:drawing>
      </w:r>
    </w:p>
    <w:p w:rsidR="00F1070D" w:rsidRPr="00A95556" w:rsidRDefault="00F1070D" w:rsidP="00F1070D">
      <w:pPr>
        <w:spacing w:before="240" w:after="240" w:line="240" w:lineRule="auto"/>
        <w:contextualSpacing/>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Fig(iii). </w:t>
      </w:r>
      <w:proofErr w:type="spellStart"/>
      <w:r w:rsidRPr="00A95556">
        <w:rPr>
          <w:rFonts w:ascii="Times New Roman" w:eastAsia="Times New Roman" w:hAnsi="Times New Roman" w:cs="Times New Roman"/>
          <w:sz w:val="24"/>
          <w:szCs w:val="24"/>
        </w:rPr>
        <w:t>Imapct</w:t>
      </w:r>
      <w:proofErr w:type="spellEnd"/>
      <w:r w:rsidRPr="00A95556">
        <w:rPr>
          <w:rFonts w:ascii="Times New Roman" w:eastAsia="Times New Roman" w:hAnsi="Times New Roman" w:cs="Times New Roman"/>
          <w:sz w:val="24"/>
          <w:szCs w:val="24"/>
        </w:rPr>
        <w:t xml:space="preserve"> of AI in learning</w:t>
      </w:r>
    </w:p>
    <w:p w:rsidR="00F1070D" w:rsidRPr="00A95556" w:rsidRDefault="00F1070D" w:rsidP="00F1070D">
      <w:pPr>
        <w:spacing w:before="240" w:after="240" w:line="240" w:lineRule="auto"/>
        <w:contextualSpacing/>
        <w:jc w:val="both"/>
        <w:rPr>
          <w:rFonts w:ascii="Times New Roman" w:eastAsia="Times New Roman" w:hAnsi="Times New Roman" w:cs="Times New Roman"/>
          <w:i/>
          <w:sz w:val="24"/>
          <w:szCs w:val="24"/>
        </w:rPr>
      </w:pPr>
      <w:r w:rsidRPr="00A95556">
        <w:rPr>
          <w:rFonts w:ascii="Times New Roman" w:eastAsia="Times New Roman" w:hAnsi="Times New Roman" w:cs="Times New Roman"/>
          <w:i/>
          <w:sz w:val="24"/>
          <w:szCs w:val="24"/>
        </w:rPr>
        <w:t xml:space="preserve">Source: </w:t>
      </w:r>
      <w:proofErr w:type="spellStart"/>
      <w:r w:rsidRPr="00A95556">
        <w:rPr>
          <w:rFonts w:ascii="Times New Roman" w:eastAsia="Times New Roman" w:hAnsi="Times New Roman" w:cs="Times New Roman"/>
          <w:i/>
          <w:sz w:val="24"/>
          <w:szCs w:val="24"/>
        </w:rPr>
        <w:t>HolonIQ</w:t>
      </w:r>
      <w:proofErr w:type="spellEnd"/>
      <w:r w:rsidRPr="00A95556">
        <w:rPr>
          <w:rFonts w:ascii="Times New Roman" w:eastAsia="Times New Roman" w:hAnsi="Times New Roman" w:cs="Times New Roman"/>
          <w:i/>
          <w:sz w:val="24"/>
          <w:szCs w:val="24"/>
        </w:rPr>
        <w:t>, February 2023</w:t>
      </w:r>
    </w:p>
    <w:p w:rsidR="001B5971" w:rsidRPr="00A95556" w:rsidRDefault="001B5971" w:rsidP="00F1070D">
      <w:pPr>
        <w:spacing w:before="240" w:after="240"/>
        <w:jc w:val="both"/>
        <w:rPr>
          <w:rFonts w:ascii="Times New Roman" w:eastAsia="Times New Roman" w:hAnsi="Times New Roman" w:cs="Times New Roman"/>
          <w:sz w:val="24"/>
          <w:szCs w:val="24"/>
        </w:rPr>
      </w:pPr>
    </w:p>
    <w:p w:rsidR="001B5971" w:rsidRPr="00A95556" w:rsidRDefault="00946501">
      <w:pPr>
        <w:spacing w:before="240" w:after="240"/>
        <w:jc w:val="both"/>
        <w:rPr>
          <w:rStyle w:val="SubtleEmphasis"/>
          <w:rFonts w:ascii="Times New Roman" w:hAnsi="Times New Roman" w:cs="Times New Roman"/>
          <w:i w:val="0"/>
          <w:color w:val="auto"/>
          <w:sz w:val="24"/>
          <w:szCs w:val="24"/>
        </w:rPr>
      </w:pPr>
      <w:r w:rsidRPr="00A95556">
        <w:rPr>
          <w:rStyle w:val="SubtleEmphasis"/>
          <w:rFonts w:ascii="Times New Roman" w:hAnsi="Times New Roman" w:cs="Times New Roman"/>
          <w:i w:val="0"/>
          <w:color w:val="auto"/>
          <w:sz w:val="24"/>
          <w:szCs w:val="24"/>
        </w:rPr>
        <w:t>Researchers have also found that in the education market, AI is expected to have most impact on Testing and Assessment, followed by Language Learning, Corporate Training/ Upskilling and Higher Education.</w:t>
      </w:r>
    </w:p>
    <w:p w:rsidR="00EF070D" w:rsidRPr="00A95556" w:rsidRDefault="00EF070D">
      <w:pPr>
        <w:spacing w:before="240" w:after="240"/>
        <w:jc w:val="both"/>
        <w:rPr>
          <w:rFonts w:ascii="Times New Roman" w:hAnsi="Times New Roman" w:cs="Times New Roman"/>
          <w:b/>
          <w:iCs/>
          <w:sz w:val="24"/>
          <w:szCs w:val="24"/>
        </w:rPr>
      </w:pPr>
      <w:r w:rsidRPr="00A95556">
        <w:rPr>
          <w:rFonts w:ascii="Times New Roman" w:hAnsi="Times New Roman" w:cs="Times New Roman"/>
          <w:b/>
          <w:iCs/>
          <w:sz w:val="24"/>
          <w:szCs w:val="24"/>
        </w:rPr>
        <w:t xml:space="preserve">Impact on Teaching, Learning and Academic Integrity </w:t>
      </w:r>
    </w:p>
    <w:p w:rsidR="00265BD0" w:rsidRPr="00A95556" w:rsidRDefault="00946501" w:rsidP="00A042F7">
      <w:pPr>
        <w:shd w:val="clear" w:color="auto" w:fill="FFFFFF"/>
        <w:spacing w:before="240" w:after="240"/>
        <w:jc w:val="both"/>
        <w:rPr>
          <w:rStyle w:val="Heading8Char"/>
          <w:rFonts w:ascii="Times New Roman" w:hAnsi="Times New Roman" w:cs="Times New Roman"/>
          <w:color w:val="auto"/>
          <w:sz w:val="24"/>
          <w:szCs w:val="24"/>
        </w:rPr>
      </w:pPr>
      <w:r w:rsidRPr="00A95556">
        <w:rPr>
          <w:rFonts w:ascii="Times New Roman" w:eastAsia="Times New Roman" w:hAnsi="Times New Roman" w:cs="Times New Roman"/>
          <w:sz w:val="24"/>
          <w:szCs w:val="24"/>
        </w:rPr>
        <w:t xml:space="preserve">As per the UNESCO report </w:t>
      </w:r>
      <w:r w:rsidR="008C71B5" w:rsidRPr="00A95556">
        <w:rPr>
          <w:rFonts w:ascii="Times New Roman" w:eastAsia="Times New Roman" w:hAnsi="Times New Roman" w:cs="Times New Roman"/>
          <w:sz w:val="24"/>
          <w:szCs w:val="24"/>
        </w:rPr>
        <w:t>2023,</w:t>
      </w:r>
      <w:r w:rsidRPr="00A95556">
        <w:rPr>
          <w:rFonts w:ascii="Times New Roman" w:eastAsia="Times New Roman" w:hAnsi="Times New Roman" w:cs="Times New Roman"/>
          <w:sz w:val="24"/>
          <w:szCs w:val="24"/>
        </w:rPr>
        <w:t xml:space="preserve"> it is unsafe to use ChatGPT when you </w:t>
      </w:r>
      <w:r w:rsidR="008C71B5" w:rsidRPr="00A95556">
        <w:rPr>
          <w:rFonts w:ascii="Times New Roman" w:eastAsia="Times New Roman" w:hAnsi="Times New Roman" w:cs="Times New Roman"/>
          <w:sz w:val="24"/>
          <w:szCs w:val="24"/>
        </w:rPr>
        <w:t>don’t</w:t>
      </w:r>
      <w:r w:rsidRPr="00A95556">
        <w:rPr>
          <w:rFonts w:ascii="Times New Roman" w:eastAsia="Times New Roman" w:hAnsi="Times New Roman" w:cs="Times New Roman"/>
          <w:sz w:val="24"/>
          <w:szCs w:val="24"/>
        </w:rPr>
        <w:t xml:space="preserve"> have the expertise to verify that the output is </w:t>
      </w:r>
      <w:r w:rsidR="00CE609B" w:rsidRPr="00A95556">
        <w:rPr>
          <w:rFonts w:ascii="Times New Roman" w:eastAsia="Times New Roman" w:hAnsi="Times New Roman" w:cs="Times New Roman"/>
          <w:sz w:val="24"/>
          <w:szCs w:val="24"/>
        </w:rPr>
        <w:t xml:space="preserve">accurate. </w:t>
      </w:r>
      <w:r w:rsidR="008C71B5" w:rsidRPr="00A95556">
        <w:rPr>
          <w:rFonts w:ascii="Times New Roman" w:eastAsia="Times New Roman" w:hAnsi="Times New Roman" w:cs="Times New Roman"/>
          <w:sz w:val="24"/>
          <w:szCs w:val="24"/>
        </w:rPr>
        <w:t>The report</w:t>
      </w:r>
      <w:r w:rsidRPr="00A95556">
        <w:rPr>
          <w:rFonts w:ascii="Times New Roman" w:eastAsia="Times New Roman" w:hAnsi="Times New Roman" w:cs="Times New Roman"/>
          <w:sz w:val="24"/>
          <w:szCs w:val="24"/>
        </w:rPr>
        <w:t xml:space="preserve"> continues to state that when you are willing to take the full ethical, legal and moral </w:t>
      </w:r>
      <w:proofErr w:type="spellStart"/>
      <w:r w:rsidRPr="00A95556">
        <w:rPr>
          <w:rFonts w:ascii="Times New Roman" w:eastAsia="Times New Roman" w:hAnsi="Times New Roman" w:cs="Times New Roman"/>
          <w:sz w:val="24"/>
          <w:szCs w:val="24"/>
        </w:rPr>
        <w:t>resposibility</w:t>
      </w:r>
      <w:proofErr w:type="spellEnd"/>
      <w:r w:rsidRPr="00A95556">
        <w:rPr>
          <w:rFonts w:ascii="Times New Roman" w:eastAsia="Times New Roman" w:hAnsi="Times New Roman" w:cs="Times New Roman"/>
          <w:sz w:val="24"/>
          <w:szCs w:val="24"/>
        </w:rPr>
        <w:t xml:space="preserve"> for the missed accuracies of the </w:t>
      </w:r>
      <w:proofErr w:type="spellStart"/>
      <w:r w:rsidRPr="00A95556">
        <w:rPr>
          <w:rFonts w:ascii="Times New Roman" w:eastAsia="Times New Roman" w:hAnsi="Times New Roman" w:cs="Times New Roman"/>
          <w:sz w:val="24"/>
          <w:szCs w:val="24"/>
        </w:rPr>
        <w:t>chatGPT</w:t>
      </w:r>
      <w:proofErr w:type="spellEnd"/>
      <w:r w:rsidRPr="00A95556">
        <w:rPr>
          <w:rFonts w:ascii="Times New Roman" w:eastAsia="Times New Roman" w:hAnsi="Times New Roman" w:cs="Times New Roman"/>
          <w:sz w:val="24"/>
          <w:szCs w:val="24"/>
        </w:rPr>
        <w:t xml:space="preserve"> output, then </w:t>
      </w:r>
      <w:proofErr w:type="spellStart"/>
      <w:r w:rsidRPr="00A95556">
        <w:rPr>
          <w:rFonts w:ascii="Times New Roman" w:eastAsia="Times New Roman" w:hAnsi="Times New Roman" w:cs="Times New Roman"/>
          <w:sz w:val="24"/>
          <w:szCs w:val="24"/>
        </w:rPr>
        <w:t>its</w:t>
      </w:r>
      <w:proofErr w:type="spellEnd"/>
      <w:r w:rsidRPr="00A95556">
        <w:rPr>
          <w:rFonts w:ascii="Times New Roman" w:eastAsia="Times New Roman" w:hAnsi="Times New Roman" w:cs="Times New Roman"/>
          <w:sz w:val="24"/>
          <w:szCs w:val="24"/>
        </w:rPr>
        <w:t xml:space="preserve"> advisable that we may use </w:t>
      </w:r>
      <w:proofErr w:type="spellStart"/>
      <w:r w:rsidRPr="00A95556">
        <w:rPr>
          <w:rFonts w:ascii="Times New Roman" w:eastAsia="Times New Roman" w:hAnsi="Times New Roman" w:cs="Times New Roman"/>
          <w:sz w:val="24"/>
          <w:szCs w:val="24"/>
        </w:rPr>
        <w:t>ChatGPT</w:t>
      </w:r>
      <w:r w:rsidR="00265BD0" w:rsidRPr="00A95556">
        <w:rPr>
          <w:rFonts w:ascii="Times New Roman" w:eastAsia="Times New Roman" w:hAnsi="Times New Roman" w:cs="Times New Roman"/>
          <w:sz w:val="24"/>
          <w:szCs w:val="24"/>
        </w:rPr>
        <w:t>.</w:t>
      </w:r>
      <w:r w:rsidR="00265BD0" w:rsidRPr="00A95556">
        <w:rPr>
          <w:rStyle w:val="Heading8Char"/>
          <w:rFonts w:ascii="Times New Roman" w:hAnsi="Times New Roman" w:cs="Times New Roman"/>
          <w:color w:val="auto"/>
          <w:sz w:val="24"/>
          <w:szCs w:val="24"/>
        </w:rPr>
        <w:t>Under</w:t>
      </w:r>
      <w:proofErr w:type="spellEnd"/>
      <w:r w:rsidR="00265BD0" w:rsidRPr="00A95556">
        <w:rPr>
          <w:rStyle w:val="Heading8Char"/>
          <w:rFonts w:ascii="Times New Roman" w:hAnsi="Times New Roman" w:cs="Times New Roman"/>
          <w:color w:val="auto"/>
          <w:sz w:val="24"/>
          <w:szCs w:val="24"/>
        </w:rPr>
        <w:t xml:space="preserve"> the framework of the Beijing Consensus, UNESCO has produced a publication to promote the preparedness of education policymakers regarding artificial intelligence.</w:t>
      </w:r>
    </w:p>
    <w:p w:rsidR="00A042F7" w:rsidRPr="00A95556" w:rsidRDefault="00A042F7" w:rsidP="00A042F7">
      <w:pPr>
        <w:shd w:val="clear" w:color="auto" w:fill="FFFFFF"/>
        <w:spacing w:before="240" w:after="240"/>
        <w:jc w:val="both"/>
        <w:rPr>
          <w:rFonts w:ascii="Times New Roman" w:hAnsi="Times New Roman" w:cs="Times New Roman"/>
          <w:sz w:val="24"/>
          <w:szCs w:val="24"/>
          <w:shd w:val="clear" w:color="auto" w:fill="F7F7F8"/>
        </w:rPr>
      </w:pPr>
      <w:r w:rsidRPr="00A95556">
        <w:rPr>
          <w:rFonts w:ascii="Times New Roman" w:hAnsi="Times New Roman" w:cs="Times New Roman"/>
          <w:sz w:val="24"/>
          <w:szCs w:val="24"/>
          <w:shd w:val="clear" w:color="auto" w:fill="F7F7F8"/>
        </w:rPr>
        <w:t xml:space="preserve">Thorp (2023) </w:t>
      </w:r>
      <w:r w:rsidR="00874CF7">
        <w:rPr>
          <w:rFonts w:ascii="Times New Roman" w:hAnsi="Times New Roman" w:cs="Times New Roman"/>
          <w:sz w:val="24"/>
          <w:szCs w:val="24"/>
          <w:shd w:val="clear" w:color="auto" w:fill="F7F7F8"/>
        </w:rPr>
        <w:t xml:space="preserve">did a research </w:t>
      </w:r>
      <w:r w:rsidRPr="00A95556">
        <w:rPr>
          <w:rFonts w:ascii="Times New Roman" w:hAnsi="Times New Roman" w:cs="Times New Roman"/>
          <w:sz w:val="24"/>
          <w:szCs w:val="24"/>
          <w:shd w:val="clear" w:color="auto" w:fill="F7F7F8"/>
        </w:rPr>
        <w:t>critiquing the use of ChatGPT in education and highlighted the serious implications it can have in the academic and scientific community. While acknowledging the application's fun aspects, there are significant concerns regarding its impact on education. ChatGPT's academic writing capabilities are still in development, leading academics to reconsider their teaching approaches and assessments to avoid tasks easily solved by AI. On t</w:t>
      </w:r>
      <w:r w:rsidR="00874CF7">
        <w:rPr>
          <w:rFonts w:ascii="Times New Roman" w:hAnsi="Times New Roman" w:cs="Times New Roman"/>
          <w:sz w:val="24"/>
          <w:szCs w:val="24"/>
          <w:shd w:val="clear" w:color="auto" w:fill="F7F7F8"/>
        </w:rPr>
        <w:t xml:space="preserve">he other hand, </w:t>
      </w:r>
      <w:proofErr w:type="spellStart"/>
      <w:r w:rsidR="00874CF7">
        <w:rPr>
          <w:rFonts w:ascii="Times New Roman" w:hAnsi="Times New Roman" w:cs="Times New Roman"/>
          <w:sz w:val="24"/>
          <w:szCs w:val="24"/>
          <w:shd w:val="clear" w:color="auto" w:fill="F7F7F8"/>
        </w:rPr>
        <w:t>Anu</w:t>
      </w:r>
      <w:proofErr w:type="spellEnd"/>
      <w:r w:rsidR="00874CF7">
        <w:rPr>
          <w:rFonts w:ascii="Times New Roman" w:hAnsi="Times New Roman" w:cs="Times New Roman"/>
          <w:sz w:val="24"/>
          <w:szCs w:val="24"/>
          <w:shd w:val="clear" w:color="auto" w:fill="F7F7F8"/>
        </w:rPr>
        <w:t xml:space="preserve"> and </w:t>
      </w:r>
      <w:proofErr w:type="spellStart"/>
      <w:r w:rsidR="00874CF7" w:rsidRPr="00A95556">
        <w:rPr>
          <w:rFonts w:ascii="Times New Roman" w:hAnsi="Times New Roman" w:cs="Times New Roman"/>
          <w:sz w:val="24"/>
          <w:szCs w:val="24"/>
          <w:shd w:val="clear" w:color="auto" w:fill="F7F7F8"/>
        </w:rPr>
        <w:t>Ansah</w:t>
      </w:r>
      <w:proofErr w:type="spellEnd"/>
      <w:r w:rsidRPr="00A95556">
        <w:rPr>
          <w:rFonts w:ascii="Times New Roman" w:hAnsi="Times New Roman" w:cs="Times New Roman"/>
          <w:sz w:val="24"/>
          <w:szCs w:val="24"/>
          <w:shd w:val="clear" w:color="auto" w:fill="F7F7F8"/>
        </w:rPr>
        <w:t xml:space="preserve"> (2023) explored the </w:t>
      </w:r>
      <w:r w:rsidR="00874CF7" w:rsidRPr="00A95556">
        <w:rPr>
          <w:rFonts w:ascii="Times New Roman" w:hAnsi="Times New Roman" w:cs="Times New Roman"/>
          <w:sz w:val="24"/>
          <w:szCs w:val="24"/>
          <w:shd w:val="clear" w:color="auto" w:fill="F7F7F8"/>
        </w:rPr>
        <w:t>possible</w:t>
      </w:r>
      <w:r w:rsidRPr="00A95556">
        <w:rPr>
          <w:rFonts w:ascii="Times New Roman" w:hAnsi="Times New Roman" w:cs="Times New Roman"/>
          <w:sz w:val="24"/>
          <w:szCs w:val="24"/>
          <w:shd w:val="clear" w:color="auto" w:fill="F7F7F8"/>
        </w:rPr>
        <w:t xml:space="preserve"> benefits of ChatGPT </w:t>
      </w:r>
      <w:r w:rsidR="00874CF7">
        <w:rPr>
          <w:rFonts w:ascii="Times New Roman" w:hAnsi="Times New Roman" w:cs="Times New Roman"/>
          <w:sz w:val="24"/>
          <w:szCs w:val="24"/>
          <w:shd w:val="clear" w:color="auto" w:fill="F7F7F8"/>
        </w:rPr>
        <w:t>education.</w:t>
      </w:r>
      <w:r w:rsidRPr="00A95556">
        <w:rPr>
          <w:rFonts w:ascii="Times New Roman" w:hAnsi="Times New Roman" w:cs="Times New Roman"/>
          <w:sz w:val="24"/>
          <w:szCs w:val="24"/>
          <w:shd w:val="clear" w:color="auto" w:fill="F7F7F8"/>
        </w:rPr>
        <w:t xml:space="preserve"> They identified </w:t>
      </w:r>
      <w:r w:rsidR="00874CF7" w:rsidRPr="00A95556">
        <w:rPr>
          <w:rFonts w:ascii="Times New Roman" w:hAnsi="Times New Roman" w:cs="Times New Roman"/>
          <w:sz w:val="24"/>
          <w:szCs w:val="24"/>
          <w:shd w:val="clear" w:color="auto" w:fill="F7F7F8"/>
        </w:rPr>
        <w:t>benefits</w:t>
      </w:r>
      <w:r w:rsidRPr="00A95556">
        <w:rPr>
          <w:rFonts w:ascii="Times New Roman" w:hAnsi="Times New Roman" w:cs="Times New Roman"/>
          <w:sz w:val="24"/>
          <w:szCs w:val="24"/>
          <w:shd w:val="clear" w:color="auto" w:fill="F7F7F8"/>
        </w:rPr>
        <w:t xml:space="preserve"> such as personalized learning, interactive engagement, and the potential for formative assessment, providing continuous feedback to support teaching and learning. However, ChatGPT also faces challenges related to generating misinformation, biases in data training, and privacy concerns.</w:t>
      </w:r>
    </w:p>
    <w:p w:rsidR="00A042F7" w:rsidRPr="00A95556" w:rsidRDefault="00A042F7" w:rsidP="00A042F7">
      <w:pPr>
        <w:pStyle w:val="Heading7"/>
        <w:jc w:val="both"/>
        <w:rPr>
          <w:rFonts w:ascii="Times New Roman" w:eastAsia="Times New Roman" w:hAnsi="Times New Roman" w:cs="Times New Roman"/>
          <w:i w:val="0"/>
          <w:color w:val="auto"/>
          <w:sz w:val="24"/>
          <w:szCs w:val="24"/>
          <w:lang w:val="en-IN"/>
        </w:rPr>
      </w:pPr>
      <w:r w:rsidRPr="00A95556">
        <w:rPr>
          <w:rFonts w:ascii="Times New Roman" w:eastAsia="Times New Roman" w:hAnsi="Times New Roman" w:cs="Times New Roman"/>
          <w:i w:val="0"/>
          <w:color w:val="auto"/>
          <w:sz w:val="24"/>
          <w:szCs w:val="24"/>
          <w:lang w:val="en-IN"/>
        </w:rPr>
        <w:lastRenderedPageBreak/>
        <w:t xml:space="preserve">Educators face a significant challenge in redefining how they assess learning due to the presence of AI tools like ChatGPT. There is a risk of academic dishonesty, as students may use ChatGPT to generate answers and engage in fraud during assignments or exams. Additionally, precision issues may arise since ChatGPT's knowledge is limited to events up until 2021, potentially leading to </w:t>
      </w:r>
      <w:r w:rsidR="008C71B5" w:rsidRPr="00A95556">
        <w:rPr>
          <w:rFonts w:ascii="Times New Roman" w:eastAsia="Times New Roman" w:hAnsi="Times New Roman" w:cs="Times New Roman"/>
          <w:i w:val="0"/>
          <w:color w:val="auto"/>
          <w:sz w:val="24"/>
          <w:szCs w:val="24"/>
          <w:lang w:val="en-IN"/>
        </w:rPr>
        <w:t>inaccuracies. Excessive</w:t>
      </w:r>
      <w:r w:rsidRPr="00A95556">
        <w:rPr>
          <w:rFonts w:ascii="Times New Roman" w:eastAsia="Times New Roman" w:hAnsi="Times New Roman" w:cs="Times New Roman"/>
          <w:i w:val="0"/>
          <w:color w:val="auto"/>
          <w:sz w:val="24"/>
          <w:szCs w:val="24"/>
          <w:lang w:val="en-IN"/>
        </w:rPr>
        <w:t xml:space="preserve"> reliance on AI tools like ChatGPT may also negatively impact students' problem-solving and decision-making skills, which are essential for success in the workforce. While AI can generate numerous ideas, true creativity and the ability to identify appropriate solutions require human thinking and foresight beyond the scope of existing data.AI tools, including ChatGPT, are inherently biased based on the data they are trained on, leading to potential ethical concerns. It is crucial to critically evaluate and set boundaries on the decisions made by AI tools to ensure fairness and justice in their applications. Ethics should be a core consideration when utilizing AI tools in education.</w:t>
      </w:r>
    </w:p>
    <w:p w:rsidR="001B5971" w:rsidRPr="00A95556" w:rsidRDefault="00A042F7" w:rsidP="00A042F7">
      <w:pPr>
        <w:pStyle w:val="Heading7"/>
        <w:jc w:val="both"/>
        <w:rPr>
          <w:rFonts w:ascii="Times New Roman" w:eastAsia="Times New Roman" w:hAnsi="Times New Roman" w:cs="Times New Roman"/>
          <w:i w:val="0"/>
          <w:color w:val="auto"/>
          <w:sz w:val="24"/>
          <w:szCs w:val="24"/>
        </w:rPr>
      </w:pPr>
      <w:r w:rsidRPr="00A95556">
        <w:rPr>
          <w:rFonts w:ascii="Times New Roman" w:eastAsia="Times New Roman" w:hAnsi="Times New Roman" w:cs="Times New Roman"/>
          <w:i w:val="0"/>
          <w:color w:val="auto"/>
          <w:sz w:val="24"/>
          <w:szCs w:val="24"/>
          <w:lang w:val="en-IN"/>
        </w:rPr>
        <w:t xml:space="preserve">Despite lacking human interaction, ChatGPT is viewed as a </w:t>
      </w:r>
      <w:r w:rsidR="008C71B5" w:rsidRPr="00A95556">
        <w:rPr>
          <w:rFonts w:ascii="Times New Roman" w:eastAsia="Times New Roman" w:hAnsi="Times New Roman" w:cs="Times New Roman"/>
          <w:i w:val="0"/>
          <w:color w:val="auto"/>
          <w:sz w:val="24"/>
          <w:szCs w:val="24"/>
          <w:lang w:val="en-IN"/>
        </w:rPr>
        <w:t>ground-breaking</w:t>
      </w:r>
      <w:r w:rsidRPr="00A95556">
        <w:rPr>
          <w:rFonts w:ascii="Times New Roman" w:eastAsia="Times New Roman" w:hAnsi="Times New Roman" w:cs="Times New Roman"/>
          <w:i w:val="0"/>
          <w:color w:val="auto"/>
          <w:sz w:val="24"/>
          <w:szCs w:val="24"/>
          <w:lang w:val="en-IN"/>
        </w:rPr>
        <w:t xml:space="preserve"> content generation model. While some publishers have restricted its use in manuscript preparation, others consider its adoption inevitable due to its potential </w:t>
      </w:r>
      <w:r w:rsidR="008C71B5" w:rsidRPr="00A95556">
        <w:rPr>
          <w:rFonts w:ascii="Times New Roman" w:eastAsia="Times New Roman" w:hAnsi="Times New Roman" w:cs="Times New Roman"/>
          <w:i w:val="0"/>
          <w:color w:val="auto"/>
          <w:sz w:val="24"/>
          <w:szCs w:val="24"/>
          <w:lang w:val="en-IN"/>
        </w:rPr>
        <w:t>benefits.</w:t>
      </w:r>
      <w:r w:rsidR="008C71B5" w:rsidRPr="00A95556">
        <w:rPr>
          <w:rFonts w:ascii="Times New Roman" w:eastAsia="Times New Roman" w:hAnsi="Times New Roman" w:cs="Times New Roman"/>
          <w:i w:val="0"/>
          <w:color w:val="auto"/>
          <w:sz w:val="24"/>
          <w:szCs w:val="24"/>
          <w:highlight w:val="white"/>
        </w:rPr>
        <w:t xml:space="preserve"> Academic</w:t>
      </w:r>
      <w:r w:rsidR="00946501" w:rsidRPr="00A95556">
        <w:rPr>
          <w:rFonts w:ascii="Times New Roman" w:eastAsia="Times New Roman" w:hAnsi="Times New Roman" w:cs="Times New Roman"/>
          <w:i w:val="0"/>
          <w:color w:val="auto"/>
          <w:sz w:val="24"/>
          <w:szCs w:val="24"/>
          <w:highlight w:val="white"/>
        </w:rPr>
        <w:t xml:space="preserve"> integrity is probably the most discussed challenge ChatGPT will pose to education</w:t>
      </w:r>
      <w:r w:rsidR="008C71B5" w:rsidRPr="00A95556">
        <w:rPr>
          <w:rFonts w:ascii="Times New Roman" w:eastAsia="Times New Roman" w:hAnsi="Times New Roman" w:cs="Times New Roman"/>
          <w:i w:val="0"/>
          <w:color w:val="auto"/>
          <w:sz w:val="24"/>
          <w:szCs w:val="24"/>
        </w:rPr>
        <w:t>.</w:t>
      </w:r>
    </w:p>
    <w:p w:rsidR="008C71B5" w:rsidRPr="00A95556" w:rsidRDefault="008C71B5" w:rsidP="008C71B5">
      <w:pPr>
        <w:pStyle w:val="Heading9"/>
        <w:jc w:val="both"/>
        <w:rPr>
          <w:rFonts w:ascii="Times New Roman" w:eastAsia="Times New Roman" w:hAnsi="Times New Roman" w:cs="Times New Roman"/>
          <w:i w:val="0"/>
          <w:color w:val="auto"/>
          <w:sz w:val="24"/>
          <w:szCs w:val="24"/>
          <w:lang w:val="en-IN"/>
        </w:rPr>
      </w:pPr>
      <w:r w:rsidRPr="00A95556">
        <w:rPr>
          <w:rFonts w:ascii="Times New Roman" w:eastAsia="Times New Roman" w:hAnsi="Times New Roman" w:cs="Times New Roman"/>
          <w:i w:val="0"/>
          <w:color w:val="auto"/>
          <w:sz w:val="24"/>
          <w:szCs w:val="24"/>
          <w:lang w:val="en-IN"/>
        </w:rPr>
        <w:t xml:space="preserve">To promote responsible use of AI language models like ChatGPT, educational institutions can establish policies in their syllabus that encourage students to disclose their utilization of such models. College professors can design assignments with diverse assessment methods to minimize potential cheating through ChatGPT. These methods may include </w:t>
      </w:r>
      <w:r w:rsidR="00874CF7" w:rsidRPr="00A95556">
        <w:rPr>
          <w:rFonts w:ascii="Times New Roman" w:eastAsia="Times New Roman" w:hAnsi="Times New Roman" w:cs="Times New Roman"/>
          <w:i w:val="0"/>
          <w:color w:val="auto"/>
          <w:sz w:val="24"/>
          <w:szCs w:val="24"/>
          <w:lang w:val="en-IN"/>
        </w:rPr>
        <w:t>verbal</w:t>
      </w:r>
      <w:r w:rsidR="00874CF7">
        <w:rPr>
          <w:rFonts w:ascii="Times New Roman" w:eastAsia="Times New Roman" w:hAnsi="Times New Roman" w:cs="Times New Roman"/>
          <w:i w:val="0"/>
          <w:color w:val="auto"/>
          <w:sz w:val="24"/>
          <w:szCs w:val="24"/>
          <w:lang w:val="en-IN"/>
        </w:rPr>
        <w:t xml:space="preserve"> presentations, group activities</w:t>
      </w:r>
      <w:r w:rsidRPr="00A95556">
        <w:rPr>
          <w:rFonts w:ascii="Times New Roman" w:eastAsia="Times New Roman" w:hAnsi="Times New Roman" w:cs="Times New Roman"/>
          <w:i w:val="0"/>
          <w:color w:val="auto"/>
          <w:sz w:val="24"/>
          <w:szCs w:val="24"/>
          <w:lang w:val="en-IN"/>
        </w:rPr>
        <w:t xml:space="preserve">, and hands-on </w:t>
      </w:r>
      <w:r w:rsidR="00874CF7" w:rsidRPr="00A95556">
        <w:rPr>
          <w:rFonts w:ascii="Times New Roman" w:eastAsia="Times New Roman" w:hAnsi="Times New Roman" w:cs="Times New Roman"/>
          <w:i w:val="0"/>
          <w:color w:val="auto"/>
          <w:sz w:val="24"/>
          <w:szCs w:val="24"/>
          <w:lang w:val="en-IN"/>
        </w:rPr>
        <w:t>events</w:t>
      </w:r>
      <w:r w:rsidRPr="00A95556">
        <w:rPr>
          <w:rFonts w:ascii="Times New Roman" w:eastAsia="Times New Roman" w:hAnsi="Times New Roman" w:cs="Times New Roman"/>
          <w:i w:val="0"/>
          <w:color w:val="auto"/>
          <w:sz w:val="24"/>
          <w:szCs w:val="24"/>
          <w:lang w:val="en-IN"/>
        </w:rPr>
        <w:t xml:space="preserve">, fostering interactive and engaging demonstrations of students' knowledge and skills. Additionally, plagiarism detection software can be employed to </w:t>
      </w:r>
      <w:r w:rsidR="00874CF7" w:rsidRPr="00A95556">
        <w:rPr>
          <w:rFonts w:ascii="Times New Roman" w:eastAsia="Times New Roman" w:hAnsi="Times New Roman" w:cs="Times New Roman"/>
          <w:i w:val="0"/>
          <w:color w:val="auto"/>
          <w:sz w:val="24"/>
          <w:szCs w:val="24"/>
          <w:lang w:val="en-IN"/>
        </w:rPr>
        <w:t>find</w:t>
      </w:r>
      <w:r w:rsidRPr="00A95556">
        <w:rPr>
          <w:rFonts w:ascii="Times New Roman" w:eastAsia="Times New Roman" w:hAnsi="Times New Roman" w:cs="Times New Roman"/>
          <w:i w:val="0"/>
          <w:color w:val="auto"/>
          <w:sz w:val="24"/>
          <w:szCs w:val="24"/>
          <w:lang w:val="en-IN"/>
        </w:rPr>
        <w:t xml:space="preserve"> any </w:t>
      </w:r>
      <w:r w:rsidR="00874CF7" w:rsidRPr="00A95556">
        <w:rPr>
          <w:rFonts w:ascii="Times New Roman" w:eastAsia="Times New Roman" w:hAnsi="Times New Roman" w:cs="Times New Roman"/>
          <w:i w:val="0"/>
          <w:color w:val="auto"/>
          <w:sz w:val="24"/>
          <w:szCs w:val="24"/>
          <w:lang w:val="en-IN"/>
        </w:rPr>
        <w:t>imitative</w:t>
      </w:r>
      <w:r w:rsidRPr="00A95556">
        <w:rPr>
          <w:rFonts w:ascii="Times New Roman" w:eastAsia="Times New Roman" w:hAnsi="Times New Roman" w:cs="Times New Roman"/>
          <w:i w:val="0"/>
          <w:color w:val="auto"/>
          <w:sz w:val="24"/>
          <w:szCs w:val="24"/>
          <w:lang w:val="en-IN"/>
        </w:rPr>
        <w:t xml:space="preserve"> or </w:t>
      </w:r>
      <w:r w:rsidR="00874CF7" w:rsidRPr="00A95556">
        <w:rPr>
          <w:rFonts w:ascii="Times New Roman" w:eastAsia="Times New Roman" w:hAnsi="Times New Roman" w:cs="Times New Roman"/>
          <w:i w:val="0"/>
          <w:color w:val="auto"/>
          <w:sz w:val="24"/>
          <w:szCs w:val="24"/>
          <w:lang w:val="en-IN"/>
        </w:rPr>
        <w:t>copied</w:t>
      </w:r>
      <w:r w:rsidRPr="00A95556">
        <w:rPr>
          <w:rFonts w:ascii="Times New Roman" w:eastAsia="Times New Roman" w:hAnsi="Times New Roman" w:cs="Times New Roman"/>
          <w:i w:val="0"/>
          <w:color w:val="auto"/>
          <w:sz w:val="24"/>
          <w:szCs w:val="24"/>
          <w:lang w:val="en-IN"/>
        </w:rPr>
        <w:t xml:space="preserve"> content in submitted papers. </w:t>
      </w:r>
      <w:r w:rsidR="00874CF7" w:rsidRPr="00A95556">
        <w:rPr>
          <w:rFonts w:ascii="Times New Roman" w:eastAsia="Times New Roman" w:hAnsi="Times New Roman" w:cs="Times New Roman"/>
          <w:i w:val="0"/>
          <w:color w:val="auto"/>
          <w:sz w:val="24"/>
          <w:szCs w:val="24"/>
          <w:lang w:val="en-IN"/>
        </w:rPr>
        <w:t>Applying</w:t>
      </w:r>
      <w:r w:rsidRPr="00A95556">
        <w:rPr>
          <w:rFonts w:ascii="Times New Roman" w:eastAsia="Times New Roman" w:hAnsi="Times New Roman" w:cs="Times New Roman"/>
          <w:i w:val="0"/>
          <w:color w:val="auto"/>
          <w:sz w:val="24"/>
          <w:szCs w:val="24"/>
          <w:lang w:val="en-IN"/>
        </w:rPr>
        <w:t xml:space="preserve"> these strategies can uphold academic </w:t>
      </w:r>
      <w:r w:rsidR="00874CF7" w:rsidRPr="00A95556">
        <w:rPr>
          <w:rFonts w:ascii="Times New Roman" w:eastAsia="Times New Roman" w:hAnsi="Times New Roman" w:cs="Times New Roman"/>
          <w:i w:val="0"/>
          <w:color w:val="auto"/>
          <w:sz w:val="24"/>
          <w:szCs w:val="24"/>
          <w:lang w:val="en-IN"/>
        </w:rPr>
        <w:t>honesty</w:t>
      </w:r>
      <w:r w:rsidRPr="00A95556">
        <w:rPr>
          <w:rFonts w:ascii="Times New Roman" w:eastAsia="Times New Roman" w:hAnsi="Times New Roman" w:cs="Times New Roman"/>
          <w:i w:val="0"/>
          <w:color w:val="auto"/>
          <w:sz w:val="24"/>
          <w:szCs w:val="24"/>
          <w:lang w:val="en-IN"/>
        </w:rPr>
        <w:t xml:space="preserve"> and discourage </w:t>
      </w:r>
      <w:r w:rsidR="00874CF7" w:rsidRPr="00A95556">
        <w:rPr>
          <w:rFonts w:ascii="Times New Roman" w:eastAsia="Times New Roman" w:hAnsi="Times New Roman" w:cs="Times New Roman"/>
          <w:i w:val="0"/>
          <w:color w:val="auto"/>
          <w:sz w:val="24"/>
          <w:szCs w:val="24"/>
          <w:lang w:val="en-IN"/>
        </w:rPr>
        <w:t>learners</w:t>
      </w:r>
      <w:r w:rsidRPr="00A95556">
        <w:rPr>
          <w:rFonts w:ascii="Times New Roman" w:eastAsia="Times New Roman" w:hAnsi="Times New Roman" w:cs="Times New Roman"/>
          <w:i w:val="0"/>
          <w:color w:val="auto"/>
          <w:sz w:val="24"/>
          <w:szCs w:val="24"/>
          <w:lang w:val="en-IN"/>
        </w:rPr>
        <w:t xml:space="preserve"> from </w:t>
      </w:r>
      <w:r w:rsidR="00874CF7" w:rsidRPr="00A95556">
        <w:rPr>
          <w:rFonts w:ascii="Times New Roman" w:eastAsia="Times New Roman" w:hAnsi="Times New Roman" w:cs="Times New Roman"/>
          <w:i w:val="0"/>
          <w:color w:val="auto"/>
          <w:sz w:val="24"/>
          <w:szCs w:val="24"/>
          <w:lang w:val="en-IN"/>
        </w:rPr>
        <w:t>trying</w:t>
      </w:r>
      <w:r w:rsidRPr="00A95556">
        <w:rPr>
          <w:rFonts w:ascii="Times New Roman" w:eastAsia="Times New Roman" w:hAnsi="Times New Roman" w:cs="Times New Roman"/>
          <w:i w:val="0"/>
          <w:color w:val="auto"/>
          <w:sz w:val="24"/>
          <w:szCs w:val="24"/>
          <w:lang w:val="en-IN"/>
        </w:rPr>
        <w:t xml:space="preserve"> to cheat using ChatGPT or </w:t>
      </w:r>
      <w:r w:rsidR="00874CF7" w:rsidRPr="00A95556">
        <w:rPr>
          <w:rFonts w:ascii="Times New Roman" w:eastAsia="Times New Roman" w:hAnsi="Times New Roman" w:cs="Times New Roman"/>
          <w:i w:val="0"/>
          <w:color w:val="auto"/>
          <w:sz w:val="24"/>
          <w:szCs w:val="24"/>
          <w:lang w:val="en-IN"/>
        </w:rPr>
        <w:t>comparable</w:t>
      </w:r>
      <w:r w:rsidRPr="00A95556">
        <w:rPr>
          <w:rFonts w:ascii="Times New Roman" w:eastAsia="Times New Roman" w:hAnsi="Times New Roman" w:cs="Times New Roman"/>
          <w:i w:val="0"/>
          <w:color w:val="auto"/>
          <w:sz w:val="24"/>
          <w:szCs w:val="24"/>
          <w:lang w:val="en-IN"/>
        </w:rPr>
        <w:t xml:space="preserve"> technologies.</w:t>
      </w:r>
    </w:p>
    <w:p w:rsidR="008C71B5" w:rsidRPr="00A95556" w:rsidRDefault="008C71B5" w:rsidP="008C71B5">
      <w:pPr>
        <w:pStyle w:val="Heading9"/>
        <w:jc w:val="both"/>
        <w:rPr>
          <w:rFonts w:ascii="Times New Roman" w:eastAsia="Times New Roman" w:hAnsi="Times New Roman" w:cs="Times New Roman"/>
          <w:i w:val="0"/>
          <w:color w:val="auto"/>
          <w:sz w:val="24"/>
          <w:szCs w:val="24"/>
          <w:lang w:val="en-IN"/>
        </w:rPr>
      </w:pPr>
      <w:r w:rsidRPr="00A95556">
        <w:rPr>
          <w:rFonts w:ascii="Times New Roman" w:eastAsia="Times New Roman" w:hAnsi="Times New Roman" w:cs="Times New Roman"/>
          <w:i w:val="0"/>
          <w:color w:val="auto"/>
          <w:sz w:val="24"/>
          <w:szCs w:val="24"/>
          <w:lang w:val="en-IN"/>
        </w:rPr>
        <w:t>Some research papers now list ChatGPT as a co-author, showcasing legitimate usage of the technology. However, without proper oversight from publishers, misinformation and inaccurate data may proliferate in research papers due to the information fed into the system. Ensuring rigorous review and validation processes by publishers can help mitigate these issues and uphold the quality of research publications.</w:t>
      </w:r>
    </w:p>
    <w:p w:rsidR="001B5971" w:rsidRPr="00A95556" w:rsidRDefault="00EF070D">
      <w:pPr>
        <w:spacing w:before="240" w:after="240"/>
        <w:jc w:val="both"/>
        <w:rPr>
          <w:rFonts w:ascii="Times New Roman" w:eastAsia="Times New Roman" w:hAnsi="Times New Roman" w:cs="Times New Roman"/>
          <w:b/>
          <w:sz w:val="24"/>
          <w:szCs w:val="24"/>
        </w:rPr>
      </w:pPr>
      <w:r w:rsidRPr="00A95556">
        <w:rPr>
          <w:rFonts w:ascii="Times New Roman" w:eastAsia="Times New Roman" w:hAnsi="Times New Roman" w:cs="Times New Roman"/>
          <w:b/>
          <w:sz w:val="24"/>
          <w:szCs w:val="24"/>
        </w:rPr>
        <w:t xml:space="preserve">Innovative Learning </w:t>
      </w:r>
      <w:r w:rsidR="006B6300" w:rsidRPr="00A95556">
        <w:rPr>
          <w:rFonts w:ascii="Times New Roman" w:eastAsia="Times New Roman" w:hAnsi="Times New Roman" w:cs="Times New Roman"/>
          <w:b/>
          <w:sz w:val="24"/>
          <w:szCs w:val="24"/>
        </w:rPr>
        <w:t>Advancements</w:t>
      </w:r>
    </w:p>
    <w:p w:rsidR="009557C3" w:rsidRPr="00A95556" w:rsidRDefault="006B6300">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In order</w:t>
      </w:r>
      <w:r w:rsidR="00946501" w:rsidRPr="00A95556">
        <w:rPr>
          <w:rFonts w:ascii="Times New Roman" w:eastAsia="Times New Roman" w:hAnsi="Times New Roman" w:cs="Times New Roman"/>
          <w:sz w:val="24"/>
          <w:szCs w:val="24"/>
        </w:rPr>
        <w:t xml:space="preserve"> to take advantage of this penetration of </w:t>
      </w:r>
      <w:proofErr w:type="gramStart"/>
      <w:r w:rsidR="00946501" w:rsidRPr="00A95556">
        <w:rPr>
          <w:rFonts w:ascii="Times New Roman" w:eastAsia="Times New Roman" w:hAnsi="Times New Roman" w:cs="Times New Roman"/>
          <w:sz w:val="24"/>
          <w:szCs w:val="24"/>
        </w:rPr>
        <w:t>AI ,</w:t>
      </w:r>
      <w:proofErr w:type="gramEnd"/>
      <w:r w:rsidR="00946501" w:rsidRPr="00A95556">
        <w:rPr>
          <w:rFonts w:ascii="Times New Roman" w:eastAsia="Times New Roman" w:hAnsi="Times New Roman" w:cs="Times New Roman"/>
          <w:sz w:val="24"/>
          <w:szCs w:val="24"/>
        </w:rPr>
        <w:t xml:space="preserve"> organizations have started practices to enable early adoption of AI. </w:t>
      </w:r>
      <w:proofErr w:type="spellStart"/>
      <w:r w:rsidR="00946501" w:rsidRPr="00A95556">
        <w:rPr>
          <w:rFonts w:ascii="Times New Roman" w:eastAsia="Times New Roman" w:hAnsi="Times New Roman" w:cs="Times New Roman"/>
          <w:sz w:val="24"/>
          <w:szCs w:val="24"/>
        </w:rPr>
        <w:t>HolonIQ</w:t>
      </w:r>
      <w:proofErr w:type="spellEnd"/>
      <w:r w:rsidR="00946501" w:rsidRPr="00A95556">
        <w:rPr>
          <w:rFonts w:ascii="Times New Roman" w:eastAsia="Times New Roman" w:hAnsi="Times New Roman" w:cs="Times New Roman"/>
          <w:sz w:val="24"/>
          <w:szCs w:val="24"/>
        </w:rPr>
        <w:t xml:space="preserve"> has done a survey betw</w:t>
      </w:r>
      <w:r w:rsidR="00EF070D" w:rsidRPr="00A95556">
        <w:rPr>
          <w:rFonts w:ascii="Times New Roman" w:eastAsia="Times New Roman" w:hAnsi="Times New Roman" w:cs="Times New Roman"/>
          <w:sz w:val="24"/>
          <w:szCs w:val="24"/>
        </w:rPr>
        <w:t>een 2019 and 2022 and Fig(iv)</w:t>
      </w:r>
      <w:r w:rsidR="00946501" w:rsidRPr="00A95556">
        <w:rPr>
          <w:rFonts w:ascii="Times New Roman" w:eastAsia="Times New Roman" w:hAnsi="Times New Roman" w:cs="Times New Roman"/>
          <w:sz w:val="24"/>
          <w:szCs w:val="24"/>
        </w:rPr>
        <w:t xml:space="preserve"> shows the differences in the thought process of organizations in adoption of AI, which is applicable for the education industry too.</w:t>
      </w:r>
    </w:p>
    <w:p w:rsidR="001B5971" w:rsidRPr="00A95556" w:rsidRDefault="00946501">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noProof/>
          <w:sz w:val="24"/>
          <w:szCs w:val="24"/>
          <w:lang w:val="en-IN"/>
        </w:rPr>
        <w:lastRenderedPageBreak/>
        <w:drawing>
          <wp:inline distT="114300" distB="114300" distL="114300" distR="114300" wp14:anchorId="1391CBE4" wp14:editId="5B47B44E">
            <wp:extent cx="6104534" cy="2396439"/>
            <wp:effectExtent l="0" t="0" r="0" b="4445"/>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2"/>
                    <a:srcRect l="-2707" t="28253"/>
                    <a:stretch/>
                  </pic:blipFill>
                  <pic:spPr bwMode="auto">
                    <a:xfrm>
                      <a:off x="0" y="0"/>
                      <a:ext cx="6104534" cy="2396439"/>
                    </a:xfrm>
                    <a:prstGeom prst="rect">
                      <a:avLst/>
                    </a:prstGeom>
                    <a:ln>
                      <a:noFill/>
                    </a:ln>
                    <a:extLst>
                      <a:ext uri="{53640926-AAD7-44D8-BBD7-CCE9431645EC}">
                        <a14:shadowObscured xmlns:a14="http://schemas.microsoft.com/office/drawing/2010/main"/>
                      </a:ext>
                    </a:extLst>
                  </pic:spPr>
                </pic:pic>
              </a:graphicData>
            </a:graphic>
          </wp:inline>
        </w:drawing>
      </w:r>
    </w:p>
    <w:p w:rsidR="001B5971" w:rsidRPr="00A95556" w:rsidRDefault="009557C3" w:rsidP="009557C3">
      <w:pPr>
        <w:spacing w:before="240" w:after="240"/>
        <w:contextualSpacing/>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Fig(iv). Core AI processes in the various organizations</w:t>
      </w:r>
    </w:p>
    <w:p w:rsidR="00AE5C76" w:rsidRPr="00A95556" w:rsidRDefault="009557C3" w:rsidP="00AE5C76">
      <w:pPr>
        <w:spacing w:before="240" w:after="240" w:line="240" w:lineRule="auto"/>
        <w:contextualSpacing/>
        <w:jc w:val="both"/>
        <w:rPr>
          <w:rFonts w:ascii="Times New Roman" w:eastAsia="Times New Roman" w:hAnsi="Times New Roman" w:cs="Times New Roman"/>
          <w:i/>
          <w:szCs w:val="24"/>
        </w:rPr>
      </w:pPr>
      <w:r w:rsidRPr="00A95556">
        <w:rPr>
          <w:rFonts w:ascii="Times New Roman" w:eastAsia="Times New Roman" w:hAnsi="Times New Roman" w:cs="Times New Roman"/>
          <w:i/>
          <w:szCs w:val="24"/>
        </w:rPr>
        <w:t xml:space="preserve">Source: </w:t>
      </w:r>
      <w:proofErr w:type="spellStart"/>
      <w:r w:rsidRPr="00A95556">
        <w:rPr>
          <w:rFonts w:ascii="Times New Roman" w:eastAsia="Times New Roman" w:hAnsi="Times New Roman" w:cs="Times New Roman"/>
          <w:i/>
          <w:szCs w:val="24"/>
        </w:rPr>
        <w:t>HolonIQ</w:t>
      </w:r>
      <w:proofErr w:type="spellEnd"/>
      <w:r w:rsidRPr="00A95556">
        <w:rPr>
          <w:rFonts w:ascii="Times New Roman" w:eastAsia="Times New Roman" w:hAnsi="Times New Roman" w:cs="Times New Roman"/>
          <w:i/>
          <w:szCs w:val="24"/>
        </w:rPr>
        <w:t>, February 2023</w:t>
      </w:r>
    </w:p>
    <w:p w:rsidR="00AE5C76" w:rsidRPr="00A95556" w:rsidRDefault="00AE5C76" w:rsidP="00AE5C76">
      <w:pPr>
        <w:spacing w:before="240" w:after="240" w:line="240" w:lineRule="auto"/>
        <w:contextualSpacing/>
        <w:jc w:val="both"/>
        <w:rPr>
          <w:rFonts w:ascii="Times New Roman" w:eastAsia="Times New Roman" w:hAnsi="Times New Roman" w:cs="Times New Roman"/>
          <w:i/>
          <w:szCs w:val="24"/>
        </w:rPr>
      </w:pPr>
    </w:p>
    <w:p w:rsidR="00AE5C76" w:rsidRPr="00A95556" w:rsidRDefault="00EF070D" w:rsidP="00AE5C76">
      <w:pPr>
        <w:spacing w:before="240" w:after="240" w:line="240" w:lineRule="auto"/>
        <w:contextualSpacing/>
        <w:jc w:val="both"/>
        <w:rPr>
          <w:rFonts w:ascii="Times New Roman" w:hAnsi="Times New Roman" w:cs="Times New Roman"/>
          <w:sz w:val="24"/>
          <w:szCs w:val="24"/>
        </w:rPr>
      </w:pPr>
      <w:r w:rsidRPr="00A95556">
        <w:rPr>
          <w:rFonts w:ascii="Times New Roman" w:hAnsi="Times New Roman" w:cs="Times New Roman"/>
          <w:sz w:val="24"/>
          <w:szCs w:val="24"/>
        </w:rPr>
        <w:t xml:space="preserve">The survey very clearly says that less employees trust AI </w:t>
      </w:r>
      <w:r w:rsidR="00A95556" w:rsidRPr="00A95556">
        <w:rPr>
          <w:rFonts w:ascii="Times New Roman" w:hAnsi="Times New Roman" w:cs="Times New Roman"/>
          <w:sz w:val="24"/>
          <w:szCs w:val="24"/>
        </w:rPr>
        <w:t>insights,</w:t>
      </w:r>
      <w:r w:rsidR="009557C3" w:rsidRPr="00A95556">
        <w:rPr>
          <w:rFonts w:ascii="Times New Roman" w:hAnsi="Times New Roman" w:cs="Times New Roman"/>
          <w:sz w:val="24"/>
          <w:szCs w:val="24"/>
        </w:rPr>
        <w:t xml:space="preserve"> but organizations are using it for various opportunities and data </w:t>
      </w:r>
      <w:r w:rsidR="00AE5C76" w:rsidRPr="00A95556">
        <w:rPr>
          <w:rFonts w:ascii="Times New Roman" w:hAnsi="Times New Roman" w:cs="Times New Roman"/>
          <w:sz w:val="24"/>
          <w:szCs w:val="24"/>
        </w:rPr>
        <w:t xml:space="preserve">access Beyond the mentioned applications, ChatGPT holds significant promise for higher education, ushering in transformative changes in </w:t>
      </w:r>
      <w:r w:rsidR="00A95556">
        <w:rPr>
          <w:rFonts w:ascii="Times New Roman" w:hAnsi="Times New Roman" w:cs="Times New Roman"/>
          <w:sz w:val="24"/>
          <w:szCs w:val="24"/>
        </w:rPr>
        <w:t>process of education</w:t>
      </w:r>
      <w:r w:rsidR="00AE5C76" w:rsidRPr="00A95556">
        <w:rPr>
          <w:rFonts w:ascii="Times New Roman" w:hAnsi="Times New Roman" w:cs="Times New Roman"/>
          <w:sz w:val="24"/>
          <w:szCs w:val="24"/>
        </w:rPr>
        <w:t xml:space="preserve"> through the following avenues:</w:t>
      </w:r>
    </w:p>
    <w:p w:rsidR="00AE5C76" w:rsidRPr="00A95556" w:rsidRDefault="00A95556" w:rsidP="00AE5C76">
      <w:pPr>
        <w:pStyle w:val="ListParagraph"/>
        <w:numPr>
          <w:ilvl w:val="0"/>
          <w:numId w:val="5"/>
        </w:numPr>
        <w:spacing w:before="240" w:after="240" w:line="240" w:lineRule="auto"/>
        <w:jc w:val="both"/>
        <w:rPr>
          <w:rFonts w:ascii="Times New Roman" w:hAnsi="Times New Roman" w:cs="Times New Roman"/>
          <w:sz w:val="24"/>
          <w:szCs w:val="24"/>
        </w:rPr>
      </w:pPr>
      <w:r w:rsidRPr="00A95556">
        <w:rPr>
          <w:rFonts w:ascii="Times New Roman" w:hAnsi="Times New Roman" w:cs="Times New Roman"/>
          <w:sz w:val="24"/>
          <w:szCs w:val="24"/>
        </w:rPr>
        <w:t>Thinking</w:t>
      </w:r>
      <w:r w:rsidR="00AE5C76" w:rsidRPr="00A95556">
        <w:rPr>
          <w:rFonts w:ascii="Times New Roman" w:hAnsi="Times New Roman" w:cs="Times New Roman"/>
          <w:sz w:val="24"/>
          <w:szCs w:val="24"/>
        </w:rPr>
        <w:t xml:space="preserve"> and Writing Assistance: </w:t>
      </w:r>
      <w:r w:rsidR="002D2745">
        <w:rPr>
          <w:rFonts w:ascii="Times New Roman" w:hAnsi="Times New Roman" w:cs="Times New Roman"/>
          <w:sz w:val="24"/>
          <w:szCs w:val="24"/>
        </w:rPr>
        <w:t>ChatGPT can</w:t>
      </w:r>
      <w:r w:rsidR="00AE5C76" w:rsidRPr="00A95556">
        <w:rPr>
          <w:rFonts w:ascii="Times New Roman" w:hAnsi="Times New Roman" w:cs="Times New Roman"/>
          <w:sz w:val="24"/>
          <w:szCs w:val="24"/>
        </w:rPr>
        <w:t xml:space="preserve"> comprehend </w:t>
      </w:r>
      <w:r w:rsidR="002D2745" w:rsidRPr="00A95556">
        <w:rPr>
          <w:rFonts w:ascii="Times New Roman" w:hAnsi="Times New Roman" w:cs="Times New Roman"/>
          <w:sz w:val="24"/>
          <w:szCs w:val="24"/>
        </w:rPr>
        <w:t>project</w:t>
      </w:r>
      <w:r w:rsidR="00AE5C76" w:rsidRPr="00A95556">
        <w:rPr>
          <w:rFonts w:ascii="Times New Roman" w:hAnsi="Times New Roman" w:cs="Times New Roman"/>
          <w:sz w:val="24"/>
          <w:szCs w:val="24"/>
        </w:rPr>
        <w:t xml:space="preserve"> requirements, providing suggestions and </w:t>
      </w:r>
      <w:r w:rsidRPr="00A95556">
        <w:rPr>
          <w:rFonts w:ascii="Times New Roman" w:hAnsi="Times New Roman" w:cs="Times New Roman"/>
          <w:sz w:val="24"/>
          <w:szCs w:val="24"/>
        </w:rPr>
        <w:t>alterations</w:t>
      </w:r>
      <w:r w:rsidR="00AE5C76" w:rsidRPr="00A95556">
        <w:rPr>
          <w:rFonts w:ascii="Times New Roman" w:hAnsi="Times New Roman" w:cs="Times New Roman"/>
          <w:sz w:val="24"/>
          <w:szCs w:val="24"/>
        </w:rPr>
        <w:t xml:space="preserve"> to </w:t>
      </w:r>
      <w:r w:rsidRPr="00A95556">
        <w:rPr>
          <w:rFonts w:ascii="Times New Roman" w:hAnsi="Times New Roman" w:cs="Times New Roman"/>
          <w:sz w:val="24"/>
          <w:szCs w:val="24"/>
        </w:rPr>
        <w:t>improve</w:t>
      </w:r>
      <w:r w:rsidR="00AE5C76" w:rsidRPr="00A95556">
        <w:rPr>
          <w:rFonts w:ascii="Times New Roman" w:hAnsi="Times New Roman" w:cs="Times New Roman"/>
          <w:sz w:val="24"/>
          <w:szCs w:val="24"/>
        </w:rPr>
        <w:t xml:space="preserve"> writing clarity and </w:t>
      </w:r>
      <w:r w:rsidRPr="00A95556">
        <w:rPr>
          <w:rFonts w:ascii="Times New Roman" w:hAnsi="Times New Roman" w:cs="Times New Roman"/>
          <w:sz w:val="24"/>
          <w:szCs w:val="24"/>
        </w:rPr>
        <w:t>consistency</w:t>
      </w:r>
      <w:r>
        <w:rPr>
          <w:rFonts w:ascii="Times New Roman" w:hAnsi="Times New Roman" w:cs="Times New Roman"/>
          <w:sz w:val="24"/>
          <w:szCs w:val="24"/>
        </w:rPr>
        <w:t>. This</w:t>
      </w:r>
      <w:r w:rsidR="00AE5C76" w:rsidRPr="00A95556">
        <w:rPr>
          <w:rFonts w:ascii="Times New Roman" w:hAnsi="Times New Roman" w:cs="Times New Roman"/>
          <w:sz w:val="24"/>
          <w:szCs w:val="24"/>
        </w:rPr>
        <w:t xml:space="preserve"> benefits non-native speakers and </w:t>
      </w:r>
      <w:r w:rsidRPr="00A95556">
        <w:rPr>
          <w:rFonts w:ascii="Times New Roman" w:hAnsi="Times New Roman" w:cs="Times New Roman"/>
          <w:sz w:val="24"/>
          <w:szCs w:val="24"/>
        </w:rPr>
        <w:t>learners</w:t>
      </w:r>
      <w:r w:rsidR="00AE5C76" w:rsidRPr="00A95556">
        <w:rPr>
          <w:rFonts w:ascii="Times New Roman" w:hAnsi="Times New Roman" w:cs="Times New Roman"/>
          <w:sz w:val="24"/>
          <w:szCs w:val="24"/>
        </w:rPr>
        <w:t xml:space="preserve"> struggling with </w:t>
      </w:r>
      <w:r w:rsidRPr="00A95556">
        <w:rPr>
          <w:rFonts w:ascii="Times New Roman" w:hAnsi="Times New Roman" w:cs="Times New Roman"/>
          <w:sz w:val="24"/>
          <w:szCs w:val="24"/>
        </w:rPr>
        <w:t>script</w:t>
      </w:r>
      <w:r w:rsidR="00AE5C76" w:rsidRPr="00A95556">
        <w:rPr>
          <w:rFonts w:ascii="Times New Roman" w:hAnsi="Times New Roman" w:cs="Times New Roman"/>
          <w:sz w:val="24"/>
          <w:szCs w:val="24"/>
        </w:rPr>
        <w:t xml:space="preserve">, as it can </w:t>
      </w:r>
      <w:r w:rsidRPr="00A95556">
        <w:rPr>
          <w:rFonts w:ascii="Times New Roman" w:hAnsi="Times New Roman" w:cs="Times New Roman"/>
          <w:sz w:val="24"/>
          <w:szCs w:val="24"/>
        </w:rPr>
        <w:t>produce</w:t>
      </w:r>
      <w:r w:rsidR="00AE5C76" w:rsidRPr="00A95556">
        <w:rPr>
          <w:rFonts w:ascii="Times New Roman" w:hAnsi="Times New Roman" w:cs="Times New Roman"/>
          <w:sz w:val="24"/>
          <w:szCs w:val="24"/>
        </w:rPr>
        <w:t xml:space="preserve"> ideas, offer </w:t>
      </w:r>
      <w:r w:rsidRPr="00A95556">
        <w:rPr>
          <w:rFonts w:ascii="Times New Roman" w:hAnsi="Times New Roman" w:cs="Times New Roman"/>
          <w:sz w:val="24"/>
          <w:szCs w:val="24"/>
        </w:rPr>
        <w:t>comment</w:t>
      </w:r>
      <w:r w:rsidR="00AE5C76" w:rsidRPr="00A95556">
        <w:rPr>
          <w:rFonts w:ascii="Times New Roman" w:hAnsi="Times New Roman" w:cs="Times New Roman"/>
          <w:sz w:val="24"/>
          <w:szCs w:val="24"/>
        </w:rPr>
        <w:t xml:space="preserve"> on written work, and enhance </w:t>
      </w:r>
      <w:r w:rsidRPr="00A95556">
        <w:rPr>
          <w:rFonts w:ascii="Times New Roman" w:hAnsi="Times New Roman" w:cs="Times New Roman"/>
          <w:sz w:val="24"/>
          <w:szCs w:val="24"/>
        </w:rPr>
        <w:t>total</w:t>
      </w:r>
      <w:r w:rsidR="00AE5C76" w:rsidRPr="00A95556">
        <w:rPr>
          <w:rFonts w:ascii="Times New Roman" w:hAnsi="Times New Roman" w:cs="Times New Roman"/>
          <w:sz w:val="24"/>
          <w:szCs w:val="24"/>
        </w:rPr>
        <w:t xml:space="preserve"> writing skills.</w:t>
      </w:r>
    </w:p>
    <w:p w:rsidR="00A95556" w:rsidRPr="00A95556" w:rsidRDefault="002D2745" w:rsidP="00DF7B97">
      <w:pPr>
        <w:pStyle w:val="ListParagraph"/>
        <w:numPr>
          <w:ilvl w:val="0"/>
          <w:numId w:val="5"/>
        </w:numPr>
        <w:spacing w:before="240" w:after="240" w:line="240" w:lineRule="auto"/>
        <w:jc w:val="both"/>
        <w:rPr>
          <w:rFonts w:ascii="Times New Roman" w:eastAsia="Times New Roman" w:hAnsi="Times New Roman" w:cs="Times New Roman"/>
          <w:sz w:val="24"/>
          <w:szCs w:val="24"/>
          <w:lang w:val="en-IN"/>
        </w:rPr>
      </w:pPr>
      <w:r>
        <w:rPr>
          <w:rFonts w:ascii="Times New Roman" w:hAnsi="Times New Roman" w:cs="Times New Roman"/>
          <w:sz w:val="24"/>
          <w:szCs w:val="24"/>
        </w:rPr>
        <w:t xml:space="preserve">Communicating Professionally: Creating official documents </w:t>
      </w:r>
      <w:r w:rsidR="00A95556" w:rsidRPr="00A95556">
        <w:rPr>
          <w:rFonts w:ascii="Times New Roman" w:hAnsi="Times New Roman" w:cs="Times New Roman"/>
          <w:sz w:val="24"/>
          <w:szCs w:val="24"/>
        </w:rPr>
        <w:t>which are used in organizations,</w:t>
      </w:r>
      <w:r w:rsidR="00AE5C76" w:rsidRPr="00A95556">
        <w:rPr>
          <w:rFonts w:ascii="Times New Roman" w:hAnsi="Times New Roman" w:cs="Times New Roman"/>
          <w:sz w:val="24"/>
          <w:szCs w:val="24"/>
        </w:rPr>
        <w:t xml:space="preserve"> simulating </w:t>
      </w:r>
      <w:r w:rsidR="00A95556" w:rsidRPr="00A95556">
        <w:rPr>
          <w:rFonts w:ascii="Times New Roman" w:hAnsi="Times New Roman" w:cs="Times New Roman"/>
          <w:sz w:val="24"/>
          <w:szCs w:val="24"/>
        </w:rPr>
        <w:t>realistic</w:t>
      </w:r>
      <w:r w:rsidR="00AE5C76" w:rsidRPr="00A95556">
        <w:rPr>
          <w:rFonts w:ascii="Times New Roman" w:hAnsi="Times New Roman" w:cs="Times New Roman"/>
          <w:sz w:val="24"/>
          <w:szCs w:val="24"/>
        </w:rPr>
        <w:t xml:space="preserve"> </w:t>
      </w:r>
      <w:r w:rsidR="00A95556" w:rsidRPr="00A95556">
        <w:rPr>
          <w:rFonts w:ascii="Times New Roman" w:hAnsi="Times New Roman" w:cs="Times New Roman"/>
          <w:sz w:val="24"/>
          <w:szCs w:val="24"/>
        </w:rPr>
        <w:t>situations</w:t>
      </w:r>
      <w:r w:rsidR="00AE5C76" w:rsidRPr="00A95556">
        <w:rPr>
          <w:rFonts w:ascii="Times New Roman" w:hAnsi="Times New Roman" w:cs="Times New Roman"/>
          <w:sz w:val="24"/>
          <w:szCs w:val="24"/>
        </w:rPr>
        <w:t xml:space="preserve"> for </w:t>
      </w:r>
      <w:r w:rsidR="00A95556" w:rsidRPr="00A95556">
        <w:rPr>
          <w:rFonts w:ascii="Times New Roman" w:hAnsi="Times New Roman" w:cs="Times New Roman"/>
          <w:sz w:val="24"/>
          <w:szCs w:val="24"/>
        </w:rPr>
        <w:t>teaching</w:t>
      </w:r>
      <w:r w:rsidR="00AE5C76" w:rsidRPr="00A95556">
        <w:rPr>
          <w:rFonts w:ascii="Times New Roman" w:hAnsi="Times New Roman" w:cs="Times New Roman"/>
          <w:sz w:val="24"/>
          <w:szCs w:val="24"/>
        </w:rPr>
        <w:t xml:space="preserve"> and </w:t>
      </w:r>
      <w:r w:rsidR="00A95556" w:rsidRPr="00A95556">
        <w:rPr>
          <w:rFonts w:ascii="Times New Roman" w:hAnsi="Times New Roman" w:cs="Times New Roman"/>
          <w:sz w:val="24"/>
          <w:szCs w:val="24"/>
        </w:rPr>
        <w:t>rehearsal</w:t>
      </w:r>
      <w:r w:rsidR="00AE5C76" w:rsidRPr="00A95556">
        <w:rPr>
          <w:rFonts w:ascii="Times New Roman" w:hAnsi="Times New Roman" w:cs="Times New Roman"/>
          <w:sz w:val="24"/>
          <w:szCs w:val="24"/>
        </w:rPr>
        <w:t xml:space="preserve">. This helps professionals </w:t>
      </w:r>
      <w:r w:rsidR="00A95556" w:rsidRPr="00A95556">
        <w:rPr>
          <w:rFonts w:ascii="Times New Roman" w:hAnsi="Times New Roman" w:cs="Times New Roman"/>
          <w:sz w:val="24"/>
          <w:szCs w:val="24"/>
        </w:rPr>
        <w:t>improve</w:t>
      </w:r>
      <w:r w:rsidR="00AE5C76" w:rsidRPr="00A95556">
        <w:rPr>
          <w:rFonts w:ascii="Times New Roman" w:hAnsi="Times New Roman" w:cs="Times New Roman"/>
          <w:sz w:val="24"/>
          <w:szCs w:val="24"/>
        </w:rPr>
        <w:t xml:space="preserve"> their communication skills, while also receiving </w:t>
      </w:r>
      <w:r w:rsidR="00A95556" w:rsidRPr="00A95556">
        <w:rPr>
          <w:rFonts w:ascii="Times New Roman" w:hAnsi="Times New Roman" w:cs="Times New Roman"/>
          <w:sz w:val="24"/>
          <w:szCs w:val="24"/>
        </w:rPr>
        <w:t>advice</w:t>
      </w:r>
      <w:r w:rsidR="00AE5C76" w:rsidRPr="00A95556">
        <w:rPr>
          <w:rFonts w:ascii="Times New Roman" w:hAnsi="Times New Roman" w:cs="Times New Roman"/>
          <w:sz w:val="24"/>
          <w:szCs w:val="24"/>
        </w:rPr>
        <w:t xml:space="preserve"> on tone and style to ensure effective professional communication.</w:t>
      </w:r>
    </w:p>
    <w:p w:rsidR="00A95556" w:rsidRPr="00A95556" w:rsidRDefault="00A95556" w:rsidP="00EB2392">
      <w:pPr>
        <w:pStyle w:val="ListParagraph"/>
        <w:numPr>
          <w:ilvl w:val="0"/>
          <w:numId w:val="5"/>
        </w:numPr>
        <w:spacing w:before="240" w:after="240" w:line="240" w:lineRule="auto"/>
        <w:jc w:val="both"/>
        <w:rPr>
          <w:rFonts w:eastAsia="Times New Roman"/>
          <w:lang w:val="en-IN"/>
        </w:rPr>
      </w:pPr>
      <w:r w:rsidRPr="00A95556">
        <w:rPr>
          <w:rFonts w:ascii="Times New Roman" w:eastAsia="Times New Roman" w:hAnsi="Times New Roman" w:cs="Times New Roman"/>
          <w:sz w:val="24"/>
          <w:szCs w:val="24"/>
          <w:lang w:val="en-IN"/>
        </w:rPr>
        <w:t xml:space="preserve">Customized Learning: ChatGPT's abilities enable the creation of personalized exercises, quizzes, and learning plans that align with each student's unique learning style and progress. This tailored approach ensures that students receive educational materials tailored to their individual needs, fostering personalized learning </w:t>
      </w:r>
      <w:r w:rsidR="002D2745" w:rsidRPr="00A95556">
        <w:rPr>
          <w:rFonts w:ascii="Times New Roman" w:eastAsia="Times New Roman" w:hAnsi="Times New Roman" w:cs="Times New Roman"/>
          <w:sz w:val="24"/>
          <w:szCs w:val="24"/>
          <w:lang w:val="en-IN"/>
        </w:rPr>
        <w:t>skills</w:t>
      </w:r>
      <w:r w:rsidRPr="00A95556">
        <w:rPr>
          <w:rFonts w:ascii="Times New Roman" w:eastAsia="Times New Roman" w:hAnsi="Times New Roman" w:cs="Times New Roman"/>
          <w:sz w:val="24"/>
          <w:szCs w:val="24"/>
          <w:lang w:val="en-IN"/>
        </w:rPr>
        <w:t xml:space="preserve">. Moreover, </w:t>
      </w:r>
      <w:r w:rsidR="002D2745" w:rsidRPr="00A95556">
        <w:rPr>
          <w:rFonts w:ascii="Times New Roman" w:eastAsia="Times New Roman" w:hAnsi="Times New Roman" w:cs="Times New Roman"/>
          <w:sz w:val="24"/>
          <w:szCs w:val="24"/>
          <w:lang w:val="en-IN"/>
        </w:rPr>
        <w:t>learners</w:t>
      </w:r>
      <w:r w:rsidR="002D2745">
        <w:rPr>
          <w:rFonts w:ascii="Times New Roman" w:eastAsia="Times New Roman" w:hAnsi="Times New Roman" w:cs="Times New Roman"/>
          <w:sz w:val="24"/>
          <w:szCs w:val="24"/>
          <w:lang w:val="en-IN"/>
        </w:rPr>
        <w:t xml:space="preserve"> can develop </w:t>
      </w:r>
      <w:r w:rsidR="002D2745" w:rsidRPr="00A95556">
        <w:rPr>
          <w:rFonts w:ascii="Times New Roman" w:eastAsia="Times New Roman" w:hAnsi="Times New Roman" w:cs="Times New Roman"/>
          <w:sz w:val="24"/>
          <w:szCs w:val="24"/>
          <w:lang w:val="en-IN"/>
        </w:rPr>
        <w:t>resources</w:t>
      </w:r>
      <w:r w:rsidRPr="00A95556">
        <w:rPr>
          <w:rFonts w:ascii="Times New Roman" w:eastAsia="Times New Roman" w:hAnsi="Times New Roman" w:cs="Times New Roman"/>
          <w:sz w:val="24"/>
          <w:szCs w:val="24"/>
          <w:lang w:val="en-IN"/>
        </w:rPr>
        <w:t xml:space="preserve"> </w:t>
      </w:r>
      <w:r w:rsidR="002D2745" w:rsidRPr="00A95556">
        <w:rPr>
          <w:rFonts w:ascii="Times New Roman" w:eastAsia="Times New Roman" w:hAnsi="Times New Roman" w:cs="Times New Roman"/>
          <w:sz w:val="24"/>
          <w:szCs w:val="24"/>
          <w:lang w:val="en-IN"/>
        </w:rPr>
        <w:t>precise</w:t>
      </w:r>
      <w:r w:rsidRPr="00A95556">
        <w:rPr>
          <w:rFonts w:ascii="Times New Roman" w:eastAsia="Times New Roman" w:hAnsi="Times New Roman" w:cs="Times New Roman"/>
          <w:sz w:val="24"/>
          <w:szCs w:val="24"/>
          <w:lang w:val="en-IN"/>
        </w:rPr>
        <w:t xml:space="preserve"> to their learning preferences, streamlining their learning journey.</w:t>
      </w:r>
    </w:p>
    <w:p w:rsidR="00A95556" w:rsidRPr="00A95556" w:rsidRDefault="00A95556" w:rsidP="00A95556">
      <w:pPr>
        <w:spacing w:before="240" w:after="240" w:line="240" w:lineRule="auto"/>
        <w:ind w:left="360"/>
        <w:jc w:val="both"/>
        <w:rPr>
          <w:rFonts w:eastAsia="Times New Roman"/>
          <w:lang w:val="en-IN"/>
        </w:rPr>
      </w:pPr>
      <w:r w:rsidRPr="00A95556">
        <w:rPr>
          <w:rFonts w:ascii="Times New Roman" w:eastAsia="Times New Roman" w:hAnsi="Times New Roman" w:cs="Times New Roman"/>
          <w:sz w:val="24"/>
          <w:szCs w:val="24"/>
          <w:lang w:val="en-IN"/>
        </w:rPr>
        <w:t>By harnessing the capabilities of ChatGPT, higher education can adopt innovative methods that improve learning outcomes and elevate various aspects of academic and professional life for students, educators, and professionals</w:t>
      </w:r>
      <w:r w:rsidRPr="00A95556">
        <w:rPr>
          <w:rFonts w:eastAsia="Times New Roman"/>
          <w:lang w:val="en-IN"/>
        </w:rPr>
        <w:t>.</w:t>
      </w:r>
    </w:p>
    <w:p w:rsidR="001B5971" w:rsidRPr="00A95556" w:rsidRDefault="00946501" w:rsidP="00AE5C76">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noProof/>
          <w:sz w:val="24"/>
          <w:szCs w:val="24"/>
          <w:lang w:val="en-IN"/>
        </w:rPr>
        <w:lastRenderedPageBreak/>
        <w:drawing>
          <wp:inline distT="114300" distB="114300" distL="114300" distR="114300" wp14:anchorId="68DD034D" wp14:editId="01D4A18E">
            <wp:extent cx="4144488" cy="2660072"/>
            <wp:effectExtent l="0" t="0" r="8890" b="6985"/>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154601" cy="2666563"/>
                    </a:xfrm>
                    <a:prstGeom prst="rect">
                      <a:avLst/>
                    </a:prstGeom>
                    <a:ln/>
                  </pic:spPr>
                </pic:pic>
              </a:graphicData>
            </a:graphic>
          </wp:inline>
        </w:drawing>
      </w:r>
    </w:p>
    <w:p w:rsidR="001B5971" w:rsidRPr="00A95556" w:rsidRDefault="009557C3">
      <w:pPr>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Fig(iv</w:t>
      </w:r>
      <w:r w:rsidR="0077668A" w:rsidRPr="00A95556">
        <w:rPr>
          <w:rFonts w:ascii="Times New Roman" w:eastAsia="Times New Roman" w:hAnsi="Times New Roman" w:cs="Times New Roman"/>
          <w:sz w:val="24"/>
          <w:szCs w:val="24"/>
        </w:rPr>
        <w:t>). ChatGPT</w:t>
      </w:r>
      <w:r w:rsidRPr="00A95556">
        <w:rPr>
          <w:rFonts w:ascii="Times New Roman" w:eastAsia="Times New Roman" w:hAnsi="Times New Roman" w:cs="Times New Roman"/>
          <w:sz w:val="24"/>
          <w:szCs w:val="24"/>
        </w:rPr>
        <w:t xml:space="preserve"> creates a quiz for the class </w:t>
      </w:r>
    </w:p>
    <w:p w:rsidR="00AE5C76" w:rsidRPr="00A95556" w:rsidRDefault="00946501" w:rsidP="00AE5C76">
      <w:pPr>
        <w:jc w:val="both"/>
        <w:rPr>
          <w:rFonts w:ascii="Times New Roman" w:eastAsia="Times New Roman" w:hAnsi="Times New Roman" w:cs="Times New Roman"/>
          <w:i/>
          <w:sz w:val="24"/>
          <w:szCs w:val="24"/>
        </w:rPr>
      </w:pPr>
      <w:r w:rsidRPr="00A95556">
        <w:rPr>
          <w:rFonts w:ascii="Times New Roman" w:eastAsia="Times New Roman" w:hAnsi="Times New Roman" w:cs="Times New Roman"/>
          <w:i/>
          <w:sz w:val="24"/>
          <w:szCs w:val="24"/>
        </w:rPr>
        <w:t>Source: Self &amp; ChatGPT</w:t>
      </w:r>
    </w:p>
    <w:p w:rsidR="00AE5C76" w:rsidRPr="00A95556" w:rsidRDefault="00AE5C76" w:rsidP="00AE5C76">
      <w:pPr>
        <w:jc w:val="both"/>
        <w:rPr>
          <w:rFonts w:ascii="Times New Roman" w:eastAsia="Times New Roman" w:hAnsi="Times New Roman" w:cs="Times New Roman"/>
          <w:i/>
          <w:sz w:val="24"/>
          <w:szCs w:val="24"/>
        </w:rPr>
      </w:pPr>
    </w:p>
    <w:p w:rsidR="00AE5C76" w:rsidRPr="00A95556" w:rsidRDefault="00946501" w:rsidP="00AE5C76">
      <w:p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The integration of technology in education can be a challenging task for both students and teachers. Proper training and support for teachers are crucial to ensure that technology is effectively utilized in the classroom and enhances the learning experience for students.</w:t>
      </w:r>
      <w:r w:rsidR="00AE5C76" w:rsidRPr="00A95556">
        <w:rPr>
          <w:rFonts w:ascii="Times New Roman" w:eastAsia="Roboto" w:hAnsi="Times New Roman" w:cs="Times New Roman"/>
          <w:sz w:val="24"/>
          <w:szCs w:val="24"/>
        </w:rPr>
        <w:t xml:space="preserve"> </w:t>
      </w:r>
    </w:p>
    <w:p w:rsidR="00AE5C76" w:rsidRPr="00A95556" w:rsidRDefault="00946501" w:rsidP="00AE5C76">
      <w:p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Here are some important points to consider in addressing the challenge:</w:t>
      </w:r>
    </w:p>
    <w:p w:rsidR="00AE5C76" w:rsidRPr="00A95556" w:rsidRDefault="00946501" w:rsidP="0077668A">
      <w:pPr>
        <w:pStyle w:val="ListParagraph"/>
        <w:numPr>
          <w:ilvl w:val="0"/>
          <w:numId w:val="6"/>
        </w:num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Professional Development: Educational institutions should prioritize providing professional development opportunities for teachers to learn how to use technology effectively. This could include workshops, training sessions, online courses, or access to educational technology specialists who can guide them.</w:t>
      </w:r>
    </w:p>
    <w:p w:rsidR="00AE5C76" w:rsidRPr="00A95556" w:rsidRDefault="00946501" w:rsidP="0077668A">
      <w:pPr>
        <w:pStyle w:val="ListParagraph"/>
        <w:numPr>
          <w:ilvl w:val="0"/>
          <w:numId w:val="6"/>
        </w:num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Peer Learning and Collaboration: Encouraging teachers to share their experiences and knowledge about using technology in the classroom can create a collaborative learning environment. Peer support and mentorship can be highly beneficial for those who are less confident in adopting new technologies.</w:t>
      </w:r>
    </w:p>
    <w:p w:rsidR="00AE5C76" w:rsidRPr="00A95556" w:rsidRDefault="00946501" w:rsidP="0077668A">
      <w:pPr>
        <w:pStyle w:val="ListParagraph"/>
        <w:numPr>
          <w:ilvl w:val="0"/>
          <w:numId w:val="6"/>
        </w:num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User-Friendly Tools: Schools should aim to adopt user-friendly technology tools that are easy for both teachers and students to navigate. Intuitive interfaces and clear instructions can help reduce the learning curve for educators.</w:t>
      </w:r>
    </w:p>
    <w:p w:rsidR="00AE5C76" w:rsidRPr="00A95556" w:rsidRDefault="00946501" w:rsidP="0077668A">
      <w:pPr>
        <w:pStyle w:val="ListParagraph"/>
        <w:numPr>
          <w:ilvl w:val="0"/>
          <w:numId w:val="6"/>
        </w:numPr>
        <w:jc w:val="both"/>
        <w:rPr>
          <w:rFonts w:ascii="Times New Roman" w:eastAsia="Roboto" w:hAnsi="Times New Roman" w:cs="Times New Roman"/>
          <w:sz w:val="24"/>
          <w:szCs w:val="24"/>
        </w:rPr>
      </w:pPr>
      <w:r w:rsidRPr="00A95556">
        <w:rPr>
          <w:rFonts w:ascii="Times New Roman" w:eastAsia="Roboto" w:hAnsi="Times New Roman" w:cs="Times New Roman"/>
          <w:sz w:val="24"/>
          <w:szCs w:val="24"/>
        </w:rPr>
        <w:t>Gradual Implementation: Instead of overwhelming teachers with a wide array of technologies all at once, schools can introduce new tools gradually. This allows teachers to get comfortable with each one before moving on to the next.</w:t>
      </w:r>
    </w:p>
    <w:p w:rsidR="001B5971" w:rsidRPr="00A95556" w:rsidRDefault="00946501" w:rsidP="0077668A">
      <w:pPr>
        <w:pStyle w:val="ListParagraph"/>
        <w:numPr>
          <w:ilvl w:val="0"/>
          <w:numId w:val="6"/>
        </w:numPr>
        <w:jc w:val="both"/>
        <w:rPr>
          <w:rFonts w:ascii="Times New Roman" w:hAnsi="Times New Roman" w:cs="Times New Roman"/>
          <w:i/>
          <w:sz w:val="24"/>
          <w:szCs w:val="24"/>
        </w:rPr>
      </w:pPr>
      <w:r w:rsidRPr="00A95556">
        <w:rPr>
          <w:rFonts w:ascii="Times New Roman" w:eastAsia="Roboto" w:hAnsi="Times New Roman" w:cs="Times New Roman"/>
          <w:sz w:val="24"/>
          <w:szCs w:val="24"/>
        </w:rPr>
        <w:t>Tailored Support: Different teachers will have varying levels of comfort and familiarity with technology. Providing personalized support based on their needs and preferences can be more effective in helping them embrace educational technology.</w:t>
      </w:r>
    </w:p>
    <w:p w:rsidR="001B5971" w:rsidRPr="00A95556" w:rsidRDefault="00946501" w:rsidP="00BA172D">
      <w:pPr>
        <w:pStyle w:val="Heading9"/>
        <w:numPr>
          <w:ilvl w:val="0"/>
          <w:numId w:val="3"/>
        </w:numPr>
        <w:jc w:val="both"/>
        <w:rPr>
          <w:rFonts w:ascii="Times New Roman" w:hAnsi="Times New Roman" w:cs="Times New Roman"/>
          <w:i w:val="0"/>
          <w:color w:val="auto"/>
          <w:sz w:val="24"/>
          <w:szCs w:val="24"/>
        </w:rPr>
      </w:pPr>
      <w:r w:rsidRPr="00A95556">
        <w:rPr>
          <w:rFonts w:ascii="Times New Roman" w:eastAsia="Roboto" w:hAnsi="Times New Roman" w:cs="Times New Roman"/>
          <w:i w:val="0"/>
          <w:color w:val="auto"/>
          <w:sz w:val="24"/>
          <w:szCs w:val="24"/>
        </w:rPr>
        <w:lastRenderedPageBreak/>
        <w:t>Incentives: Recognizing and rewarding teachers who effectively integrate technology in their teaching can motivate others to follow suit. Positive reinforcement can be a powerful tool to encourage tech adoption.</w:t>
      </w:r>
    </w:p>
    <w:p w:rsidR="001B5971" w:rsidRPr="00A95556" w:rsidRDefault="00946501" w:rsidP="00BA172D">
      <w:pPr>
        <w:pStyle w:val="Heading9"/>
        <w:numPr>
          <w:ilvl w:val="0"/>
          <w:numId w:val="3"/>
        </w:numPr>
        <w:jc w:val="both"/>
        <w:rPr>
          <w:rFonts w:ascii="Times New Roman" w:hAnsi="Times New Roman" w:cs="Times New Roman"/>
          <w:i w:val="0"/>
          <w:color w:val="auto"/>
          <w:sz w:val="24"/>
          <w:szCs w:val="24"/>
        </w:rPr>
      </w:pPr>
      <w:r w:rsidRPr="00A95556">
        <w:rPr>
          <w:rFonts w:ascii="Times New Roman" w:eastAsia="Roboto" w:hAnsi="Times New Roman" w:cs="Times New Roman"/>
          <w:i w:val="0"/>
          <w:color w:val="auto"/>
          <w:sz w:val="24"/>
          <w:szCs w:val="24"/>
        </w:rPr>
        <w:t>Open Commun</w:t>
      </w:r>
      <w:r w:rsidR="0077668A" w:rsidRPr="00A95556">
        <w:rPr>
          <w:rFonts w:ascii="Times New Roman" w:eastAsia="Roboto" w:hAnsi="Times New Roman" w:cs="Times New Roman"/>
          <w:i w:val="0"/>
          <w:color w:val="auto"/>
          <w:sz w:val="24"/>
          <w:szCs w:val="24"/>
        </w:rPr>
        <w:t>ication Channels: Schools need to</w:t>
      </w:r>
      <w:r w:rsidRPr="00A95556">
        <w:rPr>
          <w:rFonts w:ascii="Times New Roman" w:eastAsia="Roboto" w:hAnsi="Times New Roman" w:cs="Times New Roman"/>
          <w:i w:val="0"/>
          <w:color w:val="auto"/>
          <w:sz w:val="24"/>
          <w:szCs w:val="24"/>
        </w:rPr>
        <w:t xml:space="preserve"> </w:t>
      </w:r>
      <w:r w:rsidR="0077668A" w:rsidRPr="00A95556">
        <w:rPr>
          <w:rFonts w:ascii="Times New Roman" w:eastAsia="Roboto" w:hAnsi="Times New Roman" w:cs="Times New Roman"/>
          <w:i w:val="0"/>
          <w:color w:val="auto"/>
          <w:sz w:val="24"/>
          <w:szCs w:val="24"/>
        </w:rPr>
        <w:t>create</w:t>
      </w:r>
      <w:r w:rsidRPr="00A95556">
        <w:rPr>
          <w:rFonts w:ascii="Times New Roman" w:eastAsia="Roboto" w:hAnsi="Times New Roman" w:cs="Times New Roman"/>
          <w:i w:val="0"/>
          <w:color w:val="auto"/>
          <w:sz w:val="24"/>
          <w:szCs w:val="24"/>
        </w:rPr>
        <w:t xml:space="preserve"> open communication channels where teachers can voice their concerns, seek help, and share successes related to technology integration. This creates a culture of continuous improvement and support.</w:t>
      </w:r>
    </w:p>
    <w:p w:rsidR="001B5971" w:rsidRPr="00A95556" w:rsidRDefault="00946501" w:rsidP="00BA172D">
      <w:pPr>
        <w:pStyle w:val="Heading9"/>
        <w:numPr>
          <w:ilvl w:val="0"/>
          <w:numId w:val="3"/>
        </w:numPr>
        <w:jc w:val="both"/>
        <w:rPr>
          <w:rFonts w:ascii="Times New Roman" w:hAnsi="Times New Roman" w:cs="Times New Roman"/>
          <w:i w:val="0"/>
          <w:color w:val="auto"/>
          <w:sz w:val="24"/>
          <w:szCs w:val="24"/>
        </w:rPr>
      </w:pPr>
      <w:r w:rsidRPr="00A95556">
        <w:rPr>
          <w:rFonts w:ascii="Times New Roman" w:eastAsia="Roboto" w:hAnsi="Times New Roman" w:cs="Times New Roman"/>
          <w:i w:val="0"/>
          <w:color w:val="auto"/>
          <w:sz w:val="24"/>
          <w:szCs w:val="24"/>
        </w:rPr>
        <w:t>Student Involvement: Involving students in the learning process and seeking their feedback on the use of technology can help identify areas of improvement and make the learning experience more engaging for them.</w:t>
      </w:r>
    </w:p>
    <w:p w:rsidR="001B5971" w:rsidRPr="00A95556" w:rsidRDefault="00946501" w:rsidP="00BA172D">
      <w:pPr>
        <w:pStyle w:val="Heading9"/>
        <w:numPr>
          <w:ilvl w:val="0"/>
          <w:numId w:val="3"/>
        </w:numPr>
        <w:jc w:val="both"/>
        <w:rPr>
          <w:rFonts w:ascii="Times New Roman" w:hAnsi="Times New Roman" w:cs="Times New Roman"/>
          <w:i w:val="0"/>
          <w:color w:val="auto"/>
          <w:sz w:val="24"/>
          <w:szCs w:val="24"/>
        </w:rPr>
      </w:pPr>
      <w:r w:rsidRPr="00A95556">
        <w:rPr>
          <w:rFonts w:ascii="Times New Roman" w:eastAsia="Roboto" w:hAnsi="Times New Roman" w:cs="Times New Roman"/>
          <w:i w:val="0"/>
          <w:color w:val="auto"/>
          <w:sz w:val="24"/>
          <w:szCs w:val="24"/>
        </w:rPr>
        <w:t>Ongoing Support: The process of learning and adapting to technology is continuous. Schools should offer ongoing support and follow-up opportunities for teachers to further develop their skills and explore new technologies.</w:t>
      </w:r>
    </w:p>
    <w:p w:rsidR="001B5971" w:rsidRPr="00A95556" w:rsidRDefault="00946501" w:rsidP="00BA172D">
      <w:pPr>
        <w:pStyle w:val="Heading9"/>
        <w:jc w:val="both"/>
        <w:rPr>
          <w:rFonts w:ascii="Times New Roman" w:eastAsia="Roboto" w:hAnsi="Times New Roman" w:cs="Times New Roman"/>
          <w:i w:val="0"/>
          <w:color w:val="auto"/>
          <w:sz w:val="24"/>
          <w:szCs w:val="24"/>
        </w:rPr>
      </w:pPr>
      <w:r w:rsidRPr="00A95556">
        <w:rPr>
          <w:rFonts w:ascii="Times New Roman" w:eastAsia="Roboto" w:hAnsi="Times New Roman" w:cs="Times New Roman"/>
          <w:i w:val="0"/>
          <w:color w:val="auto"/>
          <w:sz w:val="24"/>
          <w:szCs w:val="24"/>
        </w:rPr>
        <w:t>By addressing these aspects, educational institutions can empower teachers to use technology effectively, resulting in more engaging and enriching learning experiences for their students. Ultimately, the goal is to create a technology-enhanced learning environment that prepares students for the digital world they will face in the future.</w:t>
      </w:r>
      <w:r w:rsidR="00BA172D" w:rsidRPr="00A95556">
        <w:rPr>
          <w:rFonts w:ascii="Times New Roman" w:eastAsia="Roboto" w:hAnsi="Times New Roman" w:cs="Times New Roman"/>
          <w:i w:val="0"/>
          <w:color w:val="auto"/>
          <w:sz w:val="24"/>
          <w:szCs w:val="24"/>
        </w:rPr>
        <w:t xml:space="preserve"> </w:t>
      </w:r>
    </w:p>
    <w:p w:rsidR="001B5971" w:rsidRPr="00A95556" w:rsidRDefault="00946501" w:rsidP="00BA172D">
      <w:pPr>
        <w:pStyle w:val="Heading9"/>
        <w:jc w:val="both"/>
        <w:rPr>
          <w:rFonts w:ascii="Times New Roman" w:hAnsi="Times New Roman" w:cs="Times New Roman"/>
          <w:b/>
          <w:i w:val="0"/>
          <w:color w:val="auto"/>
          <w:sz w:val="24"/>
          <w:szCs w:val="24"/>
        </w:rPr>
      </w:pPr>
      <w:r w:rsidRPr="00A95556">
        <w:rPr>
          <w:rFonts w:ascii="Times New Roman" w:eastAsia="Times New Roman" w:hAnsi="Times New Roman" w:cs="Times New Roman"/>
          <w:i w:val="0"/>
          <w:color w:val="auto"/>
          <w:sz w:val="24"/>
          <w:szCs w:val="24"/>
        </w:rPr>
        <w:t xml:space="preserve"> </w:t>
      </w:r>
      <w:r w:rsidR="00BA172D" w:rsidRPr="00A95556">
        <w:rPr>
          <w:rFonts w:ascii="Times New Roman" w:hAnsi="Times New Roman" w:cs="Times New Roman"/>
          <w:b/>
          <w:i w:val="0"/>
          <w:color w:val="auto"/>
          <w:sz w:val="24"/>
          <w:szCs w:val="24"/>
        </w:rPr>
        <w:t xml:space="preserve"> </w:t>
      </w:r>
    </w:p>
    <w:p w:rsidR="001B5971" w:rsidRPr="00A95556" w:rsidRDefault="00CE609B" w:rsidP="00BA172D">
      <w:pPr>
        <w:pStyle w:val="Heading9"/>
        <w:jc w:val="both"/>
        <w:rPr>
          <w:rFonts w:ascii="Times New Roman" w:eastAsia="Times New Roman" w:hAnsi="Times New Roman" w:cs="Times New Roman"/>
          <w:b/>
          <w:i w:val="0"/>
          <w:color w:val="auto"/>
          <w:sz w:val="24"/>
          <w:szCs w:val="24"/>
        </w:rPr>
      </w:pPr>
      <w:bookmarkStart w:id="3" w:name="_if022fo3jowi" w:colFirst="0" w:colLast="0"/>
      <w:bookmarkEnd w:id="3"/>
      <w:r w:rsidRPr="00A95556">
        <w:rPr>
          <w:rFonts w:ascii="Times New Roman" w:eastAsia="Times New Roman" w:hAnsi="Times New Roman" w:cs="Times New Roman"/>
          <w:i w:val="0"/>
          <w:color w:val="auto"/>
          <w:sz w:val="24"/>
          <w:szCs w:val="24"/>
        </w:rPr>
        <w:t xml:space="preserve"> </w:t>
      </w:r>
      <w:r w:rsidRPr="00A95556">
        <w:rPr>
          <w:rFonts w:ascii="Times New Roman" w:eastAsia="Times New Roman" w:hAnsi="Times New Roman" w:cs="Times New Roman"/>
          <w:b/>
          <w:i w:val="0"/>
          <w:color w:val="auto"/>
          <w:sz w:val="24"/>
          <w:szCs w:val="24"/>
        </w:rPr>
        <w:t>Conclusion</w:t>
      </w:r>
    </w:p>
    <w:p w:rsidR="001B5971" w:rsidRPr="00A95556" w:rsidRDefault="00946501" w:rsidP="00BA172D">
      <w:pPr>
        <w:pStyle w:val="Heading9"/>
        <w:jc w:val="both"/>
        <w:rPr>
          <w:rFonts w:ascii="Times New Roman" w:eastAsia="Times New Roman" w:hAnsi="Times New Roman" w:cs="Times New Roman"/>
          <w:i w:val="0"/>
          <w:color w:val="auto"/>
          <w:sz w:val="24"/>
          <w:szCs w:val="24"/>
        </w:rPr>
      </w:pPr>
      <w:r w:rsidRPr="00A95556">
        <w:rPr>
          <w:rFonts w:ascii="Times New Roman" w:eastAsia="Times New Roman" w:hAnsi="Times New Roman" w:cs="Times New Roman"/>
          <w:i w:val="0"/>
          <w:color w:val="auto"/>
          <w:sz w:val="24"/>
          <w:szCs w:val="24"/>
        </w:rPr>
        <w:t xml:space="preserve"> </w:t>
      </w:r>
    </w:p>
    <w:p w:rsidR="006B6300" w:rsidRPr="00A95556" w:rsidRDefault="006B6300" w:rsidP="006B6300">
      <w:pPr>
        <w:pStyle w:val="Heading8"/>
        <w:jc w:val="both"/>
        <w:rPr>
          <w:rFonts w:ascii="Times New Roman" w:eastAsia="Times New Roman" w:hAnsi="Times New Roman" w:cs="Times New Roman"/>
          <w:color w:val="auto"/>
          <w:sz w:val="24"/>
          <w:szCs w:val="24"/>
          <w:lang w:val="en-IN"/>
        </w:rPr>
      </w:pPr>
      <w:r w:rsidRPr="00A95556">
        <w:rPr>
          <w:rFonts w:ascii="Times New Roman" w:eastAsia="Times New Roman" w:hAnsi="Times New Roman" w:cs="Times New Roman"/>
          <w:color w:val="auto"/>
          <w:sz w:val="24"/>
          <w:szCs w:val="24"/>
          <w:lang w:val="en-IN"/>
        </w:rPr>
        <w:t>The Age of Machine Learning and AI has propelled us forward, and the advent of these AI tools is inevitable and enduring. To harness the true potential of AI, it is crucial to embrace, integrate, and complement these tools with our educational practices; otherwise, we risk imparting obsolete and ineffective skills to our students. Enhancing the knowledge base and refining the bot's ability to understand and respond to context is essential.</w:t>
      </w:r>
    </w:p>
    <w:p w:rsidR="00BA172D" w:rsidRPr="00A95556" w:rsidRDefault="006B6300" w:rsidP="006B6300">
      <w:pPr>
        <w:pStyle w:val="Heading8"/>
        <w:jc w:val="both"/>
        <w:rPr>
          <w:rFonts w:ascii="Times New Roman" w:eastAsia="Times New Roman" w:hAnsi="Times New Roman" w:cs="Times New Roman"/>
          <w:color w:val="auto"/>
          <w:sz w:val="24"/>
          <w:szCs w:val="24"/>
          <w:lang w:val="en-IN"/>
        </w:rPr>
      </w:pPr>
      <w:r w:rsidRPr="00A95556">
        <w:rPr>
          <w:rFonts w:ascii="Times New Roman" w:eastAsia="Times New Roman" w:hAnsi="Times New Roman" w:cs="Times New Roman"/>
          <w:color w:val="auto"/>
          <w:sz w:val="24"/>
          <w:szCs w:val="24"/>
          <w:lang w:val="en-IN"/>
        </w:rPr>
        <w:t>It is recognized that ChatGPT, by incorporating information from diverse and possibly biased sources to generate responses, weaves a complex "tapestry of biases." This process makes it challenging to pinpoint the biases embedded within the used sources. As AI and Machine Learning reshape the landscape of education, a transformative, 360-degree shift is called for in the entire educational system.</w:t>
      </w:r>
      <w:r w:rsidR="00BA172D" w:rsidRPr="00A95556">
        <w:rPr>
          <w:rFonts w:ascii="Times New Roman" w:eastAsia="Times New Roman" w:hAnsi="Times New Roman" w:cs="Times New Roman"/>
          <w:color w:val="auto"/>
          <w:sz w:val="24"/>
          <w:szCs w:val="24"/>
        </w:rPr>
        <w:t xml:space="preserve"> </w:t>
      </w:r>
      <w:r w:rsidRPr="00A95556">
        <w:rPr>
          <w:rFonts w:ascii="Times New Roman" w:eastAsia="Times New Roman" w:hAnsi="Times New Roman" w:cs="Times New Roman"/>
          <w:color w:val="auto"/>
          <w:sz w:val="24"/>
          <w:szCs w:val="24"/>
        </w:rPr>
        <w:t>It</w:t>
      </w:r>
      <w:r w:rsidR="00BA172D" w:rsidRPr="00A95556">
        <w:rPr>
          <w:rFonts w:ascii="Times New Roman" w:eastAsia="Times New Roman" w:hAnsi="Times New Roman" w:cs="Times New Roman"/>
          <w:color w:val="auto"/>
          <w:sz w:val="24"/>
          <w:szCs w:val="24"/>
        </w:rPr>
        <w:t xml:space="preserve"> is better to emphasize humans in the loop and align AI models to a shared vision for education. The educators need to be informed and involved which will strengthen the trust. </w:t>
      </w:r>
      <w:r w:rsidRPr="00A95556">
        <w:rPr>
          <w:rFonts w:ascii="Times New Roman" w:eastAsia="Times New Roman" w:hAnsi="Times New Roman" w:cs="Times New Roman"/>
          <w:color w:val="auto"/>
          <w:sz w:val="24"/>
          <w:szCs w:val="24"/>
        </w:rPr>
        <w:t>Focusing</w:t>
      </w:r>
      <w:r w:rsidR="00BA172D" w:rsidRPr="00A95556">
        <w:rPr>
          <w:rFonts w:ascii="Times New Roman" w:eastAsia="Times New Roman" w:hAnsi="Times New Roman" w:cs="Times New Roman"/>
          <w:color w:val="auto"/>
          <w:sz w:val="24"/>
          <w:szCs w:val="24"/>
        </w:rPr>
        <w:t xml:space="preserve"> on R&amp;D and developing education specific </w:t>
      </w:r>
      <w:r w:rsidRPr="00A95556">
        <w:rPr>
          <w:rFonts w:ascii="Times New Roman" w:eastAsia="Times New Roman" w:hAnsi="Times New Roman" w:cs="Times New Roman"/>
          <w:color w:val="auto"/>
          <w:sz w:val="24"/>
          <w:szCs w:val="24"/>
        </w:rPr>
        <w:t>guidelines</w:t>
      </w:r>
      <w:r w:rsidR="00BA172D" w:rsidRPr="00A95556">
        <w:rPr>
          <w:rFonts w:ascii="Times New Roman" w:eastAsia="Times New Roman" w:hAnsi="Times New Roman" w:cs="Times New Roman"/>
          <w:color w:val="auto"/>
          <w:sz w:val="24"/>
          <w:szCs w:val="24"/>
        </w:rPr>
        <w:t xml:space="preserve"> and guardrails is important for the seamless </w:t>
      </w:r>
      <w:r w:rsidR="00A95556" w:rsidRPr="00A95556">
        <w:rPr>
          <w:rFonts w:ascii="Times New Roman" w:eastAsia="Times New Roman" w:hAnsi="Times New Roman" w:cs="Times New Roman"/>
          <w:color w:val="auto"/>
          <w:sz w:val="24"/>
          <w:szCs w:val="24"/>
        </w:rPr>
        <w:t>functioning</w:t>
      </w:r>
      <w:r w:rsidR="00A95556" w:rsidRPr="00A95556">
        <w:rPr>
          <w:rFonts w:ascii="Segoe UI" w:hAnsi="Segoe UI" w:cs="Segoe UI"/>
          <w:color w:val="auto"/>
          <w:shd w:val="clear" w:color="auto" w:fill="F7F7F8"/>
        </w:rPr>
        <w:t xml:space="preserve"> </w:t>
      </w:r>
      <w:r w:rsidR="00A95556" w:rsidRPr="00A95556">
        <w:rPr>
          <w:rFonts w:ascii="Times New Roman" w:hAnsi="Times New Roman" w:cs="Times New Roman"/>
          <w:color w:val="auto"/>
          <w:sz w:val="24"/>
          <w:szCs w:val="24"/>
        </w:rPr>
        <w:t>It is crucial to exercise caution and implement appropriate safeguards when utilizing ChatGPT in higher education to ensure ethical and responsible use.</w:t>
      </w:r>
      <w:r w:rsidR="00BA172D" w:rsidRPr="00A95556">
        <w:rPr>
          <w:rFonts w:ascii="Times New Roman" w:eastAsia="Times New Roman" w:hAnsi="Times New Roman" w:cs="Times New Roman"/>
          <w:color w:val="auto"/>
          <w:sz w:val="24"/>
          <w:szCs w:val="24"/>
        </w:rPr>
        <w:t xml:space="preserve"> Though AI has a huge potential to transform the education </w:t>
      </w:r>
      <w:r w:rsidRPr="00A95556">
        <w:rPr>
          <w:rFonts w:ascii="Times New Roman" w:eastAsia="Times New Roman" w:hAnsi="Times New Roman" w:cs="Times New Roman"/>
          <w:color w:val="auto"/>
          <w:sz w:val="24"/>
          <w:szCs w:val="24"/>
        </w:rPr>
        <w:t>landscape for</w:t>
      </w:r>
      <w:r w:rsidR="00BA172D" w:rsidRPr="00A95556">
        <w:rPr>
          <w:rFonts w:ascii="Times New Roman" w:eastAsia="Times New Roman" w:hAnsi="Times New Roman" w:cs="Times New Roman"/>
          <w:color w:val="auto"/>
          <w:sz w:val="24"/>
          <w:szCs w:val="24"/>
        </w:rPr>
        <w:t xml:space="preserve"> both students and teachers it will never replace teachers, for sure. </w:t>
      </w:r>
    </w:p>
    <w:p w:rsidR="001B5971" w:rsidRPr="00A95556" w:rsidRDefault="00BA172D" w:rsidP="00CE609B">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 </w:t>
      </w:r>
    </w:p>
    <w:p w:rsidR="006B6300" w:rsidRPr="00A95556" w:rsidRDefault="006B6300" w:rsidP="00CE609B">
      <w:pPr>
        <w:spacing w:before="240" w:after="240"/>
        <w:jc w:val="both"/>
        <w:rPr>
          <w:rFonts w:ascii="Times New Roman" w:eastAsia="Times New Roman" w:hAnsi="Times New Roman" w:cs="Times New Roman"/>
          <w:sz w:val="24"/>
          <w:szCs w:val="24"/>
        </w:rPr>
      </w:pPr>
    </w:p>
    <w:p w:rsidR="00CE609B" w:rsidRPr="00A95556" w:rsidRDefault="00946501" w:rsidP="00CE609B">
      <w:pPr>
        <w:pStyle w:val="Heading5"/>
        <w:keepNext w:val="0"/>
        <w:keepLines w:val="0"/>
        <w:spacing w:before="220" w:after="40"/>
        <w:rPr>
          <w:rFonts w:ascii="Times New Roman" w:eastAsia="Times New Roman" w:hAnsi="Times New Roman" w:cs="Times New Roman"/>
          <w:b/>
          <w:color w:val="auto"/>
          <w:sz w:val="24"/>
          <w:szCs w:val="24"/>
        </w:rPr>
      </w:pPr>
      <w:bookmarkStart w:id="4" w:name="_e2ngpmgljgl9" w:colFirst="0" w:colLast="0"/>
      <w:bookmarkEnd w:id="4"/>
      <w:r w:rsidRPr="00A95556">
        <w:rPr>
          <w:rFonts w:ascii="Times New Roman" w:eastAsia="Times New Roman" w:hAnsi="Times New Roman" w:cs="Times New Roman"/>
          <w:b/>
          <w:color w:val="auto"/>
          <w:sz w:val="24"/>
          <w:szCs w:val="24"/>
        </w:rPr>
        <w:lastRenderedPageBreak/>
        <w:t>References</w:t>
      </w:r>
    </w:p>
    <w:p w:rsidR="00A21423" w:rsidRPr="00A95556" w:rsidRDefault="00A21423" w:rsidP="00A21423">
      <w:pPr>
        <w:spacing w:before="240" w:after="240"/>
        <w:jc w:val="both"/>
        <w:rPr>
          <w:rFonts w:ascii="Times New Roman" w:eastAsia="Times New Roman" w:hAnsi="Times New Roman" w:cs="Times New Roman"/>
          <w:sz w:val="24"/>
          <w:szCs w:val="24"/>
        </w:rPr>
      </w:pPr>
      <w:proofErr w:type="spellStart"/>
      <w:r w:rsidRPr="00A95556">
        <w:rPr>
          <w:rFonts w:ascii="Times New Roman" w:hAnsi="Times New Roman" w:cs="Times New Roman"/>
          <w:sz w:val="24"/>
          <w:szCs w:val="24"/>
          <w:shd w:val="clear" w:color="auto" w:fill="FFFFFF"/>
        </w:rPr>
        <w:t>Baidoo-Anu</w:t>
      </w:r>
      <w:proofErr w:type="spellEnd"/>
      <w:r w:rsidRPr="00A95556">
        <w:rPr>
          <w:rFonts w:ascii="Times New Roman" w:hAnsi="Times New Roman" w:cs="Times New Roman"/>
          <w:sz w:val="24"/>
          <w:szCs w:val="24"/>
          <w:shd w:val="clear" w:color="auto" w:fill="FFFFFF"/>
        </w:rPr>
        <w:t xml:space="preserve">, D., &amp; </w:t>
      </w:r>
      <w:proofErr w:type="spellStart"/>
      <w:r w:rsidRPr="00A95556">
        <w:rPr>
          <w:rFonts w:ascii="Times New Roman" w:hAnsi="Times New Roman" w:cs="Times New Roman"/>
          <w:sz w:val="24"/>
          <w:szCs w:val="24"/>
          <w:shd w:val="clear" w:color="auto" w:fill="FFFFFF"/>
        </w:rPr>
        <w:t>Owusu</w:t>
      </w:r>
      <w:proofErr w:type="spellEnd"/>
      <w:r w:rsidRPr="00A95556">
        <w:rPr>
          <w:rFonts w:ascii="Times New Roman" w:hAnsi="Times New Roman" w:cs="Times New Roman"/>
          <w:sz w:val="24"/>
          <w:szCs w:val="24"/>
          <w:shd w:val="clear" w:color="auto" w:fill="FFFFFF"/>
        </w:rPr>
        <w:t xml:space="preserve"> </w:t>
      </w:r>
      <w:proofErr w:type="spellStart"/>
      <w:r w:rsidRPr="00A95556">
        <w:rPr>
          <w:rFonts w:ascii="Times New Roman" w:hAnsi="Times New Roman" w:cs="Times New Roman"/>
          <w:sz w:val="24"/>
          <w:szCs w:val="24"/>
          <w:shd w:val="clear" w:color="auto" w:fill="FFFFFF"/>
        </w:rPr>
        <w:t>Ansah</w:t>
      </w:r>
      <w:proofErr w:type="spellEnd"/>
      <w:r w:rsidRPr="00A95556">
        <w:rPr>
          <w:rFonts w:ascii="Times New Roman" w:hAnsi="Times New Roman" w:cs="Times New Roman"/>
          <w:sz w:val="24"/>
          <w:szCs w:val="24"/>
          <w:shd w:val="clear" w:color="auto" w:fill="FFFFFF"/>
        </w:rPr>
        <w:t>, L. (2023). Education in the era of generative artificial intelligence (AI): Understanding the potential benefits of ChatGPT in promoting teaching and learning. </w:t>
      </w:r>
      <w:r w:rsidRPr="00A95556">
        <w:rPr>
          <w:rFonts w:ascii="Times New Roman" w:hAnsi="Times New Roman" w:cs="Times New Roman"/>
          <w:i/>
          <w:iCs/>
          <w:sz w:val="24"/>
          <w:szCs w:val="24"/>
          <w:shd w:val="clear" w:color="auto" w:fill="FFFFFF"/>
        </w:rPr>
        <w:t>Available at SSRN 4337484</w:t>
      </w:r>
      <w:r w:rsidRPr="00A95556">
        <w:rPr>
          <w:rFonts w:ascii="Times New Roman" w:hAnsi="Times New Roman" w:cs="Times New Roman"/>
          <w:sz w:val="24"/>
          <w:szCs w:val="24"/>
          <w:shd w:val="clear" w:color="auto" w:fill="FFFFFF"/>
        </w:rPr>
        <w:t>.</w:t>
      </w:r>
    </w:p>
    <w:p w:rsidR="00A21423" w:rsidRPr="00A95556" w:rsidRDefault="00A21423" w:rsidP="00CE609B">
      <w:pPr>
        <w:spacing w:before="240" w:after="240"/>
        <w:jc w:val="both"/>
        <w:rPr>
          <w:rFonts w:ascii="Times New Roman" w:eastAsia="Times New Roman" w:hAnsi="Times New Roman" w:cs="Times New Roman"/>
          <w:sz w:val="24"/>
          <w:szCs w:val="24"/>
          <w:highlight w:val="white"/>
        </w:rPr>
      </w:pPr>
      <w:r w:rsidRPr="00A95556">
        <w:rPr>
          <w:rFonts w:ascii="Times New Roman" w:eastAsia="Times New Roman" w:hAnsi="Times New Roman" w:cs="Times New Roman"/>
          <w:sz w:val="24"/>
          <w:szCs w:val="24"/>
          <w:highlight w:val="white"/>
        </w:rPr>
        <w:t xml:space="preserve">Baker, T., &amp; Smith, L. (2019). </w:t>
      </w:r>
      <w:proofErr w:type="spellStart"/>
      <w:r w:rsidRPr="00A95556">
        <w:rPr>
          <w:rFonts w:ascii="Times New Roman" w:eastAsia="Times New Roman" w:hAnsi="Times New Roman" w:cs="Times New Roman"/>
          <w:sz w:val="24"/>
          <w:szCs w:val="24"/>
          <w:highlight w:val="white"/>
        </w:rPr>
        <w:t>Educ</w:t>
      </w:r>
      <w:proofErr w:type="spellEnd"/>
      <w:r w:rsidRPr="00A95556">
        <w:rPr>
          <w:rFonts w:ascii="Times New Roman" w:eastAsia="Times New Roman" w:hAnsi="Times New Roman" w:cs="Times New Roman"/>
          <w:sz w:val="24"/>
          <w:szCs w:val="24"/>
          <w:highlight w:val="white"/>
        </w:rPr>
        <w:t>-AI-</w:t>
      </w:r>
      <w:proofErr w:type="spellStart"/>
      <w:r w:rsidRPr="00A95556">
        <w:rPr>
          <w:rFonts w:ascii="Times New Roman" w:eastAsia="Times New Roman" w:hAnsi="Times New Roman" w:cs="Times New Roman"/>
          <w:sz w:val="24"/>
          <w:szCs w:val="24"/>
          <w:highlight w:val="white"/>
        </w:rPr>
        <w:t>tion</w:t>
      </w:r>
      <w:proofErr w:type="spellEnd"/>
      <w:r w:rsidRPr="00A95556">
        <w:rPr>
          <w:rFonts w:ascii="Times New Roman" w:eastAsia="Times New Roman" w:hAnsi="Times New Roman" w:cs="Times New Roman"/>
          <w:sz w:val="24"/>
          <w:szCs w:val="24"/>
          <w:highlight w:val="white"/>
        </w:rPr>
        <w:t xml:space="preserve"> rebooted? Exploring the future of artificial intelligence in schools and colleges. </w:t>
      </w:r>
      <w:proofErr w:type="spellStart"/>
      <w:r w:rsidRPr="00A95556">
        <w:rPr>
          <w:rFonts w:ascii="Times New Roman" w:eastAsia="Times New Roman" w:hAnsi="Times New Roman" w:cs="Times New Roman"/>
          <w:sz w:val="24"/>
          <w:szCs w:val="24"/>
          <w:highlight w:val="white"/>
        </w:rPr>
        <w:t>Nesta</w:t>
      </w:r>
      <w:proofErr w:type="spellEnd"/>
      <w:r w:rsidRPr="00A95556">
        <w:rPr>
          <w:rFonts w:ascii="Times New Roman" w:eastAsia="Times New Roman" w:hAnsi="Times New Roman" w:cs="Times New Roman"/>
          <w:sz w:val="24"/>
          <w:szCs w:val="24"/>
          <w:highlight w:val="white"/>
        </w:rPr>
        <w:t xml:space="preserve"> Foundation</w:t>
      </w:r>
    </w:p>
    <w:p w:rsidR="00A21423" w:rsidRPr="00A95556" w:rsidRDefault="00A21423" w:rsidP="00CE609B">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 Candy, P. (1991). Self-direction for lifelong learning. San Francisco: </w:t>
      </w:r>
      <w:proofErr w:type="spellStart"/>
      <w:r w:rsidRPr="00A95556">
        <w:rPr>
          <w:rFonts w:ascii="Times New Roman" w:eastAsia="Times New Roman" w:hAnsi="Times New Roman" w:cs="Times New Roman"/>
          <w:sz w:val="24"/>
          <w:szCs w:val="24"/>
        </w:rPr>
        <w:t>Jossey</w:t>
      </w:r>
      <w:proofErr w:type="spellEnd"/>
      <w:r w:rsidRPr="00A95556">
        <w:rPr>
          <w:rFonts w:ascii="Times New Roman" w:eastAsia="Times New Roman" w:hAnsi="Times New Roman" w:cs="Times New Roman"/>
          <w:sz w:val="24"/>
          <w:szCs w:val="24"/>
        </w:rPr>
        <w:t>-Bass.</w:t>
      </w:r>
    </w:p>
    <w:p w:rsidR="00A21423" w:rsidRPr="00A95556" w:rsidRDefault="00A21423" w:rsidP="00CE609B">
      <w:pPr>
        <w:spacing w:before="240" w:after="240"/>
        <w:jc w:val="both"/>
        <w:rPr>
          <w:rFonts w:ascii="Times New Roman" w:eastAsia="Times New Roman" w:hAnsi="Times New Roman" w:cs="Times New Roman"/>
          <w:sz w:val="24"/>
          <w:szCs w:val="24"/>
          <w:shd w:val="clear" w:color="auto" w:fill="FCFCFC"/>
        </w:rPr>
      </w:pPr>
      <w:proofErr w:type="spellStart"/>
      <w:r w:rsidRPr="00A95556">
        <w:rPr>
          <w:rFonts w:ascii="Times New Roman" w:eastAsia="Times New Roman" w:hAnsi="Times New Roman" w:cs="Times New Roman"/>
          <w:sz w:val="24"/>
          <w:szCs w:val="24"/>
          <w:shd w:val="clear" w:color="auto" w:fill="FCFCFC"/>
        </w:rPr>
        <w:t>Firat</w:t>
      </w:r>
      <w:proofErr w:type="spellEnd"/>
      <w:r w:rsidRPr="00A95556">
        <w:rPr>
          <w:rFonts w:ascii="Times New Roman" w:eastAsia="Times New Roman" w:hAnsi="Times New Roman" w:cs="Times New Roman"/>
          <w:sz w:val="24"/>
          <w:szCs w:val="24"/>
          <w:shd w:val="clear" w:color="auto" w:fill="FCFCFC"/>
        </w:rPr>
        <w:t xml:space="preserve">, M. (2023). How Chat GPT Can Transform Autodidactic Experiences and Open </w:t>
      </w:r>
      <w:proofErr w:type="gramStart"/>
      <w:r w:rsidRPr="00A95556">
        <w:rPr>
          <w:rFonts w:ascii="Times New Roman" w:eastAsia="Times New Roman" w:hAnsi="Times New Roman" w:cs="Times New Roman"/>
          <w:sz w:val="24"/>
          <w:szCs w:val="24"/>
          <w:shd w:val="clear" w:color="auto" w:fill="FCFCFC"/>
        </w:rPr>
        <w:t>Education?.</w:t>
      </w:r>
      <w:proofErr w:type="gramEnd"/>
    </w:p>
    <w:p w:rsidR="00A21423" w:rsidRPr="00A95556" w:rsidRDefault="00A21423" w:rsidP="00CE609B">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 Garrison, D. R. (1987). Self-direction and distance learning: Facilitating self-directed learning beyond the institutional setting. International Journal of Lifelong Education, 6, 309 – </w:t>
      </w:r>
      <w:proofErr w:type="gramStart"/>
      <w:r w:rsidRPr="00A95556">
        <w:rPr>
          <w:rFonts w:ascii="Times New Roman" w:eastAsia="Times New Roman" w:hAnsi="Times New Roman" w:cs="Times New Roman"/>
          <w:sz w:val="24"/>
          <w:szCs w:val="24"/>
        </w:rPr>
        <w:t>318  Caswell</w:t>
      </w:r>
      <w:proofErr w:type="gramEnd"/>
      <w:r w:rsidRPr="00A95556">
        <w:rPr>
          <w:rFonts w:ascii="Times New Roman" w:eastAsia="Times New Roman" w:hAnsi="Times New Roman" w:cs="Times New Roman"/>
          <w:sz w:val="24"/>
          <w:szCs w:val="24"/>
        </w:rPr>
        <w:t xml:space="preserve">, T., Henson, S., Jensen, M., Wiley, D.: Open Content and Open Educational Resources: Enabling universal education. The International Review Of Research In Open and </w:t>
      </w:r>
      <w:proofErr w:type="gramStart"/>
      <w:r w:rsidRPr="00A95556">
        <w:rPr>
          <w:rFonts w:ascii="Times New Roman" w:eastAsia="Times New Roman" w:hAnsi="Times New Roman" w:cs="Times New Roman"/>
          <w:sz w:val="24"/>
          <w:szCs w:val="24"/>
        </w:rPr>
        <w:t>Distance ,</w:t>
      </w:r>
      <w:proofErr w:type="gramEnd"/>
      <w:r w:rsidRPr="00A95556">
        <w:rPr>
          <w:rFonts w:ascii="Times New Roman" w:eastAsia="Times New Roman" w:hAnsi="Times New Roman" w:cs="Times New Roman"/>
          <w:sz w:val="24"/>
          <w:szCs w:val="24"/>
        </w:rPr>
        <w:t xml:space="preserve"> 9, 1, (2008) 1-11</w:t>
      </w:r>
    </w:p>
    <w:p w:rsidR="00A21423" w:rsidRPr="00A95556" w:rsidRDefault="00A21423" w:rsidP="00CE609B">
      <w:pPr>
        <w:spacing w:before="240" w:after="240"/>
        <w:jc w:val="both"/>
        <w:rPr>
          <w:rFonts w:ascii="Times New Roman" w:eastAsia="Times New Roman" w:hAnsi="Times New Roman" w:cs="Times New Roman"/>
          <w:sz w:val="24"/>
          <w:szCs w:val="24"/>
          <w:highlight w:val="white"/>
        </w:rPr>
      </w:pPr>
      <w:r w:rsidRPr="00A95556">
        <w:rPr>
          <w:rFonts w:ascii="Times New Roman" w:eastAsia="Times New Roman" w:hAnsi="Times New Roman" w:cs="Times New Roman"/>
          <w:sz w:val="24"/>
          <w:szCs w:val="24"/>
        </w:rPr>
        <w:t xml:space="preserve"> </w:t>
      </w:r>
      <w:proofErr w:type="spellStart"/>
      <w:r w:rsidRPr="00A95556">
        <w:rPr>
          <w:rFonts w:ascii="Times New Roman" w:eastAsia="Times New Roman" w:hAnsi="Times New Roman" w:cs="Times New Roman"/>
          <w:sz w:val="24"/>
          <w:szCs w:val="24"/>
          <w:highlight w:val="white"/>
        </w:rPr>
        <w:t>Gureckis</w:t>
      </w:r>
      <w:proofErr w:type="spellEnd"/>
      <w:r w:rsidRPr="00A95556">
        <w:rPr>
          <w:rFonts w:ascii="Times New Roman" w:eastAsia="Times New Roman" w:hAnsi="Times New Roman" w:cs="Times New Roman"/>
          <w:sz w:val="24"/>
          <w:szCs w:val="24"/>
          <w:highlight w:val="white"/>
        </w:rPr>
        <w:t xml:space="preserve"> TM, </w:t>
      </w:r>
      <w:proofErr w:type="spellStart"/>
      <w:r w:rsidRPr="00A95556">
        <w:rPr>
          <w:rFonts w:ascii="Times New Roman" w:eastAsia="Times New Roman" w:hAnsi="Times New Roman" w:cs="Times New Roman"/>
          <w:sz w:val="24"/>
          <w:szCs w:val="24"/>
          <w:highlight w:val="white"/>
        </w:rPr>
        <w:t>Markant</w:t>
      </w:r>
      <w:proofErr w:type="spellEnd"/>
      <w:r w:rsidRPr="00A95556">
        <w:rPr>
          <w:rFonts w:ascii="Times New Roman" w:eastAsia="Times New Roman" w:hAnsi="Times New Roman" w:cs="Times New Roman"/>
          <w:sz w:val="24"/>
          <w:szCs w:val="24"/>
          <w:highlight w:val="white"/>
        </w:rPr>
        <w:t xml:space="preserve"> DB. Self-Directed Learning: A Cognitive and Computational Perspective. </w:t>
      </w:r>
      <w:proofErr w:type="spellStart"/>
      <w:r w:rsidRPr="00A95556">
        <w:rPr>
          <w:rFonts w:ascii="Times New Roman" w:eastAsia="Times New Roman" w:hAnsi="Times New Roman" w:cs="Times New Roman"/>
          <w:sz w:val="24"/>
          <w:szCs w:val="24"/>
          <w:highlight w:val="white"/>
        </w:rPr>
        <w:t>Perspect</w:t>
      </w:r>
      <w:proofErr w:type="spellEnd"/>
      <w:r w:rsidRPr="00A95556">
        <w:rPr>
          <w:rFonts w:ascii="Times New Roman" w:eastAsia="Times New Roman" w:hAnsi="Times New Roman" w:cs="Times New Roman"/>
          <w:sz w:val="24"/>
          <w:szCs w:val="24"/>
          <w:highlight w:val="white"/>
        </w:rPr>
        <w:t xml:space="preserve"> </w:t>
      </w:r>
      <w:proofErr w:type="spellStart"/>
      <w:r w:rsidRPr="00A95556">
        <w:rPr>
          <w:rFonts w:ascii="Times New Roman" w:eastAsia="Times New Roman" w:hAnsi="Times New Roman" w:cs="Times New Roman"/>
          <w:sz w:val="24"/>
          <w:szCs w:val="24"/>
          <w:highlight w:val="white"/>
        </w:rPr>
        <w:t>Psychol</w:t>
      </w:r>
      <w:proofErr w:type="spellEnd"/>
      <w:r w:rsidRPr="00A95556">
        <w:rPr>
          <w:rFonts w:ascii="Times New Roman" w:eastAsia="Times New Roman" w:hAnsi="Times New Roman" w:cs="Times New Roman"/>
          <w:sz w:val="24"/>
          <w:szCs w:val="24"/>
          <w:highlight w:val="white"/>
        </w:rPr>
        <w:t xml:space="preserve"> Sci. 2012 Sep;7(5):464-81.</w:t>
      </w:r>
    </w:p>
    <w:p w:rsidR="00A21423" w:rsidRPr="00A95556" w:rsidRDefault="00A21423" w:rsidP="00CE609B">
      <w:pPr>
        <w:spacing w:before="240" w:after="240"/>
        <w:jc w:val="both"/>
        <w:rPr>
          <w:rFonts w:ascii="Times New Roman" w:eastAsia="Times New Roman" w:hAnsi="Times New Roman" w:cs="Times New Roman"/>
          <w:sz w:val="24"/>
          <w:szCs w:val="24"/>
        </w:rPr>
      </w:pPr>
      <w:r w:rsidRPr="00A95556">
        <w:rPr>
          <w:rFonts w:ascii="Times New Roman" w:hAnsi="Times New Roman" w:cs="Times New Roman"/>
          <w:sz w:val="24"/>
          <w:szCs w:val="24"/>
          <w:shd w:val="clear" w:color="auto" w:fill="FFFFFF"/>
        </w:rPr>
        <w:t xml:space="preserve">Hosseini, M., Gao, C. A., </w:t>
      </w:r>
      <w:proofErr w:type="spellStart"/>
      <w:r w:rsidRPr="00A95556">
        <w:rPr>
          <w:rFonts w:ascii="Times New Roman" w:hAnsi="Times New Roman" w:cs="Times New Roman"/>
          <w:sz w:val="24"/>
          <w:szCs w:val="24"/>
          <w:shd w:val="clear" w:color="auto" w:fill="FFFFFF"/>
        </w:rPr>
        <w:t>Liebovitz</w:t>
      </w:r>
      <w:proofErr w:type="spellEnd"/>
      <w:r w:rsidRPr="00A95556">
        <w:rPr>
          <w:rFonts w:ascii="Times New Roman" w:hAnsi="Times New Roman" w:cs="Times New Roman"/>
          <w:sz w:val="24"/>
          <w:szCs w:val="24"/>
          <w:shd w:val="clear" w:color="auto" w:fill="FFFFFF"/>
        </w:rPr>
        <w:t xml:space="preserve">, D. M., </w:t>
      </w:r>
      <w:proofErr w:type="spellStart"/>
      <w:r w:rsidRPr="00A95556">
        <w:rPr>
          <w:rFonts w:ascii="Times New Roman" w:hAnsi="Times New Roman" w:cs="Times New Roman"/>
          <w:sz w:val="24"/>
          <w:szCs w:val="24"/>
          <w:shd w:val="clear" w:color="auto" w:fill="FFFFFF"/>
        </w:rPr>
        <w:t>Carvalho</w:t>
      </w:r>
      <w:proofErr w:type="spellEnd"/>
      <w:r w:rsidRPr="00A95556">
        <w:rPr>
          <w:rFonts w:ascii="Times New Roman" w:hAnsi="Times New Roman" w:cs="Times New Roman"/>
          <w:sz w:val="24"/>
          <w:szCs w:val="24"/>
          <w:shd w:val="clear" w:color="auto" w:fill="FFFFFF"/>
        </w:rPr>
        <w:t>, A. M., Ahmad, F. S., Luo, Y., ... &amp; Kho, A. (2023). An exploratory survey about using ChatGPT in education, healthcare, and research. </w:t>
      </w:r>
      <w:proofErr w:type="spellStart"/>
      <w:r w:rsidRPr="00A95556">
        <w:rPr>
          <w:rFonts w:ascii="Times New Roman" w:hAnsi="Times New Roman" w:cs="Times New Roman"/>
          <w:i/>
          <w:iCs/>
          <w:sz w:val="24"/>
          <w:szCs w:val="24"/>
          <w:shd w:val="clear" w:color="auto" w:fill="FFFFFF"/>
        </w:rPr>
        <w:t>medRxiv</w:t>
      </w:r>
      <w:proofErr w:type="spellEnd"/>
      <w:r w:rsidRPr="00A95556">
        <w:rPr>
          <w:rFonts w:ascii="Times New Roman" w:hAnsi="Times New Roman" w:cs="Times New Roman"/>
          <w:sz w:val="24"/>
          <w:szCs w:val="24"/>
          <w:shd w:val="clear" w:color="auto" w:fill="FFFFFF"/>
        </w:rPr>
        <w:t>, 2023-03.</w:t>
      </w:r>
    </w:p>
    <w:p w:rsidR="00A21423" w:rsidRPr="00A95556" w:rsidRDefault="00A21423" w:rsidP="00CE609B">
      <w:pPr>
        <w:spacing w:before="240" w:after="240"/>
        <w:jc w:val="both"/>
        <w:rPr>
          <w:rFonts w:ascii="Times New Roman" w:hAnsi="Times New Roman" w:cs="Times New Roman"/>
          <w:sz w:val="24"/>
          <w:szCs w:val="24"/>
          <w:shd w:val="clear" w:color="auto" w:fill="FFFFFF"/>
        </w:rPr>
      </w:pPr>
      <w:proofErr w:type="spellStart"/>
      <w:r w:rsidRPr="00A95556">
        <w:rPr>
          <w:rFonts w:ascii="Times New Roman" w:hAnsi="Times New Roman" w:cs="Times New Roman"/>
          <w:sz w:val="24"/>
          <w:szCs w:val="24"/>
          <w:shd w:val="clear" w:color="auto" w:fill="FFFFFF"/>
        </w:rPr>
        <w:t>Sandu</w:t>
      </w:r>
      <w:proofErr w:type="spellEnd"/>
      <w:r w:rsidRPr="00A95556">
        <w:rPr>
          <w:rFonts w:ascii="Times New Roman" w:hAnsi="Times New Roman" w:cs="Times New Roman"/>
          <w:sz w:val="24"/>
          <w:szCs w:val="24"/>
          <w:shd w:val="clear" w:color="auto" w:fill="FFFFFF"/>
        </w:rPr>
        <w:t>, N., &amp; Gide, E. (2019, September). Adoption of AI-</w:t>
      </w:r>
      <w:proofErr w:type="spellStart"/>
      <w:r w:rsidRPr="00A95556">
        <w:rPr>
          <w:rFonts w:ascii="Times New Roman" w:hAnsi="Times New Roman" w:cs="Times New Roman"/>
          <w:sz w:val="24"/>
          <w:szCs w:val="24"/>
          <w:shd w:val="clear" w:color="auto" w:fill="FFFFFF"/>
        </w:rPr>
        <w:t>Chatbots</w:t>
      </w:r>
      <w:proofErr w:type="spellEnd"/>
      <w:r w:rsidRPr="00A95556">
        <w:rPr>
          <w:rFonts w:ascii="Times New Roman" w:hAnsi="Times New Roman" w:cs="Times New Roman"/>
          <w:sz w:val="24"/>
          <w:szCs w:val="24"/>
          <w:shd w:val="clear" w:color="auto" w:fill="FFFFFF"/>
        </w:rPr>
        <w:t xml:space="preserve"> to enhance student learning experience in higher education in India. In </w:t>
      </w:r>
      <w:r w:rsidRPr="00A95556">
        <w:rPr>
          <w:rFonts w:ascii="Times New Roman" w:hAnsi="Times New Roman" w:cs="Times New Roman"/>
          <w:i/>
          <w:iCs/>
          <w:sz w:val="24"/>
          <w:szCs w:val="24"/>
          <w:shd w:val="clear" w:color="auto" w:fill="FFFFFF"/>
        </w:rPr>
        <w:t>2019 18th International Conference on Information Technology Based Higher Education and Training (ITHET)</w:t>
      </w:r>
      <w:r w:rsidRPr="00A95556">
        <w:rPr>
          <w:rFonts w:ascii="Times New Roman" w:hAnsi="Times New Roman" w:cs="Times New Roman"/>
          <w:sz w:val="24"/>
          <w:szCs w:val="24"/>
          <w:shd w:val="clear" w:color="auto" w:fill="FFFFFF"/>
        </w:rPr>
        <w:t> (pp. 1-5). IEEE.</w:t>
      </w:r>
    </w:p>
    <w:p w:rsidR="00A21423" w:rsidRPr="00A95556" w:rsidRDefault="00A21423" w:rsidP="00CE609B">
      <w:pPr>
        <w:spacing w:before="240" w:after="240"/>
        <w:jc w:val="both"/>
        <w:rPr>
          <w:rFonts w:ascii="Times New Roman" w:eastAsia="Times New Roman" w:hAnsi="Times New Roman" w:cs="Times New Roman"/>
          <w:sz w:val="24"/>
          <w:szCs w:val="24"/>
          <w:highlight w:val="white"/>
        </w:rPr>
      </w:pPr>
      <w:proofErr w:type="spellStart"/>
      <w:r w:rsidRPr="00A95556">
        <w:rPr>
          <w:rFonts w:ascii="Times New Roman" w:eastAsia="Times New Roman" w:hAnsi="Times New Roman" w:cs="Times New Roman"/>
          <w:sz w:val="24"/>
          <w:szCs w:val="24"/>
          <w:highlight w:val="white"/>
        </w:rPr>
        <w:t>Schweder</w:t>
      </w:r>
      <w:proofErr w:type="spellEnd"/>
      <w:r w:rsidRPr="00A95556">
        <w:rPr>
          <w:rFonts w:ascii="Times New Roman" w:eastAsia="Times New Roman" w:hAnsi="Times New Roman" w:cs="Times New Roman"/>
          <w:sz w:val="24"/>
          <w:szCs w:val="24"/>
          <w:highlight w:val="white"/>
        </w:rPr>
        <w:t xml:space="preserve">, S., &amp; </w:t>
      </w:r>
      <w:proofErr w:type="spellStart"/>
      <w:r w:rsidRPr="00A95556">
        <w:rPr>
          <w:rFonts w:ascii="Times New Roman" w:eastAsia="Times New Roman" w:hAnsi="Times New Roman" w:cs="Times New Roman"/>
          <w:sz w:val="24"/>
          <w:szCs w:val="24"/>
          <w:highlight w:val="white"/>
        </w:rPr>
        <w:t>Raufelder</w:t>
      </w:r>
      <w:proofErr w:type="spellEnd"/>
      <w:r w:rsidRPr="00A95556">
        <w:rPr>
          <w:rFonts w:ascii="Times New Roman" w:eastAsia="Times New Roman" w:hAnsi="Times New Roman" w:cs="Times New Roman"/>
          <w:sz w:val="24"/>
          <w:szCs w:val="24"/>
          <w:highlight w:val="white"/>
        </w:rPr>
        <w:t>, D. (2022). Adolescents' expectancy–value profiles in school context: The impact of self‐directed learning intervals. Journal of Adolescence, 94(4), 569-586.</w:t>
      </w:r>
    </w:p>
    <w:p w:rsidR="00A21423" w:rsidRPr="00A95556" w:rsidRDefault="00A21423" w:rsidP="00CE609B">
      <w:pPr>
        <w:spacing w:before="240" w:after="240"/>
        <w:jc w:val="both"/>
        <w:rPr>
          <w:rFonts w:ascii="Times New Roman" w:eastAsia="Times New Roman" w:hAnsi="Times New Roman" w:cs="Times New Roman"/>
          <w:sz w:val="24"/>
          <w:szCs w:val="24"/>
        </w:rPr>
      </w:pPr>
      <w:proofErr w:type="spellStart"/>
      <w:r w:rsidRPr="00A95556">
        <w:rPr>
          <w:rFonts w:ascii="Times New Roman" w:hAnsi="Times New Roman" w:cs="Times New Roman"/>
          <w:sz w:val="24"/>
          <w:szCs w:val="24"/>
          <w:shd w:val="clear" w:color="auto" w:fill="FFFFFF"/>
        </w:rPr>
        <w:t>Tavichaiyuth</w:t>
      </w:r>
      <w:proofErr w:type="spellEnd"/>
      <w:r w:rsidRPr="00A95556">
        <w:rPr>
          <w:rFonts w:ascii="Times New Roman" w:hAnsi="Times New Roman" w:cs="Times New Roman"/>
          <w:sz w:val="24"/>
          <w:szCs w:val="24"/>
          <w:shd w:val="clear" w:color="auto" w:fill="FFFFFF"/>
        </w:rPr>
        <w:t xml:space="preserve">, N., &amp; </w:t>
      </w:r>
      <w:proofErr w:type="spellStart"/>
      <w:r w:rsidRPr="00A95556">
        <w:rPr>
          <w:rFonts w:ascii="Times New Roman" w:hAnsi="Times New Roman" w:cs="Times New Roman"/>
          <w:sz w:val="24"/>
          <w:szCs w:val="24"/>
          <w:shd w:val="clear" w:color="auto" w:fill="FFFFFF"/>
        </w:rPr>
        <w:t>Rattagan</w:t>
      </w:r>
      <w:proofErr w:type="spellEnd"/>
      <w:r w:rsidRPr="00A95556">
        <w:rPr>
          <w:rFonts w:ascii="Times New Roman" w:hAnsi="Times New Roman" w:cs="Times New Roman"/>
          <w:sz w:val="24"/>
          <w:szCs w:val="24"/>
          <w:shd w:val="clear" w:color="auto" w:fill="FFFFFF"/>
        </w:rPr>
        <w:t xml:space="preserve">, E. (2021). Developing </w:t>
      </w:r>
      <w:proofErr w:type="spellStart"/>
      <w:r w:rsidRPr="00A95556">
        <w:rPr>
          <w:rFonts w:ascii="Times New Roman" w:hAnsi="Times New Roman" w:cs="Times New Roman"/>
          <w:sz w:val="24"/>
          <w:szCs w:val="24"/>
          <w:shd w:val="clear" w:color="auto" w:fill="FFFFFF"/>
        </w:rPr>
        <w:t>chatbots</w:t>
      </w:r>
      <w:proofErr w:type="spellEnd"/>
      <w:r w:rsidRPr="00A95556">
        <w:rPr>
          <w:rFonts w:ascii="Times New Roman" w:hAnsi="Times New Roman" w:cs="Times New Roman"/>
          <w:sz w:val="24"/>
          <w:szCs w:val="24"/>
          <w:shd w:val="clear" w:color="auto" w:fill="FFFFFF"/>
        </w:rPr>
        <w:t xml:space="preserve"> in higher education: A case study of academic program chatbot in Thailand.</w:t>
      </w:r>
    </w:p>
    <w:p w:rsidR="00A21423" w:rsidRPr="00A95556" w:rsidRDefault="00A21423" w:rsidP="00CE609B">
      <w:pPr>
        <w:spacing w:before="240" w:after="240"/>
        <w:jc w:val="both"/>
        <w:rPr>
          <w:rFonts w:ascii="Times New Roman" w:hAnsi="Times New Roman" w:cs="Times New Roman"/>
          <w:sz w:val="24"/>
          <w:szCs w:val="24"/>
          <w:shd w:val="clear" w:color="auto" w:fill="FFFFFF"/>
        </w:rPr>
      </w:pPr>
      <w:r w:rsidRPr="00A95556">
        <w:rPr>
          <w:rFonts w:ascii="Times New Roman" w:hAnsi="Times New Roman" w:cs="Times New Roman"/>
          <w:sz w:val="24"/>
          <w:szCs w:val="24"/>
          <w:shd w:val="clear" w:color="auto" w:fill="FFFFFF"/>
        </w:rPr>
        <w:t>Thorp, H. H. (2023). ChatGPT is fun, but not an author. </w:t>
      </w:r>
      <w:r w:rsidRPr="00A95556">
        <w:rPr>
          <w:rFonts w:ascii="Times New Roman" w:hAnsi="Times New Roman" w:cs="Times New Roman"/>
          <w:i/>
          <w:iCs/>
          <w:sz w:val="24"/>
          <w:szCs w:val="24"/>
          <w:shd w:val="clear" w:color="auto" w:fill="FFFFFF"/>
        </w:rPr>
        <w:t>Science</w:t>
      </w:r>
      <w:r w:rsidRPr="00A95556">
        <w:rPr>
          <w:rFonts w:ascii="Times New Roman" w:hAnsi="Times New Roman" w:cs="Times New Roman"/>
          <w:sz w:val="24"/>
          <w:szCs w:val="24"/>
          <w:shd w:val="clear" w:color="auto" w:fill="FFFFFF"/>
        </w:rPr>
        <w:t>, </w:t>
      </w:r>
      <w:r w:rsidRPr="00A95556">
        <w:rPr>
          <w:rFonts w:ascii="Times New Roman" w:hAnsi="Times New Roman" w:cs="Times New Roman"/>
          <w:i/>
          <w:iCs/>
          <w:sz w:val="24"/>
          <w:szCs w:val="24"/>
          <w:shd w:val="clear" w:color="auto" w:fill="FFFFFF"/>
        </w:rPr>
        <w:t>379</w:t>
      </w:r>
      <w:r w:rsidRPr="00A95556">
        <w:rPr>
          <w:rFonts w:ascii="Times New Roman" w:hAnsi="Times New Roman" w:cs="Times New Roman"/>
          <w:sz w:val="24"/>
          <w:szCs w:val="24"/>
          <w:shd w:val="clear" w:color="auto" w:fill="FFFFFF"/>
        </w:rPr>
        <w:t>(6630), 313-313.</w:t>
      </w:r>
    </w:p>
    <w:p w:rsidR="00A21423" w:rsidRPr="00A95556" w:rsidRDefault="00A21423" w:rsidP="00CE609B">
      <w:pPr>
        <w:spacing w:before="240" w:after="240"/>
        <w:jc w:val="both"/>
        <w:rPr>
          <w:rFonts w:ascii="Times New Roman" w:hAnsi="Times New Roman" w:cs="Times New Roman"/>
          <w:sz w:val="24"/>
          <w:szCs w:val="24"/>
          <w:shd w:val="clear" w:color="auto" w:fill="FFFFFF"/>
        </w:rPr>
      </w:pPr>
      <w:proofErr w:type="spellStart"/>
      <w:r w:rsidRPr="00A95556">
        <w:rPr>
          <w:rFonts w:ascii="Times New Roman" w:hAnsi="Times New Roman" w:cs="Times New Roman"/>
          <w:sz w:val="24"/>
          <w:szCs w:val="24"/>
          <w:shd w:val="clear" w:color="auto" w:fill="FFFFFF"/>
        </w:rPr>
        <w:t>Vanichvasin</w:t>
      </w:r>
      <w:proofErr w:type="spellEnd"/>
      <w:r w:rsidRPr="00A95556">
        <w:rPr>
          <w:rFonts w:ascii="Times New Roman" w:hAnsi="Times New Roman" w:cs="Times New Roman"/>
          <w:sz w:val="24"/>
          <w:szCs w:val="24"/>
          <w:shd w:val="clear" w:color="auto" w:fill="FFFFFF"/>
        </w:rPr>
        <w:t xml:space="preserve">, P. (2022). Impact of </w:t>
      </w:r>
      <w:proofErr w:type="spellStart"/>
      <w:r w:rsidRPr="00A95556">
        <w:rPr>
          <w:rFonts w:ascii="Times New Roman" w:hAnsi="Times New Roman" w:cs="Times New Roman"/>
          <w:sz w:val="24"/>
          <w:szCs w:val="24"/>
          <w:shd w:val="clear" w:color="auto" w:fill="FFFFFF"/>
        </w:rPr>
        <w:t>Chatbots</w:t>
      </w:r>
      <w:proofErr w:type="spellEnd"/>
      <w:r w:rsidRPr="00A95556">
        <w:rPr>
          <w:rFonts w:ascii="Times New Roman" w:hAnsi="Times New Roman" w:cs="Times New Roman"/>
          <w:sz w:val="24"/>
          <w:szCs w:val="24"/>
          <w:shd w:val="clear" w:color="auto" w:fill="FFFFFF"/>
        </w:rPr>
        <w:t xml:space="preserve"> on Student Learning and Satisfaction in the Entrepreneurship Education </w:t>
      </w:r>
      <w:proofErr w:type="spellStart"/>
      <w:r w:rsidRPr="00A95556">
        <w:rPr>
          <w:rFonts w:ascii="Times New Roman" w:hAnsi="Times New Roman" w:cs="Times New Roman"/>
          <w:sz w:val="24"/>
          <w:szCs w:val="24"/>
          <w:shd w:val="clear" w:color="auto" w:fill="FFFFFF"/>
        </w:rPr>
        <w:t>Programme</w:t>
      </w:r>
      <w:proofErr w:type="spellEnd"/>
      <w:r w:rsidRPr="00A95556">
        <w:rPr>
          <w:rFonts w:ascii="Times New Roman" w:hAnsi="Times New Roman" w:cs="Times New Roman"/>
          <w:sz w:val="24"/>
          <w:szCs w:val="24"/>
          <w:shd w:val="clear" w:color="auto" w:fill="FFFFFF"/>
        </w:rPr>
        <w:t xml:space="preserve"> in Higher Education Context. </w:t>
      </w:r>
      <w:r w:rsidRPr="00A95556">
        <w:rPr>
          <w:rFonts w:ascii="Times New Roman" w:hAnsi="Times New Roman" w:cs="Times New Roman"/>
          <w:i/>
          <w:iCs/>
          <w:sz w:val="24"/>
          <w:szCs w:val="24"/>
          <w:shd w:val="clear" w:color="auto" w:fill="FFFFFF"/>
        </w:rPr>
        <w:t>International Education Studies</w:t>
      </w:r>
      <w:r w:rsidRPr="00A95556">
        <w:rPr>
          <w:rFonts w:ascii="Times New Roman" w:hAnsi="Times New Roman" w:cs="Times New Roman"/>
          <w:sz w:val="24"/>
          <w:szCs w:val="24"/>
          <w:shd w:val="clear" w:color="auto" w:fill="FFFFFF"/>
        </w:rPr>
        <w:t>, </w:t>
      </w:r>
      <w:r w:rsidRPr="00A95556">
        <w:rPr>
          <w:rFonts w:ascii="Times New Roman" w:hAnsi="Times New Roman" w:cs="Times New Roman"/>
          <w:i/>
          <w:iCs/>
          <w:sz w:val="24"/>
          <w:szCs w:val="24"/>
          <w:shd w:val="clear" w:color="auto" w:fill="FFFFFF"/>
        </w:rPr>
        <w:t>15</w:t>
      </w:r>
      <w:r w:rsidRPr="00A95556">
        <w:rPr>
          <w:rFonts w:ascii="Times New Roman" w:hAnsi="Times New Roman" w:cs="Times New Roman"/>
          <w:sz w:val="24"/>
          <w:szCs w:val="24"/>
          <w:shd w:val="clear" w:color="auto" w:fill="FFFFFF"/>
        </w:rPr>
        <w:t>(6), 15-26.</w:t>
      </w:r>
    </w:p>
    <w:p w:rsidR="00A21423" w:rsidRPr="00A95556" w:rsidRDefault="00A21423" w:rsidP="00CE609B">
      <w:pPr>
        <w:spacing w:before="240" w:after="240"/>
        <w:jc w:val="both"/>
        <w:rPr>
          <w:rFonts w:ascii="Times New Roman" w:eastAsia="Times New Roman" w:hAnsi="Times New Roman" w:cs="Times New Roman"/>
          <w:sz w:val="24"/>
          <w:szCs w:val="24"/>
        </w:rPr>
      </w:pPr>
      <w:r w:rsidRPr="00A95556">
        <w:rPr>
          <w:rFonts w:ascii="Times New Roman" w:eastAsia="Times New Roman" w:hAnsi="Times New Roman" w:cs="Times New Roman"/>
          <w:sz w:val="24"/>
          <w:szCs w:val="24"/>
        </w:rPr>
        <w:t xml:space="preserve"> Varghese, </w:t>
      </w:r>
      <w:proofErr w:type="gramStart"/>
      <w:r w:rsidRPr="00A95556">
        <w:rPr>
          <w:rFonts w:ascii="Times New Roman" w:eastAsia="Times New Roman" w:hAnsi="Times New Roman" w:cs="Times New Roman"/>
          <w:sz w:val="24"/>
          <w:szCs w:val="24"/>
        </w:rPr>
        <w:t>R.M.(</w:t>
      </w:r>
      <w:proofErr w:type="gramEnd"/>
      <w:r w:rsidRPr="00A95556">
        <w:rPr>
          <w:rFonts w:ascii="Times New Roman" w:eastAsia="Times New Roman" w:hAnsi="Times New Roman" w:cs="Times New Roman"/>
          <w:sz w:val="24"/>
          <w:szCs w:val="24"/>
        </w:rPr>
        <w:t xml:space="preserve">2023),Is ChatGPT a Game changer for Higher Education in </w:t>
      </w:r>
      <w:proofErr w:type="spellStart"/>
      <w:r w:rsidRPr="00A95556">
        <w:rPr>
          <w:rFonts w:ascii="Times New Roman" w:eastAsia="Times New Roman" w:hAnsi="Times New Roman" w:cs="Times New Roman"/>
          <w:sz w:val="24"/>
          <w:szCs w:val="24"/>
        </w:rPr>
        <w:t>India?,University</w:t>
      </w:r>
      <w:proofErr w:type="spellEnd"/>
      <w:r w:rsidRPr="00A95556">
        <w:rPr>
          <w:rFonts w:ascii="Times New Roman" w:eastAsia="Times New Roman" w:hAnsi="Times New Roman" w:cs="Times New Roman"/>
          <w:sz w:val="24"/>
          <w:szCs w:val="24"/>
        </w:rPr>
        <w:t xml:space="preserve"> News,61(9)</w:t>
      </w:r>
    </w:p>
    <w:p w:rsidR="001B5971" w:rsidRPr="00A95556" w:rsidRDefault="001B5971">
      <w:pPr>
        <w:rPr>
          <w:rFonts w:ascii="Times New Roman" w:eastAsia="Times New Roman" w:hAnsi="Times New Roman" w:cs="Times New Roman"/>
          <w:sz w:val="24"/>
          <w:szCs w:val="24"/>
        </w:rPr>
      </w:pPr>
    </w:p>
    <w:sectPr w:rsidR="001B5971" w:rsidRPr="00A955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025B2"/>
    <w:multiLevelType w:val="hybridMultilevel"/>
    <w:tmpl w:val="96269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88348C"/>
    <w:multiLevelType w:val="multilevel"/>
    <w:tmpl w:val="365CBCCE"/>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20425AF"/>
    <w:multiLevelType w:val="multilevel"/>
    <w:tmpl w:val="DBAA9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BCF015D"/>
    <w:multiLevelType w:val="hybridMultilevel"/>
    <w:tmpl w:val="07C21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EDC20CB"/>
    <w:multiLevelType w:val="multilevel"/>
    <w:tmpl w:val="983A6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AA716B"/>
    <w:multiLevelType w:val="hybridMultilevel"/>
    <w:tmpl w:val="EA80D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71"/>
    <w:rsid w:val="000305BB"/>
    <w:rsid w:val="0018011C"/>
    <w:rsid w:val="001B5971"/>
    <w:rsid w:val="00265BD0"/>
    <w:rsid w:val="002D2745"/>
    <w:rsid w:val="00342D7E"/>
    <w:rsid w:val="0050378D"/>
    <w:rsid w:val="006B6300"/>
    <w:rsid w:val="006F44FF"/>
    <w:rsid w:val="0077668A"/>
    <w:rsid w:val="007C4369"/>
    <w:rsid w:val="00874CF7"/>
    <w:rsid w:val="008C71B5"/>
    <w:rsid w:val="00946501"/>
    <w:rsid w:val="009557C3"/>
    <w:rsid w:val="009B3DA3"/>
    <w:rsid w:val="00A042F7"/>
    <w:rsid w:val="00A21423"/>
    <w:rsid w:val="00A95556"/>
    <w:rsid w:val="00AE5C76"/>
    <w:rsid w:val="00AF0C93"/>
    <w:rsid w:val="00AF4AA6"/>
    <w:rsid w:val="00B2688D"/>
    <w:rsid w:val="00BA172D"/>
    <w:rsid w:val="00C7029C"/>
    <w:rsid w:val="00CB4124"/>
    <w:rsid w:val="00CE609B"/>
    <w:rsid w:val="00D506DC"/>
    <w:rsid w:val="00E23E1E"/>
    <w:rsid w:val="00E34B93"/>
    <w:rsid w:val="00EB7547"/>
    <w:rsid w:val="00EF070D"/>
    <w:rsid w:val="00F107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241D90-E5D2-4C37-8E37-F47C62D7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AF4AA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6F44F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A17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IntenseEmphasis">
    <w:name w:val="Intense Emphasis"/>
    <w:basedOn w:val="DefaultParagraphFont"/>
    <w:uiPriority w:val="21"/>
    <w:qFormat/>
    <w:rsid w:val="00AF4AA6"/>
    <w:rPr>
      <w:i/>
      <w:iCs/>
      <w:color w:val="4F81BD" w:themeColor="accent1"/>
    </w:rPr>
  </w:style>
  <w:style w:type="character" w:customStyle="1" w:styleId="Heading7Char">
    <w:name w:val="Heading 7 Char"/>
    <w:basedOn w:val="DefaultParagraphFont"/>
    <w:link w:val="Heading7"/>
    <w:uiPriority w:val="9"/>
    <w:rsid w:val="00AF4AA6"/>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6F44FF"/>
    <w:pPr>
      <w:spacing w:before="100" w:beforeAutospacing="1" w:after="100" w:afterAutospacing="1" w:line="240" w:lineRule="auto"/>
    </w:pPr>
    <w:rPr>
      <w:rFonts w:ascii="Times New Roman" w:eastAsia="Times New Roman" w:hAnsi="Times New Roman" w:cs="Times New Roman"/>
      <w:sz w:val="24"/>
      <w:szCs w:val="24"/>
      <w:lang w:val="en-IN"/>
    </w:rPr>
  </w:style>
  <w:style w:type="character" w:customStyle="1" w:styleId="Heading8Char">
    <w:name w:val="Heading 8 Char"/>
    <w:basedOn w:val="DefaultParagraphFont"/>
    <w:link w:val="Heading8"/>
    <w:uiPriority w:val="9"/>
    <w:rsid w:val="006F44FF"/>
    <w:rPr>
      <w:rFonts w:asciiTheme="majorHAnsi" w:eastAsiaTheme="majorEastAsia" w:hAnsiTheme="majorHAnsi" w:cstheme="majorBidi"/>
      <w:color w:val="272727" w:themeColor="text1" w:themeTint="D8"/>
      <w:sz w:val="21"/>
      <w:szCs w:val="21"/>
    </w:rPr>
  </w:style>
  <w:style w:type="character" w:styleId="SubtleEmphasis">
    <w:name w:val="Subtle Emphasis"/>
    <w:basedOn w:val="DefaultParagraphFont"/>
    <w:uiPriority w:val="19"/>
    <w:qFormat/>
    <w:rsid w:val="00F1070D"/>
    <w:rPr>
      <w:i/>
      <w:iCs/>
      <w:color w:val="404040" w:themeColor="text1" w:themeTint="BF"/>
    </w:rPr>
  </w:style>
  <w:style w:type="character" w:customStyle="1" w:styleId="Heading9Char">
    <w:name w:val="Heading 9 Char"/>
    <w:basedOn w:val="DefaultParagraphFont"/>
    <w:link w:val="Heading9"/>
    <w:uiPriority w:val="9"/>
    <w:rsid w:val="00BA172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AE5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13569">
      <w:bodyDiv w:val="1"/>
      <w:marLeft w:val="0"/>
      <w:marRight w:val="0"/>
      <w:marTop w:val="0"/>
      <w:marBottom w:val="0"/>
      <w:divBdr>
        <w:top w:val="none" w:sz="0" w:space="0" w:color="auto"/>
        <w:left w:val="none" w:sz="0" w:space="0" w:color="auto"/>
        <w:bottom w:val="none" w:sz="0" w:space="0" w:color="auto"/>
        <w:right w:val="none" w:sz="0" w:space="0" w:color="auto"/>
      </w:divBdr>
    </w:div>
    <w:div w:id="434520995">
      <w:bodyDiv w:val="1"/>
      <w:marLeft w:val="0"/>
      <w:marRight w:val="0"/>
      <w:marTop w:val="0"/>
      <w:marBottom w:val="0"/>
      <w:divBdr>
        <w:top w:val="none" w:sz="0" w:space="0" w:color="auto"/>
        <w:left w:val="none" w:sz="0" w:space="0" w:color="auto"/>
        <w:bottom w:val="none" w:sz="0" w:space="0" w:color="auto"/>
        <w:right w:val="none" w:sz="0" w:space="0" w:color="auto"/>
      </w:divBdr>
    </w:div>
    <w:div w:id="526019561">
      <w:bodyDiv w:val="1"/>
      <w:marLeft w:val="0"/>
      <w:marRight w:val="0"/>
      <w:marTop w:val="0"/>
      <w:marBottom w:val="0"/>
      <w:divBdr>
        <w:top w:val="none" w:sz="0" w:space="0" w:color="auto"/>
        <w:left w:val="none" w:sz="0" w:space="0" w:color="auto"/>
        <w:bottom w:val="none" w:sz="0" w:space="0" w:color="auto"/>
        <w:right w:val="none" w:sz="0" w:space="0" w:color="auto"/>
      </w:divBdr>
      <w:divsChild>
        <w:div w:id="1369911279">
          <w:marLeft w:val="0"/>
          <w:marRight w:val="0"/>
          <w:marTop w:val="0"/>
          <w:marBottom w:val="0"/>
          <w:divBdr>
            <w:top w:val="none" w:sz="0" w:space="0" w:color="auto"/>
            <w:left w:val="none" w:sz="0" w:space="0" w:color="auto"/>
            <w:bottom w:val="none" w:sz="0" w:space="0" w:color="auto"/>
            <w:right w:val="none" w:sz="0" w:space="0" w:color="auto"/>
          </w:divBdr>
        </w:div>
      </w:divsChild>
    </w:div>
    <w:div w:id="616791738">
      <w:bodyDiv w:val="1"/>
      <w:marLeft w:val="0"/>
      <w:marRight w:val="0"/>
      <w:marTop w:val="0"/>
      <w:marBottom w:val="0"/>
      <w:divBdr>
        <w:top w:val="none" w:sz="0" w:space="0" w:color="auto"/>
        <w:left w:val="none" w:sz="0" w:space="0" w:color="auto"/>
        <w:bottom w:val="none" w:sz="0" w:space="0" w:color="auto"/>
        <w:right w:val="none" w:sz="0" w:space="0" w:color="auto"/>
      </w:divBdr>
    </w:div>
    <w:div w:id="895431328">
      <w:bodyDiv w:val="1"/>
      <w:marLeft w:val="0"/>
      <w:marRight w:val="0"/>
      <w:marTop w:val="0"/>
      <w:marBottom w:val="0"/>
      <w:divBdr>
        <w:top w:val="none" w:sz="0" w:space="0" w:color="auto"/>
        <w:left w:val="none" w:sz="0" w:space="0" w:color="auto"/>
        <w:bottom w:val="none" w:sz="0" w:space="0" w:color="auto"/>
        <w:right w:val="none" w:sz="0" w:space="0" w:color="auto"/>
      </w:divBdr>
    </w:div>
    <w:div w:id="1319647344">
      <w:bodyDiv w:val="1"/>
      <w:marLeft w:val="0"/>
      <w:marRight w:val="0"/>
      <w:marTop w:val="0"/>
      <w:marBottom w:val="0"/>
      <w:divBdr>
        <w:top w:val="none" w:sz="0" w:space="0" w:color="auto"/>
        <w:left w:val="none" w:sz="0" w:space="0" w:color="auto"/>
        <w:bottom w:val="none" w:sz="0" w:space="0" w:color="auto"/>
        <w:right w:val="none" w:sz="0" w:space="0" w:color="auto"/>
      </w:divBdr>
    </w:div>
    <w:div w:id="1402288139">
      <w:bodyDiv w:val="1"/>
      <w:marLeft w:val="0"/>
      <w:marRight w:val="0"/>
      <w:marTop w:val="0"/>
      <w:marBottom w:val="0"/>
      <w:divBdr>
        <w:top w:val="none" w:sz="0" w:space="0" w:color="auto"/>
        <w:left w:val="none" w:sz="0" w:space="0" w:color="auto"/>
        <w:bottom w:val="none" w:sz="0" w:space="0" w:color="auto"/>
        <w:right w:val="none" w:sz="0" w:space="0" w:color="auto"/>
      </w:divBdr>
    </w:div>
    <w:div w:id="1550218658">
      <w:bodyDiv w:val="1"/>
      <w:marLeft w:val="0"/>
      <w:marRight w:val="0"/>
      <w:marTop w:val="0"/>
      <w:marBottom w:val="0"/>
      <w:divBdr>
        <w:top w:val="none" w:sz="0" w:space="0" w:color="auto"/>
        <w:left w:val="none" w:sz="0" w:space="0" w:color="auto"/>
        <w:bottom w:val="none" w:sz="0" w:space="0" w:color="auto"/>
        <w:right w:val="none" w:sz="0" w:space="0" w:color="auto"/>
      </w:divBdr>
    </w:div>
    <w:div w:id="1567454291">
      <w:bodyDiv w:val="1"/>
      <w:marLeft w:val="0"/>
      <w:marRight w:val="0"/>
      <w:marTop w:val="0"/>
      <w:marBottom w:val="0"/>
      <w:divBdr>
        <w:top w:val="none" w:sz="0" w:space="0" w:color="auto"/>
        <w:left w:val="none" w:sz="0" w:space="0" w:color="auto"/>
        <w:bottom w:val="none" w:sz="0" w:space="0" w:color="auto"/>
        <w:right w:val="none" w:sz="0" w:space="0" w:color="auto"/>
      </w:divBdr>
    </w:div>
    <w:div w:id="1867020702">
      <w:bodyDiv w:val="1"/>
      <w:marLeft w:val="0"/>
      <w:marRight w:val="0"/>
      <w:marTop w:val="0"/>
      <w:marBottom w:val="0"/>
      <w:divBdr>
        <w:top w:val="none" w:sz="0" w:space="0" w:color="auto"/>
        <w:left w:val="none" w:sz="0" w:space="0" w:color="auto"/>
        <w:bottom w:val="none" w:sz="0" w:space="0" w:color="auto"/>
        <w:right w:val="none" w:sz="0" w:space="0" w:color="auto"/>
      </w:divBdr>
    </w:div>
    <w:div w:id="1989434720">
      <w:bodyDiv w:val="1"/>
      <w:marLeft w:val="0"/>
      <w:marRight w:val="0"/>
      <w:marTop w:val="0"/>
      <w:marBottom w:val="0"/>
      <w:divBdr>
        <w:top w:val="none" w:sz="0" w:space="0" w:color="auto"/>
        <w:left w:val="none" w:sz="0" w:space="0" w:color="auto"/>
        <w:bottom w:val="none" w:sz="0" w:space="0" w:color="auto"/>
        <w:right w:val="none" w:sz="0" w:space="0" w:color="auto"/>
      </w:divBdr>
      <w:divsChild>
        <w:div w:id="2126652378">
          <w:marLeft w:val="0"/>
          <w:marRight w:val="0"/>
          <w:marTop w:val="0"/>
          <w:marBottom w:val="0"/>
          <w:divBdr>
            <w:top w:val="none" w:sz="0" w:space="0" w:color="auto"/>
            <w:left w:val="none" w:sz="0" w:space="0" w:color="auto"/>
            <w:bottom w:val="none" w:sz="0" w:space="0" w:color="auto"/>
            <w:right w:val="none" w:sz="0" w:space="0" w:color="auto"/>
          </w:divBdr>
        </w:div>
      </w:divsChild>
    </w:div>
    <w:div w:id="2075660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5.png"/><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7C9DB6-D41F-4D65-BC7C-D9A0888567E7}" type="doc">
      <dgm:prSet loTypeId="urn:microsoft.com/office/officeart/2005/8/layout/pList2" loCatId="list" qsTypeId="urn:microsoft.com/office/officeart/2005/8/quickstyle/simple1" qsCatId="simple" csTypeId="urn:microsoft.com/office/officeart/2005/8/colors/colorful5" csCatId="colorful" phldr="1"/>
      <dgm:spPr/>
      <dgm:t>
        <a:bodyPr/>
        <a:lstStyle/>
        <a:p>
          <a:endParaRPr lang="en-US"/>
        </a:p>
      </dgm:t>
    </dgm:pt>
    <dgm:pt modelId="{E2EDCA54-BDF8-41F2-95D7-75BB72356029}">
      <dgm:prSet phldrT="[Text]" custT="1"/>
      <dgm:spPr/>
      <dgm:t>
        <a:bodyPr/>
        <a:lstStyle/>
        <a:p>
          <a:r>
            <a:rPr lang="en-US" sz="1100">
              <a:solidFill>
                <a:sysClr val="windowText" lastClr="000000"/>
              </a:solidFill>
              <a:latin typeface="Times New Roman" panose="02020603050405020304" pitchFamily="18" charset="0"/>
              <a:cs typeface="Times New Roman" panose="02020603050405020304" pitchFamily="18" charset="0"/>
            </a:rPr>
            <a:t>-Automate assessment</a:t>
          </a:r>
        </a:p>
        <a:p>
          <a:r>
            <a:rPr lang="en-US" sz="1100">
              <a:solidFill>
                <a:sysClr val="windowText" lastClr="000000"/>
              </a:solidFill>
              <a:latin typeface="Times New Roman" panose="02020603050405020304" pitchFamily="18" charset="0"/>
              <a:cs typeface="Times New Roman" panose="02020603050405020304" pitchFamily="18" charset="0"/>
            </a:rPr>
            <a:t>-Plagiarsim detection</a:t>
          </a:r>
        </a:p>
        <a:p>
          <a:r>
            <a:rPr lang="en-US" sz="1100">
              <a:solidFill>
                <a:sysClr val="windowText" lastClr="000000"/>
              </a:solidFill>
              <a:latin typeface="Times New Roman" panose="02020603050405020304" pitchFamily="18" charset="0"/>
              <a:cs typeface="Times New Roman" panose="02020603050405020304" pitchFamily="18" charset="0"/>
            </a:rPr>
            <a:t>- Automate activities</a:t>
          </a:r>
        </a:p>
        <a:p>
          <a:r>
            <a:rPr lang="en-US" sz="1100">
              <a:solidFill>
                <a:sysClr val="windowText" lastClr="000000"/>
              </a:solidFill>
              <a:latin typeface="Times New Roman" panose="02020603050405020304" pitchFamily="18" charset="0"/>
              <a:cs typeface="Times New Roman" panose="02020603050405020304" pitchFamily="18" charset="0"/>
            </a:rPr>
            <a:t>-Natural Language processing </a:t>
          </a:r>
        </a:p>
      </dgm:t>
    </dgm:pt>
    <dgm:pt modelId="{13787E79-05C2-4346-9F7D-18A5F7EAB518}" type="parTrans" cxnId="{83AE3694-161E-477D-9EE1-A6E5512FAEB4}">
      <dgm:prSet/>
      <dgm:spPr/>
      <dgm:t>
        <a:bodyPr/>
        <a:lstStyle/>
        <a:p>
          <a:endParaRPr lang="en-US"/>
        </a:p>
      </dgm:t>
    </dgm:pt>
    <dgm:pt modelId="{CF9CBACE-169E-4291-87E6-AE14A8B96F3F}" type="sibTrans" cxnId="{83AE3694-161E-477D-9EE1-A6E5512FAEB4}">
      <dgm:prSet/>
      <dgm:spPr/>
      <dgm:t>
        <a:bodyPr/>
        <a:lstStyle/>
        <a:p>
          <a:endParaRPr lang="en-US"/>
        </a:p>
      </dgm:t>
    </dgm:pt>
    <dgm:pt modelId="{3A6D1405-2B2B-4FA9-824F-18F2DE8CB65B}">
      <dgm:prSet phldrT="[Text]" custT="1"/>
      <dgm:spPr/>
      <dgm:t>
        <a:bodyPr/>
        <a:lstStyle/>
        <a:p>
          <a:pPr algn="just"/>
          <a:r>
            <a:rPr lang="en-US" sz="1100">
              <a:solidFill>
                <a:sysClr val="windowText" lastClr="000000"/>
              </a:solidFill>
              <a:latin typeface="Times New Roman" panose="02020603050405020304" pitchFamily="18" charset="0"/>
              <a:cs typeface="Times New Roman" panose="02020603050405020304" pitchFamily="18" charset="0"/>
            </a:rPr>
            <a:t>-</a:t>
          </a:r>
          <a:r>
            <a:rPr lang="en-IN" sz="1100" b="0" i="0">
              <a:solidFill>
                <a:sysClr val="windowText" lastClr="000000"/>
              </a:solidFill>
              <a:latin typeface="Times New Roman" panose="02020603050405020304" pitchFamily="18" charset="0"/>
              <a:cs typeface="Times New Roman" panose="02020603050405020304" pitchFamily="18" charset="0"/>
            </a:rPr>
            <a:t>Save Time and Create</a:t>
          </a:r>
        </a:p>
        <a:p>
          <a:pPr algn="just"/>
          <a:r>
            <a:rPr lang="en-IN" sz="1100" b="0" i="0">
              <a:solidFill>
                <a:sysClr val="windowText" lastClr="000000"/>
              </a:solidFill>
              <a:latin typeface="Times New Roman" panose="02020603050405020304" pitchFamily="18" charset="0"/>
              <a:cs typeface="Times New Roman" panose="02020603050405020304" pitchFamily="18" charset="0"/>
            </a:rPr>
            <a:t> -Better Lesson Plans</a:t>
          </a:r>
        </a:p>
        <a:p>
          <a:pPr algn="just"/>
          <a:r>
            <a:rPr lang="en-US" sz="1100">
              <a:solidFill>
                <a:sysClr val="windowText" lastClr="000000"/>
              </a:solidFill>
              <a:latin typeface="Times New Roman" panose="02020603050405020304" pitchFamily="18" charset="0"/>
              <a:cs typeface="Times New Roman" panose="02020603050405020304" pitchFamily="18" charset="0"/>
            </a:rPr>
            <a:t>-Real time feedback &amp; foster teacher student communication</a:t>
          </a:r>
        </a:p>
        <a:p>
          <a:pPr algn="just"/>
          <a:r>
            <a:rPr lang="en-US" sz="1100">
              <a:solidFill>
                <a:sysClr val="windowText" lastClr="000000"/>
              </a:solidFill>
              <a:latin typeface="Times New Roman" panose="02020603050405020304" pitchFamily="18" charset="0"/>
              <a:cs typeface="Times New Roman" panose="02020603050405020304" pitchFamily="18" charset="0"/>
            </a:rPr>
            <a:t>-Monitor classroom conditions and alert teachers in case of any deviations</a:t>
          </a:r>
        </a:p>
        <a:p>
          <a:pPr algn="just"/>
          <a:r>
            <a:rPr lang="en-US" sz="1100" b="0" i="0">
              <a:solidFill>
                <a:sysClr val="windowText" lastClr="000000"/>
              </a:solidFill>
              <a:latin typeface="Times New Roman" panose="02020603050405020304" pitchFamily="18" charset="0"/>
              <a:cs typeface="Times New Roman" panose="02020603050405020304" pitchFamily="18" charset="0"/>
            </a:rPr>
            <a:t>-</a:t>
          </a:r>
          <a:r>
            <a:rPr lang="en-IN" sz="1100" b="0" i="0">
              <a:solidFill>
                <a:sysClr val="windowText" lastClr="000000"/>
              </a:solidFill>
              <a:latin typeface="Times New Roman" panose="02020603050405020304" pitchFamily="18" charset="0"/>
              <a:cs typeface="Times New Roman" panose="02020603050405020304" pitchFamily="18" charset="0"/>
            </a:rPr>
            <a:t>Provide Vital Technological Support to Teachers</a:t>
          </a:r>
          <a:endParaRPr lang="en-US" sz="1100">
            <a:solidFill>
              <a:sysClr val="windowText" lastClr="000000"/>
            </a:solidFill>
            <a:latin typeface="Times New Roman" panose="02020603050405020304" pitchFamily="18" charset="0"/>
            <a:cs typeface="Times New Roman" panose="02020603050405020304" pitchFamily="18" charset="0"/>
          </a:endParaRPr>
        </a:p>
        <a:p>
          <a:pPr algn="just"/>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4681CAFD-C900-4844-AF96-23E1235CE182}" type="parTrans" cxnId="{54E66502-5B50-48CD-A831-DEF35EC4B1D1}">
      <dgm:prSet/>
      <dgm:spPr/>
      <dgm:t>
        <a:bodyPr/>
        <a:lstStyle/>
        <a:p>
          <a:endParaRPr lang="en-US"/>
        </a:p>
      </dgm:t>
    </dgm:pt>
    <dgm:pt modelId="{4A9820EB-021C-47EC-8C1D-10C9E4B62B1D}" type="sibTrans" cxnId="{54E66502-5B50-48CD-A831-DEF35EC4B1D1}">
      <dgm:prSet/>
      <dgm:spPr/>
      <dgm:t>
        <a:bodyPr/>
        <a:lstStyle/>
        <a:p>
          <a:endParaRPr lang="en-US"/>
        </a:p>
      </dgm:t>
    </dgm:pt>
    <dgm:pt modelId="{1CE5CC4C-52C3-4A4A-898D-D984C19C3354}">
      <dgm:prSet phldrT="[Text]" custT="1"/>
      <dgm:spPr/>
      <dgm:t>
        <a:bodyPr/>
        <a:lstStyle/>
        <a:p>
          <a:pPr algn="just"/>
          <a:r>
            <a:rPr lang="en-US" sz="1100">
              <a:solidFill>
                <a:sysClr val="windowText" lastClr="000000"/>
              </a:solidFill>
              <a:latin typeface="Times New Roman" panose="02020603050405020304" pitchFamily="18" charset="0"/>
              <a:cs typeface="Times New Roman" panose="02020603050405020304" pitchFamily="18" charset="0"/>
            </a:rPr>
            <a:t>-Language learning</a:t>
          </a:r>
        </a:p>
        <a:p>
          <a:pPr algn="just"/>
          <a:r>
            <a:rPr lang="en-US" sz="1100">
              <a:solidFill>
                <a:sysClr val="windowText" lastClr="000000"/>
              </a:solidFill>
              <a:latin typeface="Times New Roman" panose="02020603050405020304" pitchFamily="18" charset="0"/>
              <a:cs typeface="Times New Roman" panose="02020603050405020304" pitchFamily="18" charset="0"/>
            </a:rPr>
            <a:t>-innovate learning practices</a:t>
          </a:r>
        </a:p>
        <a:p>
          <a:pPr algn="just"/>
          <a:r>
            <a:rPr lang="en-US" sz="1100">
              <a:solidFill>
                <a:sysClr val="windowText" lastClr="000000"/>
              </a:solidFill>
              <a:latin typeface="Times New Roman" panose="02020603050405020304" pitchFamily="18" charset="0"/>
              <a:cs typeface="Times New Roman" panose="02020603050405020304" pitchFamily="18" charset="0"/>
            </a:rPr>
            <a:t>-Content Curation</a:t>
          </a:r>
        </a:p>
        <a:p>
          <a:pPr algn="just"/>
          <a:r>
            <a:rPr lang="en-US" sz="1100">
              <a:solidFill>
                <a:sysClr val="windowText" lastClr="000000"/>
              </a:solidFill>
              <a:latin typeface="Times New Roman" panose="02020603050405020304" pitchFamily="18" charset="0"/>
              <a:cs typeface="Times New Roman" panose="02020603050405020304" pitchFamily="18" charset="0"/>
            </a:rPr>
            <a:t>-Special needs education</a:t>
          </a:r>
        </a:p>
        <a:p>
          <a:pPr algn="just"/>
          <a:r>
            <a:rPr lang="en-US" sz="1100">
              <a:solidFill>
                <a:sysClr val="windowText" lastClr="000000"/>
              </a:solidFill>
              <a:latin typeface="Times New Roman" panose="02020603050405020304" pitchFamily="18" charset="0"/>
              <a:cs typeface="Times New Roman" panose="02020603050405020304" pitchFamily="18" charset="0"/>
            </a:rPr>
            <a:t>-Predictive analytics </a:t>
          </a:r>
        </a:p>
        <a:p>
          <a:pPr algn="just"/>
          <a:r>
            <a:rPr lang="en-US" sz="1100">
              <a:solidFill>
                <a:sysClr val="windowText" lastClr="000000"/>
              </a:solidFill>
              <a:latin typeface="Times New Roman" panose="02020603050405020304" pitchFamily="18" charset="0"/>
              <a:cs typeface="Times New Roman" panose="02020603050405020304" pitchFamily="18" charset="0"/>
            </a:rPr>
            <a:t>-Identifying at risk students </a:t>
          </a:r>
        </a:p>
        <a:p>
          <a:pPr algn="just"/>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CAA90A4A-D750-4AD4-875C-A17C3A5A94F7}" type="parTrans" cxnId="{11D133D1-4546-48C7-B821-FA38021B347D}">
      <dgm:prSet/>
      <dgm:spPr/>
      <dgm:t>
        <a:bodyPr/>
        <a:lstStyle/>
        <a:p>
          <a:endParaRPr lang="en-US"/>
        </a:p>
      </dgm:t>
    </dgm:pt>
    <dgm:pt modelId="{A6615702-6A0B-482B-8B7C-B02672A16909}" type="sibTrans" cxnId="{11D133D1-4546-48C7-B821-FA38021B347D}">
      <dgm:prSet/>
      <dgm:spPr/>
      <dgm:t>
        <a:bodyPr/>
        <a:lstStyle/>
        <a:p>
          <a:endParaRPr lang="en-US"/>
        </a:p>
      </dgm:t>
    </dgm:pt>
    <dgm:pt modelId="{7E90ACA0-A499-4BBF-90A8-1E4DF9BDFCB9}">
      <dgm:prSet custT="1"/>
      <dgm:spPr/>
      <dgm:t>
        <a:bodyPr/>
        <a:lstStyle/>
        <a:p>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066C25CB-792F-4E35-9797-FFD6A7CE1595}" type="parTrans" cxnId="{02BB2276-B69D-464F-AE9D-E8424088DA43}">
      <dgm:prSet/>
      <dgm:spPr/>
      <dgm:t>
        <a:bodyPr/>
        <a:lstStyle/>
        <a:p>
          <a:endParaRPr lang="en-US"/>
        </a:p>
      </dgm:t>
    </dgm:pt>
    <dgm:pt modelId="{3E1CA86A-5388-4B86-A203-5F9B16B214AB}" type="sibTrans" cxnId="{02BB2276-B69D-464F-AE9D-E8424088DA43}">
      <dgm:prSet/>
      <dgm:spPr/>
      <dgm:t>
        <a:bodyPr/>
        <a:lstStyle/>
        <a:p>
          <a:endParaRPr lang="en-US"/>
        </a:p>
      </dgm:t>
    </dgm:pt>
    <dgm:pt modelId="{07CB2501-6B11-4905-81D2-97357DCB950C}">
      <dgm:prSet custT="1"/>
      <dgm:spPr/>
      <dgm:t>
        <a:bodyPr/>
        <a:lstStyle/>
        <a:p>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FEE94B11-E043-4E25-95DA-84C6AA5A7A5B}" type="parTrans" cxnId="{0C1D623E-677D-45C2-B36E-DC14E78B5AA4}">
      <dgm:prSet/>
      <dgm:spPr/>
      <dgm:t>
        <a:bodyPr/>
        <a:lstStyle/>
        <a:p>
          <a:endParaRPr lang="en-US"/>
        </a:p>
      </dgm:t>
    </dgm:pt>
    <dgm:pt modelId="{1604C54F-9F8C-4DD9-AFFD-074747B5FA4A}" type="sibTrans" cxnId="{0C1D623E-677D-45C2-B36E-DC14E78B5AA4}">
      <dgm:prSet/>
      <dgm:spPr/>
      <dgm:t>
        <a:bodyPr/>
        <a:lstStyle/>
        <a:p>
          <a:endParaRPr lang="en-US"/>
        </a:p>
      </dgm:t>
    </dgm:pt>
    <dgm:pt modelId="{7226140F-7D3B-4F68-A762-1840C676BE79}" type="pres">
      <dgm:prSet presAssocID="{A07C9DB6-D41F-4D65-BC7C-D9A0888567E7}" presName="Name0" presStyleCnt="0">
        <dgm:presLayoutVars>
          <dgm:dir/>
          <dgm:resizeHandles val="exact"/>
        </dgm:presLayoutVars>
      </dgm:prSet>
      <dgm:spPr/>
      <dgm:t>
        <a:bodyPr/>
        <a:lstStyle/>
        <a:p>
          <a:endParaRPr lang="en-US"/>
        </a:p>
      </dgm:t>
    </dgm:pt>
    <dgm:pt modelId="{CE0899CD-6E5A-433F-8548-F451959CD2F7}" type="pres">
      <dgm:prSet presAssocID="{A07C9DB6-D41F-4D65-BC7C-D9A0888567E7}" presName="bkgdShp" presStyleLbl="alignAccFollowNode1" presStyleIdx="0" presStyleCnt="1"/>
      <dgm:spPr/>
      <dgm:t>
        <a:bodyPr/>
        <a:lstStyle/>
        <a:p>
          <a:endParaRPr lang="en-US"/>
        </a:p>
      </dgm:t>
    </dgm:pt>
    <dgm:pt modelId="{905C2315-13D9-4822-92B5-66FC1DB06643}" type="pres">
      <dgm:prSet presAssocID="{A07C9DB6-D41F-4D65-BC7C-D9A0888567E7}" presName="linComp" presStyleCnt="0"/>
      <dgm:spPr/>
      <dgm:t>
        <a:bodyPr/>
        <a:lstStyle/>
        <a:p>
          <a:endParaRPr lang="en-US"/>
        </a:p>
      </dgm:t>
    </dgm:pt>
    <dgm:pt modelId="{F9942566-2132-48C9-A959-F5F422020399}" type="pres">
      <dgm:prSet presAssocID="{E2EDCA54-BDF8-41F2-95D7-75BB72356029}" presName="compNode" presStyleCnt="0"/>
      <dgm:spPr/>
      <dgm:t>
        <a:bodyPr/>
        <a:lstStyle/>
        <a:p>
          <a:endParaRPr lang="en-US"/>
        </a:p>
      </dgm:t>
    </dgm:pt>
    <dgm:pt modelId="{7221E8D4-3D8B-4694-99E9-65AC7CCACDF0}" type="pres">
      <dgm:prSet presAssocID="{E2EDCA54-BDF8-41F2-95D7-75BB72356029}" presName="node" presStyleLbl="node1" presStyleIdx="0" presStyleCnt="3">
        <dgm:presLayoutVars>
          <dgm:bulletEnabled val="1"/>
        </dgm:presLayoutVars>
      </dgm:prSet>
      <dgm:spPr/>
      <dgm:t>
        <a:bodyPr/>
        <a:lstStyle/>
        <a:p>
          <a:endParaRPr lang="en-US"/>
        </a:p>
      </dgm:t>
    </dgm:pt>
    <dgm:pt modelId="{D9D156DC-284C-493E-827D-27D361303C4F}" type="pres">
      <dgm:prSet presAssocID="{E2EDCA54-BDF8-41F2-95D7-75BB72356029}" presName="invisiNode" presStyleLbl="node1" presStyleIdx="0" presStyleCnt="3"/>
      <dgm:spPr/>
      <dgm:t>
        <a:bodyPr/>
        <a:lstStyle/>
        <a:p>
          <a:endParaRPr lang="en-US"/>
        </a:p>
      </dgm:t>
    </dgm:pt>
    <dgm:pt modelId="{E1D19C5F-3987-46A7-92F2-3ECF9A795A5B}" type="pres">
      <dgm:prSet presAssocID="{E2EDCA54-BDF8-41F2-95D7-75BB72356029}" presName="imagNode" presStyleLbl="fgImgPlace1" presStyleIdx="0" presStyleCnt="3"/>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dgm:spPr>
      <dgm:t>
        <a:bodyPr/>
        <a:lstStyle/>
        <a:p>
          <a:endParaRPr lang="en-US"/>
        </a:p>
      </dgm:t>
    </dgm:pt>
    <dgm:pt modelId="{CF26FA4A-1334-4908-B265-6B4CAE93EC6A}" type="pres">
      <dgm:prSet presAssocID="{CF9CBACE-169E-4291-87E6-AE14A8B96F3F}" presName="sibTrans" presStyleLbl="sibTrans2D1" presStyleIdx="0" presStyleCnt="0"/>
      <dgm:spPr/>
      <dgm:t>
        <a:bodyPr/>
        <a:lstStyle/>
        <a:p>
          <a:endParaRPr lang="en-US"/>
        </a:p>
      </dgm:t>
    </dgm:pt>
    <dgm:pt modelId="{5B03B91A-7FE3-498C-9C31-AB3B056D8255}" type="pres">
      <dgm:prSet presAssocID="{3A6D1405-2B2B-4FA9-824F-18F2DE8CB65B}" presName="compNode" presStyleCnt="0"/>
      <dgm:spPr/>
      <dgm:t>
        <a:bodyPr/>
        <a:lstStyle/>
        <a:p>
          <a:endParaRPr lang="en-US"/>
        </a:p>
      </dgm:t>
    </dgm:pt>
    <dgm:pt modelId="{EDB7DA8D-1E88-4683-A205-74FFBCE8513F}" type="pres">
      <dgm:prSet presAssocID="{3A6D1405-2B2B-4FA9-824F-18F2DE8CB65B}" presName="node" presStyleLbl="node1" presStyleIdx="1" presStyleCnt="3">
        <dgm:presLayoutVars>
          <dgm:bulletEnabled val="1"/>
        </dgm:presLayoutVars>
      </dgm:prSet>
      <dgm:spPr/>
      <dgm:t>
        <a:bodyPr/>
        <a:lstStyle/>
        <a:p>
          <a:endParaRPr lang="en-US"/>
        </a:p>
      </dgm:t>
    </dgm:pt>
    <dgm:pt modelId="{468C1276-36E0-4FB0-A965-25ED58D4E42B}" type="pres">
      <dgm:prSet presAssocID="{3A6D1405-2B2B-4FA9-824F-18F2DE8CB65B}" presName="invisiNode" presStyleLbl="node1" presStyleIdx="1" presStyleCnt="3"/>
      <dgm:spPr/>
      <dgm:t>
        <a:bodyPr/>
        <a:lstStyle/>
        <a:p>
          <a:endParaRPr lang="en-US"/>
        </a:p>
      </dgm:t>
    </dgm:pt>
    <dgm:pt modelId="{A39CDD02-9602-47FE-954D-3AEAD09DAA81}" type="pres">
      <dgm:prSet presAssocID="{3A6D1405-2B2B-4FA9-824F-18F2DE8CB65B}" presName="imagNode" presStyleLbl="fgImgPlace1" presStyleIdx="1" presStyleCnt="3"/>
      <dgm:spPr>
        <a:blipFill>
          <a:blip xmlns:r="http://schemas.openxmlformats.org/officeDocument/2006/relationships" r:embed="rId2">
            <a:extLst>
              <a:ext uri="{28A0092B-C50C-407E-A947-70E740481C1C}">
                <a14:useLocalDpi xmlns:a14="http://schemas.microsoft.com/office/drawing/2010/main" val="0"/>
              </a:ext>
            </a:extLst>
          </a:blip>
          <a:srcRect/>
          <a:stretch>
            <a:fillRect t="-25000" b="-25000"/>
          </a:stretch>
        </a:blipFill>
      </dgm:spPr>
      <dgm:t>
        <a:bodyPr/>
        <a:lstStyle/>
        <a:p>
          <a:endParaRPr lang="en-US"/>
        </a:p>
      </dgm:t>
    </dgm:pt>
    <dgm:pt modelId="{EB3D7015-2C8C-434C-ABDE-DDF03A193340}" type="pres">
      <dgm:prSet presAssocID="{4A9820EB-021C-47EC-8C1D-10C9E4B62B1D}" presName="sibTrans" presStyleLbl="sibTrans2D1" presStyleIdx="0" presStyleCnt="0"/>
      <dgm:spPr/>
      <dgm:t>
        <a:bodyPr/>
        <a:lstStyle/>
        <a:p>
          <a:endParaRPr lang="en-US"/>
        </a:p>
      </dgm:t>
    </dgm:pt>
    <dgm:pt modelId="{19859FC4-412C-4FF1-8155-E935E35F8755}" type="pres">
      <dgm:prSet presAssocID="{1CE5CC4C-52C3-4A4A-898D-D984C19C3354}" presName="compNode" presStyleCnt="0"/>
      <dgm:spPr/>
      <dgm:t>
        <a:bodyPr/>
        <a:lstStyle/>
        <a:p>
          <a:endParaRPr lang="en-US"/>
        </a:p>
      </dgm:t>
    </dgm:pt>
    <dgm:pt modelId="{B27AA422-5CDB-4FC6-A101-59D292E75415}" type="pres">
      <dgm:prSet presAssocID="{1CE5CC4C-52C3-4A4A-898D-D984C19C3354}" presName="node" presStyleLbl="node1" presStyleIdx="2" presStyleCnt="3">
        <dgm:presLayoutVars>
          <dgm:bulletEnabled val="1"/>
        </dgm:presLayoutVars>
      </dgm:prSet>
      <dgm:spPr/>
      <dgm:t>
        <a:bodyPr/>
        <a:lstStyle/>
        <a:p>
          <a:endParaRPr lang="en-US"/>
        </a:p>
      </dgm:t>
    </dgm:pt>
    <dgm:pt modelId="{0FD70730-940D-43F5-B751-4643EF0DE405}" type="pres">
      <dgm:prSet presAssocID="{1CE5CC4C-52C3-4A4A-898D-D984C19C3354}" presName="invisiNode" presStyleLbl="node1" presStyleIdx="2" presStyleCnt="3"/>
      <dgm:spPr/>
      <dgm:t>
        <a:bodyPr/>
        <a:lstStyle/>
        <a:p>
          <a:endParaRPr lang="en-US"/>
        </a:p>
      </dgm:t>
    </dgm:pt>
    <dgm:pt modelId="{EE99EC9F-CEFF-4095-BC32-68E44D43A921}" type="pres">
      <dgm:prSet presAssocID="{1CE5CC4C-52C3-4A4A-898D-D984C19C3354}" presName="imagNode" presStyleLbl="fgImgPlace1" presStyleIdx="2"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t="-5000" b="-5000"/>
          </a:stretch>
        </a:blipFill>
      </dgm:spPr>
      <dgm:t>
        <a:bodyPr/>
        <a:lstStyle/>
        <a:p>
          <a:endParaRPr lang="en-US"/>
        </a:p>
      </dgm:t>
    </dgm:pt>
  </dgm:ptLst>
  <dgm:cxnLst>
    <dgm:cxn modelId="{0722F69F-4AB8-4C4B-A258-1C2522E1A5AF}" type="presOf" srcId="{A07C9DB6-D41F-4D65-BC7C-D9A0888567E7}" destId="{7226140F-7D3B-4F68-A762-1840C676BE79}" srcOrd="0" destOrd="0" presId="urn:microsoft.com/office/officeart/2005/8/layout/pList2"/>
    <dgm:cxn modelId="{54E66502-5B50-48CD-A831-DEF35EC4B1D1}" srcId="{A07C9DB6-D41F-4D65-BC7C-D9A0888567E7}" destId="{3A6D1405-2B2B-4FA9-824F-18F2DE8CB65B}" srcOrd="1" destOrd="0" parTransId="{4681CAFD-C900-4844-AF96-23E1235CE182}" sibTransId="{4A9820EB-021C-47EC-8C1D-10C9E4B62B1D}"/>
    <dgm:cxn modelId="{02BB2276-B69D-464F-AE9D-E8424088DA43}" srcId="{E2EDCA54-BDF8-41F2-95D7-75BB72356029}" destId="{7E90ACA0-A499-4BBF-90A8-1E4DF9BDFCB9}" srcOrd="1" destOrd="0" parTransId="{066C25CB-792F-4E35-9797-FFD6A7CE1595}" sibTransId="{3E1CA86A-5388-4B86-A203-5F9B16B214AB}"/>
    <dgm:cxn modelId="{FC45D0BC-8917-4F1B-8429-BE6F08698FF3}" type="presOf" srcId="{1CE5CC4C-52C3-4A4A-898D-D984C19C3354}" destId="{B27AA422-5CDB-4FC6-A101-59D292E75415}" srcOrd="0" destOrd="0" presId="urn:microsoft.com/office/officeart/2005/8/layout/pList2"/>
    <dgm:cxn modelId="{0C1D623E-677D-45C2-B36E-DC14E78B5AA4}" srcId="{E2EDCA54-BDF8-41F2-95D7-75BB72356029}" destId="{07CB2501-6B11-4905-81D2-97357DCB950C}" srcOrd="0" destOrd="0" parTransId="{FEE94B11-E043-4E25-95DA-84C6AA5A7A5B}" sibTransId="{1604C54F-9F8C-4DD9-AFFD-074747B5FA4A}"/>
    <dgm:cxn modelId="{939E19E0-48D5-4C13-8903-CA6EEB717266}" type="presOf" srcId="{7E90ACA0-A499-4BBF-90A8-1E4DF9BDFCB9}" destId="{7221E8D4-3D8B-4694-99E9-65AC7CCACDF0}" srcOrd="0" destOrd="2" presId="urn:microsoft.com/office/officeart/2005/8/layout/pList2"/>
    <dgm:cxn modelId="{0297AE51-676E-419D-BB28-062F49149C52}" type="presOf" srcId="{07CB2501-6B11-4905-81D2-97357DCB950C}" destId="{7221E8D4-3D8B-4694-99E9-65AC7CCACDF0}" srcOrd="0" destOrd="1" presId="urn:microsoft.com/office/officeart/2005/8/layout/pList2"/>
    <dgm:cxn modelId="{31F3172E-8D7F-40C2-B61B-6A2AB7C6FFA3}" type="presOf" srcId="{CF9CBACE-169E-4291-87E6-AE14A8B96F3F}" destId="{CF26FA4A-1334-4908-B265-6B4CAE93EC6A}" srcOrd="0" destOrd="0" presId="urn:microsoft.com/office/officeart/2005/8/layout/pList2"/>
    <dgm:cxn modelId="{83AE3694-161E-477D-9EE1-A6E5512FAEB4}" srcId="{A07C9DB6-D41F-4D65-BC7C-D9A0888567E7}" destId="{E2EDCA54-BDF8-41F2-95D7-75BB72356029}" srcOrd="0" destOrd="0" parTransId="{13787E79-05C2-4346-9F7D-18A5F7EAB518}" sibTransId="{CF9CBACE-169E-4291-87E6-AE14A8B96F3F}"/>
    <dgm:cxn modelId="{11D133D1-4546-48C7-B821-FA38021B347D}" srcId="{A07C9DB6-D41F-4D65-BC7C-D9A0888567E7}" destId="{1CE5CC4C-52C3-4A4A-898D-D984C19C3354}" srcOrd="2" destOrd="0" parTransId="{CAA90A4A-D750-4AD4-875C-A17C3A5A94F7}" sibTransId="{A6615702-6A0B-482B-8B7C-B02672A16909}"/>
    <dgm:cxn modelId="{2FB62436-37E0-4EC8-9F66-0C300FB203ED}" type="presOf" srcId="{3A6D1405-2B2B-4FA9-824F-18F2DE8CB65B}" destId="{EDB7DA8D-1E88-4683-A205-74FFBCE8513F}" srcOrd="0" destOrd="0" presId="urn:microsoft.com/office/officeart/2005/8/layout/pList2"/>
    <dgm:cxn modelId="{C3E77556-416E-4F05-B7D7-41B37B2B4945}" type="presOf" srcId="{E2EDCA54-BDF8-41F2-95D7-75BB72356029}" destId="{7221E8D4-3D8B-4694-99E9-65AC7CCACDF0}" srcOrd="0" destOrd="0" presId="urn:microsoft.com/office/officeart/2005/8/layout/pList2"/>
    <dgm:cxn modelId="{02B0A2EC-03C5-4102-8D63-8F463AD5E5EF}" type="presOf" srcId="{4A9820EB-021C-47EC-8C1D-10C9E4B62B1D}" destId="{EB3D7015-2C8C-434C-ABDE-DDF03A193340}" srcOrd="0" destOrd="0" presId="urn:microsoft.com/office/officeart/2005/8/layout/pList2"/>
    <dgm:cxn modelId="{747F2061-D99F-4EFC-8189-86427B16B752}" type="presParOf" srcId="{7226140F-7D3B-4F68-A762-1840C676BE79}" destId="{CE0899CD-6E5A-433F-8548-F451959CD2F7}" srcOrd="0" destOrd="0" presId="urn:microsoft.com/office/officeart/2005/8/layout/pList2"/>
    <dgm:cxn modelId="{8E0E6940-064A-4C31-822C-A49B5C8A9868}" type="presParOf" srcId="{7226140F-7D3B-4F68-A762-1840C676BE79}" destId="{905C2315-13D9-4822-92B5-66FC1DB06643}" srcOrd="1" destOrd="0" presId="urn:microsoft.com/office/officeart/2005/8/layout/pList2"/>
    <dgm:cxn modelId="{DA2489DF-ABC3-4984-9D16-ACE7EA6DC691}" type="presParOf" srcId="{905C2315-13D9-4822-92B5-66FC1DB06643}" destId="{F9942566-2132-48C9-A959-F5F422020399}" srcOrd="0" destOrd="0" presId="urn:microsoft.com/office/officeart/2005/8/layout/pList2"/>
    <dgm:cxn modelId="{EA3E372D-1E8F-47FC-80CB-77B0DA283067}" type="presParOf" srcId="{F9942566-2132-48C9-A959-F5F422020399}" destId="{7221E8D4-3D8B-4694-99E9-65AC7CCACDF0}" srcOrd="0" destOrd="0" presId="urn:microsoft.com/office/officeart/2005/8/layout/pList2"/>
    <dgm:cxn modelId="{049C775B-5C1B-4CF4-9BF9-2008FDEF639B}" type="presParOf" srcId="{F9942566-2132-48C9-A959-F5F422020399}" destId="{D9D156DC-284C-493E-827D-27D361303C4F}" srcOrd="1" destOrd="0" presId="urn:microsoft.com/office/officeart/2005/8/layout/pList2"/>
    <dgm:cxn modelId="{19DD9ABD-88AC-41A2-8445-82B286CBBC07}" type="presParOf" srcId="{F9942566-2132-48C9-A959-F5F422020399}" destId="{E1D19C5F-3987-46A7-92F2-3ECF9A795A5B}" srcOrd="2" destOrd="0" presId="urn:microsoft.com/office/officeart/2005/8/layout/pList2"/>
    <dgm:cxn modelId="{F64C6D91-8E10-4CD9-A95C-8F4885C5FC11}" type="presParOf" srcId="{905C2315-13D9-4822-92B5-66FC1DB06643}" destId="{CF26FA4A-1334-4908-B265-6B4CAE93EC6A}" srcOrd="1" destOrd="0" presId="urn:microsoft.com/office/officeart/2005/8/layout/pList2"/>
    <dgm:cxn modelId="{C2FA1BA9-561B-40B5-BF09-AFD2A8AA528D}" type="presParOf" srcId="{905C2315-13D9-4822-92B5-66FC1DB06643}" destId="{5B03B91A-7FE3-498C-9C31-AB3B056D8255}" srcOrd="2" destOrd="0" presId="urn:microsoft.com/office/officeart/2005/8/layout/pList2"/>
    <dgm:cxn modelId="{663FC6B2-D909-4D0A-B4A1-13DC31467787}" type="presParOf" srcId="{5B03B91A-7FE3-498C-9C31-AB3B056D8255}" destId="{EDB7DA8D-1E88-4683-A205-74FFBCE8513F}" srcOrd="0" destOrd="0" presId="urn:microsoft.com/office/officeart/2005/8/layout/pList2"/>
    <dgm:cxn modelId="{D23670E9-379E-48B4-8DE7-40F255DFE95C}" type="presParOf" srcId="{5B03B91A-7FE3-498C-9C31-AB3B056D8255}" destId="{468C1276-36E0-4FB0-A965-25ED58D4E42B}" srcOrd="1" destOrd="0" presId="urn:microsoft.com/office/officeart/2005/8/layout/pList2"/>
    <dgm:cxn modelId="{A4E95B80-47F9-42E3-8040-0DEB89AB7377}" type="presParOf" srcId="{5B03B91A-7FE3-498C-9C31-AB3B056D8255}" destId="{A39CDD02-9602-47FE-954D-3AEAD09DAA81}" srcOrd="2" destOrd="0" presId="urn:microsoft.com/office/officeart/2005/8/layout/pList2"/>
    <dgm:cxn modelId="{2E23E4F6-45E7-4176-84D4-1377C1D1F7CB}" type="presParOf" srcId="{905C2315-13D9-4822-92B5-66FC1DB06643}" destId="{EB3D7015-2C8C-434C-ABDE-DDF03A193340}" srcOrd="3" destOrd="0" presId="urn:microsoft.com/office/officeart/2005/8/layout/pList2"/>
    <dgm:cxn modelId="{3A90914E-4AC2-4BEB-AE03-E5113DAC22F6}" type="presParOf" srcId="{905C2315-13D9-4822-92B5-66FC1DB06643}" destId="{19859FC4-412C-4FF1-8155-E935E35F8755}" srcOrd="4" destOrd="0" presId="urn:microsoft.com/office/officeart/2005/8/layout/pList2"/>
    <dgm:cxn modelId="{0EEA6CF1-12E2-4362-9715-FAE56600B585}" type="presParOf" srcId="{19859FC4-412C-4FF1-8155-E935E35F8755}" destId="{B27AA422-5CDB-4FC6-A101-59D292E75415}" srcOrd="0" destOrd="0" presId="urn:microsoft.com/office/officeart/2005/8/layout/pList2"/>
    <dgm:cxn modelId="{9413B9BE-EA7A-4C85-B063-71055FC09C41}" type="presParOf" srcId="{19859FC4-412C-4FF1-8155-E935E35F8755}" destId="{0FD70730-940D-43F5-B751-4643EF0DE405}" srcOrd="1" destOrd="0" presId="urn:microsoft.com/office/officeart/2005/8/layout/pList2"/>
    <dgm:cxn modelId="{0163C9EF-E20E-4DDF-8609-5458ED46536D}" type="presParOf" srcId="{19859FC4-412C-4FF1-8155-E935E35F8755}" destId="{EE99EC9F-CEFF-4095-BC32-68E44D43A921}" srcOrd="2" destOrd="0" presId="urn:microsoft.com/office/officeart/2005/8/layout/p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899CD-6E5A-433F-8548-F451959CD2F7}">
      <dsp:nvSpPr>
        <dsp:cNvPr id="0" name=""/>
        <dsp:cNvSpPr/>
      </dsp:nvSpPr>
      <dsp:spPr>
        <a:xfrm>
          <a:off x="0" y="0"/>
          <a:ext cx="5648325" cy="1701641"/>
        </a:xfrm>
        <a:prstGeom prst="roundRect">
          <a:avLst>
            <a:gd name="adj" fmla="val 1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1D19C5F-3987-46A7-92F2-3ECF9A795A5B}">
      <dsp:nvSpPr>
        <dsp:cNvPr id="0" name=""/>
        <dsp:cNvSpPr/>
      </dsp:nvSpPr>
      <dsp:spPr>
        <a:xfrm>
          <a:off x="169449" y="226885"/>
          <a:ext cx="1659195" cy="1247870"/>
        </a:xfrm>
        <a:prstGeom prst="roundRect">
          <a:avLst>
            <a:gd name="adj" fmla="val 10000"/>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32000" b="-32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221E8D4-3D8B-4694-99E9-65AC7CCACDF0}">
      <dsp:nvSpPr>
        <dsp:cNvPr id="0" name=""/>
        <dsp:cNvSpPr/>
      </dsp:nvSpPr>
      <dsp:spPr>
        <a:xfrm rot="10800000">
          <a:off x="169449" y="1701641"/>
          <a:ext cx="1659195" cy="2079783"/>
        </a:xfrm>
        <a:prstGeom prst="round2SameRect">
          <a:avLst>
            <a:gd name="adj1" fmla="val 10500"/>
            <a:gd name="adj2" fmla="val 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l"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-Automate assessment</a:t>
          </a:r>
        </a:p>
        <a:p>
          <a:pPr lvl="0" algn="l"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-Plagiarsim detection</a:t>
          </a:r>
        </a:p>
        <a:p>
          <a:pPr lvl="0" algn="l"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 Automate activities</a:t>
          </a:r>
        </a:p>
        <a:p>
          <a:pPr lvl="0" algn="l"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-Natural Language processing </a:t>
          </a:r>
        </a:p>
        <a:p>
          <a:pPr marL="57150" lvl="1" indent="-57150" algn="l" defTabSz="488950">
            <a:lnSpc>
              <a:spcPct val="90000"/>
            </a:lnSpc>
            <a:spcBef>
              <a:spcPct val="0"/>
            </a:spcBef>
            <a:spcAft>
              <a:spcPct val="15000"/>
            </a:spcAft>
            <a:buChar char="••"/>
          </a:pPr>
          <a:endParaRPr lang="en-US" sz="1100" kern="1200">
            <a:solidFill>
              <a:sysClr val="windowText" lastClr="000000"/>
            </a:solidFill>
            <a:latin typeface="Times New Roman" panose="02020603050405020304" pitchFamily="18" charset="0"/>
            <a:cs typeface="Times New Roman" panose="02020603050405020304" pitchFamily="18" charset="0"/>
          </a:endParaRPr>
        </a:p>
        <a:p>
          <a:pPr marL="57150" lvl="1" indent="-57150" algn="l" defTabSz="488950">
            <a:lnSpc>
              <a:spcPct val="90000"/>
            </a:lnSpc>
            <a:spcBef>
              <a:spcPct val="0"/>
            </a:spcBef>
            <a:spcAft>
              <a:spcPct val="15000"/>
            </a:spcAft>
            <a:buChar char="••"/>
          </a:pP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20475" y="1701641"/>
        <a:ext cx="1557143" cy="2028757"/>
      </dsp:txXfrm>
    </dsp:sp>
    <dsp:sp modelId="{A39CDD02-9602-47FE-954D-3AEAD09DAA81}">
      <dsp:nvSpPr>
        <dsp:cNvPr id="0" name=""/>
        <dsp:cNvSpPr/>
      </dsp:nvSpPr>
      <dsp:spPr>
        <a:xfrm>
          <a:off x="1994564" y="226885"/>
          <a:ext cx="1659195" cy="1247870"/>
        </a:xfrm>
        <a:prstGeom prst="roundRect">
          <a:avLst>
            <a:gd name="adj" fmla="val 10000"/>
          </a:avLst>
        </a:prstGeom>
        <a:blipFill>
          <a:blip xmlns:r="http://schemas.openxmlformats.org/officeDocument/2006/relationships" r:embed="rId2">
            <a:extLst>
              <a:ext uri="{28A0092B-C50C-407E-A947-70E740481C1C}">
                <a14:useLocalDpi xmlns:a14="http://schemas.microsoft.com/office/drawing/2010/main" val="0"/>
              </a:ext>
            </a:extLst>
          </a:blip>
          <a:srcRect/>
          <a:stretch>
            <a:fillRect t="-25000" b="-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B7DA8D-1E88-4683-A205-74FFBCE8513F}">
      <dsp:nvSpPr>
        <dsp:cNvPr id="0" name=""/>
        <dsp:cNvSpPr/>
      </dsp:nvSpPr>
      <dsp:spPr>
        <a:xfrm rot="10800000">
          <a:off x="1994564" y="1701641"/>
          <a:ext cx="1659195" cy="2079783"/>
        </a:xfrm>
        <a:prstGeom prst="round2SameRect">
          <a:avLst>
            <a:gd name="adj1" fmla="val 10500"/>
            <a:gd name="adj2" fmla="val 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a:t>
          </a:r>
          <a:r>
            <a:rPr lang="en-IN" sz="1100" b="0" i="0" kern="1200">
              <a:solidFill>
                <a:sysClr val="windowText" lastClr="000000"/>
              </a:solidFill>
              <a:latin typeface="Times New Roman" panose="02020603050405020304" pitchFamily="18" charset="0"/>
              <a:cs typeface="Times New Roman" panose="02020603050405020304" pitchFamily="18" charset="0"/>
            </a:rPr>
            <a:t>Save Time and Create</a:t>
          </a:r>
        </a:p>
        <a:p>
          <a:pPr lvl="0" algn="just" defTabSz="488950">
            <a:lnSpc>
              <a:spcPct val="90000"/>
            </a:lnSpc>
            <a:spcBef>
              <a:spcPct val="0"/>
            </a:spcBef>
            <a:spcAft>
              <a:spcPct val="35000"/>
            </a:spcAft>
          </a:pPr>
          <a:r>
            <a:rPr lang="en-IN" sz="1100" b="0" i="0" kern="1200">
              <a:solidFill>
                <a:sysClr val="windowText" lastClr="000000"/>
              </a:solidFill>
              <a:latin typeface="Times New Roman" panose="02020603050405020304" pitchFamily="18" charset="0"/>
              <a:cs typeface="Times New Roman" panose="02020603050405020304" pitchFamily="18" charset="0"/>
            </a:rPr>
            <a:t> -Better Lesson Plans</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-Real time feedback &amp; foster teacher student communication</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-Monitor classroom conditions and alert teachers in case of any deviations</a:t>
          </a:r>
        </a:p>
        <a:p>
          <a:pPr lvl="0" algn="just" defTabSz="488950">
            <a:lnSpc>
              <a:spcPct val="90000"/>
            </a:lnSpc>
            <a:spcBef>
              <a:spcPct val="0"/>
            </a:spcBef>
            <a:spcAft>
              <a:spcPct val="35000"/>
            </a:spcAft>
          </a:pPr>
          <a:r>
            <a:rPr lang="en-US" sz="1100" b="0" i="0" kern="1200">
              <a:solidFill>
                <a:sysClr val="windowText" lastClr="000000"/>
              </a:solidFill>
              <a:latin typeface="Times New Roman" panose="02020603050405020304" pitchFamily="18" charset="0"/>
              <a:cs typeface="Times New Roman" panose="02020603050405020304" pitchFamily="18" charset="0"/>
            </a:rPr>
            <a:t>-</a:t>
          </a:r>
          <a:r>
            <a:rPr lang="en-IN" sz="1100" b="0" i="0" kern="1200">
              <a:solidFill>
                <a:sysClr val="windowText" lastClr="000000"/>
              </a:solidFill>
              <a:latin typeface="Times New Roman" panose="02020603050405020304" pitchFamily="18" charset="0"/>
              <a:cs typeface="Times New Roman" panose="02020603050405020304" pitchFamily="18" charset="0"/>
            </a:rPr>
            <a:t>Provide Vital Technological Support to Teachers</a:t>
          </a:r>
          <a:endParaRPr lang="en-US" sz="1100" kern="1200">
            <a:solidFill>
              <a:sysClr val="windowText" lastClr="000000"/>
            </a:solidFill>
            <a:latin typeface="Times New Roman" panose="02020603050405020304" pitchFamily="18" charset="0"/>
            <a:cs typeface="Times New Roman" panose="02020603050405020304" pitchFamily="18" charset="0"/>
          </a:endParaRPr>
        </a:p>
        <a:p>
          <a:pPr lvl="0" algn="just" defTabSz="488950">
            <a:lnSpc>
              <a:spcPct val="90000"/>
            </a:lnSpc>
            <a:spcBef>
              <a:spcPct val="0"/>
            </a:spcBef>
            <a:spcAft>
              <a:spcPct val="35000"/>
            </a:spcAft>
          </a:pP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045590" y="1701641"/>
        <a:ext cx="1557143" cy="2028757"/>
      </dsp:txXfrm>
    </dsp:sp>
    <dsp:sp modelId="{EE99EC9F-CEFF-4095-BC32-68E44D43A921}">
      <dsp:nvSpPr>
        <dsp:cNvPr id="0" name=""/>
        <dsp:cNvSpPr/>
      </dsp:nvSpPr>
      <dsp:spPr>
        <a:xfrm>
          <a:off x="3819679" y="226885"/>
          <a:ext cx="1659195" cy="1247870"/>
        </a:xfrm>
        <a:prstGeom prst="roundRect">
          <a:avLst>
            <a:gd name="adj" fmla="val 10000"/>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t="-5000" b="-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27AA422-5CDB-4FC6-A101-59D292E75415}">
      <dsp:nvSpPr>
        <dsp:cNvPr id="0" name=""/>
        <dsp:cNvSpPr/>
      </dsp:nvSpPr>
      <dsp:spPr>
        <a:xfrm rot="10800000">
          <a:off x="3819679" y="1701641"/>
          <a:ext cx="1659195" cy="2079783"/>
        </a:xfrm>
        <a:prstGeom prst="round2SameRect">
          <a:avLst>
            <a:gd name="adj1" fmla="val 10500"/>
            <a:gd name="adj2" fmla="val 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t" anchorCtr="0">
          <a:noAutofit/>
        </a:bodyPr>
        <a:lstStyle/>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-Language learning</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-innovate learning practices</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-Content Curation</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-Special needs education</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-Predictive analytics </a:t>
          </a:r>
        </a:p>
        <a:p>
          <a:pPr lvl="0" algn="just" defTabSz="488950">
            <a:lnSpc>
              <a:spcPct val="90000"/>
            </a:lnSpc>
            <a:spcBef>
              <a:spcPct val="0"/>
            </a:spcBef>
            <a:spcAft>
              <a:spcPct val="35000"/>
            </a:spcAft>
          </a:pPr>
          <a:r>
            <a:rPr lang="en-US" sz="1100" kern="1200">
              <a:solidFill>
                <a:sysClr val="windowText" lastClr="000000"/>
              </a:solidFill>
              <a:latin typeface="Times New Roman" panose="02020603050405020304" pitchFamily="18" charset="0"/>
              <a:cs typeface="Times New Roman" panose="02020603050405020304" pitchFamily="18" charset="0"/>
            </a:rPr>
            <a:t>-Identifying at risk students </a:t>
          </a:r>
        </a:p>
        <a:p>
          <a:pPr lvl="0" algn="just" defTabSz="488950">
            <a:lnSpc>
              <a:spcPct val="90000"/>
            </a:lnSpc>
            <a:spcBef>
              <a:spcPct val="0"/>
            </a:spcBef>
            <a:spcAft>
              <a:spcPct val="35000"/>
            </a:spcAft>
          </a:pP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3870705" y="1701641"/>
        <a:ext cx="1557143" cy="2028757"/>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3852</Words>
  <Characters>21959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Rohith Legend</dc:creator>
  <cp:lastModifiedBy>Acer</cp:lastModifiedBy>
  <cp:revision>18</cp:revision>
  <dcterms:created xsi:type="dcterms:W3CDTF">2023-07-31T06:21:00Z</dcterms:created>
  <dcterms:modified xsi:type="dcterms:W3CDTF">2023-07-31T09:06:00Z</dcterms:modified>
</cp:coreProperties>
</file>