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AB8" w:rsidRPr="008077B5" w:rsidRDefault="005A1AB8" w:rsidP="005A1AB8">
      <w:pPr>
        <w:jc w:val="center"/>
        <w:rPr>
          <w:rFonts w:ascii="Times New Roman" w:hAnsi="Times New Roman" w:cs="Times New Roman"/>
          <w:b/>
          <w:sz w:val="28"/>
          <w:szCs w:val="28"/>
        </w:rPr>
      </w:pPr>
      <w:r w:rsidRPr="008077B5">
        <w:rPr>
          <w:rFonts w:ascii="Times New Roman" w:hAnsi="Times New Roman" w:cs="Times New Roman"/>
          <w:b/>
          <w:sz w:val="28"/>
          <w:szCs w:val="28"/>
        </w:rPr>
        <w:t>Religious Laws and Religious Crimes in India: A Perspective</w:t>
      </w:r>
    </w:p>
    <w:p w:rsidR="00EB5811" w:rsidRPr="008077B5" w:rsidRDefault="00EB5811" w:rsidP="00EB5811">
      <w:pPr>
        <w:rPr>
          <w:rFonts w:ascii="Times New Roman" w:hAnsi="Times New Roman" w:cs="Times New Roman"/>
          <w:b/>
          <w:sz w:val="28"/>
          <w:szCs w:val="28"/>
        </w:rPr>
      </w:pPr>
      <w:r w:rsidRPr="008077B5">
        <w:rPr>
          <w:rFonts w:ascii="Times New Roman" w:hAnsi="Times New Roman" w:cs="Times New Roman"/>
          <w:b/>
          <w:sz w:val="28"/>
          <w:szCs w:val="28"/>
        </w:rPr>
        <w:t xml:space="preserve">Abstract: </w:t>
      </w:r>
    </w:p>
    <w:p w:rsidR="00EB5811" w:rsidRPr="00EB5811" w:rsidRDefault="00EB5811" w:rsidP="00EB5811">
      <w:pPr>
        <w:rPr>
          <w:rFonts w:ascii="Times New Roman" w:hAnsi="Times New Roman" w:cs="Times New Roman"/>
          <w:sz w:val="24"/>
          <w:szCs w:val="24"/>
        </w:rPr>
      </w:pPr>
      <w:r w:rsidRPr="00EB5811">
        <w:rPr>
          <w:rFonts w:ascii="Times New Roman" w:hAnsi="Times New Roman" w:cs="Times New Roman"/>
          <w:sz w:val="24"/>
          <w:szCs w:val="24"/>
        </w:rPr>
        <w:t xml:space="preserve">This chapter examines the intricate relationship between religious laws and religious crimes in India. It delves into the historical context of religious practices and their influence on the country's legal framework. Key areas of focus include the impact of personal laws, the rise of communal tensions, and the challenges in striking a balance between religious </w:t>
      </w:r>
      <w:proofErr w:type="gramStart"/>
      <w:r w:rsidRPr="00EB5811">
        <w:rPr>
          <w:rFonts w:ascii="Times New Roman" w:hAnsi="Times New Roman" w:cs="Times New Roman"/>
          <w:sz w:val="24"/>
          <w:szCs w:val="24"/>
        </w:rPr>
        <w:t>freedom</w:t>
      </w:r>
      <w:proofErr w:type="gramEnd"/>
      <w:r w:rsidRPr="00EB5811">
        <w:rPr>
          <w:rFonts w:ascii="Times New Roman" w:hAnsi="Times New Roman" w:cs="Times New Roman"/>
          <w:sz w:val="24"/>
          <w:szCs w:val="24"/>
        </w:rPr>
        <w:t xml:space="preserve"> and maintaining social harmony. The paper also highlights recent developments in legislation and their implications for India's diverse religious landscape. Through a comprehensive analysis, this study aims to shed light on the complexities of religious laws and crimes in India.</w:t>
      </w:r>
    </w:p>
    <w:p w:rsidR="00EB5811" w:rsidRPr="00EB5811" w:rsidRDefault="00EB5811" w:rsidP="00EB5811">
      <w:pPr>
        <w:rPr>
          <w:rFonts w:ascii="Times New Roman" w:hAnsi="Times New Roman" w:cs="Times New Roman"/>
          <w:b/>
          <w:sz w:val="24"/>
          <w:szCs w:val="24"/>
        </w:rPr>
      </w:pPr>
      <w:r w:rsidRPr="008077B5">
        <w:rPr>
          <w:rFonts w:ascii="Times New Roman" w:hAnsi="Times New Roman" w:cs="Times New Roman"/>
          <w:b/>
          <w:sz w:val="28"/>
          <w:szCs w:val="28"/>
        </w:rPr>
        <w:t>Keywords</w:t>
      </w:r>
      <w:r w:rsidRPr="008077B5">
        <w:rPr>
          <w:rFonts w:ascii="Times New Roman" w:hAnsi="Times New Roman" w:cs="Times New Roman"/>
          <w:sz w:val="28"/>
          <w:szCs w:val="28"/>
        </w:rPr>
        <w:t>:</w:t>
      </w:r>
      <w:r w:rsidRPr="00EB5811">
        <w:rPr>
          <w:rFonts w:ascii="Times New Roman" w:hAnsi="Times New Roman" w:cs="Times New Roman"/>
          <w:sz w:val="24"/>
          <w:szCs w:val="24"/>
        </w:rPr>
        <w:t xml:space="preserve"> Religious laws, Religious crimes, India, Personal laws, Communal tensions, Religious freedom, Legislation</w:t>
      </w:r>
    </w:p>
    <w:p w:rsidR="00EB5811" w:rsidRPr="008077B5" w:rsidRDefault="00EB5811" w:rsidP="00EB5811">
      <w:pPr>
        <w:rPr>
          <w:rFonts w:ascii="Times New Roman" w:hAnsi="Times New Roman" w:cs="Times New Roman"/>
          <w:b/>
          <w:sz w:val="28"/>
          <w:szCs w:val="28"/>
        </w:rPr>
      </w:pPr>
      <w:r w:rsidRPr="008077B5">
        <w:rPr>
          <w:rFonts w:ascii="Times New Roman" w:hAnsi="Times New Roman" w:cs="Times New Roman"/>
          <w:b/>
          <w:sz w:val="28"/>
          <w:szCs w:val="28"/>
        </w:rPr>
        <w:t xml:space="preserve">Introduction: </w:t>
      </w:r>
    </w:p>
    <w:p w:rsidR="00EB5811" w:rsidRPr="00EB5811" w:rsidRDefault="00EB5811" w:rsidP="00EB5811">
      <w:pPr>
        <w:rPr>
          <w:rFonts w:ascii="Times New Roman" w:hAnsi="Times New Roman" w:cs="Times New Roman"/>
          <w:sz w:val="24"/>
          <w:szCs w:val="24"/>
        </w:rPr>
      </w:pPr>
      <w:r w:rsidRPr="00EB5811">
        <w:rPr>
          <w:rFonts w:ascii="Times New Roman" w:hAnsi="Times New Roman" w:cs="Times New Roman"/>
          <w:sz w:val="24"/>
          <w:szCs w:val="24"/>
        </w:rPr>
        <w:t>Religious diversity has been a defining aspect of India, with various religious communities coexisting for centuries. This diversity has led to the existence of distinct personal laws governing family matters, inheritance, and marriage within different religious groups. However, such diversity has also contributed to challenges, including the perpetration of religious crimes. This paper explores the dynamic interplay between religious laws and the commission of crimes committed in the name of religion.</w:t>
      </w:r>
    </w:p>
    <w:p w:rsidR="007A13DD" w:rsidRPr="008077B5" w:rsidRDefault="007A13DD" w:rsidP="00EB5811">
      <w:pPr>
        <w:rPr>
          <w:rFonts w:ascii="Times New Roman" w:hAnsi="Times New Roman" w:cs="Times New Roman"/>
          <w:b/>
          <w:sz w:val="28"/>
          <w:szCs w:val="28"/>
        </w:rPr>
      </w:pPr>
      <w:r w:rsidRPr="008077B5">
        <w:rPr>
          <w:rFonts w:ascii="Times New Roman" w:hAnsi="Times New Roman" w:cs="Times New Roman"/>
          <w:b/>
          <w:sz w:val="28"/>
          <w:szCs w:val="28"/>
        </w:rPr>
        <w:t>The Impact of Personal Laws</w:t>
      </w:r>
    </w:p>
    <w:p w:rsidR="00EB5811" w:rsidRPr="00EB5811" w:rsidRDefault="00EB5811" w:rsidP="00EB5811">
      <w:pPr>
        <w:rPr>
          <w:rFonts w:ascii="Times New Roman" w:hAnsi="Times New Roman" w:cs="Times New Roman"/>
          <w:sz w:val="24"/>
          <w:szCs w:val="24"/>
        </w:rPr>
      </w:pPr>
      <w:r w:rsidRPr="00EB5811">
        <w:rPr>
          <w:rFonts w:ascii="Times New Roman" w:hAnsi="Times New Roman" w:cs="Times New Roman"/>
          <w:sz w:val="24"/>
          <w:szCs w:val="24"/>
        </w:rPr>
        <w:t>India's legal system recognizes the distinct personal laws of different religious communities. While this approach acknowledges cultural and religious differences, it also creates disparities in legal treatment, particularly concerning gender rights. Some religious laws have been criticized for perpetuating discriminatory practices against women, leading to the exploitation of religious norms to justify crimes.</w:t>
      </w:r>
    </w:p>
    <w:p w:rsidR="007A13DD" w:rsidRPr="008077B5" w:rsidRDefault="007A13DD" w:rsidP="00EB5811">
      <w:pPr>
        <w:rPr>
          <w:rFonts w:ascii="Times New Roman" w:hAnsi="Times New Roman" w:cs="Times New Roman"/>
          <w:b/>
          <w:sz w:val="28"/>
          <w:szCs w:val="28"/>
        </w:rPr>
      </w:pPr>
      <w:r w:rsidRPr="008077B5">
        <w:rPr>
          <w:rFonts w:ascii="Times New Roman" w:hAnsi="Times New Roman" w:cs="Times New Roman"/>
          <w:b/>
          <w:sz w:val="28"/>
          <w:szCs w:val="28"/>
        </w:rPr>
        <w:t>Rise of Communal Tensions</w:t>
      </w:r>
    </w:p>
    <w:p w:rsidR="00EB5811" w:rsidRPr="00EB5811" w:rsidRDefault="00EB5811" w:rsidP="00EB5811">
      <w:pPr>
        <w:rPr>
          <w:rFonts w:ascii="Times New Roman" w:hAnsi="Times New Roman" w:cs="Times New Roman"/>
          <w:sz w:val="24"/>
          <w:szCs w:val="24"/>
        </w:rPr>
      </w:pPr>
      <w:r w:rsidRPr="00EB5811">
        <w:rPr>
          <w:rFonts w:ascii="Times New Roman" w:hAnsi="Times New Roman" w:cs="Times New Roman"/>
          <w:sz w:val="24"/>
          <w:szCs w:val="24"/>
        </w:rPr>
        <w:t xml:space="preserve"> In recent years, India has witnessed an escalation in communal tensions, fueled by religious differences. Incidents of violence and hate crimes have been reported in the name of protecting religious sentiments. The abuse of religious laws to instigate violence raises concerns about the misuse of religious freedoms.</w:t>
      </w:r>
    </w:p>
    <w:p w:rsidR="007A13DD" w:rsidRPr="008077B5" w:rsidRDefault="00EB5811" w:rsidP="00EB5811">
      <w:pPr>
        <w:rPr>
          <w:rFonts w:ascii="Times New Roman" w:hAnsi="Times New Roman" w:cs="Times New Roman"/>
          <w:b/>
          <w:sz w:val="28"/>
          <w:szCs w:val="28"/>
        </w:rPr>
      </w:pPr>
      <w:r w:rsidRPr="008077B5">
        <w:rPr>
          <w:rFonts w:ascii="Times New Roman" w:hAnsi="Times New Roman" w:cs="Times New Roman"/>
          <w:b/>
          <w:sz w:val="28"/>
          <w:szCs w:val="28"/>
        </w:rPr>
        <w:t>Balancing Religi</w:t>
      </w:r>
      <w:r w:rsidR="007A13DD" w:rsidRPr="008077B5">
        <w:rPr>
          <w:rFonts w:ascii="Times New Roman" w:hAnsi="Times New Roman" w:cs="Times New Roman"/>
          <w:b/>
          <w:sz w:val="28"/>
          <w:szCs w:val="28"/>
        </w:rPr>
        <w:t>ous Freedom and Social Harmony</w:t>
      </w:r>
    </w:p>
    <w:p w:rsidR="00EB5811" w:rsidRPr="00EB5811" w:rsidRDefault="00EB5811" w:rsidP="00EB5811">
      <w:pPr>
        <w:rPr>
          <w:rFonts w:ascii="Times New Roman" w:hAnsi="Times New Roman" w:cs="Times New Roman"/>
          <w:sz w:val="24"/>
          <w:szCs w:val="24"/>
        </w:rPr>
      </w:pPr>
      <w:r w:rsidRPr="00EB5811">
        <w:rPr>
          <w:rFonts w:ascii="Times New Roman" w:hAnsi="Times New Roman" w:cs="Times New Roman"/>
          <w:sz w:val="24"/>
          <w:szCs w:val="24"/>
        </w:rPr>
        <w:t xml:space="preserve">The Indian Constitution guarantees freedom of religion as a fundamental right. </w:t>
      </w:r>
      <w:proofErr w:type="gramStart"/>
      <w:r w:rsidRPr="00EB5811">
        <w:rPr>
          <w:rFonts w:ascii="Times New Roman" w:hAnsi="Times New Roman" w:cs="Times New Roman"/>
          <w:sz w:val="24"/>
          <w:szCs w:val="24"/>
        </w:rPr>
        <w:t>However, ensuring religious freedom while maintaining social harmony presents a delicate challenge.</w:t>
      </w:r>
      <w:proofErr w:type="gramEnd"/>
      <w:r w:rsidRPr="00EB5811">
        <w:rPr>
          <w:rFonts w:ascii="Times New Roman" w:hAnsi="Times New Roman" w:cs="Times New Roman"/>
          <w:sz w:val="24"/>
          <w:szCs w:val="24"/>
        </w:rPr>
        <w:t xml:space="preserve"> The </w:t>
      </w:r>
      <w:r w:rsidRPr="00EB5811">
        <w:rPr>
          <w:rFonts w:ascii="Times New Roman" w:hAnsi="Times New Roman" w:cs="Times New Roman"/>
          <w:sz w:val="24"/>
          <w:szCs w:val="24"/>
        </w:rPr>
        <w:lastRenderedPageBreak/>
        <w:t>state faces the daunting task of balancing the protection of individual rights with preventing religiously motivated crimes and preserving communal peace.</w:t>
      </w:r>
    </w:p>
    <w:p w:rsidR="007A13DD" w:rsidRPr="008077B5" w:rsidRDefault="00EB5811" w:rsidP="00EB5811">
      <w:pPr>
        <w:rPr>
          <w:rFonts w:ascii="Times New Roman" w:hAnsi="Times New Roman" w:cs="Times New Roman"/>
          <w:b/>
          <w:sz w:val="28"/>
          <w:szCs w:val="28"/>
        </w:rPr>
      </w:pPr>
      <w:r w:rsidRPr="008077B5">
        <w:rPr>
          <w:rFonts w:ascii="Times New Roman" w:hAnsi="Times New Roman" w:cs="Times New Roman"/>
          <w:b/>
          <w:sz w:val="28"/>
          <w:szCs w:val="28"/>
        </w:rPr>
        <w:t xml:space="preserve">Recent </w:t>
      </w:r>
      <w:r w:rsidR="007A13DD" w:rsidRPr="008077B5">
        <w:rPr>
          <w:rFonts w:ascii="Times New Roman" w:hAnsi="Times New Roman" w:cs="Times New Roman"/>
          <w:b/>
          <w:sz w:val="28"/>
          <w:szCs w:val="28"/>
        </w:rPr>
        <w:t>Legislative Developments</w:t>
      </w:r>
    </w:p>
    <w:p w:rsidR="008077B5" w:rsidRPr="008077B5" w:rsidRDefault="00EB5811" w:rsidP="00297CBB">
      <w:pPr>
        <w:rPr>
          <w:rFonts w:ascii="Times New Roman" w:hAnsi="Times New Roman" w:cs="Times New Roman"/>
          <w:sz w:val="24"/>
          <w:szCs w:val="24"/>
        </w:rPr>
      </w:pPr>
      <w:r w:rsidRPr="00EB5811">
        <w:rPr>
          <w:rFonts w:ascii="Times New Roman" w:hAnsi="Times New Roman" w:cs="Times New Roman"/>
          <w:sz w:val="24"/>
          <w:szCs w:val="24"/>
        </w:rPr>
        <w:t>In response to growing concerns over religious crimes and communal tensions, India has implemented some legislative measures. Stricter laws against hate speech and hate crimes have been introduced to address the misuse of religious sentiments to incite violence. Nonetheless, questions about the effectiveness and potential biases of such laws persist.</w:t>
      </w:r>
    </w:p>
    <w:p w:rsidR="00297CBB" w:rsidRPr="008077B5" w:rsidRDefault="0018598F" w:rsidP="00297CBB">
      <w:pPr>
        <w:rPr>
          <w:rFonts w:ascii="Times New Roman" w:hAnsi="Times New Roman" w:cs="Times New Roman"/>
          <w:b/>
          <w:sz w:val="28"/>
          <w:szCs w:val="28"/>
        </w:rPr>
      </w:pPr>
      <w:r w:rsidRPr="008077B5">
        <w:rPr>
          <w:rFonts w:ascii="Times New Roman" w:hAnsi="Times New Roman" w:cs="Times New Roman"/>
          <w:b/>
          <w:sz w:val="28"/>
          <w:szCs w:val="28"/>
        </w:rPr>
        <w:t xml:space="preserve">Operation </w:t>
      </w:r>
      <w:proofErr w:type="spellStart"/>
      <w:r w:rsidRPr="008077B5">
        <w:rPr>
          <w:rFonts w:ascii="Times New Roman" w:hAnsi="Times New Roman" w:cs="Times New Roman"/>
          <w:b/>
          <w:sz w:val="28"/>
          <w:szCs w:val="28"/>
        </w:rPr>
        <w:t>Blues</w:t>
      </w:r>
      <w:r w:rsidR="000A5D61" w:rsidRPr="008077B5">
        <w:rPr>
          <w:rFonts w:ascii="Times New Roman" w:hAnsi="Times New Roman" w:cs="Times New Roman"/>
          <w:b/>
          <w:sz w:val="28"/>
          <w:szCs w:val="28"/>
        </w:rPr>
        <w:t>tar</w:t>
      </w:r>
      <w:proofErr w:type="spellEnd"/>
      <w:r w:rsidR="008077B5">
        <w:rPr>
          <w:rFonts w:ascii="Times New Roman" w:hAnsi="Times New Roman" w:cs="Times New Roman"/>
          <w:b/>
          <w:sz w:val="28"/>
          <w:szCs w:val="28"/>
        </w:rPr>
        <w:t xml:space="preserve"> in India</w:t>
      </w:r>
    </w:p>
    <w:p w:rsidR="007A13DD" w:rsidRPr="007A13DD" w:rsidRDefault="007A13DD" w:rsidP="007A13DD">
      <w:pPr>
        <w:rPr>
          <w:rFonts w:ascii="Times New Roman" w:hAnsi="Times New Roman" w:cs="Times New Roman"/>
          <w:sz w:val="24"/>
          <w:szCs w:val="24"/>
        </w:rPr>
      </w:pPr>
      <w:r w:rsidRPr="007A13DD">
        <w:rPr>
          <w:rFonts w:ascii="Times New Roman" w:hAnsi="Times New Roman" w:cs="Times New Roman"/>
          <w:sz w:val="24"/>
          <w:szCs w:val="24"/>
        </w:rPr>
        <w:t xml:space="preserve">Operation Blue Star was a military operation conducted by the Indian government in June 1984 to remove armed Sikh militants who had fortified themselves inside the Golden Temple complex in Amritsar, Punjab. The operation aimed to confront the growing Sikh separatist movement led by </w:t>
      </w:r>
      <w:proofErr w:type="spellStart"/>
      <w:r w:rsidRPr="007A13DD">
        <w:rPr>
          <w:rFonts w:ascii="Times New Roman" w:hAnsi="Times New Roman" w:cs="Times New Roman"/>
          <w:sz w:val="24"/>
          <w:szCs w:val="24"/>
        </w:rPr>
        <w:t>Jarnail</w:t>
      </w:r>
      <w:proofErr w:type="spellEnd"/>
      <w:r w:rsidRPr="007A13DD">
        <w:rPr>
          <w:rFonts w:ascii="Times New Roman" w:hAnsi="Times New Roman" w:cs="Times New Roman"/>
          <w:sz w:val="24"/>
          <w:szCs w:val="24"/>
        </w:rPr>
        <w:t xml:space="preserve"> Singh </w:t>
      </w:r>
      <w:proofErr w:type="spellStart"/>
      <w:r w:rsidRPr="007A13DD">
        <w:rPr>
          <w:rFonts w:ascii="Times New Roman" w:hAnsi="Times New Roman" w:cs="Times New Roman"/>
          <w:sz w:val="24"/>
          <w:szCs w:val="24"/>
        </w:rPr>
        <w:t>Bhindranwale</w:t>
      </w:r>
      <w:proofErr w:type="spellEnd"/>
      <w:r w:rsidRPr="007A13DD">
        <w:rPr>
          <w:rFonts w:ascii="Times New Roman" w:hAnsi="Times New Roman" w:cs="Times New Roman"/>
          <w:sz w:val="24"/>
          <w:szCs w:val="24"/>
        </w:rPr>
        <w:t xml:space="preserve">, who sought to establish an independent Sikh state, </w:t>
      </w:r>
      <w:proofErr w:type="spellStart"/>
      <w:r w:rsidRPr="007A13DD">
        <w:rPr>
          <w:rFonts w:ascii="Times New Roman" w:hAnsi="Times New Roman" w:cs="Times New Roman"/>
          <w:sz w:val="24"/>
          <w:szCs w:val="24"/>
        </w:rPr>
        <w:t>Khalistan</w:t>
      </w:r>
      <w:proofErr w:type="spellEnd"/>
      <w:r w:rsidRPr="007A13DD">
        <w:rPr>
          <w:rFonts w:ascii="Times New Roman" w:hAnsi="Times New Roman" w:cs="Times New Roman"/>
          <w:sz w:val="24"/>
          <w:szCs w:val="24"/>
        </w:rPr>
        <w:t>.</w:t>
      </w:r>
    </w:p>
    <w:p w:rsidR="007A13DD" w:rsidRPr="007A13DD" w:rsidRDefault="007A13DD" w:rsidP="007A13DD">
      <w:pPr>
        <w:rPr>
          <w:rFonts w:ascii="Times New Roman" w:hAnsi="Times New Roman" w:cs="Times New Roman"/>
          <w:sz w:val="24"/>
          <w:szCs w:val="24"/>
        </w:rPr>
      </w:pPr>
      <w:r w:rsidRPr="007A13DD">
        <w:rPr>
          <w:rFonts w:ascii="Times New Roman" w:hAnsi="Times New Roman" w:cs="Times New Roman"/>
          <w:sz w:val="24"/>
          <w:szCs w:val="24"/>
        </w:rPr>
        <w:t>The Golden Temple, a revered Sikh religious site, became the epicenter of the Sikh insurgency. The operation, executed by the Indian Army, involved intense fighting with militants and resulted in significant damage to parts of the temple complex.</w:t>
      </w:r>
    </w:p>
    <w:p w:rsidR="007A13DD" w:rsidRPr="007A13DD" w:rsidRDefault="007A13DD" w:rsidP="007A13DD">
      <w:pPr>
        <w:rPr>
          <w:rFonts w:ascii="Times New Roman" w:hAnsi="Times New Roman" w:cs="Times New Roman"/>
          <w:sz w:val="24"/>
          <w:szCs w:val="24"/>
        </w:rPr>
      </w:pPr>
      <w:r w:rsidRPr="007A13DD">
        <w:rPr>
          <w:rFonts w:ascii="Times New Roman" w:hAnsi="Times New Roman" w:cs="Times New Roman"/>
          <w:sz w:val="24"/>
          <w:szCs w:val="24"/>
        </w:rPr>
        <w:t xml:space="preserve">The operation resulted in a high number of casualties, including both militants and civilians caught in the crossfire. The attack on the Golden Temple complex and the subsequent events, including the assassination of Prime Minister </w:t>
      </w:r>
      <w:proofErr w:type="spellStart"/>
      <w:r w:rsidRPr="007A13DD">
        <w:rPr>
          <w:rFonts w:ascii="Times New Roman" w:hAnsi="Times New Roman" w:cs="Times New Roman"/>
          <w:sz w:val="24"/>
          <w:szCs w:val="24"/>
        </w:rPr>
        <w:t>Indira</w:t>
      </w:r>
      <w:proofErr w:type="spellEnd"/>
      <w:r w:rsidRPr="007A13DD">
        <w:rPr>
          <w:rFonts w:ascii="Times New Roman" w:hAnsi="Times New Roman" w:cs="Times New Roman"/>
          <w:sz w:val="24"/>
          <w:szCs w:val="24"/>
        </w:rPr>
        <w:t xml:space="preserve"> Gandhi by her Sikh bodyguards, triggered anti-Sikh riots in Delhi and other parts of India, leading to the deaths of thousands of Sikhs.</w:t>
      </w:r>
    </w:p>
    <w:p w:rsidR="008077B5" w:rsidRPr="008077B5" w:rsidRDefault="007A13DD" w:rsidP="000A5D61">
      <w:pPr>
        <w:rPr>
          <w:rFonts w:ascii="Times New Roman" w:hAnsi="Times New Roman" w:cs="Times New Roman"/>
          <w:sz w:val="24"/>
          <w:szCs w:val="24"/>
        </w:rPr>
      </w:pPr>
      <w:r w:rsidRPr="007A13DD">
        <w:rPr>
          <w:rFonts w:ascii="Times New Roman" w:hAnsi="Times New Roman" w:cs="Times New Roman"/>
          <w:sz w:val="24"/>
          <w:szCs w:val="24"/>
        </w:rPr>
        <w:t>Operation Blue Star remains a highly contentious and sensitive event in Indian history, leaving deep scars on the Sikh community and impacting the relationship between Sikhs and the Indian government. It continues to be a subject of heated debate, political discussions, and demands for accountability and reconciliation.</w:t>
      </w:r>
    </w:p>
    <w:p w:rsidR="00990E28" w:rsidRPr="008077B5" w:rsidRDefault="00990E28" w:rsidP="000A5D61">
      <w:pPr>
        <w:rPr>
          <w:rFonts w:ascii="Times New Roman" w:hAnsi="Times New Roman" w:cs="Times New Roman"/>
          <w:b/>
          <w:sz w:val="28"/>
          <w:szCs w:val="28"/>
        </w:rPr>
      </w:pPr>
      <w:r w:rsidRPr="008077B5">
        <w:rPr>
          <w:rFonts w:ascii="Times New Roman" w:hAnsi="Times New Roman" w:cs="Times New Roman"/>
          <w:b/>
          <w:sz w:val="28"/>
          <w:szCs w:val="28"/>
        </w:rPr>
        <w:t xml:space="preserve">Kashmiri </w:t>
      </w:r>
      <w:proofErr w:type="spellStart"/>
      <w:r w:rsidRPr="008077B5">
        <w:rPr>
          <w:rFonts w:ascii="Times New Roman" w:hAnsi="Times New Roman" w:cs="Times New Roman"/>
          <w:b/>
          <w:sz w:val="28"/>
          <w:szCs w:val="28"/>
        </w:rPr>
        <w:t>Pandit</w:t>
      </w:r>
      <w:proofErr w:type="spellEnd"/>
      <w:r w:rsidRPr="008077B5">
        <w:rPr>
          <w:rFonts w:ascii="Times New Roman" w:hAnsi="Times New Roman" w:cs="Times New Roman"/>
          <w:b/>
          <w:sz w:val="28"/>
          <w:szCs w:val="28"/>
        </w:rPr>
        <w:t xml:space="preserve"> Exodus</w:t>
      </w:r>
      <w:r w:rsidR="008077B5" w:rsidRPr="008077B5">
        <w:rPr>
          <w:rFonts w:ascii="Times New Roman" w:hAnsi="Times New Roman" w:cs="Times New Roman"/>
          <w:b/>
          <w:sz w:val="28"/>
          <w:szCs w:val="28"/>
        </w:rPr>
        <w:t xml:space="preserve"> in India</w:t>
      </w:r>
    </w:p>
    <w:p w:rsidR="007A13DD" w:rsidRPr="007A13DD" w:rsidRDefault="007A13DD" w:rsidP="007A13DD">
      <w:pPr>
        <w:rPr>
          <w:rFonts w:ascii="Times New Roman" w:hAnsi="Times New Roman" w:cs="Times New Roman"/>
          <w:sz w:val="24"/>
          <w:szCs w:val="24"/>
        </w:rPr>
      </w:pPr>
      <w:r w:rsidRPr="007A13DD">
        <w:rPr>
          <w:rFonts w:ascii="Times New Roman" w:hAnsi="Times New Roman" w:cs="Times New Roman"/>
          <w:sz w:val="24"/>
          <w:szCs w:val="24"/>
        </w:rPr>
        <w:t xml:space="preserve">The Kashmiri </w:t>
      </w:r>
      <w:proofErr w:type="spellStart"/>
      <w:r w:rsidRPr="007A13DD">
        <w:rPr>
          <w:rFonts w:ascii="Times New Roman" w:hAnsi="Times New Roman" w:cs="Times New Roman"/>
          <w:sz w:val="24"/>
          <w:szCs w:val="24"/>
        </w:rPr>
        <w:t>Pandit</w:t>
      </w:r>
      <w:proofErr w:type="spellEnd"/>
      <w:r w:rsidRPr="007A13DD">
        <w:rPr>
          <w:rFonts w:ascii="Times New Roman" w:hAnsi="Times New Roman" w:cs="Times New Roman"/>
          <w:sz w:val="24"/>
          <w:szCs w:val="24"/>
        </w:rPr>
        <w:t xml:space="preserve"> Exodus refers to the mass migration of the Kashmiri </w:t>
      </w:r>
      <w:proofErr w:type="spellStart"/>
      <w:r w:rsidRPr="007A13DD">
        <w:rPr>
          <w:rFonts w:ascii="Times New Roman" w:hAnsi="Times New Roman" w:cs="Times New Roman"/>
          <w:sz w:val="24"/>
          <w:szCs w:val="24"/>
        </w:rPr>
        <w:t>Pandit</w:t>
      </w:r>
      <w:proofErr w:type="spellEnd"/>
      <w:r w:rsidRPr="007A13DD">
        <w:rPr>
          <w:rFonts w:ascii="Times New Roman" w:hAnsi="Times New Roman" w:cs="Times New Roman"/>
          <w:sz w:val="24"/>
          <w:szCs w:val="24"/>
        </w:rPr>
        <w:t xml:space="preserve"> community from the Kashmir Valley in the late 1980s and early 1990s. The exodus was triggered by a surge in separatist insurgency and religious extremism in the region, particularly after the outbreak of armed militanc</w:t>
      </w:r>
      <w:r w:rsidR="008077B5">
        <w:rPr>
          <w:rFonts w:ascii="Times New Roman" w:hAnsi="Times New Roman" w:cs="Times New Roman"/>
          <w:sz w:val="24"/>
          <w:szCs w:val="24"/>
        </w:rPr>
        <w:t>y in 1989.</w:t>
      </w:r>
    </w:p>
    <w:p w:rsidR="007A13DD" w:rsidRPr="007A13DD" w:rsidRDefault="007A13DD" w:rsidP="007A13DD">
      <w:pPr>
        <w:rPr>
          <w:rFonts w:ascii="Times New Roman" w:hAnsi="Times New Roman" w:cs="Times New Roman"/>
          <w:sz w:val="24"/>
          <w:szCs w:val="24"/>
        </w:rPr>
      </w:pPr>
      <w:r w:rsidRPr="007A13DD">
        <w:rPr>
          <w:rFonts w:ascii="Times New Roman" w:hAnsi="Times New Roman" w:cs="Times New Roman"/>
          <w:sz w:val="24"/>
          <w:szCs w:val="24"/>
        </w:rPr>
        <w:t xml:space="preserve">During this period, the Kashmir Valley witnessed a rise in violence, targeted killings, and threats to the minority communities, including the Kashmiri </w:t>
      </w:r>
      <w:proofErr w:type="spellStart"/>
      <w:r w:rsidRPr="007A13DD">
        <w:rPr>
          <w:rFonts w:ascii="Times New Roman" w:hAnsi="Times New Roman" w:cs="Times New Roman"/>
          <w:sz w:val="24"/>
          <w:szCs w:val="24"/>
        </w:rPr>
        <w:t>Pandits</w:t>
      </w:r>
      <w:proofErr w:type="spellEnd"/>
      <w:r w:rsidRPr="007A13DD">
        <w:rPr>
          <w:rFonts w:ascii="Times New Roman" w:hAnsi="Times New Roman" w:cs="Times New Roman"/>
          <w:sz w:val="24"/>
          <w:szCs w:val="24"/>
        </w:rPr>
        <w:t xml:space="preserve">, who are Hindu by faith. The separatist militants issued warnings to the Kashmiri </w:t>
      </w:r>
      <w:proofErr w:type="spellStart"/>
      <w:r w:rsidRPr="007A13DD">
        <w:rPr>
          <w:rFonts w:ascii="Times New Roman" w:hAnsi="Times New Roman" w:cs="Times New Roman"/>
          <w:sz w:val="24"/>
          <w:szCs w:val="24"/>
        </w:rPr>
        <w:t>Pandit</w:t>
      </w:r>
      <w:proofErr w:type="spellEnd"/>
      <w:r w:rsidRPr="007A13DD">
        <w:rPr>
          <w:rFonts w:ascii="Times New Roman" w:hAnsi="Times New Roman" w:cs="Times New Roman"/>
          <w:sz w:val="24"/>
          <w:szCs w:val="24"/>
        </w:rPr>
        <w:t xml:space="preserve"> community to leave the valley or face dire consequences. Fearing for their lives and safety, a vast majority of Kashmiri </w:t>
      </w:r>
      <w:proofErr w:type="spellStart"/>
      <w:r w:rsidRPr="007A13DD">
        <w:rPr>
          <w:rFonts w:ascii="Times New Roman" w:hAnsi="Times New Roman" w:cs="Times New Roman"/>
          <w:sz w:val="24"/>
          <w:szCs w:val="24"/>
        </w:rPr>
        <w:t>Pandits</w:t>
      </w:r>
      <w:proofErr w:type="spellEnd"/>
      <w:r w:rsidRPr="007A13DD">
        <w:rPr>
          <w:rFonts w:ascii="Times New Roman" w:hAnsi="Times New Roman" w:cs="Times New Roman"/>
          <w:sz w:val="24"/>
          <w:szCs w:val="24"/>
        </w:rPr>
        <w:t xml:space="preserve"> were forced to abandon their ancestral homes and belongings and flee to other parts of India.</w:t>
      </w:r>
    </w:p>
    <w:p w:rsidR="007A13DD" w:rsidRPr="007A13DD" w:rsidRDefault="007A13DD" w:rsidP="007A13DD">
      <w:pPr>
        <w:rPr>
          <w:rFonts w:ascii="Times New Roman" w:hAnsi="Times New Roman" w:cs="Times New Roman"/>
          <w:sz w:val="24"/>
          <w:szCs w:val="24"/>
        </w:rPr>
      </w:pPr>
      <w:r w:rsidRPr="007A13DD">
        <w:rPr>
          <w:rFonts w:ascii="Times New Roman" w:hAnsi="Times New Roman" w:cs="Times New Roman"/>
          <w:sz w:val="24"/>
          <w:szCs w:val="24"/>
        </w:rPr>
        <w:lastRenderedPageBreak/>
        <w:t xml:space="preserve">The exodus had a profound impact on the social fabric and demographic composition of the Kashmir Valley, leading to a significant decline in the Hindu population in the region. The departure of the Kashmiri </w:t>
      </w:r>
      <w:proofErr w:type="spellStart"/>
      <w:r w:rsidRPr="007A13DD">
        <w:rPr>
          <w:rFonts w:ascii="Times New Roman" w:hAnsi="Times New Roman" w:cs="Times New Roman"/>
          <w:sz w:val="24"/>
          <w:szCs w:val="24"/>
        </w:rPr>
        <w:t>Pandits</w:t>
      </w:r>
      <w:proofErr w:type="spellEnd"/>
      <w:r w:rsidRPr="007A13DD">
        <w:rPr>
          <w:rFonts w:ascii="Times New Roman" w:hAnsi="Times New Roman" w:cs="Times New Roman"/>
          <w:sz w:val="24"/>
          <w:szCs w:val="24"/>
        </w:rPr>
        <w:t xml:space="preserve"> left a void in the cultural and social life of the valley, and their absence continues to be deeply felt by both the commu</w:t>
      </w:r>
      <w:r>
        <w:rPr>
          <w:rFonts w:ascii="Times New Roman" w:hAnsi="Times New Roman" w:cs="Times New Roman"/>
          <w:sz w:val="24"/>
          <w:szCs w:val="24"/>
        </w:rPr>
        <w:t>nity and the region as a whole.</w:t>
      </w:r>
    </w:p>
    <w:p w:rsidR="007A13DD" w:rsidRDefault="007A13DD" w:rsidP="007A13DD">
      <w:pPr>
        <w:rPr>
          <w:rFonts w:ascii="Times New Roman" w:hAnsi="Times New Roman" w:cs="Times New Roman"/>
          <w:sz w:val="24"/>
          <w:szCs w:val="24"/>
        </w:rPr>
      </w:pPr>
      <w:r w:rsidRPr="007A13DD">
        <w:rPr>
          <w:rFonts w:ascii="Times New Roman" w:hAnsi="Times New Roman" w:cs="Times New Roman"/>
          <w:sz w:val="24"/>
          <w:szCs w:val="24"/>
        </w:rPr>
        <w:t xml:space="preserve">The Kashmiri </w:t>
      </w:r>
      <w:proofErr w:type="spellStart"/>
      <w:r w:rsidRPr="007A13DD">
        <w:rPr>
          <w:rFonts w:ascii="Times New Roman" w:hAnsi="Times New Roman" w:cs="Times New Roman"/>
          <w:sz w:val="24"/>
          <w:szCs w:val="24"/>
        </w:rPr>
        <w:t>Pandit</w:t>
      </w:r>
      <w:proofErr w:type="spellEnd"/>
      <w:r w:rsidRPr="007A13DD">
        <w:rPr>
          <w:rFonts w:ascii="Times New Roman" w:hAnsi="Times New Roman" w:cs="Times New Roman"/>
          <w:sz w:val="24"/>
          <w:szCs w:val="24"/>
        </w:rPr>
        <w:t xml:space="preserve"> Exodus remains a highly sensitive and emotional issue, with many displaced families longing to return to their homeland and rebuild their lives. The incident also underscores the complexities and challenges of the Kashmir conflict, which continues to be a contentious and unresolved issue in India.</w:t>
      </w:r>
    </w:p>
    <w:p w:rsidR="00E74CD6" w:rsidRPr="00A62D45" w:rsidRDefault="00990E28" w:rsidP="007A13DD">
      <w:pPr>
        <w:rPr>
          <w:rFonts w:ascii="Times New Roman" w:hAnsi="Times New Roman" w:cs="Times New Roman"/>
          <w:b/>
          <w:sz w:val="28"/>
          <w:szCs w:val="28"/>
        </w:rPr>
      </w:pPr>
      <w:proofErr w:type="spellStart"/>
      <w:r w:rsidRPr="00A62D45">
        <w:rPr>
          <w:rFonts w:ascii="Times New Roman" w:hAnsi="Times New Roman" w:cs="Times New Roman"/>
          <w:b/>
          <w:sz w:val="28"/>
          <w:szCs w:val="28"/>
        </w:rPr>
        <w:t>Naroda</w:t>
      </w:r>
      <w:proofErr w:type="spellEnd"/>
      <w:r w:rsidRPr="00A62D45">
        <w:rPr>
          <w:rFonts w:ascii="Times New Roman" w:hAnsi="Times New Roman" w:cs="Times New Roman"/>
          <w:b/>
          <w:sz w:val="28"/>
          <w:szCs w:val="28"/>
        </w:rPr>
        <w:t xml:space="preserve"> </w:t>
      </w:r>
      <w:proofErr w:type="spellStart"/>
      <w:r w:rsidRPr="00A62D45">
        <w:rPr>
          <w:rFonts w:ascii="Times New Roman" w:hAnsi="Times New Roman" w:cs="Times New Roman"/>
          <w:b/>
          <w:sz w:val="28"/>
          <w:szCs w:val="28"/>
        </w:rPr>
        <w:t>Patiya</w:t>
      </w:r>
      <w:proofErr w:type="spellEnd"/>
      <w:r w:rsidRPr="00A62D45">
        <w:rPr>
          <w:rFonts w:ascii="Times New Roman" w:hAnsi="Times New Roman" w:cs="Times New Roman"/>
          <w:b/>
          <w:sz w:val="28"/>
          <w:szCs w:val="28"/>
        </w:rPr>
        <w:t xml:space="preserve"> M</w:t>
      </w:r>
      <w:r w:rsidR="00E74CD6" w:rsidRPr="00A62D45">
        <w:rPr>
          <w:rFonts w:ascii="Times New Roman" w:hAnsi="Times New Roman" w:cs="Times New Roman"/>
          <w:b/>
          <w:sz w:val="28"/>
          <w:szCs w:val="28"/>
        </w:rPr>
        <w:t>assacre</w:t>
      </w:r>
      <w:r w:rsidR="00A62D45">
        <w:rPr>
          <w:rFonts w:ascii="Times New Roman" w:hAnsi="Times New Roman" w:cs="Times New Roman"/>
          <w:b/>
          <w:sz w:val="28"/>
          <w:szCs w:val="28"/>
        </w:rPr>
        <w:t xml:space="preserve"> in India</w:t>
      </w:r>
    </w:p>
    <w:p w:rsidR="007A13DD" w:rsidRPr="007A13DD" w:rsidRDefault="007A13DD" w:rsidP="007A13DD">
      <w:pPr>
        <w:rPr>
          <w:rFonts w:ascii="Times New Roman" w:hAnsi="Times New Roman" w:cs="Times New Roman"/>
          <w:sz w:val="24"/>
          <w:szCs w:val="24"/>
        </w:rPr>
      </w:pPr>
      <w:r w:rsidRPr="007A13DD">
        <w:rPr>
          <w:rFonts w:ascii="Times New Roman" w:hAnsi="Times New Roman" w:cs="Times New Roman"/>
          <w:sz w:val="24"/>
          <w:szCs w:val="24"/>
        </w:rPr>
        <w:t xml:space="preserve">The </w:t>
      </w:r>
      <w:proofErr w:type="spellStart"/>
      <w:r w:rsidRPr="007A13DD">
        <w:rPr>
          <w:rFonts w:ascii="Times New Roman" w:hAnsi="Times New Roman" w:cs="Times New Roman"/>
          <w:sz w:val="24"/>
          <w:szCs w:val="24"/>
        </w:rPr>
        <w:t>Naroda</w:t>
      </w:r>
      <w:proofErr w:type="spellEnd"/>
      <w:r w:rsidRPr="007A13DD">
        <w:rPr>
          <w:rFonts w:ascii="Times New Roman" w:hAnsi="Times New Roman" w:cs="Times New Roman"/>
          <w:sz w:val="24"/>
          <w:szCs w:val="24"/>
        </w:rPr>
        <w:t xml:space="preserve"> </w:t>
      </w:r>
      <w:proofErr w:type="spellStart"/>
      <w:r w:rsidRPr="007A13DD">
        <w:rPr>
          <w:rFonts w:ascii="Times New Roman" w:hAnsi="Times New Roman" w:cs="Times New Roman"/>
          <w:sz w:val="24"/>
          <w:szCs w:val="24"/>
        </w:rPr>
        <w:t>Patiya</w:t>
      </w:r>
      <w:proofErr w:type="spellEnd"/>
      <w:r w:rsidRPr="007A13DD">
        <w:rPr>
          <w:rFonts w:ascii="Times New Roman" w:hAnsi="Times New Roman" w:cs="Times New Roman"/>
          <w:sz w:val="24"/>
          <w:szCs w:val="24"/>
        </w:rPr>
        <w:t xml:space="preserve"> massacre refers to one of the most horrifying incidents of communal violence that occurred during the 2002 Gujarat riots in India. It took place on February 28, 2002, in the </w:t>
      </w:r>
      <w:proofErr w:type="spellStart"/>
      <w:r w:rsidRPr="007A13DD">
        <w:rPr>
          <w:rFonts w:ascii="Times New Roman" w:hAnsi="Times New Roman" w:cs="Times New Roman"/>
          <w:sz w:val="24"/>
          <w:szCs w:val="24"/>
        </w:rPr>
        <w:t>Naroda</w:t>
      </w:r>
      <w:proofErr w:type="spellEnd"/>
      <w:r w:rsidRPr="007A13DD">
        <w:rPr>
          <w:rFonts w:ascii="Times New Roman" w:hAnsi="Times New Roman" w:cs="Times New Roman"/>
          <w:sz w:val="24"/>
          <w:szCs w:val="24"/>
        </w:rPr>
        <w:t xml:space="preserve"> </w:t>
      </w:r>
      <w:proofErr w:type="spellStart"/>
      <w:r w:rsidRPr="007A13DD">
        <w:rPr>
          <w:rFonts w:ascii="Times New Roman" w:hAnsi="Times New Roman" w:cs="Times New Roman"/>
          <w:sz w:val="24"/>
          <w:szCs w:val="24"/>
        </w:rPr>
        <w:t>Patiya</w:t>
      </w:r>
      <w:proofErr w:type="spellEnd"/>
      <w:r w:rsidRPr="007A13DD">
        <w:rPr>
          <w:rFonts w:ascii="Times New Roman" w:hAnsi="Times New Roman" w:cs="Times New Roman"/>
          <w:sz w:val="24"/>
          <w:szCs w:val="24"/>
        </w:rPr>
        <w:t xml:space="preserve"> </w:t>
      </w:r>
      <w:r w:rsidR="008077B5">
        <w:rPr>
          <w:rFonts w:ascii="Times New Roman" w:hAnsi="Times New Roman" w:cs="Times New Roman"/>
          <w:sz w:val="24"/>
          <w:szCs w:val="24"/>
        </w:rPr>
        <w:t xml:space="preserve">locality of </w:t>
      </w:r>
      <w:proofErr w:type="spellStart"/>
      <w:r w:rsidR="008077B5">
        <w:rPr>
          <w:rFonts w:ascii="Times New Roman" w:hAnsi="Times New Roman" w:cs="Times New Roman"/>
          <w:sz w:val="24"/>
          <w:szCs w:val="24"/>
        </w:rPr>
        <w:t>Ahmedabad</w:t>
      </w:r>
      <w:proofErr w:type="spellEnd"/>
      <w:r w:rsidR="008077B5">
        <w:rPr>
          <w:rFonts w:ascii="Times New Roman" w:hAnsi="Times New Roman" w:cs="Times New Roman"/>
          <w:sz w:val="24"/>
          <w:szCs w:val="24"/>
        </w:rPr>
        <w:t>, Gujarat.</w:t>
      </w:r>
    </w:p>
    <w:p w:rsidR="007A13DD" w:rsidRPr="007A13DD" w:rsidRDefault="007A13DD" w:rsidP="007A13DD">
      <w:pPr>
        <w:rPr>
          <w:rFonts w:ascii="Times New Roman" w:hAnsi="Times New Roman" w:cs="Times New Roman"/>
          <w:sz w:val="24"/>
          <w:szCs w:val="24"/>
        </w:rPr>
      </w:pPr>
      <w:r w:rsidRPr="007A13DD">
        <w:rPr>
          <w:rFonts w:ascii="Times New Roman" w:hAnsi="Times New Roman" w:cs="Times New Roman"/>
          <w:sz w:val="24"/>
          <w:szCs w:val="24"/>
        </w:rPr>
        <w:t xml:space="preserve">During the riots, a violent mob, consisting of Hindu extremists, attacked the Muslim residents of </w:t>
      </w:r>
      <w:proofErr w:type="spellStart"/>
      <w:r w:rsidRPr="007A13DD">
        <w:rPr>
          <w:rFonts w:ascii="Times New Roman" w:hAnsi="Times New Roman" w:cs="Times New Roman"/>
          <w:sz w:val="24"/>
          <w:szCs w:val="24"/>
        </w:rPr>
        <w:t>Naroda</w:t>
      </w:r>
      <w:proofErr w:type="spellEnd"/>
      <w:r w:rsidRPr="007A13DD">
        <w:rPr>
          <w:rFonts w:ascii="Times New Roman" w:hAnsi="Times New Roman" w:cs="Times New Roman"/>
          <w:sz w:val="24"/>
          <w:szCs w:val="24"/>
        </w:rPr>
        <w:t xml:space="preserve"> </w:t>
      </w:r>
      <w:proofErr w:type="spellStart"/>
      <w:r w:rsidRPr="007A13DD">
        <w:rPr>
          <w:rFonts w:ascii="Times New Roman" w:hAnsi="Times New Roman" w:cs="Times New Roman"/>
          <w:sz w:val="24"/>
          <w:szCs w:val="24"/>
        </w:rPr>
        <w:t>Patiya</w:t>
      </w:r>
      <w:proofErr w:type="spellEnd"/>
      <w:r w:rsidRPr="007A13DD">
        <w:rPr>
          <w:rFonts w:ascii="Times New Roman" w:hAnsi="Times New Roman" w:cs="Times New Roman"/>
          <w:sz w:val="24"/>
          <w:szCs w:val="24"/>
        </w:rPr>
        <w:t>, resulting in the brutal killing of hundreds of people, mostly women, children, and elderly individuals. The attack involved the use of firearms, swords, and other weapons, and numerous homes were set ablaze.</w:t>
      </w:r>
    </w:p>
    <w:p w:rsidR="007A13DD" w:rsidRPr="007A13DD" w:rsidRDefault="007A13DD" w:rsidP="007A13DD">
      <w:pPr>
        <w:rPr>
          <w:rFonts w:ascii="Times New Roman" w:hAnsi="Times New Roman" w:cs="Times New Roman"/>
          <w:sz w:val="24"/>
          <w:szCs w:val="24"/>
        </w:rPr>
      </w:pPr>
      <w:r w:rsidRPr="007A13DD">
        <w:rPr>
          <w:rFonts w:ascii="Times New Roman" w:hAnsi="Times New Roman" w:cs="Times New Roman"/>
          <w:sz w:val="24"/>
          <w:szCs w:val="24"/>
        </w:rPr>
        <w:t xml:space="preserve">The incident led to widespread outrage and condemnation both within India and internationally, with accusations of the state government's failure to effectively control the violence and protect the vulnerable communities. There were allegations of police inaction and even complicity in </w:t>
      </w:r>
      <w:r w:rsidR="008077B5">
        <w:rPr>
          <w:rFonts w:ascii="Times New Roman" w:hAnsi="Times New Roman" w:cs="Times New Roman"/>
          <w:sz w:val="24"/>
          <w:szCs w:val="24"/>
        </w:rPr>
        <w:t>some instances.</w:t>
      </w:r>
    </w:p>
    <w:p w:rsidR="007A13DD" w:rsidRPr="007A13DD" w:rsidRDefault="007A13DD" w:rsidP="007A13DD">
      <w:pPr>
        <w:rPr>
          <w:rFonts w:ascii="Times New Roman" w:hAnsi="Times New Roman" w:cs="Times New Roman"/>
          <w:sz w:val="24"/>
          <w:szCs w:val="24"/>
        </w:rPr>
      </w:pPr>
      <w:r w:rsidRPr="007A13DD">
        <w:rPr>
          <w:rFonts w:ascii="Times New Roman" w:hAnsi="Times New Roman" w:cs="Times New Roman"/>
          <w:sz w:val="24"/>
          <w:szCs w:val="24"/>
        </w:rPr>
        <w:t>In the aftermath of the massacre, several individuals were arrested and charged with involvement in the violence. The trials were conducted, and some perpetrators were eventually convicted and sentenced for their roles in the massacre.</w:t>
      </w:r>
    </w:p>
    <w:p w:rsidR="007A13DD" w:rsidRDefault="007A13DD" w:rsidP="007A13DD">
      <w:pPr>
        <w:rPr>
          <w:rFonts w:ascii="Times New Roman" w:hAnsi="Times New Roman" w:cs="Times New Roman"/>
          <w:sz w:val="24"/>
          <w:szCs w:val="24"/>
        </w:rPr>
      </w:pPr>
      <w:r w:rsidRPr="007A13DD">
        <w:rPr>
          <w:rFonts w:ascii="Times New Roman" w:hAnsi="Times New Roman" w:cs="Times New Roman"/>
          <w:sz w:val="24"/>
          <w:szCs w:val="24"/>
        </w:rPr>
        <w:t xml:space="preserve">The </w:t>
      </w:r>
      <w:proofErr w:type="spellStart"/>
      <w:r w:rsidRPr="007A13DD">
        <w:rPr>
          <w:rFonts w:ascii="Times New Roman" w:hAnsi="Times New Roman" w:cs="Times New Roman"/>
          <w:sz w:val="24"/>
          <w:szCs w:val="24"/>
        </w:rPr>
        <w:t>Naroda</w:t>
      </w:r>
      <w:proofErr w:type="spellEnd"/>
      <w:r w:rsidRPr="007A13DD">
        <w:rPr>
          <w:rFonts w:ascii="Times New Roman" w:hAnsi="Times New Roman" w:cs="Times New Roman"/>
          <w:sz w:val="24"/>
          <w:szCs w:val="24"/>
        </w:rPr>
        <w:t xml:space="preserve"> </w:t>
      </w:r>
      <w:proofErr w:type="spellStart"/>
      <w:r w:rsidRPr="007A13DD">
        <w:rPr>
          <w:rFonts w:ascii="Times New Roman" w:hAnsi="Times New Roman" w:cs="Times New Roman"/>
          <w:sz w:val="24"/>
          <w:szCs w:val="24"/>
        </w:rPr>
        <w:t>Patiya</w:t>
      </w:r>
      <w:proofErr w:type="spellEnd"/>
      <w:r w:rsidRPr="007A13DD">
        <w:rPr>
          <w:rFonts w:ascii="Times New Roman" w:hAnsi="Times New Roman" w:cs="Times New Roman"/>
          <w:sz w:val="24"/>
          <w:szCs w:val="24"/>
        </w:rPr>
        <w:t xml:space="preserve"> massacre remains a haunting reminder of the communal tensions and violence that gripped Gujarat in 2002. It stands as a stark example of the devastating consequences of communal hatred and the urgent need for a just and equitable society that upholds the principles of tolerance, peace, and harmony.</w:t>
      </w:r>
    </w:p>
    <w:p w:rsidR="00830BE5" w:rsidRPr="00A62D45" w:rsidRDefault="00830BE5" w:rsidP="007A13DD">
      <w:pPr>
        <w:rPr>
          <w:rFonts w:ascii="Times New Roman" w:hAnsi="Times New Roman" w:cs="Times New Roman"/>
          <w:b/>
          <w:sz w:val="28"/>
          <w:szCs w:val="28"/>
        </w:rPr>
      </w:pPr>
      <w:proofErr w:type="spellStart"/>
      <w:r w:rsidRPr="00A62D45">
        <w:rPr>
          <w:rFonts w:ascii="Times New Roman" w:hAnsi="Times New Roman" w:cs="Times New Roman"/>
          <w:b/>
          <w:sz w:val="28"/>
          <w:szCs w:val="28"/>
        </w:rPr>
        <w:t>Ayodhya</w:t>
      </w:r>
      <w:proofErr w:type="spellEnd"/>
      <w:r w:rsidRPr="00A62D45">
        <w:rPr>
          <w:rFonts w:ascii="Times New Roman" w:hAnsi="Times New Roman" w:cs="Times New Roman"/>
          <w:b/>
          <w:sz w:val="28"/>
          <w:szCs w:val="28"/>
        </w:rPr>
        <w:t xml:space="preserve"> Dispute</w:t>
      </w:r>
      <w:r w:rsidR="00A62D45" w:rsidRPr="00A62D45">
        <w:rPr>
          <w:rFonts w:ascii="Times New Roman" w:hAnsi="Times New Roman" w:cs="Times New Roman"/>
          <w:b/>
          <w:sz w:val="28"/>
          <w:szCs w:val="28"/>
        </w:rPr>
        <w:t xml:space="preserve"> in India</w:t>
      </w:r>
    </w:p>
    <w:p w:rsidR="008077B5" w:rsidRPr="008077B5" w:rsidRDefault="008077B5" w:rsidP="008077B5">
      <w:pPr>
        <w:rPr>
          <w:rFonts w:ascii="Times New Roman" w:hAnsi="Times New Roman" w:cs="Times New Roman"/>
          <w:sz w:val="24"/>
          <w:szCs w:val="24"/>
        </w:rPr>
      </w:pPr>
      <w:r w:rsidRPr="008077B5">
        <w:rPr>
          <w:rFonts w:ascii="Times New Roman" w:hAnsi="Times New Roman" w:cs="Times New Roman"/>
          <w:sz w:val="24"/>
          <w:szCs w:val="24"/>
        </w:rPr>
        <w:t xml:space="preserve">The </w:t>
      </w:r>
      <w:proofErr w:type="spellStart"/>
      <w:r w:rsidRPr="008077B5">
        <w:rPr>
          <w:rFonts w:ascii="Times New Roman" w:hAnsi="Times New Roman" w:cs="Times New Roman"/>
          <w:sz w:val="24"/>
          <w:szCs w:val="24"/>
        </w:rPr>
        <w:t>Ayodhya</w:t>
      </w:r>
      <w:proofErr w:type="spellEnd"/>
      <w:r w:rsidRPr="008077B5">
        <w:rPr>
          <w:rFonts w:ascii="Times New Roman" w:hAnsi="Times New Roman" w:cs="Times New Roman"/>
          <w:sz w:val="24"/>
          <w:szCs w:val="24"/>
        </w:rPr>
        <w:t xml:space="preserve"> dispute is a long-standing religious and political conflict in India centered </w:t>
      </w:r>
      <w:proofErr w:type="gramStart"/>
      <w:r w:rsidRPr="008077B5">
        <w:rPr>
          <w:rFonts w:ascii="Times New Roman" w:hAnsi="Times New Roman" w:cs="Times New Roman"/>
          <w:sz w:val="24"/>
          <w:szCs w:val="24"/>
        </w:rPr>
        <w:t>around</w:t>
      </w:r>
      <w:proofErr w:type="gramEnd"/>
      <w:r w:rsidRPr="008077B5">
        <w:rPr>
          <w:rFonts w:ascii="Times New Roman" w:hAnsi="Times New Roman" w:cs="Times New Roman"/>
          <w:sz w:val="24"/>
          <w:szCs w:val="24"/>
        </w:rPr>
        <w:t xml:space="preserve"> the city of </w:t>
      </w:r>
      <w:proofErr w:type="spellStart"/>
      <w:r w:rsidRPr="008077B5">
        <w:rPr>
          <w:rFonts w:ascii="Times New Roman" w:hAnsi="Times New Roman" w:cs="Times New Roman"/>
          <w:sz w:val="24"/>
          <w:szCs w:val="24"/>
        </w:rPr>
        <w:t>Ayodhya</w:t>
      </w:r>
      <w:proofErr w:type="spellEnd"/>
      <w:r w:rsidRPr="008077B5">
        <w:rPr>
          <w:rFonts w:ascii="Times New Roman" w:hAnsi="Times New Roman" w:cs="Times New Roman"/>
          <w:sz w:val="24"/>
          <w:szCs w:val="24"/>
        </w:rPr>
        <w:t xml:space="preserve"> in the state of Uttar Pradesh. The dispute revolves around the ownership and control of the </w:t>
      </w:r>
      <w:proofErr w:type="spellStart"/>
      <w:r w:rsidRPr="008077B5">
        <w:rPr>
          <w:rFonts w:ascii="Times New Roman" w:hAnsi="Times New Roman" w:cs="Times New Roman"/>
          <w:sz w:val="24"/>
          <w:szCs w:val="24"/>
        </w:rPr>
        <w:t>Babri</w:t>
      </w:r>
      <w:proofErr w:type="spellEnd"/>
      <w:r w:rsidRPr="008077B5">
        <w:rPr>
          <w:rFonts w:ascii="Times New Roman" w:hAnsi="Times New Roman" w:cs="Times New Roman"/>
          <w:sz w:val="24"/>
          <w:szCs w:val="24"/>
        </w:rPr>
        <w:t xml:space="preserve"> </w:t>
      </w:r>
      <w:proofErr w:type="spellStart"/>
      <w:r w:rsidRPr="008077B5">
        <w:rPr>
          <w:rFonts w:ascii="Times New Roman" w:hAnsi="Times New Roman" w:cs="Times New Roman"/>
          <w:sz w:val="24"/>
          <w:szCs w:val="24"/>
        </w:rPr>
        <w:t>Masjid</w:t>
      </w:r>
      <w:proofErr w:type="spellEnd"/>
      <w:r w:rsidRPr="008077B5">
        <w:rPr>
          <w:rFonts w:ascii="Times New Roman" w:hAnsi="Times New Roman" w:cs="Times New Roman"/>
          <w:sz w:val="24"/>
          <w:szCs w:val="24"/>
        </w:rPr>
        <w:t xml:space="preserve">-Ram </w:t>
      </w:r>
      <w:proofErr w:type="spellStart"/>
      <w:r w:rsidRPr="008077B5">
        <w:rPr>
          <w:rFonts w:ascii="Times New Roman" w:hAnsi="Times New Roman" w:cs="Times New Roman"/>
          <w:sz w:val="24"/>
          <w:szCs w:val="24"/>
        </w:rPr>
        <w:t>Janmabhoomi</w:t>
      </w:r>
      <w:proofErr w:type="spellEnd"/>
      <w:r w:rsidRPr="008077B5">
        <w:rPr>
          <w:rFonts w:ascii="Times New Roman" w:hAnsi="Times New Roman" w:cs="Times New Roman"/>
          <w:sz w:val="24"/>
          <w:szCs w:val="24"/>
        </w:rPr>
        <w:t xml:space="preserve"> site.</w:t>
      </w:r>
    </w:p>
    <w:p w:rsidR="008077B5" w:rsidRPr="008077B5" w:rsidRDefault="008077B5" w:rsidP="008077B5">
      <w:pPr>
        <w:rPr>
          <w:rFonts w:ascii="Times New Roman" w:hAnsi="Times New Roman" w:cs="Times New Roman"/>
          <w:sz w:val="24"/>
          <w:szCs w:val="24"/>
        </w:rPr>
      </w:pPr>
      <w:r w:rsidRPr="008077B5">
        <w:rPr>
          <w:rFonts w:ascii="Times New Roman" w:hAnsi="Times New Roman" w:cs="Times New Roman"/>
          <w:sz w:val="24"/>
          <w:szCs w:val="24"/>
        </w:rPr>
        <w:t xml:space="preserve">The controversy dates back to the 16th century when the </w:t>
      </w:r>
      <w:proofErr w:type="spellStart"/>
      <w:r w:rsidRPr="008077B5">
        <w:rPr>
          <w:rFonts w:ascii="Times New Roman" w:hAnsi="Times New Roman" w:cs="Times New Roman"/>
          <w:sz w:val="24"/>
          <w:szCs w:val="24"/>
        </w:rPr>
        <w:t>Mughal</w:t>
      </w:r>
      <w:proofErr w:type="spellEnd"/>
      <w:r w:rsidRPr="008077B5">
        <w:rPr>
          <w:rFonts w:ascii="Times New Roman" w:hAnsi="Times New Roman" w:cs="Times New Roman"/>
          <w:sz w:val="24"/>
          <w:szCs w:val="24"/>
        </w:rPr>
        <w:t xml:space="preserve"> emperor Babur constructed a mosque, known as the </w:t>
      </w:r>
      <w:proofErr w:type="spellStart"/>
      <w:r w:rsidRPr="008077B5">
        <w:rPr>
          <w:rFonts w:ascii="Times New Roman" w:hAnsi="Times New Roman" w:cs="Times New Roman"/>
          <w:sz w:val="24"/>
          <w:szCs w:val="24"/>
        </w:rPr>
        <w:t>Babri</w:t>
      </w:r>
      <w:proofErr w:type="spellEnd"/>
      <w:r w:rsidRPr="008077B5">
        <w:rPr>
          <w:rFonts w:ascii="Times New Roman" w:hAnsi="Times New Roman" w:cs="Times New Roman"/>
          <w:sz w:val="24"/>
          <w:szCs w:val="24"/>
        </w:rPr>
        <w:t xml:space="preserve"> </w:t>
      </w:r>
      <w:proofErr w:type="spellStart"/>
      <w:r w:rsidRPr="008077B5">
        <w:rPr>
          <w:rFonts w:ascii="Times New Roman" w:hAnsi="Times New Roman" w:cs="Times New Roman"/>
          <w:sz w:val="24"/>
          <w:szCs w:val="24"/>
        </w:rPr>
        <w:t>Masjid</w:t>
      </w:r>
      <w:proofErr w:type="spellEnd"/>
      <w:r w:rsidRPr="008077B5">
        <w:rPr>
          <w:rFonts w:ascii="Times New Roman" w:hAnsi="Times New Roman" w:cs="Times New Roman"/>
          <w:sz w:val="24"/>
          <w:szCs w:val="24"/>
        </w:rPr>
        <w:t xml:space="preserve">, at the purported birthplace of Lord Rama. The site remained a place of worship for Muslims for centuries. However, in the 19th and 20th centuries, Hindu </w:t>
      </w:r>
      <w:r w:rsidRPr="008077B5">
        <w:rPr>
          <w:rFonts w:ascii="Times New Roman" w:hAnsi="Times New Roman" w:cs="Times New Roman"/>
          <w:sz w:val="24"/>
          <w:szCs w:val="24"/>
        </w:rPr>
        <w:lastRenderedPageBreak/>
        <w:t xml:space="preserve">groups started claiming that the </w:t>
      </w:r>
      <w:proofErr w:type="spellStart"/>
      <w:r w:rsidRPr="008077B5">
        <w:rPr>
          <w:rFonts w:ascii="Times New Roman" w:hAnsi="Times New Roman" w:cs="Times New Roman"/>
          <w:sz w:val="24"/>
          <w:szCs w:val="24"/>
        </w:rPr>
        <w:t>Babri</w:t>
      </w:r>
      <w:proofErr w:type="spellEnd"/>
      <w:r w:rsidRPr="008077B5">
        <w:rPr>
          <w:rFonts w:ascii="Times New Roman" w:hAnsi="Times New Roman" w:cs="Times New Roman"/>
          <w:sz w:val="24"/>
          <w:szCs w:val="24"/>
        </w:rPr>
        <w:t xml:space="preserve"> </w:t>
      </w:r>
      <w:proofErr w:type="spellStart"/>
      <w:r w:rsidRPr="008077B5">
        <w:rPr>
          <w:rFonts w:ascii="Times New Roman" w:hAnsi="Times New Roman" w:cs="Times New Roman"/>
          <w:sz w:val="24"/>
          <w:szCs w:val="24"/>
        </w:rPr>
        <w:t>Masjid</w:t>
      </w:r>
      <w:proofErr w:type="spellEnd"/>
      <w:r w:rsidRPr="008077B5">
        <w:rPr>
          <w:rFonts w:ascii="Times New Roman" w:hAnsi="Times New Roman" w:cs="Times New Roman"/>
          <w:sz w:val="24"/>
          <w:szCs w:val="24"/>
        </w:rPr>
        <w:t xml:space="preserve"> was built after demolishing a pre-existing Hindu temple mark</w:t>
      </w:r>
      <w:r>
        <w:rPr>
          <w:rFonts w:ascii="Times New Roman" w:hAnsi="Times New Roman" w:cs="Times New Roman"/>
          <w:sz w:val="24"/>
          <w:szCs w:val="24"/>
        </w:rPr>
        <w:t>ing the birthplace of Lord Rama.</w:t>
      </w:r>
    </w:p>
    <w:p w:rsidR="008077B5" w:rsidRPr="008077B5" w:rsidRDefault="008077B5" w:rsidP="008077B5">
      <w:pPr>
        <w:rPr>
          <w:rFonts w:ascii="Times New Roman" w:hAnsi="Times New Roman" w:cs="Times New Roman"/>
          <w:sz w:val="24"/>
          <w:szCs w:val="24"/>
        </w:rPr>
      </w:pPr>
      <w:r w:rsidRPr="008077B5">
        <w:rPr>
          <w:rFonts w:ascii="Times New Roman" w:hAnsi="Times New Roman" w:cs="Times New Roman"/>
          <w:sz w:val="24"/>
          <w:szCs w:val="24"/>
        </w:rPr>
        <w:t xml:space="preserve">Tensions escalated in the 1980s when various Hindu organizations, led by the </w:t>
      </w:r>
      <w:proofErr w:type="spellStart"/>
      <w:r w:rsidRPr="008077B5">
        <w:rPr>
          <w:rFonts w:ascii="Times New Roman" w:hAnsi="Times New Roman" w:cs="Times New Roman"/>
          <w:sz w:val="24"/>
          <w:szCs w:val="24"/>
        </w:rPr>
        <w:t>Vishva</w:t>
      </w:r>
      <w:proofErr w:type="spellEnd"/>
      <w:r w:rsidRPr="008077B5">
        <w:rPr>
          <w:rFonts w:ascii="Times New Roman" w:hAnsi="Times New Roman" w:cs="Times New Roman"/>
          <w:sz w:val="24"/>
          <w:szCs w:val="24"/>
        </w:rPr>
        <w:t xml:space="preserve"> Hindu </w:t>
      </w:r>
      <w:proofErr w:type="spellStart"/>
      <w:r w:rsidRPr="008077B5">
        <w:rPr>
          <w:rFonts w:ascii="Times New Roman" w:hAnsi="Times New Roman" w:cs="Times New Roman"/>
          <w:sz w:val="24"/>
          <w:szCs w:val="24"/>
        </w:rPr>
        <w:t>Parishad</w:t>
      </w:r>
      <w:proofErr w:type="spellEnd"/>
      <w:r w:rsidRPr="008077B5">
        <w:rPr>
          <w:rFonts w:ascii="Times New Roman" w:hAnsi="Times New Roman" w:cs="Times New Roman"/>
          <w:sz w:val="24"/>
          <w:szCs w:val="24"/>
        </w:rPr>
        <w:t xml:space="preserve"> (VHP) and the </w:t>
      </w:r>
      <w:proofErr w:type="spellStart"/>
      <w:r w:rsidRPr="008077B5">
        <w:rPr>
          <w:rFonts w:ascii="Times New Roman" w:hAnsi="Times New Roman" w:cs="Times New Roman"/>
          <w:sz w:val="24"/>
          <w:szCs w:val="24"/>
        </w:rPr>
        <w:t>Bharatiya</w:t>
      </w:r>
      <w:proofErr w:type="spellEnd"/>
      <w:r w:rsidRPr="008077B5">
        <w:rPr>
          <w:rFonts w:ascii="Times New Roman" w:hAnsi="Times New Roman" w:cs="Times New Roman"/>
          <w:sz w:val="24"/>
          <w:szCs w:val="24"/>
        </w:rPr>
        <w:t xml:space="preserve"> </w:t>
      </w:r>
      <w:proofErr w:type="spellStart"/>
      <w:r w:rsidRPr="008077B5">
        <w:rPr>
          <w:rFonts w:ascii="Times New Roman" w:hAnsi="Times New Roman" w:cs="Times New Roman"/>
          <w:sz w:val="24"/>
          <w:szCs w:val="24"/>
        </w:rPr>
        <w:t>Janata</w:t>
      </w:r>
      <w:proofErr w:type="spellEnd"/>
      <w:r w:rsidRPr="008077B5">
        <w:rPr>
          <w:rFonts w:ascii="Times New Roman" w:hAnsi="Times New Roman" w:cs="Times New Roman"/>
          <w:sz w:val="24"/>
          <w:szCs w:val="24"/>
        </w:rPr>
        <w:t xml:space="preserve"> Party (BJP), launched a campaign for the construction of a Ram temple at the site. In 1992, a large mob of Hindu activists demolished the </w:t>
      </w:r>
      <w:proofErr w:type="spellStart"/>
      <w:r w:rsidRPr="008077B5">
        <w:rPr>
          <w:rFonts w:ascii="Times New Roman" w:hAnsi="Times New Roman" w:cs="Times New Roman"/>
          <w:sz w:val="24"/>
          <w:szCs w:val="24"/>
        </w:rPr>
        <w:t>Babri</w:t>
      </w:r>
      <w:proofErr w:type="spellEnd"/>
      <w:r w:rsidRPr="008077B5">
        <w:rPr>
          <w:rFonts w:ascii="Times New Roman" w:hAnsi="Times New Roman" w:cs="Times New Roman"/>
          <w:sz w:val="24"/>
          <w:szCs w:val="24"/>
        </w:rPr>
        <w:t xml:space="preserve"> </w:t>
      </w:r>
      <w:proofErr w:type="spellStart"/>
      <w:r w:rsidRPr="008077B5">
        <w:rPr>
          <w:rFonts w:ascii="Times New Roman" w:hAnsi="Times New Roman" w:cs="Times New Roman"/>
          <w:sz w:val="24"/>
          <w:szCs w:val="24"/>
        </w:rPr>
        <w:t>Masjid</w:t>
      </w:r>
      <w:proofErr w:type="spellEnd"/>
      <w:r w:rsidRPr="008077B5">
        <w:rPr>
          <w:rFonts w:ascii="Times New Roman" w:hAnsi="Times New Roman" w:cs="Times New Roman"/>
          <w:sz w:val="24"/>
          <w:szCs w:val="24"/>
        </w:rPr>
        <w:t>, leading to nationwide communal riot</w:t>
      </w:r>
      <w:r>
        <w:rPr>
          <w:rFonts w:ascii="Times New Roman" w:hAnsi="Times New Roman" w:cs="Times New Roman"/>
          <w:sz w:val="24"/>
          <w:szCs w:val="24"/>
        </w:rPr>
        <w:t>s and significant loss of life.</w:t>
      </w:r>
    </w:p>
    <w:p w:rsidR="008077B5" w:rsidRPr="008077B5" w:rsidRDefault="008077B5" w:rsidP="008077B5">
      <w:pPr>
        <w:rPr>
          <w:rFonts w:ascii="Times New Roman" w:hAnsi="Times New Roman" w:cs="Times New Roman"/>
          <w:sz w:val="24"/>
          <w:szCs w:val="24"/>
        </w:rPr>
      </w:pPr>
      <w:r w:rsidRPr="008077B5">
        <w:rPr>
          <w:rFonts w:ascii="Times New Roman" w:hAnsi="Times New Roman" w:cs="Times New Roman"/>
          <w:sz w:val="24"/>
          <w:szCs w:val="24"/>
        </w:rPr>
        <w:t xml:space="preserve">The dispute has since been the subject of legal battles and political discussions. In 2019, the Supreme Court of India delivered a landmark judgment, ruling that the disputed land should be given to a trust for the construction of a Ram temple. It also directed the government to provide an alternate five-acre plot to the Sunni </w:t>
      </w:r>
      <w:proofErr w:type="spellStart"/>
      <w:r w:rsidRPr="008077B5">
        <w:rPr>
          <w:rFonts w:ascii="Times New Roman" w:hAnsi="Times New Roman" w:cs="Times New Roman"/>
          <w:sz w:val="24"/>
          <w:szCs w:val="24"/>
        </w:rPr>
        <w:t>Waqf</w:t>
      </w:r>
      <w:proofErr w:type="spellEnd"/>
      <w:r w:rsidRPr="008077B5">
        <w:rPr>
          <w:rFonts w:ascii="Times New Roman" w:hAnsi="Times New Roman" w:cs="Times New Roman"/>
          <w:sz w:val="24"/>
          <w:szCs w:val="24"/>
        </w:rPr>
        <w:t xml:space="preserve"> Board for the construction of a mosque.</w:t>
      </w:r>
    </w:p>
    <w:p w:rsidR="008077B5" w:rsidRDefault="008077B5" w:rsidP="008077B5">
      <w:pPr>
        <w:rPr>
          <w:rFonts w:ascii="Times New Roman" w:hAnsi="Times New Roman" w:cs="Times New Roman"/>
          <w:sz w:val="24"/>
          <w:szCs w:val="24"/>
        </w:rPr>
      </w:pPr>
      <w:r w:rsidRPr="008077B5">
        <w:rPr>
          <w:rFonts w:ascii="Times New Roman" w:hAnsi="Times New Roman" w:cs="Times New Roman"/>
          <w:sz w:val="24"/>
          <w:szCs w:val="24"/>
        </w:rPr>
        <w:t xml:space="preserve">The </w:t>
      </w:r>
      <w:proofErr w:type="spellStart"/>
      <w:r w:rsidRPr="008077B5">
        <w:rPr>
          <w:rFonts w:ascii="Times New Roman" w:hAnsi="Times New Roman" w:cs="Times New Roman"/>
          <w:sz w:val="24"/>
          <w:szCs w:val="24"/>
        </w:rPr>
        <w:t>Ayodhya</w:t>
      </w:r>
      <w:proofErr w:type="spellEnd"/>
      <w:r w:rsidRPr="008077B5">
        <w:rPr>
          <w:rFonts w:ascii="Times New Roman" w:hAnsi="Times New Roman" w:cs="Times New Roman"/>
          <w:sz w:val="24"/>
          <w:szCs w:val="24"/>
        </w:rPr>
        <w:t xml:space="preserve"> dispute remains a sensitive and emotive issue, reflecting the complexities of India's religious and cultural diversity. The resolution of the dispute was a significant step towards closure, but it also highlighted the need for fostering communal harmony and peaceful coexistence in the country.</w:t>
      </w:r>
    </w:p>
    <w:p w:rsidR="00DB5E88" w:rsidRPr="00634013" w:rsidRDefault="00DB5E88" w:rsidP="008077B5">
      <w:pPr>
        <w:rPr>
          <w:rFonts w:ascii="Times New Roman" w:hAnsi="Times New Roman" w:cs="Times New Roman"/>
          <w:b/>
          <w:bCs/>
          <w:sz w:val="28"/>
          <w:szCs w:val="28"/>
        </w:rPr>
      </w:pPr>
      <w:r w:rsidRPr="00634013">
        <w:rPr>
          <w:rFonts w:ascii="Times New Roman" w:hAnsi="Times New Roman" w:cs="Times New Roman"/>
          <w:b/>
          <w:bCs/>
          <w:sz w:val="28"/>
          <w:szCs w:val="28"/>
        </w:rPr>
        <w:t>Punishment towards the Religious crime</w:t>
      </w:r>
      <w:r w:rsidR="008077B5" w:rsidRPr="00634013">
        <w:rPr>
          <w:rFonts w:ascii="Times New Roman" w:hAnsi="Times New Roman" w:cs="Times New Roman"/>
          <w:b/>
          <w:bCs/>
          <w:sz w:val="28"/>
          <w:szCs w:val="28"/>
        </w:rPr>
        <w:t xml:space="preserve"> in India</w:t>
      </w:r>
    </w:p>
    <w:p w:rsidR="008077B5" w:rsidRPr="008077B5" w:rsidRDefault="008077B5" w:rsidP="008077B5">
      <w:pPr>
        <w:rPr>
          <w:rFonts w:ascii="Times New Roman" w:hAnsi="Times New Roman" w:cs="Times New Roman"/>
          <w:bCs/>
          <w:sz w:val="24"/>
          <w:szCs w:val="24"/>
        </w:rPr>
      </w:pPr>
      <w:r w:rsidRPr="008077B5">
        <w:rPr>
          <w:rFonts w:ascii="Times New Roman" w:hAnsi="Times New Roman" w:cs="Times New Roman"/>
          <w:bCs/>
          <w:sz w:val="24"/>
          <w:szCs w:val="24"/>
        </w:rPr>
        <w:t>In India, punishment towards religious crimes is governed by the country's legal system, which operates under the principles of secularism and constitutional provisions guaranteeing freedom of religion while maintaining social harmony and order. Religious crimes can encompass a wide range of offenses, including hate speech, communal violence, desecration of religious places, and acts of terrorism com</w:t>
      </w:r>
      <w:r>
        <w:rPr>
          <w:rFonts w:ascii="Times New Roman" w:hAnsi="Times New Roman" w:cs="Times New Roman"/>
          <w:bCs/>
          <w:sz w:val="24"/>
          <w:szCs w:val="24"/>
        </w:rPr>
        <w:t>mitted in the name of religion.</w:t>
      </w:r>
    </w:p>
    <w:p w:rsidR="008077B5" w:rsidRPr="008077B5" w:rsidRDefault="008077B5" w:rsidP="008077B5">
      <w:pPr>
        <w:rPr>
          <w:rFonts w:ascii="Times New Roman" w:hAnsi="Times New Roman" w:cs="Times New Roman"/>
          <w:bCs/>
          <w:sz w:val="24"/>
          <w:szCs w:val="24"/>
        </w:rPr>
      </w:pPr>
      <w:r w:rsidRPr="008077B5">
        <w:rPr>
          <w:rFonts w:ascii="Times New Roman" w:hAnsi="Times New Roman" w:cs="Times New Roman"/>
          <w:bCs/>
          <w:sz w:val="24"/>
          <w:szCs w:val="24"/>
        </w:rPr>
        <w:t>The Indian Penal Code (IPC) and various state laws address offenses related to religious crimes. Depending on the severity of the crime, punishments can range from fines and imprisonment to life imprisonment or even the death penalty in extreme cases.</w:t>
      </w:r>
    </w:p>
    <w:p w:rsidR="008077B5" w:rsidRPr="008077B5" w:rsidRDefault="008077B5" w:rsidP="008077B5">
      <w:pPr>
        <w:rPr>
          <w:rFonts w:ascii="Times New Roman" w:hAnsi="Times New Roman" w:cs="Times New Roman"/>
          <w:bCs/>
          <w:sz w:val="24"/>
          <w:szCs w:val="24"/>
        </w:rPr>
      </w:pPr>
      <w:r w:rsidRPr="008077B5">
        <w:rPr>
          <w:rFonts w:ascii="Times New Roman" w:hAnsi="Times New Roman" w:cs="Times New Roman"/>
          <w:bCs/>
          <w:sz w:val="24"/>
          <w:szCs w:val="24"/>
        </w:rPr>
        <w:t>Acts that promote enmity between different religious groups or incite violence on religious grounds are dealt with severely. The Code of Criminal Procedure (</w:t>
      </w:r>
      <w:proofErr w:type="spellStart"/>
      <w:r w:rsidRPr="008077B5">
        <w:rPr>
          <w:rFonts w:ascii="Times New Roman" w:hAnsi="Times New Roman" w:cs="Times New Roman"/>
          <w:bCs/>
          <w:sz w:val="24"/>
          <w:szCs w:val="24"/>
        </w:rPr>
        <w:t>CrPC</w:t>
      </w:r>
      <w:proofErr w:type="spellEnd"/>
      <w:r w:rsidRPr="008077B5">
        <w:rPr>
          <w:rFonts w:ascii="Times New Roman" w:hAnsi="Times New Roman" w:cs="Times New Roman"/>
          <w:bCs/>
          <w:sz w:val="24"/>
          <w:szCs w:val="24"/>
        </w:rPr>
        <w:t>) allows for the speedy trial of offenses related to religious violence to ensure</w:t>
      </w:r>
      <w:r>
        <w:rPr>
          <w:rFonts w:ascii="Times New Roman" w:hAnsi="Times New Roman" w:cs="Times New Roman"/>
          <w:bCs/>
          <w:sz w:val="24"/>
          <w:szCs w:val="24"/>
        </w:rPr>
        <w:t xml:space="preserve"> timely justice and deterrence.</w:t>
      </w:r>
    </w:p>
    <w:p w:rsidR="008077B5" w:rsidRPr="008077B5" w:rsidRDefault="008077B5" w:rsidP="008077B5">
      <w:pPr>
        <w:rPr>
          <w:rFonts w:ascii="Times New Roman" w:hAnsi="Times New Roman" w:cs="Times New Roman"/>
          <w:bCs/>
          <w:sz w:val="24"/>
          <w:szCs w:val="24"/>
        </w:rPr>
      </w:pPr>
      <w:r w:rsidRPr="008077B5">
        <w:rPr>
          <w:rFonts w:ascii="Times New Roman" w:hAnsi="Times New Roman" w:cs="Times New Roman"/>
          <w:bCs/>
          <w:sz w:val="24"/>
          <w:szCs w:val="24"/>
        </w:rPr>
        <w:t>The judiciary plays a crucial role in ensuring that the punishment is meted out fairly and in accordance with the law, without any bias or prejudice. Additionally, there are specialized laws in some states to prevent and punish religious conversions done through force, inducement, or fraud.</w:t>
      </w:r>
    </w:p>
    <w:p w:rsidR="008077B5" w:rsidRPr="008077B5" w:rsidRDefault="008077B5" w:rsidP="008077B5">
      <w:pPr>
        <w:rPr>
          <w:rFonts w:ascii="Times New Roman" w:hAnsi="Times New Roman" w:cs="Times New Roman"/>
          <w:bCs/>
          <w:sz w:val="24"/>
          <w:szCs w:val="24"/>
        </w:rPr>
      </w:pPr>
      <w:r w:rsidRPr="008077B5">
        <w:rPr>
          <w:rFonts w:ascii="Times New Roman" w:hAnsi="Times New Roman" w:cs="Times New Roman"/>
          <w:bCs/>
          <w:sz w:val="24"/>
          <w:szCs w:val="24"/>
        </w:rPr>
        <w:t>Efforts are also made to promote communal harmony and religious tolerance through various awareness campaigns, educational initiatives, and interfaith dialogues. These measures aim to foster a more inclusive and harmonious society, discouraging religious crimes and promoting respect for all faiths.</w:t>
      </w:r>
    </w:p>
    <w:p w:rsidR="008077B5" w:rsidRDefault="008077B5" w:rsidP="008077B5">
      <w:pPr>
        <w:rPr>
          <w:rFonts w:ascii="Times New Roman" w:hAnsi="Times New Roman" w:cs="Times New Roman"/>
          <w:bCs/>
          <w:sz w:val="24"/>
          <w:szCs w:val="24"/>
        </w:rPr>
      </w:pPr>
      <w:r w:rsidRPr="008077B5">
        <w:rPr>
          <w:rFonts w:ascii="Times New Roman" w:hAnsi="Times New Roman" w:cs="Times New Roman"/>
          <w:bCs/>
          <w:sz w:val="24"/>
          <w:szCs w:val="24"/>
        </w:rPr>
        <w:lastRenderedPageBreak/>
        <w:t>However, despite these efforts, challenges persist in curbing religious crimes effectively, and ongoing vigilance and commitment from both the government and society are necessary to uphold the principles of secularism and religious freedom while ensuring that those who commit religious crimes are held accountable for their actions.</w:t>
      </w:r>
    </w:p>
    <w:p w:rsidR="008077B5" w:rsidRPr="008077B5" w:rsidRDefault="008077B5" w:rsidP="008077B5">
      <w:pPr>
        <w:rPr>
          <w:rFonts w:ascii="Times New Roman" w:hAnsi="Times New Roman" w:cs="Times New Roman"/>
          <w:bCs/>
          <w:sz w:val="24"/>
          <w:szCs w:val="24"/>
        </w:rPr>
      </w:pPr>
      <w:r>
        <w:rPr>
          <w:rFonts w:ascii="Times New Roman" w:hAnsi="Times New Roman" w:cs="Times New Roman"/>
          <w:bCs/>
          <w:sz w:val="24"/>
          <w:szCs w:val="24"/>
        </w:rPr>
        <w:t>Some of the sections are as follows:</w:t>
      </w:r>
    </w:p>
    <w:p w:rsidR="000E20E5" w:rsidRPr="00634013" w:rsidRDefault="000E20E5" w:rsidP="000E20E5">
      <w:pPr>
        <w:numPr>
          <w:ilvl w:val="0"/>
          <w:numId w:val="1"/>
        </w:numPr>
        <w:rPr>
          <w:rFonts w:ascii="Times New Roman" w:hAnsi="Times New Roman" w:cs="Times New Roman"/>
          <w:b/>
          <w:sz w:val="24"/>
          <w:szCs w:val="24"/>
        </w:rPr>
      </w:pPr>
      <w:r w:rsidRPr="00634013">
        <w:rPr>
          <w:rFonts w:ascii="Times New Roman" w:hAnsi="Times New Roman" w:cs="Times New Roman"/>
          <w:b/>
          <w:sz w:val="24"/>
          <w:szCs w:val="24"/>
        </w:rPr>
        <w:t>Section 153A of Indian Penal Code</w:t>
      </w:r>
    </w:p>
    <w:p w:rsidR="00E9128C" w:rsidRDefault="00E9128C" w:rsidP="00E9128C">
      <w:pPr>
        <w:shd w:val="clear" w:color="auto" w:fill="FFFFFF"/>
        <w:spacing w:after="0" w:line="240" w:lineRule="auto"/>
        <w:textAlignment w:val="baseline"/>
        <w:rPr>
          <w:rFonts w:ascii="Times New Roman" w:hAnsi="Times New Roman" w:cs="Times New Roman"/>
          <w:sz w:val="24"/>
          <w:szCs w:val="24"/>
        </w:rPr>
      </w:pPr>
      <w:proofErr w:type="gramStart"/>
      <w:r w:rsidRPr="00E9128C">
        <w:rPr>
          <w:rFonts w:ascii="Times New Roman" w:hAnsi="Times New Roman" w:cs="Times New Roman"/>
          <w:sz w:val="24"/>
          <w:szCs w:val="24"/>
        </w:rPr>
        <w:t>Section 153A of the Indian Penal Code deals with acts that promote enmity between different religious, racial, or language groups, and disturb public tranquility.</w:t>
      </w:r>
      <w:proofErr w:type="gramEnd"/>
      <w:r w:rsidRPr="00E9128C">
        <w:rPr>
          <w:rFonts w:ascii="Times New Roman" w:hAnsi="Times New Roman" w:cs="Times New Roman"/>
          <w:sz w:val="24"/>
          <w:szCs w:val="24"/>
        </w:rPr>
        <w:t xml:space="preserve"> It states that anyone who commits such acts shall be punished with imprisonment, which may extend up to three years, or a fine, or both. This provision aims to maintain communal harmony and prevent any form of disharmony or tension between various communities in India.</w:t>
      </w:r>
    </w:p>
    <w:p w:rsidR="00E9128C" w:rsidRDefault="00E9128C" w:rsidP="000E20E5">
      <w:pPr>
        <w:shd w:val="clear" w:color="auto" w:fill="FFFFFF"/>
        <w:spacing w:after="0" w:line="240" w:lineRule="auto"/>
        <w:ind w:left="360"/>
        <w:textAlignment w:val="baseline"/>
        <w:rPr>
          <w:rFonts w:ascii="Times New Roman" w:hAnsi="Times New Roman" w:cs="Times New Roman"/>
          <w:sz w:val="24"/>
          <w:szCs w:val="24"/>
        </w:rPr>
      </w:pPr>
    </w:p>
    <w:p w:rsidR="000E20E5" w:rsidRPr="00634013" w:rsidRDefault="000E20E5" w:rsidP="000E20E5">
      <w:pPr>
        <w:shd w:val="clear" w:color="auto" w:fill="FFFFFF"/>
        <w:spacing w:after="0" w:line="240" w:lineRule="auto"/>
        <w:ind w:left="360"/>
        <w:textAlignment w:val="baseline"/>
        <w:rPr>
          <w:rFonts w:ascii="Times New Roman" w:eastAsia="Times New Roman" w:hAnsi="Times New Roman" w:cs="Times New Roman"/>
          <w:b/>
          <w:color w:val="3D3D3D"/>
          <w:sz w:val="24"/>
          <w:szCs w:val="24"/>
        </w:rPr>
      </w:pPr>
      <w:r w:rsidRPr="00634013">
        <w:rPr>
          <w:rFonts w:ascii="Times New Roman" w:eastAsia="Times New Roman" w:hAnsi="Times New Roman" w:cs="Times New Roman"/>
          <w:b/>
          <w:color w:val="3D3D3D"/>
          <w:sz w:val="24"/>
          <w:szCs w:val="24"/>
        </w:rPr>
        <w:t>2. Section 298 of Indian Penal Code</w:t>
      </w:r>
    </w:p>
    <w:p w:rsidR="000E20E5" w:rsidRPr="00A123BA" w:rsidRDefault="000E20E5" w:rsidP="000E20E5">
      <w:pPr>
        <w:shd w:val="clear" w:color="auto" w:fill="FFFFFF"/>
        <w:spacing w:after="0" w:line="240" w:lineRule="auto"/>
        <w:textAlignment w:val="baseline"/>
        <w:rPr>
          <w:rFonts w:ascii="Times New Roman" w:eastAsia="Times New Roman" w:hAnsi="Times New Roman" w:cs="Times New Roman"/>
          <w:color w:val="3D3D3D"/>
          <w:sz w:val="24"/>
          <w:szCs w:val="24"/>
        </w:rPr>
      </w:pPr>
    </w:p>
    <w:p w:rsidR="000E20E5" w:rsidRPr="00A123BA" w:rsidRDefault="00E9128C" w:rsidP="000E20E5">
      <w:pPr>
        <w:shd w:val="clear" w:color="auto" w:fill="FFFFFF"/>
        <w:spacing w:after="0" w:line="240" w:lineRule="auto"/>
        <w:textAlignment w:val="baseline"/>
        <w:rPr>
          <w:rFonts w:ascii="Times New Roman" w:eastAsia="Times New Roman" w:hAnsi="Times New Roman" w:cs="Times New Roman"/>
          <w:color w:val="3D3D3D"/>
          <w:sz w:val="24"/>
          <w:szCs w:val="24"/>
        </w:rPr>
      </w:pPr>
      <w:r w:rsidRPr="00E9128C">
        <w:rPr>
          <w:rFonts w:ascii="Times New Roman" w:eastAsia="Times New Roman" w:hAnsi="Times New Roman" w:cs="Times New Roman"/>
          <w:color w:val="3D3D3D"/>
          <w:sz w:val="24"/>
          <w:szCs w:val="24"/>
        </w:rPr>
        <w:t>Section 298 of the Indian Penal Code pertains to the uttering or performing of any word, sound, gesture, or exhibit that is intended to wound the religious feelings of any person. It imposes punishment for the same, with imprisonment that may extend to one year, or a fine, or both. This section is aimed at maintaining communal harmony and respect for religious sentiments in the country.</w:t>
      </w:r>
    </w:p>
    <w:p w:rsidR="000E20E5" w:rsidRPr="00634013" w:rsidRDefault="000E20E5" w:rsidP="000E20E5">
      <w:pPr>
        <w:shd w:val="clear" w:color="auto" w:fill="FFFFFF"/>
        <w:spacing w:after="0" w:line="240" w:lineRule="auto"/>
        <w:textAlignment w:val="baseline"/>
        <w:rPr>
          <w:rFonts w:ascii="Times New Roman" w:eastAsia="Times New Roman" w:hAnsi="Times New Roman" w:cs="Times New Roman"/>
          <w:b/>
          <w:color w:val="3D3D3D"/>
          <w:sz w:val="24"/>
          <w:szCs w:val="24"/>
        </w:rPr>
      </w:pPr>
    </w:p>
    <w:p w:rsidR="000E20E5" w:rsidRPr="00634013" w:rsidRDefault="000E20E5" w:rsidP="000E20E5">
      <w:pPr>
        <w:shd w:val="clear" w:color="auto" w:fill="FFFFFF"/>
        <w:spacing w:after="0" w:line="240" w:lineRule="auto"/>
        <w:textAlignment w:val="baseline"/>
        <w:rPr>
          <w:rFonts w:ascii="Times New Roman" w:eastAsia="Times New Roman" w:hAnsi="Times New Roman" w:cs="Times New Roman"/>
          <w:b/>
          <w:color w:val="3D3D3D"/>
          <w:sz w:val="24"/>
          <w:szCs w:val="24"/>
        </w:rPr>
      </w:pPr>
      <w:r w:rsidRPr="00634013">
        <w:rPr>
          <w:rFonts w:ascii="Times New Roman" w:eastAsia="Times New Roman" w:hAnsi="Times New Roman" w:cs="Times New Roman"/>
          <w:b/>
          <w:color w:val="3D3D3D"/>
          <w:sz w:val="24"/>
          <w:szCs w:val="24"/>
        </w:rPr>
        <w:t xml:space="preserve">   3. Section 295A of Indian Penal Code</w:t>
      </w:r>
    </w:p>
    <w:p w:rsidR="000E20E5" w:rsidRPr="00A123BA" w:rsidRDefault="000E20E5" w:rsidP="000E20E5">
      <w:pPr>
        <w:shd w:val="clear" w:color="auto" w:fill="FFFFFF"/>
        <w:spacing w:after="0" w:line="240" w:lineRule="auto"/>
        <w:textAlignment w:val="baseline"/>
        <w:rPr>
          <w:rFonts w:ascii="Times New Roman" w:eastAsia="Times New Roman" w:hAnsi="Times New Roman" w:cs="Times New Roman"/>
          <w:color w:val="3D3D3D"/>
          <w:sz w:val="24"/>
          <w:szCs w:val="24"/>
        </w:rPr>
      </w:pPr>
    </w:p>
    <w:p w:rsidR="00C9719B" w:rsidRPr="00E9128C" w:rsidRDefault="00E9128C" w:rsidP="00E9128C">
      <w:pPr>
        <w:rPr>
          <w:rFonts w:ascii="Times New Roman" w:hAnsi="Times New Roman" w:cs="Times New Roman"/>
          <w:sz w:val="24"/>
          <w:szCs w:val="24"/>
        </w:rPr>
      </w:pPr>
      <w:r w:rsidRPr="00E9128C">
        <w:rPr>
          <w:rFonts w:ascii="Times New Roman" w:eastAsia="Times New Roman" w:hAnsi="Times New Roman" w:cs="Times New Roman"/>
          <w:color w:val="3D3D3D"/>
          <w:sz w:val="24"/>
          <w:szCs w:val="24"/>
        </w:rPr>
        <w:t xml:space="preserve">Section 295A of the Indian Penal Code pertains to deliberate and malicious acts aimed at </w:t>
      </w:r>
      <w:proofErr w:type="gramStart"/>
      <w:r w:rsidRPr="00E9128C">
        <w:rPr>
          <w:rFonts w:ascii="Times New Roman" w:eastAsia="Times New Roman" w:hAnsi="Times New Roman" w:cs="Times New Roman"/>
          <w:color w:val="3D3D3D"/>
          <w:sz w:val="24"/>
          <w:szCs w:val="24"/>
        </w:rPr>
        <w:t>outraging</w:t>
      </w:r>
      <w:proofErr w:type="gramEnd"/>
      <w:r w:rsidRPr="00E9128C">
        <w:rPr>
          <w:rFonts w:ascii="Times New Roman" w:eastAsia="Times New Roman" w:hAnsi="Times New Roman" w:cs="Times New Roman"/>
          <w:color w:val="3D3D3D"/>
          <w:sz w:val="24"/>
          <w:szCs w:val="24"/>
        </w:rPr>
        <w:t xml:space="preserve"> the religious feelings of any community by insulting their religious beliefs. It prescribes a punishment of up to three years of imprisonment, a fine, or both for those found guilty. This provision seeks to safeguard religious harmony and protect the sentiments of diverse religious groups in the country.</w:t>
      </w:r>
    </w:p>
    <w:p w:rsidR="000E28BC" w:rsidRPr="00634013" w:rsidRDefault="000E28BC" w:rsidP="000E28BC">
      <w:pPr>
        <w:rPr>
          <w:rFonts w:ascii="Times New Roman" w:hAnsi="Times New Roman" w:cs="Times New Roman"/>
          <w:b/>
          <w:sz w:val="28"/>
          <w:szCs w:val="28"/>
        </w:rPr>
      </w:pPr>
      <w:r w:rsidRPr="00634013">
        <w:rPr>
          <w:rFonts w:ascii="Times New Roman" w:hAnsi="Times New Roman" w:cs="Times New Roman"/>
          <w:b/>
          <w:sz w:val="28"/>
          <w:szCs w:val="28"/>
        </w:rPr>
        <w:t>Religiously motivated offenses in their various forms</w:t>
      </w:r>
    </w:p>
    <w:p w:rsidR="008077B5" w:rsidRPr="008077B5" w:rsidRDefault="008077B5" w:rsidP="008077B5">
      <w:pPr>
        <w:rPr>
          <w:rFonts w:ascii="Times New Roman" w:hAnsi="Times New Roman" w:cs="Times New Roman"/>
          <w:sz w:val="24"/>
          <w:szCs w:val="24"/>
        </w:rPr>
      </w:pPr>
      <w:r w:rsidRPr="008077B5">
        <w:rPr>
          <w:rFonts w:ascii="Times New Roman" w:hAnsi="Times New Roman" w:cs="Times New Roman"/>
          <w:sz w:val="24"/>
          <w:szCs w:val="24"/>
        </w:rPr>
        <w:t xml:space="preserve">Religiously motivated offenses in India manifest in various forms, posing challenges to communal harmony and societal cohesion. Some significant </w:t>
      </w:r>
      <w:r>
        <w:rPr>
          <w:rFonts w:ascii="Times New Roman" w:hAnsi="Times New Roman" w:cs="Times New Roman"/>
          <w:sz w:val="24"/>
          <w:szCs w:val="24"/>
        </w:rPr>
        <w:t>forms of such offenses include:</w:t>
      </w:r>
    </w:p>
    <w:p w:rsidR="008077B5" w:rsidRPr="008077B5" w:rsidRDefault="008077B5" w:rsidP="008077B5">
      <w:pPr>
        <w:rPr>
          <w:rFonts w:ascii="Times New Roman" w:hAnsi="Times New Roman" w:cs="Times New Roman"/>
          <w:sz w:val="24"/>
          <w:szCs w:val="24"/>
        </w:rPr>
      </w:pPr>
      <w:r w:rsidRPr="00634013">
        <w:rPr>
          <w:rFonts w:ascii="Times New Roman" w:hAnsi="Times New Roman" w:cs="Times New Roman"/>
          <w:b/>
          <w:sz w:val="24"/>
          <w:szCs w:val="24"/>
        </w:rPr>
        <w:t>1. Hate Speech:</w:t>
      </w:r>
      <w:r w:rsidRPr="008077B5">
        <w:rPr>
          <w:rFonts w:ascii="Times New Roman" w:hAnsi="Times New Roman" w:cs="Times New Roman"/>
          <w:sz w:val="24"/>
          <w:szCs w:val="24"/>
        </w:rPr>
        <w:t xml:space="preserve"> Incitement of hatred and animosity towards individuals or communities based on their religious identity through speeches, writings, or social media.</w:t>
      </w:r>
    </w:p>
    <w:p w:rsidR="008077B5" w:rsidRDefault="008077B5" w:rsidP="008077B5">
      <w:pPr>
        <w:rPr>
          <w:rFonts w:ascii="Times New Roman" w:hAnsi="Times New Roman" w:cs="Times New Roman"/>
          <w:sz w:val="24"/>
          <w:szCs w:val="24"/>
        </w:rPr>
      </w:pPr>
      <w:r w:rsidRPr="00634013">
        <w:rPr>
          <w:rFonts w:ascii="Times New Roman" w:hAnsi="Times New Roman" w:cs="Times New Roman"/>
          <w:b/>
          <w:sz w:val="24"/>
          <w:szCs w:val="24"/>
        </w:rPr>
        <w:t>2. Communal Violence:</w:t>
      </w:r>
      <w:r w:rsidRPr="008077B5">
        <w:rPr>
          <w:rFonts w:ascii="Times New Roman" w:hAnsi="Times New Roman" w:cs="Times New Roman"/>
          <w:sz w:val="24"/>
          <w:szCs w:val="24"/>
        </w:rPr>
        <w:t xml:space="preserve"> Riots and violent clashes between religious groups, often triggered by perceived slights or provocations, leading to loss of lives and property.</w:t>
      </w:r>
    </w:p>
    <w:p w:rsidR="008077B5" w:rsidRPr="008077B5" w:rsidRDefault="008077B5" w:rsidP="008077B5">
      <w:pPr>
        <w:rPr>
          <w:rFonts w:ascii="Times New Roman" w:hAnsi="Times New Roman" w:cs="Times New Roman"/>
          <w:sz w:val="24"/>
          <w:szCs w:val="24"/>
        </w:rPr>
      </w:pPr>
      <w:r w:rsidRPr="00634013">
        <w:rPr>
          <w:rFonts w:ascii="Times New Roman" w:hAnsi="Times New Roman" w:cs="Times New Roman"/>
          <w:b/>
          <w:sz w:val="24"/>
          <w:szCs w:val="24"/>
        </w:rPr>
        <w:t>3. Attacks on Places of Worship:</w:t>
      </w:r>
      <w:r w:rsidRPr="008077B5">
        <w:rPr>
          <w:rFonts w:ascii="Times New Roman" w:hAnsi="Times New Roman" w:cs="Times New Roman"/>
          <w:sz w:val="24"/>
          <w:szCs w:val="24"/>
        </w:rPr>
        <w:t xml:space="preserve"> Desecration or destruction of religious sites, including temples, mosques, churches, and </w:t>
      </w:r>
      <w:proofErr w:type="spellStart"/>
      <w:r w:rsidRPr="008077B5">
        <w:rPr>
          <w:rFonts w:ascii="Times New Roman" w:hAnsi="Times New Roman" w:cs="Times New Roman"/>
          <w:sz w:val="24"/>
          <w:szCs w:val="24"/>
        </w:rPr>
        <w:t>gurdwaras</w:t>
      </w:r>
      <w:proofErr w:type="spellEnd"/>
      <w:r w:rsidRPr="008077B5">
        <w:rPr>
          <w:rFonts w:ascii="Times New Roman" w:hAnsi="Times New Roman" w:cs="Times New Roman"/>
          <w:sz w:val="24"/>
          <w:szCs w:val="24"/>
        </w:rPr>
        <w:t>, to incite religious tensions.</w:t>
      </w:r>
    </w:p>
    <w:p w:rsidR="008077B5" w:rsidRPr="008077B5" w:rsidRDefault="008077B5" w:rsidP="008077B5">
      <w:pPr>
        <w:rPr>
          <w:rFonts w:ascii="Times New Roman" w:hAnsi="Times New Roman" w:cs="Times New Roman"/>
          <w:sz w:val="24"/>
          <w:szCs w:val="24"/>
        </w:rPr>
      </w:pPr>
      <w:r w:rsidRPr="00634013">
        <w:rPr>
          <w:rFonts w:ascii="Times New Roman" w:hAnsi="Times New Roman" w:cs="Times New Roman"/>
          <w:b/>
          <w:sz w:val="24"/>
          <w:szCs w:val="24"/>
        </w:rPr>
        <w:lastRenderedPageBreak/>
        <w:t>4. Forced Conversions:</w:t>
      </w:r>
      <w:r w:rsidRPr="008077B5">
        <w:rPr>
          <w:rFonts w:ascii="Times New Roman" w:hAnsi="Times New Roman" w:cs="Times New Roman"/>
          <w:sz w:val="24"/>
          <w:szCs w:val="24"/>
        </w:rPr>
        <w:t xml:space="preserve"> Coercion or fraudulent means used to convert individuals from one religion to another, causing inter-religious tensions.</w:t>
      </w:r>
    </w:p>
    <w:p w:rsidR="008077B5" w:rsidRPr="008077B5" w:rsidRDefault="008077B5" w:rsidP="008077B5">
      <w:pPr>
        <w:rPr>
          <w:rFonts w:ascii="Times New Roman" w:hAnsi="Times New Roman" w:cs="Times New Roman"/>
          <w:sz w:val="24"/>
          <w:szCs w:val="24"/>
        </w:rPr>
      </w:pPr>
      <w:r w:rsidRPr="00634013">
        <w:rPr>
          <w:rFonts w:ascii="Times New Roman" w:hAnsi="Times New Roman" w:cs="Times New Roman"/>
          <w:b/>
          <w:sz w:val="24"/>
          <w:szCs w:val="24"/>
        </w:rPr>
        <w:t>5. Honor Killings:</w:t>
      </w:r>
      <w:r w:rsidRPr="008077B5">
        <w:rPr>
          <w:rFonts w:ascii="Times New Roman" w:hAnsi="Times New Roman" w:cs="Times New Roman"/>
          <w:sz w:val="24"/>
          <w:szCs w:val="24"/>
        </w:rPr>
        <w:t xml:space="preserve"> Instances where individuals from different religious backgrounds in relationships face violence or death due to familial objections based on religious differences.</w:t>
      </w:r>
    </w:p>
    <w:p w:rsidR="008077B5" w:rsidRPr="008077B5" w:rsidRDefault="008077B5" w:rsidP="008077B5">
      <w:pPr>
        <w:rPr>
          <w:rFonts w:ascii="Times New Roman" w:hAnsi="Times New Roman" w:cs="Times New Roman"/>
          <w:sz w:val="24"/>
          <w:szCs w:val="24"/>
        </w:rPr>
      </w:pPr>
      <w:r w:rsidRPr="00634013">
        <w:rPr>
          <w:rFonts w:ascii="Times New Roman" w:hAnsi="Times New Roman" w:cs="Times New Roman"/>
          <w:b/>
          <w:sz w:val="24"/>
          <w:szCs w:val="24"/>
        </w:rPr>
        <w:t>6. Caste-based Violence:</w:t>
      </w:r>
      <w:r w:rsidRPr="008077B5">
        <w:rPr>
          <w:rFonts w:ascii="Times New Roman" w:hAnsi="Times New Roman" w:cs="Times New Roman"/>
          <w:sz w:val="24"/>
          <w:szCs w:val="24"/>
        </w:rPr>
        <w:t xml:space="preserve"> Certain religious practices are interwoven with the caste system, leading to discrimination, social exclusion, and violence against specific castes.</w:t>
      </w:r>
    </w:p>
    <w:p w:rsidR="008077B5" w:rsidRPr="008077B5" w:rsidRDefault="008077B5" w:rsidP="008077B5">
      <w:pPr>
        <w:rPr>
          <w:rFonts w:ascii="Times New Roman" w:hAnsi="Times New Roman" w:cs="Times New Roman"/>
          <w:sz w:val="24"/>
          <w:szCs w:val="24"/>
        </w:rPr>
      </w:pPr>
      <w:r w:rsidRPr="00634013">
        <w:rPr>
          <w:rFonts w:ascii="Times New Roman" w:hAnsi="Times New Roman" w:cs="Times New Roman"/>
          <w:b/>
          <w:sz w:val="24"/>
          <w:szCs w:val="24"/>
        </w:rPr>
        <w:t>7. Terrorism and Insurgency:</w:t>
      </w:r>
      <w:r w:rsidRPr="008077B5">
        <w:rPr>
          <w:rFonts w:ascii="Times New Roman" w:hAnsi="Times New Roman" w:cs="Times New Roman"/>
          <w:sz w:val="24"/>
          <w:szCs w:val="24"/>
        </w:rPr>
        <w:t xml:space="preserve"> Terrorist activities perpetrated by extremist groups with religious motivations to advance their ideological agendas.</w:t>
      </w:r>
    </w:p>
    <w:p w:rsidR="008077B5" w:rsidRPr="008077B5" w:rsidRDefault="008077B5" w:rsidP="008077B5">
      <w:pPr>
        <w:rPr>
          <w:rFonts w:ascii="Times New Roman" w:hAnsi="Times New Roman" w:cs="Times New Roman"/>
          <w:sz w:val="24"/>
          <w:szCs w:val="24"/>
        </w:rPr>
      </w:pPr>
      <w:r w:rsidRPr="00DF4206">
        <w:rPr>
          <w:rFonts w:ascii="Times New Roman" w:hAnsi="Times New Roman" w:cs="Times New Roman"/>
          <w:b/>
          <w:sz w:val="24"/>
          <w:szCs w:val="24"/>
        </w:rPr>
        <w:t xml:space="preserve">8. Discrimination in Employment and Education: </w:t>
      </w:r>
      <w:r w:rsidRPr="008077B5">
        <w:rPr>
          <w:rFonts w:ascii="Times New Roman" w:hAnsi="Times New Roman" w:cs="Times New Roman"/>
          <w:sz w:val="24"/>
          <w:szCs w:val="24"/>
        </w:rPr>
        <w:t>Instances where individuals face discrimination or denied opportunities based on their religious beliefs.</w:t>
      </w:r>
    </w:p>
    <w:p w:rsidR="000E28BC" w:rsidRPr="000E28BC" w:rsidRDefault="008077B5" w:rsidP="008077B5">
      <w:pPr>
        <w:rPr>
          <w:rFonts w:ascii="Times New Roman" w:hAnsi="Times New Roman" w:cs="Times New Roman"/>
          <w:sz w:val="24"/>
          <w:szCs w:val="24"/>
        </w:rPr>
      </w:pPr>
      <w:r w:rsidRPr="008077B5">
        <w:rPr>
          <w:rFonts w:ascii="Times New Roman" w:hAnsi="Times New Roman" w:cs="Times New Roman"/>
          <w:sz w:val="24"/>
          <w:szCs w:val="24"/>
        </w:rPr>
        <w:t xml:space="preserve">Religiously motivated offenses often arise from historical grievances, political </w:t>
      </w:r>
      <w:proofErr w:type="spellStart"/>
      <w:r w:rsidRPr="008077B5">
        <w:rPr>
          <w:rFonts w:ascii="Times New Roman" w:hAnsi="Times New Roman" w:cs="Times New Roman"/>
          <w:sz w:val="24"/>
          <w:szCs w:val="24"/>
        </w:rPr>
        <w:t>instrumentalization</w:t>
      </w:r>
      <w:proofErr w:type="spellEnd"/>
      <w:r w:rsidRPr="008077B5">
        <w:rPr>
          <w:rFonts w:ascii="Times New Roman" w:hAnsi="Times New Roman" w:cs="Times New Roman"/>
          <w:sz w:val="24"/>
          <w:szCs w:val="24"/>
        </w:rPr>
        <w:t>, socio-economic disparities, and extremist ideologies. Addressing these challenges requires promoting interfaith dialogue, strengthening law enforcement to ensure accountability, and fostering a culture of tolerance and respect for religious diversity. By combating religious intolerance and extremism, India can move towards a more inclusive and harmonious society where all individuals can practice their faith freely and peacefully</w:t>
      </w:r>
      <w:proofErr w:type="gramStart"/>
      <w:r w:rsidRPr="008077B5">
        <w:rPr>
          <w:rFonts w:ascii="Times New Roman" w:hAnsi="Times New Roman" w:cs="Times New Roman"/>
          <w:sz w:val="24"/>
          <w:szCs w:val="24"/>
        </w:rPr>
        <w:t>.</w:t>
      </w:r>
      <w:r w:rsidR="000E28BC" w:rsidRPr="000E28BC">
        <w:rPr>
          <w:rFonts w:ascii="Times New Roman" w:hAnsi="Times New Roman" w:cs="Times New Roman"/>
          <w:sz w:val="24"/>
          <w:szCs w:val="24"/>
        </w:rPr>
        <w:t>.</w:t>
      </w:r>
      <w:proofErr w:type="gramEnd"/>
      <w:r w:rsidR="000E28BC" w:rsidRPr="000E28BC">
        <w:rPr>
          <w:rFonts w:ascii="Times New Roman" w:hAnsi="Times New Roman" w:cs="Times New Roman"/>
          <w:sz w:val="24"/>
          <w:szCs w:val="24"/>
        </w:rPr>
        <w:t xml:space="preserve"> </w:t>
      </w:r>
    </w:p>
    <w:p w:rsidR="000E28BC" w:rsidRPr="00DF4206" w:rsidRDefault="000E28BC" w:rsidP="000E28BC">
      <w:pPr>
        <w:rPr>
          <w:rFonts w:ascii="Times New Roman" w:hAnsi="Times New Roman" w:cs="Times New Roman"/>
          <w:b/>
          <w:sz w:val="28"/>
          <w:szCs w:val="28"/>
        </w:rPr>
      </w:pPr>
      <w:r w:rsidRPr="00DF4206">
        <w:rPr>
          <w:rFonts w:ascii="Times New Roman" w:hAnsi="Times New Roman" w:cs="Times New Roman"/>
          <w:b/>
          <w:sz w:val="28"/>
          <w:szCs w:val="28"/>
        </w:rPr>
        <w:t>The Roots of Religious Violence</w:t>
      </w:r>
    </w:p>
    <w:p w:rsidR="008077B5" w:rsidRPr="008077B5" w:rsidRDefault="008077B5" w:rsidP="008077B5">
      <w:pPr>
        <w:rPr>
          <w:rFonts w:ascii="Times New Roman" w:hAnsi="Times New Roman" w:cs="Times New Roman"/>
          <w:sz w:val="24"/>
          <w:szCs w:val="24"/>
        </w:rPr>
      </w:pPr>
      <w:r w:rsidRPr="008077B5">
        <w:rPr>
          <w:rFonts w:ascii="Times New Roman" w:hAnsi="Times New Roman" w:cs="Times New Roman"/>
          <w:sz w:val="24"/>
          <w:szCs w:val="24"/>
        </w:rPr>
        <w:t>The roots of religious violence in India are deeply embedded in historical, social, and political factors. Some key</w:t>
      </w:r>
      <w:r>
        <w:rPr>
          <w:rFonts w:ascii="Times New Roman" w:hAnsi="Times New Roman" w:cs="Times New Roman"/>
          <w:sz w:val="24"/>
          <w:szCs w:val="24"/>
        </w:rPr>
        <w:t xml:space="preserve"> contributing factors are:</w:t>
      </w:r>
    </w:p>
    <w:p w:rsidR="008077B5" w:rsidRPr="008077B5" w:rsidRDefault="008077B5" w:rsidP="008077B5">
      <w:pPr>
        <w:rPr>
          <w:rFonts w:ascii="Times New Roman" w:hAnsi="Times New Roman" w:cs="Times New Roman"/>
          <w:sz w:val="24"/>
          <w:szCs w:val="24"/>
        </w:rPr>
      </w:pPr>
      <w:r w:rsidRPr="00DF4206">
        <w:rPr>
          <w:rFonts w:ascii="Times New Roman" w:hAnsi="Times New Roman" w:cs="Times New Roman"/>
          <w:b/>
          <w:sz w:val="24"/>
          <w:szCs w:val="24"/>
        </w:rPr>
        <w:t>1. Historical Tensions:</w:t>
      </w:r>
      <w:r w:rsidRPr="008077B5">
        <w:rPr>
          <w:rFonts w:ascii="Times New Roman" w:hAnsi="Times New Roman" w:cs="Times New Roman"/>
          <w:sz w:val="24"/>
          <w:szCs w:val="24"/>
        </w:rPr>
        <w:t xml:space="preserve"> India's history is marked by various religious and communal conflicts, including invasions, conversions, and partition, which have left lasting scars and grievances among different religious communities.</w:t>
      </w:r>
    </w:p>
    <w:p w:rsidR="008077B5" w:rsidRPr="008077B5" w:rsidRDefault="008077B5" w:rsidP="008077B5">
      <w:pPr>
        <w:rPr>
          <w:rFonts w:ascii="Times New Roman" w:hAnsi="Times New Roman" w:cs="Times New Roman"/>
          <w:sz w:val="24"/>
          <w:szCs w:val="24"/>
        </w:rPr>
      </w:pPr>
      <w:r w:rsidRPr="00DF4206">
        <w:rPr>
          <w:rFonts w:ascii="Times New Roman" w:hAnsi="Times New Roman" w:cs="Times New Roman"/>
          <w:b/>
          <w:sz w:val="24"/>
          <w:szCs w:val="24"/>
        </w:rPr>
        <w:t>2. Political Exploitation:</w:t>
      </w:r>
      <w:r w:rsidRPr="008077B5">
        <w:rPr>
          <w:rFonts w:ascii="Times New Roman" w:hAnsi="Times New Roman" w:cs="Times New Roman"/>
          <w:sz w:val="24"/>
          <w:szCs w:val="24"/>
        </w:rPr>
        <w:t xml:space="preserve"> Political leaders and groups have at times manipulated religious sentiments for their own gains, using religious identity as a tool to mobilize su</w:t>
      </w:r>
      <w:r>
        <w:rPr>
          <w:rFonts w:ascii="Times New Roman" w:hAnsi="Times New Roman" w:cs="Times New Roman"/>
          <w:sz w:val="24"/>
          <w:szCs w:val="24"/>
        </w:rPr>
        <w:t>pport and polarize communities.</w:t>
      </w:r>
    </w:p>
    <w:p w:rsidR="008077B5" w:rsidRPr="008077B5" w:rsidRDefault="008077B5" w:rsidP="008077B5">
      <w:pPr>
        <w:rPr>
          <w:rFonts w:ascii="Times New Roman" w:hAnsi="Times New Roman" w:cs="Times New Roman"/>
          <w:sz w:val="24"/>
          <w:szCs w:val="24"/>
        </w:rPr>
      </w:pPr>
      <w:r w:rsidRPr="00DF4206">
        <w:rPr>
          <w:rFonts w:ascii="Times New Roman" w:hAnsi="Times New Roman" w:cs="Times New Roman"/>
          <w:b/>
          <w:sz w:val="24"/>
          <w:szCs w:val="24"/>
        </w:rPr>
        <w:t>3. Socio-Economic Disparities:</w:t>
      </w:r>
      <w:r w:rsidRPr="008077B5">
        <w:rPr>
          <w:rFonts w:ascii="Times New Roman" w:hAnsi="Times New Roman" w:cs="Times New Roman"/>
          <w:sz w:val="24"/>
          <w:szCs w:val="24"/>
        </w:rPr>
        <w:t xml:space="preserve"> Economic disparities along religious lines can breed resentment and hostility, leading to violence as marginalized groups may feel excluded or discriminated against.</w:t>
      </w:r>
    </w:p>
    <w:p w:rsidR="008077B5" w:rsidRDefault="008077B5" w:rsidP="008077B5">
      <w:pPr>
        <w:rPr>
          <w:rFonts w:ascii="Times New Roman" w:hAnsi="Times New Roman" w:cs="Times New Roman"/>
          <w:sz w:val="24"/>
          <w:szCs w:val="24"/>
        </w:rPr>
      </w:pPr>
      <w:r w:rsidRPr="00DF4206">
        <w:rPr>
          <w:rFonts w:ascii="Times New Roman" w:hAnsi="Times New Roman" w:cs="Times New Roman"/>
          <w:b/>
          <w:sz w:val="24"/>
          <w:szCs w:val="24"/>
        </w:rPr>
        <w:t>4. Identity Politics:</w:t>
      </w:r>
      <w:r w:rsidRPr="008077B5">
        <w:rPr>
          <w:rFonts w:ascii="Times New Roman" w:hAnsi="Times New Roman" w:cs="Times New Roman"/>
          <w:sz w:val="24"/>
          <w:szCs w:val="24"/>
        </w:rPr>
        <w:t xml:space="preserve"> The association of religious identity with political and social identity can create rigid divisions and foster a sense of "us vs. them," exacerbating tensions between communities.</w:t>
      </w:r>
    </w:p>
    <w:p w:rsidR="008077B5" w:rsidRPr="008077B5" w:rsidRDefault="008077B5" w:rsidP="008077B5">
      <w:pPr>
        <w:rPr>
          <w:rFonts w:ascii="Times New Roman" w:hAnsi="Times New Roman" w:cs="Times New Roman"/>
          <w:sz w:val="24"/>
          <w:szCs w:val="24"/>
        </w:rPr>
      </w:pPr>
      <w:r w:rsidRPr="00DF4206">
        <w:rPr>
          <w:rFonts w:ascii="Times New Roman" w:hAnsi="Times New Roman" w:cs="Times New Roman"/>
          <w:b/>
          <w:sz w:val="24"/>
          <w:szCs w:val="24"/>
        </w:rPr>
        <w:lastRenderedPageBreak/>
        <w:t>5. Lack of Interfaith Dialogue:</w:t>
      </w:r>
      <w:r w:rsidRPr="008077B5">
        <w:rPr>
          <w:rFonts w:ascii="Times New Roman" w:hAnsi="Times New Roman" w:cs="Times New Roman"/>
          <w:sz w:val="24"/>
          <w:szCs w:val="24"/>
        </w:rPr>
        <w:t xml:space="preserve"> Limited dialogue and understanding between religious communities can result in misconceptions, stereotypes, and mistrust, perpetuating a cycle of violence.</w:t>
      </w:r>
    </w:p>
    <w:p w:rsidR="008077B5" w:rsidRPr="008077B5" w:rsidRDefault="008077B5" w:rsidP="008077B5">
      <w:pPr>
        <w:rPr>
          <w:rFonts w:ascii="Times New Roman" w:hAnsi="Times New Roman" w:cs="Times New Roman"/>
          <w:sz w:val="24"/>
          <w:szCs w:val="24"/>
        </w:rPr>
      </w:pPr>
      <w:r w:rsidRPr="00DF4206">
        <w:rPr>
          <w:rFonts w:ascii="Times New Roman" w:hAnsi="Times New Roman" w:cs="Times New Roman"/>
          <w:b/>
          <w:sz w:val="24"/>
          <w:szCs w:val="24"/>
        </w:rPr>
        <w:t>6. Communal Riots:</w:t>
      </w:r>
      <w:r w:rsidRPr="008077B5">
        <w:rPr>
          <w:rFonts w:ascii="Times New Roman" w:hAnsi="Times New Roman" w:cs="Times New Roman"/>
          <w:sz w:val="24"/>
          <w:szCs w:val="24"/>
        </w:rPr>
        <w:t xml:space="preserve"> Communal riots often arise from localized incidents and escalate due to historical animosities, lack of effective law enforcement, and political opportunism.</w:t>
      </w:r>
    </w:p>
    <w:p w:rsidR="008077B5" w:rsidRPr="008077B5" w:rsidRDefault="008077B5" w:rsidP="008077B5">
      <w:pPr>
        <w:rPr>
          <w:rFonts w:ascii="Times New Roman" w:hAnsi="Times New Roman" w:cs="Times New Roman"/>
          <w:sz w:val="24"/>
          <w:szCs w:val="24"/>
        </w:rPr>
      </w:pPr>
      <w:r w:rsidRPr="00DF4206">
        <w:rPr>
          <w:rFonts w:ascii="Times New Roman" w:hAnsi="Times New Roman" w:cs="Times New Roman"/>
          <w:b/>
          <w:sz w:val="24"/>
          <w:szCs w:val="24"/>
        </w:rPr>
        <w:t>7. Extremism and Radicalization:</w:t>
      </w:r>
      <w:r w:rsidRPr="008077B5">
        <w:rPr>
          <w:rFonts w:ascii="Times New Roman" w:hAnsi="Times New Roman" w:cs="Times New Roman"/>
          <w:sz w:val="24"/>
          <w:szCs w:val="24"/>
        </w:rPr>
        <w:t xml:space="preserve"> Radical ideologies and religious extremism can lead to violence when adherents resort to aggressive tactics to further their beliefs.</w:t>
      </w:r>
    </w:p>
    <w:p w:rsidR="008077B5" w:rsidRPr="008077B5" w:rsidRDefault="008077B5" w:rsidP="008077B5">
      <w:pPr>
        <w:rPr>
          <w:rFonts w:ascii="Times New Roman" w:hAnsi="Times New Roman" w:cs="Times New Roman"/>
          <w:sz w:val="24"/>
          <w:szCs w:val="24"/>
        </w:rPr>
      </w:pPr>
      <w:r w:rsidRPr="00DF4206">
        <w:rPr>
          <w:rFonts w:ascii="Times New Roman" w:hAnsi="Times New Roman" w:cs="Times New Roman"/>
          <w:b/>
          <w:sz w:val="24"/>
          <w:szCs w:val="24"/>
        </w:rPr>
        <w:t>8. Weak Rule of Law:</w:t>
      </w:r>
      <w:r w:rsidRPr="008077B5">
        <w:rPr>
          <w:rFonts w:ascii="Times New Roman" w:hAnsi="Times New Roman" w:cs="Times New Roman"/>
          <w:sz w:val="24"/>
          <w:szCs w:val="24"/>
        </w:rPr>
        <w:t xml:space="preserve"> Weak law enforcement and the failure to hold perpetrators of religious violence accountable can create a sense of impunity, encouraging further acts of violence.</w:t>
      </w:r>
    </w:p>
    <w:p w:rsidR="008077B5" w:rsidRPr="008077B5" w:rsidRDefault="008077B5" w:rsidP="008077B5">
      <w:pPr>
        <w:rPr>
          <w:rFonts w:ascii="Times New Roman" w:hAnsi="Times New Roman" w:cs="Times New Roman"/>
          <w:sz w:val="24"/>
          <w:szCs w:val="24"/>
        </w:rPr>
      </w:pPr>
      <w:r w:rsidRPr="008077B5">
        <w:rPr>
          <w:rFonts w:ascii="Times New Roman" w:hAnsi="Times New Roman" w:cs="Times New Roman"/>
          <w:sz w:val="24"/>
          <w:szCs w:val="24"/>
        </w:rPr>
        <w:t>Addressing the roots of religious violence in India requires multi-faceted efforts, including promoting interfaith harmony, addressing socio-economic disparities, combating extremist ideologies, and ensuring robust law enforcement. Encouraging dialogue, tolerance, and respect among religious communities is crucial for fostering a society where religious diversity is seen as a source of strength and unity rather than a cause of conflict.</w:t>
      </w:r>
    </w:p>
    <w:p w:rsidR="0000517D" w:rsidRPr="00DF4206" w:rsidRDefault="0000517D" w:rsidP="008077B5">
      <w:pPr>
        <w:rPr>
          <w:rFonts w:ascii="Times New Roman" w:hAnsi="Times New Roman" w:cs="Times New Roman"/>
          <w:b/>
          <w:sz w:val="28"/>
          <w:szCs w:val="28"/>
        </w:rPr>
      </w:pPr>
      <w:r w:rsidRPr="00DF4206">
        <w:rPr>
          <w:rFonts w:ascii="Times New Roman" w:hAnsi="Times New Roman" w:cs="Times New Roman"/>
          <w:b/>
          <w:sz w:val="28"/>
          <w:szCs w:val="28"/>
        </w:rPr>
        <w:t>Religion-Based Crimes: A Myth</w:t>
      </w:r>
    </w:p>
    <w:p w:rsidR="008077B5" w:rsidRPr="008077B5" w:rsidRDefault="008077B5" w:rsidP="008077B5">
      <w:pPr>
        <w:rPr>
          <w:rFonts w:ascii="Times New Roman" w:hAnsi="Times New Roman" w:cs="Times New Roman"/>
          <w:sz w:val="24"/>
          <w:szCs w:val="24"/>
        </w:rPr>
      </w:pPr>
      <w:proofErr w:type="gramStart"/>
      <w:r w:rsidRPr="008077B5">
        <w:rPr>
          <w:rFonts w:ascii="Times New Roman" w:hAnsi="Times New Roman" w:cs="Times New Roman"/>
          <w:sz w:val="24"/>
          <w:szCs w:val="24"/>
        </w:rPr>
        <w:t>Religion-based crimes being a myth is</w:t>
      </w:r>
      <w:proofErr w:type="gramEnd"/>
      <w:r w:rsidRPr="008077B5">
        <w:rPr>
          <w:rFonts w:ascii="Times New Roman" w:hAnsi="Times New Roman" w:cs="Times New Roman"/>
          <w:sz w:val="24"/>
          <w:szCs w:val="24"/>
        </w:rPr>
        <w:t xml:space="preserve"> a misleading statement. While it is essential to acknowledge that not all followers of a particular religion commit crimes, it is undeniable that throughout history and even in contemporary times, some individuals and groups have committed </w:t>
      </w:r>
      <w:r>
        <w:rPr>
          <w:rFonts w:ascii="Times New Roman" w:hAnsi="Times New Roman" w:cs="Times New Roman"/>
          <w:sz w:val="24"/>
          <w:szCs w:val="24"/>
        </w:rPr>
        <w:t>crimes in the name of religion.</w:t>
      </w:r>
    </w:p>
    <w:p w:rsidR="008077B5" w:rsidRPr="008077B5" w:rsidRDefault="008077B5" w:rsidP="008077B5">
      <w:pPr>
        <w:rPr>
          <w:rFonts w:ascii="Times New Roman" w:hAnsi="Times New Roman" w:cs="Times New Roman"/>
          <w:sz w:val="24"/>
          <w:szCs w:val="24"/>
        </w:rPr>
      </w:pPr>
      <w:r w:rsidRPr="008077B5">
        <w:rPr>
          <w:rFonts w:ascii="Times New Roman" w:hAnsi="Times New Roman" w:cs="Times New Roman"/>
          <w:sz w:val="24"/>
          <w:szCs w:val="24"/>
        </w:rPr>
        <w:t>Religious extremism, fueled by distorted interpretations of religious teachings, has led to acts of terrorism, hate crimes, and violence against people of other faiths. The misuse of religious texts and symbols to incite hatred and justify acts of aggression is a reality that cannot be ignored.</w:t>
      </w:r>
    </w:p>
    <w:p w:rsidR="008077B5" w:rsidRPr="008077B5" w:rsidRDefault="008077B5" w:rsidP="008077B5">
      <w:pPr>
        <w:rPr>
          <w:rFonts w:ascii="Times New Roman" w:hAnsi="Times New Roman" w:cs="Times New Roman"/>
          <w:sz w:val="24"/>
          <w:szCs w:val="24"/>
        </w:rPr>
      </w:pPr>
      <w:r w:rsidRPr="008077B5">
        <w:rPr>
          <w:rFonts w:ascii="Times New Roman" w:hAnsi="Times New Roman" w:cs="Times New Roman"/>
          <w:sz w:val="24"/>
          <w:szCs w:val="24"/>
        </w:rPr>
        <w:t>Instances of religiously motivated violence, discrimination, and persecution have been documented in various parts of the world. These acts range from communal riots to ethnic cleansing, from religiously motivated hate speech to the destruction of places of wo</w:t>
      </w:r>
      <w:r>
        <w:rPr>
          <w:rFonts w:ascii="Times New Roman" w:hAnsi="Times New Roman" w:cs="Times New Roman"/>
          <w:sz w:val="24"/>
          <w:szCs w:val="24"/>
        </w:rPr>
        <w:t>rship.</w:t>
      </w:r>
    </w:p>
    <w:p w:rsidR="008077B5" w:rsidRPr="008077B5" w:rsidRDefault="008077B5" w:rsidP="008077B5">
      <w:pPr>
        <w:rPr>
          <w:rFonts w:ascii="Times New Roman" w:hAnsi="Times New Roman" w:cs="Times New Roman"/>
          <w:sz w:val="24"/>
          <w:szCs w:val="24"/>
        </w:rPr>
      </w:pPr>
      <w:r w:rsidRPr="008077B5">
        <w:rPr>
          <w:rFonts w:ascii="Times New Roman" w:hAnsi="Times New Roman" w:cs="Times New Roman"/>
          <w:sz w:val="24"/>
          <w:szCs w:val="24"/>
        </w:rPr>
        <w:t>Acknowledging the existence of religion-based crimes does not mean condemning an entire religion or its followers. Rather, it calls for collective efforts to address the root causes of religious intolerance, combat extremist ideologies, and promote interfaith understanding and respect.</w:t>
      </w:r>
    </w:p>
    <w:p w:rsidR="008077B5" w:rsidRDefault="008077B5" w:rsidP="008077B5">
      <w:pPr>
        <w:rPr>
          <w:rFonts w:ascii="Times New Roman" w:hAnsi="Times New Roman" w:cs="Times New Roman"/>
          <w:sz w:val="24"/>
          <w:szCs w:val="24"/>
        </w:rPr>
      </w:pPr>
      <w:r w:rsidRPr="008077B5">
        <w:rPr>
          <w:rFonts w:ascii="Times New Roman" w:hAnsi="Times New Roman" w:cs="Times New Roman"/>
          <w:sz w:val="24"/>
          <w:szCs w:val="24"/>
        </w:rPr>
        <w:t>While the majority of religious believers practice their faith peacefully, it is essential to confront and combat religious extremism and hate in all its forms. By doing so, societies can strive for a more harmonious world, where religion is a source of compassion, understanding, and cooperation rather than a justification for violence and discrimination.</w:t>
      </w:r>
    </w:p>
    <w:p w:rsidR="0000517D" w:rsidRPr="00DF4206" w:rsidRDefault="0000517D" w:rsidP="008077B5">
      <w:pPr>
        <w:rPr>
          <w:rFonts w:ascii="Times New Roman" w:hAnsi="Times New Roman" w:cs="Times New Roman"/>
          <w:b/>
          <w:sz w:val="28"/>
          <w:szCs w:val="28"/>
        </w:rPr>
      </w:pPr>
      <w:r w:rsidRPr="00DF4206">
        <w:rPr>
          <w:rFonts w:ascii="Times New Roman" w:hAnsi="Times New Roman" w:cs="Times New Roman"/>
          <w:b/>
          <w:sz w:val="28"/>
          <w:szCs w:val="28"/>
        </w:rPr>
        <w:lastRenderedPageBreak/>
        <w:t>Method Ahead</w:t>
      </w:r>
    </w:p>
    <w:p w:rsidR="008077B5" w:rsidRPr="008077B5" w:rsidRDefault="008077B5" w:rsidP="008077B5">
      <w:pPr>
        <w:rPr>
          <w:rFonts w:ascii="Times New Roman" w:hAnsi="Times New Roman" w:cs="Times New Roman"/>
          <w:sz w:val="24"/>
          <w:szCs w:val="24"/>
        </w:rPr>
      </w:pPr>
      <w:r w:rsidRPr="008077B5">
        <w:rPr>
          <w:rFonts w:ascii="Times New Roman" w:hAnsi="Times New Roman" w:cs="Times New Roman"/>
          <w:sz w:val="24"/>
          <w:szCs w:val="24"/>
        </w:rPr>
        <w:t>Religiously motivated offenses have caused significant loss of lives, homes, and loved ones, necessitating urgent action to address this issue. Proposed solutions include early religious education for young minds and specialized training for law enforcement to better record and respond to such crimes. Implementing impartial legal systems, adopting a Uniform Civil Code for equality and justice, and discouraging extreme punishments for religious offenses are crucial steps. Encouraging the participation of religious minorities in governance and public organizations can promote inclus</w:t>
      </w:r>
      <w:r>
        <w:rPr>
          <w:rFonts w:ascii="Times New Roman" w:hAnsi="Times New Roman" w:cs="Times New Roman"/>
          <w:sz w:val="24"/>
          <w:szCs w:val="24"/>
        </w:rPr>
        <w:t>ivity and protect human rights.</w:t>
      </w:r>
    </w:p>
    <w:p w:rsidR="00E8283D" w:rsidRPr="00E8283D" w:rsidRDefault="008077B5" w:rsidP="008077B5">
      <w:pPr>
        <w:rPr>
          <w:rFonts w:ascii="Times New Roman" w:hAnsi="Times New Roman" w:cs="Times New Roman"/>
          <w:sz w:val="24"/>
          <w:szCs w:val="24"/>
        </w:rPr>
      </w:pPr>
      <w:r w:rsidRPr="008077B5">
        <w:rPr>
          <w:rFonts w:ascii="Times New Roman" w:hAnsi="Times New Roman" w:cs="Times New Roman"/>
          <w:sz w:val="24"/>
          <w:szCs w:val="24"/>
        </w:rPr>
        <w:t>Allowing victims to have a say in judicial proceedings fosters communication and reduces ideological friction. The media and civic society should collaborate to align criminal law and social media to prevent religiously motivated crimes. Law enforcement must ensure that hate crime victims report incidents and that appropriate actions are taken against offenders. By adopting these measures, India can foster a more tolerant and harmonious society where religious diversity is respected, and religiously motivated offenses are effectively curbed.</w:t>
      </w:r>
    </w:p>
    <w:p w:rsidR="00EB5811" w:rsidRPr="00DF4206" w:rsidRDefault="00EB5811" w:rsidP="00EB5811">
      <w:pPr>
        <w:rPr>
          <w:rFonts w:ascii="Times New Roman" w:hAnsi="Times New Roman" w:cs="Times New Roman"/>
          <w:b/>
          <w:sz w:val="28"/>
          <w:szCs w:val="28"/>
        </w:rPr>
      </w:pPr>
      <w:r w:rsidRPr="00DF4206">
        <w:rPr>
          <w:rFonts w:ascii="Times New Roman" w:hAnsi="Times New Roman" w:cs="Times New Roman"/>
          <w:b/>
          <w:sz w:val="28"/>
          <w:szCs w:val="28"/>
        </w:rPr>
        <w:t xml:space="preserve">Conclusion: </w:t>
      </w:r>
    </w:p>
    <w:p w:rsidR="00EB5811" w:rsidRPr="00EB5811" w:rsidRDefault="00EB5811" w:rsidP="00EB5811">
      <w:pPr>
        <w:rPr>
          <w:rFonts w:ascii="Times New Roman" w:hAnsi="Times New Roman" w:cs="Times New Roman"/>
          <w:sz w:val="24"/>
          <w:szCs w:val="24"/>
        </w:rPr>
      </w:pPr>
      <w:r w:rsidRPr="00EB5811">
        <w:rPr>
          <w:rFonts w:ascii="Times New Roman" w:hAnsi="Times New Roman" w:cs="Times New Roman"/>
          <w:sz w:val="24"/>
          <w:szCs w:val="24"/>
        </w:rPr>
        <w:t xml:space="preserve">Religious laws and religious crimes in India are intertwined in a complex manner, reflecting the nation's diverse cultural and religious fabric. The coexistence of personal laws has both fostered pluralism and exacerbated gender disparities. Additionally, the misuse of religious sentiments to perpetrate crimes has posed challenges to social harmony. Striking a balance between religious </w:t>
      </w:r>
      <w:proofErr w:type="gramStart"/>
      <w:r w:rsidRPr="00EB5811">
        <w:rPr>
          <w:rFonts w:ascii="Times New Roman" w:hAnsi="Times New Roman" w:cs="Times New Roman"/>
          <w:sz w:val="24"/>
          <w:szCs w:val="24"/>
        </w:rPr>
        <w:t>freedom</w:t>
      </w:r>
      <w:proofErr w:type="gramEnd"/>
      <w:r w:rsidRPr="00EB5811">
        <w:rPr>
          <w:rFonts w:ascii="Times New Roman" w:hAnsi="Times New Roman" w:cs="Times New Roman"/>
          <w:sz w:val="24"/>
          <w:szCs w:val="24"/>
        </w:rPr>
        <w:t xml:space="preserve"> and preventing religiously motivated crimes remains an ongoing challenge for India's legal system. By understanding the intricacies of religious laws and their implications, policymakers and society can work towards ensuring a more equitable and harmonious future for the country.</w:t>
      </w:r>
    </w:p>
    <w:p w:rsidR="009D1A82" w:rsidRPr="009D1A82" w:rsidRDefault="009D1A82" w:rsidP="009D1A82">
      <w:pPr>
        <w:rPr>
          <w:rFonts w:ascii="Times New Roman" w:hAnsi="Times New Roman" w:cs="Times New Roman"/>
          <w:b/>
          <w:sz w:val="24"/>
          <w:szCs w:val="24"/>
        </w:rPr>
      </w:pPr>
      <w:r w:rsidRPr="009D1A82">
        <w:rPr>
          <w:rFonts w:ascii="Times New Roman" w:hAnsi="Times New Roman" w:cs="Times New Roman"/>
          <w:b/>
          <w:sz w:val="24"/>
          <w:szCs w:val="24"/>
        </w:rPr>
        <w:t>References</w:t>
      </w:r>
    </w:p>
    <w:p w:rsidR="009D1A82" w:rsidRPr="009D1A82" w:rsidRDefault="00B24D9D" w:rsidP="009D1A82">
      <w:pPr>
        <w:numPr>
          <w:ilvl w:val="0"/>
          <w:numId w:val="7"/>
        </w:numPr>
        <w:rPr>
          <w:rFonts w:ascii="Times New Roman" w:hAnsi="Times New Roman" w:cs="Times New Roman"/>
          <w:sz w:val="24"/>
          <w:szCs w:val="24"/>
        </w:rPr>
      </w:pPr>
      <w:hyperlink r:id="rId5" w:history="1">
        <w:r w:rsidR="009D1A82" w:rsidRPr="009D1A82">
          <w:rPr>
            <w:rStyle w:val="Hyperlink"/>
            <w:rFonts w:ascii="Times New Roman" w:hAnsi="Times New Roman" w:cs="Times New Roman"/>
            <w:sz w:val="24"/>
            <w:szCs w:val="24"/>
          </w:rPr>
          <w:t>https://en.wikipedia.org/wiki/Exodus_of_Kashmiri_Hindus</w:t>
        </w:r>
      </w:hyperlink>
    </w:p>
    <w:p w:rsidR="009D1A82" w:rsidRPr="009D1A82" w:rsidRDefault="00B24D9D" w:rsidP="009D1A82">
      <w:pPr>
        <w:numPr>
          <w:ilvl w:val="0"/>
          <w:numId w:val="7"/>
        </w:numPr>
        <w:rPr>
          <w:rFonts w:ascii="Times New Roman" w:hAnsi="Times New Roman" w:cs="Times New Roman"/>
          <w:sz w:val="24"/>
          <w:szCs w:val="24"/>
        </w:rPr>
      </w:pPr>
      <w:hyperlink r:id="rId6" w:history="1">
        <w:r w:rsidR="009D1A82" w:rsidRPr="009D1A82">
          <w:rPr>
            <w:rStyle w:val="Hyperlink"/>
            <w:rFonts w:ascii="Times New Roman" w:hAnsi="Times New Roman" w:cs="Times New Roman"/>
            <w:sz w:val="24"/>
            <w:szCs w:val="24"/>
          </w:rPr>
          <w:t>https://en.wikipedia.org/wiki/Operation_Blue_Star</w:t>
        </w:r>
      </w:hyperlink>
    </w:p>
    <w:p w:rsidR="009D1A82" w:rsidRPr="009D1A82" w:rsidRDefault="00B24D9D" w:rsidP="009D1A82">
      <w:pPr>
        <w:numPr>
          <w:ilvl w:val="0"/>
          <w:numId w:val="7"/>
        </w:numPr>
        <w:rPr>
          <w:rFonts w:ascii="Times New Roman" w:hAnsi="Times New Roman" w:cs="Times New Roman"/>
          <w:sz w:val="24"/>
          <w:szCs w:val="24"/>
        </w:rPr>
      </w:pPr>
      <w:hyperlink r:id="rId7" w:history="1">
        <w:r w:rsidR="009D1A82" w:rsidRPr="009D1A82">
          <w:rPr>
            <w:rStyle w:val="Hyperlink"/>
            <w:rFonts w:ascii="Times New Roman" w:hAnsi="Times New Roman" w:cs="Times New Roman"/>
            <w:sz w:val="24"/>
            <w:szCs w:val="24"/>
          </w:rPr>
          <w:t>https://www.indiatoday.in/fyi/story/1984-operation-blue-star-amritsar-1251681-2018-06-06</w:t>
        </w:r>
      </w:hyperlink>
    </w:p>
    <w:p w:rsidR="009D1A82" w:rsidRPr="009D1A82" w:rsidRDefault="00B24D9D" w:rsidP="009D1A82">
      <w:pPr>
        <w:numPr>
          <w:ilvl w:val="0"/>
          <w:numId w:val="7"/>
        </w:numPr>
        <w:rPr>
          <w:rFonts w:ascii="Times New Roman" w:hAnsi="Times New Roman" w:cs="Times New Roman"/>
          <w:sz w:val="24"/>
          <w:szCs w:val="24"/>
        </w:rPr>
      </w:pPr>
      <w:hyperlink r:id="rId8" w:history="1">
        <w:r w:rsidR="009D1A82" w:rsidRPr="009D1A82">
          <w:rPr>
            <w:rStyle w:val="Hyperlink"/>
            <w:rFonts w:ascii="Times New Roman" w:hAnsi="Times New Roman" w:cs="Times New Roman"/>
            <w:sz w:val="24"/>
            <w:szCs w:val="24"/>
          </w:rPr>
          <w:t>https://en.wikipedia.org/wiki/2002_Gujarat_riots</w:t>
        </w:r>
      </w:hyperlink>
    </w:p>
    <w:p w:rsidR="009D1A82" w:rsidRPr="009D1A82" w:rsidRDefault="00B24D9D" w:rsidP="009D1A82">
      <w:pPr>
        <w:numPr>
          <w:ilvl w:val="0"/>
          <w:numId w:val="7"/>
        </w:numPr>
        <w:rPr>
          <w:rFonts w:ascii="Times New Roman" w:hAnsi="Times New Roman" w:cs="Times New Roman"/>
          <w:sz w:val="24"/>
          <w:szCs w:val="24"/>
        </w:rPr>
      </w:pPr>
      <w:hyperlink r:id="rId9" w:history="1">
        <w:r w:rsidR="009D1A82" w:rsidRPr="009D1A82">
          <w:rPr>
            <w:rStyle w:val="Hyperlink"/>
            <w:rFonts w:ascii="Times New Roman" w:hAnsi="Times New Roman" w:cs="Times New Roman"/>
            <w:sz w:val="24"/>
            <w:szCs w:val="24"/>
          </w:rPr>
          <w:t>https://www.hindustantimes.com/india-news/2002-gujarat-riots-20-years-on-wounds-remain-fresh-101645987291256.html</w:t>
        </w:r>
      </w:hyperlink>
    </w:p>
    <w:p w:rsidR="009D1A82" w:rsidRPr="009D1A82" w:rsidRDefault="00B24D9D" w:rsidP="009D1A82">
      <w:pPr>
        <w:numPr>
          <w:ilvl w:val="0"/>
          <w:numId w:val="7"/>
        </w:numPr>
        <w:rPr>
          <w:rFonts w:ascii="Times New Roman" w:hAnsi="Times New Roman" w:cs="Times New Roman"/>
          <w:sz w:val="24"/>
          <w:szCs w:val="24"/>
        </w:rPr>
      </w:pPr>
      <w:hyperlink r:id="rId10" w:history="1">
        <w:r w:rsidR="009D1A82" w:rsidRPr="009D1A82">
          <w:rPr>
            <w:rStyle w:val="Hyperlink"/>
            <w:rFonts w:ascii="Times New Roman" w:hAnsi="Times New Roman" w:cs="Times New Roman"/>
            <w:sz w:val="24"/>
            <w:szCs w:val="24"/>
          </w:rPr>
          <w:t>https://frontline.thehindu.com/the-nation/india-at-75-epochal-moments-2002-godhra-riots/article65725940.ece</w:t>
        </w:r>
      </w:hyperlink>
    </w:p>
    <w:p w:rsidR="009D1A82" w:rsidRPr="009D1A82" w:rsidRDefault="00B24D9D" w:rsidP="009D1A82">
      <w:pPr>
        <w:numPr>
          <w:ilvl w:val="0"/>
          <w:numId w:val="7"/>
        </w:numPr>
        <w:rPr>
          <w:rFonts w:ascii="Times New Roman" w:hAnsi="Times New Roman" w:cs="Times New Roman"/>
          <w:sz w:val="24"/>
          <w:szCs w:val="24"/>
        </w:rPr>
      </w:pPr>
      <w:hyperlink r:id="rId11" w:anchor=":~:text=With%20the%20Forty%2Dsecond%20Amendment,the%20formation%20of%20the%20republic" w:history="1">
        <w:r w:rsidR="009D1A82" w:rsidRPr="009D1A82">
          <w:rPr>
            <w:rStyle w:val="Hyperlink"/>
            <w:rFonts w:ascii="Times New Roman" w:hAnsi="Times New Roman" w:cs="Times New Roman"/>
            <w:sz w:val="24"/>
            <w:szCs w:val="24"/>
          </w:rPr>
          <w:t>https://en.wikipedia.org/wiki/Secularism_in_India#:~:text=With%20the%20Forty%2Dsecond%20Amendment,the%20formation%20of%20the%20republic</w:t>
        </w:r>
      </w:hyperlink>
      <w:r w:rsidR="009D1A82" w:rsidRPr="009D1A82">
        <w:rPr>
          <w:rFonts w:ascii="Times New Roman" w:hAnsi="Times New Roman" w:cs="Times New Roman"/>
          <w:sz w:val="24"/>
          <w:szCs w:val="24"/>
        </w:rPr>
        <w:t>.</w:t>
      </w:r>
    </w:p>
    <w:p w:rsidR="009D1A82" w:rsidRPr="009D1A82" w:rsidRDefault="00B24D9D" w:rsidP="009D1A82">
      <w:pPr>
        <w:numPr>
          <w:ilvl w:val="0"/>
          <w:numId w:val="7"/>
        </w:numPr>
        <w:rPr>
          <w:rFonts w:ascii="Times New Roman" w:hAnsi="Times New Roman" w:cs="Times New Roman"/>
          <w:sz w:val="24"/>
          <w:szCs w:val="24"/>
        </w:rPr>
      </w:pPr>
      <w:hyperlink r:id="rId12" w:history="1">
        <w:r w:rsidR="009D1A82" w:rsidRPr="009D1A82">
          <w:rPr>
            <w:rStyle w:val="Hyperlink"/>
            <w:rFonts w:ascii="Times New Roman" w:hAnsi="Times New Roman" w:cs="Times New Roman"/>
            <w:sz w:val="24"/>
            <w:szCs w:val="24"/>
          </w:rPr>
          <w:t>https://www.constitutionofindia.net/constitution_of_india/fundamental_rights/articles/Article%2025</w:t>
        </w:r>
      </w:hyperlink>
    </w:p>
    <w:p w:rsidR="009D1A82" w:rsidRPr="009D1A82" w:rsidRDefault="00B24D9D" w:rsidP="009D1A82">
      <w:pPr>
        <w:numPr>
          <w:ilvl w:val="0"/>
          <w:numId w:val="7"/>
        </w:numPr>
        <w:rPr>
          <w:rFonts w:ascii="Times New Roman" w:hAnsi="Times New Roman" w:cs="Times New Roman"/>
          <w:sz w:val="24"/>
          <w:szCs w:val="24"/>
        </w:rPr>
      </w:pPr>
      <w:hyperlink r:id="rId13" w:history="1">
        <w:r w:rsidR="009D1A82" w:rsidRPr="009D1A82">
          <w:rPr>
            <w:rStyle w:val="Hyperlink"/>
            <w:rFonts w:ascii="Times New Roman" w:hAnsi="Times New Roman" w:cs="Times New Roman"/>
            <w:sz w:val="24"/>
            <w:szCs w:val="24"/>
          </w:rPr>
          <w:t>https://indianlawportal.co.in/religious-law-crime/</w:t>
        </w:r>
      </w:hyperlink>
    </w:p>
    <w:p w:rsidR="009D1A82" w:rsidRPr="009D1A82" w:rsidRDefault="00B24D9D" w:rsidP="009D1A82">
      <w:pPr>
        <w:numPr>
          <w:ilvl w:val="0"/>
          <w:numId w:val="7"/>
        </w:numPr>
        <w:rPr>
          <w:rFonts w:ascii="Times New Roman" w:hAnsi="Times New Roman" w:cs="Times New Roman"/>
          <w:sz w:val="24"/>
          <w:szCs w:val="24"/>
        </w:rPr>
      </w:pPr>
      <w:hyperlink r:id="rId14" w:history="1">
        <w:r w:rsidR="009D1A82" w:rsidRPr="009D1A82">
          <w:rPr>
            <w:rStyle w:val="Hyperlink"/>
            <w:rFonts w:ascii="Times New Roman" w:hAnsi="Times New Roman" w:cs="Times New Roman"/>
            <w:sz w:val="24"/>
            <w:szCs w:val="24"/>
          </w:rPr>
          <w:t>https://indiankanoon.org/doc/1774593/</w:t>
        </w:r>
      </w:hyperlink>
    </w:p>
    <w:p w:rsidR="009D1A82" w:rsidRPr="009D1A82" w:rsidRDefault="00B24D9D" w:rsidP="009D1A82">
      <w:pPr>
        <w:numPr>
          <w:ilvl w:val="0"/>
          <w:numId w:val="7"/>
        </w:numPr>
        <w:rPr>
          <w:rFonts w:ascii="Times New Roman" w:hAnsi="Times New Roman" w:cs="Times New Roman"/>
          <w:sz w:val="24"/>
          <w:szCs w:val="24"/>
        </w:rPr>
      </w:pPr>
      <w:hyperlink r:id="rId15" w:history="1">
        <w:r w:rsidR="009D1A82" w:rsidRPr="009D1A82">
          <w:rPr>
            <w:rStyle w:val="Hyperlink"/>
            <w:rFonts w:ascii="Times New Roman" w:hAnsi="Times New Roman" w:cs="Times New Roman"/>
            <w:sz w:val="24"/>
            <w:szCs w:val="24"/>
          </w:rPr>
          <w:t>https://indiankanoon.org/doc/345634/</w:t>
        </w:r>
      </w:hyperlink>
    </w:p>
    <w:p w:rsidR="009D1A82" w:rsidRPr="009D1A82" w:rsidRDefault="00B24D9D" w:rsidP="009D1A82">
      <w:pPr>
        <w:numPr>
          <w:ilvl w:val="0"/>
          <w:numId w:val="7"/>
        </w:numPr>
        <w:rPr>
          <w:rFonts w:ascii="Times New Roman" w:hAnsi="Times New Roman" w:cs="Times New Roman"/>
          <w:sz w:val="24"/>
          <w:szCs w:val="24"/>
        </w:rPr>
      </w:pPr>
      <w:hyperlink r:id="rId16" w:history="1">
        <w:r w:rsidR="009D1A82" w:rsidRPr="009D1A82">
          <w:rPr>
            <w:rStyle w:val="Hyperlink"/>
            <w:rFonts w:ascii="Times New Roman" w:hAnsi="Times New Roman" w:cs="Times New Roman"/>
            <w:sz w:val="24"/>
            <w:szCs w:val="24"/>
          </w:rPr>
          <w:t>https://indiankanoon.org/doc/1803184/</w:t>
        </w:r>
      </w:hyperlink>
    </w:p>
    <w:p w:rsidR="009D1A82" w:rsidRPr="009D1A82" w:rsidRDefault="00B24D9D" w:rsidP="009D1A82">
      <w:pPr>
        <w:numPr>
          <w:ilvl w:val="0"/>
          <w:numId w:val="7"/>
        </w:numPr>
        <w:rPr>
          <w:rFonts w:ascii="Times New Roman" w:hAnsi="Times New Roman" w:cs="Times New Roman"/>
          <w:sz w:val="24"/>
          <w:szCs w:val="24"/>
        </w:rPr>
      </w:pPr>
      <w:hyperlink r:id="rId17" w:history="1">
        <w:r w:rsidR="009D1A82" w:rsidRPr="009D1A82">
          <w:rPr>
            <w:rStyle w:val="Hyperlink"/>
            <w:rFonts w:ascii="Times New Roman" w:hAnsi="Times New Roman" w:cs="Times New Roman"/>
            <w:sz w:val="24"/>
            <w:szCs w:val="24"/>
          </w:rPr>
          <w:t>https://en.wikipedia.org/wiki/Religion</w:t>
        </w:r>
      </w:hyperlink>
    </w:p>
    <w:p w:rsidR="009D1A82" w:rsidRPr="009D1A82" w:rsidRDefault="00B24D9D" w:rsidP="009D1A82">
      <w:pPr>
        <w:numPr>
          <w:ilvl w:val="0"/>
          <w:numId w:val="7"/>
        </w:numPr>
        <w:rPr>
          <w:rFonts w:ascii="Times New Roman" w:hAnsi="Times New Roman" w:cs="Times New Roman"/>
          <w:sz w:val="24"/>
          <w:szCs w:val="24"/>
        </w:rPr>
      </w:pPr>
      <w:hyperlink r:id="rId18" w:history="1">
        <w:r w:rsidR="009D1A82" w:rsidRPr="009D1A82">
          <w:rPr>
            <w:rStyle w:val="Hyperlink"/>
            <w:rFonts w:ascii="Times New Roman" w:hAnsi="Times New Roman" w:cs="Times New Roman"/>
            <w:sz w:val="24"/>
            <w:szCs w:val="24"/>
          </w:rPr>
          <w:t>https://www.thetimes.co.uk/article/expectant-mother-lost-twins-after-racially-motivated-car-park-attack-wnmmfmqhs</w:t>
        </w:r>
      </w:hyperlink>
    </w:p>
    <w:p w:rsidR="009D1A82" w:rsidRPr="009D1A82" w:rsidRDefault="00B24D9D" w:rsidP="009D1A82">
      <w:pPr>
        <w:numPr>
          <w:ilvl w:val="0"/>
          <w:numId w:val="7"/>
        </w:numPr>
        <w:rPr>
          <w:rFonts w:ascii="Times New Roman" w:hAnsi="Times New Roman" w:cs="Times New Roman"/>
          <w:sz w:val="24"/>
          <w:szCs w:val="24"/>
        </w:rPr>
      </w:pPr>
      <w:hyperlink r:id="rId19" w:history="1">
        <w:r w:rsidR="009D1A82" w:rsidRPr="009D1A82">
          <w:rPr>
            <w:rStyle w:val="Hyperlink"/>
            <w:rFonts w:ascii="Times New Roman" w:hAnsi="Times New Roman" w:cs="Times New Roman"/>
            <w:sz w:val="24"/>
            <w:szCs w:val="24"/>
          </w:rPr>
          <w:t>https://www.soundvision.com/article/what-is-the-babri-mosque-issue</w:t>
        </w:r>
      </w:hyperlink>
    </w:p>
    <w:p w:rsidR="009D1A82" w:rsidRPr="009D1A82" w:rsidRDefault="00B24D9D" w:rsidP="009D1A82">
      <w:pPr>
        <w:numPr>
          <w:ilvl w:val="0"/>
          <w:numId w:val="7"/>
        </w:numPr>
        <w:rPr>
          <w:rFonts w:ascii="Times New Roman" w:hAnsi="Times New Roman" w:cs="Times New Roman"/>
          <w:sz w:val="24"/>
          <w:szCs w:val="24"/>
        </w:rPr>
      </w:pPr>
      <w:hyperlink r:id="rId20" w:history="1">
        <w:r w:rsidR="009D1A82" w:rsidRPr="009D1A82">
          <w:rPr>
            <w:rStyle w:val="Hyperlink"/>
            <w:rFonts w:ascii="Times New Roman" w:hAnsi="Times New Roman" w:cs="Times New Roman"/>
            <w:sz w:val="24"/>
            <w:szCs w:val="24"/>
          </w:rPr>
          <w:t>https://www.nyulawglobal.org/globalex/Religious_Legal_Systems.html</w:t>
        </w:r>
      </w:hyperlink>
    </w:p>
    <w:p w:rsidR="004643AD" w:rsidRPr="0000517D" w:rsidRDefault="004643AD" w:rsidP="00E8283D">
      <w:pPr>
        <w:rPr>
          <w:rFonts w:ascii="Times New Roman" w:hAnsi="Times New Roman" w:cs="Times New Roman"/>
          <w:sz w:val="24"/>
          <w:szCs w:val="24"/>
        </w:rPr>
      </w:pPr>
    </w:p>
    <w:p w:rsidR="0000517D" w:rsidRPr="000E28BC" w:rsidRDefault="0000517D" w:rsidP="00AE3BE2">
      <w:pPr>
        <w:rPr>
          <w:rFonts w:ascii="Times New Roman" w:hAnsi="Times New Roman" w:cs="Times New Roman"/>
          <w:sz w:val="24"/>
          <w:szCs w:val="24"/>
        </w:rPr>
      </w:pPr>
    </w:p>
    <w:p w:rsidR="00C9719B" w:rsidRPr="000E28BC" w:rsidRDefault="00C9719B" w:rsidP="00AE3BE2">
      <w:pPr>
        <w:rPr>
          <w:rFonts w:ascii="Times New Roman" w:hAnsi="Times New Roman" w:cs="Times New Roman"/>
          <w:sz w:val="24"/>
          <w:szCs w:val="24"/>
        </w:rPr>
      </w:pPr>
    </w:p>
    <w:p w:rsidR="00F53444" w:rsidRPr="00A123BA" w:rsidRDefault="00F53444" w:rsidP="00AE3BE2">
      <w:pPr>
        <w:ind w:left="360"/>
        <w:rPr>
          <w:rFonts w:ascii="Times New Roman" w:hAnsi="Times New Roman" w:cs="Times New Roman"/>
          <w:sz w:val="24"/>
          <w:szCs w:val="24"/>
        </w:rPr>
      </w:pPr>
    </w:p>
    <w:p w:rsidR="00BA3EEA" w:rsidRPr="00A123BA" w:rsidRDefault="00BA3EEA" w:rsidP="00AE3BE2">
      <w:pPr>
        <w:rPr>
          <w:rFonts w:ascii="Times New Roman" w:hAnsi="Times New Roman" w:cs="Times New Roman"/>
          <w:sz w:val="24"/>
          <w:szCs w:val="24"/>
        </w:rPr>
      </w:pPr>
    </w:p>
    <w:sectPr w:rsidR="00BA3EEA" w:rsidRPr="00A123BA" w:rsidSect="005E2A5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601C1"/>
    <w:multiLevelType w:val="hybridMultilevel"/>
    <w:tmpl w:val="D434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73A84"/>
    <w:multiLevelType w:val="multilevel"/>
    <w:tmpl w:val="41D0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F15CD4"/>
    <w:multiLevelType w:val="hybridMultilevel"/>
    <w:tmpl w:val="E060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A52F1B"/>
    <w:multiLevelType w:val="hybridMultilevel"/>
    <w:tmpl w:val="C0CE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4F5147"/>
    <w:multiLevelType w:val="multilevel"/>
    <w:tmpl w:val="8CBC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9480848"/>
    <w:multiLevelType w:val="hybridMultilevel"/>
    <w:tmpl w:val="E4FE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3D307E"/>
    <w:multiLevelType w:val="hybridMultilevel"/>
    <w:tmpl w:val="3A38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C868D6"/>
    <w:multiLevelType w:val="multilevel"/>
    <w:tmpl w:val="8658688C"/>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3E558D"/>
    <w:multiLevelType w:val="multilevel"/>
    <w:tmpl w:val="A500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AD95BA4"/>
    <w:multiLevelType w:val="hybridMultilevel"/>
    <w:tmpl w:val="C4C65A8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08607A"/>
    <w:multiLevelType w:val="hybridMultilevel"/>
    <w:tmpl w:val="C770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8"/>
  </w:num>
  <w:num w:numId="4">
    <w:abstractNumId w:val="1"/>
  </w:num>
  <w:num w:numId="5">
    <w:abstractNumId w:val="4"/>
  </w:num>
  <w:num w:numId="6">
    <w:abstractNumId w:val="5"/>
  </w:num>
  <w:num w:numId="7">
    <w:abstractNumId w:val="6"/>
  </w:num>
  <w:num w:numId="8">
    <w:abstractNumId w:val="2"/>
  </w:num>
  <w:num w:numId="9">
    <w:abstractNumId w:val="3"/>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A1AB8"/>
    <w:rsid w:val="0000517D"/>
    <w:rsid w:val="000079E3"/>
    <w:rsid w:val="0007273E"/>
    <w:rsid w:val="000A44D8"/>
    <w:rsid w:val="000A5D61"/>
    <w:rsid w:val="000A7297"/>
    <w:rsid w:val="000B63E9"/>
    <w:rsid w:val="000D1389"/>
    <w:rsid w:val="000E20E5"/>
    <w:rsid w:val="000E28BC"/>
    <w:rsid w:val="000E2E6C"/>
    <w:rsid w:val="00110A6C"/>
    <w:rsid w:val="001259EB"/>
    <w:rsid w:val="00162E00"/>
    <w:rsid w:val="00184699"/>
    <w:rsid w:val="0018598F"/>
    <w:rsid w:val="00192FAD"/>
    <w:rsid w:val="001E6FD1"/>
    <w:rsid w:val="00297CBB"/>
    <w:rsid w:val="002C5F7E"/>
    <w:rsid w:val="003234DB"/>
    <w:rsid w:val="003625BA"/>
    <w:rsid w:val="00390E94"/>
    <w:rsid w:val="003D4EEC"/>
    <w:rsid w:val="00437A51"/>
    <w:rsid w:val="004643AD"/>
    <w:rsid w:val="00484C6F"/>
    <w:rsid w:val="004E0D5C"/>
    <w:rsid w:val="00523C3D"/>
    <w:rsid w:val="00553AC8"/>
    <w:rsid w:val="005A1AB8"/>
    <w:rsid w:val="005C2527"/>
    <w:rsid w:val="005E23E6"/>
    <w:rsid w:val="005E2A59"/>
    <w:rsid w:val="005F7B2B"/>
    <w:rsid w:val="00603662"/>
    <w:rsid w:val="00634013"/>
    <w:rsid w:val="006C27C4"/>
    <w:rsid w:val="006E41D9"/>
    <w:rsid w:val="0071121C"/>
    <w:rsid w:val="00752809"/>
    <w:rsid w:val="00781648"/>
    <w:rsid w:val="007A049A"/>
    <w:rsid w:val="007A13DD"/>
    <w:rsid w:val="008077B5"/>
    <w:rsid w:val="00830BE5"/>
    <w:rsid w:val="008A4FEB"/>
    <w:rsid w:val="008C38CC"/>
    <w:rsid w:val="008D54E3"/>
    <w:rsid w:val="00990E28"/>
    <w:rsid w:val="009960AA"/>
    <w:rsid w:val="009A6D1B"/>
    <w:rsid w:val="009D1A82"/>
    <w:rsid w:val="00A123BA"/>
    <w:rsid w:val="00A41086"/>
    <w:rsid w:val="00A62D45"/>
    <w:rsid w:val="00AE3985"/>
    <w:rsid w:val="00AE3BE2"/>
    <w:rsid w:val="00AF6298"/>
    <w:rsid w:val="00B17731"/>
    <w:rsid w:val="00B2008F"/>
    <w:rsid w:val="00B24D9D"/>
    <w:rsid w:val="00BA3EEA"/>
    <w:rsid w:val="00BC3394"/>
    <w:rsid w:val="00C0548E"/>
    <w:rsid w:val="00C9719B"/>
    <w:rsid w:val="00CC316B"/>
    <w:rsid w:val="00D04122"/>
    <w:rsid w:val="00D23FAA"/>
    <w:rsid w:val="00D544E2"/>
    <w:rsid w:val="00DA15B3"/>
    <w:rsid w:val="00DB5E88"/>
    <w:rsid w:val="00DF4206"/>
    <w:rsid w:val="00E1529A"/>
    <w:rsid w:val="00E33C47"/>
    <w:rsid w:val="00E74CD6"/>
    <w:rsid w:val="00E8283D"/>
    <w:rsid w:val="00E85A26"/>
    <w:rsid w:val="00E9128C"/>
    <w:rsid w:val="00EA486B"/>
    <w:rsid w:val="00EB5811"/>
    <w:rsid w:val="00F021B0"/>
    <w:rsid w:val="00F534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5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54E3"/>
    <w:rPr>
      <w:color w:val="0000FF" w:themeColor="hyperlink"/>
      <w:u w:val="single"/>
    </w:rPr>
  </w:style>
  <w:style w:type="paragraph" w:styleId="ListParagraph">
    <w:name w:val="List Paragraph"/>
    <w:basedOn w:val="Normal"/>
    <w:uiPriority w:val="34"/>
    <w:qFormat/>
    <w:rsid w:val="000E20E5"/>
    <w:pPr>
      <w:ind w:left="720"/>
      <w:contextualSpacing/>
    </w:pPr>
  </w:style>
</w:styles>
</file>

<file path=word/webSettings.xml><?xml version="1.0" encoding="utf-8"?>
<w:webSettings xmlns:r="http://schemas.openxmlformats.org/officeDocument/2006/relationships" xmlns:w="http://schemas.openxmlformats.org/wordprocessingml/2006/main">
  <w:divs>
    <w:div w:id="239295139">
      <w:bodyDiv w:val="1"/>
      <w:marLeft w:val="0"/>
      <w:marRight w:val="0"/>
      <w:marTop w:val="0"/>
      <w:marBottom w:val="0"/>
      <w:divBdr>
        <w:top w:val="none" w:sz="0" w:space="0" w:color="auto"/>
        <w:left w:val="none" w:sz="0" w:space="0" w:color="auto"/>
        <w:bottom w:val="none" w:sz="0" w:space="0" w:color="auto"/>
        <w:right w:val="none" w:sz="0" w:space="0" w:color="auto"/>
      </w:divBdr>
    </w:div>
    <w:div w:id="646130454">
      <w:bodyDiv w:val="1"/>
      <w:marLeft w:val="0"/>
      <w:marRight w:val="0"/>
      <w:marTop w:val="0"/>
      <w:marBottom w:val="0"/>
      <w:divBdr>
        <w:top w:val="none" w:sz="0" w:space="0" w:color="auto"/>
        <w:left w:val="none" w:sz="0" w:space="0" w:color="auto"/>
        <w:bottom w:val="none" w:sz="0" w:space="0" w:color="auto"/>
        <w:right w:val="none" w:sz="0" w:space="0" w:color="auto"/>
      </w:divBdr>
    </w:div>
    <w:div w:id="751704872">
      <w:bodyDiv w:val="1"/>
      <w:marLeft w:val="0"/>
      <w:marRight w:val="0"/>
      <w:marTop w:val="0"/>
      <w:marBottom w:val="0"/>
      <w:divBdr>
        <w:top w:val="none" w:sz="0" w:space="0" w:color="auto"/>
        <w:left w:val="none" w:sz="0" w:space="0" w:color="auto"/>
        <w:bottom w:val="none" w:sz="0" w:space="0" w:color="auto"/>
        <w:right w:val="none" w:sz="0" w:space="0" w:color="auto"/>
      </w:divBdr>
    </w:div>
    <w:div w:id="813915683">
      <w:bodyDiv w:val="1"/>
      <w:marLeft w:val="0"/>
      <w:marRight w:val="0"/>
      <w:marTop w:val="0"/>
      <w:marBottom w:val="0"/>
      <w:divBdr>
        <w:top w:val="none" w:sz="0" w:space="0" w:color="auto"/>
        <w:left w:val="none" w:sz="0" w:space="0" w:color="auto"/>
        <w:bottom w:val="none" w:sz="0" w:space="0" w:color="auto"/>
        <w:right w:val="none" w:sz="0" w:space="0" w:color="auto"/>
      </w:divBdr>
    </w:div>
    <w:div w:id="848985025">
      <w:bodyDiv w:val="1"/>
      <w:marLeft w:val="0"/>
      <w:marRight w:val="0"/>
      <w:marTop w:val="0"/>
      <w:marBottom w:val="0"/>
      <w:divBdr>
        <w:top w:val="none" w:sz="0" w:space="0" w:color="auto"/>
        <w:left w:val="none" w:sz="0" w:space="0" w:color="auto"/>
        <w:bottom w:val="none" w:sz="0" w:space="0" w:color="auto"/>
        <w:right w:val="none" w:sz="0" w:space="0" w:color="auto"/>
      </w:divBdr>
    </w:div>
    <w:div w:id="869799805">
      <w:bodyDiv w:val="1"/>
      <w:marLeft w:val="0"/>
      <w:marRight w:val="0"/>
      <w:marTop w:val="0"/>
      <w:marBottom w:val="0"/>
      <w:divBdr>
        <w:top w:val="none" w:sz="0" w:space="0" w:color="auto"/>
        <w:left w:val="none" w:sz="0" w:space="0" w:color="auto"/>
        <w:bottom w:val="none" w:sz="0" w:space="0" w:color="auto"/>
        <w:right w:val="none" w:sz="0" w:space="0" w:color="auto"/>
      </w:divBdr>
    </w:div>
    <w:div w:id="873541325">
      <w:bodyDiv w:val="1"/>
      <w:marLeft w:val="0"/>
      <w:marRight w:val="0"/>
      <w:marTop w:val="0"/>
      <w:marBottom w:val="0"/>
      <w:divBdr>
        <w:top w:val="none" w:sz="0" w:space="0" w:color="auto"/>
        <w:left w:val="none" w:sz="0" w:space="0" w:color="auto"/>
        <w:bottom w:val="none" w:sz="0" w:space="0" w:color="auto"/>
        <w:right w:val="none" w:sz="0" w:space="0" w:color="auto"/>
      </w:divBdr>
    </w:div>
    <w:div w:id="979072767">
      <w:bodyDiv w:val="1"/>
      <w:marLeft w:val="0"/>
      <w:marRight w:val="0"/>
      <w:marTop w:val="0"/>
      <w:marBottom w:val="0"/>
      <w:divBdr>
        <w:top w:val="none" w:sz="0" w:space="0" w:color="auto"/>
        <w:left w:val="none" w:sz="0" w:space="0" w:color="auto"/>
        <w:bottom w:val="none" w:sz="0" w:space="0" w:color="auto"/>
        <w:right w:val="none" w:sz="0" w:space="0" w:color="auto"/>
      </w:divBdr>
    </w:div>
    <w:div w:id="1009983532">
      <w:bodyDiv w:val="1"/>
      <w:marLeft w:val="0"/>
      <w:marRight w:val="0"/>
      <w:marTop w:val="0"/>
      <w:marBottom w:val="0"/>
      <w:divBdr>
        <w:top w:val="none" w:sz="0" w:space="0" w:color="auto"/>
        <w:left w:val="none" w:sz="0" w:space="0" w:color="auto"/>
        <w:bottom w:val="none" w:sz="0" w:space="0" w:color="auto"/>
        <w:right w:val="none" w:sz="0" w:space="0" w:color="auto"/>
      </w:divBdr>
    </w:div>
    <w:div w:id="1022781783">
      <w:bodyDiv w:val="1"/>
      <w:marLeft w:val="0"/>
      <w:marRight w:val="0"/>
      <w:marTop w:val="0"/>
      <w:marBottom w:val="0"/>
      <w:divBdr>
        <w:top w:val="none" w:sz="0" w:space="0" w:color="auto"/>
        <w:left w:val="none" w:sz="0" w:space="0" w:color="auto"/>
        <w:bottom w:val="none" w:sz="0" w:space="0" w:color="auto"/>
        <w:right w:val="none" w:sz="0" w:space="0" w:color="auto"/>
      </w:divBdr>
    </w:div>
    <w:div w:id="1038318120">
      <w:bodyDiv w:val="1"/>
      <w:marLeft w:val="0"/>
      <w:marRight w:val="0"/>
      <w:marTop w:val="0"/>
      <w:marBottom w:val="0"/>
      <w:divBdr>
        <w:top w:val="none" w:sz="0" w:space="0" w:color="auto"/>
        <w:left w:val="none" w:sz="0" w:space="0" w:color="auto"/>
        <w:bottom w:val="none" w:sz="0" w:space="0" w:color="auto"/>
        <w:right w:val="none" w:sz="0" w:space="0" w:color="auto"/>
      </w:divBdr>
    </w:div>
    <w:div w:id="1041052198">
      <w:bodyDiv w:val="1"/>
      <w:marLeft w:val="0"/>
      <w:marRight w:val="0"/>
      <w:marTop w:val="0"/>
      <w:marBottom w:val="0"/>
      <w:divBdr>
        <w:top w:val="none" w:sz="0" w:space="0" w:color="auto"/>
        <w:left w:val="none" w:sz="0" w:space="0" w:color="auto"/>
        <w:bottom w:val="none" w:sz="0" w:space="0" w:color="auto"/>
        <w:right w:val="none" w:sz="0" w:space="0" w:color="auto"/>
      </w:divBdr>
    </w:div>
    <w:div w:id="1276791647">
      <w:bodyDiv w:val="1"/>
      <w:marLeft w:val="0"/>
      <w:marRight w:val="0"/>
      <w:marTop w:val="0"/>
      <w:marBottom w:val="0"/>
      <w:divBdr>
        <w:top w:val="none" w:sz="0" w:space="0" w:color="auto"/>
        <w:left w:val="none" w:sz="0" w:space="0" w:color="auto"/>
        <w:bottom w:val="none" w:sz="0" w:space="0" w:color="auto"/>
        <w:right w:val="none" w:sz="0" w:space="0" w:color="auto"/>
      </w:divBdr>
    </w:div>
    <w:div w:id="1309239581">
      <w:bodyDiv w:val="1"/>
      <w:marLeft w:val="0"/>
      <w:marRight w:val="0"/>
      <w:marTop w:val="0"/>
      <w:marBottom w:val="0"/>
      <w:divBdr>
        <w:top w:val="none" w:sz="0" w:space="0" w:color="auto"/>
        <w:left w:val="none" w:sz="0" w:space="0" w:color="auto"/>
        <w:bottom w:val="none" w:sz="0" w:space="0" w:color="auto"/>
        <w:right w:val="none" w:sz="0" w:space="0" w:color="auto"/>
      </w:divBdr>
    </w:div>
    <w:div w:id="1329020650">
      <w:bodyDiv w:val="1"/>
      <w:marLeft w:val="0"/>
      <w:marRight w:val="0"/>
      <w:marTop w:val="0"/>
      <w:marBottom w:val="0"/>
      <w:divBdr>
        <w:top w:val="none" w:sz="0" w:space="0" w:color="auto"/>
        <w:left w:val="none" w:sz="0" w:space="0" w:color="auto"/>
        <w:bottom w:val="none" w:sz="0" w:space="0" w:color="auto"/>
        <w:right w:val="none" w:sz="0" w:space="0" w:color="auto"/>
      </w:divBdr>
    </w:div>
    <w:div w:id="1414552370">
      <w:bodyDiv w:val="1"/>
      <w:marLeft w:val="0"/>
      <w:marRight w:val="0"/>
      <w:marTop w:val="0"/>
      <w:marBottom w:val="0"/>
      <w:divBdr>
        <w:top w:val="none" w:sz="0" w:space="0" w:color="auto"/>
        <w:left w:val="none" w:sz="0" w:space="0" w:color="auto"/>
        <w:bottom w:val="none" w:sz="0" w:space="0" w:color="auto"/>
        <w:right w:val="none" w:sz="0" w:space="0" w:color="auto"/>
      </w:divBdr>
    </w:div>
    <w:div w:id="1505246972">
      <w:bodyDiv w:val="1"/>
      <w:marLeft w:val="0"/>
      <w:marRight w:val="0"/>
      <w:marTop w:val="0"/>
      <w:marBottom w:val="0"/>
      <w:divBdr>
        <w:top w:val="none" w:sz="0" w:space="0" w:color="auto"/>
        <w:left w:val="none" w:sz="0" w:space="0" w:color="auto"/>
        <w:bottom w:val="none" w:sz="0" w:space="0" w:color="auto"/>
        <w:right w:val="none" w:sz="0" w:space="0" w:color="auto"/>
      </w:divBdr>
    </w:div>
    <w:div w:id="1553543266">
      <w:bodyDiv w:val="1"/>
      <w:marLeft w:val="0"/>
      <w:marRight w:val="0"/>
      <w:marTop w:val="0"/>
      <w:marBottom w:val="0"/>
      <w:divBdr>
        <w:top w:val="none" w:sz="0" w:space="0" w:color="auto"/>
        <w:left w:val="none" w:sz="0" w:space="0" w:color="auto"/>
        <w:bottom w:val="none" w:sz="0" w:space="0" w:color="auto"/>
        <w:right w:val="none" w:sz="0" w:space="0" w:color="auto"/>
      </w:divBdr>
    </w:div>
    <w:div w:id="1599364038">
      <w:bodyDiv w:val="1"/>
      <w:marLeft w:val="0"/>
      <w:marRight w:val="0"/>
      <w:marTop w:val="0"/>
      <w:marBottom w:val="0"/>
      <w:divBdr>
        <w:top w:val="none" w:sz="0" w:space="0" w:color="auto"/>
        <w:left w:val="none" w:sz="0" w:space="0" w:color="auto"/>
        <w:bottom w:val="none" w:sz="0" w:space="0" w:color="auto"/>
        <w:right w:val="none" w:sz="0" w:space="0" w:color="auto"/>
      </w:divBdr>
    </w:div>
    <w:div w:id="1718553608">
      <w:bodyDiv w:val="1"/>
      <w:marLeft w:val="0"/>
      <w:marRight w:val="0"/>
      <w:marTop w:val="0"/>
      <w:marBottom w:val="0"/>
      <w:divBdr>
        <w:top w:val="none" w:sz="0" w:space="0" w:color="auto"/>
        <w:left w:val="none" w:sz="0" w:space="0" w:color="auto"/>
        <w:bottom w:val="none" w:sz="0" w:space="0" w:color="auto"/>
        <w:right w:val="none" w:sz="0" w:space="0" w:color="auto"/>
      </w:divBdr>
    </w:div>
    <w:div w:id="1781027333">
      <w:bodyDiv w:val="1"/>
      <w:marLeft w:val="0"/>
      <w:marRight w:val="0"/>
      <w:marTop w:val="0"/>
      <w:marBottom w:val="0"/>
      <w:divBdr>
        <w:top w:val="none" w:sz="0" w:space="0" w:color="auto"/>
        <w:left w:val="none" w:sz="0" w:space="0" w:color="auto"/>
        <w:bottom w:val="none" w:sz="0" w:space="0" w:color="auto"/>
        <w:right w:val="none" w:sz="0" w:space="0" w:color="auto"/>
      </w:divBdr>
    </w:div>
    <w:div w:id="1931890602">
      <w:bodyDiv w:val="1"/>
      <w:marLeft w:val="0"/>
      <w:marRight w:val="0"/>
      <w:marTop w:val="0"/>
      <w:marBottom w:val="0"/>
      <w:divBdr>
        <w:top w:val="none" w:sz="0" w:space="0" w:color="auto"/>
        <w:left w:val="none" w:sz="0" w:space="0" w:color="auto"/>
        <w:bottom w:val="none" w:sz="0" w:space="0" w:color="auto"/>
        <w:right w:val="none" w:sz="0" w:space="0" w:color="auto"/>
      </w:divBdr>
    </w:div>
    <w:div w:id="2036694306">
      <w:bodyDiv w:val="1"/>
      <w:marLeft w:val="0"/>
      <w:marRight w:val="0"/>
      <w:marTop w:val="0"/>
      <w:marBottom w:val="0"/>
      <w:divBdr>
        <w:top w:val="none" w:sz="0" w:space="0" w:color="auto"/>
        <w:left w:val="none" w:sz="0" w:space="0" w:color="auto"/>
        <w:bottom w:val="none" w:sz="0" w:space="0" w:color="auto"/>
        <w:right w:val="none" w:sz="0" w:space="0" w:color="auto"/>
      </w:divBdr>
    </w:div>
    <w:div w:id="2047480887">
      <w:bodyDiv w:val="1"/>
      <w:marLeft w:val="0"/>
      <w:marRight w:val="0"/>
      <w:marTop w:val="0"/>
      <w:marBottom w:val="0"/>
      <w:divBdr>
        <w:top w:val="none" w:sz="0" w:space="0" w:color="auto"/>
        <w:left w:val="none" w:sz="0" w:space="0" w:color="auto"/>
        <w:bottom w:val="none" w:sz="0" w:space="0" w:color="auto"/>
        <w:right w:val="none" w:sz="0" w:space="0" w:color="auto"/>
      </w:divBdr>
    </w:div>
    <w:div w:id="207658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2002_Gujarat_riots" TargetMode="External"/><Relationship Id="rId13" Type="http://schemas.openxmlformats.org/officeDocument/2006/relationships/hyperlink" Target="https://indianlawportal.co.in/religious-law-crime/" TargetMode="External"/><Relationship Id="rId18" Type="http://schemas.openxmlformats.org/officeDocument/2006/relationships/hyperlink" Target="https://www.thetimes.co.uk/article/expectant-mother-lost-twins-after-racially-motivated-car-park-attack-wnmmfmqh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ndiatoday.in/fyi/story/1984-operation-blue-star-amritsar-1251681-2018-06-06" TargetMode="External"/><Relationship Id="rId12" Type="http://schemas.openxmlformats.org/officeDocument/2006/relationships/hyperlink" Target="https://www.constitutionofindia.net/constitution_of_india/fundamental_rights/articles/Article%2025" TargetMode="External"/><Relationship Id="rId17" Type="http://schemas.openxmlformats.org/officeDocument/2006/relationships/hyperlink" Target="https://en.wikipedia.org/wiki/Religion" TargetMode="External"/><Relationship Id="rId2" Type="http://schemas.openxmlformats.org/officeDocument/2006/relationships/styles" Target="styles.xml"/><Relationship Id="rId16" Type="http://schemas.openxmlformats.org/officeDocument/2006/relationships/hyperlink" Target="https://indiankanoon.org/doc/1803184/" TargetMode="External"/><Relationship Id="rId20" Type="http://schemas.openxmlformats.org/officeDocument/2006/relationships/hyperlink" Target="https://www.nyulawglobal.org/globalex/Religious_Legal_Systems.html" TargetMode="External"/><Relationship Id="rId1" Type="http://schemas.openxmlformats.org/officeDocument/2006/relationships/numbering" Target="numbering.xml"/><Relationship Id="rId6" Type="http://schemas.openxmlformats.org/officeDocument/2006/relationships/hyperlink" Target="https://en.wikipedia.org/wiki/Operation_Blue_Star" TargetMode="External"/><Relationship Id="rId11" Type="http://schemas.openxmlformats.org/officeDocument/2006/relationships/hyperlink" Target="https://en.wikipedia.org/wiki/Secularism_in_India" TargetMode="External"/><Relationship Id="rId5" Type="http://schemas.openxmlformats.org/officeDocument/2006/relationships/hyperlink" Target="https://en.wikipedia.org/wiki/Exodus_of_Kashmiri_Hindus" TargetMode="External"/><Relationship Id="rId15" Type="http://schemas.openxmlformats.org/officeDocument/2006/relationships/hyperlink" Target="https://indiankanoon.org/doc/345634/" TargetMode="External"/><Relationship Id="rId10" Type="http://schemas.openxmlformats.org/officeDocument/2006/relationships/hyperlink" Target="https://frontline.thehindu.com/the-nation/india-at-75-epochal-moments-2002-godhra-riots/article65725940.ece" TargetMode="External"/><Relationship Id="rId19" Type="http://schemas.openxmlformats.org/officeDocument/2006/relationships/hyperlink" Target="https://www.soundvision.com/article/what-is-the-babri-mosque-issue" TargetMode="External"/><Relationship Id="rId4" Type="http://schemas.openxmlformats.org/officeDocument/2006/relationships/webSettings" Target="webSettings.xml"/><Relationship Id="rId9" Type="http://schemas.openxmlformats.org/officeDocument/2006/relationships/hyperlink" Target="https://www.hindustantimes.com/india-news/2002-gujarat-riots-20-years-on-wounds-remain-fresh-101645987291256.html" TargetMode="External"/><Relationship Id="rId14" Type="http://schemas.openxmlformats.org/officeDocument/2006/relationships/hyperlink" Target="https://indiankanoon.org/doc/177459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9</Pages>
  <Words>3349</Words>
  <Characters>19093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65</cp:revision>
  <dcterms:created xsi:type="dcterms:W3CDTF">2023-03-13T16:07:00Z</dcterms:created>
  <dcterms:modified xsi:type="dcterms:W3CDTF">2023-07-31T17:21:00Z</dcterms:modified>
</cp:coreProperties>
</file>