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61C" w:rsidRPr="00C6016D" w:rsidRDefault="000C261C" w:rsidP="00D60EF3">
      <w:pPr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0C261C" w:rsidRPr="00C6016D" w:rsidRDefault="002A3FA1" w:rsidP="003F5320">
      <w:pPr>
        <w:spacing w:after="0" w:line="480" w:lineRule="auto"/>
        <w:ind w:right="-42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sz w:val="24"/>
          <w:szCs w:val="24"/>
        </w:rPr>
        <w:t>Synthesis and Structural Determination</w:t>
      </w:r>
      <w:r w:rsidR="008A2B5A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of</w:t>
      </w:r>
      <w:r w:rsidR="002151C4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Co</w:t>
      </w:r>
      <w:r w:rsidR="000C261C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substituted M type Calcium Hexaferrite</w:t>
      </w:r>
    </w:p>
    <w:p w:rsidR="000C261C" w:rsidRPr="00C6016D" w:rsidRDefault="000C261C" w:rsidP="00D60EF3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6016D">
        <w:rPr>
          <w:rFonts w:ascii="Times New Roman" w:hAnsi="Times New Roman" w:cs="Times New Roman"/>
          <w:sz w:val="24"/>
          <w:szCs w:val="24"/>
        </w:rPr>
        <w:t>V. S.</w:t>
      </w:r>
      <w:r w:rsidR="00C4681A">
        <w:rPr>
          <w:rFonts w:ascii="Times New Roman" w:hAnsi="Times New Roman" w:cs="Times New Roman"/>
          <w:sz w:val="24"/>
          <w:szCs w:val="24"/>
        </w:rPr>
        <w:t xml:space="preserve"> </w:t>
      </w:r>
      <w:r w:rsidRPr="00C6016D">
        <w:rPr>
          <w:rFonts w:ascii="Times New Roman" w:hAnsi="Times New Roman" w:cs="Times New Roman"/>
          <w:sz w:val="24"/>
          <w:szCs w:val="24"/>
        </w:rPr>
        <w:t>Shinde</w:t>
      </w:r>
    </w:p>
    <w:p w:rsidR="000C261C" w:rsidRPr="00C6016D" w:rsidRDefault="000C261C" w:rsidP="00D60EF3">
      <w:pPr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 xml:space="preserve"> Department of Physics, K.E.S. Anandibai Pradhan Science College, Nagothane (M.S.). </w:t>
      </w:r>
    </w:p>
    <w:p w:rsidR="000C261C" w:rsidRPr="00C6016D" w:rsidRDefault="005F6571" w:rsidP="000E4E5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261C" w:rsidRPr="00C6016D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vikasshinde4126@gmail.com</w:t>
        </w:r>
      </w:hyperlink>
    </w:p>
    <w:p w:rsidR="00452DC8" w:rsidRPr="00452DC8" w:rsidRDefault="00452DC8" w:rsidP="00452D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</w:p>
    <w:p w:rsidR="00026D5F" w:rsidRPr="00026D5F" w:rsidRDefault="00026D5F" w:rsidP="00026D5F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b/>
          <w:sz w:val="24"/>
          <w:szCs w:val="24"/>
        </w:rPr>
      </w:pPr>
      <w:r w:rsidRPr="00026D5F">
        <w:rPr>
          <w:rFonts w:ascii="Times New Roman" w:hAnsi="Times New Roman" w:cs="Times New Roman"/>
          <w:b/>
          <w:sz w:val="24"/>
          <w:szCs w:val="24"/>
        </w:rPr>
        <w:t xml:space="preserve">Introduction:- </w:t>
      </w:r>
    </w:p>
    <w:p w:rsidR="00041148" w:rsidRPr="00041148" w:rsidRDefault="00041148" w:rsidP="00026D5F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041148">
        <w:rPr>
          <w:rFonts w:ascii="Times New Roman" w:hAnsi="Times New Roman" w:cs="Times New Roman"/>
          <w:sz w:val="24"/>
          <w:szCs w:val="24"/>
        </w:rPr>
        <w:t xml:space="preserve">The </w:t>
      </w:r>
      <w:r w:rsidR="001406F1" w:rsidRPr="00041148">
        <w:rPr>
          <w:rFonts w:ascii="Times New Roman" w:hAnsi="Times New Roman" w:cs="Times New Roman"/>
          <w:sz w:val="24"/>
          <w:szCs w:val="24"/>
        </w:rPr>
        <w:t>composite and microstructure</w:t>
      </w:r>
      <w:r w:rsidR="001406F1">
        <w:rPr>
          <w:rFonts w:ascii="Times New Roman" w:hAnsi="Times New Roman" w:cs="Times New Roman"/>
          <w:sz w:val="24"/>
          <w:szCs w:val="24"/>
        </w:rPr>
        <w:t xml:space="preserve"> of the </w:t>
      </w:r>
      <w:r w:rsidR="00026D5F">
        <w:rPr>
          <w:rFonts w:ascii="Times New Roman" w:hAnsi="Times New Roman" w:cs="Times New Roman"/>
          <w:sz w:val="24"/>
          <w:szCs w:val="24"/>
        </w:rPr>
        <w:t xml:space="preserve">nanomaterials </w:t>
      </w:r>
      <w:r w:rsidR="00026D5F" w:rsidRPr="00041148">
        <w:rPr>
          <w:rFonts w:ascii="Times New Roman" w:hAnsi="Times New Roman" w:cs="Times New Roman"/>
          <w:sz w:val="24"/>
          <w:szCs w:val="24"/>
        </w:rPr>
        <w:t>determines</w:t>
      </w:r>
      <w:r w:rsidR="001406F1">
        <w:rPr>
          <w:rFonts w:ascii="Times New Roman" w:hAnsi="Times New Roman" w:cs="Times New Roman"/>
          <w:sz w:val="24"/>
          <w:szCs w:val="24"/>
        </w:rPr>
        <w:t xml:space="preserve"> the </w:t>
      </w:r>
      <w:r w:rsidRPr="00041148">
        <w:rPr>
          <w:rFonts w:ascii="Times New Roman" w:hAnsi="Times New Roman" w:cs="Times New Roman"/>
          <w:sz w:val="24"/>
          <w:szCs w:val="24"/>
        </w:rPr>
        <w:t xml:space="preserve">structural, </w:t>
      </w:r>
      <w:r w:rsidR="001406F1">
        <w:rPr>
          <w:rFonts w:ascii="Times New Roman" w:hAnsi="Times New Roman" w:cs="Times New Roman"/>
          <w:sz w:val="24"/>
          <w:szCs w:val="24"/>
        </w:rPr>
        <w:t xml:space="preserve">optical, electromagnetic and </w:t>
      </w:r>
      <w:r w:rsidRPr="00041148">
        <w:rPr>
          <w:rFonts w:ascii="Times New Roman" w:hAnsi="Times New Roman" w:cs="Times New Roman"/>
          <w:sz w:val="24"/>
          <w:szCs w:val="24"/>
        </w:rPr>
        <w:t xml:space="preserve">chemical </w:t>
      </w:r>
      <w:r w:rsidR="006C51F0">
        <w:rPr>
          <w:rFonts w:ascii="Times New Roman" w:hAnsi="Times New Roman" w:cs="Times New Roman"/>
          <w:sz w:val="24"/>
          <w:szCs w:val="24"/>
        </w:rPr>
        <w:t>properties of ferrites.</w:t>
      </w:r>
      <w:r w:rsidRPr="00041148">
        <w:rPr>
          <w:rFonts w:ascii="Times New Roman" w:hAnsi="Times New Roman" w:cs="Times New Roman"/>
          <w:sz w:val="24"/>
          <w:szCs w:val="24"/>
        </w:rPr>
        <w:t xml:space="preserve"> </w:t>
      </w:r>
      <w:r w:rsidR="006E12D4" w:rsidRPr="00041148">
        <w:rPr>
          <w:rFonts w:ascii="Times New Roman" w:hAnsi="Times New Roman" w:cs="Times New Roman"/>
          <w:sz w:val="24"/>
          <w:szCs w:val="24"/>
        </w:rPr>
        <w:t>Hence,</w:t>
      </w:r>
      <w:r w:rsidRPr="00041148">
        <w:rPr>
          <w:rFonts w:ascii="Times New Roman" w:hAnsi="Times New Roman" w:cs="Times New Roman"/>
          <w:sz w:val="24"/>
          <w:szCs w:val="24"/>
        </w:rPr>
        <w:t xml:space="preserve"> it is necessary to determine the structure of the ferrite nanomaterials and the crystallite size of the ferrite nanoparticles. </w:t>
      </w:r>
      <w:r w:rsidR="001406F1" w:rsidRPr="00041148">
        <w:rPr>
          <w:rFonts w:ascii="Times New Roman" w:hAnsi="Times New Roman" w:cs="Times New Roman"/>
          <w:sz w:val="24"/>
          <w:szCs w:val="24"/>
        </w:rPr>
        <w:t xml:space="preserve">Cubic or Spinel ferrites, Garnets, Ortho ferrites and Hexagonal ferrites </w:t>
      </w:r>
      <w:r w:rsidR="001406F1">
        <w:rPr>
          <w:rFonts w:ascii="Times New Roman" w:hAnsi="Times New Roman" w:cs="Times New Roman"/>
          <w:sz w:val="24"/>
          <w:szCs w:val="24"/>
        </w:rPr>
        <w:t>are four types of ferrite based on crystal structure.</w:t>
      </w:r>
      <w:r w:rsidRPr="00041148">
        <w:rPr>
          <w:rFonts w:ascii="Times New Roman" w:hAnsi="Times New Roman" w:cs="Times New Roman"/>
          <w:sz w:val="24"/>
          <w:szCs w:val="24"/>
        </w:rPr>
        <w:t xml:space="preserve"> </w:t>
      </w:r>
      <w:r w:rsidR="00026D5F">
        <w:rPr>
          <w:rFonts w:ascii="Times New Roman" w:hAnsi="Times New Roman" w:cs="Times New Roman"/>
          <w:sz w:val="24"/>
          <w:szCs w:val="24"/>
        </w:rPr>
        <w:t xml:space="preserve">Out of these four ferrites </w:t>
      </w:r>
      <w:r w:rsidRPr="00041148">
        <w:rPr>
          <w:rFonts w:ascii="Times New Roman" w:hAnsi="Times New Roman" w:cs="Times New Roman"/>
          <w:sz w:val="24"/>
          <w:szCs w:val="24"/>
        </w:rPr>
        <w:t xml:space="preserve">Depending on coercivity </w:t>
      </w:r>
      <w:r w:rsidR="006E12D4" w:rsidRPr="00041148">
        <w:rPr>
          <w:rFonts w:ascii="Times New Roman" w:hAnsi="Times New Roman" w:cs="Times New Roman"/>
          <w:sz w:val="24"/>
          <w:szCs w:val="24"/>
        </w:rPr>
        <w:t>value,</w:t>
      </w:r>
      <w:r w:rsidRPr="00041148">
        <w:rPr>
          <w:rFonts w:ascii="Times New Roman" w:hAnsi="Times New Roman" w:cs="Times New Roman"/>
          <w:sz w:val="24"/>
          <w:szCs w:val="24"/>
        </w:rPr>
        <w:t xml:space="preserve"> hexagonal ferrite belongs to hard ferrite </w:t>
      </w:r>
      <w:r w:rsidR="00026D5F">
        <w:rPr>
          <w:rFonts w:ascii="Times New Roman" w:hAnsi="Times New Roman" w:cs="Times New Roman"/>
          <w:sz w:val="24"/>
          <w:szCs w:val="24"/>
        </w:rPr>
        <w:t>due to their high coercivity value. The important properties of H</w:t>
      </w:r>
      <w:r w:rsidR="00026D5F" w:rsidRPr="00041148">
        <w:rPr>
          <w:rFonts w:ascii="Times New Roman" w:hAnsi="Times New Roman" w:cs="Times New Roman"/>
          <w:sz w:val="24"/>
          <w:szCs w:val="24"/>
        </w:rPr>
        <w:t>exaferrites</w:t>
      </w:r>
      <w:r w:rsidRPr="00041148">
        <w:rPr>
          <w:rFonts w:ascii="Times New Roman" w:hAnsi="Times New Roman" w:cs="Times New Roman"/>
          <w:sz w:val="24"/>
          <w:szCs w:val="24"/>
        </w:rPr>
        <w:t xml:space="preserve"> </w:t>
      </w:r>
      <w:r w:rsidR="00026D5F">
        <w:rPr>
          <w:rFonts w:ascii="Times New Roman" w:hAnsi="Times New Roman" w:cs="Times New Roman"/>
          <w:sz w:val="24"/>
          <w:szCs w:val="24"/>
        </w:rPr>
        <w:t xml:space="preserve">are </w:t>
      </w:r>
      <w:r w:rsidRPr="00041148">
        <w:rPr>
          <w:rFonts w:ascii="Times New Roman" w:hAnsi="Times New Roman" w:cs="Times New Roman"/>
          <w:sz w:val="24"/>
          <w:szCs w:val="24"/>
        </w:rPr>
        <w:t>high resonance frequencie</w:t>
      </w:r>
      <w:r w:rsidR="00026D5F">
        <w:rPr>
          <w:rFonts w:ascii="Times New Roman" w:hAnsi="Times New Roman" w:cs="Times New Roman"/>
          <w:sz w:val="24"/>
          <w:szCs w:val="24"/>
        </w:rPr>
        <w:t xml:space="preserve">s, </w:t>
      </w:r>
      <w:r w:rsidR="00026D5F" w:rsidRPr="00041148">
        <w:rPr>
          <w:rFonts w:ascii="Times New Roman" w:hAnsi="Times New Roman" w:cs="Times New Roman"/>
          <w:sz w:val="24"/>
          <w:szCs w:val="24"/>
        </w:rPr>
        <w:t>excellent chemical stability and corrosion resistivity</w:t>
      </w:r>
      <w:r w:rsidR="00026D5F">
        <w:rPr>
          <w:rFonts w:ascii="Times New Roman" w:hAnsi="Times New Roman" w:cs="Times New Roman"/>
          <w:sz w:val="24"/>
          <w:szCs w:val="24"/>
        </w:rPr>
        <w:t xml:space="preserve">, relatively high permeability, </w:t>
      </w:r>
      <w:r w:rsidRPr="00041148">
        <w:rPr>
          <w:rFonts w:ascii="Times New Roman" w:hAnsi="Times New Roman" w:cs="Times New Roman"/>
          <w:sz w:val="24"/>
          <w:szCs w:val="24"/>
        </w:rPr>
        <w:t xml:space="preserve">high electrical resistivity, good thermal durability, large magneto crystalline anisotropy, high Curie temperature, </w:t>
      </w:r>
      <w:r w:rsidR="00026D5F">
        <w:rPr>
          <w:rFonts w:ascii="Times New Roman" w:hAnsi="Times New Roman" w:cs="Times New Roman"/>
          <w:sz w:val="24"/>
          <w:szCs w:val="24"/>
        </w:rPr>
        <w:t xml:space="preserve">relatively large magnetization having found applications in </w:t>
      </w:r>
      <w:r w:rsidRPr="00041148">
        <w:rPr>
          <w:rFonts w:ascii="Times New Roman" w:hAnsi="Times New Roman" w:cs="Times New Roman"/>
          <w:sz w:val="24"/>
          <w:szCs w:val="24"/>
        </w:rPr>
        <w:t xml:space="preserve">magnetic recording devices and high-frequency applications such as telecommunications and radar systems. </w:t>
      </w:r>
    </w:p>
    <w:p w:rsidR="00041148" w:rsidRPr="00041148" w:rsidRDefault="00854471" w:rsidP="00C244C8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6E12D4" w:rsidRPr="00041148">
        <w:rPr>
          <w:rFonts w:ascii="Times New Roman" w:hAnsi="Times New Roman" w:cs="Times New Roman"/>
          <w:sz w:val="24"/>
          <w:szCs w:val="24"/>
        </w:rPr>
        <w:t>exagonal ferrite</w:t>
      </w:r>
      <w:r w:rsidR="006E12D4">
        <w:rPr>
          <w:rFonts w:ascii="Times New Roman" w:hAnsi="Times New Roman" w:cs="Times New Roman"/>
          <w:sz w:val="24"/>
          <w:szCs w:val="24"/>
        </w:rPr>
        <w:t>s</w:t>
      </w:r>
      <w:r w:rsidR="006E12D4" w:rsidRPr="00041148">
        <w:rPr>
          <w:rFonts w:ascii="Times New Roman" w:hAnsi="Times New Roman" w:cs="Times New Roman"/>
          <w:sz w:val="24"/>
          <w:szCs w:val="24"/>
        </w:rPr>
        <w:t xml:space="preserve"> 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further 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classified as M, W, Y, X, U, and Z-type </w:t>
      </w:r>
      <w:r w:rsidR="006E12D4" w:rsidRPr="00041148">
        <w:rPr>
          <w:rFonts w:ascii="Times New Roman" w:hAnsi="Times New Roman" w:cs="Times New Roman"/>
          <w:sz w:val="24"/>
          <w:szCs w:val="24"/>
        </w:rPr>
        <w:t>Hexaferrites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41148" w:rsidRPr="00041148">
        <w:rPr>
          <w:rFonts w:ascii="Times New Roman" w:hAnsi="Times New Roman" w:cs="Times New Roman"/>
          <w:sz w:val="24"/>
          <w:szCs w:val="24"/>
        </w:rPr>
        <w:t>Unit cell of M-type hexaferrite is represented by the formula MFe</w:t>
      </w:r>
      <w:r w:rsidR="00041148" w:rsidRPr="006E12D4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="00041148" w:rsidRPr="00041148">
        <w:rPr>
          <w:rFonts w:ascii="Times New Roman" w:hAnsi="Times New Roman" w:cs="Times New Roman"/>
          <w:sz w:val="24"/>
          <w:szCs w:val="24"/>
        </w:rPr>
        <w:t>O</w:t>
      </w:r>
      <w:r w:rsidR="00041148" w:rsidRPr="006E12D4">
        <w:rPr>
          <w:rFonts w:ascii="Times New Roman" w:hAnsi="Times New Roman" w:cs="Times New Roman"/>
          <w:sz w:val="24"/>
          <w:szCs w:val="24"/>
          <w:vertAlign w:val="subscript"/>
        </w:rPr>
        <w:t>19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 where M is usually barium, strontium, </w:t>
      </w:r>
      <w:r>
        <w:rPr>
          <w:rFonts w:ascii="Times New Roman" w:hAnsi="Times New Roman" w:cs="Times New Roman"/>
          <w:sz w:val="24"/>
          <w:szCs w:val="24"/>
        </w:rPr>
        <w:t xml:space="preserve">lead 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and calcium. Two unit cells of M-type hexaferrite form the structure of M type of hexaferrite.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structure </w:t>
      </w:r>
      <w:r>
        <w:rPr>
          <w:rFonts w:ascii="Times New Roman" w:hAnsi="Times New Roman" w:cs="Times New Roman"/>
          <w:sz w:val="24"/>
          <w:szCs w:val="24"/>
        </w:rPr>
        <w:t xml:space="preserve">of hexaferrite </w:t>
      </w:r>
      <w:r w:rsidR="00041148" w:rsidRPr="00041148">
        <w:rPr>
          <w:rFonts w:ascii="Times New Roman" w:hAnsi="Times New Roman" w:cs="Times New Roman"/>
          <w:sz w:val="24"/>
          <w:szCs w:val="24"/>
        </w:rPr>
        <w:t>38 oxygen ions and 24 ferric ions distributed in octahedral, te</w:t>
      </w:r>
      <w:r>
        <w:rPr>
          <w:rFonts w:ascii="Times New Roman" w:hAnsi="Times New Roman" w:cs="Times New Roman"/>
          <w:sz w:val="24"/>
          <w:szCs w:val="24"/>
        </w:rPr>
        <w:t xml:space="preserve">trahedral and bipyramidal sites. </w:t>
      </w:r>
      <w:r w:rsidR="00041148" w:rsidRPr="00041148">
        <w:rPr>
          <w:rFonts w:ascii="Times New Roman" w:hAnsi="Times New Roman" w:cs="Times New Roman"/>
          <w:sz w:val="24"/>
          <w:szCs w:val="24"/>
        </w:rPr>
        <w:t>In the structure of M type of hexaferrite 2a, 4f</w:t>
      </w:r>
      <w:r w:rsidR="00041148" w:rsidRPr="0085447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 and 12K sites are octahedral sites containing 2, 4 and 12 ferric ions </w:t>
      </w:r>
      <w:r w:rsidR="00C244C8" w:rsidRPr="00C6016D">
        <w:rPr>
          <w:rFonts w:ascii="Times New Roman" w:hAnsi="Times New Roman" w:cs="Times New Roman"/>
          <w:sz w:val="24"/>
          <w:szCs w:val="24"/>
        </w:rPr>
        <w:t>respectively;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 4f</w:t>
      </w:r>
      <w:r w:rsidR="00041148" w:rsidRPr="006E12D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41148" w:rsidRPr="00041148">
        <w:rPr>
          <w:rFonts w:ascii="Times New Roman" w:hAnsi="Times New Roman" w:cs="Times New Roman"/>
          <w:sz w:val="24"/>
          <w:szCs w:val="24"/>
        </w:rPr>
        <w:t xml:space="preserve"> is a tetrahedral site consisting of 4 ferric ions while 2b is a bipyramidal site </w:t>
      </w:r>
      <w:r>
        <w:rPr>
          <w:rFonts w:ascii="Times New Roman" w:hAnsi="Times New Roman" w:cs="Times New Roman"/>
          <w:sz w:val="24"/>
          <w:szCs w:val="24"/>
        </w:rPr>
        <w:t>consisting of 2 ferric ions.</w:t>
      </w:r>
    </w:p>
    <w:p w:rsidR="00041148" w:rsidRPr="00041148" w:rsidRDefault="00041148" w:rsidP="00C244C8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041148">
        <w:rPr>
          <w:rFonts w:ascii="Times New Roman" w:hAnsi="Times New Roman" w:cs="Times New Roman"/>
          <w:sz w:val="24"/>
          <w:szCs w:val="24"/>
        </w:rPr>
        <w:lastRenderedPageBreak/>
        <w:t xml:space="preserve">The structural and magnetic properties of </w:t>
      </w:r>
      <w:r w:rsidR="00854471">
        <w:rPr>
          <w:rFonts w:ascii="Times New Roman" w:hAnsi="Times New Roman" w:cs="Times New Roman"/>
          <w:sz w:val="24"/>
          <w:szCs w:val="24"/>
        </w:rPr>
        <w:t>these</w:t>
      </w:r>
      <w:r w:rsidRPr="00041148">
        <w:rPr>
          <w:rFonts w:ascii="Times New Roman" w:hAnsi="Times New Roman" w:cs="Times New Roman"/>
          <w:sz w:val="24"/>
          <w:szCs w:val="24"/>
        </w:rPr>
        <w:t xml:space="preserve"> </w:t>
      </w:r>
      <w:r w:rsidR="006E12D4" w:rsidRPr="00041148">
        <w:rPr>
          <w:rFonts w:ascii="Times New Roman" w:hAnsi="Times New Roman" w:cs="Times New Roman"/>
          <w:sz w:val="24"/>
          <w:szCs w:val="24"/>
        </w:rPr>
        <w:t>Hexaferrites</w:t>
      </w:r>
      <w:r w:rsidRPr="00041148">
        <w:rPr>
          <w:rFonts w:ascii="Times New Roman" w:hAnsi="Times New Roman" w:cs="Times New Roman"/>
          <w:sz w:val="24"/>
          <w:szCs w:val="24"/>
        </w:rPr>
        <w:t xml:space="preserve"> can be </w:t>
      </w:r>
      <w:r w:rsidR="00854471">
        <w:rPr>
          <w:rFonts w:ascii="Times New Roman" w:hAnsi="Times New Roman" w:cs="Times New Roman"/>
          <w:sz w:val="24"/>
          <w:szCs w:val="24"/>
        </w:rPr>
        <w:t xml:space="preserve">changed </w:t>
      </w:r>
      <w:r w:rsidRPr="00041148">
        <w:rPr>
          <w:rFonts w:ascii="Times New Roman" w:hAnsi="Times New Roman" w:cs="Times New Roman"/>
          <w:sz w:val="24"/>
          <w:szCs w:val="24"/>
        </w:rPr>
        <w:t>by the substitution of Fe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3+</w:t>
      </w:r>
      <w:r w:rsidRPr="00041148">
        <w:rPr>
          <w:rFonts w:ascii="Times New Roman" w:hAnsi="Times New Roman" w:cs="Times New Roman"/>
          <w:sz w:val="24"/>
          <w:szCs w:val="24"/>
        </w:rPr>
        <w:t xml:space="preserve"> ions with some divalent metal ions such as Ni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41148">
        <w:rPr>
          <w:rFonts w:ascii="Times New Roman" w:hAnsi="Times New Roman" w:cs="Times New Roman"/>
          <w:sz w:val="24"/>
          <w:szCs w:val="24"/>
        </w:rPr>
        <w:t>, Zn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41148">
        <w:rPr>
          <w:rFonts w:ascii="Times New Roman" w:hAnsi="Times New Roman" w:cs="Times New Roman"/>
          <w:sz w:val="24"/>
          <w:szCs w:val="24"/>
        </w:rPr>
        <w:t>, Mn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041148">
        <w:rPr>
          <w:rFonts w:ascii="Times New Roman" w:hAnsi="Times New Roman" w:cs="Times New Roman"/>
          <w:sz w:val="24"/>
          <w:szCs w:val="24"/>
        </w:rPr>
        <w:t>, Co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6E12D4">
        <w:rPr>
          <w:rFonts w:ascii="Times New Roman" w:hAnsi="Times New Roman" w:cs="Times New Roman"/>
          <w:sz w:val="24"/>
          <w:szCs w:val="24"/>
        </w:rPr>
        <w:t xml:space="preserve"> </w:t>
      </w:r>
      <w:r w:rsidRPr="00041148">
        <w:rPr>
          <w:rFonts w:ascii="Times New Roman" w:hAnsi="Times New Roman" w:cs="Times New Roman"/>
          <w:sz w:val="24"/>
          <w:szCs w:val="24"/>
        </w:rPr>
        <w:t>and Cu</w:t>
      </w:r>
      <w:r w:rsidRPr="006E12D4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="0085447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41148" w:rsidRPr="00041148" w:rsidRDefault="00041148" w:rsidP="00C244C8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041148">
        <w:rPr>
          <w:rFonts w:ascii="Times New Roman" w:hAnsi="Times New Roman" w:cs="Times New Roman"/>
          <w:sz w:val="24"/>
          <w:szCs w:val="24"/>
        </w:rPr>
        <w:t>In the current research Co substituted M type hexagonal ferrite was synthesized by sol gel auto combustion method. For structural characterization, a Panalytical X’ Pert Pro diffractometer with Cu-Kα radiation of wavelength 1.54184 Å was used. </w:t>
      </w:r>
    </w:p>
    <w:p w:rsidR="00661E92" w:rsidRPr="00C6016D" w:rsidRDefault="00661E92" w:rsidP="001C5E41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</w:p>
    <w:p w:rsidR="001C5E41" w:rsidRPr="00C6016D" w:rsidRDefault="000C261C" w:rsidP="001C5E41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sz w:val="24"/>
          <w:szCs w:val="24"/>
        </w:rPr>
        <w:t>Materials and methods:-</w:t>
      </w:r>
      <w:r w:rsidRPr="00C6016D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244C8" w:rsidRDefault="009A1AA3" w:rsidP="00C244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C6016D">
        <w:rPr>
          <w:rFonts w:ascii="Times New Roman" w:hAnsi="Times New Roman" w:cs="Times New Roman"/>
          <w:sz w:val="24"/>
          <w:szCs w:val="24"/>
        </w:rPr>
        <w:t xml:space="preserve"> </w:t>
      </w:r>
      <w:r w:rsidR="00C244C8" w:rsidRPr="00C6016D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 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The samples of M-type Co substituted hexaferrite with formula CaCo</w:t>
      </w:r>
      <w:r w:rsidR="00C244C8" w:rsidRPr="00645E58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Fe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11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19  </w:t>
      </w:r>
      <w:r w:rsidR="00E00333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 xml:space="preserve"> </w:t>
      </w:r>
      <w:r w:rsidR="00C244C8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was synthesized by sol-gel auto-combustion method.</w:t>
      </w:r>
    </w:p>
    <w:p w:rsidR="00E00333" w:rsidRDefault="00E00333" w:rsidP="00C244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The various steps involved in sol-gel synthesis method are shown in </w:t>
      </w:r>
      <w:r w:rsidR="00AD1BDA">
        <w:rPr>
          <w:rFonts w:ascii="Times New Roman" w:eastAsia="Times New Roman" w:hAnsi="Times New Roman" w:cs="Times New Roman"/>
          <w:sz w:val="24"/>
          <w:szCs w:val="24"/>
          <w:lang w:eastAsia="en-IN"/>
        </w:rPr>
        <w:t>Fig.1</w:t>
      </w:r>
    </w:p>
    <w:p w:rsidR="00E00333" w:rsidRDefault="00E00333" w:rsidP="00C244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E00333">
        <w:rPr>
          <w:rFonts w:ascii="Times New Roman" w:eastAsia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403215" cy="4052411"/>
            <wp:effectExtent l="0" t="0" r="6985" b="5715"/>
            <wp:docPr id="1" name="Picture 1" descr="C:\Users\Vikas_Shinde\Desktop\Presentation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Vikas_Shinde\Desktop\Presentation1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215" cy="4052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333" w:rsidRPr="00E00333" w:rsidRDefault="00E00333" w:rsidP="00E0033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Fig. 1: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Steps involved in sol gel synthesis of 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CaCo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Fe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11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</w:t>
      </w:r>
      <w:r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nanoparticles</w:t>
      </w:r>
    </w:p>
    <w:p w:rsidR="00E00333" w:rsidRDefault="00E00333" w:rsidP="00C244C8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C244C8" w:rsidRPr="00C244C8" w:rsidRDefault="00C244C8" w:rsidP="006C51F0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C244C8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  </w:t>
      </w:r>
    </w:p>
    <w:p w:rsidR="000C261C" w:rsidRPr="00C6016D" w:rsidRDefault="000C261C" w:rsidP="00645E58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Results and discussion:-</w:t>
      </w:r>
    </w:p>
    <w:p w:rsidR="000C261C" w:rsidRPr="00C6016D" w:rsidRDefault="000C261C" w:rsidP="001C5E41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color w:val="000000"/>
          <w:sz w:val="24"/>
          <w:szCs w:val="24"/>
        </w:rPr>
      </w:pPr>
      <w:r w:rsidRPr="00C6016D">
        <w:rPr>
          <w:rFonts w:ascii="Times New Roman" w:hAnsi="Times New Roman" w:cs="Times New Roman"/>
          <w:color w:val="000000"/>
          <w:sz w:val="24"/>
          <w:szCs w:val="24"/>
        </w:rPr>
        <w:t xml:space="preserve">XRD patterns of </w:t>
      </w:r>
      <w:r w:rsidR="002151C4" w:rsidRPr="00C6016D">
        <w:rPr>
          <w:rFonts w:ascii="Times New Roman" w:hAnsi="Times New Roman" w:cs="Times New Roman"/>
          <w:color w:val="000000"/>
          <w:sz w:val="24"/>
          <w:szCs w:val="24"/>
        </w:rPr>
        <w:t>Cobalt</w:t>
      </w:r>
      <w:r w:rsidR="001406F1">
        <w:rPr>
          <w:rFonts w:ascii="Times New Roman" w:hAnsi="Times New Roman" w:cs="Times New Roman"/>
          <w:color w:val="000000"/>
          <w:sz w:val="24"/>
          <w:szCs w:val="24"/>
        </w:rPr>
        <w:t xml:space="preserve"> doped calcium hexaferrite with </w:t>
      </w:r>
      <w:r w:rsidRPr="00C6016D">
        <w:rPr>
          <w:rFonts w:ascii="Times New Roman" w:hAnsi="Times New Roman" w:cs="Times New Roman"/>
          <w:color w:val="000000"/>
          <w:sz w:val="24"/>
          <w:szCs w:val="24"/>
        </w:rPr>
        <w:t xml:space="preserve">composition 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CaCo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Fe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11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lang w:eastAsia="en-IN"/>
        </w:rPr>
        <w:t>O</w:t>
      </w:r>
      <w:r w:rsidR="003F5320" w:rsidRPr="00C6016D">
        <w:rPr>
          <w:rFonts w:ascii="Times New Roman" w:eastAsia="Times New Roman" w:hAnsi="Times New Roman" w:cs="Times New Roman"/>
          <w:sz w:val="24"/>
          <w:szCs w:val="24"/>
          <w:vertAlign w:val="subscript"/>
          <w:lang w:eastAsia="en-IN"/>
        </w:rPr>
        <w:t>19</w:t>
      </w:r>
      <w:r w:rsidRPr="00C6016D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1406F1">
        <w:rPr>
          <w:rFonts w:ascii="Times New Roman" w:hAnsi="Times New Roman" w:cs="Times New Roman"/>
          <w:sz w:val="24"/>
          <w:szCs w:val="24"/>
        </w:rPr>
        <w:t>are shown in Fig.2.</w:t>
      </w:r>
    </w:p>
    <w:p w:rsidR="000C261C" w:rsidRPr="00C6016D" w:rsidRDefault="005043B7" w:rsidP="00D60EF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6016D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4499670" cy="2590800"/>
            <wp:effectExtent l="0" t="0" r="0" b="0"/>
            <wp:docPr id="10" name="Picture 10" descr="C:\Users\RUTUJA\AppData\Local\Microsoft\Windows\INetCache\Content.Word\Slid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UTUJA\AppData\Local\Microsoft\Windows\INetCache\Content.Word\Slide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1865" cy="2592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1C" w:rsidRPr="00645E58" w:rsidRDefault="006C51F0" w:rsidP="00D60EF3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Fig. 2</w:t>
      </w:r>
      <w:r w:rsidR="000C261C" w:rsidRPr="00C60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XRD Pattern of 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CaCo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Fe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11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19</w:t>
      </w:r>
    </w:p>
    <w:p w:rsidR="001C5E41" w:rsidRPr="00C6016D" w:rsidRDefault="000C261C" w:rsidP="001C5E41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color w:val="000000"/>
          <w:sz w:val="24"/>
          <w:szCs w:val="24"/>
        </w:rPr>
        <w:t xml:space="preserve">The observed XRD peak positions were indexed according to the JCPDS card number </w:t>
      </w:r>
      <w:r w:rsidRPr="00C6016D">
        <w:rPr>
          <w:rFonts w:ascii="Times New Roman" w:hAnsi="Times New Roman" w:cs="Times New Roman"/>
          <w:sz w:val="24"/>
          <w:szCs w:val="24"/>
        </w:rPr>
        <w:t>00-007-0276 belo</w:t>
      </w:r>
      <w:r w:rsidR="001C7D67">
        <w:rPr>
          <w:rFonts w:ascii="Times New Roman" w:hAnsi="Times New Roman" w:cs="Times New Roman"/>
          <w:sz w:val="24"/>
          <w:szCs w:val="24"/>
        </w:rPr>
        <w:t xml:space="preserve">ngs to M type of hexaferrite </w:t>
      </w:r>
      <w:r w:rsidRPr="00C6016D">
        <w:rPr>
          <w:rFonts w:ascii="Times New Roman" w:hAnsi="Times New Roman" w:cs="Times New Roman"/>
          <w:sz w:val="24"/>
          <w:szCs w:val="24"/>
        </w:rPr>
        <w:t>.</w:t>
      </w:r>
    </w:p>
    <w:p w:rsidR="008974F7" w:rsidRPr="00645E58" w:rsidRDefault="000C261C" w:rsidP="00645E58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>T</w:t>
      </w:r>
      <w:r w:rsidR="00814374" w:rsidRPr="00C6016D">
        <w:rPr>
          <w:rFonts w:ascii="Times New Roman" w:hAnsi="Times New Roman" w:cs="Times New Roman"/>
          <w:sz w:val="24"/>
          <w:szCs w:val="24"/>
        </w:rPr>
        <w:t>he peak positions, Bragg planes, Lattice spacing’s (d), L</w:t>
      </w:r>
      <w:r w:rsidRPr="00C6016D">
        <w:rPr>
          <w:rFonts w:ascii="Times New Roman" w:hAnsi="Times New Roman" w:cs="Times New Roman"/>
          <w:sz w:val="24"/>
          <w:szCs w:val="24"/>
        </w:rPr>
        <w:t>ine broadening (β) are listed in</w:t>
      </w:r>
      <w:r w:rsidR="00D0526C" w:rsidRPr="00C6016D">
        <w:rPr>
          <w:rFonts w:ascii="Times New Roman" w:hAnsi="Times New Roman" w:cs="Times New Roman"/>
          <w:sz w:val="24"/>
          <w:szCs w:val="24"/>
        </w:rPr>
        <w:t xml:space="preserve"> the</w:t>
      </w:r>
      <w:r w:rsidRPr="00C6016D">
        <w:rPr>
          <w:rFonts w:ascii="Times New Roman" w:hAnsi="Times New Roman" w:cs="Times New Roman"/>
          <w:sz w:val="24"/>
          <w:szCs w:val="24"/>
        </w:rPr>
        <w:t xml:space="preserve"> following table.</w:t>
      </w:r>
    </w:p>
    <w:p w:rsidR="00645E58" w:rsidRDefault="000C261C" w:rsidP="00661E9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Table 1: - The peak positions, Bragg planes, Lattice spacing’s (d) </w:t>
      </w:r>
      <w:r w:rsidR="00661E92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and </w:t>
      </w:r>
      <w:r w:rsidR="00814374" w:rsidRPr="00C6016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61E92" w:rsidRPr="00C6016D">
        <w:rPr>
          <w:rFonts w:ascii="Times New Roman" w:hAnsi="Times New Roman" w:cs="Times New Roman"/>
          <w:b/>
          <w:bCs/>
          <w:sz w:val="24"/>
          <w:szCs w:val="24"/>
        </w:rPr>
        <w:t>ine</w:t>
      </w:r>
      <w:r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45E5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0C261C" w:rsidRPr="00C6016D" w:rsidRDefault="00645E58" w:rsidP="00661E92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406F1" w:rsidRPr="00C6016D">
        <w:rPr>
          <w:rFonts w:ascii="Times New Roman" w:hAnsi="Times New Roman" w:cs="Times New Roman"/>
          <w:b/>
          <w:bCs/>
          <w:sz w:val="24"/>
          <w:szCs w:val="24"/>
        </w:rPr>
        <w:t>Broadening</w:t>
      </w:r>
      <w:r w:rsidR="000C261C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(β) </w:t>
      </w:r>
      <w:r w:rsidR="003F53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261C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obtained from </w:t>
      </w:r>
      <w:r w:rsidR="000C261C" w:rsidRPr="00C601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XRD Pattern of 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CaCo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Fe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11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</w:t>
      </w:r>
      <w:r w:rsidR="003F5320" w:rsidRPr="00645E58">
        <w:rPr>
          <w:rFonts w:ascii="Times New Roman" w:eastAsia="Times New Roman" w:hAnsi="Times New Roman" w:cs="Times New Roman"/>
          <w:b/>
          <w:sz w:val="24"/>
          <w:szCs w:val="24"/>
          <w:vertAlign w:val="subscript"/>
          <w:lang w:eastAsia="en-IN"/>
        </w:rPr>
        <w:t>19</w:t>
      </w:r>
    </w:p>
    <w:tbl>
      <w:tblPr>
        <w:tblStyle w:val="TableGrid"/>
        <w:tblW w:w="7244" w:type="dxa"/>
        <w:jc w:val="center"/>
        <w:tblLook w:val="04A0" w:firstRow="1" w:lastRow="0" w:firstColumn="1" w:lastColumn="0" w:noHBand="0" w:noVBand="1"/>
      </w:tblPr>
      <w:tblGrid>
        <w:gridCol w:w="909"/>
        <w:gridCol w:w="1890"/>
        <w:gridCol w:w="1475"/>
        <w:gridCol w:w="1576"/>
        <w:gridCol w:w="1394"/>
      </w:tblGrid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D00594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Sr.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890" w:type="dxa"/>
          </w:tcPr>
          <w:p w:rsidR="001C5E41" w:rsidRPr="00C6016D" w:rsidRDefault="00D00594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Peak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</w:t>
            </w:r>
          </w:p>
          <w:p w:rsidR="000C261C" w:rsidRPr="00C6016D" w:rsidRDefault="001C5E41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(2θ) </w:t>
            </w:r>
            <w:r w:rsidR="00D00594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475" w:type="dxa"/>
          </w:tcPr>
          <w:p w:rsidR="000C261C" w:rsidRPr="00C6016D" w:rsidRDefault="00D00594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Bragg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Plane</w:t>
            </w: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(hkl)</w:t>
            </w:r>
          </w:p>
        </w:tc>
        <w:tc>
          <w:tcPr>
            <w:tcW w:w="1576" w:type="dxa"/>
          </w:tcPr>
          <w:p w:rsidR="000C261C" w:rsidRPr="00C6016D" w:rsidRDefault="00D00594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FWHM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(β)</w:t>
            </w: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C261C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1394" w:type="dxa"/>
          </w:tcPr>
          <w:p w:rsidR="00D00594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d-spacing</w:t>
            </w:r>
          </w:p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(Å)</w:t>
            </w:r>
          </w:p>
        </w:tc>
      </w:tr>
      <w:tr w:rsidR="00D00594" w:rsidRPr="00C6016D" w:rsidTr="00D00594">
        <w:trPr>
          <w:trHeight w:val="332"/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24.167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(006)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0.16</w:t>
            </w:r>
            <w:r w:rsidR="001C5E41"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3.6796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30.29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(110)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  <w:r w:rsidR="001C5E41" w:rsidRPr="00C60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2.9483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33.179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(107)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0.129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2.6979</w:t>
            </w:r>
          </w:p>
        </w:tc>
      </w:tr>
      <w:tr w:rsidR="00D00594" w:rsidRPr="00C6016D" w:rsidTr="00D00594">
        <w:trPr>
          <w:trHeight w:val="395"/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35.6355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(202)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0.234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2.5174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40.867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(205)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0.16</w:t>
            </w:r>
            <w:r w:rsidR="001C5E41" w:rsidRPr="00C601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2.2064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43.369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(206)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0.30</w:t>
            </w:r>
            <w:r w:rsidR="001C5E41"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2.0847</w:t>
            </w:r>
          </w:p>
        </w:tc>
      </w:tr>
      <w:tr w:rsidR="00D00594" w:rsidRPr="00C6016D" w:rsidTr="00D00594">
        <w:trPr>
          <w:trHeight w:val="404"/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49.483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(214)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0.216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1.8405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54.062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(300)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0.208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1.6949</w:t>
            </w:r>
          </w:p>
        </w:tc>
      </w:tr>
      <w:tr w:rsidR="00D00594" w:rsidRPr="00C6016D" w:rsidTr="00D00594">
        <w:trPr>
          <w:jc w:val="center"/>
        </w:trPr>
        <w:tc>
          <w:tcPr>
            <w:tcW w:w="909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0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57.422</w:t>
            </w:r>
          </w:p>
        </w:tc>
        <w:tc>
          <w:tcPr>
            <w:tcW w:w="1475" w:type="dxa"/>
          </w:tcPr>
          <w:p w:rsidR="000C261C" w:rsidRPr="00C6016D" w:rsidRDefault="000C261C" w:rsidP="001C5E4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(2011)</w:t>
            </w:r>
          </w:p>
        </w:tc>
        <w:tc>
          <w:tcPr>
            <w:tcW w:w="1576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0.36</w:t>
            </w:r>
            <w:r w:rsidR="001C5E41"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94" w:type="dxa"/>
          </w:tcPr>
          <w:p w:rsidR="000C261C" w:rsidRPr="00C6016D" w:rsidRDefault="000C261C" w:rsidP="001C5E4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1.6034</w:t>
            </w:r>
          </w:p>
        </w:tc>
      </w:tr>
    </w:tbl>
    <w:p w:rsidR="001C5E41" w:rsidRPr="00C6016D" w:rsidRDefault="001C5E41" w:rsidP="00D60EF3">
      <w:pPr>
        <w:widowControl w:val="0"/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0C261C" w:rsidRPr="00C6016D" w:rsidRDefault="00645E58" w:rsidP="000E4E59">
      <w:pPr>
        <w:widowControl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61C" w:rsidRPr="00C6016D">
        <w:rPr>
          <w:rFonts w:ascii="Times New Roman" w:hAnsi="Times New Roman" w:cs="Times New Roman"/>
          <w:sz w:val="24"/>
          <w:szCs w:val="24"/>
        </w:rPr>
        <w:t>In case of hexagonal ferrites there are two lattice con</w:t>
      </w:r>
      <w:r w:rsidR="000E4E59" w:rsidRPr="00C6016D">
        <w:rPr>
          <w:rFonts w:ascii="Times New Roman" w:hAnsi="Times New Roman" w:cs="Times New Roman"/>
          <w:sz w:val="24"/>
          <w:szCs w:val="24"/>
        </w:rPr>
        <w:t>stants a=b and</w:t>
      </w:r>
      <w:r w:rsidR="007327D4" w:rsidRPr="00C6016D">
        <w:rPr>
          <w:rFonts w:ascii="Times New Roman" w:hAnsi="Times New Roman" w:cs="Times New Roman"/>
          <w:sz w:val="24"/>
          <w:szCs w:val="24"/>
        </w:rPr>
        <w:t xml:space="preserve"> ≠</w:t>
      </w:r>
      <w:r w:rsidR="000E4E59" w:rsidRPr="00C6016D">
        <w:rPr>
          <w:rFonts w:ascii="Times New Roman" w:hAnsi="Times New Roman" w:cs="Times New Roman"/>
          <w:sz w:val="24"/>
          <w:szCs w:val="24"/>
        </w:rPr>
        <w:t xml:space="preserve"> c. The values 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of these constants depends on the lattice spacing </w:t>
      </w:r>
      <w:r w:rsidR="000E4E59" w:rsidRPr="00C6016D">
        <w:rPr>
          <w:rFonts w:ascii="Times New Roman" w:hAnsi="Times New Roman" w:cs="Times New Roman"/>
          <w:sz w:val="24"/>
          <w:szCs w:val="24"/>
        </w:rPr>
        <w:t>d and</w:t>
      </w:r>
      <w:r w:rsidR="007327D4" w:rsidRPr="00C6016D">
        <w:rPr>
          <w:rFonts w:ascii="Times New Roman" w:hAnsi="Times New Roman" w:cs="Times New Roman"/>
          <w:sz w:val="24"/>
          <w:szCs w:val="24"/>
        </w:rPr>
        <w:t xml:space="preserve"> the miller indices (h k</w:t>
      </w:r>
      <w:r w:rsidR="00C169FA">
        <w:rPr>
          <w:rFonts w:ascii="Times New Roman" w:hAnsi="Times New Roman" w:cs="Times New Roman"/>
          <w:sz w:val="24"/>
          <w:szCs w:val="24"/>
        </w:rPr>
        <w:t xml:space="preserve"> l) and is given by,</w:t>
      </w:r>
    </w:p>
    <w:p w:rsidR="001C5E41" w:rsidRPr="00C6016D" w:rsidRDefault="000C261C" w:rsidP="001C5E41">
      <w:pPr>
        <w:widowControl w:val="0"/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0E4E59" w:rsidRPr="00C6016D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6016D">
        <w:rPr>
          <w:rFonts w:ascii="Times New Roman" w:hAnsi="Times New Roman" w:cs="Times New Roman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016D"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Pr="00C6016D">
        <w:rPr>
          <w:rFonts w:ascii="Times New Roman" w:hAnsi="Times New Roman" w:cs="Times New Roman"/>
          <w:sz w:val="24"/>
          <w:szCs w:val="24"/>
        </w:rPr>
        <w:t xml:space="preserve"> (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+hk+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016D">
        <w:rPr>
          <w:rFonts w:ascii="Times New Roman" w:hAnsi="Times New Roman" w:cs="Times New Roman"/>
          <w:sz w:val="24"/>
          <w:szCs w:val="24"/>
        </w:rPr>
        <w:t xml:space="preserve">) +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C6016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(1)</w:t>
      </w:r>
    </w:p>
    <w:p w:rsidR="001C5E41" w:rsidRPr="00C6016D" w:rsidRDefault="000E4E59" w:rsidP="00645E58">
      <w:pPr>
        <w:widowControl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>For (006) plane h=k=0</w:t>
      </w:r>
      <w:r w:rsidR="000C261C" w:rsidRPr="00C6016D">
        <w:rPr>
          <w:rFonts w:ascii="Times New Roman" w:hAnsi="Times New Roman" w:cs="Times New Roman"/>
          <w:sz w:val="24"/>
          <w:szCs w:val="24"/>
        </w:rPr>
        <w:t>, l=6 and d=</w:t>
      </w:r>
      <w:r w:rsidR="000C261C" w:rsidRPr="00C6016D">
        <w:rPr>
          <w:rFonts w:ascii="Times New Roman" w:hAnsi="Times New Roman" w:cs="Times New Roman"/>
          <w:color w:val="000000"/>
          <w:sz w:val="24"/>
          <w:szCs w:val="24"/>
        </w:rPr>
        <w:t>3.6796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Å. From these </w:t>
      </w:r>
      <w:r w:rsidR="00645E58" w:rsidRPr="00C6016D">
        <w:rPr>
          <w:rFonts w:ascii="Times New Roman" w:hAnsi="Times New Roman" w:cs="Times New Roman"/>
          <w:sz w:val="24"/>
          <w:szCs w:val="24"/>
        </w:rPr>
        <w:t>values,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we get the lattice</w:t>
      </w:r>
      <w:r w:rsidRPr="00C6016D">
        <w:rPr>
          <w:rFonts w:ascii="Times New Roman" w:hAnsi="Times New Roman" w:cs="Times New Roman"/>
          <w:sz w:val="24"/>
          <w:szCs w:val="24"/>
        </w:rPr>
        <w:t xml:space="preserve"> constant c</w:t>
      </w:r>
      <w:r w:rsidR="007327D4" w:rsidRPr="00C6016D">
        <w:rPr>
          <w:rFonts w:ascii="Times New Roman" w:hAnsi="Times New Roman" w:cs="Times New Roman"/>
          <w:sz w:val="24"/>
          <w:szCs w:val="24"/>
        </w:rPr>
        <w:t xml:space="preserve"> </w:t>
      </w:r>
      <w:r w:rsidRPr="00C6016D">
        <w:rPr>
          <w:rFonts w:ascii="Times New Roman" w:hAnsi="Times New Roman" w:cs="Times New Roman"/>
          <w:sz w:val="24"/>
          <w:szCs w:val="24"/>
        </w:rPr>
        <w:t>=</w:t>
      </w:r>
      <w:r w:rsidR="007327D4" w:rsidRPr="00C6016D">
        <w:rPr>
          <w:rFonts w:ascii="Times New Roman" w:hAnsi="Times New Roman" w:cs="Times New Roman"/>
          <w:sz w:val="24"/>
          <w:szCs w:val="24"/>
        </w:rPr>
        <w:t xml:space="preserve"> </w:t>
      </w:r>
      <w:r w:rsidRPr="00C6016D">
        <w:rPr>
          <w:rFonts w:ascii="Times New Roman" w:hAnsi="Times New Roman" w:cs="Times New Roman"/>
          <w:sz w:val="24"/>
          <w:szCs w:val="24"/>
        </w:rPr>
        <w:t>22.0779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Å.</w:t>
      </w:r>
    </w:p>
    <w:p w:rsidR="000C261C" w:rsidRPr="00C6016D" w:rsidRDefault="007327D4" w:rsidP="001C5E41">
      <w:pPr>
        <w:widowControl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>Putting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v</w:t>
      </w:r>
      <w:r w:rsidRPr="00C6016D">
        <w:rPr>
          <w:rFonts w:ascii="Times New Roman" w:hAnsi="Times New Roman" w:cs="Times New Roman"/>
          <w:sz w:val="24"/>
          <w:szCs w:val="24"/>
        </w:rPr>
        <w:t>alue of ‘c’ in equation 1 we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get the various values of ‘a’ for various positions of Bragg’s plane and a lattice spacing (d).</w:t>
      </w:r>
    </w:p>
    <w:p w:rsidR="009A1AA3" w:rsidRPr="00C6016D" w:rsidRDefault="000C261C" w:rsidP="001C5E41">
      <w:pPr>
        <w:widowControl w:val="0"/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433AD" w:rsidRPr="00C6016D">
        <w:rPr>
          <w:rFonts w:ascii="Times New Roman" w:hAnsi="Times New Roman" w:cs="Times New Roman"/>
          <w:sz w:val="24"/>
          <w:szCs w:val="24"/>
        </w:rPr>
        <w:t xml:space="preserve">      The calculated</w:t>
      </w:r>
      <w:r w:rsidRPr="00C6016D">
        <w:rPr>
          <w:rFonts w:ascii="Times New Roman" w:hAnsi="Times New Roman" w:cs="Times New Roman"/>
          <w:sz w:val="24"/>
          <w:szCs w:val="24"/>
        </w:rPr>
        <w:t xml:space="preserve"> value</w:t>
      </w:r>
      <w:r w:rsidR="00A433AD" w:rsidRPr="00C6016D">
        <w:rPr>
          <w:rFonts w:ascii="Times New Roman" w:hAnsi="Times New Roman" w:cs="Times New Roman"/>
          <w:sz w:val="24"/>
          <w:szCs w:val="24"/>
        </w:rPr>
        <w:t>s</w:t>
      </w:r>
      <w:r w:rsidRPr="00C6016D">
        <w:rPr>
          <w:rFonts w:ascii="Times New Roman" w:hAnsi="Times New Roman" w:cs="Times New Roman"/>
          <w:sz w:val="24"/>
          <w:szCs w:val="24"/>
        </w:rPr>
        <w:t xml:space="preserve"> of lattice parameter ‘a’ are listed in Table 2</w:t>
      </w:r>
    </w:p>
    <w:p w:rsidR="000C261C" w:rsidRPr="00C6016D" w:rsidRDefault="00661E92" w:rsidP="00661E92">
      <w:pPr>
        <w:widowControl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9A1AA3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Table 2:- </w:t>
      </w:r>
      <w:r w:rsidR="00A433AD" w:rsidRPr="00C6016D">
        <w:rPr>
          <w:rFonts w:ascii="Times New Roman" w:hAnsi="Times New Roman" w:cs="Times New Roman"/>
          <w:b/>
          <w:bCs/>
          <w:sz w:val="24"/>
          <w:szCs w:val="24"/>
        </w:rPr>
        <w:t>Calculated values of</w:t>
      </w:r>
      <w:r w:rsidR="000C261C" w:rsidRPr="00C6016D">
        <w:rPr>
          <w:rFonts w:ascii="Times New Roman" w:hAnsi="Times New Roman" w:cs="Times New Roman"/>
          <w:b/>
          <w:bCs/>
          <w:sz w:val="24"/>
          <w:szCs w:val="24"/>
        </w:rPr>
        <w:t xml:space="preserve"> lattice parameter ‘a’.</w:t>
      </w:r>
    </w:p>
    <w:tbl>
      <w:tblPr>
        <w:tblStyle w:val="TableGrid"/>
        <w:tblW w:w="8370" w:type="dxa"/>
        <w:tblInd w:w="378" w:type="dxa"/>
        <w:tblLook w:val="04A0" w:firstRow="1" w:lastRow="0" w:firstColumn="1" w:lastColumn="0" w:noHBand="0" w:noVBand="1"/>
      </w:tblPr>
      <w:tblGrid>
        <w:gridCol w:w="1080"/>
        <w:gridCol w:w="2520"/>
        <w:gridCol w:w="1800"/>
        <w:gridCol w:w="1620"/>
        <w:gridCol w:w="1350"/>
      </w:tblGrid>
      <w:tr w:rsidR="000C261C" w:rsidRPr="00C6016D" w:rsidTr="00661E92"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Peak position</w:t>
            </w:r>
            <w:r w:rsidR="00661E92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(2θ)</w:t>
            </w:r>
            <w:r w:rsidR="00661E92"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degree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Bragg Plane (hkl)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d-spacing(Å)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a(Å)</w:t>
            </w:r>
          </w:p>
        </w:tc>
      </w:tr>
      <w:tr w:rsidR="000C261C" w:rsidRPr="00C6016D" w:rsidTr="00661E92"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30.29</w:t>
            </w:r>
            <w:r w:rsidR="00661E92"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(110)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2.9483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5.8967</w:t>
            </w:r>
          </w:p>
        </w:tc>
      </w:tr>
      <w:tr w:rsidR="000C261C" w:rsidRPr="00C6016D" w:rsidTr="00661E92"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33.179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(107)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2.6979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6.0146</w:t>
            </w:r>
          </w:p>
        </w:tc>
      </w:tr>
      <w:tr w:rsidR="000C261C" w:rsidRPr="00C6016D" w:rsidTr="00661E92">
        <w:trPr>
          <w:trHeight w:val="395"/>
        </w:trPr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35.6355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(202)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2.5174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5.9710</w:t>
            </w:r>
          </w:p>
        </w:tc>
      </w:tr>
      <w:tr w:rsidR="000C261C" w:rsidRPr="00C6016D" w:rsidTr="00661E92"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40.867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(205)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2.2064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5.8825</w:t>
            </w:r>
          </w:p>
        </w:tc>
      </w:tr>
      <w:tr w:rsidR="000C261C" w:rsidRPr="00C6016D" w:rsidTr="00661E92"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43.369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(206)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2.0847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5.8426</w:t>
            </w:r>
          </w:p>
        </w:tc>
      </w:tr>
      <w:tr w:rsidR="000C261C" w:rsidRPr="00C6016D" w:rsidTr="00661E92">
        <w:trPr>
          <w:trHeight w:val="404"/>
        </w:trPr>
        <w:tc>
          <w:tcPr>
            <w:tcW w:w="108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49.483</w:t>
            </w:r>
          </w:p>
        </w:tc>
        <w:tc>
          <w:tcPr>
            <w:tcW w:w="1800" w:type="dxa"/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(214)</w:t>
            </w:r>
          </w:p>
        </w:tc>
        <w:tc>
          <w:tcPr>
            <w:tcW w:w="162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1.8405</w:t>
            </w:r>
          </w:p>
        </w:tc>
        <w:tc>
          <w:tcPr>
            <w:tcW w:w="1350" w:type="dxa"/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5.9642</w:t>
            </w:r>
          </w:p>
        </w:tc>
      </w:tr>
      <w:tr w:rsidR="000C261C" w:rsidRPr="00C6016D" w:rsidTr="00661E92">
        <w:tc>
          <w:tcPr>
            <w:tcW w:w="1080" w:type="dxa"/>
            <w:tcBorders>
              <w:bottom w:val="single" w:sz="4" w:space="0" w:color="auto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54.062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(300)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1.6949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5.8714</w:t>
            </w:r>
          </w:p>
        </w:tc>
      </w:tr>
      <w:tr w:rsidR="000C261C" w:rsidRPr="00C6016D" w:rsidTr="00661E92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57.422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sz w:val="24"/>
                <w:szCs w:val="24"/>
              </w:rPr>
              <w:t>(2011)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6.1568</w:t>
            </w:r>
          </w:p>
        </w:tc>
      </w:tr>
      <w:tr w:rsidR="000C261C" w:rsidRPr="00C6016D" w:rsidTr="00661E92">
        <w:trPr>
          <w:trHeight w:val="215"/>
        </w:trPr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261C" w:rsidRPr="00C6016D" w:rsidRDefault="000C261C" w:rsidP="00661E9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Average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61C" w:rsidRPr="00C6016D" w:rsidRDefault="000C261C" w:rsidP="00661E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016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5.9500</w:t>
            </w:r>
            <w:r w:rsidRPr="00C601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Å</w:t>
            </w:r>
          </w:p>
        </w:tc>
      </w:tr>
    </w:tbl>
    <w:p w:rsidR="00A433AD" w:rsidRPr="00C6016D" w:rsidRDefault="00A433AD" w:rsidP="00A433AD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sz w:val="24"/>
          <w:szCs w:val="24"/>
        </w:rPr>
      </w:pPr>
    </w:p>
    <w:p w:rsidR="001C5E41" w:rsidRPr="00C6016D" w:rsidRDefault="00A433AD" w:rsidP="00A433AD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lastRenderedPageBreak/>
        <w:t xml:space="preserve">   From above </w:t>
      </w:r>
      <w:r w:rsidR="003F5320" w:rsidRPr="00C6016D">
        <w:rPr>
          <w:rFonts w:ascii="Times New Roman" w:hAnsi="Times New Roman" w:cs="Times New Roman"/>
          <w:sz w:val="24"/>
          <w:szCs w:val="24"/>
        </w:rPr>
        <w:t>table,</w:t>
      </w:r>
      <w:r w:rsidRPr="00C6016D">
        <w:rPr>
          <w:rFonts w:ascii="Times New Roman" w:hAnsi="Times New Roman" w:cs="Times New Roman"/>
          <w:sz w:val="24"/>
          <w:szCs w:val="24"/>
        </w:rPr>
        <w:t xml:space="preserve"> it is clear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that the peaks were properly indexed according to JCPDS </w:t>
      </w:r>
      <w:r w:rsidR="000C261C" w:rsidRPr="00C6016D">
        <w:rPr>
          <w:rFonts w:ascii="Times New Roman" w:hAnsi="Times New Roman" w:cs="Times New Roman"/>
          <w:color w:val="000000"/>
          <w:sz w:val="24"/>
          <w:szCs w:val="24"/>
        </w:rPr>
        <w:t xml:space="preserve">card number </w:t>
      </w:r>
      <w:r w:rsidR="000C261C" w:rsidRPr="00C6016D">
        <w:rPr>
          <w:rFonts w:ascii="Times New Roman" w:hAnsi="Times New Roman" w:cs="Times New Roman"/>
          <w:sz w:val="24"/>
          <w:szCs w:val="24"/>
        </w:rPr>
        <w:t>00-007-0276 belongs to M type of hexaferrite. This confirms that our sample belongs to M type of Hexaf</w:t>
      </w:r>
      <w:r w:rsidR="007327D4" w:rsidRPr="00C6016D">
        <w:rPr>
          <w:rFonts w:ascii="Times New Roman" w:hAnsi="Times New Roman" w:cs="Times New Roman"/>
          <w:sz w:val="24"/>
          <w:szCs w:val="24"/>
        </w:rPr>
        <w:t>errite and no impurity phase is</w:t>
      </w:r>
      <w:r w:rsidR="000C261C" w:rsidRPr="00C6016D">
        <w:rPr>
          <w:rFonts w:ascii="Times New Roman" w:hAnsi="Times New Roman" w:cs="Times New Roman"/>
          <w:sz w:val="24"/>
          <w:szCs w:val="24"/>
        </w:rPr>
        <w:t xml:space="preserve"> found. </w:t>
      </w:r>
    </w:p>
    <w:p w:rsidR="001C5E41" w:rsidRPr="00C6016D" w:rsidRDefault="009A1AA3" w:rsidP="001C5E41">
      <w:pPr>
        <w:autoSpaceDE w:val="0"/>
        <w:autoSpaceDN w:val="0"/>
        <w:adjustRightInd w:val="0"/>
        <w:spacing w:after="0" w:line="480" w:lineRule="auto"/>
        <w:ind w:firstLine="720"/>
        <w:jc w:val="lowKashida"/>
        <w:rPr>
          <w:rFonts w:ascii="Times New Roman" w:hAnsi="Times New Roman" w:cs="Times New Roman"/>
          <w:sz w:val="24"/>
          <w:szCs w:val="24"/>
        </w:rPr>
      </w:pPr>
      <w:r w:rsidRPr="00C601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261C" w:rsidRPr="00C6016D" w:rsidRDefault="000C261C" w:rsidP="00D60EF3">
      <w:pPr>
        <w:spacing w:after="0" w:line="480" w:lineRule="auto"/>
        <w:jc w:val="lowKashida"/>
        <w:rPr>
          <w:rFonts w:ascii="Times New Roman" w:hAnsi="Times New Roman" w:cs="Times New Roman"/>
          <w:b/>
          <w:bCs/>
          <w:sz w:val="24"/>
          <w:szCs w:val="24"/>
        </w:rPr>
      </w:pPr>
      <w:r w:rsidRPr="00C6016D">
        <w:rPr>
          <w:rFonts w:ascii="Times New Roman" w:hAnsi="Times New Roman" w:cs="Times New Roman"/>
          <w:b/>
          <w:bCs/>
          <w:sz w:val="24"/>
          <w:szCs w:val="24"/>
        </w:rPr>
        <w:t>4. Conclusions:-</w:t>
      </w:r>
    </w:p>
    <w:p w:rsidR="003F5320" w:rsidRPr="00C169FA" w:rsidRDefault="00C6016D" w:rsidP="00C169FA">
      <w:pPr>
        <w:spacing w:after="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16D">
        <w:rPr>
          <w:rFonts w:ascii="Times New Roman" w:eastAsia="Times New Roman" w:hAnsi="Times New Roman" w:cs="Times New Roman"/>
          <w:sz w:val="24"/>
          <w:szCs w:val="24"/>
        </w:rPr>
        <w:t xml:space="preserve">In the present </w:t>
      </w:r>
      <w:r w:rsidR="001C7D67">
        <w:rPr>
          <w:rFonts w:ascii="Times New Roman" w:eastAsia="Times New Roman" w:hAnsi="Times New Roman" w:cs="Times New Roman"/>
          <w:sz w:val="24"/>
          <w:szCs w:val="24"/>
        </w:rPr>
        <w:t>study</w:t>
      </w:r>
      <w:r w:rsidRPr="00C6016D">
        <w:rPr>
          <w:rFonts w:ascii="Times New Roman" w:eastAsia="Times New Roman" w:hAnsi="Times New Roman" w:cs="Times New Roman"/>
          <w:sz w:val="24"/>
          <w:szCs w:val="24"/>
        </w:rPr>
        <w:t xml:space="preserve"> we have, prepared Co substituted Ca hexaferrite by auto combustion sol gel method and characterized by X-ray diffraction technique.  The peaks observed in the XRD pattern </w:t>
      </w:r>
      <w:r w:rsidR="001C7D67">
        <w:rPr>
          <w:rFonts w:ascii="Times New Roman" w:eastAsia="Times New Roman" w:hAnsi="Times New Roman" w:cs="Times New Roman"/>
          <w:sz w:val="24"/>
          <w:szCs w:val="24"/>
        </w:rPr>
        <w:t xml:space="preserve">confirms the M type of hexaferrite </w:t>
      </w:r>
      <w:r w:rsidR="00114536">
        <w:rPr>
          <w:rFonts w:ascii="Times New Roman" w:eastAsia="Times New Roman" w:hAnsi="Times New Roman" w:cs="Times New Roman"/>
          <w:sz w:val="24"/>
          <w:szCs w:val="24"/>
        </w:rPr>
        <w:t xml:space="preserve">structure. </w:t>
      </w:r>
      <w:r w:rsidRPr="00C6016D">
        <w:rPr>
          <w:rFonts w:ascii="Times New Roman" w:eastAsia="Times New Roman" w:hAnsi="Times New Roman" w:cs="Times New Roman"/>
          <w:sz w:val="24"/>
          <w:szCs w:val="24"/>
        </w:rPr>
        <w:t>No secondary peaks were observed that confirmed the purity of the sample.  The calculated c/a ratio also confirms the structure as M type of hexaferrite</w:t>
      </w:r>
      <w:r w:rsidRPr="00C601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D03BC9" w:rsidRPr="00C6016D" w:rsidRDefault="00D03BC9" w:rsidP="001B3401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C601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References:-</w:t>
      </w:r>
    </w:p>
    <w:p w:rsidR="00640C32" w:rsidRDefault="004C2FC3" w:rsidP="003F5320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3F532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L Li, X Zhong, R Wang and X Tu, Structural, magnetic and electrical properties of </w:t>
      </w:r>
      <w:r w:rsid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</w:t>
      </w:r>
    </w:p>
    <w:p w:rsidR="00582DEA" w:rsidRPr="00640C32" w:rsidRDefault="00640C32" w:rsidP="00640C32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</w:t>
      </w:r>
      <w:r w:rsidR="004C2FC3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Zr-substitued </w:t>
      </w:r>
      <w:r w:rsidR="003F532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4C2FC3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NiZnCo ferrite nanopowders, </w:t>
      </w:r>
      <w:r w:rsidR="00582DE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J MAGN MAGN MATER</w:t>
      </w:r>
      <w:r w:rsidR="00582DE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</w:t>
      </w:r>
      <w:r w:rsidR="004C2FC3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2017.  </w:t>
      </w:r>
    </w:p>
    <w:p w:rsidR="00267CAA" w:rsidRPr="00640C32" w:rsidRDefault="00640C32" w:rsidP="00640C32">
      <w:p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hyperlink r:id="rId10" w:history="1">
        <w:r w:rsidR="004C2FC3" w:rsidRPr="00640C3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https://doi.org/10.1016/j.jmmm.2017.03.073</w:t>
        </w:r>
      </w:hyperlink>
      <w:r w:rsidR="004C2FC3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3F5320" w:rsidRPr="00640C32" w:rsidRDefault="00267CAA" w:rsidP="003F532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 Shaikh, M Ubaidullah, R Mane and A Al-Enizi. Types, Synthesis methods and </w:t>
      </w:r>
    </w:p>
    <w:p w:rsidR="003F5320" w:rsidRPr="00640C32" w:rsidRDefault="00640C32" w:rsidP="00640C32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      </w:t>
      </w:r>
      <w:r w:rsidR="00267CAA" w:rsidRPr="00640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applications of ferrites. </w:t>
      </w:r>
      <w:r w:rsidR="00267CAA" w:rsidRPr="00640C32">
        <w:rPr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Spinel Ferrite Nanostructures for Energy Storage </w:t>
      </w:r>
    </w:p>
    <w:p w:rsidR="00267CAA" w:rsidRPr="00640C32" w:rsidRDefault="00640C32" w:rsidP="00640C32">
      <w:p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           </w:t>
      </w:r>
      <w:r w:rsidR="00267CA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Devices</w:t>
      </w:r>
      <w:r w:rsidR="00267CA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2020. </w:t>
      </w:r>
      <w:r w:rsidR="00D03BC9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hyperlink r:id="rId11" w:history="1">
        <w:r w:rsidR="00267CAA" w:rsidRPr="00640C32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https://doi.org/10.1016/b978-0-12-819237-5.00004-3</w:t>
        </w:r>
      </w:hyperlink>
      <w:r w:rsidR="00267CA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3F5320" w:rsidRPr="00640C32" w:rsidRDefault="004C2FC3" w:rsidP="003F5320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I Auwal, B Ünal, A Baykal, U Kurtan and A. Yıldız, Electrical and Dielectric </w:t>
      </w:r>
    </w:p>
    <w:p w:rsidR="00640C32" w:rsidRDefault="004C2FC3" w:rsidP="00640C32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Characterization of</w:t>
      </w:r>
      <w:r w:rsidR="003F532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Bi–La Ion-Substituted Barium Hexaferrites. </w:t>
      </w:r>
    </w:p>
    <w:p w:rsidR="00640C32" w:rsidRDefault="00640C32" w:rsidP="00640C32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J, of </w:t>
      </w:r>
      <w:bookmarkStart w:id="0" w:name="_GoBack"/>
      <w:bookmarkEnd w:id="0"/>
      <w:r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Superconductivity and Novel </w:t>
      </w:r>
      <w:r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Magnetism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4C2FC3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2016.</w:t>
      </w:r>
    </w:p>
    <w:p w:rsidR="004C2FC3" w:rsidRPr="00640C32" w:rsidRDefault="004C2FC3" w:rsidP="00640C32">
      <w:pPr>
        <w:pStyle w:val="ListParagraph"/>
        <w:spacing w:after="0" w:line="480" w:lineRule="auto"/>
        <w:jc w:val="both"/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hyperlink r:id="rId12" w:history="1">
        <w:r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https://doi.org/10.1007/s10948-016-3945-9</w:t>
        </w:r>
      </w:hyperlink>
    </w:p>
    <w:p w:rsidR="003F5320" w:rsidRPr="00640C32" w:rsidRDefault="00267CAA" w:rsidP="003F532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szCs w:val="24"/>
        </w:rPr>
      </w:pPr>
      <w:r w:rsidRPr="00640C32">
        <w:rPr>
          <w:rFonts w:ascii="Times New Roman" w:hAnsi="Times New Roman" w:cs="Times New Roman"/>
          <w:szCs w:val="24"/>
        </w:rPr>
        <w:t xml:space="preserve">Y Yang, J Shao, F Wang, and  D Huang, Structural and magnetic properties of Ni </w:t>
      </w:r>
    </w:p>
    <w:p w:rsidR="00BF6CDF" w:rsidRPr="00640C32" w:rsidRDefault="00267CAA" w:rsidP="00C4681A">
      <w:pPr>
        <w:pStyle w:val="ListParagraph"/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szCs w:val="24"/>
        </w:rPr>
      </w:pPr>
      <w:r w:rsidRPr="00640C32">
        <w:rPr>
          <w:rFonts w:ascii="Times New Roman" w:hAnsi="Times New Roman" w:cs="Times New Roman"/>
          <w:szCs w:val="24"/>
        </w:rPr>
        <w:t xml:space="preserve">substituted M-type Ca-Sr hexaferrites synthesized by solid-state reactions. </w:t>
      </w:r>
      <w:r w:rsidR="002910CA" w:rsidRPr="00640C32">
        <w:rPr>
          <w:rFonts w:ascii="Times New Roman" w:hAnsi="Times New Roman" w:cs="Times New Roman"/>
          <w:szCs w:val="24"/>
        </w:rPr>
        <w:t>J CERAM PROCESS RES</w:t>
      </w:r>
      <w:r w:rsidRPr="00640C32">
        <w:rPr>
          <w:rFonts w:ascii="Times New Roman" w:hAnsi="Times New Roman" w:cs="Times New Roman"/>
          <w:szCs w:val="24"/>
        </w:rPr>
        <w:t xml:space="preserve">. 2017. </w:t>
      </w:r>
      <w:r w:rsidRPr="00640C32">
        <w:rPr>
          <w:rFonts w:ascii="Times New Roman" w:hAnsi="Times New Roman" w:cs="Times New Roman"/>
          <w:b/>
          <w:bCs/>
          <w:szCs w:val="24"/>
        </w:rPr>
        <w:t xml:space="preserve">18 </w:t>
      </w:r>
      <w:r w:rsidRPr="00640C32">
        <w:rPr>
          <w:rFonts w:ascii="Times New Roman" w:hAnsi="Times New Roman" w:cs="Times New Roman"/>
          <w:szCs w:val="24"/>
        </w:rPr>
        <w:t>(5), 394~398.</w:t>
      </w:r>
    </w:p>
    <w:p w:rsidR="00DF6E22" w:rsidRPr="00640C32" w:rsidRDefault="00BF6CDF" w:rsidP="003F5320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eastAsia="Times New Roman" w:hAnsi="Times New Roman" w:cs="Times New Roman"/>
          <w:b/>
          <w:bCs/>
          <w:color w:val="000000"/>
          <w:szCs w:val="24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A Dairy, L Al-Hmoud and H Khatatbeh. Magnetic and Structural Properties of Barium Hexaferrite Nanoparticles Doped with Titanium. </w:t>
      </w:r>
      <w:r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Symmetry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2019. </w:t>
      </w:r>
    </w:p>
    <w:p w:rsidR="001A6531" w:rsidRPr="00640C32" w:rsidRDefault="00E63CBE" w:rsidP="003F5320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</w:t>
      </w:r>
      <w:r w:rsidR="00BF6CDF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 </w:t>
      </w:r>
      <w:hyperlink r:id="rId13" w:history="1">
        <w:r w:rsidR="00BF6CDF"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https://doi.org/10.3390/sym11060732</w:t>
        </w:r>
      </w:hyperlink>
      <w:r w:rsidR="00BF6CDF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p w:rsidR="003F5320" w:rsidRPr="00640C32" w:rsidRDefault="00E63CBE" w:rsidP="003F5320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eastAsia="Times New Roman" w:hAnsi="Times New Roman" w:cs="Times New Roman"/>
          <w:szCs w:val="24"/>
        </w:rPr>
        <w:lastRenderedPageBreak/>
        <w:t xml:space="preserve"> </w:t>
      </w:r>
      <w:r w:rsidR="00234225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C Mamatha, M Krishnaiah, C Prakash and K Rewatkar. Structural and Electrical </w:t>
      </w:r>
    </w:p>
    <w:p w:rsidR="003F5320" w:rsidRPr="00640C32" w:rsidRDefault="00234225" w:rsidP="003F5320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Properties of </w:t>
      </w:r>
      <w:r w:rsidR="00E63CBE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6C51F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Al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Substituted N</w:t>
      </w:r>
      <w:r w:rsidR="002910C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ano Calcium Ferrites.  </w:t>
      </w:r>
    </w:p>
    <w:p w:rsidR="003F5320" w:rsidRPr="00640C32" w:rsidRDefault="002910CA" w:rsidP="003F5320">
      <w:pPr>
        <w:pStyle w:val="ListParagraph"/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PROC </w:t>
      </w:r>
      <w:r w:rsidR="00E63CBE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MAT SCI</w:t>
      </w:r>
      <w:r w:rsidR="00234225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  <w:r w:rsidR="00E63CBE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234225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2014. </w:t>
      </w:r>
      <w:r w:rsidR="003F532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  </w:t>
      </w:r>
      <w:hyperlink r:id="rId14" w:history="1">
        <w:r w:rsidR="00234225" w:rsidRPr="00640C32">
          <w:rPr>
            <w:rFonts w:ascii="Times New Roman" w:hAnsi="Times New Roman" w:cs="Times New Roman"/>
            <w:color w:val="000000"/>
            <w:szCs w:val="24"/>
          </w:rPr>
          <w:t>https://doi.org/10.1016/j.mspro.2014.07.328</w:t>
        </w:r>
      </w:hyperlink>
    </w:p>
    <w:p w:rsidR="003F5320" w:rsidRPr="00640C32" w:rsidRDefault="00267CAA" w:rsidP="00993C6E">
      <w:pPr>
        <w:pStyle w:val="Default"/>
        <w:numPr>
          <w:ilvl w:val="0"/>
          <w:numId w:val="34"/>
        </w:numPr>
        <w:spacing w:line="480" w:lineRule="auto"/>
        <w:jc w:val="lowKashida"/>
      </w:pPr>
      <w:r w:rsidRPr="00640C32">
        <w:t xml:space="preserve"> B Satone, K </w:t>
      </w:r>
      <w:r w:rsidRPr="00640C32">
        <w:rPr>
          <w:color w:val="000000" w:themeColor="text1"/>
        </w:rPr>
        <w:t xml:space="preserve">Rewatkar and </w:t>
      </w:r>
      <w:r w:rsidR="003F5320" w:rsidRPr="00640C32">
        <w:rPr>
          <w:color w:val="000000" w:themeColor="text1"/>
        </w:rPr>
        <w:t>S Satone</w:t>
      </w:r>
      <w:r w:rsidRPr="00640C32">
        <w:rPr>
          <w:color w:val="000000" w:themeColor="text1"/>
        </w:rPr>
        <w:t xml:space="preserve"> </w:t>
      </w:r>
      <w:r w:rsidRPr="00640C32">
        <w:t xml:space="preserve">Structural, Electrical and Magnetic Properties of </w:t>
      </w:r>
      <w:r w:rsidR="00993C6E" w:rsidRPr="00640C32">
        <w:t xml:space="preserve">  </w:t>
      </w:r>
      <w:r w:rsidR="003F5320" w:rsidRPr="00640C32">
        <w:t xml:space="preserve">La/Al </w:t>
      </w:r>
      <w:r w:rsidRPr="00640C32">
        <w:t>Substituted Nano Calcium Hexaferrites prepared by Sol–Gel Auto-</w:t>
      </w:r>
      <w:r w:rsidR="00993C6E" w:rsidRPr="00640C32">
        <w:t xml:space="preserve">    </w:t>
      </w:r>
      <w:r w:rsidRPr="00640C32">
        <w:t xml:space="preserve">Combustion Method. International Journal of Science and Research. 2017. </w:t>
      </w:r>
    </w:p>
    <w:p w:rsidR="00267CAA" w:rsidRPr="00640C32" w:rsidRDefault="003F5320" w:rsidP="00993C6E">
      <w:pPr>
        <w:pStyle w:val="Default"/>
        <w:spacing w:line="480" w:lineRule="auto"/>
        <w:ind w:left="720"/>
        <w:jc w:val="lowKashida"/>
      </w:pPr>
      <w:r w:rsidRPr="00640C32">
        <w:t>6</w:t>
      </w:r>
      <w:r w:rsidR="00267CAA" w:rsidRPr="00640C32">
        <w:t>(2), 2125-2131.</w:t>
      </w:r>
    </w:p>
    <w:p w:rsidR="001B3401" w:rsidRPr="00640C32" w:rsidRDefault="00234225" w:rsidP="002910C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H Nikmanesh, M Moradi, G Bordbar and R Alam. Synthesis of multi-walled carbon </w:t>
      </w:r>
      <w:r w:rsidR="003F532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nanotube/doped barium hexaferrite nanocomposites: An investigation of structural, </w:t>
      </w:r>
      <w:r w:rsidR="003F5320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magnetic and microwave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absorption properties. </w:t>
      </w:r>
      <w:r w:rsidR="002910C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CERAM INT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. 2016. </w:t>
      </w:r>
      <w:hyperlink r:id="rId15" w:history="1">
        <w:r w:rsidR="003F5320" w:rsidRPr="00640C32">
          <w:rPr>
            <w:rStyle w:val="Hyperlink"/>
            <w:rFonts w:ascii="Times New Roman" w:hAnsi="Times New Roman" w:cs="Times New Roman"/>
            <w:szCs w:val="24"/>
          </w:rPr>
          <w:t xml:space="preserve">                       </w:t>
        </w:r>
        <w:r w:rsidR="003F5320"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https://doi.org/10.1016/j.ceramint.2016.05.089</w:t>
        </w:r>
      </w:hyperlink>
      <w:r w:rsidR="001B3401" w:rsidRPr="00640C32">
        <w:rPr>
          <w:rFonts w:ascii="Times New Roman" w:hAnsi="Times New Roman" w:cs="Times New Roman"/>
          <w:szCs w:val="24"/>
        </w:rPr>
        <w:t>.</w:t>
      </w:r>
    </w:p>
    <w:p w:rsidR="00234225" w:rsidRPr="00640C32" w:rsidRDefault="00234225" w:rsidP="00993C6E">
      <w:pPr>
        <w:pStyle w:val="ListParagraph"/>
        <w:numPr>
          <w:ilvl w:val="0"/>
          <w:numId w:val="34"/>
        </w:numPr>
        <w:spacing w:after="0" w:line="480" w:lineRule="auto"/>
        <w:jc w:val="both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A66A9B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K Rehman, X Liu, Y Yang, S Feng, J Tang, Z Ali, Z Wazir, M Khan, M Shezad, M. Iqbal, C Zhang,  and C Liu.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Structural, morphological and magnetic properties of </w:t>
      </w:r>
      <w:r w:rsidR="00A66A9B" w:rsidRPr="00640C32">
        <w:rPr>
          <w:rFonts w:ascii="Times New Roman" w:hAnsi="Times New Roman" w:cs="Times New Roman"/>
          <w:szCs w:val="24"/>
        </w:rPr>
        <w:t>Sr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>0.3</w:t>
      </w:r>
      <w:r w:rsidR="00A66A9B" w:rsidRPr="00640C32">
        <w:rPr>
          <w:rFonts w:ascii="Times New Roman" w:hAnsi="Times New Roman" w:cs="Times New Roman"/>
          <w:szCs w:val="24"/>
        </w:rPr>
        <w:t>La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>0.48</w:t>
      </w:r>
      <w:r w:rsidR="00A66A9B" w:rsidRPr="00640C32">
        <w:rPr>
          <w:rFonts w:ascii="Times New Roman" w:hAnsi="Times New Roman" w:cs="Times New Roman"/>
          <w:szCs w:val="24"/>
        </w:rPr>
        <w:t>Ca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>0.25</w:t>
      </w:r>
      <w:r w:rsidR="00A66A9B" w:rsidRPr="00640C32">
        <w:rPr>
          <w:rFonts w:ascii="Times New Roman" w:hAnsi="Times New Roman" w:cs="Times New Roman"/>
          <w:szCs w:val="24"/>
        </w:rPr>
        <w:t>n [Fe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>(2-0.4/n)</w:t>
      </w:r>
      <w:r w:rsidR="00A66A9B" w:rsidRPr="00640C32">
        <w:rPr>
          <w:rFonts w:ascii="Times New Roman" w:hAnsi="Times New Roman" w:cs="Times New Roman"/>
          <w:szCs w:val="24"/>
        </w:rPr>
        <w:t>O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>3</w:t>
      </w:r>
      <w:r w:rsidR="00A66A9B" w:rsidRPr="00640C32">
        <w:rPr>
          <w:rFonts w:ascii="Times New Roman" w:hAnsi="Times New Roman" w:cs="Times New Roman"/>
          <w:szCs w:val="24"/>
        </w:rPr>
        <w:t>]Co</w:t>
      </w:r>
      <w:r w:rsidR="00A66A9B" w:rsidRPr="00640C32">
        <w:rPr>
          <w:rFonts w:ascii="Times New Roman" w:hAnsi="Times New Roman" w:cs="Times New Roman"/>
          <w:szCs w:val="24"/>
          <w:vertAlign w:val="subscript"/>
        </w:rPr>
        <w:t xml:space="preserve">0.4 </w:t>
      </w:r>
      <w:r w:rsidR="00A66A9B" w:rsidRPr="00640C32">
        <w:rPr>
          <w:rFonts w:ascii="Times New Roman" w:hAnsi="Times New Roman" w:cs="Times New Roman"/>
          <w:szCs w:val="24"/>
        </w:rPr>
        <w:t xml:space="preserve">(n=5.5, 5.6, 5.7, 5.8, 5.9, 6.0)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hexaferrites prepared by f</w:t>
      </w:r>
      <w:r w:rsidR="00A66A9B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acile ceramic route methodology.</w:t>
      </w:r>
      <w:r w:rsidR="00582DE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J MAGN MAGN MATER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2910C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A66A9B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2018.</w:t>
      </w:r>
      <w:r w:rsidR="002910C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hyperlink r:id="rId16" w:history="1">
        <w:r w:rsidR="00A66A9B"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https://doi.org/10.1016/j.jmmm.2017.10.051</w:t>
        </w:r>
      </w:hyperlink>
    </w:p>
    <w:p w:rsidR="00267CAA" w:rsidRPr="00640C32" w:rsidRDefault="00A66A9B" w:rsidP="00993C6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P Shepherd,  K Mallick, and R Green,  Magnetic and structural properties of M-type barium hexaferrite prepared by co-precipitation. </w:t>
      </w:r>
      <w:r w:rsidR="00582DE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J MAGN MAGN MATER. </w:t>
      </w: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2006.  </w:t>
      </w:r>
      <w:r w:rsidR="00E63CBE" w:rsidRPr="00640C32">
        <w:rPr>
          <w:rFonts w:ascii="Times New Roman" w:hAnsi="Times New Roman" w:cs="Times New Roman"/>
          <w:szCs w:val="24"/>
        </w:rPr>
        <w:t xml:space="preserve">  </w:t>
      </w:r>
      <w:hyperlink r:id="rId17" w:history="1">
        <w:r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https://doi.org/10.1016/j.jmmm.2006.08.046</w:t>
        </w:r>
      </w:hyperlink>
      <w:r w:rsidRPr="00640C32">
        <w:rPr>
          <w:rFonts w:ascii="Times New Roman" w:hAnsi="Times New Roman" w:cs="Times New Roman"/>
          <w:szCs w:val="24"/>
        </w:rPr>
        <w:t xml:space="preserve"> </w:t>
      </w:r>
    </w:p>
    <w:p w:rsidR="00DF6E22" w:rsidRPr="00640C32" w:rsidRDefault="00100DCC" w:rsidP="006C51F0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lowKashida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T Wagner, 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Preparation and Crystal Structure Analysis of Magnetoplumbite-Type BaGa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  <w:vertAlign w:val="subscript"/>
        </w:rPr>
        <w:t>12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O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  <w:vertAlign w:val="subscript"/>
        </w:rPr>
        <w:t>19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 </w:t>
      </w:r>
      <w:r w:rsidR="00993C6E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582DE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J SOLID STATE CHEM</w:t>
      </w:r>
      <w:r w:rsidR="002910C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>.</w:t>
      </w:r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 1998</w:t>
      </w:r>
      <w:r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 </w:t>
      </w:r>
      <w:r w:rsidR="003D485A" w:rsidRPr="00640C32">
        <w:rPr>
          <w:rFonts w:ascii="Times New Roman" w:hAnsi="Times New Roman" w:cs="Times New Roman"/>
          <w:iCs/>
          <w:color w:val="000000"/>
          <w:szCs w:val="24"/>
          <w:shd w:val="clear" w:color="auto" w:fill="FFFFFF"/>
        </w:rPr>
        <w:t xml:space="preserve"> </w:t>
      </w:r>
      <w:hyperlink r:id="rId18" w:history="1">
        <w:r w:rsidR="003D485A" w:rsidRPr="00640C32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https://doi.org/10.1006/jssc.1997.7681</w:t>
        </w:r>
      </w:hyperlink>
      <w:r w:rsidR="003D485A" w:rsidRPr="00640C32">
        <w:rPr>
          <w:rFonts w:ascii="Times New Roman" w:hAnsi="Times New Roman" w:cs="Times New Roman"/>
          <w:color w:val="000000"/>
          <w:szCs w:val="24"/>
          <w:shd w:val="clear" w:color="auto" w:fill="FFFFFF"/>
        </w:rPr>
        <w:t>.</w:t>
      </w:r>
    </w:p>
    <w:sectPr w:rsidR="00DF6E22" w:rsidRPr="00640C32" w:rsidSect="003F5320">
      <w:pgSz w:w="11907" w:h="16839" w:code="9"/>
      <w:pgMar w:top="993" w:right="1699" w:bottom="851" w:left="169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71" w:rsidRDefault="005F6571" w:rsidP="003F5320">
      <w:pPr>
        <w:spacing w:after="0" w:line="240" w:lineRule="auto"/>
      </w:pPr>
      <w:r>
        <w:separator/>
      </w:r>
    </w:p>
  </w:endnote>
  <w:endnote w:type="continuationSeparator" w:id="0">
    <w:p w:rsidR="005F6571" w:rsidRDefault="005F6571" w:rsidP="003F5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71" w:rsidRDefault="005F6571" w:rsidP="003F5320">
      <w:pPr>
        <w:spacing w:after="0" w:line="240" w:lineRule="auto"/>
      </w:pPr>
      <w:r>
        <w:separator/>
      </w:r>
    </w:p>
  </w:footnote>
  <w:footnote w:type="continuationSeparator" w:id="0">
    <w:p w:rsidR="005F6571" w:rsidRDefault="005F6571" w:rsidP="003F53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0B2"/>
    <w:multiLevelType w:val="hybridMultilevel"/>
    <w:tmpl w:val="295AB5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0447A"/>
    <w:multiLevelType w:val="hybridMultilevel"/>
    <w:tmpl w:val="A79C782C"/>
    <w:lvl w:ilvl="0" w:tplc="8C94B6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71868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714E8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2A2596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376DF4"/>
    <w:multiLevelType w:val="hybridMultilevel"/>
    <w:tmpl w:val="805E21DC"/>
    <w:lvl w:ilvl="0" w:tplc="F13AEE88">
      <w:start w:val="1"/>
      <w:numFmt w:val="lowerLetter"/>
      <w:lvlText w:val="%1)"/>
      <w:lvlJc w:val="left"/>
      <w:pPr>
        <w:ind w:left="15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8" w:hanging="360"/>
      </w:pPr>
    </w:lvl>
    <w:lvl w:ilvl="2" w:tplc="0409001B" w:tentative="1">
      <w:start w:val="1"/>
      <w:numFmt w:val="lowerRoman"/>
      <w:lvlText w:val="%3."/>
      <w:lvlJc w:val="right"/>
      <w:pPr>
        <w:ind w:left="2988" w:hanging="180"/>
      </w:pPr>
    </w:lvl>
    <w:lvl w:ilvl="3" w:tplc="0409000F" w:tentative="1">
      <w:start w:val="1"/>
      <w:numFmt w:val="decimal"/>
      <w:lvlText w:val="%4."/>
      <w:lvlJc w:val="left"/>
      <w:pPr>
        <w:ind w:left="3708" w:hanging="360"/>
      </w:pPr>
    </w:lvl>
    <w:lvl w:ilvl="4" w:tplc="04090019" w:tentative="1">
      <w:start w:val="1"/>
      <w:numFmt w:val="lowerLetter"/>
      <w:lvlText w:val="%5."/>
      <w:lvlJc w:val="left"/>
      <w:pPr>
        <w:ind w:left="4428" w:hanging="360"/>
      </w:pPr>
    </w:lvl>
    <w:lvl w:ilvl="5" w:tplc="0409001B" w:tentative="1">
      <w:start w:val="1"/>
      <w:numFmt w:val="lowerRoman"/>
      <w:lvlText w:val="%6."/>
      <w:lvlJc w:val="right"/>
      <w:pPr>
        <w:ind w:left="5148" w:hanging="180"/>
      </w:pPr>
    </w:lvl>
    <w:lvl w:ilvl="6" w:tplc="0409000F" w:tentative="1">
      <w:start w:val="1"/>
      <w:numFmt w:val="decimal"/>
      <w:lvlText w:val="%7."/>
      <w:lvlJc w:val="left"/>
      <w:pPr>
        <w:ind w:left="5868" w:hanging="360"/>
      </w:pPr>
    </w:lvl>
    <w:lvl w:ilvl="7" w:tplc="04090019" w:tentative="1">
      <w:start w:val="1"/>
      <w:numFmt w:val="lowerLetter"/>
      <w:lvlText w:val="%8."/>
      <w:lvlJc w:val="left"/>
      <w:pPr>
        <w:ind w:left="6588" w:hanging="360"/>
      </w:pPr>
    </w:lvl>
    <w:lvl w:ilvl="8" w:tplc="0409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1E915139"/>
    <w:multiLevelType w:val="hybridMultilevel"/>
    <w:tmpl w:val="8EBE88F2"/>
    <w:lvl w:ilvl="0" w:tplc="92B83C5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F5778"/>
    <w:multiLevelType w:val="hybridMultilevel"/>
    <w:tmpl w:val="CA8633AC"/>
    <w:lvl w:ilvl="0" w:tplc="6B540E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A679B3"/>
    <w:multiLevelType w:val="hybridMultilevel"/>
    <w:tmpl w:val="7DF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507DED"/>
    <w:multiLevelType w:val="hybridMultilevel"/>
    <w:tmpl w:val="93D24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32D48"/>
    <w:multiLevelType w:val="hybridMultilevel"/>
    <w:tmpl w:val="A590163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23CE2"/>
    <w:multiLevelType w:val="hybridMultilevel"/>
    <w:tmpl w:val="C7D4AF2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440C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E15D2"/>
    <w:multiLevelType w:val="hybridMultilevel"/>
    <w:tmpl w:val="D7C2C820"/>
    <w:lvl w:ilvl="0" w:tplc="F5F200D2">
      <w:start w:val="1"/>
      <w:numFmt w:val="lowerLetter"/>
      <w:lvlText w:val="%1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4" w15:restartNumberingAfterBreak="0">
    <w:nsid w:val="380678DF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B5509B"/>
    <w:multiLevelType w:val="multilevel"/>
    <w:tmpl w:val="0409001D"/>
    <w:styleLink w:val="Style1"/>
    <w:lvl w:ilvl="0">
      <w:start w:val="1"/>
      <w:numFmt w:val="none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F862755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5627A"/>
    <w:multiLevelType w:val="hybridMultilevel"/>
    <w:tmpl w:val="7DF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922D57"/>
    <w:multiLevelType w:val="hybridMultilevel"/>
    <w:tmpl w:val="AD787B54"/>
    <w:lvl w:ilvl="0" w:tplc="A4A6F84A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color w:val="000000" w:themeColor="text1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370674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F971AA"/>
    <w:multiLevelType w:val="hybridMultilevel"/>
    <w:tmpl w:val="9614044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B1120"/>
    <w:multiLevelType w:val="hybridMultilevel"/>
    <w:tmpl w:val="34643D84"/>
    <w:lvl w:ilvl="0" w:tplc="F2621D26">
      <w:start w:val="1"/>
      <w:numFmt w:val="decimalZero"/>
      <w:lvlText w:val="%1[1], [2]"/>
      <w:lvlJc w:val="righ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C916961"/>
    <w:multiLevelType w:val="hybridMultilevel"/>
    <w:tmpl w:val="158E4B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E30E67"/>
    <w:multiLevelType w:val="hybridMultilevel"/>
    <w:tmpl w:val="7DF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950FA"/>
    <w:multiLevelType w:val="hybridMultilevel"/>
    <w:tmpl w:val="8520B60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113325"/>
    <w:multiLevelType w:val="hybridMultilevel"/>
    <w:tmpl w:val="2AC63A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234471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80A89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B3B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333034"/>
    <w:multiLevelType w:val="hybridMultilevel"/>
    <w:tmpl w:val="360A6552"/>
    <w:lvl w:ilvl="0" w:tplc="8B8CF6F2">
      <w:start w:val="1"/>
      <w:numFmt w:val="decimal"/>
      <w:lvlText w:val="%1)"/>
      <w:lvlJc w:val="left"/>
      <w:pPr>
        <w:ind w:left="91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7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3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  <w:rPr>
        <w:rFonts w:cs="Times New Roman"/>
      </w:rPr>
    </w:lvl>
  </w:abstractNum>
  <w:abstractNum w:abstractNumId="30" w15:restartNumberingAfterBreak="0">
    <w:nsid w:val="708B59BB"/>
    <w:multiLevelType w:val="hybridMultilevel"/>
    <w:tmpl w:val="11D4546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615C6F"/>
    <w:multiLevelType w:val="hybridMultilevel"/>
    <w:tmpl w:val="7DFCA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8D7DE1"/>
    <w:multiLevelType w:val="multilevel"/>
    <w:tmpl w:val="0409001D"/>
    <w:numStyleLink w:val="Style1"/>
  </w:abstractNum>
  <w:abstractNum w:abstractNumId="33" w15:restartNumberingAfterBreak="0">
    <w:nsid w:val="7DB155B3"/>
    <w:multiLevelType w:val="hybridMultilevel"/>
    <w:tmpl w:val="B1DCB8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5"/>
  </w:num>
  <w:num w:numId="5">
    <w:abstractNumId w:val="29"/>
  </w:num>
  <w:num w:numId="6">
    <w:abstractNumId w:val="1"/>
  </w:num>
  <w:num w:numId="7">
    <w:abstractNumId w:val="15"/>
  </w:num>
  <w:num w:numId="8">
    <w:abstractNumId w:val="32"/>
  </w:num>
  <w:num w:numId="9">
    <w:abstractNumId w:val="13"/>
  </w:num>
  <w:num w:numId="10">
    <w:abstractNumId w:val="21"/>
  </w:num>
  <w:num w:numId="11">
    <w:abstractNumId w:val="25"/>
  </w:num>
  <w:num w:numId="12">
    <w:abstractNumId w:val="17"/>
  </w:num>
  <w:num w:numId="13">
    <w:abstractNumId w:val="8"/>
  </w:num>
  <w:num w:numId="14">
    <w:abstractNumId w:val="31"/>
  </w:num>
  <w:num w:numId="15">
    <w:abstractNumId w:val="3"/>
  </w:num>
  <w:num w:numId="16">
    <w:abstractNumId w:val="14"/>
  </w:num>
  <w:num w:numId="17">
    <w:abstractNumId w:val="24"/>
  </w:num>
  <w:num w:numId="18">
    <w:abstractNumId w:val="26"/>
  </w:num>
  <w:num w:numId="19">
    <w:abstractNumId w:val="4"/>
  </w:num>
  <w:num w:numId="20">
    <w:abstractNumId w:val="2"/>
  </w:num>
  <w:num w:numId="21">
    <w:abstractNumId w:val="30"/>
  </w:num>
  <w:num w:numId="22">
    <w:abstractNumId w:val="23"/>
  </w:num>
  <w:num w:numId="23">
    <w:abstractNumId w:val="16"/>
  </w:num>
  <w:num w:numId="24">
    <w:abstractNumId w:val="27"/>
  </w:num>
  <w:num w:numId="25">
    <w:abstractNumId w:val="28"/>
  </w:num>
  <w:num w:numId="26">
    <w:abstractNumId w:val="12"/>
  </w:num>
  <w:num w:numId="27">
    <w:abstractNumId w:val="19"/>
  </w:num>
  <w:num w:numId="28">
    <w:abstractNumId w:val="10"/>
  </w:num>
  <w:num w:numId="29">
    <w:abstractNumId w:val="18"/>
  </w:num>
  <w:num w:numId="30">
    <w:abstractNumId w:val="22"/>
  </w:num>
  <w:num w:numId="31">
    <w:abstractNumId w:val="33"/>
  </w:num>
  <w:num w:numId="32">
    <w:abstractNumId w:val="20"/>
  </w:num>
  <w:num w:numId="33">
    <w:abstractNumId w:val="7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1C"/>
    <w:rsid w:val="00026D5F"/>
    <w:rsid w:val="000350D3"/>
    <w:rsid w:val="00041148"/>
    <w:rsid w:val="000C261C"/>
    <w:rsid w:val="000E4E59"/>
    <w:rsid w:val="000F142E"/>
    <w:rsid w:val="00100DCC"/>
    <w:rsid w:val="00114536"/>
    <w:rsid w:val="001406F1"/>
    <w:rsid w:val="00150358"/>
    <w:rsid w:val="00152FC7"/>
    <w:rsid w:val="00161E2E"/>
    <w:rsid w:val="00163D39"/>
    <w:rsid w:val="001A6531"/>
    <w:rsid w:val="001B3401"/>
    <w:rsid w:val="001C3CA1"/>
    <w:rsid w:val="001C5E41"/>
    <w:rsid w:val="001C7D67"/>
    <w:rsid w:val="002151C4"/>
    <w:rsid w:val="00234225"/>
    <w:rsid w:val="002440BE"/>
    <w:rsid w:val="00267CAA"/>
    <w:rsid w:val="00290A59"/>
    <w:rsid w:val="002910CA"/>
    <w:rsid w:val="00292C40"/>
    <w:rsid w:val="002A3FA1"/>
    <w:rsid w:val="002B1D3F"/>
    <w:rsid w:val="002C0282"/>
    <w:rsid w:val="00325967"/>
    <w:rsid w:val="00352CF6"/>
    <w:rsid w:val="00364216"/>
    <w:rsid w:val="003C627D"/>
    <w:rsid w:val="003D40B3"/>
    <w:rsid w:val="003D485A"/>
    <w:rsid w:val="003F5320"/>
    <w:rsid w:val="004009DA"/>
    <w:rsid w:val="00400EE9"/>
    <w:rsid w:val="00403A8E"/>
    <w:rsid w:val="00452DC8"/>
    <w:rsid w:val="004608ED"/>
    <w:rsid w:val="00461B5B"/>
    <w:rsid w:val="00487CF1"/>
    <w:rsid w:val="00493B2F"/>
    <w:rsid w:val="004B5D21"/>
    <w:rsid w:val="004C2FC3"/>
    <w:rsid w:val="005043B7"/>
    <w:rsid w:val="00532B11"/>
    <w:rsid w:val="00554E5B"/>
    <w:rsid w:val="00582DEA"/>
    <w:rsid w:val="005C2016"/>
    <w:rsid w:val="005F6571"/>
    <w:rsid w:val="00633C55"/>
    <w:rsid w:val="00640C32"/>
    <w:rsid w:val="00645E58"/>
    <w:rsid w:val="00661E92"/>
    <w:rsid w:val="006C3306"/>
    <w:rsid w:val="006C51F0"/>
    <w:rsid w:val="006E12D4"/>
    <w:rsid w:val="006E4B2F"/>
    <w:rsid w:val="00724F35"/>
    <w:rsid w:val="007327D4"/>
    <w:rsid w:val="0075094B"/>
    <w:rsid w:val="007F29E7"/>
    <w:rsid w:val="0081157F"/>
    <w:rsid w:val="00814374"/>
    <w:rsid w:val="00854471"/>
    <w:rsid w:val="00872F12"/>
    <w:rsid w:val="008974F7"/>
    <w:rsid w:val="008A2B5A"/>
    <w:rsid w:val="00993C6E"/>
    <w:rsid w:val="009A1AA3"/>
    <w:rsid w:val="009A3599"/>
    <w:rsid w:val="009D0F1C"/>
    <w:rsid w:val="009E04EE"/>
    <w:rsid w:val="00A433AD"/>
    <w:rsid w:val="00A66A9B"/>
    <w:rsid w:val="00AD1BDA"/>
    <w:rsid w:val="00B128FA"/>
    <w:rsid w:val="00B95986"/>
    <w:rsid w:val="00BD4B41"/>
    <w:rsid w:val="00BD74F8"/>
    <w:rsid w:val="00BE1ABC"/>
    <w:rsid w:val="00BF2285"/>
    <w:rsid w:val="00BF66E1"/>
    <w:rsid w:val="00BF6CDF"/>
    <w:rsid w:val="00C169FA"/>
    <w:rsid w:val="00C244C8"/>
    <w:rsid w:val="00C30E76"/>
    <w:rsid w:val="00C4681A"/>
    <w:rsid w:val="00C522AC"/>
    <w:rsid w:val="00C6016D"/>
    <w:rsid w:val="00C70935"/>
    <w:rsid w:val="00CB1A2F"/>
    <w:rsid w:val="00CD467E"/>
    <w:rsid w:val="00CE11C8"/>
    <w:rsid w:val="00D00594"/>
    <w:rsid w:val="00D03BC9"/>
    <w:rsid w:val="00D0526C"/>
    <w:rsid w:val="00D25D36"/>
    <w:rsid w:val="00D60EF3"/>
    <w:rsid w:val="00D76199"/>
    <w:rsid w:val="00D87BD6"/>
    <w:rsid w:val="00D95E61"/>
    <w:rsid w:val="00DB386B"/>
    <w:rsid w:val="00DB7A4C"/>
    <w:rsid w:val="00DF6E22"/>
    <w:rsid w:val="00E00333"/>
    <w:rsid w:val="00E24935"/>
    <w:rsid w:val="00E37A17"/>
    <w:rsid w:val="00E4125D"/>
    <w:rsid w:val="00E42A70"/>
    <w:rsid w:val="00E63CBE"/>
    <w:rsid w:val="00E652AC"/>
    <w:rsid w:val="00FA5CB6"/>
    <w:rsid w:val="00F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8582A"/>
  <w15:docId w15:val="{67B3C108-9B0F-44AC-ADD6-187F840EA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94B"/>
  </w:style>
  <w:style w:type="paragraph" w:styleId="Heading1">
    <w:name w:val="heading 1"/>
    <w:basedOn w:val="Normal"/>
    <w:next w:val="Normal"/>
    <w:link w:val="Heading1Char"/>
    <w:uiPriority w:val="9"/>
    <w:qFormat/>
    <w:rsid w:val="000C26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2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C26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261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261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261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6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C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C261C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C261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C261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C261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customStyle="1" w:styleId="Default">
    <w:name w:val="Default"/>
    <w:rsid w:val="000C261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C261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261C"/>
    <w:pPr>
      <w:ind w:left="720"/>
      <w:contextualSpacing/>
    </w:pPr>
    <w:rPr>
      <w:rFonts w:asciiTheme="majorBidi" w:eastAsiaTheme="minorHAnsi" w:hAnsiTheme="majorBid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61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61C"/>
    <w:rPr>
      <w:rFonts w:ascii="Tahoma" w:eastAsiaTheme="minorHAnsi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0C261C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0C261C"/>
    <w:rPr>
      <w:color w:val="808080"/>
    </w:rPr>
  </w:style>
  <w:style w:type="paragraph" w:styleId="NoSpacing">
    <w:name w:val="No Spacing"/>
    <w:uiPriority w:val="1"/>
    <w:qFormat/>
    <w:rsid w:val="000C261C"/>
    <w:pPr>
      <w:spacing w:after="0" w:line="240" w:lineRule="auto"/>
    </w:pPr>
    <w:rPr>
      <w:rFonts w:eastAsiaTheme="minorHAnsi"/>
    </w:rPr>
  </w:style>
  <w:style w:type="numbering" w:customStyle="1" w:styleId="Style1">
    <w:name w:val="Style1"/>
    <w:uiPriority w:val="99"/>
    <w:rsid w:val="000C261C"/>
    <w:pPr>
      <w:numPr>
        <w:numId w:val="7"/>
      </w:numPr>
    </w:pPr>
  </w:style>
  <w:style w:type="paragraph" w:styleId="Header">
    <w:name w:val="header"/>
    <w:basedOn w:val="Normal"/>
    <w:link w:val="HeaderChar"/>
    <w:uiPriority w:val="99"/>
    <w:unhideWhenUsed/>
    <w:rsid w:val="000C261C"/>
    <w:pPr>
      <w:tabs>
        <w:tab w:val="center" w:pos="4320"/>
        <w:tab w:val="right" w:pos="8640"/>
      </w:tabs>
      <w:spacing w:after="0" w:line="240" w:lineRule="auto"/>
    </w:pPr>
    <w:rPr>
      <w:rFonts w:asciiTheme="majorBidi" w:eastAsiaTheme="minorHAnsi" w:hAnsiTheme="majorBidi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0C261C"/>
    <w:rPr>
      <w:rFonts w:asciiTheme="majorBidi" w:eastAsiaTheme="minorHAnsi" w:hAnsiTheme="majorBidi"/>
      <w:sz w:val="24"/>
    </w:rPr>
  </w:style>
  <w:style w:type="paragraph" w:styleId="Footer">
    <w:name w:val="footer"/>
    <w:basedOn w:val="Normal"/>
    <w:link w:val="FooterChar"/>
    <w:uiPriority w:val="99"/>
    <w:unhideWhenUsed/>
    <w:rsid w:val="000C261C"/>
    <w:pPr>
      <w:tabs>
        <w:tab w:val="center" w:pos="4320"/>
        <w:tab w:val="right" w:pos="8640"/>
      </w:tabs>
      <w:spacing w:after="0" w:line="240" w:lineRule="auto"/>
    </w:pPr>
    <w:rPr>
      <w:rFonts w:asciiTheme="majorBidi" w:eastAsiaTheme="minorHAnsi" w:hAnsiTheme="majorBidi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0C261C"/>
    <w:rPr>
      <w:rFonts w:asciiTheme="majorBidi" w:eastAsiaTheme="minorHAnsi" w:hAnsiTheme="majorBidi"/>
      <w:sz w:val="24"/>
    </w:rPr>
  </w:style>
  <w:style w:type="character" w:styleId="Strong">
    <w:name w:val="Strong"/>
    <w:basedOn w:val="DefaultParagraphFont"/>
    <w:uiPriority w:val="22"/>
    <w:qFormat/>
    <w:rsid w:val="000C261C"/>
    <w:rPr>
      <w:b/>
      <w:bCs/>
    </w:rPr>
  </w:style>
  <w:style w:type="character" w:styleId="Emphasis">
    <w:name w:val="Emphasis"/>
    <w:basedOn w:val="DefaultParagraphFont"/>
    <w:uiPriority w:val="20"/>
    <w:qFormat/>
    <w:rsid w:val="000C261C"/>
    <w:rPr>
      <w:i/>
      <w:iCs/>
    </w:rPr>
  </w:style>
  <w:style w:type="character" w:customStyle="1" w:styleId="A2">
    <w:name w:val="A2"/>
    <w:uiPriority w:val="99"/>
    <w:rsid w:val="000C261C"/>
    <w:rPr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261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C26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electable">
    <w:name w:val="selectable"/>
    <w:basedOn w:val="DefaultParagraphFont"/>
    <w:rsid w:val="00B128FA"/>
  </w:style>
  <w:style w:type="character" w:styleId="FollowedHyperlink">
    <w:name w:val="FollowedHyperlink"/>
    <w:basedOn w:val="DefaultParagraphFont"/>
    <w:uiPriority w:val="99"/>
    <w:semiHidden/>
    <w:unhideWhenUsed/>
    <w:rsid w:val="003F53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yperlink" Target="https://doi.org/10.3390/sym11060732" TargetMode="External"/><Relationship Id="rId18" Type="http://schemas.openxmlformats.org/officeDocument/2006/relationships/hyperlink" Target="https://doi.org/10.1006/jssc.1997.768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kasshinde4126@gmail.com" TargetMode="External"/><Relationship Id="rId12" Type="http://schemas.openxmlformats.org/officeDocument/2006/relationships/hyperlink" Target="https://doi.org/10.1007/s10948-016-3945-9" TargetMode="External"/><Relationship Id="rId17" Type="http://schemas.openxmlformats.org/officeDocument/2006/relationships/hyperlink" Target="https://doi.org/10.1016/j.jmmm.2006.08.04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jmmm.2017.10.05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16/b978-0-12-819237-5.00004-3" TargetMode="External"/><Relationship Id="rId5" Type="http://schemas.openxmlformats.org/officeDocument/2006/relationships/footnotes" Target="footnotes.xml"/><Relationship Id="rId15" Type="http://schemas.openxmlformats.org/officeDocument/2006/relationships/hyperlink" Target="%20%20%20%20%20%20%20%20%20%20%20%20%20%20%20%20%20%20%20%20%20%20%20https://doi.org/10.1016/j.ceramint.2016.05.089" TargetMode="External"/><Relationship Id="rId10" Type="http://schemas.openxmlformats.org/officeDocument/2006/relationships/hyperlink" Target="https://doi.org/10.1016/j.jmmm.2017.03.073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doi.org/10.1016/j.mspro.2014.07.32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RUTUJA</dc:creator>
  <cp:lastModifiedBy>Vikas_Shinde</cp:lastModifiedBy>
  <cp:revision>17</cp:revision>
  <cp:lastPrinted>2020-09-10T19:18:00Z</cp:lastPrinted>
  <dcterms:created xsi:type="dcterms:W3CDTF">2023-09-21T04:22:00Z</dcterms:created>
  <dcterms:modified xsi:type="dcterms:W3CDTF">2023-09-23T06:06:00Z</dcterms:modified>
</cp:coreProperties>
</file>